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9974C" w14:textId="77777777" w:rsidR="002C4F75" w:rsidRPr="002C4F75" w:rsidRDefault="002C4F75" w:rsidP="002C4F75">
      <w:pPr>
        <w:jc w:val="center"/>
        <w:rPr>
          <w:rFonts w:ascii="Arial" w:hAnsi="Arial" w:cs="Arial"/>
          <w:b/>
        </w:rPr>
      </w:pPr>
      <w:bookmarkStart w:id="0" w:name="_GoBack"/>
      <w:bookmarkEnd w:id="0"/>
    </w:p>
    <w:p w14:paraId="215E0D83" w14:textId="77777777" w:rsidR="002C4F75" w:rsidRPr="002C4F75" w:rsidRDefault="002C4F75" w:rsidP="002C4F75">
      <w:pPr>
        <w:pStyle w:val="ReportCover-Title"/>
        <w:rPr>
          <w:rFonts w:ascii="Arial" w:hAnsi="Arial" w:cs="Arial"/>
          <w:color w:val="auto"/>
        </w:rPr>
      </w:pPr>
    </w:p>
    <w:p w14:paraId="30391855" w14:textId="47A2E1E4" w:rsidR="002C4F75" w:rsidRPr="002C4F75" w:rsidRDefault="009246BB" w:rsidP="002C4F75">
      <w:pPr>
        <w:pStyle w:val="ReportCover-Title"/>
        <w:jc w:val="center"/>
        <w:rPr>
          <w:rFonts w:ascii="Arial" w:hAnsi="Arial" w:cs="Arial"/>
          <w:color w:val="auto"/>
        </w:rPr>
      </w:pPr>
      <w:r>
        <w:rPr>
          <w:rFonts w:ascii="Arial" w:eastAsia="Arial Unicode MS" w:hAnsi="Arial" w:cs="Arial"/>
          <w:noProof/>
          <w:color w:val="auto"/>
        </w:rPr>
        <w:t xml:space="preserve">Evaluation of Employment Coaching for TANF and </w:t>
      </w:r>
      <w:r w:rsidR="003E605D" w:rsidRPr="0019286E">
        <w:rPr>
          <w:rFonts w:ascii="Arial" w:eastAsia="Arial Unicode MS" w:hAnsi="Arial" w:cs="Arial"/>
          <w:noProof/>
          <w:color w:val="auto"/>
        </w:rPr>
        <w:t>Related</w:t>
      </w:r>
      <w:r>
        <w:rPr>
          <w:rFonts w:ascii="Arial" w:eastAsia="Arial Unicode MS" w:hAnsi="Arial" w:cs="Arial"/>
          <w:noProof/>
          <w:color w:val="auto"/>
        </w:rPr>
        <w:t xml:space="preserve"> Populations</w:t>
      </w:r>
    </w:p>
    <w:p w14:paraId="19674222" w14:textId="77777777" w:rsidR="002C4F75" w:rsidRPr="002C4F75" w:rsidRDefault="002C4F75" w:rsidP="002C4F75">
      <w:pPr>
        <w:pStyle w:val="ReportCover-Title"/>
        <w:rPr>
          <w:rFonts w:ascii="Arial" w:hAnsi="Arial" w:cs="Arial"/>
          <w:color w:val="auto"/>
        </w:rPr>
      </w:pPr>
    </w:p>
    <w:p w14:paraId="2960D03E" w14:textId="77777777" w:rsidR="002C4F75" w:rsidRPr="002C4F75" w:rsidRDefault="002C4F75" w:rsidP="002C4F75">
      <w:pPr>
        <w:pStyle w:val="ReportCover-Title"/>
        <w:rPr>
          <w:rFonts w:ascii="Arial" w:hAnsi="Arial" w:cs="Arial"/>
          <w:color w:val="auto"/>
        </w:rPr>
      </w:pPr>
    </w:p>
    <w:p w14:paraId="0221B5B7" w14:textId="77777777" w:rsidR="002C4F75" w:rsidRPr="002C4F75" w:rsidRDefault="002C4F75" w:rsidP="002C4F75">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6244E321" w14:textId="77777777" w:rsidR="002C4F75" w:rsidRPr="002C4F75" w:rsidRDefault="009246BB" w:rsidP="002C4F75">
      <w:pPr>
        <w:pStyle w:val="ReportCover-Title"/>
        <w:jc w:val="center"/>
        <w:rPr>
          <w:rFonts w:ascii="Arial" w:hAnsi="Arial" w:cs="Arial"/>
          <w:color w:val="auto"/>
          <w:sz w:val="32"/>
          <w:szCs w:val="32"/>
        </w:rPr>
      </w:pPr>
      <w:r>
        <w:rPr>
          <w:rFonts w:ascii="Arial" w:hAnsi="Arial" w:cs="Arial"/>
          <w:color w:val="auto"/>
          <w:sz w:val="32"/>
          <w:szCs w:val="32"/>
        </w:rPr>
        <w:t>New</w:t>
      </w:r>
      <w:r w:rsidR="0003012D">
        <w:rPr>
          <w:rFonts w:ascii="Arial" w:hAnsi="Arial" w:cs="Arial"/>
          <w:color w:val="auto"/>
          <w:sz w:val="32"/>
          <w:szCs w:val="32"/>
        </w:rPr>
        <w:t xml:space="preserve"> Collection</w:t>
      </w:r>
    </w:p>
    <w:p w14:paraId="07CA44EE" w14:textId="77777777" w:rsidR="002C4F75" w:rsidRPr="002C4F75" w:rsidRDefault="002C4F75" w:rsidP="002C4F75">
      <w:pPr>
        <w:rPr>
          <w:rFonts w:ascii="Arial" w:hAnsi="Arial" w:cs="Arial"/>
          <w:szCs w:val="22"/>
        </w:rPr>
      </w:pPr>
    </w:p>
    <w:p w14:paraId="75C32411" w14:textId="77777777" w:rsidR="002C4F75" w:rsidRPr="002C4F75" w:rsidRDefault="002C4F75" w:rsidP="002C4F75">
      <w:pPr>
        <w:pStyle w:val="ReportCover-Date"/>
        <w:jc w:val="center"/>
        <w:rPr>
          <w:rFonts w:ascii="Arial" w:hAnsi="Arial" w:cs="Arial"/>
          <w:color w:val="auto"/>
        </w:rPr>
      </w:pPr>
    </w:p>
    <w:p w14:paraId="5A4B9690" w14:textId="77777777"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20DBEBDB" w14:textId="77777777"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14:paraId="2FF3E65C" w14:textId="3264D302" w:rsidR="002C4F75" w:rsidRDefault="004E2936" w:rsidP="002C4F75">
      <w:pPr>
        <w:pStyle w:val="ReportCover-Date"/>
        <w:jc w:val="center"/>
        <w:rPr>
          <w:rFonts w:ascii="Arial" w:hAnsi="Arial" w:cs="Arial"/>
          <w:color w:val="auto"/>
        </w:rPr>
      </w:pPr>
      <w:r>
        <w:rPr>
          <w:rFonts w:ascii="Arial" w:hAnsi="Arial" w:cs="Arial"/>
          <w:color w:val="auto"/>
        </w:rPr>
        <w:t xml:space="preserve">July </w:t>
      </w:r>
      <w:r w:rsidR="001C48CC">
        <w:rPr>
          <w:rFonts w:ascii="Arial" w:hAnsi="Arial" w:cs="Arial"/>
          <w:color w:val="auto"/>
        </w:rPr>
        <w:t>2017</w:t>
      </w:r>
    </w:p>
    <w:p w14:paraId="029CAA7C" w14:textId="70CAA1D8" w:rsidR="001B7970" w:rsidRPr="002C4F75" w:rsidRDefault="001B7970" w:rsidP="002C4F75">
      <w:pPr>
        <w:pStyle w:val="ReportCover-Date"/>
        <w:jc w:val="center"/>
        <w:rPr>
          <w:rFonts w:ascii="Arial" w:hAnsi="Arial" w:cs="Arial"/>
          <w:color w:val="auto"/>
        </w:rPr>
      </w:pPr>
      <w:r>
        <w:rPr>
          <w:rFonts w:ascii="Arial" w:hAnsi="Arial" w:cs="Arial"/>
          <w:color w:val="auto"/>
        </w:rPr>
        <w:t xml:space="preserve">Revised </w:t>
      </w:r>
      <w:r w:rsidR="004402A9">
        <w:rPr>
          <w:rFonts w:ascii="Arial" w:hAnsi="Arial" w:cs="Arial"/>
          <w:color w:val="auto"/>
        </w:rPr>
        <w:t>February</w:t>
      </w:r>
      <w:r>
        <w:rPr>
          <w:rFonts w:ascii="Arial" w:hAnsi="Arial" w:cs="Arial"/>
          <w:color w:val="auto"/>
        </w:rPr>
        <w:t xml:space="preserve"> 2018</w:t>
      </w:r>
    </w:p>
    <w:p w14:paraId="35EB0F8D" w14:textId="77777777" w:rsidR="002C4F75" w:rsidRPr="002C4F75" w:rsidRDefault="002C4F75" w:rsidP="002C4F75">
      <w:pPr>
        <w:jc w:val="center"/>
        <w:rPr>
          <w:rFonts w:ascii="Arial" w:hAnsi="Arial" w:cs="Arial"/>
        </w:rPr>
      </w:pPr>
      <w:r w:rsidRPr="002C4F75">
        <w:rPr>
          <w:rFonts w:ascii="Arial" w:hAnsi="Arial" w:cs="Arial"/>
        </w:rPr>
        <w:t>Submitted By:</w:t>
      </w:r>
    </w:p>
    <w:p w14:paraId="15C06E11" w14:textId="4D398C3C" w:rsidR="002C4F75" w:rsidRPr="002C4F75" w:rsidRDefault="002C4F75" w:rsidP="002C4F75">
      <w:pPr>
        <w:jc w:val="center"/>
        <w:rPr>
          <w:rFonts w:ascii="Arial" w:hAnsi="Arial" w:cs="Arial"/>
        </w:rPr>
      </w:pPr>
      <w:r w:rsidRPr="002C4F75">
        <w:rPr>
          <w:rFonts w:ascii="Arial" w:hAnsi="Arial" w:cs="Arial"/>
        </w:rPr>
        <w:t>Office of Planning, Research</w:t>
      </w:r>
      <w:r w:rsidR="0019297E">
        <w:rPr>
          <w:rFonts w:ascii="Arial" w:hAnsi="Arial" w:cs="Arial"/>
        </w:rPr>
        <w:t>,</w:t>
      </w:r>
      <w:r w:rsidRPr="002C4F75">
        <w:rPr>
          <w:rFonts w:ascii="Arial" w:hAnsi="Arial" w:cs="Arial"/>
        </w:rPr>
        <w:t xml:space="preserve"> and Evaluation</w:t>
      </w:r>
    </w:p>
    <w:p w14:paraId="124B2D7D" w14:textId="77777777" w:rsidR="002C4F75" w:rsidRPr="002C4F75" w:rsidRDefault="002C4F75" w:rsidP="002C4F75">
      <w:pPr>
        <w:jc w:val="center"/>
        <w:rPr>
          <w:rFonts w:ascii="Arial" w:hAnsi="Arial" w:cs="Arial"/>
        </w:rPr>
      </w:pPr>
      <w:r w:rsidRPr="002C4F75">
        <w:rPr>
          <w:rFonts w:ascii="Arial" w:hAnsi="Arial" w:cs="Arial"/>
        </w:rPr>
        <w:t xml:space="preserve">Administration for Children and Families </w:t>
      </w:r>
    </w:p>
    <w:p w14:paraId="691CC76F" w14:textId="77777777" w:rsidR="002C4F75" w:rsidRPr="002C4F75" w:rsidRDefault="002C4F75" w:rsidP="002C4F75">
      <w:pPr>
        <w:jc w:val="center"/>
        <w:rPr>
          <w:rFonts w:ascii="Arial" w:hAnsi="Arial" w:cs="Arial"/>
        </w:rPr>
      </w:pPr>
      <w:r w:rsidRPr="002C4F75">
        <w:rPr>
          <w:rFonts w:ascii="Arial" w:hAnsi="Arial" w:cs="Arial"/>
        </w:rPr>
        <w:t>U.S. Department of Health and Human Services</w:t>
      </w:r>
    </w:p>
    <w:p w14:paraId="101BE1EA" w14:textId="77777777" w:rsidR="002C4F75" w:rsidRPr="002C4F75" w:rsidRDefault="002C4F75" w:rsidP="002C4F75">
      <w:pPr>
        <w:jc w:val="center"/>
        <w:rPr>
          <w:rFonts w:ascii="Arial" w:hAnsi="Arial" w:cs="Arial"/>
        </w:rPr>
      </w:pPr>
    </w:p>
    <w:p w14:paraId="18B699C3" w14:textId="61B3F9DB" w:rsidR="002C4F75" w:rsidRPr="002C4F75" w:rsidRDefault="00436F5E" w:rsidP="002C4F75">
      <w:pPr>
        <w:jc w:val="center"/>
        <w:rPr>
          <w:rFonts w:ascii="Arial" w:hAnsi="Arial" w:cs="Arial"/>
        </w:rPr>
      </w:pPr>
      <w:r>
        <w:rPr>
          <w:rFonts w:ascii="Arial" w:hAnsi="Arial" w:cs="Arial"/>
        </w:rPr>
        <w:t>4</w:t>
      </w:r>
      <w:r w:rsidR="002C4F75" w:rsidRPr="002C4F75">
        <w:rPr>
          <w:rFonts w:ascii="Arial" w:hAnsi="Arial" w:cs="Arial"/>
          <w:vertAlign w:val="superscript"/>
        </w:rPr>
        <w:t>th</w:t>
      </w:r>
      <w:r w:rsidR="002C4F75" w:rsidRPr="002C4F75">
        <w:rPr>
          <w:rFonts w:ascii="Arial" w:hAnsi="Arial" w:cs="Arial"/>
        </w:rPr>
        <w:t xml:space="preserve"> Floor, </w:t>
      </w:r>
      <w:r>
        <w:rPr>
          <w:rFonts w:ascii="Arial" w:hAnsi="Arial" w:cs="Arial"/>
        </w:rPr>
        <w:t>Mary E. Switzer Building</w:t>
      </w:r>
    </w:p>
    <w:p w14:paraId="303599D2" w14:textId="55B853B2" w:rsidR="002C4F75" w:rsidRPr="002C4F75" w:rsidRDefault="002C4F75" w:rsidP="002C4F75">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14:paraId="135AC7D0" w14:textId="77777777" w:rsidR="002C4F75" w:rsidRPr="002C4F75" w:rsidRDefault="002C4F75" w:rsidP="002C4F75">
      <w:pPr>
        <w:jc w:val="center"/>
        <w:rPr>
          <w:rFonts w:ascii="Arial" w:hAnsi="Arial" w:cs="Arial"/>
        </w:rPr>
      </w:pPr>
      <w:r w:rsidRPr="002C4F75">
        <w:rPr>
          <w:rFonts w:ascii="Arial" w:hAnsi="Arial" w:cs="Arial"/>
        </w:rPr>
        <w:t>Washington, D.C. 20</w:t>
      </w:r>
      <w:r w:rsidR="00436F5E">
        <w:rPr>
          <w:rFonts w:ascii="Arial" w:hAnsi="Arial" w:cs="Arial"/>
        </w:rPr>
        <w:t>201</w:t>
      </w:r>
    </w:p>
    <w:p w14:paraId="1CB024B9" w14:textId="77777777" w:rsidR="002C4F75" w:rsidRPr="002C4F75" w:rsidRDefault="002C4F75" w:rsidP="002C4F75">
      <w:pPr>
        <w:jc w:val="center"/>
        <w:rPr>
          <w:rFonts w:ascii="Arial" w:hAnsi="Arial" w:cs="Arial"/>
        </w:rPr>
      </w:pPr>
    </w:p>
    <w:p w14:paraId="2C7D7C7D" w14:textId="77777777" w:rsidR="000F4830" w:rsidRPr="002C095A" w:rsidRDefault="000F4830" w:rsidP="000F4830">
      <w:pPr>
        <w:jc w:val="center"/>
        <w:rPr>
          <w:rFonts w:ascii="Arial" w:hAnsi="Arial" w:cs="Arial"/>
        </w:rPr>
      </w:pPr>
      <w:r w:rsidRPr="002C095A">
        <w:rPr>
          <w:rFonts w:ascii="Arial" w:hAnsi="Arial" w:cs="Arial"/>
        </w:rPr>
        <w:t>Project Officers:</w:t>
      </w:r>
    </w:p>
    <w:p w14:paraId="651D927D" w14:textId="52E49EDF" w:rsidR="000F4830" w:rsidRPr="002C095A" w:rsidRDefault="000F4830" w:rsidP="000F4830">
      <w:pPr>
        <w:jc w:val="center"/>
        <w:rPr>
          <w:rFonts w:ascii="Arial" w:hAnsi="Arial" w:cs="Arial"/>
        </w:rPr>
      </w:pPr>
      <w:r w:rsidRPr="002C095A">
        <w:rPr>
          <w:rFonts w:ascii="Arial" w:hAnsi="Arial" w:cs="Arial"/>
        </w:rPr>
        <w:t>Hilary Forster</w:t>
      </w:r>
    </w:p>
    <w:p w14:paraId="3A899F66" w14:textId="27AFBEA2" w:rsidR="000F4830" w:rsidRPr="002C095A" w:rsidRDefault="000F4830" w:rsidP="000F4830">
      <w:pPr>
        <w:jc w:val="center"/>
        <w:rPr>
          <w:rFonts w:ascii="Arial" w:hAnsi="Arial" w:cs="Arial"/>
        </w:rPr>
      </w:pPr>
      <w:r w:rsidRPr="002C095A">
        <w:rPr>
          <w:rFonts w:ascii="Arial" w:hAnsi="Arial" w:cs="Arial"/>
        </w:rPr>
        <w:t>Victoria Kabak</w:t>
      </w:r>
    </w:p>
    <w:p w14:paraId="4CB4EBAA" w14:textId="1C311CBA" w:rsidR="000F4830" w:rsidRPr="002C4F75" w:rsidRDefault="000F4830" w:rsidP="000F4830">
      <w:pPr>
        <w:jc w:val="center"/>
        <w:rPr>
          <w:rFonts w:ascii="Arial" w:hAnsi="Arial" w:cs="Arial"/>
        </w:rPr>
      </w:pPr>
    </w:p>
    <w:p w14:paraId="53C1A9E7" w14:textId="77777777" w:rsidR="00CC2132" w:rsidRPr="000D53DF" w:rsidRDefault="00374DAB" w:rsidP="00B9279C">
      <w:pPr>
        <w:keepNext/>
        <w:spacing w:before="360" w:after="120"/>
        <w:rPr>
          <w:b/>
        </w:rPr>
      </w:pPr>
      <w:r>
        <w:rPr>
          <w:b/>
        </w:rPr>
        <w:br w:type="page"/>
      </w:r>
      <w:r w:rsidR="00CC2132" w:rsidRPr="000D53DF">
        <w:rPr>
          <w:b/>
        </w:rPr>
        <w:lastRenderedPageBreak/>
        <w:t>A1. Necessity for the Data Collection</w:t>
      </w:r>
    </w:p>
    <w:p w14:paraId="479FF841" w14:textId="192FB990" w:rsidR="00CC2132" w:rsidRDefault="00CC2132" w:rsidP="00CC2132">
      <w:pPr>
        <w:pStyle w:val="NormalSS"/>
        <w:ind w:firstLine="0"/>
        <w:rPr>
          <w:szCs w:val="24"/>
        </w:rPr>
      </w:pPr>
      <w:r>
        <w:t xml:space="preserve">The Office of Planning, Research and Evaluation (OPRE) within the Administration for Children and Families (ACF) at the U.S. Department of Health and Human Services </w:t>
      </w:r>
      <w:r w:rsidRPr="00F10B7E">
        <w:rPr>
          <w:szCs w:val="24"/>
        </w:rPr>
        <w:t>(HHS) seeks approval fo</w:t>
      </w:r>
      <w:r>
        <w:rPr>
          <w:szCs w:val="24"/>
        </w:rPr>
        <w:t xml:space="preserve">r </w:t>
      </w:r>
      <w:r w:rsidRPr="009127C8">
        <w:rPr>
          <w:szCs w:val="24"/>
        </w:rPr>
        <w:t>data collection activit</w:t>
      </w:r>
      <w:r>
        <w:rPr>
          <w:szCs w:val="24"/>
        </w:rPr>
        <w:t xml:space="preserve">ies conducted for </w:t>
      </w:r>
      <w:r w:rsidRPr="009127C8">
        <w:rPr>
          <w:szCs w:val="24"/>
        </w:rPr>
        <w:t xml:space="preserve">the </w:t>
      </w:r>
      <w:r w:rsidRPr="009946AE">
        <w:rPr>
          <w:i/>
          <w:szCs w:val="24"/>
        </w:rPr>
        <w:t xml:space="preserve">Evaluation of Employment Coaching for TANF and </w:t>
      </w:r>
      <w:r w:rsidR="003E605D">
        <w:rPr>
          <w:i/>
          <w:szCs w:val="24"/>
        </w:rPr>
        <w:t>Related</w:t>
      </w:r>
      <w:r w:rsidRPr="009946AE">
        <w:rPr>
          <w:i/>
          <w:szCs w:val="24"/>
        </w:rPr>
        <w:t xml:space="preserve"> Populations</w:t>
      </w:r>
      <w:r w:rsidRPr="009127C8">
        <w:rPr>
          <w:szCs w:val="24"/>
        </w:rPr>
        <w:t xml:space="preserve">. </w:t>
      </w:r>
      <w:r>
        <w:rPr>
          <w:szCs w:val="24"/>
        </w:rPr>
        <w:t>The objective of this evaluation is to</w:t>
      </w:r>
      <w:r w:rsidRPr="009127C8">
        <w:rPr>
          <w:szCs w:val="24"/>
        </w:rPr>
        <w:t xml:space="preserve"> provide information on coaching</w:t>
      </w:r>
      <w:r>
        <w:rPr>
          <w:szCs w:val="24"/>
        </w:rPr>
        <w:t xml:space="preserve"> interventions implemented by Temporary Assistance for Needy Families (TANF) agencies and other employment programs. The evaluation will describe up to three coaching interventions and assess their effectiveness in helping</w:t>
      </w:r>
      <w:r w:rsidRPr="009127C8">
        <w:rPr>
          <w:szCs w:val="24"/>
        </w:rPr>
        <w:t xml:space="preserve"> people obtain and retain jobs, advance in their careers, move toward self-sufficiency, and improve their overall well-being. </w:t>
      </w:r>
      <w:r>
        <w:rPr>
          <w:szCs w:val="24"/>
        </w:rPr>
        <w:t>The evaluation will include both an experimental impact study and an implementation study.</w:t>
      </w:r>
    </w:p>
    <w:p w14:paraId="5F03C0AF" w14:textId="24BEE94C" w:rsidR="00CC2132" w:rsidRPr="00F10B7E" w:rsidRDefault="00CC2132" w:rsidP="00CC2132">
      <w:pPr>
        <w:pStyle w:val="NormalSS"/>
        <w:ind w:firstLine="0"/>
        <w:rPr>
          <w:szCs w:val="24"/>
        </w:rPr>
      </w:pPr>
      <w:r>
        <w:rPr>
          <w:szCs w:val="24"/>
        </w:rPr>
        <w:t>This information collection request (ICR) covers data collection activities for both an impact and an implementation study. Data collection activities for the impact stud</w:t>
      </w:r>
      <w:r w:rsidR="0014772A">
        <w:rPr>
          <w:szCs w:val="24"/>
        </w:rPr>
        <w:t>y include: (1) baseline data collection</w:t>
      </w:r>
      <w:r>
        <w:rPr>
          <w:szCs w:val="24"/>
        </w:rPr>
        <w:t xml:space="preserve"> and (2) two follow-up surveys (the first of which is covered in this ICR). Data collection activities for the implementation study include: (1) semi-structured </w:t>
      </w:r>
      <w:r w:rsidR="0014772A">
        <w:rPr>
          <w:szCs w:val="24"/>
        </w:rPr>
        <w:t>staff interviews</w:t>
      </w:r>
      <w:r>
        <w:rPr>
          <w:szCs w:val="24"/>
        </w:rPr>
        <w:t xml:space="preserve">; (2) a staff survey; (3) in-depth participant interviews; (4) staff reports of participant service receipt; and (5) video recordings of coaching sessions. A subsequent ICR will request approval for </w:t>
      </w:r>
      <w:r w:rsidR="00104EA1">
        <w:rPr>
          <w:szCs w:val="24"/>
        </w:rPr>
        <w:t>the</w:t>
      </w:r>
      <w:r>
        <w:rPr>
          <w:szCs w:val="24"/>
        </w:rPr>
        <w:t xml:space="preserve"> second follow-up survey</w:t>
      </w:r>
      <w:r w:rsidR="00104EA1">
        <w:rPr>
          <w:szCs w:val="24"/>
        </w:rPr>
        <w:t xml:space="preserve"> of the impact study</w:t>
      </w:r>
      <w:r>
        <w:rPr>
          <w:szCs w:val="24"/>
        </w:rPr>
        <w:t>.</w:t>
      </w:r>
    </w:p>
    <w:p w14:paraId="2E03E912" w14:textId="77777777" w:rsidR="00CC2132" w:rsidRPr="001E72CD" w:rsidRDefault="00CC2132" w:rsidP="00CC2132">
      <w:pPr>
        <w:pStyle w:val="Heading4"/>
        <w:numPr>
          <w:ilvl w:val="3"/>
          <w:numId w:val="0"/>
        </w:numPr>
        <w:tabs>
          <w:tab w:val="num" w:pos="180"/>
        </w:tabs>
        <w:spacing w:before="60" w:line="264" w:lineRule="auto"/>
        <w:rPr>
          <w:rFonts w:ascii="Times New Roman" w:hAnsi="Times New Roman"/>
          <w:i/>
          <w:sz w:val="24"/>
          <w:szCs w:val="24"/>
        </w:rPr>
      </w:pPr>
      <w:r w:rsidRPr="001E72CD">
        <w:rPr>
          <w:rFonts w:ascii="Times New Roman" w:hAnsi="Times New Roman"/>
          <w:i/>
          <w:sz w:val="24"/>
          <w:szCs w:val="24"/>
        </w:rPr>
        <w:t xml:space="preserve">Study Background </w:t>
      </w:r>
    </w:p>
    <w:p w14:paraId="71062A80" w14:textId="0097C18F" w:rsidR="00D92779" w:rsidRDefault="00CC2132" w:rsidP="00C72880">
      <w:pPr>
        <w:pStyle w:val="NormalSS"/>
        <w:ind w:firstLine="0"/>
        <w:rPr>
          <w:szCs w:val="24"/>
        </w:rPr>
      </w:pPr>
      <w:r w:rsidRPr="0003166B">
        <w:rPr>
          <w:szCs w:val="24"/>
        </w:rPr>
        <w:t>T</w:t>
      </w:r>
      <w:r>
        <w:rPr>
          <w:szCs w:val="24"/>
        </w:rPr>
        <w:t>raditionally, T</w:t>
      </w:r>
      <w:r w:rsidRPr="0003166B">
        <w:rPr>
          <w:szCs w:val="24"/>
        </w:rPr>
        <w:t xml:space="preserve">ANF </w:t>
      </w:r>
      <w:r w:rsidR="007F089A">
        <w:rPr>
          <w:szCs w:val="24"/>
        </w:rPr>
        <w:t>agencies</w:t>
      </w:r>
      <w:r w:rsidRPr="0003166B">
        <w:rPr>
          <w:szCs w:val="24"/>
        </w:rPr>
        <w:t xml:space="preserve"> and other </w:t>
      </w:r>
      <w:r>
        <w:rPr>
          <w:szCs w:val="24"/>
        </w:rPr>
        <w:t>employment programs build job search skills,</w:t>
      </w:r>
      <w:r w:rsidRPr="0003166B">
        <w:rPr>
          <w:szCs w:val="24"/>
        </w:rPr>
        <w:t xml:space="preserve"> </w:t>
      </w:r>
      <w:r>
        <w:rPr>
          <w:szCs w:val="24"/>
        </w:rPr>
        <w:t xml:space="preserve">prescribe further education and training, </w:t>
      </w:r>
      <w:r w:rsidRPr="0003166B">
        <w:rPr>
          <w:szCs w:val="24"/>
        </w:rPr>
        <w:t xml:space="preserve">and address barriers to employment, such as those caused by mental health problems or lack of transportation and child care. </w:t>
      </w:r>
      <w:r w:rsidR="009D0F07">
        <w:rPr>
          <w:szCs w:val="24"/>
        </w:rPr>
        <w:t>D</w:t>
      </w:r>
      <w:r w:rsidRPr="0003166B">
        <w:rPr>
          <w:szCs w:val="24"/>
        </w:rPr>
        <w:t xml:space="preserve">espite a variety of strategies implemented over several decades, assistance provided by these programs is insufficient </w:t>
      </w:r>
      <w:r w:rsidR="002F4973">
        <w:rPr>
          <w:szCs w:val="24"/>
        </w:rPr>
        <w:t>to enable</w:t>
      </w:r>
      <w:r w:rsidR="002F4973" w:rsidRPr="0003166B">
        <w:rPr>
          <w:szCs w:val="24"/>
        </w:rPr>
        <w:t xml:space="preserve"> </w:t>
      </w:r>
      <w:r w:rsidRPr="0003166B">
        <w:rPr>
          <w:szCs w:val="24"/>
        </w:rPr>
        <w:t>many p</w:t>
      </w:r>
      <w:r w:rsidR="002F4973">
        <w:rPr>
          <w:szCs w:val="24"/>
        </w:rPr>
        <w:t>articipants to achieve self-sufficiency</w:t>
      </w:r>
      <w:r w:rsidRPr="0003166B">
        <w:rPr>
          <w:szCs w:val="24"/>
        </w:rPr>
        <w:t xml:space="preserve"> (Hamilton 2012). In response, some </w:t>
      </w:r>
      <w:r w:rsidR="00B46848">
        <w:rPr>
          <w:szCs w:val="24"/>
        </w:rPr>
        <w:t xml:space="preserve">researchers </w:t>
      </w:r>
      <w:r w:rsidRPr="0003166B">
        <w:rPr>
          <w:szCs w:val="24"/>
        </w:rPr>
        <w:t xml:space="preserve">have suggested that employment programs </w:t>
      </w:r>
      <w:r w:rsidR="00624EDF">
        <w:rPr>
          <w:szCs w:val="24"/>
        </w:rPr>
        <w:t>seeking to help low</w:t>
      </w:r>
      <w:r w:rsidR="00810B9B">
        <w:rPr>
          <w:szCs w:val="24"/>
        </w:rPr>
        <w:t>-</w:t>
      </w:r>
      <w:r w:rsidR="00624EDF">
        <w:rPr>
          <w:szCs w:val="24"/>
        </w:rPr>
        <w:t xml:space="preserve">income populations find and keep jobs </w:t>
      </w:r>
      <w:r w:rsidRPr="0003166B">
        <w:rPr>
          <w:szCs w:val="24"/>
        </w:rPr>
        <w:t xml:space="preserve">take </w:t>
      </w:r>
      <w:r>
        <w:rPr>
          <w:szCs w:val="24"/>
        </w:rPr>
        <w:t>an</w:t>
      </w:r>
      <w:r w:rsidRPr="0003166B">
        <w:rPr>
          <w:szCs w:val="24"/>
        </w:rPr>
        <w:t xml:space="preserve"> </w:t>
      </w:r>
      <w:r>
        <w:rPr>
          <w:szCs w:val="24"/>
        </w:rPr>
        <w:t xml:space="preserve">alternative </w:t>
      </w:r>
      <w:r w:rsidRPr="0003166B">
        <w:rPr>
          <w:szCs w:val="24"/>
        </w:rPr>
        <w:t>approach</w:t>
      </w:r>
      <w:r>
        <w:rPr>
          <w:szCs w:val="24"/>
        </w:rPr>
        <w:t xml:space="preserve"> </w:t>
      </w:r>
      <w:r w:rsidR="00624EDF">
        <w:rPr>
          <w:szCs w:val="24"/>
        </w:rPr>
        <w:t xml:space="preserve">in which traditional case management is replaced with </w:t>
      </w:r>
      <w:r w:rsidR="003C5E89">
        <w:rPr>
          <w:szCs w:val="24"/>
        </w:rPr>
        <w:t xml:space="preserve">or supplemented by </w:t>
      </w:r>
      <w:r w:rsidR="00624EDF">
        <w:rPr>
          <w:szCs w:val="24"/>
        </w:rPr>
        <w:t xml:space="preserve">employment coaching strategies. </w:t>
      </w:r>
      <w:r w:rsidR="00D92779" w:rsidRPr="00D92779">
        <w:rPr>
          <w:szCs w:val="24"/>
        </w:rPr>
        <w:t>Long recognized as an effective approach to helping people meet career and personal goals, coaching has drawn increasing interest as a way to help low-income people gain and maintain employment and realize career and family goals (Annie E. Casey Foundation 2007).</w:t>
      </w:r>
    </w:p>
    <w:p w14:paraId="7281B609" w14:textId="07A58B7B" w:rsidR="00D92779" w:rsidRPr="00D92779" w:rsidRDefault="00D92779" w:rsidP="00815F38">
      <w:pPr>
        <w:pStyle w:val="NormalSS"/>
        <w:ind w:firstLine="0"/>
      </w:pPr>
      <w:r>
        <w:rPr>
          <w:szCs w:val="24"/>
        </w:rPr>
        <w:t xml:space="preserve">Coaching </w:t>
      </w:r>
      <w:r w:rsidR="00624EDF">
        <w:rPr>
          <w:szCs w:val="24"/>
        </w:rPr>
        <w:t xml:space="preserve">strategies are typically </w:t>
      </w:r>
      <w:r w:rsidR="00CC2132" w:rsidRPr="0003166B">
        <w:rPr>
          <w:szCs w:val="24"/>
        </w:rPr>
        <w:t>informed by behavioral science</w:t>
      </w:r>
      <w:r w:rsidR="00CC2132">
        <w:rPr>
          <w:szCs w:val="24"/>
        </w:rPr>
        <w:t xml:space="preserve"> and focus on the role of self-regulation skills in finding and keeping a job. Self-regulation skills allow people to intentionally control thoughts, emotions, and behavior (Blair and Raver 2012). They </w:t>
      </w:r>
      <w:r w:rsidR="009638CE">
        <w:rPr>
          <w:szCs w:val="24"/>
        </w:rPr>
        <w:t>include executive</w:t>
      </w:r>
      <w:r w:rsidR="00CC2132">
        <w:rPr>
          <w:szCs w:val="24"/>
        </w:rPr>
        <w:t xml:space="preserve"> function (the ability to process, filter, and act upon information)</w:t>
      </w:r>
      <w:r w:rsidR="0033770B">
        <w:rPr>
          <w:szCs w:val="24"/>
        </w:rPr>
        <w:t>,</w:t>
      </w:r>
      <w:r w:rsidR="00CC2132">
        <w:rPr>
          <w:szCs w:val="24"/>
        </w:rPr>
        <w:t xml:space="preserve"> attention</w:t>
      </w:r>
      <w:r w:rsidR="0033770B">
        <w:rPr>
          <w:szCs w:val="24"/>
        </w:rPr>
        <w:t>,</w:t>
      </w:r>
      <w:r w:rsidR="00CC2132">
        <w:rPr>
          <w:szCs w:val="24"/>
        </w:rPr>
        <w:t xml:space="preserve"> metacognition</w:t>
      </w:r>
      <w:r w:rsidR="0033770B">
        <w:rPr>
          <w:szCs w:val="24"/>
        </w:rPr>
        <w:t>,</w:t>
      </w:r>
      <w:r w:rsidR="00CC2132">
        <w:rPr>
          <w:szCs w:val="24"/>
        </w:rPr>
        <w:t xml:space="preserve"> emotion understanding and regulation</w:t>
      </w:r>
      <w:r w:rsidR="0033770B">
        <w:rPr>
          <w:szCs w:val="24"/>
        </w:rPr>
        <w:t>,</w:t>
      </w:r>
      <w:r w:rsidR="00CC2132">
        <w:rPr>
          <w:szCs w:val="24"/>
        </w:rPr>
        <w:t xml:space="preserve"> motivation</w:t>
      </w:r>
      <w:r w:rsidR="0033770B">
        <w:rPr>
          <w:szCs w:val="24"/>
        </w:rPr>
        <w:t>,</w:t>
      </w:r>
      <w:r w:rsidR="00CC2132">
        <w:rPr>
          <w:szCs w:val="24"/>
        </w:rPr>
        <w:t xml:space="preserve"> grit</w:t>
      </w:r>
      <w:r w:rsidR="0033770B">
        <w:rPr>
          <w:szCs w:val="24"/>
        </w:rPr>
        <w:t>,</w:t>
      </w:r>
      <w:r w:rsidR="00CC2132">
        <w:rPr>
          <w:szCs w:val="24"/>
        </w:rPr>
        <w:t xml:space="preserve"> and self-efficacy. Recently, research suggests that poverty can hinder the development and use of self-regulation skills (</w:t>
      </w:r>
      <w:r w:rsidR="00CC2132" w:rsidRPr="00672A1B">
        <w:rPr>
          <w:szCs w:val="24"/>
        </w:rPr>
        <w:t>Mullainathan and Shafir 2013</w:t>
      </w:r>
      <w:r w:rsidR="00CC2132">
        <w:rPr>
          <w:szCs w:val="24"/>
        </w:rPr>
        <w:t xml:space="preserve">). </w:t>
      </w:r>
      <w:r>
        <w:t>R</w:t>
      </w:r>
      <w:r w:rsidRPr="00D92779">
        <w:t xml:space="preserve">esearch </w:t>
      </w:r>
      <w:r>
        <w:t xml:space="preserve">has </w:t>
      </w:r>
      <w:r w:rsidRPr="00D92779">
        <w:t>show</w:t>
      </w:r>
      <w:r>
        <w:t>n</w:t>
      </w:r>
      <w:r w:rsidRPr="00D92779">
        <w:t xml:space="preserve"> that coaching is a promising way to help low-income or at-risk people. For example, an evaluation of two financial coaching programs for low- and moderate-income people found that the programs reduced debt and financial stress, and increased savings (Theodos et al. 2015). Similarly, coaching has been found to be effective in assisting people with disabilities to obtain employment. The Individual Placement and Support (IPS) model was designed to help clients with disabilities plan for, obtain, and keep jobs consistent with their goals, preferences, and abilities (Wittenburg et al. 2013). In experimental studies, IPS has improved employment outcomes across multiple settings and populations (Davis et al. 2012; Bond 2015). However, there is little evidence on the effectiveness of coaching for improving </w:t>
      </w:r>
      <w:r w:rsidR="009801D4">
        <w:t>employment</w:t>
      </w:r>
      <w:r w:rsidRPr="00D92779">
        <w:t xml:space="preserve"> and self-sufficiency among TANF and other low-income populations.</w:t>
      </w:r>
    </w:p>
    <w:p w14:paraId="2AEFB746" w14:textId="06B66BE4" w:rsidR="00CC2132" w:rsidRDefault="00D92779" w:rsidP="00CC2132">
      <w:pPr>
        <w:pStyle w:val="NormalSS"/>
        <w:ind w:firstLine="0"/>
      </w:pPr>
      <w:r w:rsidRPr="00D92779">
        <w:rPr>
          <w:szCs w:val="24"/>
        </w:rPr>
        <w:t>Drawing on the history of coaching in other contexts, some employment programs for low-income people—administered by TANF, other public agencies, and nonprofit organizations—have begun to provide coaches</w:t>
      </w:r>
      <w:r w:rsidR="00D571C5">
        <w:rPr>
          <w:szCs w:val="24"/>
        </w:rPr>
        <w:t xml:space="preserve"> as a means of improving employment and self-sufficiency</w:t>
      </w:r>
      <w:r>
        <w:rPr>
          <w:szCs w:val="24"/>
        </w:rPr>
        <w:t xml:space="preserve"> </w:t>
      </w:r>
      <w:r w:rsidRPr="00D92779">
        <w:rPr>
          <w:szCs w:val="24"/>
        </w:rPr>
        <w:t>(Pavetti 2014)</w:t>
      </w:r>
      <w:r w:rsidR="00CC2132">
        <w:rPr>
          <w:szCs w:val="24"/>
        </w:rPr>
        <w:t xml:space="preserve">. </w:t>
      </w:r>
      <w:r w:rsidR="00CC2132">
        <w:t>These</w:t>
      </w:r>
      <w:r w:rsidR="00CC2132" w:rsidRPr="00682755">
        <w:t xml:space="preserve"> coaches work with </w:t>
      </w:r>
      <w:r w:rsidR="00CC2132">
        <w:t>participants</w:t>
      </w:r>
      <w:r w:rsidR="00CC2132" w:rsidRPr="00682755">
        <w:t xml:space="preserve"> to set individualized goals and provide support and feedback as they pursue their goals (Ruiz de Luzuriaga 2015; Pavetti 2014).</w:t>
      </w:r>
      <w:r w:rsidR="00CC2132">
        <w:t xml:space="preserve"> The coaches </w:t>
      </w:r>
      <w:r w:rsidR="009D0F07">
        <w:t xml:space="preserve">may </w:t>
      </w:r>
      <w:r w:rsidR="00CC2132">
        <w:t xml:space="preserve">take into account self-regulation skills in three ways. First, they </w:t>
      </w:r>
      <w:r w:rsidR="009D0F07">
        <w:t>may</w:t>
      </w:r>
      <w:r w:rsidR="00CC2132">
        <w:t xml:space="preserve"> teach self-regulation skills and encourage participants to practice them. This </w:t>
      </w:r>
      <w:r w:rsidR="007F089A">
        <w:t>may</w:t>
      </w:r>
      <w:r w:rsidR="00CC2132">
        <w:t xml:space="preserve"> occur by helping the participant set goals, determining with the participant the necessary steps to reach those goals, modeling self-regulation skills, and providing </w:t>
      </w:r>
      <w:r w:rsidR="002F4973">
        <w:t xml:space="preserve">rewards or </w:t>
      </w:r>
      <w:r w:rsidR="00CC2132">
        <w:t>incentives. Second, they may help participants</w:t>
      </w:r>
      <w:r w:rsidR="00C9613E">
        <w:t xml:space="preserve"> accommodat</w:t>
      </w:r>
      <w:r w:rsidR="002F4973">
        <w:t>e</w:t>
      </w:r>
      <w:r w:rsidR="00C9613E">
        <w:t xml:space="preserve"> </w:t>
      </w:r>
      <w:r w:rsidR="002F4973">
        <w:t xml:space="preserve">areas where their </w:t>
      </w:r>
      <w:r w:rsidR="00C9613E">
        <w:t>self-regulation skills</w:t>
      </w:r>
      <w:r w:rsidR="002F4973">
        <w:t xml:space="preserve"> are less developed</w:t>
      </w:r>
      <w:r w:rsidR="00C9613E">
        <w:t>. For example, staff may help participants</w:t>
      </w:r>
      <w:r w:rsidR="00CC2132">
        <w:t xml:space="preserve"> choose jobs that align well with their stronger self-regulation skills</w:t>
      </w:r>
      <w:r w:rsidR="00C9613E">
        <w:t xml:space="preserve"> </w:t>
      </w:r>
      <w:r w:rsidR="00810B9B">
        <w:t>or</w:t>
      </w:r>
      <w:r w:rsidR="00C9613E">
        <w:t xml:space="preserve"> suggest participants use </w:t>
      </w:r>
      <w:r w:rsidR="00CC2132">
        <w:t xml:space="preserve">a cell phone app to remind them of appointments. Third, the </w:t>
      </w:r>
      <w:r w:rsidR="009D0F07">
        <w:t>coaches</w:t>
      </w:r>
      <w:r w:rsidR="00CC2132">
        <w:t xml:space="preserve"> may reduce factors that </w:t>
      </w:r>
      <w:r w:rsidR="003C5E89">
        <w:t xml:space="preserve">hinder </w:t>
      </w:r>
      <w:r w:rsidR="00CC2132">
        <w:t>the use of self-regulation skills. They may do this by teaching stress-management techniques or reducing the paperwork and other burdens placed on the participant by the program itself.</w:t>
      </w:r>
    </w:p>
    <w:p w14:paraId="4956AFE0" w14:textId="25EBAE0D" w:rsidR="00CC2132" w:rsidRDefault="00CC2132" w:rsidP="00CC2132">
      <w:pPr>
        <w:pStyle w:val="NormalSS"/>
        <w:ind w:firstLine="0"/>
        <w:rPr>
          <w:szCs w:val="24"/>
        </w:rPr>
      </w:pPr>
      <w:r>
        <w:rPr>
          <w:szCs w:val="24"/>
        </w:rPr>
        <w:t xml:space="preserve">To learn more about these </w:t>
      </w:r>
      <w:r w:rsidR="005B280B">
        <w:rPr>
          <w:szCs w:val="24"/>
        </w:rPr>
        <w:t>practices</w:t>
      </w:r>
      <w:r>
        <w:rPr>
          <w:szCs w:val="24"/>
        </w:rPr>
        <w:t>, OPRE contracted with Mathematica Policy Research and Abt Associates to evaluat</w:t>
      </w:r>
      <w:r w:rsidR="00DE7D00">
        <w:rPr>
          <w:szCs w:val="24"/>
        </w:rPr>
        <w:t>e</w:t>
      </w:r>
      <w:r>
        <w:rPr>
          <w:szCs w:val="24"/>
        </w:rPr>
        <w:t xml:space="preserve"> coaching interventions. The evaluation will include impact and implementation studies for up to three </w:t>
      </w:r>
      <w:r w:rsidR="00041889">
        <w:rPr>
          <w:szCs w:val="24"/>
        </w:rPr>
        <w:t>coaching interventions</w:t>
      </w:r>
      <w:r>
        <w:rPr>
          <w:szCs w:val="24"/>
        </w:rPr>
        <w:t xml:space="preserve">. The </w:t>
      </w:r>
      <w:r w:rsidR="00041889">
        <w:rPr>
          <w:szCs w:val="24"/>
        </w:rPr>
        <w:t xml:space="preserve">interventions will likely be embedded in </w:t>
      </w:r>
      <w:r>
        <w:rPr>
          <w:szCs w:val="24"/>
        </w:rPr>
        <w:t>employment programs</w:t>
      </w:r>
      <w:r w:rsidR="005B280B">
        <w:rPr>
          <w:szCs w:val="24"/>
        </w:rPr>
        <w:t>,</w:t>
      </w:r>
      <w:r w:rsidR="00041889">
        <w:rPr>
          <w:szCs w:val="24"/>
        </w:rPr>
        <w:t xml:space="preserve"> which</w:t>
      </w:r>
      <w:r>
        <w:rPr>
          <w:szCs w:val="24"/>
        </w:rPr>
        <w:t xml:space="preserve"> may include TANF or other government agencies or private organizations. The impact study will address the effectiveness of each </w:t>
      </w:r>
      <w:r w:rsidR="00041889">
        <w:rPr>
          <w:szCs w:val="24"/>
        </w:rPr>
        <w:t>coaching intervention</w:t>
      </w:r>
      <w:r>
        <w:rPr>
          <w:szCs w:val="24"/>
        </w:rPr>
        <w:t xml:space="preserve"> in improving employment, self-sufficiency, and self-regulation outcomes as well as other measures of well-being. The implementation study will aid in interpreting the impact study findings and generate evidence to support future replication of effective coaching interventions.</w:t>
      </w:r>
    </w:p>
    <w:p w14:paraId="1DA60E1A" w14:textId="77777777" w:rsidR="00CC2132" w:rsidRPr="003F4A6A" w:rsidRDefault="00CC2132" w:rsidP="00CC2132">
      <w:pPr>
        <w:pStyle w:val="NormalSS"/>
        <w:ind w:firstLine="0"/>
        <w:rPr>
          <w:b/>
          <w:i/>
          <w:szCs w:val="24"/>
        </w:rPr>
      </w:pPr>
      <w:r w:rsidRPr="003F4A6A">
        <w:rPr>
          <w:b/>
          <w:i/>
          <w:szCs w:val="24"/>
        </w:rPr>
        <w:t xml:space="preserve">Legal or Administrative Requirements that Necessitate the Collection </w:t>
      </w:r>
    </w:p>
    <w:p w14:paraId="0677BA3D" w14:textId="77777777" w:rsidR="00CC2132" w:rsidRDefault="00CC2132" w:rsidP="00CC2132">
      <w:pPr>
        <w:spacing w:after="120"/>
      </w:pPr>
      <w:r w:rsidRPr="00F10B7E">
        <w:t xml:space="preserve">There are no legal or administrative requirements that necessitate the </w:t>
      </w:r>
      <w:r>
        <w:t xml:space="preserve">data </w:t>
      </w:r>
      <w:r w:rsidRPr="00F10B7E">
        <w:t xml:space="preserve">collection. </w:t>
      </w:r>
      <w:r>
        <w:t>T</w:t>
      </w:r>
      <w:r w:rsidRPr="00F10B7E">
        <w:t xml:space="preserve">he collection </w:t>
      </w:r>
      <w:r>
        <w:t xml:space="preserve">is being undertaken </w:t>
      </w:r>
      <w:r w:rsidRPr="00F10B7E">
        <w:t xml:space="preserve">at the discretion of </w:t>
      </w:r>
      <w:r>
        <w:t>ACF</w:t>
      </w:r>
      <w:r w:rsidRPr="00F10B7E">
        <w:t>.</w:t>
      </w:r>
    </w:p>
    <w:p w14:paraId="3A3071E1" w14:textId="77777777" w:rsidR="00CC2132" w:rsidRPr="0072204D" w:rsidRDefault="00CC2132" w:rsidP="00B9279C">
      <w:pPr>
        <w:keepNext/>
        <w:spacing w:before="360" w:after="120"/>
        <w:rPr>
          <w:b/>
        </w:rPr>
      </w:pPr>
      <w:r>
        <w:rPr>
          <w:b/>
        </w:rPr>
        <w:t xml:space="preserve">A2. </w:t>
      </w:r>
      <w:r w:rsidRPr="0072204D">
        <w:rPr>
          <w:b/>
        </w:rPr>
        <w:t>Purpose of Survey and Data Collection Procedures</w:t>
      </w:r>
    </w:p>
    <w:p w14:paraId="6F8D95A9" w14:textId="77777777" w:rsidR="00CC2132" w:rsidRPr="00177982" w:rsidRDefault="00CC2132" w:rsidP="00CC2132">
      <w:pPr>
        <w:spacing w:after="60"/>
        <w:rPr>
          <w:b/>
          <w:i/>
        </w:rPr>
      </w:pPr>
      <w:r w:rsidRPr="00177982">
        <w:rPr>
          <w:b/>
          <w:i/>
        </w:rPr>
        <w:t>Overview of Purpose and Approach</w:t>
      </w:r>
    </w:p>
    <w:p w14:paraId="25B354D4" w14:textId="3CA31266" w:rsidR="00CC2132" w:rsidRDefault="00CC2132" w:rsidP="00CC2132">
      <w:pPr>
        <w:pStyle w:val="NormalSS"/>
        <w:ind w:firstLine="0"/>
      </w:pPr>
      <w:r w:rsidRPr="002A0B14">
        <w:t xml:space="preserve">The </w:t>
      </w:r>
      <w:r>
        <w:t xml:space="preserve">information </w:t>
      </w:r>
      <w:r w:rsidRPr="002A0B14">
        <w:t xml:space="preserve">collected through the instruments included in this ICR will be used to learn about </w:t>
      </w:r>
      <w:r>
        <w:t>coaching interventions in employment programs</w:t>
      </w:r>
      <w:r w:rsidR="004A36D3">
        <w:t xml:space="preserve"> serving TANF and other low-income populations</w:t>
      </w:r>
      <w:r>
        <w:t xml:space="preserve">. The data collection efforts will provide information on </w:t>
      </w:r>
      <w:r w:rsidR="00DE7D00">
        <w:t xml:space="preserve">implementation of </w:t>
      </w:r>
      <w:r>
        <w:t>coaching interventions</w:t>
      </w:r>
      <w:r w:rsidRPr="002A0B14">
        <w:t xml:space="preserve">, the experiences of </w:t>
      </w:r>
      <w:r>
        <w:t>the program participants who are paired with a coach</w:t>
      </w:r>
      <w:r w:rsidRPr="002A0B14">
        <w:t xml:space="preserve">, </w:t>
      </w:r>
      <w:r>
        <w:t>and the interventions’</w:t>
      </w:r>
      <w:r w:rsidRPr="002A0B14">
        <w:t xml:space="preserve"> effectiveness at improving outcomes for </w:t>
      </w:r>
      <w:r w:rsidR="004A36D3">
        <w:t>program participants</w:t>
      </w:r>
      <w:r w:rsidRPr="002A0B14">
        <w:t>.</w:t>
      </w:r>
      <w:r w:rsidR="00C250B8">
        <w:t xml:space="preserve"> </w:t>
      </w:r>
      <w:r>
        <w:t xml:space="preserve">They will </w:t>
      </w:r>
      <w:r w:rsidR="005C12A4">
        <w:t xml:space="preserve">also </w:t>
      </w:r>
      <w:r>
        <w:t xml:space="preserve">provide information on </w:t>
      </w:r>
      <w:r w:rsidR="005C12A4">
        <w:t xml:space="preserve">the reasons </w:t>
      </w:r>
      <w:r>
        <w:t>intervention</w:t>
      </w:r>
      <w:r w:rsidR="005C12A4">
        <w:t>s</w:t>
      </w:r>
      <w:r>
        <w:t xml:space="preserve"> may or may not be effective, the </w:t>
      </w:r>
      <w:r w:rsidR="0040124C">
        <w:t xml:space="preserve">successes and </w:t>
      </w:r>
      <w:r>
        <w:t>challenges in implementing them, and potential solutions for addressing th</w:t>
      </w:r>
      <w:r w:rsidR="003C5E89">
        <w:t>os</w:t>
      </w:r>
      <w:r>
        <w:t xml:space="preserve">e challenges. </w:t>
      </w:r>
    </w:p>
    <w:p w14:paraId="6BCA1A29" w14:textId="7862DB1C" w:rsidR="00CC2132" w:rsidRDefault="00CC2132" w:rsidP="00CC2132">
      <w:pPr>
        <w:pStyle w:val="NormalSS"/>
        <w:ind w:firstLine="0"/>
      </w:pPr>
      <w:r>
        <w:t xml:space="preserve">This information can be used </w:t>
      </w:r>
      <w:r w:rsidR="00484522">
        <w:t xml:space="preserve">by policymakers </w:t>
      </w:r>
      <w:r>
        <w:t xml:space="preserve">to inform funding and policy decisions and </w:t>
      </w:r>
      <w:r w:rsidR="00D7042B">
        <w:t>by practitioners</w:t>
      </w:r>
      <w:r>
        <w:t xml:space="preserve"> to improve employment programs</w:t>
      </w:r>
      <w:r w:rsidRPr="002A0B14">
        <w:t xml:space="preserve">. If the information collection </w:t>
      </w:r>
      <w:r w:rsidR="00484522">
        <w:t xml:space="preserve">this ICR </w:t>
      </w:r>
      <w:r w:rsidRPr="002A0B14">
        <w:t>request</w:t>
      </w:r>
      <w:r w:rsidR="00484522">
        <w:t>s</w:t>
      </w:r>
      <w:r w:rsidRPr="002A0B14">
        <w:t xml:space="preserve"> </w:t>
      </w:r>
      <w:r w:rsidR="00484522">
        <w:t>does not take place</w:t>
      </w:r>
      <w:r w:rsidRPr="002A0B14">
        <w:t xml:space="preserve">, policymakers and providers of </w:t>
      </w:r>
      <w:r>
        <w:t>coaching</w:t>
      </w:r>
      <w:r w:rsidRPr="002A0B14">
        <w:t xml:space="preserve"> programs will lack high</w:t>
      </w:r>
      <w:r w:rsidR="002C4DCF">
        <w:t>-</w:t>
      </w:r>
      <w:r w:rsidRPr="002A0B14">
        <w:t xml:space="preserve">quality information on the effects of the </w:t>
      </w:r>
      <w:r w:rsidR="0040124C">
        <w:t>interventions</w:t>
      </w:r>
      <w:r w:rsidRPr="002A0B14">
        <w:t xml:space="preserve">, as well as descriptive information that can </w:t>
      </w:r>
      <w:r w:rsidR="00484522">
        <w:t>help</w:t>
      </w:r>
      <w:r w:rsidRPr="002A0B14">
        <w:t xml:space="preserve"> refine the operation of </w:t>
      </w:r>
      <w:r w:rsidR="0040124C">
        <w:t>coaching interventions</w:t>
      </w:r>
      <w:r w:rsidRPr="002A0B14">
        <w:t xml:space="preserve"> </w:t>
      </w:r>
      <w:r w:rsidR="006442CC">
        <w:t>so they can</w:t>
      </w:r>
      <w:r w:rsidRPr="002A0B14">
        <w:t xml:space="preserve"> better meet </w:t>
      </w:r>
      <w:r w:rsidR="003C5E89">
        <w:t xml:space="preserve">participants’ </w:t>
      </w:r>
      <w:r>
        <w:t>employment and self-sufficiency</w:t>
      </w:r>
      <w:r w:rsidRPr="002A0B14">
        <w:t xml:space="preserve"> goals. </w:t>
      </w:r>
    </w:p>
    <w:p w14:paraId="435A8C3B" w14:textId="77777777" w:rsidR="00CC2132" w:rsidRDefault="00CC2132" w:rsidP="00B9279C">
      <w:pPr>
        <w:spacing w:before="120" w:after="120"/>
        <w:rPr>
          <w:b/>
          <w:i/>
        </w:rPr>
      </w:pPr>
      <w:r>
        <w:rPr>
          <w:b/>
          <w:i/>
        </w:rPr>
        <w:t>Research Questions</w:t>
      </w:r>
    </w:p>
    <w:p w14:paraId="03C29EA9" w14:textId="77777777" w:rsidR="00CC2132" w:rsidRPr="00BD675F" w:rsidRDefault="00CC2132" w:rsidP="00B9279C">
      <w:pPr>
        <w:spacing w:before="120" w:after="120"/>
      </w:pPr>
      <w:r>
        <w:t xml:space="preserve">The questions this evaluation will answer are </w:t>
      </w:r>
      <w:r w:rsidR="00484522">
        <w:t>the following:</w:t>
      </w:r>
    </w:p>
    <w:p w14:paraId="5C4D6A19" w14:textId="77777777" w:rsidR="00CC2132" w:rsidRPr="00484522" w:rsidRDefault="00CC2132" w:rsidP="00CC2132">
      <w:pPr>
        <w:pStyle w:val="NormalSS"/>
        <w:numPr>
          <w:ilvl w:val="0"/>
          <w:numId w:val="24"/>
        </w:numPr>
      </w:pPr>
      <w:r w:rsidRPr="00484522">
        <w:t>Do the coaching interventions improve participants’ employment outcomes (such as employment, earnings, job quality, job retention, job satisfaction, and career advancement)</w:t>
      </w:r>
      <w:r w:rsidR="00484522">
        <w:t>;</w:t>
      </w:r>
      <w:r w:rsidRPr="00484522">
        <w:t xml:space="preserve"> self-sufficiency (income, public assistance receipt)</w:t>
      </w:r>
      <w:r w:rsidR="003854CB">
        <w:t>;</w:t>
      </w:r>
      <w:r w:rsidRPr="00484522">
        <w:t xml:space="preserve"> and other measures of well-being?</w:t>
      </w:r>
      <w:r w:rsidRPr="00484522">
        <w:tab/>
      </w:r>
    </w:p>
    <w:p w14:paraId="20EC1D79" w14:textId="77777777" w:rsidR="00CC2132" w:rsidRPr="00484522" w:rsidRDefault="00CC2132" w:rsidP="00CC2132">
      <w:pPr>
        <w:pStyle w:val="NormalSS"/>
        <w:numPr>
          <w:ilvl w:val="0"/>
          <w:numId w:val="24"/>
        </w:numPr>
      </w:pPr>
      <w:r w:rsidRPr="00484522">
        <w:t>Do the coaching interventions improve measures of self-regulation? To what extent do impacts on self-regulation explain impacts on employment outcomes?</w:t>
      </w:r>
    </w:p>
    <w:p w14:paraId="1D335D03" w14:textId="77777777" w:rsidR="00CC2132" w:rsidRPr="00484522" w:rsidRDefault="00CC2132" w:rsidP="00B9279C">
      <w:pPr>
        <w:pStyle w:val="NormalSS"/>
        <w:numPr>
          <w:ilvl w:val="0"/>
          <w:numId w:val="24"/>
        </w:numPr>
      </w:pPr>
      <w:r w:rsidRPr="00484522">
        <w:t>Are the coaching interventions more effective for some groups of participants than others?</w:t>
      </w:r>
    </w:p>
    <w:p w14:paraId="5683FC74" w14:textId="09CA157D" w:rsidR="00CC2132" w:rsidRPr="00484522" w:rsidRDefault="00CC2132" w:rsidP="00CC2132">
      <w:pPr>
        <w:pStyle w:val="NormalSS"/>
        <w:numPr>
          <w:ilvl w:val="0"/>
          <w:numId w:val="24"/>
        </w:numPr>
        <w:ind w:left="360" w:firstLine="0"/>
      </w:pPr>
      <w:r w:rsidRPr="00484522">
        <w:t xml:space="preserve">How do the impacts of the coaching interventions change over time? </w:t>
      </w:r>
    </w:p>
    <w:p w14:paraId="2078C91B" w14:textId="77777777" w:rsidR="00CC2132" w:rsidRPr="00484522" w:rsidRDefault="00CC2132" w:rsidP="00CC2132">
      <w:pPr>
        <w:pStyle w:val="NormalSS"/>
        <w:numPr>
          <w:ilvl w:val="0"/>
          <w:numId w:val="24"/>
        </w:numPr>
      </w:pPr>
      <w:r w:rsidRPr="00484522">
        <w:t>How were the coaching interventions designed, how were they implemented, and what factors appear to have impeded or facilitated implementation of the program as designed?</w:t>
      </w:r>
      <w:r w:rsidRPr="00484522">
        <w:tab/>
      </w:r>
    </w:p>
    <w:p w14:paraId="54C7D7EA" w14:textId="77777777" w:rsidR="00CC2132" w:rsidRPr="00484522" w:rsidRDefault="00CC2132" w:rsidP="00CC2132">
      <w:pPr>
        <w:pStyle w:val="NormalSS"/>
        <w:numPr>
          <w:ilvl w:val="0"/>
          <w:numId w:val="24"/>
        </w:numPr>
      </w:pPr>
      <w:r w:rsidRPr="00484522">
        <w:t xml:space="preserve">What were the participants’ experiences with coaching, what services did they receive, and what types of coaching and other services did those who did not participate in the coaching interventions receive? </w:t>
      </w:r>
    </w:p>
    <w:p w14:paraId="11B31450" w14:textId="4E1FFD7A" w:rsidR="00CC2132" w:rsidRPr="00484522" w:rsidRDefault="00CC2132" w:rsidP="00CC2132">
      <w:pPr>
        <w:pStyle w:val="NormalSS"/>
        <w:numPr>
          <w:ilvl w:val="0"/>
          <w:numId w:val="24"/>
        </w:numPr>
      </w:pPr>
      <w:r w:rsidRPr="00484522">
        <w:t xml:space="preserve">Which services or implementation features </w:t>
      </w:r>
      <w:r w:rsidR="003C5E89">
        <w:t xml:space="preserve">of the coaching interventions </w:t>
      </w:r>
      <w:r w:rsidRPr="00484522">
        <w:t>appear to be related to program impacts? Which components or services do participants and staff perceive to be helpful?</w:t>
      </w:r>
    </w:p>
    <w:p w14:paraId="1E1EEE8C" w14:textId="77777777" w:rsidR="00CC2132" w:rsidRPr="00C61FE8" w:rsidRDefault="00CC2132" w:rsidP="00B9279C">
      <w:pPr>
        <w:spacing w:before="120" w:after="120"/>
        <w:rPr>
          <w:b/>
          <w:i/>
        </w:rPr>
      </w:pPr>
      <w:r>
        <w:rPr>
          <w:b/>
          <w:i/>
        </w:rPr>
        <w:t>Study Design</w:t>
      </w:r>
    </w:p>
    <w:p w14:paraId="23B22E27" w14:textId="3C4C17E6" w:rsidR="006442CC" w:rsidRDefault="00CC2132" w:rsidP="00CC2132">
      <w:pPr>
        <w:pStyle w:val="NormalSS"/>
        <w:ind w:firstLine="0"/>
        <w:rPr>
          <w:szCs w:val="24"/>
        </w:rPr>
      </w:pPr>
      <w:r>
        <w:rPr>
          <w:szCs w:val="24"/>
        </w:rPr>
        <w:t xml:space="preserve">The study will </w:t>
      </w:r>
      <w:r w:rsidR="00721FA0">
        <w:rPr>
          <w:szCs w:val="24"/>
        </w:rPr>
        <w:t xml:space="preserve">evaluate </w:t>
      </w:r>
      <w:r>
        <w:rPr>
          <w:szCs w:val="24"/>
        </w:rPr>
        <w:t xml:space="preserve">up to three coaching interventions. </w:t>
      </w:r>
      <w:r w:rsidR="00721FA0">
        <w:rPr>
          <w:szCs w:val="24"/>
        </w:rPr>
        <w:t xml:space="preserve">Although </w:t>
      </w:r>
      <w:r>
        <w:rPr>
          <w:szCs w:val="24"/>
        </w:rPr>
        <w:t xml:space="preserve">we have not yet selected </w:t>
      </w:r>
      <w:r w:rsidR="00B50451">
        <w:rPr>
          <w:szCs w:val="24"/>
        </w:rPr>
        <w:t>the interventions</w:t>
      </w:r>
      <w:r>
        <w:rPr>
          <w:szCs w:val="24"/>
        </w:rPr>
        <w:t xml:space="preserve">, </w:t>
      </w:r>
      <w:r w:rsidR="00097B53">
        <w:rPr>
          <w:szCs w:val="24"/>
        </w:rPr>
        <w:t>at least one</w:t>
      </w:r>
      <w:r>
        <w:rPr>
          <w:szCs w:val="24"/>
        </w:rPr>
        <w:t xml:space="preserve"> of the three </w:t>
      </w:r>
      <w:r w:rsidR="00B50451">
        <w:rPr>
          <w:szCs w:val="24"/>
        </w:rPr>
        <w:t>will be embedded in</w:t>
      </w:r>
      <w:r>
        <w:rPr>
          <w:szCs w:val="24"/>
        </w:rPr>
        <w:t xml:space="preserve"> </w:t>
      </w:r>
      <w:r w:rsidR="004B2553">
        <w:rPr>
          <w:szCs w:val="24"/>
        </w:rPr>
        <w:t xml:space="preserve">a </w:t>
      </w:r>
      <w:r>
        <w:rPr>
          <w:szCs w:val="24"/>
        </w:rPr>
        <w:t>TANF agenc</w:t>
      </w:r>
      <w:r w:rsidR="004B2553">
        <w:rPr>
          <w:szCs w:val="24"/>
        </w:rPr>
        <w:t>y</w:t>
      </w:r>
      <w:r>
        <w:rPr>
          <w:szCs w:val="24"/>
        </w:rPr>
        <w:t xml:space="preserve">. We may also select </w:t>
      </w:r>
      <w:r w:rsidR="00B50451">
        <w:rPr>
          <w:szCs w:val="24"/>
        </w:rPr>
        <w:t xml:space="preserve">interventions embedded in employment </w:t>
      </w:r>
      <w:r>
        <w:rPr>
          <w:szCs w:val="24"/>
        </w:rPr>
        <w:t xml:space="preserve">programs operated by other government agencies or </w:t>
      </w:r>
      <w:r w:rsidR="003C5E89">
        <w:rPr>
          <w:szCs w:val="24"/>
        </w:rPr>
        <w:t xml:space="preserve">by </w:t>
      </w:r>
      <w:r>
        <w:rPr>
          <w:szCs w:val="24"/>
        </w:rPr>
        <w:t xml:space="preserve">private organizations. </w:t>
      </w:r>
    </w:p>
    <w:p w14:paraId="05A157FA" w14:textId="5C12E46C" w:rsidR="00CC2132" w:rsidRDefault="00CC2132" w:rsidP="00CC2132">
      <w:pPr>
        <w:pStyle w:val="NormalSS"/>
        <w:ind w:firstLine="0"/>
        <w:rPr>
          <w:szCs w:val="24"/>
        </w:rPr>
      </w:pPr>
      <w:r>
        <w:rPr>
          <w:szCs w:val="24"/>
        </w:rPr>
        <w:t xml:space="preserve">The two main criteria for selecting the </w:t>
      </w:r>
      <w:r w:rsidR="00186047">
        <w:rPr>
          <w:szCs w:val="24"/>
        </w:rPr>
        <w:t>coaching interventions</w:t>
      </w:r>
      <w:r>
        <w:rPr>
          <w:szCs w:val="24"/>
        </w:rPr>
        <w:t xml:space="preserve"> for the evaluation are that: (1) an evaluation of the program will address ACF’s policy interests and inform the </w:t>
      </w:r>
      <w:r w:rsidR="003C5E89">
        <w:rPr>
          <w:szCs w:val="24"/>
        </w:rPr>
        <w:t xml:space="preserve">potential </w:t>
      </w:r>
      <w:r>
        <w:rPr>
          <w:szCs w:val="24"/>
        </w:rPr>
        <w:t>development of coaching interventions</w:t>
      </w:r>
      <w:r w:rsidR="003C5E89">
        <w:rPr>
          <w:szCs w:val="24"/>
        </w:rPr>
        <w:t xml:space="preserve"> in the future</w:t>
      </w:r>
      <w:r w:rsidR="002C4DCF">
        <w:rPr>
          <w:szCs w:val="24"/>
        </w:rPr>
        <w:t>;</w:t>
      </w:r>
      <w:r>
        <w:rPr>
          <w:szCs w:val="24"/>
        </w:rPr>
        <w:t xml:space="preserve"> and (2) it will be feasible to conduct a rigorous impact evaluation of the coaching intervention. To meet the first broad criterion, the program </w:t>
      </w:r>
      <w:r w:rsidR="00186047">
        <w:rPr>
          <w:szCs w:val="24"/>
        </w:rPr>
        <w:t xml:space="preserve">in which the intervention is embedded </w:t>
      </w:r>
      <w:r>
        <w:rPr>
          <w:szCs w:val="24"/>
        </w:rPr>
        <w:t>should serve a low-income population</w:t>
      </w:r>
      <w:r w:rsidR="00186047">
        <w:rPr>
          <w:szCs w:val="24"/>
        </w:rPr>
        <w:t xml:space="preserve"> and</w:t>
      </w:r>
      <w:r>
        <w:rPr>
          <w:szCs w:val="24"/>
        </w:rPr>
        <w:t xml:space="preserve"> focus on employment, and </w:t>
      </w:r>
      <w:r w:rsidR="00186047">
        <w:rPr>
          <w:szCs w:val="24"/>
        </w:rPr>
        <w:t xml:space="preserve">the coaching intervention should be </w:t>
      </w:r>
      <w:r>
        <w:rPr>
          <w:szCs w:val="24"/>
        </w:rPr>
        <w:t>robust</w:t>
      </w:r>
      <w:r w:rsidR="00186047">
        <w:rPr>
          <w:szCs w:val="24"/>
        </w:rPr>
        <w:t xml:space="preserve"> and </w:t>
      </w:r>
      <w:r>
        <w:rPr>
          <w:szCs w:val="24"/>
        </w:rPr>
        <w:t xml:space="preserve">well-implemented. To meet the second broad criterion, random assignment must be feasible, the potential number of study participants must be large enough to detect an impact expected from the intervention, and the program’s management and staff </w:t>
      </w:r>
      <w:r w:rsidR="00721FA0">
        <w:rPr>
          <w:szCs w:val="24"/>
        </w:rPr>
        <w:t xml:space="preserve">must be </w:t>
      </w:r>
      <w:r>
        <w:rPr>
          <w:szCs w:val="24"/>
        </w:rPr>
        <w:t>supportive of an experimental evaluation.</w:t>
      </w:r>
    </w:p>
    <w:p w14:paraId="19B8C214" w14:textId="6C0976F2" w:rsidR="00CC2132" w:rsidRDefault="00CC2132" w:rsidP="00CC2132">
      <w:pPr>
        <w:pStyle w:val="NormalSS"/>
        <w:ind w:firstLine="0"/>
        <w:rPr>
          <w:b/>
          <w:szCs w:val="24"/>
        </w:rPr>
      </w:pPr>
      <w:r>
        <w:rPr>
          <w:szCs w:val="24"/>
        </w:rPr>
        <w:t>The impact study will provide rigorous evidence on whether the coaching interventions are effective, for whom, and under what circumstances. The study will be experimental. Participants</w:t>
      </w:r>
      <w:r w:rsidRPr="009606FE">
        <w:rPr>
          <w:szCs w:val="24"/>
        </w:rPr>
        <w:t xml:space="preserve"> eligible for the coaching services will</w:t>
      </w:r>
      <w:r w:rsidR="00254992">
        <w:rPr>
          <w:szCs w:val="24"/>
        </w:rPr>
        <w:t xml:space="preserve"> </w:t>
      </w:r>
      <w:r w:rsidR="00810B9B">
        <w:rPr>
          <w:szCs w:val="24"/>
        </w:rPr>
        <w:t xml:space="preserve">be asked to </w:t>
      </w:r>
      <w:r w:rsidR="00254992">
        <w:rPr>
          <w:szCs w:val="24"/>
        </w:rPr>
        <w:t>consent to participate in the study (Attachment A) and</w:t>
      </w:r>
      <w:r w:rsidR="00810B9B">
        <w:rPr>
          <w:szCs w:val="24"/>
        </w:rPr>
        <w:t>, if consent is given,</w:t>
      </w:r>
      <w:r w:rsidR="00254992">
        <w:rPr>
          <w:szCs w:val="24"/>
        </w:rPr>
        <w:t xml:space="preserve"> will</w:t>
      </w:r>
      <w:r w:rsidRPr="009606FE">
        <w:rPr>
          <w:szCs w:val="24"/>
        </w:rPr>
        <w:t xml:space="preserve"> be randomly assigned to two groups: a treatment group offered coaching and a control group not offered coaching.</w:t>
      </w:r>
      <w:r>
        <w:rPr>
          <w:szCs w:val="24"/>
        </w:rPr>
        <w:t xml:space="preserve"> </w:t>
      </w:r>
      <w:r w:rsidR="00056365">
        <w:rPr>
          <w:szCs w:val="24"/>
        </w:rPr>
        <w:t xml:space="preserve">Individuals who do not consent to participate in the study </w:t>
      </w:r>
      <w:r w:rsidR="00056365" w:rsidRPr="00F90310">
        <w:rPr>
          <w:szCs w:val="24"/>
        </w:rPr>
        <w:t>will not be eligible to receive coaching</w:t>
      </w:r>
      <w:r w:rsidR="00056365">
        <w:rPr>
          <w:szCs w:val="24"/>
        </w:rPr>
        <w:t>,</w:t>
      </w:r>
      <w:r w:rsidR="00056365" w:rsidRPr="00F90310">
        <w:rPr>
          <w:szCs w:val="24"/>
        </w:rPr>
        <w:t xml:space="preserve"> </w:t>
      </w:r>
      <w:r w:rsidR="00056365">
        <w:rPr>
          <w:szCs w:val="24"/>
        </w:rPr>
        <w:t xml:space="preserve">will not be randomly assigned, and will not participate in the data collection efforts. </w:t>
      </w:r>
      <w:r>
        <w:rPr>
          <w:szCs w:val="24"/>
        </w:rPr>
        <w:t>Depending on the program studied, the control group may receive other services within the program</w:t>
      </w:r>
      <w:r w:rsidR="002F1A94">
        <w:rPr>
          <w:szCs w:val="24"/>
        </w:rPr>
        <w:t>.</w:t>
      </w:r>
      <w:r w:rsidR="00B46848">
        <w:rPr>
          <w:szCs w:val="24"/>
        </w:rPr>
        <w:t xml:space="preserve"> </w:t>
      </w:r>
      <w:r w:rsidR="002F1A94">
        <w:rPr>
          <w:szCs w:val="24"/>
        </w:rPr>
        <w:t>B</w:t>
      </w:r>
      <w:r w:rsidR="00B46848">
        <w:rPr>
          <w:szCs w:val="24"/>
        </w:rPr>
        <w:t xml:space="preserve">oth groups </w:t>
      </w:r>
      <w:r w:rsidR="002F1A94">
        <w:rPr>
          <w:szCs w:val="24"/>
        </w:rPr>
        <w:t>w</w:t>
      </w:r>
      <w:r w:rsidR="008D72AD">
        <w:rPr>
          <w:szCs w:val="24"/>
        </w:rPr>
        <w:t>ill</w:t>
      </w:r>
      <w:r w:rsidR="002F1A94">
        <w:rPr>
          <w:szCs w:val="24"/>
        </w:rPr>
        <w:t xml:space="preserve"> </w:t>
      </w:r>
      <w:r w:rsidR="00B46848">
        <w:rPr>
          <w:szCs w:val="24"/>
        </w:rPr>
        <w:t>remain eligible for other services offered in the community</w:t>
      </w:r>
      <w:r>
        <w:rPr>
          <w:szCs w:val="24"/>
        </w:rPr>
        <w:t xml:space="preserve">. For example, the control group within the TANF agency may receive regular case management </w:t>
      </w:r>
      <w:r w:rsidR="006857CD">
        <w:rPr>
          <w:szCs w:val="24"/>
        </w:rPr>
        <w:t>from</w:t>
      </w:r>
      <w:r>
        <w:rPr>
          <w:szCs w:val="24"/>
        </w:rPr>
        <w:t xml:space="preserve"> staff who have not been trained in coaching.</w:t>
      </w:r>
      <w:r w:rsidRPr="009606FE">
        <w:rPr>
          <w:szCs w:val="24"/>
        </w:rPr>
        <w:t xml:space="preserve"> With this design, the research groups are likely to </w:t>
      </w:r>
      <w:r>
        <w:rPr>
          <w:szCs w:val="24"/>
        </w:rPr>
        <w:t>have</w:t>
      </w:r>
      <w:r w:rsidRPr="009606FE">
        <w:rPr>
          <w:szCs w:val="24"/>
        </w:rPr>
        <w:t xml:space="preserve"> similar</w:t>
      </w:r>
      <w:r>
        <w:rPr>
          <w:szCs w:val="24"/>
        </w:rPr>
        <w:t xml:space="preserve"> characteristics</w:t>
      </w:r>
      <w:r w:rsidRPr="009606FE">
        <w:rPr>
          <w:szCs w:val="24"/>
        </w:rPr>
        <w:t>, so differences in outcomes too large to be attributable to chance can be attributed to the coaching intervention.</w:t>
      </w:r>
      <w:r>
        <w:rPr>
          <w:b/>
          <w:szCs w:val="24"/>
        </w:rPr>
        <w:t xml:space="preserve"> </w:t>
      </w:r>
      <w:r>
        <w:rPr>
          <w:szCs w:val="24"/>
        </w:rPr>
        <w:t>We will collect information at baseline</w:t>
      </w:r>
      <w:r w:rsidR="00111829">
        <w:rPr>
          <w:szCs w:val="24"/>
        </w:rPr>
        <w:t xml:space="preserve"> (before random assignment occurs)</w:t>
      </w:r>
      <w:r w:rsidR="003B6E6B">
        <w:rPr>
          <w:szCs w:val="24"/>
        </w:rPr>
        <w:t xml:space="preserve"> from study participants and staff</w:t>
      </w:r>
      <w:r>
        <w:rPr>
          <w:szCs w:val="24"/>
        </w:rPr>
        <w:t xml:space="preserve">, at about 6 to </w:t>
      </w:r>
      <w:r w:rsidR="00624EDF">
        <w:rPr>
          <w:szCs w:val="24"/>
        </w:rPr>
        <w:t>12</w:t>
      </w:r>
      <w:r>
        <w:rPr>
          <w:szCs w:val="24"/>
        </w:rPr>
        <w:t xml:space="preserve"> months after random assignment</w:t>
      </w:r>
      <w:r w:rsidR="003B6E6B">
        <w:rPr>
          <w:szCs w:val="24"/>
        </w:rPr>
        <w:t xml:space="preserve"> via the first follow-up survey</w:t>
      </w:r>
      <w:r>
        <w:rPr>
          <w:szCs w:val="24"/>
        </w:rPr>
        <w:t>, and then again at about 21 months after random assignment</w:t>
      </w:r>
      <w:r w:rsidR="003B6E6B">
        <w:rPr>
          <w:szCs w:val="24"/>
        </w:rPr>
        <w:t xml:space="preserve"> via a second follow-up survey</w:t>
      </w:r>
      <w:r>
        <w:rPr>
          <w:szCs w:val="24"/>
        </w:rPr>
        <w:t>.</w:t>
      </w:r>
      <w:r w:rsidR="002376FA">
        <w:rPr>
          <w:szCs w:val="24"/>
        </w:rPr>
        <w:t xml:space="preserve"> This ICR seeks clearance for </w:t>
      </w:r>
      <w:r w:rsidR="006857CD">
        <w:rPr>
          <w:szCs w:val="24"/>
        </w:rPr>
        <w:t xml:space="preserve">the baseline </w:t>
      </w:r>
      <w:r w:rsidR="003B6E6B">
        <w:rPr>
          <w:szCs w:val="24"/>
        </w:rPr>
        <w:t>data collection</w:t>
      </w:r>
      <w:r w:rsidR="006857CD">
        <w:rPr>
          <w:szCs w:val="24"/>
        </w:rPr>
        <w:t xml:space="preserve"> and </w:t>
      </w:r>
      <w:r w:rsidR="002F1A94">
        <w:rPr>
          <w:szCs w:val="24"/>
        </w:rPr>
        <w:t xml:space="preserve">the </w:t>
      </w:r>
      <w:r w:rsidR="003B6E6B">
        <w:rPr>
          <w:szCs w:val="24"/>
        </w:rPr>
        <w:t xml:space="preserve">first </w:t>
      </w:r>
      <w:r w:rsidR="006857CD">
        <w:rPr>
          <w:szCs w:val="24"/>
        </w:rPr>
        <w:t>follow-up</w:t>
      </w:r>
      <w:r w:rsidR="002376FA">
        <w:rPr>
          <w:szCs w:val="24"/>
        </w:rPr>
        <w:t xml:space="preserve"> </w:t>
      </w:r>
      <w:r w:rsidR="003B6E6B">
        <w:rPr>
          <w:szCs w:val="24"/>
        </w:rPr>
        <w:t>survey</w:t>
      </w:r>
      <w:r w:rsidR="006857CD">
        <w:rPr>
          <w:szCs w:val="24"/>
        </w:rPr>
        <w:t>.</w:t>
      </w:r>
      <w:r w:rsidR="002376FA">
        <w:rPr>
          <w:szCs w:val="24"/>
        </w:rPr>
        <w:t xml:space="preserve"> </w:t>
      </w:r>
      <w:r w:rsidR="006857CD">
        <w:rPr>
          <w:szCs w:val="24"/>
        </w:rPr>
        <w:t>T</w:t>
      </w:r>
      <w:r w:rsidR="002376FA">
        <w:rPr>
          <w:szCs w:val="24"/>
        </w:rPr>
        <w:t xml:space="preserve">he </w:t>
      </w:r>
      <w:r w:rsidR="0062296A">
        <w:rPr>
          <w:szCs w:val="24"/>
        </w:rPr>
        <w:t>second</w:t>
      </w:r>
      <w:r w:rsidR="002376FA">
        <w:rPr>
          <w:szCs w:val="24"/>
        </w:rPr>
        <w:t xml:space="preserve"> follow</w:t>
      </w:r>
      <w:r w:rsidR="0062296A">
        <w:rPr>
          <w:szCs w:val="24"/>
        </w:rPr>
        <w:t>-</w:t>
      </w:r>
      <w:r w:rsidR="002376FA">
        <w:rPr>
          <w:szCs w:val="24"/>
        </w:rPr>
        <w:t>up</w:t>
      </w:r>
      <w:r w:rsidR="006857CD">
        <w:rPr>
          <w:szCs w:val="24"/>
        </w:rPr>
        <w:t xml:space="preserve"> </w:t>
      </w:r>
      <w:r w:rsidR="0062296A">
        <w:rPr>
          <w:szCs w:val="24"/>
        </w:rPr>
        <w:t>survey</w:t>
      </w:r>
      <w:r w:rsidR="002376FA">
        <w:rPr>
          <w:szCs w:val="24"/>
        </w:rPr>
        <w:t xml:space="preserve"> will be covered by a future ICR.</w:t>
      </w:r>
    </w:p>
    <w:p w14:paraId="5FFA2BD7" w14:textId="2B55EEE7" w:rsidR="00CC2132" w:rsidRPr="009606FE" w:rsidRDefault="00CC2132" w:rsidP="00CC2132">
      <w:pPr>
        <w:pStyle w:val="NormalSS"/>
        <w:ind w:firstLine="0"/>
        <w:rPr>
          <w:szCs w:val="24"/>
        </w:rPr>
      </w:pPr>
      <w:r w:rsidRPr="009606FE">
        <w:rPr>
          <w:szCs w:val="24"/>
        </w:rPr>
        <w:t xml:space="preserve">The implementation study </w:t>
      </w:r>
      <w:r>
        <w:rPr>
          <w:szCs w:val="24"/>
        </w:rPr>
        <w:t xml:space="preserve">will </w:t>
      </w:r>
      <w:r w:rsidR="00AC355A">
        <w:rPr>
          <w:szCs w:val="24"/>
        </w:rPr>
        <w:t>describe</w:t>
      </w:r>
      <w:r w:rsidR="009F2D0D">
        <w:rPr>
          <w:szCs w:val="24"/>
        </w:rPr>
        <w:t xml:space="preserve"> </w:t>
      </w:r>
      <w:r w:rsidR="00AC355A">
        <w:rPr>
          <w:szCs w:val="24"/>
        </w:rPr>
        <w:t xml:space="preserve">the coaching interventions and how they operated, </w:t>
      </w:r>
      <w:r w:rsidR="009F2D0D">
        <w:rPr>
          <w:szCs w:val="24"/>
        </w:rPr>
        <w:t xml:space="preserve">document changes in the implementation relative to plans, </w:t>
      </w:r>
      <w:r>
        <w:rPr>
          <w:szCs w:val="24"/>
        </w:rPr>
        <w:t>provide information</w:t>
      </w:r>
      <w:r w:rsidR="00AC355A">
        <w:rPr>
          <w:szCs w:val="24"/>
        </w:rPr>
        <w:t xml:space="preserve"> on the contrast between the treatment and control </w:t>
      </w:r>
      <w:r w:rsidR="009638CE">
        <w:rPr>
          <w:szCs w:val="24"/>
        </w:rPr>
        <w:t>groups</w:t>
      </w:r>
      <w:r w:rsidR="00D451E7">
        <w:rPr>
          <w:szCs w:val="24"/>
        </w:rPr>
        <w:t>,</w:t>
      </w:r>
      <w:r>
        <w:rPr>
          <w:szCs w:val="24"/>
        </w:rPr>
        <w:t xml:space="preserve"> </w:t>
      </w:r>
      <w:r w:rsidR="00D451E7">
        <w:rPr>
          <w:szCs w:val="24"/>
        </w:rPr>
        <w:t xml:space="preserve">and detail </w:t>
      </w:r>
      <w:r>
        <w:rPr>
          <w:szCs w:val="24"/>
        </w:rPr>
        <w:t xml:space="preserve">challenges to implementing the interventions and solutions to addressing those challenges. The </w:t>
      </w:r>
      <w:r w:rsidRPr="009606FE">
        <w:rPr>
          <w:szCs w:val="24"/>
        </w:rPr>
        <w:t xml:space="preserve">implementation study </w:t>
      </w:r>
      <w:r>
        <w:rPr>
          <w:szCs w:val="24"/>
        </w:rPr>
        <w:t>will include</w:t>
      </w:r>
      <w:r w:rsidRPr="009606FE">
        <w:rPr>
          <w:szCs w:val="24"/>
        </w:rPr>
        <w:t xml:space="preserve"> </w:t>
      </w:r>
      <w:r w:rsidR="00CC5E4E">
        <w:rPr>
          <w:szCs w:val="24"/>
        </w:rPr>
        <w:t xml:space="preserve">semi-structured </w:t>
      </w:r>
      <w:r>
        <w:rPr>
          <w:szCs w:val="24"/>
        </w:rPr>
        <w:t xml:space="preserve">interviews with program staff, </w:t>
      </w:r>
      <w:r w:rsidR="00CC5E4E">
        <w:rPr>
          <w:szCs w:val="24"/>
        </w:rPr>
        <w:t>a staff survey</w:t>
      </w:r>
      <w:r>
        <w:rPr>
          <w:szCs w:val="24"/>
        </w:rPr>
        <w:t xml:space="preserve">, in-depth interviews with participants who have been paired with coaches, staff reports of program service receipt, and </w:t>
      </w:r>
      <w:r w:rsidR="00CC5E4E">
        <w:rPr>
          <w:szCs w:val="24"/>
        </w:rPr>
        <w:t>video recordings</w:t>
      </w:r>
      <w:r>
        <w:rPr>
          <w:szCs w:val="24"/>
        </w:rPr>
        <w:t xml:space="preserve"> of coaching sessions. </w:t>
      </w:r>
    </w:p>
    <w:p w14:paraId="1B70C840" w14:textId="77777777" w:rsidR="00CC2132" w:rsidRDefault="00CC2132" w:rsidP="00CC2132">
      <w:pPr>
        <w:spacing w:after="60"/>
        <w:rPr>
          <w:b/>
          <w:i/>
        </w:rPr>
      </w:pPr>
      <w:r>
        <w:rPr>
          <w:b/>
          <w:i/>
        </w:rPr>
        <w:t>Universe of Data Collection Efforts</w:t>
      </w:r>
    </w:p>
    <w:p w14:paraId="50BEFD5D" w14:textId="77777777" w:rsidR="006857CD" w:rsidRPr="00177982" w:rsidRDefault="006857CD" w:rsidP="00CC2132">
      <w:pPr>
        <w:spacing w:after="60"/>
        <w:rPr>
          <w:b/>
          <w:i/>
        </w:rPr>
      </w:pPr>
    </w:p>
    <w:p w14:paraId="4A0AC8E1" w14:textId="28A25FEB" w:rsidR="00CC2132" w:rsidRDefault="00CC2132" w:rsidP="004453F8">
      <w:pPr>
        <w:pStyle w:val="NormalSS"/>
        <w:ind w:firstLine="0"/>
        <w:rPr>
          <w:szCs w:val="24"/>
        </w:rPr>
      </w:pPr>
      <w:r>
        <w:rPr>
          <w:b/>
          <w:szCs w:val="24"/>
        </w:rPr>
        <w:t>Impact study</w:t>
      </w:r>
      <w:r>
        <w:rPr>
          <w:szCs w:val="24"/>
        </w:rPr>
        <w:t xml:space="preserve">. This ICR </w:t>
      </w:r>
      <w:r w:rsidR="004E1970">
        <w:rPr>
          <w:szCs w:val="24"/>
        </w:rPr>
        <w:t>includes</w:t>
      </w:r>
      <w:r>
        <w:rPr>
          <w:szCs w:val="24"/>
        </w:rPr>
        <w:t xml:space="preserve"> two instruments associated with the following data collection efforts for the impact study: </w:t>
      </w:r>
    </w:p>
    <w:p w14:paraId="1AC92F64" w14:textId="07B00F8D" w:rsidR="00CC2132" w:rsidRPr="00DE1DFD" w:rsidRDefault="00CC2132" w:rsidP="00C72880">
      <w:pPr>
        <w:pStyle w:val="NormalSS"/>
        <w:numPr>
          <w:ilvl w:val="0"/>
          <w:numId w:val="17"/>
        </w:numPr>
        <w:ind w:left="720" w:hanging="270"/>
        <w:rPr>
          <w:szCs w:val="24"/>
        </w:rPr>
      </w:pPr>
      <w:r>
        <w:rPr>
          <w:b/>
          <w:szCs w:val="24"/>
        </w:rPr>
        <w:t xml:space="preserve">Baseline data collection (Attachment </w:t>
      </w:r>
      <w:r w:rsidR="00511EFD">
        <w:rPr>
          <w:b/>
          <w:szCs w:val="24"/>
        </w:rPr>
        <w:t>B</w:t>
      </w:r>
      <w:r>
        <w:rPr>
          <w:b/>
          <w:szCs w:val="24"/>
        </w:rPr>
        <w:t xml:space="preserve">). </w:t>
      </w:r>
      <w:r w:rsidRPr="00FE7751">
        <w:rPr>
          <w:szCs w:val="24"/>
        </w:rPr>
        <w:t>Data collected</w:t>
      </w:r>
      <w:r>
        <w:rPr>
          <w:szCs w:val="24"/>
        </w:rPr>
        <w:t xml:space="preserve"> at baseline </w:t>
      </w:r>
      <w:r w:rsidRPr="00FE7751">
        <w:rPr>
          <w:szCs w:val="24"/>
        </w:rPr>
        <w:t xml:space="preserve">will provide information on </w:t>
      </w:r>
      <w:r>
        <w:rPr>
          <w:szCs w:val="24"/>
        </w:rPr>
        <w:t>all study participants. T</w:t>
      </w:r>
      <w:r w:rsidRPr="00FE7751">
        <w:rPr>
          <w:szCs w:val="24"/>
        </w:rPr>
        <w:t>hese data will be used for the following purposes</w:t>
      </w:r>
      <w:r>
        <w:rPr>
          <w:szCs w:val="24"/>
        </w:rPr>
        <w:t>:</w:t>
      </w:r>
      <w:r w:rsidRPr="00FE7751">
        <w:rPr>
          <w:szCs w:val="24"/>
        </w:rPr>
        <w:t xml:space="preserve"> </w:t>
      </w:r>
      <w:r w:rsidRPr="00D55867">
        <w:rPr>
          <w:szCs w:val="24"/>
        </w:rPr>
        <w:t xml:space="preserve">(1) </w:t>
      </w:r>
      <w:r>
        <w:rPr>
          <w:szCs w:val="24"/>
        </w:rPr>
        <w:t xml:space="preserve">to </w:t>
      </w:r>
      <w:r w:rsidRPr="00D55867">
        <w:rPr>
          <w:szCs w:val="24"/>
        </w:rPr>
        <w:t xml:space="preserve">describe the characteristics of study participants and check that random assignment has created treatment and control groups with similar characteristics, (2) </w:t>
      </w:r>
      <w:r>
        <w:rPr>
          <w:szCs w:val="24"/>
        </w:rPr>
        <w:t xml:space="preserve">to </w:t>
      </w:r>
      <w:r w:rsidRPr="00D55867">
        <w:rPr>
          <w:szCs w:val="24"/>
        </w:rPr>
        <w:t xml:space="preserve">define subgroups, (3) </w:t>
      </w:r>
      <w:r>
        <w:rPr>
          <w:szCs w:val="24"/>
        </w:rPr>
        <w:t xml:space="preserve">to </w:t>
      </w:r>
      <w:r w:rsidRPr="00D55867">
        <w:rPr>
          <w:szCs w:val="24"/>
        </w:rPr>
        <w:t xml:space="preserve">provide control variables for regression models that will increase statistical precision, (4) </w:t>
      </w:r>
      <w:r>
        <w:rPr>
          <w:szCs w:val="24"/>
        </w:rPr>
        <w:t xml:space="preserve">to </w:t>
      </w:r>
      <w:r w:rsidRPr="00D55867">
        <w:rPr>
          <w:szCs w:val="24"/>
        </w:rPr>
        <w:t xml:space="preserve">construct weights to adjust for survey nonresponse, (5) </w:t>
      </w:r>
      <w:r>
        <w:rPr>
          <w:szCs w:val="24"/>
        </w:rPr>
        <w:t xml:space="preserve">to </w:t>
      </w:r>
      <w:r w:rsidRPr="00D55867">
        <w:rPr>
          <w:szCs w:val="24"/>
        </w:rPr>
        <w:t xml:space="preserve">support analysis of the mediating factors driving program impacts, and (6) </w:t>
      </w:r>
      <w:r>
        <w:rPr>
          <w:szCs w:val="24"/>
        </w:rPr>
        <w:t xml:space="preserve">to </w:t>
      </w:r>
      <w:r w:rsidRPr="00D55867">
        <w:rPr>
          <w:szCs w:val="24"/>
        </w:rPr>
        <w:t>locate study participants for the follow-up surveys.</w:t>
      </w:r>
      <w:r>
        <w:rPr>
          <w:szCs w:val="24"/>
        </w:rPr>
        <w:t xml:space="preserve"> </w:t>
      </w:r>
      <w:r w:rsidR="0022225E" w:rsidRPr="00C24490">
        <w:t xml:space="preserve">A question-by-question justification for the items included in baseline data collection is presented in Attachment </w:t>
      </w:r>
      <w:r w:rsidR="0022225E">
        <w:t>J</w:t>
      </w:r>
      <w:r w:rsidR="0022225E" w:rsidRPr="00C24490">
        <w:t>.</w:t>
      </w:r>
      <w:r w:rsidR="0022225E">
        <w:t xml:space="preserve"> </w:t>
      </w:r>
      <w:r>
        <w:rPr>
          <w:szCs w:val="24"/>
        </w:rPr>
        <w:t>Program staff</w:t>
      </w:r>
      <w:r w:rsidR="00511EFD">
        <w:rPr>
          <w:szCs w:val="24"/>
        </w:rPr>
        <w:t xml:space="preserve"> will read to participants the consent form</w:t>
      </w:r>
      <w:r w:rsidR="00254992">
        <w:rPr>
          <w:szCs w:val="24"/>
        </w:rPr>
        <w:t xml:space="preserve"> (Attachment A)</w:t>
      </w:r>
      <w:r w:rsidR="00FC3B5E">
        <w:rPr>
          <w:szCs w:val="24"/>
        </w:rPr>
        <w:t>; if consent is given they will then</w:t>
      </w:r>
      <w:r w:rsidR="00254992">
        <w:rPr>
          <w:szCs w:val="24"/>
        </w:rPr>
        <w:t xml:space="preserve"> </w:t>
      </w:r>
      <w:r>
        <w:rPr>
          <w:szCs w:val="24"/>
        </w:rPr>
        <w:t xml:space="preserve">administer the baseline survey and enter the data </w:t>
      </w:r>
      <w:r w:rsidRPr="00C12A47">
        <w:rPr>
          <w:szCs w:val="24"/>
        </w:rPr>
        <w:t>into a web-based information system</w:t>
      </w:r>
      <w:r>
        <w:rPr>
          <w:szCs w:val="24"/>
        </w:rPr>
        <w:t xml:space="preserve"> developed for the evaluation</w:t>
      </w:r>
      <w:r w:rsidRPr="00C12A47">
        <w:rPr>
          <w:szCs w:val="24"/>
        </w:rPr>
        <w:t xml:space="preserve">, the Random Assignment, Participant Tracking Enrollment, and Reporting </w:t>
      </w:r>
      <w:r w:rsidR="0027495F">
        <w:rPr>
          <w:szCs w:val="24"/>
        </w:rPr>
        <w:t>system</w:t>
      </w:r>
      <w:r w:rsidR="0027495F" w:rsidRPr="00C12A47">
        <w:rPr>
          <w:szCs w:val="24"/>
        </w:rPr>
        <w:t xml:space="preserve"> </w:t>
      </w:r>
      <w:r w:rsidRPr="00C12A47">
        <w:rPr>
          <w:szCs w:val="24"/>
        </w:rPr>
        <w:t>(RAPTER)</w:t>
      </w:r>
      <w:r>
        <w:rPr>
          <w:szCs w:val="24"/>
        </w:rPr>
        <w:t xml:space="preserve">. </w:t>
      </w:r>
      <w:r w:rsidR="00301314">
        <w:rPr>
          <w:szCs w:val="24"/>
        </w:rPr>
        <w:t xml:space="preserve">The burden associated with baseline data collection is represented as two rows in the burden table, which correspond to the participants </w:t>
      </w:r>
      <w:r w:rsidR="00DE518B">
        <w:rPr>
          <w:szCs w:val="24"/>
        </w:rPr>
        <w:t xml:space="preserve">responding to the data collection </w:t>
      </w:r>
      <w:r w:rsidR="00301314">
        <w:rPr>
          <w:szCs w:val="24"/>
        </w:rPr>
        <w:t xml:space="preserve">and </w:t>
      </w:r>
      <w:r w:rsidR="00D451E7">
        <w:rPr>
          <w:szCs w:val="24"/>
        </w:rPr>
        <w:t xml:space="preserve">to </w:t>
      </w:r>
      <w:r w:rsidR="00301314">
        <w:rPr>
          <w:szCs w:val="24"/>
        </w:rPr>
        <w:t>staff</w:t>
      </w:r>
      <w:r w:rsidR="00DE518B">
        <w:rPr>
          <w:szCs w:val="24"/>
        </w:rPr>
        <w:t xml:space="preserve"> administering the data collection</w:t>
      </w:r>
      <w:r w:rsidR="00301314">
        <w:rPr>
          <w:szCs w:val="24"/>
        </w:rPr>
        <w:t>.</w:t>
      </w:r>
      <w:r w:rsidR="00B62FC1" w:rsidRPr="00B62FC1">
        <w:rPr>
          <w:szCs w:val="24"/>
        </w:rPr>
        <w:t xml:space="preserve"> </w:t>
      </w:r>
      <w:r w:rsidR="00FF2F7D" w:rsidRPr="00B6165A">
        <w:rPr>
          <w:szCs w:val="24"/>
        </w:rPr>
        <w:t>Some programs might ask that the evaluation allow participants to complete the baseline data collection on their own</w:t>
      </w:r>
      <w:r w:rsidR="00FF2F7D">
        <w:rPr>
          <w:szCs w:val="24"/>
        </w:rPr>
        <w:t xml:space="preserve"> as part of the evaluation intake process</w:t>
      </w:r>
      <w:r w:rsidR="00FF2F7D" w:rsidRPr="00B6165A">
        <w:rPr>
          <w:szCs w:val="24"/>
        </w:rPr>
        <w:t xml:space="preserve">. </w:t>
      </w:r>
      <w:r w:rsidR="00FF2F7D">
        <w:rPr>
          <w:szCs w:val="24"/>
        </w:rPr>
        <w:t xml:space="preserve">In this case, some participants may complete </w:t>
      </w:r>
      <w:r w:rsidR="00310402">
        <w:rPr>
          <w:szCs w:val="24"/>
        </w:rPr>
        <w:t>a self-administered</w:t>
      </w:r>
      <w:r w:rsidR="00FF2F7D">
        <w:rPr>
          <w:szCs w:val="24"/>
        </w:rPr>
        <w:t xml:space="preserve"> baseline survey, using the same web-based system. This </w:t>
      </w:r>
      <w:r w:rsidR="00310402">
        <w:rPr>
          <w:szCs w:val="24"/>
        </w:rPr>
        <w:t xml:space="preserve">would not be </w:t>
      </w:r>
      <w:r w:rsidR="00FF2F7D">
        <w:rPr>
          <w:szCs w:val="24"/>
        </w:rPr>
        <w:t>expected to affect participant burden and might reduce staff burden. The baseline survey includes alternate language tailored to self-administration. For example, text transitioning between sections of the survey may read, “Now I would like to ask you some questions about the people who live with you” for the staff-administered version and, “The next questions are about people who live with you.” for the self-administered version.</w:t>
      </w:r>
    </w:p>
    <w:p w14:paraId="332BC607" w14:textId="1F27EB25" w:rsidR="00CC2132" w:rsidRDefault="00CC2132" w:rsidP="00C72880">
      <w:pPr>
        <w:pStyle w:val="ListParagraph"/>
        <w:numPr>
          <w:ilvl w:val="0"/>
          <w:numId w:val="17"/>
        </w:numPr>
        <w:spacing w:line="240" w:lineRule="auto"/>
        <w:ind w:left="720" w:hanging="270"/>
        <w:rPr>
          <w:szCs w:val="24"/>
        </w:rPr>
      </w:pPr>
      <w:r w:rsidRPr="00D5072F">
        <w:rPr>
          <w:b/>
          <w:szCs w:val="24"/>
        </w:rPr>
        <w:t>F</w:t>
      </w:r>
      <w:r>
        <w:rPr>
          <w:b/>
          <w:szCs w:val="24"/>
        </w:rPr>
        <w:t>irst f</w:t>
      </w:r>
      <w:r w:rsidRPr="00D5072F">
        <w:rPr>
          <w:b/>
          <w:szCs w:val="24"/>
        </w:rPr>
        <w:t>ollow-up survey</w:t>
      </w:r>
      <w:r>
        <w:rPr>
          <w:b/>
          <w:szCs w:val="24"/>
        </w:rPr>
        <w:t xml:space="preserve"> (Attachment </w:t>
      </w:r>
      <w:r w:rsidR="00511EFD">
        <w:rPr>
          <w:b/>
          <w:szCs w:val="24"/>
        </w:rPr>
        <w:t>C</w:t>
      </w:r>
      <w:r>
        <w:rPr>
          <w:b/>
          <w:szCs w:val="24"/>
        </w:rPr>
        <w:t>)</w:t>
      </w:r>
      <w:r w:rsidRPr="00D5072F">
        <w:rPr>
          <w:b/>
          <w:szCs w:val="24"/>
        </w:rPr>
        <w:t xml:space="preserve">. </w:t>
      </w:r>
      <w:r>
        <w:rPr>
          <w:szCs w:val="24"/>
        </w:rPr>
        <w:t>The follow-up surveys will primarily collect data on outcomes of both the treatment and control group members, including</w:t>
      </w:r>
      <w:r w:rsidRPr="00F11FEA">
        <w:rPr>
          <w:szCs w:val="24"/>
        </w:rPr>
        <w:t xml:space="preserve"> </w:t>
      </w:r>
      <w:r>
        <w:rPr>
          <w:szCs w:val="24"/>
        </w:rPr>
        <w:t xml:space="preserve">outcomes related to </w:t>
      </w:r>
      <w:r w:rsidRPr="00F11FEA">
        <w:rPr>
          <w:szCs w:val="24"/>
        </w:rPr>
        <w:t>employment, self-sufficiency, self-regulation</w:t>
      </w:r>
      <w:r w:rsidR="002376FA">
        <w:rPr>
          <w:szCs w:val="24"/>
        </w:rPr>
        <w:t>, and service receipt</w:t>
      </w:r>
      <w:r w:rsidRPr="00F11FEA">
        <w:rPr>
          <w:szCs w:val="24"/>
        </w:rPr>
        <w:t xml:space="preserve">. </w:t>
      </w:r>
      <w:r w:rsidR="002376FA">
        <w:rPr>
          <w:szCs w:val="24"/>
        </w:rPr>
        <w:t>T</w:t>
      </w:r>
      <w:r>
        <w:rPr>
          <w:szCs w:val="24"/>
        </w:rPr>
        <w:t xml:space="preserve">he first follow-up survey </w:t>
      </w:r>
      <w:r w:rsidRPr="00F11FEA">
        <w:rPr>
          <w:szCs w:val="24"/>
        </w:rPr>
        <w:t>will also collect data on some baseline characteristics</w:t>
      </w:r>
      <w:r>
        <w:rPr>
          <w:szCs w:val="24"/>
        </w:rPr>
        <w:t>,</w:t>
      </w:r>
      <w:r w:rsidRPr="00F11FEA">
        <w:rPr>
          <w:szCs w:val="24"/>
        </w:rPr>
        <w:t xml:space="preserve"> such as criminal history</w:t>
      </w:r>
      <w:r>
        <w:rPr>
          <w:szCs w:val="24"/>
        </w:rPr>
        <w:t xml:space="preserve"> and place of birth</w:t>
      </w:r>
      <w:r w:rsidRPr="00F11FEA">
        <w:rPr>
          <w:szCs w:val="24"/>
        </w:rPr>
        <w:t xml:space="preserve">, </w:t>
      </w:r>
      <w:r>
        <w:rPr>
          <w:szCs w:val="24"/>
        </w:rPr>
        <w:t xml:space="preserve">along with </w:t>
      </w:r>
      <w:r w:rsidRPr="00F11FEA">
        <w:rPr>
          <w:szCs w:val="24"/>
        </w:rPr>
        <w:t>update</w:t>
      </w:r>
      <w:r>
        <w:rPr>
          <w:szCs w:val="24"/>
        </w:rPr>
        <w:t>d</w:t>
      </w:r>
      <w:r w:rsidRPr="00F11FEA">
        <w:rPr>
          <w:szCs w:val="24"/>
        </w:rPr>
        <w:t xml:space="preserve"> contact information.</w:t>
      </w:r>
      <w:r w:rsidR="0022225E">
        <w:rPr>
          <w:szCs w:val="24"/>
        </w:rPr>
        <w:t xml:space="preserve"> </w:t>
      </w:r>
      <w:r w:rsidR="0022225E" w:rsidRPr="00C24490">
        <w:t xml:space="preserve">A question-by-question justification for the items included in </w:t>
      </w:r>
      <w:r w:rsidR="0022225E">
        <w:t>the first follow-up survey</w:t>
      </w:r>
      <w:r w:rsidR="0022225E" w:rsidRPr="00C24490">
        <w:t xml:space="preserve"> is presented in Attachment </w:t>
      </w:r>
      <w:r w:rsidR="0022225E">
        <w:t>K</w:t>
      </w:r>
      <w:r w:rsidR="0022225E" w:rsidRPr="00C24490">
        <w:t>.</w:t>
      </w:r>
      <w:r w:rsidRPr="00F11FEA">
        <w:rPr>
          <w:szCs w:val="24"/>
        </w:rPr>
        <w:t xml:space="preserve"> </w:t>
      </w:r>
      <w:r>
        <w:rPr>
          <w:szCs w:val="24"/>
        </w:rPr>
        <w:t xml:space="preserve">The </w:t>
      </w:r>
      <w:r w:rsidR="001E1E59">
        <w:rPr>
          <w:szCs w:val="24"/>
        </w:rPr>
        <w:t>first follow-up</w:t>
      </w:r>
      <w:r>
        <w:rPr>
          <w:szCs w:val="24"/>
        </w:rPr>
        <w:t xml:space="preserve"> survey will be </w:t>
      </w:r>
      <w:r w:rsidR="00301314">
        <w:rPr>
          <w:szCs w:val="24"/>
        </w:rPr>
        <w:t xml:space="preserve">available to participants </w:t>
      </w:r>
      <w:r>
        <w:rPr>
          <w:szCs w:val="24"/>
        </w:rPr>
        <w:t xml:space="preserve">via the web </w:t>
      </w:r>
      <w:r w:rsidR="00301314">
        <w:rPr>
          <w:szCs w:val="24"/>
        </w:rPr>
        <w:t>or</w:t>
      </w:r>
      <w:r>
        <w:rPr>
          <w:szCs w:val="24"/>
        </w:rPr>
        <w:t xml:space="preserve"> telephone about 6 to </w:t>
      </w:r>
      <w:r w:rsidR="00624EDF">
        <w:rPr>
          <w:szCs w:val="24"/>
        </w:rPr>
        <w:t>12</w:t>
      </w:r>
      <w:r>
        <w:rPr>
          <w:szCs w:val="24"/>
        </w:rPr>
        <w:t xml:space="preserve"> months after random assignment. </w:t>
      </w:r>
      <w:r w:rsidRPr="00C61FE8">
        <w:rPr>
          <w:szCs w:val="24"/>
        </w:rPr>
        <w:t xml:space="preserve">A second follow-up survey will be administered approximately 21 months after random assignment. </w:t>
      </w:r>
      <w:r w:rsidR="001E1E59">
        <w:rPr>
          <w:szCs w:val="24"/>
        </w:rPr>
        <w:t>Request for c</w:t>
      </w:r>
      <w:r>
        <w:rPr>
          <w:szCs w:val="24"/>
        </w:rPr>
        <w:t>learance for th</w:t>
      </w:r>
      <w:r w:rsidR="001E1E59">
        <w:rPr>
          <w:szCs w:val="24"/>
        </w:rPr>
        <w:t>e second follow-up survey</w:t>
      </w:r>
      <w:r w:rsidR="002376FA">
        <w:rPr>
          <w:szCs w:val="24"/>
        </w:rPr>
        <w:t xml:space="preserve"> </w:t>
      </w:r>
      <w:r>
        <w:rPr>
          <w:szCs w:val="24"/>
        </w:rPr>
        <w:t xml:space="preserve">will be submitted </w:t>
      </w:r>
      <w:r w:rsidRPr="00C61FE8">
        <w:rPr>
          <w:szCs w:val="24"/>
        </w:rPr>
        <w:t xml:space="preserve">under a separate </w:t>
      </w:r>
      <w:r>
        <w:rPr>
          <w:szCs w:val="24"/>
        </w:rPr>
        <w:t>ICR</w:t>
      </w:r>
      <w:r w:rsidRPr="00C61FE8">
        <w:rPr>
          <w:szCs w:val="24"/>
        </w:rPr>
        <w:t>.</w:t>
      </w:r>
      <w:r>
        <w:rPr>
          <w:szCs w:val="24"/>
        </w:rPr>
        <w:t xml:space="preserve"> </w:t>
      </w:r>
    </w:p>
    <w:p w14:paraId="3158C4F3" w14:textId="77777777" w:rsidR="00CC2132" w:rsidRPr="00D5072F" w:rsidRDefault="00CC2132" w:rsidP="00CC2132">
      <w:pPr>
        <w:pStyle w:val="ListParagraph"/>
        <w:spacing w:line="240" w:lineRule="auto"/>
        <w:ind w:left="1152" w:firstLine="0"/>
        <w:rPr>
          <w:szCs w:val="24"/>
        </w:rPr>
      </w:pPr>
    </w:p>
    <w:p w14:paraId="35885FEA" w14:textId="33191583" w:rsidR="00CC2132" w:rsidRDefault="00241B51" w:rsidP="004453F8">
      <w:pPr>
        <w:pStyle w:val="NormalSS"/>
        <w:ind w:firstLine="0"/>
        <w:rPr>
          <w:szCs w:val="24"/>
        </w:rPr>
      </w:pPr>
      <w:r>
        <w:rPr>
          <w:szCs w:val="24"/>
        </w:rPr>
        <w:t>In addition, a</w:t>
      </w:r>
      <w:r w:rsidR="00FD30D0">
        <w:rPr>
          <w:szCs w:val="24"/>
        </w:rPr>
        <w:t>dministrative data</w:t>
      </w:r>
      <w:r w:rsidR="00C67389">
        <w:rPr>
          <w:szCs w:val="24"/>
        </w:rPr>
        <w:t xml:space="preserve"> on outcomes</w:t>
      </w:r>
      <w:r w:rsidR="00FD30D0">
        <w:rPr>
          <w:szCs w:val="24"/>
        </w:rPr>
        <w:t xml:space="preserve"> will be collected</w:t>
      </w:r>
      <w:r w:rsidR="00CC2132" w:rsidRPr="00F86810">
        <w:rPr>
          <w:szCs w:val="24"/>
        </w:rPr>
        <w:t xml:space="preserve"> </w:t>
      </w:r>
      <w:r w:rsidR="00CC2132">
        <w:rPr>
          <w:szCs w:val="24"/>
        </w:rPr>
        <w:t>for all study participants</w:t>
      </w:r>
      <w:r w:rsidR="00CC2132" w:rsidRPr="00F86810">
        <w:rPr>
          <w:szCs w:val="24"/>
        </w:rPr>
        <w:t>.</w:t>
      </w:r>
      <w:r w:rsidR="00CC2132">
        <w:rPr>
          <w:szCs w:val="24"/>
        </w:rPr>
        <w:t xml:space="preserve"> Data from the National Directory of New Hires (NDNH), operated by the Office of Child Support Enforcement at HHS, includes quarterly earnings, unemployment insurance benefits, and </w:t>
      </w:r>
      <w:r w:rsidR="00A27DBE">
        <w:rPr>
          <w:szCs w:val="24"/>
        </w:rPr>
        <w:t xml:space="preserve">start </w:t>
      </w:r>
      <w:r w:rsidR="00CC2132">
        <w:rPr>
          <w:szCs w:val="24"/>
        </w:rPr>
        <w:t xml:space="preserve">dates of new jobs. </w:t>
      </w:r>
      <w:r w:rsidR="00C67389">
        <w:rPr>
          <w:szCs w:val="24"/>
        </w:rPr>
        <w:t xml:space="preserve">Administrative data will also be collected on </w:t>
      </w:r>
      <w:r w:rsidR="00CC2132">
        <w:rPr>
          <w:szCs w:val="24"/>
        </w:rPr>
        <w:t>TANF benefits</w:t>
      </w:r>
      <w:r w:rsidR="006B7648">
        <w:rPr>
          <w:szCs w:val="24"/>
        </w:rPr>
        <w:t xml:space="preserve"> and information on </w:t>
      </w:r>
      <w:r w:rsidR="00CC2132">
        <w:rPr>
          <w:szCs w:val="24"/>
        </w:rPr>
        <w:t>whether study participants are exempt from work requirements and participate in specific types of work activities. These data are already being collected and do not represent additional burden for respondents.</w:t>
      </w:r>
    </w:p>
    <w:p w14:paraId="4BD47258" w14:textId="4221A1CC" w:rsidR="00CC2132" w:rsidRPr="00F86810" w:rsidRDefault="00CC2132" w:rsidP="004453F8">
      <w:pPr>
        <w:pStyle w:val="NormalSS"/>
        <w:ind w:firstLine="0"/>
        <w:rPr>
          <w:szCs w:val="24"/>
        </w:rPr>
      </w:pPr>
      <w:r w:rsidRPr="00F86810">
        <w:rPr>
          <w:b/>
          <w:szCs w:val="24"/>
        </w:rPr>
        <w:t>Implementation study</w:t>
      </w:r>
      <w:r w:rsidRPr="00F86810">
        <w:rPr>
          <w:szCs w:val="24"/>
        </w:rPr>
        <w:t xml:space="preserve">. </w:t>
      </w:r>
      <w:r>
        <w:rPr>
          <w:szCs w:val="24"/>
        </w:rPr>
        <w:t xml:space="preserve">This ICR </w:t>
      </w:r>
      <w:r w:rsidR="004E1970">
        <w:rPr>
          <w:szCs w:val="24"/>
        </w:rPr>
        <w:t>includes</w:t>
      </w:r>
      <w:r w:rsidRPr="00F86810">
        <w:rPr>
          <w:szCs w:val="24"/>
        </w:rPr>
        <w:t xml:space="preserve"> five instruments associated with the following data collection efforts for the implementation study:</w:t>
      </w:r>
    </w:p>
    <w:p w14:paraId="303367BF" w14:textId="3DD41330" w:rsidR="00CC2132" w:rsidRPr="00DE1DFD" w:rsidRDefault="00CC2132" w:rsidP="004453F8">
      <w:pPr>
        <w:pStyle w:val="NormalSS"/>
        <w:numPr>
          <w:ilvl w:val="0"/>
          <w:numId w:val="18"/>
        </w:numPr>
        <w:ind w:left="720"/>
        <w:rPr>
          <w:szCs w:val="24"/>
        </w:rPr>
      </w:pPr>
      <w:r>
        <w:rPr>
          <w:b/>
          <w:szCs w:val="24"/>
        </w:rPr>
        <w:t xml:space="preserve">Semi-structured staff interviews (Attachment </w:t>
      </w:r>
      <w:r w:rsidR="00511EFD">
        <w:rPr>
          <w:b/>
          <w:szCs w:val="24"/>
        </w:rPr>
        <w:t>D</w:t>
      </w:r>
      <w:r>
        <w:rPr>
          <w:b/>
          <w:szCs w:val="24"/>
        </w:rPr>
        <w:t xml:space="preserve">). </w:t>
      </w:r>
      <w:r>
        <w:rPr>
          <w:szCs w:val="24"/>
        </w:rPr>
        <w:t xml:space="preserve">Semi-structured interviews with staff will provide the study with a nuanced, qualitative description of the coaching intervention’s design and implementation. </w:t>
      </w:r>
      <w:r w:rsidR="006B7648">
        <w:rPr>
          <w:szCs w:val="24"/>
        </w:rPr>
        <w:t>The sample population for this effort includes</w:t>
      </w:r>
      <w:r w:rsidRPr="009B5071">
        <w:rPr>
          <w:szCs w:val="24"/>
        </w:rPr>
        <w:t xml:space="preserve"> coaches</w:t>
      </w:r>
      <w:r w:rsidR="006B7648">
        <w:rPr>
          <w:szCs w:val="24"/>
        </w:rPr>
        <w:t>;</w:t>
      </w:r>
      <w:r w:rsidRPr="009B5071">
        <w:rPr>
          <w:szCs w:val="24"/>
        </w:rPr>
        <w:t xml:space="preserve"> other direct service staff (</w:t>
      </w:r>
      <w:r w:rsidR="006B7648">
        <w:rPr>
          <w:szCs w:val="24"/>
        </w:rPr>
        <w:t>for example,</w:t>
      </w:r>
      <w:r w:rsidRPr="009B5071">
        <w:rPr>
          <w:szCs w:val="24"/>
        </w:rPr>
        <w:t xml:space="preserve"> case managers, workshop instructors, </w:t>
      </w:r>
      <w:r w:rsidR="006B65C2">
        <w:rPr>
          <w:szCs w:val="24"/>
        </w:rPr>
        <w:t xml:space="preserve">and </w:t>
      </w:r>
      <w:r w:rsidRPr="009B5071">
        <w:rPr>
          <w:szCs w:val="24"/>
        </w:rPr>
        <w:t>job developers)</w:t>
      </w:r>
      <w:r w:rsidR="006B7648">
        <w:rPr>
          <w:szCs w:val="24"/>
        </w:rPr>
        <w:t>;</w:t>
      </w:r>
      <w:r w:rsidRPr="009B5071">
        <w:rPr>
          <w:szCs w:val="24"/>
        </w:rPr>
        <w:t xml:space="preserve"> supervisors</w:t>
      </w:r>
      <w:r w:rsidR="006B7648">
        <w:rPr>
          <w:szCs w:val="24"/>
        </w:rPr>
        <w:t>;</w:t>
      </w:r>
      <w:r w:rsidRPr="009B5071">
        <w:rPr>
          <w:szCs w:val="24"/>
        </w:rPr>
        <w:t xml:space="preserve"> </w:t>
      </w:r>
      <w:r w:rsidR="006B65C2">
        <w:rPr>
          <w:szCs w:val="24"/>
        </w:rPr>
        <w:t xml:space="preserve">and </w:t>
      </w:r>
      <w:r w:rsidRPr="009B5071">
        <w:rPr>
          <w:szCs w:val="24"/>
        </w:rPr>
        <w:t>program administrators</w:t>
      </w:r>
      <w:r>
        <w:rPr>
          <w:szCs w:val="24"/>
        </w:rPr>
        <w:t xml:space="preserve">. </w:t>
      </w:r>
      <w:r w:rsidR="00DE518B" w:rsidRPr="00DE518B">
        <w:rPr>
          <w:iCs/>
          <w:szCs w:val="24"/>
        </w:rPr>
        <w:t>Three different interview guides</w:t>
      </w:r>
      <w:r w:rsidR="00D451E7">
        <w:rPr>
          <w:iCs/>
          <w:szCs w:val="24"/>
        </w:rPr>
        <w:t>, all contained in Attachment D,</w:t>
      </w:r>
      <w:r w:rsidR="00DE518B" w:rsidRPr="00DE518B">
        <w:rPr>
          <w:iCs/>
          <w:szCs w:val="24"/>
        </w:rPr>
        <w:t xml:space="preserve"> were developed that pertain to </w:t>
      </w:r>
      <w:r w:rsidR="0056740C">
        <w:rPr>
          <w:iCs/>
          <w:szCs w:val="24"/>
        </w:rPr>
        <w:t>different types</w:t>
      </w:r>
      <w:r w:rsidR="00DE518B" w:rsidRPr="00DE518B">
        <w:rPr>
          <w:iCs/>
          <w:szCs w:val="24"/>
        </w:rPr>
        <w:t xml:space="preserve"> of staff (frontline workers, </w:t>
      </w:r>
      <w:r w:rsidR="0056740C" w:rsidRPr="0056740C">
        <w:rPr>
          <w:iCs/>
          <w:szCs w:val="24"/>
        </w:rPr>
        <w:t>supervisors</w:t>
      </w:r>
      <w:r w:rsidR="0056740C">
        <w:rPr>
          <w:iCs/>
          <w:szCs w:val="24"/>
        </w:rPr>
        <w:t xml:space="preserve">, and </w:t>
      </w:r>
      <w:r w:rsidR="00DE518B" w:rsidRPr="00DE518B">
        <w:rPr>
          <w:iCs/>
          <w:szCs w:val="24"/>
        </w:rPr>
        <w:t>managers</w:t>
      </w:r>
      <w:r w:rsidR="00E612D0">
        <w:rPr>
          <w:iCs/>
          <w:szCs w:val="24"/>
        </w:rPr>
        <w:t>/program administrators</w:t>
      </w:r>
      <w:r w:rsidR="00DE518B" w:rsidRPr="00DE518B">
        <w:rPr>
          <w:iCs/>
          <w:szCs w:val="24"/>
        </w:rPr>
        <w:t>).</w:t>
      </w:r>
      <w:r w:rsidR="00DE518B">
        <w:rPr>
          <w:iCs/>
          <w:szCs w:val="24"/>
        </w:rPr>
        <w:t xml:space="preserve"> </w:t>
      </w:r>
      <w:r w:rsidRPr="00FB7845">
        <w:rPr>
          <w:szCs w:val="24"/>
        </w:rPr>
        <w:t>The interviews will be conducted in</w:t>
      </w:r>
      <w:r w:rsidR="006B7648">
        <w:rPr>
          <w:szCs w:val="24"/>
        </w:rPr>
        <w:t xml:space="preserve"> </w:t>
      </w:r>
      <w:r w:rsidRPr="00FB7845">
        <w:rPr>
          <w:szCs w:val="24"/>
        </w:rPr>
        <w:t>person during site visits</w:t>
      </w:r>
      <w:r w:rsidR="006B7648">
        <w:rPr>
          <w:szCs w:val="24"/>
        </w:rPr>
        <w:t>,</w:t>
      </w:r>
      <w:r w:rsidRPr="00FB7845">
        <w:rPr>
          <w:szCs w:val="24"/>
        </w:rPr>
        <w:t xml:space="preserve"> either </w:t>
      </w:r>
      <w:r w:rsidR="00C67389">
        <w:rPr>
          <w:szCs w:val="24"/>
        </w:rPr>
        <w:t>individually</w:t>
      </w:r>
      <w:r w:rsidRPr="00FB7845">
        <w:rPr>
          <w:szCs w:val="24"/>
        </w:rPr>
        <w:t xml:space="preserve"> or in small groups. </w:t>
      </w:r>
      <w:r w:rsidR="006B65C2">
        <w:rPr>
          <w:szCs w:val="24"/>
        </w:rPr>
        <w:t>A site visit to each program studied</w:t>
      </w:r>
      <w:r w:rsidRPr="00FB7845">
        <w:rPr>
          <w:szCs w:val="24"/>
        </w:rPr>
        <w:t xml:space="preserve"> will occur about six months after study enrollment begins</w:t>
      </w:r>
      <w:r>
        <w:rPr>
          <w:szCs w:val="24"/>
        </w:rPr>
        <w:t xml:space="preserve"> </w:t>
      </w:r>
      <w:r w:rsidR="006B65C2">
        <w:rPr>
          <w:szCs w:val="24"/>
        </w:rPr>
        <w:t>in</w:t>
      </w:r>
      <w:r>
        <w:rPr>
          <w:szCs w:val="24"/>
        </w:rPr>
        <w:t xml:space="preserve"> that </w:t>
      </w:r>
      <w:r w:rsidR="006B65C2">
        <w:rPr>
          <w:szCs w:val="24"/>
        </w:rPr>
        <w:t>program</w:t>
      </w:r>
      <w:r w:rsidRPr="00FB7845">
        <w:rPr>
          <w:szCs w:val="24"/>
        </w:rPr>
        <w:t>.</w:t>
      </w:r>
      <w:r w:rsidR="00C03BD2">
        <w:rPr>
          <w:szCs w:val="24"/>
        </w:rPr>
        <w:t xml:space="preserve"> </w:t>
      </w:r>
    </w:p>
    <w:p w14:paraId="3F1FD2B1" w14:textId="027DAEE1" w:rsidR="00CC2132" w:rsidRDefault="00CC2132" w:rsidP="004453F8">
      <w:pPr>
        <w:pStyle w:val="NormalSS"/>
        <w:numPr>
          <w:ilvl w:val="0"/>
          <w:numId w:val="18"/>
        </w:numPr>
        <w:ind w:left="720"/>
        <w:rPr>
          <w:szCs w:val="24"/>
        </w:rPr>
      </w:pPr>
      <w:r w:rsidRPr="00F50D83">
        <w:rPr>
          <w:b/>
          <w:szCs w:val="24"/>
        </w:rPr>
        <w:t xml:space="preserve">Staff survey (Attachment </w:t>
      </w:r>
      <w:r w:rsidR="00511EFD">
        <w:rPr>
          <w:b/>
          <w:szCs w:val="24"/>
        </w:rPr>
        <w:t>E</w:t>
      </w:r>
      <w:r w:rsidRPr="00F50D83">
        <w:rPr>
          <w:b/>
          <w:szCs w:val="24"/>
        </w:rPr>
        <w:t xml:space="preserve">). </w:t>
      </w:r>
      <w:r w:rsidRPr="00F50D83">
        <w:rPr>
          <w:szCs w:val="24"/>
        </w:rPr>
        <w:t xml:space="preserve">The staff survey will collect information on staff members’ professional backgrounds, training, coaching practices, and attitudes. </w:t>
      </w:r>
      <w:r w:rsidR="0022225E" w:rsidRPr="00C24490">
        <w:t>A question-by-question justification for the items included in</w:t>
      </w:r>
      <w:r w:rsidR="0022225E">
        <w:t xml:space="preserve"> the staff survey</w:t>
      </w:r>
      <w:r w:rsidR="0022225E" w:rsidRPr="00C24490">
        <w:t xml:space="preserve"> is presented in Attachment </w:t>
      </w:r>
      <w:r w:rsidR="0022225E">
        <w:t>L</w:t>
      </w:r>
      <w:r w:rsidR="0022225E" w:rsidRPr="00C24490">
        <w:t>.</w:t>
      </w:r>
      <w:r w:rsidR="0022225E">
        <w:t xml:space="preserve"> </w:t>
      </w:r>
      <w:r w:rsidR="00E2172E">
        <w:rPr>
          <w:szCs w:val="24"/>
        </w:rPr>
        <w:t>Compared with the semi-structured interviews, t</w:t>
      </w:r>
      <w:r w:rsidRPr="00F50D83">
        <w:rPr>
          <w:szCs w:val="24"/>
        </w:rPr>
        <w:t xml:space="preserve">his survey will </w:t>
      </w:r>
      <w:r w:rsidR="0084252C">
        <w:rPr>
          <w:szCs w:val="24"/>
        </w:rPr>
        <w:t>enable</w:t>
      </w:r>
      <w:r w:rsidR="0084252C" w:rsidRPr="00F50D83">
        <w:rPr>
          <w:szCs w:val="24"/>
        </w:rPr>
        <w:t xml:space="preserve"> </w:t>
      </w:r>
      <w:r w:rsidR="00AE14C7">
        <w:rPr>
          <w:szCs w:val="24"/>
        </w:rPr>
        <w:t>the</w:t>
      </w:r>
      <w:r w:rsidRPr="00F50D83">
        <w:rPr>
          <w:szCs w:val="24"/>
        </w:rPr>
        <w:t xml:space="preserve"> collect</w:t>
      </w:r>
      <w:r w:rsidR="00AE14C7">
        <w:rPr>
          <w:szCs w:val="24"/>
        </w:rPr>
        <w:t>ion of</w:t>
      </w:r>
      <w:r w:rsidRPr="00F50D83">
        <w:rPr>
          <w:szCs w:val="24"/>
        </w:rPr>
        <w:t xml:space="preserve"> information</w:t>
      </w:r>
      <w:r w:rsidR="00E2172E">
        <w:rPr>
          <w:szCs w:val="24"/>
        </w:rPr>
        <w:t xml:space="preserve"> (1) in a more structured format,</w:t>
      </w:r>
      <w:r w:rsidRPr="00F50D83">
        <w:rPr>
          <w:szCs w:val="24"/>
        </w:rPr>
        <w:t xml:space="preserve"> </w:t>
      </w:r>
      <w:r w:rsidR="00E2172E">
        <w:rPr>
          <w:szCs w:val="24"/>
        </w:rPr>
        <w:t>(2) on topics that staff may be uncomfortable talking about in a group setting (such as the work of management and other staff)</w:t>
      </w:r>
      <w:r w:rsidRPr="00F50D83">
        <w:rPr>
          <w:szCs w:val="24"/>
        </w:rPr>
        <w:t>, and</w:t>
      </w:r>
      <w:r w:rsidR="00E2172E">
        <w:rPr>
          <w:szCs w:val="24"/>
        </w:rPr>
        <w:t xml:space="preserve"> (3)</w:t>
      </w:r>
      <w:r w:rsidRPr="00F50D83">
        <w:rPr>
          <w:szCs w:val="24"/>
        </w:rPr>
        <w:t xml:space="preserve"> from a broader set of staff. </w:t>
      </w:r>
      <w:r w:rsidR="00E2172E">
        <w:rPr>
          <w:szCs w:val="24"/>
        </w:rPr>
        <w:t>The staff survey will be administered to</w:t>
      </w:r>
      <w:r w:rsidR="0084252C">
        <w:rPr>
          <w:szCs w:val="24"/>
        </w:rPr>
        <w:t xml:space="preserve"> m</w:t>
      </w:r>
      <w:r w:rsidRPr="00F50D83">
        <w:rPr>
          <w:szCs w:val="24"/>
        </w:rPr>
        <w:t xml:space="preserve">anagers, supervisors, coaches, and case managers. </w:t>
      </w:r>
      <w:r w:rsidR="00DC778C">
        <w:rPr>
          <w:szCs w:val="24"/>
        </w:rPr>
        <w:t>It</w:t>
      </w:r>
      <w:r w:rsidRPr="00F50D83">
        <w:rPr>
          <w:szCs w:val="24"/>
        </w:rPr>
        <w:t xml:space="preserve"> will be administered via the web approximately six months after study enrollment begins</w:t>
      </w:r>
      <w:r w:rsidR="00C67389">
        <w:rPr>
          <w:szCs w:val="24"/>
        </w:rPr>
        <w:t xml:space="preserve"> </w:t>
      </w:r>
      <w:r w:rsidR="001E1E59">
        <w:rPr>
          <w:szCs w:val="24"/>
        </w:rPr>
        <w:t>in</w:t>
      </w:r>
      <w:r w:rsidR="00C67389">
        <w:rPr>
          <w:szCs w:val="24"/>
        </w:rPr>
        <w:t xml:space="preserve"> that </w:t>
      </w:r>
      <w:r w:rsidR="001E1E59">
        <w:rPr>
          <w:szCs w:val="24"/>
        </w:rPr>
        <w:t>program</w:t>
      </w:r>
      <w:r w:rsidRPr="00F50D83">
        <w:rPr>
          <w:szCs w:val="24"/>
        </w:rPr>
        <w:t xml:space="preserve">. </w:t>
      </w:r>
    </w:p>
    <w:p w14:paraId="42E2B501" w14:textId="5B66515A" w:rsidR="00CC2132" w:rsidRPr="00F50D83" w:rsidRDefault="00CC2132" w:rsidP="004453F8">
      <w:pPr>
        <w:pStyle w:val="NormalSS"/>
        <w:numPr>
          <w:ilvl w:val="0"/>
          <w:numId w:val="18"/>
        </w:numPr>
        <w:ind w:left="720"/>
        <w:rPr>
          <w:szCs w:val="24"/>
        </w:rPr>
      </w:pPr>
      <w:r w:rsidRPr="00F50D83">
        <w:rPr>
          <w:b/>
          <w:szCs w:val="24"/>
        </w:rPr>
        <w:t xml:space="preserve">In-depth participant interviews (Attachment </w:t>
      </w:r>
      <w:r w:rsidR="00511EFD">
        <w:rPr>
          <w:b/>
          <w:szCs w:val="24"/>
        </w:rPr>
        <w:t>F</w:t>
      </w:r>
      <w:r w:rsidRPr="00F50D83">
        <w:rPr>
          <w:b/>
          <w:szCs w:val="24"/>
        </w:rPr>
        <w:t xml:space="preserve">). </w:t>
      </w:r>
      <w:r w:rsidRPr="00F50D83">
        <w:rPr>
          <w:szCs w:val="24"/>
        </w:rPr>
        <w:t>In-person interviews with participants who have received coaching services will provide</w:t>
      </w:r>
      <w:r>
        <w:t xml:space="preserve"> detailed, contextual information about the participants’ experiences with coaching. They will provide insights into the participants’ lives, details of their goals, their perceptions of factors that might impede them from reaching their goals, their relationship with their coaches, and their perceptions of how the coach and the program have helped them progress toward their goals. For participants who have become disengaged from the program, the interviews will provide information on why the participants became disengaged. These interviews will inform </w:t>
      </w:r>
      <w:r w:rsidR="009A69ED">
        <w:t xml:space="preserve">the understanding of </w:t>
      </w:r>
      <w:r>
        <w:t xml:space="preserve">whether the </w:t>
      </w:r>
      <w:r w:rsidR="001E1E59">
        <w:t>coaching intervention</w:t>
      </w:r>
      <w:r>
        <w:t xml:space="preserve"> was implemented as planned and suggest possible refinements. In addition, these interviews will provide the “stories” that will make the findings from the implementation and impact studies more meaningful. </w:t>
      </w:r>
    </w:p>
    <w:p w14:paraId="0E46C600" w14:textId="3482B3E8" w:rsidR="00CC2132" w:rsidRPr="0082700D" w:rsidRDefault="00CC2132" w:rsidP="004453F8">
      <w:pPr>
        <w:pStyle w:val="NormalSS"/>
        <w:numPr>
          <w:ilvl w:val="0"/>
          <w:numId w:val="18"/>
        </w:numPr>
        <w:ind w:left="720"/>
        <w:rPr>
          <w:szCs w:val="24"/>
        </w:rPr>
      </w:pPr>
      <w:r>
        <w:rPr>
          <w:b/>
          <w:szCs w:val="24"/>
        </w:rPr>
        <w:t xml:space="preserve">Staff reports of program service receipt (Attachment </w:t>
      </w:r>
      <w:r w:rsidR="00511EFD">
        <w:rPr>
          <w:b/>
          <w:szCs w:val="24"/>
        </w:rPr>
        <w:t>G</w:t>
      </w:r>
      <w:r>
        <w:rPr>
          <w:b/>
          <w:szCs w:val="24"/>
        </w:rPr>
        <w:t xml:space="preserve">). </w:t>
      </w:r>
      <w:r w:rsidRPr="007428A5">
        <w:rPr>
          <w:szCs w:val="24"/>
        </w:rPr>
        <w:t>Program staff will record</w:t>
      </w:r>
      <w:r w:rsidR="00DC778C">
        <w:rPr>
          <w:szCs w:val="24"/>
        </w:rPr>
        <w:t xml:space="preserve"> </w:t>
      </w:r>
      <w:r w:rsidRPr="007428A5">
        <w:rPr>
          <w:szCs w:val="24"/>
        </w:rPr>
        <w:t xml:space="preserve">information </w:t>
      </w:r>
      <w:r w:rsidR="00130AAD">
        <w:rPr>
          <w:szCs w:val="24"/>
        </w:rPr>
        <w:t>about</w:t>
      </w:r>
      <w:r w:rsidR="00130AAD" w:rsidRPr="007428A5">
        <w:rPr>
          <w:szCs w:val="24"/>
        </w:rPr>
        <w:t xml:space="preserve"> </w:t>
      </w:r>
      <w:r w:rsidR="00130AAD">
        <w:rPr>
          <w:szCs w:val="24"/>
        </w:rPr>
        <w:t xml:space="preserve">the treatment group members’ </w:t>
      </w:r>
      <w:r w:rsidRPr="007428A5">
        <w:rPr>
          <w:szCs w:val="24"/>
        </w:rPr>
        <w:t xml:space="preserve">participation in coaching. They will also record information on </w:t>
      </w:r>
      <w:r w:rsidR="00DC778C">
        <w:rPr>
          <w:szCs w:val="24"/>
        </w:rPr>
        <w:t xml:space="preserve">case management and </w:t>
      </w:r>
      <w:r w:rsidRPr="007428A5">
        <w:rPr>
          <w:szCs w:val="24"/>
        </w:rPr>
        <w:t xml:space="preserve">other program services </w:t>
      </w:r>
      <w:r w:rsidR="00130AAD">
        <w:rPr>
          <w:szCs w:val="24"/>
        </w:rPr>
        <w:t xml:space="preserve">that both the treatment group </w:t>
      </w:r>
      <w:r w:rsidRPr="007428A5">
        <w:rPr>
          <w:szCs w:val="24"/>
        </w:rPr>
        <w:t>and the control group members</w:t>
      </w:r>
      <w:r w:rsidR="00130AAD" w:rsidRPr="00130AAD">
        <w:rPr>
          <w:szCs w:val="24"/>
        </w:rPr>
        <w:t xml:space="preserve"> </w:t>
      </w:r>
      <w:r w:rsidR="00130AAD" w:rsidRPr="007428A5">
        <w:rPr>
          <w:szCs w:val="24"/>
        </w:rPr>
        <w:t>receive</w:t>
      </w:r>
      <w:r w:rsidRPr="007428A5">
        <w:rPr>
          <w:szCs w:val="24"/>
        </w:rPr>
        <w:t>, if the design allows control group members to receive</w:t>
      </w:r>
      <w:r>
        <w:rPr>
          <w:szCs w:val="24"/>
        </w:rPr>
        <w:t xml:space="preserve"> these other</w:t>
      </w:r>
      <w:r w:rsidRPr="007428A5">
        <w:rPr>
          <w:szCs w:val="24"/>
        </w:rPr>
        <w:t xml:space="preserve"> program services.</w:t>
      </w:r>
      <w:r>
        <w:rPr>
          <w:szCs w:val="24"/>
        </w:rPr>
        <w:t xml:space="preserve"> This information will be used to describe the </w:t>
      </w:r>
      <w:r w:rsidR="00036046">
        <w:rPr>
          <w:szCs w:val="24"/>
        </w:rPr>
        <w:t xml:space="preserve">coaching and employment </w:t>
      </w:r>
      <w:r>
        <w:rPr>
          <w:szCs w:val="24"/>
        </w:rPr>
        <w:t xml:space="preserve">services the treatment group </w:t>
      </w:r>
      <w:r w:rsidR="00A36E0E">
        <w:rPr>
          <w:szCs w:val="24"/>
        </w:rPr>
        <w:t xml:space="preserve">receives </w:t>
      </w:r>
      <w:r>
        <w:rPr>
          <w:szCs w:val="24"/>
        </w:rPr>
        <w:t xml:space="preserve">through the </w:t>
      </w:r>
      <w:r w:rsidR="006927DA">
        <w:rPr>
          <w:szCs w:val="24"/>
        </w:rPr>
        <w:t>program</w:t>
      </w:r>
      <w:r>
        <w:rPr>
          <w:szCs w:val="24"/>
        </w:rPr>
        <w:t xml:space="preserve">. </w:t>
      </w:r>
      <w:r w:rsidR="00036046">
        <w:rPr>
          <w:szCs w:val="24"/>
        </w:rPr>
        <w:t>Where relevant, it will also be used to compare service receipt for the treatment and control group members.</w:t>
      </w:r>
      <w:r w:rsidR="00EA300D">
        <w:rPr>
          <w:szCs w:val="24"/>
        </w:rPr>
        <w:t xml:space="preserve"> </w:t>
      </w:r>
      <w:r w:rsidR="00AE14C7">
        <w:rPr>
          <w:szCs w:val="24"/>
        </w:rPr>
        <w:t xml:space="preserve">This information will also be used </w:t>
      </w:r>
      <w:r>
        <w:rPr>
          <w:szCs w:val="24"/>
        </w:rPr>
        <w:t xml:space="preserve">to monitor the extent to which the treatment group is participating in coaching. The </w:t>
      </w:r>
      <w:r w:rsidRPr="0082700D">
        <w:rPr>
          <w:szCs w:val="24"/>
        </w:rPr>
        <w:t>staff will record the information in RAPTER.</w:t>
      </w:r>
      <w:r w:rsidR="00C250B8" w:rsidRPr="0082700D">
        <w:rPr>
          <w:szCs w:val="24"/>
        </w:rPr>
        <w:t xml:space="preserve"> </w:t>
      </w:r>
    </w:p>
    <w:p w14:paraId="4C26B149" w14:textId="0939FAD8" w:rsidR="00CC2132" w:rsidRPr="007428A5" w:rsidRDefault="00CC2132" w:rsidP="004453F8">
      <w:pPr>
        <w:pStyle w:val="NormalSS"/>
        <w:numPr>
          <w:ilvl w:val="0"/>
          <w:numId w:val="18"/>
        </w:numPr>
        <w:spacing w:after="120"/>
        <w:ind w:left="720"/>
        <w:rPr>
          <w:b/>
        </w:rPr>
      </w:pPr>
      <w:r w:rsidRPr="001B04C4">
        <w:rPr>
          <w:b/>
          <w:szCs w:val="24"/>
        </w:rPr>
        <w:t>Video recordings of coaching sessions.</w:t>
      </w:r>
      <w:r w:rsidRPr="0082700D">
        <w:rPr>
          <w:szCs w:val="24"/>
        </w:rPr>
        <w:t xml:space="preserve"> Video recordings will capture the interaction between the</w:t>
      </w:r>
      <w:r w:rsidRPr="00D44E36">
        <w:rPr>
          <w:szCs w:val="24"/>
        </w:rPr>
        <w:t xml:space="preserve"> coaches and </w:t>
      </w:r>
      <w:r>
        <w:rPr>
          <w:szCs w:val="24"/>
        </w:rPr>
        <w:t>participants</w:t>
      </w:r>
      <w:r w:rsidRPr="00D44E36">
        <w:rPr>
          <w:szCs w:val="24"/>
        </w:rPr>
        <w:t>.</w:t>
      </w:r>
      <w:r>
        <w:rPr>
          <w:szCs w:val="24"/>
        </w:rPr>
        <w:t xml:space="preserve"> These recordings will provide information on what happens during a coaching session, whether the coaching is consistent with the coaches’ training, and the reactions of the participants. </w:t>
      </w:r>
      <w:r w:rsidR="00251340">
        <w:rPr>
          <w:szCs w:val="24"/>
        </w:rPr>
        <w:t>A subset</w:t>
      </w:r>
      <w:r w:rsidR="00251340" w:rsidRPr="00337253">
        <w:rPr>
          <w:szCs w:val="24"/>
        </w:rPr>
        <w:t xml:space="preserve"> of coaching sessions at each </w:t>
      </w:r>
      <w:r w:rsidR="00251340">
        <w:rPr>
          <w:szCs w:val="24"/>
        </w:rPr>
        <w:t>program will be recorded. This subset will be chosen to include</w:t>
      </w:r>
      <w:r w:rsidR="00251340" w:rsidRPr="00337253">
        <w:rPr>
          <w:szCs w:val="24"/>
        </w:rPr>
        <w:t xml:space="preserve"> </w:t>
      </w:r>
      <w:r w:rsidR="00251340">
        <w:rPr>
          <w:szCs w:val="24"/>
        </w:rPr>
        <w:t xml:space="preserve">all </w:t>
      </w:r>
      <w:r w:rsidR="00251340" w:rsidRPr="00337253">
        <w:rPr>
          <w:szCs w:val="24"/>
        </w:rPr>
        <w:t>sessions</w:t>
      </w:r>
      <w:r w:rsidR="00251340">
        <w:rPr>
          <w:szCs w:val="24"/>
        </w:rPr>
        <w:t xml:space="preserve"> </w:t>
      </w:r>
      <w:r w:rsidR="00DC778C">
        <w:rPr>
          <w:szCs w:val="24"/>
        </w:rPr>
        <w:t>occurring during</w:t>
      </w:r>
      <w:r w:rsidR="00251340">
        <w:rPr>
          <w:szCs w:val="24"/>
        </w:rPr>
        <w:t xml:space="preserve"> a specific period of time</w:t>
      </w:r>
      <w:r w:rsidR="00251340" w:rsidRPr="00337253">
        <w:rPr>
          <w:szCs w:val="24"/>
        </w:rPr>
        <w:t xml:space="preserve"> with each coach</w:t>
      </w:r>
      <w:r w:rsidR="00C03BD2">
        <w:rPr>
          <w:szCs w:val="24"/>
        </w:rPr>
        <w:t xml:space="preserve"> and will capture </w:t>
      </w:r>
      <w:r w:rsidR="009A69ED">
        <w:rPr>
          <w:szCs w:val="24"/>
        </w:rPr>
        <w:t xml:space="preserve">multiple </w:t>
      </w:r>
      <w:r w:rsidR="00C03BD2">
        <w:rPr>
          <w:szCs w:val="24"/>
        </w:rPr>
        <w:t>participants for each coach</w:t>
      </w:r>
      <w:r w:rsidR="00251340" w:rsidRPr="00337253">
        <w:rPr>
          <w:szCs w:val="24"/>
        </w:rPr>
        <w:t xml:space="preserve">. We anticipate recording up to 90 sessions per program (approximately 270 sessions across all three </w:t>
      </w:r>
      <w:r w:rsidR="00251340">
        <w:rPr>
          <w:szCs w:val="24"/>
        </w:rPr>
        <w:t>program</w:t>
      </w:r>
      <w:r w:rsidR="00D261F5">
        <w:rPr>
          <w:szCs w:val="24"/>
        </w:rPr>
        <w:t>s</w:t>
      </w:r>
      <w:r w:rsidR="00251340" w:rsidRPr="00337253">
        <w:rPr>
          <w:szCs w:val="24"/>
        </w:rPr>
        <w:t>).</w:t>
      </w:r>
      <w:r>
        <w:rPr>
          <w:szCs w:val="24"/>
        </w:rPr>
        <w:t xml:space="preserve"> These recordings will occur after the site visit to conduct the semi-structured interviews</w:t>
      </w:r>
      <w:r w:rsidR="009A69ED">
        <w:rPr>
          <w:szCs w:val="24"/>
        </w:rPr>
        <w:t>, which is also when staff will be trained on setting up the recordings</w:t>
      </w:r>
      <w:r>
        <w:rPr>
          <w:szCs w:val="24"/>
        </w:rPr>
        <w:t>.</w:t>
      </w:r>
    </w:p>
    <w:p w14:paraId="036C1BB5" w14:textId="77777777" w:rsidR="00CC2132" w:rsidRDefault="00CC2132" w:rsidP="00B9279C">
      <w:pPr>
        <w:keepNext/>
        <w:spacing w:before="360" w:after="120"/>
        <w:rPr>
          <w:b/>
        </w:rPr>
      </w:pPr>
      <w:r w:rsidRPr="00B608C3">
        <w:rPr>
          <w:b/>
        </w:rPr>
        <w:t>A3. Improved Information Technology to Reduce Burden</w:t>
      </w:r>
    </w:p>
    <w:p w14:paraId="656FAE97" w14:textId="357DD0A0" w:rsidR="00CC2132" w:rsidRDefault="00CC2132" w:rsidP="004453F8">
      <w:pPr>
        <w:pStyle w:val="NormalSS"/>
        <w:ind w:firstLine="0"/>
      </w:pPr>
      <w:r>
        <w:t xml:space="preserve">This evaluation will use multiple applications of information technology to reduce burden. As described below, information technology will be used to collect baseline data, conduct the first follow-up </w:t>
      </w:r>
      <w:r w:rsidRPr="004453F8">
        <w:rPr>
          <w:szCs w:val="24"/>
        </w:rPr>
        <w:t>and</w:t>
      </w:r>
      <w:r>
        <w:t xml:space="preserve"> staff surveys, collect staff reports on program service receipt, and video</w:t>
      </w:r>
      <w:r w:rsidR="00206941">
        <w:t>-</w:t>
      </w:r>
      <w:r w:rsidR="002E2E29">
        <w:t xml:space="preserve">record </w:t>
      </w:r>
      <w:r>
        <w:t xml:space="preserve">coaching sessions. The semi-structured staff interviews and in-depth participant interviews will not involve information technology. </w:t>
      </w:r>
    </w:p>
    <w:p w14:paraId="0889CDC5" w14:textId="66D2B8FF" w:rsidR="00CC2132" w:rsidRDefault="00CC2132" w:rsidP="004453F8">
      <w:pPr>
        <w:pStyle w:val="NormalSS"/>
        <w:ind w:firstLine="0"/>
        <w:rPr>
          <w:szCs w:val="24"/>
        </w:rPr>
      </w:pPr>
      <w:r>
        <w:rPr>
          <w:b/>
        </w:rPr>
        <w:t>Baseline data collection.</w:t>
      </w:r>
      <w:r>
        <w:t xml:space="preserve"> RAPTER is a secure</w:t>
      </w:r>
      <w:r w:rsidR="009A69ED">
        <w:t>,</w:t>
      </w:r>
      <w:r>
        <w:t xml:space="preserve"> web-based system that </w:t>
      </w:r>
      <w:r w:rsidR="002E2E29">
        <w:t xml:space="preserve">program staff </w:t>
      </w:r>
      <w:r>
        <w:t xml:space="preserve">will use to administer consent to participants, collect baseline data, and conduct random assignment. </w:t>
      </w:r>
      <w:r w:rsidR="002E2E29">
        <w:t>The use of c</w:t>
      </w:r>
      <w:r>
        <w:t xml:space="preserve">heck boxes and </w:t>
      </w:r>
      <w:r>
        <w:rPr>
          <w:szCs w:val="24"/>
        </w:rPr>
        <w:t>drop-down menus and response categories will minimize data entry burden</w:t>
      </w:r>
      <w:r w:rsidRPr="00F10B7E">
        <w:rPr>
          <w:szCs w:val="24"/>
        </w:rPr>
        <w:t>.</w:t>
      </w:r>
      <w:r>
        <w:rPr>
          <w:szCs w:val="24"/>
        </w:rPr>
        <w:t xml:space="preserve"> </w:t>
      </w:r>
      <w:r w:rsidR="00533671">
        <w:rPr>
          <w:szCs w:val="24"/>
        </w:rPr>
        <w:t>Participants completing the baseline survey on their own will also utilize this web-based system.</w:t>
      </w:r>
    </w:p>
    <w:p w14:paraId="29A7BC29" w14:textId="77777777" w:rsidR="00CC2132" w:rsidRDefault="00CC2132" w:rsidP="004453F8">
      <w:pPr>
        <w:pStyle w:val="NormalSS"/>
        <w:ind w:firstLine="0"/>
        <w:rPr>
          <w:szCs w:val="24"/>
        </w:rPr>
      </w:pPr>
      <w:r>
        <w:rPr>
          <w:b/>
          <w:szCs w:val="24"/>
        </w:rPr>
        <w:t xml:space="preserve">First follow-up survey. </w:t>
      </w:r>
      <w:r w:rsidRPr="00F10B7E">
        <w:rPr>
          <w:szCs w:val="24"/>
        </w:rPr>
        <w:t>The follow-up survey will be hosted on the Internet via a live secure web-link. To reduce burden, the surveys will employ the following: (1) secure log-ins and passwords so that respondents can save and complete the survey in multiple sessions</w:t>
      </w:r>
      <w:r w:rsidR="00DE4978">
        <w:rPr>
          <w:szCs w:val="24"/>
        </w:rPr>
        <w:t>,</w:t>
      </w:r>
      <w:r w:rsidRPr="00F10B7E">
        <w:rPr>
          <w:szCs w:val="24"/>
        </w:rPr>
        <w:t xml:space="preserve"> (2) drop-down response categories so that respondents can quickly select from a list</w:t>
      </w:r>
      <w:r w:rsidR="00DE4978">
        <w:rPr>
          <w:szCs w:val="24"/>
        </w:rPr>
        <w:t>,</w:t>
      </w:r>
      <w:r w:rsidRPr="00F10B7E">
        <w:rPr>
          <w:szCs w:val="24"/>
        </w:rPr>
        <w:t xml:space="preserve"> (3) dynamic questions and automated skip patterns so that respondents only </w:t>
      </w:r>
      <w:r w:rsidR="002E2E29">
        <w:rPr>
          <w:szCs w:val="24"/>
        </w:rPr>
        <w:t>see</w:t>
      </w:r>
      <w:r w:rsidR="002E2E29" w:rsidRPr="00F10B7E">
        <w:rPr>
          <w:szCs w:val="24"/>
        </w:rPr>
        <w:t xml:space="preserve"> </w:t>
      </w:r>
      <w:r w:rsidRPr="00F10B7E">
        <w:rPr>
          <w:szCs w:val="24"/>
        </w:rPr>
        <w:t>those questions that apply to them (including those based on answers provided previously in the survey)</w:t>
      </w:r>
      <w:r w:rsidR="00DE4978">
        <w:rPr>
          <w:szCs w:val="24"/>
        </w:rPr>
        <w:t>,</w:t>
      </w:r>
      <w:r w:rsidRPr="00F10B7E">
        <w:rPr>
          <w:szCs w:val="24"/>
        </w:rPr>
        <w:t xml:space="preserve"> and (4) logical rules for responses so that respondents’ answers are restricted to those intended by the question.</w:t>
      </w:r>
    </w:p>
    <w:p w14:paraId="22EA3036" w14:textId="0D73787E" w:rsidR="00CC2132" w:rsidRDefault="00CC2132" w:rsidP="004453F8">
      <w:pPr>
        <w:pStyle w:val="NormalSS"/>
        <w:ind w:firstLine="0"/>
        <w:rPr>
          <w:szCs w:val="24"/>
        </w:rPr>
      </w:pPr>
      <w:r>
        <w:rPr>
          <w:szCs w:val="24"/>
        </w:rPr>
        <w:t>Respondents also have the option to complete the follow-up surveys using computer</w:t>
      </w:r>
      <w:r w:rsidR="002E2E29">
        <w:rPr>
          <w:szCs w:val="24"/>
        </w:rPr>
        <w:t>-</w:t>
      </w:r>
      <w:r>
        <w:rPr>
          <w:szCs w:val="24"/>
        </w:rPr>
        <w:t xml:space="preserve">assisted telephone interviewing (CATI). </w:t>
      </w:r>
      <w:r w:rsidRPr="00E17B03">
        <w:rPr>
          <w:szCs w:val="24"/>
        </w:rPr>
        <w:t>CATI</w:t>
      </w:r>
      <w:r>
        <w:rPr>
          <w:szCs w:val="24"/>
        </w:rPr>
        <w:t xml:space="preserve"> </w:t>
      </w:r>
      <w:r w:rsidRPr="00E17B03">
        <w:rPr>
          <w:szCs w:val="24"/>
        </w:rPr>
        <w:t>reduces respondent burden</w:t>
      </w:r>
      <w:r>
        <w:rPr>
          <w:szCs w:val="24"/>
        </w:rPr>
        <w:t xml:space="preserve">, relative to </w:t>
      </w:r>
      <w:r w:rsidR="00DC778C">
        <w:rPr>
          <w:szCs w:val="24"/>
        </w:rPr>
        <w:t xml:space="preserve">interviewing </w:t>
      </w:r>
      <w:r w:rsidR="009A69ED">
        <w:rPr>
          <w:szCs w:val="24"/>
        </w:rPr>
        <w:t xml:space="preserve">via telephone </w:t>
      </w:r>
      <w:r w:rsidR="00DC778C">
        <w:rPr>
          <w:szCs w:val="24"/>
        </w:rPr>
        <w:t>without a computer</w:t>
      </w:r>
      <w:r>
        <w:rPr>
          <w:szCs w:val="24"/>
        </w:rPr>
        <w:t>,</w:t>
      </w:r>
      <w:r w:rsidRPr="00E17B03">
        <w:rPr>
          <w:szCs w:val="24"/>
        </w:rPr>
        <w:t xml:space="preserve"> by automating skip logic and question adaptations and by eliminating delays caused when interviewers must determine the next question to ask. CATI is programmed to accept only valid responses based on preprogrammed checks for logical consistency across answers. </w:t>
      </w:r>
    </w:p>
    <w:p w14:paraId="0D484DC1" w14:textId="77777777" w:rsidR="00CC2132" w:rsidRPr="00986116" w:rsidRDefault="00CC2132" w:rsidP="004453F8">
      <w:pPr>
        <w:pStyle w:val="NormalSS"/>
        <w:ind w:firstLine="0"/>
        <w:rPr>
          <w:szCs w:val="24"/>
        </w:rPr>
      </w:pPr>
      <w:r>
        <w:rPr>
          <w:b/>
          <w:szCs w:val="24"/>
        </w:rPr>
        <w:t>Staff</w:t>
      </w:r>
      <w:r w:rsidRPr="00986116">
        <w:rPr>
          <w:b/>
          <w:szCs w:val="24"/>
        </w:rPr>
        <w:t xml:space="preserve"> survey.</w:t>
      </w:r>
      <w:r w:rsidRPr="00986116">
        <w:rPr>
          <w:szCs w:val="24"/>
        </w:rPr>
        <w:t xml:space="preserve"> </w:t>
      </w:r>
      <w:r w:rsidR="002E2E29">
        <w:rPr>
          <w:szCs w:val="24"/>
        </w:rPr>
        <w:t xml:space="preserve">As with </w:t>
      </w:r>
      <w:r>
        <w:rPr>
          <w:szCs w:val="24"/>
        </w:rPr>
        <w:t xml:space="preserve">the follow-up survey, the staff survey will be hosted on the Internet via a live secure web-link and </w:t>
      </w:r>
      <w:r w:rsidRPr="000376A6">
        <w:rPr>
          <w:szCs w:val="24"/>
        </w:rPr>
        <w:t>will employ: (1) secure log-ins and passwords</w:t>
      </w:r>
      <w:r w:rsidR="00DE4978">
        <w:rPr>
          <w:szCs w:val="24"/>
        </w:rPr>
        <w:t>,</w:t>
      </w:r>
      <w:r w:rsidRPr="000376A6">
        <w:rPr>
          <w:szCs w:val="24"/>
        </w:rPr>
        <w:t xml:space="preserve"> (2) drop-down response categories</w:t>
      </w:r>
      <w:r w:rsidR="00DE4978">
        <w:rPr>
          <w:szCs w:val="24"/>
        </w:rPr>
        <w:t>,</w:t>
      </w:r>
      <w:r w:rsidRPr="000376A6">
        <w:rPr>
          <w:szCs w:val="24"/>
        </w:rPr>
        <w:t xml:space="preserve"> (3) dynamic questions and automated skip patterns</w:t>
      </w:r>
      <w:r w:rsidR="00DE4978">
        <w:rPr>
          <w:szCs w:val="24"/>
        </w:rPr>
        <w:t>,</w:t>
      </w:r>
      <w:r w:rsidRPr="000376A6">
        <w:rPr>
          <w:szCs w:val="24"/>
        </w:rPr>
        <w:t xml:space="preserve"> and (4) logical rules for responses.</w:t>
      </w:r>
    </w:p>
    <w:p w14:paraId="29DB9931" w14:textId="16697208" w:rsidR="00CC2132" w:rsidRDefault="00CC2132" w:rsidP="004453F8">
      <w:pPr>
        <w:pStyle w:val="NormalSS"/>
        <w:ind w:firstLine="0"/>
        <w:rPr>
          <w:szCs w:val="24"/>
        </w:rPr>
      </w:pPr>
      <w:r>
        <w:rPr>
          <w:b/>
          <w:szCs w:val="24"/>
        </w:rPr>
        <w:t>Staff reports of program service receipt</w:t>
      </w:r>
      <w:r w:rsidRPr="00986116">
        <w:rPr>
          <w:b/>
          <w:szCs w:val="24"/>
        </w:rPr>
        <w:t xml:space="preserve">. </w:t>
      </w:r>
      <w:r w:rsidR="00DE4978" w:rsidRPr="00DE4978">
        <w:rPr>
          <w:szCs w:val="24"/>
        </w:rPr>
        <w:t>Staff will use</w:t>
      </w:r>
      <w:r w:rsidR="00DE4978">
        <w:rPr>
          <w:b/>
          <w:szCs w:val="24"/>
        </w:rPr>
        <w:t xml:space="preserve"> </w:t>
      </w:r>
      <w:r>
        <w:rPr>
          <w:szCs w:val="24"/>
        </w:rPr>
        <w:t>RAPTER to enter data on program receipt</w:t>
      </w:r>
      <w:r w:rsidR="00DE4978">
        <w:rPr>
          <w:szCs w:val="24"/>
        </w:rPr>
        <w:t xml:space="preserve">. The system will </w:t>
      </w:r>
      <w:r>
        <w:rPr>
          <w:szCs w:val="24"/>
        </w:rPr>
        <w:t>employ drop-down me</w:t>
      </w:r>
      <w:r w:rsidR="00477BD6">
        <w:rPr>
          <w:szCs w:val="24"/>
        </w:rPr>
        <w:t>n</w:t>
      </w:r>
      <w:r>
        <w:rPr>
          <w:szCs w:val="24"/>
        </w:rPr>
        <w:t>us and respons</w:t>
      </w:r>
      <w:r w:rsidR="0048774D">
        <w:rPr>
          <w:szCs w:val="24"/>
        </w:rPr>
        <w:t>e categories to minimize burden and accept only valid responses.</w:t>
      </w:r>
    </w:p>
    <w:p w14:paraId="6890A97E" w14:textId="05638975" w:rsidR="00CC2132" w:rsidRPr="00512BD5" w:rsidRDefault="00CC2132" w:rsidP="004453F8">
      <w:pPr>
        <w:pStyle w:val="NormalSS"/>
        <w:ind w:firstLine="0"/>
        <w:rPr>
          <w:szCs w:val="24"/>
        </w:rPr>
      </w:pPr>
      <w:r>
        <w:rPr>
          <w:b/>
          <w:szCs w:val="24"/>
        </w:rPr>
        <w:t>Video recordings of coaching sessions.</w:t>
      </w:r>
      <w:r>
        <w:rPr>
          <w:szCs w:val="24"/>
        </w:rPr>
        <w:t xml:space="preserve"> Program staff will be provided with tablets</w:t>
      </w:r>
      <w:r w:rsidR="00C03BD2">
        <w:rPr>
          <w:szCs w:val="24"/>
        </w:rPr>
        <w:t xml:space="preserve"> and will be trained on how to </w:t>
      </w:r>
      <w:r w:rsidR="00EA300D">
        <w:rPr>
          <w:szCs w:val="24"/>
        </w:rPr>
        <w:t xml:space="preserve">use them to </w:t>
      </w:r>
      <w:r w:rsidR="00C03BD2">
        <w:rPr>
          <w:szCs w:val="24"/>
        </w:rPr>
        <w:t>record the coaching sessions</w:t>
      </w:r>
      <w:r>
        <w:rPr>
          <w:szCs w:val="24"/>
        </w:rPr>
        <w:t xml:space="preserve">. </w:t>
      </w:r>
      <w:r w:rsidR="00A443E7">
        <w:rPr>
          <w:szCs w:val="24"/>
        </w:rPr>
        <w:t>Relative to in-person observations, v</w:t>
      </w:r>
      <w:r w:rsidRPr="00B608C3">
        <w:rPr>
          <w:szCs w:val="24"/>
        </w:rPr>
        <w:t xml:space="preserve">ideo recording </w:t>
      </w:r>
      <w:r>
        <w:rPr>
          <w:szCs w:val="24"/>
        </w:rPr>
        <w:t xml:space="preserve">by tablet </w:t>
      </w:r>
      <w:r w:rsidR="00D06966">
        <w:rPr>
          <w:szCs w:val="24"/>
        </w:rPr>
        <w:t>is a</w:t>
      </w:r>
      <w:r w:rsidRPr="00B608C3">
        <w:rPr>
          <w:szCs w:val="24"/>
        </w:rPr>
        <w:t xml:space="preserve"> le</w:t>
      </w:r>
      <w:r w:rsidR="00A443E7">
        <w:rPr>
          <w:szCs w:val="24"/>
        </w:rPr>
        <w:t>ss</w:t>
      </w:r>
      <w:r w:rsidRPr="00B608C3">
        <w:rPr>
          <w:szCs w:val="24"/>
        </w:rPr>
        <w:t xml:space="preserve"> obtrusive </w:t>
      </w:r>
      <w:r>
        <w:rPr>
          <w:szCs w:val="24"/>
        </w:rPr>
        <w:t xml:space="preserve">method for </w:t>
      </w:r>
      <w:r w:rsidRPr="00B608C3">
        <w:rPr>
          <w:szCs w:val="24"/>
        </w:rPr>
        <w:t>understanding the interaction between the coaches and participants.</w:t>
      </w:r>
    </w:p>
    <w:p w14:paraId="10C32590" w14:textId="77777777" w:rsidR="00CC2132" w:rsidRPr="0072204D" w:rsidRDefault="00CC2132" w:rsidP="00B9279C">
      <w:pPr>
        <w:keepNext/>
        <w:spacing w:before="360" w:after="120"/>
        <w:rPr>
          <w:b/>
        </w:rPr>
      </w:pPr>
      <w:r>
        <w:rPr>
          <w:b/>
        </w:rPr>
        <w:t xml:space="preserve">A4. </w:t>
      </w:r>
      <w:r w:rsidRPr="0072204D">
        <w:rPr>
          <w:b/>
        </w:rPr>
        <w:t>Efforts to Identify Duplication</w:t>
      </w:r>
    </w:p>
    <w:p w14:paraId="0150063F" w14:textId="7703E930" w:rsidR="00D9690A" w:rsidRDefault="00CC2132" w:rsidP="004453F8">
      <w:pPr>
        <w:pStyle w:val="NormalSS"/>
        <w:ind w:firstLine="0"/>
      </w:pPr>
      <w:r>
        <w:t xml:space="preserve">Information that is already available from alternative data sources will not be collected again for this evaluation. For example, </w:t>
      </w:r>
      <w:r w:rsidR="008F7941">
        <w:t xml:space="preserve">if </w:t>
      </w:r>
      <w:r>
        <w:t>a coaching program has an existing management information system</w:t>
      </w:r>
      <w:r w:rsidR="00C67389">
        <w:t xml:space="preserve"> </w:t>
      </w:r>
      <w:r>
        <w:t>that collects information needed for this evaluation</w:t>
      </w:r>
      <w:r w:rsidR="00FE4DA2">
        <w:t xml:space="preserve"> that is exportable and of sufficient quality</w:t>
      </w:r>
      <w:r>
        <w:t xml:space="preserve">, we will accept data from </w:t>
      </w:r>
      <w:r w:rsidR="00032B13">
        <w:t xml:space="preserve">its </w:t>
      </w:r>
      <w:r>
        <w:t>existing system</w:t>
      </w:r>
      <w:r w:rsidR="00112937">
        <w:t xml:space="preserve"> and request that they only enter data into RAPTER that they are not already collecting</w:t>
      </w:r>
      <w:r>
        <w:t>.</w:t>
      </w:r>
      <w:r w:rsidR="001B0935" w:rsidRPr="001B0935">
        <w:t xml:space="preserve"> </w:t>
      </w:r>
    </w:p>
    <w:p w14:paraId="79818809" w14:textId="19789105" w:rsidR="00191580" w:rsidRDefault="00D9690A" w:rsidP="00191580">
      <w:pPr>
        <w:pStyle w:val="NormalSS"/>
        <w:ind w:firstLine="0"/>
      </w:pPr>
      <w:r>
        <w:t xml:space="preserve">We will be collecting information related to employment and earnings both through administrative records and directly from study participants. This information is not duplicative because </w:t>
      </w:r>
      <w:r w:rsidR="00191580">
        <w:t>the two sources cover</w:t>
      </w:r>
      <w:r>
        <w:t xml:space="preserve"> different types of employment. I</w:t>
      </w:r>
      <w:r w:rsidR="001B0935">
        <w:t xml:space="preserve">nformation on quarterly earnings from jobs covered by unemployment insurance will be obtained from NDNH administrative records. The baseline data collection and follow-up surveys will ask for earnings </w:t>
      </w:r>
      <w:r w:rsidR="00F92166">
        <w:t>across all jobs, including those not covered by unemployment insurance</w:t>
      </w:r>
      <w:r w:rsidR="001B0935">
        <w:t>.</w:t>
      </w:r>
      <w:r w:rsidR="00191580">
        <w:t xml:space="preserve"> A number of experimental employment evaluations have found large differences in survey- and administrative-based earnings impacts (Barnow and Greenberg 2015)</w:t>
      </w:r>
      <w:r w:rsidR="00602A11">
        <w:t xml:space="preserve">. Therefore, collecting information from both sources is necessary for a full understanding of impacts on earnings. </w:t>
      </w:r>
    </w:p>
    <w:p w14:paraId="62675DED" w14:textId="77777777" w:rsidR="00CC2132" w:rsidRPr="0072204D" w:rsidRDefault="00CC2132" w:rsidP="00B9279C">
      <w:pPr>
        <w:keepNext/>
        <w:spacing w:before="360" w:after="120"/>
        <w:rPr>
          <w:b/>
        </w:rPr>
      </w:pPr>
      <w:r>
        <w:rPr>
          <w:b/>
        </w:rPr>
        <w:t xml:space="preserve">A5. </w:t>
      </w:r>
      <w:r w:rsidRPr="0072204D">
        <w:rPr>
          <w:b/>
        </w:rPr>
        <w:t>Involvement of Small Organizations</w:t>
      </w:r>
    </w:p>
    <w:p w14:paraId="328B340D" w14:textId="77777777" w:rsidR="00CC2132" w:rsidRPr="003560C5" w:rsidRDefault="00CC2132" w:rsidP="004453F8">
      <w:pPr>
        <w:pStyle w:val="NormalSS"/>
        <w:ind w:firstLine="0"/>
      </w:pPr>
      <w:r w:rsidRPr="003560C5">
        <w:t xml:space="preserve">The data collection does not involve small businesses or other small entities. </w:t>
      </w:r>
    </w:p>
    <w:p w14:paraId="2158A03B" w14:textId="77777777" w:rsidR="00CC2132" w:rsidRPr="0072204D" w:rsidRDefault="00CC2132" w:rsidP="00B9279C">
      <w:pPr>
        <w:keepNext/>
        <w:spacing w:before="360" w:after="120"/>
        <w:rPr>
          <w:b/>
        </w:rPr>
      </w:pPr>
      <w:r>
        <w:rPr>
          <w:b/>
        </w:rPr>
        <w:t xml:space="preserve">A6. </w:t>
      </w:r>
      <w:r w:rsidRPr="0072204D">
        <w:rPr>
          <w:b/>
        </w:rPr>
        <w:t>Consequences of Less Frequent Data Collection</w:t>
      </w:r>
    </w:p>
    <w:p w14:paraId="6007B22D" w14:textId="77777777" w:rsidR="00CC2132" w:rsidRDefault="00CC2132" w:rsidP="004453F8">
      <w:pPr>
        <w:pStyle w:val="NormalSS"/>
        <w:ind w:firstLine="0"/>
      </w:pPr>
      <w:r>
        <w:t xml:space="preserve">The baseline data collection, the semi-structured staff interviews, the staff survey, and the in-depth participant interviews are one-time data collections. </w:t>
      </w:r>
    </w:p>
    <w:p w14:paraId="224B51C6" w14:textId="7CBEB603" w:rsidR="00CC2132" w:rsidRDefault="00CC2132" w:rsidP="004453F8">
      <w:pPr>
        <w:pStyle w:val="NormalSS"/>
        <w:ind w:firstLine="0"/>
      </w:pPr>
      <w:r w:rsidRPr="004B5A6C">
        <w:rPr>
          <w:b/>
        </w:rPr>
        <w:t>Follow-up survey.</w:t>
      </w:r>
      <w:r>
        <w:t xml:space="preserve"> </w:t>
      </w:r>
      <w:r w:rsidR="004E2936">
        <w:t>A</w:t>
      </w:r>
      <w:r w:rsidR="004E2936" w:rsidRPr="004E2936">
        <w:t>bout 21 months after random assignment</w:t>
      </w:r>
      <w:r w:rsidR="00625AC5">
        <w:t>,</w:t>
      </w:r>
      <w:r>
        <w:t xml:space="preserve"> a second follow-up survey will be administered. This second follow-up survey will collect a similar set of outcome data as the first. This will allow an examination of whether the impacts of the program changed over time and whether changes in self-regulation skills were associated with changes in employment and self-sufficiency outcomes. </w:t>
      </w:r>
      <w:r w:rsidR="007D03CD">
        <w:t>Request for c</w:t>
      </w:r>
      <w:r w:rsidR="00117EB6" w:rsidRPr="00117EB6">
        <w:t xml:space="preserve">learance for </w:t>
      </w:r>
      <w:r w:rsidR="00117EB6">
        <w:t>the second follow-up survey</w:t>
      </w:r>
      <w:r w:rsidR="00117EB6" w:rsidRPr="00117EB6">
        <w:t xml:space="preserve"> will be submitted under a separate ICR.</w:t>
      </w:r>
    </w:p>
    <w:p w14:paraId="3E8CE236" w14:textId="77777777" w:rsidR="00CC2132" w:rsidRDefault="00CC2132" w:rsidP="004453F8">
      <w:pPr>
        <w:pStyle w:val="NormalSS"/>
        <w:ind w:firstLine="0"/>
      </w:pPr>
      <w:r w:rsidRPr="00345119">
        <w:rPr>
          <w:b/>
        </w:rPr>
        <w:t>Staff reports of program service receipt.</w:t>
      </w:r>
      <w:r>
        <w:t xml:space="preserve"> Staff members will need to enter data into RAPTER on participants’ service receipt throughout the study period. To avoid recall error, they will </w:t>
      </w:r>
      <w:r w:rsidR="007D03CD">
        <w:t>be</w:t>
      </w:r>
      <w:r>
        <w:t xml:space="preserve"> asked to enter the information into RAPTER immediately after the service is provided. These repeated entries will provide complete information on the participants’ service receipt.</w:t>
      </w:r>
    </w:p>
    <w:p w14:paraId="3DCEFDD2" w14:textId="3DDCE4B3" w:rsidR="00CC2132" w:rsidRPr="00E4201C" w:rsidRDefault="00CC2132" w:rsidP="00CC2132">
      <w:pPr>
        <w:pStyle w:val="NormalSS"/>
        <w:ind w:firstLine="0"/>
        <w:rPr>
          <w:szCs w:val="24"/>
        </w:rPr>
      </w:pPr>
      <w:r w:rsidRPr="00E4201C">
        <w:rPr>
          <w:b/>
          <w:szCs w:val="24"/>
        </w:rPr>
        <w:t>Video recordings of coaching sessions.</w:t>
      </w:r>
      <w:r>
        <w:rPr>
          <w:b/>
          <w:szCs w:val="24"/>
        </w:rPr>
        <w:t xml:space="preserve"> </w:t>
      </w:r>
      <w:r w:rsidRPr="00F50D83">
        <w:rPr>
          <w:szCs w:val="24"/>
        </w:rPr>
        <w:t>Some coaches and participants will be video</w:t>
      </w:r>
      <w:r w:rsidR="009A69ED">
        <w:rPr>
          <w:szCs w:val="24"/>
        </w:rPr>
        <w:t>-</w:t>
      </w:r>
      <w:r w:rsidRPr="00F50D83">
        <w:rPr>
          <w:szCs w:val="24"/>
        </w:rPr>
        <w:t>recorded multiple times.</w:t>
      </w:r>
      <w:r w:rsidRPr="00142B3B">
        <w:rPr>
          <w:szCs w:val="24"/>
        </w:rPr>
        <w:t xml:space="preserve"> </w:t>
      </w:r>
      <w:r w:rsidRPr="00F50D83">
        <w:rPr>
          <w:szCs w:val="24"/>
        </w:rPr>
        <w:t>Multiple recordings of each coach will provide more information on how his or her coaching reflects training</w:t>
      </w:r>
      <w:r w:rsidR="001A62BB">
        <w:rPr>
          <w:szCs w:val="24"/>
        </w:rPr>
        <w:t xml:space="preserve"> received</w:t>
      </w:r>
      <w:r w:rsidR="009A69ED">
        <w:rPr>
          <w:szCs w:val="24"/>
        </w:rPr>
        <w:t xml:space="preserve"> over time</w:t>
      </w:r>
      <w:r w:rsidRPr="00F50D83">
        <w:rPr>
          <w:szCs w:val="24"/>
        </w:rPr>
        <w:t>.</w:t>
      </w:r>
      <w:r w:rsidR="006D0AC1">
        <w:rPr>
          <w:szCs w:val="24"/>
        </w:rPr>
        <w:t xml:space="preserve"> </w:t>
      </w:r>
    </w:p>
    <w:p w14:paraId="48EC30B6" w14:textId="77777777" w:rsidR="00CC2132" w:rsidRPr="0072204D" w:rsidRDefault="00CC2132" w:rsidP="00B9279C">
      <w:pPr>
        <w:keepNext/>
        <w:spacing w:before="360" w:after="120"/>
        <w:rPr>
          <w:b/>
        </w:rPr>
      </w:pPr>
      <w:r>
        <w:rPr>
          <w:b/>
        </w:rPr>
        <w:t xml:space="preserve">A7. </w:t>
      </w:r>
      <w:r w:rsidRPr="0072204D">
        <w:rPr>
          <w:b/>
        </w:rPr>
        <w:t>Special Circumstances</w:t>
      </w:r>
    </w:p>
    <w:p w14:paraId="2815A4A3" w14:textId="77777777" w:rsidR="00CC2132" w:rsidRDefault="00CC2132" w:rsidP="004453F8">
      <w:pPr>
        <w:pStyle w:val="NormalSS"/>
        <w:ind w:firstLine="0"/>
      </w:pPr>
      <w:r w:rsidRPr="00F10B7E">
        <w:t>There are no special circumstances for the proposed data collection efforts.</w:t>
      </w:r>
    </w:p>
    <w:p w14:paraId="6159D7FB" w14:textId="77777777" w:rsidR="00CC2132" w:rsidRDefault="00CC2132" w:rsidP="00B9279C">
      <w:pPr>
        <w:keepNext/>
        <w:spacing w:before="360" w:after="120"/>
        <w:rPr>
          <w:b/>
        </w:rPr>
      </w:pPr>
      <w:r w:rsidRPr="000D53DF">
        <w:rPr>
          <w:b/>
        </w:rPr>
        <w:t>A8. Federal Register Notice and Consultation</w:t>
      </w:r>
    </w:p>
    <w:p w14:paraId="4EBF9F0F" w14:textId="77777777" w:rsidR="00CC2132" w:rsidRPr="00B91D97" w:rsidRDefault="00CC2132" w:rsidP="00CC2132">
      <w:pPr>
        <w:spacing w:after="60"/>
        <w:rPr>
          <w:b/>
          <w:i/>
        </w:rPr>
      </w:pPr>
      <w:r w:rsidRPr="004B63ED">
        <w:rPr>
          <w:b/>
          <w:i/>
        </w:rPr>
        <w:t>Federal Register Notice and Comments</w:t>
      </w:r>
    </w:p>
    <w:p w14:paraId="2845EB5A" w14:textId="25BB4947" w:rsidR="00CC2132" w:rsidRDefault="00CC2132" w:rsidP="004453F8">
      <w:pPr>
        <w:pStyle w:val="NormalSS"/>
        <w:ind w:firstLine="0"/>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request an OMB review of this information collection activity.</w:t>
      </w:r>
      <w:r w:rsidR="00C250B8">
        <w:t xml:space="preserve"> </w:t>
      </w:r>
      <w:r w:rsidRPr="001E1086">
        <w:t xml:space="preserve">This notice was published on </w:t>
      </w:r>
      <w:r w:rsidR="007B1FE0">
        <w:t>June 26, 2017, Volume 82, Number 121, pages 28856-28857,</w:t>
      </w:r>
      <w:r w:rsidRPr="003560C5">
        <w:t xml:space="preserve"> and provided a </w:t>
      </w:r>
      <w:r w:rsidR="005C528A">
        <w:t>60</w:t>
      </w:r>
      <w:r w:rsidRPr="003560C5">
        <w:t>-day period for public comment.</w:t>
      </w:r>
      <w:r w:rsidR="00C250B8">
        <w:t xml:space="preserve"> </w:t>
      </w:r>
      <w:r w:rsidRPr="003560C5">
        <w:t xml:space="preserve">Attachment </w:t>
      </w:r>
      <w:r w:rsidR="00511EFD">
        <w:t>H</w:t>
      </w:r>
      <w:r>
        <w:t xml:space="preserve"> provides a copy of this notice</w:t>
      </w:r>
      <w:r w:rsidRPr="003560C5">
        <w:t>.</w:t>
      </w:r>
      <w:r w:rsidR="00C250B8">
        <w:t xml:space="preserve"> </w:t>
      </w:r>
      <w:r w:rsidRPr="003560C5">
        <w:t>During the notice and comment period</w:t>
      </w:r>
      <w:r w:rsidRPr="00EF3B65">
        <w:t xml:space="preserve">, </w:t>
      </w:r>
      <w:r w:rsidR="00F55A50" w:rsidRPr="004402A9">
        <w:t xml:space="preserve">no </w:t>
      </w:r>
      <w:r w:rsidRPr="004402A9">
        <w:t>comments were</w:t>
      </w:r>
      <w:r>
        <w:t xml:space="preserve"> received.</w:t>
      </w:r>
      <w:r w:rsidRPr="003560C5">
        <w:t xml:space="preserve"> </w:t>
      </w:r>
      <w:r>
        <w:t>The comments and the responses to the comments are included in Attachment</w:t>
      </w:r>
      <w:r w:rsidR="0017003D">
        <w:t xml:space="preserve"> </w:t>
      </w:r>
      <w:r w:rsidR="00511EFD">
        <w:t>H</w:t>
      </w:r>
      <w:r>
        <w:t>.</w:t>
      </w:r>
    </w:p>
    <w:p w14:paraId="1D629A90" w14:textId="77777777" w:rsidR="00CC2132" w:rsidRPr="00B91D97" w:rsidRDefault="00CC2132" w:rsidP="00CC2132">
      <w:pPr>
        <w:pStyle w:val="Heading4"/>
        <w:rPr>
          <w:rFonts w:ascii="Times New Roman" w:hAnsi="Times New Roman"/>
          <w:i/>
          <w:sz w:val="24"/>
          <w:szCs w:val="24"/>
        </w:rPr>
      </w:pPr>
      <w:r w:rsidRPr="004B63ED">
        <w:rPr>
          <w:rFonts w:ascii="Times New Roman" w:hAnsi="Times New Roman"/>
          <w:i/>
          <w:sz w:val="24"/>
          <w:szCs w:val="24"/>
        </w:rPr>
        <w:t>Consultation with Experts Outside of the Study</w:t>
      </w:r>
    </w:p>
    <w:p w14:paraId="6AD048FF" w14:textId="77777777" w:rsidR="00CC2132" w:rsidRDefault="00CC2132" w:rsidP="004453F8">
      <w:pPr>
        <w:pStyle w:val="NormalSS"/>
        <w:ind w:firstLine="0"/>
      </w:pPr>
      <w:r>
        <w:t>Experts in their respective fields from OPRE, Mathematica Policy Research, Abt Associates</w:t>
      </w:r>
      <w:r w:rsidR="005C528A">
        <w:t>, and the University of Chicago</w:t>
      </w:r>
      <w:r>
        <w:t xml:space="preserve"> listed below were consulted in developing the design, data collection plan, and materials for which clearance is requested.</w:t>
      </w:r>
    </w:p>
    <w:p w14:paraId="538D51CD" w14:textId="77777777" w:rsidR="00CC2132" w:rsidRPr="005D0681" w:rsidRDefault="00CC2132" w:rsidP="00CC2132">
      <w:pPr>
        <w:rPr>
          <w:b/>
        </w:rPr>
      </w:pPr>
      <w:r>
        <w:rPr>
          <w:b/>
        </w:rPr>
        <w:t>OPRE</w:t>
      </w:r>
    </w:p>
    <w:p w14:paraId="6F88065A" w14:textId="0DA7F3F5" w:rsidR="00CC2132" w:rsidRDefault="00CC2132" w:rsidP="00CC2132">
      <w:r>
        <w:t>Hilary Forster</w:t>
      </w:r>
      <w:r w:rsidR="00C92DA5">
        <w:t>, Senior Social Science Research Analyst</w:t>
      </w:r>
    </w:p>
    <w:p w14:paraId="5068A594" w14:textId="7F46C39C" w:rsidR="00CC2132" w:rsidRDefault="00CC2132" w:rsidP="00CC2132">
      <w:r>
        <w:t>Victoria Kabak</w:t>
      </w:r>
      <w:r w:rsidR="00C92DA5">
        <w:t>, Social Science Research Analyst</w:t>
      </w:r>
    </w:p>
    <w:p w14:paraId="59A4F468" w14:textId="58CB2E0F" w:rsidR="00CC2132" w:rsidRDefault="00CC2132" w:rsidP="00CC2132">
      <w:r>
        <w:t>Gabrielle Newell</w:t>
      </w:r>
      <w:r w:rsidR="007D339A">
        <w:t>, Contract Social Science Research Analyst</w:t>
      </w:r>
    </w:p>
    <w:p w14:paraId="28412B39" w14:textId="77777777" w:rsidR="00CC2132" w:rsidRDefault="00CC2132" w:rsidP="00CC2132"/>
    <w:p w14:paraId="672403B2" w14:textId="77777777" w:rsidR="00CC2132" w:rsidRPr="005D0681" w:rsidRDefault="00CC2132" w:rsidP="00CC2132">
      <w:pPr>
        <w:rPr>
          <w:b/>
        </w:rPr>
      </w:pPr>
      <w:r w:rsidRPr="005D0681">
        <w:rPr>
          <w:b/>
        </w:rPr>
        <w:t>Mathematica Policy Research</w:t>
      </w:r>
    </w:p>
    <w:p w14:paraId="6BAEA345" w14:textId="7D513B9D" w:rsidR="00CC2132" w:rsidRDefault="00CC2132" w:rsidP="00CC2132">
      <w:r>
        <w:t>Dr. Sheena McConnell</w:t>
      </w:r>
      <w:r w:rsidR="00C03BD2">
        <w:t>, Project Director</w:t>
      </w:r>
    </w:p>
    <w:p w14:paraId="25BA8594" w14:textId="3068F617" w:rsidR="00CC2132" w:rsidRDefault="00CC2132" w:rsidP="00CC2132">
      <w:r>
        <w:t>Dr. Quinn Moore</w:t>
      </w:r>
      <w:r w:rsidR="00C03BD2">
        <w:t>, Deputy Project Director</w:t>
      </w:r>
    </w:p>
    <w:p w14:paraId="7FA34DD0" w14:textId="45B5942A" w:rsidR="00CC2132" w:rsidRDefault="00CC2132" w:rsidP="00CC2132">
      <w:r>
        <w:t>Dr. Michelle Der</w:t>
      </w:r>
      <w:r w:rsidR="000E4666">
        <w:t>r</w:t>
      </w:r>
      <w:r w:rsidR="00C03BD2">
        <w:t>, Principal Investigator</w:t>
      </w:r>
    </w:p>
    <w:p w14:paraId="36ED169B" w14:textId="05B2CEFE" w:rsidR="00CC2132" w:rsidRDefault="00CC2132" w:rsidP="00CC2132">
      <w:r>
        <w:t>Shawn Marsh</w:t>
      </w:r>
      <w:r w:rsidR="00C03BD2">
        <w:t>, Survey Director</w:t>
      </w:r>
    </w:p>
    <w:p w14:paraId="4088FD78" w14:textId="77777777" w:rsidR="00CC2132" w:rsidRDefault="00CC2132" w:rsidP="00CC2132"/>
    <w:p w14:paraId="6270B12B" w14:textId="77777777" w:rsidR="00CC2132" w:rsidRPr="005D0681" w:rsidRDefault="00CC2132" w:rsidP="00CC2132">
      <w:pPr>
        <w:rPr>
          <w:b/>
        </w:rPr>
      </w:pPr>
      <w:r w:rsidRPr="005D0681">
        <w:rPr>
          <w:b/>
        </w:rPr>
        <w:t>Abt Associates</w:t>
      </w:r>
    </w:p>
    <w:p w14:paraId="1849B0E4" w14:textId="008E7C48" w:rsidR="00CC2132" w:rsidRDefault="000E4666" w:rsidP="00CC2132">
      <w:r>
        <w:t>Dr. Alan Werner</w:t>
      </w:r>
      <w:r w:rsidR="00C03BD2">
        <w:t>, Principal Investigator</w:t>
      </w:r>
    </w:p>
    <w:p w14:paraId="5E13CE61" w14:textId="754282F6" w:rsidR="00CC2132" w:rsidRDefault="00CC2132" w:rsidP="00CC2132">
      <w:r>
        <w:t xml:space="preserve">Dr. </w:t>
      </w:r>
      <w:r w:rsidR="00117EB6">
        <w:t>Bethany Borland</w:t>
      </w:r>
      <w:r w:rsidR="00C03BD2">
        <w:t>, Senior Analyst</w:t>
      </w:r>
    </w:p>
    <w:p w14:paraId="38E137E1" w14:textId="77777777" w:rsidR="00CC2132" w:rsidRDefault="00CC2132" w:rsidP="00CC2132"/>
    <w:p w14:paraId="33298802" w14:textId="77777777" w:rsidR="00CC2132" w:rsidRDefault="00CC2132" w:rsidP="00CC2132">
      <w:r>
        <w:rPr>
          <w:b/>
        </w:rPr>
        <w:t>University of Chicago</w:t>
      </w:r>
    </w:p>
    <w:p w14:paraId="5B538353" w14:textId="5E3E6B36" w:rsidR="00CC2132" w:rsidRPr="00B70D31" w:rsidRDefault="00CC2132" w:rsidP="00CC2132">
      <w:r>
        <w:t>Dr. James Heckman</w:t>
      </w:r>
      <w:r w:rsidR="00C03BD2">
        <w:t xml:space="preserve">, </w:t>
      </w:r>
      <w:r w:rsidR="00A15E8F">
        <w:t xml:space="preserve">Measurement </w:t>
      </w:r>
      <w:r w:rsidR="00C03BD2">
        <w:t>Expert</w:t>
      </w:r>
    </w:p>
    <w:p w14:paraId="2DE1F5BF" w14:textId="77777777" w:rsidR="00CC2132" w:rsidRDefault="00CC2132" w:rsidP="00B9279C">
      <w:pPr>
        <w:keepNext/>
        <w:spacing w:before="360" w:after="120"/>
        <w:rPr>
          <w:b/>
        </w:rPr>
      </w:pPr>
      <w:r>
        <w:rPr>
          <w:b/>
        </w:rPr>
        <w:t>A9. Incentives for</w:t>
      </w:r>
      <w:r w:rsidRPr="0072204D">
        <w:rPr>
          <w:b/>
        </w:rPr>
        <w:t xml:space="preserve"> Respondents</w:t>
      </w:r>
    </w:p>
    <w:p w14:paraId="509D7E1F" w14:textId="009FE262" w:rsidR="00CC2132" w:rsidRDefault="00897038" w:rsidP="006215BD">
      <w:r>
        <w:t>T</w:t>
      </w:r>
      <w:r w:rsidR="00C3253A">
        <w:t>he Office of Management and Budget</w:t>
      </w:r>
      <w:r>
        <w:t xml:space="preserve">’s </w:t>
      </w:r>
      <w:r w:rsidR="00C3253A">
        <w:t>Office of Information and Regulatory Affairs</w:t>
      </w:r>
      <w:r>
        <w:t xml:space="preserve"> has approved </w:t>
      </w:r>
      <w:r w:rsidR="00730FD1">
        <w:t>incentives</w:t>
      </w:r>
      <w:r w:rsidR="00117B10" w:rsidRPr="00992DD1">
        <w:t xml:space="preserve"> </w:t>
      </w:r>
      <w:r>
        <w:t xml:space="preserve">for participants in past ACF studies for a mix of reasons, including </w:t>
      </w:r>
      <w:r w:rsidR="00117B10" w:rsidRPr="00992DD1">
        <w:t xml:space="preserve">to </w:t>
      </w:r>
      <w:r w:rsidR="00644272">
        <w:t xml:space="preserve">increase survey response rates, reduce differential nonresponse between the study research groups, </w:t>
      </w:r>
      <w:r w:rsidR="00117B10" w:rsidRPr="00992DD1">
        <w:t>reduce survey costs, and increase ongoing participation of respondents across multiple years of follow-up</w:t>
      </w:r>
      <w:r w:rsidR="00F135C6" w:rsidRPr="00992DD1">
        <w:t>.</w:t>
      </w:r>
      <w:r w:rsidR="00F135C6">
        <w:t xml:space="preserve"> </w:t>
      </w:r>
      <w:r>
        <w:t>In this study, we propose to offer r</w:t>
      </w:r>
      <w:r w:rsidR="00F135C6">
        <w:t xml:space="preserve">espondents </w:t>
      </w:r>
      <w:r w:rsidR="00730FD1">
        <w:t>incentives</w:t>
      </w:r>
      <w:r w:rsidR="00CC2132" w:rsidRPr="003560C5">
        <w:t xml:space="preserve"> for </w:t>
      </w:r>
      <w:r>
        <w:t xml:space="preserve">only two of the data collection activities discussed above: </w:t>
      </w:r>
      <w:r w:rsidR="00CC2132" w:rsidRPr="003560C5">
        <w:t xml:space="preserve">the follow-up survey and </w:t>
      </w:r>
      <w:r w:rsidR="00CC2132">
        <w:t>an</w:t>
      </w:r>
      <w:r w:rsidR="00CC2132" w:rsidRPr="003560C5">
        <w:t xml:space="preserve"> in-depth </w:t>
      </w:r>
      <w:r w:rsidR="00CC2132">
        <w:t>participant</w:t>
      </w:r>
      <w:r w:rsidR="00CC2132" w:rsidRPr="003560C5">
        <w:t xml:space="preserve"> interview. </w:t>
      </w:r>
      <w:r>
        <w:t xml:space="preserve">We also plan to offer </w:t>
      </w:r>
      <w:r w:rsidR="00851255">
        <w:t>a</w:t>
      </w:r>
      <w:r w:rsidR="00730FD1">
        <w:t>n incentive</w:t>
      </w:r>
      <w:r w:rsidR="00A443E7">
        <w:t xml:space="preserve"> for </w:t>
      </w:r>
      <w:r w:rsidR="00851255">
        <w:t>completing</w:t>
      </w:r>
      <w:r w:rsidR="00A443E7">
        <w:t xml:space="preserve"> the second follow-up survey, which will be described in a</w:t>
      </w:r>
      <w:r w:rsidR="009401ED">
        <w:t xml:space="preserve"> </w:t>
      </w:r>
      <w:r w:rsidR="0048774D">
        <w:t>subsequent</w:t>
      </w:r>
      <w:r w:rsidR="009401ED">
        <w:t xml:space="preserve"> </w:t>
      </w:r>
      <w:r w:rsidR="0048774D">
        <w:t>ICR</w:t>
      </w:r>
      <w:r w:rsidR="00A443E7">
        <w:t xml:space="preserve">. </w:t>
      </w:r>
      <w:r w:rsidR="00C250B8">
        <w:t xml:space="preserve"> </w:t>
      </w:r>
      <w:r>
        <w:t>Specifically, we propose to offer r</w:t>
      </w:r>
      <w:r w:rsidRPr="003560C5">
        <w:t>espondents who participate in the in-depth interviews</w:t>
      </w:r>
      <w:r>
        <w:t>, which are estimated to take 2.5 hours on average,</w:t>
      </w:r>
      <w:r w:rsidRPr="003560C5">
        <w:t xml:space="preserve"> </w:t>
      </w:r>
      <w:r>
        <w:t xml:space="preserve">a </w:t>
      </w:r>
      <w:r w:rsidRPr="003560C5">
        <w:t>$50</w:t>
      </w:r>
      <w:r>
        <w:t xml:space="preserve"> gift card</w:t>
      </w:r>
      <w:r w:rsidRPr="003560C5">
        <w:t>.</w:t>
      </w:r>
      <w:r>
        <w:t xml:space="preserve"> We propose to offer</w:t>
      </w:r>
      <w:r w:rsidR="001D22AC">
        <w:t xml:space="preserve"> respondents who complete the 60 </w:t>
      </w:r>
      <w:r>
        <w:t>min</w:t>
      </w:r>
      <w:r w:rsidR="001D22AC">
        <w:t>ute</w:t>
      </w:r>
      <w:r>
        <w:t xml:space="preserve"> follow</w:t>
      </w:r>
      <w:r w:rsidR="007B67C6">
        <w:t>-</w:t>
      </w:r>
      <w:r>
        <w:t>up interview 6-12 months after the baseline an incentive of $35 if they complete the survey within the first four weeks, but only an incentive of $25 if they complete the s</w:t>
      </w:r>
      <w:r w:rsidR="007B67C6">
        <w:t>urvey</w:t>
      </w:r>
      <w:r>
        <w:t xml:space="preserve"> later. </w:t>
      </w:r>
      <w:r w:rsidR="001D22AC">
        <w:t xml:space="preserve"> The justification for these incentives is provided below.</w:t>
      </w:r>
    </w:p>
    <w:p w14:paraId="15D3002F" w14:textId="77777777" w:rsidR="00897038" w:rsidRDefault="00897038" w:rsidP="006215BD"/>
    <w:p w14:paraId="5ABAD806" w14:textId="7332A444" w:rsidR="00897038" w:rsidRPr="00500C50" w:rsidRDefault="00897038" w:rsidP="006215BD">
      <w:pPr>
        <w:rPr>
          <w:b/>
        </w:rPr>
      </w:pPr>
      <w:r w:rsidRPr="00500C50">
        <w:rPr>
          <w:b/>
        </w:rPr>
        <w:t xml:space="preserve">Background: </w:t>
      </w:r>
    </w:p>
    <w:p w14:paraId="1A5EC30B" w14:textId="77777777" w:rsidR="00897038" w:rsidRPr="003560C5" w:rsidRDefault="00897038" w:rsidP="006215BD"/>
    <w:p w14:paraId="38997EAE" w14:textId="6EB645FF" w:rsidR="00FB535F" w:rsidRDefault="00514862" w:rsidP="004453F8">
      <w:pPr>
        <w:pStyle w:val="NormalSS"/>
        <w:ind w:firstLine="0"/>
      </w:pPr>
      <w:r>
        <w:t>E</w:t>
      </w:r>
      <w:r w:rsidR="00FE325E">
        <w:t xml:space="preserve">stimates </w:t>
      </w:r>
      <w:r>
        <w:t xml:space="preserve">of program impacts </w:t>
      </w:r>
      <w:r w:rsidR="00FE325E">
        <w:t>may be biased if respondents differ substantially from non-respondents</w:t>
      </w:r>
      <w:r>
        <w:t xml:space="preserve"> and those differences are correlated with </w:t>
      </w:r>
      <w:r w:rsidR="00726A94">
        <w:t xml:space="preserve">assignment to the evaluation </w:t>
      </w:r>
      <w:r w:rsidR="00D32DA7">
        <w:t>treatment</w:t>
      </w:r>
      <w:r w:rsidR="00726A94">
        <w:t xml:space="preserve"> or control groups</w:t>
      </w:r>
      <w:r w:rsidR="00FE325E">
        <w:t xml:space="preserve">. </w:t>
      </w:r>
      <w:r w:rsidR="00B95264" w:rsidRPr="00B95264">
        <w:t>The risk of bias</w:t>
      </w:r>
      <w:r w:rsidR="002559AD">
        <w:t>ed impact estimates</w:t>
      </w:r>
      <w:r w:rsidR="00B95264" w:rsidRPr="00B95264">
        <w:t xml:space="preserve"> increases with lower overall </w:t>
      </w:r>
      <w:r w:rsidR="009F2596">
        <w:t xml:space="preserve">survey </w:t>
      </w:r>
      <w:r w:rsidR="00B95264" w:rsidRPr="00B95264">
        <w:t xml:space="preserve">response rates or </w:t>
      </w:r>
      <w:r w:rsidR="00ED3BBD">
        <w:t>larger differences in survey</w:t>
      </w:r>
      <w:r w:rsidR="00B95264" w:rsidRPr="00B95264">
        <w:t xml:space="preserve"> response rates </w:t>
      </w:r>
      <w:r w:rsidR="002559AD">
        <w:t xml:space="preserve">between the research groups </w:t>
      </w:r>
      <w:r w:rsidR="00B95264" w:rsidRPr="00B95264">
        <w:t>(What Works Clearinghouse 2013).</w:t>
      </w:r>
      <w:r w:rsidR="00B95264">
        <w:t xml:space="preserve"> </w:t>
      </w:r>
      <w:r w:rsidR="00141B7B">
        <w:t>Thus, i</w:t>
      </w:r>
      <w:r w:rsidR="00FB535F" w:rsidRPr="00FB535F">
        <w:t xml:space="preserve">f </w:t>
      </w:r>
      <w:r w:rsidR="00B95264">
        <w:t xml:space="preserve">low overall response rates or </w:t>
      </w:r>
      <w:r w:rsidR="00141B7B">
        <w:t xml:space="preserve">large </w:t>
      </w:r>
      <w:r w:rsidR="00FB535F" w:rsidRPr="00FB535F">
        <w:t xml:space="preserve">differential response rates </w:t>
      </w:r>
      <w:r w:rsidR="00ED3BBD">
        <w:t xml:space="preserve">between the research groups </w:t>
      </w:r>
      <w:r w:rsidR="00FB535F" w:rsidRPr="00FB535F">
        <w:t xml:space="preserve">are observed, differences between groups on key outcomes </w:t>
      </w:r>
      <w:r w:rsidR="00141B7B">
        <w:t xml:space="preserve">might be the result of differences in baseline characteristics </w:t>
      </w:r>
      <w:r w:rsidR="009F2596">
        <w:t xml:space="preserve">among survey respondents </w:t>
      </w:r>
      <w:r w:rsidR="00141B7B">
        <w:t xml:space="preserve">and </w:t>
      </w:r>
      <w:r w:rsidR="00FB535F" w:rsidRPr="00FB535F">
        <w:t>cannot be attributed solely to the effect of the coaching intervention</w:t>
      </w:r>
      <w:r w:rsidR="00FB535F">
        <w:t xml:space="preserve"> (What Works Clearinghouse 2013)</w:t>
      </w:r>
      <w:r w:rsidR="00FB535F" w:rsidRPr="00FB535F">
        <w:t>.</w:t>
      </w:r>
      <w:r w:rsidR="00FB535F">
        <w:t xml:space="preserve"> </w:t>
      </w:r>
    </w:p>
    <w:p w14:paraId="52FCB22B" w14:textId="69D0FE23" w:rsidR="00D74990" w:rsidRDefault="009C12AF" w:rsidP="008C6616">
      <w:pPr>
        <w:pStyle w:val="NormalSS"/>
        <w:ind w:firstLine="0"/>
      </w:pPr>
      <w:r>
        <w:t>Concern about the potential for l</w:t>
      </w:r>
      <w:r w:rsidR="007C40D7">
        <w:t xml:space="preserve">ow overall response rates are </w:t>
      </w:r>
      <w:r w:rsidR="00E327A1">
        <w:t>particularly relevant to this study because</w:t>
      </w:r>
      <w:r w:rsidR="007C40D7">
        <w:t xml:space="preserve"> </w:t>
      </w:r>
      <w:r w:rsidR="00E327A1">
        <w:t>t</w:t>
      </w:r>
      <w:r w:rsidR="007C40D7" w:rsidRPr="007C40D7">
        <w:t xml:space="preserve">he coaching interventions </w:t>
      </w:r>
      <w:r>
        <w:t>are designed for unemployed</w:t>
      </w:r>
      <w:r w:rsidR="007C40D7" w:rsidRPr="007C40D7">
        <w:t xml:space="preserve"> low-income people</w:t>
      </w:r>
      <w:r w:rsidR="00E327A1">
        <w:t xml:space="preserve">. </w:t>
      </w:r>
      <w:r w:rsidR="00D74990">
        <w:t xml:space="preserve">A number of factors </w:t>
      </w:r>
      <w:r>
        <w:t xml:space="preserve">could </w:t>
      </w:r>
      <w:r w:rsidR="00D74990">
        <w:t xml:space="preserve">complicate tracking </w:t>
      </w:r>
      <w:r w:rsidR="006D6812">
        <w:t xml:space="preserve">such </w:t>
      </w:r>
      <w:r>
        <w:t>participants over time</w:t>
      </w:r>
      <w:r w:rsidR="00D74990">
        <w:t>. These factors include:</w:t>
      </w:r>
    </w:p>
    <w:p w14:paraId="3BB84D97" w14:textId="62257224" w:rsidR="00D74990" w:rsidRDefault="006D6812" w:rsidP="00B95986">
      <w:pPr>
        <w:pStyle w:val="NormalSS"/>
        <w:numPr>
          <w:ilvl w:val="0"/>
          <w:numId w:val="29"/>
        </w:numPr>
      </w:pPr>
      <w:r>
        <w:t>U</w:t>
      </w:r>
      <w:r w:rsidR="007C40D7" w:rsidRPr="007C40D7">
        <w:t>nstable housing</w:t>
      </w:r>
      <w:r w:rsidR="008C6616">
        <w:t xml:space="preserve">. </w:t>
      </w:r>
    </w:p>
    <w:p w14:paraId="506B82CE" w14:textId="1735315E" w:rsidR="00D74990" w:rsidRDefault="006D6812" w:rsidP="00B95986">
      <w:pPr>
        <w:pStyle w:val="NormalSS"/>
        <w:numPr>
          <w:ilvl w:val="0"/>
          <w:numId w:val="29"/>
        </w:numPr>
      </w:pPr>
      <w:r>
        <w:t>Less use</w:t>
      </w:r>
      <w:r w:rsidR="009C12AF">
        <w:t xml:space="preserve"> of </w:t>
      </w:r>
      <w:r w:rsidR="00582EF6">
        <w:t>mortgages, leases</w:t>
      </w:r>
      <w:r w:rsidR="008C6616">
        <w:t>,</w:t>
      </w:r>
      <w:r w:rsidR="00B60547">
        <w:t xml:space="preserve"> </w:t>
      </w:r>
      <w:r w:rsidR="00582EF6">
        <w:t>public utility accounts, cell phone contracts</w:t>
      </w:r>
      <w:r w:rsidR="008C6616">
        <w:t xml:space="preserve">, </w:t>
      </w:r>
      <w:r w:rsidR="008C6616" w:rsidRPr="008C6616">
        <w:t xml:space="preserve">credit reports, </w:t>
      </w:r>
      <w:r w:rsidR="00582EF6">
        <w:t>membership</w:t>
      </w:r>
      <w:r w:rsidR="008C6616">
        <w:t>s</w:t>
      </w:r>
      <w:r w:rsidR="00582EF6">
        <w:t xml:space="preserve"> in professional associations, </w:t>
      </w:r>
      <w:r w:rsidR="00D74990">
        <w:t xml:space="preserve">licenses for specialized jobs, </w:t>
      </w:r>
      <w:r w:rsidR="00582EF6">
        <w:t>activity on social media, and appearances in publications such as newspapers or blogs</w:t>
      </w:r>
      <w:r w:rsidR="00256F48" w:rsidRPr="00256F48">
        <w:t xml:space="preserve">. </w:t>
      </w:r>
    </w:p>
    <w:p w14:paraId="7A81D415" w14:textId="40A0CD37" w:rsidR="00D74990" w:rsidRDefault="009C12AF" w:rsidP="00B95986">
      <w:pPr>
        <w:pStyle w:val="NormalSS"/>
        <w:numPr>
          <w:ilvl w:val="0"/>
          <w:numId w:val="29"/>
        </w:numPr>
      </w:pPr>
      <w:r>
        <w:t>U</w:t>
      </w:r>
      <w:r w:rsidR="00B439F3" w:rsidRPr="00B439F3">
        <w:t xml:space="preserve">se </w:t>
      </w:r>
      <w:r>
        <w:t xml:space="preserve">of </w:t>
      </w:r>
      <w:r w:rsidR="00B439F3" w:rsidRPr="00B439F3">
        <w:t>an alias to get utility account</w:t>
      </w:r>
      <w:r w:rsidR="00B60547">
        <w:t>s</w:t>
      </w:r>
      <w:r w:rsidR="00B439F3" w:rsidRPr="00B439F3">
        <w:t xml:space="preserve"> because of </w:t>
      </w:r>
      <w:r w:rsidR="00B60547">
        <w:t xml:space="preserve">poor credit and prior </w:t>
      </w:r>
      <w:r w:rsidR="00B439F3" w:rsidRPr="00B439F3">
        <w:t>payment issues</w:t>
      </w:r>
      <w:r w:rsidR="00B60547">
        <w:t>.</w:t>
      </w:r>
    </w:p>
    <w:p w14:paraId="5782B14E" w14:textId="45E29A09" w:rsidR="00B60547" w:rsidRDefault="009C12AF" w:rsidP="00B95986">
      <w:pPr>
        <w:pStyle w:val="NormalSS"/>
        <w:numPr>
          <w:ilvl w:val="0"/>
          <w:numId w:val="29"/>
        </w:numPr>
      </w:pPr>
      <w:r>
        <w:t>U</w:t>
      </w:r>
      <w:r w:rsidR="000A3711">
        <w:t xml:space="preserve">se </w:t>
      </w:r>
      <w:r>
        <w:t xml:space="preserve">of </w:t>
      </w:r>
      <w:r w:rsidR="000A3711">
        <w:t>pay</w:t>
      </w:r>
      <w:r w:rsidR="00D74990">
        <w:t>-</w:t>
      </w:r>
      <w:r w:rsidR="000A3711">
        <w:t>as</w:t>
      </w:r>
      <w:r w:rsidR="00D74990">
        <w:t>-</w:t>
      </w:r>
      <w:r w:rsidR="000A3711">
        <w:t>you</w:t>
      </w:r>
      <w:r w:rsidR="00D74990">
        <w:t>-</w:t>
      </w:r>
      <w:r w:rsidR="000A3711">
        <w:t>go cell phones</w:t>
      </w:r>
      <w:r>
        <w:t xml:space="preserve">. </w:t>
      </w:r>
      <w:r w:rsidR="00D74990">
        <w:t>These phone number</w:t>
      </w:r>
      <w:r w:rsidR="000A3711">
        <w:t xml:space="preserve"> are generally not tracked in online databases.</w:t>
      </w:r>
      <w:r w:rsidR="00D74990">
        <w:t xml:space="preserve"> Pay-as-you-go cell phone users also switch numbers frequently, whi</w:t>
      </w:r>
      <w:r w:rsidR="00C50AFD">
        <w:t>ch makes contacting the</w:t>
      </w:r>
      <w:r w:rsidR="00D74990">
        <w:t xml:space="preserve">m </w:t>
      </w:r>
      <w:r w:rsidR="00B60547">
        <w:t>across a follow-up period more difficult.</w:t>
      </w:r>
    </w:p>
    <w:p w14:paraId="19E1209F" w14:textId="0123D4D2" w:rsidR="001D22AC" w:rsidRDefault="006D6812" w:rsidP="001D22AC">
      <w:pPr>
        <w:pStyle w:val="NormalSS"/>
        <w:ind w:firstLine="0"/>
      </w:pPr>
      <w:r>
        <w:t>Differential response rates</w:t>
      </w:r>
      <w:r w:rsidR="009F2596">
        <w:t xml:space="preserve"> between the </w:t>
      </w:r>
      <w:r w:rsidR="00D32DA7">
        <w:t xml:space="preserve">treatment </w:t>
      </w:r>
      <w:r w:rsidR="00E3413E">
        <w:t xml:space="preserve">and control </w:t>
      </w:r>
      <w:r w:rsidR="009F2596">
        <w:t>groups</w:t>
      </w:r>
      <w:r>
        <w:t xml:space="preserve"> could bias this study’s impact estimates. Participants assigned to the control group may be less motivated to participate than those assigned to the treatment group because they are not receiving the intervention. They may also feel that the surveys are not relevant to them. </w:t>
      </w:r>
    </w:p>
    <w:p w14:paraId="7A196126" w14:textId="56A83888" w:rsidR="009C12AF" w:rsidRPr="00132F4A" w:rsidRDefault="009C12AF" w:rsidP="007C40D7">
      <w:pPr>
        <w:pStyle w:val="NormalSS"/>
        <w:ind w:firstLine="0"/>
        <w:rPr>
          <w:b/>
        </w:rPr>
      </w:pPr>
      <w:r w:rsidRPr="00132F4A">
        <w:rPr>
          <w:b/>
        </w:rPr>
        <w:t xml:space="preserve">Evidence </w:t>
      </w:r>
      <w:r w:rsidR="009F2596" w:rsidRPr="00132F4A">
        <w:rPr>
          <w:b/>
        </w:rPr>
        <w:t>supporting use of incentives</w:t>
      </w:r>
      <w:r w:rsidRPr="00132F4A">
        <w:rPr>
          <w:b/>
        </w:rPr>
        <w:t xml:space="preserve">: </w:t>
      </w:r>
    </w:p>
    <w:p w14:paraId="0B060387" w14:textId="0E8D94C0" w:rsidR="009F2596" w:rsidRDefault="00FC4236" w:rsidP="007C40D7">
      <w:pPr>
        <w:pStyle w:val="NormalSS"/>
        <w:ind w:firstLine="0"/>
      </w:pPr>
      <w:r>
        <w:rPr>
          <w:b/>
        </w:rPr>
        <w:t>Methodological r</w:t>
      </w:r>
      <w:r w:rsidR="00F86FD9" w:rsidRPr="00132F4A">
        <w:rPr>
          <w:b/>
        </w:rPr>
        <w:t xml:space="preserve">esearch on incentives. </w:t>
      </w:r>
      <w:r w:rsidR="009F2596" w:rsidRPr="009F2596">
        <w:t>Evidence from prior studies shows that incentives can decrease the differential response rate between the treatment and control groups, and therefore reduce nonresponse bias on impact estimates (Singer and Kulka 2002; Singer et al. 1999; Singer and Ye 2013). For example, incentives are useful in compensating for lack of motivation to participate among control group members (Shettle and Mooney 1999; Groves et al. 2000). Incentives have also been found to induce participation among sample members for whom the topic is less salient, including members of the control group (Baumgartner and Rathbun 1997), a finding that also applies with hard-to-reach populations, similar to the target population of the current study (Martinez-Ebers 1997). Other experimental research on incentives concludes that incentives significantly increase response rates, reduce the average number of contacts required to achieve completed surveys, and reduce overall survey data collection costs (Westra et al. 2015).</w:t>
      </w:r>
    </w:p>
    <w:p w14:paraId="39191B8C" w14:textId="77777777" w:rsidR="00F86FD9" w:rsidRDefault="00F86FD9" w:rsidP="007C40D7">
      <w:pPr>
        <w:pStyle w:val="NormalSS"/>
        <w:ind w:firstLine="0"/>
        <w:rPr>
          <w:szCs w:val="24"/>
        </w:rPr>
      </w:pPr>
      <w:r>
        <w:rPr>
          <w:b/>
        </w:rPr>
        <w:t>Research e</w:t>
      </w:r>
      <w:r w:rsidR="009F2596" w:rsidRPr="00132F4A">
        <w:rPr>
          <w:b/>
        </w:rPr>
        <w:t xml:space="preserve">vidence from ACF studies. </w:t>
      </w:r>
      <w:r w:rsidR="0026577A">
        <w:t>E</w:t>
      </w:r>
      <w:r w:rsidR="0026577A" w:rsidRPr="0026577A">
        <w:t>vidence from an incentive experiment conducted as part of the Self-Employment Training (SET) Demonstration, approved by OMB (</w:t>
      </w:r>
      <w:r w:rsidR="0033698C">
        <w:t xml:space="preserve">OMB control number </w:t>
      </w:r>
      <w:r w:rsidR="0026577A" w:rsidRPr="0026577A">
        <w:t>1205-0505)</w:t>
      </w:r>
      <w:r w:rsidR="0026577A">
        <w:t>, suggests that incentives are a successful strategy for improving response rates for low-income populations</w:t>
      </w:r>
      <w:r w:rsidR="0026577A" w:rsidRPr="0026577A">
        <w:t xml:space="preserve">. </w:t>
      </w:r>
      <w:r w:rsidR="0026577A" w:rsidRPr="00760FD0">
        <w:rPr>
          <w:szCs w:val="24"/>
        </w:rPr>
        <w:t>This experiment assessed the effectiveness of three incentive approaches</w:t>
      </w:r>
      <w:r w:rsidR="0026577A" w:rsidRPr="00C10B2D">
        <w:rPr>
          <w:szCs w:val="24"/>
        </w:rPr>
        <w:t xml:space="preserve">: (1) </w:t>
      </w:r>
      <w:r w:rsidR="00A507C5">
        <w:rPr>
          <w:szCs w:val="24"/>
        </w:rPr>
        <w:t xml:space="preserve">offering a </w:t>
      </w:r>
      <w:r w:rsidR="0026577A" w:rsidRPr="00C10B2D">
        <w:rPr>
          <w:szCs w:val="24"/>
        </w:rPr>
        <w:t xml:space="preserve">standard incentive of $25; (2) </w:t>
      </w:r>
      <w:r w:rsidR="00A507C5">
        <w:rPr>
          <w:szCs w:val="24"/>
        </w:rPr>
        <w:t xml:space="preserve">offering a </w:t>
      </w:r>
      <w:r w:rsidR="0026577A" w:rsidRPr="00C10B2D">
        <w:rPr>
          <w:szCs w:val="24"/>
        </w:rPr>
        <w:t>two-tiered incentive, with an incentive of $50 if respondents completed an 18</w:t>
      </w:r>
      <w:r w:rsidR="00A507C5">
        <w:rPr>
          <w:szCs w:val="24"/>
        </w:rPr>
        <w:t>-</w:t>
      </w:r>
      <w:r w:rsidR="0026577A" w:rsidRPr="00C10B2D">
        <w:rPr>
          <w:szCs w:val="24"/>
        </w:rPr>
        <w:t>month follow-up survey within the first four weeks and $25 if respondents completed the survey after four weeks; or (3) no incentive.</w:t>
      </w:r>
      <w:r w:rsidR="0026577A" w:rsidRPr="00760FD0">
        <w:rPr>
          <w:szCs w:val="24"/>
        </w:rPr>
        <w:t xml:space="preserve"> </w:t>
      </w:r>
    </w:p>
    <w:p w14:paraId="4B9EFEF5" w14:textId="4972721B" w:rsidR="00DF794D" w:rsidRDefault="00F86FD9" w:rsidP="007C40D7">
      <w:pPr>
        <w:pStyle w:val="NormalSS"/>
        <w:ind w:firstLine="0"/>
      </w:pPr>
      <w:r>
        <w:rPr>
          <w:szCs w:val="24"/>
        </w:rPr>
        <w:t>Results from the SET incentive experiment suggest that incentives substantially reduce both overall nonresponse rates and differential response rates between the research groups. Among sample members offered an incentive, t</w:t>
      </w:r>
      <w:r w:rsidR="0026577A" w:rsidRPr="0026577A">
        <w:t xml:space="preserve">his experiment resulted in a 73 percent </w:t>
      </w:r>
      <w:r>
        <w:t xml:space="preserve">overall </w:t>
      </w:r>
      <w:r w:rsidR="0026577A" w:rsidRPr="0026577A">
        <w:t>response rate</w:t>
      </w:r>
      <w:r w:rsidR="007B67C6">
        <w:t xml:space="preserve"> for</w:t>
      </w:r>
      <w:r w:rsidR="0026577A" w:rsidRPr="0026577A">
        <w:t xml:space="preserve"> </w:t>
      </w:r>
      <w:r>
        <w:t xml:space="preserve">those in the </w:t>
      </w:r>
      <w:r w:rsidR="0026577A" w:rsidRPr="0026577A">
        <w:t>two-tiered incentive</w:t>
      </w:r>
      <w:r>
        <w:t xml:space="preserve"> group and a 64 percent response rate for those in the standard incentive group. The response rate for sample members who were not offered an incentive was</w:t>
      </w:r>
      <w:r w:rsidR="006D6812">
        <w:t xml:space="preserve"> </w:t>
      </w:r>
      <w:r w:rsidR="006D6812" w:rsidRPr="0026577A">
        <w:t>37 percent</w:t>
      </w:r>
      <w:r w:rsidR="0026577A" w:rsidRPr="0026577A">
        <w:t xml:space="preserve">. </w:t>
      </w:r>
      <w:r w:rsidR="00DF794D">
        <w:t>The differential response rate between research groups for sample members offered an incentive w</w:t>
      </w:r>
      <w:r w:rsidR="00ED3BBD">
        <w:t>as</w:t>
      </w:r>
      <w:r w:rsidR="00DF794D">
        <w:t xml:space="preserve"> 12 percentage points for the two-tiered incentive group (79 percent for the treatment group versus 67 percent in the control group) and 6</w:t>
      </w:r>
      <w:r w:rsidR="00DF794D" w:rsidRPr="00DF794D">
        <w:t xml:space="preserve"> percent</w:t>
      </w:r>
      <w:r w:rsidR="00DF794D">
        <w:t>age points</w:t>
      </w:r>
      <w:r w:rsidR="00DF794D" w:rsidRPr="00DF794D">
        <w:t xml:space="preserve"> for the </w:t>
      </w:r>
      <w:r w:rsidR="00ED3BBD">
        <w:t>standard</w:t>
      </w:r>
      <w:r w:rsidR="00DF794D" w:rsidRPr="00DF794D">
        <w:t xml:space="preserve"> incentive group (</w:t>
      </w:r>
      <w:r w:rsidR="00DF794D">
        <w:t>67</w:t>
      </w:r>
      <w:r w:rsidR="00DF794D" w:rsidRPr="00DF794D">
        <w:t xml:space="preserve"> percent for the treatment </w:t>
      </w:r>
      <w:r w:rsidR="00DF794D">
        <w:t xml:space="preserve">group </w:t>
      </w:r>
      <w:r w:rsidR="00ED3BBD">
        <w:t>versus 61</w:t>
      </w:r>
      <w:r w:rsidR="00DF794D" w:rsidRPr="00DF794D">
        <w:t xml:space="preserve"> percent in the control group)</w:t>
      </w:r>
      <w:r w:rsidR="00DF794D">
        <w:t xml:space="preserve">. The differential response rate was </w:t>
      </w:r>
      <w:r w:rsidR="007E1F52">
        <w:t xml:space="preserve">substantially higher for the no incentive group at </w:t>
      </w:r>
      <w:r w:rsidR="00DF794D">
        <w:t xml:space="preserve">36 </w:t>
      </w:r>
      <w:r w:rsidR="00DF794D" w:rsidRPr="00DF794D">
        <w:t>percentage points (</w:t>
      </w:r>
      <w:r w:rsidR="00DF794D">
        <w:t>55</w:t>
      </w:r>
      <w:r w:rsidR="00DF794D" w:rsidRPr="00DF794D">
        <w:t xml:space="preserve"> percent for the treatment group versus </w:t>
      </w:r>
      <w:r w:rsidR="00DF794D">
        <w:t>19</w:t>
      </w:r>
      <w:r w:rsidR="00DF794D" w:rsidRPr="00DF794D">
        <w:t xml:space="preserve"> percent in the control group)</w:t>
      </w:r>
      <w:r w:rsidR="00DF794D">
        <w:t xml:space="preserve">. </w:t>
      </w:r>
    </w:p>
    <w:p w14:paraId="6D16F79F" w14:textId="58794F30" w:rsidR="003B7793" w:rsidRPr="00BC0A05" w:rsidRDefault="003B7793" w:rsidP="007C40D7">
      <w:pPr>
        <w:pStyle w:val="NormalSS"/>
        <w:ind w:firstLine="0"/>
      </w:pPr>
    </w:p>
    <w:p w14:paraId="098A50C1" w14:textId="482C745F" w:rsidR="008C739B" w:rsidRDefault="008C739B" w:rsidP="008C739B">
      <w:pPr>
        <w:pStyle w:val="NormalSS"/>
        <w:ind w:firstLine="0"/>
      </w:pPr>
    </w:p>
    <w:p w14:paraId="30AB881B" w14:textId="40DFC372" w:rsidR="00B60FAE" w:rsidRDefault="00B60FAE" w:rsidP="008C739B">
      <w:pPr>
        <w:pStyle w:val="NormalSS"/>
        <w:ind w:firstLine="0"/>
      </w:pPr>
      <w:r w:rsidRPr="00B60FAE">
        <w:t xml:space="preserve">Based on evidence from SET, we anticipate that without incentives, the survey response rate would be unacceptably low; it is likely to be less than 50 percent. Such response rates would put the study at severe risk of biased impact estimates. </w:t>
      </w:r>
    </w:p>
    <w:p w14:paraId="0EAA1F05" w14:textId="170C0687" w:rsidR="00DC488B" w:rsidRDefault="00DC488B" w:rsidP="008C739B">
      <w:pPr>
        <w:pStyle w:val="NormalSS"/>
        <w:ind w:firstLine="0"/>
      </w:pPr>
      <w:r w:rsidRPr="00DC488B">
        <w:rPr>
          <w:b/>
        </w:rPr>
        <w:t xml:space="preserve">Evidence supporting use of </w:t>
      </w:r>
      <w:r>
        <w:rPr>
          <w:b/>
        </w:rPr>
        <w:t xml:space="preserve">two-tiered </w:t>
      </w:r>
      <w:r w:rsidRPr="00DC488B">
        <w:rPr>
          <w:b/>
        </w:rPr>
        <w:t>incentives</w:t>
      </w:r>
      <w:r w:rsidR="00817671">
        <w:rPr>
          <w:b/>
        </w:rPr>
        <w:t xml:space="preserve"> for the follow-up survey</w:t>
      </w:r>
      <w:r w:rsidRPr="00DC488B">
        <w:rPr>
          <w:b/>
        </w:rPr>
        <w:t>:</w:t>
      </w:r>
    </w:p>
    <w:p w14:paraId="7CB00CE5" w14:textId="7E4A0BFA" w:rsidR="001D7FF7" w:rsidRDefault="00DC488B" w:rsidP="00621CE2">
      <w:pPr>
        <w:pStyle w:val="NormalSS"/>
        <w:ind w:firstLine="0"/>
      </w:pPr>
      <w:r>
        <w:t xml:space="preserve">In addition to determining whether the study requires use of incentives, we must determine the structure that the incentives will take. </w:t>
      </w:r>
      <w:r w:rsidR="00524987">
        <w:t>W</w:t>
      </w:r>
      <w:r w:rsidR="008C739B">
        <w:t xml:space="preserve">e </w:t>
      </w:r>
      <w:r w:rsidR="001D22AC">
        <w:t xml:space="preserve">propose </w:t>
      </w:r>
      <w:r w:rsidR="008C739B">
        <w:t>us</w:t>
      </w:r>
      <w:r w:rsidR="001D22AC">
        <w:t>ing</w:t>
      </w:r>
      <w:r w:rsidR="00621CE2" w:rsidRPr="003560C5">
        <w:t xml:space="preserve"> a</w:t>
      </w:r>
      <w:r w:rsidR="001B7970">
        <w:t xml:space="preserve"> </w:t>
      </w:r>
      <w:r w:rsidR="00621CE2" w:rsidRPr="003560C5">
        <w:t xml:space="preserve">two-tiered </w:t>
      </w:r>
      <w:r w:rsidR="008C739B">
        <w:t xml:space="preserve">incentive </w:t>
      </w:r>
      <w:r w:rsidR="00621CE2">
        <w:t>approach</w:t>
      </w:r>
      <w:r w:rsidR="00621CE2" w:rsidRPr="003560C5">
        <w:t xml:space="preserve"> for the follow-up survey</w:t>
      </w:r>
      <w:r w:rsidR="00254A44">
        <w:t>s</w:t>
      </w:r>
      <w:r w:rsidR="00621CE2" w:rsidRPr="003560C5">
        <w:t>.</w:t>
      </w:r>
      <w:r w:rsidR="004D0441">
        <w:rPr>
          <w:rStyle w:val="FootnoteReference"/>
        </w:rPr>
        <w:footnoteReference w:id="2"/>
      </w:r>
      <w:r w:rsidR="00621CE2" w:rsidRPr="003560C5">
        <w:t xml:space="preserve"> We w</w:t>
      </w:r>
      <w:r w:rsidR="001D22AC">
        <w:t>ould</w:t>
      </w:r>
      <w:r w:rsidR="00621CE2" w:rsidRPr="003560C5">
        <w:t xml:space="preserve"> offer </w:t>
      </w:r>
      <w:r w:rsidR="00621CE2">
        <w:t xml:space="preserve">a </w:t>
      </w:r>
      <w:r w:rsidR="00621CE2" w:rsidRPr="003560C5">
        <w:t>$35</w:t>
      </w:r>
      <w:r w:rsidR="00621CE2">
        <w:t xml:space="preserve"> gift card </w:t>
      </w:r>
      <w:r w:rsidR="00621CE2" w:rsidRPr="003560C5">
        <w:t xml:space="preserve">to those who complete the survey, either online or by telephone, within the first four weeks </w:t>
      </w:r>
      <w:r w:rsidR="00621CE2">
        <w:t xml:space="preserve">after </w:t>
      </w:r>
      <w:r w:rsidR="00B60FAE">
        <w:t>being first asked to complete</w:t>
      </w:r>
      <w:r w:rsidR="00621CE2">
        <w:t xml:space="preserve"> the survey</w:t>
      </w:r>
      <w:r w:rsidR="00621CE2" w:rsidRPr="003560C5">
        <w:t xml:space="preserve">; respondents will receive </w:t>
      </w:r>
      <w:r w:rsidR="00621CE2">
        <w:t xml:space="preserve">a </w:t>
      </w:r>
      <w:r w:rsidR="00621CE2" w:rsidRPr="003560C5">
        <w:t>$25</w:t>
      </w:r>
      <w:r w:rsidR="00621CE2">
        <w:t xml:space="preserve"> gift card </w:t>
      </w:r>
      <w:r w:rsidR="00621CE2" w:rsidRPr="003560C5">
        <w:t xml:space="preserve">if they complete the survey </w:t>
      </w:r>
      <w:r w:rsidR="00621CE2" w:rsidRPr="002F3A6E">
        <w:t>after four weeks</w:t>
      </w:r>
      <w:r w:rsidR="002F6353" w:rsidRPr="002F3A6E">
        <w:t xml:space="preserve">. </w:t>
      </w:r>
      <w:r w:rsidR="002F6353" w:rsidRPr="00097E78">
        <w:t>A key aim of this</w:t>
      </w:r>
      <w:r w:rsidR="002F6353" w:rsidRPr="002F3A6E">
        <w:t xml:space="preserve"> “early bird” approach is reducing survey </w:t>
      </w:r>
      <w:r w:rsidR="001D22AC">
        <w:t xml:space="preserve">administration </w:t>
      </w:r>
      <w:r w:rsidR="002F6353" w:rsidRPr="002F3A6E">
        <w:t>costs by encouraging low-cost online survey completion and reducing the need for costly location efforts</w:t>
      </w:r>
      <w:r w:rsidR="00621CE2" w:rsidRPr="002F3A6E">
        <w:t xml:space="preserve">. </w:t>
      </w:r>
      <w:r w:rsidR="00E14F35">
        <w:t>We propose using t</w:t>
      </w:r>
      <w:r w:rsidR="00817671">
        <w:t>he two-tiered incentive</w:t>
      </w:r>
      <w:r w:rsidR="00817671" w:rsidRPr="00817671">
        <w:t xml:space="preserve"> model based on past experience from related studies, which observed lower survey costs due to reduced need for mail reminders, locating, </w:t>
      </w:r>
      <w:r w:rsidR="00DF12A4">
        <w:t xml:space="preserve">and </w:t>
      </w:r>
      <w:r w:rsidR="00817671" w:rsidRPr="00817671">
        <w:t xml:space="preserve">reminder calls. </w:t>
      </w:r>
      <w:r w:rsidR="00886673">
        <w:t>We anticipate that</w:t>
      </w:r>
      <w:r w:rsidR="007E1F52">
        <w:t xml:space="preserve"> using an incentive </w:t>
      </w:r>
      <w:r w:rsidR="00886673">
        <w:t>will help us achieve our response rate target of 80 percent</w:t>
      </w:r>
      <w:r w:rsidR="007E1F52">
        <w:t>. Using a two-tiered incentive structure will facilitate shorter data collection times and contain data collection costs</w:t>
      </w:r>
      <w:r w:rsidR="00886673">
        <w:t xml:space="preserve">. </w:t>
      </w:r>
    </w:p>
    <w:p w14:paraId="29058281" w14:textId="23A7DABD" w:rsidR="001D7FF7" w:rsidRDefault="001D7FF7" w:rsidP="00621CE2">
      <w:pPr>
        <w:pStyle w:val="NormalSS"/>
        <w:ind w:firstLine="0"/>
      </w:pPr>
      <w:r w:rsidRPr="00132F4A">
        <w:rPr>
          <w:b/>
        </w:rPr>
        <w:t xml:space="preserve">Research evidence from ACF studies. </w:t>
      </w:r>
      <w:r>
        <w:t>T</w:t>
      </w:r>
      <w:r w:rsidR="00775A0A">
        <w:t>wo</w:t>
      </w:r>
      <w:r>
        <w:t xml:space="preserve"> </w:t>
      </w:r>
      <w:r w:rsidR="009B63F1">
        <w:t>impact evaluations</w:t>
      </w:r>
      <w:r>
        <w:t xml:space="preserve"> conducted incentive experiments that informed our proposed </w:t>
      </w:r>
      <w:r w:rsidR="00CE154D">
        <w:t xml:space="preserve">two-tiered </w:t>
      </w:r>
      <w:r>
        <w:t>incentive structure: SET</w:t>
      </w:r>
      <w:r w:rsidR="00775A0A">
        <w:t xml:space="preserve"> and </w:t>
      </w:r>
      <w:r w:rsidR="00083C54">
        <w:t>YouthBuild</w:t>
      </w:r>
      <w:r w:rsidR="004D664D">
        <w:t>.</w:t>
      </w:r>
    </w:p>
    <w:p w14:paraId="66A44381" w14:textId="77777777" w:rsidR="00CE154D" w:rsidRDefault="004D664D" w:rsidP="00621CE2">
      <w:pPr>
        <w:pStyle w:val="NormalSS"/>
        <w:ind w:firstLine="0"/>
      </w:pPr>
      <w:r>
        <w:t xml:space="preserve">The results of the </w:t>
      </w:r>
      <w:r w:rsidR="001D7FF7" w:rsidRPr="001D7FF7">
        <w:t xml:space="preserve">SET </w:t>
      </w:r>
      <w:r>
        <w:t xml:space="preserve">incentive </w:t>
      </w:r>
      <w:r w:rsidR="001D7FF7" w:rsidRPr="001D7FF7">
        <w:t xml:space="preserve">experiment </w:t>
      </w:r>
      <w:r>
        <w:t xml:space="preserve">described above showed that relative to standard incentives, the two-tiered incentive led to somewhat higher overall response rates (73 versus 64 percent) </w:t>
      </w:r>
      <w:r w:rsidR="00CE154D">
        <w:t>but</w:t>
      </w:r>
      <w:r>
        <w:t xml:space="preserve"> somewhat greater differential nonresponse rates between the research groups (12 versus 6 percentage points). </w:t>
      </w:r>
      <w:r w:rsidR="00CE154D">
        <w:t xml:space="preserve">Thus, </w:t>
      </w:r>
      <w:r>
        <w:t>findings</w:t>
      </w:r>
      <w:r w:rsidR="00CE154D">
        <w:t xml:space="preserve"> related to response rate patterns</w:t>
      </w:r>
      <w:r>
        <w:t xml:space="preserve"> do not strongly favor one incentive approach over the other. </w:t>
      </w:r>
    </w:p>
    <w:p w14:paraId="2223C413" w14:textId="37BFC6C6" w:rsidR="0020289B" w:rsidRDefault="004D664D" w:rsidP="00621CE2">
      <w:pPr>
        <w:pStyle w:val="NormalSS"/>
        <w:ind w:firstLine="0"/>
      </w:pPr>
      <w:r>
        <w:t xml:space="preserve">However, the </w:t>
      </w:r>
      <w:r w:rsidR="00CE154D">
        <w:t>SET incentive experiment</w:t>
      </w:r>
      <w:r>
        <w:t xml:space="preserve"> also </w:t>
      </w:r>
      <w:r w:rsidR="001D7FF7" w:rsidRPr="001D7FF7">
        <w:t xml:space="preserve">concluded that two-tiered incentives led to </w:t>
      </w:r>
      <w:r w:rsidR="002933A4">
        <w:t xml:space="preserve">shorter response times, </w:t>
      </w:r>
      <w:r w:rsidR="001D7FF7" w:rsidRPr="001D7FF7">
        <w:t>lower average costs, and lower total fielding costs (including for the cost of the incentive payments).</w:t>
      </w:r>
      <w:r>
        <w:t xml:space="preserve"> </w:t>
      </w:r>
      <w:r w:rsidR="002933A4">
        <w:t xml:space="preserve">Specifically, the incentive experiment found that 98 percent of survey completes in the two-tiered incentive group came within </w:t>
      </w:r>
      <w:r w:rsidR="00E14F35">
        <w:t>four</w:t>
      </w:r>
      <w:r w:rsidR="002933A4">
        <w:t xml:space="preserve"> weeks of release</w:t>
      </w:r>
      <w:r w:rsidR="00CE154D">
        <w:t>,</w:t>
      </w:r>
      <w:r w:rsidR="002933A4">
        <w:t xml:space="preserve"> compared to 86 percent for the standard incentive group. Faster response time has implications for data quality because it ensures that the reference period for the one-year follow-up survey is as close to one year after study enrollment as possible. Faster response times also have important implications </w:t>
      </w:r>
      <w:r w:rsidR="00CE154D">
        <w:t>for data collection</w:t>
      </w:r>
      <w:r w:rsidR="002933A4">
        <w:t xml:space="preserve"> cost. </w:t>
      </w:r>
      <w:r w:rsidR="00CE154D">
        <w:t>In the SET incentive experiment, t</w:t>
      </w:r>
      <w:r w:rsidR="002933A4">
        <w:t xml:space="preserve">he average </w:t>
      </w:r>
      <w:r w:rsidR="00886673">
        <w:t>cost per complete was approximately 10 percent higher for the standard incentive group than for the two-tiered incentive group, despite the fact that the incentives offered under the two-tiered model were larger than those offered under the standard model.</w:t>
      </w:r>
      <w:r w:rsidR="00551652">
        <w:t xml:space="preserve"> </w:t>
      </w:r>
    </w:p>
    <w:p w14:paraId="52CCBFDB" w14:textId="34264ED0" w:rsidR="001D7FF7" w:rsidRDefault="00551652" w:rsidP="00621CE2">
      <w:pPr>
        <w:pStyle w:val="NormalSS"/>
        <w:ind w:firstLine="0"/>
      </w:pPr>
      <w:r>
        <w:t>Please note that the SET incentive experiment cannot disentangle which aspect of the</w:t>
      </w:r>
      <w:r w:rsidR="00416E79">
        <w:t xml:space="preserve"> two-tiered incentive structure—</w:t>
      </w:r>
      <w:r>
        <w:t>two</w:t>
      </w:r>
      <w:r w:rsidR="00416E79">
        <w:t xml:space="preserve"> </w:t>
      </w:r>
      <w:r>
        <w:t>tiers or higher overall incentive amount</w:t>
      </w:r>
      <w:r w:rsidR="00416E79">
        <w:t>—</w:t>
      </w:r>
      <w:r>
        <w:t xml:space="preserve">led to higher overall response rates, faster </w:t>
      </w:r>
      <w:r w:rsidR="00416E79">
        <w:t xml:space="preserve">response times and lower overall costs. </w:t>
      </w:r>
      <w:r w:rsidR="00CE154D">
        <w:t xml:space="preserve">Thus we do not know what the response and cost patterns would have been with a two-tiered structure that used a lower initial incentive amount. </w:t>
      </w:r>
      <w:r w:rsidR="0020289B">
        <w:t>The proposed initial incentive amount for this study ($35 for response within the first four weeks) is lower than the one used in SET (</w:t>
      </w:r>
      <w:r w:rsidR="0020289B" w:rsidRPr="0020289B">
        <w:t>$</w:t>
      </w:r>
      <w:r w:rsidR="0020289B">
        <w:t>50</w:t>
      </w:r>
      <w:r w:rsidR="0020289B" w:rsidRPr="0020289B">
        <w:t xml:space="preserve"> for response within the first four weeks)</w:t>
      </w:r>
      <w:r w:rsidR="0020289B">
        <w:t xml:space="preserve">. The final incentive amount is the same ($25 for response after four weeks). </w:t>
      </w:r>
    </w:p>
    <w:p w14:paraId="0D453C79" w14:textId="77777777" w:rsidR="00FC4236" w:rsidRDefault="00083C54" w:rsidP="00621CE2">
      <w:pPr>
        <w:pStyle w:val="NormalSS"/>
        <w:ind w:firstLine="0"/>
      </w:pPr>
      <w:r w:rsidRPr="00083C54">
        <w:t>The YouthBuild evaluation (OMB control number 1205-0503)</w:t>
      </w:r>
      <w:r w:rsidR="009B63F1">
        <w:t>, sponsored by the Department of Labor,</w:t>
      </w:r>
      <w:r>
        <w:t xml:space="preserve"> also incorporated an incentive experiment. </w:t>
      </w:r>
      <w:r w:rsidRPr="00083C54">
        <w:t>This experiment assessed the effectiveness of t</w:t>
      </w:r>
      <w:r>
        <w:t>wo</w:t>
      </w:r>
      <w:r w:rsidRPr="00083C54">
        <w:t xml:space="preserve"> incentive approaches: (1) offering a standard incentive of $25; </w:t>
      </w:r>
      <w:r>
        <w:t xml:space="preserve">or </w:t>
      </w:r>
      <w:r w:rsidRPr="00083C54">
        <w:t>(2) offering a two-tiered incentive, with an incentive of $</w:t>
      </w:r>
      <w:r>
        <w:t>40</w:t>
      </w:r>
      <w:r w:rsidRPr="00083C54">
        <w:t xml:space="preserve"> if respondents completed a </w:t>
      </w:r>
      <w:r>
        <w:t>12</w:t>
      </w:r>
      <w:r w:rsidRPr="00083C54">
        <w:t>-month follow-up survey within the first four weeks and $25 if respondents completed the survey after four weeks</w:t>
      </w:r>
      <w:r w:rsidR="009B63F1">
        <w:t xml:space="preserve">. </w:t>
      </w:r>
    </w:p>
    <w:p w14:paraId="08F8C87A" w14:textId="7E87C671" w:rsidR="00FC0B3D" w:rsidRPr="00AA6244" w:rsidRDefault="009B63F1" w:rsidP="00621CE2">
      <w:pPr>
        <w:pStyle w:val="NormalSS"/>
        <w:ind w:firstLine="0"/>
      </w:pPr>
      <w:r w:rsidRPr="00D208FC">
        <w:t>Results from the YouthBuild incentive experiment are consistent with those of the SET incentive experiment</w:t>
      </w:r>
      <w:r w:rsidR="00FC0B3D" w:rsidRPr="00AA6244">
        <w:t xml:space="preserve"> in terms of effects on </w:t>
      </w:r>
      <w:r w:rsidR="00FC0B3D" w:rsidRPr="00483993">
        <w:t>response rate, response time and cost</w:t>
      </w:r>
      <w:r w:rsidRPr="00483993">
        <w:t xml:space="preserve">. </w:t>
      </w:r>
      <w:r w:rsidR="00775A0A">
        <w:t>The i</w:t>
      </w:r>
      <w:r w:rsidR="00FC0B3D" w:rsidRPr="00483993">
        <w:t xml:space="preserve">ncentive structure </w:t>
      </w:r>
      <w:r w:rsidR="00775A0A">
        <w:t xml:space="preserve">slightly increased the </w:t>
      </w:r>
      <w:r w:rsidR="00FC0B3D" w:rsidRPr="00483993">
        <w:t>overall response</w:t>
      </w:r>
      <w:r w:rsidR="00FC0B3D" w:rsidRPr="00D208FC">
        <w:t xml:space="preserve"> rate; sample members in the two-tiered incentive group had an overall response rate of 72 percent compared to 68 percent for the standard incentive group. We do not have data from the Youth</w:t>
      </w:r>
      <w:r w:rsidR="00D208FC">
        <w:t>B</w:t>
      </w:r>
      <w:r w:rsidR="00FC0B3D" w:rsidRPr="00D208FC">
        <w:t>uild incentive experiment on the effect of incentive structure on differential response rates between the research groups.</w:t>
      </w:r>
    </w:p>
    <w:p w14:paraId="606A16F9" w14:textId="39D4E772" w:rsidR="00083C54" w:rsidRPr="00D208FC" w:rsidRDefault="00FC0B3D" w:rsidP="00A058D4">
      <w:pPr>
        <w:pStyle w:val="NormalSS"/>
        <w:ind w:firstLine="0"/>
      </w:pPr>
      <w:r w:rsidRPr="00D208FC">
        <w:t>YouthBuild s</w:t>
      </w:r>
      <w:r w:rsidR="009B63F1" w:rsidRPr="00D208FC">
        <w:t xml:space="preserve">ample members </w:t>
      </w:r>
      <w:r w:rsidRPr="00D208FC">
        <w:t xml:space="preserve">in the </w:t>
      </w:r>
      <w:r w:rsidR="009B63F1" w:rsidRPr="00D208FC">
        <w:t xml:space="preserve">two-tiered incentive </w:t>
      </w:r>
      <w:r w:rsidRPr="00D208FC">
        <w:t xml:space="preserve">group </w:t>
      </w:r>
      <w:r w:rsidR="009B63F1" w:rsidRPr="00D208FC">
        <w:t xml:space="preserve">were 38 percent more likely to respond to the survey within </w:t>
      </w:r>
      <w:r w:rsidR="006A6773">
        <w:t>four</w:t>
      </w:r>
      <w:r w:rsidR="009B63F1" w:rsidRPr="00D208FC">
        <w:t xml:space="preserve"> weeks than those assigned to receive a standard incentive. As a result sample members in the two-tiered incentive group were </w:t>
      </w:r>
      <w:r w:rsidR="00A6607C" w:rsidRPr="00D208FC">
        <w:t>less likely to be</w:t>
      </w:r>
      <w:r w:rsidR="009B63F1" w:rsidRPr="00D208FC">
        <w:t xml:space="preserve"> subject to more labor intensive and costly data collection efforts </w:t>
      </w:r>
      <w:r w:rsidR="00A6607C" w:rsidRPr="00D208FC">
        <w:t>such as</w:t>
      </w:r>
      <w:r w:rsidR="009B63F1" w:rsidRPr="00D208FC">
        <w:t xml:space="preserve"> contacts from telephone interviewers, extensive in-house locating, or ultimately field locating.</w:t>
      </w:r>
      <w:r w:rsidR="00A6607C" w:rsidRPr="00D208FC">
        <w:t xml:space="preserve"> </w:t>
      </w:r>
      <w:r w:rsidRPr="00D208FC">
        <w:t xml:space="preserve">Results from the YouthBuild incentive experiment indicate that final data collection cost estimates were approximately 17 percent lower with two-tiered incentives than with standard incentives, </w:t>
      </w:r>
      <w:r w:rsidR="00A6607C" w:rsidRPr="00D208FC">
        <w:t>despite the fact that the incentives offered under the two-tiered model were larger than those offered under the standard model. As with the SET incentive experiment, we cannot disentangle which aspect of the two-tiered incentive structure</w:t>
      </w:r>
      <w:r w:rsidR="003E4DAF" w:rsidRPr="00D208FC">
        <w:t xml:space="preserve"> </w:t>
      </w:r>
      <w:r w:rsidR="00A058D4" w:rsidRPr="00D208FC">
        <w:t>(incentive value or incentive structure) is</w:t>
      </w:r>
      <w:r w:rsidR="003E4DAF" w:rsidRPr="00D208FC">
        <w:t xml:space="preserve"> responsible for the reported effects of the incentive. </w:t>
      </w:r>
    </w:p>
    <w:p w14:paraId="3FF121CC" w14:textId="397D1818" w:rsidR="004539ED" w:rsidRDefault="00775A0A" w:rsidP="00C25872">
      <w:r>
        <w:t xml:space="preserve">If approved to use the two-tiered incentive structure, </w:t>
      </w:r>
      <w:r w:rsidR="00D32DA7">
        <w:t>a</w:t>
      </w:r>
      <w:r w:rsidR="003E4DAF">
        <w:t>s part of the proposed</w:t>
      </w:r>
      <w:r w:rsidR="004539ED">
        <w:t xml:space="preserve"> study we will collect paradata on </w:t>
      </w:r>
      <w:r w:rsidR="00D32DA7">
        <w:t xml:space="preserve">prevalence of </w:t>
      </w:r>
      <w:r w:rsidR="00A3415D">
        <w:t xml:space="preserve">survey response within 4 weeks (with receipt of the larger, initial incentive amount), </w:t>
      </w:r>
      <w:r w:rsidR="00D32DA7">
        <w:t xml:space="preserve">prevalence of </w:t>
      </w:r>
      <w:r w:rsidR="00A3415D">
        <w:t xml:space="preserve">response after 4 weeks (with receipt of the smaller incentive amount), average time to survey response, and average amount in incentive payment. We will examine response rates and compare the characteristics of respondents and nonrespondents. We will conduct all analysis for the full sample and separately for the </w:t>
      </w:r>
      <w:r w:rsidR="00D32DA7">
        <w:t>treatment</w:t>
      </w:r>
      <w:r w:rsidR="00A3415D">
        <w:t xml:space="preserve"> and control groups.</w:t>
      </w:r>
      <w:r w:rsidR="004539ED">
        <w:t xml:space="preserve"> </w:t>
      </w:r>
      <w:r>
        <w:t>Th</w:t>
      </w:r>
      <w:r w:rsidR="00A3415D">
        <w:t>ese</w:t>
      </w:r>
      <w:r>
        <w:t xml:space="preserve"> data </w:t>
      </w:r>
      <w:r w:rsidR="004539ED">
        <w:t>will help ACF and OMB understand how sample members responded to the two-tiered incentives</w:t>
      </w:r>
      <w:r>
        <w:t xml:space="preserve">, and </w:t>
      </w:r>
      <w:r w:rsidR="004539ED">
        <w:t>could help inform decisions on incentives for future studies.</w:t>
      </w:r>
    </w:p>
    <w:p w14:paraId="676C727D" w14:textId="77777777" w:rsidR="00416E79" w:rsidRDefault="00416E79" w:rsidP="00C25872"/>
    <w:p w14:paraId="7BDF9F2C" w14:textId="77777777" w:rsidR="00416E79" w:rsidRPr="006F445E" w:rsidRDefault="00416E79" w:rsidP="00416E79">
      <w:pPr>
        <w:rPr>
          <w:szCs w:val="20"/>
        </w:rPr>
      </w:pPr>
      <w:r w:rsidRPr="006F445E">
        <w:rPr>
          <w:szCs w:val="20"/>
        </w:rPr>
        <w:t xml:space="preserve">Table A.1 below presents findings from the incentive experiments described above. </w:t>
      </w:r>
    </w:p>
    <w:p w14:paraId="4CEA544B" w14:textId="77777777" w:rsidR="00416E79" w:rsidRDefault="00416E79" w:rsidP="00416E79">
      <w:pPr>
        <w:rPr>
          <w:b/>
          <w:szCs w:val="20"/>
        </w:rPr>
      </w:pPr>
    </w:p>
    <w:p w14:paraId="54B09E15" w14:textId="77777777" w:rsidR="00416E79" w:rsidRPr="00A35B0D" w:rsidRDefault="00416E79" w:rsidP="00416E79">
      <w:pPr>
        <w:pStyle w:val="NormalSS"/>
        <w:ind w:firstLine="0"/>
        <w:jc w:val="center"/>
      </w:pPr>
      <w:r w:rsidRPr="00143C0D">
        <w:rPr>
          <w:b/>
        </w:rPr>
        <w:t>Table A.</w:t>
      </w:r>
      <w:r>
        <w:rPr>
          <w:b/>
        </w:rPr>
        <w:t>1</w:t>
      </w:r>
      <w:r w:rsidRPr="00143C0D">
        <w:rPr>
          <w:b/>
        </w:rPr>
        <w:t xml:space="preserve"> </w:t>
      </w:r>
      <w:r>
        <w:rPr>
          <w:b/>
        </w:rPr>
        <w:t>Incentive type and response rates obtained in similar studies with incentive experiments</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9"/>
        <w:gridCol w:w="1547"/>
        <w:gridCol w:w="1392"/>
        <w:gridCol w:w="4161"/>
      </w:tblGrid>
      <w:tr w:rsidR="00416E79" w:rsidRPr="00BD4CFB" w14:paraId="17BBB523" w14:textId="77777777" w:rsidTr="00132F4A">
        <w:tc>
          <w:tcPr>
            <w:tcW w:w="2489" w:type="dxa"/>
            <w:shd w:val="clear" w:color="auto" w:fill="BFBFBF"/>
            <w:vAlign w:val="center"/>
          </w:tcPr>
          <w:p w14:paraId="16AD677E" w14:textId="77777777" w:rsidR="00416E79" w:rsidRPr="00BD4CFB" w:rsidRDefault="00416E79" w:rsidP="001C6874">
            <w:pPr>
              <w:jc w:val="center"/>
              <w:rPr>
                <w:sz w:val="20"/>
                <w:szCs w:val="20"/>
              </w:rPr>
            </w:pPr>
            <w:r>
              <w:rPr>
                <w:sz w:val="20"/>
                <w:szCs w:val="20"/>
              </w:rPr>
              <w:t>Study</w:t>
            </w:r>
          </w:p>
        </w:tc>
        <w:tc>
          <w:tcPr>
            <w:tcW w:w="1510" w:type="dxa"/>
            <w:shd w:val="clear" w:color="auto" w:fill="BFBFBF"/>
            <w:vAlign w:val="center"/>
          </w:tcPr>
          <w:p w14:paraId="15681AC7" w14:textId="77777777" w:rsidR="00416E79" w:rsidRPr="00BD4CFB" w:rsidRDefault="00416E79" w:rsidP="001C6874">
            <w:pPr>
              <w:jc w:val="center"/>
              <w:rPr>
                <w:sz w:val="20"/>
                <w:szCs w:val="20"/>
              </w:rPr>
            </w:pPr>
            <w:r>
              <w:rPr>
                <w:sz w:val="20"/>
                <w:szCs w:val="20"/>
              </w:rPr>
              <w:t>Instrument</w:t>
            </w:r>
          </w:p>
        </w:tc>
        <w:tc>
          <w:tcPr>
            <w:tcW w:w="1359" w:type="dxa"/>
            <w:shd w:val="clear" w:color="auto" w:fill="BFBFBF"/>
            <w:vAlign w:val="center"/>
          </w:tcPr>
          <w:p w14:paraId="55D7FB24" w14:textId="77777777" w:rsidR="00416E79" w:rsidRDefault="00416E79" w:rsidP="001C6874">
            <w:pPr>
              <w:jc w:val="center"/>
              <w:rPr>
                <w:sz w:val="20"/>
                <w:szCs w:val="20"/>
              </w:rPr>
            </w:pPr>
            <w:r>
              <w:rPr>
                <w:sz w:val="20"/>
                <w:szCs w:val="20"/>
              </w:rPr>
              <w:t>Duration</w:t>
            </w:r>
          </w:p>
          <w:p w14:paraId="59CA6C6B" w14:textId="77777777" w:rsidR="00416E79" w:rsidRPr="00BD4CFB" w:rsidRDefault="00416E79" w:rsidP="001C6874">
            <w:pPr>
              <w:jc w:val="center"/>
              <w:rPr>
                <w:sz w:val="20"/>
                <w:szCs w:val="20"/>
              </w:rPr>
            </w:pPr>
            <w:r>
              <w:rPr>
                <w:sz w:val="20"/>
                <w:szCs w:val="20"/>
              </w:rPr>
              <w:t>(minutes)</w:t>
            </w:r>
          </w:p>
        </w:tc>
        <w:tc>
          <w:tcPr>
            <w:tcW w:w="4063" w:type="dxa"/>
            <w:shd w:val="clear" w:color="auto" w:fill="BFBFBF"/>
            <w:vAlign w:val="center"/>
          </w:tcPr>
          <w:p w14:paraId="45AE24A1" w14:textId="77777777" w:rsidR="00416E79" w:rsidRDefault="00416E79" w:rsidP="001C6874">
            <w:pPr>
              <w:jc w:val="center"/>
              <w:rPr>
                <w:sz w:val="20"/>
                <w:szCs w:val="20"/>
              </w:rPr>
            </w:pPr>
            <w:r>
              <w:rPr>
                <w:sz w:val="20"/>
                <w:szCs w:val="20"/>
              </w:rPr>
              <w:t>Response Rate</w:t>
            </w:r>
          </w:p>
          <w:p w14:paraId="44C01393" w14:textId="77777777" w:rsidR="00416E79" w:rsidRPr="00BD4CFB" w:rsidRDefault="00416E79" w:rsidP="001C6874">
            <w:pPr>
              <w:jc w:val="center"/>
              <w:rPr>
                <w:sz w:val="20"/>
                <w:szCs w:val="20"/>
              </w:rPr>
            </w:pPr>
          </w:p>
        </w:tc>
      </w:tr>
      <w:tr w:rsidR="00416E79" w:rsidRPr="00BD4CFB" w14:paraId="77E50E63" w14:textId="77777777" w:rsidTr="00132F4A">
        <w:trPr>
          <w:trHeight w:val="432"/>
        </w:trPr>
        <w:tc>
          <w:tcPr>
            <w:tcW w:w="2489" w:type="dxa"/>
            <w:vAlign w:val="center"/>
          </w:tcPr>
          <w:p w14:paraId="6ACF9AA3" w14:textId="30FF3E9C" w:rsidR="0020289B" w:rsidRDefault="00416E79" w:rsidP="001C6874">
            <w:pPr>
              <w:tabs>
                <w:tab w:val="center" w:pos="4320"/>
                <w:tab w:val="right" w:pos="8640"/>
              </w:tabs>
              <w:rPr>
                <w:sz w:val="20"/>
                <w:szCs w:val="20"/>
              </w:rPr>
            </w:pPr>
            <w:r>
              <w:rPr>
                <w:sz w:val="20"/>
                <w:szCs w:val="20"/>
              </w:rPr>
              <w:t>Self-Employment Training Demonstration</w:t>
            </w:r>
            <w:r w:rsidR="0020289B">
              <w:rPr>
                <w:sz w:val="20"/>
                <w:szCs w:val="20"/>
              </w:rPr>
              <w:t>,</w:t>
            </w:r>
            <w:r w:rsidR="004539ED">
              <w:rPr>
                <w:sz w:val="20"/>
                <w:szCs w:val="20"/>
              </w:rPr>
              <w:t xml:space="preserve"> </w:t>
            </w:r>
          </w:p>
          <w:p w14:paraId="1720C52D" w14:textId="09BB69E8" w:rsidR="00416E79" w:rsidRDefault="004539ED" w:rsidP="001C6874">
            <w:pPr>
              <w:tabs>
                <w:tab w:val="center" w:pos="4320"/>
                <w:tab w:val="right" w:pos="8640"/>
              </w:tabs>
              <w:rPr>
                <w:sz w:val="20"/>
                <w:szCs w:val="20"/>
              </w:rPr>
            </w:pPr>
            <w:r>
              <w:rPr>
                <w:sz w:val="20"/>
                <w:szCs w:val="20"/>
              </w:rPr>
              <w:t>Incentive experiment sample</w:t>
            </w:r>
          </w:p>
          <w:p w14:paraId="5F39116F" w14:textId="77777777" w:rsidR="00416E79" w:rsidRPr="00BD4CFB" w:rsidRDefault="00416E79" w:rsidP="001C6874">
            <w:pPr>
              <w:tabs>
                <w:tab w:val="center" w:pos="4320"/>
                <w:tab w:val="right" w:pos="8640"/>
              </w:tabs>
              <w:rPr>
                <w:sz w:val="20"/>
                <w:szCs w:val="20"/>
              </w:rPr>
            </w:pPr>
            <w:r>
              <w:rPr>
                <w:sz w:val="20"/>
                <w:szCs w:val="20"/>
              </w:rPr>
              <w:t>OMB control #1205-0505</w:t>
            </w:r>
          </w:p>
        </w:tc>
        <w:tc>
          <w:tcPr>
            <w:tcW w:w="1510" w:type="dxa"/>
            <w:vAlign w:val="center"/>
          </w:tcPr>
          <w:p w14:paraId="2B5EB11B" w14:textId="77777777" w:rsidR="00416E79" w:rsidRPr="00403AAB" w:rsidRDefault="00416E79" w:rsidP="001C6874">
            <w:pPr>
              <w:tabs>
                <w:tab w:val="center" w:pos="4320"/>
                <w:tab w:val="right" w:pos="8640"/>
              </w:tabs>
              <w:jc w:val="center"/>
              <w:rPr>
                <w:sz w:val="20"/>
                <w:szCs w:val="20"/>
              </w:rPr>
            </w:pPr>
            <w:r>
              <w:rPr>
                <w:sz w:val="20"/>
                <w:szCs w:val="20"/>
              </w:rPr>
              <w:t>18 month follow-up</w:t>
            </w:r>
          </w:p>
        </w:tc>
        <w:tc>
          <w:tcPr>
            <w:tcW w:w="1359" w:type="dxa"/>
            <w:vAlign w:val="center"/>
          </w:tcPr>
          <w:p w14:paraId="6ABD3438" w14:textId="77777777" w:rsidR="00416E79" w:rsidRPr="00403AAB" w:rsidRDefault="00416E79" w:rsidP="001C6874">
            <w:pPr>
              <w:tabs>
                <w:tab w:val="center" w:pos="4320"/>
                <w:tab w:val="right" w:pos="8640"/>
              </w:tabs>
              <w:jc w:val="center"/>
              <w:rPr>
                <w:sz w:val="20"/>
                <w:szCs w:val="20"/>
              </w:rPr>
            </w:pPr>
            <w:r>
              <w:rPr>
                <w:sz w:val="20"/>
                <w:szCs w:val="20"/>
              </w:rPr>
              <w:t>20</w:t>
            </w:r>
          </w:p>
        </w:tc>
        <w:tc>
          <w:tcPr>
            <w:tcW w:w="4063" w:type="dxa"/>
            <w:vAlign w:val="center"/>
          </w:tcPr>
          <w:p w14:paraId="66668EE9" w14:textId="247700B4" w:rsidR="00416E79" w:rsidRDefault="00716FA1" w:rsidP="00132F4A">
            <w:pPr>
              <w:tabs>
                <w:tab w:val="center" w:pos="4320"/>
                <w:tab w:val="right" w:pos="8640"/>
              </w:tabs>
              <w:rPr>
                <w:sz w:val="20"/>
                <w:szCs w:val="20"/>
              </w:rPr>
            </w:pPr>
            <w:r>
              <w:rPr>
                <w:sz w:val="20"/>
                <w:szCs w:val="20"/>
              </w:rPr>
              <w:t>T</w:t>
            </w:r>
            <w:r w:rsidR="00416E79">
              <w:rPr>
                <w:sz w:val="20"/>
                <w:szCs w:val="20"/>
              </w:rPr>
              <w:t>wo-tiered incentive</w:t>
            </w:r>
            <w:r>
              <w:rPr>
                <w:sz w:val="20"/>
                <w:szCs w:val="20"/>
              </w:rPr>
              <w:t xml:space="preserve"> </w:t>
            </w:r>
            <w:r w:rsidR="00416E79">
              <w:rPr>
                <w:sz w:val="20"/>
                <w:szCs w:val="20"/>
              </w:rPr>
              <w:t>($50 first four weeks, $25 after four weeks)</w:t>
            </w:r>
            <w:r>
              <w:rPr>
                <w:sz w:val="20"/>
                <w:szCs w:val="20"/>
              </w:rPr>
              <w:t>:</w:t>
            </w:r>
          </w:p>
          <w:p w14:paraId="0462B620" w14:textId="6154D92A" w:rsidR="00716FA1" w:rsidRDefault="00716FA1" w:rsidP="00132F4A">
            <w:pPr>
              <w:pStyle w:val="ListParagraph"/>
              <w:numPr>
                <w:ilvl w:val="0"/>
                <w:numId w:val="30"/>
              </w:numPr>
              <w:tabs>
                <w:tab w:val="center" w:pos="4320"/>
                <w:tab w:val="right" w:pos="8640"/>
              </w:tabs>
              <w:spacing w:line="240" w:lineRule="auto"/>
              <w:contextualSpacing w:val="0"/>
              <w:rPr>
                <w:sz w:val="20"/>
              </w:rPr>
            </w:pPr>
            <w:r w:rsidRPr="00716FA1">
              <w:rPr>
                <w:sz w:val="20"/>
              </w:rPr>
              <w:t>73 percent</w:t>
            </w:r>
            <w:r>
              <w:rPr>
                <w:sz w:val="20"/>
              </w:rPr>
              <w:t xml:space="preserve"> overall</w:t>
            </w:r>
          </w:p>
          <w:p w14:paraId="3F28704A" w14:textId="77777777" w:rsidR="00716FA1" w:rsidRDefault="00716FA1" w:rsidP="00132F4A">
            <w:pPr>
              <w:pStyle w:val="ListParagraph"/>
              <w:numPr>
                <w:ilvl w:val="0"/>
                <w:numId w:val="30"/>
              </w:numPr>
              <w:tabs>
                <w:tab w:val="center" w:pos="4320"/>
                <w:tab w:val="right" w:pos="8640"/>
              </w:tabs>
              <w:spacing w:line="240" w:lineRule="auto"/>
              <w:contextualSpacing w:val="0"/>
              <w:rPr>
                <w:sz w:val="20"/>
              </w:rPr>
            </w:pPr>
            <w:r>
              <w:rPr>
                <w:sz w:val="20"/>
              </w:rPr>
              <w:t>79 percent treatment group</w:t>
            </w:r>
          </w:p>
          <w:p w14:paraId="7F07EC1D" w14:textId="2BA7631B" w:rsidR="00716FA1" w:rsidRPr="00132F4A" w:rsidRDefault="00716FA1" w:rsidP="00132F4A">
            <w:pPr>
              <w:pStyle w:val="ListParagraph"/>
              <w:numPr>
                <w:ilvl w:val="0"/>
                <w:numId w:val="30"/>
              </w:numPr>
              <w:tabs>
                <w:tab w:val="center" w:pos="4320"/>
                <w:tab w:val="right" w:pos="8640"/>
              </w:tabs>
              <w:spacing w:line="240" w:lineRule="auto"/>
              <w:contextualSpacing w:val="0"/>
              <w:rPr>
                <w:sz w:val="20"/>
              </w:rPr>
            </w:pPr>
            <w:r>
              <w:rPr>
                <w:sz w:val="20"/>
              </w:rPr>
              <w:t>67 percent control group</w:t>
            </w:r>
          </w:p>
          <w:p w14:paraId="07857D41" w14:textId="77777777" w:rsidR="00416E79" w:rsidRDefault="00416E79" w:rsidP="001C6874">
            <w:pPr>
              <w:tabs>
                <w:tab w:val="center" w:pos="4320"/>
                <w:tab w:val="right" w:pos="8640"/>
              </w:tabs>
              <w:jc w:val="center"/>
              <w:rPr>
                <w:sz w:val="20"/>
                <w:szCs w:val="20"/>
              </w:rPr>
            </w:pPr>
          </w:p>
          <w:p w14:paraId="7F7A117F" w14:textId="10319C7C" w:rsidR="00416E79" w:rsidRDefault="00716FA1" w:rsidP="00132F4A">
            <w:pPr>
              <w:tabs>
                <w:tab w:val="center" w:pos="4320"/>
                <w:tab w:val="right" w:pos="8640"/>
              </w:tabs>
              <w:rPr>
                <w:sz w:val="20"/>
                <w:szCs w:val="20"/>
              </w:rPr>
            </w:pPr>
            <w:r>
              <w:rPr>
                <w:sz w:val="20"/>
                <w:szCs w:val="20"/>
              </w:rPr>
              <w:t>S</w:t>
            </w:r>
            <w:r w:rsidR="00416E79">
              <w:rPr>
                <w:sz w:val="20"/>
                <w:szCs w:val="20"/>
              </w:rPr>
              <w:t>tandard incentive ($25)</w:t>
            </w:r>
            <w:r>
              <w:rPr>
                <w:sz w:val="20"/>
                <w:szCs w:val="20"/>
              </w:rPr>
              <w:t>:</w:t>
            </w:r>
          </w:p>
          <w:p w14:paraId="15218628" w14:textId="598102E1" w:rsidR="00716FA1" w:rsidRPr="00716FA1" w:rsidRDefault="00716FA1" w:rsidP="00716FA1">
            <w:pPr>
              <w:numPr>
                <w:ilvl w:val="0"/>
                <w:numId w:val="30"/>
              </w:numPr>
              <w:tabs>
                <w:tab w:val="center" w:pos="4320"/>
                <w:tab w:val="right" w:pos="8640"/>
              </w:tabs>
              <w:rPr>
                <w:sz w:val="20"/>
                <w:szCs w:val="20"/>
              </w:rPr>
            </w:pPr>
            <w:r>
              <w:rPr>
                <w:sz w:val="20"/>
                <w:szCs w:val="20"/>
              </w:rPr>
              <w:t>64</w:t>
            </w:r>
            <w:r w:rsidRPr="00716FA1">
              <w:rPr>
                <w:sz w:val="20"/>
                <w:szCs w:val="20"/>
              </w:rPr>
              <w:t xml:space="preserve"> percent overall</w:t>
            </w:r>
          </w:p>
          <w:p w14:paraId="42245D4F" w14:textId="698E84F5" w:rsidR="00716FA1" w:rsidRPr="00716FA1" w:rsidRDefault="00716FA1" w:rsidP="00716FA1">
            <w:pPr>
              <w:numPr>
                <w:ilvl w:val="0"/>
                <w:numId w:val="30"/>
              </w:numPr>
              <w:tabs>
                <w:tab w:val="center" w:pos="4320"/>
                <w:tab w:val="right" w:pos="8640"/>
              </w:tabs>
              <w:rPr>
                <w:sz w:val="20"/>
                <w:szCs w:val="20"/>
              </w:rPr>
            </w:pPr>
            <w:r>
              <w:rPr>
                <w:sz w:val="20"/>
                <w:szCs w:val="20"/>
              </w:rPr>
              <w:t>67</w:t>
            </w:r>
            <w:r w:rsidRPr="00716FA1">
              <w:rPr>
                <w:sz w:val="20"/>
                <w:szCs w:val="20"/>
              </w:rPr>
              <w:t xml:space="preserve"> percent treatment group</w:t>
            </w:r>
          </w:p>
          <w:p w14:paraId="081C830F" w14:textId="70A80D6F" w:rsidR="00716FA1" w:rsidRPr="00716FA1" w:rsidRDefault="00716FA1" w:rsidP="00716FA1">
            <w:pPr>
              <w:numPr>
                <w:ilvl w:val="0"/>
                <w:numId w:val="30"/>
              </w:numPr>
              <w:tabs>
                <w:tab w:val="center" w:pos="4320"/>
                <w:tab w:val="right" w:pos="8640"/>
              </w:tabs>
              <w:rPr>
                <w:sz w:val="20"/>
                <w:szCs w:val="20"/>
              </w:rPr>
            </w:pPr>
            <w:r>
              <w:rPr>
                <w:sz w:val="20"/>
                <w:szCs w:val="20"/>
              </w:rPr>
              <w:t>61</w:t>
            </w:r>
            <w:r w:rsidRPr="00716FA1">
              <w:rPr>
                <w:sz w:val="20"/>
                <w:szCs w:val="20"/>
              </w:rPr>
              <w:t xml:space="preserve"> percent control group</w:t>
            </w:r>
          </w:p>
          <w:p w14:paraId="5A4D01C9" w14:textId="77777777" w:rsidR="00716FA1" w:rsidRDefault="00716FA1" w:rsidP="00132F4A">
            <w:pPr>
              <w:tabs>
                <w:tab w:val="center" w:pos="4320"/>
                <w:tab w:val="right" w:pos="8640"/>
              </w:tabs>
              <w:rPr>
                <w:sz w:val="20"/>
                <w:szCs w:val="20"/>
              </w:rPr>
            </w:pPr>
          </w:p>
          <w:p w14:paraId="08FE3E1C" w14:textId="77777777" w:rsidR="00416E79" w:rsidRDefault="00416E79" w:rsidP="001C6874">
            <w:pPr>
              <w:tabs>
                <w:tab w:val="center" w:pos="4320"/>
                <w:tab w:val="right" w:pos="8640"/>
              </w:tabs>
              <w:jc w:val="center"/>
              <w:rPr>
                <w:sz w:val="20"/>
                <w:szCs w:val="20"/>
              </w:rPr>
            </w:pPr>
          </w:p>
          <w:p w14:paraId="19B68834" w14:textId="08339E87" w:rsidR="00416E79" w:rsidRDefault="00716FA1" w:rsidP="00132F4A">
            <w:pPr>
              <w:tabs>
                <w:tab w:val="center" w:pos="4320"/>
                <w:tab w:val="right" w:pos="8640"/>
              </w:tabs>
              <w:rPr>
                <w:sz w:val="20"/>
                <w:szCs w:val="20"/>
              </w:rPr>
            </w:pPr>
            <w:r>
              <w:rPr>
                <w:sz w:val="20"/>
                <w:szCs w:val="20"/>
              </w:rPr>
              <w:t>N</w:t>
            </w:r>
            <w:r w:rsidR="00416E79">
              <w:rPr>
                <w:sz w:val="20"/>
                <w:szCs w:val="20"/>
              </w:rPr>
              <w:t>o incentive</w:t>
            </w:r>
            <w:r>
              <w:rPr>
                <w:sz w:val="20"/>
                <w:szCs w:val="20"/>
              </w:rPr>
              <w:t>:</w:t>
            </w:r>
          </w:p>
          <w:p w14:paraId="3DD1365D" w14:textId="4930889E" w:rsidR="00716FA1" w:rsidRPr="00716FA1" w:rsidRDefault="00716FA1" w:rsidP="00716FA1">
            <w:pPr>
              <w:numPr>
                <w:ilvl w:val="0"/>
                <w:numId w:val="30"/>
              </w:numPr>
              <w:tabs>
                <w:tab w:val="center" w:pos="4320"/>
                <w:tab w:val="right" w:pos="8640"/>
              </w:tabs>
              <w:rPr>
                <w:sz w:val="20"/>
                <w:szCs w:val="20"/>
              </w:rPr>
            </w:pPr>
            <w:r>
              <w:rPr>
                <w:sz w:val="20"/>
                <w:szCs w:val="20"/>
              </w:rPr>
              <w:t>37</w:t>
            </w:r>
            <w:r w:rsidRPr="00716FA1">
              <w:rPr>
                <w:sz w:val="20"/>
                <w:szCs w:val="20"/>
              </w:rPr>
              <w:t xml:space="preserve"> percent overall</w:t>
            </w:r>
          </w:p>
          <w:p w14:paraId="1E1F5A4A" w14:textId="277A623D" w:rsidR="00716FA1" w:rsidRPr="00716FA1" w:rsidRDefault="00716FA1" w:rsidP="00716FA1">
            <w:pPr>
              <w:numPr>
                <w:ilvl w:val="0"/>
                <w:numId w:val="30"/>
              </w:numPr>
              <w:tabs>
                <w:tab w:val="center" w:pos="4320"/>
                <w:tab w:val="right" w:pos="8640"/>
              </w:tabs>
              <w:rPr>
                <w:sz w:val="20"/>
                <w:szCs w:val="20"/>
              </w:rPr>
            </w:pPr>
            <w:r>
              <w:rPr>
                <w:sz w:val="20"/>
                <w:szCs w:val="20"/>
              </w:rPr>
              <w:t>55</w:t>
            </w:r>
            <w:r w:rsidRPr="00716FA1">
              <w:rPr>
                <w:sz w:val="20"/>
                <w:szCs w:val="20"/>
              </w:rPr>
              <w:t xml:space="preserve"> percent treatment group</w:t>
            </w:r>
          </w:p>
          <w:p w14:paraId="33D78DD1" w14:textId="2A5D8A22" w:rsidR="00716FA1" w:rsidRPr="00716FA1" w:rsidRDefault="00716FA1" w:rsidP="00716FA1">
            <w:pPr>
              <w:numPr>
                <w:ilvl w:val="0"/>
                <w:numId w:val="30"/>
              </w:numPr>
              <w:tabs>
                <w:tab w:val="center" w:pos="4320"/>
                <w:tab w:val="right" w:pos="8640"/>
              </w:tabs>
              <w:rPr>
                <w:sz w:val="20"/>
                <w:szCs w:val="20"/>
              </w:rPr>
            </w:pPr>
            <w:r>
              <w:rPr>
                <w:sz w:val="20"/>
                <w:szCs w:val="20"/>
              </w:rPr>
              <w:t>19</w:t>
            </w:r>
            <w:r w:rsidRPr="00716FA1">
              <w:rPr>
                <w:sz w:val="20"/>
                <w:szCs w:val="20"/>
              </w:rPr>
              <w:t xml:space="preserve"> percent control group</w:t>
            </w:r>
          </w:p>
          <w:p w14:paraId="1CA16D26" w14:textId="10E41998" w:rsidR="00716FA1" w:rsidRPr="00403AAB" w:rsidRDefault="00716FA1" w:rsidP="00132F4A">
            <w:pPr>
              <w:tabs>
                <w:tab w:val="center" w:pos="4320"/>
                <w:tab w:val="right" w:pos="8640"/>
              </w:tabs>
              <w:rPr>
                <w:sz w:val="20"/>
                <w:szCs w:val="20"/>
              </w:rPr>
            </w:pPr>
          </w:p>
        </w:tc>
      </w:tr>
      <w:tr w:rsidR="00A058D4" w:rsidRPr="00A058D4" w14:paraId="4B603DC8" w14:textId="77777777" w:rsidTr="00D208FC">
        <w:trPr>
          <w:trHeight w:val="432"/>
        </w:trPr>
        <w:tc>
          <w:tcPr>
            <w:tcW w:w="2489" w:type="dxa"/>
            <w:vAlign w:val="center"/>
          </w:tcPr>
          <w:p w14:paraId="05680102" w14:textId="0C4265DE" w:rsidR="00A058D4" w:rsidRDefault="00A058D4" w:rsidP="00A058D4">
            <w:pPr>
              <w:tabs>
                <w:tab w:val="center" w:pos="4320"/>
                <w:tab w:val="right" w:pos="8640"/>
              </w:tabs>
              <w:rPr>
                <w:sz w:val="20"/>
                <w:szCs w:val="20"/>
              </w:rPr>
            </w:pPr>
            <w:r>
              <w:rPr>
                <w:sz w:val="20"/>
                <w:szCs w:val="20"/>
              </w:rPr>
              <w:t>YouthBuild</w:t>
            </w:r>
            <w:r w:rsidR="00E20CB2">
              <w:rPr>
                <w:sz w:val="20"/>
                <w:szCs w:val="20"/>
              </w:rPr>
              <w:t>,</w:t>
            </w:r>
          </w:p>
          <w:p w14:paraId="2D42F9B0" w14:textId="7D71A7E1" w:rsidR="00E20CB2" w:rsidRPr="00A058D4" w:rsidRDefault="00E20CB2" w:rsidP="00A058D4">
            <w:pPr>
              <w:tabs>
                <w:tab w:val="center" w:pos="4320"/>
                <w:tab w:val="right" w:pos="8640"/>
              </w:tabs>
              <w:rPr>
                <w:sz w:val="20"/>
                <w:szCs w:val="20"/>
              </w:rPr>
            </w:pPr>
            <w:r>
              <w:rPr>
                <w:sz w:val="20"/>
                <w:szCs w:val="20"/>
              </w:rPr>
              <w:t>Incentive experiment sample</w:t>
            </w:r>
          </w:p>
          <w:p w14:paraId="01FB5557" w14:textId="4DB3478A" w:rsidR="00A058D4" w:rsidRPr="00A058D4" w:rsidRDefault="00A058D4" w:rsidP="00A058D4">
            <w:pPr>
              <w:tabs>
                <w:tab w:val="center" w:pos="4320"/>
                <w:tab w:val="right" w:pos="8640"/>
              </w:tabs>
              <w:rPr>
                <w:sz w:val="20"/>
                <w:szCs w:val="20"/>
              </w:rPr>
            </w:pPr>
            <w:r w:rsidRPr="00A058D4">
              <w:rPr>
                <w:sz w:val="20"/>
                <w:szCs w:val="20"/>
              </w:rPr>
              <w:t>OMB control #1205-0503</w:t>
            </w:r>
          </w:p>
        </w:tc>
        <w:tc>
          <w:tcPr>
            <w:tcW w:w="1510" w:type="dxa"/>
            <w:vAlign w:val="center"/>
          </w:tcPr>
          <w:p w14:paraId="22059325" w14:textId="0DCA603A" w:rsidR="00A058D4" w:rsidRPr="00A058D4" w:rsidRDefault="00A058D4" w:rsidP="00132F4A">
            <w:pPr>
              <w:tabs>
                <w:tab w:val="center" w:pos="4320"/>
                <w:tab w:val="right" w:pos="8640"/>
              </w:tabs>
              <w:jc w:val="center"/>
              <w:rPr>
                <w:sz w:val="20"/>
                <w:szCs w:val="20"/>
              </w:rPr>
            </w:pPr>
            <w:r>
              <w:rPr>
                <w:sz w:val="20"/>
                <w:szCs w:val="20"/>
              </w:rPr>
              <w:t xml:space="preserve">12-month </w:t>
            </w:r>
            <w:r w:rsidR="00483993">
              <w:rPr>
                <w:sz w:val="20"/>
                <w:szCs w:val="20"/>
              </w:rPr>
              <w:t>follow-up</w:t>
            </w:r>
          </w:p>
        </w:tc>
        <w:tc>
          <w:tcPr>
            <w:tcW w:w="1359" w:type="dxa"/>
            <w:vAlign w:val="center"/>
          </w:tcPr>
          <w:p w14:paraId="4AEAB02F" w14:textId="77777777" w:rsidR="00A058D4" w:rsidRPr="00A058D4" w:rsidRDefault="00A058D4" w:rsidP="00132F4A">
            <w:pPr>
              <w:tabs>
                <w:tab w:val="center" w:pos="4320"/>
                <w:tab w:val="right" w:pos="8640"/>
              </w:tabs>
              <w:jc w:val="center"/>
              <w:rPr>
                <w:sz w:val="20"/>
                <w:szCs w:val="20"/>
              </w:rPr>
            </w:pPr>
            <w:r w:rsidRPr="00A058D4">
              <w:rPr>
                <w:sz w:val="20"/>
                <w:szCs w:val="20"/>
              </w:rPr>
              <w:t>60</w:t>
            </w:r>
          </w:p>
        </w:tc>
        <w:tc>
          <w:tcPr>
            <w:tcW w:w="4063" w:type="dxa"/>
            <w:vAlign w:val="center"/>
          </w:tcPr>
          <w:p w14:paraId="2875DF54" w14:textId="0A6B7D0C" w:rsidR="00A058D4" w:rsidRPr="00A058D4" w:rsidRDefault="00A058D4" w:rsidP="00A058D4">
            <w:pPr>
              <w:tabs>
                <w:tab w:val="center" w:pos="4320"/>
                <w:tab w:val="right" w:pos="8640"/>
              </w:tabs>
              <w:rPr>
                <w:sz w:val="20"/>
                <w:szCs w:val="20"/>
              </w:rPr>
            </w:pPr>
            <w:r w:rsidRPr="00A058D4">
              <w:rPr>
                <w:sz w:val="20"/>
                <w:szCs w:val="20"/>
              </w:rPr>
              <w:t>Two-tiered incentive ($</w:t>
            </w:r>
            <w:r w:rsidR="00222427">
              <w:rPr>
                <w:sz w:val="20"/>
                <w:szCs w:val="20"/>
              </w:rPr>
              <w:t>40 first four</w:t>
            </w:r>
            <w:r w:rsidRPr="00A058D4">
              <w:rPr>
                <w:sz w:val="20"/>
                <w:szCs w:val="20"/>
              </w:rPr>
              <w:t xml:space="preserve"> weeks, $15 after </w:t>
            </w:r>
            <w:r w:rsidR="00222427">
              <w:rPr>
                <w:sz w:val="20"/>
                <w:szCs w:val="20"/>
              </w:rPr>
              <w:t>four</w:t>
            </w:r>
            <w:r w:rsidRPr="00A058D4">
              <w:rPr>
                <w:sz w:val="20"/>
                <w:szCs w:val="20"/>
              </w:rPr>
              <w:t xml:space="preserve"> weeks):</w:t>
            </w:r>
          </w:p>
          <w:p w14:paraId="4D0574B4" w14:textId="6194BB73" w:rsidR="00A058D4" w:rsidRPr="00A058D4" w:rsidRDefault="00222427" w:rsidP="00A058D4">
            <w:pPr>
              <w:numPr>
                <w:ilvl w:val="0"/>
                <w:numId w:val="31"/>
              </w:numPr>
              <w:tabs>
                <w:tab w:val="center" w:pos="4320"/>
                <w:tab w:val="right" w:pos="8640"/>
              </w:tabs>
              <w:rPr>
                <w:sz w:val="20"/>
                <w:szCs w:val="20"/>
              </w:rPr>
            </w:pPr>
            <w:r>
              <w:rPr>
                <w:sz w:val="20"/>
                <w:szCs w:val="20"/>
              </w:rPr>
              <w:t>72</w:t>
            </w:r>
            <w:r w:rsidR="00A058D4" w:rsidRPr="00A058D4">
              <w:rPr>
                <w:sz w:val="20"/>
                <w:szCs w:val="20"/>
              </w:rPr>
              <w:t xml:space="preserve"> percent overall</w:t>
            </w:r>
          </w:p>
          <w:p w14:paraId="655AF967" w14:textId="77777777" w:rsidR="00A058D4" w:rsidRPr="00A058D4" w:rsidRDefault="00A058D4" w:rsidP="00A058D4">
            <w:pPr>
              <w:tabs>
                <w:tab w:val="center" w:pos="4320"/>
                <w:tab w:val="right" w:pos="8640"/>
              </w:tabs>
              <w:rPr>
                <w:sz w:val="20"/>
                <w:szCs w:val="20"/>
              </w:rPr>
            </w:pPr>
          </w:p>
          <w:p w14:paraId="6E1EC05A" w14:textId="44208B28" w:rsidR="00A058D4" w:rsidRPr="00A058D4" w:rsidRDefault="00222427" w:rsidP="00A058D4">
            <w:pPr>
              <w:tabs>
                <w:tab w:val="center" w:pos="4320"/>
                <w:tab w:val="right" w:pos="8640"/>
              </w:tabs>
              <w:rPr>
                <w:sz w:val="20"/>
                <w:szCs w:val="20"/>
              </w:rPr>
            </w:pPr>
            <w:r>
              <w:rPr>
                <w:sz w:val="20"/>
                <w:szCs w:val="20"/>
              </w:rPr>
              <w:t>S</w:t>
            </w:r>
            <w:r w:rsidR="00A058D4" w:rsidRPr="00A058D4">
              <w:rPr>
                <w:sz w:val="20"/>
                <w:szCs w:val="20"/>
              </w:rPr>
              <w:t>tand</w:t>
            </w:r>
            <w:r>
              <w:rPr>
                <w:sz w:val="20"/>
                <w:szCs w:val="20"/>
              </w:rPr>
              <w:t>ard incentive ($2</w:t>
            </w:r>
            <w:r w:rsidR="00A058D4" w:rsidRPr="00A058D4">
              <w:rPr>
                <w:sz w:val="20"/>
                <w:szCs w:val="20"/>
              </w:rPr>
              <w:t>5):</w:t>
            </w:r>
          </w:p>
          <w:p w14:paraId="2CC63807" w14:textId="00448D47" w:rsidR="00A058D4" w:rsidRPr="00A058D4" w:rsidRDefault="00222427" w:rsidP="00A058D4">
            <w:pPr>
              <w:numPr>
                <w:ilvl w:val="0"/>
                <w:numId w:val="31"/>
              </w:numPr>
              <w:tabs>
                <w:tab w:val="center" w:pos="4320"/>
                <w:tab w:val="right" w:pos="8640"/>
              </w:tabs>
              <w:rPr>
                <w:sz w:val="20"/>
                <w:szCs w:val="20"/>
              </w:rPr>
            </w:pPr>
            <w:r>
              <w:rPr>
                <w:sz w:val="20"/>
                <w:szCs w:val="20"/>
              </w:rPr>
              <w:t>68</w:t>
            </w:r>
            <w:r w:rsidR="00A058D4" w:rsidRPr="00A058D4">
              <w:rPr>
                <w:sz w:val="20"/>
                <w:szCs w:val="20"/>
              </w:rPr>
              <w:t xml:space="preserve"> percent</w:t>
            </w:r>
            <w:r>
              <w:rPr>
                <w:sz w:val="20"/>
                <w:szCs w:val="20"/>
              </w:rPr>
              <w:t xml:space="preserve"> overall</w:t>
            </w:r>
          </w:p>
        </w:tc>
      </w:tr>
    </w:tbl>
    <w:p w14:paraId="4671192D" w14:textId="43822974" w:rsidR="00416E79" w:rsidRDefault="00222427" w:rsidP="00C25872">
      <w:r w:rsidRPr="00FC356A">
        <w:rPr>
          <w:sz w:val="20"/>
        </w:rPr>
        <w:t xml:space="preserve">Note: </w:t>
      </w:r>
      <w:r>
        <w:rPr>
          <w:sz w:val="20"/>
        </w:rPr>
        <w:t>Response rates separate by research group are not available for the YouthBuild incentive experiment.</w:t>
      </w:r>
      <w:r>
        <w:t xml:space="preserve"> </w:t>
      </w:r>
    </w:p>
    <w:p w14:paraId="690A36B4" w14:textId="17160BF4" w:rsidR="00817671" w:rsidRPr="00817671" w:rsidRDefault="00817671" w:rsidP="00817671">
      <w:pPr>
        <w:pStyle w:val="NormalSS"/>
        <w:ind w:firstLine="0"/>
      </w:pPr>
      <w:r>
        <w:rPr>
          <w:b/>
        </w:rPr>
        <w:t>Incentive for the in-depth interview</w:t>
      </w:r>
      <w:r w:rsidRPr="00817671">
        <w:rPr>
          <w:b/>
        </w:rPr>
        <w:t>:</w:t>
      </w:r>
    </w:p>
    <w:p w14:paraId="120C3948" w14:textId="4997E035" w:rsidR="00CC2132" w:rsidRDefault="001D22AC" w:rsidP="004453F8">
      <w:pPr>
        <w:pStyle w:val="NormalSS"/>
        <w:ind w:firstLine="0"/>
      </w:pPr>
      <w:r>
        <w:t>We propose giving r</w:t>
      </w:r>
      <w:r w:rsidR="00CC2132" w:rsidRPr="003560C5">
        <w:t>espondents who participate in the in-depth interviews</w:t>
      </w:r>
      <w:r w:rsidR="00254A44">
        <w:t>, which are estimated to take 2.5 hours on average,</w:t>
      </w:r>
      <w:r w:rsidR="00CC2132" w:rsidRPr="003560C5">
        <w:t xml:space="preserve"> </w:t>
      </w:r>
      <w:r w:rsidR="00851255">
        <w:t xml:space="preserve">a </w:t>
      </w:r>
      <w:r w:rsidR="00CC2132" w:rsidRPr="003560C5">
        <w:t>$50</w:t>
      </w:r>
      <w:r w:rsidR="00851255">
        <w:t xml:space="preserve"> gift card</w:t>
      </w:r>
      <w:r w:rsidR="00CC2132" w:rsidRPr="003560C5">
        <w:t xml:space="preserve">. </w:t>
      </w:r>
      <w:r>
        <w:t xml:space="preserve">This incentive is modeled on another </w:t>
      </w:r>
      <w:r w:rsidR="00CC2132" w:rsidRPr="003560C5">
        <w:t xml:space="preserve">ACF </w:t>
      </w:r>
      <w:r w:rsidR="00775A0A">
        <w:t xml:space="preserve">study </w:t>
      </w:r>
      <w:r w:rsidR="00CC2132" w:rsidRPr="003560C5">
        <w:t>entitled Parents and Children Together</w:t>
      </w:r>
      <w:r w:rsidR="002257A9">
        <w:t xml:space="preserve"> (PACT)</w:t>
      </w:r>
      <w:r w:rsidR="00775A0A">
        <w:t>. R</w:t>
      </w:r>
      <w:r w:rsidR="004909D6">
        <w:t xml:space="preserve">espondents </w:t>
      </w:r>
      <w:r w:rsidR="001F0DF1">
        <w:t>(who were low-income</w:t>
      </w:r>
      <w:r w:rsidR="00754EC3">
        <w:t xml:space="preserve"> couples and</w:t>
      </w:r>
      <w:r w:rsidR="001F0DF1">
        <w:t xml:space="preserve"> fathers) </w:t>
      </w:r>
      <w:r w:rsidR="004909D6">
        <w:t xml:space="preserve">received </w:t>
      </w:r>
      <w:r w:rsidR="00CC2132" w:rsidRPr="003560C5">
        <w:t xml:space="preserve">a $60 gift card for an in-depth interview (OMB control number 0970-0403). </w:t>
      </w:r>
      <w:r w:rsidR="00D04BF7">
        <w:t xml:space="preserve">The PACT study observed </w:t>
      </w:r>
      <w:r w:rsidR="004E09C9">
        <w:t xml:space="preserve">overall </w:t>
      </w:r>
      <w:r w:rsidR="00D04BF7">
        <w:t>response rates of 88 and 72 percent for their healthy marriage and responsible fatherhood programs</w:t>
      </w:r>
      <w:r w:rsidR="00754EC3">
        <w:t>, respectively</w:t>
      </w:r>
      <w:r w:rsidR="00D04BF7">
        <w:t xml:space="preserve">. </w:t>
      </w:r>
      <w:r w:rsidR="00CC59DF">
        <w:t xml:space="preserve">As with the current study, </w:t>
      </w:r>
      <w:r w:rsidR="002257A9">
        <w:t xml:space="preserve">PACT </w:t>
      </w:r>
      <w:r w:rsidR="00CC59DF">
        <w:t>targeted low-income populations</w:t>
      </w:r>
      <w:r w:rsidR="0050545D">
        <w:t>;</w:t>
      </w:r>
      <w:r w:rsidR="00CC59DF">
        <w:t xml:space="preserve"> thus </w:t>
      </w:r>
      <w:r w:rsidR="002257A9">
        <w:t xml:space="preserve">respondents had similar demands on their time and constraints as the </w:t>
      </w:r>
      <w:r w:rsidR="0050545D">
        <w:t xml:space="preserve">target </w:t>
      </w:r>
      <w:r w:rsidR="002257A9">
        <w:t>population</w:t>
      </w:r>
      <w:r w:rsidR="0050545D">
        <w:t xml:space="preserve"> in this study</w:t>
      </w:r>
      <w:r w:rsidR="002257A9">
        <w:t xml:space="preserve">. </w:t>
      </w:r>
      <w:r w:rsidR="00524987">
        <w:t>I</w:t>
      </w:r>
      <w:r w:rsidR="00730FD1">
        <w:t>ncentives</w:t>
      </w:r>
      <w:r w:rsidR="00CC2132" w:rsidRPr="003560C5">
        <w:t xml:space="preserve"> can make it easier for respondents to participate in the in-depth interviews by helping offset costs of transportation</w:t>
      </w:r>
      <w:r w:rsidR="000E2870">
        <w:t xml:space="preserve">, </w:t>
      </w:r>
      <w:r w:rsidR="00CC2132" w:rsidRPr="003560C5">
        <w:t>child care</w:t>
      </w:r>
      <w:r w:rsidR="000E2870">
        <w:t>, and cell phone data and minute plans</w:t>
      </w:r>
      <w:r w:rsidR="00CC2132" w:rsidRPr="003560C5">
        <w:t>.</w:t>
      </w:r>
      <w:r w:rsidR="00551652">
        <w:t xml:space="preserve"> The in-depth interviews will take place in person and will take place during scheduled visits to the coaching programs. Because the timing of the in-depth interviews cannot vary, a two-tiered structure was not considered for this incentive. </w:t>
      </w:r>
    </w:p>
    <w:p w14:paraId="5D527A5E" w14:textId="402D5F49" w:rsidR="004539ED" w:rsidRPr="00132F4A" w:rsidRDefault="004539ED" w:rsidP="00FC356A">
      <w:pPr>
        <w:pStyle w:val="NormalSS"/>
        <w:ind w:firstLine="0"/>
        <w:rPr>
          <w:b/>
        </w:rPr>
      </w:pPr>
      <w:r w:rsidRPr="00132F4A">
        <w:rPr>
          <w:b/>
        </w:rPr>
        <w:t>Response rates for similar studies:</w:t>
      </w:r>
    </w:p>
    <w:p w14:paraId="139A6575" w14:textId="28EED281" w:rsidR="007013B7" w:rsidRDefault="00524987" w:rsidP="00FC356A">
      <w:pPr>
        <w:pStyle w:val="NormalSS"/>
        <w:ind w:firstLine="0"/>
      </w:pPr>
      <w:r>
        <w:t xml:space="preserve">Table A.2 presents </w:t>
      </w:r>
      <w:r w:rsidR="001240FF">
        <w:t xml:space="preserve">the type of data collection, incentive offered, and response rates obtained for </w:t>
      </w:r>
      <w:r w:rsidR="001C736C">
        <w:t>similar studies cited in this section</w:t>
      </w:r>
      <w:r>
        <w:t>.</w:t>
      </w:r>
      <w:r w:rsidR="00D208FC">
        <w:t xml:space="preserve"> </w:t>
      </w:r>
      <w:r w:rsidR="008F4681">
        <w:t xml:space="preserve">Table A.2 includes information on the SET and YouthBuild studies. Information on these studies in </w:t>
      </w:r>
      <w:r w:rsidR="00E20CB2" w:rsidRPr="00232A53">
        <w:t>Table A</w:t>
      </w:r>
      <w:r w:rsidR="008F4681">
        <w:t>.</w:t>
      </w:r>
      <w:r w:rsidR="00E20CB2" w:rsidRPr="00232A53">
        <w:t>1</w:t>
      </w:r>
      <w:r w:rsidR="008F4681">
        <w:t>, discussed above,</w:t>
      </w:r>
      <w:r w:rsidR="00E20CB2" w:rsidRPr="00232A53">
        <w:t xml:space="preserve"> </w:t>
      </w:r>
      <w:r w:rsidR="008F4681">
        <w:t>relates to</w:t>
      </w:r>
      <w:r w:rsidR="00E20CB2" w:rsidRPr="00232A53">
        <w:t xml:space="preserve"> results from the incentive experiment, conducted on early cohorts of sample released for data collection. Based on results of the</w:t>
      </w:r>
      <w:r w:rsidR="008F4681">
        <w:t>se</w:t>
      </w:r>
      <w:r w:rsidR="00E20CB2" w:rsidRPr="00232A53">
        <w:t xml:space="preserve"> experiment</w:t>
      </w:r>
      <w:r w:rsidR="008F4681">
        <w:t>s</w:t>
      </w:r>
      <w:r w:rsidR="00E20CB2" w:rsidRPr="00232A53">
        <w:t xml:space="preserve">, the </w:t>
      </w:r>
      <w:r w:rsidR="008F4681">
        <w:t>SET and YouthBuild studies both</w:t>
      </w:r>
      <w:r w:rsidR="00E20CB2" w:rsidRPr="00232A53">
        <w:t xml:space="preserve"> implemented </w:t>
      </w:r>
      <w:r w:rsidR="008F4681">
        <w:t xml:space="preserve">two-tiered incentives study </w:t>
      </w:r>
      <w:r w:rsidR="00E20CB2" w:rsidRPr="00232A53">
        <w:t>wide. Table A</w:t>
      </w:r>
      <w:r w:rsidR="008F4681">
        <w:t>.</w:t>
      </w:r>
      <w:r w:rsidR="00E20CB2" w:rsidRPr="00232A53">
        <w:t>2 presents results for the full data collection, before and after the conclusion of the incentive experiment</w:t>
      </w:r>
      <w:r w:rsidR="008F4681">
        <w:t>s</w:t>
      </w:r>
      <w:r w:rsidR="00E20CB2">
        <w:t>.</w:t>
      </w:r>
      <w:r w:rsidR="00D208FC">
        <w:t xml:space="preserve"> </w:t>
      </w:r>
    </w:p>
    <w:p w14:paraId="39943211" w14:textId="3FFE8D63" w:rsidR="00C50AFD" w:rsidRDefault="008F4681" w:rsidP="00FC356A">
      <w:pPr>
        <w:pStyle w:val="NormalSS"/>
        <w:ind w:firstLine="0"/>
        <w:jc w:val="center"/>
        <w:rPr>
          <w:b/>
        </w:rPr>
      </w:pPr>
      <w:r>
        <w:rPr>
          <w:b/>
        </w:rPr>
        <w:t xml:space="preserve"> </w:t>
      </w:r>
    </w:p>
    <w:p w14:paraId="6EADB3A6" w14:textId="5858E592" w:rsidR="001240FF" w:rsidRPr="00A35B0D" w:rsidRDefault="001240FF" w:rsidP="00A1065D">
      <w:pPr>
        <w:pStyle w:val="NormalSS"/>
        <w:ind w:firstLine="0"/>
        <w:jc w:val="center"/>
      </w:pPr>
      <w:r w:rsidRPr="00143C0D">
        <w:rPr>
          <w:b/>
        </w:rPr>
        <w:t>Table A.</w:t>
      </w:r>
      <w:r w:rsidR="00524987">
        <w:rPr>
          <w:b/>
        </w:rPr>
        <w:t>2</w:t>
      </w:r>
      <w:r w:rsidRPr="00143C0D">
        <w:rPr>
          <w:b/>
        </w:rPr>
        <w:t xml:space="preserve"> </w:t>
      </w:r>
      <w:r>
        <w:rPr>
          <w:b/>
        </w:rPr>
        <w:t>Incentives and response rates obtained in similar studies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5"/>
        <w:gridCol w:w="1680"/>
        <w:gridCol w:w="1087"/>
        <w:gridCol w:w="2173"/>
        <w:gridCol w:w="2371"/>
      </w:tblGrid>
      <w:tr w:rsidR="001240FF" w:rsidRPr="00BD4CFB" w14:paraId="7DBC2CB4" w14:textId="77777777" w:rsidTr="00A1065D">
        <w:trPr>
          <w:jc w:val="center"/>
        </w:trPr>
        <w:tc>
          <w:tcPr>
            <w:tcW w:w="2212" w:type="dxa"/>
            <w:shd w:val="clear" w:color="auto" w:fill="BFBFBF"/>
            <w:vAlign w:val="center"/>
          </w:tcPr>
          <w:p w14:paraId="18D1D7A0" w14:textId="779BE040" w:rsidR="001240FF" w:rsidRPr="00BD4CFB" w:rsidRDefault="001240FF" w:rsidP="0037259F">
            <w:pPr>
              <w:jc w:val="center"/>
              <w:rPr>
                <w:sz w:val="20"/>
                <w:szCs w:val="20"/>
              </w:rPr>
            </w:pPr>
            <w:r>
              <w:rPr>
                <w:sz w:val="20"/>
                <w:szCs w:val="20"/>
              </w:rPr>
              <w:t>Study</w:t>
            </w:r>
          </w:p>
        </w:tc>
        <w:tc>
          <w:tcPr>
            <w:tcW w:w="1640" w:type="dxa"/>
            <w:shd w:val="clear" w:color="auto" w:fill="BFBFBF"/>
            <w:vAlign w:val="center"/>
          </w:tcPr>
          <w:p w14:paraId="4549D364" w14:textId="4DAD6CAA" w:rsidR="001240FF" w:rsidRPr="00BD4CFB" w:rsidRDefault="001240FF" w:rsidP="0037259F">
            <w:pPr>
              <w:jc w:val="center"/>
              <w:rPr>
                <w:sz w:val="20"/>
                <w:szCs w:val="20"/>
              </w:rPr>
            </w:pPr>
            <w:r>
              <w:rPr>
                <w:sz w:val="20"/>
                <w:szCs w:val="20"/>
              </w:rPr>
              <w:t>Instrument</w:t>
            </w:r>
          </w:p>
        </w:tc>
        <w:tc>
          <w:tcPr>
            <w:tcW w:w="1061" w:type="dxa"/>
            <w:shd w:val="clear" w:color="auto" w:fill="BFBFBF"/>
            <w:vAlign w:val="center"/>
          </w:tcPr>
          <w:p w14:paraId="58BBC3C7" w14:textId="77777777" w:rsidR="001240FF" w:rsidRDefault="001240FF" w:rsidP="0037259F">
            <w:pPr>
              <w:jc w:val="center"/>
              <w:rPr>
                <w:sz w:val="20"/>
                <w:szCs w:val="20"/>
              </w:rPr>
            </w:pPr>
            <w:r>
              <w:rPr>
                <w:sz w:val="20"/>
                <w:szCs w:val="20"/>
              </w:rPr>
              <w:t>Duration</w:t>
            </w:r>
          </w:p>
          <w:p w14:paraId="3C3F7AFF" w14:textId="36529557" w:rsidR="00AC4BC5" w:rsidRPr="00BD4CFB" w:rsidRDefault="00AC4BC5" w:rsidP="0037259F">
            <w:pPr>
              <w:jc w:val="center"/>
              <w:rPr>
                <w:sz w:val="20"/>
                <w:szCs w:val="20"/>
              </w:rPr>
            </w:pPr>
            <w:r>
              <w:rPr>
                <w:sz w:val="20"/>
                <w:szCs w:val="20"/>
              </w:rPr>
              <w:t>(minutes)</w:t>
            </w:r>
          </w:p>
        </w:tc>
        <w:tc>
          <w:tcPr>
            <w:tcW w:w="2122" w:type="dxa"/>
            <w:shd w:val="clear" w:color="auto" w:fill="BFBFBF"/>
            <w:vAlign w:val="center"/>
          </w:tcPr>
          <w:p w14:paraId="6A5E500B" w14:textId="21E0BF0A" w:rsidR="001240FF" w:rsidRPr="00BD4CFB" w:rsidRDefault="001240FF" w:rsidP="0037259F">
            <w:pPr>
              <w:jc w:val="center"/>
              <w:rPr>
                <w:sz w:val="20"/>
                <w:szCs w:val="20"/>
              </w:rPr>
            </w:pPr>
            <w:r>
              <w:rPr>
                <w:sz w:val="20"/>
                <w:szCs w:val="20"/>
              </w:rPr>
              <w:t>Incentive Amount</w:t>
            </w:r>
          </w:p>
        </w:tc>
        <w:tc>
          <w:tcPr>
            <w:tcW w:w="2315" w:type="dxa"/>
            <w:shd w:val="clear" w:color="auto" w:fill="BFBFBF"/>
            <w:vAlign w:val="center"/>
          </w:tcPr>
          <w:p w14:paraId="10EB2B27" w14:textId="77777777" w:rsidR="001240FF" w:rsidRDefault="001240FF" w:rsidP="001240FF">
            <w:pPr>
              <w:jc w:val="center"/>
              <w:rPr>
                <w:sz w:val="20"/>
                <w:szCs w:val="20"/>
              </w:rPr>
            </w:pPr>
            <w:r>
              <w:rPr>
                <w:sz w:val="20"/>
                <w:szCs w:val="20"/>
              </w:rPr>
              <w:t>Response Rate</w:t>
            </w:r>
          </w:p>
          <w:p w14:paraId="3F3193CF" w14:textId="1B574590" w:rsidR="00AC4BC5" w:rsidRPr="00BD4CFB" w:rsidRDefault="00AC4BC5" w:rsidP="001240FF">
            <w:pPr>
              <w:jc w:val="center"/>
              <w:rPr>
                <w:sz w:val="20"/>
                <w:szCs w:val="20"/>
              </w:rPr>
            </w:pPr>
          </w:p>
        </w:tc>
      </w:tr>
      <w:tr w:rsidR="001240FF" w:rsidRPr="00BD4CFB" w14:paraId="27A96129" w14:textId="77777777" w:rsidTr="00A1065D">
        <w:trPr>
          <w:trHeight w:val="432"/>
          <w:jc w:val="center"/>
        </w:trPr>
        <w:tc>
          <w:tcPr>
            <w:tcW w:w="2212" w:type="dxa"/>
            <w:vAlign w:val="center"/>
          </w:tcPr>
          <w:p w14:paraId="2D514B6A" w14:textId="62797DC5" w:rsidR="001240FF" w:rsidRDefault="001240FF" w:rsidP="0037259F">
            <w:pPr>
              <w:tabs>
                <w:tab w:val="center" w:pos="4320"/>
                <w:tab w:val="right" w:pos="8640"/>
              </w:tabs>
              <w:rPr>
                <w:sz w:val="20"/>
                <w:szCs w:val="20"/>
              </w:rPr>
            </w:pPr>
            <w:r>
              <w:rPr>
                <w:sz w:val="20"/>
                <w:szCs w:val="20"/>
              </w:rPr>
              <w:t>Self-Employment Training Demonstration</w:t>
            </w:r>
            <w:r w:rsidR="0020289B">
              <w:rPr>
                <w:sz w:val="20"/>
                <w:szCs w:val="20"/>
              </w:rPr>
              <w:t>,</w:t>
            </w:r>
            <w:r w:rsidR="004539ED">
              <w:rPr>
                <w:sz w:val="20"/>
                <w:szCs w:val="20"/>
              </w:rPr>
              <w:t xml:space="preserve"> </w:t>
            </w:r>
            <w:r w:rsidR="0020289B">
              <w:rPr>
                <w:sz w:val="20"/>
                <w:szCs w:val="20"/>
              </w:rPr>
              <w:t>F</w:t>
            </w:r>
            <w:r w:rsidR="004539ED">
              <w:rPr>
                <w:sz w:val="20"/>
                <w:szCs w:val="20"/>
              </w:rPr>
              <w:t>ull sample</w:t>
            </w:r>
          </w:p>
          <w:p w14:paraId="2D9755C1" w14:textId="3828615E" w:rsidR="001240FF" w:rsidRPr="00BD4CFB" w:rsidRDefault="0033698C" w:rsidP="0037259F">
            <w:pPr>
              <w:tabs>
                <w:tab w:val="center" w:pos="4320"/>
                <w:tab w:val="right" w:pos="8640"/>
              </w:tabs>
              <w:rPr>
                <w:sz w:val="20"/>
                <w:szCs w:val="20"/>
              </w:rPr>
            </w:pPr>
            <w:r>
              <w:rPr>
                <w:sz w:val="20"/>
                <w:szCs w:val="20"/>
              </w:rPr>
              <w:t>OMB control #</w:t>
            </w:r>
            <w:r w:rsidR="001240FF">
              <w:rPr>
                <w:sz w:val="20"/>
                <w:szCs w:val="20"/>
              </w:rPr>
              <w:t>1205-0505</w:t>
            </w:r>
          </w:p>
        </w:tc>
        <w:tc>
          <w:tcPr>
            <w:tcW w:w="1640" w:type="dxa"/>
            <w:vAlign w:val="center"/>
          </w:tcPr>
          <w:p w14:paraId="21C19ABE" w14:textId="35243B87" w:rsidR="001240FF" w:rsidRPr="00403AAB" w:rsidRDefault="00AC4BC5" w:rsidP="0037259F">
            <w:pPr>
              <w:tabs>
                <w:tab w:val="center" w:pos="4320"/>
                <w:tab w:val="right" w:pos="8640"/>
              </w:tabs>
              <w:jc w:val="center"/>
              <w:rPr>
                <w:sz w:val="20"/>
                <w:szCs w:val="20"/>
              </w:rPr>
            </w:pPr>
            <w:r>
              <w:rPr>
                <w:sz w:val="20"/>
                <w:szCs w:val="20"/>
              </w:rPr>
              <w:t>18 month follow-up</w:t>
            </w:r>
          </w:p>
        </w:tc>
        <w:tc>
          <w:tcPr>
            <w:tcW w:w="1061" w:type="dxa"/>
            <w:vAlign w:val="center"/>
          </w:tcPr>
          <w:p w14:paraId="1B5A2565" w14:textId="11C9DC1A" w:rsidR="001240FF" w:rsidRPr="00403AAB" w:rsidRDefault="00AC4BC5" w:rsidP="0037259F">
            <w:pPr>
              <w:tabs>
                <w:tab w:val="center" w:pos="4320"/>
                <w:tab w:val="right" w:pos="8640"/>
              </w:tabs>
              <w:jc w:val="center"/>
              <w:rPr>
                <w:sz w:val="20"/>
                <w:szCs w:val="20"/>
              </w:rPr>
            </w:pPr>
            <w:r>
              <w:rPr>
                <w:sz w:val="20"/>
                <w:szCs w:val="20"/>
              </w:rPr>
              <w:t>20</w:t>
            </w:r>
          </w:p>
        </w:tc>
        <w:tc>
          <w:tcPr>
            <w:tcW w:w="2122" w:type="dxa"/>
            <w:vAlign w:val="center"/>
          </w:tcPr>
          <w:p w14:paraId="3B29892B" w14:textId="3653CB1C" w:rsidR="00AC4BC5" w:rsidRPr="00AC4BC5" w:rsidRDefault="00AC4BC5" w:rsidP="00AC4BC5">
            <w:pPr>
              <w:tabs>
                <w:tab w:val="center" w:pos="4320"/>
                <w:tab w:val="right" w:pos="8640"/>
              </w:tabs>
              <w:jc w:val="center"/>
              <w:rPr>
                <w:sz w:val="20"/>
                <w:szCs w:val="20"/>
              </w:rPr>
            </w:pPr>
            <w:r>
              <w:rPr>
                <w:sz w:val="20"/>
                <w:szCs w:val="20"/>
              </w:rPr>
              <w:t>$5</w:t>
            </w:r>
            <w:r w:rsidRPr="00AC4BC5">
              <w:rPr>
                <w:sz w:val="20"/>
                <w:szCs w:val="20"/>
              </w:rPr>
              <w:t>0 first four weeks</w:t>
            </w:r>
          </w:p>
          <w:p w14:paraId="6C595A45" w14:textId="43800C6A" w:rsidR="001240FF" w:rsidRPr="00403AAB" w:rsidRDefault="00AC4BC5" w:rsidP="00AC4BC5">
            <w:pPr>
              <w:tabs>
                <w:tab w:val="center" w:pos="4320"/>
                <w:tab w:val="right" w:pos="8640"/>
              </w:tabs>
              <w:jc w:val="center"/>
              <w:rPr>
                <w:sz w:val="20"/>
                <w:szCs w:val="20"/>
              </w:rPr>
            </w:pPr>
            <w:r w:rsidRPr="00AC4BC5">
              <w:rPr>
                <w:sz w:val="20"/>
                <w:szCs w:val="20"/>
              </w:rPr>
              <w:t>$25 after four weeks</w:t>
            </w:r>
          </w:p>
        </w:tc>
        <w:tc>
          <w:tcPr>
            <w:tcW w:w="2315" w:type="dxa"/>
            <w:vAlign w:val="center"/>
          </w:tcPr>
          <w:p w14:paraId="643DC3FC" w14:textId="563A8E71" w:rsidR="001240FF" w:rsidRDefault="00AC4BC5" w:rsidP="0037259F">
            <w:pPr>
              <w:tabs>
                <w:tab w:val="center" w:pos="4320"/>
                <w:tab w:val="right" w:pos="8640"/>
              </w:tabs>
              <w:jc w:val="center"/>
              <w:rPr>
                <w:sz w:val="20"/>
                <w:szCs w:val="20"/>
              </w:rPr>
            </w:pPr>
            <w:r>
              <w:rPr>
                <w:sz w:val="20"/>
                <w:szCs w:val="20"/>
              </w:rPr>
              <w:t xml:space="preserve">80 </w:t>
            </w:r>
            <w:r w:rsidR="007A054B">
              <w:rPr>
                <w:sz w:val="20"/>
                <w:szCs w:val="20"/>
              </w:rPr>
              <w:t xml:space="preserve">percent </w:t>
            </w:r>
            <w:r>
              <w:rPr>
                <w:sz w:val="20"/>
                <w:szCs w:val="20"/>
              </w:rPr>
              <w:t>overall</w:t>
            </w:r>
          </w:p>
          <w:p w14:paraId="4ED696DF" w14:textId="1F775860" w:rsidR="00AC4BC5" w:rsidRDefault="00AC4BC5" w:rsidP="0037259F">
            <w:pPr>
              <w:tabs>
                <w:tab w:val="center" w:pos="4320"/>
                <w:tab w:val="right" w:pos="8640"/>
              </w:tabs>
              <w:jc w:val="center"/>
              <w:rPr>
                <w:sz w:val="20"/>
                <w:szCs w:val="20"/>
              </w:rPr>
            </w:pPr>
            <w:r>
              <w:rPr>
                <w:sz w:val="20"/>
                <w:szCs w:val="20"/>
              </w:rPr>
              <w:t xml:space="preserve">83 </w:t>
            </w:r>
            <w:r w:rsidR="007A054B">
              <w:rPr>
                <w:sz w:val="20"/>
                <w:szCs w:val="20"/>
              </w:rPr>
              <w:t xml:space="preserve">percent </w:t>
            </w:r>
            <w:r>
              <w:rPr>
                <w:sz w:val="20"/>
                <w:szCs w:val="20"/>
              </w:rPr>
              <w:t>treatment</w:t>
            </w:r>
          </w:p>
          <w:p w14:paraId="3AE90D51" w14:textId="40860DC0" w:rsidR="007013B7" w:rsidRPr="00403AAB" w:rsidRDefault="00AC4BC5" w:rsidP="00FF484C">
            <w:pPr>
              <w:tabs>
                <w:tab w:val="center" w:pos="4320"/>
                <w:tab w:val="right" w:pos="8640"/>
              </w:tabs>
              <w:jc w:val="center"/>
              <w:rPr>
                <w:sz w:val="20"/>
                <w:szCs w:val="20"/>
              </w:rPr>
            </w:pPr>
            <w:r>
              <w:rPr>
                <w:sz w:val="20"/>
                <w:szCs w:val="20"/>
              </w:rPr>
              <w:t xml:space="preserve">78 </w:t>
            </w:r>
            <w:r w:rsidR="007A054B">
              <w:rPr>
                <w:sz w:val="20"/>
                <w:szCs w:val="20"/>
              </w:rPr>
              <w:t xml:space="preserve">percent </w:t>
            </w:r>
            <w:r>
              <w:rPr>
                <w:sz w:val="20"/>
                <w:szCs w:val="20"/>
              </w:rPr>
              <w:t>control</w:t>
            </w:r>
          </w:p>
        </w:tc>
      </w:tr>
      <w:tr w:rsidR="008F4681" w:rsidRPr="00BD4CFB" w14:paraId="5B80557E" w14:textId="77777777" w:rsidTr="007D5A66">
        <w:trPr>
          <w:trHeight w:val="432"/>
          <w:jc w:val="center"/>
        </w:trPr>
        <w:tc>
          <w:tcPr>
            <w:tcW w:w="2212" w:type="dxa"/>
            <w:vAlign w:val="center"/>
          </w:tcPr>
          <w:p w14:paraId="3AFBEAC1" w14:textId="77777777" w:rsidR="008F4681" w:rsidRDefault="008F4681" w:rsidP="007D5A66">
            <w:pPr>
              <w:tabs>
                <w:tab w:val="center" w:pos="4320"/>
                <w:tab w:val="right" w:pos="8640"/>
              </w:tabs>
              <w:rPr>
                <w:sz w:val="20"/>
                <w:szCs w:val="20"/>
              </w:rPr>
            </w:pPr>
            <w:r>
              <w:rPr>
                <w:sz w:val="20"/>
                <w:szCs w:val="20"/>
              </w:rPr>
              <w:t>YouthBuild</w:t>
            </w:r>
          </w:p>
          <w:p w14:paraId="6D69BAFD" w14:textId="77777777" w:rsidR="008F4681" w:rsidRDefault="008F4681" w:rsidP="007D5A66">
            <w:pPr>
              <w:tabs>
                <w:tab w:val="center" w:pos="4320"/>
                <w:tab w:val="right" w:pos="8640"/>
              </w:tabs>
              <w:rPr>
                <w:sz w:val="20"/>
                <w:szCs w:val="20"/>
              </w:rPr>
            </w:pPr>
            <w:r>
              <w:rPr>
                <w:sz w:val="20"/>
                <w:szCs w:val="20"/>
              </w:rPr>
              <w:t>Full sample</w:t>
            </w:r>
          </w:p>
          <w:p w14:paraId="0C3763B0" w14:textId="77777777" w:rsidR="008F4681" w:rsidRPr="00BD4CFB" w:rsidRDefault="008F4681" w:rsidP="007D5A66">
            <w:pPr>
              <w:tabs>
                <w:tab w:val="center" w:pos="4320"/>
                <w:tab w:val="right" w:pos="8640"/>
              </w:tabs>
              <w:rPr>
                <w:sz w:val="20"/>
                <w:szCs w:val="20"/>
              </w:rPr>
            </w:pPr>
            <w:r>
              <w:rPr>
                <w:sz w:val="20"/>
                <w:szCs w:val="20"/>
              </w:rPr>
              <w:t>OMB control #1205-0503</w:t>
            </w:r>
          </w:p>
        </w:tc>
        <w:tc>
          <w:tcPr>
            <w:tcW w:w="1640" w:type="dxa"/>
            <w:vAlign w:val="center"/>
          </w:tcPr>
          <w:p w14:paraId="43F82071" w14:textId="77777777" w:rsidR="008F4681" w:rsidRPr="00403AAB" w:rsidRDefault="008F4681" w:rsidP="007D5A66">
            <w:pPr>
              <w:tabs>
                <w:tab w:val="center" w:pos="4320"/>
                <w:tab w:val="right" w:pos="8640"/>
              </w:tabs>
              <w:jc w:val="center"/>
              <w:rPr>
                <w:sz w:val="20"/>
                <w:szCs w:val="20"/>
              </w:rPr>
            </w:pPr>
            <w:r>
              <w:rPr>
                <w:sz w:val="20"/>
                <w:szCs w:val="20"/>
              </w:rPr>
              <w:t>12 month follow-up</w:t>
            </w:r>
          </w:p>
        </w:tc>
        <w:tc>
          <w:tcPr>
            <w:tcW w:w="1061" w:type="dxa"/>
            <w:vAlign w:val="center"/>
          </w:tcPr>
          <w:p w14:paraId="21017029" w14:textId="77777777" w:rsidR="008F4681" w:rsidRPr="00403AAB" w:rsidRDefault="008F4681" w:rsidP="007D5A66">
            <w:pPr>
              <w:tabs>
                <w:tab w:val="center" w:pos="4320"/>
                <w:tab w:val="right" w:pos="8640"/>
              </w:tabs>
              <w:jc w:val="center"/>
              <w:rPr>
                <w:sz w:val="20"/>
                <w:szCs w:val="20"/>
              </w:rPr>
            </w:pPr>
            <w:r>
              <w:rPr>
                <w:sz w:val="20"/>
                <w:szCs w:val="20"/>
              </w:rPr>
              <w:t>60</w:t>
            </w:r>
          </w:p>
        </w:tc>
        <w:tc>
          <w:tcPr>
            <w:tcW w:w="2122" w:type="dxa"/>
            <w:vAlign w:val="center"/>
          </w:tcPr>
          <w:p w14:paraId="4F3897F4" w14:textId="77777777" w:rsidR="008F4681" w:rsidRDefault="008F4681" w:rsidP="007D5A66">
            <w:pPr>
              <w:tabs>
                <w:tab w:val="center" w:pos="4320"/>
                <w:tab w:val="right" w:pos="8640"/>
              </w:tabs>
              <w:jc w:val="center"/>
              <w:rPr>
                <w:sz w:val="20"/>
                <w:szCs w:val="20"/>
              </w:rPr>
            </w:pPr>
            <w:r>
              <w:rPr>
                <w:sz w:val="20"/>
                <w:szCs w:val="20"/>
              </w:rPr>
              <w:t>$40 first four weeks</w:t>
            </w:r>
          </w:p>
          <w:p w14:paraId="492A5B49" w14:textId="77777777" w:rsidR="008F4681" w:rsidRPr="00403AAB" w:rsidRDefault="008F4681" w:rsidP="007D5A66">
            <w:pPr>
              <w:tabs>
                <w:tab w:val="center" w:pos="4320"/>
                <w:tab w:val="right" w:pos="8640"/>
              </w:tabs>
              <w:jc w:val="center"/>
              <w:rPr>
                <w:sz w:val="20"/>
                <w:szCs w:val="20"/>
              </w:rPr>
            </w:pPr>
            <w:r>
              <w:rPr>
                <w:sz w:val="20"/>
                <w:szCs w:val="20"/>
              </w:rPr>
              <w:t>$25 after four weeks</w:t>
            </w:r>
          </w:p>
        </w:tc>
        <w:tc>
          <w:tcPr>
            <w:tcW w:w="2315" w:type="dxa"/>
            <w:vAlign w:val="center"/>
          </w:tcPr>
          <w:p w14:paraId="78FCCBB8" w14:textId="77777777" w:rsidR="008F4681" w:rsidRDefault="008F4681" w:rsidP="007D5A66">
            <w:pPr>
              <w:tabs>
                <w:tab w:val="center" w:pos="4320"/>
                <w:tab w:val="right" w:pos="8640"/>
              </w:tabs>
              <w:jc w:val="center"/>
              <w:rPr>
                <w:sz w:val="20"/>
                <w:szCs w:val="20"/>
              </w:rPr>
            </w:pPr>
            <w:r>
              <w:rPr>
                <w:sz w:val="20"/>
                <w:szCs w:val="20"/>
              </w:rPr>
              <w:t>81 percent overall</w:t>
            </w:r>
          </w:p>
          <w:p w14:paraId="152047A2" w14:textId="77777777" w:rsidR="008F4681" w:rsidRDefault="008F4681" w:rsidP="007D5A66">
            <w:pPr>
              <w:tabs>
                <w:tab w:val="center" w:pos="4320"/>
                <w:tab w:val="right" w:pos="8640"/>
              </w:tabs>
              <w:jc w:val="center"/>
              <w:rPr>
                <w:sz w:val="20"/>
                <w:szCs w:val="20"/>
              </w:rPr>
            </w:pPr>
            <w:r>
              <w:rPr>
                <w:sz w:val="20"/>
                <w:szCs w:val="20"/>
              </w:rPr>
              <w:t>82 percent treatment</w:t>
            </w:r>
          </w:p>
          <w:p w14:paraId="1268DA03" w14:textId="77777777" w:rsidR="008F4681" w:rsidRPr="00403AAB" w:rsidRDefault="008F4681" w:rsidP="007D5A66">
            <w:pPr>
              <w:tabs>
                <w:tab w:val="center" w:pos="4320"/>
                <w:tab w:val="right" w:pos="8640"/>
              </w:tabs>
              <w:jc w:val="center"/>
              <w:rPr>
                <w:sz w:val="20"/>
                <w:szCs w:val="20"/>
              </w:rPr>
            </w:pPr>
            <w:r>
              <w:rPr>
                <w:sz w:val="20"/>
                <w:szCs w:val="20"/>
              </w:rPr>
              <w:t>79 percent control</w:t>
            </w:r>
          </w:p>
        </w:tc>
      </w:tr>
      <w:tr w:rsidR="001240FF" w:rsidRPr="00BD4CFB" w14:paraId="3D868826" w14:textId="77777777" w:rsidTr="00A1065D">
        <w:trPr>
          <w:trHeight w:val="432"/>
          <w:jc w:val="center"/>
        </w:trPr>
        <w:tc>
          <w:tcPr>
            <w:tcW w:w="2212" w:type="dxa"/>
            <w:vAlign w:val="center"/>
          </w:tcPr>
          <w:p w14:paraId="57C41F0D" w14:textId="5D07F6AF" w:rsidR="001240FF" w:rsidRDefault="001240FF" w:rsidP="0037259F">
            <w:pPr>
              <w:tabs>
                <w:tab w:val="center" w:pos="4320"/>
                <w:tab w:val="right" w:pos="8640"/>
              </w:tabs>
              <w:rPr>
                <w:sz w:val="20"/>
                <w:szCs w:val="20"/>
              </w:rPr>
            </w:pPr>
            <w:r>
              <w:rPr>
                <w:sz w:val="20"/>
                <w:szCs w:val="20"/>
              </w:rPr>
              <w:t>Parents and Children Together</w:t>
            </w:r>
          </w:p>
          <w:p w14:paraId="53A481FD" w14:textId="3B5D5E53" w:rsidR="001240FF" w:rsidRPr="00BD4CFB" w:rsidRDefault="0033698C" w:rsidP="0037259F">
            <w:pPr>
              <w:tabs>
                <w:tab w:val="center" w:pos="4320"/>
                <w:tab w:val="right" w:pos="8640"/>
              </w:tabs>
              <w:rPr>
                <w:sz w:val="20"/>
                <w:szCs w:val="20"/>
              </w:rPr>
            </w:pPr>
            <w:r>
              <w:rPr>
                <w:sz w:val="20"/>
                <w:szCs w:val="20"/>
              </w:rPr>
              <w:t>OMB control #</w:t>
            </w:r>
            <w:r w:rsidR="001240FF">
              <w:rPr>
                <w:sz w:val="20"/>
                <w:szCs w:val="20"/>
              </w:rPr>
              <w:t>0970-0403</w:t>
            </w:r>
          </w:p>
        </w:tc>
        <w:tc>
          <w:tcPr>
            <w:tcW w:w="1640" w:type="dxa"/>
            <w:vAlign w:val="center"/>
          </w:tcPr>
          <w:p w14:paraId="691B9D9A" w14:textId="749D73BA" w:rsidR="001240FF" w:rsidRPr="00403AAB" w:rsidRDefault="00AC4BC5" w:rsidP="0037259F">
            <w:pPr>
              <w:tabs>
                <w:tab w:val="center" w:pos="4320"/>
                <w:tab w:val="right" w:pos="8640"/>
              </w:tabs>
              <w:jc w:val="center"/>
              <w:rPr>
                <w:sz w:val="20"/>
                <w:szCs w:val="20"/>
              </w:rPr>
            </w:pPr>
            <w:r>
              <w:rPr>
                <w:sz w:val="20"/>
                <w:szCs w:val="20"/>
              </w:rPr>
              <w:t>In-depth interview</w:t>
            </w:r>
            <w:r w:rsidR="007A054B">
              <w:rPr>
                <w:sz w:val="20"/>
                <w:szCs w:val="20"/>
              </w:rPr>
              <w:t xml:space="preserve"> of treatment group members</w:t>
            </w:r>
          </w:p>
        </w:tc>
        <w:tc>
          <w:tcPr>
            <w:tcW w:w="1061" w:type="dxa"/>
            <w:vAlign w:val="center"/>
          </w:tcPr>
          <w:p w14:paraId="6379FCDA" w14:textId="4329BA72" w:rsidR="001240FF" w:rsidRPr="00403AAB" w:rsidRDefault="00FB6C45" w:rsidP="0037259F">
            <w:pPr>
              <w:tabs>
                <w:tab w:val="center" w:pos="4320"/>
                <w:tab w:val="right" w:pos="8640"/>
              </w:tabs>
              <w:jc w:val="center"/>
              <w:rPr>
                <w:sz w:val="20"/>
                <w:szCs w:val="20"/>
              </w:rPr>
            </w:pPr>
            <w:r>
              <w:rPr>
                <w:sz w:val="20"/>
                <w:szCs w:val="20"/>
              </w:rPr>
              <w:t>120</w:t>
            </w:r>
          </w:p>
        </w:tc>
        <w:tc>
          <w:tcPr>
            <w:tcW w:w="2122" w:type="dxa"/>
            <w:vAlign w:val="center"/>
          </w:tcPr>
          <w:p w14:paraId="59E62437" w14:textId="6FA1FB6D" w:rsidR="001240FF" w:rsidRPr="00403AAB" w:rsidRDefault="00AC4BC5" w:rsidP="0037259F">
            <w:pPr>
              <w:tabs>
                <w:tab w:val="center" w:pos="4320"/>
                <w:tab w:val="right" w:pos="8640"/>
              </w:tabs>
              <w:jc w:val="center"/>
              <w:rPr>
                <w:sz w:val="20"/>
                <w:szCs w:val="20"/>
              </w:rPr>
            </w:pPr>
            <w:r>
              <w:rPr>
                <w:sz w:val="20"/>
                <w:szCs w:val="20"/>
              </w:rPr>
              <w:t>$60</w:t>
            </w:r>
          </w:p>
        </w:tc>
        <w:tc>
          <w:tcPr>
            <w:tcW w:w="2315" w:type="dxa"/>
            <w:vAlign w:val="center"/>
          </w:tcPr>
          <w:p w14:paraId="5383DF3A" w14:textId="6B9F3B7C" w:rsidR="001240FF" w:rsidRDefault="00AC4BC5" w:rsidP="0037259F">
            <w:pPr>
              <w:tabs>
                <w:tab w:val="center" w:pos="4320"/>
                <w:tab w:val="right" w:pos="8640"/>
              </w:tabs>
              <w:jc w:val="center"/>
              <w:rPr>
                <w:sz w:val="20"/>
                <w:szCs w:val="20"/>
              </w:rPr>
            </w:pPr>
            <w:r>
              <w:rPr>
                <w:sz w:val="20"/>
                <w:szCs w:val="20"/>
              </w:rPr>
              <w:t xml:space="preserve">88 </w:t>
            </w:r>
            <w:r w:rsidR="007A054B">
              <w:rPr>
                <w:sz w:val="20"/>
                <w:szCs w:val="20"/>
              </w:rPr>
              <w:t xml:space="preserve">percent </w:t>
            </w:r>
            <w:r>
              <w:rPr>
                <w:sz w:val="20"/>
                <w:szCs w:val="20"/>
              </w:rPr>
              <w:t xml:space="preserve">healthy marriage </w:t>
            </w:r>
            <w:r w:rsidR="004E09C9">
              <w:rPr>
                <w:sz w:val="20"/>
                <w:szCs w:val="20"/>
              </w:rPr>
              <w:t>overall</w:t>
            </w:r>
          </w:p>
          <w:p w14:paraId="6D0836D5" w14:textId="02BF1876" w:rsidR="00AC4BC5" w:rsidRPr="00403AAB" w:rsidRDefault="00AC4BC5" w:rsidP="007A054B">
            <w:pPr>
              <w:tabs>
                <w:tab w:val="center" w:pos="4320"/>
                <w:tab w:val="right" w:pos="8640"/>
              </w:tabs>
              <w:jc w:val="center"/>
              <w:rPr>
                <w:sz w:val="20"/>
                <w:szCs w:val="20"/>
              </w:rPr>
            </w:pPr>
            <w:r>
              <w:rPr>
                <w:sz w:val="20"/>
                <w:szCs w:val="20"/>
              </w:rPr>
              <w:t xml:space="preserve">72 </w:t>
            </w:r>
            <w:r w:rsidR="007A054B">
              <w:rPr>
                <w:sz w:val="20"/>
                <w:szCs w:val="20"/>
              </w:rPr>
              <w:t xml:space="preserve">percent </w:t>
            </w:r>
            <w:r>
              <w:rPr>
                <w:sz w:val="20"/>
                <w:szCs w:val="20"/>
              </w:rPr>
              <w:t xml:space="preserve">responsible fatherhood </w:t>
            </w:r>
            <w:r w:rsidR="004E09C9">
              <w:rPr>
                <w:sz w:val="20"/>
                <w:szCs w:val="20"/>
              </w:rPr>
              <w:t>overall</w:t>
            </w:r>
          </w:p>
        </w:tc>
      </w:tr>
    </w:tbl>
    <w:p w14:paraId="634C426F" w14:textId="2382F77E" w:rsidR="001240FF" w:rsidRPr="00FC356A" w:rsidRDefault="00FC356A" w:rsidP="004453F8">
      <w:pPr>
        <w:pStyle w:val="NormalSS"/>
        <w:ind w:firstLine="0"/>
        <w:rPr>
          <w:sz w:val="20"/>
        </w:rPr>
      </w:pPr>
      <w:r w:rsidRPr="00FC356A">
        <w:rPr>
          <w:sz w:val="20"/>
        </w:rPr>
        <w:t xml:space="preserve">Note: Treatment and control groups in this table refer to the overall evaluation (that is, the original conditions to which sample members were assigned upon enrollment) and not the </w:t>
      </w:r>
      <w:r w:rsidRPr="00D208FC">
        <w:rPr>
          <w:sz w:val="20"/>
        </w:rPr>
        <w:t>incentive experiment.</w:t>
      </w:r>
      <w:r w:rsidR="004539ED" w:rsidRPr="00D208FC">
        <w:rPr>
          <w:sz w:val="20"/>
        </w:rPr>
        <w:t xml:space="preserve"> </w:t>
      </w:r>
      <w:r w:rsidR="004539ED" w:rsidRPr="00AA6244">
        <w:rPr>
          <w:sz w:val="20"/>
        </w:rPr>
        <w:t xml:space="preserve">The SET </w:t>
      </w:r>
      <w:r w:rsidR="00056B62" w:rsidRPr="00AA6244">
        <w:rPr>
          <w:sz w:val="20"/>
        </w:rPr>
        <w:t>and Youth</w:t>
      </w:r>
      <w:r w:rsidR="00483993">
        <w:rPr>
          <w:sz w:val="20"/>
        </w:rPr>
        <w:t>B</w:t>
      </w:r>
      <w:r w:rsidR="00056B62" w:rsidRPr="00AA6244">
        <w:rPr>
          <w:sz w:val="20"/>
        </w:rPr>
        <w:t xml:space="preserve">uild </w:t>
      </w:r>
      <w:r w:rsidR="004539ED" w:rsidRPr="00D208FC">
        <w:rPr>
          <w:sz w:val="20"/>
        </w:rPr>
        <w:t>sample</w:t>
      </w:r>
      <w:r w:rsidR="00056B62" w:rsidRPr="00D208FC">
        <w:rPr>
          <w:sz w:val="20"/>
        </w:rPr>
        <w:t>s</w:t>
      </w:r>
      <w:r w:rsidR="004539ED" w:rsidRPr="00D208FC">
        <w:rPr>
          <w:sz w:val="20"/>
        </w:rPr>
        <w:t xml:space="preserve"> include the survey sample, including the time before and after the conclusion of the </w:t>
      </w:r>
      <w:r w:rsidR="00ED3BBD" w:rsidRPr="00D208FC">
        <w:rPr>
          <w:sz w:val="20"/>
        </w:rPr>
        <w:t>incentive experiment</w:t>
      </w:r>
      <w:r w:rsidR="00056B62" w:rsidRPr="00D208FC">
        <w:rPr>
          <w:sz w:val="20"/>
        </w:rPr>
        <w:t>s</w:t>
      </w:r>
      <w:r w:rsidR="00ED3BBD" w:rsidRPr="00D208FC">
        <w:rPr>
          <w:sz w:val="20"/>
        </w:rPr>
        <w:t xml:space="preserve"> described in Table A.1.</w:t>
      </w:r>
    </w:p>
    <w:p w14:paraId="79FE2D3C" w14:textId="77777777" w:rsidR="00CC2132" w:rsidRPr="0072204D" w:rsidRDefault="00CC2132" w:rsidP="00B9279C">
      <w:pPr>
        <w:keepNext/>
        <w:spacing w:before="360" w:after="120"/>
        <w:rPr>
          <w:b/>
        </w:rPr>
      </w:pPr>
      <w:r>
        <w:rPr>
          <w:b/>
        </w:rPr>
        <w:t>A10. Privacy</w:t>
      </w:r>
      <w:r w:rsidRPr="0072204D">
        <w:rPr>
          <w:b/>
        </w:rPr>
        <w:t xml:space="preserve"> of Respondents</w:t>
      </w:r>
    </w:p>
    <w:p w14:paraId="271A4BD6" w14:textId="0CED1878" w:rsidR="00CC2132" w:rsidRPr="00436F5E" w:rsidRDefault="00CC2132" w:rsidP="004453F8">
      <w:pPr>
        <w:pStyle w:val="NormalSS"/>
        <w:ind w:firstLine="0"/>
      </w:pPr>
      <w:r w:rsidRPr="00436F5E">
        <w:t xml:space="preserve">Information collected will be kept private to the extent permitted by law. </w:t>
      </w:r>
      <w:r w:rsidR="00CC59DF">
        <w:t>As part of the consent process</w:t>
      </w:r>
      <w:r w:rsidR="00114864">
        <w:t xml:space="preserve"> (</w:t>
      </w:r>
      <w:r w:rsidR="00114864" w:rsidRPr="003560C5">
        <w:t xml:space="preserve">Attachment </w:t>
      </w:r>
      <w:r w:rsidR="00114864">
        <w:t>A)</w:t>
      </w:r>
      <w:r w:rsidR="00CC59DF">
        <w:t>, r</w:t>
      </w:r>
      <w:r w:rsidRPr="00436F5E">
        <w:t xml:space="preserve">espondents will be informed of all planned uses of data, that their participation is voluntary, and that their information will be kept private to the extent permitted by law. </w:t>
      </w:r>
      <w:r>
        <w:t xml:space="preserve">As described in Section A11, the evaluation team will request Social Security numbers to gather information on respondents’ employment outcomes from the </w:t>
      </w:r>
      <w:r w:rsidR="00A46EA8">
        <w:t>NDNH</w:t>
      </w:r>
      <w:r>
        <w:t xml:space="preserve">. </w:t>
      </w:r>
      <w:r w:rsidRPr="008C540A">
        <w:t xml:space="preserve">Respondents will </w:t>
      </w:r>
      <w:r>
        <w:t xml:space="preserve">still </w:t>
      </w:r>
      <w:r w:rsidRPr="008C540A">
        <w:t xml:space="preserve">be eligible for </w:t>
      </w:r>
      <w:r>
        <w:t xml:space="preserve">the study and for program </w:t>
      </w:r>
      <w:r w:rsidRPr="008C540A">
        <w:t xml:space="preserve">services if they </w:t>
      </w:r>
      <w:r>
        <w:t>choose not to provide their Social Security number.</w:t>
      </w:r>
    </w:p>
    <w:p w14:paraId="36DC2018" w14:textId="77777777" w:rsidR="00CC2132" w:rsidRPr="00436F5E" w:rsidRDefault="00CC2132" w:rsidP="004453F8">
      <w:pPr>
        <w:pStyle w:val="NormalSS"/>
        <w:ind w:firstLine="0"/>
      </w:pPr>
      <w:r w:rsidRPr="008C4B04">
        <w:t xml:space="preserve">Due to the sensitive nature of this research (see A11 for more information), the evaluation will obtain a Certificate of Confidentiality. The study team </w:t>
      </w:r>
      <w:r>
        <w:t>will apply</w:t>
      </w:r>
      <w:r w:rsidRPr="008C4B04">
        <w:t xml:space="preserve"> for this Certificate and will provide it to OMB </w:t>
      </w:r>
      <w:r w:rsidR="00A46EA8">
        <w:t>after</w:t>
      </w:r>
      <w:r w:rsidR="00A46EA8" w:rsidRPr="008C4B04">
        <w:t xml:space="preserve"> </w:t>
      </w:r>
      <w:r w:rsidRPr="008C4B04">
        <w:t>it is received. The Certificate of Confidentiality helps assure participants that their information will be kept private to the fullest extent permitted by law.</w:t>
      </w:r>
    </w:p>
    <w:p w14:paraId="35C7F9E8" w14:textId="77777777" w:rsidR="00CC2132" w:rsidRPr="00436F5E" w:rsidRDefault="00CC2132" w:rsidP="004453F8">
      <w:pPr>
        <w:pStyle w:val="NormalSS"/>
        <w:ind w:firstLine="0"/>
      </w:pPr>
      <w:r w:rsidRPr="00436F5E">
        <w:t xml:space="preserve">As specified in the contract, </w:t>
      </w:r>
      <w:r>
        <w:t>Mathematica and Abt</w:t>
      </w:r>
      <w:r w:rsidRPr="00436F5E">
        <w:t xml:space="preserve"> </w:t>
      </w:r>
      <w:r w:rsidR="00A46EA8">
        <w:t>will</w:t>
      </w:r>
      <w:r w:rsidR="00A46EA8" w:rsidRPr="00436F5E">
        <w:t xml:space="preserve"> </w:t>
      </w:r>
      <w:r w:rsidRPr="00436F5E">
        <w:t xml:space="preserve">protect respondent privacy to the extent permitted by law </w:t>
      </w:r>
      <w:r w:rsidRPr="008C4B04">
        <w:t xml:space="preserve">and will comply with all Federal and </w:t>
      </w:r>
      <w:r w:rsidR="00A46EA8">
        <w:t>d</w:t>
      </w:r>
      <w:r w:rsidRPr="008C4B04">
        <w:t xml:space="preserve">epartmental regulations for private information. </w:t>
      </w:r>
      <w:r>
        <w:t>Mathematica</w:t>
      </w:r>
      <w:r w:rsidRPr="008C4B04">
        <w:t xml:space="preserve"> has developed a Data Safety and Monitoring Plan that assesses all protections of respondents’ personally identifiable information</w:t>
      </w:r>
      <w:r>
        <w:t xml:space="preserve"> (PII)</w:t>
      </w:r>
      <w:r w:rsidRPr="008C4B04">
        <w:t xml:space="preserve">. </w:t>
      </w:r>
      <w:r>
        <w:t>Mathematica and Abt</w:t>
      </w:r>
      <w:r w:rsidRPr="00436F5E">
        <w:t xml:space="preserve"> </w:t>
      </w:r>
      <w:r w:rsidR="00A46EA8">
        <w:t>will</w:t>
      </w:r>
      <w:r w:rsidR="00A46EA8" w:rsidRPr="00436F5E">
        <w:t xml:space="preserve"> </w:t>
      </w:r>
      <w:r w:rsidRPr="00436F5E">
        <w:t xml:space="preserve">ensure that all of its employees, subcontractors (at all tiers), and employees of each subcontractor who perform work under this contract/subcontract are trained on data privacy issues and comply with the above requirements. </w:t>
      </w:r>
      <w:r w:rsidRPr="008C4B04">
        <w:t xml:space="preserve">All </w:t>
      </w:r>
      <w:r>
        <w:t>study</w:t>
      </w:r>
      <w:r w:rsidRPr="008C4B04">
        <w:t xml:space="preserve"> staff</w:t>
      </w:r>
      <w:r>
        <w:t xml:space="preserve"> w</w:t>
      </w:r>
      <w:r w:rsidRPr="008C4B04">
        <w:t xml:space="preserve">ith access </w:t>
      </w:r>
      <w:r w:rsidR="002A0323">
        <w:t>to</w:t>
      </w:r>
      <w:r w:rsidRPr="008C4B04">
        <w:t xml:space="preserve"> </w:t>
      </w:r>
      <w:r>
        <w:t xml:space="preserve">PII </w:t>
      </w:r>
      <w:r w:rsidRPr="008C4B04">
        <w:t xml:space="preserve">will receive study-specific training on (1) limitations on disclosure; (2) safeguarding the physical work environment; and (3) storing, transmitting, and destroying data securely. These procedures will be documented in training manuals. Refresher training will occur annually. </w:t>
      </w:r>
    </w:p>
    <w:p w14:paraId="53CB142B" w14:textId="77777777" w:rsidR="00CC2132" w:rsidRPr="00436F5E" w:rsidRDefault="00CC2132" w:rsidP="004453F8">
      <w:pPr>
        <w:pStyle w:val="NormalSS"/>
        <w:ind w:firstLine="0"/>
      </w:pPr>
      <w:r w:rsidRPr="00436F5E">
        <w:t xml:space="preserve">As specified in the evaluator’s contract, </w:t>
      </w:r>
      <w:r>
        <w:t>Mathematica and Abt</w:t>
      </w:r>
      <w:r w:rsidRPr="00436F5E">
        <w:t xml:space="preserve"> </w:t>
      </w:r>
      <w:r w:rsidR="00A46EA8">
        <w:t>will</w:t>
      </w:r>
      <w:r w:rsidR="00A46EA8" w:rsidRPr="00436F5E">
        <w:t xml:space="preserve"> </w:t>
      </w:r>
      <w:r w:rsidRPr="00436F5E">
        <w:t xml:space="preserve">use Federal Information Processing Standard compliant encryption (Security Requirements for Cryptographic Module, as amended) to protect all instances of sensitive information during storage and transmission. </w:t>
      </w:r>
      <w:r>
        <w:t>Mathematica and Abt</w:t>
      </w:r>
      <w:r w:rsidRPr="00436F5E">
        <w:t xml:space="preserve"> </w:t>
      </w:r>
      <w:r w:rsidR="00A46EA8">
        <w:t>will</w:t>
      </w:r>
      <w:r w:rsidR="00A46EA8" w:rsidRPr="00436F5E">
        <w:t xml:space="preserve"> </w:t>
      </w:r>
      <w:r w:rsidRPr="00436F5E">
        <w:t xml:space="preserve">securely generate and manage encryption keys to prevent unauthorized decryption of information, in accordance with the Federal </w:t>
      </w:r>
      <w:r w:rsidR="00A27DBE">
        <w:t xml:space="preserve">Information </w:t>
      </w:r>
      <w:r w:rsidRPr="00436F5E">
        <w:t>Processing Standard. </w:t>
      </w:r>
      <w:r>
        <w:t>Mathematica and Abt</w:t>
      </w:r>
      <w:r w:rsidRPr="00436F5E">
        <w:t xml:space="preserve"> </w:t>
      </w:r>
      <w:r w:rsidR="00A46EA8">
        <w:t>will</w:t>
      </w:r>
      <w:r w:rsidR="00A46EA8" w:rsidRPr="00436F5E">
        <w:t xml:space="preserve"> </w:t>
      </w:r>
      <w:r w:rsidRPr="00436F5E">
        <w:t>ensure that</w:t>
      </w:r>
      <w:r w:rsidR="00A46EA8">
        <w:t xml:space="preserve"> they incorporate</w:t>
      </w:r>
      <w:r w:rsidRPr="00436F5E">
        <w:t xml:space="preserve"> this standard into the</w:t>
      </w:r>
      <w:r>
        <w:t>ir</w:t>
      </w:r>
      <w:r w:rsidRPr="00436F5E">
        <w:t xml:space="preserve"> property management/control system</w:t>
      </w:r>
      <w:r>
        <w:t>, and</w:t>
      </w:r>
      <w:r w:rsidRPr="00436F5E">
        <w:t xml:space="preserve">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requirements and other applicable Federal and </w:t>
      </w:r>
      <w:r w:rsidR="008F16A5">
        <w:t>d</w:t>
      </w:r>
      <w:r w:rsidRPr="00436F5E">
        <w:t xml:space="preserve">epartmental regulations. In addition, </w:t>
      </w:r>
      <w:r>
        <w:t>Mathematica</w:t>
      </w:r>
      <w:r w:rsidRPr="00436F5E">
        <w:t xml:space="preserve"> must </w:t>
      </w:r>
      <w:r>
        <w:t xml:space="preserve">and </w:t>
      </w:r>
      <w:r w:rsidR="008F16A5">
        <w:t xml:space="preserve">will </w:t>
      </w:r>
      <w:r w:rsidRPr="00436F5E">
        <w:t>submit a plan for minimizing</w:t>
      </w:r>
      <w:r>
        <w:t>,</w:t>
      </w:r>
      <w:r w:rsidRPr="00436F5E">
        <w:t xml:space="preserve"> to the extent possible</w:t>
      </w:r>
      <w:r>
        <w:t>,</w:t>
      </w:r>
      <w:r w:rsidRPr="00436F5E">
        <w:t xml:space="preserve"> the inclusion of </w:t>
      </w:r>
      <w:r>
        <w:t xml:space="preserve">PII and other </w:t>
      </w:r>
      <w:r w:rsidRPr="00436F5E">
        <w:t>sensitive information on paper records</w:t>
      </w:r>
      <w:r>
        <w:t>,</w:t>
      </w:r>
      <w:r w:rsidRPr="00436F5E">
        <w:t xml:space="preserve"> and for the protection of any paper records, field notes, or other documents that contain </w:t>
      </w:r>
      <w:r>
        <w:t xml:space="preserve">PII or other </w:t>
      </w:r>
      <w:r w:rsidRPr="00436F5E">
        <w:t>sensitive information that ensures secure storage and limits on access.</w:t>
      </w:r>
      <w:r w:rsidR="00C250B8">
        <w:t xml:space="preserve"> </w:t>
      </w:r>
    </w:p>
    <w:p w14:paraId="09969A48" w14:textId="4A4A1D3A" w:rsidR="00114864" w:rsidRDefault="00114864" w:rsidP="00114864">
      <w:r>
        <w:rPr>
          <w:bdr w:val="none" w:sz="0" w:space="0" w:color="auto" w:frame="1"/>
        </w:rPr>
        <w:t>Information will not be maintained in a paper or electronic system from which they are actually or directly retrieved by an individuals’ personal identifier.</w:t>
      </w:r>
    </w:p>
    <w:p w14:paraId="71A98176" w14:textId="77777777" w:rsidR="00114864" w:rsidRDefault="00114864" w:rsidP="00097E78">
      <w:pPr>
        <w:pStyle w:val="NormalSS"/>
        <w:spacing w:after="120"/>
        <w:ind w:firstLine="0"/>
      </w:pPr>
    </w:p>
    <w:p w14:paraId="30D19C20" w14:textId="1E879851" w:rsidR="00CC2132" w:rsidRPr="00436F5E" w:rsidRDefault="00CC2132" w:rsidP="004453F8">
      <w:pPr>
        <w:pStyle w:val="NormalSS"/>
        <w:ind w:firstLine="0"/>
      </w:pPr>
      <w:r w:rsidRPr="00AE3441">
        <w:t>We will work</w:t>
      </w:r>
      <w:r w:rsidR="008F16A5">
        <w:t xml:space="preserve"> with</w:t>
      </w:r>
      <w:r w:rsidRPr="00AE3441">
        <w:t xml:space="preserve"> </w:t>
      </w:r>
      <w:r w:rsidR="002A0323">
        <w:t>the</w:t>
      </w:r>
      <w:r w:rsidRPr="00AE3441">
        <w:t xml:space="preserve"> ACF and HHS </w:t>
      </w:r>
      <w:r w:rsidRPr="001B04C4">
        <w:t xml:space="preserve">Offices of the Chief Information Officer (OCIO) to </w:t>
      </w:r>
      <w:r w:rsidR="004634FC">
        <w:t>ensure that the RAPTER system is covered by an Authority to Operate and</w:t>
      </w:r>
      <w:r w:rsidR="004634FC" w:rsidRPr="001B04C4">
        <w:t xml:space="preserve"> </w:t>
      </w:r>
      <w:r w:rsidRPr="001B04C4">
        <w:t>a Privacy Impact Assessment (PIA)</w:t>
      </w:r>
      <w:r w:rsidR="004634FC">
        <w:t>. This will</w:t>
      </w:r>
      <w:r w:rsidRPr="001B04C4">
        <w:t xml:space="preserve">: </w:t>
      </w:r>
      <w:r w:rsidR="002A0323">
        <w:t xml:space="preserve">ensure that </w:t>
      </w:r>
      <w:r w:rsidRPr="001B04C4">
        <w:t xml:space="preserve">information handling conforms with applicable legal, regulatory, and policy requirements regarding privacy; determine the risks of collecting and maintaining PII; assist in identifying protections and alternative processes for handling PII to mitigate potential privacy risks; and communicate </w:t>
      </w:r>
      <w:r w:rsidR="004E6996">
        <w:t>all relevant</w:t>
      </w:r>
      <w:r w:rsidRPr="00AE3441">
        <w:t xml:space="preserve"> privacy practices to the public. </w:t>
      </w:r>
      <w:r w:rsidR="004634FC">
        <w:t>T</w:t>
      </w:r>
      <w:r w:rsidR="00DB0162">
        <w:t>he</w:t>
      </w:r>
      <w:r w:rsidRPr="00AE3441">
        <w:t xml:space="preserve"> PIA will be available online through </w:t>
      </w:r>
      <w:r w:rsidR="00DB0162">
        <w:t xml:space="preserve">HHS at </w:t>
      </w:r>
      <w:r w:rsidR="00E61534">
        <w:t>https://www.hhs.gov/pia</w:t>
      </w:r>
      <w:r w:rsidRPr="00AE3441">
        <w:t xml:space="preserve">. </w:t>
      </w:r>
    </w:p>
    <w:p w14:paraId="745F3DAE" w14:textId="77777777" w:rsidR="00CC2132" w:rsidRPr="0072204D" w:rsidRDefault="00CC2132" w:rsidP="00B9279C">
      <w:pPr>
        <w:keepNext/>
        <w:spacing w:before="360" w:after="120"/>
        <w:rPr>
          <w:b/>
        </w:rPr>
      </w:pPr>
      <w:r>
        <w:rPr>
          <w:b/>
        </w:rPr>
        <w:t xml:space="preserve">A11. </w:t>
      </w:r>
      <w:r w:rsidRPr="0072204D">
        <w:rPr>
          <w:b/>
        </w:rPr>
        <w:t>Sensitive Questions</w:t>
      </w:r>
    </w:p>
    <w:p w14:paraId="04CE360C" w14:textId="77777777" w:rsidR="00CC2132" w:rsidRDefault="00CC2132" w:rsidP="00CC2132">
      <w:pPr>
        <w:pStyle w:val="NormalSS"/>
        <w:ind w:firstLine="0"/>
      </w:pPr>
      <w:r w:rsidRPr="00E54657">
        <w:t xml:space="preserve">Some sensitive questions are necessary in </w:t>
      </w:r>
      <w:r>
        <w:t>an evaluation</w:t>
      </w:r>
      <w:r w:rsidRPr="00E54657">
        <w:t xml:space="preserve"> of programs designed to affect employment. </w:t>
      </w:r>
      <w:r w:rsidR="00A30D16">
        <w:t>Before</w:t>
      </w:r>
      <w:r w:rsidRPr="00E54657">
        <w:t xml:space="preserve"> starting the</w:t>
      </w:r>
      <w:r>
        <w:t xml:space="preserve"> baseline and follow-up surveys</w:t>
      </w:r>
      <w:r w:rsidR="001A6F34">
        <w:t xml:space="preserve"> and the in-depth interviews</w:t>
      </w:r>
      <w:r w:rsidRPr="00E54657">
        <w:t xml:space="preserve">, all respondents will be informed that their identities will be kept private and that they do not have to answer </w:t>
      </w:r>
      <w:r>
        <w:t xml:space="preserve">any </w:t>
      </w:r>
      <w:r w:rsidRPr="00E54657">
        <w:t>question that make</w:t>
      </w:r>
      <w:r>
        <w:t>s</w:t>
      </w:r>
      <w:r w:rsidRPr="00E54657">
        <w:t xml:space="preserve"> them uncomfortable. A</w:t>
      </w:r>
      <w:r>
        <w:t>l</w:t>
      </w:r>
      <w:r w:rsidRPr="00E54657">
        <w:t xml:space="preserve">though </w:t>
      </w:r>
      <w:r>
        <w:t xml:space="preserve">such </w:t>
      </w:r>
      <w:r w:rsidRPr="00E54657">
        <w:t xml:space="preserve">questions </w:t>
      </w:r>
      <w:r>
        <w:t xml:space="preserve">may be </w:t>
      </w:r>
      <w:r w:rsidRPr="00E54657">
        <w:t>sensitive</w:t>
      </w:r>
      <w:r>
        <w:t xml:space="preserve"> for many respondents</w:t>
      </w:r>
      <w:r w:rsidRPr="00E54657">
        <w:t xml:space="preserve">, they have </w:t>
      </w:r>
      <w:r>
        <w:t xml:space="preserve">been successfully </w:t>
      </w:r>
      <w:r w:rsidRPr="00E54657">
        <w:t xml:space="preserve">asked of </w:t>
      </w:r>
      <w:r>
        <w:t xml:space="preserve">similar </w:t>
      </w:r>
      <w:r w:rsidRPr="00E54657">
        <w:t xml:space="preserve">respondents </w:t>
      </w:r>
      <w:r>
        <w:t>in other data collection efforts, such as Parents and Children Together (OMB control number</w:t>
      </w:r>
      <w:r w:rsidR="00064A17">
        <w:t xml:space="preserve"> 0970-0403</w:t>
      </w:r>
      <w:r>
        <w:t xml:space="preserve">) and the Workforce Investment Act Gold Standard Evaluation (OMB control number </w:t>
      </w:r>
      <w:r w:rsidR="00064A17">
        <w:t>1205-0504</w:t>
      </w:r>
      <w:r>
        <w:t xml:space="preserve">). </w:t>
      </w:r>
    </w:p>
    <w:p w14:paraId="75FC2B52" w14:textId="77777777" w:rsidR="00CC2132" w:rsidRPr="00FB2A77" w:rsidRDefault="00CC2132" w:rsidP="00CC2132">
      <w:pPr>
        <w:pStyle w:val="NormalSS"/>
        <w:ind w:firstLine="0"/>
      </w:pPr>
      <w:r>
        <w:t>The sensitive questions in the data collection instruments relevant for this ICR include:</w:t>
      </w:r>
    </w:p>
    <w:p w14:paraId="6616D522" w14:textId="7A9AC1C7" w:rsidR="00CC2132" w:rsidRDefault="00CC2132" w:rsidP="004453F8">
      <w:pPr>
        <w:pStyle w:val="NormalSS"/>
        <w:numPr>
          <w:ilvl w:val="0"/>
          <w:numId w:val="28"/>
        </w:numPr>
        <w:spacing w:after="120"/>
        <w:ind w:left="720"/>
      </w:pPr>
      <w:r w:rsidRPr="00454199">
        <w:rPr>
          <w:b/>
        </w:rPr>
        <w:t>Respondent</w:t>
      </w:r>
      <w:r w:rsidR="00E0111A" w:rsidRPr="00454199">
        <w:rPr>
          <w:b/>
        </w:rPr>
        <w:t>s</w:t>
      </w:r>
      <w:r w:rsidR="009D5FC2" w:rsidRPr="00454199">
        <w:rPr>
          <w:b/>
        </w:rPr>
        <w:t>’</w:t>
      </w:r>
      <w:r w:rsidRPr="00454199">
        <w:rPr>
          <w:b/>
        </w:rPr>
        <w:t xml:space="preserve"> Social Security number</w:t>
      </w:r>
      <w:r w:rsidR="009D5FC2" w:rsidRPr="00454199">
        <w:rPr>
          <w:b/>
        </w:rPr>
        <w:t>s</w:t>
      </w:r>
      <w:r>
        <w:rPr>
          <w:b/>
          <w:i/>
        </w:rPr>
        <w:t xml:space="preserve">. </w:t>
      </w:r>
      <w:r w:rsidR="009D5FC2">
        <w:t>R</w:t>
      </w:r>
      <w:r w:rsidRPr="00BB3FE7">
        <w:t>espondents</w:t>
      </w:r>
      <w:r w:rsidR="009D5FC2">
        <w:t>’</w:t>
      </w:r>
      <w:r w:rsidRPr="00BB3FE7">
        <w:t xml:space="preserve"> Social Security number</w:t>
      </w:r>
      <w:r w:rsidR="009D5FC2">
        <w:t>s</w:t>
      </w:r>
      <w:r w:rsidRPr="00BB3FE7">
        <w:t xml:space="preserve"> </w:t>
      </w:r>
      <w:r w:rsidR="009D5FC2">
        <w:t>are</w:t>
      </w:r>
      <w:r w:rsidR="009D5FC2" w:rsidRPr="00BB3FE7">
        <w:t xml:space="preserve"> </w:t>
      </w:r>
      <w:r>
        <w:t xml:space="preserve">necessary to collect administrative data </w:t>
      </w:r>
      <w:r w:rsidRPr="00BB3FE7">
        <w:t>on respondent</w:t>
      </w:r>
      <w:r w:rsidR="00AF7FE0">
        <w:t>s</w:t>
      </w:r>
      <w:r w:rsidRPr="00BB3FE7">
        <w:t xml:space="preserve"> from </w:t>
      </w:r>
      <w:r>
        <w:t>NDNH and TANF administrative</w:t>
      </w:r>
      <w:r w:rsidRPr="00BB3FE7">
        <w:t xml:space="preserve"> databases. </w:t>
      </w:r>
      <w:r w:rsidR="00183F04">
        <w:t xml:space="preserve">Respondents will be informed that the study may contact federal and state agencies for information about their employment and earnings and receipt of benefits. </w:t>
      </w:r>
      <w:r w:rsidRPr="00BB3FE7">
        <w:t xml:space="preserve">Social Security numbers </w:t>
      </w:r>
      <w:r w:rsidR="0055489C">
        <w:t xml:space="preserve">will be used </w:t>
      </w:r>
      <w:r w:rsidRPr="00BB3FE7">
        <w:t>to collect information</w:t>
      </w:r>
      <w:r w:rsidR="00D47898">
        <w:t xml:space="preserve"> through an online locating database</w:t>
      </w:r>
      <w:r w:rsidRPr="00BB3FE7">
        <w:t xml:space="preserve"> on the location of study participant</w:t>
      </w:r>
      <w:r w:rsidR="000A7F16">
        <w:t>s</w:t>
      </w:r>
      <w:r w:rsidRPr="00BB3FE7">
        <w:t xml:space="preserve"> for the follow-up </w:t>
      </w:r>
      <w:r>
        <w:t xml:space="preserve">survey </w:t>
      </w:r>
      <w:r w:rsidRPr="00BB3FE7">
        <w:t xml:space="preserve">data collection. </w:t>
      </w:r>
      <w:r w:rsidR="0055489C">
        <w:t xml:space="preserve">Social Security </w:t>
      </w:r>
      <w:r>
        <w:t>numbers, along with name</w:t>
      </w:r>
      <w:r w:rsidR="009D5FC2">
        <w:t>s</w:t>
      </w:r>
      <w:r>
        <w:t xml:space="preserve"> and birthdate</w:t>
      </w:r>
      <w:r w:rsidR="009D5FC2">
        <w:t>s</w:t>
      </w:r>
      <w:r>
        <w:t>,</w:t>
      </w:r>
      <w:r w:rsidR="0055489C">
        <w:t xml:space="preserve"> will also be used</w:t>
      </w:r>
      <w:r>
        <w:t xml:space="preserve"> to verify </w:t>
      </w:r>
      <w:r w:rsidR="009D5FC2">
        <w:t xml:space="preserve">respondents’ </w:t>
      </w:r>
      <w:r>
        <w:t>identit</w:t>
      </w:r>
      <w:r w:rsidR="009D5FC2">
        <w:t>ies</w:t>
      </w:r>
      <w:r>
        <w:t xml:space="preserve">. Social Security numbers will be collected at baseline and </w:t>
      </w:r>
      <w:r w:rsidR="0055489C">
        <w:t xml:space="preserve">verified </w:t>
      </w:r>
      <w:r>
        <w:t>during the follow-up survey.</w:t>
      </w:r>
    </w:p>
    <w:p w14:paraId="14FB6C5F" w14:textId="46C4C48E" w:rsidR="00CC2132" w:rsidRPr="009F4E00" w:rsidRDefault="00CC2132" w:rsidP="004453F8">
      <w:pPr>
        <w:pStyle w:val="NormalSS"/>
        <w:numPr>
          <w:ilvl w:val="0"/>
          <w:numId w:val="28"/>
        </w:numPr>
        <w:spacing w:after="120"/>
        <w:ind w:left="720"/>
      </w:pPr>
      <w:r w:rsidRPr="00454199">
        <w:rPr>
          <w:b/>
        </w:rPr>
        <w:t>Wage rates and earnings</w:t>
      </w:r>
      <w:r>
        <w:rPr>
          <w:b/>
        </w:rPr>
        <w:t xml:space="preserve">. </w:t>
      </w:r>
      <w:r>
        <w:t xml:space="preserve">It is necessary to ask about earnings because increasing participants’ earnings is a key goal of coaching interventions. </w:t>
      </w:r>
      <w:r w:rsidRPr="00BB3FE7">
        <w:t xml:space="preserve">The </w:t>
      </w:r>
      <w:r w:rsidR="00337CD5">
        <w:t xml:space="preserve">follow-up </w:t>
      </w:r>
      <w:r w:rsidRPr="00BB3FE7">
        <w:t>survey ask</w:t>
      </w:r>
      <w:r>
        <w:t>s about each job worked since random assignment, the wage rate, and the number of hours worked per week. This information will be collected on the first follow-up survey and discuss</w:t>
      </w:r>
      <w:r w:rsidR="002C45C5">
        <w:t>ed</w:t>
      </w:r>
      <w:r>
        <w:t xml:space="preserve"> during the in-depth participant interviews.</w:t>
      </w:r>
    </w:p>
    <w:p w14:paraId="0C792506" w14:textId="1C3989F5" w:rsidR="00CC2132" w:rsidRDefault="001A6F34" w:rsidP="004453F8">
      <w:pPr>
        <w:pStyle w:val="NormalSS"/>
        <w:numPr>
          <w:ilvl w:val="0"/>
          <w:numId w:val="28"/>
        </w:numPr>
        <w:spacing w:after="120"/>
        <w:ind w:left="720"/>
      </w:pPr>
      <w:r w:rsidRPr="00454199">
        <w:rPr>
          <w:b/>
        </w:rPr>
        <w:t>Challenges</w:t>
      </w:r>
      <w:r w:rsidR="00CC2132" w:rsidRPr="00454199">
        <w:rPr>
          <w:b/>
        </w:rPr>
        <w:t xml:space="preserve"> to employment</w:t>
      </w:r>
      <w:r w:rsidR="00CC2132" w:rsidRPr="00D62335">
        <w:rPr>
          <w:b/>
          <w:i/>
        </w:rPr>
        <w:t>.</w:t>
      </w:r>
      <w:r w:rsidR="00CC2132" w:rsidRPr="009F4E00">
        <w:t xml:space="preserve"> </w:t>
      </w:r>
      <w:r w:rsidR="00CC2132">
        <w:t xml:space="preserve">It is important to ask about </w:t>
      </w:r>
      <w:r>
        <w:t>challenges</w:t>
      </w:r>
      <w:r w:rsidR="00CC2132">
        <w:t xml:space="preserve"> to employment both at baseline and at follow-up. The </w:t>
      </w:r>
      <w:r>
        <w:t>reported challenges</w:t>
      </w:r>
      <w:r w:rsidR="00CC2132">
        <w:t xml:space="preserve"> at baseline can be used to define subgroups for whom the program may be particularly effective or ineffective. It is important to ask about </w:t>
      </w:r>
      <w:r>
        <w:t>challenges</w:t>
      </w:r>
      <w:r w:rsidR="00CC2132">
        <w:t xml:space="preserve"> to employment in the follow-up survey because the coaching intervention may have addressed these </w:t>
      </w:r>
      <w:r>
        <w:t>challenges</w:t>
      </w:r>
      <w:r w:rsidR="00CC2132">
        <w:t xml:space="preserve">. </w:t>
      </w:r>
      <w:r>
        <w:t>Challenges</w:t>
      </w:r>
      <w:r w:rsidR="00CC2132">
        <w:t xml:space="preserve"> measured through the surveys</w:t>
      </w:r>
      <w:r w:rsidR="00CC2132" w:rsidRPr="009F4E00">
        <w:t xml:space="preserve"> </w:t>
      </w:r>
      <w:r w:rsidR="00CC2132">
        <w:t xml:space="preserve">include problems with transportation, needing to take care of a family member, lack of clothes or tools, not having the right education or skills, and having a criminal record. These </w:t>
      </w:r>
      <w:r>
        <w:t>challenges</w:t>
      </w:r>
      <w:r w:rsidR="00CC2132">
        <w:t xml:space="preserve"> may also be discussed during the in-depth participant interviews. </w:t>
      </w:r>
    </w:p>
    <w:p w14:paraId="1E8E069D" w14:textId="77777777" w:rsidR="00CC2132" w:rsidRDefault="00CC2132" w:rsidP="004453F8">
      <w:pPr>
        <w:pStyle w:val="NormalSS"/>
        <w:numPr>
          <w:ilvl w:val="0"/>
          <w:numId w:val="28"/>
        </w:numPr>
        <w:spacing w:after="120"/>
        <w:ind w:left="720"/>
      </w:pPr>
      <w:r w:rsidRPr="00454199">
        <w:rPr>
          <w:b/>
        </w:rPr>
        <w:t>Convictions</w:t>
      </w:r>
      <w:r w:rsidRPr="00D62335">
        <w:rPr>
          <w:b/>
          <w:i/>
        </w:rPr>
        <w:t>.</w:t>
      </w:r>
      <w:r>
        <w:t xml:space="preserve"> Prior involvement in </w:t>
      </w:r>
      <w:r w:rsidRPr="009F4E00">
        <w:t>the criminal justice system</w:t>
      </w:r>
      <w:r>
        <w:t xml:space="preserve"> makes it harder to find employment. Hence, it is important to ask about convictions that occurred </w:t>
      </w:r>
      <w:r w:rsidR="00775374">
        <w:t>before</w:t>
      </w:r>
      <w:r w:rsidR="001A6F34">
        <w:t xml:space="preserve"> random assignment as baseline information and convictions that occurred after random assignment as an outcome</w:t>
      </w:r>
      <w:r w:rsidR="009373B7">
        <w:t xml:space="preserve"> that may be affected by coaching</w:t>
      </w:r>
      <w:r w:rsidR="001A6F34">
        <w:t xml:space="preserve">. This information </w:t>
      </w:r>
      <w:r w:rsidR="00454199">
        <w:t>will be collected on the first follow-up survey. C</w:t>
      </w:r>
      <w:r>
        <w:t xml:space="preserve">riminal history may </w:t>
      </w:r>
      <w:r w:rsidR="00AF7FE0">
        <w:t xml:space="preserve">also </w:t>
      </w:r>
      <w:r>
        <w:t>be discussed during the in-depth participant interviews.</w:t>
      </w:r>
    </w:p>
    <w:p w14:paraId="49A067B0" w14:textId="77777777" w:rsidR="00CC2132" w:rsidRPr="00E54657" w:rsidRDefault="00CC2132" w:rsidP="004453F8">
      <w:pPr>
        <w:pStyle w:val="NormalSS"/>
        <w:numPr>
          <w:ilvl w:val="0"/>
          <w:numId w:val="28"/>
        </w:numPr>
        <w:spacing w:after="120"/>
        <w:ind w:left="720"/>
      </w:pPr>
      <w:r w:rsidRPr="00454199">
        <w:rPr>
          <w:b/>
        </w:rPr>
        <w:t>Economic hardships</w:t>
      </w:r>
      <w:r>
        <w:rPr>
          <w:b/>
          <w:i/>
        </w:rPr>
        <w:t>.</w:t>
      </w:r>
      <w:r>
        <w:t xml:space="preserve"> The follow-up survey asks about economic hardships, such as missing meals or needing to borrow money from friends. These outcomes reflect a lack of self-sufficiency and may be affected by </w:t>
      </w:r>
      <w:r w:rsidR="00454199">
        <w:t>coaching</w:t>
      </w:r>
      <w:r>
        <w:t xml:space="preserve">. Economic hardships may also be discussed as part of the in-depth participant interviews. </w:t>
      </w:r>
    </w:p>
    <w:p w14:paraId="29B69CB0" w14:textId="77777777" w:rsidR="00945CD6" w:rsidRPr="0072204D" w:rsidRDefault="00292B70" w:rsidP="00B9279C">
      <w:pPr>
        <w:keepNext/>
        <w:spacing w:before="360" w:after="120"/>
        <w:rPr>
          <w:b/>
        </w:rPr>
      </w:pPr>
      <w:r>
        <w:rPr>
          <w:b/>
        </w:rPr>
        <w:t xml:space="preserve">A12. </w:t>
      </w:r>
      <w:r w:rsidR="00945CD6" w:rsidRPr="0072204D">
        <w:rPr>
          <w:b/>
        </w:rPr>
        <w:t>Estimation of Information Collection Burden</w:t>
      </w:r>
    </w:p>
    <w:p w14:paraId="5DA5C5EE" w14:textId="77777777" w:rsidR="00EB5DA0" w:rsidRPr="001B04C4" w:rsidRDefault="00EB5DA0" w:rsidP="00EB5DA0">
      <w:pPr>
        <w:pStyle w:val="H3Alpha"/>
        <w:rPr>
          <w:rFonts w:ascii="Times New Roman" w:hAnsi="Times New Roman"/>
          <w:b/>
          <w:i/>
          <w:sz w:val="24"/>
          <w:szCs w:val="24"/>
        </w:rPr>
      </w:pPr>
      <w:r w:rsidRPr="001B04C4">
        <w:rPr>
          <w:rFonts w:ascii="Times New Roman" w:hAnsi="Times New Roman"/>
          <w:b/>
          <w:i/>
          <w:sz w:val="24"/>
          <w:szCs w:val="24"/>
        </w:rPr>
        <w:t>Newly Requested Information Collections</w:t>
      </w:r>
      <w:r w:rsidR="00C250B8" w:rsidRPr="001B04C4">
        <w:rPr>
          <w:rFonts w:ascii="Times New Roman" w:hAnsi="Times New Roman"/>
          <w:b/>
          <w:i/>
          <w:sz w:val="24"/>
          <w:szCs w:val="24"/>
        </w:rPr>
        <w:t xml:space="preserve"> </w:t>
      </w:r>
    </w:p>
    <w:p w14:paraId="3BA72BEE" w14:textId="789C387D" w:rsidR="00EB5DA0" w:rsidRDefault="00EB5DA0" w:rsidP="004453F8">
      <w:pPr>
        <w:pStyle w:val="NormalSS"/>
        <w:ind w:firstLine="0"/>
        <w:rPr>
          <w:szCs w:val="24"/>
        </w:rPr>
      </w:pPr>
      <w:r>
        <w:rPr>
          <w:szCs w:val="24"/>
        </w:rPr>
        <w:t xml:space="preserve">The estimated reporting burden and cost for the data collection instruments </w:t>
      </w:r>
      <w:r w:rsidR="00FD32FB">
        <w:rPr>
          <w:szCs w:val="24"/>
        </w:rPr>
        <w:t xml:space="preserve">and efforts </w:t>
      </w:r>
      <w:r>
        <w:rPr>
          <w:szCs w:val="24"/>
        </w:rPr>
        <w:t xml:space="preserve">included in this ICR are presented in </w:t>
      </w:r>
      <w:r w:rsidR="00FD32FB">
        <w:rPr>
          <w:szCs w:val="24"/>
        </w:rPr>
        <w:t xml:space="preserve">Table </w:t>
      </w:r>
      <w:r>
        <w:rPr>
          <w:szCs w:val="24"/>
        </w:rPr>
        <w:t>A.</w:t>
      </w:r>
      <w:r w:rsidR="007A054B">
        <w:rPr>
          <w:szCs w:val="24"/>
        </w:rPr>
        <w:t>3</w:t>
      </w:r>
      <w:r>
        <w:rPr>
          <w:szCs w:val="24"/>
        </w:rPr>
        <w:t>.</w:t>
      </w:r>
      <w:r w:rsidR="00A34019">
        <w:rPr>
          <w:szCs w:val="24"/>
        </w:rPr>
        <w:t xml:space="preserve"> </w:t>
      </w:r>
    </w:p>
    <w:p w14:paraId="174D1597" w14:textId="77777777" w:rsidR="00EB5DA0" w:rsidRDefault="001B28A3" w:rsidP="00EB5DA0">
      <w:pPr>
        <w:pStyle w:val="NormalSS"/>
        <w:ind w:firstLine="0"/>
        <w:rPr>
          <w:szCs w:val="24"/>
        </w:rPr>
      </w:pPr>
      <w:r>
        <w:rPr>
          <w:szCs w:val="24"/>
        </w:rPr>
        <w:t>Details of the estimates are</w:t>
      </w:r>
      <w:r w:rsidR="00EB5DA0">
        <w:rPr>
          <w:szCs w:val="24"/>
        </w:rPr>
        <w:t xml:space="preserve"> as follows:</w:t>
      </w:r>
    </w:p>
    <w:p w14:paraId="03420A51" w14:textId="77777777" w:rsidR="00072207" w:rsidRPr="00072207" w:rsidRDefault="00B36930" w:rsidP="0082700D">
      <w:pPr>
        <w:pStyle w:val="NormalSS"/>
        <w:numPr>
          <w:ilvl w:val="0"/>
          <w:numId w:val="28"/>
        </w:numPr>
        <w:spacing w:after="120"/>
        <w:ind w:left="720"/>
        <w:rPr>
          <w:szCs w:val="24"/>
        </w:rPr>
      </w:pPr>
      <w:r>
        <w:rPr>
          <w:b/>
          <w:szCs w:val="24"/>
        </w:rPr>
        <w:t>B</w:t>
      </w:r>
      <w:r w:rsidR="00EB5DA0" w:rsidRPr="00C7125E">
        <w:rPr>
          <w:b/>
          <w:szCs w:val="24"/>
        </w:rPr>
        <w:t xml:space="preserve">aseline </w:t>
      </w:r>
      <w:r w:rsidR="007149D7">
        <w:rPr>
          <w:b/>
          <w:szCs w:val="24"/>
        </w:rPr>
        <w:t>data collection</w:t>
      </w:r>
      <w:r w:rsidR="00EB5DA0">
        <w:rPr>
          <w:b/>
          <w:szCs w:val="24"/>
        </w:rPr>
        <w:t xml:space="preserve">. </w:t>
      </w:r>
      <w:r w:rsidR="00072207" w:rsidRPr="00072207">
        <w:rPr>
          <w:szCs w:val="24"/>
        </w:rPr>
        <w:t>Baseline data collection involves both study participants and program staff</w:t>
      </w:r>
      <w:r w:rsidR="00072207">
        <w:rPr>
          <w:b/>
          <w:szCs w:val="24"/>
        </w:rPr>
        <w:t xml:space="preserve">. </w:t>
      </w:r>
      <w:r w:rsidR="00072207" w:rsidRPr="00072207">
        <w:rPr>
          <w:szCs w:val="24"/>
        </w:rPr>
        <w:t>These burden estimates for baseline data collection for both respondents and staff include the time spent administering the consent process.</w:t>
      </w:r>
    </w:p>
    <w:p w14:paraId="17926B58" w14:textId="77777777" w:rsidR="00072207" w:rsidRDefault="00EB5DA0" w:rsidP="00072207">
      <w:pPr>
        <w:pStyle w:val="NormalSS"/>
        <w:numPr>
          <w:ilvl w:val="0"/>
          <w:numId w:val="28"/>
        </w:numPr>
        <w:spacing w:after="120"/>
        <w:rPr>
          <w:szCs w:val="24"/>
        </w:rPr>
      </w:pPr>
      <w:r>
        <w:rPr>
          <w:szCs w:val="24"/>
        </w:rPr>
        <w:t xml:space="preserve">We expect </w:t>
      </w:r>
      <w:r w:rsidR="00454199">
        <w:rPr>
          <w:szCs w:val="24"/>
        </w:rPr>
        <w:t xml:space="preserve">about </w:t>
      </w:r>
      <w:r>
        <w:rPr>
          <w:szCs w:val="24"/>
        </w:rPr>
        <w:t xml:space="preserve">6,000 </w:t>
      </w:r>
      <w:r w:rsidR="00072207" w:rsidRPr="00072207">
        <w:rPr>
          <w:i/>
          <w:szCs w:val="24"/>
        </w:rPr>
        <w:t>study participants</w:t>
      </w:r>
      <w:r>
        <w:rPr>
          <w:szCs w:val="24"/>
        </w:rPr>
        <w:t xml:space="preserve"> </w:t>
      </w:r>
      <w:r w:rsidR="00325F49">
        <w:rPr>
          <w:szCs w:val="24"/>
        </w:rPr>
        <w:t xml:space="preserve">(2,000 in each of three </w:t>
      </w:r>
      <w:r w:rsidR="00325F49" w:rsidRPr="004453F8">
        <w:t>programs</w:t>
      </w:r>
      <w:r w:rsidR="00325F49">
        <w:rPr>
          <w:szCs w:val="24"/>
        </w:rPr>
        <w:t xml:space="preserve">) </w:t>
      </w:r>
      <w:r>
        <w:rPr>
          <w:szCs w:val="24"/>
        </w:rPr>
        <w:t xml:space="preserve">will complete </w:t>
      </w:r>
      <w:r w:rsidR="007149D7">
        <w:rPr>
          <w:szCs w:val="24"/>
        </w:rPr>
        <w:t>baseline data collection</w:t>
      </w:r>
      <w:r>
        <w:rPr>
          <w:szCs w:val="24"/>
        </w:rPr>
        <w:t xml:space="preserve">. Annualizing 6,000 over </w:t>
      </w:r>
      <w:r w:rsidR="00E0780E">
        <w:rPr>
          <w:szCs w:val="24"/>
        </w:rPr>
        <w:t>three</w:t>
      </w:r>
      <w:r>
        <w:rPr>
          <w:szCs w:val="24"/>
        </w:rPr>
        <w:t xml:space="preserve"> years is </w:t>
      </w:r>
      <w:r w:rsidR="00E0780E">
        <w:rPr>
          <w:szCs w:val="24"/>
        </w:rPr>
        <w:t>2</w:t>
      </w:r>
      <w:r>
        <w:rPr>
          <w:szCs w:val="24"/>
        </w:rPr>
        <w:t>,000</w:t>
      </w:r>
      <w:r w:rsidR="00FD32FB">
        <w:rPr>
          <w:szCs w:val="24"/>
        </w:rPr>
        <w:t xml:space="preserve"> per year</w:t>
      </w:r>
      <w:r>
        <w:rPr>
          <w:szCs w:val="24"/>
        </w:rPr>
        <w:t>. We expect each survey to last 0.33 hours, for a total of</w:t>
      </w:r>
      <w:r w:rsidR="00E0780E">
        <w:rPr>
          <w:szCs w:val="24"/>
        </w:rPr>
        <w:t xml:space="preserve"> 660</w:t>
      </w:r>
      <w:r>
        <w:rPr>
          <w:szCs w:val="24"/>
        </w:rPr>
        <w:t xml:space="preserve"> hours</w:t>
      </w:r>
      <w:r w:rsidR="00FD32FB">
        <w:rPr>
          <w:szCs w:val="24"/>
        </w:rPr>
        <w:t xml:space="preserve"> per year</w:t>
      </w:r>
      <w:r w:rsidR="00072207">
        <w:rPr>
          <w:szCs w:val="24"/>
        </w:rPr>
        <w:t xml:space="preserve"> for </w:t>
      </w:r>
      <w:r w:rsidR="00072207" w:rsidRPr="00072207">
        <w:rPr>
          <w:szCs w:val="24"/>
        </w:rPr>
        <w:t>study participants</w:t>
      </w:r>
      <w:r>
        <w:rPr>
          <w:szCs w:val="24"/>
        </w:rPr>
        <w:t>.</w:t>
      </w:r>
      <w:r w:rsidR="00A34019">
        <w:rPr>
          <w:szCs w:val="24"/>
        </w:rPr>
        <w:t xml:space="preserve"> </w:t>
      </w:r>
    </w:p>
    <w:p w14:paraId="672CBF00" w14:textId="057397DB" w:rsidR="00EB5DA0" w:rsidRPr="0082700D" w:rsidRDefault="006438BB" w:rsidP="00072207">
      <w:pPr>
        <w:pStyle w:val="NormalSS"/>
        <w:numPr>
          <w:ilvl w:val="0"/>
          <w:numId w:val="28"/>
        </w:numPr>
        <w:spacing w:after="120"/>
        <w:rPr>
          <w:szCs w:val="24"/>
        </w:rPr>
      </w:pPr>
      <w:r>
        <w:rPr>
          <w:szCs w:val="24"/>
        </w:rPr>
        <w:t>W</w:t>
      </w:r>
      <w:r w:rsidR="00EB5DA0" w:rsidRPr="0082700D">
        <w:rPr>
          <w:szCs w:val="24"/>
        </w:rPr>
        <w:t xml:space="preserve">e assume that 60 </w:t>
      </w:r>
      <w:r w:rsidR="00072207" w:rsidRPr="00072207">
        <w:rPr>
          <w:i/>
          <w:szCs w:val="24"/>
        </w:rPr>
        <w:t xml:space="preserve">program </w:t>
      </w:r>
      <w:r w:rsidR="00EB5DA0" w:rsidRPr="00072207">
        <w:rPr>
          <w:i/>
          <w:szCs w:val="24"/>
        </w:rPr>
        <w:t>staff</w:t>
      </w:r>
      <w:r w:rsidR="00EB5DA0" w:rsidRPr="0082700D">
        <w:rPr>
          <w:szCs w:val="24"/>
        </w:rPr>
        <w:t xml:space="preserve"> </w:t>
      </w:r>
      <w:r w:rsidR="00DD5F38">
        <w:rPr>
          <w:szCs w:val="24"/>
        </w:rPr>
        <w:t xml:space="preserve">across all three programs </w:t>
      </w:r>
      <w:r w:rsidR="00B2301E">
        <w:rPr>
          <w:szCs w:val="24"/>
        </w:rPr>
        <w:t xml:space="preserve">(approximately 20 per </w:t>
      </w:r>
      <w:r w:rsidR="00D261F5">
        <w:rPr>
          <w:szCs w:val="24"/>
        </w:rPr>
        <w:t>program</w:t>
      </w:r>
      <w:r w:rsidR="00B2301E">
        <w:rPr>
          <w:szCs w:val="24"/>
        </w:rPr>
        <w:t xml:space="preserve">) </w:t>
      </w:r>
      <w:r w:rsidR="00EB5DA0" w:rsidRPr="0082700D">
        <w:rPr>
          <w:szCs w:val="24"/>
        </w:rPr>
        <w:t xml:space="preserve">will </w:t>
      </w:r>
      <w:r w:rsidR="007149D7" w:rsidRPr="0082700D">
        <w:rPr>
          <w:szCs w:val="24"/>
        </w:rPr>
        <w:t>perform the baseline data collection. Annualizing 60 over three years is 20</w:t>
      </w:r>
      <w:r w:rsidR="00FD32FB" w:rsidRPr="0082700D">
        <w:rPr>
          <w:szCs w:val="24"/>
        </w:rPr>
        <w:t xml:space="preserve"> staff </w:t>
      </w:r>
      <w:r w:rsidR="00072207">
        <w:rPr>
          <w:szCs w:val="24"/>
        </w:rPr>
        <w:t xml:space="preserve">members </w:t>
      </w:r>
      <w:r w:rsidR="00FD32FB" w:rsidRPr="0082700D">
        <w:rPr>
          <w:szCs w:val="24"/>
        </w:rPr>
        <w:t>per year</w:t>
      </w:r>
      <w:r w:rsidR="007149D7" w:rsidRPr="0082700D">
        <w:rPr>
          <w:szCs w:val="24"/>
        </w:rPr>
        <w:t xml:space="preserve">. </w:t>
      </w:r>
      <w:r w:rsidR="00EB5DA0" w:rsidRPr="0082700D">
        <w:rPr>
          <w:szCs w:val="24"/>
        </w:rPr>
        <w:t xml:space="preserve">Each staff member will administer 100 surveys </w:t>
      </w:r>
      <w:r w:rsidR="007149D7" w:rsidRPr="0082700D">
        <w:rPr>
          <w:szCs w:val="24"/>
        </w:rPr>
        <w:t>and each survey is expected to last 0.33 hours, for a total of 660 hours</w:t>
      </w:r>
      <w:r w:rsidR="00FD32FB" w:rsidRPr="0082700D">
        <w:rPr>
          <w:szCs w:val="24"/>
        </w:rPr>
        <w:t xml:space="preserve"> per year</w:t>
      </w:r>
      <w:r w:rsidR="00072207">
        <w:rPr>
          <w:szCs w:val="24"/>
        </w:rPr>
        <w:t xml:space="preserve"> by </w:t>
      </w:r>
      <w:r w:rsidR="00072207" w:rsidRPr="00072207">
        <w:rPr>
          <w:szCs w:val="24"/>
        </w:rPr>
        <w:t>staff</w:t>
      </w:r>
      <w:r w:rsidR="007149D7" w:rsidRPr="0082700D">
        <w:rPr>
          <w:szCs w:val="24"/>
        </w:rPr>
        <w:t>.</w:t>
      </w:r>
      <w:r w:rsidR="0082700D" w:rsidRPr="0082700D">
        <w:rPr>
          <w:szCs w:val="24"/>
        </w:rPr>
        <w:t xml:space="preserve"> </w:t>
      </w:r>
    </w:p>
    <w:p w14:paraId="3AA83E0A" w14:textId="2FAB83AD" w:rsidR="00EB5DA0" w:rsidRDefault="00EB5DA0" w:rsidP="004453F8">
      <w:pPr>
        <w:pStyle w:val="NormalSS"/>
        <w:numPr>
          <w:ilvl w:val="0"/>
          <w:numId w:val="28"/>
        </w:numPr>
        <w:spacing w:after="120"/>
        <w:ind w:left="720"/>
        <w:rPr>
          <w:szCs w:val="24"/>
        </w:rPr>
      </w:pPr>
      <w:r>
        <w:rPr>
          <w:b/>
          <w:szCs w:val="24"/>
        </w:rPr>
        <w:t>F</w:t>
      </w:r>
      <w:r w:rsidR="00D02315">
        <w:rPr>
          <w:b/>
          <w:szCs w:val="24"/>
        </w:rPr>
        <w:t>irst f</w:t>
      </w:r>
      <w:r>
        <w:rPr>
          <w:b/>
          <w:szCs w:val="24"/>
        </w:rPr>
        <w:t xml:space="preserve">ollow-up survey. </w:t>
      </w:r>
      <w:r w:rsidRPr="00006DA3">
        <w:rPr>
          <w:szCs w:val="24"/>
        </w:rPr>
        <w:t>We</w:t>
      </w:r>
      <w:r w:rsidR="00336C22">
        <w:rPr>
          <w:szCs w:val="24"/>
        </w:rPr>
        <w:t xml:space="preserve"> expect to survey</w:t>
      </w:r>
      <w:r w:rsidRPr="00FC41E4">
        <w:rPr>
          <w:szCs w:val="24"/>
        </w:rPr>
        <w:t xml:space="preserve"> </w:t>
      </w:r>
      <w:r>
        <w:rPr>
          <w:szCs w:val="24"/>
        </w:rPr>
        <w:t xml:space="preserve">3,000 </w:t>
      </w:r>
      <w:r w:rsidR="008407BC">
        <w:rPr>
          <w:szCs w:val="24"/>
        </w:rPr>
        <w:t xml:space="preserve">study participants </w:t>
      </w:r>
      <w:r>
        <w:rPr>
          <w:szCs w:val="24"/>
        </w:rPr>
        <w:t>(</w:t>
      </w:r>
      <w:r w:rsidRPr="00FC41E4">
        <w:rPr>
          <w:szCs w:val="24"/>
        </w:rPr>
        <w:t xml:space="preserve">1,000 </w:t>
      </w:r>
      <w:r w:rsidR="008407BC">
        <w:rPr>
          <w:szCs w:val="24"/>
        </w:rPr>
        <w:t>participants</w:t>
      </w:r>
      <w:r w:rsidR="008407BC" w:rsidRPr="00FC41E4">
        <w:rPr>
          <w:szCs w:val="24"/>
        </w:rPr>
        <w:t xml:space="preserve"> </w:t>
      </w:r>
      <w:r w:rsidRPr="00FC41E4">
        <w:rPr>
          <w:szCs w:val="24"/>
        </w:rPr>
        <w:t>per</w:t>
      </w:r>
      <w:r w:rsidR="00652CC3">
        <w:rPr>
          <w:szCs w:val="24"/>
        </w:rPr>
        <w:t xml:space="preserve"> program</w:t>
      </w:r>
      <w:r>
        <w:rPr>
          <w:szCs w:val="24"/>
        </w:rPr>
        <w:t>).</w:t>
      </w:r>
      <w:r w:rsidR="00336C22">
        <w:rPr>
          <w:szCs w:val="24"/>
        </w:rPr>
        <w:t xml:space="preserve"> If the study includes more than 1,000 participants per program, </w:t>
      </w:r>
      <w:r w:rsidR="000B7029">
        <w:rPr>
          <w:szCs w:val="24"/>
        </w:rPr>
        <w:t xml:space="preserve">then </w:t>
      </w:r>
      <w:r w:rsidR="00336C22">
        <w:rPr>
          <w:szCs w:val="24"/>
        </w:rPr>
        <w:t xml:space="preserve">the survey will be </w:t>
      </w:r>
      <w:r w:rsidR="000B7029">
        <w:rPr>
          <w:szCs w:val="24"/>
        </w:rPr>
        <w:t>administered to</w:t>
      </w:r>
      <w:r w:rsidR="00336C22">
        <w:rPr>
          <w:szCs w:val="24"/>
        </w:rPr>
        <w:t xml:space="preserve"> a random sample of 1,000 study participants.</w:t>
      </w:r>
      <w:r>
        <w:rPr>
          <w:szCs w:val="24"/>
        </w:rPr>
        <w:t xml:space="preserve"> We anticipate an </w:t>
      </w:r>
      <w:r w:rsidRPr="00FC41E4">
        <w:rPr>
          <w:szCs w:val="24"/>
        </w:rPr>
        <w:t>80 percent response rate</w:t>
      </w:r>
      <w:r>
        <w:rPr>
          <w:szCs w:val="24"/>
        </w:rPr>
        <w:t xml:space="preserve"> or 2,400 </w:t>
      </w:r>
      <w:r w:rsidRPr="004453F8">
        <w:t>respondents</w:t>
      </w:r>
      <w:r>
        <w:rPr>
          <w:szCs w:val="24"/>
        </w:rPr>
        <w:t>.</w:t>
      </w:r>
      <w:r w:rsidR="007443B2">
        <w:rPr>
          <w:rStyle w:val="FootnoteReference"/>
          <w:szCs w:val="24"/>
        </w:rPr>
        <w:footnoteReference w:id="3"/>
      </w:r>
      <w:r>
        <w:rPr>
          <w:szCs w:val="24"/>
        </w:rPr>
        <w:t xml:space="preserve"> Annualizing 2,400 respondents over </w:t>
      </w:r>
      <w:r w:rsidR="0044502D">
        <w:rPr>
          <w:szCs w:val="24"/>
        </w:rPr>
        <w:t>three</w:t>
      </w:r>
      <w:r>
        <w:rPr>
          <w:szCs w:val="24"/>
        </w:rPr>
        <w:t xml:space="preserve"> years yields </w:t>
      </w:r>
      <w:r w:rsidR="0044502D">
        <w:rPr>
          <w:szCs w:val="24"/>
        </w:rPr>
        <w:t>800</w:t>
      </w:r>
      <w:r>
        <w:rPr>
          <w:szCs w:val="24"/>
        </w:rPr>
        <w:t xml:space="preserve"> respondents per year. We expect each survey to last </w:t>
      </w:r>
      <w:r w:rsidR="000C405F">
        <w:rPr>
          <w:szCs w:val="24"/>
        </w:rPr>
        <w:t>one</w:t>
      </w:r>
      <w:r>
        <w:rPr>
          <w:szCs w:val="24"/>
        </w:rPr>
        <w:t xml:space="preserve"> hour, for a total of </w:t>
      </w:r>
      <w:r w:rsidR="0044502D">
        <w:rPr>
          <w:szCs w:val="24"/>
        </w:rPr>
        <w:t>800</w:t>
      </w:r>
      <w:r>
        <w:rPr>
          <w:szCs w:val="24"/>
        </w:rPr>
        <w:t xml:space="preserve"> annualized burden hours. </w:t>
      </w:r>
    </w:p>
    <w:p w14:paraId="6360D3B5" w14:textId="701D704F" w:rsidR="00EB5DA0" w:rsidRPr="00923A16" w:rsidRDefault="00D02315" w:rsidP="004453F8">
      <w:pPr>
        <w:pStyle w:val="NormalSS"/>
        <w:numPr>
          <w:ilvl w:val="0"/>
          <w:numId w:val="28"/>
        </w:numPr>
        <w:spacing w:after="120"/>
        <w:ind w:left="720"/>
        <w:rPr>
          <w:b/>
          <w:szCs w:val="24"/>
        </w:rPr>
      </w:pPr>
      <w:r w:rsidRPr="00A34019">
        <w:rPr>
          <w:b/>
          <w:szCs w:val="24"/>
        </w:rPr>
        <w:t>Semi-structured staff</w:t>
      </w:r>
      <w:r>
        <w:rPr>
          <w:szCs w:val="24"/>
        </w:rPr>
        <w:t xml:space="preserve"> </w:t>
      </w:r>
      <w:r>
        <w:rPr>
          <w:b/>
          <w:szCs w:val="24"/>
        </w:rPr>
        <w:t>i</w:t>
      </w:r>
      <w:r w:rsidR="00EB5DA0" w:rsidRPr="00923A16">
        <w:rPr>
          <w:b/>
          <w:szCs w:val="24"/>
        </w:rPr>
        <w:t xml:space="preserve">nterviews. </w:t>
      </w:r>
      <w:r w:rsidR="00EB5DA0" w:rsidRPr="00923A16">
        <w:rPr>
          <w:szCs w:val="24"/>
        </w:rPr>
        <w:t>We expect to interview 66 program staff across all three</w:t>
      </w:r>
      <w:r w:rsidR="00652CC3">
        <w:rPr>
          <w:szCs w:val="24"/>
        </w:rPr>
        <w:t xml:space="preserve"> program</w:t>
      </w:r>
      <w:r w:rsidR="00D261F5">
        <w:rPr>
          <w:szCs w:val="24"/>
        </w:rPr>
        <w:t>s</w:t>
      </w:r>
      <w:r w:rsidR="00EB5DA0" w:rsidRPr="00923A16">
        <w:rPr>
          <w:szCs w:val="24"/>
        </w:rPr>
        <w:t xml:space="preserve"> (approximately 22 per</w:t>
      </w:r>
      <w:r w:rsidR="00652CC3">
        <w:rPr>
          <w:szCs w:val="24"/>
        </w:rPr>
        <w:t xml:space="preserve"> program</w:t>
      </w:r>
      <w:r w:rsidR="00EB5DA0" w:rsidRPr="00923A16">
        <w:rPr>
          <w:szCs w:val="24"/>
        </w:rPr>
        <w:t xml:space="preserve">). </w:t>
      </w:r>
      <w:r w:rsidR="003C2C8D">
        <w:rPr>
          <w:szCs w:val="24"/>
        </w:rPr>
        <w:t xml:space="preserve">Annualizing 66 </w:t>
      </w:r>
      <w:r w:rsidR="003C2C8D" w:rsidRPr="004453F8">
        <w:t>respondents</w:t>
      </w:r>
      <w:r w:rsidR="003C2C8D">
        <w:rPr>
          <w:szCs w:val="24"/>
        </w:rPr>
        <w:t xml:space="preserve"> over three years yields 22 respondents per year. We expect each interview to last </w:t>
      </w:r>
      <w:r w:rsidR="00EB5DA0" w:rsidRPr="00923A16">
        <w:rPr>
          <w:szCs w:val="24"/>
        </w:rPr>
        <w:t>1.5 hours</w:t>
      </w:r>
      <w:r w:rsidR="003C2C8D">
        <w:rPr>
          <w:szCs w:val="24"/>
        </w:rPr>
        <w:t xml:space="preserve"> on average</w:t>
      </w:r>
      <w:r w:rsidR="00337CD5">
        <w:rPr>
          <w:szCs w:val="24"/>
        </w:rPr>
        <w:t>,</w:t>
      </w:r>
      <w:r w:rsidR="00EB5DA0" w:rsidRPr="00923A16">
        <w:rPr>
          <w:szCs w:val="24"/>
        </w:rPr>
        <w:t xml:space="preserve"> for a total</w:t>
      </w:r>
      <w:r w:rsidR="003C2C8D">
        <w:rPr>
          <w:szCs w:val="24"/>
        </w:rPr>
        <w:t xml:space="preserve"> of</w:t>
      </w:r>
      <w:r w:rsidR="00EB5DA0" w:rsidRPr="00923A16">
        <w:rPr>
          <w:szCs w:val="24"/>
        </w:rPr>
        <w:t xml:space="preserve"> </w:t>
      </w:r>
      <w:r w:rsidR="003C2C8D">
        <w:rPr>
          <w:szCs w:val="24"/>
        </w:rPr>
        <w:t>33 annualized burden hours</w:t>
      </w:r>
      <w:r w:rsidR="00EB5DA0" w:rsidRPr="00923A16">
        <w:rPr>
          <w:szCs w:val="24"/>
        </w:rPr>
        <w:t>.</w:t>
      </w:r>
    </w:p>
    <w:p w14:paraId="14A6AAF0" w14:textId="416C3AED" w:rsidR="00EB5DA0" w:rsidRPr="00923A16" w:rsidRDefault="00EB5DA0" w:rsidP="004453F8">
      <w:pPr>
        <w:pStyle w:val="NormalSS"/>
        <w:numPr>
          <w:ilvl w:val="0"/>
          <w:numId w:val="28"/>
        </w:numPr>
        <w:spacing w:after="120"/>
        <w:ind w:left="720"/>
        <w:rPr>
          <w:b/>
          <w:szCs w:val="24"/>
        </w:rPr>
      </w:pPr>
      <w:r w:rsidRPr="00923A16">
        <w:rPr>
          <w:b/>
          <w:szCs w:val="24"/>
        </w:rPr>
        <w:t xml:space="preserve">Staff survey. </w:t>
      </w:r>
      <w:r w:rsidRPr="00923A16">
        <w:rPr>
          <w:szCs w:val="24"/>
        </w:rPr>
        <w:t>We expect to survey 4</w:t>
      </w:r>
      <w:r w:rsidR="003C2C8D">
        <w:rPr>
          <w:szCs w:val="24"/>
        </w:rPr>
        <w:t>8</w:t>
      </w:r>
      <w:r w:rsidRPr="00923A16">
        <w:rPr>
          <w:szCs w:val="24"/>
        </w:rPr>
        <w:t xml:space="preserve"> program staff </w:t>
      </w:r>
      <w:r w:rsidR="000C405F">
        <w:rPr>
          <w:szCs w:val="24"/>
        </w:rPr>
        <w:t>who</w:t>
      </w:r>
      <w:r w:rsidR="000C405F" w:rsidRPr="00923A16">
        <w:rPr>
          <w:szCs w:val="24"/>
        </w:rPr>
        <w:t xml:space="preserve"> </w:t>
      </w:r>
      <w:r w:rsidRPr="00923A16">
        <w:rPr>
          <w:szCs w:val="24"/>
        </w:rPr>
        <w:t xml:space="preserve">directly interact with </w:t>
      </w:r>
      <w:r w:rsidR="00FD709D">
        <w:rPr>
          <w:szCs w:val="24"/>
        </w:rPr>
        <w:t>participants</w:t>
      </w:r>
      <w:r w:rsidRPr="00923A16">
        <w:rPr>
          <w:szCs w:val="24"/>
        </w:rPr>
        <w:t>.</w:t>
      </w:r>
      <w:r w:rsidR="003C2C8D">
        <w:rPr>
          <w:szCs w:val="24"/>
        </w:rPr>
        <w:t xml:space="preserve"> Annualizing 48 respondents over three years yields 16 respondents per year.</w:t>
      </w:r>
      <w:r w:rsidRPr="00923A16">
        <w:rPr>
          <w:szCs w:val="24"/>
        </w:rPr>
        <w:t xml:space="preserve"> </w:t>
      </w:r>
      <w:r w:rsidRPr="004453F8">
        <w:t>The</w:t>
      </w:r>
      <w:r w:rsidRPr="00923A16">
        <w:rPr>
          <w:szCs w:val="24"/>
        </w:rPr>
        <w:t xml:space="preserve"> survey is expected to last 0.75 </w:t>
      </w:r>
      <w:r w:rsidR="00542F0A">
        <w:rPr>
          <w:szCs w:val="24"/>
        </w:rPr>
        <w:t>hours</w:t>
      </w:r>
      <w:r w:rsidR="00337CD5">
        <w:rPr>
          <w:szCs w:val="24"/>
        </w:rPr>
        <w:t>,</w:t>
      </w:r>
      <w:r w:rsidR="00542F0A" w:rsidRPr="00923A16">
        <w:rPr>
          <w:szCs w:val="24"/>
        </w:rPr>
        <w:t xml:space="preserve"> </w:t>
      </w:r>
      <w:r w:rsidRPr="00923A16">
        <w:rPr>
          <w:szCs w:val="24"/>
        </w:rPr>
        <w:t>for a</w:t>
      </w:r>
      <w:r w:rsidR="003C2C8D">
        <w:rPr>
          <w:szCs w:val="24"/>
        </w:rPr>
        <w:t xml:space="preserve"> total of 12 annualized burden hours</w:t>
      </w:r>
      <w:r w:rsidRPr="00923A16">
        <w:rPr>
          <w:szCs w:val="24"/>
        </w:rPr>
        <w:t>.</w:t>
      </w:r>
    </w:p>
    <w:p w14:paraId="58F8670B" w14:textId="4C10DF21" w:rsidR="00EB5DA0" w:rsidRPr="00923A16" w:rsidRDefault="00EB5DA0" w:rsidP="004453F8">
      <w:pPr>
        <w:pStyle w:val="NormalSS"/>
        <w:numPr>
          <w:ilvl w:val="0"/>
          <w:numId w:val="28"/>
        </w:numPr>
        <w:spacing w:after="120"/>
        <w:ind w:left="720"/>
        <w:rPr>
          <w:b/>
          <w:szCs w:val="24"/>
        </w:rPr>
      </w:pPr>
      <w:r w:rsidRPr="00923A16">
        <w:rPr>
          <w:b/>
          <w:szCs w:val="24"/>
        </w:rPr>
        <w:t xml:space="preserve">In-depth </w:t>
      </w:r>
      <w:r w:rsidR="00D02315">
        <w:rPr>
          <w:b/>
          <w:szCs w:val="24"/>
        </w:rPr>
        <w:t xml:space="preserve">participant </w:t>
      </w:r>
      <w:r w:rsidRPr="00923A16">
        <w:rPr>
          <w:b/>
          <w:szCs w:val="24"/>
        </w:rPr>
        <w:t xml:space="preserve">interviews. </w:t>
      </w:r>
      <w:r w:rsidRPr="00923A16">
        <w:rPr>
          <w:szCs w:val="24"/>
        </w:rPr>
        <w:t xml:space="preserve">We expect to interview 24 </w:t>
      </w:r>
      <w:r w:rsidR="00FD709D">
        <w:rPr>
          <w:szCs w:val="24"/>
        </w:rPr>
        <w:t>participants</w:t>
      </w:r>
      <w:r w:rsidRPr="00923A16">
        <w:rPr>
          <w:szCs w:val="24"/>
        </w:rPr>
        <w:t xml:space="preserve"> (</w:t>
      </w:r>
      <w:r w:rsidR="009244BA">
        <w:rPr>
          <w:szCs w:val="24"/>
        </w:rPr>
        <w:t>eight</w:t>
      </w:r>
      <w:r w:rsidR="00FB4DF7" w:rsidRPr="00923A16">
        <w:rPr>
          <w:szCs w:val="24"/>
        </w:rPr>
        <w:t xml:space="preserve"> </w:t>
      </w:r>
      <w:r w:rsidRPr="00923A16">
        <w:rPr>
          <w:szCs w:val="24"/>
        </w:rPr>
        <w:t xml:space="preserve">in each of the three </w:t>
      </w:r>
      <w:r w:rsidR="00652CC3">
        <w:rPr>
          <w:szCs w:val="24"/>
        </w:rPr>
        <w:t>program</w:t>
      </w:r>
      <w:r w:rsidR="00D261F5">
        <w:rPr>
          <w:szCs w:val="24"/>
        </w:rPr>
        <w:t>s</w:t>
      </w:r>
      <w:r w:rsidRPr="00923A16">
        <w:rPr>
          <w:szCs w:val="24"/>
        </w:rPr>
        <w:t>).</w:t>
      </w:r>
      <w:r w:rsidR="003C2C8D">
        <w:rPr>
          <w:szCs w:val="24"/>
        </w:rPr>
        <w:t xml:space="preserve"> Annualizing 24 respondents over three years yields </w:t>
      </w:r>
      <w:r w:rsidR="009244BA">
        <w:rPr>
          <w:szCs w:val="24"/>
        </w:rPr>
        <w:t>eight</w:t>
      </w:r>
      <w:r w:rsidR="003C2C8D">
        <w:rPr>
          <w:szCs w:val="24"/>
        </w:rPr>
        <w:t xml:space="preserve"> </w:t>
      </w:r>
      <w:r w:rsidR="003C2C8D" w:rsidRPr="004453F8">
        <w:t>respondents</w:t>
      </w:r>
      <w:r w:rsidR="003C2C8D">
        <w:rPr>
          <w:szCs w:val="24"/>
        </w:rPr>
        <w:t xml:space="preserve"> per year.</w:t>
      </w:r>
      <w:r w:rsidRPr="00923A16">
        <w:rPr>
          <w:szCs w:val="24"/>
        </w:rPr>
        <w:t xml:space="preserve"> These interviews are expected to last 2.5 hours on average, </w:t>
      </w:r>
      <w:r w:rsidR="00423119">
        <w:rPr>
          <w:szCs w:val="24"/>
        </w:rPr>
        <w:t>for a total of 20 annualized burden hours</w:t>
      </w:r>
      <w:r w:rsidRPr="00923A16">
        <w:rPr>
          <w:szCs w:val="24"/>
        </w:rPr>
        <w:t>.</w:t>
      </w:r>
    </w:p>
    <w:p w14:paraId="4C95F121" w14:textId="2F1B327A" w:rsidR="00EB5DA0" w:rsidRPr="00923A16" w:rsidRDefault="00EB5DA0" w:rsidP="004453F8">
      <w:pPr>
        <w:pStyle w:val="NormalSS"/>
        <w:numPr>
          <w:ilvl w:val="0"/>
          <w:numId w:val="28"/>
        </w:numPr>
        <w:spacing w:after="120"/>
        <w:ind w:left="720"/>
        <w:rPr>
          <w:b/>
          <w:szCs w:val="24"/>
        </w:rPr>
      </w:pPr>
      <w:r w:rsidRPr="00923A16">
        <w:rPr>
          <w:b/>
          <w:szCs w:val="24"/>
        </w:rPr>
        <w:t xml:space="preserve">Staff reports of program service receipt. </w:t>
      </w:r>
      <w:r w:rsidRPr="00923A16">
        <w:rPr>
          <w:szCs w:val="24"/>
        </w:rPr>
        <w:t xml:space="preserve">We anticipate </w:t>
      </w:r>
      <w:r w:rsidR="00143C0D">
        <w:rPr>
          <w:szCs w:val="24"/>
        </w:rPr>
        <w:t>30 staff members (</w:t>
      </w:r>
      <w:r w:rsidR="00B2301E">
        <w:rPr>
          <w:szCs w:val="24"/>
        </w:rPr>
        <w:t xml:space="preserve">10 in each of </w:t>
      </w:r>
      <w:r w:rsidR="00143C0D">
        <w:rPr>
          <w:szCs w:val="24"/>
        </w:rPr>
        <w:t>the three programs)</w:t>
      </w:r>
      <w:r w:rsidR="00924FB9">
        <w:rPr>
          <w:szCs w:val="24"/>
        </w:rPr>
        <w:t xml:space="preserve"> will enter data on program service receipt into RAPTER</w:t>
      </w:r>
      <w:r w:rsidR="00143C0D">
        <w:rPr>
          <w:szCs w:val="24"/>
        </w:rPr>
        <w:t>. Annualizing, the 30 staff members yields 10 staff members</w:t>
      </w:r>
      <w:r w:rsidR="00B2301E">
        <w:rPr>
          <w:szCs w:val="24"/>
        </w:rPr>
        <w:t xml:space="preserve"> per year</w:t>
      </w:r>
      <w:r w:rsidR="00143C0D">
        <w:rPr>
          <w:szCs w:val="24"/>
        </w:rPr>
        <w:t xml:space="preserve">. We expect </w:t>
      </w:r>
      <w:r w:rsidR="007149D7">
        <w:rPr>
          <w:szCs w:val="24"/>
        </w:rPr>
        <w:t xml:space="preserve">5,200 entries per </w:t>
      </w:r>
      <w:r w:rsidR="00A42315">
        <w:rPr>
          <w:szCs w:val="24"/>
        </w:rPr>
        <w:t xml:space="preserve">staff </w:t>
      </w:r>
      <w:r w:rsidR="00435E44">
        <w:rPr>
          <w:szCs w:val="24"/>
        </w:rPr>
        <w:t xml:space="preserve">member </w:t>
      </w:r>
      <w:r w:rsidR="00A42315">
        <w:rPr>
          <w:szCs w:val="24"/>
        </w:rPr>
        <w:t xml:space="preserve">per </w:t>
      </w:r>
      <w:r w:rsidR="007149D7">
        <w:rPr>
          <w:szCs w:val="24"/>
        </w:rPr>
        <w:t xml:space="preserve">year and </w:t>
      </w:r>
      <w:r w:rsidR="000C405F">
        <w:rPr>
          <w:szCs w:val="24"/>
        </w:rPr>
        <w:t xml:space="preserve">expect </w:t>
      </w:r>
      <w:r w:rsidR="007149D7">
        <w:rPr>
          <w:szCs w:val="24"/>
        </w:rPr>
        <w:t xml:space="preserve">that each entry </w:t>
      </w:r>
      <w:r w:rsidR="000C405F">
        <w:rPr>
          <w:szCs w:val="24"/>
        </w:rPr>
        <w:t>will</w:t>
      </w:r>
      <w:r w:rsidR="007149D7">
        <w:rPr>
          <w:szCs w:val="24"/>
        </w:rPr>
        <w:t xml:space="preserve"> take </w:t>
      </w:r>
      <w:r w:rsidR="000260AD">
        <w:rPr>
          <w:szCs w:val="24"/>
        </w:rPr>
        <w:t xml:space="preserve">just under </w:t>
      </w:r>
      <w:r w:rsidR="007149D7">
        <w:rPr>
          <w:szCs w:val="24"/>
        </w:rPr>
        <w:t>2 minutes</w:t>
      </w:r>
      <w:r w:rsidR="00337CD5">
        <w:rPr>
          <w:szCs w:val="24"/>
        </w:rPr>
        <w:t>,</w:t>
      </w:r>
      <w:r w:rsidR="007149D7">
        <w:rPr>
          <w:szCs w:val="24"/>
        </w:rPr>
        <w:t xml:space="preserve"> for a total of 1,560 annualized burden hours.</w:t>
      </w:r>
    </w:p>
    <w:p w14:paraId="2F505A8D" w14:textId="2EBD3E4F" w:rsidR="00EB5DA0" w:rsidRPr="00072207" w:rsidRDefault="00EB5DA0" w:rsidP="00A35B0D">
      <w:pPr>
        <w:pStyle w:val="NormalSS"/>
        <w:numPr>
          <w:ilvl w:val="0"/>
          <w:numId w:val="28"/>
        </w:numPr>
        <w:spacing w:after="120"/>
        <w:ind w:left="720"/>
        <w:rPr>
          <w:b/>
          <w:szCs w:val="24"/>
        </w:rPr>
      </w:pPr>
      <w:r w:rsidRPr="00923A16">
        <w:rPr>
          <w:b/>
          <w:szCs w:val="24"/>
        </w:rPr>
        <w:t xml:space="preserve">Video recordings of coaching sessions. </w:t>
      </w:r>
      <w:r w:rsidRPr="00923A16">
        <w:rPr>
          <w:szCs w:val="24"/>
        </w:rPr>
        <w:t xml:space="preserve">We anticipate that nine staff from each of the three </w:t>
      </w:r>
      <w:r w:rsidR="00652CC3">
        <w:rPr>
          <w:szCs w:val="24"/>
        </w:rPr>
        <w:t>program</w:t>
      </w:r>
      <w:r w:rsidR="00D261F5">
        <w:rPr>
          <w:szCs w:val="24"/>
        </w:rPr>
        <w:t>s</w:t>
      </w:r>
      <w:r w:rsidRPr="00923A16">
        <w:rPr>
          <w:szCs w:val="24"/>
        </w:rPr>
        <w:t xml:space="preserve"> will</w:t>
      </w:r>
      <w:r w:rsidR="00D23CD1">
        <w:rPr>
          <w:szCs w:val="24"/>
        </w:rPr>
        <w:t xml:space="preserve"> collect these video recordings</w:t>
      </w:r>
      <w:r w:rsidR="00B2301E">
        <w:rPr>
          <w:szCs w:val="24"/>
        </w:rPr>
        <w:t>,</w:t>
      </w:r>
      <w:r w:rsidR="00D9760F">
        <w:rPr>
          <w:szCs w:val="24"/>
        </w:rPr>
        <w:t xml:space="preserve"> for a total of 27 staff</w:t>
      </w:r>
      <w:r w:rsidR="00D23CD1">
        <w:rPr>
          <w:szCs w:val="24"/>
        </w:rPr>
        <w:t xml:space="preserve">. Annualizing over three years </w:t>
      </w:r>
      <w:r w:rsidR="00D23CD1" w:rsidRPr="004453F8">
        <w:t>yields</w:t>
      </w:r>
      <w:r w:rsidR="00D23CD1">
        <w:rPr>
          <w:szCs w:val="24"/>
        </w:rPr>
        <w:t xml:space="preserve"> </w:t>
      </w:r>
      <w:r w:rsidR="000C405F">
        <w:rPr>
          <w:szCs w:val="24"/>
        </w:rPr>
        <w:t>nine</w:t>
      </w:r>
      <w:r w:rsidR="00D23CD1">
        <w:rPr>
          <w:szCs w:val="24"/>
        </w:rPr>
        <w:t xml:space="preserve"> staff</w:t>
      </w:r>
      <w:r w:rsidR="00711A4C">
        <w:rPr>
          <w:szCs w:val="24"/>
        </w:rPr>
        <w:t xml:space="preserve"> per year</w:t>
      </w:r>
      <w:r w:rsidR="00D23CD1">
        <w:rPr>
          <w:szCs w:val="24"/>
        </w:rPr>
        <w:t xml:space="preserve">. Each staff will record </w:t>
      </w:r>
      <w:r w:rsidR="000C405F">
        <w:rPr>
          <w:szCs w:val="24"/>
        </w:rPr>
        <w:t xml:space="preserve">10 </w:t>
      </w:r>
      <w:r w:rsidR="00D23CD1">
        <w:rPr>
          <w:szCs w:val="24"/>
        </w:rPr>
        <w:t xml:space="preserve">sessions and we expect that it will take </w:t>
      </w:r>
      <w:r w:rsidR="009244BA">
        <w:rPr>
          <w:szCs w:val="24"/>
        </w:rPr>
        <w:t>6</w:t>
      </w:r>
      <w:r w:rsidR="00D23CD1">
        <w:rPr>
          <w:szCs w:val="24"/>
        </w:rPr>
        <w:t xml:space="preserve"> minutes to set up the video camera and upload the video to a secure transfer site, for a total of 9 annualized burden hours</w:t>
      </w:r>
      <w:r w:rsidRPr="00923A16">
        <w:rPr>
          <w:szCs w:val="24"/>
        </w:rPr>
        <w:t>.</w:t>
      </w:r>
    </w:p>
    <w:p w14:paraId="38AEABB7" w14:textId="36771292" w:rsidR="00A35B0D" w:rsidRDefault="00B36930" w:rsidP="00143C0D">
      <w:pPr>
        <w:pStyle w:val="NormalSS"/>
        <w:pageBreakBefore/>
        <w:spacing w:after="120"/>
        <w:ind w:left="720" w:firstLine="0"/>
        <w:jc w:val="both"/>
      </w:pPr>
      <w:r w:rsidRPr="00143C0D">
        <w:rPr>
          <w:b/>
        </w:rPr>
        <w:t>Table A.</w:t>
      </w:r>
      <w:r w:rsidR="007A054B">
        <w:rPr>
          <w:b/>
        </w:rPr>
        <w:t>3</w:t>
      </w:r>
      <w:r w:rsidRPr="00143C0D">
        <w:rPr>
          <w:b/>
        </w:rPr>
        <w:t xml:space="preserve"> </w:t>
      </w:r>
      <w:r w:rsidR="00A35B0D" w:rsidRPr="00143C0D">
        <w:rPr>
          <w:b/>
        </w:rPr>
        <w:t xml:space="preserve">Total </w:t>
      </w:r>
      <w:r w:rsidR="004854A2" w:rsidRPr="00143C0D">
        <w:rPr>
          <w:b/>
        </w:rPr>
        <w:t>burden requested under this information collection</w:t>
      </w:r>
    </w:p>
    <w:p w14:paraId="1FFE52D1" w14:textId="77777777" w:rsidR="00436F5E" w:rsidRPr="00A35B0D" w:rsidRDefault="00436F5E" w:rsidP="00A35B0D"/>
    <w:tbl>
      <w:tblPr>
        <w:tblW w:w="9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6"/>
        <w:gridCol w:w="1244"/>
        <w:gridCol w:w="1239"/>
        <w:gridCol w:w="1165"/>
        <w:gridCol w:w="1097"/>
        <w:gridCol w:w="806"/>
        <w:gridCol w:w="896"/>
        <w:gridCol w:w="1216"/>
      </w:tblGrid>
      <w:tr w:rsidR="0014772A" w:rsidRPr="00BD4CFB" w14:paraId="509BB499" w14:textId="77777777" w:rsidTr="000E4666">
        <w:trPr>
          <w:jc w:val="center"/>
        </w:trPr>
        <w:tc>
          <w:tcPr>
            <w:tcW w:w="1666" w:type="dxa"/>
            <w:shd w:val="clear" w:color="auto" w:fill="BFBFBF"/>
            <w:vAlign w:val="center"/>
          </w:tcPr>
          <w:p w14:paraId="7ABBCC67" w14:textId="77777777" w:rsidR="00C1674B" w:rsidRPr="00BD4CFB" w:rsidRDefault="00C1674B" w:rsidP="00124EBF">
            <w:pPr>
              <w:jc w:val="center"/>
              <w:rPr>
                <w:sz w:val="20"/>
                <w:szCs w:val="20"/>
              </w:rPr>
            </w:pPr>
            <w:r w:rsidRPr="00BD4CFB">
              <w:rPr>
                <w:sz w:val="20"/>
                <w:szCs w:val="20"/>
              </w:rPr>
              <w:t>Instrument</w:t>
            </w:r>
          </w:p>
        </w:tc>
        <w:tc>
          <w:tcPr>
            <w:tcW w:w="1244" w:type="dxa"/>
            <w:shd w:val="clear" w:color="auto" w:fill="BFBFBF"/>
            <w:vAlign w:val="center"/>
          </w:tcPr>
          <w:p w14:paraId="119D7944" w14:textId="77777777" w:rsidR="00C1674B" w:rsidRPr="00BD4CFB" w:rsidRDefault="00C1674B" w:rsidP="00124EBF">
            <w:pPr>
              <w:jc w:val="center"/>
              <w:rPr>
                <w:sz w:val="20"/>
                <w:szCs w:val="20"/>
              </w:rPr>
            </w:pPr>
            <w:r>
              <w:rPr>
                <w:sz w:val="20"/>
                <w:szCs w:val="20"/>
              </w:rPr>
              <w:t xml:space="preserve">Total </w:t>
            </w:r>
            <w:r w:rsidR="006438BB">
              <w:rPr>
                <w:sz w:val="20"/>
                <w:szCs w:val="20"/>
              </w:rPr>
              <w:t>number of r</w:t>
            </w:r>
            <w:r w:rsidRPr="00BD4CFB">
              <w:rPr>
                <w:sz w:val="20"/>
                <w:szCs w:val="20"/>
              </w:rPr>
              <w:t>espondents</w:t>
            </w:r>
          </w:p>
        </w:tc>
        <w:tc>
          <w:tcPr>
            <w:tcW w:w="1239" w:type="dxa"/>
            <w:shd w:val="clear" w:color="auto" w:fill="BFBFBF"/>
            <w:vAlign w:val="center"/>
          </w:tcPr>
          <w:p w14:paraId="6141E444" w14:textId="77777777" w:rsidR="00C1674B" w:rsidRPr="00BD4CFB" w:rsidRDefault="00C1674B" w:rsidP="00C1674B">
            <w:pPr>
              <w:jc w:val="center"/>
              <w:rPr>
                <w:sz w:val="20"/>
                <w:szCs w:val="20"/>
              </w:rPr>
            </w:pPr>
            <w:r>
              <w:rPr>
                <w:sz w:val="20"/>
                <w:szCs w:val="20"/>
              </w:rPr>
              <w:t xml:space="preserve">Annual </w:t>
            </w:r>
            <w:r w:rsidR="006438BB">
              <w:rPr>
                <w:sz w:val="20"/>
                <w:szCs w:val="20"/>
              </w:rPr>
              <w:t>number of r</w:t>
            </w:r>
            <w:r w:rsidRPr="00BD4CFB">
              <w:rPr>
                <w:sz w:val="20"/>
                <w:szCs w:val="20"/>
              </w:rPr>
              <w:t>espondents</w:t>
            </w:r>
          </w:p>
        </w:tc>
        <w:tc>
          <w:tcPr>
            <w:tcW w:w="1165" w:type="dxa"/>
            <w:shd w:val="clear" w:color="auto" w:fill="BFBFBF"/>
            <w:vAlign w:val="center"/>
          </w:tcPr>
          <w:p w14:paraId="37DEF83E" w14:textId="77777777" w:rsidR="00C1674B" w:rsidRPr="00BD4CFB" w:rsidRDefault="00C1674B" w:rsidP="00124EBF">
            <w:pPr>
              <w:jc w:val="center"/>
              <w:rPr>
                <w:sz w:val="20"/>
                <w:szCs w:val="20"/>
              </w:rPr>
            </w:pPr>
            <w:r w:rsidRPr="00BD4CFB">
              <w:rPr>
                <w:sz w:val="20"/>
                <w:szCs w:val="20"/>
              </w:rPr>
              <w:t>Nu</w:t>
            </w:r>
            <w:r w:rsidR="006438BB">
              <w:rPr>
                <w:sz w:val="20"/>
                <w:szCs w:val="20"/>
              </w:rPr>
              <w:t>mber of responses Per r</w:t>
            </w:r>
            <w:r w:rsidRPr="00BD4CFB">
              <w:rPr>
                <w:sz w:val="20"/>
                <w:szCs w:val="20"/>
              </w:rPr>
              <w:t>espondent</w:t>
            </w:r>
          </w:p>
        </w:tc>
        <w:tc>
          <w:tcPr>
            <w:tcW w:w="1097" w:type="dxa"/>
            <w:shd w:val="clear" w:color="auto" w:fill="BFBFBF"/>
            <w:vAlign w:val="center"/>
          </w:tcPr>
          <w:p w14:paraId="7FE63FCE" w14:textId="77777777" w:rsidR="00C1674B" w:rsidRPr="00BD4CFB" w:rsidRDefault="006438BB" w:rsidP="00124EBF">
            <w:pPr>
              <w:jc w:val="center"/>
              <w:rPr>
                <w:sz w:val="20"/>
                <w:szCs w:val="20"/>
              </w:rPr>
            </w:pPr>
            <w:r>
              <w:rPr>
                <w:sz w:val="20"/>
                <w:szCs w:val="20"/>
              </w:rPr>
              <w:t>Average burden hours per r</w:t>
            </w:r>
            <w:r w:rsidR="00C1674B" w:rsidRPr="00BD4CFB">
              <w:rPr>
                <w:sz w:val="20"/>
                <w:szCs w:val="20"/>
              </w:rPr>
              <w:t>esponse</w:t>
            </w:r>
          </w:p>
        </w:tc>
        <w:tc>
          <w:tcPr>
            <w:tcW w:w="806" w:type="dxa"/>
            <w:shd w:val="clear" w:color="auto" w:fill="BFBFBF"/>
            <w:vAlign w:val="center"/>
          </w:tcPr>
          <w:p w14:paraId="3F2AC782" w14:textId="77777777" w:rsidR="00C1674B" w:rsidRPr="00BD4CFB" w:rsidRDefault="006438BB" w:rsidP="00124EBF">
            <w:pPr>
              <w:jc w:val="center"/>
              <w:rPr>
                <w:bCs/>
                <w:sz w:val="20"/>
                <w:szCs w:val="20"/>
              </w:rPr>
            </w:pPr>
            <w:r>
              <w:rPr>
                <w:bCs/>
                <w:sz w:val="20"/>
                <w:szCs w:val="20"/>
              </w:rPr>
              <w:t>Annual burden h</w:t>
            </w:r>
            <w:r w:rsidR="00C1674B">
              <w:rPr>
                <w:bCs/>
                <w:sz w:val="20"/>
                <w:szCs w:val="20"/>
              </w:rPr>
              <w:t>ours</w:t>
            </w:r>
          </w:p>
        </w:tc>
        <w:tc>
          <w:tcPr>
            <w:tcW w:w="896" w:type="dxa"/>
            <w:shd w:val="clear" w:color="auto" w:fill="BFBFBF"/>
            <w:vAlign w:val="center"/>
          </w:tcPr>
          <w:p w14:paraId="6734A1DD" w14:textId="77777777" w:rsidR="00C1674B" w:rsidRPr="00BD4CFB" w:rsidRDefault="00C1674B" w:rsidP="00124EBF">
            <w:pPr>
              <w:jc w:val="center"/>
              <w:rPr>
                <w:sz w:val="20"/>
                <w:szCs w:val="20"/>
              </w:rPr>
            </w:pPr>
            <w:r w:rsidRPr="00BD4CFB">
              <w:rPr>
                <w:bCs/>
                <w:sz w:val="20"/>
                <w:szCs w:val="20"/>
              </w:rPr>
              <w:t>Average Hourly Wage</w:t>
            </w:r>
          </w:p>
        </w:tc>
        <w:tc>
          <w:tcPr>
            <w:tcW w:w="1216" w:type="dxa"/>
            <w:shd w:val="clear" w:color="auto" w:fill="BFBFBF"/>
            <w:vAlign w:val="center"/>
          </w:tcPr>
          <w:p w14:paraId="69327ABE" w14:textId="77777777" w:rsidR="00C1674B" w:rsidRPr="00BD4CFB" w:rsidRDefault="00C1674B" w:rsidP="00124EBF">
            <w:pPr>
              <w:jc w:val="center"/>
              <w:rPr>
                <w:sz w:val="20"/>
                <w:szCs w:val="20"/>
              </w:rPr>
            </w:pPr>
            <w:r w:rsidRPr="00BD4CFB">
              <w:rPr>
                <w:bCs/>
                <w:sz w:val="20"/>
                <w:szCs w:val="20"/>
              </w:rPr>
              <w:t>Total Annual Cost</w:t>
            </w:r>
          </w:p>
        </w:tc>
      </w:tr>
      <w:tr w:rsidR="0014772A" w:rsidRPr="00BD4CFB" w14:paraId="20ED73D9" w14:textId="77777777" w:rsidTr="000E4666">
        <w:trPr>
          <w:trHeight w:val="432"/>
          <w:jc w:val="center"/>
        </w:trPr>
        <w:tc>
          <w:tcPr>
            <w:tcW w:w="1666" w:type="dxa"/>
            <w:vAlign w:val="center"/>
          </w:tcPr>
          <w:p w14:paraId="006C28CE" w14:textId="77777777" w:rsidR="00EB5DA0" w:rsidRPr="00BD4CFB" w:rsidRDefault="0014772A" w:rsidP="00C427F3">
            <w:pPr>
              <w:tabs>
                <w:tab w:val="center" w:pos="4320"/>
                <w:tab w:val="right" w:pos="8640"/>
              </w:tabs>
              <w:rPr>
                <w:sz w:val="20"/>
                <w:szCs w:val="20"/>
              </w:rPr>
            </w:pPr>
            <w:r>
              <w:rPr>
                <w:sz w:val="20"/>
                <w:szCs w:val="20"/>
              </w:rPr>
              <w:t>B</w:t>
            </w:r>
            <w:r w:rsidR="00EB5DA0">
              <w:rPr>
                <w:sz w:val="20"/>
                <w:szCs w:val="20"/>
              </w:rPr>
              <w:t xml:space="preserve">aseline </w:t>
            </w:r>
            <w:r w:rsidR="00C427F3">
              <w:rPr>
                <w:sz w:val="20"/>
                <w:szCs w:val="20"/>
              </w:rPr>
              <w:t>data collection – study participants</w:t>
            </w:r>
          </w:p>
        </w:tc>
        <w:tc>
          <w:tcPr>
            <w:tcW w:w="1244" w:type="dxa"/>
            <w:vAlign w:val="center"/>
          </w:tcPr>
          <w:p w14:paraId="5066046F" w14:textId="77777777" w:rsidR="00EB5DA0" w:rsidRPr="00403AAB" w:rsidRDefault="00EB5DA0" w:rsidP="00403AAB">
            <w:pPr>
              <w:tabs>
                <w:tab w:val="center" w:pos="4320"/>
                <w:tab w:val="right" w:pos="8640"/>
              </w:tabs>
              <w:jc w:val="center"/>
              <w:rPr>
                <w:sz w:val="20"/>
                <w:szCs w:val="20"/>
              </w:rPr>
            </w:pPr>
            <w:r w:rsidRPr="00403AAB">
              <w:rPr>
                <w:sz w:val="20"/>
                <w:szCs w:val="20"/>
              </w:rPr>
              <w:t>6</w:t>
            </w:r>
            <w:r w:rsidR="00A34019">
              <w:rPr>
                <w:sz w:val="20"/>
                <w:szCs w:val="20"/>
              </w:rPr>
              <w:t>,</w:t>
            </w:r>
            <w:r w:rsidRPr="00403AAB">
              <w:rPr>
                <w:sz w:val="20"/>
                <w:szCs w:val="20"/>
              </w:rPr>
              <w:t>000</w:t>
            </w:r>
          </w:p>
        </w:tc>
        <w:tc>
          <w:tcPr>
            <w:tcW w:w="1239" w:type="dxa"/>
            <w:vAlign w:val="center"/>
          </w:tcPr>
          <w:p w14:paraId="74C4E67F" w14:textId="77777777" w:rsidR="00EB5DA0" w:rsidRPr="00403AAB" w:rsidRDefault="0044502D" w:rsidP="00403AAB">
            <w:pPr>
              <w:tabs>
                <w:tab w:val="center" w:pos="4320"/>
                <w:tab w:val="right" w:pos="8640"/>
              </w:tabs>
              <w:jc w:val="center"/>
              <w:rPr>
                <w:sz w:val="20"/>
                <w:szCs w:val="20"/>
              </w:rPr>
            </w:pPr>
            <w:r>
              <w:rPr>
                <w:sz w:val="20"/>
                <w:szCs w:val="20"/>
              </w:rPr>
              <w:t>2</w:t>
            </w:r>
            <w:r w:rsidR="00A34019">
              <w:rPr>
                <w:sz w:val="20"/>
                <w:szCs w:val="20"/>
              </w:rPr>
              <w:t>,</w:t>
            </w:r>
            <w:r>
              <w:rPr>
                <w:sz w:val="20"/>
                <w:szCs w:val="20"/>
              </w:rPr>
              <w:t>000</w:t>
            </w:r>
          </w:p>
        </w:tc>
        <w:tc>
          <w:tcPr>
            <w:tcW w:w="1165" w:type="dxa"/>
            <w:vAlign w:val="center"/>
          </w:tcPr>
          <w:p w14:paraId="40CB8914" w14:textId="77777777" w:rsidR="00EB5DA0" w:rsidRPr="00403AAB" w:rsidRDefault="00EB5DA0" w:rsidP="00403AAB">
            <w:pPr>
              <w:tabs>
                <w:tab w:val="center" w:pos="4320"/>
                <w:tab w:val="right" w:pos="8640"/>
              </w:tabs>
              <w:jc w:val="center"/>
              <w:rPr>
                <w:sz w:val="20"/>
                <w:szCs w:val="20"/>
              </w:rPr>
            </w:pPr>
            <w:r w:rsidRPr="00403AAB">
              <w:rPr>
                <w:sz w:val="20"/>
                <w:szCs w:val="20"/>
              </w:rPr>
              <w:t>1</w:t>
            </w:r>
          </w:p>
        </w:tc>
        <w:tc>
          <w:tcPr>
            <w:tcW w:w="1097" w:type="dxa"/>
            <w:vAlign w:val="center"/>
          </w:tcPr>
          <w:p w14:paraId="5B569051" w14:textId="77777777" w:rsidR="00EB5DA0" w:rsidRPr="00403AAB" w:rsidRDefault="00EB5DA0" w:rsidP="00403AAB">
            <w:pPr>
              <w:tabs>
                <w:tab w:val="center" w:pos="4320"/>
                <w:tab w:val="right" w:pos="8640"/>
              </w:tabs>
              <w:jc w:val="center"/>
              <w:rPr>
                <w:sz w:val="20"/>
                <w:szCs w:val="20"/>
              </w:rPr>
            </w:pPr>
            <w:r w:rsidRPr="00403AAB">
              <w:rPr>
                <w:sz w:val="20"/>
                <w:szCs w:val="20"/>
              </w:rPr>
              <w:t>0.33</w:t>
            </w:r>
          </w:p>
        </w:tc>
        <w:tc>
          <w:tcPr>
            <w:tcW w:w="806" w:type="dxa"/>
            <w:vAlign w:val="center"/>
          </w:tcPr>
          <w:p w14:paraId="22EB5B47" w14:textId="77777777" w:rsidR="00EB5DA0" w:rsidRPr="00403AAB" w:rsidRDefault="0044502D" w:rsidP="00403AAB">
            <w:pPr>
              <w:tabs>
                <w:tab w:val="center" w:pos="4320"/>
                <w:tab w:val="right" w:pos="8640"/>
              </w:tabs>
              <w:jc w:val="center"/>
              <w:rPr>
                <w:sz w:val="20"/>
                <w:szCs w:val="20"/>
              </w:rPr>
            </w:pPr>
            <w:r>
              <w:rPr>
                <w:sz w:val="20"/>
                <w:szCs w:val="20"/>
              </w:rPr>
              <w:t>660</w:t>
            </w:r>
          </w:p>
        </w:tc>
        <w:tc>
          <w:tcPr>
            <w:tcW w:w="896" w:type="dxa"/>
            <w:vAlign w:val="center"/>
          </w:tcPr>
          <w:p w14:paraId="3A198331" w14:textId="77777777" w:rsidR="00EB5DA0" w:rsidRPr="00403AAB" w:rsidRDefault="00403AAB" w:rsidP="00403AAB">
            <w:pPr>
              <w:tabs>
                <w:tab w:val="center" w:pos="4320"/>
                <w:tab w:val="right" w:pos="8640"/>
              </w:tabs>
              <w:jc w:val="center"/>
              <w:rPr>
                <w:sz w:val="20"/>
                <w:szCs w:val="20"/>
              </w:rPr>
            </w:pPr>
            <w:r w:rsidRPr="00403AAB">
              <w:rPr>
                <w:sz w:val="20"/>
                <w:szCs w:val="20"/>
              </w:rPr>
              <w:t>$7.25</w:t>
            </w:r>
          </w:p>
        </w:tc>
        <w:tc>
          <w:tcPr>
            <w:tcW w:w="1216" w:type="dxa"/>
            <w:vAlign w:val="center"/>
          </w:tcPr>
          <w:p w14:paraId="7FCAC4D1" w14:textId="77777777" w:rsidR="00EB5DA0" w:rsidRPr="00403AAB" w:rsidRDefault="00403AAB" w:rsidP="003C2C8D">
            <w:pPr>
              <w:tabs>
                <w:tab w:val="center" w:pos="4320"/>
                <w:tab w:val="right" w:pos="8640"/>
              </w:tabs>
              <w:jc w:val="center"/>
              <w:rPr>
                <w:sz w:val="20"/>
                <w:szCs w:val="20"/>
              </w:rPr>
            </w:pPr>
            <w:r w:rsidRPr="00403AAB">
              <w:rPr>
                <w:sz w:val="20"/>
                <w:szCs w:val="20"/>
              </w:rPr>
              <w:t>$</w:t>
            </w:r>
            <w:r w:rsidR="0044502D">
              <w:rPr>
                <w:sz w:val="20"/>
                <w:szCs w:val="20"/>
              </w:rPr>
              <w:t>4</w:t>
            </w:r>
            <w:r w:rsidRPr="00403AAB">
              <w:rPr>
                <w:sz w:val="20"/>
                <w:szCs w:val="20"/>
              </w:rPr>
              <w:t>,</w:t>
            </w:r>
            <w:r w:rsidR="0044502D">
              <w:rPr>
                <w:sz w:val="20"/>
                <w:szCs w:val="20"/>
              </w:rPr>
              <w:t>785</w:t>
            </w:r>
            <w:r w:rsidR="006438BB">
              <w:rPr>
                <w:sz w:val="20"/>
                <w:szCs w:val="20"/>
              </w:rPr>
              <w:t>.00</w:t>
            </w:r>
          </w:p>
        </w:tc>
      </w:tr>
      <w:tr w:rsidR="0014772A" w:rsidRPr="00BD4CFB" w14:paraId="69C56C96" w14:textId="77777777" w:rsidTr="000E4666">
        <w:trPr>
          <w:trHeight w:val="432"/>
          <w:jc w:val="center"/>
        </w:trPr>
        <w:tc>
          <w:tcPr>
            <w:tcW w:w="1666" w:type="dxa"/>
            <w:vAlign w:val="center"/>
          </w:tcPr>
          <w:p w14:paraId="5082114A" w14:textId="77777777" w:rsidR="00EB5DA0" w:rsidRPr="00BD4CFB" w:rsidRDefault="0014772A" w:rsidP="00FD7600">
            <w:pPr>
              <w:tabs>
                <w:tab w:val="center" w:pos="4320"/>
                <w:tab w:val="right" w:pos="8640"/>
              </w:tabs>
              <w:rPr>
                <w:sz w:val="20"/>
                <w:szCs w:val="20"/>
              </w:rPr>
            </w:pPr>
            <w:r>
              <w:rPr>
                <w:sz w:val="20"/>
                <w:szCs w:val="20"/>
              </w:rPr>
              <w:t>B</w:t>
            </w:r>
            <w:r w:rsidR="00C427F3">
              <w:rPr>
                <w:sz w:val="20"/>
                <w:szCs w:val="20"/>
              </w:rPr>
              <w:t xml:space="preserve">aseline data collection </w:t>
            </w:r>
            <w:r w:rsidR="00072207">
              <w:rPr>
                <w:sz w:val="20"/>
                <w:szCs w:val="20"/>
              </w:rPr>
              <w:t>–</w:t>
            </w:r>
            <w:r w:rsidR="00C427F3">
              <w:rPr>
                <w:sz w:val="20"/>
                <w:szCs w:val="20"/>
              </w:rPr>
              <w:t xml:space="preserve"> staff</w:t>
            </w:r>
          </w:p>
        </w:tc>
        <w:tc>
          <w:tcPr>
            <w:tcW w:w="1244" w:type="dxa"/>
            <w:vAlign w:val="center"/>
          </w:tcPr>
          <w:p w14:paraId="28DE2C56" w14:textId="77777777" w:rsidR="00EB5DA0" w:rsidRPr="00403AAB" w:rsidRDefault="00EB5DA0" w:rsidP="00403AAB">
            <w:pPr>
              <w:tabs>
                <w:tab w:val="center" w:pos="4320"/>
                <w:tab w:val="right" w:pos="8640"/>
              </w:tabs>
              <w:jc w:val="center"/>
              <w:rPr>
                <w:sz w:val="20"/>
                <w:szCs w:val="20"/>
              </w:rPr>
            </w:pPr>
            <w:r w:rsidRPr="00403AAB">
              <w:rPr>
                <w:sz w:val="20"/>
                <w:szCs w:val="20"/>
              </w:rPr>
              <w:t>60</w:t>
            </w:r>
          </w:p>
        </w:tc>
        <w:tc>
          <w:tcPr>
            <w:tcW w:w="1239" w:type="dxa"/>
            <w:vAlign w:val="center"/>
          </w:tcPr>
          <w:p w14:paraId="6E579AA8" w14:textId="77777777" w:rsidR="00EB5DA0" w:rsidRPr="00403AAB" w:rsidRDefault="007149D7" w:rsidP="00403AAB">
            <w:pPr>
              <w:tabs>
                <w:tab w:val="center" w:pos="4320"/>
                <w:tab w:val="right" w:pos="8640"/>
              </w:tabs>
              <w:jc w:val="center"/>
              <w:rPr>
                <w:sz w:val="20"/>
                <w:szCs w:val="20"/>
              </w:rPr>
            </w:pPr>
            <w:r>
              <w:rPr>
                <w:sz w:val="20"/>
                <w:szCs w:val="20"/>
              </w:rPr>
              <w:t>20</w:t>
            </w:r>
          </w:p>
        </w:tc>
        <w:tc>
          <w:tcPr>
            <w:tcW w:w="1165" w:type="dxa"/>
            <w:vAlign w:val="center"/>
          </w:tcPr>
          <w:p w14:paraId="31D520CF" w14:textId="77777777" w:rsidR="00EB5DA0" w:rsidRPr="00403AAB" w:rsidRDefault="007149D7" w:rsidP="00403AAB">
            <w:pPr>
              <w:tabs>
                <w:tab w:val="center" w:pos="4320"/>
                <w:tab w:val="right" w:pos="8640"/>
              </w:tabs>
              <w:jc w:val="center"/>
              <w:rPr>
                <w:sz w:val="20"/>
                <w:szCs w:val="20"/>
              </w:rPr>
            </w:pPr>
            <w:r>
              <w:rPr>
                <w:sz w:val="20"/>
                <w:szCs w:val="20"/>
              </w:rPr>
              <w:t>100</w:t>
            </w:r>
          </w:p>
        </w:tc>
        <w:tc>
          <w:tcPr>
            <w:tcW w:w="1097" w:type="dxa"/>
            <w:vAlign w:val="center"/>
          </w:tcPr>
          <w:p w14:paraId="58586FC0" w14:textId="77777777" w:rsidR="00EB5DA0" w:rsidRPr="00403AAB" w:rsidRDefault="00EB5DA0" w:rsidP="00403AAB">
            <w:pPr>
              <w:tabs>
                <w:tab w:val="center" w:pos="4320"/>
                <w:tab w:val="right" w:pos="8640"/>
              </w:tabs>
              <w:jc w:val="center"/>
              <w:rPr>
                <w:sz w:val="20"/>
                <w:szCs w:val="20"/>
              </w:rPr>
            </w:pPr>
            <w:r w:rsidRPr="00403AAB">
              <w:rPr>
                <w:sz w:val="20"/>
                <w:szCs w:val="20"/>
              </w:rPr>
              <w:t>0.33</w:t>
            </w:r>
          </w:p>
        </w:tc>
        <w:tc>
          <w:tcPr>
            <w:tcW w:w="806" w:type="dxa"/>
            <w:vAlign w:val="center"/>
          </w:tcPr>
          <w:p w14:paraId="53C40EB0" w14:textId="77777777" w:rsidR="00EB5DA0" w:rsidRPr="00403AAB" w:rsidRDefault="0044502D" w:rsidP="00403AAB">
            <w:pPr>
              <w:tabs>
                <w:tab w:val="center" w:pos="4320"/>
                <w:tab w:val="right" w:pos="8640"/>
              </w:tabs>
              <w:jc w:val="center"/>
              <w:rPr>
                <w:sz w:val="20"/>
                <w:szCs w:val="20"/>
              </w:rPr>
            </w:pPr>
            <w:r>
              <w:rPr>
                <w:sz w:val="20"/>
                <w:szCs w:val="20"/>
              </w:rPr>
              <w:t>660</w:t>
            </w:r>
          </w:p>
        </w:tc>
        <w:tc>
          <w:tcPr>
            <w:tcW w:w="896" w:type="dxa"/>
            <w:vAlign w:val="center"/>
          </w:tcPr>
          <w:p w14:paraId="23744C08" w14:textId="77777777" w:rsidR="00EB5DA0" w:rsidRPr="00403AAB" w:rsidRDefault="00403AAB" w:rsidP="00403AAB">
            <w:pPr>
              <w:tabs>
                <w:tab w:val="center" w:pos="4320"/>
                <w:tab w:val="right" w:pos="8640"/>
              </w:tabs>
              <w:jc w:val="center"/>
              <w:rPr>
                <w:sz w:val="20"/>
                <w:szCs w:val="20"/>
              </w:rPr>
            </w:pPr>
            <w:r w:rsidRPr="00403AAB">
              <w:rPr>
                <w:sz w:val="20"/>
                <w:szCs w:val="20"/>
              </w:rPr>
              <w:t>$33.38</w:t>
            </w:r>
          </w:p>
        </w:tc>
        <w:tc>
          <w:tcPr>
            <w:tcW w:w="1216" w:type="dxa"/>
            <w:vAlign w:val="center"/>
          </w:tcPr>
          <w:p w14:paraId="3F959D6E" w14:textId="77777777" w:rsidR="00EB5DA0" w:rsidRPr="00403AAB" w:rsidRDefault="00403AAB" w:rsidP="0044502D">
            <w:pPr>
              <w:tabs>
                <w:tab w:val="center" w:pos="4320"/>
                <w:tab w:val="right" w:pos="8640"/>
              </w:tabs>
              <w:jc w:val="center"/>
              <w:rPr>
                <w:sz w:val="20"/>
                <w:szCs w:val="20"/>
              </w:rPr>
            </w:pPr>
            <w:r w:rsidRPr="00403AAB">
              <w:rPr>
                <w:sz w:val="20"/>
                <w:szCs w:val="20"/>
              </w:rPr>
              <w:t>$</w:t>
            </w:r>
            <w:r w:rsidR="0044502D">
              <w:rPr>
                <w:sz w:val="20"/>
                <w:szCs w:val="20"/>
              </w:rPr>
              <w:t>22</w:t>
            </w:r>
            <w:r w:rsidRPr="00403AAB">
              <w:rPr>
                <w:sz w:val="20"/>
                <w:szCs w:val="20"/>
              </w:rPr>
              <w:t>,</w:t>
            </w:r>
            <w:r w:rsidR="0044502D">
              <w:rPr>
                <w:sz w:val="20"/>
                <w:szCs w:val="20"/>
              </w:rPr>
              <w:t>030.80</w:t>
            </w:r>
          </w:p>
        </w:tc>
      </w:tr>
      <w:tr w:rsidR="0014772A" w:rsidRPr="00BD4CFB" w14:paraId="1B514E40" w14:textId="77777777" w:rsidTr="000E4666">
        <w:trPr>
          <w:trHeight w:val="432"/>
          <w:jc w:val="center"/>
        </w:trPr>
        <w:tc>
          <w:tcPr>
            <w:tcW w:w="1666" w:type="dxa"/>
            <w:vAlign w:val="center"/>
          </w:tcPr>
          <w:p w14:paraId="55E39859" w14:textId="77777777" w:rsidR="00EB5DA0" w:rsidRPr="00BD4CFB" w:rsidRDefault="00EB5DA0" w:rsidP="00FD7600">
            <w:pPr>
              <w:tabs>
                <w:tab w:val="center" w:pos="4320"/>
                <w:tab w:val="right" w:pos="8640"/>
              </w:tabs>
              <w:rPr>
                <w:sz w:val="20"/>
                <w:szCs w:val="20"/>
              </w:rPr>
            </w:pPr>
            <w:r>
              <w:rPr>
                <w:sz w:val="20"/>
                <w:szCs w:val="20"/>
              </w:rPr>
              <w:t>First follow-up survey</w:t>
            </w:r>
          </w:p>
        </w:tc>
        <w:tc>
          <w:tcPr>
            <w:tcW w:w="1244" w:type="dxa"/>
            <w:vAlign w:val="center"/>
          </w:tcPr>
          <w:p w14:paraId="175870B7" w14:textId="77777777" w:rsidR="00EB5DA0" w:rsidRPr="00403AAB" w:rsidRDefault="00EB5DA0" w:rsidP="00403AAB">
            <w:pPr>
              <w:tabs>
                <w:tab w:val="center" w:pos="4320"/>
                <w:tab w:val="right" w:pos="8640"/>
              </w:tabs>
              <w:jc w:val="center"/>
              <w:rPr>
                <w:sz w:val="20"/>
                <w:szCs w:val="20"/>
              </w:rPr>
            </w:pPr>
            <w:r w:rsidRPr="00403AAB">
              <w:rPr>
                <w:sz w:val="20"/>
                <w:szCs w:val="20"/>
              </w:rPr>
              <w:t>2</w:t>
            </w:r>
            <w:r w:rsidR="00A34019">
              <w:rPr>
                <w:sz w:val="20"/>
                <w:szCs w:val="20"/>
              </w:rPr>
              <w:t>,</w:t>
            </w:r>
            <w:r w:rsidRPr="00403AAB">
              <w:rPr>
                <w:sz w:val="20"/>
                <w:szCs w:val="20"/>
              </w:rPr>
              <w:t>400</w:t>
            </w:r>
          </w:p>
        </w:tc>
        <w:tc>
          <w:tcPr>
            <w:tcW w:w="1239" w:type="dxa"/>
            <w:vAlign w:val="center"/>
          </w:tcPr>
          <w:p w14:paraId="36E8E2EA" w14:textId="77777777" w:rsidR="00EB5DA0" w:rsidRPr="00403AAB" w:rsidRDefault="003C2C8D" w:rsidP="00403AAB">
            <w:pPr>
              <w:tabs>
                <w:tab w:val="center" w:pos="4320"/>
                <w:tab w:val="right" w:pos="8640"/>
              </w:tabs>
              <w:jc w:val="center"/>
              <w:rPr>
                <w:sz w:val="20"/>
                <w:szCs w:val="20"/>
              </w:rPr>
            </w:pPr>
            <w:r>
              <w:rPr>
                <w:sz w:val="20"/>
                <w:szCs w:val="20"/>
              </w:rPr>
              <w:t>800</w:t>
            </w:r>
          </w:p>
        </w:tc>
        <w:tc>
          <w:tcPr>
            <w:tcW w:w="1165" w:type="dxa"/>
            <w:vAlign w:val="center"/>
          </w:tcPr>
          <w:p w14:paraId="1F55FAF5" w14:textId="77777777" w:rsidR="00EB5DA0" w:rsidRPr="00403AAB" w:rsidRDefault="00EB5DA0" w:rsidP="00403AAB">
            <w:pPr>
              <w:tabs>
                <w:tab w:val="center" w:pos="4320"/>
                <w:tab w:val="right" w:pos="8640"/>
              </w:tabs>
              <w:jc w:val="center"/>
              <w:rPr>
                <w:sz w:val="20"/>
                <w:szCs w:val="20"/>
              </w:rPr>
            </w:pPr>
            <w:r w:rsidRPr="00403AAB">
              <w:rPr>
                <w:sz w:val="20"/>
                <w:szCs w:val="20"/>
              </w:rPr>
              <w:t>1</w:t>
            </w:r>
          </w:p>
        </w:tc>
        <w:tc>
          <w:tcPr>
            <w:tcW w:w="1097" w:type="dxa"/>
            <w:vAlign w:val="center"/>
          </w:tcPr>
          <w:p w14:paraId="40895B93" w14:textId="77777777" w:rsidR="00EB5DA0" w:rsidRPr="00403AAB" w:rsidRDefault="00EB5DA0" w:rsidP="00403AAB">
            <w:pPr>
              <w:tabs>
                <w:tab w:val="center" w:pos="4320"/>
                <w:tab w:val="right" w:pos="8640"/>
              </w:tabs>
              <w:jc w:val="center"/>
              <w:rPr>
                <w:sz w:val="20"/>
                <w:szCs w:val="20"/>
              </w:rPr>
            </w:pPr>
            <w:r w:rsidRPr="00403AAB">
              <w:rPr>
                <w:sz w:val="20"/>
                <w:szCs w:val="20"/>
              </w:rPr>
              <w:t>1</w:t>
            </w:r>
          </w:p>
        </w:tc>
        <w:tc>
          <w:tcPr>
            <w:tcW w:w="806" w:type="dxa"/>
            <w:vAlign w:val="center"/>
          </w:tcPr>
          <w:p w14:paraId="708AF6AF" w14:textId="77777777" w:rsidR="00EB5DA0" w:rsidRPr="00403AAB" w:rsidRDefault="003C2C8D" w:rsidP="00403AAB">
            <w:pPr>
              <w:tabs>
                <w:tab w:val="center" w:pos="4320"/>
                <w:tab w:val="right" w:pos="8640"/>
              </w:tabs>
              <w:jc w:val="center"/>
              <w:rPr>
                <w:sz w:val="20"/>
                <w:szCs w:val="20"/>
              </w:rPr>
            </w:pPr>
            <w:r>
              <w:rPr>
                <w:sz w:val="20"/>
                <w:szCs w:val="20"/>
              </w:rPr>
              <w:t>800</w:t>
            </w:r>
          </w:p>
        </w:tc>
        <w:tc>
          <w:tcPr>
            <w:tcW w:w="896" w:type="dxa"/>
            <w:vAlign w:val="center"/>
          </w:tcPr>
          <w:p w14:paraId="1E268113" w14:textId="77777777" w:rsidR="00EB5DA0" w:rsidRPr="00403AAB" w:rsidRDefault="00403AAB" w:rsidP="00403AAB">
            <w:pPr>
              <w:tabs>
                <w:tab w:val="center" w:pos="4320"/>
                <w:tab w:val="right" w:pos="8640"/>
              </w:tabs>
              <w:jc w:val="center"/>
              <w:rPr>
                <w:sz w:val="20"/>
                <w:szCs w:val="20"/>
              </w:rPr>
            </w:pPr>
            <w:r w:rsidRPr="00403AAB">
              <w:rPr>
                <w:sz w:val="20"/>
                <w:szCs w:val="20"/>
              </w:rPr>
              <w:t>$7.25</w:t>
            </w:r>
          </w:p>
        </w:tc>
        <w:tc>
          <w:tcPr>
            <w:tcW w:w="1216" w:type="dxa"/>
            <w:vAlign w:val="center"/>
          </w:tcPr>
          <w:p w14:paraId="46328627" w14:textId="77777777" w:rsidR="00EB5DA0" w:rsidRPr="00403AAB" w:rsidRDefault="00403AAB" w:rsidP="003C2C8D">
            <w:pPr>
              <w:tabs>
                <w:tab w:val="center" w:pos="4320"/>
                <w:tab w:val="right" w:pos="8640"/>
              </w:tabs>
              <w:jc w:val="center"/>
              <w:rPr>
                <w:sz w:val="20"/>
                <w:szCs w:val="20"/>
              </w:rPr>
            </w:pPr>
            <w:r w:rsidRPr="00403AAB">
              <w:rPr>
                <w:sz w:val="20"/>
                <w:szCs w:val="20"/>
              </w:rPr>
              <w:t>$</w:t>
            </w:r>
            <w:r w:rsidR="003C2C8D">
              <w:rPr>
                <w:sz w:val="20"/>
                <w:szCs w:val="20"/>
              </w:rPr>
              <w:t>5</w:t>
            </w:r>
            <w:r w:rsidRPr="00403AAB">
              <w:rPr>
                <w:sz w:val="20"/>
                <w:szCs w:val="20"/>
              </w:rPr>
              <w:t>,</w:t>
            </w:r>
            <w:r w:rsidR="003C2C8D">
              <w:rPr>
                <w:sz w:val="20"/>
                <w:szCs w:val="20"/>
              </w:rPr>
              <w:t>8</w:t>
            </w:r>
            <w:r w:rsidRPr="00403AAB">
              <w:rPr>
                <w:sz w:val="20"/>
                <w:szCs w:val="20"/>
              </w:rPr>
              <w:t>00</w:t>
            </w:r>
            <w:r w:rsidR="006438BB">
              <w:rPr>
                <w:sz w:val="20"/>
                <w:szCs w:val="20"/>
              </w:rPr>
              <w:t>.00</w:t>
            </w:r>
          </w:p>
        </w:tc>
      </w:tr>
      <w:tr w:rsidR="0014772A" w:rsidRPr="00BD4CFB" w14:paraId="7F5B5BE2" w14:textId="77777777" w:rsidTr="000E4666">
        <w:trPr>
          <w:trHeight w:val="432"/>
          <w:jc w:val="center"/>
        </w:trPr>
        <w:tc>
          <w:tcPr>
            <w:tcW w:w="1666" w:type="dxa"/>
            <w:vAlign w:val="center"/>
          </w:tcPr>
          <w:p w14:paraId="1933BD0D" w14:textId="77777777" w:rsidR="00EB5DA0" w:rsidRPr="00BD4CFB" w:rsidRDefault="00711A4C" w:rsidP="0014772A">
            <w:pPr>
              <w:tabs>
                <w:tab w:val="center" w:pos="4320"/>
                <w:tab w:val="right" w:pos="8640"/>
              </w:tabs>
              <w:rPr>
                <w:sz w:val="20"/>
                <w:szCs w:val="20"/>
              </w:rPr>
            </w:pPr>
            <w:r>
              <w:rPr>
                <w:sz w:val="20"/>
                <w:szCs w:val="20"/>
              </w:rPr>
              <w:t xml:space="preserve">Semi-structured </w:t>
            </w:r>
            <w:r w:rsidR="0014772A">
              <w:rPr>
                <w:sz w:val="20"/>
                <w:szCs w:val="20"/>
              </w:rPr>
              <w:t>staff interviews</w:t>
            </w:r>
          </w:p>
        </w:tc>
        <w:tc>
          <w:tcPr>
            <w:tcW w:w="1244" w:type="dxa"/>
            <w:vAlign w:val="center"/>
          </w:tcPr>
          <w:p w14:paraId="70E8605B" w14:textId="77777777" w:rsidR="00EB5DA0" w:rsidRPr="00403AAB" w:rsidRDefault="00EB5DA0" w:rsidP="00403AAB">
            <w:pPr>
              <w:tabs>
                <w:tab w:val="center" w:pos="4320"/>
                <w:tab w:val="right" w:pos="8640"/>
              </w:tabs>
              <w:jc w:val="center"/>
              <w:rPr>
                <w:sz w:val="20"/>
                <w:szCs w:val="20"/>
              </w:rPr>
            </w:pPr>
            <w:r w:rsidRPr="00403AAB">
              <w:rPr>
                <w:sz w:val="20"/>
                <w:szCs w:val="20"/>
              </w:rPr>
              <w:t>66</w:t>
            </w:r>
          </w:p>
        </w:tc>
        <w:tc>
          <w:tcPr>
            <w:tcW w:w="1239" w:type="dxa"/>
            <w:vAlign w:val="center"/>
          </w:tcPr>
          <w:p w14:paraId="1DC56B96" w14:textId="77777777" w:rsidR="00EB5DA0" w:rsidRPr="00403AAB" w:rsidRDefault="003C2C8D" w:rsidP="00403AAB">
            <w:pPr>
              <w:tabs>
                <w:tab w:val="center" w:pos="4320"/>
                <w:tab w:val="right" w:pos="8640"/>
              </w:tabs>
              <w:jc w:val="center"/>
              <w:rPr>
                <w:sz w:val="20"/>
                <w:szCs w:val="20"/>
              </w:rPr>
            </w:pPr>
            <w:r>
              <w:rPr>
                <w:sz w:val="20"/>
                <w:szCs w:val="20"/>
              </w:rPr>
              <w:t>22</w:t>
            </w:r>
          </w:p>
        </w:tc>
        <w:tc>
          <w:tcPr>
            <w:tcW w:w="1165" w:type="dxa"/>
            <w:vAlign w:val="center"/>
          </w:tcPr>
          <w:p w14:paraId="39BD1BF4" w14:textId="77777777" w:rsidR="00EB5DA0" w:rsidRPr="00403AAB" w:rsidRDefault="00EB5DA0" w:rsidP="00403AAB">
            <w:pPr>
              <w:tabs>
                <w:tab w:val="center" w:pos="4320"/>
                <w:tab w:val="right" w:pos="8640"/>
              </w:tabs>
              <w:jc w:val="center"/>
              <w:rPr>
                <w:sz w:val="20"/>
                <w:szCs w:val="20"/>
              </w:rPr>
            </w:pPr>
            <w:r w:rsidRPr="00403AAB">
              <w:rPr>
                <w:sz w:val="20"/>
                <w:szCs w:val="20"/>
              </w:rPr>
              <w:t>1</w:t>
            </w:r>
          </w:p>
        </w:tc>
        <w:tc>
          <w:tcPr>
            <w:tcW w:w="1097" w:type="dxa"/>
            <w:vAlign w:val="center"/>
          </w:tcPr>
          <w:p w14:paraId="26E63DE7" w14:textId="77777777" w:rsidR="00EB5DA0" w:rsidRPr="00403AAB" w:rsidRDefault="00EB5DA0" w:rsidP="00403AAB">
            <w:pPr>
              <w:tabs>
                <w:tab w:val="center" w:pos="4320"/>
                <w:tab w:val="right" w:pos="8640"/>
              </w:tabs>
              <w:jc w:val="center"/>
              <w:rPr>
                <w:sz w:val="20"/>
                <w:szCs w:val="20"/>
              </w:rPr>
            </w:pPr>
            <w:r w:rsidRPr="00403AAB">
              <w:rPr>
                <w:sz w:val="20"/>
                <w:szCs w:val="20"/>
              </w:rPr>
              <w:t>1.5</w:t>
            </w:r>
          </w:p>
        </w:tc>
        <w:tc>
          <w:tcPr>
            <w:tcW w:w="806" w:type="dxa"/>
            <w:vAlign w:val="center"/>
          </w:tcPr>
          <w:p w14:paraId="69E18DB9" w14:textId="77777777" w:rsidR="00EB5DA0" w:rsidRPr="00403AAB" w:rsidRDefault="003C2C8D" w:rsidP="00403AAB">
            <w:pPr>
              <w:tabs>
                <w:tab w:val="center" w:pos="4320"/>
                <w:tab w:val="right" w:pos="8640"/>
              </w:tabs>
              <w:jc w:val="center"/>
              <w:rPr>
                <w:sz w:val="20"/>
                <w:szCs w:val="20"/>
              </w:rPr>
            </w:pPr>
            <w:r>
              <w:rPr>
                <w:sz w:val="20"/>
                <w:szCs w:val="20"/>
              </w:rPr>
              <w:t>33</w:t>
            </w:r>
          </w:p>
        </w:tc>
        <w:tc>
          <w:tcPr>
            <w:tcW w:w="896" w:type="dxa"/>
            <w:vAlign w:val="center"/>
          </w:tcPr>
          <w:p w14:paraId="0D06E500" w14:textId="77777777" w:rsidR="00EB5DA0" w:rsidRPr="00403AAB" w:rsidRDefault="00403AAB" w:rsidP="00403AAB">
            <w:pPr>
              <w:tabs>
                <w:tab w:val="center" w:pos="4320"/>
                <w:tab w:val="right" w:pos="8640"/>
              </w:tabs>
              <w:jc w:val="center"/>
              <w:rPr>
                <w:sz w:val="20"/>
                <w:szCs w:val="20"/>
              </w:rPr>
            </w:pPr>
            <w:r w:rsidRPr="00403AAB">
              <w:rPr>
                <w:sz w:val="20"/>
                <w:szCs w:val="20"/>
              </w:rPr>
              <w:t>$33.38</w:t>
            </w:r>
          </w:p>
        </w:tc>
        <w:tc>
          <w:tcPr>
            <w:tcW w:w="1216" w:type="dxa"/>
            <w:vAlign w:val="center"/>
          </w:tcPr>
          <w:p w14:paraId="5C8BEEF7" w14:textId="77777777" w:rsidR="00EB5DA0" w:rsidRPr="00403AAB" w:rsidRDefault="00403AAB" w:rsidP="003C2C8D">
            <w:pPr>
              <w:tabs>
                <w:tab w:val="center" w:pos="4320"/>
                <w:tab w:val="right" w:pos="8640"/>
              </w:tabs>
              <w:jc w:val="center"/>
              <w:rPr>
                <w:sz w:val="20"/>
                <w:szCs w:val="20"/>
              </w:rPr>
            </w:pPr>
            <w:r w:rsidRPr="00403AAB">
              <w:rPr>
                <w:sz w:val="20"/>
                <w:szCs w:val="20"/>
              </w:rPr>
              <w:t>$</w:t>
            </w:r>
            <w:r w:rsidR="003C2C8D">
              <w:rPr>
                <w:sz w:val="20"/>
                <w:szCs w:val="20"/>
              </w:rPr>
              <w:t>1</w:t>
            </w:r>
            <w:r w:rsidRPr="00403AAB">
              <w:rPr>
                <w:sz w:val="20"/>
                <w:szCs w:val="20"/>
              </w:rPr>
              <w:t>,</w:t>
            </w:r>
            <w:r w:rsidR="003C2C8D">
              <w:rPr>
                <w:sz w:val="20"/>
                <w:szCs w:val="20"/>
              </w:rPr>
              <w:t>101</w:t>
            </w:r>
            <w:r w:rsidRPr="00403AAB">
              <w:rPr>
                <w:sz w:val="20"/>
                <w:szCs w:val="20"/>
              </w:rPr>
              <w:t>.</w:t>
            </w:r>
            <w:r w:rsidR="003C2C8D">
              <w:rPr>
                <w:sz w:val="20"/>
                <w:szCs w:val="20"/>
              </w:rPr>
              <w:t>54</w:t>
            </w:r>
          </w:p>
        </w:tc>
      </w:tr>
      <w:tr w:rsidR="0014772A" w:rsidRPr="00BD4CFB" w14:paraId="308FC8B0" w14:textId="77777777" w:rsidTr="000E4666">
        <w:trPr>
          <w:trHeight w:val="432"/>
          <w:jc w:val="center"/>
        </w:trPr>
        <w:tc>
          <w:tcPr>
            <w:tcW w:w="1666" w:type="dxa"/>
            <w:vAlign w:val="center"/>
          </w:tcPr>
          <w:p w14:paraId="6EE0EB5A" w14:textId="77777777" w:rsidR="00C1674B" w:rsidRPr="00BD4CFB" w:rsidRDefault="00EB5DA0" w:rsidP="00FD7600">
            <w:pPr>
              <w:tabs>
                <w:tab w:val="center" w:pos="4320"/>
                <w:tab w:val="right" w:pos="8640"/>
              </w:tabs>
              <w:rPr>
                <w:sz w:val="20"/>
                <w:szCs w:val="20"/>
              </w:rPr>
            </w:pPr>
            <w:r>
              <w:rPr>
                <w:sz w:val="20"/>
                <w:szCs w:val="20"/>
              </w:rPr>
              <w:t>Staff survey</w:t>
            </w:r>
          </w:p>
        </w:tc>
        <w:tc>
          <w:tcPr>
            <w:tcW w:w="1244" w:type="dxa"/>
            <w:vAlign w:val="center"/>
          </w:tcPr>
          <w:p w14:paraId="45B1DE72" w14:textId="77777777" w:rsidR="00C1674B" w:rsidRPr="00403AAB" w:rsidRDefault="00EB5DA0" w:rsidP="003C2C8D">
            <w:pPr>
              <w:tabs>
                <w:tab w:val="center" w:pos="4320"/>
                <w:tab w:val="right" w:pos="8640"/>
              </w:tabs>
              <w:jc w:val="center"/>
              <w:rPr>
                <w:sz w:val="20"/>
                <w:szCs w:val="20"/>
              </w:rPr>
            </w:pPr>
            <w:r w:rsidRPr="00403AAB">
              <w:rPr>
                <w:sz w:val="20"/>
                <w:szCs w:val="20"/>
              </w:rPr>
              <w:t>4</w:t>
            </w:r>
            <w:r w:rsidR="003C2C8D">
              <w:rPr>
                <w:sz w:val="20"/>
                <w:szCs w:val="20"/>
              </w:rPr>
              <w:t>8</w:t>
            </w:r>
          </w:p>
        </w:tc>
        <w:tc>
          <w:tcPr>
            <w:tcW w:w="1239" w:type="dxa"/>
            <w:vAlign w:val="center"/>
          </w:tcPr>
          <w:p w14:paraId="53AF93E7" w14:textId="77777777" w:rsidR="00C1674B" w:rsidRPr="00403AAB" w:rsidRDefault="003C2C8D" w:rsidP="00403AAB">
            <w:pPr>
              <w:tabs>
                <w:tab w:val="center" w:pos="4320"/>
                <w:tab w:val="right" w:pos="8640"/>
              </w:tabs>
              <w:jc w:val="center"/>
              <w:rPr>
                <w:sz w:val="20"/>
                <w:szCs w:val="20"/>
              </w:rPr>
            </w:pPr>
            <w:r>
              <w:rPr>
                <w:sz w:val="20"/>
                <w:szCs w:val="20"/>
              </w:rPr>
              <w:t>1</w:t>
            </w:r>
            <w:r w:rsidR="00EB5DA0" w:rsidRPr="00403AAB">
              <w:rPr>
                <w:sz w:val="20"/>
                <w:szCs w:val="20"/>
              </w:rPr>
              <w:t>6</w:t>
            </w:r>
          </w:p>
        </w:tc>
        <w:tc>
          <w:tcPr>
            <w:tcW w:w="1165" w:type="dxa"/>
            <w:vAlign w:val="center"/>
          </w:tcPr>
          <w:p w14:paraId="11C9F29E" w14:textId="77777777" w:rsidR="00C1674B" w:rsidRPr="00403AAB" w:rsidRDefault="00EB5DA0" w:rsidP="00403AAB">
            <w:pPr>
              <w:tabs>
                <w:tab w:val="center" w:pos="4320"/>
                <w:tab w:val="right" w:pos="8640"/>
              </w:tabs>
              <w:jc w:val="center"/>
              <w:rPr>
                <w:sz w:val="20"/>
                <w:szCs w:val="20"/>
              </w:rPr>
            </w:pPr>
            <w:r w:rsidRPr="00403AAB">
              <w:rPr>
                <w:sz w:val="20"/>
                <w:szCs w:val="20"/>
              </w:rPr>
              <w:t>1</w:t>
            </w:r>
          </w:p>
        </w:tc>
        <w:tc>
          <w:tcPr>
            <w:tcW w:w="1097" w:type="dxa"/>
            <w:vAlign w:val="center"/>
          </w:tcPr>
          <w:p w14:paraId="0B6D47E1" w14:textId="77777777" w:rsidR="00C1674B" w:rsidRPr="00403AAB" w:rsidRDefault="00EB5DA0" w:rsidP="00403AAB">
            <w:pPr>
              <w:tabs>
                <w:tab w:val="center" w:pos="4320"/>
                <w:tab w:val="right" w:pos="8640"/>
              </w:tabs>
              <w:jc w:val="center"/>
              <w:rPr>
                <w:sz w:val="20"/>
                <w:szCs w:val="20"/>
              </w:rPr>
            </w:pPr>
            <w:r w:rsidRPr="00403AAB">
              <w:rPr>
                <w:sz w:val="20"/>
                <w:szCs w:val="20"/>
              </w:rPr>
              <w:t>0.75</w:t>
            </w:r>
          </w:p>
        </w:tc>
        <w:tc>
          <w:tcPr>
            <w:tcW w:w="806" w:type="dxa"/>
            <w:vAlign w:val="center"/>
          </w:tcPr>
          <w:p w14:paraId="7A6B4A37" w14:textId="77777777" w:rsidR="00C1674B" w:rsidRPr="00403AAB" w:rsidRDefault="003C2C8D" w:rsidP="00403AAB">
            <w:pPr>
              <w:tabs>
                <w:tab w:val="center" w:pos="4320"/>
                <w:tab w:val="right" w:pos="8640"/>
              </w:tabs>
              <w:jc w:val="center"/>
              <w:rPr>
                <w:sz w:val="20"/>
                <w:szCs w:val="20"/>
              </w:rPr>
            </w:pPr>
            <w:r>
              <w:rPr>
                <w:sz w:val="20"/>
                <w:szCs w:val="20"/>
              </w:rPr>
              <w:t>12</w:t>
            </w:r>
          </w:p>
        </w:tc>
        <w:tc>
          <w:tcPr>
            <w:tcW w:w="896" w:type="dxa"/>
            <w:vAlign w:val="center"/>
          </w:tcPr>
          <w:p w14:paraId="010B2B20" w14:textId="77777777" w:rsidR="00C1674B" w:rsidRPr="00403AAB" w:rsidRDefault="00403AAB" w:rsidP="00403AAB">
            <w:pPr>
              <w:tabs>
                <w:tab w:val="center" w:pos="4320"/>
                <w:tab w:val="right" w:pos="8640"/>
              </w:tabs>
              <w:jc w:val="center"/>
              <w:rPr>
                <w:sz w:val="20"/>
                <w:szCs w:val="20"/>
              </w:rPr>
            </w:pPr>
            <w:r w:rsidRPr="00403AAB">
              <w:rPr>
                <w:sz w:val="20"/>
                <w:szCs w:val="20"/>
              </w:rPr>
              <w:t>$33.38</w:t>
            </w:r>
          </w:p>
        </w:tc>
        <w:tc>
          <w:tcPr>
            <w:tcW w:w="1216" w:type="dxa"/>
            <w:vAlign w:val="center"/>
          </w:tcPr>
          <w:p w14:paraId="248229F1" w14:textId="77777777" w:rsidR="00C1674B" w:rsidRPr="00403AAB" w:rsidRDefault="00403AAB" w:rsidP="003C2C8D">
            <w:pPr>
              <w:tabs>
                <w:tab w:val="center" w:pos="4320"/>
                <w:tab w:val="right" w:pos="8640"/>
              </w:tabs>
              <w:jc w:val="center"/>
              <w:rPr>
                <w:sz w:val="20"/>
                <w:szCs w:val="20"/>
              </w:rPr>
            </w:pPr>
            <w:r w:rsidRPr="00403AAB">
              <w:rPr>
                <w:sz w:val="20"/>
                <w:szCs w:val="20"/>
              </w:rPr>
              <w:t>$</w:t>
            </w:r>
            <w:r w:rsidR="003C2C8D">
              <w:rPr>
                <w:sz w:val="20"/>
                <w:szCs w:val="20"/>
              </w:rPr>
              <w:t>400.56</w:t>
            </w:r>
          </w:p>
        </w:tc>
      </w:tr>
      <w:tr w:rsidR="0014772A" w:rsidRPr="00BD4CFB" w14:paraId="3F9C2BE4" w14:textId="77777777" w:rsidTr="000E4666">
        <w:trPr>
          <w:trHeight w:val="432"/>
          <w:jc w:val="center"/>
        </w:trPr>
        <w:tc>
          <w:tcPr>
            <w:tcW w:w="1666" w:type="dxa"/>
            <w:vAlign w:val="center"/>
          </w:tcPr>
          <w:p w14:paraId="1712C784" w14:textId="77777777" w:rsidR="00C1674B" w:rsidRPr="00BD4CFB" w:rsidRDefault="00EB5DA0" w:rsidP="0014772A">
            <w:pPr>
              <w:tabs>
                <w:tab w:val="center" w:pos="4320"/>
                <w:tab w:val="right" w:pos="8640"/>
              </w:tabs>
              <w:rPr>
                <w:sz w:val="20"/>
                <w:szCs w:val="20"/>
              </w:rPr>
            </w:pPr>
            <w:r>
              <w:rPr>
                <w:sz w:val="20"/>
                <w:szCs w:val="20"/>
              </w:rPr>
              <w:t xml:space="preserve">In-depth </w:t>
            </w:r>
            <w:r w:rsidR="0014772A">
              <w:rPr>
                <w:sz w:val="20"/>
                <w:szCs w:val="20"/>
              </w:rPr>
              <w:t>participant interviews</w:t>
            </w:r>
          </w:p>
        </w:tc>
        <w:tc>
          <w:tcPr>
            <w:tcW w:w="1244" w:type="dxa"/>
            <w:vAlign w:val="center"/>
          </w:tcPr>
          <w:p w14:paraId="467CDE4B" w14:textId="77777777" w:rsidR="00C1674B" w:rsidRPr="00403AAB" w:rsidRDefault="00EB5DA0" w:rsidP="00403AAB">
            <w:pPr>
              <w:tabs>
                <w:tab w:val="center" w:pos="4320"/>
                <w:tab w:val="right" w:pos="8640"/>
              </w:tabs>
              <w:jc w:val="center"/>
              <w:rPr>
                <w:sz w:val="20"/>
                <w:szCs w:val="20"/>
              </w:rPr>
            </w:pPr>
            <w:r w:rsidRPr="00403AAB">
              <w:rPr>
                <w:sz w:val="20"/>
                <w:szCs w:val="20"/>
              </w:rPr>
              <w:t>24</w:t>
            </w:r>
          </w:p>
        </w:tc>
        <w:tc>
          <w:tcPr>
            <w:tcW w:w="1239" w:type="dxa"/>
            <w:vAlign w:val="center"/>
          </w:tcPr>
          <w:p w14:paraId="3F68C271" w14:textId="77777777" w:rsidR="00C1674B" w:rsidRPr="00403AAB" w:rsidRDefault="003C2C8D" w:rsidP="00403AAB">
            <w:pPr>
              <w:tabs>
                <w:tab w:val="center" w:pos="4320"/>
                <w:tab w:val="right" w:pos="8640"/>
              </w:tabs>
              <w:jc w:val="center"/>
              <w:rPr>
                <w:sz w:val="20"/>
                <w:szCs w:val="20"/>
              </w:rPr>
            </w:pPr>
            <w:r>
              <w:rPr>
                <w:sz w:val="20"/>
                <w:szCs w:val="20"/>
              </w:rPr>
              <w:t>8</w:t>
            </w:r>
          </w:p>
        </w:tc>
        <w:tc>
          <w:tcPr>
            <w:tcW w:w="1165" w:type="dxa"/>
            <w:vAlign w:val="center"/>
          </w:tcPr>
          <w:p w14:paraId="30F84D75" w14:textId="77777777" w:rsidR="00C1674B" w:rsidRPr="00403AAB" w:rsidRDefault="00EB5DA0" w:rsidP="00403AAB">
            <w:pPr>
              <w:tabs>
                <w:tab w:val="center" w:pos="4320"/>
                <w:tab w:val="right" w:pos="8640"/>
              </w:tabs>
              <w:jc w:val="center"/>
              <w:rPr>
                <w:sz w:val="20"/>
                <w:szCs w:val="20"/>
              </w:rPr>
            </w:pPr>
            <w:r w:rsidRPr="00403AAB">
              <w:rPr>
                <w:sz w:val="20"/>
                <w:szCs w:val="20"/>
              </w:rPr>
              <w:t>1</w:t>
            </w:r>
          </w:p>
        </w:tc>
        <w:tc>
          <w:tcPr>
            <w:tcW w:w="1097" w:type="dxa"/>
            <w:vAlign w:val="center"/>
          </w:tcPr>
          <w:p w14:paraId="40C04444" w14:textId="77777777" w:rsidR="00C1674B" w:rsidRPr="00403AAB" w:rsidRDefault="00EB5DA0" w:rsidP="00403AAB">
            <w:pPr>
              <w:tabs>
                <w:tab w:val="center" w:pos="4320"/>
                <w:tab w:val="right" w:pos="8640"/>
              </w:tabs>
              <w:jc w:val="center"/>
              <w:rPr>
                <w:sz w:val="20"/>
                <w:szCs w:val="20"/>
              </w:rPr>
            </w:pPr>
            <w:r w:rsidRPr="00403AAB">
              <w:rPr>
                <w:sz w:val="20"/>
                <w:szCs w:val="20"/>
              </w:rPr>
              <w:t>2.5</w:t>
            </w:r>
          </w:p>
        </w:tc>
        <w:tc>
          <w:tcPr>
            <w:tcW w:w="806" w:type="dxa"/>
            <w:vAlign w:val="center"/>
          </w:tcPr>
          <w:p w14:paraId="2B07B879" w14:textId="77777777" w:rsidR="00C1674B" w:rsidRPr="00403AAB" w:rsidRDefault="003C2C8D" w:rsidP="00403AAB">
            <w:pPr>
              <w:tabs>
                <w:tab w:val="center" w:pos="4320"/>
                <w:tab w:val="right" w:pos="8640"/>
              </w:tabs>
              <w:jc w:val="center"/>
              <w:rPr>
                <w:sz w:val="20"/>
                <w:szCs w:val="20"/>
              </w:rPr>
            </w:pPr>
            <w:r>
              <w:rPr>
                <w:sz w:val="20"/>
                <w:szCs w:val="20"/>
              </w:rPr>
              <w:t>20</w:t>
            </w:r>
          </w:p>
        </w:tc>
        <w:tc>
          <w:tcPr>
            <w:tcW w:w="896" w:type="dxa"/>
            <w:vAlign w:val="center"/>
          </w:tcPr>
          <w:p w14:paraId="623CD6A4" w14:textId="77777777" w:rsidR="00C1674B" w:rsidRPr="00403AAB" w:rsidRDefault="00403AAB" w:rsidP="005921E4">
            <w:pPr>
              <w:tabs>
                <w:tab w:val="center" w:pos="4320"/>
                <w:tab w:val="right" w:pos="8640"/>
              </w:tabs>
              <w:jc w:val="center"/>
              <w:rPr>
                <w:sz w:val="20"/>
                <w:szCs w:val="20"/>
              </w:rPr>
            </w:pPr>
            <w:r w:rsidRPr="00403AAB">
              <w:rPr>
                <w:sz w:val="20"/>
                <w:szCs w:val="20"/>
              </w:rPr>
              <w:t>$</w:t>
            </w:r>
            <w:r w:rsidR="005921E4">
              <w:rPr>
                <w:sz w:val="20"/>
                <w:szCs w:val="20"/>
              </w:rPr>
              <w:t>7.25</w:t>
            </w:r>
          </w:p>
        </w:tc>
        <w:tc>
          <w:tcPr>
            <w:tcW w:w="1216" w:type="dxa"/>
            <w:vAlign w:val="center"/>
          </w:tcPr>
          <w:p w14:paraId="530345DE" w14:textId="77777777" w:rsidR="00C1674B" w:rsidRPr="00403AAB" w:rsidRDefault="003C2C8D" w:rsidP="003C2C8D">
            <w:pPr>
              <w:tabs>
                <w:tab w:val="center" w:pos="4320"/>
                <w:tab w:val="right" w:pos="8640"/>
              </w:tabs>
              <w:jc w:val="center"/>
              <w:rPr>
                <w:sz w:val="20"/>
                <w:szCs w:val="20"/>
              </w:rPr>
            </w:pPr>
            <w:r>
              <w:rPr>
                <w:sz w:val="20"/>
                <w:szCs w:val="20"/>
              </w:rPr>
              <w:t>$145</w:t>
            </w:r>
            <w:r w:rsidR="006438BB">
              <w:rPr>
                <w:sz w:val="20"/>
                <w:szCs w:val="20"/>
              </w:rPr>
              <w:t>.00</w:t>
            </w:r>
          </w:p>
        </w:tc>
      </w:tr>
      <w:tr w:rsidR="0014772A" w:rsidRPr="00BD4CFB" w14:paraId="44201D22" w14:textId="77777777" w:rsidTr="000E4666">
        <w:trPr>
          <w:trHeight w:val="432"/>
          <w:jc w:val="center"/>
        </w:trPr>
        <w:tc>
          <w:tcPr>
            <w:tcW w:w="1666" w:type="dxa"/>
            <w:vAlign w:val="center"/>
          </w:tcPr>
          <w:p w14:paraId="654CA64A" w14:textId="77777777" w:rsidR="00C1674B" w:rsidRPr="00BD4CFB" w:rsidRDefault="00EB5DA0" w:rsidP="00FD7600">
            <w:pPr>
              <w:tabs>
                <w:tab w:val="center" w:pos="4320"/>
                <w:tab w:val="right" w:pos="8640"/>
              </w:tabs>
              <w:rPr>
                <w:sz w:val="20"/>
                <w:szCs w:val="20"/>
              </w:rPr>
            </w:pPr>
            <w:r>
              <w:rPr>
                <w:sz w:val="20"/>
                <w:szCs w:val="20"/>
              </w:rPr>
              <w:t>Staff reports of program service receipt</w:t>
            </w:r>
          </w:p>
        </w:tc>
        <w:tc>
          <w:tcPr>
            <w:tcW w:w="1244" w:type="dxa"/>
            <w:vAlign w:val="center"/>
          </w:tcPr>
          <w:p w14:paraId="48944444" w14:textId="77777777" w:rsidR="00C1674B" w:rsidRPr="00403AAB" w:rsidRDefault="001645E9" w:rsidP="00403AAB">
            <w:pPr>
              <w:tabs>
                <w:tab w:val="center" w:pos="4320"/>
                <w:tab w:val="right" w:pos="8640"/>
              </w:tabs>
              <w:jc w:val="center"/>
              <w:rPr>
                <w:sz w:val="20"/>
                <w:szCs w:val="20"/>
              </w:rPr>
            </w:pPr>
            <w:r>
              <w:rPr>
                <w:sz w:val="20"/>
                <w:szCs w:val="20"/>
              </w:rPr>
              <w:t>30</w:t>
            </w:r>
          </w:p>
        </w:tc>
        <w:tc>
          <w:tcPr>
            <w:tcW w:w="1239" w:type="dxa"/>
            <w:vAlign w:val="center"/>
          </w:tcPr>
          <w:p w14:paraId="7B0BC74E" w14:textId="77777777" w:rsidR="00C1674B" w:rsidRPr="00403AAB" w:rsidRDefault="007149D7" w:rsidP="00403AAB">
            <w:pPr>
              <w:tabs>
                <w:tab w:val="center" w:pos="4320"/>
                <w:tab w:val="right" w:pos="8640"/>
              </w:tabs>
              <w:jc w:val="center"/>
              <w:rPr>
                <w:sz w:val="20"/>
                <w:szCs w:val="20"/>
              </w:rPr>
            </w:pPr>
            <w:r>
              <w:rPr>
                <w:sz w:val="20"/>
                <w:szCs w:val="20"/>
              </w:rPr>
              <w:t>10</w:t>
            </w:r>
          </w:p>
        </w:tc>
        <w:tc>
          <w:tcPr>
            <w:tcW w:w="1165" w:type="dxa"/>
            <w:vAlign w:val="center"/>
          </w:tcPr>
          <w:p w14:paraId="0DE9FD0A" w14:textId="77777777" w:rsidR="00C1674B" w:rsidRPr="00403AAB" w:rsidRDefault="007149D7" w:rsidP="00403AAB">
            <w:pPr>
              <w:tabs>
                <w:tab w:val="center" w:pos="4320"/>
                <w:tab w:val="right" w:pos="8640"/>
              </w:tabs>
              <w:jc w:val="center"/>
              <w:rPr>
                <w:sz w:val="20"/>
                <w:szCs w:val="20"/>
              </w:rPr>
            </w:pPr>
            <w:r>
              <w:rPr>
                <w:sz w:val="20"/>
                <w:szCs w:val="20"/>
              </w:rPr>
              <w:t>5,200</w:t>
            </w:r>
          </w:p>
        </w:tc>
        <w:tc>
          <w:tcPr>
            <w:tcW w:w="1097" w:type="dxa"/>
            <w:vAlign w:val="center"/>
          </w:tcPr>
          <w:p w14:paraId="649D2C4B" w14:textId="77777777" w:rsidR="00C1674B" w:rsidRPr="00403AAB" w:rsidRDefault="00EB5DA0" w:rsidP="00403AAB">
            <w:pPr>
              <w:tabs>
                <w:tab w:val="center" w:pos="4320"/>
                <w:tab w:val="right" w:pos="8640"/>
              </w:tabs>
              <w:jc w:val="center"/>
              <w:rPr>
                <w:sz w:val="20"/>
                <w:szCs w:val="20"/>
              </w:rPr>
            </w:pPr>
            <w:r w:rsidRPr="00403AAB">
              <w:rPr>
                <w:sz w:val="20"/>
                <w:szCs w:val="20"/>
              </w:rPr>
              <w:t>0.03</w:t>
            </w:r>
          </w:p>
        </w:tc>
        <w:tc>
          <w:tcPr>
            <w:tcW w:w="806" w:type="dxa"/>
            <w:vAlign w:val="center"/>
          </w:tcPr>
          <w:p w14:paraId="7CB913E8" w14:textId="77777777" w:rsidR="00C1674B" w:rsidRPr="00403AAB" w:rsidRDefault="007149D7" w:rsidP="00711A4C">
            <w:pPr>
              <w:tabs>
                <w:tab w:val="center" w:pos="4320"/>
                <w:tab w:val="right" w:pos="8640"/>
              </w:tabs>
              <w:jc w:val="center"/>
              <w:rPr>
                <w:sz w:val="20"/>
                <w:szCs w:val="20"/>
              </w:rPr>
            </w:pPr>
            <w:r>
              <w:rPr>
                <w:sz w:val="20"/>
                <w:szCs w:val="20"/>
              </w:rPr>
              <w:t>1,560</w:t>
            </w:r>
          </w:p>
        </w:tc>
        <w:tc>
          <w:tcPr>
            <w:tcW w:w="896" w:type="dxa"/>
            <w:vAlign w:val="center"/>
          </w:tcPr>
          <w:p w14:paraId="633DA33D" w14:textId="77777777" w:rsidR="00C1674B" w:rsidRPr="00403AAB" w:rsidRDefault="00403AAB" w:rsidP="00403AAB">
            <w:pPr>
              <w:tabs>
                <w:tab w:val="center" w:pos="4320"/>
                <w:tab w:val="right" w:pos="8640"/>
              </w:tabs>
              <w:jc w:val="center"/>
              <w:rPr>
                <w:sz w:val="20"/>
                <w:szCs w:val="20"/>
              </w:rPr>
            </w:pPr>
            <w:r w:rsidRPr="00403AAB">
              <w:rPr>
                <w:sz w:val="20"/>
                <w:szCs w:val="20"/>
              </w:rPr>
              <w:t>$33.38</w:t>
            </w:r>
          </w:p>
        </w:tc>
        <w:tc>
          <w:tcPr>
            <w:tcW w:w="1216" w:type="dxa"/>
            <w:vAlign w:val="center"/>
          </w:tcPr>
          <w:p w14:paraId="4EAC5405" w14:textId="77777777" w:rsidR="00C1674B" w:rsidRPr="00403AAB" w:rsidRDefault="00403AAB" w:rsidP="00711A4C">
            <w:pPr>
              <w:tabs>
                <w:tab w:val="center" w:pos="4320"/>
                <w:tab w:val="right" w:pos="8640"/>
              </w:tabs>
              <w:jc w:val="center"/>
              <w:rPr>
                <w:sz w:val="20"/>
                <w:szCs w:val="20"/>
              </w:rPr>
            </w:pPr>
            <w:r w:rsidRPr="00403AAB">
              <w:rPr>
                <w:sz w:val="20"/>
                <w:szCs w:val="20"/>
              </w:rPr>
              <w:t>$</w:t>
            </w:r>
            <w:r w:rsidR="007149D7">
              <w:rPr>
                <w:sz w:val="20"/>
                <w:szCs w:val="20"/>
              </w:rPr>
              <w:t>52,072.80</w:t>
            </w:r>
          </w:p>
        </w:tc>
      </w:tr>
      <w:tr w:rsidR="0014772A" w:rsidRPr="00BD4CFB" w14:paraId="43A512CE" w14:textId="77777777" w:rsidTr="000E4666">
        <w:trPr>
          <w:trHeight w:val="432"/>
          <w:jc w:val="center"/>
        </w:trPr>
        <w:tc>
          <w:tcPr>
            <w:tcW w:w="1666" w:type="dxa"/>
            <w:vAlign w:val="center"/>
          </w:tcPr>
          <w:p w14:paraId="1F0A689C" w14:textId="77777777" w:rsidR="00C1674B" w:rsidRPr="00BD4CFB" w:rsidRDefault="00EB5DA0" w:rsidP="00FD7600">
            <w:pPr>
              <w:tabs>
                <w:tab w:val="center" w:pos="4320"/>
                <w:tab w:val="right" w:pos="8640"/>
              </w:tabs>
              <w:rPr>
                <w:sz w:val="20"/>
                <w:szCs w:val="20"/>
              </w:rPr>
            </w:pPr>
            <w:r>
              <w:rPr>
                <w:sz w:val="20"/>
                <w:szCs w:val="20"/>
              </w:rPr>
              <w:t>Video recordings of coaching sessions</w:t>
            </w:r>
          </w:p>
        </w:tc>
        <w:tc>
          <w:tcPr>
            <w:tcW w:w="1244" w:type="dxa"/>
            <w:vAlign w:val="center"/>
          </w:tcPr>
          <w:p w14:paraId="6D5BF88B" w14:textId="77777777" w:rsidR="00C1674B" w:rsidRPr="00403AAB" w:rsidRDefault="001645E9" w:rsidP="00403AAB">
            <w:pPr>
              <w:tabs>
                <w:tab w:val="center" w:pos="4320"/>
                <w:tab w:val="right" w:pos="8640"/>
              </w:tabs>
              <w:jc w:val="center"/>
              <w:rPr>
                <w:sz w:val="20"/>
                <w:szCs w:val="20"/>
              </w:rPr>
            </w:pPr>
            <w:r>
              <w:rPr>
                <w:sz w:val="20"/>
                <w:szCs w:val="20"/>
              </w:rPr>
              <w:t>27</w:t>
            </w:r>
          </w:p>
        </w:tc>
        <w:tc>
          <w:tcPr>
            <w:tcW w:w="1239" w:type="dxa"/>
            <w:vAlign w:val="center"/>
          </w:tcPr>
          <w:p w14:paraId="7C5ADE75" w14:textId="77777777" w:rsidR="00C1674B" w:rsidRPr="00403AAB" w:rsidRDefault="007149D7" w:rsidP="00403AAB">
            <w:pPr>
              <w:tabs>
                <w:tab w:val="center" w:pos="4320"/>
                <w:tab w:val="right" w:pos="8640"/>
              </w:tabs>
              <w:jc w:val="center"/>
              <w:rPr>
                <w:sz w:val="20"/>
                <w:szCs w:val="20"/>
              </w:rPr>
            </w:pPr>
            <w:r>
              <w:rPr>
                <w:sz w:val="20"/>
                <w:szCs w:val="20"/>
              </w:rPr>
              <w:t>9</w:t>
            </w:r>
          </w:p>
        </w:tc>
        <w:tc>
          <w:tcPr>
            <w:tcW w:w="1165" w:type="dxa"/>
            <w:vAlign w:val="center"/>
          </w:tcPr>
          <w:p w14:paraId="45153959" w14:textId="77777777" w:rsidR="00C1674B" w:rsidRPr="00403AAB" w:rsidRDefault="007149D7" w:rsidP="00403AAB">
            <w:pPr>
              <w:tabs>
                <w:tab w:val="center" w:pos="4320"/>
                <w:tab w:val="right" w:pos="8640"/>
              </w:tabs>
              <w:jc w:val="center"/>
              <w:rPr>
                <w:sz w:val="20"/>
                <w:szCs w:val="20"/>
              </w:rPr>
            </w:pPr>
            <w:r>
              <w:rPr>
                <w:sz w:val="20"/>
                <w:szCs w:val="20"/>
              </w:rPr>
              <w:t>10</w:t>
            </w:r>
          </w:p>
        </w:tc>
        <w:tc>
          <w:tcPr>
            <w:tcW w:w="1097" w:type="dxa"/>
            <w:vAlign w:val="center"/>
          </w:tcPr>
          <w:p w14:paraId="5A45D523" w14:textId="77777777" w:rsidR="00C1674B" w:rsidRPr="00403AAB" w:rsidRDefault="00EB5DA0" w:rsidP="00403AAB">
            <w:pPr>
              <w:tabs>
                <w:tab w:val="center" w:pos="4320"/>
                <w:tab w:val="right" w:pos="8640"/>
              </w:tabs>
              <w:jc w:val="center"/>
              <w:rPr>
                <w:sz w:val="20"/>
                <w:szCs w:val="20"/>
              </w:rPr>
            </w:pPr>
            <w:r w:rsidRPr="00403AAB">
              <w:rPr>
                <w:sz w:val="20"/>
                <w:szCs w:val="20"/>
              </w:rPr>
              <w:t>0.1</w:t>
            </w:r>
          </w:p>
        </w:tc>
        <w:tc>
          <w:tcPr>
            <w:tcW w:w="806" w:type="dxa"/>
            <w:vAlign w:val="center"/>
          </w:tcPr>
          <w:p w14:paraId="440E7655" w14:textId="77777777" w:rsidR="00C1674B" w:rsidRPr="00403AAB" w:rsidRDefault="00DB129B" w:rsidP="00403AAB">
            <w:pPr>
              <w:tabs>
                <w:tab w:val="center" w:pos="4320"/>
                <w:tab w:val="right" w:pos="8640"/>
              </w:tabs>
              <w:jc w:val="center"/>
              <w:rPr>
                <w:sz w:val="20"/>
                <w:szCs w:val="20"/>
              </w:rPr>
            </w:pPr>
            <w:r>
              <w:rPr>
                <w:sz w:val="20"/>
                <w:szCs w:val="20"/>
              </w:rPr>
              <w:t>9</w:t>
            </w:r>
          </w:p>
        </w:tc>
        <w:tc>
          <w:tcPr>
            <w:tcW w:w="896" w:type="dxa"/>
            <w:vAlign w:val="center"/>
          </w:tcPr>
          <w:p w14:paraId="79DE73D1" w14:textId="77777777" w:rsidR="00C1674B" w:rsidRPr="00403AAB" w:rsidRDefault="00403AAB" w:rsidP="00403AAB">
            <w:pPr>
              <w:tabs>
                <w:tab w:val="center" w:pos="4320"/>
                <w:tab w:val="right" w:pos="8640"/>
              </w:tabs>
              <w:jc w:val="center"/>
              <w:rPr>
                <w:sz w:val="20"/>
                <w:szCs w:val="20"/>
              </w:rPr>
            </w:pPr>
            <w:r w:rsidRPr="00403AAB">
              <w:rPr>
                <w:sz w:val="20"/>
                <w:szCs w:val="20"/>
              </w:rPr>
              <w:t>$33.38</w:t>
            </w:r>
          </w:p>
        </w:tc>
        <w:tc>
          <w:tcPr>
            <w:tcW w:w="1216" w:type="dxa"/>
            <w:vAlign w:val="center"/>
          </w:tcPr>
          <w:p w14:paraId="660E0A11" w14:textId="77777777" w:rsidR="00C1674B" w:rsidRPr="00403AAB" w:rsidRDefault="00403AAB" w:rsidP="00DB129B">
            <w:pPr>
              <w:tabs>
                <w:tab w:val="center" w:pos="4320"/>
                <w:tab w:val="right" w:pos="8640"/>
              </w:tabs>
              <w:jc w:val="center"/>
              <w:rPr>
                <w:sz w:val="20"/>
                <w:szCs w:val="20"/>
              </w:rPr>
            </w:pPr>
            <w:r w:rsidRPr="00403AAB">
              <w:rPr>
                <w:sz w:val="20"/>
                <w:szCs w:val="20"/>
              </w:rPr>
              <w:t>$</w:t>
            </w:r>
            <w:r w:rsidR="00DB129B">
              <w:rPr>
                <w:sz w:val="20"/>
                <w:szCs w:val="20"/>
              </w:rPr>
              <w:t>300.42</w:t>
            </w:r>
          </w:p>
        </w:tc>
      </w:tr>
      <w:tr w:rsidR="00C1674B" w:rsidRPr="00BD4CFB" w14:paraId="5F44F33C" w14:textId="77777777" w:rsidTr="000E4666">
        <w:trPr>
          <w:jc w:val="center"/>
        </w:trPr>
        <w:tc>
          <w:tcPr>
            <w:tcW w:w="6411" w:type="dxa"/>
            <w:gridSpan w:val="5"/>
            <w:vAlign w:val="center"/>
          </w:tcPr>
          <w:p w14:paraId="2ECF4081" w14:textId="77777777" w:rsidR="00C1674B" w:rsidRPr="00BD4CFB" w:rsidRDefault="00435E44" w:rsidP="00435E44">
            <w:pPr>
              <w:tabs>
                <w:tab w:val="center" w:pos="4320"/>
                <w:tab w:val="right" w:pos="8640"/>
              </w:tabs>
              <w:rPr>
                <w:b/>
                <w:sz w:val="20"/>
                <w:szCs w:val="20"/>
              </w:rPr>
            </w:pPr>
            <w:r>
              <w:rPr>
                <w:b/>
                <w:sz w:val="20"/>
                <w:szCs w:val="20"/>
              </w:rPr>
              <w:t>Estimated annual b</w:t>
            </w:r>
            <w:r w:rsidR="00C1674B" w:rsidRPr="00BD4CFB">
              <w:rPr>
                <w:b/>
                <w:sz w:val="20"/>
                <w:szCs w:val="20"/>
              </w:rPr>
              <w:t xml:space="preserve">urden </w:t>
            </w:r>
            <w:r>
              <w:rPr>
                <w:b/>
                <w:sz w:val="20"/>
                <w:szCs w:val="20"/>
              </w:rPr>
              <w:t>t</w:t>
            </w:r>
            <w:r w:rsidR="00C1674B" w:rsidRPr="00BD4CFB">
              <w:rPr>
                <w:b/>
                <w:sz w:val="20"/>
                <w:szCs w:val="20"/>
              </w:rPr>
              <w:t xml:space="preserve">otal </w:t>
            </w:r>
          </w:p>
        </w:tc>
        <w:tc>
          <w:tcPr>
            <w:tcW w:w="806" w:type="dxa"/>
          </w:tcPr>
          <w:p w14:paraId="5FEA5C45" w14:textId="77777777" w:rsidR="00C1674B" w:rsidRPr="00BD4CFB" w:rsidRDefault="007149D7" w:rsidP="007149D7">
            <w:pPr>
              <w:tabs>
                <w:tab w:val="center" w:pos="4320"/>
                <w:tab w:val="right" w:pos="8640"/>
              </w:tabs>
              <w:jc w:val="center"/>
              <w:rPr>
                <w:b/>
                <w:sz w:val="20"/>
                <w:szCs w:val="20"/>
              </w:rPr>
            </w:pPr>
            <w:r>
              <w:rPr>
                <w:b/>
                <w:sz w:val="20"/>
                <w:szCs w:val="20"/>
              </w:rPr>
              <w:t>3</w:t>
            </w:r>
            <w:r w:rsidR="00DB129B">
              <w:rPr>
                <w:b/>
                <w:sz w:val="20"/>
                <w:szCs w:val="20"/>
              </w:rPr>
              <w:t>,</w:t>
            </w:r>
            <w:r>
              <w:rPr>
                <w:b/>
                <w:sz w:val="20"/>
                <w:szCs w:val="20"/>
              </w:rPr>
              <w:t>754</w:t>
            </w:r>
          </w:p>
        </w:tc>
        <w:tc>
          <w:tcPr>
            <w:tcW w:w="896" w:type="dxa"/>
          </w:tcPr>
          <w:p w14:paraId="3CE2A0E1" w14:textId="77777777" w:rsidR="00C1674B" w:rsidRPr="00BD4CFB" w:rsidRDefault="00C1674B" w:rsidP="00FD7600">
            <w:pPr>
              <w:tabs>
                <w:tab w:val="center" w:pos="4320"/>
                <w:tab w:val="right" w:pos="8640"/>
              </w:tabs>
              <w:jc w:val="center"/>
              <w:rPr>
                <w:b/>
                <w:sz w:val="20"/>
                <w:szCs w:val="20"/>
              </w:rPr>
            </w:pPr>
          </w:p>
        </w:tc>
        <w:tc>
          <w:tcPr>
            <w:tcW w:w="1216" w:type="dxa"/>
          </w:tcPr>
          <w:p w14:paraId="5D429B19" w14:textId="77777777" w:rsidR="00C1674B" w:rsidRPr="00BD4CFB" w:rsidRDefault="00403AAB" w:rsidP="007149D7">
            <w:pPr>
              <w:tabs>
                <w:tab w:val="center" w:pos="4320"/>
                <w:tab w:val="right" w:pos="8640"/>
              </w:tabs>
              <w:jc w:val="center"/>
              <w:rPr>
                <w:b/>
                <w:sz w:val="20"/>
                <w:szCs w:val="20"/>
              </w:rPr>
            </w:pPr>
            <w:r>
              <w:rPr>
                <w:b/>
                <w:sz w:val="20"/>
                <w:szCs w:val="20"/>
              </w:rPr>
              <w:t>$</w:t>
            </w:r>
            <w:r w:rsidR="007149D7">
              <w:rPr>
                <w:b/>
                <w:sz w:val="20"/>
                <w:szCs w:val="20"/>
              </w:rPr>
              <w:t>86,636.12</w:t>
            </w:r>
          </w:p>
        </w:tc>
      </w:tr>
    </w:tbl>
    <w:p w14:paraId="733426E0" w14:textId="77777777" w:rsidR="00436F5E" w:rsidRDefault="00436F5E" w:rsidP="00436F5E"/>
    <w:p w14:paraId="32C456A9" w14:textId="77777777" w:rsidR="002338AC" w:rsidRPr="002F3EDE" w:rsidRDefault="002338AC" w:rsidP="00401EC8">
      <w:pPr>
        <w:keepNext/>
        <w:spacing w:before="240" w:after="60"/>
        <w:rPr>
          <w:b/>
          <w:i/>
        </w:rPr>
      </w:pPr>
      <w:r w:rsidRPr="002F3EDE">
        <w:rPr>
          <w:b/>
          <w:i/>
        </w:rPr>
        <w:t>Total Annual Cost</w:t>
      </w:r>
    </w:p>
    <w:p w14:paraId="313D71D4" w14:textId="77777777" w:rsidR="00E46C13" w:rsidRDefault="00E46C13" w:rsidP="00403AAB">
      <w:r w:rsidRPr="00E46C13">
        <w:t xml:space="preserve">The total annual cost is </w:t>
      </w:r>
      <w:r w:rsidR="008A7C9C">
        <w:t>$86,636.12</w:t>
      </w:r>
      <w:r w:rsidRPr="00E46C13">
        <w:t>.</w:t>
      </w:r>
      <w:r>
        <w:t xml:space="preserve"> </w:t>
      </w:r>
      <w:r w:rsidRPr="00E46C13">
        <w:t>The total estimated cost figures are computed from the total annual burden hours and an average hourly wage for staff and program applicants. We estimate the average hourly wage for program staff to be the average hourly wage of Social and Community Service Managers (SOC 11-9151) taken from the U.S. Bureau of Labor Statistics National Compensation Survey, 2015 ($33.38). The average hourly wage of study participants is estimated to be $7.25, the federal minimum wage.</w:t>
      </w:r>
    </w:p>
    <w:p w14:paraId="1D44A317" w14:textId="77777777" w:rsidR="00945CD6" w:rsidRPr="0072204D" w:rsidRDefault="00292B70" w:rsidP="00B9279C">
      <w:pPr>
        <w:keepNext/>
        <w:spacing w:before="360" w:after="120"/>
        <w:rPr>
          <w:b/>
        </w:rPr>
      </w:pPr>
      <w:r>
        <w:rPr>
          <w:b/>
        </w:rPr>
        <w:t xml:space="preserve">A13. </w:t>
      </w:r>
      <w:r w:rsidR="00945CD6" w:rsidRPr="0072204D">
        <w:rPr>
          <w:b/>
        </w:rPr>
        <w:t>Cost Burden to Respondents or Record Keepers</w:t>
      </w:r>
    </w:p>
    <w:p w14:paraId="6D31715C" w14:textId="77777777" w:rsidR="00403AAB" w:rsidRPr="00F10B7E" w:rsidRDefault="00403AAB" w:rsidP="00403AAB">
      <w:pPr>
        <w:pStyle w:val="BodyText"/>
        <w:rPr>
          <w:sz w:val="24"/>
          <w:szCs w:val="24"/>
        </w:rPr>
      </w:pPr>
      <w:r w:rsidRPr="00F10B7E">
        <w:rPr>
          <w:sz w:val="24"/>
          <w:szCs w:val="24"/>
        </w:rPr>
        <w:t>There are no additional costs to respondents</w:t>
      </w:r>
      <w:r w:rsidR="005B5A59">
        <w:rPr>
          <w:sz w:val="24"/>
          <w:szCs w:val="24"/>
        </w:rPr>
        <w:t xml:space="preserve"> or record keepers</w:t>
      </w:r>
      <w:r w:rsidRPr="00F10B7E">
        <w:rPr>
          <w:sz w:val="24"/>
          <w:szCs w:val="24"/>
        </w:rPr>
        <w:t>.</w:t>
      </w:r>
    </w:p>
    <w:p w14:paraId="1CD6C59E" w14:textId="77777777" w:rsidR="00945CD6" w:rsidRPr="0072204D" w:rsidRDefault="00292B70" w:rsidP="00B9279C">
      <w:pPr>
        <w:keepNext/>
        <w:spacing w:before="360" w:after="120"/>
        <w:rPr>
          <w:b/>
        </w:rPr>
      </w:pPr>
      <w:r>
        <w:rPr>
          <w:b/>
        </w:rPr>
        <w:t xml:space="preserve">A14. </w:t>
      </w:r>
      <w:r w:rsidR="00945CD6" w:rsidRPr="0072204D">
        <w:rPr>
          <w:b/>
        </w:rPr>
        <w:t>Estimate of Cost to the Federal Government</w:t>
      </w:r>
    </w:p>
    <w:p w14:paraId="76680727" w14:textId="539B3CC4" w:rsidR="00B91D97" w:rsidRPr="00BB2157" w:rsidRDefault="00B91D97" w:rsidP="00436F5E">
      <w:r w:rsidRPr="00BB2157">
        <w:t>The total cost for the</w:t>
      </w:r>
      <w:r>
        <w:t xml:space="preserve"> data collection activities under this current request </w:t>
      </w:r>
      <w:r w:rsidRPr="00BB2157">
        <w:t xml:space="preserve">will </w:t>
      </w:r>
      <w:r w:rsidRPr="001061C5">
        <w:t>be $</w:t>
      </w:r>
      <w:r w:rsidR="00DB129B">
        <w:t>4</w:t>
      </w:r>
      <w:r w:rsidR="00C265C6">
        <w:t>,975,123.</w:t>
      </w:r>
      <w:r>
        <w:t xml:space="preserve"> Annual costs to the Federal government will be $</w:t>
      </w:r>
      <w:r w:rsidR="009F7979">
        <w:t>1,658,37</w:t>
      </w:r>
      <w:r w:rsidR="00EB5143">
        <w:t>4</w:t>
      </w:r>
      <w:r>
        <w:t xml:space="preserve"> for the proposed data collection. </w:t>
      </w:r>
      <w:r w:rsidR="00C265C6">
        <w:t>These costs are inclusive of design, implementation, monitoring of random assignment</w:t>
      </w:r>
      <w:r w:rsidR="005B5A59">
        <w:t xml:space="preserve">, </w:t>
      </w:r>
      <w:r w:rsidR="00C265C6">
        <w:t xml:space="preserve">survey administration, </w:t>
      </w:r>
      <w:r w:rsidR="005B5A59">
        <w:t xml:space="preserve">and survey </w:t>
      </w:r>
      <w:r w:rsidR="00C265C6">
        <w:t xml:space="preserve">analysis and reporting. </w:t>
      </w:r>
      <w:r w:rsidR="009F7979">
        <w:t>The costs associated with t</w:t>
      </w:r>
      <w:r w:rsidR="00D9760F">
        <w:t>he second follow-up survey</w:t>
      </w:r>
      <w:r w:rsidR="00C265C6">
        <w:t xml:space="preserve"> will be included in a subsequent submission to OMB.</w:t>
      </w:r>
    </w:p>
    <w:p w14:paraId="0FE74B52" w14:textId="77777777" w:rsidR="00403AAB" w:rsidRDefault="00292B70" w:rsidP="00B9279C">
      <w:pPr>
        <w:keepNext/>
        <w:spacing w:before="360" w:after="120"/>
        <w:rPr>
          <w:b/>
        </w:rPr>
      </w:pPr>
      <w:r>
        <w:rPr>
          <w:b/>
        </w:rPr>
        <w:t xml:space="preserve">A15. </w:t>
      </w:r>
      <w:r w:rsidR="00945CD6" w:rsidRPr="0072204D">
        <w:rPr>
          <w:b/>
        </w:rPr>
        <w:t>Change in Burden</w:t>
      </w:r>
    </w:p>
    <w:p w14:paraId="37414ED9" w14:textId="77777777" w:rsidR="00520737" w:rsidRPr="00403AAB" w:rsidRDefault="00403AAB" w:rsidP="00403AAB">
      <w:pPr>
        <w:spacing w:after="120"/>
        <w:rPr>
          <w:b/>
        </w:rPr>
      </w:pPr>
      <w:r w:rsidRPr="00F10B7E">
        <w:t xml:space="preserve">This evaluation involves </w:t>
      </w:r>
      <w:r w:rsidR="005B5A59">
        <w:t xml:space="preserve">a </w:t>
      </w:r>
      <w:r w:rsidRPr="00F10B7E">
        <w:t>new data collection</w:t>
      </w:r>
      <w:r w:rsidR="005B5A59">
        <w:t xml:space="preserve"> request</w:t>
      </w:r>
      <w:r w:rsidRPr="00F10B7E">
        <w:t>.</w:t>
      </w:r>
    </w:p>
    <w:p w14:paraId="5F7AAE4D" w14:textId="77777777" w:rsidR="00403AAB" w:rsidRDefault="00292B70" w:rsidP="00B9279C">
      <w:pPr>
        <w:keepNext/>
        <w:spacing w:before="360" w:after="120"/>
        <w:rPr>
          <w:b/>
        </w:rPr>
      </w:pPr>
      <w:r w:rsidRPr="005A64C5">
        <w:rPr>
          <w:b/>
        </w:rPr>
        <w:t xml:space="preserve">A16. </w:t>
      </w:r>
      <w:r w:rsidR="00945CD6" w:rsidRPr="005A64C5">
        <w:rPr>
          <w:b/>
        </w:rPr>
        <w:t>Plan and Time Schedule for Information Collection, Tabulation and Publication</w:t>
      </w:r>
      <w:r w:rsidR="00B9279C">
        <w:rPr>
          <w:b/>
        </w:rPr>
        <w:t xml:space="preserve"> </w:t>
      </w:r>
      <w:r w:rsidR="00403AAB">
        <w:rPr>
          <w:b/>
        </w:rPr>
        <w:t>Plans for Tabulation</w:t>
      </w:r>
    </w:p>
    <w:p w14:paraId="007DA727" w14:textId="77777777" w:rsidR="00403AAB" w:rsidRDefault="00403AAB" w:rsidP="00403AAB">
      <w:pPr>
        <w:pStyle w:val="BodyText"/>
        <w:spacing w:line="240" w:lineRule="auto"/>
        <w:rPr>
          <w:b/>
          <w:sz w:val="24"/>
          <w:szCs w:val="24"/>
        </w:rPr>
      </w:pPr>
      <w:r>
        <w:rPr>
          <w:b/>
          <w:sz w:val="24"/>
          <w:szCs w:val="24"/>
        </w:rPr>
        <w:t>Impact Study</w:t>
      </w:r>
    </w:p>
    <w:p w14:paraId="6F823B36" w14:textId="77777777" w:rsidR="00CC2132" w:rsidRDefault="00CC2132" w:rsidP="004453F8">
      <w:pPr>
        <w:pStyle w:val="NormalSS"/>
        <w:ind w:firstLine="0"/>
      </w:pPr>
      <w:r>
        <w:t>The impact analysis will estimate the effectiveness of each coaching intervention in the evaluation.</w:t>
      </w:r>
      <w:r w:rsidR="00C250B8">
        <w:t xml:space="preserve"> </w:t>
      </w:r>
      <w:r>
        <w:t>The goal of the impact analysis</w:t>
      </w:r>
      <w:r w:rsidRPr="00785A70">
        <w:t xml:space="preserve"> </w:t>
      </w:r>
      <w:r>
        <w:t>is to compare observed outcomes for study participants who were offered the coaching intervention with outcomes for members of a control group who were not offered coaching.</w:t>
      </w:r>
      <w:r w:rsidR="00C250B8">
        <w:t xml:space="preserve"> </w:t>
      </w:r>
      <w:r>
        <w:t>We will use the experience of the control group as a measure of what would have happened to the treatment group participants in the absence of the intervention.</w:t>
      </w:r>
      <w:r w:rsidR="00C250B8">
        <w:t xml:space="preserve"> </w:t>
      </w:r>
      <w:r>
        <w:t>Random assignment makes it likely that the two groups of study participants do not initially differ in any systematic way on any characteristic.</w:t>
      </w:r>
      <w:r w:rsidR="00C250B8">
        <w:t xml:space="preserve"> </w:t>
      </w:r>
      <w:r>
        <w:t>Any observed differences in outcomes between the treatment and control group members can therefore be attributed to the intervention.</w:t>
      </w:r>
      <w:r w:rsidR="00C250B8">
        <w:t xml:space="preserve"> </w:t>
      </w:r>
    </w:p>
    <w:p w14:paraId="722681B9" w14:textId="77777777" w:rsidR="00CC2132" w:rsidRDefault="00CC2132" w:rsidP="004453F8">
      <w:pPr>
        <w:pStyle w:val="NormalSS"/>
        <w:ind w:firstLine="0"/>
      </w:pPr>
      <w:r w:rsidRPr="00BE7930">
        <w:t>We will</w:t>
      </w:r>
      <w:r>
        <w:t xml:space="preserve"> use the baseline data to</w:t>
      </w:r>
      <w:r w:rsidRPr="00BE7930">
        <w:t xml:space="preserve"> describe the study participants in each </w:t>
      </w:r>
      <w:r>
        <w:t>coaching intervention</w:t>
      </w:r>
      <w:r w:rsidRPr="00BE7930">
        <w:t xml:space="preserve">. We will </w:t>
      </w:r>
      <w:r>
        <w:t>use</w:t>
      </w:r>
      <w:r w:rsidRPr="00BE7930">
        <w:t xml:space="preserve"> t-tests to assess whether random assignment successfully generated treatment and control groups with similar </w:t>
      </w:r>
      <w:r w:rsidRPr="001B7484">
        <w:t>baseline characteristics, and that survey</w:t>
      </w:r>
      <w:r w:rsidRPr="00BE7930">
        <w:t xml:space="preserve"> respondents in the two groups are similar. </w:t>
      </w:r>
    </w:p>
    <w:p w14:paraId="4A4B8C5E" w14:textId="0BEA74D7" w:rsidR="00CC2132" w:rsidRPr="00C34C28" w:rsidRDefault="00CC2132" w:rsidP="0082700D">
      <w:pPr>
        <w:pStyle w:val="NormalSS"/>
        <w:ind w:firstLine="0"/>
      </w:pPr>
      <w:r>
        <w:t>Differences in means or proportions of follow-up outcomes between the treatment and control group will provide unbiased estimates of the impacts of the intervention.</w:t>
      </w:r>
      <w:r w:rsidR="00C250B8">
        <w:t xml:space="preserve"> </w:t>
      </w:r>
      <w:r>
        <w:t>More precise estimates will be obtained using regression models to control for random differences in the baseline characteristics of treatment and control group members.</w:t>
      </w:r>
      <w:r w:rsidR="00C250B8">
        <w:t xml:space="preserve"> </w:t>
      </w:r>
      <w:r>
        <w:t>In their simplest forms, these models can be expressed by the following equation:</w:t>
      </w:r>
      <w:r w:rsidR="0082700D">
        <w:t xml:space="preserve"> </w:t>
      </w:r>
      <w:r w:rsidRPr="005A7A17">
        <w:rPr>
          <w:rFonts w:cs="TimesNewRomanPSMT"/>
          <w:position w:val="-12"/>
        </w:rPr>
        <w:object w:dxaOrig="2120" w:dyaOrig="360" w14:anchorId="1E5DD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22.05pt" o:ole="">
            <v:imagedata r:id="rId12" o:title=""/>
          </v:shape>
          <o:OLEObject Type="Embed" ProgID="Equation.3" ShapeID="_x0000_i1025" DrawAspect="Content" ObjectID="_1582535335" r:id="rId13"/>
        </w:object>
      </w:r>
      <w:r w:rsidRPr="005A7A17">
        <w:rPr>
          <w:rFonts w:cs="TimesNewRomanPSMT"/>
        </w:rPr>
        <w:t xml:space="preserve">, </w:t>
      </w:r>
      <w:r w:rsidRPr="005A7A17">
        <w:t xml:space="preserve">where </w:t>
      </w:r>
      <w:r w:rsidRPr="005A7A17">
        <w:rPr>
          <w:position w:val="-12"/>
        </w:rPr>
        <w:object w:dxaOrig="240" w:dyaOrig="360" w14:anchorId="1241D827">
          <v:shape id="_x0000_i1026" type="#_x0000_t75" style="width:14.25pt;height:22.05pt" o:ole="">
            <v:imagedata r:id="rId14" o:title=""/>
          </v:shape>
          <o:OLEObject Type="Embed" ProgID="Equation.3" ShapeID="_x0000_i1026" DrawAspect="Content" ObjectID="_1582535336" r:id="rId15"/>
        </w:object>
      </w:r>
      <w:r w:rsidRPr="005A7A17">
        <w:t>is an outcome for person</w:t>
      </w:r>
      <w:r w:rsidRPr="005A7A17">
        <w:rPr>
          <w:position w:val="-6"/>
        </w:rPr>
        <w:object w:dxaOrig="139" w:dyaOrig="260" w14:anchorId="030E0406">
          <v:shape id="_x0000_i1027" type="#_x0000_t75" style="width:7.8pt;height:14.25pt" o:ole="">
            <v:imagedata r:id="rId16" o:title=""/>
          </v:shape>
          <o:OLEObject Type="Embed" ProgID="Equation.3" ShapeID="_x0000_i1027" DrawAspect="Content" ObjectID="_1582535337" r:id="rId17"/>
        </w:object>
      </w:r>
      <w:r w:rsidRPr="005A7A17">
        <w:t xml:space="preserve"> (such as earnings)</w:t>
      </w:r>
      <w:r w:rsidR="00D1088B">
        <w:t>;</w:t>
      </w:r>
      <w:r w:rsidRPr="005A7A17">
        <w:t xml:space="preserve"> </w:t>
      </w:r>
      <w:r w:rsidR="00F91456" w:rsidRPr="00F91456">
        <w:rPr>
          <w:position w:val="-6"/>
        </w:rPr>
        <w:object w:dxaOrig="240" w:dyaOrig="220" w14:anchorId="6E82A0FF">
          <v:shape id="_x0000_i1028" type="#_x0000_t75" style="width:15.55pt;height:11.05pt" o:ole="">
            <v:imagedata r:id="rId18" o:title=""/>
          </v:shape>
          <o:OLEObject Type="Embed" ProgID="Equation.3" ShapeID="_x0000_i1028" DrawAspect="Content" ObjectID="_1582535338" r:id="rId19"/>
        </w:object>
      </w:r>
      <w:r w:rsidR="00F91456">
        <w:t>is a constant;</w:t>
      </w:r>
      <w:r w:rsidR="00F91456" w:rsidRPr="00F91456">
        <w:t xml:space="preserve"> </w:t>
      </w:r>
      <w:r w:rsidRPr="005A7A17">
        <w:rPr>
          <w:position w:val="-12"/>
        </w:rPr>
        <w:object w:dxaOrig="320" w:dyaOrig="360" w14:anchorId="4BBD01F7">
          <v:shape id="_x0000_i1029" type="#_x0000_t75" style="width:22.05pt;height:22.05pt" o:ole="">
            <v:imagedata r:id="rId20" o:title=""/>
          </v:shape>
          <o:OLEObject Type="Embed" ProgID="Equation.3" ShapeID="_x0000_i1029" DrawAspect="Content" ObjectID="_1582535339" r:id="rId21"/>
        </w:object>
      </w:r>
      <w:r w:rsidRPr="005A7A17">
        <w:t>is a vector of baseline characteristics (suc</w:t>
      </w:r>
      <w:r>
        <w:t>h as gender, age, race/ethnicity</w:t>
      </w:r>
      <w:r w:rsidRPr="005A7A17">
        <w:t>)</w:t>
      </w:r>
      <w:r w:rsidR="00D1088B">
        <w:t>;</w:t>
      </w:r>
      <w:r w:rsidRPr="005A7A17">
        <w:t xml:space="preserve"> </w:t>
      </w:r>
      <w:r w:rsidR="00F91456" w:rsidRPr="00F91456">
        <w:rPr>
          <w:position w:val="-10"/>
        </w:rPr>
        <w:object w:dxaOrig="240" w:dyaOrig="320" w14:anchorId="746607B6">
          <v:shape id="_x0000_i1030" type="#_x0000_t75" style="width:15.55pt;height:16.2pt" o:ole="">
            <v:imagedata r:id="rId22" o:title=""/>
          </v:shape>
          <o:OLEObject Type="Embed" ProgID="Equation.3" ShapeID="_x0000_i1030" DrawAspect="Content" ObjectID="_1582535340" r:id="rId23"/>
        </w:object>
      </w:r>
      <w:r w:rsidR="00F91456">
        <w:t xml:space="preserve">is a vector representing the relationship between each baseline characteristic and the outcome; </w:t>
      </w:r>
      <w:r w:rsidR="00F91456" w:rsidRPr="00F91456">
        <w:t xml:space="preserve"> </w:t>
      </w:r>
      <w:r w:rsidRPr="005A7A17">
        <w:rPr>
          <w:position w:val="-12"/>
        </w:rPr>
        <w:object w:dxaOrig="240" w:dyaOrig="360" w14:anchorId="2D014BE2">
          <v:shape id="_x0000_i1031" type="#_x0000_t75" style="width:14.25pt;height:22.05pt" o:ole="">
            <v:imagedata r:id="rId24" o:title=""/>
          </v:shape>
          <o:OLEObject Type="Embed" ProgID="Equation.3" ShapeID="_x0000_i1031" DrawAspect="Content" ObjectID="_1582535341" r:id="rId25"/>
        </w:object>
      </w:r>
      <w:r w:rsidRPr="005A7A17">
        <w:t xml:space="preserve">is an indicator for whether person </w:t>
      </w:r>
      <w:r w:rsidRPr="005A7A17">
        <w:rPr>
          <w:position w:val="-6"/>
        </w:rPr>
        <w:object w:dxaOrig="139" w:dyaOrig="260" w14:anchorId="25C8DDD7">
          <v:shape id="_x0000_i1032" type="#_x0000_t75" style="width:7.8pt;height:14.25pt" o:ole="">
            <v:imagedata r:id="rId26" o:title=""/>
          </v:shape>
          <o:OLEObject Type="Embed" ProgID="Equation.3" ShapeID="_x0000_i1032" DrawAspect="Content" ObjectID="_1582535342" r:id="rId27"/>
        </w:object>
      </w:r>
      <w:r w:rsidRPr="005A7A17">
        <w:t xml:space="preserve"> received treatment</w:t>
      </w:r>
      <w:r w:rsidR="00D1088B">
        <w:t>;</w:t>
      </w:r>
      <w:r w:rsidRPr="005A7A17">
        <w:t xml:space="preserve"> and </w:t>
      </w:r>
      <w:r w:rsidRPr="005A7A17">
        <w:rPr>
          <w:position w:val="-12"/>
        </w:rPr>
        <w:object w:dxaOrig="240" w:dyaOrig="360" w14:anchorId="25F3588C">
          <v:shape id="_x0000_i1033" type="#_x0000_t75" style="width:14.25pt;height:22.05pt" o:ole="">
            <v:imagedata r:id="rId28" o:title=""/>
          </v:shape>
          <o:OLEObject Type="Embed" ProgID="Equation.3" ShapeID="_x0000_i1033" DrawAspect="Content" ObjectID="_1582535343" r:id="rId29"/>
        </w:object>
      </w:r>
      <w:r w:rsidRPr="005A7A17">
        <w:t>is an error term</w:t>
      </w:r>
      <w:r w:rsidR="00D1088B">
        <w:t>.</w:t>
      </w:r>
      <w:r w:rsidRPr="005A7A17">
        <w:t xml:space="preserve"> </w:t>
      </w:r>
      <w:r w:rsidR="00302FC6" w:rsidRPr="00D9760F">
        <w:rPr>
          <w:position w:val="-6"/>
        </w:rPr>
        <w:object w:dxaOrig="220" w:dyaOrig="279" w14:anchorId="0398CBBA">
          <v:shape id="_x0000_i1034" type="#_x0000_t75" style="width:14.25pt;height:14.25pt" o:ole="">
            <v:imagedata r:id="rId30" o:title=""/>
          </v:shape>
          <o:OLEObject Type="Embed" ProgID="Equation.3" ShapeID="_x0000_i1034" DrawAspect="Content" ObjectID="_1582535344" r:id="rId31"/>
        </w:object>
      </w:r>
      <w:r w:rsidRPr="005A7A17">
        <w:t xml:space="preserve">represents the estimated impact of the </w:t>
      </w:r>
      <w:r>
        <w:t>intervention</w:t>
      </w:r>
      <w:r w:rsidRPr="005A7A17">
        <w:t xml:space="preserve">. </w:t>
      </w:r>
      <w:r>
        <w:t xml:space="preserve">We will estimate these models separately for each coaching intervention. </w:t>
      </w:r>
    </w:p>
    <w:p w14:paraId="4F54DD38" w14:textId="2D98E897" w:rsidR="00CC2132" w:rsidRPr="00AB6B15" w:rsidRDefault="00CC2132" w:rsidP="004453F8">
      <w:pPr>
        <w:pStyle w:val="NormalSS"/>
        <w:ind w:firstLine="0"/>
      </w:pPr>
      <w:r>
        <w:t xml:space="preserve">If the sample is large enough, we will conduct a subgroup analysis to examine who benefits most from the intervention. </w:t>
      </w:r>
      <w:r w:rsidRPr="005A7A17">
        <w:t>We will estimate subgroup effects using the following equation:</w:t>
      </w:r>
      <w:r w:rsidRPr="005A7A17">
        <w:rPr>
          <w:rFonts w:ascii="TimesNewRomanPSMT" w:hAnsi="TimesNewRomanPSMT"/>
          <w:position w:val="-10"/>
        </w:rPr>
        <w:object w:dxaOrig="180" w:dyaOrig="340" w14:anchorId="17CC6262">
          <v:shape id="_x0000_i1035" type="#_x0000_t75" style="width:7.8pt;height:22.05pt" o:ole="">
            <v:imagedata r:id="rId32" o:title=""/>
          </v:shape>
          <o:OLEObject Type="Embed" ProgID="Equation.3" ShapeID="_x0000_i1035" DrawAspect="Content" ObjectID="_1582535345" r:id="rId33"/>
        </w:object>
      </w:r>
      <w:r w:rsidRPr="005A7A17">
        <w:rPr>
          <w:rFonts w:ascii="TimesNewRomanPSMT" w:hAnsi="TimesNewRomanPSMT"/>
          <w:position w:val="-12"/>
        </w:rPr>
        <w:object w:dxaOrig="3620" w:dyaOrig="360" w14:anchorId="16E70BD7">
          <v:shape id="_x0000_i1036" type="#_x0000_t75" style="width:179.7pt;height:22.05pt" o:ole="">
            <v:imagedata r:id="rId34" o:title=""/>
          </v:shape>
          <o:OLEObject Type="Embed" ProgID="Equation.3" ShapeID="_x0000_i1036" DrawAspect="Content" ObjectID="_1582535346" r:id="rId35"/>
        </w:object>
      </w:r>
      <w:r w:rsidRPr="005A7A17">
        <w:rPr>
          <w:rFonts w:ascii="TimesNewRomanPSMT" w:hAnsi="TimesNewRomanPSMT"/>
        </w:rPr>
        <w:t xml:space="preserve">, </w:t>
      </w:r>
      <w:r w:rsidRPr="005A7A17">
        <w:t xml:space="preserve">where </w:t>
      </w:r>
      <w:r w:rsidRPr="005A7A17">
        <w:rPr>
          <w:position w:val="-12"/>
        </w:rPr>
        <w:object w:dxaOrig="279" w:dyaOrig="360" w14:anchorId="38BE0076">
          <v:shape id="_x0000_i1037" type="#_x0000_t75" style="width:14.25pt;height:22.05pt" o:ole="">
            <v:imagedata r:id="rId36" o:title=""/>
          </v:shape>
          <o:OLEObject Type="Embed" ProgID="Equation.3" ShapeID="_x0000_i1037" DrawAspect="Content" ObjectID="_1582535347" r:id="rId37"/>
        </w:object>
      </w:r>
      <w:r w:rsidRPr="005A7A17">
        <w:t xml:space="preserve"> is an indicator for whether person </w:t>
      </w:r>
      <w:r w:rsidRPr="005A7A17">
        <w:rPr>
          <w:position w:val="-6"/>
        </w:rPr>
        <w:object w:dxaOrig="139" w:dyaOrig="260" w14:anchorId="6C248209">
          <v:shape id="_x0000_i1038" type="#_x0000_t75" style="width:7.8pt;height:14.25pt" o:ole="">
            <v:imagedata r:id="rId38" o:title=""/>
          </v:shape>
          <o:OLEObject Type="Embed" ProgID="Equation.3" ShapeID="_x0000_i1038" DrawAspect="Content" ObjectID="_1582535348" r:id="rId39"/>
        </w:object>
      </w:r>
      <w:r w:rsidRPr="005A7A17">
        <w:t xml:space="preserve"> is part of a subgroup;</w:t>
      </w:r>
      <w:r w:rsidR="00F91456" w:rsidRPr="00F91456">
        <w:rPr>
          <w:szCs w:val="24"/>
        </w:rPr>
        <w:t xml:space="preserve"> </w:t>
      </w:r>
      <w:r w:rsidR="00555EBC" w:rsidRPr="00555EBC">
        <w:rPr>
          <w:position w:val="-10"/>
        </w:rPr>
        <w:object w:dxaOrig="279" w:dyaOrig="340" w14:anchorId="68A90087">
          <v:shape id="_x0000_i1039" type="#_x0000_t75" style="width:14.9pt;height:20.1pt" o:ole="">
            <v:imagedata r:id="rId40" o:title=""/>
          </v:shape>
          <o:OLEObject Type="Embed" ProgID="Equation.3" ShapeID="_x0000_i1039" DrawAspect="Content" ObjectID="_1582535349" r:id="rId41"/>
        </w:object>
      </w:r>
      <w:r w:rsidR="00F91456" w:rsidRPr="00F91456">
        <w:t xml:space="preserve"> represents </w:t>
      </w:r>
      <w:r w:rsidR="00555EBC">
        <w:t>the relationship between subgroup status and the outcome;</w:t>
      </w:r>
      <w:r w:rsidR="00F91456" w:rsidRPr="00F91456">
        <w:t xml:space="preserve"> </w:t>
      </w:r>
      <w:r w:rsidRPr="005A7A17">
        <w:rPr>
          <w:position w:val="-12"/>
        </w:rPr>
        <w:object w:dxaOrig="260" w:dyaOrig="360" w14:anchorId="4F9D84EF">
          <v:shape id="_x0000_i1040" type="#_x0000_t75" style="width:14.25pt;height:22.05pt" o:ole="">
            <v:imagedata r:id="rId42" o:title=""/>
          </v:shape>
          <o:OLEObject Type="Embed" ProgID="Equation.3" ShapeID="_x0000_i1040" DrawAspect="Content" ObjectID="_1582535350" r:id="rId43"/>
        </w:object>
      </w:r>
      <w:r w:rsidRPr="005A7A17">
        <w:t xml:space="preserve"> represents the additional effect of treatment for those in the subgroup. We will consider subgroups that </w:t>
      </w:r>
      <w:r>
        <w:t>are appropriate for the intervention’s target population</w:t>
      </w:r>
      <w:r w:rsidRPr="005A7A17">
        <w:t>, such as those defined by work readiness, employment</w:t>
      </w:r>
      <w:r w:rsidR="00435E44">
        <w:t xml:space="preserve"> challenges</w:t>
      </w:r>
      <w:r w:rsidRPr="005A7A17">
        <w:t>, or TANF history.</w:t>
      </w:r>
    </w:p>
    <w:p w14:paraId="05B79CD7" w14:textId="77777777" w:rsidR="00403AAB" w:rsidRDefault="00403AAB" w:rsidP="00C265C6">
      <w:pPr>
        <w:pStyle w:val="BodyText"/>
        <w:spacing w:line="240" w:lineRule="auto"/>
        <w:rPr>
          <w:b/>
          <w:sz w:val="24"/>
          <w:szCs w:val="24"/>
        </w:rPr>
      </w:pPr>
      <w:r>
        <w:rPr>
          <w:b/>
          <w:sz w:val="24"/>
          <w:szCs w:val="24"/>
        </w:rPr>
        <w:t>Implementation Study</w:t>
      </w:r>
    </w:p>
    <w:p w14:paraId="7008A25E" w14:textId="44900C1A" w:rsidR="00435E44" w:rsidRDefault="005A6222" w:rsidP="00403AAB">
      <w:pPr>
        <w:pStyle w:val="BodyText"/>
        <w:spacing w:line="240" w:lineRule="auto"/>
        <w:rPr>
          <w:sz w:val="24"/>
          <w:szCs w:val="24"/>
        </w:rPr>
      </w:pPr>
      <w:r>
        <w:rPr>
          <w:sz w:val="24"/>
          <w:szCs w:val="24"/>
        </w:rPr>
        <w:t>T</w:t>
      </w:r>
      <w:r w:rsidR="00403AAB" w:rsidRPr="00DE3394">
        <w:rPr>
          <w:sz w:val="24"/>
          <w:szCs w:val="24"/>
        </w:rPr>
        <w:t xml:space="preserve">he implementation study </w:t>
      </w:r>
      <w:r w:rsidR="007956AA">
        <w:rPr>
          <w:sz w:val="24"/>
          <w:szCs w:val="24"/>
        </w:rPr>
        <w:t>has three main objectives.</w:t>
      </w:r>
      <w:r w:rsidR="009B1ED9">
        <w:rPr>
          <w:sz w:val="24"/>
          <w:szCs w:val="24"/>
        </w:rPr>
        <w:t xml:space="preserve"> </w:t>
      </w:r>
      <w:r w:rsidR="002A0F81">
        <w:rPr>
          <w:sz w:val="24"/>
          <w:szCs w:val="24"/>
        </w:rPr>
        <w:t>The f</w:t>
      </w:r>
      <w:r w:rsidR="009B1ED9">
        <w:rPr>
          <w:sz w:val="24"/>
          <w:szCs w:val="24"/>
        </w:rPr>
        <w:t>irst</w:t>
      </w:r>
      <w:r w:rsidR="002A0F81">
        <w:rPr>
          <w:sz w:val="24"/>
          <w:szCs w:val="24"/>
        </w:rPr>
        <w:t xml:space="preserve"> objective is </w:t>
      </w:r>
      <w:r w:rsidR="00D612F4">
        <w:rPr>
          <w:sz w:val="24"/>
          <w:szCs w:val="24"/>
        </w:rPr>
        <w:t>to</w:t>
      </w:r>
      <w:r w:rsidR="00D612F4">
        <w:rPr>
          <w:rStyle w:val="CommentReference"/>
        </w:rPr>
        <w:t xml:space="preserve"> </w:t>
      </w:r>
      <w:r w:rsidR="00D612F4">
        <w:rPr>
          <w:sz w:val="24"/>
          <w:szCs w:val="24"/>
        </w:rPr>
        <w:t>identify</w:t>
      </w:r>
      <w:r w:rsidR="002A0F81">
        <w:rPr>
          <w:sz w:val="24"/>
          <w:szCs w:val="24"/>
        </w:rPr>
        <w:t xml:space="preserve"> </w:t>
      </w:r>
      <w:r w:rsidR="009B1ED9">
        <w:rPr>
          <w:sz w:val="24"/>
          <w:szCs w:val="24"/>
        </w:rPr>
        <w:t>features and conditions necessary for replication of each coaching intervention by detailed documentation of the interventions and context in which they are implemented. Second, interpret</w:t>
      </w:r>
      <w:r w:rsidR="00F03814">
        <w:rPr>
          <w:sz w:val="24"/>
          <w:szCs w:val="24"/>
        </w:rPr>
        <w:t>ing</w:t>
      </w:r>
      <w:r w:rsidR="002A0F81">
        <w:rPr>
          <w:sz w:val="24"/>
          <w:szCs w:val="24"/>
        </w:rPr>
        <w:t xml:space="preserve"> </w:t>
      </w:r>
      <w:r w:rsidR="009B1ED9">
        <w:rPr>
          <w:sz w:val="24"/>
          <w:szCs w:val="24"/>
        </w:rPr>
        <w:t>impact estimates require</w:t>
      </w:r>
      <w:r w:rsidR="002A0F81">
        <w:rPr>
          <w:sz w:val="24"/>
          <w:szCs w:val="24"/>
        </w:rPr>
        <w:t>s</w:t>
      </w:r>
      <w:r w:rsidR="009B1ED9">
        <w:rPr>
          <w:sz w:val="24"/>
          <w:szCs w:val="24"/>
        </w:rPr>
        <w:t xml:space="preserve"> a clear understanding of the planned intervention and how it was actually delivered, as well as </w:t>
      </w:r>
      <w:r w:rsidR="00F03814">
        <w:rPr>
          <w:sz w:val="24"/>
          <w:szCs w:val="24"/>
        </w:rPr>
        <w:t xml:space="preserve">participants’ </w:t>
      </w:r>
      <w:r w:rsidR="009B1ED9">
        <w:rPr>
          <w:sz w:val="24"/>
          <w:szCs w:val="24"/>
        </w:rPr>
        <w:t>experiences with coaching and how the</w:t>
      </w:r>
      <w:r w:rsidR="002A0F81">
        <w:rPr>
          <w:sz w:val="24"/>
          <w:szCs w:val="24"/>
        </w:rPr>
        <w:t>se experiences</w:t>
      </w:r>
      <w:r w:rsidR="009B1ED9">
        <w:rPr>
          <w:sz w:val="24"/>
          <w:szCs w:val="24"/>
        </w:rPr>
        <w:t xml:space="preserve"> differed from the counterfactual experiences of the control group. Third, understanding the implementation challenges and solutions, as well as the </w:t>
      </w:r>
      <w:r w:rsidR="00266442">
        <w:rPr>
          <w:sz w:val="24"/>
          <w:szCs w:val="24"/>
        </w:rPr>
        <w:t>intervention</w:t>
      </w:r>
      <w:r w:rsidR="009B1ED9">
        <w:rPr>
          <w:sz w:val="24"/>
          <w:szCs w:val="24"/>
        </w:rPr>
        <w:t xml:space="preserve"> features </w:t>
      </w:r>
      <w:r w:rsidR="00F03814">
        <w:rPr>
          <w:sz w:val="24"/>
          <w:szCs w:val="24"/>
        </w:rPr>
        <w:t>that</w:t>
      </w:r>
      <w:r w:rsidR="009B1ED9">
        <w:rPr>
          <w:sz w:val="24"/>
          <w:szCs w:val="24"/>
        </w:rPr>
        <w:t xml:space="preserve"> staff and </w:t>
      </w:r>
      <w:r w:rsidR="00F03814">
        <w:rPr>
          <w:sz w:val="24"/>
          <w:szCs w:val="24"/>
        </w:rPr>
        <w:t xml:space="preserve">participants view </w:t>
      </w:r>
      <w:r w:rsidR="009B1ED9">
        <w:rPr>
          <w:sz w:val="24"/>
          <w:szCs w:val="24"/>
        </w:rPr>
        <w:t xml:space="preserve">as being effective, may suggest possible </w:t>
      </w:r>
      <w:r w:rsidR="00266442">
        <w:rPr>
          <w:sz w:val="24"/>
          <w:szCs w:val="24"/>
        </w:rPr>
        <w:t>intervention</w:t>
      </w:r>
      <w:r w:rsidR="009B1ED9">
        <w:rPr>
          <w:sz w:val="24"/>
          <w:szCs w:val="24"/>
        </w:rPr>
        <w:t xml:space="preserve"> refinements. </w:t>
      </w:r>
    </w:p>
    <w:p w14:paraId="1649EE2E" w14:textId="12912D44" w:rsidR="00F61027" w:rsidRDefault="00435E44" w:rsidP="00403AAB">
      <w:pPr>
        <w:pStyle w:val="BodyText"/>
        <w:spacing w:line="240" w:lineRule="auto"/>
        <w:rPr>
          <w:sz w:val="24"/>
          <w:szCs w:val="24"/>
        </w:rPr>
      </w:pPr>
      <w:r>
        <w:rPr>
          <w:sz w:val="24"/>
          <w:szCs w:val="24"/>
        </w:rPr>
        <w:t>Researchers</w:t>
      </w:r>
      <w:r w:rsidR="00F61027" w:rsidRPr="00F61027">
        <w:rPr>
          <w:sz w:val="24"/>
          <w:szCs w:val="24"/>
        </w:rPr>
        <w:t xml:space="preserve"> will reduce the qualitative data—write-ups from staff interviews, transcriptions of </w:t>
      </w:r>
      <w:r w:rsidR="00F03814">
        <w:rPr>
          <w:sz w:val="24"/>
          <w:szCs w:val="24"/>
        </w:rPr>
        <w:t>participant</w:t>
      </w:r>
      <w:r w:rsidR="00F03814" w:rsidRPr="00F61027">
        <w:rPr>
          <w:sz w:val="24"/>
          <w:szCs w:val="24"/>
        </w:rPr>
        <w:t xml:space="preserve"> </w:t>
      </w:r>
      <w:r w:rsidR="00F61027" w:rsidRPr="00F61027">
        <w:rPr>
          <w:sz w:val="24"/>
          <w:szCs w:val="24"/>
        </w:rPr>
        <w:t>interviews, and</w:t>
      </w:r>
      <w:r w:rsidR="006D6751">
        <w:rPr>
          <w:sz w:val="24"/>
          <w:szCs w:val="24"/>
        </w:rPr>
        <w:t xml:space="preserve"> analyses of video recordings</w:t>
      </w:r>
      <w:r w:rsidR="00F61027" w:rsidRPr="00F61027">
        <w:rPr>
          <w:sz w:val="24"/>
          <w:szCs w:val="24"/>
        </w:rPr>
        <w:t xml:space="preserve">—to a manageable number of topics and themes for analysis. </w:t>
      </w:r>
      <w:r>
        <w:rPr>
          <w:sz w:val="24"/>
          <w:szCs w:val="24"/>
        </w:rPr>
        <w:t>They</w:t>
      </w:r>
      <w:r w:rsidR="00F61027" w:rsidRPr="00F61027">
        <w:rPr>
          <w:sz w:val="24"/>
          <w:szCs w:val="24"/>
        </w:rPr>
        <w:t xml:space="preserve"> will develop a coding scheme organized according to the three objectives and key research questions, and aligned with each program’s logic model. A small</w:t>
      </w:r>
      <w:r w:rsidR="008E28A8">
        <w:rPr>
          <w:sz w:val="24"/>
          <w:szCs w:val="24"/>
        </w:rPr>
        <w:t>,</w:t>
      </w:r>
      <w:r w:rsidR="00F61027" w:rsidRPr="00F61027">
        <w:rPr>
          <w:sz w:val="24"/>
          <w:szCs w:val="24"/>
        </w:rPr>
        <w:t xml:space="preserve"> trained team will code field notes</w:t>
      </w:r>
      <w:r w:rsidR="00266442">
        <w:rPr>
          <w:sz w:val="24"/>
          <w:szCs w:val="24"/>
        </w:rPr>
        <w:t xml:space="preserve"> from site visits</w:t>
      </w:r>
      <w:r w:rsidR="00F61027" w:rsidRPr="00F61027">
        <w:rPr>
          <w:sz w:val="24"/>
          <w:szCs w:val="24"/>
        </w:rPr>
        <w:t xml:space="preserve"> and in-depth interview transcriptions using qualitative analysis software. To obtain reliability across codes, all team members will code an initial set of documents</w:t>
      </w:r>
      <w:r w:rsidR="00F03814">
        <w:rPr>
          <w:sz w:val="24"/>
          <w:szCs w:val="24"/>
        </w:rPr>
        <w:t xml:space="preserve">, after which </w:t>
      </w:r>
      <w:r w:rsidR="00F61027" w:rsidRPr="00F61027">
        <w:rPr>
          <w:sz w:val="24"/>
          <w:szCs w:val="24"/>
        </w:rPr>
        <w:t xml:space="preserve">differences in their coding will be identified and resolved. </w:t>
      </w:r>
    </w:p>
    <w:p w14:paraId="2D432245" w14:textId="2D01C46E" w:rsidR="00403AAB" w:rsidRDefault="00F61027" w:rsidP="00FF043A">
      <w:pPr>
        <w:pStyle w:val="BodyText"/>
        <w:spacing w:line="240" w:lineRule="auto"/>
        <w:rPr>
          <w:sz w:val="24"/>
          <w:szCs w:val="24"/>
        </w:rPr>
      </w:pPr>
      <w:r w:rsidRPr="00F61027">
        <w:rPr>
          <w:sz w:val="24"/>
          <w:szCs w:val="24"/>
        </w:rPr>
        <w:t xml:space="preserve">Using the data collected from the multiple sources, the information </w:t>
      </w:r>
      <w:r w:rsidR="00435E44">
        <w:rPr>
          <w:sz w:val="24"/>
          <w:szCs w:val="24"/>
        </w:rPr>
        <w:t xml:space="preserve">will be summarized </w:t>
      </w:r>
      <w:r w:rsidRPr="00F61027">
        <w:rPr>
          <w:sz w:val="24"/>
          <w:szCs w:val="24"/>
        </w:rPr>
        <w:t xml:space="preserve">in tables. For the qualitative data, theme tables </w:t>
      </w:r>
      <w:r w:rsidR="00435E44">
        <w:rPr>
          <w:sz w:val="24"/>
          <w:szCs w:val="24"/>
        </w:rPr>
        <w:t xml:space="preserve">will be developed </w:t>
      </w:r>
      <w:r w:rsidRPr="00F61027">
        <w:rPr>
          <w:sz w:val="24"/>
          <w:szCs w:val="24"/>
        </w:rPr>
        <w:t xml:space="preserve">that identify common themes across respondents for specific topics or research questions and examine the similarities and differences across the three programs (Yin 1994). </w:t>
      </w:r>
      <w:r w:rsidR="00435E44">
        <w:rPr>
          <w:sz w:val="24"/>
          <w:szCs w:val="24"/>
        </w:rPr>
        <w:t>T</w:t>
      </w:r>
      <w:r w:rsidRPr="00F61027">
        <w:rPr>
          <w:sz w:val="24"/>
          <w:szCs w:val="24"/>
        </w:rPr>
        <w:t xml:space="preserve">he extent to which the programs were implemented with fidelity </w:t>
      </w:r>
      <w:r w:rsidR="00435E44">
        <w:rPr>
          <w:sz w:val="24"/>
          <w:szCs w:val="24"/>
        </w:rPr>
        <w:t xml:space="preserve">will be examined </w:t>
      </w:r>
      <w:r w:rsidRPr="00F61027">
        <w:rPr>
          <w:sz w:val="24"/>
          <w:szCs w:val="24"/>
        </w:rPr>
        <w:t xml:space="preserve">by completing a fidelity checklist for each. </w:t>
      </w:r>
      <w:r w:rsidR="00435E44">
        <w:rPr>
          <w:sz w:val="24"/>
          <w:szCs w:val="24"/>
        </w:rPr>
        <w:t xml:space="preserve">The checklist </w:t>
      </w:r>
      <w:r w:rsidRPr="00F61027">
        <w:rPr>
          <w:sz w:val="24"/>
          <w:szCs w:val="24"/>
        </w:rPr>
        <w:t xml:space="preserve">will include five elements of fidelity referenced by Carroll et al. (2007): (1) </w:t>
      </w:r>
      <w:r w:rsidR="001D7B98">
        <w:rPr>
          <w:sz w:val="24"/>
          <w:szCs w:val="24"/>
        </w:rPr>
        <w:t xml:space="preserve">information on </w:t>
      </w:r>
      <w:r w:rsidRPr="00F61027">
        <w:rPr>
          <w:sz w:val="24"/>
          <w:szCs w:val="24"/>
        </w:rPr>
        <w:t xml:space="preserve">whether the core or essential </w:t>
      </w:r>
      <w:r w:rsidR="00266442">
        <w:rPr>
          <w:sz w:val="24"/>
          <w:szCs w:val="24"/>
        </w:rPr>
        <w:t>intervention</w:t>
      </w:r>
      <w:r w:rsidRPr="00F61027">
        <w:rPr>
          <w:sz w:val="24"/>
          <w:szCs w:val="24"/>
        </w:rPr>
        <w:t xml:space="preserve"> components were implemented, (2) adherence to other aspects of the service model, (3) service quality, (4) dosage offered, and (5) </w:t>
      </w:r>
      <w:r w:rsidR="001D7B98">
        <w:rPr>
          <w:sz w:val="24"/>
          <w:szCs w:val="24"/>
        </w:rPr>
        <w:t>participant</w:t>
      </w:r>
      <w:r w:rsidR="001D7B98" w:rsidRPr="00F61027">
        <w:rPr>
          <w:sz w:val="24"/>
          <w:szCs w:val="24"/>
        </w:rPr>
        <w:t xml:space="preserve"> </w:t>
      </w:r>
      <w:r w:rsidRPr="00F61027">
        <w:rPr>
          <w:sz w:val="24"/>
          <w:szCs w:val="24"/>
        </w:rPr>
        <w:t xml:space="preserve">engagement. </w:t>
      </w:r>
      <w:r w:rsidR="00435E44">
        <w:rPr>
          <w:sz w:val="24"/>
          <w:szCs w:val="24"/>
        </w:rPr>
        <w:t>K</w:t>
      </w:r>
      <w:r w:rsidRPr="00F61027">
        <w:rPr>
          <w:sz w:val="24"/>
          <w:szCs w:val="24"/>
        </w:rPr>
        <w:t xml:space="preserve">ey challenges for replicating the </w:t>
      </w:r>
      <w:r w:rsidR="00266442">
        <w:rPr>
          <w:sz w:val="24"/>
          <w:szCs w:val="24"/>
        </w:rPr>
        <w:t>coaching interventions</w:t>
      </w:r>
      <w:r w:rsidRPr="00F61027">
        <w:rPr>
          <w:sz w:val="24"/>
          <w:szCs w:val="24"/>
        </w:rPr>
        <w:t xml:space="preserve"> and promi</w:t>
      </w:r>
      <w:r w:rsidR="00435E44">
        <w:rPr>
          <w:sz w:val="24"/>
          <w:szCs w:val="24"/>
        </w:rPr>
        <w:t>sing practices to overcome them will be identified.</w:t>
      </w:r>
    </w:p>
    <w:p w14:paraId="03867674" w14:textId="77777777" w:rsidR="00403AAB" w:rsidRPr="00474090" w:rsidRDefault="00403AAB" w:rsidP="00403AAB">
      <w:pPr>
        <w:pStyle w:val="BodyText"/>
        <w:spacing w:line="240" w:lineRule="auto"/>
        <w:rPr>
          <w:b/>
          <w:sz w:val="24"/>
          <w:szCs w:val="24"/>
        </w:rPr>
      </w:pPr>
      <w:r>
        <w:rPr>
          <w:b/>
          <w:sz w:val="24"/>
          <w:szCs w:val="24"/>
        </w:rPr>
        <w:t>Time Schedule and Publication</w:t>
      </w:r>
    </w:p>
    <w:p w14:paraId="587AFB42" w14:textId="36E1CC6A" w:rsidR="00403AAB" w:rsidRPr="00474090" w:rsidRDefault="00435E44" w:rsidP="00143BF4">
      <w:pPr>
        <w:pStyle w:val="BodyText"/>
        <w:spacing w:line="240" w:lineRule="auto"/>
        <w:rPr>
          <w:sz w:val="24"/>
          <w:szCs w:val="24"/>
        </w:rPr>
      </w:pPr>
      <w:r>
        <w:rPr>
          <w:sz w:val="24"/>
          <w:szCs w:val="24"/>
        </w:rPr>
        <w:t>Study enrollment and b</w:t>
      </w:r>
      <w:r w:rsidR="00403AAB" w:rsidRPr="00474090">
        <w:rPr>
          <w:sz w:val="24"/>
          <w:szCs w:val="24"/>
        </w:rPr>
        <w:t xml:space="preserve">aseline data collection is expected to begin in </w:t>
      </w:r>
      <w:r w:rsidR="00575372">
        <w:rPr>
          <w:sz w:val="24"/>
          <w:szCs w:val="24"/>
        </w:rPr>
        <w:t xml:space="preserve">February </w:t>
      </w:r>
      <w:r w:rsidR="00403AAB" w:rsidRPr="00474090">
        <w:rPr>
          <w:sz w:val="24"/>
          <w:szCs w:val="24"/>
        </w:rPr>
        <w:t>201</w:t>
      </w:r>
      <w:r w:rsidR="0030432F">
        <w:rPr>
          <w:sz w:val="24"/>
          <w:szCs w:val="24"/>
        </w:rPr>
        <w:t>8</w:t>
      </w:r>
      <w:r w:rsidR="00E557C8">
        <w:rPr>
          <w:sz w:val="24"/>
          <w:szCs w:val="24"/>
        </w:rPr>
        <w:t>, pending OMB approval</w:t>
      </w:r>
      <w:r w:rsidR="00403AAB" w:rsidRPr="00474090">
        <w:rPr>
          <w:sz w:val="24"/>
          <w:szCs w:val="24"/>
        </w:rPr>
        <w:t xml:space="preserve">. </w:t>
      </w:r>
      <w:r w:rsidR="00143BF4">
        <w:rPr>
          <w:sz w:val="24"/>
          <w:szCs w:val="24"/>
        </w:rPr>
        <w:t xml:space="preserve">Over the duration of the evaluation, </w:t>
      </w:r>
      <w:r w:rsidR="001B48F5">
        <w:rPr>
          <w:sz w:val="24"/>
          <w:szCs w:val="24"/>
        </w:rPr>
        <w:t>a series of reports</w:t>
      </w:r>
      <w:r>
        <w:rPr>
          <w:sz w:val="24"/>
          <w:szCs w:val="24"/>
        </w:rPr>
        <w:t xml:space="preserve"> will be generated</w:t>
      </w:r>
      <w:r w:rsidR="008D44B4">
        <w:rPr>
          <w:sz w:val="24"/>
          <w:szCs w:val="24"/>
        </w:rPr>
        <w:t>, the timing for which is highlight</w:t>
      </w:r>
      <w:r w:rsidR="002C45C5">
        <w:rPr>
          <w:sz w:val="24"/>
          <w:szCs w:val="24"/>
        </w:rPr>
        <w:t>ed</w:t>
      </w:r>
      <w:r w:rsidR="008D44B4">
        <w:rPr>
          <w:sz w:val="24"/>
          <w:szCs w:val="24"/>
        </w:rPr>
        <w:t xml:space="preserve"> in Table A.</w:t>
      </w:r>
      <w:r w:rsidR="007A054B">
        <w:rPr>
          <w:sz w:val="24"/>
          <w:szCs w:val="24"/>
        </w:rPr>
        <w:t>4</w:t>
      </w:r>
      <w:r w:rsidR="001B48F5">
        <w:rPr>
          <w:sz w:val="24"/>
          <w:szCs w:val="24"/>
        </w:rPr>
        <w:t xml:space="preserve">. </w:t>
      </w:r>
      <w:r w:rsidR="00FB06DB">
        <w:rPr>
          <w:sz w:val="24"/>
          <w:szCs w:val="24"/>
        </w:rPr>
        <w:t>Two reports will be produced</w:t>
      </w:r>
      <w:r w:rsidR="003A646B">
        <w:rPr>
          <w:sz w:val="24"/>
          <w:szCs w:val="24"/>
        </w:rPr>
        <w:t xml:space="preserve"> </w:t>
      </w:r>
      <w:r w:rsidR="00FB06DB">
        <w:rPr>
          <w:sz w:val="24"/>
          <w:szCs w:val="24"/>
        </w:rPr>
        <w:t>on the impact findings</w:t>
      </w:r>
      <w:r w:rsidR="00D612F4">
        <w:rPr>
          <w:sz w:val="24"/>
          <w:szCs w:val="24"/>
        </w:rPr>
        <w:t>,</w:t>
      </w:r>
      <w:r w:rsidR="001B48F5">
        <w:rPr>
          <w:sz w:val="24"/>
          <w:szCs w:val="24"/>
        </w:rPr>
        <w:t xml:space="preserve"> based on the first</w:t>
      </w:r>
      <w:r w:rsidR="003A646B">
        <w:rPr>
          <w:sz w:val="24"/>
          <w:szCs w:val="24"/>
        </w:rPr>
        <w:t xml:space="preserve"> and second</w:t>
      </w:r>
      <w:r w:rsidR="001B48F5">
        <w:rPr>
          <w:sz w:val="24"/>
          <w:szCs w:val="24"/>
        </w:rPr>
        <w:t xml:space="preserve"> follow-up survey</w:t>
      </w:r>
      <w:r w:rsidR="003A646B">
        <w:rPr>
          <w:sz w:val="24"/>
          <w:szCs w:val="24"/>
        </w:rPr>
        <w:t>s</w:t>
      </w:r>
      <w:r w:rsidR="00FB06DB">
        <w:rPr>
          <w:sz w:val="24"/>
          <w:szCs w:val="24"/>
        </w:rPr>
        <w:t>, respectively</w:t>
      </w:r>
      <w:r w:rsidR="001B48F5">
        <w:rPr>
          <w:sz w:val="24"/>
          <w:szCs w:val="24"/>
        </w:rPr>
        <w:t xml:space="preserve">. </w:t>
      </w:r>
      <w:r w:rsidR="00FB06DB">
        <w:rPr>
          <w:sz w:val="24"/>
          <w:szCs w:val="24"/>
        </w:rPr>
        <w:t>R</w:t>
      </w:r>
      <w:r w:rsidR="003D4650">
        <w:rPr>
          <w:sz w:val="24"/>
          <w:szCs w:val="24"/>
        </w:rPr>
        <w:t>eports</w:t>
      </w:r>
      <w:r w:rsidR="00FB06DB">
        <w:rPr>
          <w:sz w:val="24"/>
          <w:szCs w:val="24"/>
        </w:rPr>
        <w:t xml:space="preserve"> </w:t>
      </w:r>
      <w:r w:rsidR="008E536A">
        <w:rPr>
          <w:sz w:val="24"/>
          <w:szCs w:val="24"/>
        </w:rPr>
        <w:t>o</w:t>
      </w:r>
      <w:r w:rsidR="00FB06DB">
        <w:rPr>
          <w:sz w:val="24"/>
          <w:szCs w:val="24"/>
        </w:rPr>
        <w:t>n the implementation study</w:t>
      </w:r>
      <w:r w:rsidR="003D4650">
        <w:rPr>
          <w:sz w:val="24"/>
          <w:szCs w:val="24"/>
        </w:rPr>
        <w:t xml:space="preserve"> include a detailed </w:t>
      </w:r>
      <w:r w:rsidR="001B48F5">
        <w:rPr>
          <w:sz w:val="24"/>
          <w:szCs w:val="24"/>
        </w:rPr>
        <w:t xml:space="preserve">report describing each program and a report </w:t>
      </w:r>
      <w:r w:rsidR="00D612F4">
        <w:rPr>
          <w:sz w:val="24"/>
          <w:szCs w:val="24"/>
        </w:rPr>
        <w:t>examining</w:t>
      </w:r>
      <w:r w:rsidR="001B48F5">
        <w:rPr>
          <w:sz w:val="24"/>
          <w:szCs w:val="24"/>
        </w:rPr>
        <w:t xml:space="preserve"> the implementation findings across all three programs (</w:t>
      </w:r>
      <w:r w:rsidR="00D612F4">
        <w:rPr>
          <w:sz w:val="24"/>
          <w:szCs w:val="24"/>
        </w:rPr>
        <w:t xml:space="preserve">a </w:t>
      </w:r>
      <w:r w:rsidR="001B48F5">
        <w:rPr>
          <w:sz w:val="24"/>
          <w:szCs w:val="24"/>
        </w:rPr>
        <w:t xml:space="preserve">cross-site implementation study report). </w:t>
      </w:r>
      <w:r w:rsidR="00403AAB" w:rsidRPr="00474090">
        <w:rPr>
          <w:sz w:val="24"/>
          <w:szCs w:val="24"/>
        </w:rPr>
        <w:t>In addition to</w:t>
      </w:r>
      <w:r w:rsidR="001B48F5">
        <w:rPr>
          <w:sz w:val="24"/>
          <w:szCs w:val="24"/>
        </w:rPr>
        <w:t xml:space="preserve"> these reports, </w:t>
      </w:r>
      <w:r w:rsidR="00403AAB">
        <w:rPr>
          <w:sz w:val="24"/>
          <w:szCs w:val="24"/>
        </w:rPr>
        <w:t>th</w:t>
      </w:r>
      <w:r w:rsidR="00672C8C">
        <w:rPr>
          <w:sz w:val="24"/>
          <w:szCs w:val="24"/>
        </w:rPr>
        <w:t xml:space="preserve">is </w:t>
      </w:r>
      <w:r w:rsidR="00403AAB">
        <w:rPr>
          <w:sz w:val="24"/>
          <w:szCs w:val="24"/>
        </w:rPr>
        <w:t>evaluation</w:t>
      </w:r>
      <w:r w:rsidR="001B48F5">
        <w:rPr>
          <w:sz w:val="24"/>
          <w:szCs w:val="24"/>
        </w:rPr>
        <w:t xml:space="preserve"> may</w:t>
      </w:r>
      <w:r w:rsidR="00403AAB" w:rsidRPr="00474090">
        <w:rPr>
          <w:sz w:val="24"/>
          <w:szCs w:val="24"/>
        </w:rPr>
        <w:t xml:space="preserve"> provide opportunities for analyzing and disseminating additional information through special topics reports and research or issue briefs. We will also provide a public or restricted</w:t>
      </w:r>
      <w:r w:rsidR="0006292A">
        <w:rPr>
          <w:sz w:val="24"/>
          <w:szCs w:val="24"/>
        </w:rPr>
        <w:t>-</w:t>
      </w:r>
      <w:r w:rsidR="00403AAB" w:rsidRPr="00474090">
        <w:rPr>
          <w:sz w:val="24"/>
          <w:szCs w:val="24"/>
        </w:rPr>
        <w:t>use data file for others to replicate and extend our analys</w:t>
      </w:r>
      <w:r w:rsidR="00D612F4">
        <w:rPr>
          <w:sz w:val="24"/>
          <w:szCs w:val="24"/>
        </w:rPr>
        <w:t>e</w:t>
      </w:r>
      <w:r w:rsidR="00403AAB" w:rsidRPr="00474090">
        <w:rPr>
          <w:sz w:val="24"/>
          <w:szCs w:val="24"/>
        </w:rPr>
        <w:t>s.</w:t>
      </w:r>
    </w:p>
    <w:p w14:paraId="0105F8E2" w14:textId="342D047A" w:rsidR="00403AAB" w:rsidRPr="00CA402D" w:rsidRDefault="00403AAB" w:rsidP="00403AAB">
      <w:pPr>
        <w:pStyle w:val="BodyText"/>
        <w:spacing w:line="240" w:lineRule="auto"/>
        <w:rPr>
          <w:b/>
          <w:sz w:val="24"/>
          <w:szCs w:val="24"/>
        </w:rPr>
      </w:pPr>
      <w:r w:rsidRPr="00CA402D">
        <w:rPr>
          <w:b/>
          <w:sz w:val="24"/>
          <w:szCs w:val="24"/>
        </w:rPr>
        <w:t>Table A.</w:t>
      </w:r>
      <w:r w:rsidR="007A054B">
        <w:rPr>
          <w:b/>
          <w:sz w:val="24"/>
          <w:szCs w:val="24"/>
        </w:rPr>
        <w:t>4</w:t>
      </w:r>
      <w:r w:rsidRPr="00CA402D">
        <w:rPr>
          <w:b/>
          <w:sz w:val="24"/>
          <w:szCs w:val="24"/>
        </w:rPr>
        <w:t xml:space="preserve">. </w:t>
      </w:r>
      <w:r w:rsidR="00672C8C">
        <w:rPr>
          <w:b/>
          <w:sz w:val="24"/>
          <w:szCs w:val="24"/>
        </w:rPr>
        <w:t xml:space="preserve">Study </w:t>
      </w:r>
      <w:r w:rsidR="004854A2" w:rsidRPr="00CA402D">
        <w:rPr>
          <w:b/>
          <w:sz w:val="24"/>
          <w:szCs w:val="24"/>
        </w:rPr>
        <w:t>schedule</w:t>
      </w:r>
    </w:p>
    <w:tbl>
      <w:tblPr>
        <w:tblW w:w="5000" w:type="pct"/>
        <w:tblLook w:val="0620" w:firstRow="1" w:lastRow="0" w:firstColumn="0" w:lastColumn="0" w:noHBand="1" w:noVBand="1"/>
      </w:tblPr>
      <w:tblGrid>
        <w:gridCol w:w="5064"/>
        <w:gridCol w:w="4512"/>
      </w:tblGrid>
      <w:tr w:rsidR="00BF065E" w:rsidRPr="00F878AA" w14:paraId="0B8F9FCC" w14:textId="77777777" w:rsidTr="00386699">
        <w:trPr>
          <w:tblHeader/>
        </w:trPr>
        <w:tc>
          <w:tcPr>
            <w:tcW w:w="2644" w:type="pct"/>
            <w:tcBorders>
              <w:top w:val="single" w:sz="8" w:space="0" w:color="FFFFFF"/>
              <w:bottom w:val="single" w:sz="8" w:space="0" w:color="000000"/>
            </w:tcBorders>
            <w:shd w:val="clear" w:color="auto" w:fill="6C6F70"/>
            <w:vAlign w:val="bottom"/>
          </w:tcPr>
          <w:p w14:paraId="5D29AAC6" w14:textId="77777777" w:rsidR="00BF065E" w:rsidRPr="00386699" w:rsidRDefault="00BF065E" w:rsidP="00386699">
            <w:pPr>
              <w:pStyle w:val="TableHeaderLeft"/>
              <w:rPr>
                <w:b w:val="0"/>
                <w:bCs/>
              </w:rPr>
            </w:pPr>
            <w:r w:rsidRPr="00386699">
              <w:rPr>
                <w:bCs/>
              </w:rPr>
              <w:t>Activity</w:t>
            </w:r>
          </w:p>
        </w:tc>
        <w:tc>
          <w:tcPr>
            <w:tcW w:w="2356" w:type="pct"/>
            <w:tcBorders>
              <w:top w:val="single" w:sz="8" w:space="0" w:color="FFFFFF"/>
              <w:bottom w:val="single" w:sz="8" w:space="0" w:color="000000"/>
            </w:tcBorders>
            <w:shd w:val="clear" w:color="auto" w:fill="6C6F70"/>
            <w:vAlign w:val="bottom"/>
          </w:tcPr>
          <w:p w14:paraId="2289625F" w14:textId="11DE1C45" w:rsidR="00BF065E" w:rsidRPr="00386699" w:rsidRDefault="00BF065E" w:rsidP="00A443E7">
            <w:pPr>
              <w:pStyle w:val="TableHeaderCenter"/>
              <w:rPr>
                <w:b w:val="0"/>
                <w:bCs/>
                <w:vertAlign w:val="superscript"/>
              </w:rPr>
            </w:pPr>
            <w:r w:rsidRPr="00386699">
              <w:rPr>
                <w:bCs/>
              </w:rPr>
              <w:t>Timing</w:t>
            </w:r>
            <w:r w:rsidR="00E557C8">
              <w:rPr>
                <w:bCs/>
              </w:rPr>
              <w:t>*</w:t>
            </w:r>
          </w:p>
        </w:tc>
      </w:tr>
      <w:tr w:rsidR="00BF065E" w:rsidRPr="00F546E4" w14:paraId="0B0EC08D" w14:textId="77777777" w:rsidTr="00386699">
        <w:tc>
          <w:tcPr>
            <w:tcW w:w="2644" w:type="pct"/>
            <w:tcBorders>
              <w:top w:val="single" w:sz="8" w:space="0" w:color="000000"/>
            </w:tcBorders>
            <w:shd w:val="clear" w:color="auto" w:fill="auto"/>
          </w:tcPr>
          <w:p w14:paraId="1FF1FAF3" w14:textId="77777777" w:rsidR="00BF065E" w:rsidRPr="00386699" w:rsidRDefault="00BF065E" w:rsidP="00386699">
            <w:pPr>
              <w:pStyle w:val="TableHeaderLeft"/>
              <w:spacing w:after="0"/>
              <w:rPr>
                <w:color w:val="auto"/>
              </w:rPr>
            </w:pPr>
            <w:r w:rsidRPr="00386699">
              <w:rPr>
                <w:color w:val="auto"/>
              </w:rPr>
              <w:t>Data collection</w:t>
            </w:r>
          </w:p>
        </w:tc>
        <w:tc>
          <w:tcPr>
            <w:tcW w:w="2356" w:type="pct"/>
            <w:tcBorders>
              <w:top w:val="single" w:sz="8" w:space="0" w:color="000000"/>
            </w:tcBorders>
            <w:shd w:val="clear" w:color="auto" w:fill="auto"/>
          </w:tcPr>
          <w:p w14:paraId="21350BB4" w14:textId="77777777" w:rsidR="00BF065E" w:rsidRPr="00386699" w:rsidRDefault="00BF065E" w:rsidP="00386699">
            <w:pPr>
              <w:pStyle w:val="TableHeaderLeft"/>
              <w:spacing w:after="0"/>
              <w:rPr>
                <w:color w:val="auto"/>
              </w:rPr>
            </w:pPr>
          </w:p>
        </w:tc>
      </w:tr>
      <w:tr w:rsidR="00BF065E" w:rsidRPr="00AA795E" w14:paraId="21FC7EE7" w14:textId="77777777" w:rsidTr="00386699">
        <w:tc>
          <w:tcPr>
            <w:tcW w:w="2644" w:type="pct"/>
            <w:shd w:val="clear" w:color="auto" w:fill="auto"/>
          </w:tcPr>
          <w:p w14:paraId="4FFD91A0" w14:textId="77777777" w:rsidR="00BF065E" w:rsidRDefault="00BF065E" w:rsidP="00AE2AF4">
            <w:pPr>
              <w:pStyle w:val="TableText"/>
              <w:spacing w:before="120"/>
            </w:pPr>
            <w:r>
              <w:t xml:space="preserve">Sample enrollment and baseline </w:t>
            </w:r>
            <w:r w:rsidR="00AE2AF4">
              <w:t>data collection</w:t>
            </w:r>
            <w:r>
              <w:t xml:space="preserve"> </w:t>
            </w:r>
          </w:p>
        </w:tc>
        <w:tc>
          <w:tcPr>
            <w:tcW w:w="2356" w:type="pct"/>
            <w:shd w:val="clear" w:color="auto" w:fill="auto"/>
          </w:tcPr>
          <w:p w14:paraId="4DC88E00" w14:textId="77777777" w:rsidR="00BF065E" w:rsidRDefault="00C8265D" w:rsidP="00386699">
            <w:pPr>
              <w:pStyle w:val="TableText"/>
              <w:spacing w:before="120"/>
              <w:ind w:left="696"/>
            </w:pPr>
            <w:r>
              <w:t xml:space="preserve">February </w:t>
            </w:r>
            <w:r w:rsidR="00BF065E">
              <w:t>2018 through January 2019</w:t>
            </w:r>
          </w:p>
        </w:tc>
      </w:tr>
      <w:tr w:rsidR="00BF065E" w:rsidRPr="00AA795E" w14:paraId="109B5BB5" w14:textId="77777777" w:rsidTr="00386699">
        <w:tc>
          <w:tcPr>
            <w:tcW w:w="2644" w:type="pct"/>
            <w:shd w:val="clear" w:color="auto" w:fill="auto"/>
          </w:tcPr>
          <w:p w14:paraId="6E9D22C8" w14:textId="77777777" w:rsidR="00BF065E" w:rsidRDefault="008A7C9C" w:rsidP="00386699">
            <w:pPr>
              <w:pStyle w:val="TableText"/>
            </w:pPr>
            <w:r>
              <w:t>Implementation</w:t>
            </w:r>
            <w:r w:rsidR="00BF065E">
              <w:t xml:space="preserve"> study data collection</w:t>
            </w:r>
          </w:p>
        </w:tc>
        <w:tc>
          <w:tcPr>
            <w:tcW w:w="2356" w:type="pct"/>
            <w:shd w:val="clear" w:color="auto" w:fill="auto"/>
          </w:tcPr>
          <w:p w14:paraId="1D4C3BB5" w14:textId="77777777" w:rsidR="00BF065E" w:rsidRDefault="00CA402D" w:rsidP="00386699">
            <w:pPr>
              <w:pStyle w:val="TableText"/>
              <w:ind w:left="691"/>
            </w:pPr>
            <w:r>
              <w:t>June 2018 through June 2020</w:t>
            </w:r>
          </w:p>
        </w:tc>
      </w:tr>
      <w:tr w:rsidR="00BF065E" w:rsidRPr="00AA795E" w14:paraId="30EF23B2" w14:textId="77777777" w:rsidTr="00386699">
        <w:tc>
          <w:tcPr>
            <w:tcW w:w="2644" w:type="pct"/>
            <w:shd w:val="clear" w:color="auto" w:fill="auto"/>
          </w:tcPr>
          <w:p w14:paraId="3319F723" w14:textId="77777777" w:rsidR="00BF065E" w:rsidRPr="00AA795E" w:rsidRDefault="00BF065E" w:rsidP="00BF065E">
            <w:pPr>
              <w:pStyle w:val="TableText"/>
            </w:pPr>
            <w:r>
              <w:t>First follow-up survey</w:t>
            </w:r>
          </w:p>
        </w:tc>
        <w:tc>
          <w:tcPr>
            <w:tcW w:w="2356" w:type="pct"/>
            <w:shd w:val="clear" w:color="auto" w:fill="auto"/>
          </w:tcPr>
          <w:p w14:paraId="062ABF07" w14:textId="3C9114FA" w:rsidR="00BF065E" w:rsidRPr="00AA795E" w:rsidRDefault="00146E49" w:rsidP="001E7727">
            <w:pPr>
              <w:pStyle w:val="TableText"/>
              <w:ind w:left="696"/>
            </w:pPr>
            <w:r>
              <w:t xml:space="preserve">Summer </w:t>
            </w:r>
            <w:r w:rsidR="00CA402D">
              <w:t xml:space="preserve">2018 through </w:t>
            </w:r>
            <w:r w:rsidR="00253CA7">
              <w:t>F</w:t>
            </w:r>
            <w:r w:rsidR="001E7727">
              <w:t>all</w:t>
            </w:r>
            <w:r w:rsidR="003B22A7">
              <w:t xml:space="preserve"> </w:t>
            </w:r>
            <w:r w:rsidR="00CA402D">
              <w:t>20</w:t>
            </w:r>
            <w:r>
              <w:t>19</w:t>
            </w:r>
          </w:p>
        </w:tc>
      </w:tr>
      <w:tr w:rsidR="003A646B" w:rsidRPr="00F546E4" w14:paraId="616E7B19" w14:textId="77777777" w:rsidTr="00386699">
        <w:tc>
          <w:tcPr>
            <w:tcW w:w="2644" w:type="pct"/>
            <w:shd w:val="clear" w:color="auto" w:fill="auto"/>
          </w:tcPr>
          <w:p w14:paraId="61392753" w14:textId="77777777" w:rsidR="003A646B" w:rsidRPr="003A646B" w:rsidRDefault="003A646B" w:rsidP="00815F38">
            <w:pPr>
              <w:pStyle w:val="TableHeaderLeft"/>
              <w:spacing w:before="0" w:after="0"/>
              <w:rPr>
                <w:b w:val="0"/>
                <w:color w:val="auto"/>
              </w:rPr>
            </w:pPr>
            <w:r w:rsidRPr="003A646B">
              <w:rPr>
                <w:b w:val="0"/>
                <w:color w:val="auto"/>
              </w:rPr>
              <w:t>Second follow-up survey</w:t>
            </w:r>
          </w:p>
        </w:tc>
        <w:tc>
          <w:tcPr>
            <w:tcW w:w="2356" w:type="pct"/>
            <w:shd w:val="clear" w:color="auto" w:fill="auto"/>
          </w:tcPr>
          <w:p w14:paraId="68A675D0" w14:textId="24DE8F7E" w:rsidR="000E01FB" w:rsidRDefault="0096743D">
            <w:r>
              <w:rPr>
                <w:rFonts w:ascii="Arial" w:hAnsi="Arial" w:cs="Arial"/>
                <w:sz w:val="18"/>
                <w:szCs w:val="18"/>
              </w:rPr>
              <w:t xml:space="preserve">              </w:t>
            </w:r>
            <w:r w:rsidR="000E01FB" w:rsidRPr="00C72880">
              <w:rPr>
                <w:rFonts w:ascii="Arial" w:hAnsi="Arial"/>
                <w:sz w:val="18"/>
              </w:rPr>
              <w:t>Fall 2019 t</w:t>
            </w:r>
            <w:r w:rsidR="003A646B" w:rsidRPr="00C72880">
              <w:rPr>
                <w:rFonts w:ascii="Arial" w:hAnsi="Arial"/>
                <w:sz w:val="18"/>
              </w:rPr>
              <w:t>hrough</w:t>
            </w:r>
            <w:r w:rsidR="000E01FB" w:rsidRPr="00C72880">
              <w:rPr>
                <w:rFonts w:ascii="Arial" w:hAnsi="Arial"/>
                <w:sz w:val="18"/>
              </w:rPr>
              <w:t xml:space="preserve"> </w:t>
            </w:r>
            <w:r w:rsidR="00253CA7">
              <w:rPr>
                <w:rFonts w:ascii="Arial" w:hAnsi="Arial"/>
                <w:sz w:val="18"/>
              </w:rPr>
              <w:t>F</w:t>
            </w:r>
            <w:r w:rsidR="00146E49">
              <w:rPr>
                <w:rFonts w:ascii="Arial" w:hAnsi="Arial"/>
                <w:sz w:val="18"/>
              </w:rPr>
              <w:t>all</w:t>
            </w:r>
            <w:r w:rsidR="000E01FB" w:rsidRPr="00C72880">
              <w:rPr>
                <w:rFonts w:ascii="Arial" w:hAnsi="Arial"/>
                <w:sz w:val="18"/>
              </w:rPr>
              <w:t xml:space="preserve"> 20</w:t>
            </w:r>
            <w:r w:rsidR="006053E9">
              <w:rPr>
                <w:rFonts w:ascii="Arial" w:hAnsi="Arial"/>
                <w:sz w:val="18"/>
              </w:rPr>
              <w:t>20</w:t>
            </w:r>
          </w:p>
          <w:p w14:paraId="5502A486" w14:textId="77777777" w:rsidR="003A646B" w:rsidRPr="003A646B" w:rsidRDefault="003A646B" w:rsidP="00386699">
            <w:pPr>
              <w:pStyle w:val="TableHeaderLeft"/>
              <w:spacing w:after="0"/>
              <w:ind w:left="696"/>
              <w:rPr>
                <w:b w:val="0"/>
                <w:color w:val="auto"/>
              </w:rPr>
            </w:pPr>
          </w:p>
        </w:tc>
      </w:tr>
      <w:tr w:rsidR="00BF065E" w:rsidRPr="00F546E4" w14:paraId="1C69AC20" w14:textId="77777777" w:rsidTr="00386699">
        <w:tc>
          <w:tcPr>
            <w:tcW w:w="2644" w:type="pct"/>
            <w:shd w:val="clear" w:color="auto" w:fill="auto"/>
          </w:tcPr>
          <w:p w14:paraId="667566CA" w14:textId="77777777" w:rsidR="00BF065E" w:rsidRPr="00386699" w:rsidRDefault="00BF065E" w:rsidP="00386699">
            <w:pPr>
              <w:pStyle w:val="TableHeaderLeft"/>
              <w:spacing w:after="0"/>
              <w:rPr>
                <w:color w:val="auto"/>
              </w:rPr>
            </w:pPr>
            <w:r w:rsidRPr="00386699">
              <w:rPr>
                <w:color w:val="auto"/>
              </w:rPr>
              <w:t>Reporting</w:t>
            </w:r>
          </w:p>
        </w:tc>
        <w:tc>
          <w:tcPr>
            <w:tcW w:w="2356" w:type="pct"/>
            <w:shd w:val="clear" w:color="auto" w:fill="auto"/>
          </w:tcPr>
          <w:p w14:paraId="40F54520" w14:textId="77777777" w:rsidR="00BF065E" w:rsidRPr="00386699" w:rsidRDefault="00BF065E" w:rsidP="00386699">
            <w:pPr>
              <w:pStyle w:val="TableHeaderLeft"/>
              <w:spacing w:after="0"/>
              <w:ind w:left="696"/>
              <w:rPr>
                <w:color w:val="auto"/>
              </w:rPr>
            </w:pPr>
          </w:p>
        </w:tc>
      </w:tr>
      <w:tr w:rsidR="00BF065E" w:rsidRPr="00AA795E" w14:paraId="2BBC87F2" w14:textId="77777777" w:rsidTr="004B09C0">
        <w:tc>
          <w:tcPr>
            <w:tcW w:w="2644" w:type="pct"/>
            <w:shd w:val="clear" w:color="auto" w:fill="auto"/>
          </w:tcPr>
          <w:p w14:paraId="1CFD16C0" w14:textId="77777777" w:rsidR="00BF065E" w:rsidRPr="00AA795E" w:rsidRDefault="003D4650" w:rsidP="00386699">
            <w:pPr>
              <w:pStyle w:val="TableText"/>
              <w:spacing w:before="120"/>
            </w:pPr>
            <w:r>
              <w:t>I</w:t>
            </w:r>
            <w:r w:rsidR="00BF065E">
              <w:t>mplementation study report</w:t>
            </w:r>
            <w:r>
              <w:t>(s)</w:t>
            </w:r>
          </w:p>
        </w:tc>
        <w:tc>
          <w:tcPr>
            <w:tcW w:w="2356" w:type="pct"/>
            <w:shd w:val="clear" w:color="auto" w:fill="auto"/>
          </w:tcPr>
          <w:p w14:paraId="345E9666" w14:textId="77777777" w:rsidR="00BF065E" w:rsidRPr="00AA795E" w:rsidRDefault="00BF5DD2" w:rsidP="00386699">
            <w:pPr>
              <w:pStyle w:val="TableText"/>
              <w:spacing w:before="120"/>
              <w:ind w:left="696"/>
            </w:pPr>
            <w:r>
              <w:t>Spring 2019</w:t>
            </w:r>
          </w:p>
        </w:tc>
      </w:tr>
      <w:tr w:rsidR="00BF065E" w:rsidRPr="00AA795E" w14:paraId="1D09F48E" w14:textId="77777777" w:rsidTr="00335E7C">
        <w:tc>
          <w:tcPr>
            <w:tcW w:w="2644" w:type="pct"/>
            <w:shd w:val="clear" w:color="auto" w:fill="auto"/>
          </w:tcPr>
          <w:p w14:paraId="7AB80DED" w14:textId="77777777" w:rsidR="00BF065E" w:rsidRDefault="00BF065E" w:rsidP="00386699">
            <w:pPr>
              <w:pStyle w:val="TableText"/>
            </w:pPr>
            <w:r>
              <w:t>First follow-up findings report</w:t>
            </w:r>
          </w:p>
        </w:tc>
        <w:tc>
          <w:tcPr>
            <w:tcW w:w="2356" w:type="pct"/>
            <w:shd w:val="clear" w:color="auto" w:fill="auto"/>
          </w:tcPr>
          <w:p w14:paraId="01FB3417" w14:textId="77777777" w:rsidR="00BF065E" w:rsidRDefault="00BF065E" w:rsidP="00386699">
            <w:pPr>
              <w:pStyle w:val="TableText"/>
              <w:ind w:left="696"/>
            </w:pPr>
            <w:r>
              <w:t>December 2020</w:t>
            </w:r>
          </w:p>
        </w:tc>
      </w:tr>
      <w:tr w:rsidR="00335E7C" w:rsidRPr="00AA795E" w14:paraId="30665379" w14:textId="77777777" w:rsidTr="00C72880">
        <w:trPr>
          <w:trHeight w:val="180"/>
        </w:trPr>
        <w:tc>
          <w:tcPr>
            <w:tcW w:w="2644" w:type="pct"/>
            <w:shd w:val="clear" w:color="auto" w:fill="auto"/>
          </w:tcPr>
          <w:p w14:paraId="21F7A6C9" w14:textId="77777777" w:rsidR="00335E7C" w:rsidRDefault="00335E7C" w:rsidP="00386699">
            <w:pPr>
              <w:pStyle w:val="TableText"/>
            </w:pPr>
            <w:r>
              <w:t>Second follow-up findings report</w:t>
            </w:r>
          </w:p>
        </w:tc>
        <w:tc>
          <w:tcPr>
            <w:tcW w:w="2356" w:type="pct"/>
            <w:shd w:val="clear" w:color="auto" w:fill="auto"/>
          </w:tcPr>
          <w:p w14:paraId="34C6242B" w14:textId="77777777" w:rsidR="00335E7C" w:rsidRDefault="00335E7C" w:rsidP="00386699">
            <w:pPr>
              <w:pStyle w:val="TableText"/>
              <w:ind w:left="696"/>
            </w:pPr>
            <w:r>
              <w:t>June 2021</w:t>
            </w:r>
          </w:p>
        </w:tc>
      </w:tr>
      <w:tr w:rsidR="003A646B" w:rsidRPr="00AA795E" w14:paraId="69512876" w14:textId="77777777" w:rsidTr="00E557C8">
        <w:tc>
          <w:tcPr>
            <w:tcW w:w="2644" w:type="pct"/>
            <w:tcBorders>
              <w:bottom w:val="single" w:sz="4" w:space="0" w:color="auto"/>
            </w:tcBorders>
            <w:shd w:val="clear" w:color="auto" w:fill="auto"/>
          </w:tcPr>
          <w:p w14:paraId="609D183B" w14:textId="77777777" w:rsidR="003A646B" w:rsidRDefault="003A646B" w:rsidP="00386699">
            <w:pPr>
              <w:pStyle w:val="TableText"/>
            </w:pPr>
            <w:r>
              <w:t>Special topics reports</w:t>
            </w:r>
          </w:p>
        </w:tc>
        <w:tc>
          <w:tcPr>
            <w:tcW w:w="2356" w:type="pct"/>
            <w:tcBorders>
              <w:bottom w:val="single" w:sz="4" w:space="0" w:color="auto"/>
            </w:tcBorders>
            <w:shd w:val="clear" w:color="auto" w:fill="auto"/>
          </w:tcPr>
          <w:p w14:paraId="05B77005" w14:textId="77777777" w:rsidR="003A646B" w:rsidRDefault="00BF5DD2" w:rsidP="00386699">
            <w:pPr>
              <w:pStyle w:val="TableText"/>
              <w:ind w:left="696"/>
            </w:pPr>
            <w:r>
              <w:t>To be determined</w:t>
            </w:r>
          </w:p>
        </w:tc>
      </w:tr>
    </w:tbl>
    <w:p w14:paraId="0AF45565" w14:textId="5A7CB4EB" w:rsidR="00E557C8" w:rsidRPr="00E557C8" w:rsidRDefault="00E557C8" w:rsidP="00E557C8">
      <w:pPr>
        <w:keepNext/>
        <w:spacing w:after="100" w:afterAutospacing="1"/>
        <w:rPr>
          <w:sz w:val="22"/>
        </w:rPr>
      </w:pPr>
      <w:r w:rsidRPr="00E557C8">
        <w:rPr>
          <w:sz w:val="22"/>
        </w:rPr>
        <w:t xml:space="preserve">*All dates dependent on </w:t>
      </w:r>
      <w:r>
        <w:rPr>
          <w:sz w:val="22"/>
        </w:rPr>
        <w:t xml:space="preserve">date of </w:t>
      </w:r>
      <w:r w:rsidRPr="00E557C8">
        <w:rPr>
          <w:sz w:val="22"/>
        </w:rPr>
        <w:t xml:space="preserve">OMB approval. </w:t>
      </w:r>
    </w:p>
    <w:p w14:paraId="698A1CFE" w14:textId="2F1993F4" w:rsidR="00945CD6" w:rsidRPr="0072204D" w:rsidRDefault="00292B70" w:rsidP="00B9279C">
      <w:pPr>
        <w:keepNext/>
        <w:spacing w:before="360" w:after="120"/>
        <w:rPr>
          <w:b/>
        </w:rPr>
      </w:pPr>
      <w:r>
        <w:rPr>
          <w:b/>
        </w:rPr>
        <w:t xml:space="preserve">A17. </w:t>
      </w:r>
      <w:r w:rsidR="00945CD6" w:rsidRPr="0072204D">
        <w:rPr>
          <w:b/>
        </w:rPr>
        <w:t>Reasons Not to Display OMB Expiration Date</w:t>
      </w:r>
    </w:p>
    <w:p w14:paraId="72872C37" w14:textId="77777777" w:rsidR="005046F0" w:rsidRDefault="000E677D" w:rsidP="000E677D">
      <w:r w:rsidRPr="00F10B7E">
        <w:t>All instruments will display the expiration date for OMB approval.</w:t>
      </w:r>
    </w:p>
    <w:p w14:paraId="46B8220E" w14:textId="77777777" w:rsidR="00945CD6" w:rsidRPr="000B5EA8" w:rsidRDefault="00292B70" w:rsidP="00B9279C">
      <w:pPr>
        <w:keepNext/>
        <w:spacing w:before="360" w:after="120"/>
        <w:rPr>
          <w:b/>
        </w:rPr>
      </w:pPr>
      <w:r w:rsidRPr="000B5EA8">
        <w:rPr>
          <w:b/>
        </w:rPr>
        <w:t>A18.</w:t>
      </w:r>
      <w:r w:rsidR="000B5EA8" w:rsidRPr="000B5EA8">
        <w:rPr>
          <w:b/>
        </w:rPr>
        <w:t xml:space="preserve"> Exceptions to Certification for Paperwork Reduction Act Submissions</w:t>
      </w:r>
    </w:p>
    <w:p w14:paraId="20FF5877" w14:textId="77777777" w:rsidR="00AA29C0" w:rsidRDefault="000E677D" w:rsidP="00AA29C0">
      <w:r w:rsidRPr="00F10B7E">
        <w:t>No exceptions are necessary for this information collection.</w:t>
      </w:r>
    </w:p>
    <w:p w14:paraId="7EF19DDA" w14:textId="77777777" w:rsidR="00D06D5F" w:rsidRDefault="00D06D5F" w:rsidP="000B5EA8">
      <w:pPr>
        <w:tabs>
          <w:tab w:val="left" w:pos="360"/>
        </w:tabs>
      </w:pPr>
    </w:p>
    <w:p w14:paraId="16419F1F" w14:textId="77777777" w:rsidR="00A57451" w:rsidRPr="00C26EFA" w:rsidRDefault="00A57451" w:rsidP="00A57451">
      <w:pPr>
        <w:spacing w:after="240"/>
        <w:rPr>
          <w:b/>
        </w:rPr>
      </w:pPr>
      <w:r w:rsidRPr="00C26EFA">
        <w:rPr>
          <w:b/>
        </w:rPr>
        <w:t>References</w:t>
      </w:r>
    </w:p>
    <w:p w14:paraId="7BC85A20" w14:textId="7D3720B3" w:rsidR="00906DE9" w:rsidRDefault="00906DE9" w:rsidP="00906DE9">
      <w:pPr>
        <w:pStyle w:val="References"/>
        <w:ind w:left="0" w:firstLine="0"/>
        <w:rPr>
          <w:rFonts w:ascii="Times New Roman" w:hAnsi="Times New Roman"/>
        </w:rPr>
      </w:pPr>
      <w:r w:rsidRPr="00906DE9">
        <w:rPr>
          <w:rFonts w:ascii="Times New Roman" w:hAnsi="Times New Roman"/>
        </w:rPr>
        <w:t>Annie E. Casey Foundation. “Financial Coaching: A New Approach for Asset Building?” Baltimore,</w:t>
      </w:r>
      <w:r>
        <w:rPr>
          <w:rFonts w:ascii="Times New Roman" w:hAnsi="Times New Roman"/>
        </w:rPr>
        <w:t xml:space="preserve"> </w:t>
      </w:r>
      <w:r w:rsidRPr="00906DE9">
        <w:rPr>
          <w:rFonts w:ascii="Times New Roman" w:hAnsi="Times New Roman"/>
        </w:rPr>
        <w:t>MD: Annie E. Casey Foundation, 2007. Retrieved from www.aecf.org.</w:t>
      </w:r>
    </w:p>
    <w:p w14:paraId="3652C58D" w14:textId="77777777" w:rsidR="00E612D0" w:rsidRPr="00E612D0" w:rsidRDefault="00E612D0" w:rsidP="00E612D0">
      <w:pPr>
        <w:pStyle w:val="References"/>
        <w:spacing w:after="0"/>
        <w:rPr>
          <w:rFonts w:ascii="Times New Roman" w:hAnsi="Times New Roman"/>
        </w:rPr>
      </w:pPr>
      <w:r w:rsidRPr="00E612D0">
        <w:rPr>
          <w:rFonts w:ascii="Times New Roman" w:hAnsi="Times New Roman"/>
        </w:rPr>
        <w:t>Barnow, B. S., and D. Greenberg. “Do Estimated Impacts on Earnings Depend on the Source of</w:t>
      </w:r>
    </w:p>
    <w:p w14:paraId="2071768F" w14:textId="77777777" w:rsidR="00E612D0" w:rsidRPr="00E612D0" w:rsidRDefault="00E612D0" w:rsidP="00E612D0">
      <w:pPr>
        <w:pStyle w:val="References"/>
        <w:spacing w:after="0"/>
        <w:rPr>
          <w:rFonts w:ascii="Times New Roman" w:hAnsi="Times New Roman"/>
        </w:rPr>
      </w:pPr>
      <w:r w:rsidRPr="00E612D0">
        <w:rPr>
          <w:rFonts w:ascii="Times New Roman" w:hAnsi="Times New Roman"/>
        </w:rPr>
        <w:t>the Data Used to Measure Them? Evidence from Previous Social Experiments.” Evaluation</w:t>
      </w:r>
    </w:p>
    <w:p w14:paraId="3C993F2D" w14:textId="3BDE189A" w:rsidR="00E612D0" w:rsidRDefault="00E612D0" w:rsidP="00E612D0">
      <w:pPr>
        <w:pStyle w:val="References"/>
        <w:spacing w:after="120"/>
        <w:ind w:left="0" w:firstLine="0"/>
        <w:rPr>
          <w:rFonts w:ascii="Times New Roman" w:hAnsi="Times New Roman"/>
        </w:rPr>
      </w:pPr>
      <w:r w:rsidRPr="00E612D0">
        <w:rPr>
          <w:rFonts w:ascii="Times New Roman" w:hAnsi="Times New Roman"/>
        </w:rPr>
        <w:t>Review, vol. 39, no. 2, April 2015.</w:t>
      </w:r>
    </w:p>
    <w:p w14:paraId="6E822387" w14:textId="77777777" w:rsidR="00A57451" w:rsidRDefault="00A57451" w:rsidP="00AC34E3">
      <w:pPr>
        <w:pStyle w:val="References"/>
        <w:spacing w:after="120"/>
        <w:ind w:left="0" w:firstLine="0"/>
        <w:rPr>
          <w:rFonts w:ascii="Times New Roman" w:hAnsi="Times New Roman"/>
        </w:rPr>
      </w:pPr>
      <w:r w:rsidRPr="001C4EFB">
        <w:rPr>
          <w:rFonts w:ascii="Times New Roman" w:hAnsi="Times New Roman"/>
        </w:rPr>
        <w:t>Baumgartner</w:t>
      </w:r>
      <w:r w:rsidR="00211BA8">
        <w:rPr>
          <w:rFonts w:ascii="Times New Roman" w:hAnsi="Times New Roman"/>
        </w:rPr>
        <w:t>,</w:t>
      </w:r>
      <w:r w:rsidRPr="001C4EFB">
        <w:rPr>
          <w:rFonts w:ascii="Times New Roman" w:hAnsi="Times New Roman"/>
        </w:rPr>
        <w:t xml:space="preserve"> R</w:t>
      </w:r>
      <w:r w:rsidR="00211BA8">
        <w:rPr>
          <w:rFonts w:ascii="Times New Roman" w:hAnsi="Times New Roman"/>
        </w:rPr>
        <w:t>.</w:t>
      </w:r>
      <w:r w:rsidRPr="001C4EFB">
        <w:rPr>
          <w:rFonts w:ascii="Times New Roman" w:hAnsi="Times New Roman"/>
        </w:rPr>
        <w:t xml:space="preserve">, </w:t>
      </w:r>
      <w:r w:rsidR="00211BA8">
        <w:rPr>
          <w:rFonts w:ascii="Times New Roman" w:hAnsi="Times New Roman"/>
        </w:rPr>
        <w:t xml:space="preserve">and P. </w:t>
      </w:r>
      <w:r w:rsidRPr="001C4EFB">
        <w:rPr>
          <w:rFonts w:ascii="Times New Roman" w:hAnsi="Times New Roman"/>
        </w:rPr>
        <w:t xml:space="preserve">Rathbun. </w:t>
      </w:r>
      <w:r w:rsidR="00211BA8">
        <w:rPr>
          <w:rFonts w:ascii="Times New Roman" w:hAnsi="Times New Roman"/>
        </w:rPr>
        <w:t>“</w:t>
      </w:r>
      <w:r w:rsidRPr="001C4EFB">
        <w:rPr>
          <w:rFonts w:ascii="Times New Roman" w:hAnsi="Times New Roman"/>
        </w:rPr>
        <w:t>Prepaid Monetary Incentives and Mail Survey Response Rates</w:t>
      </w:r>
      <w:r w:rsidR="00211BA8">
        <w:rPr>
          <w:rFonts w:ascii="Times New Roman" w:hAnsi="Times New Roman"/>
        </w:rPr>
        <w:t>.”</w:t>
      </w:r>
      <w:r w:rsidRPr="001C4EFB">
        <w:rPr>
          <w:rFonts w:ascii="Times New Roman" w:hAnsi="Times New Roman"/>
        </w:rPr>
        <w:t xml:space="preserve"> Paper presented at the Annual Conference of the American Association of Public Opinion Research</w:t>
      </w:r>
      <w:r w:rsidR="00211BA8">
        <w:rPr>
          <w:rFonts w:ascii="Times New Roman" w:hAnsi="Times New Roman"/>
        </w:rPr>
        <w:t>,</w:t>
      </w:r>
      <w:r w:rsidRPr="001C4EFB">
        <w:rPr>
          <w:rFonts w:ascii="Times New Roman" w:hAnsi="Times New Roman"/>
        </w:rPr>
        <w:t xml:space="preserve"> Norfolk, VA</w:t>
      </w:r>
      <w:r w:rsidR="00211BA8">
        <w:rPr>
          <w:rFonts w:ascii="Times New Roman" w:hAnsi="Times New Roman"/>
        </w:rPr>
        <w:t>,</w:t>
      </w:r>
      <w:r w:rsidRPr="001C4EFB">
        <w:rPr>
          <w:rFonts w:ascii="Times New Roman" w:hAnsi="Times New Roman"/>
        </w:rPr>
        <w:t xml:space="preserve"> 1997.</w:t>
      </w:r>
    </w:p>
    <w:p w14:paraId="1199E5E3" w14:textId="77777777" w:rsidR="00A57451" w:rsidRDefault="00A57451" w:rsidP="00AC34E3">
      <w:pPr>
        <w:pStyle w:val="References"/>
        <w:spacing w:after="120"/>
        <w:ind w:left="0" w:firstLine="0"/>
        <w:rPr>
          <w:rFonts w:ascii="Times New Roman" w:hAnsi="Times New Roman"/>
        </w:rPr>
      </w:pPr>
      <w:r w:rsidRPr="00044D58">
        <w:rPr>
          <w:rFonts w:ascii="Times New Roman" w:hAnsi="Times New Roman"/>
        </w:rPr>
        <w:t>Blair, C., and C. Raver. “Improving Young Adults’ Odds of Successfully Navigating Work and Parenting: Implications of the Science of Self-Regulation for Dual-Generation Programs.” Draft report submitted to Jack Shonkoff, Center on the Developing Child, Harvard University, January 2015.</w:t>
      </w:r>
    </w:p>
    <w:p w14:paraId="65DC0DC5" w14:textId="41C303CC" w:rsidR="00C6029A" w:rsidRDefault="00C6029A" w:rsidP="00C6029A">
      <w:pPr>
        <w:pStyle w:val="References"/>
        <w:spacing w:after="120"/>
        <w:ind w:left="0" w:firstLine="0"/>
        <w:rPr>
          <w:rFonts w:ascii="Times New Roman" w:hAnsi="Times New Roman"/>
        </w:rPr>
      </w:pPr>
      <w:r w:rsidRPr="00C6029A">
        <w:rPr>
          <w:rFonts w:ascii="Times New Roman" w:hAnsi="Times New Roman"/>
        </w:rPr>
        <w:t>Bond, Gary R., S. J. Kim, D. R. Becker, S. J. Swanson, R. E. Drake, I. M. Krzos, V.V. Fraser, S.</w:t>
      </w:r>
      <w:r>
        <w:rPr>
          <w:rFonts w:ascii="Times New Roman" w:hAnsi="Times New Roman"/>
        </w:rPr>
        <w:t xml:space="preserve"> </w:t>
      </w:r>
      <w:r w:rsidRPr="00C6029A">
        <w:rPr>
          <w:rFonts w:ascii="Times New Roman" w:hAnsi="Times New Roman"/>
        </w:rPr>
        <w:t>O'Neill, and R. L. Frounfelker. "A Controlled Trial of Supported Employment for People with</w:t>
      </w:r>
      <w:r>
        <w:rPr>
          <w:rFonts w:ascii="Times New Roman" w:hAnsi="Times New Roman"/>
        </w:rPr>
        <w:t xml:space="preserve"> </w:t>
      </w:r>
      <w:r w:rsidRPr="00C6029A">
        <w:rPr>
          <w:rFonts w:ascii="Times New Roman" w:hAnsi="Times New Roman"/>
        </w:rPr>
        <w:t>Severe Mental Illness and Justice Involvement." Psychiatric Services, vol. 66, no. 10, 2015.</w:t>
      </w:r>
    </w:p>
    <w:p w14:paraId="5814E20C" w14:textId="6EEB16BD" w:rsidR="00A27DBE" w:rsidRDefault="00A27DBE" w:rsidP="00AC34E3">
      <w:pPr>
        <w:pStyle w:val="References"/>
        <w:spacing w:after="120"/>
        <w:ind w:left="0" w:firstLine="0"/>
        <w:rPr>
          <w:rFonts w:ascii="Times New Roman" w:hAnsi="Times New Roman"/>
        </w:rPr>
      </w:pPr>
      <w:r w:rsidRPr="00A27DBE">
        <w:rPr>
          <w:rFonts w:ascii="Times New Roman" w:hAnsi="Times New Roman"/>
        </w:rPr>
        <w:t>Carroll, Christop</w:t>
      </w:r>
      <w:r w:rsidR="00701FF3">
        <w:rPr>
          <w:rFonts w:ascii="Times New Roman" w:hAnsi="Times New Roman"/>
        </w:rPr>
        <w:t>h</w:t>
      </w:r>
      <w:r w:rsidRPr="00A27DBE">
        <w:rPr>
          <w:rFonts w:ascii="Times New Roman" w:hAnsi="Times New Roman"/>
        </w:rPr>
        <w:t>er, M. Patterson, S. Wood, A. Booth, J. Rick, and S. Balain. “A Conceptual Framework for Implementation Fidelity.” Implementation Science, vol. 2, no. 1, November 2007, pp. 40–48.</w:t>
      </w:r>
    </w:p>
    <w:p w14:paraId="03B3F24D" w14:textId="419AAC98" w:rsidR="00C6029A" w:rsidRDefault="00C6029A" w:rsidP="00C6029A">
      <w:pPr>
        <w:pStyle w:val="References"/>
        <w:spacing w:after="120"/>
        <w:ind w:left="0" w:firstLine="0"/>
        <w:rPr>
          <w:rFonts w:ascii="Times New Roman" w:hAnsi="Times New Roman"/>
        </w:rPr>
      </w:pPr>
      <w:r w:rsidRPr="00C6029A">
        <w:rPr>
          <w:rFonts w:ascii="Times New Roman" w:hAnsi="Times New Roman"/>
        </w:rPr>
        <w:t>Davis, Lori L., A.C. Leon, R. Toscano, C.E. Drebing, L.C. Ward, P. E Parker, T.M. Kashner, and</w:t>
      </w:r>
      <w:r>
        <w:rPr>
          <w:rFonts w:ascii="Times New Roman" w:hAnsi="Times New Roman"/>
        </w:rPr>
        <w:t xml:space="preserve"> </w:t>
      </w:r>
      <w:r w:rsidRPr="00C6029A">
        <w:rPr>
          <w:rFonts w:ascii="Times New Roman" w:hAnsi="Times New Roman"/>
        </w:rPr>
        <w:t>R.E Drake, 2012. "A randomized controlled trial of supported employment among veterans</w:t>
      </w:r>
      <w:r>
        <w:rPr>
          <w:rFonts w:ascii="Times New Roman" w:hAnsi="Times New Roman"/>
        </w:rPr>
        <w:t xml:space="preserve"> </w:t>
      </w:r>
      <w:r w:rsidRPr="00C6029A">
        <w:rPr>
          <w:rFonts w:ascii="Times New Roman" w:hAnsi="Times New Roman"/>
        </w:rPr>
        <w:t>with posttraumatic stress disorder." Psychiatric Services, vol. 63, no. 5, May 2012, pp. 464-470.</w:t>
      </w:r>
    </w:p>
    <w:p w14:paraId="3430C31F" w14:textId="77777777" w:rsidR="00A57451" w:rsidRDefault="00A57451" w:rsidP="00AC34E3">
      <w:pPr>
        <w:pStyle w:val="References"/>
        <w:spacing w:after="120"/>
        <w:ind w:left="0" w:firstLine="0"/>
        <w:rPr>
          <w:rFonts w:ascii="Times New Roman" w:hAnsi="Times New Roman"/>
        </w:rPr>
      </w:pPr>
      <w:r w:rsidRPr="00D50C8A">
        <w:rPr>
          <w:rFonts w:ascii="Times New Roman" w:hAnsi="Times New Roman"/>
        </w:rPr>
        <w:t>Groves</w:t>
      </w:r>
      <w:r w:rsidR="00211BA8">
        <w:rPr>
          <w:rFonts w:ascii="Times New Roman" w:hAnsi="Times New Roman"/>
        </w:rPr>
        <w:t>,</w:t>
      </w:r>
      <w:r w:rsidRPr="00D50C8A">
        <w:rPr>
          <w:rFonts w:ascii="Times New Roman" w:hAnsi="Times New Roman"/>
        </w:rPr>
        <w:t xml:space="preserve"> R</w:t>
      </w:r>
      <w:r w:rsidR="00211BA8">
        <w:rPr>
          <w:rFonts w:ascii="Times New Roman" w:hAnsi="Times New Roman"/>
        </w:rPr>
        <w:t>.</w:t>
      </w:r>
      <w:r w:rsidRPr="00D50C8A">
        <w:rPr>
          <w:rFonts w:ascii="Times New Roman" w:hAnsi="Times New Roman"/>
        </w:rPr>
        <w:t>M</w:t>
      </w:r>
      <w:r w:rsidR="00211BA8">
        <w:rPr>
          <w:rFonts w:ascii="Times New Roman" w:hAnsi="Times New Roman"/>
        </w:rPr>
        <w:t>.</w:t>
      </w:r>
      <w:r w:rsidRPr="00D50C8A">
        <w:rPr>
          <w:rFonts w:ascii="Times New Roman" w:hAnsi="Times New Roman"/>
        </w:rPr>
        <w:t xml:space="preserve">, </w:t>
      </w:r>
      <w:r w:rsidR="00211BA8">
        <w:rPr>
          <w:rFonts w:ascii="Times New Roman" w:hAnsi="Times New Roman"/>
        </w:rPr>
        <w:t xml:space="preserve">E. </w:t>
      </w:r>
      <w:r w:rsidRPr="00D50C8A">
        <w:rPr>
          <w:rFonts w:ascii="Times New Roman" w:hAnsi="Times New Roman"/>
        </w:rPr>
        <w:t xml:space="preserve">Singer, </w:t>
      </w:r>
      <w:r w:rsidR="00211BA8">
        <w:rPr>
          <w:rFonts w:ascii="Times New Roman" w:hAnsi="Times New Roman"/>
        </w:rPr>
        <w:t xml:space="preserve">and A.D. </w:t>
      </w:r>
      <w:r w:rsidRPr="00D50C8A">
        <w:rPr>
          <w:rFonts w:ascii="Times New Roman" w:hAnsi="Times New Roman"/>
        </w:rPr>
        <w:t xml:space="preserve">Corning. </w:t>
      </w:r>
      <w:r w:rsidR="00211BA8">
        <w:rPr>
          <w:rFonts w:ascii="Times New Roman" w:hAnsi="Times New Roman"/>
        </w:rPr>
        <w:t>“</w:t>
      </w:r>
      <w:r w:rsidRPr="00D50C8A">
        <w:rPr>
          <w:rFonts w:ascii="Times New Roman" w:hAnsi="Times New Roman"/>
        </w:rPr>
        <w:t xml:space="preserve">A </w:t>
      </w:r>
      <w:r w:rsidR="00211BA8">
        <w:rPr>
          <w:rFonts w:ascii="Times New Roman" w:hAnsi="Times New Roman"/>
        </w:rPr>
        <w:t>L</w:t>
      </w:r>
      <w:r w:rsidRPr="00D50C8A">
        <w:rPr>
          <w:rFonts w:ascii="Times New Roman" w:hAnsi="Times New Roman"/>
        </w:rPr>
        <w:t>everage-</w:t>
      </w:r>
      <w:r w:rsidR="00211BA8">
        <w:rPr>
          <w:rFonts w:ascii="Times New Roman" w:hAnsi="Times New Roman"/>
        </w:rPr>
        <w:t>S</w:t>
      </w:r>
      <w:r w:rsidRPr="00D50C8A">
        <w:rPr>
          <w:rFonts w:ascii="Times New Roman" w:hAnsi="Times New Roman"/>
        </w:rPr>
        <w:t xml:space="preserve">aliency </w:t>
      </w:r>
      <w:r w:rsidR="00211BA8">
        <w:rPr>
          <w:rFonts w:ascii="Times New Roman" w:hAnsi="Times New Roman"/>
        </w:rPr>
        <w:t>T</w:t>
      </w:r>
      <w:r w:rsidRPr="00D50C8A">
        <w:rPr>
          <w:rFonts w:ascii="Times New Roman" w:hAnsi="Times New Roman"/>
        </w:rPr>
        <w:t xml:space="preserve">heory of </w:t>
      </w:r>
      <w:r w:rsidR="00211BA8">
        <w:rPr>
          <w:rFonts w:ascii="Times New Roman" w:hAnsi="Times New Roman"/>
        </w:rPr>
        <w:t>S</w:t>
      </w:r>
      <w:r w:rsidRPr="00D50C8A">
        <w:rPr>
          <w:rFonts w:ascii="Times New Roman" w:hAnsi="Times New Roman"/>
        </w:rPr>
        <w:t xml:space="preserve">urvey </w:t>
      </w:r>
      <w:r w:rsidR="00211BA8">
        <w:rPr>
          <w:rFonts w:ascii="Times New Roman" w:hAnsi="Times New Roman"/>
        </w:rPr>
        <w:t>P</w:t>
      </w:r>
      <w:r w:rsidRPr="00D50C8A">
        <w:rPr>
          <w:rFonts w:ascii="Times New Roman" w:hAnsi="Times New Roman"/>
        </w:rPr>
        <w:t xml:space="preserve">articipation: </w:t>
      </w:r>
      <w:r w:rsidR="00211BA8">
        <w:rPr>
          <w:rFonts w:ascii="Times New Roman" w:hAnsi="Times New Roman"/>
        </w:rPr>
        <w:t>D</w:t>
      </w:r>
      <w:r w:rsidRPr="00D50C8A">
        <w:rPr>
          <w:rFonts w:ascii="Times New Roman" w:hAnsi="Times New Roman"/>
        </w:rPr>
        <w:t xml:space="preserve">escription and </w:t>
      </w:r>
      <w:r w:rsidR="00211BA8">
        <w:rPr>
          <w:rFonts w:ascii="Times New Roman" w:hAnsi="Times New Roman"/>
        </w:rPr>
        <w:t>I</w:t>
      </w:r>
      <w:r w:rsidRPr="00D50C8A">
        <w:rPr>
          <w:rFonts w:ascii="Times New Roman" w:hAnsi="Times New Roman"/>
        </w:rPr>
        <w:t>llustration.</w:t>
      </w:r>
      <w:r w:rsidR="00211BA8">
        <w:rPr>
          <w:rFonts w:ascii="Times New Roman" w:hAnsi="Times New Roman"/>
        </w:rPr>
        <w:t>”</w:t>
      </w:r>
      <w:r w:rsidRPr="00D50C8A">
        <w:rPr>
          <w:rFonts w:ascii="Times New Roman" w:hAnsi="Times New Roman"/>
        </w:rPr>
        <w:t xml:space="preserve"> </w:t>
      </w:r>
      <w:r w:rsidRPr="002C45C5">
        <w:rPr>
          <w:rFonts w:ascii="Times New Roman" w:hAnsi="Times New Roman"/>
          <w:i/>
        </w:rPr>
        <w:t>Public Opinion Quarterly</w:t>
      </w:r>
      <w:r w:rsidR="00211BA8" w:rsidRPr="002C45C5">
        <w:rPr>
          <w:rFonts w:ascii="Times New Roman" w:hAnsi="Times New Roman"/>
          <w:i/>
        </w:rPr>
        <w:t>,</w:t>
      </w:r>
      <w:r w:rsidR="00211BA8">
        <w:rPr>
          <w:rFonts w:ascii="Times New Roman" w:hAnsi="Times New Roman"/>
        </w:rPr>
        <w:t xml:space="preserve"> vol. 64, </w:t>
      </w:r>
      <w:r>
        <w:rPr>
          <w:rFonts w:ascii="Times New Roman" w:hAnsi="Times New Roman"/>
        </w:rPr>
        <w:t>2000</w:t>
      </w:r>
      <w:r w:rsidR="000E4666">
        <w:rPr>
          <w:rFonts w:ascii="Times New Roman" w:hAnsi="Times New Roman"/>
        </w:rPr>
        <w:t>, pp. </w:t>
      </w:r>
      <w:r>
        <w:rPr>
          <w:rFonts w:ascii="Times New Roman" w:hAnsi="Times New Roman"/>
        </w:rPr>
        <w:t>299–308.</w:t>
      </w:r>
    </w:p>
    <w:p w14:paraId="4DBA5128" w14:textId="77777777" w:rsidR="00A57451" w:rsidRPr="006F1FA8" w:rsidRDefault="00A57451" w:rsidP="00033806">
      <w:pPr>
        <w:pStyle w:val="References"/>
        <w:spacing w:after="120"/>
        <w:ind w:left="0" w:firstLine="0"/>
        <w:rPr>
          <w:rFonts w:ascii="Times New Roman" w:hAnsi="Times New Roman"/>
        </w:rPr>
      </w:pPr>
      <w:r w:rsidRPr="006F1FA8">
        <w:rPr>
          <w:rFonts w:ascii="Times New Roman" w:hAnsi="Times New Roman"/>
        </w:rPr>
        <w:t xml:space="preserve">Hamilton, Gayle. </w:t>
      </w:r>
      <w:r w:rsidR="00091A6B">
        <w:rPr>
          <w:rFonts w:ascii="Times New Roman" w:hAnsi="Times New Roman"/>
        </w:rPr>
        <w:t>“</w:t>
      </w:r>
      <w:r w:rsidRPr="006F1FA8">
        <w:rPr>
          <w:rFonts w:ascii="Times New Roman" w:hAnsi="Times New Roman"/>
        </w:rPr>
        <w:t xml:space="preserve">Improving </w:t>
      </w:r>
      <w:r w:rsidR="00091A6B">
        <w:rPr>
          <w:rFonts w:ascii="Times New Roman" w:hAnsi="Times New Roman"/>
        </w:rPr>
        <w:t>E</w:t>
      </w:r>
      <w:r w:rsidRPr="006F1FA8">
        <w:rPr>
          <w:rFonts w:ascii="Times New Roman" w:hAnsi="Times New Roman"/>
        </w:rPr>
        <w:t xml:space="preserve">mployment and </w:t>
      </w:r>
      <w:r w:rsidR="00091A6B">
        <w:rPr>
          <w:rFonts w:ascii="Times New Roman" w:hAnsi="Times New Roman"/>
        </w:rPr>
        <w:t>E</w:t>
      </w:r>
      <w:r w:rsidRPr="006F1FA8">
        <w:rPr>
          <w:rFonts w:ascii="Times New Roman" w:hAnsi="Times New Roman"/>
        </w:rPr>
        <w:t xml:space="preserve">arnings for TANF </w:t>
      </w:r>
      <w:r w:rsidR="00091A6B">
        <w:rPr>
          <w:rFonts w:ascii="Times New Roman" w:hAnsi="Times New Roman"/>
        </w:rPr>
        <w:t>R</w:t>
      </w:r>
      <w:r w:rsidRPr="006F1FA8">
        <w:rPr>
          <w:rFonts w:ascii="Times New Roman" w:hAnsi="Times New Roman"/>
        </w:rPr>
        <w:t>ecipients.</w:t>
      </w:r>
      <w:r w:rsidR="00091A6B">
        <w:rPr>
          <w:rFonts w:ascii="Times New Roman" w:hAnsi="Times New Roman"/>
        </w:rPr>
        <w:t>”</w:t>
      </w:r>
      <w:r w:rsidRPr="006F1FA8">
        <w:rPr>
          <w:rFonts w:ascii="Times New Roman" w:hAnsi="Times New Roman"/>
        </w:rPr>
        <w:t xml:space="preserve"> </w:t>
      </w:r>
      <w:r w:rsidR="00091A6B">
        <w:rPr>
          <w:rFonts w:ascii="Times New Roman" w:hAnsi="Times New Roman"/>
        </w:rPr>
        <w:t>Washington, DC:</w:t>
      </w:r>
      <w:r w:rsidR="00091A6B" w:rsidRPr="006F1FA8">
        <w:rPr>
          <w:rFonts w:ascii="Times New Roman" w:hAnsi="Times New Roman"/>
        </w:rPr>
        <w:t xml:space="preserve"> </w:t>
      </w:r>
      <w:r w:rsidRPr="006F1FA8">
        <w:rPr>
          <w:rFonts w:ascii="Times New Roman" w:hAnsi="Times New Roman"/>
        </w:rPr>
        <w:t>The Urban Institute, Office of Planning, Research and Evaluation, March 2012.</w:t>
      </w:r>
    </w:p>
    <w:p w14:paraId="7F3E1836" w14:textId="77777777" w:rsidR="00B61AC6" w:rsidRPr="00B61AC6" w:rsidRDefault="00B61AC6" w:rsidP="00B61AC6">
      <w:pPr>
        <w:pStyle w:val="References"/>
        <w:spacing w:after="0"/>
        <w:rPr>
          <w:rFonts w:ascii="Times New Roman" w:hAnsi="Times New Roman"/>
        </w:rPr>
      </w:pPr>
      <w:r w:rsidRPr="00B61AC6">
        <w:rPr>
          <w:rFonts w:ascii="Times New Roman" w:hAnsi="Times New Roman"/>
        </w:rPr>
        <w:t>Lambert EY, Wiebel WW (Eds): The Collection and Interpretation of Data from</w:t>
      </w:r>
    </w:p>
    <w:p w14:paraId="0C33CE53" w14:textId="77777777" w:rsidR="00B61AC6" w:rsidRPr="00B61AC6" w:rsidRDefault="00B61AC6" w:rsidP="00B61AC6">
      <w:pPr>
        <w:pStyle w:val="References"/>
        <w:spacing w:after="0"/>
        <w:rPr>
          <w:rFonts w:ascii="Times New Roman" w:hAnsi="Times New Roman"/>
        </w:rPr>
      </w:pPr>
      <w:r w:rsidRPr="00B61AC6">
        <w:rPr>
          <w:rFonts w:ascii="Times New Roman" w:hAnsi="Times New Roman"/>
        </w:rPr>
        <w:t>Hidden Populations. Washington, DC: United States National Institute on</w:t>
      </w:r>
    </w:p>
    <w:p w14:paraId="1A61A922" w14:textId="65829CB8" w:rsidR="00B61AC6" w:rsidRDefault="00B61AC6" w:rsidP="00B61AC6">
      <w:pPr>
        <w:pStyle w:val="References"/>
        <w:spacing w:after="120"/>
        <w:ind w:left="0" w:firstLine="0"/>
        <w:rPr>
          <w:rFonts w:ascii="Times New Roman" w:hAnsi="Times New Roman"/>
        </w:rPr>
      </w:pPr>
      <w:r w:rsidRPr="00B61AC6">
        <w:rPr>
          <w:rFonts w:ascii="Times New Roman" w:hAnsi="Times New Roman"/>
        </w:rPr>
        <w:t xml:space="preserve">Drug Abuse; 1990. </w:t>
      </w:r>
    </w:p>
    <w:p w14:paraId="7FC83DA6" w14:textId="77777777" w:rsidR="00A57451" w:rsidRDefault="00A57451" w:rsidP="00AC34E3">
      <w:pPr>
        <w:pStyle w:val="References"/>
        <w:spacing w:after="120"/>
        <w:ind w:left="0" w:firstLine="0"/>
        <w:rPr>
          <w:rFonts w:ascii="Times New Roman" w:hAnsi="Times New Roman"/>
        </w:rPr>
      </w:pPr>
      <w:r w:rsidRPr="001C4EFB">
        <w:rPr>
          <w:rFonts w:ascii="Times New Roman" w:hAnsi="Times New Roman"/>
        </w:rPr>
        <w:t>Martinez-Ebers</w:t>
      </w:r>
      <w:r w:rsidR="00091A6B">
        <w:rPr>
          <w:rFonts w:ascii="Times New Roman" w:hAnsi="Times New Roman"/>
        </w:rPr>
        <w:t>,</w:t>
      </w:r>
      <w:r w:rsidRPr="001C4EFB">
        <w:rPr>
          <w:rFonts w:ascii="Times New Roman" w:hAnsi="Times New Roman"/>
        </w:rPr>
        <w:t xml:space="preserve"> V. </w:t>
      </w:r>
      <w:r w:rsidR="00091A6B">
        <w:rPr>
          <w:rFonts w:ascii="Times New Roman" w:hAnsi="Times New Roman"/>
        </w:rPr>
        <w:t>“</w:t>
      </w:r>
      <w:r w:rsidRPr="001C4EFB">
        <w:rPr>
          <w:rFonts w:ascii="Times New Roman" w:hAnsi="Times New Roman"/>
        </w:rPr>
        <w:t xml:space="preserve">Using </w:t>
      </w:r>
      <w:r w:rsidR="00091A6B">
        <w:rPr>
          <w:rFonts w:ascii="Times New Roman" w:hAnsi="Times New Roman"/>
        </w:rPr>
        <w:t>M</w:t>
      </w:r>
      <w:r w:rsidRPr="001C4EFB">
        <w:rPr>
          <w:rFonts w:ascii="Times New Roman" w:hAnsi="Times New Roman"/>
        </w:rPr>
        <w:t xml:space="preserve">onetary </w:t>
      </w:r>
      <w:r w:rsidR="00091A6B">
        <w:rPr>
          <w:rFonts w:ascii="Times New Roman" w:hAnsi="Times New Roman"/>
        </w:rPr>
        <w:t>I</w:t>
      </w:r>
      <w:r w:rsidRPr="001C4EFB">
        <w:rPr>
          <w:rFonts w:ascii="Times New Roman" w:hAnsi="Times New Roman"/>
        </w:rPr>
        <w:t xml:space="preserve">ncentives with </w:t>
      </w:r>
      <w:r w:rsidR="00091A6B">
        <w:rPr>
          <w:rFonts w:ascii="Times New Roman" w:hAnsi="Times New Roman"/>
        </w:rPr>
        <w:t>H</w:t>
      </w:r>
      <w:r w:rsidRPr="001C4EFB">
        <w:rPr>
          <w:rFonts w:ascii="Times New Roman" w:hAnsi="Times New Roman"/>
        </w:rPr>
        <w:t>ard-to-</w:t>
      </w:r>
      <w:r w:rsidR="00091A6B">
        <w:rPr>
          <w:rFonts w:ascii="Times New Roman" w:hAnsi="Times New Roman"/>
        </w:rPr>
        <w:t>R</w:t>
      </w:r>
      <w:r w:rsidRPr="001C4EFB">
        <w:rPr>
          <w:rFonts w:ascii="Times New Roman" w:hAnsi="Times New Roman"/>
        </w:rPr>
        <w:t xml:space="preserve">each </w:t>
      </w:r>
      <w:r w:rsidR="00091A6B">
        <w:rPr>
          <w:rFonts w:ascii="Times New Roman" w:hAnsi="Times New Roman"/>
        </w:rPr>
        <w:t>P</w:t>
      </w:r>
      <w:r w:rsidRPr="001C4EFB">
        <w:rPr>
          <w:rFonts w:ascii="Times New Roman" w:hAnsi="Times New Roman"/>
        </w:rPr>
        <w:t xml:space="preserve">opulations in </w:t>
      </w:r>
      <w:r w:rsidR="00091A6B">
        <w:rPr>
          <w:rFonts w:ascii="Times New Roman" w:hAnsi="Times New Roman"/>
        </w:rPr>
        <w:t>P</w:t>
      </w:r>
      <w:r w:rsidRPr="001C4EFB">
        <w:rPr>
          <w:rFonts w:ascii="Times New Roman" w:hAnsi="Times New Roman"/>
        </w:rPr>
        <w:t xml:space="preserve">anel </w:t>
      </w:r>
      <w:r w:rsidR="00091A6B">
        <w:rPr>
          <w:rFonts w:ascii="Times New Roman" w:hAnsi="Times New Roman"/>
        </w:rPr>
        <w:t>S</w:t>
      </w:r>
      <w:r w:rsidRPr="001C4EFB">
        <w:rPr>
          <w:rFonts w:ascii="Times New Roman" w:hAnsi="Times New Roman"/>
        </w:rPr>
        <w:t>urveys.</w:t>
      </w:r>
      <w:r w:rsidR="00091A6B">
        <w:rPr>
          <w:rFonts w:ascii="Times New Roman" w:hAnsi="Times New Roman"/>
        </w:rPr>
        <w:t>”</w:t>
      </w:r>
      <w:r w:rsidRPr="001C4EFB">
        <w:rPr>
          <w:rFonts w:ascii="Times New Roman" w:hAnsi="Times New Roman"/>
        </w:rPr>
        <w:t xml:space="preserve"> </w:t>
      </w:r>
      <w:r w:rsidRPr="002C45C5">
        <w:rPr>
          <w:rFonts w:ascii="Times New Roman" w:hAnsi="Times New Roman"/>
          <w:i/>
        </w:rPr>
        <w:t>International Journal of Public Opinion Research</w:t>
      </w:r>
      <w:r w:rsidR="00091A6B" w:rsidRPr="002C45C5">
        <w:rPr>
          <w:rFonts w:ascii="Times New Roman" w:hAnsi="Times New Roman"/>
          <w:i/>
        </w:rPr>
        <w:t>,</w:t>
      </w:r>
      <w:r w:rsidR="00091A6B">
        <w:rPr>
          <w:rFonts w:ascii="Times New Roman" w:hAnsi="Times New Roman"/>
        </w:rPr>
        <w:t xml:space="preserve"> vol. 9, </w:t>
      </w:r>
      <w:r w:rsidRPr="001C4EFB">
        <w:rPr>
          <w:rFonts w:ascii="Times New Roman" w:hAnsi="Times New Roman"/>
        </w:rPr>
        <w:t>1997</w:t>
      </w:r>
      <w:r w:rsidR="00091A6B">
        <w:rPr>
          <w:rFonts w:ascii="Times New Roman" w:hAnsi="Times New Roman"/>
        </w:rPr>
        <w:t xml:space="preserve">, pp. </w:t>
      </w:r>
      <w:r w:rsidRPr="001C4EFB">
        <w:rPr>
          <w:rFonts w:ascii="Times New Roman" w:hAnsi="Times New Roman"/>
        </w:rPr>
        <w:t>77–86.</w:t>
      </w:r>
    </w:p>
    <w:p w14:paraId="3FF20C81" w14:textId="77777777" w:rsidR="00A57451" w:rsidRPr="006F1FA8" w:rsidRDefault="00A57451" w:rsidP="00AC34E3">
      <w:pPr>
        <w:pStyle w:val="References"/>
        <w:spacing w:after="120"/>
        <w:ind w:left="0" w:firstLine="0"/>
        <w:rPr>
          <w:rFonts w:ascii="Times New Roman" w:hAnsi="Times New Roman"/>
        </w:rPr>
      </w:pPr>
      <w:r w:rsidRPr="006F1FA8">
        <w:rPr>
          <w:rFonts w:ascii="Times New Roman" w:hAnsi="Times New Roman"/>
        </w:rPr>
        <w:t>Mullainathan, S</w:t>
      </w:r>
      <w:r w:rsidR="00091A6B">
        <w:rPr>
          <w:rFonts w:ascii="Times New Roman" w:hAnsi="Times New Roman"/>
        </w:rPr>
        <w:t>.</w:t>
      </w:r>
      <w:r w:rsidRPr="006F1FA8">
        <w:rPr>
          <w:rFonts w:ascii="Times New Roman" w:hAnsi="Times New Roman"/>
        </w:rPr>
        <w:t xml:space="preserve">, and E. Shafir. </w:t>
      </w:r>
      <w:r w:rsidRPr="006F1FA8">
        <w:rPr>
          <w:rFonts w:ascii="Times New Roman" w:hAnsi="Times New Roman"/>
          <w:i/>
        </w:rPr>
        <w:t>Scarcity: Why Having Too Little Means So Much</w:t>
      </w:r>
      <w:r w:rsidRPr="006F1FA8">
        <w:rPr>
          <w:rFonts w:ascii="Times New Roman" w:hAnsi="Times New Roman"/>
        </w:rPr>
        <w:t xml:space="preserve">. New York: Henry Holt &amp; Company, 2013. </w:t>
      </w:r>
    </w:p>
    <w:p w14:paraId="24971742" w14:textId="77777777" w:rsidR="00176EC9" w:rsidRPr="005F4610" w:rsidRDefault="00176EC9" w:rsidP="00A1065D">
      <w:pPr>
        <w:spacing w:after="120"/>
      </w:pPr>
      <w:r>
        <w:t xml:space="preserve">National Research Council. 2001. </w:t>
      </w:r>
      <w:r>
        <w:rPr>
          <w:i/>
        </w:rPr>
        <w:t>Studies of welfare populations: Data collection and research issues</w:t>
      </w:r>
      <w:r>
        <w:t>. Washington, DC. The National Academies Press.</w:t>
      </w:r>
    </w:p>
    <w:p w14:paraId="4F5CF196" w14:textId="42ADB890" w:rsidR="006554FE" w:rsidRDefault="006554FE" w:rsidP="006554FE">
      <w:pPr>
        <w:pStyle w:val="References"/>
        <w:spacing w:after="120"/>
        <w:ind w:left="0" w:firstLine="0"/>
        <w:rPr>
          <w:rFonts w:ascii="Times New Roman" w:hAnsi="Times New Roman"/>
        </w:rPr>
      </w:pPr>
      <w:r>
        <w:rPr>
          <w:rFonts w:ascii="Times New Roman" w:hAnsi="Times New Roman"/>
        </w:rPr>
        <w:t>Office of Information and Regularly Affairs. “Questions and Answers When Designing Surveys for Information Collections.” Office of Management and Budget, October 2016.</w:t>
      </w:r>
    </w:p>
    <w:p w14:paraId="43D68CCD" w14:textId="77777777" w:rsidR="00A57451" w:rsidRPr="006F1FA8" w:rsidRDefault="00A57451" w:rsidP="00AC34E3">
      <w:pPr>
        <w:pStyle w:val="References"/>
        <w:spacing w:after="120"/>
        <w:ind w:left="0" w:firstLine="0"/>
        <w:rPr>
          <w:rFonts w:ascii="Times New Roman" w:hAnsi="Times New Roman"/>
        </w:rPr>
      </w:pPr>
      <w:r w:rsidRPr="006F1FA8">
        <w:rPr>
          <w:rFonts w:ascii="Times New Roman" w:hAnsi="Times New Roman"/>
        </w:rPr>
        <w:t xml:space="preserve">Pavetti, LaDonna. “Using Executive Function and Related Principles to Improve the Design and Delivery of Assistance Programs for Disadvantaged Families.” Washington, DC: Center on Budget and Policy Priorities, May 2014. </w:t>
      </w:r>
    </w:p>
    <w:p w14:paraId="18E46972" w14:textId="77777777" w:rsidR="00A57451" w:rsidRPr="006F1FA8" w:rsidRDefault="00A57451" w:rsidP="00AC34E3">
      <w:pPr>
        <w:pStyle w:val="References"/>
        <w:spacing w:after="120"/>
        <w:ind w:left="0" w:firstLine="0"/>
        <w:rPr>
          <w:rFonts w:ascii="Times New Roman" w:hAnsi="Times New Roman"/>
        </w:rPr>
      </w:pPr>
      <w:r w:rsidRPr="006F1FA8">
        <w:rPr>
          <w:rFonts w:ascii="Times New Roman" w:hAnsi="Times New Roman"/>
        </w:rPr>
        <w:t xml:space="preserve">Ruiz </w:t>
      </w:r>
      <w:r w:rsidR="00DE7D00">
        <w:rPr>
          <w:rFonts w:ascii="Times New Roman" w:hAnsi="Times New Roman"/>
        </w:rPr>
        <w:t>d</w:t>
      </w:r>
      <w:r w:rsidRPr="006F1FA8">
        <w:rPr>
          <w:rFonts w:ascii="Times New Roman" w:hAnsi="Times New Roman"/>
        </w:rPr>
        <w:t xml:space="preserve">e Luzuriaga, Nicki. </w:t>
      </w:r>
      <w:r w:rsidRPr="006F1FA8">
        <w:rPr>
          <w:rFonts w:ascii="Times New Roman" w:hAnsi="Times New Roman"/>
          <w:i/>
        </w:rPr>
        <w:t>Coaching for Economic Mobility</w:t>
      </w:r>
      <w:r w:rsidRPr="006F1FA8">
        <w:rPr>
          <w:rFonts w:ascii="Times New Roman" w:hAnsi="Times New Roman"/>
        </w:rPr>
        <w:t xml:space="preserve">. Boston, </w:t>
      </w:r>
      <w:r w:rsidR="001D26F0">
        <w:rPr>
          <w:rFonts w:ascii="Times New Roman" w:hAnsi="Times New Roman"/>
        </w:rPr>
        <w:t>MA</w:t>
      </w:r>
      <w:r w:rsidRPr="006F1FA8">
        <w:rPr>
          <w:rFonts w:ascii="Times New Roman" w:hAnsi="Times New Roman"/>
        </w:rPr>
        <w:t>: Crittenton Women’s Union, 2015.</w:t>
      </w:r>
    </w:p>
    <w:p w14:paraId="0DADED25" w14:textId="77777777" w:rsidR="00A57451" w:rsidRDefault="00A57451" w:rsidP="00AC34E3">
      <w:pPr>
        <w:pStyle w:val="References"/>
        <w:spacing w:after="120"/>
        <w:ind w:left="0" w:firstLine="0"/>
        <w:rPr>
          <w:rFonts w:ascii="Times New Roman" w:hAnsi="Times New Roman"/>
        </w:rPr>
      </w:pPr>
      <w:r w:rsidRPr="00D32558">
        <w:rPr>
          <w:rFonts w:ascii="Times New Roman" w:hAnsi="Times New Roman"/>
        </w:rPr>
        <w:t>Shettle</w:t>
      </w:r>
      <w:r w:rsidR="001D26F0">
        <w:rPr>
          <w:rFonts w:ascii="Times New Roman" w:hAnsi="Times New Roman"/>
        </w:rPr>
        <w:t>,</w:t>
      </w:r>
      <w:r w:rsidRPr="00D32558">
        <w:rPr>
          <w:rFonts w:ascii="Times New Roman" w:hAnsi="Times New Roman"/>
        </w:rPr>
        <w:t xml:space="preserve"> C, </w:t>
      </w:r>
      <w:r w:rsidR="004909D6">
        <w:rPr>
          <w:rFonts w:ascii="Times New Roman" w:hAnsi="Times New Roman"/>
        </w:rPr>
        <w:t xml:space="preserve">and </w:t>
      </w:r>
      <w:r w:rsidR="001D26F0">
        <w:rPr>
          <w:rFonts w:ascii="Times New Roman" w:hAnsi="Times New Roman"/>
        </w:rPr>
        <w:t xml:space="preserve">G. </w:t>
      </w:r>
      <w:r w:rsidRPr="00D32558">
        <w:rPr>
          <w:rFonts w:ascii="Times New Roman" w:hAnsi="Times New Roman"/>
        </w:rPr>
        <w:t xml:space="preserve">Mooney. </w:t>
      </w:r>
      <w:r w:rsidR="001D26F0">
        <w:rPr>
          <w:rFonts w:ascii="Times New Roman" w:hAnsi="Times New Roman"/>
        </w:rPr>
        <w:t>“</w:t>
      </w:r>
      <w:r w:rsidRPr="00D32558">
        <w:rPr>
          <w:rFonts w:ascii="Times New Roman" w:hAnsi="Times New Roman"/>
        </w:rPr>
        <w:t xml:space="preserve">Monetary </w:t>
      </w:r>
      <w:r w:rsidR="001D26F0">
        <w:rPr>
          <w:rFonts w:ascii="Times New Roman" w:hAnsi="Times New Roman"/>
        </w:rPr>
        <w:t>I</w:t>
      </w:r>
      <w:r w:rsidRPr="00D32558">
        <w:rPr>
          <w:rFonts w:ascii="Times New Roman" w:hAnsi="Times New Roman"/>
        </w:rPr>
        <w:t xml:space="preserve">ncentives in </w:t>
      </w:r>
      <w:r w:rsidR="001D26F0">
        <w:rPr>
          <w:rFonts w:ascii="Times New Roman" w:hAnsi="Times New Roman"/>
        </w:rPr>
        <w:t>G</w:t>
      </w:r>
      <w:r w:rsidRPr="00D32558">
        <w:rPr>
          <w:rFonts w:ascii="Times New Roman" w:hAnsi="Times New Roman"/>
        </w:rPr>
        <w:t xml:space="preserve">overnment </w:t>
      </w:r>
      <w:r w:rsidR="001D26F0">
        <w:rPr>
          <w:rFonts w:ascii="Times New Roman" w:hAnsi="Times New Roman"/>
        </w:rPr>
        <w:t>S</w:t>
      </w:r>
      <w:r w:rsidRPr="00D32558">
        <w:rPr>
          <w:rFonts w:ascii="Times New Roman" w:hAnsi="Times New Roman"/>
        </w:rPr>
        <w:t>urveys.</w:t>
      </w:r>
      <w:r w:rsidR="001D26F0">
        <w:rPr>
          <w:rFonts w:ascii="Times New Roman" w:hAnsi="Times New Roman"/>
        </w:rPr>
        <w:t>”</w:t>
      </w:r>
      <w:r w:rsidRPr="00D32558">
        <w:rPr>
          <w:rFonts w:ascii="Times New Roman" w:hAnsi="Times New Roman"/>
        </w:rPr>
        <w:t xml:space="preserve"> </w:t>
      </w:r>
      <w:r w:rsidRPr="002C45C5">
        <w:rPr>
          <w:rFonts w:ascii="Times New Roman" w:hAnsi="Times New Roman"/>
          <w:i/>
        </w:rPr>
        <w:t>Journal of Official Statistics</w:t>
      </w:r>
      <w:r w:rsidR="001D26F0" w:rsidRPr="002C45C5">
        <w:rPr>
          <w:rFonts w:ascii="Times New Roman" w:hAnsi="Times New Roman"/>
          <w:i/>
        </w:rPr>
        <w:t>,</w:t>
      </w:r>
      <w:r w:rsidR="001D26F0">
        <w:rPr>
          <w:rFonts w:ascii="Times New Roman" w:hAnsi="Times New Roman"/>
        </w:rPr>
        <w:t xml:space="preserve"> vol. </w:t>
      </w:r>
      <w:r w:rsidRPr="00D32558">
        <w:rPr>
          <w:rFonts w:ascii="Times New Roman" w:hAnsi="Times New Roman"/>
        </w:rPr>
        <w:t>15</w:t>
      </w:r>
      <w:r w:rsidR="001D26F0">
        <w:rPr>
          <w:rFonts w:ascii="Times New Roman" w:hAnsi="Times New Roman"/>
        </w:rPr>
        <w:t xml:space="preserve">, </w:t>
      </w:r>
      <w:r w:rsidR="001D26F0" w:rsidRPr="00D32558">
        <w:rPr>
          <w:rFonts w:ascii="Times New Roman" w:hAnsi="Times New Roman"/>
        </w:rPr>
        <w:t>1999</w:t>
      </w:r>
      <w:r w:rsidR="001D26F0">
        <w:rPr>
          <w:rFonts w:ascii="Times New Roman" w:hAnsi="Times New Roman"/>
        </w:rPr>
        <w:t xml:space="preserve">, pp, </w:t>
      </w:r>
      <w:r w:rsidRPr="00D32558">
        <w:rPr>
          <w:rFonts w:ascii="Times New Roman" w:hAnsi="Times New Roman"/>
        </w:rPr>
        <w:t>231–250.</w:t>
      </w:r>
    </w:p>
    <w:p w14:paraId="3F3CC151" w14:textId="77777777" w:rsidR="00D84FC0" w:rsidRPr="00D84FC0" w:rsidRDefault="00D84FC0" w:rsidP="001A126C">
      <w:pPr>
        <w:pStyle w:val="References"/>
        <w:spacing w:after="0"/>
        <w:rPr>
          <w:rFonts w:ascii="Times New Roman" w:hAnsi="Times New Roman"/>
        </w:rPr>
      </w:pPr>
      <w:r>
        <w:rPr>
          <w:rFonts w:ascii="Times New Roman" w:hAnsi="Times New Roman"/>
        </w:rPr>
        <w:t xml:space="preserve">Singer, E. and R. Kulka. </w:t>
      </w:r>
      <w:r w:rsidRPr="00D84FC0">
        <w:rPr>
          <w:rFonts w:ascii="Times New Roman" w:hAnsi="Times New Roman"/>
        </w:rPr>
        <w:t>2002. "Paying Respondents for Survey Participation," In Studies of</w:t>
      </w:r>
    </w:p>
    <w:p w14:paraId="18D115EC" w14:textId="77777777" w:rsidR="00D84FC0" w:rsidRPr="00D84FC0" w:rsidRDefault="00D84FC0" w:rsidP="001A126C">
      <w:pPr>
        <w:pStyle w:val="References"/>
        <w:spacing w:after="0"/>
        <w:rPr>
          <w:rFonts w:ascii="Times New Roman" w:hAnsi="Times New Roman"/>
        </w:rPr>
      </w:pPr>
      <w:r w:rsidRPr="00D84FC0">
        <w:rPr>
          <w:rFonts w:ascii="Times New Roman" w:hAnsi="Times New Roman"/>
        </w:rPr>
        <w:t>Welfare Populations: Data Collection and Research Issues, eds. Michele Ver Ploeg, Robert A.</w:t>
      </w:r>
    </w:p>
    <w:p w14:paraId="76F12C9D" w14:textId="2842BBE1" w:rsidR="00D84FC0" w:rsidRDefault="00D84FC0" w:rsidP="00D84FC0">
      <w:pPr>
        <w:pStyle w:val="References"/>
        <w:spacing w:after="120"/>
        <w:ind w:left="0" w:firstLine="0"/>
        <w:rPr>
          <w:rFonts w:ascii="Times New Roman" w:hAnsi="Times New Roman"/>
        </w:rPr>
      </w:pPr>
      <w:r w:rsidRPr="00D84FC0">
        <w:rPr>
          <w:rFonts w:ascii="Times New Roman" w:hAnsi="Times New Roman"/>
        </w:rPr>
        <w:t>Moffitt, and Constance F. Citro, pp. 105-128. Washington: National Academy Press.</w:t>
      </w:r>
    </w:p>
    <w:p w14:paraId="78BC81B0" w14:textId="5122ACB3" w:rsidR="001A126C" w:rsidRDefault="001A126C" w:rsidP="001A126C">
      <w:pPr>
        <w:pStyle w:val="References"/>
        <w:spacing w:after="120"/>
        <w:ind w:left="0" w:firstLine="0"/>
        <w:rPr>
          <w:rFonts w:ascii="Times New Roman" w:hAnsi="Times New Roman"/>
        </w:rPr>
      </w:pPr>
      <w:r w:rsidRPr="001A126C">
        <w:rPr>
          <w:rFonts w:ascii="Times New Roman" w:hAnsi="Times New Roman"/>
        </w:rPr>
        <w:t xml:space="preserve">Singer E, </w:t>
      </w:r>
      <w:r>
        <w:rPr>
          <w:rFonts w:ascii="Times New Roman" w:hAnsi="Times New Roman"/>
        </w:rPr>
        <w:t xml:space="preserve">J. </w:t>
      </w:r>
      <w:r w:rsidRPr="001A126C">
        <w:rPr>
          <w:rFonts w:ascii="Times New Roman" w:hAnsi="Times New Roman"/>
        </w:rPr>
        <w:t xml:space="preserve">Van Hoewyk, </w:t>
      </w:r>
      <w:r>
        <w:rPr>
          <w:rFonts w:ascii="Times New Roman" w:hAnsi="Times New Roman"/>
        </w:rPr>
        <w:t xml:space="preserve">N. </w:t>
      </w:r>
      <w:r w:rsidRPr="001A126C">
        <w:rPr>
          <w:rFonts w:ascii="Times New Roman" w:hAnsi="Times New Roman"/>
        </w:rPr>
        <w:t xml:space="preserve">Gebler, </w:t>
      </w:r>
      <w:r>
        <w:rPr>
          <w:rFonts w:ascii="Times New Roman" w:hAnsi="Times New Roman"/>
        </w:rPr>
        <w:t xml:space="preserve">T. </w:t>
      </w:r>
      <w:r w:rsidRPr="001A126C">
        <w:rPr>
          <w:rFonts w:ascii="Times New Roman" w:hAnsi="Times New Roman"/>
        </w:rPr>
        <w:t xml:space="preserve">Raghunathan, </w:t>
      </w:r>
      <w:r>
        <w:rPr>
          <w:rFonts w:ascii="Times New Roman" w:hAnsi="Times New Roman"/>
        </w:rPr>
        <w:t xml:space="preserve">and K. </w:t>
      </w:r>
      <w:r w:rsidRPr="001A126C">
        <w:rPr>
          <w:rFonts w:ascii="Times New Roman" w:hAnsi="Times New Roman"/>
        </w:rPr>
        <w:t xml:space="preserve">McGonagle. </w:t>
      </w:r>
      <w:r>
        <w:rPr>
          <w:rFonts w:ascii="Times New Roman" w:hAnsi="Times New Roman"/>
        </w:rPr>
        <w:t>“</w:t>
      </w:r>
      <w:r w:rsidRPr="001A126C">
        <w:rPr>
          <w:rFonts w:ascii="Times New Roman" w:hAnsi="Times New Roman"/>
        </w:rPr>
        <w:t>The effect of incentives on response</w:t>
      </w:r>
      <w:r>
        <w:rPr>
          <w:rFonts w:ascii="Times New Roman" w:hAnsi="Times New Roman"/>
        </w:rPr>
        <w:t xml:space="preserve"> </w:t>
      </w:r>
      <w:r w:rsidRPr="001A126C">
        <w:rPr>
          <w:rFonts w:ascii="Times New Roman" w:hAnsi="Times New Roman"/>
        </w:rPr>
        <w:t>rates in interviewer-mediated surveys.</w:t>
      </w:r>
      <w:r>
        <w:rPr>
          <w:rFonts w:ascii="Times New Roman" w:hAnsi="Times New Roman"/>
        </w:rPr>
        <w:t>”</w:t>
      </w:r>
      <w:r w:rsidRPr="001A126C">
        <w:rPr>
          <w:rFonts w:ascii="Times New Roman" w:hAnsi="Times New Roman"/>
        </w:rPr>
        <w:t xml:space="preserve"> </w:t>
      </w:r>
      <w:r w:rsidRPr="001A126C">
        <w:rPr>
          <w:rFonts w:ascii="Times New Roman" w:hAnsi="Times New Roman"/>
          <w:i/>
        </w:rPr>
        <w:t>Journal of Official Statistic</w:t>
      </w:r>
      <w:r>
        <w:rPr>
          <w:rFonts w:ascii="Times New Roman" w:hAnsi="Times New Roman"/>
          <w:i/>
        </w:rPr>
        <w:t>s</w:t>
      </w:r>
      <w:r>
        <w:rPr>
          <w:rFonts w:ascii="Times New Roman" w:hAnsi="Times New Roman"/>
        </w:rPr>
        <w:t xml:space="preserve">, vol. 15(2), </w:t>
      </w:r>
      <w:r w:rsidRPr="001A126C">
        <w:rPr>
          <w:rFonts w:ascii="Times New Roman" w:hAnsi="Times New Roman"/>
        </w:rPr>
        <w:t>1999</w:t>
      </w:r>
      <w:r>
        <w:rPr>
          <w:rFonts w:ascii="Times New Roman" w:hAnsi="Times New Roman"/>
        </w:rPr>
        <w:t xml:space="preserve">, </w:t>
      </w:r>
      <w:r w:rsidRPr="001A126C">
        <w:rPr>
          <w:rFonts w:ascii="Times New Roman" w:hAnsi="Times New Roman"/>
        </w:rPr>
        <w:t>217–230.</w:t>
      </w:r>
    </w:p>
    <w:p w14:paraId="1472F67C" w14:textId="1827EDDB" w:rsidR="001A126C" w:rsidRDefault="001A126C" w:rsidP="001A126C">
      <w:pPr>
        <w:pStyle w:val="References"/>
        <w:spacing w:after="120"/>
        <w:ind w:left="0" w:firstLine="0"/>
        <w:rPr>
          <w:rFonts w:ascii="Times New Roman" w:hAnsi="Times New Roman"/>
        </w:rPr>
      </w:pPr>
      <w:r w:rsidRPr="001A126C">
        <w:rPr>
          <w:rFonts w:ascii="Times New Roman" w:hAnsi="Times New Roman"/>
        </w:rPr>
        <w:t>Singer, Eleanor, and C. Ye. 2013. "The Use and Effects of Incentives in Surveys." Annals of the American Academy of Political and Social Science, 645(1): 112-141.</w:t>
      </w:r>
    </w:p>
    <w:p w14:paraId="38ACF470" w14:textId="2734A269" w:rsidR="00906DE9" w:rsidRDefault="00906DE9" w:rsidP="00C6029A">
      <w:pPr>
        <w:pStyle w:val="References"/>
        <w:spacing w:after="120"/>
        <w:ind w:left="0" w:firstLine="0"/>
        <w:rPr>
          <w:rFonts w:ascii="Times New Roman" w:hAnsi="Times New Roman"/>
        </w:rPr>
      </w:pPr>
      <w:r w:rsidRPr="00906DE9">
        <w:rPr>
          <w:rFonts w:ascii="Times New Roman" w:hAnsi="Times New Roman"/>
        </w:rPr>
        <w:t>Theodos, Brett, Margaret Simms, Mark Treskon, Christina Stacy, Rachel Brash, Dina Emam,</w:t>
      </w:r>
      <w:r>
        <w:rPr>
          <w:rFonts w:ascii="Times New Roman" w:hAnsi="Times New Roman"/>
        </w:rPr>
        <w:t xml:space="preserve"> </w:t>
      </w:r>
      <w:r w:rsidRPr="00906DE9">
        <w:rPr>
          <w:rFonts w:ascii="Times New Roman" w:hAnsi="Times New Roman"/>
        </w:rPr>
        <w:t>Rebecca Daniels, and Juan Collazos. "An Evaluation of the Impacts and Implementation</w:t>
      </w:r>
      <w:r>
        <w:rPr>
          <w:rFonts w:ascii="Times New Roman" w:hAnsi="Times New Roman"/>
        </w:rPr>
        <w:t xml:space="preserve"> </w:t>
      </w:r>
      <w:r w:rsidRPr="00906DE9">
        <w:rPr>
          <w:rFonts w:ascii="Times New Roman" w:hAnsi="Times New Roman"/>
        </w:rPr>
        <w:t>Approaches of Financial Coaching Programs."</w:t>
      </w:r>
      <w:r>
        <w:rPr>
          <w:rFonts w:ascii="Times New Roman" w:hAnsi="Times New Roman"/>
        </w:rPr>
        <w:t xml:space="preserve"> </w:t>
      </w:r>
      <w:r w:rsidRPr="00906DE9">
        <w:rPr>
          <w:rFonts w:ascii="Times New Roman" w:hAnsi="Times New Roman"/>
        </w:rPr>
        <w:t>October. Urban Institute. www. urban.org/sites/default/files/alfresco/publication-pdfs/2000448-An-Evaluation-of-the-Impacts-and-Implementation-Approaches-of-Financial-Coaching-Programs. pdf (2015).</w:t>
      </w:r>
    </w:p>
    <w:p w14:paraId="56B3734E" w14:textId="4D6074C4" w:rsidR="00D6106B" w:rsidRDefault="00D6106B" w:rsidP="00AC34E3">
      <w:pPr>
        <w:pStyle w:val="References"/>
        <w:spacing w:after="120"/>
        <w:ind w:left="0" w:firstLine="0"/>
        <w:rPr>
          <w:rFonts w:ascii="Times New Roman" w:hAnsi="Times New Roman"/>
        </w:rPr>
      </w:pPr>
      <w:r>
        <w:rPr>
          <w:rFonts w:ascii="Times New Roman" w:hAnsi="Times New Roman"/>
        </w:rPr>
        <w:t xml:space="preserve">What Works Clearinghouse. “Assessing Attrition Bias.” Available at: </w:t>
      </w:r>
      <w:hyperlink r:id="rId44" w:history="1">
        <w:r w:rsidRPr="00112BC2">
          <w:rPr>
            <w:rStyle w:val="Hyperlink"/>
            <w:rFonts w:ascii="Times New Roman" w:hAnsi="Times New Roman"/>
          </w:rPr>
          <w:t>https://ies.ed.gov/ncee/wwc/Docs/ReferenceResources/wwc_attrition_v2.1.pdf</w:t>
        </w:r>
      </w:hyperlink>
      <w:r>
        <w:rPr>
          <w:rFonts w:ascii="Times New Roman" w:hAnsi="Times New Roman"/>
        </w:rPr>
        <w:t>. 2013.</w:t>
      </w:r>
    </w:p>
    <w:p w14:paraId="04499529" w14:textId="7845C21C" w:rsidR="00906DE9" w:rsidRDefault="00906DE9" w:rsidP="00C6029A">
      <w:pPr>
        <w:pStyle w:val="References"/>
        <w:spacing w:after="120"/>
        <w:ind w:left="0" w:firstLine="0"/>
        <w:rPr>
          <w:rFonts w:ascii="Times New Roman" w:hAnsi="Times New Roman"/>
        </w:rPr>
      </w:pPr>
      <w:r w:rsidRPr="00906DE9">
        <w:rPr>
          <w:rFonts w:ascii="Times New Roman" w:hAnsi="Times New Roman"/>
        </w:rPr>
        <w:t>Wittenburg, D., D. Mann, and A. Thompkins. "The Disability System and Programs to Promote</w:t>
      </w:r>
      <w:r>
        <w:rPr>
          <w:rFonts w:ascii="Times New Roman" w:hAnsi="Times New Roman"/>
        </w:rPr>
        <w:t xml:space="preserve"> </w:t>
      </w:r>
      <w:r w:rsidRPr="00906DE9">
        <w:rPr>
          <w:rFonts w:ascii="Times New Roman" w:hAnsi="Times New Roman"/>
        </w:rPr>
        <w:t>Employment for People with Disabilities." IZA Journal of Labor Policy, vol. 2, no. 4, 2013.</w:t>
      </w:r>
      <w:r>
        <w:rPr>
          <w:rFonts w:ascii="Times New Roman" w:hAnsi="Times New Roman"/>
        </w:rPr>
        <w:t xml:space="preserve"> </w:t>
      </w:r>
      <w:r w:rsidRPr="00906DE9">
        <w:rPr>
          <w:rFonts w:ascii="Times New Roman" w:hAnsi="Times New Roman"/>
        </w:rPr>
        <w:t>doi:10.1186/2193-9004-2-4</w:t>
      </w:r>
      <w:r>
        <w:rPr>
          <w:rFonts w:ascii="Times New Roman" w:hAnsi="Times New Roman"/>
        </w:rPr>
        <w:t>.</w:t>
      </w:r>
    </w:p>
    <w:p w14:paraId="646F56CB" w14:textId="77777777" w:rsidR="00A57451" w:rsidRPr="006F1FA8" w:rsidRDefault="00A57451" w:rsidP="00AC34E3">
      <w:pPr>
        <w:pStyle w:val="References"/>
        <w:spacing w:after="120"/>
        <w:ind w:left="0" w:firstLine="0"/>
        <w:rPr>
          <w:rFonts w:ascii="Times New Roman" w:hAnsi="Times New Roman"/>
        </w:rPr>
      </w:pPr>
      <w:r w:rsidRPr="006F1FA8">
        <w:rPr>
          <w:rFonts w:ascii="Times New Roman" w:hAnsi="Times New Roman"/>
        </w:rPr>
        <w:t xml:space="preserve">Yin, R. </w:t>
      </w:r>
      <w:r w:rsidRPr="006F1FA8">
        <w:rPr>
          <w:rFonts w:ascii="Times New Roman" w:hAnsi="Times New Roman"/>
          <w:i/>
          <w:iCs/>
        </w:rPr>
        <w:t xml:space="preserve">Case Study Research: Design and Methods. </w:t>
      </w:r>
      <w:r w:rsidRPr="006F1FA8">
        <w:rPr>
          <w:rFonts w:ascii="Times New Roman" w:hAnsi="Times New Roman"/>
        </w:rPr>
        <w:t>2nd edition. Beverly Hills, CA: Sage Publishing, 1994.</w:t>
      </w:r>
      <w:r w:rsidRPr="006F1FA8" w:rsidDel="00C258C0">
        <w:rPr>
          <w:rFonts w:ascii="Times New Roman" w:hAnsi="Times New Roman"/>
        </w:rPr>
        <w:t xml:space="preserve"> </w:t>
      </w:r>
    </w:p>
    <w:p w14:paraId="1E6185FC" w14:textId="77777777" w:rsidR="0072204D" w:rsidRPr="0072204D" w:rsidRDefault="0072204D"/>
    <w:sectPr w:rsidR="0072204D" w:rsidRPr="0072204D" w:rsidSect="00885641">
      <w:headerReference w:type="default" r:id="rId45"/>
      <w:footerReference w:type="default" r:id="rId4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34CAD" w14:textId="77777777" w:rsidR="001848A9" w:rsidRDefault="001848A9">
      <w:r>
        <w:separator/>
      </w:r>
    </w:p>
  </w:endnote>
  <w:endnote w:type="continuationSeparator" w:id="0">
    <w:p w14:paraId="17521456" w14:textId="77777777" w:rsidR="001848A9" w:rsidRDefault="001848A9">
      <w:r>
        <w:continuationSeparator/>
      </w:r>
    </w:p>
  </w:endnote>
  <w:endnote w:type="continuationNotice" w:id="1">
    <w:p w14:paraId="150A29B7" w14:textId="77777777" w:rsidR="001848A9" w:rsidRDefault="00184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1F062" w14:textId="433DCB79" w:rsidR="001848A9" w:rsidRDefault="001848A9">
    <w:pPr>
      <w:pStyle w:val="Footer"/>
      <w:jc w:val="center"/>
    </w:pPr>
    <w:r>
      <w:fldChar w:fldCharType="begin"/>
    </w:r>
    <w:r>
      <w:instrText xml:space="preserve"> PAGE   \* MERGEFORMAT </w:instrText>
    </w:r>
    <w:r>
      <w:fldChar w:fldCharType="separate"/>
    </w:r>
    <w:r w:rsidR="00983E76">
      <w:rPr>
        <w:noProof/>
      </w:rPr>
      <w:t>1</w:t>
    </w:r>
    <w:r>
      <w:fldChar w:fldCharType="end"/>
    </w:r>
  </w:p>
  <w:p w14:paraId="569FA5F5" w14:textId="77777777" w:rsidR="001848A9" w:rsidRDefault="001848A9"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0814C" w14:textId="77777777" w:rsidR="001848A9" w:rsidRDefault="001848A9">
      <w:r>
        <w:separator/>
      </w:r>
    </w:p>
  </w:footnote>
  <w:footnote w:type="continuationSeparator" w:id="0">
    <w:p w14:paraId="652F2F8E" w14:textId="77777777" w:rsidR="001848A9" w:rsidRDefault="001848A9">
      <w:r>
        <w:continuationSeparator/>
      </w:r>
    </w:p>
  </w:footnote>
  <w:footnote w:type="continuationNotice" w:id="1">
    <w:p w14:paraId="65A2CC28" w14:textId="77777777" w:rsidR="001848A9" w:rsidRDefault="001848A9"/>
  </w:footnote>
  <w:footnote w:id="2">
    <w:p w14:paraId="2346A99D" w14:textId="584D157F" w:rsidR="001848A9" w:rsidRDefault="001848A9">
      <w:pPr>
        <w:pStyle w:val="FootnoteText"/>
      </w:pPr>
      <w:r>
        <w:rPr>
          <w:rStyle w:val="FootnoteReference"/>
        </w:rPr>
        <w:footnoteRef/>
      </w:r>
      <w:r>
        <w:t xml:space="preserve"> We decided against an incentive approach which begins with a lower incentive offer and then graduates to a higher offer for the resistant cases, because we wanted to avoid training sample members to hold out for higher incentive offers in the second follow-up.</w:t>
      </w:r>
    </w:p>
  </w:footnote>
  <w:footnote w:id="3">
    <w:p w14:paraId="61E75E22" w14:textId="7FA00580" w:rsidR="001848A9" w:rsidRDefault="001848A9">
      <w:pPr>
        <w:pStyle w:val="FootnoteText"/>
      </w:pPr>
      <w:r>
        <w:rPr>
          <w:rStyle w:val="FootnoteReference"/>
        </w:rPr>
        <w:footnoteRef/>
      </w:r>
      <w:r>
        <w:t xml:space="preserve"> After achieving the anticipated response rate, we will cease active pursuit of additional responses through locating or outgoing calls. We will allow additional interested sample members to respond by keeping the system open to accept incoming online surveys or phone calls.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DAF3" w14:textId="06B991AC" w:rsidR="001848A9" w:rsidRDefault="001848A9" w:rsidP="00867DD7">
    <w:pPr>
      <w:pStyle w:val="Header"/>
      <w:tabs>
        <w:tab w:val="left" w:pos="3321"/>
        <w:tab w:val="cente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2782B"/>
    <w:multiLevelType w:val="hybridMultilevel"/>
    <w:tmpl w:val="93C2108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DD00435"/>
    <w:multiLevelType w:val="hybridMultilevel"/>
    <w:tmpl w:val="4F2C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06990"/>
    <w:multiLevelType w:val="hybridMultilevel"/>
    <w:tmpl w:val="1ABAD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873D72"/>
    <w:multiLevelType w:val="hybridMultilevel"/>
    <w:tmpl w:val="EB92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91AD2"/>
    <w:multiLevelType w:val="hybridMultilevel"/>
    <w:tmpl w:val="5608EBE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2BDD7EE5"/>
    <w:multiLevelType w:val="hybridMultilevel"/>
    <w:tmpl w:val="E15E99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037FB"/>
    <w:multiLevelType w:val="hybridMultilevel"/>
    <w:tmpl w:val="57B2A6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BE5E5A"/>
    <w:multiLevelType w:val="hybridMultilevel"/>
    <w:tmpl w:val="9F88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nsid w:val="50340FB3"/>
    <w:multiLevelType w:val="hybridMultilevel"/>
    <w:tmpl w:val="0752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9216A"/>
    <w:multiLevelType w:val="hybridMultilevel"/>
    <w:tmpl w:val="546E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565A23"/>
    <w:multiLevelType w:val="hybridMultilevel"/>
    <w:tmpl w:val="EA84881A"/>
    <w:lvl w:ilvl="0" w:tplc="B4AEFBF8">
      <w:start w:val="1"/>
      <w:numFmt w:val="decimal"/>
      <w:lvlText w:val="%1."/>
      <w:lvlJc w:val="left"/>
      <w:pPr>
        <w:ind w:left="1152" w:hanging="360"/>
      </w:pPr>
      <w:rPr>
        <w:b w:val="0"/>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C35733"/>
    <w:multiLevelType w:val="hybridMultilevel"/>
    <w:tmpl w:val="83A271FC"/>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71D12A8B"/>
    <w:multiLevelType w:val="hybridMultilevel"/>
    <w:tmpl w:val="1D768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B94B12"/>
    <w:multiLevelType w:val="hybridMultilevel"/>
    <w:tmpl w:val="F7D2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BA76B5"/>
    <w:multiLevelType w:val="hybridMultilevel"/>
    <w:tmpl w:val="9096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2"/>
  </w:num>
  <w:num w:numId="4">
    <w:abstractNumId w:val="13"/>
  </w:num>
  <w:num w:numId="5">
    <w:abstractNumId w:val="14"/>
  </w:num>
  <w:num w:numId="6">
    <w:abstractNumId w:val="24"/>
  </w:num>
  <w:num w:numId="7">
    <w:abstractNumId w:val="23"/>
  </w:num>
  <w:num w:numId="8">
    <w:abstractNumId w:val="15"/>
  </w:num>
  <w:num w:numId="9">
    <w:abstractNumId w:val="17"/>
  </w:num>
  <w:num w:numId="10">
    <w:abstractNumId w:val="2"/>
  </w:num>
  <w:num w:numId="11">
    <w:abstractNumId w:val="0"/>
  </w:num>
  <w:num w:numId="12">
    <w:abstractNumId w:val="6"/>
  </w:num>
  <w:num w:numId="13">
    <w:abstractNumId w:val="26"/>
  </w:num>
  <w:num w:numId="14">
    <w:abstractNumId w:val="9"/>
  </w:num>
  <w:num w:numId="15">
    <w:abstractNumId w:val="10"/>
  </w:num>
  <w:num w:numId="16">
    <w:abstractNumId w:val="19"/>
  </w:num>
  <w:num w:numId="17">
    <w:abstractNumId w:val="3"/>
  </w:num>
  <w:num w:numId="18">
    <w:abstractNumId w:val="25"/>
  </w:num>
  <w:num w:numId="19">
    <w:abstractNumId w:val="27"/>
  </w:num>
  <w:num w:numId="20">
    <w:abstractNumId w:val="12"/>
  </w:num>
  <w:num w:numId="21">
    <w:abstractNumId w:val="28"/>
  </w:num>
  <w:num w:numId="22">
    <w:abstractNumId w:val="11"/>
  </w:num>
  <w:num w:numId="23">
    <w:abstractNumId w:val="20"/>
  </w:num>
  <w:num w:numId="24">
    <w:abstractNumId w:val="4"/>
  </w:num>
  <w:num w:numId="25">
    <w:abstractNumId w:val="30"/>
  </w:num>
  <w:num w:numId="26">
    <w:abstractNumId w:val="5"/>
  </w:num>
  <w:num w:numId="27">
    <w:abstractNumId w:val="29"/>
  </w:num>
  <w:num w:numId="28">
    <w:abstractNumId w:val="16"/>
  </w:num>
  <w:num w:numId="29">
    <w:abstractNumId w:val="21"/>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3F19"/>
    <w:rsid w:val="000048DB"/>
    <w:rsid w:val="00006CB1"/>
    <w:rsid w:val="00007658"/>
    <w:rsid w:val="0001205E"/>
    <w:rsid w:val="000126EA"/>
    <w:rsid w:val="000129D8"/>
    <w:rsid w:val="00013D60"/>
    <w:rsid w:val="00014F6C"/>
    <w:rsid w:val="00017605"/>
    <w:rsid w:val="000206E1"/>
    <w:rsid w:val="000215FA"/>
    <w:rsid w:val="00023CAC"/>
    <w:rsid w:val="000260AD"/>
    <w:rsid w:val="00026F20"/>
    <w:rsid w:val="0003012D"/>
    <w:rsid w:val="00032664"/>
    <w:rsid w:val="00032A03"/>
    <w:rsid w:val="00032B13"/>
    <w:rsid w:val="00033806"/>
    <w:rsid w:val="00035D49"/>
    <w:rsid w:val="00035EDA"/>
    <w:rsid w:val="00036046"/>
    <w:rsid w:val="000376A6"/>
    <w:rsid w:val="00041792"/>
    <w:rsid w:val="00041889"/>
    <w:rsid w:val="000431B8"/>
    <w:rsid w:val="00050A49"/>
    <w:rsid w:val="000559FA"/>
    <w:rsid w:val="00056365"/>
    <w:rsid w:val="00056B62"/>
    <w:rsid w:val="00056C40"/>
    <w:rsid w:val="00057C44"/>
    <w:rsid w:val="0006292A"/>
    <w:rsid w:val="00062AF1"/>
    <w:rsid w:val="00064A17"/>
    <w:rsid w:val="00066810"/>
    <w:rsid w:val="00070E0A"/>
    <w:rsid w:val="00072207"/>
    <w:rsid w:val="00072B34"/>
    <w:rsid w:val="00076671"/>
    <w:rsid w:val="000768D9"/>
    <w:rsid w:val="00083C54"/>
    <w:rsid w:val="0008643E"/>
    <w:rsid w:val="000904C6"/>
    <w:rsid w:val="00091A6B"/>
    <w:rsid w:val="00091C59"/>
    <w:rsid w:val="00097B53"/>
    <w:rsid w:val="00097E78"/>
    <w:rsid w:val="000A3711"/>
    <w:rsid w:val="000A44B7"/>
    <w:rsid w:val="000A6B3C"/>
    <w:rsid w:val="000A7F16"/>
    <w:rsid w:val="000B1654"/>
    <w:rsid w:val="000B5EA8"/>
    <w:rsid w:val="000B7029"/>
    <w:rsid w:val="000C405F"/>
    <w:rsid w:val="000C564B"/>
    <w:rsid w:val="000D3285"/>
    <w:rsid w:val="000D53DF"/>
    <w:rsid w:val="000E01FB"/>
    <w:rsid w:val="000E13D1"/>
    <w:rsid w:val="000E2870"/>
    <w:rsid w:val="000E4666"/>
    <w:rsid w:val="000E677D"/>
    <w:rsid w:val="000F1B7E"/>
    <w:rsid w:val="000F3878"/>
    <w:rsid w:val="000F4830"/>
    <w:rsid w:val="000F66BC"/>
    <w:rsid w:val="001010A0"/>
    <w:rsid w:val="001027F3"/>
    <w:rsid w:val="00104EA1"/>
    <w:rsid w:val="00111829"/>
    <w:rsid w:val="00112937"/>
    <w:rsid w:val="00113309"/>
    <w:rsid w:val="001134B9"/>
    <w:rsid w:val="001137EF"/>
    <w:rsid w:val="00114864"/>
    <w:rsid w:val="00117B10"/>
    <w:rsid w:val="00117EB6"/>
    <w:rsid w:val="00122C6F"/>
    <w:rsid w:val="00122D35"/>
    <w:rsid w:val="001240FF"/>
    <w:rsid w:val="00124EBF"/>
    <w:rsid w:val="00126CE5"/>
    <w:rsid w:val="0012773A"/>
    <w:rsid w:val="00130AAD"/>
    <w:rsid w:val="00132F4A"/>
    <w:rsid w:val="00137DFF"/>
    <w:rsid w:val="00140E29"/>
    <w:rsid w:val="00141B7B"/>
    <w:rsid w:val="00143BF4"/>
    <w:rsid w:val="00143C0D"/>
    <w:rsid w:val="00146C38"/>
    <w:rsid w:val="00146E49"/>
    <w:rsid w:val="0014772A"/>
    <w:rsid w:val="0015426B"/>
    <w:rsid w:val="00155750"/>
    <w:rsid w:val="00156CD3"/>
    <w:rsid w:val="00157F87"/>
    <w:rsid w:val="0016012E"/>
    <w:rsid w:val="00160F1E"/>
    <w:rsid w:val="00161362"/>
    <w:rsid w:val="00162F5C"/>
    <w:rsid w:val="001645E9"/>
    <w:rsid w:val="001646EE"/>
    <w:rsid w:val="0016638F"/>
    <w:rsid w:val="0017003D"/>
    <w:rsid w:val="0017278C"/>
    <w:rsid w:val="00172DAD"/>
    <w:rsid w:val="00173C3B"/>
    <w:rsid w:val="00176EC9"/>
    <w:rsid w:val="00177D8A"/>
    <w:rsid w:val="00180837"/>
    <w:rsid w:val="00183C0F"/>
    <w:rsid w:val="00183F04"/>
    <w:rsid w:val="001848A9"/>
    <w:rsid w:val="00186047"/>
    <w:rsid w:val="00191580"/>
    <w:rsid w:val="0019286E"/>
    <w:rsid w:val="0019297E"/>
    <w:rsid w:val="00197254"/>
    <w:rsid w:val="001A126C"/>
    <w:rsid w:val="001A2628"/>
    <w:rsid w:val="001A2999"/>
    <w:rsid w:val="001A5AF9"/>
    <w:rsid w:val="001A62BB"/>
    <w:rsid w:val="001A6F34"/>
    <w:rsid w:val="001A7A85"/>
    <w:rsid w:val="001B04C4"/>
    <w:rsid w:val="001B0935"/>
    <w:rsid w:val="001B1053"/>
    <w:rsid w:val="001B1BED"/>
    <w:rsid w:val="001B1E71"/>
    <w:rsid w:val="001B28A3"/>
    <w:rsid w:val="001B48F5"/>
    <w:rsid w:val="001B7970"/>
    <w:rsid w:val="001C0A7D"/>
    <w:rsid w:val="001C48CC"/>
    <w:rsid w:val="001C4D60"/>
    <w:rsid w:val="001C4EFB"/>
    <w:rsid w:val="001C5D0E"/>
    <w:rsid w:val="001C6874"/>
    <w:rsid w:val="001C736C"/>
    <w:rsid w:val="001C7BE4"/>
    <w:rsid w:val="001D22AC"/>
    <w:rsid w:val="001D23CE"/>
    <w:rsid w:val="001D26F0"/>
    <w:rsid w:val="001D6024"/>
    <w:rsid w:val="001D7B98"/>
    <w:rsid w:val="001D7FF7"/>
    <w:rsid w:val="001E062E"/>
    <w:rsid w:val="001E08B1"/>
    <w:rsid w:val="001E1E59"/>
    <w:rsid w:val="001E33E3"/>
    <w:rsid w:val="001E3569"/>
    <w:rsid w:val="001E6AF3"/>
    <w:rsid w:val="001E72CD"/>
    <w:rsid w:val="001E7727"/>
    <w:rsid w:val="001F0DF1"/>
    <w:rsid w:val="001F1E3B"/>
    <w:rsid w:val="001F2329"/>
    <w:rsid w:val="001F789F"/>
    <w:rsid w:val="00201963"/>
    <w:rsid w:val="002021DD"/>
    <w:rsid w:val="0020289B"/>
    <w:rsid w:val="0020382F"/>
    <w:rsid w:val="0020511F"/>
    <w:rsid w:val="00206490"/>
    <w:rsid w:val="00206941"/>
    <w:rsid w:val="00211BA8"/>
    <w:rsid w:val="002158D5"/>
    <w:rsid w:val="00215F28"/>
    <w:rsid w:val="00216D3D"/>
    <w:rsid w:val="0022225E"/>
    <w:rsid w:val="00222427"/>
    <w:rsid w:val="002231FA"/>
    <w:rsid w:val="00225146"/>
    <w:rsid w:val="002257A9"/>
    <w:rsid w:val="00225E0B"/>
    <w:rsid w:val="00226C17"/>
    <w:rsid w:val="00230334"/>
    <w:rsid w:val="00232A53"/>
    <w:rsid w:val="002338AC"/>
    <w:rsid w:val="00234053"/>
    <w:rsid w:val="002343DC"/>
    <w:rsid w:val="00234E8D"/>
    <w:rsid w:val="00235A6D"/>
    <w:rsid w:val="002376FA"/>
    <w:rsid w:val="002408DE"/>
    <w:rsid w:val="00241B51"/>
    <w:rsid w:val="00247935"/>
    <w:rsid w:val="00251340"/>
    <w:rsid w:val="0025173C"/>
    <w:rsid w:val="00253148"/>
    <w:rsid w:val="00253CA7"/>
    <w:rsid w:val="00254992"/>
    <w:rsid w:val="00254A44"/>
    <w:rsid w:val="002559AD"/>
    <w:rsid w:val="00256F48"/>
    <w:rsid w:val="0025712B"/>
    <w:rsid w:val="002621D4"/>
    <w:rsid w:val="0026577A"/>
    <w:rsid w:val="00266442"/>
    <w:rsid w:val="0027495F"/>
    <w:rsid w:val="00292B70"/>
    <w:rsid w:val="002933A4"/>
    <w:rsid w:val="00293830"/>
    <w:rsid w:val="002A0323"/>
    <w:rsid w:val="002A0F81"/>
    <w:rsid w:val="002A1F68"/>
    <w:rsid w:val="002B476A"/>
    <w:rsid w:val="002B4DBE"/>
    <w:rsid w:val="002C095A"/>
    <w:rsid w:val="002C3390"/>
    <w:rsid w:val="002C45C5"/>
    <w:rsid w:val="002C4DCF"/>
    <w:rsid w:val="002C4F75"/>
    <w:rsid w:val="002D41F0"/>
    <w:rsid w:val="002D7CC0"/>
    <w:rsid w:val="002E2E29"/>
    <w:rsid w:val="002F03EB"/>
    <w:rsid w:val="002F1A94"/>
    <w:rsid w:val="002F1C69"/>
    <w:rsid w:val="002F23CC"/>
    <w:rsid w:val="002F3A6E"/>
    <w:rsid w:val="002F4973"/>
    <w:rsid w:val="002F58FF"/>
    <w:rsid w:val="002F6353"/>
    <w:rsid w:val="00301314"/>
    <w:rsid w:val="00302FC6"/>
    <w:rsid w:val="0030432F"/>
    <w:rsid w:val="00305C6D"/>
    <w:rsid w:val="003076C8"/>
    <w:rsid w:val="00310402"/>
    <w:rsid w:val="0031218A"/>
    <w:rsid w:val="00315BE3"/>
    <w:rsid w:val="00316A04"/>
    <w:rsid w:val="003178EA"/>
    <w:rsid w:val="00321046"/>
    <w:rsid w:val="00321078"/>
    <w:rsid w:val="00325A77"/>
    <w:rsid w:val="00325F49"/>
    <w:rsid w:val="00327B2E"/>
    <w:rsid w:val="0033098B"/>
    <w:rsid w:val="00335E7C"/>
    <w:rsid w:val="00335F68"/>
    <w:rsid w:val="0033698C"/>
    <w:rsid w:val="00336A46"/>
    <w:rsid w:val="00336C22"/>
    <w:rsid w:val="0033770B"/>
    <w:rsid w:val="00337CD5"/>
    <w:rsid w:val="003402ED"/>
    <w:rsid w:val="00342616"/>
    <w:rsid w:val="003444D8"/>
    <w:rsid w:val="00345119"/>
    <w:rsid w:val="003463DE"/>
    <w:rsid w:val="00350762"/>
    <w:rsid w:val="00354F28"/>
    <w:rsid w:val="003560C5"/>
    <w:rsid w:val="003607DB"/>
    <w:rsid w:val="0037259F"/>
    <w:rsid w:val="0037470F"/>
    <w:rsid w:val="00374DAB"/>
    <w:rsid w:val="00377151"/>
    <w:rsid w:val="00380249"/>
    <w:rsid w:val="0038291A"/>
    <w:rsid w:val="00383A92"/>
    <w:rsid w:val="003854CB"/>
    <w:rsid w:val="00386699"/>
    <w:rsid w:val="00387C0C"/>
    <w:rsid w:val="00397B95"/>
    <w:rsid w:val="003A3A21"/>
    <w:rsid w:val="003A646B"/>
    <w:rsid w:val="003B0A2D"/>
    <w:rsid w:val="003B1A54"/>
    <w:rsid w:val="003B22A7"/>
    <w:rsid w:val="003B2630"/>
    <w:rsid w:val="003B3F75"/>
    <w:rsid w:val="003B67E5"/>
    <w:rsid w:val="003B6CEA"/>
    <w:rsid w:val="003B6E6B"/>
    <w:rsid w:val="003B7793"/>
    <w:rsid w:val="003C2C8D"/>
    <w:rsid w:val="003C31EB"/>
    <w:rsid w:val="003C4E2D"/>
    <w:rsid w:val="003C5109"/>
    <w:rsid w:val="003C5E89"/>
    <w:rsid w:val="003D0784"/>
    <w:rsid w:val="003D4650"/>
    <w:rsid w:val="003D5231"/>
    <w:rsid w:val="003D5D62"/>
    <w:rsid w:val="003E4DAF"/>
    <w:rsid w:val="003E605D"/>
    <w:rsid w:val="003E7AFF"/>
    <w:rsid w:val="003F4A6A"/>
    <w:rsid w:val="0040124C"/>
    <w:rsid w:val="00401EC8"/>
    <w:rsid w:val="004020D8"/>
    <w:rsid w:val="00403AAB"/>
    <w:rsid w:val="004054DE"/>
    <w:rsid w:val="0041401F"/>
    <w:rsid w:val="00414B04"/>
    <w:rsid w:val="00416E79"/>
    <w:rsid w:val="004222F8"/>
    <w:rsid w:val="00422C1B"/>
    <w:rsid w:val="00423119"/>
    <w:rsid w:val="00433B5E"/>
    <w:rsid w:val="00435E44"/>
    <w:rsid w:val="00436F5E"/>
    <w:rsid w:val="00437397"/>
    <w:rsid w:val="00440179"/>
    <w:rsid w:val="004402A9"/>
    <w:rsid w:val="00441AC2"/>
    <w:rsid w:val="00442AF4"/>
    <w:rsid w:val="0044502D"/>
    <w:rsid w:val="004453F8"/>
    <w:rsid w:val="00445B2A"/>
    <w:rsid w:val="00450925"/>
    <w:rsid w:val="00450B3E"/>
    <w:rsid w:val="004522FF"/>
    <w:rsid w:val="004539ED"/>
    <w:rsid w:val="00454199"/>
    <w:rsid w:val="00454889"/>
    <w:rsid w:val="004554B1"/>
    <w:rsid w:val="00456E2F"/>
    <w:rsid w:val="004634FC"/>
    <w:rsid w:val="004640DE"/>
    <w:rsid w:val="00477932"/>
    <w:rsid w:val="00477BD6"/>
    <w:rsid w:val="00481633"/>
    <w:rsid w:val="00482DDE"/>
    <w:rsid w:val="0048365E"/>
    <w:rsid w:val="00483993"/>
    <w:rsid w:val="00484522"/>
    <w:rsid w:val="004854A2"/>
    <w:rsid w:val="00485828"/>
    <w:rsid w:val="00485D12"/>
    <w:rsid w:val="0048774D"/>
    <w:rsid w:val="00487D12"/>
    <w:rsid w:val="004909D6"/>
    <w:rsid w:val="00493927"/>
    <w:rsid w:val="00494F40"/>
    <w:rsid w:val="004A0559"/>
    <w:rsid w:val="004A2C94"/>
    <w:rsid w:val="004A36D3"/>
    <w:rsid w:val="004A44DD"/>
    <w:rsid w:val="004A516A"/>
    <w:rsid w:val="004A6400"/>
    <w:rsid w:val="004A737D"/>
    <w:rsid w:val="004B09C0"/>
    <w:rsid w:val="004B2553"/>
    <w:rsid w:val="004B587E"/>
    <w:rsid w:val="004B5A6C"/>
    <w:rsid w:val="004C0959"/>
    <w:rsid w:val="004C2ADD"/>
    <w:rsid w:val="004C44E3"/>
    <w:rsid w:val="004D0441"/>
    <w:rsid w:val="004D340D"/>
    <w:rsid w:val="004D664D"/>
    <w:rsid w:val="004D6CA9"/>
    <w:rsid w:val="004D76DE"/>
    <w:rsid w:val="004D7FE2"/>
    <w:rsid w:val="004E09C9"/>
    <w:rsid w:val="004E1970"/>
    <w:rsid w:val="004E2936"/>
    <w:rsid w:val="004E3391"/>
    <w:rsid w:val="004E6996"/>
    <w:rsid w:val="004E7927"/>
    <w:rsid w:val="004F1406"/>
    <w:rsid w:val="004F268C"/>
    <w:rsid w:val="004F3B1C"/>
    <w:rsid w:val="004F4E1D"/>
    <w:rsid w:val="004F7A55"/>
    <w:rsid w:val="00500C50"/>
    <w:rsid w:val="005046F0"/>
    <w:rsid w:val="0050545D"/>
    <w:rsid w:val="00511EFD"/>
    <w:rsid w:val="00512BD5"/>
    <w:rsid w:val="00514025"/>
    <w:rsid w:val="00514862"/>
    <w:rsid w:val="005161CF"/>
    <w:rsid w:val="00520737"/>
    <w:rsid w:val="00524958"/>
    <w:rsid w:val="00524987"/>
    <w:rsid w:val="005265A1"/>
    <w:rsid w:val="00533671"/>
    <w:rsid w:val="005338EA"/>
    <w:rsid w:val="00534786"/>
    <w:rsid w:val="005353B7"/>
    <w:rsid w:val="00536654"/>
    <w:rsid w:val="00536C99"/>
    <w:rsid w:val="00541024"/>
    <w:rsid w:val="005418E6"/>
    <w:rsid w:val="00542F0A"/>
    <w:rsid w:val="005449AD"/>
    <w:rsid w:val="00546B3E"/>
    <w:rsid w:val="00551652"/>
    <w:rsid w:val="00551CF6"/>
    <w:rsid w:val="0055489C"/>
    <w:rsid w:val="00555EBC"/>
    <w:rsid w:val="00561C2F"/>
    <w:rsid w:val="0056740C"/>
    <w:rsid w:val="00575372"/>
    <w:rsid w:val="00577FCD"/>
    <w:rsid w:val="00582EF6"/>
    <w:rsid w:val="005830E9"/>
    <w:rsid w:val="005835EB"/>
    <w:rsid w:val="005839B5"/>
    <w:rsid w:val="00584346"/>
    <w:rsid w:val="005847FD"/>
    <w:rsid w:val="005921E4"/>
    <w:rsid w:val="005A6222"/>
    <w:rsid w:val="005A64C5"/>
    <w:rsid w:val="005A7910"/>
    <w:rsid w:val="005B1528"/>
    <w:rsid w:val="005B280B"/>
    <w:rsid w:val="005B4540"/>
    <w:rsid w:val="005B5A59"/>
    <w:rsid w:val="005B6889"/>
    <w:rsid w:val="005C12A4"/>
    <w:rsid w:val="005C528A"/>
    <w:rsid w:val="005C6D2A"/>
    <w:rsid w:val="005D0681"/>
    <w:rsid w:val="005D2538"/>
    <w:rsid w:val="005D5891"/>
    <w:rsid w:val="005D7ADF"/>
    <w:rsid w:val="005E0225"/>
    <w:rsid w:val="005E2278"/>
    <w:rsid w:val="005F2061"/>
    <w:rsid w:val="005F4BD2"/>
    <w:rsid w:val="006010CA"/>
    <w:rsid w:val="00601523"/>
    <w:rsid w:val="00602A11"/>
    <w:rsid w:val="006053E9"/>
    <w:rsid w:val="00607351"/>
    <w:rsid w:val="0061137B"/>
    <w:rsid w:val="006124DA"/>
    <w:rsid w:val="00616124"/>
    <w:rsid w:val="0061632E"/>
    <w:rsid w:val="006215BD"/>
    <w:rsid w:val="00621CE2"/>
    <w:rsid w:val="00621D27"/>
    <w:rsid w:val="0062296A"/>
    <w:rsid w:val="00622B66"/>
    <w:rsid w:val="00624EDF"/>
    <w:rsid w:val="0062550A"/>
    <w:rsid w:val="00625AC5"/>
    <w:rsid w:val="006350EC"/>
    <w:rsid w:val="00635381"/>
    <w:rsid w:val="00635B6C"/>
    <w:rsid w:val="00636266"/>
    <w:rsid w:val="00636C73"/>
    <w:rsid w:val="00637592"/>
    <w:rsid w:val="006438BB"/>
    <w:rsid w:val="00644272"/>
    <w:rsid w:val="006442CC"/>
    <w:rsid w:val="00644599"/>
    <w:rsid w:val="00646954"/>
    <w:rsid w:val="006474B5"/>
    <w:rsid w:val="00651DBA"/>
    <w:rsid w:val="00652679"/>
    <w:rsid w:val="00652CC3"/>
    <w:rsid w:val="006554FE"/>
    <w:rsid w:val="00657424"/>
    <w:rsid w:val="00660A9E"/>
    <w:rsid w:val="0066613F"/>
    <w:rsid w:val="00671B6D"/>
    <w:rsid w:val="00672A1B"/>
    <w:rsid w:val="00672B29"/>
    <w:rsid w:val="00672C8C"/>
    <w:rsid w:val="006824F7"/>
    <w:rsid w:val="00682535"/>
    <w:rsid w:val="006826DF"/>
    <w:rsid w:val="00682755"/>
    <w:rsid w:val="00684B0A"/>
    <w:rsid w:val="00685734"/>
    <w:rsid w:val="006857CD"/>
    <w:rsid w:val="006927DA"/>
    <w:rsid w:val="00693706"/>
    <w:rsid w:val="00695467"/>
    <w:rsid w:val="0069741D"/>
    <w:rsid w:val="006A6773"/>
    <w:rsid w:val="006A6E38"/>
    <w:rsid w:val="006B4A96"/>
    <w:rsid w:val="006B56C7"/>
    <w:rsid w:val="006B5EC9"/>
    <w:rsid w:val="006B65C2"/>
    <w:rsid w:val="006B6845"/>
    <w:rsid w:val="006B69C0"/>
    <w:rsid w:val="006B6DB9"/>
    <w:rsid w:val="006B7648"/>
    <w:rsid w:val="006C0DE9"/>
    <w:rsid w:val="006C37ED"/>
    <w:rsid w:val="006C3AC0"/>
    <w:rsid w:val="006C5859"/>
    <w:rsid w:val="006C5CBA"/>
    <w:rsid w:val="006D0AC1"/>
    <w:rsid w:val="006D2BC5"/>
    <w:rsid w:val="006D3E00"/>
    <w:rsid w:val="006D58A8"/>
    <w:rsid w:val="006D5AA0"/>
    <w:rsid w:val="006D6751"/>
    <w:rsid w:val="006D6812"/>
    <w:rsid w:val="006D7B40"/>
    <w:rsid w:val="006E2CA4"/>
    <w:rsid w:val="006E313D"/>
    <w:rsid w:val="006E474B"/>
    <w:rsid w:val="006E526F"/>
    <w:rsid w:val="006E695D"/>
    <w:rsid w:val="006F1FA8"/>
    <w:rsid w:val="00701045"/>
    <w:rsid w:val="007013B7"/>
    <w:rsid w:val="00701FF3"/>
    <w:rsid w:val="0070226F"/>
    <w:rsid w:val="0070633E"/>
    <w:rsid w:val="0070713C"/>
    <w:rsid w:val="00711A4C"/>
    <w:rsid w:val="00711BC5"/>
    <w:rsid w:val="007149D7"/>
    <w:rsid w:val="00715019"/>
    <w:rsid w:val="00716FA1"/>
    <w:rsid w:val="00721FA0"/>
    <w:rsid w:val="0072204D"/>
    <w:rsid w:val="007235BD"/>
    <w:rsid w:val="007250A3"/>
    <w:rsid w:val="00726A94"/>
    <w:rsid w:val="00730FD1"/>
    <w:rsid w:val="00733365"/>
    <w:rsid w:val="00736F1D"/>
    <w:rsid w:val="007428A5"/>
    <w:rsid w:val="007443B2"/>
    <w:rsid w:val="007452D8"/>
    <w:rsid w:val="007533B7"/>
    <w:rsid w:val="00754EC3"/>
    <w:rsid w:val="00760C48"/>
    <w:rsid w:val="00763E5C"/>
    <w:rsid w:val="007659DA"/>
    <w:rsid w:val="00766A2A"/>
    <w:rsid w:val="0077121A"/>
    <w:rsid w:val="00772457"/>
    <w:rsid w:val="00775374"/>
    <w:rsid w:val="00775A0A"/>
    <w:rsid w:val="007820D6"/>
    <w:rsid w:val="00782181"/>
    <w:rsid w:val="00784137"/>
    <w:rsid w:val="00793BF4"/>
    <w:rsid w:val="00794F85"/>
    <w:rsid w:val="007956AA"/>
    <w:rsid w:val="007A054B"/>
    <w:rsid w:val="007B1FE0"/>
    <w:rsid w:val="007B3DDC"/>
    <w:rsid w:val="007B4FEE"/>
    <w:rsid w:val="007B5ACD"/>
    <w:rsid w:val="007B67C6"/>
    <w:rsid w:val="007C1A06"/>
    <w:rsid w:val="007C2AEA"/>
    <w:rsid w:val="007C3B7D"/>
    <w:rsid w:val="007C40D7"/>
    <w:rsid w:val="007C7D92"/>
    <w:rsid w:val="007D03CD"/>
    <w:rsid w:val="007D2025"/>
    <w:rsid w:val="007D295D"/>
    <w:rsid w:val="007D339A"/>
    <w:rsid w:val="007D708D"/>
    <w:rsid w:val="007E1F52"/>
    <w:rsid w:val="007E3307"/>
    <w:rsid w:val="007E5247"/>
    <w:rsid w:val="007F089A"/>
    <w:rsid w:val="007F14C9"/>
    <w:rsid w:val="007F1B2F"/>
    <w:rsid w:val="007F1D5E"/>
    <w:rsid w:val="007F23DE"/>
    <w:rsid w:val="007F45FE"/>
    <w:rsid w:val="007F58F6"/>
    <w:rsid w:val="00800583"/>
    <w:rsid w:val="00806712"/>
    <w:rsid w:val="00810B9B"/>
    <w:rsid w:val="008138AE"/>
    <w:rsid w:val="00815F38"/>
    <w:rsid w:val="00816965"/>
    <w:rsid w:val="00817671"/>
    <w:rsid w:val="00817FC6"/>
    <w:rsid w:val="0082700D"/>
    <w:rsid w:val="00832E1F"/>
    <w:rsid w:val="008378ED"/>
    <w:rsid w:val="008407BC"/>
    <w:rsid w:val="00840FCD"/>
    <w:rsid w:val="00842401"/>
    <w:rsid w:val="0084252C"/>
    <w:rsid w:val="0084257F"/>
    <w:rsid w:val="008438C9"/>
    <w:rsid w:val="008468A3"/>
    <w:rsid w:val="00847912"/>
    <w:rsid w:val="00847D30"/>
    <w:rsid w:val="008510D0"/>
    <w:rsid w:val="00851255"/>
    <w:rsid w:val="00851DB9"/>
    <w:rsid w:val="00856769"/>
    <w:rsid w:val="0086007C"/>
    <w:rsid w:val="00867DD7"/>
    <w:rsid w:val="0087234E"/>
    <w:rsid w:val="008838A5"/>
    <w:rsid w:val="00885641"/>
    <w:rsid w:val="00886673"/>
    <w:rsid w:val="0089063F"/>
    <w:rsid w:val="008923CD"/>
    <w:rsid w:val="00897038"/>
    <w:rsid w:val="008A72E1"/>
    <w:rsid w:val="008A734C"/>
    <w:rsid w:val="008A7B83"/>
    <w:rsid w:val="008A7C9C"/>
    <w:rsid w:val="008B4A6C"/>
    <w:rsid w:val="008B56BD"/>
    <w:rsid w:val="008B7F2C"/>
    <w:rsid w:val="008C4B04"/>
    <w:rsid w:val="008C4F09"/>
    <w:rsid w:val="008C528B"/>
    <w:rsid w:val="008C5B1D"/>
    <w:rsid w:val="008C5FF2"/>
    <w:rsid w:val="008C6616"/>
    <w:rsid w:val="008C6A6B"/>
    <w:rsid w:val="008C739B"/>
    <w:rsid w:val="008C78B4"/>
    <w:rsid w:val="008D44B4"/>
    <w:rsid w:val="008D72AD"/>
    <w:rsid w:val="008E07B8"/>
    <w:rsid w:val="008E28A8"/>
    <w:rsid w:val="008E536A"/>
    <w:rsid w:val="008E5DA9"/>
    <w:rsid w:val="008E758D"/>
    <w:rsid w:val="008F0953"/>
    <w:rsid w:val="008F10A2"/>
    <w:rsid w:val="008F16A5"/>
    <w:rsid w:val="008F4681"/>
    <w:rsid w:val="008F7941"/>
    <w:rsid w:val="00900F68"/>
    <w:rsid w:val="00906DE9"/>
    <w:rsid w:val="00913787"/>
    <w:rsid w:val="00913A2E"/>
    <w:rsid w:val="00920267"/>
    <w:rsid w:val="00920C89"/>
    <w:rsid w:val="009226BD"/>
    <w:rsid w:val="0092408B"/>
    <w:rsid w:val="009244BA"/>
    <w:rsid w:val="009246BB"/>
    <w:rsid w:val="00924FB9"/>
    <w:rsid w:val="00932D71"/>
    <w:rsid w:val="009373B7"/>
    <w:rsid w:val="009401ED"/>
    <w:rsid w:val="00945CD6"/>
    <w:rsid w:val="00957AE3"/>
    <w:rsid w:val="009638CE"/>
    <w:rsid w:val="009648CE"/>
    <w:rsid w:val="0096743D"/>
    <w:rsid w:val="009801BC"/>
    <w:rsid w:val="009801D4"/>
    <w:rsid w:val="00983E76"/>
    <w:rsid w:val="00984CA2"/>
    <w:rsid w:val="00986B16"/>
    <w:rsid w:val="00987038"/>
    <w:rsid w:val="009878CA"/>
    <w:rsid w:val="00990843"/>
    <w:rsid w:val="00992DD1"/>
    <w:rsid w:val="00993655"/>
    <w:rsid w:val="009946AE"/>
    <w:rsid w:val="009A3CF6"/>
    <w:rsid w:val="009A6376"/>
    <w:rsid w:val="009A6900"/>
    <w:rsid w:val="009A69ED"/>
    <w:rsid w:val="009A6B25"/>
    <w:rsid w:val="009B1638"/>
    <w:rsid w:val="009B1ED9"/>
    <w:rsid w:val="009B28A2"/>
    <w:rsid w:val="009B63F1"/>
    <w:rsid w:val="009C01ED"/>
    <w:rsid w:val="009C12AF"/>
    <w:rsid w:val="009C2F68"/>
    <w:rsid w:val="009C3E58"/>
    <w:rsid w:val="009C72AA"/>
    <w:rsid w:val="009C7AB5"/>
    <w:rsid w:val="009D0211"/>
    <w:rsid w:val="009D0F07"/>
    <w:rsid w:val="009D1E8E"/>
    <w:rsid w:val="009D47D2"/>
    <w:rsid w:val="009D4B28"/>
    <w:rsid w:val="009D5FC2"/>
    <w:rsid w:val="009E069E"/>
    <w:rsid w:val="009E28C8"/>
    <w:rsid w:val="009E53A3"/>
    <w:rsid w:val="009E5FDF"/>
    <w:rsid w:val="009E70A4"/>
    <w:rsid w:val="009F2596"/>
    <w:rsid w:val="009F2D0D"/>
    <w:rsid w:val="009F7979"/>
    <w:rsid w:val="00A00B45"/>
    <w:rsid w:val="00A01B0C"/>
    <w:rsid w:val="00A058D4"/>
    <w:rsid w:val="00A059B5"/>
    <w:rsid w:val="00A1065D"/>
    <w:rsid w:val="00A1266F"/>
    <w:rsid w:val="00A14862"/>
    <w:rsid w:val="00A15E8F"/>
    <w:rsid w:val="00A174B0"/>
    <w:rsid w:val="00A24440"/>
    <w:rsid w:val="00A27818"/>
    <w:rsid w:val="00A27DBE"/>
    <w:rsid w:val="00A30D16"/>
    <w:rsid w:val="00A320A9"/>
    <w:rsid w:val="00A33207"/>
    <w:rsid w:val="00A34019"/>
    <w:rsid w:val="00A3415D"/>
    <w:rsid w:val="00A34973"/>
    <w:rsid w:val="00A35B0D"/>
    <w:rsid w:val="00A35E23"/>
    <w:rsid w:val="00A36E0E"/>
    <w:rsid w:val="00A40557"/>
    <w:rsid w:val="00A412C5"/>
    <w:rsid w:val="00A42315"/>
    <w:rsid w:val="00A42C9A"/>
    <w:rsid w:val="00A4331F"/>
    <w:rsid w:val="00A44209"/>
    <w:rsid w:val="00A443E7"/>
    <w:rsid w:val="00A44BC2"/>
    <w:rsid w:val="00A453FF"/>
    <w:rsid w:val="00A46EA8"/>
    <w:rsid w:val="00A50225"/>
    <w:rsid w:val="00A507C5"/>
    <w:rsid w:val="00A537F1"/>
    <w:rsid w:val="00A57451"/>
    <w:rsid w:val="00A64B9F"/>
    <w:rsid w:val="00A65E36"/>
    <w:rsid w:val="00A6607C"/>
    <w:rsid w:val="00A66306"/>
    <w:rsid w:val="00A679DB"/>
    <w:rsid w:val="00A67C6F"/>
    <w:rsid w:val="00A76930"/>
    <w:rsid w:val="00A85299"/>
    <w:rsid w:val="00A87CEE"/>
    <w:rsid w:val="00A929BC"/>
    <w:rsid w:val="00A94213"/>
    <w:rsid w:val="00AA0985"/>
    <w:rsid w:val="00AA29C0"/>
    <w:rsid w:val="00AA506C"/>
    <w:rsid w:val="00AA6244"/>
    <w:rsid w:val="00AB4721"/>
    <w:rsid w:val="00AC176D"/>
    <w:rsid w:val="00AC34E3"/>
    <w:rsid w:val="00AC355A"/>
    <w:rsid w:val="00AC4BC5"/>
    <w:rsid w:val="00AC6321"/>
    <w:rsid w:val="00AD3304"/>
    <w:rsid w:val="00AD7883"/>
    <w:rsid w:val="00AE06FC"/>
    <w:rsid w:val="00AE14C7"/>
    <w:rsid w:val="00AE1D33"/>
    <w:rsid w:val="00AE2AF4"/>
    <w:rsid w:val="00AE3441"/>
    <w:rsid w:val="00AE48E1"/>
    <w:rsid w:val="00AF191D"/>
    <w:rsid w:val="00AF1960"/>
    <w:rsid w:val="00AF5C72"/>
    <w:rsid w:val="00AF7610"/>
    <w:rsid w:val="00AF7FE0"/>
    <w:rsid w:val="00B029AA"/>
    <w:rsid w:val="00B04E28"/>
    <w:rsid w:val="00B0768F"/>
    <w:rsid w:val="00B07727"/>
    <w:rsid w:val="00B11B7D"/>
    <w:rsid w:val="00B13CF1"/>
    <w:rsid w:val="00B14396"/>
    <w:rsid w:val="00B210F8"/>
    <w:rsid w:val="00B21B1F"/>
    <w:rsid w:val="00B2301E"/>
    <w:rsid w:val="00B252B9"/>
    <w:rsid w:val="00B31D38"/>
    <w:rsid w:val="00B36930"/>
    <w:rsid w:val="00B410AB"/>
    <w:rsid w:val="00B439F3"/>
    <w:rsid w:val="00B451EB"/>
    <w:rsid w:val="00B46848"/>
    <w:rsid w:val="00B50451"/>
    <w:rsid w:val="00B533C9"/>
    <w:rsid w:val="00B53CEF"/>
    <w:rsid w:val="00B60547"/>
    <w:rsid w:val="00B60894"/>
    <w:rsid w:val="00B608C3"/>
    <w:rsid w:val="00B60FAE"/>
    <w:rsid w:val="00B61AC6"/>
    <w:rsid w:val="00B62FC1"/>
    <w:rsid w:val="00B64D6F"/>
    <w:rsid w:val="00B66874"/>
    <w:rsid w:val="00B70D31"/>
    <w:rsid w:val="00B71D91"/>
    <w:rsid w:val="00B73ACF"/>
    <w:rsid w:val="00B740AC"/>
    <w:rsid w:val="00B84547"/>
    <w:rsid w:val="00B87FF6"/>
    <w:rsid w:val="00B90124"/>
    <w:rsid w:val="00B91D97"/>
    <w:rsid w:val="00B9279C"/>
    <w:rsid w:val="00B95264"/>
    <w:rsid w:val="00B95986"/>
    <w:rsid w:val="00BA5C53"/>
    <w:rsid w:val="00BB13A6"/>
    <w:rsid w:val="00BB17BD"/>
    <w:rsid w:val="00BC0A05"/>
    <w:rsid w:val="00BC1421"/>
    <w:rsid w:val="00BD014A"/>
    <w:rsid w:val="00BD4327"/>
    <w:rsid w:val="00BD4478"/>
    <w:rsid w:val="00BD4CFB"/>
    <w:rsid w:val="00BD59AF"/>
    <w:rsid w:val="00BD675F"/>
    <w:rsid w:val="00BE1016"/>
    <w:rsid w:val="00BE2EC7"/>
    <w:rsid w:val="00BE7952"/>
    <w:rsid w:val="00BF065E"/>
    <w:rsid w:val="00BF2385"/>
    <w:rsid w:val="00BF4BA5"/>
    <w:rsid w:val="00BF4E3F"/>
    <w:rsid w:val="00BF5DD2"/>
    <w:rsid w:val="00C03BD2"/>
    <w:rsid w:val="00C0543B"/>
    <w:rsid w:val="00C05B57"/>
    <w:rsid w:val="00C0775A"/>
    <w:rsid w:val="00C12A47"/>
    <w:rsid w:val="00C12B95"/>
    <w:rsid w:val="00C1674B"/>
    <w:rsid w:val="00C22D5F"/>
    <w:rsid w:val="00C250B8"/>
    <w:rsid w:val="00C25872"/>
    <w:rsid w:val="00C265C6"/>
    <w:rsid w:val="00C27950"/>
    <w:rsid w:val="00C27F87"/>
    <w:rsid w:val="00C30311"/>
    <w:rsid w:val="00C3253A"/>
    <w:rsid w:val="00C337E6"/>
    <w:rsid w:val="00C402CB"/>
    <w:rsid w:val="00C40B6A"/>
    <w:rsid w:val="00C4251D"/>
    <w:rsid w:val="00C427F3"/>
    <w:rsid w:val="00C471A4"/>
    <w:rsid w:val="00C50AFD"/>
    <w:rsid w:val="00C50C59"/>
    <w:rsid w:val="00C53AA2"/>
    <w:rsid w:val="00C53D88"/>
    <w:rsid w:val="00C568B6"/>
    <w:rsid w:val="00C56EA9"/>
    <w:rsid w:val="00C6029A"/>
    <w:rsid w:val="00C61FE8"/>
    <w:rsid w:val="00C63968"/>
    <w:rsid w:val="00C65403"/>
    <w:rsid w:val="00C663C7"/>
    <w:rsid w:val="00C67389"/>
    <w:rsid w:val="00C72880"/>
    <w:rsid w:val="00C80156"/>
    <w:rsid w:val="00C8265D"/>
    <w:rsid w:val="00C91A5B"/>
    <w:rsid w:val="00C92DA5"/>
    <w:rsid w:val="00C956CF"/>
    <w:rsid w:val="00C9613E"/>
    <w:rsid w:val="00C964F4"/>
    <w:rsid w:val="00C96B9B"/>
    <w:rsid w:val="00CA402D"/>
    <w:rsid w:val="00CB08FD"/>
    <w:rsid w:val="00CB28E2"/>
    <w:rsid w:val="00CB37FA"/>
    <w:rsid w:val="00CC2132"/>
    <w:rsid w:val="00CC4352"/>
    <w:rsid w:val="00CC59DF"/>
    <w:rsid w:val="00CC5E4E"/>
    <w:rsid w:val="00CD0201"/>
    <w:rsid w:val="00CD06BA"/>
    <w:rsid w:val="00CD272E"/>
    <w:rsid w:val="00CE05BB"/>
    <w:rsid w:val="00CE0FF6"/>
    <w:rsid w:val="00CE154D"/>
    <w:rsid w:val="00CE6EB7"/>
    <w:rsid w:val="00CE6EFF"/>
    <w:rsid w:val="00CE7238"/>
    <w:rsid w:val="00CF268F"/>
    <w:rsid w:val="00CF281B"/>
    <w:rsid w:val="00D012A6"/>
    <w:rsid w:val="00D02315"/>
    <w:rsid w:val="00D03EAC"/>
    <w:rsid w:val="00D04BF7"/>
    <w:rsid w:val="00D05D90"/>
    <w:rsid w:val="00D06966"/>
    <w:rsid w:val="00D06D5F"/>
    <w:rsid w:val="00D1088B"/>
    <w:rsid w:val="00D208FC"/>
    <w:rsid w:val="00D23CD1"/>
    <w:rsid w:val="00D25A7C"/>
    <w:rsid w:val="00D261F5"/>
    <w:rsid w:val="00D32558"/>
    <w:rsid w:val="00D32DA7"/>
    <w:rsid w:val="00D451E7"/>
    <w:rsid w:val="00D46260"/>
    <w:rsid w:val="00D46402"/>
    <w:rsid w:val="00D47898"/>
    <w:rsid w:val="00D50C8A"/>
    <w:rsid w:val="00D519D9"/>
    <w:rsid w:val="00D571C5"/>
    <w:rsid w:val="00D6106B"/>
    <w:rsid w:val="00D612F4"/>
    <w:rsid w:val="00D62335"/>
    <w:rsid w:val="00D65286"/>
    <w:rsid w:val="00D659A2"/>
    <w:rsid w:val="00D7042B"/>
    <w:rsid w:val="00D74990"/>
    <w:rsid w:val="00D84FC0"/>
    <w:rsid w:val="00D90EBF"/>
    <w:rsid w:val="00D90EF6"/>
    <w:rsid w:val="00D92113"/>
    <w:rsid w:val="00D92779"/>
    <w:rsid w:val="00D94D52"/>
    <w:rsid w:val="00D9690A"/>
    <w:rsid w:val="00D970FF"/>
    <w:rsid w:val="00D9760F"/>
    <w:rsid w:val="00DA454A"/>
    <w:rsid w:val="00DA7C3E"/>
    <w:rsid w:val="00DB0162"/>
    <w:rsid w:val="00DB129B"/>
    <w:rsid w:val="00DC488B"/>
    <w:rsid w:val="00DC778C"/>
    <w:rsid w:val="00DD3BEC"/>
    <w:rsid w:val="00DD5F38"/>
    <w:rsid w:val="00DD6F93"/>
    <w:rsid w:val="00DE4978"/>
    <w:rsid w:val="00DE4D95"/>
    <w:rsid w:val="00DE518B"/>
    <w:rsid w:val="00DE7896"/>
    <w:rsid w:val="00DE7D00"/>
    <w:rsid w:val="00DE7D9E"/>
    <w:rsid w:val="00DF12A4"/>
    <w:rsid w:val="00DF794D"/>
    <w:rsid w:val="00E00860"/>
    <w:rsid w:val="00E0111A"/>
    <w:rsid w:val="00E037C9"/>
    <w:rsid w:val="00E0559D"/>
    <w:rsid w:val="00E05A0A"/>
    <w:rsid w:val="00E05E05"/>
    <w:rsid w:val="00E0780E"/>
    <w:rsid w:val="00E112E6"/>
    <w:rsid w:val="00E14F35"/>
    <w:rsid w:val="00E208BA"/>
    <w:rsid w:val="00E20CB2"/>
    <w:rsid w:val="00E2172E"/>
    <w:rsid w:val="00E25738"/>
    <w:rsid w:val="00E27459"/>
    <w:rsid w:val="00E32627"/>
    <w:rsid w:val="00E327A1"/>
    <w:rsid w:val="00E3396E"/>
    <w:rsid w:val="00E3413E"/>
    <w:rsid w:val="00E341AB"/>
    <w:rsid w:val="00E41D46"/>
    <w:rsid w:val="00E458AF"/>
    <w:rsid w:val="00E46AB7"/>
    <w:rsid w:val="00E46C13"/>
    <w:rsid w:val="00E519AA"/>
    <w:rsid w:val="00E557C8"/>
    <w:rsid w:val="00E56803"/>
    <w:rsid w:val="00E56873"/>
    <w:rsid w:val="00E612D0"/>
    <w:rsid w:val="00E61534"/>
    <w:rsid w:val="00E61749"/>
    <w:rsid w:val="00E622D2"/>
    <w:rsid w:val="00E72CA6"/>
    <w:rsid w:val="00E72E9A"/>
    <w:rsid w:val="00E74FAA"/>
    <w:rsid w:val="00E75961"/>
    <w:rsid w:val="00E77270"/>
    <w:rsid w:val="00E80E8B"/>
    <w:rsid w:val="00E82F72"/>
    <w:rsid w:val="00E843BA"/>
    <w:rsid w:val="00E86DB9"/>
    <w:rsid w:val="00EA12DE"/>
    <w:rsid w:val="00EA1380"/>
    <w:rsid w:val="00EA300D"/>
    <w:rsid w:val="00EB5143"/>
    <w:rsid w:val="00EB5B54"/>
    <w:rsid w:val="00EB5DA0"/>
    <w:rsid w:val="00EC01F0"/>
    <w:rsid w:val="00EC329F"/>
    <w:rsid w:val="00EC466B"/>
    <w:rsid w:val="00EC7D38"/>
    <w:rsid w:val="00ED27DB"/>
    <w:rsid w:val="00ED3BBD"/>
    <w:rsid w:val="00ED3D4B"/>
    <w:rsid w:val="00ED460E"/>
    <w:rsid w:val="00ED54D7"/>
    <w:rsid w:val="00ED69E3"/>
    <w:rsid w:val="00ED6E3F"/>
    <w:rsid w:val="00EE0030"/>
    <w:rsid w:val="00EE5128"/>
    <w:rsid w:val="00EF3B65"/>
    <w:rsid w:val="00F028B2"/>
    <w:rsid w:val="00F0305B"/>
    <w:rsid w:val="00F03814"/>
    <w:rsid w:val="00F0497B"/>
    <w:rsid w:val="00F05DF7"/>
    <w:rsid w:val="00F06DD4"/>
    <w:rsid w:val="00F1165C"/>
    <w:rsid w:val="00F11FEA"/>
    <w:rsid w:val="00F135C6"/>
    <w:rsid w:val="00F16CEE"/>
    <w:rsid w:val="00F2760B"/>
    <w:rsid w:val="00F30940"/>
    <w:rsid w:val="00F33C4F"/>
    <w:rsid w:val="00F3407D"/>
    <w:rsid w:val="00F37BEF"/>
    <w:rsid w:val="00F37C05"/>
    <w:rsid w:val="00F4224D"/>
    <w:rsid w:val="00F430F6"/>
    <w:rsid w:val="00F431DD"/>
    <w:rsid w:val="00F47999"/>
    <w:rsid w:val="00F50D83"/>
    <w:rsid w:val="00F51309"/>
    <w:rsid w:val="00F523F5"/>
    <w:rsid w:val="00F53B60"/>
    <w:rsid w:val="00F551E9"/>
    <w:rsid w:val="00F55A50"/>
    <w:rsid w:val="00F61027"/>
    <w:rsid w:val="00F614AA"/>
    <w:rsid w:val="00F61CE1"/>
    <w:rsid w:val="00F6274D"/>
    <w:rsid w:val="00F6344B"/>
    <w:rsid w:val="00F63772"/>
    <w:rsid w:val="00F73374"/>
    <w:rsid w:val="00F742BB"/>
    <w:rsid w:val="00F756A6"/>
    <w:rsid w:val="00F8466C"/>
    <w:rsid w:val="00F86810"/>
    <w:rsid w:val="00F86FD9"/>
    <w:rsid w:val="00F91456"/>
    <w:rsid w:val="00F91ED0"/>
    <w:rsid w:val="00F92166"/>
    <w:rsid w:val="00F92401"/>
    <w:rsid w:val="00F953CC"/>
    <w:rsid w:val="00F95D91"/>
    <w:rsid w:val="00F97219"/>
    <w:rsid w:val="00FA05FE"/>
    <w:rsid w:val="00FA3651"/>
    <w:rsid w:val="00FA6890"/>
    <w:rsid w:val="00FA6CE5"/>
    <w:rsid w:val="00FB06DB"/>
    <w:rsid w:val="00FB0882"/>
    <w:rsid w:val="00FB2A77"/>
    <w:rsid w:val="00FB4DF7"/>
    <w:rsid w:val="00FB535F"/>
    <w:rsid w:val="00FB617B"/>
    <w:rsid w:val="00FB6C45"/>
    <w:rsid w:val="00FB7845"/>
    <w:rsid w:val="00FC04C5"/>
    <w:rsid w:val="00FC09AC"/>
    <w:rsid w:val="00FC0B3D"/>
    <w:rsid w:val="00FC356A"/>
    <w:rsid w:val="00FC3B5E"/>
    <w:rsid w:val="00FC40E0"/>
    <w:rsid w:val="00FC4236"/>
    <w:rsid w:val="00FC4D80"/>
    <w:rsid w:val="00FC6CB0"/>
    <w:rsid w:val="00FD0140"/>
    <w:rsid w:val="00FD01AF"/>
    <w:rsid w:val="00FD1B70"/>
    <w:rsid w:val="00FD30D0"/>
    <w:rsid w:val="00FD32FB"/>
    <w:rsid w:val="00FD5F65"/>
    <w:rsid w:val="00FD709D"/>
    <w:rsid w:val="00FD7600"/>
    <w:rsid w:val="00FE325E"/>
    <w:rsid w:val="00FE4DA2"/>
    <w:rsid w:val="00FE77EA"/>
    <w:rsid w:val="00FF043A"/>
    <w:rsid w:val="00FF09C3"/>
    <w:rsid w:val="00FF2F7D"/>
    <w:rsid w:val="00FF3048"/>
    <w:rsid w:val="00FF484C"/>
    <w:rsid w:val="00FF49E6"/>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47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B5DA0"/>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60F1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5D0681"/>
    <w:pPr>
      <w:spacing w:after="240"/>
      <w:ind w:firstLine="432"/>
    </w:pPr>
    <w:rPr>
      <w:szCs w:val="20"/>
    </w:rPr>
  </w:style>
  <w:style w:type="character" w:customStyle="1" w:styleId="NormalSSChar">
    <w:name w:val="NormalSS Char"/>
    <w:link w:val="NormalSS"/>
    <w:rsid w:val="005D0681"/>
    <w:rPr>
      <w:sz w:val="24"/>
    </w:rPr>
  </w:style>
  <w:style w:type="paragraph" w:customStyle="1" w:styleId="TableHeaderLeft">
    <w:name w:val="Table Header Left"/>
    <w:basedOn w:val="Normal"/>
    <w:next w:val="Normal"/>
    <w:qFormat/>
    <w:rsid w:val="005D0681"/>
    <w:pPr>
      <w:spacing w:before="120" w:after="60"/>
    </w:pPr>
    <w:rPr>
      <w:rFonts w:ascii="Arial" w:hAnsi="Arial"/>
      <w:b/>
      <w:color w:val="FFFFFF"/>
      <w:sz w:val="18"/>
      <w:szCs w:val="20"/>
    </w:rPr>
  </w:style>
  <w:style w:type="paragraph" w:customStyle="1" w:styleId="TableHeaderCenter">
    <w:name w:val="Table Header Center"/>
    <w:basedOn w:val="TableHeaderLeft"/>
    <w:qFormat/>
    <w:rsid w:val="005D0681"/>
    <w:pPr>
      <w:jc w:val="center"/>
    </w:pPr>
  </w:style>
  <w:style w:type="paragraph" w:customStyle="1" w:styleId="Tabletext8">
    <w:name w:val="Table text 8"/>
    <w:basedOn w:val="Normal"/>
    <w:qFormat/>
    <w:rsid w:val="005D0681"/>
    <w:rPr>
      <w:rFonts w:ascii="Arial" w:hAnsi="Arial"/>
      <w:snapToGrid w:val="0"/>
      <w:sz w:val="16"/>
      <w:szCs w:val="16"/>
    </w:rPr>
  </w:style>
  <w:style w:type="table" w:styleId="TableGrid">
    <w:name w:val="Table Grid"/>
    <w:basedOn w:val="TableNormal"/>
    <w:uiPriority w:val="59"/>
    <w:rsid w:val="005D068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qFormat/>
    <w:rsid w:val="005D0681"/>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5D0681"/>
    <w:pPr>
      <w:spacing w:after="120"/>
    </w:pPr>
    <w:rPr>
      <w:sz w:val="20"/>
      <w:szCs w:val="20"/>
    </w:rPr>
  </w:style>
  <w:style w:type="character" w:customStyle="1" w:styleId="FootnoteTextChar">
    <w:name w:val="Footnote Text Char"/>
    <w:aliases w:val="F1 Char"/>
    <w:basedOn w:val="DefaultParagraphFont"/>
    <w:link w:val="FootnoteText"/>
    <w:uiPriority w:val="99"/>
    <w:rsid w:val="005D0681"/>
  </w:style>
  <w:style w:type="paragraph" w:customStyle="1" w:styleId="NumberedBullet">
    <w:name w:val="Numbered Bullet"/>
    <w:basedOn w:val="Normal"/>
    <w:link w:val="NumberedBulletChar"/>
    <w:qFormat/>
    <w:rsid w:val="005D0681"/>
    <w:pPr>
      <w:numPr>
        <w:numId w:val="16"/>
      </w:numPr>
      <w:tabs>
        <w:tab w:val="clear" w:pos="792"/>
        <w:tab w:val="left" w:pos="432"/>
      </w:tabs>
      <w:spacing w:after="120"/>
      <w:ind w:left="432" w:hanging="432"/>
    </w:pPr>
    <w:rPr>
      <w:szCs w:val="20"/>
    </w:rPr>
  </w:style>
  <w:style w:type="character" w:customStyle="1" w:styleId="NumberedBulletChar">
    <w:name w:val="Numbered Bullet Char"/>
    <w:link w:val="NumberedBullet"/>
    <w:rsid w:val="005D0681"/>
    <w:rPr>
      <w:sz w:val="24"/>
    </w:rPr>
  </w:style>
  <w:style w:type="paragraph" w:styleId="ListParagraph">
    <w:name w:val="List Paragraph"/>
    <w:basedOn w:val="Normal"/>
    <w:uiPriority w:val="34"/>
    <w:qFormat/>
    <w:rsid w:val="005D0681"/>
    <w:pPr>
      <w:spacing w:line="480" w:lineRule="auto"/>
      <w:ind w:left="720" w:firstLine="432"/>
      <w:contextualSpacing/>
    </w:pPr>
    <w:rPr>
      <w:szCs w:val="20"/>
    </w:rPr>
  </w:style>
  <w:style w:type="paragraph" w:customStyle="1" w:styleId="TableText">
    <w:name w:val="Table Text"/>
    <w:basedOn w:val="Normal"/>
    <w:qFormat/>
    <w:rsid w:val="00EB5DA0"/>
    <w:rPr>
      <w:rFonts w:ascii="Arial" w:hAnsi="Arial"/>
      <w:sz w:val="18"/>
      <w:szCs w:val="20"/>
    </w:rPr>
  </w:style>
  <w:style w:type="paragraph" w:customStyle="1" w:styleId="MarkforTableHeading">
    <w:name w:val="Mark for Table Heading"/>
    <w:basedOn w:val="Normal"/>
    <w:next w:val="Normal"/>
    <w:qFormat/>
    <w:rsid w:val="00EB5DA0"/>
    <w:pPr>
      <w:keepNext/>
      <w:tabs>
        <w:tab w:val="left" w:pos="432"/>
      </w:tabs>
      <w:spacing w:after="60"/>
      <w:jc w:val="both"/>
    </w:pPr>
    <w:rPr>
      <w:rFonts w:ascii="Lucida Sans" w:hAnsi="Lucida Sans"/>
      <w:b/>
      <w:sz w:val="18"/>
    </w:rPr>
  </w:style>
  <w:style w:type="table" w:customStyle="1" w:styleId="SMPRTableBlack">
    <w:name w:val="SMPR_Table_Black"/>
    <w:basedOn w:val="TableNormal"/>
    <w:uiPriority w:val="99"/>
    <w:rsid w:val="00EB5DA0"/>
    <w:pPr>
      <w:spacing w:after="240"/>
      <w:ind w:firstLine="432"/>
      <w:jc w:val="both"/>
    </w:pPr>
    <w:rPr>
      <w:rFonts w:ascii="Lucida Sans" w:hAnsi="Lucida Sans"/>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3Alpha">
    <w:name w:val="H3_Alpha"/>
    <w:basedOn w:val="Heading2"/>
    <w:next w:val="NormalSS"/>
    <w:link w:val="H3AlphaChar"/>
    <w:qFormat/>
    <w:rsid w:val="00EB5DA0"/>
    <w:pPr>
      <w:tabs>
        <w:tab w:val="left" w:pos="432"/>
      </w:tabs>
      <w:spacing w:before="0" w:after="120"/>
      <w:ind w:left="432" w:hanging="432"/>
      <w:outlineLvl w:val="2"/>
    </w:pPr>
    <w:rPr>
      <w:rFonts w:ascii="Arial Black" w:hAnsi="Arial Black"/>
      <w:b w:val="0"/>
      <w:bCs w:val="0"/>
      <w:i w:val="0"/>
      <w:iCs w:val="0"/>
      <w:sz w:val="22"/>
      <w:szCs w:val="20"/>
    </w:rPr>
  </w:style>
  <w:style w:type="character" w:customStyle="1" w:styleId="H3AlphaChar">
    <w:name w:val="H3_Alpha Char"/>
    <w:link w:val="H3Alpha"/>
    <w:rsid w:val="00EB5DA0"/>
    <w:rPr>
      <w:rFonts w:ascii="Arial Black" w:hAnsi="Arial Black"/>
      <w:sz w:val="22"/>
    </w:rPr>
  </w:style>
  <w:style w:type="character" w:customStyle="1" w:styleId="Heading2Char">
    <w:name w:val="Heading 2 Char"/>
    <w:link w:val="Heading2"/>
    <w:semiHidden/>
    <w:rsid w:val="00EB5DA0"/>
    <w:rPr>
      <w:rFonts w:ascii="Calibri Light" w:eastAsia="Times New Roman" w:hAnsi="Calibri Light" w:cs="Times New Roman"/>
      <w:b/>
      <w:bCs/>
      <w:i/>
      <w:iCs/>
      <w:sz w:val="28"/>
      <w:szCs w:val="28"/>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403AAB"/>
    <w:pPr>
      <w:spacing w:after="180" w:line="264" w:lineRule="auto"/>
    </w:pPr>
    <w:rPr>
      <w:sz w:val="22"/>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403AAB"/>
    <w:rPr>
      <w:sz w:val="22"/>
    </w:rPr>
  </w:style>
  <w:style w:type="table" w:styleId="LightList">
    <w:name w:val="Light List"/>
    <w:basedOn w:val="TableNormal"/>
    <w:uiPriority w:val="61"/>
    <w:rsid w:val="00BF065E"/>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5Char">
    <w:name w:val="Heading 5 Char"/>
    <w:link w:val="Heading5"/>
    <w:semiHidden/>
    <w:rsid w:val="00160F1E"/>
    <w:rPr>
      <w:rFonts w:ascii="Calibri" w:eastAsia="Times New Roman" w:hAnsi="Calibri" w:cs="Times New Roman"/>
      <w:b/>
      <w:bCs/>
      <w:i/>
      <w:iCs/>
      <w:sz w:val="26"/>
      <w:szCs w:val="26"/>
    </w:rPr>
  </w:style>
  <w:style w:type="paragraph" w:customStyle="1" w:styleId="References">
    <w:name w:val="References"/>
    <w:basedOn w:val="Normal"/>
    <w:qFormat/>
    <w:rsid w:val="006F1FA8"/>
    <w:pPr>
      <w:keepLines/>
      <w:spacing w:after="240"/>
      <w:ind w:left="432" w:hanging="432"/>
    </w:pPr>
    <w:rPr>
      <w:rFonts w:ascii="Garamond" w:hAnsi="Garamond"/>
      <w:szCs w:val="20"/>
    </w:rPr>
  </w:style>
  <w:style w:type="character" w:styleId="FollowedHyperlink">
    <w:name w:val="FollowedHyperlink"/>
    <w:rsid w:val="00211BA8"/>
    <w:rPr>
      <w:color w:val="954F72"/>
      <w:u w:val="single"/>
    </w:rPr>
  </w:style>
  <w:style w:type="paragraph" w:customStyle="1" w:styleId="Text">
    <w:name w:val="Text"/>
    <w:basedOn w:val="Normal"/>
    <w:qFormat/>
    <w:rsid w:val="00E112E6"/>
    <w:pPr>
      <w:keepNext/>
      <w:tabs>
        <w:tab w:val="left" w:pos="432"/>
      </w:tabs>
      <w:spacing w:before="120" w:after="120" w:line="264" w:lineRule="auto"/>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B5DA0"/>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60F1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5D0681"/>
    <w:pPr>
      <w:spacing w:after="240"/>
      <w:ind w:firstLine="432"/>
    </w:pPr>
    <w:rPr>
      <w:szCs w:val="20"/>
    </w:rPr>
  </w:style>
  <w:style w:type="character" w:customStyle="1" w:styleId="NormalSSChar">
    <w:name w:val="NormalSS Char"/>
    <w:link w:val="NormalSS"/>
    <w:rsid w:val="005D0681"/>
    <w:rPr>
      <w:sz w:val="24"/>
    </w:rPr>
  </w:style>
  <w:style w:type="paragraph" w:customStyle="1" w:styleId="TableHeaderLeft">
    <w:name w:val="Table Header Left"/>
    <w:basedOn w:val="Normal"/>
    <w:next w:val="Normal"/>
    <w:qFormat/>
    <w:rsid w:val="005D0681"/>
    <w:pPr>
      <w:spacing w:before="120" w:after="60"/>
    </w:pPr>
    <w:rPr>
      <w:rFonts w:ascii="Arial" w:hAnsi="Arial"/>
      <w:b/>
      <w:color w:val="FFFFFF"/>
      <w:sz w:val="18"/>
      <w:szCs w:val="20"/>
    </w:rPr>
  </w:style>
  <w:style w:type="paragraph" w:customStyle="1" w:styleId="TableHeaderCenter">
    <w:name w:val="Table Header Center"/>
    <w:basedOn w:val="TableHeaderLeft"/>
    <w:qFormat/>
    <w:rsid w:val="005D0681"/>
    <w:pPr>
      <w:jc w:val="center"/>
    </w:pPr>
  </w:style>
  <w:style w:type="paragraph" w:customStyle="1" w:styleId="Tabletext8">
    <w:name w:val="Table text 8"/>
    <w:basedOn w:val="Normal"/>
    <w:qFormat/>
    <w:rsid w:val="005D0681"/>
    <w:rPr>
      <w:rFonts w:ascii="Arial" w:hAnsi="Arial"/>
      <w:snapToGrid w:val="0"/>
      <w:sz w:val="16"/>
      <w:szCs w:val="16"/>
    </w:rPr>
  </w:style>
  <w:style w:type="table" w:styleId="TableGrid">
    <w:name w:val="Table Grid"/>
    <w:basedOn w:val="TableNormal"/>
    <w:uiPriority w:val="59"/>
    <w:rsid w:val="005D068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qFormat/>
    <w:rsid w:val="005D0681"/>
    <w:rPr>
      <w:rFonts w:ascii="Times New Roman" w:hAnsi="Times New Roman"/>
      <w:color w:val="auto"/>
      <w:spacing w:val="0"/>
      <w:position w:val="0"/>
      <w:sz w:val="24"/>
      <w:u w:color="000080"/>
      <w:effect w:val="none"/>
      <w:vertAlign w:val="superscript"/>
    </w:rPr>
  </w:style>
  <w:style w:type="paragraph" w:styleId="FootnoteText">
    <w:name w:val="footnote text"/>
    <w:aliases w:val="F1"/>
    <w:basedOn w:val="Normal"/>
    <w:link w:val="FootnoteTextChar"/>
    <w:qFormat/>
    <w:rsid w:val="005D0681"/>
    <w:pPr>
      <w:spacing w:after="120"/>
    </w:pPr>
    <w:rPr>
      <w:sz w:val="20"/>
      <w:szCs w:val="20"/>
    </w:rPr>
  </w:style>
  <w:style w:type="character" w:customStyle="1" w:styleId="FootnoteTextChar">
    <w:name w:val="Footnote Text Char"/>
    <w:aliases w:val="F1 Char"/>
    <w:basedOn w:val="DefaultParagraphFont"/>
    <w:link w:val="FootnoteText"/>
    <w:uiPriority w:val="99"/>
    <w:rsid w:val="005D0681"/>
  </w:style>
  <w:style w:type="paragraph" w:customStyle="1" w:styleId="NumberedBullet">
    <w:name w:val="Numbered Bullet"/>
    <w:basedOn w:val="Normal"/>
    <w:link w:val="NumberedBulletChar"/>
    <w:qFormat/>
    <w:rsid w:val="005D0681"/>
    <w:pPr>
      <w:numPr>
        <w:numId w:val="16"/>
      </w:numPr>
      <w:tabs>
        <w:tab w:val="clear" w:pos="792"/>
        <w:tab w:val="left" w:pos="432"/>
      </w:tabs>
      <w:spacing w:after="120"/>
      <w:ind w:left="432" w:hanging="432"/>
    </w:pPr>
    <w:rPr>
      <w:szCs w:val="20"/>
    </w:rPr>
  </w:style>
  <w:style w:type="character" w:customStyle="1" w:styleId="NumberedBulletChar">
    <w:name w:val="Numbered Bullet Char"/>
    <w:link w:val="NumberedBullet"/>
    <w:rsid w:val="005D0681"/>
    <w:rPr>
      <w:sz w:val="24"/>
    </w:rPr>
  </w:style>
  <w:style w:type="paragraph" w:styleId="ListParagraph">
    <w:name w:val="List Paragraph"/>
    <w:basedOn w:val="Normal"/>
    <w:uiPriority w:val="34"/>
    <w:qFormat/>
    <w:rsid w:val="005D0681"/>
    <w:pPr>
      <w:spacing w:line="480" w:lineRule="auto"/>
      <w:ind w:left="720" w:firstLine="432"/>
      <w:contextualSpacing/>
    </w:pPr>
    <w:rPr>
      <w:szCs w:val="20"/>
    </w:rPr>
  </w:style>
  <w:style w:type="paragraph" w:customStyle="1" w:styleId="TableText">
    <w:name w:val="Table Text"/>
    <w:basedOn w:val="Normal"/>
    <w:qFormat/>
    <w:rsid w:val="00EB5DA0"/>
    <w:rPr>
      <w:rFonts w:ascii="Arial" w:hAnsi="Arial"/>
      <w:sz w:val="18"/>
      <w:szCs w:val="20"/>
    </w:rPr>
  </w:style>
  <w:style w:type="paragraph" w:customStyle="1" w:styleId="MarkforTableHeading">
    <w:name w:val="Mark for Table Heading"/>
    <w:basedOn w:val="Normal"/>
    <w:next w:val="Normal"/>
    <w:qFormat/>
    <w:rsid w:val="00EB5DA0"/>
    <w:pPr>
      <w:keepNext/>
      <w:tabs>
        <w:tab w:val="left" w:pos="432"/>
      </w:tabs>
      <w:spacing w:after="60"/>
      <w:jc w:val="both"/>
    </w:pPr>
    <w:rPr>
      <w:rFonts w:ascii="Lucida Sans" w:hAnsi="Lucida Sans"/>
      <w:b/>
      <w:sz w:val="18"/>
    </w:rPr>
  </w:style>
  <w:style w:type="table" w:customStyle="1" w:styleId="SMPRTableBlack">
    <w:name w:val="SMPR_Table_Black"/>
    <w:basedOn w:val="TableNormal"/>
    <w:uiPriority w:val="99"/>
    <w:rsid w:val="00EB5DA0"/>
    <w:pPr>
      <w:spacing w:after="240"/>
      <w:ind w:firstLine="432"/>
      <w:jc w:val="both"/>
    </w:pPr>
    <w:rPr>
      <w:rFonts w:ascii="Lucida Sans" w:hAnsi="Lucida Sans"/>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H3Alpha">
    <w:name w:val="H3_Alpha"/>
    <w:basedOn w:val="Heading2"/>
    <w:next w:val="NormalSS"/>
    <w:link w:val="H3AlphaChar"/>
    <w:qFormat/>
    <w:rsid w:val="00EB5DA0"/>
    <w:pPr>
      <w:tabs>
        <w:tab w:val="left" w:pos="432"/>
      </w:tabs>
      <w:spacing w:before="0" w:after="120"/>
      <w:ind w:left="432" w:hanging="432"/>
      <w:outlineLvl w:val="2"/>
    </w:pPr>
    <w:rPr>
      <w:rFonts w:ascii="Arial Black" w:hAnsi="Arial Black"/>
      <w:b w:val="0"/>
      <w:bCs w:val="0"/>
      <w:i w:val="0"/>
      <w:iCs w:val="0"/>
      <w:sz w:val="22"/>
      <w:szCs w:val="20"/>
    </w:rPr>
  </w:style>
  <w:style w:type="character" w:customStyle="1" w:styleId="H3AlphaChar">
    <w:name w:val="H3_Alpha Char"/>
    <w:link w:val="H3Alpha"/>
    <w:rsid w:val="00EB5DA0"/>
    <w:rPr>
      <w:rFonts w:ascii="Arial Black" w:hAnsi="Arial Black"/>
      <w:sz w:val="22"/>
    </w:rPr>
  </w:style>
  <w:style w:type="character" w:customStyle="1" w:styleId="Heading2Char">
    <w:name w:val="Heading 2 Char"/>
    <w:link w:val="Heading2"/>
    <w:semiHidden/>
    <w:rsid w:val="00EB5DA0"/>
    <w:rPr>
      <w:rFonts w:ascii="Calibri Light" w:eastAsia="Times New Roman" w:hAnsi="Calibri Light" w:cs="Times New Roman"/>
      <w:b/>
      <w:bCs/>
      <w:i/>
      <w:iCs/>
      <w:sz w:val="28"/>
      <w:szCs w:val="28"/>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403AAB"/>
    <w:pPr>
      <w:spacing w:after="180" w:line="264" w:lineRule="auto"/>
    </w:pPr>
    <w:rPr>
      <w:sz w:val="22"/>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link w:val="BodyText"/>
    <w:rsid w:val="00403AAB"/>
    <w:rPr>
      <w:sz w:val="22"/>
    </w:rPr>
  </w:style>
  <w:style w:type="table" w:styleId="LightList">
    <w:name w:val="Light List"/>
    <w:basedOn w:val="TableNormal"/>
    <w:uiPriority w:val="61"/>
    <w:rsid w:val="00BF065E"/>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5Char">
    <w:name w:val="Heading 5 Char"/>
    <w:link w:val="Heading5"/>
    <w:semiHidden/>
    <w:rsid w:val="00160F1E"/>
    <w:rPr>
      <w:rFonts w:ascii="Calibri" w:eastAsia="Times New Roman" w:hAnsi="Calibri" w:cs="Times New Roman"/>
      <w:b/>
      <w:bCs/>
      <w:i/>
      <w:iCs/>
      <w:sz w:val="26"/>
      <w:szCs w:val="26"/>
    </w:rPr>
  </w:style>
  <w:style w:type="paragraph" w:customStyle="1" w:styleId="References">
    <w:name w:val="References"/>
    <w:basedOn w:val="Normal"/>
    <w:qFormat/>
    <w:rsid w:val="006F1FA8"/>
    <w:pPr>
      <w:keepLines/>
      <w:spacing w:after="240"/>
      <w:ind w:left="432" w:hanging="432"/>
    </w:pPr>
    <w:rPr>
      <w:rFonts w:ascii="Garamond" w:hAnsi="Garamond"/>
      <w:szCs w:val="20"/>
    </w:rPr>
  </w:style>
  <w:style w:type="character" w:styleId="FollowedHyperlink">
    <w:name w:val="FollowedHyperlink"/>
    <w:rsid w:val="00211BA8"/>
    <w:rPr>
      <w:color w:val="954F72"/>
      <w:u w:val="single"/>
    </w:rPr>
  </w:style>
  <w:style w:type="paragraph" w:customStyle="1" w:styleId="Text">
    <w:name w:val="Text"/>
    <w:basedOn w:val="Normal"/>
    <w:qFormat/>
    <w:rsid w:val="00E112E6"/>
    <w:pPr>
      <w:keepNext/>
      <w:tabs>
        <w:tab w:val="left" w:pos="432"/>
      </w:tabs>
      <w:spacing w:before="120" w:after="120" w:line="264" w:lineRule="auto"/>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90431">
      <w:bodyDiv w:val="1"/>
      <w:marLeft w:val="0"/>
      <w:marRight w:val="0"/>
      <w:marTop w:val="0"/>
      <w:marBottom w:val="0"/>
      <w:divBdr>
        <w:top w:val="none" w:sz="0" w:space="0" w:color="auto"/>
        <w:left w:val="none" w:sz="0" w:space="0" w:color="auto"/>
        <w:bottom w:val="none" w:sz="0" w:space="0" w:color="auto"/>
        <w:right w:val="none" w:sz="0" w:space="0" w:color="auto"/>
      </w:divBdr>
    </w:div>
    <w:div w:id="527565200">
      <w:bodyDiv w:val="1"/>
      <w:marLeft w:val="0"/>
      <w:marRight w:val="0"/>
      <w:marTop w:val="0"/>
      <w:marBottom w:val="0"/>
      <w:divBdr>
        <w:top w:val="none" w:sz="0" w:space="0" w:color="auto"/>
        <w:left w:val="none" w:sz="0" w:space="0" w:color="auto"/>
        <w:bottom w:val="none" w:sz="0" w:space="0" w:color="auto"/>
        <w:right w:val="none" w:sz="0" w:space="0" w:color="auto"/>
      </w:divBdr>
    </w:div>
    <w:div w:id="850490143">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179154659">
      <w:bodyDiv w:val="1"/>
      <w:marLeft w:val="0"/>
      <w:marRight w:val="0"/>
      <w:marTop w:val="0"/>
      <w:marBottom w:val="0"/>
      <w:divBdr>
        <w:top w:val="none" w:sz="0" w:space="0" w:color="auto"/>
        <w:left w:val="none" w:sz="0" w:space="0" w:color="auto"/>
        <w:bottom w:val="none" w:sz="0" w:space="0" w:color="auto"/>
        <w:right w:val="none" w:sz="0" w:space="0" w:color="auto"/>
      </w:divBdr>
    </w:div>
    <w:div w:id="1179195694">
      <w:bodyDiv w:val="1"/>
      <w:marLeft w:val="0"/>
      <w:marRight w:val="0"/>
      <w:marTop w:val="0"/>
      <w:marBottom w:val="0"/>
      <w:divBdr>
        <w:top w:val="none" w:sz="0" w:space="0" w:color="auto"/>
        <w:left w:val="none" w:sz="0" w:space="0" w:color="auto"/>
        <w:bottom w:val="none" w:sz="0" w:space="0" w:color="auto"/>
        <w:right w:val="none" w:sz="0" w:space="0" w:color="auto"/>
      </w:divBdr>
    </w:div>
    <w:div w:id="1552644748">
      <w:bodyDiv w:val="1"/>
      <w:marLeft w:val="0"/>
      <w:marRight w:val="0"/>
      <w:marTop w:val="0"/>
      <w:marBottom w:val="0"/>
      <w:divBdr>
        <w:top w:val="none" w:sz="0" w:space="0" w:color="auto"/>
        <w:left w:val="none" w:sz="0" w:space="0" w:color="auto"/>
        <w:bottom w:val="none" w:sz="0" w:space="0" w:color="auto"/>
        <w:right w:val="none" w:sz="0" w:space="0" w:color="auto"/>
      </w:divBdr>
    </w:div>
    <w:div w:id="1718620985">
      <w:bodyDiv w:val="1"/>
      <w:marLeft w:val="0"/>
      <w:marRight w:val="0"/>
      <w:marTop w:val="0"/>
      <w:marBottom w:val="0"/>
      <w:divBdr>
        <w:top w:val="none" w:sz="0" w:space="0" w:color="auto"/>
        <w:left w:val="none" w:sz="0" w:space="0" w:color="auto"/>
        <w:bottom w:val="none" w:sz="0" w:space="0" w:color="auto"/>
        <w:right w:val="none" w:sz="0" w:space="0" w:color="auto"/>
      </w:divBdr>
    </w:div>
    <w:div w:id="211793892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https://ies.ed.gov/ncee/wwc/Docs/ReferenceResources/wwc_attrition_v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02B4-4825-4BDC-B9A7-6356FDFCA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4C879-8CCC-429C-98C6-DE1F1A6DE7C3}">
  <ds:schemaRefs>
    <ds:schemaRef ds:uri="http://schemas.microsoft.com/office/2006/metadata/longProperties"/>
  </ds:schemaRefs>
</ds:datastoreItem>
</file>

<file path=customXml/itemProps3.xml><?xml version="1.0" encoding="utf-8"?>
<ds:datastoreItem xmlns:ds="http://schemas.openxmlformats.org/officeDocument/2006/customXml" ds:itemID="{16DE9283-3D9A-43FA-9C6A-F197D42B5FCB}">
  <ds:schemaRefs>
    <ds:schemaRef ds:uri="http://schemas.microsoft.com/sharepoint/v3/contenttype/forms"/>
  </ds:schemaRefs>
</ds:datastoreItem>
</file>

<file path=customXml/itemProps4.xml><?xml version="1.0" encoding="utf-8"?>
<ds:datastoreItem xmlns:ds="http://schemas.openxmlformats.org/officeDocument/2006/customXml" ds:itemID="{3E9B4839-CA65-4DCB-A937-9469D40C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10166</Words>
  <Characters>57948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67979</CharactersWithSpaces>
  <SharedDoc>false</SharedDoc>
  <HLinks>
    <vt:vector size="6" baseType="variant">
      <vt:variant>
        <vt:i4>5308519</vt:i4>
      </vt:variant>
      <vt:variant>
        <vt:i4>0</vt:i4>
      </vt:variant>
      <vt:variant>
        <vt:i4>0</vt:i4>
      </vt:variant>
      <vt:variant>
        <vt:i4>5</vt:i4>
      </vt:variant>
      <vt:variant>
        <vt:lpwstr>http://eoffice.acf.hhs.gov/offices/opre/Docs/_layouts/OSSSearchResults.aspx?k=pre-PSC%20checklist&amp;cs=This%20Site&amp;u=http%3A%2F%2Feoffice.acf.hhs.gov%2Foffices%2Fopre%2FDocs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SYSTEM</cp:lastModifiedBy>
  <cp:revision>2</cp:revision>
  <cp:lastPrinted>2018-02-23T20:27:00Z</cp:lastPrinted>
  <dcterms:created xsi:type="dcterms:W3CDTF">2018-03-14T16:22:00Z</dcterms:created>
  <dcterms:modified xsi:type="dcterms:W3CDTF">2018-03-14T16:22:00Z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