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6B7" w:rsidRPr="00B04008" w:rsidRDefault="006356B7" w:rsidP="006356B7">
      <w:pPr>
        <w:autoSpaceDE w:val="0"/>
        <w:autoSpaceDN w:val="0"/>
        <w:adjustRightInd w:val="0"/>
        <w:spacing w:after="0" w:line="240" w:lineRule="auto"/>
        <w:jc w:val="center"/>
        <w:rPr>
          <w:rFonts w:ascii="Times New Roman" w:hAnsi="Times New Roman" w:cs="Times New Roman"/>
          <w:b/>
          <w:caps/>
          <w:sz w:val="24"/>
          <w:szCs w:val="24"/>
        </w:rPr>
      </w:pPr>
      <w:bookmarkStart w:id="0" w:name="_GoBack"/>
      <w:bookmarkEnd w:id="0"/>
      <w:r w:rsidRPr="00B04008">
        <w:rPr>
          <w:rFonts w:ascii="Times New Roman" w:hAnsi="Times New Roman" w:cs="Times New Roman"/>
          <w:b/>
          <w:caps/>
          <w:sz w:val="24"/>
          <w:szCs w:val="24"/>
        </w:rPr>
        <w:t xml:space="preserve">Justification for </w:t>
      </w:r>
    </w:p>
    <w:p w:rsidR="00B0224F" w:rsidRDefault="006356B7" w:rsidP="006356B7">
      <w:pPr>
        <w:autoSpaceDE w:val="0"/>
        <w:autoSpaceDN w:val="0"/>
        <w:adjustRightInd w:val="0"/>
        <w:spacing w:after="0" w:line="240" w:lineRule="auto"/>
        <w:jc w:val="center"/>
        <w:rPr>
          <w:rFonts w:ascii="Times New Roman" w:hAnsi="Times New Roman" w:cs="Times New Roman"/>
          <w:b/>
          <w:caps/>
          <w:sz w:val="24"/>
          <w:szCs w:val="24"/>
        </w:rPr>
      </w:pPr>
      <w:r w:rsidRPr="00B04008">
        <w:rPr>
          <w:rFonts w:ascii="Times New Roman" w:hAnsi="Times New Roman" w:cs="Times New Roman"/>
          <w:b/>
          <w:caps/>
          <w:sz w:val="24"/>
          <w:szCs w:val="24"/>
        </w:rPr>
        <w:t xml:space="preserve">Non-Substantive change FOR </w:t>
      </w:r>
    </w:p>
    <w:p w:rsidR="00B0224F" w:rsidRDefault="00B0224F" w:rsidP="006356B7">
      <w:pPr>
        <w:autoSpaceDE w:val="0"/>
        <w:autoSpaceDN w:val="0"/>
        <w:adjustRightInd w:val="0"/>
        <w:spacing w:after="0" w:line="240" w:lineRule="auto"/>
        <w:jc w:val="center"/>
        <w:rPr>
          <w:rFonts w:ascii="Times New Roman" w:hAnsi="Times New Roman" w:cs="Times New Roman"/>
          <w:b/>
          <w:caps/>
          <w:sz w:val="24"/>
          <w:szCs w:val="24"/>
        </w:rPr>
      </w:pPr>
      <w:r>
        <w:rPr>
          <w:rFonts w:ascii="Times New Roman" w:hAnsi="Times New Roman" w:cs="Times New Roman"/>
          <w:b/>
          <w:sz w:val="24"/>
          <w:szCs w:val="24"/>
        </w:rPr>
        <w:t xml:space="preserve">Short-Time Compensation </w:t>
      </w:r>
      <w:r w:rsidR="00014397">
        <w:rPr>
          <w:rFonts w:ascii="Times New Roman" w:hAnsi="Times New Roman" w:cs="Times New Roman"/>
          <w:b/>
          <w:sz w:val="24"/>
          <w:szCs w:val="24"/>
        </w:rPr>
        <w:t xml:space="preserve">(STC) </w:t>
      </w:r>
      <w:r>
        <w:rPr>
          <w:rFonts w:ascii="Times New Roman" w:hAnsi="Times New Roman" w:cs="Times New Roman"/>
          <w:b/>
          <w:sz w:val="24"/>
          <w:szCs w:val="24"/>
        </w:rPr>
        <w:t>Grants</w:t>
      </w:r>
    </w:p>
    <w:p w:rsidR="006356B7" w:rsidRPr="00B04008" w:rsidRDefault="00B0224F" w:rsidP="006356B7">
      <w:pPr>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OMB Control No. 1205-0499</w:t>
      </w:r>
    </w:p>
    <w:p w:rsidR="006356B7" w:rsidRPr="00B04008" w:rsidRDefault="006356B7" w:rsidP="006356B7">
      <w:pPr>
        <w:autoSpaceDE w:val="0"/>
        <w:autoSpaceDN w:val="0"/>
        <w:adjustRightInd w:val="0"/>
        <w:spacing w:after="0" w:line="240" w:lineRule="auto"/>
        <w:jc w:val="center"/>
        <w:rPr>
          <w:rFonts w:ascii="Times New Roman" w:hAnsi="Times New Roman" w:cs="Times New Roman"/>
          <w:b/>
          <w:sz w:val="24"/>
          <w:szCs w:val="24"/>
        </w:rPr>
      </w:pPr>
    </w:p>
    <w:p w:rsidR="006356B7" w:rsidRPr="00B04008" w:rsidRDefault="006356B7" w:rsidP="006356B7">
      <w:pPr>
        <w:tabs>
          <w:tab w:val="left" w:pos="0"/>
          <w:tab w:val="left" w:pos="720"/>
        </w:tabs>
        <w:spacing w:after="0" w:line="360" w:lineRule="auto"/>
        <w:rPr>
          <w:rFonts w:ascii="Times New Roman" w:hAnsi="Times New Roman" w:cs="Times New Roman"/>
          <w:b/>
          <w:sz w:val="24"/>
          <w:szCs w:val="24"/>
        </w:rPr>
      </w:pPr>
    </w:p>
    <w:p w:rsidR="00B0111B" w:rsidRDefault="003916DD" w:rsidP="00486ABA">
      <w:pPr>
        <w:tabs>
          <w:tab w:val="left" w:pos="0"/>
          <w:tab w:val="left" w:pos="720"/>
        </w:tabs>
        <w:spacing w:after="0" w:line="240" w:lineRule="auto"/>
        <w:rPr>
          <w:rFonts w:ascii="Times New Roman" w:hAnsi="Times New Roman" w:cs="Times New Roman"/>
          <w:sz w:val="24"/>
          <w:szCs w:val="24"/>
        </w:rPr>
      </w:pPr>
      <w:r w:rsidRPr="00B04008">
        <w:rPr>
          <w:rFonts w:ascii="Times New Roman" w:hAnsi="Times New Roman" w:cs="Times New Roman"/>
          <w:b/>
          <w:sz w:val="24"/>
          <w:szCs w:val="24"/>
        </w:rPr>
        <w:t>B</w:t>
      </w:r>
      <w:r w:rsidR="006356B7" w:rsidRPr="00B04008">
        <w:rPr>
          <w:rFonts w:ascii="Times New Roman" w:hAnsi="Times New Roman" w:cs="Times New Roman"/>
          <w:b/>
          <w:sz w:val="24"/>
          <w:szCs w:val="24"/>
        </w:rPr>
        <w:t>ACKGROUND</w:t>
      </w:r>
      <w:r w:rsidRPr="00B04008">
        <w:rPr>
          <w:rFonts w:ascii="Times New Roman" w:hAnsi="Times New Roman" w:cs="Times New Roman"/>
          <w:b/>
          <w:sz w:val="24"/>
          <w:szCs w:val="24"/>
        </w:rPr>
        <w:t>:</w:t>
      </w:r>
      <w:r w:rsidRPr="00B04008">
        <w:rPr>
          <w:rFonts w:ascii="Times New Roman" w:hAnsi="Times New Roman" w:cs="Times New Roman"/>
          <w:sz w:val="24"/>
          <w:szCs w:val="24"/>
        </w:rPr>
        <w:t xml:space="preserve">  </w:t>
      </w:r>
    </w:p>
    <w:p w:rsidR="00486ABA" w:rsidRPr="00B04008" w:rsidRDefault="00486ABA" w:rsidP="00486ABA">
      <w:pPr>
        <w:tabs>
          <w:tab w:val="left" w:pos="0"/>
          <w:tab w:val="left" w:pos="720"/>
        </w:tabs>
        <w:spacing w:after="0" w:line="240" w:lineRule="auto"/>
        <w:rPr>
          <w:rFonts w:ascii="Times New Roman" w:hAnsi="Times New Roman" w:cs="Times New Roman"/>
          <w:sz w:val="24"/>
          <w:szCs w:val="24"/>
        </w:rPr>
      </w:pPr>
    </w:p>
    <w:p w:rsidR="000E1AAA" w:rsidRDefault="00B04008" w:rsidP="00486ABA">
      <w:pPr>
        <w:tabs>
          <w:tab w:val="left" w:pos="0"/>
          <w:tab w:val="left" w:pos="720"/>
        </w:tabs>
        <w:spacing w:after="0" w:line="240" w:lineRule="auto"/>
        <w:rPr>
          <w:rFonts w:ascii="Times New Roman" w:hAnsi="Times New Roman" w:cs="Times New Roman"/>
          <w:sz w:val="24"/>
          <w:szCs w:val="24"/>
        </w:rPr>
      </w:pPr>
      <w:r w:rsidRPr="00B04008">
        <w:rPr>
          <w:rFonts w:ascii="Times New Roman" w:hAnsi="Times New Roman" w:cs="Times New Roman"/>
          <w:sz w:val="24"/>
          <w:szCs w:val="24"/>
        </w:rPr>
        <w:t>The STC program helps employers with a state-approved STC plan avert layoffs through the reduction of work hours for an entire group of employees, rather than forcing employers to layoff some workers while others continue working full time.  STC provides a portion of a weekly unemployment insurance benefit payment to those eligible individuals whose workweeks have been reduced.  These employees benefit from the program because they do not suffer a complete loss of employment and the loss of wages is partially offset by STC paid during the period when their hours are reduced.  Employers benefit from the program because they are able to reduce labor costs temporarily while still maintaining their skilled workforce, protecting the employer’s investments in recruitment and training.</w:t>
      </w:r>
    </w:p>
    <w:p w:rsidR="00B04008" w:rsidRPr="00B04008" w:rsidRDefault="00B04008" w:rsidP="00486ABA">
      <w:pPr>
        <w:tabs>
          <w:tab w:val="left" w:pos="0"/>
          <w:tab w:val="left" w:pos="720"/>
        </w:tabs>
        <w:spacing w:after="0" w:line="240" w:lineRule="auto"/>
        <w:rPr>
          <w:rFonts w:ascii="Times New Roman" w:hAnsi="Times New Roman" w:cs="Times New Roman"/>
          <w:sz w:val="24"/>
          <w:szCs w:val="24"/>
        </w:rPr>
      </w:pPr>
    </w:p>
    <w:p w:rsidR="00B04008" w:rsidRPr="00486ABA" w:rsidRDefault="00B04008" w:rsidP="00486ABA">
      <w:pPr>
        <w:tabs>
          <w:tab w:val="left" w:pos="0"/>
          <w:tab w:val="left" w:pos="720"/>
        </w:tabs>
        <w:spacing w:after="0" w:line="240" w:lineRule="auto"/>
        <w:rPr>
          <w:rFonts w:ascii="Times New Roman" w:hAnsi="Times New Roman" w:cs="Times New Roman"/>
          <w:b/>
          <w:sz w:val="24"/>
          <w:szCs w:val="24"/>
        </w:rPr>
      </w:pPr>
      <w:r w:rsidRPr="002554DE">
        <w:rPr>
          <w:rFonts w:ascii="Times New Roman" w:hAnsi="Times New Roman"/>
          <w:sz w:val="24"/>
        </w:rPr>
        <w:t xml:space="preserve">Section 2164 of the </w:t>
      </w:r>
      <w:r w:rsidRPr="00B04008">
        <w:rPr>
          <w:rFonts w:ascii="Times New Roman" w:hAnsi="Times New Roman"/>
          <w:sz w:val="24"/>
        </w:rPr>
        <w:t>Layoff Prevention Ac</w:t>
      </w:r>
      <w:r>
        <w:rPr>
          <w:rFonts w:ascii="Times New Roman" w:hAnsi="Times New Roman"/>
          <w:sz w:val="24"/>
        </w:rPr>
        <w:t xml:space="preserve">t of 2012 </w:t>
      </w:r>
      <w:r w:rsidRPr="00B04008">
        <w:rPr>
          <w:rFonts w:ascii="Times New Roman" w:hAnsi="Times New Roman"/>
          <w:sz w:val="24"/>
        </w:rPr>
        <w:t>of the Middle Class Tax Relief and Job Creation Act of 2012 (Act), Pub. L. 112-</w:t>
      </w:r>
      <w:r>
        <w:rPr>
          <w:rFonts w:ascii="Times New Roman" w:hAnsi="Times New Roman"/>
          <w:sz w:val="24"/>
        </w:rPr>
        <w:t xml:space="preserve">96 (Feb. 22, 2012) </w:t>
      </w:r>
      <w:r w:rsidRPr="002554DE">
        <w:rPr>
          <w:rFonts w:ascii="Times New Roman" w:hAnsi="Times New Roman"/>
          <w:sz w:val="24"/>
        </w:rPr>
        <w:t>provided for grants to states for STC program activities.</w:t>
      </w:r>
      <w:r w:rsidR="00486ABA">
        <w:rPr>
          <w:rFonts w:ascii="Times New Roman" w:hAnsi="Times New Roman" w:cs="Times New Roman"/>
          <w:b/>
          <w:sz w:val="24"/>
          <w:szCs w:val="24"/>
        </w:rPr>
        <w:t xml:space="preserve">  </w:t>
      </w:r>
      <w:r w:rsidRPr="005146E1">
        <w:rPr>
          <w:rFonts w:ascii="Times New Roman" w:hAnsi="Times New Roman"/>
          <w:sz w:val="24"/>
        </w:rPr>
        <w:t xml:space="preserve">The </w:t>
      </w:r>
      <w:r>
        <w:rPr>
          <w:rFonts w:ascii="Times New Roman" w:hAnsi="Times New Roman"/>
          <w:sz w:val="24"/>
        </w:rPr>
        <w:t xml:space="preserve">U.S. </w:t>
      </w:r>
      <w:r w:rsidRPr="005146E1">
        <w:rPr>
          <w:rFonts w:ascii="Times New Roman" w:hAnsi="Times New Roman"/>
          <w:sz w:val="24"/>
        </w:rPr>
        <w:t>Department</w:t>
      </w:r>
      <w:r>
        <w:rPr>
          <w:rFonts w:ascii="Times New Roman" w:hAnsi="Times New Roman"/>
          <w:sz w:val="24"/>
        </w:rPr>
        <w:t xml:space="preserve"> of Labor</w:t>
      </w:r>
      <w:r w:rsidRPr="005146E1">
        <w:rPr>
          <w:rFonts w:ascii="Times New Roman" w:hAnsi="Times New Roman"/>
          <w:sz w:val="24"/>
        </w:rPr>
        <w:t>’s Employment and Training Administration (ETA) has oversight responsibility for monitoring the STC grants awarded to state workforce agencies (SWA).  As part of the monitoring process, SWAs that received a STC grant(s) must submit a Q</w:t>
      </w:r>
      <w:r>
        <w:rPr>
          <w:rFonts w:ascii="Times New Roman" w:hAnsi="Times New Roman"/>
          <w:sz w:val="24"/>
        </w:rPr>
        <w:t xml:space="preserve">uarterly </w:t>
      </w:r>
      <w:r w:rsidRPr="005146E1">
        <w:rPr>
          <w:rFonts w:ascii="Times New Roman" w:hAnsi="Times New Roman"/>
          <w:sz w:val="24"/>
        </w:rPr>
        <w:t>P</w:t>
      </w:r>
      <w:r>
        <w:rPr>
          <w:rFonts w:ascii="Times New Roman" w:hAnsi="Times New Roman"/>
          <w:sz w:val="24"/>
        </w:rPr>
        <w:t xml:space="preserve">rogress </w:t>
      </w:r>
      <w:r w:rsidRPr="005146E1">
        <w:rPr>
          <w:rFonts w:ascii="Times New Roman" w:hAnsi="Times New Roman"/>
          <w:sz w:val="24"/>
        </w:rPr>
        <w:t>R</w:t>
      </w:r>
      <w:r>
        <w:rPr>
          <w:rFonts w:ascii="Times New Roman" w:hAnsi="Times New Roman"/>
          <w:sz w:val="24"/>
        </w:rPr>
        <w:t>eport</w:t>
      </w:r>
      <w:r w:rsidR="00362B3D">
        <w:rPr>
          <w:rFonts w:ascii="Times New Roman" w:hAnsi="Times New Roman"/>
          <w:sz w:val="24"/>
        </w:rPr>
        <w:t xml:space="preserve"> (QPR)</w:t>
      </w:r>
      <w:r w:rsidRPr="005146E1">
        <w:rPr>
          <w:rFonts w:ascii="Times New Roman" w:hAnsi="Times New Roman"/>
          <w:sz w:val="24"/>
        </w:rPr>
        <w:t xml:space="preserve">.  The QPR serves as a monitoring instrument to track the SWA’s progress toward completing STC grant activities.  </w:t>
      </w:r>
    </w:p>
    <w:p w:rsidR="00B04008" w:rsidRDefault="00B04008" w:rsidP="00486ABA">
      <w:pPr>
        <w:tabs>
          <w:tab w:val="left" w:pos="0"/>
          <w:tab w:val="left" w:pos="720"/>
        </w:tabs>
        <w:spacing w:after="0" w:line="240" w:lineRule="auto"/>
        <w:rPr>
          <w:rFonts w:ascii="Times New Roman" w:hAnsi="Times New Roman" w:cs="Times New Roman"/>
          <w:b/>
          <w:sz w:val="24"/>
          <w:szCs w:val="24"/>
        </w:rPr>
      </w:pPr>
    </w:p>
    <w:p w:rsidR="00B04008" w:rsidRDefault="00B04008" w:rsidP="00486ABA">
      <w:pPr>
        <w:tabs>
          <w:tab w:val="left" w:pos="0"/>
          <w:tab w:val="left" w:pos="720"/>
        </w:tabs>
        <w:spacing w:after="0" w:line="240" w:lineRule="auto"/>
        <w:rPr>
          <w:rFonts w:ascii="Times New Roman" w:hAnsi="Times New Roman"/>
          <w:sz w:val="24"/>
        </w:rPr>
      </w:pPr>
      <w:r w:rsidRPr="005146E1">
        <w:rPr>
          <w:rFonts w:ascii="Times New Roman" w:hAnsi="Times New Roman"/>
          <w:sz w:val="24"/>
        </w:rPr>
        <w:t>T</w:t>
      </w:r>
      <w:r>
        <w:rPr>
          <w:rFonts w:ascii="Times New Roman" w:hAnsi="Times New Roman"/>
          <w:sz w:val="24"/>
        </w:rPr>
        <w:t xml:space="preserve">he QPR provides narrative updates on </w:t>
      </w:r>
      <w:r w:rsidRPr="005146E1">
        <w:rPr>
          <w:rFonts w:ascii="Times New Roman" w:hAnsi="Times New Roman"/>
          <w:sz w:val="24"/>
        </w:rPr>
        <w:t xml:space="preserve">STC grant activities </w:t>
      </w:r>
      <w:r>
        <w:rPr>
          <w:rFonts w:ascii="Times New Roman" w:hAnsi="Times New Roman"/>
          <w:sz w:val="24"/>
        </w:rPr>
        <w:t>and</w:t>
      </w:r>
      <w:r w:rsidRPr="005146E1">
        <w:rPr>
          <w:rFonts w:ascii="Times New Roman" w:hAnsi="Times New Roman"/>
          <w:sz w:val="24"/>
        </w:rPr>
        <w:t xml:space="preserve"> ensure</w:t>
      </w:r>
      <w:r>
        <w:rPr>
          <w:rFonts w:ascii="Times New Roman" w:hAnsi="Times New Roman"/>
          <w:sz w:val="24"/>
        </w:rPr>
        <w:t>s</w:t>
      </w:r>
      <w:r w:rsidRPr="005146E1">
        <w:rPr>
          <w:rFonts w:ascii="Times New Roman" w:hAnsi="Times New Roman"/>
          <w:sz w:val="24"/>
        </w:rPr>
        <w:t xml:space="preserve"> that the state achieves the goals set forth in the STC grant application. </w:t>
      </w:r>
      <w:r>
        <w:rPr>
          <w:rFonts w:ascii="Times New Roman" w:hAnsi="Times New Roman"/>
          <w:sz w:val="24"/>
        </w:rPr>
        <w:t xml:space="preserve"> </w:t>
      </w:r>
      <w:r w:rsidRPr="00B04008">
        <w:rPr>
          <w:rFonts w:ascii="Times New Roman" w:hAnsi="Times New Roman"/>
          <w:sz w:val="24"/>
        </w:rPr>
        <w:t xml:space="preserve">ETA </w:t>
      </w:r>
      <w:r w:rsidR="00362B3D" w:rsidRPr="00362B3D">
        <w:rPr>
          <w:rFonts w:ascii="Times New Roman" w:hAnsi="Times New Roman"/>
          <w:sz w:val="24"/>
        </w:rPr>
        <w:t xml:space="preserve">Regional Offices </w:t>
      </w:r>
      <w:r w:rsidR="00362B3D">
        <w:rPr>
          <w:rFonts w:ascii="Times New Roman" w:hAnsi="Times New Roman"/>
          <w:sz w:val="24"/>
        </w:rPr>
        <w:t xml:space="preserve">will </w:t>
      </w:r>
      <w:r w:rsidRPr="00B04008">
        <w:rPr>
          <w:rFonts w:ascii="Times New Roman" w:hAnsi="Times New Roman"/>
          <w:sz w:val="24"/>
        </w:rPr>
        <w:t>monitor the state’s quarterly progress using the STC Grant QPR and match it against the timeline and outcomes submitted in the approved STC grant application.</w:t>
      </w:r>
    </w:p>
    <w:p w:rsidR="00B04008" w:rsidRDefault="00B04008" w:rsidP="00486ABA">
      <w:pPr>
        <w:tabs>
          <w:tab w:val="left" w:pos="0"/>
          <w:tab w:val="left" w:pos="720"/>
        </w:tabs>
        <w:spacing w:after="0" w:line="240" w:lineRule="auto"/>
        <w:rPr>
          <w:rFonts w:ascii="Times New Roman" w:hAnsi="Times New Roman"/>
          <w:sz w:val="24"/>
        </w:rPr>
      </w:pPr>
    </w:p>
    <w:p w:rsidR="000E1AAA" w:rsidRPr="00B04008" w:rsidRDefault="000E1AAA" w:rsidP="00486ABA">
      <w:pPr>
        <w:keepNext/>
        <w:spacing w:after="0" w:line="240" w:lineRule="auto"/>
        <w:rPr>
          <w:rFonts w:ascii="Times New Roman" w:hAnsi="Times New Roman" w:cs="Times New Roman"/>
          <w:b/>
          <w:sz w:val="24"/>
          <w:szCs w:val="24"/>
        </w:rPr>
      </w:pPr>
      <w:r w:rsidRPr="00B04008">
        <w:rPr>
          <w:rFonts w:ascii="Times New Roman" w:hAnsi="Times New Roman" w:cs="Times New Roman"/>
          <w:b/>
          <w:sz w:val="24"/>
          <w:szCs w:val="24"/>
        </w:rPr>
        <w:t xml:space="preserve">NON-SUBSTANTIVE CHANGE REQUEST:  </w:t>
      </w:r>
    </w:p>
    <w:p w:rsidR="003916DD" w:rsidRPr="00B04008" w:rsidRDefault="003916DD" w:rsidP="00486ABA">
      <w:pPr>
        <w:keepNext/>
        <w:spacing w:after="0" w:line="240" w:lineRule="auto"/>
        <w:rPr>
          <w:rFonts w:ascii="Times New Roman" w:hAnsi="Times New Roman" w:cs="Times New Roman"/>
          <w:sz w:val="24"/>
          <w:szCs w:val="24"/>
        </w:rPr>
      </w:pPr>
    </w:p>
    <w:p w:rsidR="002E45F6" w:rsidRPr="00113148" w:rsidRDefault="002E45F6" w:rsidP="00113148">
      <w:pPr>
        <w:keepNext/>
        <w:tabs>
          <w:tab w:val="left" w:pos="0"/>
          <w:tab w:val="left" w:pos="720"/>
        </w:tabs>
        <w:spacing w:after="0" w:line="240" w:lineRule="auto"/>
        <w:rPr>
          <w:rFonts w:ascii="Times New Roman" w:hAnsi="Times New Roman" w:cs="Times New Roman"/>
          <w:b/>
          <w:sz w:val="24"/>
          <w:szCs w:val="24"/>
        </w:rPr>
      </w:pPr>
      <w:r>
        <w:rPr>
          <w:rFonts w:ascii="Times New Roman" w:hAnsi="Times New Roman"/>
          <w:sz w:val="24"/>
        </w:rPr>
        <w:t>The</w:t>
      </w:r>
      <w:r w:rsidRPr="00467129">
        <w:rPr>
          <w:rFonts w:ascii="Times New Roman" w:hAnsi="Times New Roman"/>
          <w:sz w:val="24"/>
        </w:rPr>
        <w:t xml:space="preserve"> Information Collection Request (ICR)</w:t>
      </w:r>
      <w:r>
        <w:rPr>
          <w:rFonts w:ascii="Times New Roman" w:hAnsi="Times New Roman"/>
          <w:sz w:val="24"/>
        </w:rPr>
        <w:t xml:space="preserve"> for the STC Grant QPR was initially approved</w:t>
      </w:r>
      <w:r w:rsidRPr="00467129">
        <w:rPr>
          <w:rFonts w:ascii="Times New Roman" w:hAnsi="Times New Roman"/>
          <w:sz w:val="24"/>
        </w:rPr>
        <w:t xml:space="preserve"> by the Office of Management and Budget (OMB) </w:t>
      </w:r>
      <w:r>
        <w:rPr>
          <w:rFonts w:ascii="Times New Roman" w:hAnsi="Times New Roman"/>
          <w:sz w:val="24"/>
        </w:rPr>
        <w:t>pursuant to</w:t>
      </w:r>
      <w:r w:rsidRPr="00467129">
        <w:rPr>
          <w:rFonts w:ascii="Times New Roman" w:hAnsi="Times New Roman"/>
          <w:sz w:val="24"/>
        </w:rPr>
        <w:t xml:space="preserve"> the Paperwork Reduction Act of 1995 (OMB </w:t>
      </w:r>
      <w:r>
        <w:rPr>
          <w:rFonts w:ascii="Times New Roman" w:hAnsi="Times New Roman"/>
          <w:sz w:val="24"/>
        </w:rPr>
        <w:t xml:space="preserve">Control </w:t>
      </w:r>
      <w:r w:rsidRPr="00467129">
        <w:rPr>
          <w:rFonts w:ascii="Times New Roman" w:hAnsi="Times New Roman"/>
          <w:sz w:val="24"/>
        </w:rPr>
        <w:t>No. 1205-0499</w:t>
      </w:r>
      <w:r w:rsidRPr="002554DE">
        <w:rPr>
          <w:rFonts w:ascii="Times New Roman" w:hAnsi="Times New Roman"/>
          <w:sz w:val="24"/>
        </w:rPr>
        <w:t>)</w:t>
      </w:r>
      <w:r>
        <w:rPr>
          <w:rFonts w:ascii="Times New Roman" w:hAnsi="Times New Roman"/>
          <w:sz w:val="24"/>
        </w:rPr>
        <w:t xml:space="preserve"> through </w:t>
      </w:r>
      <w:r w:rsidRPr="00E355FF">
        <w:rPr>
          <w:rFonts w:ascii="Times New Roman" w:hAnsi="Times New Roman"/>
          <w:sz w:val="24"/>
        </w:rPr>
        <w:t>January 31, 2016</w:t>
      </w:r>
      <w:r w:rsidR="003B5C98">
        <w:rPr>
          <w:rFonts w:ascii="Times New Roman" w:hAnsi="Times New Roman"/>
          <w:sz w:val="24"/>
        </w:rPr>
        <w:t xml:space="preserve"> and a</w:t>
      </w:r>
      <w:r w:rsidRPr="002554DE">
        <w:rPr>
          <w:rFonts w:ascii="Times New Roman" w:hAnsi="Times New Roman"/>
          <w:sz w:val="24"/>
        </w:rPr>
        <w:t xml:space="preserve">pproval </w:t>
      </w:r>
      <w:r>
        <w:rPr>
          <w:rFonts w:ascii="Times New Roman" w:hAnsi="Times New Roman"/>
          <w:sz w:val="24"/>
        </w:rPr>
        <w:t>was</w:t>
      </w:r>
      <w:r w:rsidRPr="002554DE">
        <w:rPr>
          <w:rFonts w:ascii="Times New Roman" w:hAnsi="Times New Roman"/>
          <w:sz w:val="24"/>
        </w:rPr>
        <w:t xml:space="preserve"> extended </w:t>
      </w:r>
      <w:r>
        <w:rPr>
          <w:rFonts w:ascii="Times New Roman" w:hAnsi="Times New Roman"/>
          <w:sz w:val="24"/>
        </w:rPr>
        <w:t>through June 30, 2019</w:t>
      </w:r>
      <w:r w:rsidRPr="002554DE">
        <w:rPr>
          <w:rFonts w:ascii="Times New Roman" w:hAnsi="Times New Roman"/>
          <w:sz w:val="24"/>
        </w:rPr>
        <w:t>.</w:t>
      </w:r>
      <w:r>
        <w:rPr>
          <w:rFonts w:ascii="Times New Roman" w:hAnsi="Times New Roman"/>
          <w:sz w:val="24"/>
        </w:rPr>
        <w:t xml:space="preserve">  </w:t>
      </w:r>
      <w:r w:rsidRPr="00F92DF3">
        <w:rPr>
          <w:rFonts w:ascii="Times New Roman" w:hAnsi="Times New Roman"/>
          <w:sz w:val="24"/>
        </w:rPr>
        <w:t xml:space="preserve">Information collection under OMB </w:t>
      </w:r>
      <w:r>
        <w:rPr>
          <w:rFonts w:ascii="Times New Roman" w:hAnsi="Times New Roman"/>
          <w:sz w:val="24"/>
        </w:rPr>
        <w:t xml:space="preserve">Control </w:t>
      </w:r>
      <w:r w:rsidRPr="00F92DF3">
        <w:rPr>
          <w:rFonts w:ascii="Times New Roman" w:hAnsi="Times New Roman"/>
          <w:sz w:val="24"/>
        </w:rPr>
        <w:t xml:space="preserve">No. 1205-0499 was </w:t>
      </w:r>
      <w:r w:rsidR="00450A0F">
        <w:rPr>
          <w:rFonts w:ascii="Times New Roman" w:hAnsi="Times New Roman"/>
          <w:sz w:val="24"/>
        </w:rPr>
        <w:t xml:space="preserve">also </w:t>
      </w:r>
      <w:r w:rsidRPr="00F92DF3">
        <w:rPr>
          <w:rFonts w:ascii="Times New Roman" w:hAnsi="Times New Roman"/>
          <w:sz w:val="24"/>
        </w:rPr>
        <w:t>revised to exclude the collection of information that is no longer applicable</w:t>
      </w:r>
      <w:r w:rsidR="00113148">
        <w:rPr>
          <w:rStyle w:val="FootnoteReference"/>
          <w:rFonts w:ascii="Times New Roman" w:hAnsi="Times New Roman"/>
          <w:sz w:val="24"/>
        </w:rPr>
        <w:footnoteReference w:id="1"/>
      </w:r>
      <w:r w:rsidR="00113148">
        <w:rPr>
          <w:rFonts w:ascii="Times New Roman" w:hAnsi="Times New Roman"/>
          <w:sz w:val="24"/>
        </w:rPr>
        <w:t>.  T</w:t>
      </w:r>
      <w:r w:rsidRPr="00F92DF3">
        <w:rPr>
          <w:rFonts w:ascii="Times New Roman" w:hAnsi="Times New Roman"/>
          <w:sz w:val="24"/>
        </w:rPr>
        <w:t xml:space="preserve">he QPR form itself </w:t>
      </w:r>
      <w:r w:rsidR="00450A0F">
        <w:rPr>
          <w:rFonts w:ascii="Times New Roman" w:hAnsi="Times New Roman"/>
          <w:sz w:val="24"/>
        </w:rPr>
        <w:lastRenderedPageBreak/>
        <w:t>remained</w:t>
      </w:r>
      <w:r>
        <w:rPr>
          <w:rFonts w:ascii="Times New Roman" w:hAnsi="Times New Roman"/>
          <w:sz w:val="24"/>
        </w:rPr>
        <w:t xml:space="preserve"> the same</w:t>
      </w:r>
      <w:r w:rsidRPr="00F92DF3">
        <w:rPr>
          <w:rFonts w:ascii="Times New Roman" w:hAnsi="Times New Roman"/>
          <w:sz w:val="24"/>
        </w:rPr>
        <w:t xml:space="preserve">, except for </w:t>
      </w:r>
      <w:r>
        <w:rPr>
          <w:rFonts w:ascii="Times New Roman" w:hAnsi="Times New Roman"/>
          <w:sz w:val="24"/>
        </w:rPr>
        <w:t>a</w:t>
      </w:r>
      <w:r w:rsidRPr="00F92DF3">
        <w:rPr>
          <w:rFonts w:ascii="Times New Roman" w:hAnsi="Times New Roman"/>
          <w:sz w:val="24"/>
        </w:rPr>
        <w:t xml:space="preserve"> change in the identification of the grant type (on the top of the form).</w:t>
      </w:r>
      <w:r>
        <w:rPr>
          <w:rFonts w:ascii="Times New Roman" w:hAnsi="Times New Roman"/>
          <w:sz w:val="24"/>
        </w:rPr>
        <w:t xml:space="preserve">  </w:t>
      </w:r>
    </w:p>
    <w:p w:rsidR="002E45F6" w:rsidRDefault="002E45F6" w:rsidP="00486ABA">
      <w:pPr>
        <w:spacing w:after="0" w:line="240" w:lineRule="auto"/>
        <w:rPr>
          <w:rFonts w:ascii="Times New Roman" w:hAnsi="Times New Roman"/>
          <w:sz w:val="24"/>
        </w:rPr>
      </w:pPr>
    </w:p>
    <w:p w:rsidR="00113148" w:rsidRDefault="002E45F6" w:rsidP="00486ABA">
      <w:pPr>
        <w:spacing w:after="0" w:line="240" w:lineRule="auto"/>
        <w:rPr>
          <w:rFonts w:ascii="Times New Roman" w:hAnsi="Times New Roman"/>
          <w:sz w:val="24"/>
        </w:rPr>
      </w:pPr>
      <w:r w:rsidRPr="002E45F6">
        <w:rPr>
          <w:rFonts w:ascii="Times New Roman" w:hAnsi="Times New Roman"/>
          <w:sz w:val="24"/>
        </w:rPr>
        <w:t>OMB approve</w:t>
      </w:r>
      <w:r w:rsidR="00014397">
        <w:rPr>
          <w:rFonts w:ascii="Times New Roman" w:hAnsi="Times New Roman"/>
          <w:sz w:val="24"/>
        </w:rPr>
        <w:t xml:space="preserve">d the </w:t>
      </w:r>
      <w:r w:rsidR="00450A0F">
        <w:rPr>
          <w:rFonts w:ascii="Times New Roman" w:hAnsi="Times New Roman"/>
          <w:sz w:val="24"/>
        </w:rPr>
        <w:t xml:space="preserve">revisions </w:t>
      </w:r>
      <w:r w:rsidRPr="002E45F6">
        <w:rPr>
          <w:rFonts w:ascii="Times New Roman" w:hAnsi="Times New Roman"/>
          <w:sz w:val="24"/>
        </w:rPr>
        <w:t>under OMB Control No. 1205-0499 through June 30, 2019.</w:t>
      </w:r>
      <w:r>
        <w:rPr>
          <w:rFonts w:ascii="Times New Roman" w:hAnsi="Times New Roman"/>
          <w:sz w:val="24"/>
        </w:rPr>
        <w:t xml:space="preserve">  At the time of the approval, a draft copy of the UIPL announcing the extension was provided</w:t>
      </w:r>
      <w:r w:rsidR="00362B3D">
        <w:rPr>
          <w:rFonts w:ascii="Times New Roman" w:hAnsi="Times New Roman"/>
          <w:sz w:val="24"/>
        </w:rPr>
        <w:t>.  Subsequently, the UIPL was revised</w:t>
      </w:r>
      <w:r>
        <w:rPr>
          <w:rFonts w:ascii="Times New Roman" w:hAnsi="Times New Roman"/>
          <w:sz w:val="24"/>
        </w:rPr>
        <w:t xml:space="preserve"> and non-substantive changes</w:t>
      </w:r>
      <w:r w:rsidR="00362B3D">
        <w:rPr>
          <w:rFonts w:ascii="Times New Roman" w:hAnsi="Times New Roman"/>
          <w:sz w:val="24"/>
        </w:rPr>
        <w:t xml:space="preserve"> were made</w:t>
      </w:r>
      <w:r>
        <w:rPr>
          <w:rFonts w:ascii="Times New Roman" w:hAnsi="Times New Roman"/>
          <w:sz w:val="24"/>
        </w:rPr>
        <w:t>.</w:t>
      </w:r>
      <w:r w:rsidR="00362B3D">
        <w:rPr>
          <w:rFonts w:ascii="Times New Roman" w:hAnsi="Times New Roman"/>
          <w:sz w:val="24"/>
        </w:rPr>
        <w:t xml:space="preserve">  </w:t>
      </w:r>
      <w:r w:rsidR="00904250" w:rsidRPr="00904250">
        <w:rPr>
          <w:rFonts w:ascii="Times New Roman" w:hAnsi="Times New Roman"/>
          <w:sz w:val="24"/>
        </w:rPr>
        <w:t>The non-substantive change</w:t>
      </w:r>
      <w:r w:rsidR="00904250">
        <w:rPr>
          <w:rFonts w:ascii="Times New Roman" w:hAnsi="Times New Roman"/>
          <w:sz w:val="24"/>
        </w:rPr>
        <w:t>s</w:t>
      </w:r>
      <w:r w:rsidR="00904250" w:rsidRPr="00904250">
        <w:rPr>
          <w:rFonts w:ascii="Times New Roman" w:hAnsi="Times New Roman"/>
          <w:sz w:val="24"/>
        </w:rPr>
        <w:t xml:space="preserve"> </w:t>
      </w:r>
      <w:r w:rsidR="00904250">
        <w:rPr>
          <w:rFonts w:ascii="Times New Roman" w:hAnsi="Times New Roman"/>
          <w:sz w:val="24"/>
        </w:rPr>
        <w:t xml:space="preserve">to the </w:t>
      </w:r>
      <w:r w:rsidR="00113148">
        <w:rPr>
          <w:rFonts w:ascii="Times New Roman" w:hAnsi="Times New Roman"/>
          <w:sz w:val="24"/>
        </w:rPr>
        <w:t xml:space="preserve">revised </w:t>
      </w:r>
      <w:r w:rsidR="00904250">
        <w:rPr>
          <w:rFonts w:ascii="Times New Roman" w:hAnsi="Times New Roman"/>
          <w:sz w:val="24"/>
        </w:rPr>
        <w:t>UIPL do</w:t>
      </w:r>
      <w:r w:rsidR="00904250" w:rsidRPr="00904250">
        <w:rPr>
          <w:rFonts w:ascii="Times New Roman" w:hAnsi="Times New Roman"/>
          <w:sz w:val="24"/>
        </w:rPr>
        <w:t xml:space="preserve"> not change the reporting requirements or the frequency of the collection.  </w:t>
      </w:r>
    </w:p>
    <w:p w:rsidR="00014397" w:rsidRDefault="00014397" w:rsidP="00486ABA">
      <w:pPr>
        <w:spacing w:after="0" w:line="240" w:lineRule="auto"/>
        <w:rPr>
          <w:rFonts w:ascii="Times New Roman" w:hAnsi="Times New Roman"/>
          <w:sz w:val="24"/>
        </w:rPr>
      </w:pPr>
    </w:p>
    <w:p w:rsidR="003B5C98" w:rsidRDefault="003B5C98" w:rsidP="00486ABA">
      <w:pPr>
        <w:spacing w:after="0" w:line="240" w:lineRule="auto"/>
        <w:rPr>
          <w:rFonts w:ascii="Times New Roman" w:hAnsi="Times New Roman"/>
          <w:sz w:val="24"/>
        </w:rPr>
      </w:pPr>
      <w:r>
        <w:rPr>
          <w:rFonts w:ascii="Times New Roman" w:hAnsi="Times New Roman"/>
          <w:sz w:val="24"/>
        </w:rPr>
        <w:t>ETA seeks OMB a</w:t>
      </w:r>
      <w:r w:rsidRPr="003B5C98">
        <w:rPr>
          <w:rFonts w:ascii="Times New Roman" w:hAnsi="Times New Roman"/>
          <w:sz w:val="24"/>
        </w:rPr>
        <w:t xml:space="preserve">pproval of the </w:t>
      </w:r>
      <w:r>
        <w:rPr>
          <w:rFonts w:ascii="Times New Roman" w:hAnsi="Times New Roman"/>
          <w:sz w:val="24"/>
        </w:rPr>
        <w:t xml:space="preserve">non-substantive changes made to the </w:t>
      </w:r>
      <w:r w:rsidR="00113148">
        <w:rPr>
          <w:rFonts w:ascii="Times New Roman" w:hAnsi="Times New Roman"/>
          <w:sz w:val="24"/>
        </w:rPr>
        <w:t xml:space="preserve">revised </w:t>
      </w:r>
      <w:r>
        <w:rPr>
          <w:rFonts w:ascii="Times New Roman" w:hAnsi="Times New Roman"/>
          <w:sz w:val="24"/>
        </w:rPr>
        <w:t xml:space="preserve">UIPL announcing the </w:t>
      </w:r>
      <w:r w:rsidRPr="003B5C98">
        <w:rPr>
          <w:rFonts w:ascii="Times New Roman" w:hAnsi="Times New Roman"/>
          <w:sz w:val="24"/>
        </w:rPr>
        <w:t xml:space="preserve">Revision of Approved Collection, OMB Control No. 1205-0499, for the Short-Time Compensation (STC) Grants.  </w:t>
      </w:r>
    </w:p>
    <w:p w:rsidR="002E45F6" w:rsidRDefault="002E45F6" w:rsidP="00486ABA">
      <w:pPr>
        <w:spacing w:after="0" w:line="240" w:lineRule="auto"/>
        <w:rPr>
          <w:rFonts w:ascii="Times New Roman" w:hAnsi="Times New Roman" w:cs="Times New Roman"/>
          <w:b/>
          <w:sz w:val="24"/>
          <w:szCs w:val="24"/>
        </w:rPr>
      </w:pPr>
    </w:p>
    <w:p w:rsidR="009F2A0C" w:rsidRPr="00B04008" w:rsidRDefault="009F2A0C" w:rsidP="00486ABA">
      <w:pPr>
        <w:spacing w:after="0" w:line="240" w:lineRule="auto"/>
        <w:rPr>
          <w:rFonts w:ascii="Times New Roman" w:hAnsi="Times New Roman" w:cs="Times New Roman"/>
          <w:sz w:val="24"/>
          <w:szCs w:val="24"/>
          <w:u w:val="single"/>
        </w:rPr>
      </w:pPr>
    </w:p>
    <w:p w:rsidR="009F2A0C" w:rsidRPr="00B04008" w:rsidRDefault="009F2A0C" w:rsidP="00486ABA">
      <w:pPr>
        <w:spacing w:after="0" w:line="240" w:lineRule="auto"/>
        <w:rPr>
          <w:rFonts w:ascii="Times New Roman" w:hAnsi="Times New Roman" w:cs="Times New Roman"/>
          <w:sz w:val="24"/>
          <w:szCs w:val="24"/>
        </w:rPr>
      </w:pPr>
    </w:p>
    <w:sectPr w:rsidR="009F2A0C" w:rsidRPr="00B04008" w:rsidSect="00F110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FFB" w:rsidRDefault="00963FFB" w:rsidP="00113148">
      <w:pPr>
        <w:spacing w:after="0" w:line="240" w:lineRule="auto"/>
      </w:pPr>
      <w:r>
        <w:separator/>
      </w:r>
    </w:p>
  </w:endnote>
  <w:endnote w:type="continuationSeparator" w:id="0">
    <w:p w:rsidR="00963FFB" w:rsidRDefault="00963FFB" w:rsidP="0011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FFB" w:rsidRDefault="00963FFB" w:rsidP="00113148">
      <w:pPr>
        <w:spacing w:after="0" w:line="240" w:lineRule="auto"/>
      </w:pPr>
      <w:r>
        <w:separator/>
      </w:r>
    </w:p>
  </w:footnote>
  <w:footnote w:type="continuationSeparator" w:id="0">
    <w:p w:rsidR="00963FFB" w:rsidRDefault="00963FFB" w:rsidP="00113148">
      <w:pPr>
        <w:spacing w:after="0" w:line="240" w:lineRule="auto"/>
      </w:pPr>
      <w:r>
        <w:continuationSeparator/>
      </w:r>
    </w:p>
  </w:footnote>
  <w:footnote w:id="1">
    <w:p w:rsidR="00113148" w:rsidRDefault="00113148">
      <w:pPr>
        <w:pStyle w:val="FootnoteText"/>
      </w:pPr>
      <w:r>
        <w:rPr>
          <w:rStyle w:val="FootnoteReference"/>
        </w:rPr>
        <w:footnoteRef/>
      </w:r>
      <w:r>
        <w:t xml:space="preserve"> </w:t>
      </w:r>
      <w:r w:rsidRPr="00113148">
        <w:t>Previously, OMB Control No. 1205-0499 also included approval for the completion of an STC grant application checklist and the application for an STC grant (see Unemployment Insurance Program Letter (UIPL) No. 27-12, Attachment II), entering into an agreement with the Secretary of Labor (Secretary) for the temporary financing of STC payments by the Federal Government, and entering into an agreement with the Secretary to operate a temporary Federal STC program (for states without STC programs in state law).  However, no further funds for STC grants are available for award and authority for the temporary Federal STC activities has expired and, consequently, approval for such activities is no longer needed.  Therefore, OMB Control No. 1205-0499 was revised accordingly.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418CC"/>
    <w:multiLevelType w:val="hybridMultilevel"/>
    <w:tmpl w:val="24DED8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1995234D"/>
    <w:multiLevelType w:val="hybridMultilevel"/>
    <w:tmpl w:val="E828D4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B623DF"/>
    <w:multiLevelType w:val="hybridMultilevel"/>
    <w:tmpl w:val="49F2523A"/>
    <w:lvl w:ilvl="0" w:tplc="0409000B">
      <w:start w:val="1"/>
      <w:numFmt w:val="bullet"/>
      <w:lvlText w:val=""/>
      <w:lvlJc w:val="left"/>
      <w:pPr>
        <w:ind w:left="990" w:hanging="360"/>
      </w:pPr>
      <w:rPr>
        <w:rFonts w:ascii="Wingdings" w:hAnsi="Wingdings" w:hint="default"/>
        <w:b w:val="0"/>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56861D39"/>
    <w:multiLevelType w:val="hybridMultilevel"/>
    <w:tmpl w:val="399474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58E25C2"/>
    <w:multiLevelType w:val="hybridMultilevel"/>
    <w:tmpl w:val="AF9203FA"/>
    <w:lvl w:ilvl="0" w:tplc="0409000F">
      <w:start w:val="1"/>
      <w:numFmt w:val="decimal"/>
      <w:lvlText w:val="%1."/>
      <w:lvlJc w:val="left"/>
      <w:pPr>
        <w:ind w:left="360" w:hanging="360"/>
      </w:pPr>
    </w:lvl>
    <w:lvl w:ilvl="1" w:tplc="F0ACAA16">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FB0"/>
    <w:rsid w:val="00006831"/>
    <w:rsid w:val="00011786"/>
    <w:rsid w:val="00014397"/>
    <w:rsid w:val="00033248"/>
    <w:rsid w:val="0004383E"/>
    <w:rsid w:val="000548E7"/>
    <w:rsid w:val="00066668"/>
    <w:rsid w:val="00071C16"/>
    <w:rsid w:val="00077FB0"/>
    <w:rsid w:val="000D1398"/>
    <w:rsid w:val="000E1AAA"/>
    <w:rsid w:val="000E3494"/>
    <w:rsid w:val="00113148"/>
    <w:rsid w:val="0012420C"/>
    <w:rsid w:val="001407DF"/>
    <w:rsid w:val="001B614E"/>
    <w:rsid w:val="001D1BB6"/>
    <w:rsid w:val="00275DD6"/>
    <w:rsid w:val="0028539F"/>
    <w:rsid w:val="002A315A"/>
    <w:rsid w:val="002E45F6"/>
    <w:rsid w:val="002F6304"/>
    <w:rsid w:val="00362B3D"/>
    <w:rsid w:val="003636BB"/>
    <w:rsid w:val="00384678"/>
    <w:rsid w:val="003916DD"/>
    <w:rsid w:val="003B339D"/>
    <w:rsid w:val="003B5C98"/>
    <w:rsid w:val="003B7F68"/>
    <w:rsid w:val="003E402A"/>
    <w:rsid w:val="004148BF"/>
    <w:rsid w:val="00450A0F"/>
    <w:rsid w:val="004633B9"/>
    <w:rsid w:val="004732D5"/>
    <w:rsid w:val="00486ABA"/>
    <w:rsid w:val="00497C99"/>
    <w:rsid w:val="004A46B8"/>
    <w:rsid w:val="004B7798"/>
    <w:rsid w:val="004F0CB1"/>
    <w:rsid w:val="00520451"/>
    <w:rsid w:val="005446D9"/>
    <w:rsid w:val="005D6DD2"/>
    <w:rsid w:val="005D72B1"/>
    <w:rsid w:val="005E4EC1"/>
    <w:rsid w:val="005F1AA2"/>
    <w:rsid w:val="00624751"/>
    <w:rsid w:val="00632D0E"/>
    <w:rsid w:val="006356B7"/>
    <w:rsid w:val="006477E9"/>
    <w:rsid w:val="006E6282"/>
    <w:rsid w:val="00725FF0"/>
    <w:rsid w:val="00727BFD"/>
    <w:rsid w:val="00774788"/>
    <w:rsid w:val="007842C9"/>
    <w:rsid w:val="007C071D"/>
    <w:rsid w:val="007D3672"/>
    <w:rsid w:val="007E1981"/>
    <w:rsid w:val="007F1182"/>
    <w:rsid w:val="007F6BCB"/>
    <w:rsid w:val="00834E8D"/>
    <w:rsid w:val="00873B76"/>
    <w:rsid w:val="0087408B"/>
    <w:rsid w:val="00882E19"/>
    <w:rsid w:val="008E027F"/>
    <w:rsid w:val="008F2CDD"/>
    <w:rsid w:val="00904250"/>
    <w:rsid w:val="00963FFB"/>
    <w:rsid w:val="009E73B3"/>
    <w:rsid w:val="009F2A0C"/>
    <w:rsid w:val="009F366B"/>
    <w:rsid w:val="00A23FC7"/>
    <w:rsid w:val="00A30A1F"/>
    <w:rsid w:val="00A5017A"/>
    <w:rsid w:val="00A75566"/>
    <w:rsid w:val="00B0111B"/>
    <w:rsid w:val="00B0224F"/>
    <w:rsid w:val="00B04008"/>
    <w:rsid w:val="00B06242"/>
    <w:rsid w:val="00B13468"/>
    <w:rsid w:val="00B54CCE"/>
    <w:rsid w:val="00B90FE2"/>
    <w:rsid w:val="00BA3D01"/>
    <w:rsid w:val="00BC1E8D"/>
    <w:rsid w:val="00BC2626"/>
    <w:rsid w:val="00BF3EF9"/>
    <w:rsid w:val="00C03F35"/>
    <w:rsid w:val="00C174FE"/>
    <w:rsid w:val="00C209F5"/>
    <w:rsid w:val="00C75213"/>
    <w:rsid w:val="00C8023C"/>
    <w:rsid w:val="00CA722D"/>
    <w:rsid w:val="00CD5293"/>
    <w:rsid w:val="00CD5AB5"/>
    <w:rsid w:val="00CE25C2"/>
    <w:rsid w:val="00CE3A45"/>
    <w:rsid w:val="00D350D3"/>
    <w:rsid w:val="00D60E94"/>
    <w:rsid w:val="00D9490A"/>
    <w:rsid w:val="00DD2670"/>
    <w:rsid w:val="00E60B0F"/>
    <w:rsid w:val="00EB5071"/>
    <w:rsid w:val="00EC313F"/>
    <w:rsid w:val="00EE4CD9"/>
    <w:rsid w:val="00EF13AB"/>
    <w:rsid w:val="00F042FD"/>
    <w:rsid w:val="00F11072"/>
    <w:rsid w:val="00F47471"/>
    <w:rsid w:val="00F54990"/>
    <w:rsid w:val="00FA2502"/>
    <w:rsid w:val="00FA2FD7"/>
    <w:rsid w:val="00FA5A7C"/>
    <w:rsid w:val="00FE26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2A"/>
    <w:rPr>
      <w:rFonts w:ascii="Tahoma" w:hAnsi="Tahoma" w:cs="Tahoma"/>
      <w:sz w:val="16"/>
      <w:szCs w:val="16"/>
    </w:rPr>
  </w:style>
  <w:style w:type="character" w:styleId="Emphasis">
    <w:name w:val="Emphasis"/>
    <w:basedOn w:val="DefaultParagraphFont"/>
    <w:uiPriority w:val="20"/>
    <w:qFormat/>
    <w:rsid w:val="007F1182"/>
    <w:rPr>
      <w:b/>
      <w:bCs/>
      <w:i w:val="0"/>
      <w:iCs w:val="0"/>
    </w:rPr>
  </w:style>
  <w:style w:type="character" w:customStyle="1" w:styleId="st1">
    <w:name w:val="st1"/>
    <w:basedOn w:val="DefaultParagraphFont"/>
    <w:rsid w:val="007F1182"/>
  </w:style>
  <w:style w:type="paragraph" w:styleId="ListParagraph">
    <w:name w:val="List Paragraph"/>
    <w:basedOn w:val="Normal"/>
    <w:uiPriority w:val="1"/>
    <w:qFormat/>
    <w:rsid w:val="00CD5293"/>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42FD"/>
    <w:rPr>
      <w:sz w:val="16"/>
      <w:szCs w:val="16"/>
    </w:rPr>
  </w:style>
  <w:style w:type="paragraph" w:styleId="CommentText">
    <w:name w:val="annotation text"/>
    <w:basedOn w:val="Normal"/>
    <w:link w:val="CommentTextChar"/>
    <w:uiPriority w:val="99"/>
    <w:semiHidden/>
    <w:unhideWhenUsed/>
    <w:rsid w:val="00F042FD"/>
    <w:pPr>
      <w:spacing w:line="240" w:lineRule="auto"/>
    </w:pPr>
    <w:rPr>
      <w:sz w:val="20"/>
      <w:szCs w:val="20"/>
    </w:rPr>
  </w:style>
  <w:style w:type="character" w:customStyle="1" w:styleId="CommentTextChar">
    <w:name w:val="Comment Text Char"/>
    <w:basedOn w:val="DefaultParagraphFont"/>
    <w:link w:val="CommentText"/>
    <w:uiPriority w:val="99"/>
    <w:semiHidden/>
    <w:rsid w:val="00F042FD"/>
    <w:rPr>
      <w:sz w:val="20"/>
      <w:szCs w:val="20"/>
    </w:rPr>
  </w:style>
  <w:style w:type="paragraph" w:styleId="CommentSubject">
    <w:name w:val="annotation subject"/>
    <w:basedOn w:val="CommentText"/>
    <w:next w:val="CommentText"/>
    <w:link w:val="CommentSubjectChar"/>
    <w:uiPriority w:val="99"/>
    <w:semiHidden/>
    <w:unhideWhenUsed/>
    <w:rsid w:val="00F042FD"/>
    <w:rPr>
      <w:b/>
      <w:bCs/>
    </w:rPr>
  </w:style>
  <w:style w:type="character" w:customStyle="1" w:styleId="CommentSubjectChar">
    <w:name w:val="Comment Subject Char"/>
    <w:basedOn w:val="CommentTextChar"/>
    <w:link w:val="CommentSubject"/>
    <w:uiPriority w:val="99"/>
    <w:semiHidden/>
    <w:rsid w:val="00F042FD"/>
    <w:rPr>
      <w:b/>
      <w:bCs/>
      <w:sz w:val="20"/>
      <w:szCs w:val="20"/>
    </w:rPr>
  </w:style>
  <w:style w:type="paragraph" w:styleId="FootnoteText">
    <w:name w:val="footnote text"/>
    <w:basedOn w:val="Normal"/>
    <w:link w:val="FootnoteTextChar"/>
    <w:uiPriority w:val="99"/>
    <w:semiHidden/>
    <w:unhideWhenUsed/>
    <w:rsid w:val="001131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148"/>
    <w:rPr>
      <w:sz w:val="20"/>
      <w:szCs w:val="20"/>
    </w:rPr>
  </w:style>
  <w:style w:type="character" w:styleId="FootnoteReference">
    <w:name w:val="footnote reference"/>
    <w:basedOn w:val="DefaultParagraphFont"/>
    <w:uiPriority w:val="99"/>
    <w:semiHidden/>
    <w:unhideWhenUsed/>
    <w:rsid w:val="0011314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02A"/>
    <w:rPr>
      <w:rFonts w:ascii="Tahoma" w:hAnsi="Tahoma" w:cs="Tahoma"/>
      <w:sz w:val="16"/>
      <w:szCs w:val="16"/>
    </w:rPr>
  </w:style>
  <w:style w:type="character" w:styleId="Emphasis">
    <w:name w:val="Emphasis"/>
    <w:basedOn w:val="DefaultParagraphFont"/>
    <w:uiPriority w:val="20"/>
    <w:qFormat/>
    <w:rsid w:val="007F1182"/>
    <w:rPr>
      <w:b/>
      <w:bCs/>
      <w:i w:val="0"/>
      <w:iCs w:val="0"/>
    </w:rPr>
  </w:style>
  <w:style w:type="character" w:customStyle="1" w:styleId="st1">
    <w:name w:val="st1"/>
    <w:basedOn w:val="DefaultParagraphFont"/>
    <w:rsid w:val="007F1182"/>
  </w:style>
  <w:style w:type="paragraph" w:styleId="ListParagraph">
    <w:name w:val="List Paragraph"/>
    <w:basedOn w:val="Normal"/>
    <w:uiPriority w:val="1"/>
    <w:qFormat/>
    <w:rsid w:val="00CD5293"/>
    <w:pPr>
      <w:widowControl w:val="0"/>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042FD"/>
    <w:rPr>
      <w:sz w:val="16"/>
      <w:szCs w:val="16"/>
    </w:rPr>
  </w:style>
  <w:style w:type="paragraph" w:styleId="CommentText">
    <w:name w:val="annotation text"/>
    <w:basedOn w:val="Normal"/>
    <w:link w:val="CommentTextChar"/>
    <w:uiPriority w:val="99"/>
    <w:semiHidden/>
    <w:unhideWhenUsed/>
    <w:rsid w:val="00F042FD"/>
    <w:pPr>
      <w:spacing w:line="240" w:lineRule="auto"/>
    </w:pPr>
    <w:rPr>
      <w:sz w:val="20"/>
      <w:szCs w:val="20"/>
    </w:rPr>
  </w:style>
  <w:style w:type="character" w:customStyle="1" w:styleId="CommentTextChar">
    <w:name w:val="Comment Text Char"/>
    <w:basedOn w:val="DefaultParagraphFont"/>
    <w:link w:val="CommentText"/>
    <w:uiPriority w:val="99"/>
    <w:semiHidden/>
    <w:rsid w:val="00F042FD"/>
    <w:rPr>
      <w:sz w:val="20"/>
      <w:szCs w:val="20"/>
    </w:rPr>
  </w:style>
  <w:style w:type="paragraph" w:styleId="CommentSubject">
    <w:name w:val="annotation subject"/>
    <w:basedOn w:val="CommentText"/>
    <w:next w:val="CommentText"/>
    <w:link w:val="CommentSubjectChar"/>
    <w:uiPriority w:val="99"/>
    <w:semiHidden/>
    <w:unhideWhenUsed/>
    <w:rsid w:val="00F042FD"/>
    <w:rPr>
      <w:b/>
      <w:bCs/>
    </w:rPr>
  </w:style>
  <w:style w:type="character" w:customStyle="1" w:styleId="CommentSubjectChar">
    <w:name w:val="Comment Subject Char"/>
    <w:basedOn w:val="CommentTextChar"/>
    <w:link w:val="CommentSubject"/>
    <w:uiPriority w:val="99"/>
    <w:semiHidden/>
    <w:rsid w:val="00F042FD"/>
    <w:rPr>
      <w:b/>
      <w:bCs/>
      <w:sz w:val="20"/>
      <w:szCs w:val="20"/>
    </w:rPr>
  </w:style>
  <w:style w:type="paragraph" w:styleId="FootnoteText">
    <w:name w:val="footnote text"/>
    <w:basedOn w:val="Normal"/>
    <w:link w:val="FootnoteTextChar"/>
    <w:uiPriority w:val="99"/>
    <w:semiHidden/>
    <w:unhideWhenUsed/>
    <w:rsid w:val="0011314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3148"/>
    <w:rPr>
      <w:sz w:val="20"/>
      <w:szCs w:val="20"/>
    </w:rPr>
  </w:style>
  <w:style w:type="character" w:styleId="FootnoteReference">
    <w:name w:val="footnote reference"/>
    <w:basedOn w:val="DefaultParagraphFont"/>
    <w:uiPriority w:val="99"/>
    <w:semiHidden/>
    <w:unhideWhenUsed/>
    <w:rsid w:val="001131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090E5-AE7F-4B6A-92FB-22F4D99AF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Employment &amp; Training Administration</Company>
  <LinksUpToDate>false</LinksUpToDate>
  <CharactersWithSpaces>3035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SYSTEM</cp:lastModifiedBy>
  <cp:revision>2</cp:revision>
  <cp:lastPrinted>2016-09-16T17:08:00Z</cp:lastPrinted>
  <dcterms:created xsi:type="dcterms:W3CDTF">2017-08-01T15:11:00Z</dcterms:created>
  <dcterms:modified xsi:type="dcterms:W3CDTF">2017-08-01T15:11:00Z</dcterms:modified>
</cp:coreProperties>
</file>