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D1E49">
        <w:rPr>
          <w:rFonts w:ascii="Courier New" w:eastAsia="Times New Roman" w:hAnsi="Courier New" w:cs="Courier New"/>
          <w:sz w:val="20"/>
          <w:szCs w:val="20"/>
        </w:rPr>
        <w:t>[Federal Register Volume 82, Number 6 (Tuesday, January 10, 2017)]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[Page 3018]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D1E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D1E49">
        <w:rPr>
          <w:rFonts w:ascii="Courier New" w:eastAsia="Times New Roman" w:hAnsi="Courier New" w:cs="Courier New"/>
          <w:sz w:val="20"/>
          <w:szCs w:val="20"/>
        </w:rPr>
        <w:t>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[FR Doc No: 2017-00230]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[[Page 3018]]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[OMB Control Number 1615-NEW]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Citizenship and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Integration Direct Services Grant Program, Form G-1482; Existing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Collection in Use Without an OMB Control Number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new collection of information.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In accordance with the Paperwork Reduction Act (PRA) of 1995,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information collection notice is published in the Federal Register to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obtain comments regarding the nature of the information collection,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categories of respondents, the estimated burden (i.e. the time, effort,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and resources used by the respondents to respond), the estimated cost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to the respondent, and the actual information collection instruments.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March 13, 2017.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1615-NEW in the subject box, the agency name and Docket ID USCIS-2016-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0002. To avoid duplicate submissions, please use only one of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4D1E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D1E49">
        <w:rPr>
          <w:rFonts w:ascii="Courier New" w:eastAsia="Times New Roman" w:hAnsi="Courier New" w:cs="Courier New"/>
          <w:sz w:val="20"/>
          <w:szCs w:val="20"/>
        </w:rPr>
        <w:t xml:space="preserve"> under e-Docket ID number USCIS-2016-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0002;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Avenue NW, Washington, DC 20529-2140, telephone number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4D1E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4D1E49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4D1E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D1E49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2016-0002 in the search box. Regardless of the method used for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4D1E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D1E49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4D1E4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D1E49">
        <w:rPr>
          <w:rFonts w:ascii="Courier New" w:eastAsia="Times New Roman" w:hAnsi="Courier New" w:cs="Courier New"/>
          <w:sz w:val="20"/>
          <w:szCs w:val="20"/>
        </w:rPr>
        <w:t>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Existing Collection in Use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without an OMB Control Number.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Citizenship and Integration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Direct Services Grant Program.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DHS sponsoring the collection: G-1482; USCIS.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well as a brief abstract: Primary: Not-for-profit institutions.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USCIS Office of Citizenship (OoC) will use the information collected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during the grant application period to determine the number of, and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amounts for, approved grant applications. In recent years USCIS has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been authorized to expend funds that are collected for adjudication and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naturalization services and deposited into the Immigration Examination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Fee Account for the Citizenship and Integration Grant Program (CIGP).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The USCIS Office of Citizenship will use the data being collected from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grant recipients after funding awards have been made to conduct an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ongoing evaluation of citizenship education and naturalization outcomes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for program participants.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G-1482 is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300 and the estimated hour burden per response is 40 hours. The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the post award evaluation is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85 and the estimated hour burden per response is 28 hours.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with this collection is 42,940 hours.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with this collection of information is 2,524,872.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   Dated: January 4, 2017.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>[FR Doc. 2017-00230 Filed 1-9-17; 8:45 am]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1E49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D1E49" w:rsidRPr="004D1E49" w:rsidRDefault="004D1E49" w:rsidP="004D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15FD" w:rsidRDefault="003415FD"/>
    <w:sectPr w:rsidR="0034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49"/>
    <w:rsid w:val="003415FD"/>
    <w:rsid w:val="004D1E49"/>
    <w:rsid w:val="00F0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E4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1E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E4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1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2017-08-03T21:37:00Z</dcterms:created>
  <dcterms:modified xsi:type="dcterms:W3CDTF">2017-08-03T21:37:00Z</dcterms:modified>
</cp:coreProperties>
</file>