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26508" w14:textId="4991E2A1" w:rsidR="00687F1E" w:rsidRDefault="0055148D" w:rsidP="00C15227">
      <w:pPr>
        <w:pStyle w:val="Heading1"/>
        <w:spacing w:before="72" w:line="247" w:lineRule="auto"/>
        <w:ind w:left="137"/>
        <w:jc w:val="both"/>
      </w:pPr>
      <w:bookmarkStart w:id="0" w:name="_GoBack"/>
      <w:bookmarkEnd w:id="0"/>
      <w:r>
        <w:t xml:space="preserve">Request for </w:t>
      </w:r>
      <w:r w:rsidR="00E84877">
        <w:t xml:space="preserve">Continued </w:t>
      </w:r>
      <w:r>
        <w:t xml:space="preserve">Approval under the "Generic Clearance for the </w:t>
      </w:r>
      <w:r w:rsidR="00C15227">
        <w:t xml:space="preserve">Collection of Routine Customer </w:t>
      </w:r>
      <w:r>
        <w:t>Feedback" (NPPD Generic Clearance  Number 1670-0027)</w:t>
      </w:r>
    </w:p>
    <w:p w14:paraId="174A0DCE" w14:textId="3E1FC435" w:rsidR="00A23E6A" w:rsidRDefault="00A23E6A">
      <w:pPr>
        <w:spacing w:line="260" w:lineRule="exact"/>
        <w:ind w:left="137"/>
        <w:rPr>
          <w:b/>
          <w:w w:val="105"/>
          <w:sz w:val="23"/>
        </w:rPr>
      </w:pPr>
      <w:r>
        <w:rPr>
          <w:noProof/>
        </w:rPr>
        <mc:AlternateContent>
          <mc:Choice Requires="wps">
            <w:drawing>
              <wp:anchor distT="0" distB="0" distL="114300" distR="114300" simplePos="0" relativeHeight="503302232" behindDoc="1" locked="0" layoutInCell="1" allowOverlap="1" wp14:anchorId="376CA4B3" wp14:editId="6492DEE4">
                <wp:simplePos x="0" y="0"/>
                <wp:positionH relativeFrom="page">
                  <wp:posOffset>664210</wp:posOffset>
                </wp:positionH>
                <wp:positionV relativeFrom="paragraph">
                  <wp:posOffset>26927</wp:posOffset>
                </wp:positionV>
                <wp:extent cx="6769735" cy="0"/>
                <wp:effectExtent l="14605" t="19685" r="16510" b="18415"/>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735" cy="0"/>
                        </a:xfrm>
                        <a:prstGeom prst="line">
                          <a:avLst/>
                        </a:prstGeom>
                        <a:noFill/>
                        <a:ln w="242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70EC07" id="Line 19" o:spid="_x0000_s1026" style="position:absolute;z-index:-1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3pt,2.1pt" to="585.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oE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" strokeweight=".67233mm">
                <w10:wrap anchorx="page"/>
              </v:line>
            </w:pict>
          </mc:Fallback>
        </mc:AlternateContent>
      </w:r>
    </w:p>
    <w:p w14:paraId="10AACE4F" w14:textId="50A752C9" w:rsidR="00687F1E" w:rsidRDefault="0055148D">
      <w:pPr>
        <w:spacing w:line="260" w:lineRule="exact"/>
        <w:ind w:left="137"/>
      </w:pPr>
      <w:r>
        <w:rPr>
          <w:b/>
          <w:w w:val="105"/>
          <w:sz w:val="23"/>
        </w:rPr>
        <w:t xml:space="preserve">TITLE OF INFORMATION COLLECTION: </w:t>
      </w:r>
      <w:r>
        <w:rPr>
          <w:w w:val="105"/>
        </w:rPr>
        <w:t>ISCD Feedback Questionnaire</w:t>
      </w:r>
    </w:p>
    <w:p w14:paraId="03B95D7B" w14:textId="77777777" w:rsidR="00687F1E" w:rsidRDefault="00687F1E">
      <w:pPr>
        <w:pStyle w:val="BodyText"/>
        <w:spacing w:before="2"/>
        <w:rPr>
          <w:sz w:val="25"/>
        </w:rPr>
      </w:pPr>
    </w:p>
    <w:p w14:paraId="7943F4AC" w14:textId="77777777" w:rsidR="00687F1E" w:rsidRDefault="0055148D">
      <w:pPr>
        <w:pStyle w:val="Heading3"/>
        <w:ind w:left="139"/>
      </w:pPr>
      <w:r>
        <w:t>PURPOSE:</w:t>
      </w:r>
    </w:p>
    <w:p w14:paraId="3F0E6524" w14:textId="77777777" w:rsidR="00687F1E" w:rsidRDefault="00687F1E">
      <w:pPr>
        <w:pStyle w:val="BodyText"/>
        <w:spacing w:before="6"/>
        <w:rPr>
          <w:b/>
          <w:sz w:val="25"/>
        </w:rPr>
      </w:pPr>
    </w:p>
    <w:p w14:paraId="264AFD42" w14:textId="6EBA0E8F" w:rsidR="004C49F8" w:rsidRDefault="0055148D">
      <w:pPr>
        <w:pStyle w:val="BodyText"/>
        <w:spacing w:line="261" w:lineRule="auto"/>
        <w:ind w:left="126" w:firstLine="12"/>
        <w:rPr>
          <w:spacing w:val="-12"/>
          <w:w w:val="110"/>
        </w:rPr>
      </w:pPr>
      <w:r>
        <w:rPr>
          <w:w w:val="110"/>
        </w:rPr>
        <w:t xml:space="preserve">The Department of Homeland Security (DHS) National Protection and Programs Directorate (NPPD) Infrastructure Security Compliance Division (ISCD) would like to submit the ISCD Feedback Questionnaire for </w:t>
      </w:r>
      <w:r w:rsidR="00E84877">
        <w:rPr>
          <w:w w:val="110"/>
        </w:rPr>
        <w:t xml:space="preserve">continued </w:t>
      </w:r>
      <w:r>
        <w:rPr>
          <w:w w:val="110"/>
        </w:rPr>
        <w:t>approval under NPPD Generic Clearance Number 1670-0027 as a "Fast</w:t>
      </w:r>
      <w:r>
        <w:rPr>
          <w:spacing w:val="-15"/>
          <w:w w:val="110"/>
        </w:rPr>
        <w:t xml:space="preserve"> </w:t>
      </w:r>
      <w:r>
        <w:rPr>
          <w:w w:val="110"/>
        </w:rPr>
        <w:t>Track"</w:t>
      </w:r>
      <w:r>
        <w:rPr>
          <w:spacing w:val="-19"/>
          <w:w w:val="110"/>
        </w:rPr>
        <w:t xml:space="preserve"> </w:t>
      </w:r>
      <w:r>
        <w:rPr>
          <w:w w:val="110"/>
        </w:rPr>
        <w:t>submission.</w:t>
      </w:r>
      <w:r>
        <w:rPr>
          <w:spacing w:val="-10"/>
          <w:w w:val="110"/>
        </w:rPr>
        <w:t xml:space="preserve"> </w:t>
      </w:r>
      <w:r>
        <w:rPr>
          <w:spacing w:val="-13"/>
          <w:w w:val="110"/>
        </w:rPr>
        <w:t xml:space="preserve"> </w:t>
      </w:r>
      <w:r>
        <w:rPr>
          <w:w w:val="110"/>
        </w:rPr>
        <w:t>ISCD</w:t>
      </w:r>
      <w:r>
        <w:rPr>
          <w:spacing w:val="-16"/>
          <w:w w:val="110"/>
        </w:rPr>
        <w:t xml:space="preserve"> </w:t>
      </w:r>
      <w:r w:rsidR="00E84877">
        <w:rPr>
          <w:spacing w:val="-16"/>
          <w:w w:val="110"/>
        </w:rPr>
        <w:t xml:space="preserve">developed the ISCD </w:t>
      </w:r>
      <w:r>
        <w:rPr>
          <w:w w:val="110"/>
        </w:rPr>
        <w:t>Feedback</w:t>
      </w:r>
      <w:r>
        <w:rPr>
          <w:spacing w:val="-10"/>
          <w:w w:val="110"/>
        </w:rPr>
        <w:t xml:space="preserve"> </w:t>
      </w:r>
      <w:r>
        <w:rPr>
          <w:w w:val="110"/>
        </w:rPr>
        <w:t>Questionnaire</w:t>
      </w:r>
      <w:r>
        <w:rPr>
          <w:spacing w:val="-6"/>
          <w:w w:val="110"/>
        </w:rPr>
        <w:t xml:space="preserve"> </w:t>
      </w:r>
      <w:r w:rsidR="00E84877">
        <w:rPr>
          <w:spacing w:val="-6"/>
          <w:w w:val="110"/>
        </w:rPr>
        <w:t xml:space="preserve">instrument </w:t>
      </w:r>
      <w:r>
        <w:rPr>
          <w:w w:val="110"/>
        </w:rPr>
        <w:t>in direct</w:t>
      </w:r>
      <w:r>
        <w:rPr>
          <w:spacing w:val="-10"/>
          <w:w w:val="110"/>
        </w:rPr>
        <w:t xml:space="preserve"> </w:t>
      </w:r>
      <w:r>
        <w:rPr>
          <w:w w:val="110"/>
        </w:rPr>
        <w:t>response</w:t>
      </w:r>
      <w:r>
        <w:rPr>
          <w:spacing w:val="-14"/>
          <w:w w:val="110"/>
        </w:rPr>
        <w:t xml:space="preserve"> </w:t>
      </w:r>
      <w:r>
        <w:rPr>
          <w:w w:val="110"/>
        </w:rPr>
        <w:t>to</w:t>
      </w:r>
      <w:r>
        <w:rPr>
          <w:spacing w:val="-23"/>
          <w:w w:val="110"/>
        </w:rPr>
        <w:t xml:space="preserve"> </w:t>
      </w:r>
      <w:r>
        <w:rPr>
          <w:w w:val="110"/>
        </w:rPr>
        <w:t>a</w:t>
      </w:r>
      <w:r>
        <w:rPr>
          <w:spacing w:val="-11"/>
          <w:w w:val="110"/>
        </w:rPr>
        <w:t xml:space="preserve"> </w:t>
      </w:r>
      <w:r>
        <w:rPr>
          <w:w w:val="110"/>
        </w:rPr>
        <w:t>Government</w:t>
      </w:r>
      <w:r>
        <w:rPr>
          <w:spacing w:val="-5"/>
          <w:w w:val="110"/>
        </w:rPr>
        <w:t xml:space="preserve"> </w:t>
      </w:r>
      <w:r>
        <w:rPr>
          <w:w w:val="110"/>
        </w:rPr>
        <w:t>Accountability</w:t>
      </w:r>
      <w:r>
        <w:rPr>
          <w:spacing w:val="-21"/>
          <w:w w:val="110"/>
        </w:rPr>
        <w:t xml:space="preserve"> </w:t>
      </w:r>
      <w:r>
        <w:rPr>
          <w:w w:val="110"/>
        </w:rPr>
        <w:t>Office</w:t>
      </w:r>
      <w:r>
        <w:rPr>
          <w:spacing w:val="-14"/>
          <w:w w:val="110"/>
        </w:rPr>
        <w:t xml:space="preserve"> </w:t>
      </w:r>
      <w:r>
        <w:rPr>
          <w:w w:val="110"/>
        </w:rPr>
        <w:t>(GAO)</w:t>
      </w:r>
      <w:r>
        <w:rPr>
          <w:spacing w:val="-12"/>
          <w:w w:val="110"/>
        </w:rPr>
        <w:t xml:space="preserve"> </w:t>
      </w:r>
      <w:r w:rsidR="002A1842">
        <w:rPr>
          <w:w w:val="110"/>
        </w:rPr>
        <w:t>report</w:t>
      </w:r>
      <w:r>
        <w:rPr>
          <w:w w:val="110"/>
        </w:rPr>
        <w:t>.</w:t>
      </w:r>
      <w:r>
        <w:rPr>
          <w:spacing w:val="-12"/>
          <w:w w:val="110"/>
        </w:rPr>
        <w:t xml:space="preserve"> </w:t>
      </w:r>
    </w:p>
    <w:p w14:paraId="25E28506" w14:textId="77777777" w:rsidR="004C49F8" w:rsidRDefault="004C49F8">
      <w:pPr>
        <w:pStyle w:val="BodyText"/>
        <w:spacing w:line="261" w:lineRule="auto"/>
        <w:ind w:left="126" w:firstLine="12"/>
        <w:rPr>
          <w:spacing w:val="-12"/>
          <w:w w:val="110"/>
        </w:rPr>
      </w:pPr>
    </w:p>
    <w:p w14:paraId="7E160BEC" w14:textId="60E018D0" w:rsidR="00E84877" w:rsidRDefault="0055148D">
      <w:pPr>
        <w:pStyle w:val="BodyText"/>
        <w:spacing w:line="261" w:lineRule="auto"/>
        <w:ind w:left="126" w:firstLine="12"/>
        <w:rPr>
          <w:w w:val="110"/>
        </w:rPr>
      </w:pPr>
      <w:r>
        <w:rPr>
          <w:w w:val="110"/>
        </w:rPr>
        <w:t>In</w:t>
      </w:r>
      <w:r>
        <w:rPr>
          <w:spacing w:val="-17"/>
          <w:w w:val="110"/>
        </w:rPr>
        <w:t xml:space="preserve"> </w:t>
      </w:r>
      <w:r>
        <w:rPr>
          <w:w w:val="110"/>
        </w:rPr>
        <w:t>April</w:t>
      </w:r>
      <w:r>
        <w:rPr>
          <w:spacing w:val="-12"/>
          <w:w w:val="110"/>
        </w:rPr>
        <w:t xml:space="preserve"> </w:t>
      </w:r>
      <w:r>
        <w:rPr>
          <w:w w:val="110"/>
        </w:rPr>
        <w:t>of</w:t>
      </w:r>
      <w:r>
        <w:rPr>
          <w:spacing w:val="-14"/>
          <w:w w:val="110"/>
        </w:rPr>
        <w:t xml:space="preserve"> </w:t>
      </w:r>
      <w:r>
        <w:rPr>
          <w:w w:val="110"/>
        </w:rPr>
        <w:t>2013,</w:t>
      </w:r>
      <w:r>
        <w:rPr>
          <w:spacing w:val="-13"/>
          <w:w w:val="110"/>
        </w:rPr>
        <w:t xml:space="preserve"> </w:t>
      </w:r>
      <w:r>
        <w:rPr>
          <w:w w:val="110"/>
        </w:rPr>
        <w:t>the</w:t>
      </w:r>
      <w:r>
        <w:rPr>
          <w:spacing w:val="-21"/>
          <w:w w:val="110"/>
        </w:rPr>
        <w:t xml:space="preserve"> </w:t>
      </w:r>
      <w:r>
        <w:rPr>
          <w:w w:val="110"/>
        </w:rPr>
        <w:t>GAO issued a report entitled "CRITICAL INFRASTRUCTURE PROTECTION DHS Efforts to Assess Chemical Security Risk and Gather Feedback on Facility Outreach Can Be Strengthened."</w:t>
      </w:r>
      <w:r>
        <w:rPr>
          <w:spacing w:val="-21"/>
          <w:w w:val="110"/>
        </w:rPr>
        <w:t xml:space="preserve"> </w:t>
      </w:r>
      <w:r w:rsidR="00C15227">
        <w:rPr>
          <w:spacing w:val="-21"/>
          <w:w w:val="110"/>
        </w:rPr>
        <w:t xml:space="preserve">  </w:t>
      </w:r>
      <w:r>
        <w:rPr>
          <w:w w:val="110"/>
        </w:rPr>
        <w:t>In</w:t>
      </w:r>
      <w:r>
        <w:rPr>
          <w:spacing w:val="-20"/>
          <w:w w:val="110"/>
        </w:rPr>
        <w:t xml:space="preserve"> </w:t>
      </w:r>
      <w:r>
        <w:rPr>
          <w:w w:val="110"/>
        </w:rPr>
        <w:t>the</w:t>
      </w:r>
      <w:r>
        <w:rPr>
          <w:spacing w:val="-16"/>
          <w:w w:val="110"/>
        </w:rPr>
        <w:t xml:space="preserve"> </w:t>
      </w:r>
      <w:r>
        <w:rPr>
          <w:w w:val="110"/>
        </w:rPr>
        <w:t>GAO's</w:t>
      </w:r>
      <w:r>
        <w:rPr>
          <w:spacing w:val="-16"/>
          <w:w w:val="110"/>
        </w:rPr>
        <w:t xml:space="preserve"> </w:t>
      </w:r>
      <w:r>
        <w:rPr>
          <w:w w:val="110"/>
        </w:rPr>
        <w:t>"Recommendations</w:t>
      </w:r>
      <w:r>
        <w:rPr>
          <w:spacing w:val="-20"/>
          <w:w w:val="110"/>
        </w:rPr>
        <w:t xml:space="preserve"> </w:t>
      </w:r>
      <w:r>
        <w:rPr>
          <w:w w:val="110"/>
        </w:rPr>
        <w:t>for</w:t>
      </w:r>
      <w:r>
        <w:rPr>
          <w:spacing w:val="-9"/>
          <w:w w:val="110"/>
        </w:rPr>
        <w:t xml:space="preserve"> </w:t>
      </w:r>
      <w:r>
        <w:rPr>
          <w:w w:val="110"/>
        </w:rPr>
        <w:t>Executive</w:t>
      </w:r>
      <w:r>
        <w:rPr>
          <w:spacing w:val="-7"/>
          <w:w w:val="110"/>
        </w:rPr>
        <w:t xml:space="preserve"> </w:t>
      </w:r>
      <w:r>
        <w:rPr>
          <w:w w:val="110"/>
        </w:rPr>
        <w:t>Action"</w:t>
      </w:r>
      <w:r>
        <w:rPr>
          <w:spacing w:val="-17"/>
          <w:w w:val="110"/>
        </w:rPr>
        <w:t xml:space="preserve"> </w:t>
      </w:r>
      <w:r>
        <w:rPr>
          <w:w w:val="110"/>
        </w:rPr>
        <w:t>section,</w:t>
      </w:r>
      <w:r>
        <w:rPr>
          <w:spacing w:val="-4"/>
          <w:w w:val="110"/>
        </w:rPr>
        <w:t xml:space="preserve"> </w:t>
      </w:r>
      <w:r>
        <w:rPr>
          <w:w w:val="110"/>
        </w:rPr>
        <w:t>the</w:t>
      </w:r>
      <w:r>
        <w:rPr>
          <w:spacing w:val="-11"/>
          <w:w w:val="110"/>
        </w:rPr>
        <w:t xml:space="preserve"> </w:t>
      </w:r>
      <w:r>
        <w:rPr>
          <w:w w:val="110"/>
        </w:rPr>
        <w:t>GAO</w:t>
      </w:r>
      <w:r>
        <w:rPr>
          <w:spacing w:val="-13"/>
          <w:w w:val="110"/>
        </w:rPr>
        <w:t xml:space="preserve"> </w:t>
      </w:r>
      <w:r>
        <w:rPr>
          <w:w w:val="110"/>
        </w:rPr>
        <w:t>stated that</w:t>
      </w:r>
      <w:r>
        <w:rPr>
          <w:spacing w:val="-20"/>
          <w:w w:val="110"/>
        </w:rPr>
        <w:t xml:space="preserve"> </w:t>
      </w:r>
      <w:r>
        <w:rPr>
          <w:w w:val="110"/>
        </w:rPr>
        <w:t>"To</w:t>
      </w:r>
      <w:r>
        <w:rPr>
          <w:spacing w:val="-9"/>
          <w:w w:val="110"/>
        </w:rPr>
        <w:t xml:space="preserve"> </w:t>
      </w:r>
      <w:r>
        <w:rPr>
          <w:w w:val="110"/>
        </w:rPr>
        <w:t>enhance</w:t>
      </w:r>
      <w:r>
        <w:rPr>
          <w:spacing w:val="-11"/>
          <w:w w:val="110"/>
        </w:rPr>
        <w:t xml:space="preserve"> </w:t>
      </w:r>
      <w:r>
        <w:rPr>
          <w:w w:val="110"/>
        </w:rPr>
        <w:t>ISCD</w:t>
      </w:r>
      <w:r>
        <w:rPr>
          <w:spacing w:val="-18"/>
          <w:w w:val="110"/>
        </w:rPr>
        <w:t xml:space="preserve"> </w:t>
      </w:r>
      <w:r>
        <w:rPr>
          <w:w w:val="110"/>
        </w:rPr>
        <w:t>efforts</w:t>
      </w:r>
      <w:r>
        <w:rPr>
          <w:spacing w:val="-14"/>
          <w:w w:val="110"/>
        </w:rPr>
        <w:t xml:space="preserve"> </w:t>
      </w:r>
      <w:r>
        <w:rPr>
          <w:w w:val="110"/>
        </w:rPr>
        <w:t>to</w:t>
      </w:r>
      <w:r>
        <w:rPr>
          <w:spacing w:val="-20"/>
          <w:w w:val="110"/>
        </w:rPr>
        <w:t xml:space="preserve"> </w:t>
      </w:r>
      <w:r>
        <w:rPr>
          <w:w w:val="110"/>
        </w:rPr>
        <w:t>communicate</w:t>
      </w:r>
      <w:r>
        <w:rPr>
          <w:spacing w:val="-2"/>
          <w:w w:val="110"/>
        </w:rPr>
        <w:t xml:space="preserve"> </w:t>
      </w:r>
      <w:r>
        <w:rPr>
          <w:w w:val="110"/>
        </w:rPr>
        <w:t>and</w:t>
      </w:r>
      <w:r>
        <w:rPr>
          <w:spacing w:val="-15"/>
          <w:w w:val="110"/>
        </w:rPr>
        <w:t xml:space="preserve"> </w:t>
      </w:r>
      <w:r>
        <w:rPr>
          <w:w w:val="110"/>
        </w:rPr>
        <w:t>work</w:t>
      </w:r>
      <w:r>
        <w:rPr>
          <w:spacing w:val="-16"/>
          <w:w w:val="110"/>
        </w:rPr>
        <w:t xml:space="preserve"> </w:t>
      </w:r>
      <w:r>
        <w:rPr>
          <w:w w:val="110"/>
        </w:rPr>
        <w:t>with</w:t>
      </w:r>
      <w:r>
        <w:rPr>
          <w:spacing w:val="-15"/>
          <w:w w:val="110"/>
        </w:rPr>
        <w:t xml:space="preserve"> </w:t>
      </w:r>
      <w:r>
        <w:rPr>
          <w:w w:val="110"/>
        </w:rPr>
        <w:t>facilities,</w:t>
      </w:r>
      <w:r>
        <w:rPr>
          <w:spacing w:val="-11"/>
          <w:w w:val="110"/>
        </w:rPr>
        <w:t xml:space="preserve"> </w:t>
      </w:r>
      <w:r>
        <w:rPr>
          <w:w w:val="110"/>
        </w:rPr>
        <w:t>we</w:t>
      </w:r>
      <w:r>
        <w:rPr>
          <w:spacing w:val="-13"/>
          <w:w w:val="110"/>
        </w:rPr>
        <w:t xml:space="preserve"> </w:t>
      </w:r>
      <w:r>
        <w:rPr>
          <w:w w:val="110"/>
        </w:rPr>
        <w:t>recommend</w:t>
      </w:r>
      <w:r>
        <w:rPr>
          <w:spacing w:val="-4"/>
          <w:w w:val="110"/>
        </w:rPr>
        <w:t xml:space="preserve"> </w:t>
      </w:r>
      <w:r>
        <w:rPr>
          <w:w w:val="110"/>
        </w:rPr>
        <w:t>that</w:t>
      </w:r>
      <w:r>
        <w:rPr>
          <w:spacing w:val="-14"/>
          <w:w w:val="110"/>
        </w:rPr>
        <w:t xml:space="preserve"> </w:t>
      </w:r>
      <w:r>
        <w:rPr>
          <w:w w:val="110"/>
        </w:rPr>
        <w:t>the Secretary</w:t>
      </w:r>
      <w:r>
        <w:rPr>
          <w:spacing w:val="-16"/>
          <w:w w:val="110"/>
        </w:rPr>
        <w:t xml:space="preserve"> </w:t>
      </w:r>
      <w:r>
        <w:rPr>
          <w:w w:val="110"/>
        </w:rPr>
        <w:t>of</w:t>
      </w:r>
      <w:r>
        <w:rPr>
          <w:spacing w:val="-14"/>
          <w:w w:val="110"/>
        </w:rPr>
        <w:t xml:space="preserve"> </w:t>
      </w:r>
      <w:r>
        <w:rPr>
          <w:w w:val="110"/>
        </w:rPr>
        <w:t>Homeland</w:t>
      </w:r>
      <w:r>
        <w:rPr>
          <w:spacing w:val="-15"/>
          <w:w w:val="110"/>
        </w:rPr>
        <w:t xml:space="preserve"> </w:t>
      </w:r>
      <w:r>
        <w:rPr>
          <w:w w:val="110"/>
        </w:rPr>
        <w:t>Security</w:t>
      </w:r>
      <w:r>
        <w:rPr>
          <w:spacing w:val="-17"/>
          <w:w w:val="110"/>
        </w:rPr>
        <w:t xml:space="preserve"> </w:t>
      </w:r>
      <w:r>
        <w:rPr>
          <w:w w:val="110"/>
        </w:rPr>
        <w:t>direct</w:t>
      </w:r>
      <w:r>
        <w:rPr>
          <w:spacing w:val="-20"/>
          <w:w w:val="110"/>
        </w:rPr>
        <w:t xml:space="preserve"> </w:t>
      </w:r>
      <w:r>
        <w:rPr>
          <w:w w:val="110"/>
        </w:rPr>
        <w:t>the</w:t>
      </w:r>
      <w:r>
        <w:rPr>
          <w:spacing w:val="-21"/>
          <w:w w:val="110"/>
        </w:rPr>
        <w:t xml:space="preserve"> </w:t>
      </w:r>
      <w:r>
        <w:rPr>
          <w:w w:val="110"/>
        </w:rPr>
        <w:t>Under</w:t>
      </w:r>
      <w:r>
        <w:rPr>
          <w:spacing w:val="-18"/>
          <w:w w:val="110"/>
        </w:rPr>
        <w:t xml:space="preserve"> </w:t>
      </w:r>
      <w:r>
        <w:rPr>
          <w:w w:val="110"/>
        </w:rPr>
        <w:t>Secretary</w:t>
      </w:r>
      <w:r>
        <w:rPr>
          <w:spacing w:val="-16"/>
          <w:w w:val="110"/>
        </w:rPr>
        <w:t xml:space="preserve"> </w:t>
      </w:r>
      <w:r>
        <w:rPr>
          <w:w w:val="110"/>
        </w:rPr>
        <w:t>for</w:t>
      </w:r>
      <w:r>
        <w:rPr>
          <w:spacing w:val="-19"/>
          <w:w w:val="110"/>
        </w:rPr>
        <w:t xml:space="preserve"> </w:t>
      </w:r>
      <w:r>
        <w:rPr>
          <w:w w:val="110"/>
        </w:rPr>
        <w:t>NPPD,</w:t>
      </w:r>
      <w:r>
        <w:rPr>
          <w:spacing w:val="-14"/>
          <w:w w:val="110"/>
        </w:rPr>
        <w:t xml:space="preserve"> </w:t>
      </w:r>
      <w:r>
        <w:rPr>
          <w:w w:val="110"/>
        </w:rPr>
        <w:t>the</w:t>
      </w:r>
      <w:r>
        <w:rPr>
          <w:spacing w:val="-21"/>
          <w:w w:val="110"/>
        </w:rPr>
        <w:t xml:space="preserve"> </w:t>
      </w:r>
      <w:r>
        <w:rPr>
          <w:w w:val="110"/>
        </w:rPr>
        <w:t>Assistant</w:t>
      </w:r>
      <w:r>
        <w:rPr>
          <w:spacing w:val="-14"/>
          <w:w w:val="110"/>
        </w:rPr>
        <w:t xml:space="preserve"> </w:t>
      </w:r>
      <w:r>
        <w:rPr>
          <w:w w:val="110"/>
        </w:rPr>
        <w:t>Secretary</w:t>
      </w:r>
      <w:r>
        <w:rPr>
          <w:spacing w:val="-10"/>
          <w:w w:val="110"/>
        </w:rPr>
        <w:t xml:space="preserve"> </w:t>
      </w:r>
      <w:r>
        <w:rPr>
          <w:w w:val="110"/>
        </w:rPr>
        <w:t>for IP,</w:t>
      </w:r>
      <w:r>
        <w:rPr>
          <w:spacing w:val="-16"/>
          <w:w w:val="110"/>
        </w:rPr>
        <w:t xml:space="preserve"> </w:t>
      </w:r>
      <w:r>
        <w:rPr>
          <w:w w:val="110"/>
        </w:rPr>
        <w:t>and</w:t>
      </w:r>
      <w:r>
        <w:rPr>
          <w:spacing w:val="-12"/>
          <w:w w:val="110"/>
        </w:rPr>
        <w:t xml:space="preserve"> </w:t>
      </w:r>
      <w:r>
        <w:rPr>
          <w:w w:val="110"/>
        </w:rPr>
        <w:t>the</w:t>
      </w:r>
      <w:r>
        <w:rPr>
          <w:spacing w:val="-16"/>
          <w:w w:val="110"/>
        </w:rPr>
        <w:t xml:space="preserve"> </w:t>
      </w:r>
      <w:r>
        <w:rPr>
          <w:w w:val="110"/>
        </w:rPr>
        <w:t>Director</w:t>
      </w:r>
      <w:r>
        <w:rPr>
          <w:spacing w:val="-15"/>
          <w:w w:val="110"/>
        </w:rPr>
        <w:t xml:space="preserve"> </w:t>
      </w:r>
      <w:r>
        <w:rPr>
          <w:w w:val="110"/>
        </w:rPr>
        <w:t>of</w:t>
      </w:r>
      <w:r w:rsidR="00E55509">
        <w:rPr>
          <w:w w:val="110"/>
        </w:rPr>
        <w:t xml:space="preserve"> </w:t>
      </w:r>
      <w:r>
        <w:rPr>
          <w:w w:val="110"/>
        </w:rPr>
        <w:t>ISCD</w:t>
      </w:r>
      <w:r>
        <w:rPr>
          <w:spacing w:val="-10"/>
          <w:w w:val="110"/>
        </w:rPr>
        <w:t xml:space="preserve"> </w:t>
      </w:r>
      <w:r>
        <w:rPr>
          <w:w w:val="110"/>
        </w:rPr>
        <w:t>to</w:t>
      </w:r>
      <w:r>
        <w:rPr>
          <w:spacing w:val="-24"/>
          <w:w w:val="110"/>
        </w:rPr>
        <w:t xml:space="preserve"> </w:t>
      </w:r>
      <w:r>
        <w:rPr>
          <w:w w:val="110"/>
        </w:rPr>
        <w:t>explore</w:t>
      </w:r>
      <w:r>
        <w:rPr>
          <w:spacing w:val="-6"/>
          <w:w w:val="110"/>
        </w:rPr>
        <w:t xml:space="preserve"> </w:t>
      </w:r>
      <w:r>
        <w:rPr>
          <w:w w:val="110"/>
        </w:rPr>
        <w:t>opportunities</w:t>
      </w:r>
      <w:r>
        <w:rPr>
          <w:spacing w:val="-4"/>
          <w:w w:val="110"/>
        </w:rPr>
        <w:t xml:space="preserve"> </w:t>
      </w:r>
      <w:r>
        <w:rPr>
          <w:w w:val="110"/>
        </w:rPr>
        <w:t>and</w:t>
      </w:r>
      <w:r>
        <w:rPr>
          <w:spacing w:val="-7"/>
          <w:w w:val="110"/>
        </w:rPr>
        <w:t xml:space="preserve"> </w:t>
      </w:r>
      <w:r>
        <w:rPr>
          <w:w w:val="110"/>
        </w:rPr>
        <w:t>take</w:t>
      </w:r>
      <w:r>
        <w:rPr>
          <w:spacing w:val="-13"/>
          <w:w w:val="110"/>
        </w:rPr>
        <w:t xml:space="preserve"> </w:t>
      </w:r>
      <w:r>
        <w:rPr>
          <w:w w:val="110"/>
        </w:rPr>
        <w:t>action</w:t>
      </w:r>
      <w:r>
        <w:rPr>
          <w:spacing w:val="-10"/>
          <w:w w:val="110"/>
        </w:rPr>
        <w:t xml:space="preserve"> </w:t>
      </w:r>
      <w:r>
        <w:rPr>
          <w:w w:val="110"/>
        </w:rPr>
        <w:t>to</w:t>
      </w:r>
      <w:r>
        <w:rPr>
          <w:spacing w:val="-16"/>
          <w:w w:val="110"/>
        </w:rPr>
        <w:t xml:space="preserve"> </w:t>
      </w:r>
      <w:r>
        <w:rPr>
          <w:w w:val="110"/>
        </w:rPr>
        <w:t>systematically</w:t>
      </w:r>
      <w:r>
        <w:rPr>
          <w:spacing w:val="-12"/>
          <w:w w:val="110"/>
        </w:rPr>
        <w:t xml:space="preserve"> </w:t>
      </w:r>
      <w:r>
        <w:rPr>
          <w:w w:val="110"/>
        </w:rPr>
        <w:t>solicit</w:t>
      </w:r>
      <w:r>
        <w:rPr>
          <w:spacing w:val="-10"/>
          <w:w w:val="110"/>
        </w:rPr>
        <w:t xml:space="preserve"> </w:t>
      </w:r>
      <w:r>
        <w:rPr>
          <w:w w:val="110"/>
        </w:rPr>
        <w:t xml:space="preserve">and document feedback on facility outreach consistent with ISCD efforts to develop a strategic communication plan." (pg. 36). </w:t>
      </w:r>
      <w:r w:rsidR="00E84877">
        <w:rPr>
          <w:w w:val="105"/>
        </w:rPr>
        <w:t xml:space="preserve">The GAO report also indicated that </w:t>
      </w:r>
      <w:r w:rsidR="00E84877">
        <w:rPr>
          <w:spacing w:val="5"/>
          <w:w w:val="105"/>
        </w:rPr>
        <w:t xml:space="preserve">"... </w:t>
      </w:r>
      <w:r w:rsidR="00E84877">
        <w:rPr>
          <w:w w:val="105"/>
        </w:rPr>
        <w:t xml:space="preserve">customer service efforts in the government, systematic feedback from regulated facility owners and operators to among other things, determine the kind and quality of services they want and also determine their level of satisfaction with existing services including outreach may benefit to organizations like ISCD that service the public." (pgs. 33-34). </w:t>
      </w:r>
      <w:r w:rsidR="00C15227">
        <w:rPr>
          <w:w w:val="105"/>
        </w:rPr>
        <w:t xml:space="preserve"> </w:t>
      </w:r>
      <w:r w:rsidR="00E84877">
        <w:rPr>
          <w:w w:val="105"/>
        </w:rPr>
        <w:t>In addition, the GAO report reminded us, that the NIPP states that "... when the government is provided with an understanding of private sector information needs, it can adjust</w:t>
      </w:r>
      <w:r w:rsidR="00FA22BD">
        <w:rPr>
          <w:w w:val="105"/>
        </w:rPr>
        <w:t xml:space="preserve"> </w:t>
      </w:r>
      <w:r w:rsidR="00E84877">
        <w:rPr>
          <w:w w:val="105"/>
        </w:rPr>
        <w:t>its information collection, analysis, synthesis, and dissemination activities accordingly."</w:t>
      </w:r>
    </w:p>
    <w:p w14:paraId="2ED44749" w14:textId="77777777" w:rsidR="00E84877" w:rsidRDefault="00E84877">
      <w:pPr>
        <w:pStyle w:val="BodyText"/>
        <w:spacing w:line="261" w:lineRule="auto"/>
        <w:ind w:left="126" w:firstLine="12"/>
        <w:rPr>
          <w:w w:val="110"/>
        </w:rPr>
      </w:pPr>
    </w:p>
    <w:p w14:paraId="20BF7A63" w14:textId="1024CFFD" w:rsidR="00687F1E" w:rsidRDefault="00E84877">
      <w:pPr>
        <w:pStyle w:val="BodyText"/>
        <w:spacing w:line="261" w:lineRule="auto"/>
        <w:ind w:left="126" w:firstLine="12"/>
      </w:pPr>
      <w:r>
        <w:rPr>
          <w:w w:val="110"/>
        </w:rPr>
        <w:t xml:space="preserve">The ISCD Feedback Questionnaire has been approved under </w:t>
      </w:r>
      <w:r w:rsidRPr="00E84877">
        <w:rPr>
          <w:w w:val="110"/>
        </w:rPr>
        <w:t xml:space="preserve">the "Generic Clearance for the Collection of Routine </w:t>
      </w:r>
      <w:r w:rsidR="004C49F8" w:rsidRPr="00E84877">
        <w:rPr>
          <w:w w:val="110"/>
        </w:rPr>
        <w:t>Customer Feedback</w:t>
      </w:r>
      <w:r w:rsidRPr="00E84877">
        <w:rPr>
          <w:w w:val="110"/>
        </w:rPr>
        <w:t xml:space="preserve">" </w:t>
      </w:r>
      <w:r>
        <w:rPr>
          <w:w w:val="110"/>
        </w:rPr>
        <w:t xml:space="preserve">(NPPD Generic Clearance Number 1670-0027) in October 2017. </w:t>
      </w:r>
      <w:r w:rsidR="004C49F8" w:rsidRPr="004C49F8">
        <w:rPr>
          <w:w w:val="105"/>
        </w:rPr>
        <w:t xml:space="preserve"> </w:t>
      </w:r>
      <w:r w:rsidR="004C49F8">
        <w:rPr>
          <w:w w:val="105"/>
        </w:rPr>
        <w:t xml:space="preserve">ISCD uses responses to the ISCD Feedback Questionnaire to </w:t>
      </w:r>
      <w:r w:rsidR="002C19E5">
        <w:rPr>
          <w:w w:val="105"/>
        </w:rPr>
        <w:t xml:space="preserve">evaluate effectiveness and quality of its outreach activities and to </w:t>
      </w:r>
      <w:r w:rsidR="004C49F8">
        <w:rPr>
          <w:w w:val="105"/>
        </w:rPr>
        <w:t xml:space="preserve">report </w:t>
      </w:r>
      <w:r w:rsidR="002C19E5">
        <w:rPr>
          <w:w w:val="105"/>
        </w:rPr>
        <w:t xml:space="preserve">internally </w:t>
      </w:r>
      <w:r w:rsidR="004C49F8">
        <w:rPr>
          <w:w w:val="105"/>
        </w:rPr>
        <w:t>performance statistics</w:t>
      </w:r>
      <w:r w:rsidR="002C19E5">
        <w:rPr>
          <w:w w:val="105"/>
        </w:rPr>
        <w:t>. The</w:t>
      </w:r>
      <w:r w:rsidR="00585D30">
        <w:rPr>
          <w:w w:val="105"/>
        </w:rPr>
        <w:t xml:space="preserve"> results are not intended to be disseminated to the public</w:t>
      </w:r>
      <w:r w:rsidR="004C49F8">
        <w:rPr>
          <w:w w:val="105"/>
        </w:rPr>
        <w:t>.</w:t>
      </w:r>
    </w:p>
    <w:p w14:paraId="6E1E3D79" w14:textId="78EA91FF" w:rsidR="00687F1E" w:rsidRDefault="00687F1E">
      <w:pPr>
        <w:pStyle w:val="BodyText"/>
        <w:spacing w:line="259" w:lineRule="auto"/>
        <w:ind w:left="125" w:right="165" w:hanging="1"/>
      </w:pPr>
    </w:p>
    <w:p w14:paraId="5F691EBF" w14:textId="77777777" w:rsidR="00687F1E" w:rsidRDefault="0055148D">
      <w:pPr>
        <w:pStyle w:val="BodyText"/>
        <w:ind w:left="127"/>
      </w:pPr>
      <w:r>
        <w:rPr>
          <w:w w:val="105"/>
        </w:rPr>
        <w:t>Reference-</w:t>
      </w:r>
    </w:p>
    <w:p w14:paraId="5ECD76D4" w14:textId="28630307" w:rsidR="00687F1E" w:rsidRDefault="0055148D">
      <w:pPr>
        <w:pStyle w:val="BodyText"/>
        <w:spacing w:before="23"/>
        <w:ind w:left="128"/>
      </w:pPr>
      <w:r>
        <w:rPr>
          <w:w w:val="105"/>
        </w:rPr>
        <w:t>GAO April 2013</w:t>
      </w:r>
      <w:r w:rsidR="00C15227">
        <w:rPr>
          <w:w w:val="105"/>
        </w:rPr>
        <w:t xml:space="preserve"> Report "CRITICAL </w:t>
      </w:r>
      <w:r w:rsidR="00307E70">
        <w:rPr>
          <w:w w:val="105"/>
        </w:rPr>
        <w:t xml:space="preserve">INFRASTRUCTURE PROTECTION </w:t>
      </w:r>
      <w:r>
        <w:rPr>
          <w:w w:val="105"/>
        </w:rPr>
        <w:t xml:space="preserve">DHS </w:t>
      </w:r>
      <w:r w:rsidR="00971254">
        <w:rPr>
          <w:w w:val="105"/>
        </w:rPr>
        <w:t>Efforts to</w:t>
      </w:r>
    </w:p>
    <w:p w14:paraId="0B547D02" w14:textId="77777777" w:rsidR="00687F1E" w:rsidRDefault="0055148D">
      <w:pPr>
        <w:pStyle w:val="BodyText"/>
        <w:spacing w:before="19" w:line="259" w:lineRule="auto"/>
        <w:ind w:left="122" w:right="423" w:firstLine="2"/>
      </w:pPr>
      <w:r>
        <w:rPr>
          <w:w w:val="105"/>
        </w:rPr>
        <w:t>Assess Chemical Security Risk and Gather Feedback on Facility Outreach Can Be Strengthened."</w:t>
      </w:r>
    </w:p>
    <w:p w14:paraId="434C6EF9" w14:textId="77777777" w:rsidR="00687F1E" w:rsidRDefault="009D7175">
      <w:pPr>
        <w:pStyle w:val="BodyText"/>
        <w:spacing w:before="4"/>
        <w:ind w:left="129"/>
      </w:pPr>
      <w:hyperlink r:id="rId8">
        <w:r w:rsidR="0055148D">
          <w:rPr>
            <w:w w:val="105"/>
            <w:u w:val="single"/>
          </w:rPr>
          <w:t>http://www.gao.gov/products/GAO-l  3-353</w:t>
        </w:r>
      </w:hyperlink>
    </w:p>
    <w:p w14:paraId="664A179A" w14:textId="77777777" w:rsidR="00687F1E" w:rsidRDefault="00687F1E">
      <w:pPr>
        <w:pStyle w:val="BodyText"/>
        <w:spacing w:before="10"/>
        <w:rPr>
          <w:sz w:val="24"/>
        </w:rPr>
      </w:pPr>
    </w:p>
    <w:p w14:paraId="43786448" w14:textId="77777777" w:rsidR="00687F1E" w:rsidRDefault="0055148D">
      <w:pPr>
        <w:pStyle w:val="Heading3"/>
      </w:pPr>
      <w:r>
        <w:t>DESCRIPTION OF RESPONDENTS:</w:t>
      </w:r>
    </w:p>
    <w:p w14:paraId="7CAC093A" w14:textId="77777777" w:rsidR="00687F1E" w:rsidRDefault="00687F1E">
      <w:pPr>
        <w:pStyle w:val="BodyText"/>
        <w:spacing w:before="6"/>
        <w:rPr>
          <w:b/>
          <w:sz w:val="25"/>
        </w:rPr>
      </w:pPr>
    </w:p>
    <w:p w14:paraId="71055A4A" w14:textId="3A298A02" w:rsidR="00687F1E" w:rsidRPr="00F15918" w:rsidRDefault="0055148D" w:rsidP="00F15918">
      <w:pPr>
        <w:pStyle w:val="BodyText"/>
        <w:spacing w:line="259" w:lineRule="auto"/>
        <w:ind w:left="118" w:right="246" w:firstLine="6"/>
        <w:rPr>
          <w:w w:val="110"/>
        </w:rPr>
      </w:pPr>
      <w:r>
        <w:rPr>
          <w:w w:val="110"/>
        </w:rPr>
        <w:t>ISCD's communication's plan currently addresses both internal and external communication needs to include industry outreach efforts. One of our plan goals is to maintain robust communication</w:t>
      </w:r>
      <w:r>
        <w:rPr>
          <w:spacing w:val="-5"/>
          <w:w w:val="110"/>
        </w:rPr>
        <w:t xml:space="preserve"> </w:t>
      </w:r>
      <w:r>
        <w:rPr>
          <w:w w:val="110"/>
        </w:rPr>
        <w:t>and</w:t>
      </w:r>
      <w:r>
        <w:rPr>
          <w:spacing w:val="-17"/>
          <w:w w:val="110"/>
        </w:rPr>
        <w:t xml:space="preserve"> </w:t>
      </w:r>
      <w:r>
        <w:rPr>
          <w:w w:val="110"/>
        </w:rPr>
        <w:t>outreach</w:t>
      </w:r>
      <w:r>
        <w:rPr>
          <w:spacing w:val="-14"/>
          <w:w w:val="110"/>
        </w:rPr>
        <w:t xml:space="preserve"> </w:t>
      </w:r>
      <w:r>
        <w:rPr>
          <w:w w:val="110"/>
        </w:rPr>
        <w:t>with</w:t>
      </w:r>
      <w:r>
        <w:rPr>
          <w:spacing w:val="-20"/>
          <w:w w:val="110"/>
        </w:rPr>
        <w:t xml:space="preserve"> </w:t>
      </w:r>
      <w:r>
        <w:rPr>
          <w:w w:val="110"/>
        </w:rPr>
        <w:t>the</w:t>
      </w:r>
      <w:r>
        <w:rPr>
          <w:spacing w:val="-21"/>
          <w:w w:val="110"/>
        </w:rPr>
        <w:t xml:space="preserve"> </w:t>
      </w:r>
      <w:r>
        <w:rPr>
          <w:w w:val="110"/>
        </w:rPr>
        <w:t>chemical</w:t>
      </w:r>
      <w:r>
        <w:rPr>
          <w:spacing w:val="-13"/>
          <w:w w:val="110"/>
        </w:rPr>
        <w:t xml:space="preserve"> </w:t>
      </w:r>
      <w:r>
        <w:rPr>
          <w:w w:val="110"/>
        </w:rPr>
        <w:t>community.</w:t>
      </w:r>
      <w:r>
        <w:rPr>
          <w:spacing w:val="-4"/>
          <w:w w:val="110"/>
        </w:rPr>
        <w:t xml:space="preserve"> </w:t>
      </w:r>
      <w:r>
        <w:rPr>
          <w:w w:val="110"/>
        </w:rPr>
        <w:t>ISCD</w:t>
      </w:r>
      <w:r>
        <w:rPr>
          <w:spacing w:val="-21"/>
          <w:w w:val="110"/>
        </w:rPr>
        <w:t xml:space="preserve"> </w:t>
      </w:r>
      <w:r>
        <w:rPr>
          <w:w w:val="110"/>
        </w:rPr>
        <w:t>desires</w:t>
      </w:r>
      <w:r>
        <w:rPr>
          <w:spacing w:val="-18"/>
          <w:w w:val="110"/>
        </w:rPr>
        <w:t xml:space="preserve"> </w:t>
      </w:r>
      <w:r>
        <w:rPr>
          <w:w w:val="110"/>
        </w:rPr>
        <w:t>informal</w:t>
      </w:r>
      <w:r>
        <w:rPr>
          <w:spacing w:val="-12"/>
          <w:w w:val="110"/>
        </w:rPr>
        <w:t xml:space="preserve"> </w:t>
      </w:r>
      <w:r>
        <w:rPr>
          <w:w w:val="110"/>
        </w:rPr>
        <w:t>and</w:t>
      </w:r>
      <w:r>
        <w:rPr>
          <w:spacing w:val="-18"/>
          <w:w w:val="110"/>
        </w:rPr>
        <w:t xml:space="preserve"> </w:t>
      </w:r>
      <w:r>
        <w:rPr>
          <w:w w:val="110"/>
        </w:rPr>
        <w:t>honest feedback</w:t>
      </w:r>
      <w:r>
        <w:rPr>
          <w:spacing w:val="-13"/>
          <w:w w:val="110"/>
        </w:rPr>
        <w:t xml:space="preserve"> </w:t>
      </w:r>
      <w:r>
        <w:rPr>
          <w:w w:val="110"/>
        </w:rPr>
        <w:t>on</w:t>
      </w:r>
      <w:r>
        <w:rPr>
          <w:spacing w:val="-19"/>
          <w:w w:val="110"/>
        </w:rPr>
        <w:t xml:space="preserve"> </w:t>
      </w:r>
      <w:r>
        <w:rPr>
          <w:w w:val="110"/>
        </w:rPr>
        <w:t>all</w:t>
      </w:r>
      <w:r>
        <w:rPr>
          <w:spacing w:val="-18"/>
          <w:w w:val="110"/>
        </w:rPr>
        <w:t xml:space="preserve"> </w:t>
      </w:r>
      <w:r>
        <w:rPr>
          <w:w w:val="110"/>
        </w:rPr>
        <w:t>of</w:t>
      </w:r>
      <w:r>
        <w:rPr>
          <w:spacing w:val="-22"/>
          <w:w w:val="110"/>
        </w:rPr>
        <w:t xml:space="preserve"> </w:t>
      </w:r>
      <w:r>
        <w:rPr>
          <w:w w:val="110"/>
        </w:rPr>
        <w:t>our</w:t>
      </w:r>
      <w:r>
        <w:rPr>
          <w:spacing w:val="-22"/>
          <w:w w:val="110"/>
        </w:rPr>
        <w:t xml:space="preserve"> </w:t>
      </w:r>
      <w:r>
        <w:rPr>
          <w:w w:val="110"/>
        </w:rPr>
        <w:t>outreach</w:t>
      </w:r>
      <w:r>
        <w:rPr>
          <w:spacing w:val="-9"/>
          <w:w w:val="110"/>
        </w:rPr>
        <w:t xml:space="preserve"> </w:t>
      </w:r>
      <w:r>
        <w:rPr>
          <w:w w:val="110"/>
        </w:rPr>
        <w:t>efforts.</w:t>
      </w:r>
      <w:r>
        <w:rPr>
          <w:spacing w:val="33"/>
          <w:w w:val="110"/>
        </w:rPr>
        <w:t xml:space="preserve"> </w:t>
      </w:r>
      <w:r>
        <w:rPr>
          <w:w w:val="110"/>
        </w:rPr>
        <w:t>As</w:t>
      </w:r>
      <w:r>
        <w:rPr>
          <w:spacing w:val="-17"/>
          <w:w w:val="110"/>
        </w:rPr>
        <w:t xml:space="preserve"> </w:t>
      </w:r>
      <w:r>
        <w:rPr>
          <w:w w:val="110"/>
        </w:rPr>
        <w:t>such,</w:t>
      </w:r>
      <w:r>
        <w:rPr>
          <w:spacing w:val="-16"/>
          <w:w w:val="110"/>
        </w:rPr>
        <w:t xml:space="preserve"> </w:t>
      </w:r>
      <w:r>
        <w:rPr>
          <w:w w:val="110"/>
        </w:rPr>
        <w:t>our</w:t>
      </w:r>
      <w:r>
        <w:rPr>
          <w:spacing w:val="-15"/>
          <w:w w:val="110"/>
        </w:rPr>
        <w:t xml:space="preserve"> </w:t>
      </w:r>
      <w:r>
        <w:rPr>
          <w:w w:val="110"/>
        </w:rPr>
        <w:t>respondents</w:t>
      </w:r>
      <w:r>
        <w:rPr>
          <w:spacing w:val="-2"/>
          <w:w w:val="110"/>
        </w:rPr>
        <w:t xml:space="preserve"> </w:t>
      </w:r>
      <w:r w:rsidR="004C49F8">
        <w:rPr>
          <w:w w:val="110"/>
        </w:rPr>
        <w:t>are</w:t>
      </w:r>
      <w:r>
        <w:rPr>
          <w:spacing w:val="-23"/>
          <w:w w:val="110"/>
        </w:rPr>
        <w:t xml:space="preserve"> </w:t>
      </w:r>
      <w:r>
        <w:rPr>
          <w:w w:val="110"/>
        </w:rPr>
        <w:t xml:space="preserve">comprised of industry and </w:t>
      </w:r>
      <w:r w:rsidR="002C19E5">
        <w:rPr>
          <w:w w:val="110"/>
        </w:rPr>
        <w:t xml:space="preserve">government stakeholders </w:t>
      </w:r>
      <w:r>
        <w:rPr>
          <w:w w:val="110"/>
        </w:rPr>
        <w:t>who attend our outreach activities</w:t>
      </w:r>
      <w:r w:rsidR="002C19E5">
        <w:rPr>
          <w:w w:val="110"/>
        </w:rPr>
        <w:t>, such as CFATS briefings and presentations</w:t>
      </w:r>
      <w:r>
        <w:rPr>
          <w:w w:val="110"/>
        </w:rPr>
        <w:t xml:space="preserve">. These individuals </w:t>
      </w:r>
      <w:r w:rsidR="004C49F8">
        <w:rPr>
          <w:w w:val="110"/>
        </w:rPr>
        <w:t>are</w:t>
      </w:r>
      <w:r>
        <w:rPr>
          <w:w w:val="110"/>
        </w:rPr>
        <w:t xml:space="preserve"> requested</w:t>
      </w:r>
      <w:r>
        <w:rPr>
          <w:spacing w:val="-10"/>
          <w:w w:val="110"/>
        </w:rPr>
        <w:t xml:space="preserve"> </w:t>
      </w:r>
      <w:r>
        <w:rPr>
          <w:w w:val="110"/>
        </w:rPr>
        <w:t>to</w:t>
      </w:r>
      <w:r>
        <w:rPr>
          <w:spacing w:val="-24"/>
          <w:w w:val="110"/>
        </w:rPr>
        <w:t xml:space="preserve"> </w:t>
      </w:r>
      <w:r>
        <w:rPr>
          <w:w w:val="110"/>
        </w:rPr>
        <w:t>voluntarily</w:t>
      </w:r>
      <w:r>
        <w:rPr>
          <w:spacing w:val="-8"/>
          <w:w w:val="110"/>
        </w:rPr>
        <w:t xml:space="preserve"> </w:t>
      </w:r>
      <w:r>
        <w:rPr>
          <w:w w:val="110"/>
        </w:rPr>
        <w:t>complete</w:t>
      </w:r>
      <w:r>
        <w:rPr>
          <w:spacing w:val="-19"/>
          <w:w w:val="110"/>
        </w:rPr>
        <w:t xml:space="preserve"> </w:t>
      </w:r>
      <w:r>
        <w:rPr>
          <w:w w:val="110"/>
        </w:rPr>
        <w:t>our</w:t>
      </w:r>
      <w:r>
        <w:rPr>
          <w:spacing w:val="-19"/>
          <w:w w:val="110"/>
        </w:rPr>
        <w:t xml:space="preserve"> </w:t>
      </w:r>
      <w:r>
        <w:rPr>
          <w:w w:val="110"/>
        </w:rPr>
        <w:t>on-line</w:t>
      </w:r>
      <w:r w:rsidRPr="00F15918">
        <w:rPr>
          <w:w w:val="110"/>
        </w:rPr>
        <w:t xml:space="preserve"> </w:t>
      </w:r>
      <w:r>
        <w:rPr>
          <w:w w:val="110"/>
        </w:rPr>
        <w:t>ISCD</w:t>
      </w:r>
      <w:r w:rsidRPr="00F15918">
        <w:rPr>
          <w:w w:val="110"/>
        </w:rPr>
        <w:t xml:space="preserve"> </w:t>
      </w:r>
      <w:r>
        <w:rPr>
          <w:w w:val="110"/>
        </w:rPr>
        <w:t>Feedback</w:t>
      </w:r>
      <w:r w:rsidRPr="00F15918">
        <w:rPr>
          <w:w w:val="110"/>
        </w:rPr>
        <w:t xml:space="preserve"> </w:t>
      </w:r>
      <w:r>
        <w:rPr>
          <w:w w:val="110"/>
        </w:rPr>
        <w:t>Questionnaire</w:t>
      </w:r>
      <w:r w:rsidRPr="00F15918">
        <w:rPr>
          <w:w w:val="110"/>
        </w:rPr>
        <w:t xml:space="preserve"> </w:t>
      </w:r>
      <w:r>
        <w:rPr>
          <w:w w:val="110"/>
        </w:rPr>
        <w:t>(</w:t>
      </w:r>
      <w:r w:rsidR="002C19E5">
        <w:rPr>
          <w:w w:val="110"/>
        </w:rPr>
        <w:t>access through a web</w:t>
      </w:r>
      <w:r w:rsidR="0047657A">
        <w:rPr>
          <w:w w:val="110"/>
        </w:rPr>
        <w:t>-</w:t>
      </w:r>
      <w:r w:rsidR="002C19E5">
        <w:rPr>
          <w:w w:val="110"/>
        </w:rPr>
        <w:t>link to the</w:t>
      </w:r>
      <w:r w:rsidR="004C49F8">
        <w:rPr>
          <w:w w:val="110"/>
        </w:rPr>
        <w:t xml:space="preserve"> Survey Monkey</w:t>
      </w:r>
      <w:r w:rsidR="007F0482">
        <w:rPr>
          <w:w w:val="110"/>
        </w:rPr>
        <w:t xml:space="preserve"> </w:t>
      </w:r>
      <w:r>
        <w:rPr>
          <w:w w:val="110"/>
        </w:rPr>
        <w:t>Website)</w:t>
      </w:r>
      <w:r w:rsidR="002A1842">
        <w:rPr>
          <w:w w:val="110"/>
        </w:rPr>
        <w:t xml:space="preserve">. </w:t>
      </w:r>
      <w:r w:rsidR="00011847" w:rsidRPr="00011847">
        <w:rPr>
          <w:w w:val="110"/>
        </w:rPr>
        <w:t>ISCD will ensure that respondents IP addresses are not collected by ensuring that the Survey Monkey settings are updated to opt out of collecting this information.</w:t>
      </w:r>
      <w:r>
        <w:rPr>
          <w:w w:val="110"/>
        </w:rPr>
        <w:t xml:space="preserve"> </w:t>
      </w:r>
      <w:r w:rsidRPr="00F15918">
        <w:rPr>
          <w:w w:val="110"/>
        </w:rPr>
        <w:t xml:space="preserve">In addition, </w:t>
      </w:r>
      <w:r w:rsidR="002C19E5" w:rsidRPr="00455038">
        <w:rPr>
          <w:w w:val="110"/>
        </w:rPr>
        <w:t>the questionnaire</w:t>
      </w:r>
      <w:r w:rsidR="002C19E5" w:rsidRPr="00F15918" w:rsidDel="002C19E5">
        <w:rPr>
          <w:w w:val="110"/>
        </w:rPr>
        <w:t xml:space="preserve"> </w:t>
      </w:r>
      <w:r w:rsidR="002C19E5">
        <w:rPr>
          <w:w w:val="110"/>
        </w:rPr>
        <w:t xml:space="preserve">weblink will be posted to the </w:t>
      </w:r>
      <w:r w:rsidR="002C19E5" w:rsidRPr="00F15918">
        <w:rPr>
          <w:w w:val="110"/>
        </w:rPr>
        <w:t xml:space="preserve">CFATS </w:t>
      </w:r>
      <w:r w:rsidRPr="00F15918">
        <w:rPr>
          <w:w w:val="110"/>
        </w:rPr>
        <w:t>Website</w:t>
      </w:r>
      <w:r w:rsidR="002C19E5" w:rsidRPr="00F15918">
        <w:rPr>
          <w:w w:val="110"/>
        </w:rPr>
        <w:t xml:space="preserve"> and Knowledge Center </w:t>
      </w:r>
      <w:r w:rsidR="002C19E5">
        <w:rPr>
          <w:w w:val="110"/>
        </w:rPr>
        <w:t>pages</w:t>
      </w:r>
      <w:r w:rsidRPr="00F15918">
        <w:rPr>
          <w:w w:val="110"/>
        </w:rPr>
        <w:t>.</w:t>
      </w:r>
    </w:p>
    <w:p w14:paraId="7565BD9E" w14:textId="77777777" w:rsidR="00687F1E" w:rsidRPr="00F15918" w:rsidRDefault="00687F1E" w:rsidP="00F15918">
      <w:pPr>
        <w:pStyle w:val="BodyText"/>
        <w:spacing w:line="259" w:lineRule="auto"/>
        <w:ind w:left="118" w:right="246" w:firstLine="6"/>
        <w:rPr>
          <w:w w:val="110"/>
        </w:rPr>
      </w:pPr>
    </w:p>
    <w:p w14:paraId="5B285699" w14:textId="77777777" w:rsidR="00687F1E" w:rsidRDefault="00687F1E">
      <w:pPr>
        <w:rPr>
          <w:sz w:val="16"/>
        </w:rPr>
        <w:sectPr w:rsidR="00687F1E">
          <w:footerReference w:type="default" r:id="rId9"/>
          <w:pgSz w:w="12240" w:h="15840"/>
          <w:pgMar w:top="700" w:right="1200" w:bottom="860" w:left="1120" w:header="0" w:footer="669" w:gutter="0"/>
          <w:pgNumType w:start="2"/>
          <w:cols w:space="720"/>
        </w:sectPr>
      </w:pPr>
    </w:p>
    <w:p w14:paraId="358F23B1" w14:textId="77777777" w:rsidR="00687F1E" w:rsidRDefault="0055148D">
      <w:pPr>
        <w:spacing w:before="91"/>
        <w:ind w:left="234"/>
        <w:rPr>
          <w:sz w:val="23"/>
        </w:rPr>
      </w:pPr>
      <w:r>
        <w:rPr>
          <w:b/>
          <w:w w:val="105"/>
          <w:sz w:val="23"/>
        </w:rPr>
        <w:lastRenderedPageBreak/>
        <w:t xml:space="preserve">TYPE OF COLLECTION: </w:t>
      </w:r>
      <w:r>
        <w:rPr>
          <w:w w:val="105"/>
          <w:sz w:val="23"/>
        </w:rPr>
        <w:t>(Check one)</w:t>
      </w:r>
    </w:p>
    <w:p w14:paraId="42F47495" w14:textId="77777777" w:rsidR="00C15227" w:rsidRDefault="00C15227" w:rsidP="00C15227">
      <w:pPr>
        <w:spacing w:before="201"/>
        <w:ind w:left="233" w:right="-5" w:firstLine="4"/>
        <w:rPr>
          <w:w w:val="105"/>
          <w:sz w:val="23"/>
        </w:rPr>
      </w:pPr>
      <w:r>
        <w:rPr>
          <w:w w:val="105"/>
          <w:sz w:val="23"/>
        </w:rPr>
        <w:t xml:space="preserve">[ ] </w:t>
      </w:r>
      <w:r w:rsidR="0055148D">
        <w:rPr>
          <w:w w:val="105"/>
          <w:sz w:val="23"/>
        </w:rPr>
        <w:t>Customer Comment Card/Complaint Form [</w:t>
      </w:r>
      <w:r>
        <w:rPr>
          <w:w w:val="105"/>
          <w:sz w:val="23"/>
        </w:rPr>
        <w:t xml:space="preserve"> </w:t>
      </w:r>
      <w:r w:rsidR="0055148D">
        <w:rPr>
          <w:w w:val="105"/>
          <w:sz w:val="23"/>
        </w:rPr>
        <w:t xml:space="preserve">] Usability Testing (e.g., Website or Software </w:t>
      </w:r>
    </w:p>
    <w:p w14:paraId="4F591DA8" w14:textId="37294442" w:rsidR="00687F1E" w:rsidRDefault="0055148D" w:rsidP="00C15227">
      <w:pPr>
        <w:spacing w:before="201"/>
        <w:ind w:left="233" w:right="-5" w:firstLine="4"/>
        <w:rPr>
          <w:sz w:val="23"/>
        </w:rPr>
      </w:pPr>
      <w:r>
        <w:rPr>
          <w:w w:val="105"/>
          <w:sz w:val="23"/>
        </w:rPr>
        <w:t>[ ] Focus Group</w:t>
      </w:r>
    </w:p>
    <w:p w14:paraId="28D3A680" w14:textId="77777777" w:rsidR="00687F1E" w:rsidRDefault="0055148D">
      <w:pPr>
        <w:pStyle w:val="BodyText"/>
        <w:rPr>
          <w:sz w:val="24"/>
        </w:rPr>
      </w:pPr>
      <w:r>
        <w:br w:type="column"/>
      </w:r>
    </w:p>
    <w:p w14:paraId="5AA748A0" w14:textId="77777777" w:rsidR="00687F1E" w:rsidRDefault="00687F1E">
      <w:pPr>
        <w:pStyle w:val="BodyText"/>
        <w:spacing w:before="11"/>
        <w:rPr>
          <w:sz w:val="23"/>
        </w:rPr>
      </w:pPr>
    </w:p>
    <w:p w14:paraId="5E9A10F1" w14:textId="4882DAB5" w:rsidR="00687F1E" w:rsidRDefault="0055148D">
      <w:pPr>
        <w:spacing w:line="247" w:lineRule="auto"/>
        <w:ind w:left="233" w:right="1456"/>
        <w:rPr>
          <w:sz w:val="23"/>
        </w:rPr>
      </w:pPr>
      <w:r>
        <w:rPr>
          <w:sz w:val="23"/>
        </w:rPr>
        <w:t>[X] Customer Satisfaction Survey [</w:t>
      </w:r>
      <w:r w:rsidR="00C15227">
        <w:rPr>
          <w:sz w:val="23"/>
        </w:rPr>
        <w:t xml:space="preserve"> </w:t>
      </w:r>
      <w:r w:rsidR="00307E70">
        <w:rPr>
          <w:sz w:val="23"/>
        </w:rPr>
        <w:t xml:space="preserve"> ] Small </w:t>
      </w:r>
      <w:r>
        <w:rPr>
          <w:sz w:val="23"/>
        </w:rPr>
        <w:t>Discussion</w:t>
      </w:r>
      <w:r>
        <w:rPr>
          <w:spacing w:val="23"/>
          <w:sz w:val="23"/>
        </w:rPr>
        <w:t xml:space="preserve"> </w:t>
      </w:r>
      <w:r>
        <w:rPr>
          <w:sz w:val="23"/>
        </w:rPr>
        <w:t>Group</w:t>
      </w:r>
    </w:p>
    <w:p w14:paraId="5788E031" w14:textId="6076B322" w:rsidR="00687F1E" w:rsidRDefault="0055148D">
      <w:pPr>
        <w:tabs>
          <w:tab w:val="left" w:pos="4180"/>
        </w:tabs>
        <w:spacing w:line="218" w:lineRule="exact"/>
        <w:ind w:left="233"/>
        <w:rPr>
          <w:sz w:val="23"/>
        </w:rPr>
      </w:pPr>
      <w:r>
        <w:rPr>
          <w:w w:val="115"/>
          <w:sz w:val="23"/>
        </w:rPr>
        <w:t>[</w:t>
      </w:r>
      <w:r w:rsidR="00C15227">
        <w:rPr>
          <w:w w:val="115"/>
          <w:sz w:val="23"/>
        </w:rPr>
        <w:t xml:space="preserve"> </w:t>
      </w:r>
      <w:r>
        <w:rPr>
          <w:w w:val="115"/>
          <w:sz w:val="23"/>
        </w:rPr>
        <w:t>]</w:t>
      </w:r>
      <w:r>
        <w:rPr>
          <w:spacing w:val="12"/>
          <w:w w:val="115"/>
          <w:sz w:val="23"/>
        </w:rPr>
        <w:t xml:space="preserve"> </w:t>
      </w:r>
      <w:r>
        <w:rPr>
          <w:w w:val="115"/>
          <w:sz w:val="23"/>
        </w:rPr>
        <w:t>Other:</w:t>
      </w:r>
      <w:r>
        <w:rPr>
          <w:w w:val="115"/>
          <w:sz w:val="23"/>
          <w:u w:val="single"/>
        </w:rPr>
        <w:t xml:space="preserve"> </w:t>
      </w:r>
      <w:r>
        <w:rPr>
          <w:w w:val="115"/>
          <w:sz w:val="23"/>
          <w:u w:val="single"/>
        </w:rPr>
        <w:tab/>
      </w:r>
      <w:r>
        <w:rPr>
          <w:w w:val="235"/>
          <w:sz w:val="23"/>
        </w:rPr>
        <w:t>_</w:t>
      </w:r>
    </w:p>
    <w:p w14:paraId="390D8E32" w14:textId="77777777" w:rsidR="00687F1E" w:rsidRDefault="00687F1E">
      <w:pPr>
        <w:spacing w:line="218" w:lineRule="exact"/>
        <w:rPr>
          <w:sz w:val="23"/>
        </w:rPr>
        <w:sectPr w:rsidR="00687F1E">
          <w:type w:val="continuous"/>
          <w:pgSz w:w="12240" w:h="15840"/>
          <w:pgMar w:top="660" w:right="1200" w:bottom="280" w:left="1120" w:header="720" w:footer="720" w:gutter="0"/>
          <w:cols w:num="2" w:space="720" w:equalWidth="0">
            <w:col w:w="4735" w:space="295"/>
            <w:col w:w="4890"/>
          </w:cols>
        </w:sectPr>
      </w:pPr>
    </w:p>
    <w:p w14:paraId="5814D833" w14:textId="77777777" w:rsidR="00687F1E" w:rsidRDefault="00687F1E">
      <w:pPr>
        <w:pStyle w:val="BodyText"/>
        <w:spacing w:before="7"/>
        <w:rPr>
          <w:sz w:val="16"/>
        </w:rPr>
      </w:pPr>
    </w:p>
    <w:p w14:paraId="32B6F3AC" w14:textId="77777777" w:rsidR="00687F1E" w:rsidRDefault="0055148D">
      <w:pPr>
        <w:spacing w:before="91"/>
        <w:ind w:left="234"/>
        <w:rPr>
          <w:b/>
          <w:sz w:val="23"/>
        </w:rPr>
      </w:pPr>
      <w:r>
        <w:rPr>
          <w:b/>
          <w:w w:val="105"/>
          <w:sz w:val="23"/>
        </w:rPr>
        <w:t>CERTIFICATION:</w:t>
      </w:r>
    </w:p>
    <w:p w14:paraId="2FAECA7A" w14:textId="77777777" w:rsidR="00687F1E" w:rsidRDefault="0055148D">
      <w:pPr>
        <w:spacing w:before="186"/>
        <w:ind w:left="232"/>
        <w:rPr>
          <w:sz w:val="23"/>
        </w:rPr>
      </w:pPr>
      <w:r>
        <w:rPr>
          <w:w w:val="105"/>
          <w:sz w:val="23"/>
        </w:rPr>
        <w:t>I certify the following to be true:</w:t>
      </w:r>
    </w:p>
    <w:p w14:paraId="5F9A7E9D" w14:textId="77777777" w:rsidR="00687F1E" w:rsidRDefault="0055148D">
      <w:pPr>
        <w:pStyle w:val="ListParagraph"/>
        <w:numPr>
          <w:ilvl w:val="0"/>
          <w:numId w:val="3"/>
        </w:numPr>
        <w:tabs>
          <w:tab w:val="left" w:pos="592"/>
        </w:tabs>
        <w:spacing w:before="13"/>
        <w:ind w:hanging="355"/>
        <w:rPr>
          <w:sz w:val="23"/>
        </w:rPr>
      </w:pPr>
      <w:r>
        <w:rPr>
          <w:w w:val="105"/>
          <w:sz w:val="23"/>
        </w:rPr>
        <w:t>The collection is</w:t>
      </w:r>
      <w:r>
        <w:rPr>
          <w:spacing w:val="-46"/>
          <w:w w:val="105"/>
          <w:sz w:val="23"/>
        </w:rPr>
        <w:t xml:space="preserve"> </w:t>
      </w:r>
      <w:r>
        <w:rPr>
          <w:w w:val="105"/>
          <w:sz w:val="23"/>
        </w:rPr>
        <w:t>voluntary.</w:t>
      </w:r>
    </w:p>
    <w:p w14:paraId="44F83423" w14:textId="77777777" w:rsidR="00687F1E" w:rsidRDefault="0055148D">
      <w:pPr>
        <w:pStyle w:val="ListParagraph"/>
        <w:numPr>
          <w:ilvl w:val="0"/>
          <w:numId w:val="3"/>
        </w:numPr>
        <w:tabs>
          <w:tab w:val="left" w:pos="592"/>
        </w:tabs>
        <w:spacing w:before="9"/>
        <w:ind w:left="591" w:hanging="358"/>
        <w:rPr>
          <w:sz w:val="23"/>
        </w:rPr>
      </w:pPr>
      <w:r>
        <w:rPr>
          <w:w w:val="105"/>
          <w:sz w:val="23"/>
        </w:rPr>
        <w:t>The</w:t>
      </w:r>
      <w:r>
        <w:rPr>
          <w:spacing w:val="-17"/>
          <w:w w:val="105"/>
          <w:sz w:val="23"/>
        </w:rPr>
        <w:t xml:space="preserve"> </w:t>
      </w:r>
      <w:r>
        <w:rPr>
          <w:w w:val="105"/>
          <w:sz w:val="23"/>
        </w:rPr>
        <w:t>collection</w:t>
      </w:r>
      <w:r>
        <w:rPr>
          <w:spacing w:val="-8"/>
          <w:w w:val="105"/>
          <w:sz w:val="23"/>
        </w:rPr>
        <w:t xml:space="preserve"> </w:t>
      </w:r>
      <w:r>
        <w:rPr>
          <w:w w:val="105"/>
          <w:sz w:val="23"/>
        </w:rPr>
        <w:t>is</w:t>
      </w:r>
      <w:r>
        <w:rPr>
          <w:spacing w:val="-19"/>
          <w:w w:val="105"/>
          <w:sz w:val="23"/>
        </w:rPr>
        <w:t xml:space="preserve"> </w:t>
      </w:r>
      <w:r>
        <w:rPr>
          <w:w w:val="105"/>
          <w:sz w:val="23"/>
        </w:rPr>
        <w:t>low-burden</w:t>
      </w:r>
      <w:r>
        <w:rPr>
          <w:spacing w:val="-5"/>
          <w:w w:val="105"/>
          <w:sz w:val="23"/>
        </w:rPr>
        <w:t xml:space="preserve"> </w:t>
      </w:r>
      <w:r>
        <w:rPr>
          <w:w w:val="105"/>
          <w:sz w:val="23"/>
        </w:rPr>
        <w:t>for</w:t>
      </w:r>
      <w:r>
        <w:rPr>
          <w:spacing w:val="-17"/>
          <w:w w:val="105"/>
          <w:sz w:val="23"/>
        </w:rPr>
        <w:t xml:space="preserve"> </w:t>
      </w:r>
      <w:r>
        <w:rPr>
          <w:w w:val="105"/>
          <w:sz w:val="23"/>
        </w:rPr>
        <w:t>respondents</w:t>
      </w:r>
      <w:r>
        <w:rPr>
          <w:spacing w:val="-5"/>
          <w:w w:val="105"/>
          <w:sz w:val="23"/>
        </w:rPr>
        <w:t xml:space="preserve"> </w:t>
      </w:r>
      <w:r>
        <w:rPr>
          <w:w w:val="105"/>
          <w:sz w:val="23"/>
        </w:rPr>
        <w:t>and</w:t>
      </w:r>
      <w:r>
        <w:rPr>
          <w:spacing w:val="-11"/>
          <w:w w:val="105"/>
          <w:sz w:val="23"/>
        </w:rPr>
        <w:t xml:space="preserve"> </w:t>
      </w:r>
      <w:r>
        <w:rPr>
          <w:w w:val="105"/>
          <w:sz w:val="23"/>
        </w:rPr>
        <w:t>low-cost</w:t>
      </w:r>
      <w:r>
        <w:rPr>
          <w:spacing w:val="-10"/>
          <w:w w:val="105"/>
          <w:sz w:val="23"/>
        </w:rPr>
        <w:t xml:space="preserve"> </w:t>
      </w:r>
      <w:r>
        <w:rPr>
          <w:w w:val="105"/>
          <w:sz w:val="23"/>
        </w:rPr>
        <w:t>for</w:t>
      </w:r>
      <w:r>
        <w:rPr>
          <w:spacing w:val="-18"/>
          <w:w w:val="105"/>
          <w:sz w:val="23"/>
        </w:rPr>
        <w:t xml:space="preserve"> </w:t>
      </w:r>
      <w:r>
        <w:rPr>
          <w:w w:val="105"/>
          <w:sz w:val="23"/>
        </w:rPr>
        <w:t>the</w:t>
      </w:r>
      <w:r>
        <w:rPr>
          <w:spacing w:val="-13"/>
          <w:w w:val="105"/>
          <w:sz w:val="23"/>
        </w:rPr>
        <w:t xml:space="preserve"> </w:t>
      </w:r>
      <w:r>
        <w:rPr>
          <w:w w:val="105"/>
          <w:sz w:val="23"/>
        </w:rPr>
        <w:t>Federal</w:t>
      </w:r>
      <w:r>
        <w:rPr>
          <w:spacing w:val="-3"/>
          <w:w w:val="105"/>
          <w:sz w:val="23"/>
        </w:rPr>
        <w:t xml:space="preserve"> </w:t>
      </w:r>
      <w:r>
        <w:rPr>
          <w:w w:val="105"/>
          <w:sz w:val="23"/>
        </w:rPr>
        <w:t>Government.</w:t>
      </w:r>
    </w:p>
    <w:p w14:paraId="00F4FA29" w14:textId="77777777" w:rsidR="00687F1E" w:rsidRDefault="0055148D">
      <w:pPr>
        <w:pStyle w:val="ListParagraph"/>
        <w:numPr>
          <w:ilvl w:val="0"/>
          <w:numId w:val="3"/>
        </w:numPr>
        <w:tabs>
          <w:tab w:val="left" w:pos="592"/>
        </w:tabs>
        <w:spacing w:before="14" w:line="252" w:lineRule="auto"/>
        <w:ind w:right="998"/>
        <w:rPr>
          <w:sz w:val="23"/>
        </w:rPr>
      </w:pPr>
      <w:r>
        <w:rPr>
          <w:w w:val="105"/>
          <w:sz w:val="23"/>
        </w:rPr>
        <w:t>The</w:t>
      </w:r>
      <w:r>
        <w:rPr>
          <w:spacing w:val="-9"/>
          <w:w w:val="105"/>
          <w:sz w:val="23"/>
        </w:rPr>
        <w:t xml:space="preserve"> </w:t>
      </w:r>
      <w:r>
        <w:rPr>
          <w:w w:val="105"/>
          <w:sz w:val="23"/>
        </w:rPr>
        <w:t>collection</w:t>
      </w:r>
      <w:r>
        <w:rPr>
          <w:spacing w:val="2"/>
          <w:w w:val="105"/>
          <w:sz w:val="23"/>
        </w:rPr>
        <w:t xml:space="preserve"> </w:t>
      </w:r>
      <w:r>
        <w:rPr>
          <w:w w:val="105"/>
          <w:sz w:val="23"/>
        </w:rPr>
        <w:t>is</w:t>
      </w:r>
      <w:r>
        <w:rPr>
          <w:spacing w:val="-10"/>
          <w:w w:val="105"/>
          <w:sz w:val="23"/>
        </w:rPr>
        <w:t xml:space="preserve"> </w:t>
      </w:r>
      <w:r>
        <w:rPr>
          <w:w w:val="105"/>
          <w:sz w:val="23"/>
        </w:rPr>
        <w:t>non-controversial</w:t>
      </w:r>
      <w:r>
        <w:rPr>
          <w:spacing w:val="-14"/>
          <w:w w:val="105"/>
          <w:sz w:val="23"/>
        </w:rPr>
        <w:t xml:space="preserve"> </w:t>
      </w:r>
      <w:r>
        <w:rPr>
          <w:w w:val="105"/>
          <w:sz w:val="23"/>
        </w:rPr>
        <w:t>and</w:t>
      </w:r>
      <w:r>
        <w:rPr>
          <w:spacing w:val="-9"/>
          <w:w w:val="105"/>
          <w:sz w:val="23"/>
        </w:rPr>
        <w:t xml:space="preserve"> </w:t>
      </w:r>
      <w:r>
        <w:rPr>
          <w:w w:val="105"/>
          <w:sz w:val="23"/>
        </w:rPr>
        <w:t>does</w:t>
      </w:r>
      <w:r>
        <w:rPr>
          <w:spacing w:val="-10"/>
          <w:w w:val="105"/>
          <w:sz w:val="23"/>
        </w:rPr>
        <w:t xml:space="preserve"> </w:t>
      </w:r>
      <w:r>
        <w:rPr>
          <w:w w:val="105"/>
          <w:sz w:val="23"/>
          <w:u w:val="single"/>
        </w:rPr>
        <w:t>not</w:t>
      </w:r>
      <w:r>
        <w:rPr>
          <w:spacing w:val="-8"/>
          <w:w w:val="105"/>
          <w:sz w:val="23"/>
          <w:u w:val="single"/>
        </w:rPr>
        <w:t xml:space="preserve"> </w:t>
      </w:r>
      <w:r>
        <w:rPr>
          <w:w w:val="105"/>
          <w:sz w:val="23"/>
        </w:rPr>
        <w:t>raise</w:t>
      </w:r>
      <w:r>
        <w:rPr>
          <w:spacing w:val="-9"/>
          <w:w w:val="105"/>
          <w:sz w:val="23"/>
        </w:rPr>
        <w:t xml:space="preserve"> </w:t>
      </w:r>
      <w:r>
        <w:rPr>
          <w:w w:val="105"/>
          <w:sz w:val="23"/>
        </w:rPr>
        <w:t>issues</w:t>
      </w:r>
      <w:r>
        <w:rPr>
          <w:spacing w:val="-13"/>
          <w:w w:val="105"/>
          <w:sz w:val="23"/>
        </w:rPr>
        <w:t xml:space="preserve"> </w:t>
      </w:r>
      <w:r>
        <w:rPr>
          <w:w w:val="105"/>
          <w:sz w:val="23"/>
        </w:rPr>
        <w:t>of</w:t>
      </w:r>
      <w:r>
        <w:rPr>
          <w:spacing w:val="-11"/>
          <w:w w:val="105"/>
          <w:sz w:val="23"/>
        </w:rPr>
        <w:t xml:space="preserve"> </w:t>
      </w:r>
      <w:r>
        <w:rPr>
          <w:w w:val="105"/>
          <w:sz w:val="23"/>
        </w:rPr>
        <w:t>concern</w:t>
      </w:r>
      <w:r>
        <w:rPr>
          <w:spacing w:val="-9"/>
          <w:w w:val="105"/>
          <w:sz w:val="23"/>
        </w:rPr>
        <w:t xml:space="preserve"> </w:t>
      </w:r>
      <w:r>
        <w:rPr>
          <w:w w:val="105"/>
          <w:sz w:val="23"/>
        </w:rPr>
        <w:t>to</w:t>
      </w:r>
      <w:r>
        <w:rPr>
          <w:spacing w:val="-15"/>
          <w:w w:val="105"/>
          <w:sz w:val="23"/>
        </w:rPr>
        <w:t xml:space="preserve"> </w:t>
      </w:r>
      <w:r>
        <w:rPr>
          <w:w w:val="105"/>
          <w:sz w:val="23"/>
        </w:rPr>
        <w:t>other</w:t>
      </w:r>
      <w:r>
        <w:rPr>
          <w:spacing w:val="-5"/>
          <w:w w:val="105"/>
          <w:sz w:val="23"/>
        </w:rPr>
        <w:t xml:space="preserve"> </w:t>
      </w:r>
      <w:r>
        <w:rPr>
          <w:w w:val="105"/>
          <w:sz w:val="23"/>
        </w:rPr>
        <w:t>federal agencies.</w:t>
      </w:r>
    </w:p>
    <w:p w14:paraId="512DA965" w14:textId="77777777" w:rsidR="00687F1E" w:rsidRDefault="0055148D">
      <w:pPr>
        <w:pStyle w:val="ListParagraph"/>
        <w:numPr>
          <w:ilvl w:val="0"/>
          <w:numId w:val="3"/>
        </w:numPr>
        <w:tabs>
          <w:tab w:val="left" w:pos="592"/>
        </w:tabs>
        <w:spacing w:line="261" w:lineRule="exact"/>
        <w:ind w:left="591" w:hanging="357"/>
        <w:rPr>
          <w:sz w:val="23"/>
        </w:rPr>
      </w:pPr>
      <w:r>
        <w:rPr>
          <w:w w:val="105"/>
          <w:sz w:val="23"/>
        </w:rPr>
        <w:t>The</w:t>
      </w:r>
      <w:r>
        <w:rPr>
          <w:spacing w:val="-9"/>
          <w:w w:val="105"/>
          <w:sz w:val="23"/>
        </w:rPr>
        <w:t xml:space="preserve"> </w:t>
      </w:r>
      <w:r>
        <w:rPr>
          <w:w w:val="105"/>
          <w:sz w:val="23"/>
        </w:rPr>
        <w:t>results</w:t>
      </w:r>
      <w:r>
        <w:rPr>
          <w:spacing w:val="-9"/>
          <w:w w:val="105"/>
          <w:sz w:val="23"/>
        </w:rPr>
        <w:t xml:space="preserve"> </w:t>
      </w:r>
      <w:r>
        <w:rPr>
          <w:w w:val="105"/>
          <w:sz w:val="23"/>
        </w:rPr>
        <w:t>are</w:t>
      </w:r>
      <w:r>
        <w:rPr>
          <w:spacing w:val="-11"/>
          <w:w w:val="105"/>
          <w:sz w:val="23"/>
        </w:rPr>
        <w:t xml:space="preserve"> </w:t>
      </w:r>
      <w:r>
        <w:rPr>
          <w:w w:val="105"/>
          <w:sz w:val="23"/>
          <w:u w:val="single"/>
        </w:rPr>
        <w:t>not</w:t>
      </w:r>
      <w:r>
        <w:rPr>
          <w:spacing w:val="-9"/>
          <w:w w:val="105"/>
          <w:sz w:val="23"/>
          <w:u w:val="single"/>
        </w:rPr>
        <w:t xml:space="preserve"> </w:t>
      </w:r>
      <w:r>
        <w:rPr>
          <w:w w:val="105"/>
          <w:sz w:val="23"/>
        </w:rPr>
        <w:t>intended</w:t>
      </w:r>
      <w:r>
        <w:rPr>
          <w:spacing w:val="-9"/>
          <w:w w:val="105"/>
          <w:sz w:val="23"/>
        </w:rPr>
        <w:t xml:space="preserve"> </w:t>
      </w:r>
      <w:r>
        <w:rPr>
          <w:w w:val="105"/>
          <w:sz w:val="23"/>
        </w:rPr>
        <w:t>to</w:t>
      </w:r>
      <w:r>
        <w:rPr>
          <w:spacing w:val="-8"/>
          <w:w w:val="105"/>
          <w:sz w:val="23"/>
        </w:rPr>
        <w:t xml:space="preserve"> </w:t>
      </w:r>
      <w:r>
        <w:rPr>
          <w:w w:val="105"/>
          <w:sz w:val="23"/>
        </w:rPr>
        <w:t>be</w:t>
      </w:r>
      <w:r>
        <w:rPr>
          <w:spacing w:val="-14"/>
          <w:w w:val="105"/>
          <w:sz w:val="23"/>
        </w:rPr>
        <w:t xml:space="preserve"> </w:t>
      </w:r>
      <w:r>
        <w:rPr>
          <w:w w:val="105"/>
          <w:sz w:val="23"/>
        </w:rPr>
        <w:t>disseminated</w:t>
      </w:r>
      <w:r>
        <w:rPr>
          <w:spacing w:val="5"/>
          <w:w w:val="105"/>
          <w:sz w:val="23"/>
        </w:rPr>
        <w:t xml:space="preserve"> </w:t>
      </w:r>
      <w:r>
        <w:rPr>
          <w:w w:val="105"/>
          <w:sz w:val="23"/>
        </w:rPr>
        <w:t>to</w:t>
      </w:r>
      <w:r>
        <w:rPr>
          <w:spacing w:val="-14"/>
          <w:w w:val="105"/>
          <w:sz w:val="23"/>
        </w:rPr>
        <w:t xml:space="preserve"> </w:t>
      </w:r>
      <w:r>
        <w:rPr>
          <w:w w:val="105"/>
          <w:sz w:val="23"/>
        </w:rPr>
        <w:t>the</w:t>
      </w:r>
      <w:r>
        <w:rPr>
          <w:spacing w:val="-9"/>
          <w:w w:val="105"/>
          <w:sz w:val="23"/>
        </w:rPr>
        <w:t xml:space="preserve"> </w:t>
      </w:r>
      <w:r>
        <w:rPr>
          <w:w w:val="105"/>
          <w:sz w:val="23"/>
        </w:rPr>
        <w:t>public.</w:t>
      </w:r>
    </w:p>
    <w:p w14:paraId="5FC871DD" w14:textId="77777777" w:rsidR="00687F1E" w:rsidRDefault="0055148D">
      <w:pPr>
        <w:pStyle w:val="ListParagraph"/>
        <w:numPr>
          <w:ilvl w:val="0"/>
          <w:numId w:val="3"/>
        </w:numPr>
        <w:tabs>
          <w:tab w:val="left" w:pos="588"/>
        </w:tabs>
        <w:spacing w:before="14" w:line="252" w:lineRule="auto"/>
        <w:ind w:left="589" w:right="650" w:hanging="357"/>
        <w:rPr>
          <w:sz w:val="23"/>
        </w:rPr>
      </w:pPr>
      <w:r>
        <w:rPr>
          <w:w w:val="105"/>
          <w:sz w:val="23"/>
        </w:rPr>
        <w:t>Information</w:t>
      </w:r>
      <w:r>
        <w:rPr>
          <w:spacing w:val="-1"/>
          <w:w w:val="105"/>
          <w:sz w:val="23"/>
        </w:rPr>
        <w:t xml:space="preserve"> </w:t>
      </w:r>
      <w:r>
        <w:rPr>
          <w:w w:val="105"/>
          <w:sz w:val="23"/>
        </w:rPr>
        <w:t>gathered</w:t>
      </w:r>
      <w:r>
        <w:rPr>
          <w:spacing w:val="-4"/>
          <w:w w:val="105"/>
          <w:sz w:val="23"/>
        </w:rPr>
        <w:t xml:space="preserve"> </w:t>
      </w:r>
      <w:r>
        <w:rPr>
          <w:w w:val="105"/>
          <w:sz w:val="23"/>
        </w:rPr>
        <w:t>will</w:t>
      </w:r>
      <w:r>
        <w:rPr>
          <w:spacing w:val="-12"/>
          <w:w w:val="105"/>
          <w:sz w:val="23"/>
        </w:rPr>
        <w:t xml:space="preserve"> </w:t>
      </w:r>
      <w:r>
        <w:rPr>
          <w:w w:val="105"/>
          <w:sz w:val="23"/>
        </w:rPr>
        <w:t>not</w:t>
      </w:r>
      <w:r>
        <w:rPr>
          <w:spacing w:val="-8"/>
          <w:w w:val="105"/>
          <w:sz w:val="23"/>
        </w:rPr>
        <w:t xml:space="preserve"> </w:t>
      </w:r>
      <w:r>
        <w:rPr>
          <w:w w:val="105"/>
          <w:sz w:val="23"/>
        </w:rPr>
        <w:t>be</w:t>
      </w:r>
      <w:r>
        <w:rPr>
          <w:spacing w:val="-12"/>
          <w:w w:val="105"/>
          <w:sz w:val="23"/>
        </w:rPr>
        <w:t xml:space="preserve"> </w:t>
      </w:r>
      <w:r>
        <w:rPr>
          <w:w w:val="105"/>
          <w:sz w:val="23"/>
        </w:rPr>
        <w:t>used</w:t>
      </w:r>
      <w:r>
        <w:rPr>
          <w:spacing w:val="-12"/>
          <w:w w:val="105"/>
          <w:sz w:val="23"/>
        </w:rPr>
        <w:t xml:space="preserve"> </w:t>
      </w:r>
      <w:r>
        <w:rPr>
          <w:w w:val="105"/>
          <w:sz w:val="23"/>
        </w:rPr>
        <w:t>for</w:t>
      </w:r>
      <w:r>
        <w:rPr>
          <w:spacing w:val="-18"/>
          <w:w w:val="105"/>
          <w:sz w:val="23"/>
        </w:rPr>
        <w:t xml:space="preserve"> </w:t>
      </w:r>
      <w:r>
        <w:rPr>
          <w:w w:val="105"/>
          <w:sz w:val="23"/>
        </w:rPr>
        <w:t>the</w:t>
      </w:r>
      <w:r>
        <w:rPr>
          <w:spacing w:val="-18"/>
          <w:w w:val="105"/>
          <w:sz w:val="23"/>
        </w:rPr>
        <w:t xml:space="preserve"> </w:t>
      </w:r>
      <w:r>
        <w:rPr>
          <w:w w:val="105"/>
          <w:sz w:val="23"/>
        </w:rPr>
        <w:t>purpose</w:t>
      </w:r>
      <w:r>
        <w:rPr>
          <w:spacing w:val="-15"/>
          <w:w w:val="105"/>
          <w:sz w:val="23"/>
        </w:rPr>
        <w:t xml:space="preserve"> </w:t>
      </w:r>
      <w:r>
        <w:rPr>
          <w:w w:val="105"/>
          <w:sz w:val="23"/>
        </w:rPr>
        <w:t>of</w:t>
      </w:r>
      <w:r>
        <w:rPr>
          <w:spacing w:val="-18"/>
          <w:w w:val="105"/>
          <w:sz w:val="23"/>
        </w:rPr>
        <w:t xml:space="preserve"> </w:t>
      </w:r>
      <w:r>
        <w:rPr>
          <w:w w:val="105"/>
          <w:sz w:val="23"/>
          <w:u w:val="single"/>
        </w:rPr>
        <w:t>substantially</w:t>
      </w:r>
      <w:r>
        <w:rPr>
          <w:spacing w:val="-2"/>
          <w:w w:val="105"/>
          <w:sz w:val="23"/>
          <w:u w:val="single"/>
        </w:rPr>
        <w:t xml:space="preserve"> </w:t>
      </w:r>
      <w:r>
        <w:rPr>
          <w:w w:val="105"/>
          <w:sz w:val="23"/>
        </w:rPr>
        <w:t>informing</w:t>
      </w:r>
      <w:r>
        <w:rPr>
          <w:spacing w:val="-2"/>
          <w:w w:val="105"/>
          <w:sz w:val="23"/>
        </w:rPr>
        <w:t xml:space="preserve"> </w:t>
      </w:r>
      <w:r>
        <w:rPr>
          <w:w w:val="105"/>
          <w:sz w:val="23"/>
          <w:u w:val="single"/>
        </w:rPr>
        <w:t xml:space="preserve">influential </w:t>
      </w:r>
      <w:r>
        <w:rPr>
          <w:w w:val="105"/>
          <w:sz w:val="23"/>
        </w:rPr>
        <w:t>policy</w:t>
      </w:r>
      <w:r>
        <w:rPr>
          <w:spacing w:val="-26"/>
          <w:w w:val="105"/>
          <w:sz w:val="23"/>
        </w:rPr>
        <w:t xml:space="preserve"> </w:t>
      </w:r>
      <w:r>
        <w:rPr>
          <w:w w:val="105"/>
          <w:sz w:val="23"/>
        </w:rPr>
        <w:t>decisions.</w:t>
      </w:r>
    </w:p>
    <w:p w14:paraId="27C51F5A" w14:textId="77777777" w:rsidR="00687F1E" w:rsidRPr="0083342C" w:rsidRDefault="001F6695">
      <w:pPr>
        <w:pStyle w:val="ListParagraph"/>
        <w:numPr>
          <w:ilvl w:val="0"/>
          <w:numId w:val="3"/>
        </w:numPr>
        <w:tabs>
          <w:tab w:val="left" w:pos="587"/>
        </w:tabs>
        <w:spacing w:line="206" w:lineRule="exact"/>
        <w:ind w:left="586" w:hanging="358"/>
        <w:rPr>
          <w:sz w:val="23"/>
        </w:rPr>
      </w:pPr>
      <w:r>
        <w:rPr>
          <w:noProof/>
        </w:rPr>
        <mc:AlternateContent>
          <mc:Choice Requires="wps">
            <w:drawing>
              <wp:anchor distT="0" distB="0" distL="114300" distR="114300" simplePos="0" relativeHeight="503302400" behindDoc="1" locked="0" layoutInCell="1" allowOverlap="1" wp14:anchorId="6F63EEA2" wp14:editId="67C69DBB">
                <wp:simplePos x="0" y="0"/>
                <wp:positionH relativeFrom="page">
                  <wp:posOffset>6020435</wp:posOffset>
                </wp:positionH>
                <wp:positionV relativeFrom="paragraph">
                  <wp:posOffset>130810</wp:posOffset>
                </wp:positionV>
                <wp:extent cx="344170" cy="376555"/>
                <wp:effectExtent l="635"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6389" w14:textId="77777777" w:rsidR="00D71633" w:rsidRDefault="00D71633">
                            <w:pPr>
                              <w:tabs>
                                <w:tab w:val="left" w:pos="603"/>
                              </w:tabs>
                              <w:spacing w:line="681" w:lineRule="exact"/>
                              <w:rPr>
                                <w:i/>
                                <w:sz w:val="12"/>
                              </w:rPr>
                            </w:pPr>
                            <w:r>
                              <w:rPr>
                                <w:rFonts w:ascii="Arial"/>
                                <w:i/>
                                <w:w w:val="50"/>
                                <w:sz w:val="61"/>
                              </w:rPr>
                              <w:tab/>
                            </w:r>
                            <w:r>
                              <w:rPr>
                                <w:i/>
                                <w:w w:val="45"/>
                                <w:sz w:val="12"/>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74.05pt;margin-top:10.3pt;width:27.1pt;height:29.65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GrAIAAKk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" filled="f" stroked="f">
                <v:textbox inset="0,0,0,0">
                  <w:txbxContent>
                    <w:p w14:paraId="14526389" w14:textId="77777777" w:rsidR="00D71633" w:rsidRDefault="00D71633">
                      <w:pPr>
                        <w:tabs>
                          <w:tab w:val="left" w:pos="603"/>
                        </w:tabs>
                        <w:spacing w:line="681" w:lineRule="exact"/>
                        <w:rPr>
                          <w:i/>
                          <w:sz w:val="12"/>
                        </w:rPr>
                      </w:pPr>
                      <w:r>
                        <w:rPr>
                          <w:rFonts w:ascii="Arial"/>
                          <w:i/>
                          <w:w w:val="50"/>
                          <w:sz w:val="61"/>
                        </w:rPr>
                        <w:tab/>
                      </w:r>
                      <w:r>
                        <w:rPr>
                          <w:i/>
                          <w:w w:val="45"/>
                          <w:sz w:val="12"/>
                        </w:rPr>
                        <w:t>I</w:t>
                      </w:r>
                    </w:p>
                  </w:txbxContent>
                </v:textbox>
                <w10:wrap anchorx="page"/>
              </v:shape>
            </w:pict>
          </mc:Fallback>
        </mc:AlternateContent>
      </w:r>
      <w:r>
        <w:rPr>
          <w:noProof/>
        </w:rPr>
        <mc:AlternateContent>
          <mc:Choice Requires="wps">
            <w:drawing>
              <wp:anchor distT="0" distB="0" distL="114300" distR="114300" simplePos="0" relativeHeight="503302424" behindDoc="1" locked="0" layoutInCell="1" allowOverlap="1" wp14:anchorId="499E09E4" wp14:editId="4EEE4C70">
                <wp:simplePos x="0" y="0"/>
                <wp:positionH relativeFrom="page">
                  <wp:posOffset>1129665</wp:posOffset>
                </wp:positionH>
                <wp:positionV relativeFrom="paragraph">
                  <wp:posOffset>186690</wp:posOffset>
                </wp:positionV>
                <wp:extent cx="4604385" cy="1403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485A" w14:textId="77777777" w:rsidR="00D71633" w:rsidRDefault="00D71633">
                            <w:pPr>
                              <w:tabs>
                                <w:tab w:val="left" w:pos="8323"/>
                              </w:tabs>
                              <w:spacing w:line="255" w:lineRule="exact"/>
                              <w:rPr>
                                <w:rFonts w:ascii="Arial"/>
                                <w: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88.95pt;margin-top:14.7pt;width:362.55pt;height:11.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W4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" filled="f" stroked="f">
                <v:textbox inset="0,0,0,0">
                  <w:txbxContent>
                    <w:p w14:paraId="0CD6485A" w14:textId="77777777" w:rsidR="00D71633" w:rsidRDefault="00D71633">
                      <w:pPr>
                        <w:tabs>
                          <w:tab w:val="left" w:pos="8323"/>
                        </w:tabs>
                        <w:spacing w:line="255" w:lineRule="exact"/>
                        <w:rPr>
                          <w:rFonts w:ascii="Arial"/>
                          <w:i/>
                          <w:sz w:val="14"/>
                        </w:rPr>
                      </w:pPr>
                    </w:p>
                  </w:txbxContent>
                </v:textbox>
                <w10:wrap anchorx="page"/>
              </v:shape>
            </w:pict>
          </mc:Fallback>
        </mc:AlternateContent>
      </w:r>
      <w:r w:rsidR="0055148D">
        <w:rPr>
          <w:w w:val="105"/>
          <w:sz w:val="23"/>
        </w:rPr>
        <w:t>The</w:t>
      </w:r>
      <w:r w:rsidR="0055148D">
        <w:rPr>
          <w:spacing w:val="-10"/>
          <w:w w:val="105"/>
          <w:sz w:val="23"/>
        </w:rPr>
        <w:t xml:space="preserve"> </w:t>
      </w:r>
      <w:r w:rsidR="0055148D">
        <w:rPr>
          <w:w w:val="105"/>
          <w:sz w:val="23"/>
        </w:rPr>
        <w:t>collection</w:t>
      </w:r>
      <w:r w:rsidR="0055148D">
        <w:rPr>
          <w:spacing w:val="-3"/>
          <w:w w:val="105"/>
          <w:sz w:val="23"/>
        </w:rPr>
        <w:t xml:space="preserve"> </w:t>
      </w:r>
      <w:r w:rsidR="0055148D">
        <w:rPr>
          <w:w w:val="105"/>
          <w:sz w:val="23"/>
        </w:rPr>
        <w:t>is</w:t>
      </w:r>
      <w:r w:rsidR="0055148D">
        <w:rPr>
          <w:spacing w:val="-17"/>
          <w:w w:val="105"/>
          <w:sz w:val="23"/>
        </w:rPr>
        <w:t xml:space="preserve"> </w:t>
      </w:r>
      <w:r w:rsidR="0055148D">
        <w:rPr>
          <w:w w:val="105"/>
          <w:sz w:val="23"/>
        </w:rPr>
        <w:t>targeted</w:t>
      </w:r>
      <w:r w:rsidR="0055148D">
        <w:rPr>
          <w:spacing w:val="-4"/>
          <w:w w:val="105"/>
          <w:sz w:val="23"/>
        </w:rPr>
        <w:t xml:space="preserve"> </w:t>
      </w:r>
      <w:r w:rsidR="0055148D">
        <w:rPr>
          <w:w w:val="105"/>
          <w:sz w:val="23"/>
        </w:rPr>
        <w:t>to</w:t>
      </w:r>
      <w:r w:rsidR="0055148D">
        <w:rPr>
          <w:spacing w:val="-11"/>
          <w:w w:val="105"/>
          <w:sz w:val="23"/>
        </w:rPr>
        <w:t xml:space="preserve"> </w:t>
      </w:r>
      <w:r w:rsidR="0055148D">
        <w:rPr>
          <w:w w:val="105"/>
          <w:sz w:val="23"/>
        </w:rPr>
        <w:t>the</w:t>
      </w:r>
      <w:r w:rsidR="0055148D">
        <w:rPr>
          <w:spacing w:val="-12"/>
          <w:w w:val="105"/>
          <w:sz w:val="23"/>
        </w:rPr>
        <w:t xml:space="preserve"> </w:t>
      </w:r>
      <w:r w:rsidR="0055148D">
        <w:rPr>
          <w:w w:val="105"/>
          <w:sz w:val="23"/>
        </w:rPr>
        <w:t>solicitation</w:t>
      </w:r>
      <w:r w:rsidR="0055148D">
        <w:rPr>
          <w:spacing w:val="-9"/>
          <w:w w:val="105"/>
          <w:sz w:val="23"/>
        </w:rPr>
        <w:t xml:space="preserve"> </w:t>
      </w:r>
      <w:r w:rsidR="0055148D">
        <w:rPr>
          <w:w w:val="105"/>
          <w:sz w:val="23"/>
        </w:rPr>
        <w:t>of</w:t>
      </w:r>
      <w:r w:rsidR="0055148D">
        <w:rPr>
          <w:spacing w:val="-16"/>
          <w:w w:val="105"/>
          <w:sz w:val="23"/>
        </w:rPr>
        <w:t xml:space="preserve"> </w:t>
      </w:r>
      <w:r w:rsidR="0055148D">
        <w:rPr>
          <w:w w:val="105"/>
          <w:sz w:val="23"/>
        </w:rPr>
        <w:t>opinions</w:t>
      </w:r>
      <w:r w:rsidR="0055148D">
        <w:rPr>
          <w:spacing w:val="-5"/>
          <w:w w:val="105"/>
          <w:sz w:val="23"/>
        </w:rPr>
        <w:t xml:space="preserve"> </w:t>
      </w:r>
      <w:r w:rsidR="0055148D">
        <w:rPr>
          <w:w w:val="105"/>
          <w:sz w:val="23"/>
        </w:rPr>
        <w:t>from</w:t>
      </w:r>
      <w:r w:rsidR="0055148D">
        <w:rPr>
          <w:spacing w:val="-8"/>
          <w:w w:val="105"/>
          <w:sz w:val="23"/>
        </w:rPr>
        <w:t xml:space="preserve"> </w:t>
      </w:r>
      <w:r w:rsidR="0055148D">
        <w:rPr>
          <w:w w:val="105"/>
          <w:sz w:val="23"/>
        </w:rPr>
        <w:t>respondents</w:t>
      </w:r>
      <w:r w:rsidR="0055148D">
        <w:rPr>
          <w:spacing w:val="1"/>
          <w:w w:val="105"/>
          <w:sz w:val="23"/>
        </w:rPr>
        <w:t xml:space="preserve"> </w:t>
      </w:r>
      <w:r w:rsidR="0055148D">
        <w:rPr>
          <w:w w:val="105"/>
          <w:sz w:val="23"/>
        </w:rPr>
        <w:t>who</w:t>
      </w:r>
      <w:r w:rsidR="0055148D">
        <w:rPr>
          <w:spacing w:val="-14"/>
          <w:w w:val="105"/>
          <w:sz w:val="23"/>
        </w:rPr>
        <w:t xml:space="preserve"> </w:t>
      </w:r>
      <w:r w:rsidR="0055148D">
        <w:rPr>
          <w:w w:val="105"/>
          <w:sz w:val="23"/>
        </w:rPr>
        <w:t>have</w:t>
      </w:r>
      <w:r w:rsidR="0083342C">
        <w:rPr>
          <w:w w:val="105"/>
          <w:sz w:val="23"/>
        </w:rPr>
        <w:t xml:space="preserve"> experience with the program or may have experience with the program. </w:t>
      </w:r>
    </w:p>
    <w:p w14:paraId="50508108" w14:textId="77777777" w:rsidR="0083342C" w:rsidRDefault="0083342C" w:rsidP="0083342C">
      <w:pPr>
        <w:tabs>
          <w:tab w:val="left" w:pos="587"/>
        </w:tabs>
        <w:spacing w:line="206" w:lineRule="exact"/>
        <w:rPr>
          <w:sz w:val="23"/>
        </w:rPr>
      </w:pPr>
    </w:p>
    <w:p w14:paraId="3B72F8BB" w14:textId="77777777" w:rsidR="0083342C" w:rsidRDefault="0083342C" w:rsidP="0083342C">
      <w:pPr>
        <w:tabs>
          <w:tab w:val="left" w:pos="587"/>
        </w:tabs>
        <w:spacing w:line="206" w:lineRule="exact"/>
        <w:ind w:left="586"/>
        <w:rPr>
          <w:sz w:val="23"/>
        </w:rPr>
      </w:pPr>
    </w:p>
    <w:p w14:paraId="44BCFC32" w14:textId="77777777" w:rsidR="00687F1E" w:rsidRDefault="0083342C" w:rsidP="0028535B">
      <w:pPr>
        <w:pStyle w:val="NoSpacing"/>
        <w:ind w:left="228"/>
        <w:rPr>
          <w:w w:val="105"/>
        </w:rPr>
      </w:pPr>
      <w:r>
        <w:t xml:space="preserve">NAME:  </w:t>
      </w:r>
      <w:r w:rsidRPr="0083342C">
        <w:rPr>
          <w:w w:val="105"/>
        </w:rPr>
        <w:t>Yanina Golburt Samuels</w:t>
      </w:r>
    </w:p>
    <w:p w14:paraId="03F13AD3" w14:textId="77777777" w:rsidR="007109BD" w:rsidRDefault="007109BD" w:rsidP="0028535B">
      <w:pPr>
        <w:pStyle w:val="NoSpacing"/>
        <w:ind w:left="228"/>
        <w:rPr>
          <w:w w:val="105"/>
        </w:rPr>
      </w:pPr>
    </w:p>
    <w:p w14:paraId="020674E4" w14:textId="77777777" w:rsidR="007109BD" w:rsidRDefault="007109BD" w:rsidP="0028535B">
      <w:pPr>
        <w:pStyle w:val="NoSpacing"/>
        <w:ind w:left="228"/>
        <w:rPr>
          <w:sz w:val="23"/>
        </w:rPr>
      </w:pPr>
      <w:r>
        <w:rPr>
          <w:w w:val="105"/>
          <w:sz w:val="23"/>
        </w:rPr>
        <w:t>To assist review, please provide answers to the following question:</w:t>
      </w:r>
    </w:p>
    <w:p w14:paraId="4CBF0C7E" w14:textId="77777777" w:rsidR="007109BD" w:rsidRDefault="007109BD" w:rsidP="007109BD">
      <w:pPr>
        <w:pStyle w:val="BodyText"/>
        <w:spacing w:before="9"/>
        <w:rPr>
          <w:sz w:val="25"/>
        </w:rPr>
      </w:pPr>
    </w:p>
    <w:p w14:paraId="584F2A6C" w14:textId="400E2268" w:rsidR="007109BD" w:rsidRDefault="007109BD" w:rsidP="007109BD">
      <w:pPr>
        <w:ind w:left="232"/>
        <w:rPr>
          <w:b/>
          <w:sz w:val="23"/>
        </w:rPr>
      </w:pPr>
      <w:r>
        <w:rPr>
          <w:b/>
          <w:sz w:val="23"/>
        </w:rPr>
        <w:t xml:space="preserve">Personally </w:t>
      </w:r>
      <w:r w:rsidR="00C15227">
        <w:rPr>
          <w:b/>
          <w:sz w:val="23"/>
        </w:rPr>
        <w:t xml:space="preserve">Identifiable </w:t>
      </w:r>
      <w:r>
        <w:rPr>
          <w:b/>
          <w:sz w:val="23"/>
        </w:rPr>
        <w:t>Information:</w:t>
      </w:r>
    </w:p>
    <w:p w14:paraId="701B4A3F" w14:textId="77777777" w:rsidR="007109BD" w:rsidRDefault="007109BD" w:rsidP="007109BD">
      <w:pPr>
        <w:pStyle w:val="ListParagraph"/>
        <w:numPr>
          <w:ilvl w:val="0"/>
          <w:numId w:val="2"/>
        </w:numPr>
        <w:tabs>
          <w:tab w:val="left" w:pos="588"/>
        </w:tabs>
        <w:spacing w:before="3"/>
        <w:ind w:hanging="355"/>
        <w:rPr>
          <w:sz w:val="23"/>
        </w:rPr>
      </w:pPr>
      <w:r>
        <w:rPr>
          <w:w w:val="105"/>
          <w:sz w:val="23"/>
        </w:rPr>
        <w:t xml:space="preserve">Is personally identifiable information (PU) collected?  [ ] Yes [X] </w:t>
      </w:r>
      <w:r>
        <w:rPr>
          <w:spacing w:val="29"/>
          <w:w w:val="105"/>
          <w:sz w:val="23"/>
        </w:rPr>
        <w:t xml:space="preserve"> </w:t>
      </w:r>
      <w:r>
        <w:rPr>
          <w:w w:val="105"/>
          <w:sz w:val="23"/>
        </w:rPr>
        <w:t>No</w:t>
      </w:r>
    </w:p>
    <w:p w14:paraId="61FC4AFF" w14:textId="77777777" w:rsidR="007109BD" w:rsidRDefault="007109BD" w:rsidP="007109BD">
      <w:pPr>
        <w:pStyle w:val="ListParagraph"/>
        <w:numPr>
          <w:ilvl w:val="0"/>
          <w:numId w:val="2"/>
        </w:numPr>
        <w:tabs>
          <w:tab w:val="left" w:pos="573"/>
        </w:tabs>
        <w:spacing w:before="7" w:line="252" w:lineRule="auto"/>
        <w:ind w:right="811"/>
        <w:rPr>
          <w:sz w:val="23"/>
        </w:rPr>
      </w:pPr>
      <w:r>
        <w:rPr>
          <w:rFonts w:ascii="Arial"/>
          <w:w w:val="105"/>
          <w:sz w:val="23"/>
        </w:rPr>
        <w:t>If</w:t>
      </w:r>
      <w:r>
        <w:rPr>
          <w:rFonts w:ascii="Arial"/>
          <w:spacing w:val="23"/>
          <w:w w:val="105"/>
          <w:sz w:val="23"/>
        </w:rPr>
        <w:t xml:space="preserve"> </w:t>
      </w:r>
      <w:r>
        <w:rPr>
          <w:w w:val="105"/>
          <w:sz w:val="23"/>
        </w:rPr>
        <w:t>Yes,</w:t>
      </w:r>
      <w:r>
        <w:rPr>
          <w:spacing w:val="-6"/>
          <w:w w:val="105"/>
          <w:sz w:val="23"/>
        </w:rPr>
        <w:t xml:space="preserve"> </w:t>
      </w:r>
      <w:r>
        <w:rPr>
          <w:w w:val="105"/>
          <w:sz w:val="23"/>
        </w:rPr>
        <w:t>will</w:t>
      </w:r>
      <w:r>
        <w:rPr>
          <w:spacing w:val="-3"/>
          <w:w w:val="105"/>
          <w:sz w:val="23"/>
        </w:rPr>
        <w:t xml:space="preserve"> </w:t>
      </w:r>
      <w:r>
        <w:rPr>
          <w:w w:val="105"/>
          <w:sz w:val="23"/>
        </w:rPr>
        <w:t>any</w:t>
      </w:r>
      <w:r>
        <w:rPr>
          <w:spacing w:val="-8"/>
          <w:w w:val="105"/>
          <w:sz w:val="23"/>
        </w:rPr>
        <w:t xml:space="preserve"> </w:t>
      </w:r>
      <w:r>
        <w:rPr>
          <w:w w:val="105"/>
          <w:sz w:val="23"/>
        </w:rPr>
        <w:t>information</w:t>
      </w:r>
      <w:r>
        <w:rPr>
          <w:spacing w:val="2"/>
          <w:w w:val="105"/>
          <w:sz w:val="23"/>
        </w:rPr>
        <w:t xml:space="preserve"> </w:t>
      </w:r>
      <w:r>
        <w:rPr>
          <w:w w:val="105"/>
          <w:sz w:val="23"/>
        </w:rPr>
        <w:t>that</w:t>
      </w:r>
      <w:r>
        <w:rPr>
          <w:spacing w:val="-7"/>
          <w:w w:val="105"/>
          <w:sz w:val="23"/>
        </w:rPr>
        <w:t xml:space="preserve"> </w:t>
      </w:r>
      <w:r>
        <w:rPr>
          <w:w w:val="105"/>
          <w:sz w:val="23"/>
        </w:rPr>
        <w:t>is</w:t>
      </w:r>
      <w:r>
        <w:rPr>
          <w:spacing w:val="-15"/>
          <w:w w:val="105"/>
          <w:sz w:val="23"/>
        </w:rPr>
        <w:t xml:space="preserve"> </w:t>
      </w:r>
      <w:r>
        <w:rPr>
          <w:w w:val="105"/>
          <w:sz w:val="23"/>
        </w:rPr>
        <w:t>collected</w:t>
      </w:r>
      <w:r>
        <w:rPr>
          <w:spacing w:val="6"/>
          <w:w w:val="105"/>
          <w:sz w:val="23"/>
        </w:rPr>
        <w:t xml:space="preserve"> </w:t>
      </w:r>
      <w:r>
        <w:rPr>
          <w:w w:val="105"/>
          <w:sz w:val="23"/>
        </w:rPr>
        <w:t>be</w:t>
      </w:r>
      <w:r>
        <w:rPr>
          <w:spacing w:val="-12"/>
          <w:w w:val="105"/>
          <w:sz w:val="23"/>
        </w:rPr>
        <w:t xml:space="preserve"> </w:t>
      </w:r>
      <w:r>
        <w:rPr>
          <w:w w:val="105"/>
          <w:sz w:val="23"/>
        </w:rPr>
        <w:t>included</w:t>
      </w:r>
      <w:r>
        <w:rPr>
          <w:spacing w:val="-3"/>
          <w:w w:val="105"/>
          <w:sz w:val="23"/>
        </w:rPr>
        <w:t xml:space="preserve"> </w:t>
      </w:r>
      <w:r>
        <w:rPr>
          <w:w w:val="105"/>
          <w:sz w:val="23"/>
        </w:rPr>
        <w:t>in</w:t>
      </w:r>
      <w:r>
        <w:rPr>
          <w:spacing w:val="-11"/>
          <w:w w:val="105"/>
          <w:sz w:val="23"/>
        </w:rPr>
        <w:t xml:space="preserve"> </w:t>
      </w:r>
      <w:r>
        <w:rPr>
          <w:w w:val="105"/>
          <w:sz w:val="23"/>
        </w:rPr>
        <w:t>records</w:t>
      </w:r>
      <w:r>
        <w:rPr>
          <w:spacing w:val="-7"/>
          <w:w w:val="105"/>
          <w:sz w:val="23"/>
        </w:rPr>
        <w:t xml:space="preserve"> </w:t>
      </w:r>
      <w:r>
        <w:rPr>
          <w:w w:val="105"/>
          <w:sz w:val="23"/>
        </w:rPr>
        <w:t>that</w:t>
      </w:r>
      <w:r>
        <w:rPr>
          <w:spacing w:val="-7"/>
          <w:w w:val="105"/>
          <w:sz w:val="23"/>
        </w:rPr>
        <w:t xml:space="preserve"> </w:t>
      </w:r>
      <w:r>
        <w:rPr>
          <w:w w:val="105"/>
          <w:sz w:val="23"/>
        </w:rPr>
        <w:t>are</w:t>
      </w:r>
      <w:r>
        <w:rPr>
          <w:spacing w:val="-9"/>
          <w:w w:val="105"/>
          <w:sz w:val="23"/>
        </w:rPr>
        <w:t xml:space="preserve"> </w:t>
      </w:r>
      <w:r>
        <w:rPr>
          <w:w w:val="105"/>
          <w:sz w:val="23"/>
        </w:rPr>
        <w:t>subject</w:t>
      </w:r>
      <w:r>
        <w:rPr>
          <w:spacing w:val="-6"/>
          <w:w w:val="105"/>
          <w:sz w:val="23"/>
        </w:rPr>
        <w:t xml:space="preserve"> </w:t>
      </w:r>
      <w:r>
        <w:rPr>
          <w:w w:val="105"/>
          <w:sz w:val="23"/>
        </w:rPr>
        <w:t>to</w:t>
      </w:r>
      <w:r>
        <w:rPr>
          <w:spacing w:val="-9"/>
          <w:w w:val="105"/>
          <w:sz w:val="23"/>
        </w:rPr>
        <w:t xml:space="preserve"> </w:t>
      </w:r>
      <w:r>
        <w:rPr>
          <w:w w:val="105"/>
          <w:sz w:val="23"/>
        </w:rPr>
        <w:t>the Privacy Act of 1974?   [  ] Yes [  ]</w:t>
      </w:r>
      <w:r>
        <w:rPr>
          <w:spacing w:val="-37"/>
          <w:w w:val="105"/>
          <w:sz w:val="23"/>
        </w:rPr>
        <w:t xml:space="preserve"> </w:t>
      </w:r>
      <w:r>
        <w:rPr>
          <w:w w:val="105"/>
          <w:sz w:val="23"/>
        </w:rPr>
        <w:t>No</w:t>
      </w:r>
    </w:p>
    <w:p w14:paraId="26D5F912" w14:textId="77777777" w:rsidR="007109BD" w:rsidRDefault="007109BD" w:rsidP="007109BD">
      <w:pPr>
        <w:pStyle w:val="ListParagraph"/>
        <w:numPr>
          <w:ilvl w:val="0"/>
          <w:numId w:val="2"/>
        </w:numPr>
        <w:tabs>
          <w:tab w:val="left" w:pos="568"/>
        </w:tabs>
        <w:spacing w:line="261" w:lineRule="exact"/>
        <w:ind w:left="567" w:hanging="338"/>
        <w:rPr>
          <w:sz w:val="23"/>
        </w:rPr>
      </w:pPr>
      <w:r>
        <w:rPr>
          <w:rFonts w:ascii="Arial"/>
          <w:w w:val="105"/>
          <w:sz w:val="23"/>
        </w:rPr>
        <w:t xml:space="preserve">If </w:t>
      </w:r>
      <w:r>
        <w:rPr>
          <w:w w:val="105"/>
          <w:sz w:val="23"/>
        </w:rPr>
        <w:t>Yes, has an up-to-date System of Records Notice (SORN) been published? [  ] Yes  [  ]</w:t>
      </w:r>
      <w:r>
        <w:rPr>
          <w:spacing w:val="-8"/>
          <w:w w:val="105"/>
          <w:sz w:val="23"/>
        </w:rPr>
        <w:t xml:space="preserve"> </w:t>
      </w:r>
      <w:r>
        <w:rPr>
          <w:w w:val="105"/>
          <w:sz w:val="23"/>
        </w:rPr>
        <w:t>No</w:t>
      </w:r>
    </w:p>
    <w:p w14:paraId="79C0F89C" w14:textId="77777777" w:rsidR="007109BD" w:rsidRDefault="007109BD" w:rsidP="007109BD">
      <w:pPr>
        <w:pStyle w:val="BodyText"/>
        <w:spacing w:before="10"/>
        <w:rPr>
          <w:sz w:val="25"/>
        </w:rPr>
      </w:pPr>
    </w:p>
    <w:p w14:paraId="7B0E670A" w14:textId="77777777" w:rsidR="007109BD" w:rsidRDefault="007109BD" w:rsidP="007109BD">
      <w:pPr>
        <w:spacing w:line="264" w:lineRule="exact"/>
        <w:ind w:left="228"/>
        <w:rPr>
          <w:b/>
          <w:sz w:val="23"/>
        </w:rPr>
      </w:pPr>
      <w:r>
        <w:rPr>
          <w:b/>
          <w:w w:val="105"/>
          <w:sz w:val="23"/>
        </w:rPr>
        <w:t>Gifts or Payments:</w:t>
      </w:r>
    </w:p>
    <w:p w14:paraId="7293D9E6" w14:textId="77777777" w:rsidR="007109BD" w:rsidRDefault="007109BD" w:rsidP="007109BD">
      <w:pPr>
        <w:spacing w:line="256" w:lineRule="auto"/>
        <w:ind w:left="229" w:right="244" w:hanging="2"/>
        <w:rPr>
          <w:w w:val="105"/>
          <w:sz w:val="23"/>
        </w:rPr>
      </w:pPr>
      <w:r>
        <w:rPr>
          <w:w w:val="105"/>
          <w:sz w:val="23"/>
        </w:rPr>
        <w:t>Is</w:t>
      </w:r>
      <w:r>
        <w:rPr>
          <w:spacing w:val="-15"/>
          <w:w w:val="105"/>
          <w:sz w:val="23"/>
        </w:rPr>
        <w:t xml:space="preserve"> </w:t>
      </w:r>
      <w:r>
        <w:rPr>
          <w:w w:val="105"/>
          <w:sz w:val="23"/>
        </w:rPr>
        <w:t>an</w:t>
      </w:r>
      <w:r>
        <w:rPr>
          <w:spacing w:val="-13"/>
          <w:w w:val="105"/>
          <w:sz w:val="23"/>
        </w:rPr>
        <w:t xml:space="preserve"> </w:t>
      </w:r>
      <w:r>
        <w:rPr>
          <w:w w:val="105"/>
          <w:sz w:val="23"/>
        </w:rPr>
        <w:t>incentive</w:t>
      </w:r>
      <w:r>
        <w:rPr>
          <w:spacing w:val="-1"/>
          <w:w w:val="105"/>
          <w:sz w:val="23"/>
        </w:rPr>
        <w:t xml:space="preserve"> </w:t>
      </w:r>
      <w:r>
        <w:rPr>
          <w:w w:val="105"/>
          <w:sz w:val="23"/>
        </w:rPr>
        <w:t>(e.g.,</w:t>
      </w:r>
      <w:r>
        <w:rPr>
          <w:spacing w:val="-15"/>
          <w:w w:val="105"/>
          <w:sz w:val="23"/>
        </w:rPr>
        <w:t xml:space="preserve"> </w:t>
      </w:r>
      <w:r>
        <w:rPr>
          <w:w w:val="105"/>
          <w:sz w:val="23"/>
        </w:rPr>
        <w:t>money</w:t>
      </w:r>
      <w:r>
        <w:rPr>
          <w:spacing w:val="-9"/>
          <w:w w:val="105"/>
          <w:sz w:val="23"/>
        </w:rPr>
        <w:t xml:space="preserve"> </w:t>
      </w:r>
      <w:r>
        <w:rPr>
          <w:w w:val="105"/>
          <w:sz w:val="23"/>
        </w:rPr>
        <w:t>or</w:t>
      </w:r>
      <w:r>
        <w:rPr>
          <w:spacing w:val="-14"/>
          <w:w w:val="105"/>
          <w:sz w:val="23"/>
        </w:rPr>
        <w:t xml:space="preserve"> </w:t>
      </w:r>
      <w:r>
        <w:rPr>
          <w:w w:val="105"/>
          <w:sz w:val="23"/>
        </w:rPr>
        <w:t>reimbursement</w:t>
      </w:r>
      <w:r>
        <w:rPr>
          <w:spacing w:val="7"/>
          <w:w w:val="105"/>
          <w:sz w:val="23"/>
        </w:rPr>
        <w:t xml:space="preserve"> </w:t>
      </w:r>
      <w:r>
        <w:rPr>
          <w:w w:val="105"/>
          <w:sz w:val="23"/>
        </w:rPr>
        <w:t>of</w:t>
      </w:r>
      <w:r>
        <w:rPr>
          <w:spacing w:val="-16"/>
          <w:w w:val="105"/>
          <w:sz w:val="23"/>
        </w:rPr>
        <w:t xml:space="preserve"> </w:t>
      </w:r>
      <w:r>
        <w:rPr>
          <w:w w:val="105"/>
          <w:sz w:val="23"/>
        </w:rPr>
        <w:t>expenses,</w:t>
      </w:r>
      <w:r>
        <w:rPr>
          <w:spacing w:val="-8"/>
          <w:w w:val="105"/>
          <w:sz w:val="23"/>
        </w:rPr>
        <w:t xml:space="preserve"> </w:t>
      </w:r>
      <w:r>
        <w:rPr>
          <w:w w:val="105"/>
          <w:sz w:val="23"/>
        </w:rPr>
        <w:t>token</w:t>
      </w:r>
      <w:r>
        <w:rPr>
          <w:spacing w:val="-9"/>
          <w:w w:val="105"/>
          <w:sz w:val="23"/>
        </w:rPr>
        <w:t xml:space="preserve"> </w:t>
      </w:r>
      <w:r>
        <w:rPr>
          <w:w w:val="105"/>
          <w:sz w:val="23"/>
        </w:rPr>
        <w:t>of</w:t>
      </w:r>
      <w:r>
        <w:rPr>
          <w:spacing w:val="-16"/>
          <w:w w:val="105"/>
          <w:sz w:val="23"/>
        </w:rPr>
        <w:t xml:space="preserve"> </w:t>
      </w:r>
      <w:r>
        <w:rPr>
          <w:w w:val="105"/>
          <w:sz w:val="23"/>
        </w:rPr>
        <w:t>appreciation)</w:t>
      </w:r>
      <w:r>
        <w:rPr>
          <w:spacing w:val="3"/>
          <w:w w:val="105"/>
          <w:sz w:val="23"/>
        </w:rPr>
        <w:t xml:space="preserve"> </w:t>
      </w:r>
      <w:r>
        <w:rPr>
          <w:w w:val="105"/>
          <w:sz w:val="23"/>
        </w:rPr>
        <w:t>provided to participants?  [  ] Yes [X]</w:t>
      </w:r>
      <w:r>
        <w:rPr>
          <w:spacing w:val="-38"/>
          <w:w w:val="105"/>
          <w:sz w:val="23"/>
        </w:rPr>
        <w:t xml:space="preserve"> </w:t>
      </w:r>
      <w:r>
        <w:rPr>
          <w:w w:val="105"/>
          <w:sz w:val="23"/>
        </w:rPr>
        <w:t>No</w:t>
      </w:r>
    </w:p>
    <w:p w14:paraId="2D1B42B8" w14:textId="77777777" w:rsidR="007109BD" w:rsidRDefault="007109BD" w:rsidP="007109BD">
      <w:pPr>
        <w:spacing w:line="256" w:lineRule="auto"/>
        <w:ind w:left="229" w:right="244" w:hanging="2"/>
        <w:rPr>
          <w:w w:val="105"/>
          <w:sz w:val="23"/>
        </w:rPr>
      </w:pPr>
    </w:p>
    <w:p w14:paraId="3AF1D2BA" w14:textId="77777777" w:rsidR="007109BD" w:rsidRDefault="007109BD" w:rsidP="007109BD">
      <w:pPr>
        <w:ind w:left="228"/>
        <w:rPr>
          <w:b/>
          <w:sz w:val="23"/>
        </w:rPr>
      </w:pPr>
      <w:r>
        <w:rPr>
          <w:b/>
          <w:w w:val="105"/>
          <w:sz w:val="23"/>
        </w:rPr>
        <w:t>BURDEN HOURS</w:t>
      </w:r>
    </w:p>
    <w:p w14:paraId="6A2DFA6A" w14:textId="77777777" w:rsidR="007109BD" w:rsidRDefault="007109BD" w:rsidP="007109BD">
      <w:pPr>
        <w:pStyle w:val="BodyText"/>
        <w:spacing w:before="10" w:after="1"/>
        <w:rPr>
          <w:b/>
          <w:sz w:val="23"/>
        </w:rPr>
      </w:pPr>
    </w:p>
    <w:tbl>
      <w:tblPr>
        <w:tblW w:w="106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5"/>
        <w:gridCol w:w="1514"/>
        <w:gridCol w:w="1709"/>
        <w:gridCol w:w="998"/>
        <w:gridCol w:w="998"/>
      </w:tblGrid>
      <w:tr w:rsidR="007109BD" w14:paraId="4C22192E" w14:textId="77777777" w:rsidTr="00A515A8">
        <w:trPr>
          <w:trHeight w:hRule="exact" w:val="938"/>
        </w:trPr>
        <w:tc>
          <w:tcPr>
            <w:tcW w:w="5405" w:type="dxa"/>
          </w:tcPr>
          <w:p w14:paraId="00ECB457" w14:textId="77777777" w:rsidR="007109BD" w:rsidRDefault="007109BD" w:rsidP="00A515A8">
            <w:pPr>
              <w:pStyle w:val="TableParagraph"/>
              <w:spacing w:before="12"/>
              <w:ind w:left="101"/>
              <w:rPr>
                <w:rFonts w:ascii="Times New Roman"/>
                <w:b/>
                <w:sz w:val="23"/>
              </w:rPr>
            </w:pPr>
            <w:r>
              <w:rPr>
                <w:rFonts w:ascii="Times New Roman"/>
                <w:b/>
                <w:w w:val="105"/>
                <w:sz w:val="23"/>
              </w:rPr>
              <w:t>Category of Respondent</w:t>
            </w:r>
          </w:p>
        </w:tc>
        <w:tc>
          <w:tcPr>
            <w:tcW w:w="1514" w:type="dxa"/>
            <w:tcBorders>
              <w:right w:val="single" w:sz="6" w:space="0" w:color="000000"/>
            </w:tcBorders>
          </w:tcPr>
          <w:p w14:paraId="13CF1C70" w14:textId="77777777" w:rsidR="007109BD" w:rsidRDefault="007109BD" w:rsidP="00A515A8">
            <w:pPr>
              <w:pStyle w:val="TableParagraph"/>
              <w:spacing w:before="7" w:line="247" w:lineRule="auto"/>
              <w:ind w:left="96" w:firstLine="1"/>
              <w:rPr>
                <w:rFonts w:ascii="Times New Roman"/>
                <w:b/>
                <w:sz w:val="23"/>
              </w:rPr>
            </w:pPr>
            <w:r>
              <w:rPr>
                <w:rFonts w:ascii="Times New Roman"/>
                <w:b/>
                <w:w w:val="105"/>
                <w:sz w:val="23"/>
              </w:rPr>
              <w:t xml:space="preserve">No. of </w:t>
            </w:r>
            <w:r>
              <w:rPr>
                <w:rFonts w:ascii="Times New Roman"/>
                <w:b/>
                <w:sz w:val="23"/>
              </w:rPr>
              <w:t>Respondents</w:t>
            </w:r>
          </w:p>
        </w:tc>
        <w:tc>
          <w:tcPr>
            <w:tcW w:w="1709" w:type="dxa"/>
            <w:tcBorders>
              <w:left w:val="single" w:sz="6" w:space="0" w:color="000000"/>
            </w:tcBorders>
          </w:tcPr>
          <w:p w14:paraId="0B82BC53" w14:textId="77777777" w:rsidR="007109BD" w:rsidRDefault="007109BD" w:rsidP="00A515A8">
            <w:pPr>
              <w:pStyle w:val="TableParagraph"/>
              <w:spacing w:before="2" w:line="252" w:lineRule="auto"/>
              <w:ind w:left="97" w:firstLine="2"/>
              <w:rPr>
                <w:rFonts w:ascii="Times New Roman"/>
                <w:b/>
                <w:sz w:val="23"/>
              </w:rPr>
            </w:pPr>
            <w:r>
              <w:rPr>
                <w:rFonts w:ascii="Times New Roman"/>
                <w:b/>
                <w:sz w:val="23"/>
              </w:rPr>
              <w:t xml:space="preserve">Participation </w:t>
            </w:r>
            <w:r>
              <w:rPr>
                <w:rFonts w:ascii="Times New Roman"/>
                <w:b/>
                <w:w w:val="105"/>
                <w:sz w:val="23"/>
              </w:rPr>
              <w:t>Time</w:t>
            </w:r>
          </w:p>
        </w:tc>
        <w:tc>
          <w:tcPr>
            <w:tcW w:w="998" w:type="dxa"/>
          </w:tcPr>
          <w:p w14:paraId="317F6DA5" w14:textId="77777777" w:rsidR="007109BD" w:rsidRDefault="007109BD" w:rsidP="00A515A8">
            <w:pPr>
              <w:pStyle w:val="TableParagraph"/>
              <w:spacing w:before="2" w:line="247" w:lineRule="auto"/>
              <w:ind w:left="98" w:right="119" w:hanging="1"/>
              <w:rPr>
                <w:rFonts w:ascii="Times New Roman"/>
                <w:b/>
                <w:sz w:val="23"/>
              </w:rPr>
            </w:pPr>
            <w:r>
              <w:rPr>
                <w:rFonts w:ascii="Times New Roman"/>
                <w:b/>
                <w:sz w:val="23"/>
              </w:rPr>
              <w:t xml:space="preserve">Burden </w:t>
            </w:r>
            <w:r>
              <w:rPr>
                <w:rFonts w:ascii="Times New Roman"/>
                <w:b/>
                <w:w w:val="105"/>
                <w:sz w:val="23"/>
              </w:rPr>
              <w:t>(hours)</w:t>
            </w:r>
          </w:p>
        </w:tc>
        <w:tc>
          <w:tcPr>
            <w:tcW w:w="998" w:type="dxa"/>
          </w:tcPr>
          <w:p w14:paraId="009E1897" w14:textId="77777777" w:rsidR="007109BD" w:rsidRDefault="007109BD" w:rsidP="00A515A8">
            <w:pPr>
              <w:pStyle w:val="TableParagraph"/>
              <w:spacing w:before="2" w:line="247" w:lineRule="auto"/>
              <w:ind w:left="98" w:right="119" w:hanging="1"/>
              <w:rPr>
                <w:rFonts w:ascii="Times New Roman"/>
                <w:b/>
                <w:sz w:val="23"/>
              </w:rPr>
            </w:pPr>
            <w:r>
              <w:rPr>
                <w:rFonts w:ascii="Times New Roman"/>
                <w:b/>
                <w:sz w:val="23"/>
              </w:rPr>
              <w:t>Annual Burden Cost</w:t>
            </w:r>
          </w:p>
        </w:tc>
      </w:tr>
      <w:tr w:rsidR="007109BD" w14:paraId="45729411" w14:textId="77777777" w:rsidTr="00A515A8">
        <w:trPr>
          <w:trHeight w:hRule="exact" w:val="290"/>
        </w:trPr>
        <w:tc>
          <w:tcPr>
            <w:tcW w:w="5405" w:type="dxa"/>
          </w:tcPr>
          <w:p w14:paraId="532CE45F" w14:textId="166B221C" w:rsidR="007109BD" w:rsidRDefault="007109BD" w:rsidP="00307E70">
            <w:pPr>
              <w:pStyle w:val="TableParagraph"/>
              <w:spacing w:before="20"/>
              <w:ind w:left="111"/>
              <w:rPr>
                <w:rFonts w:ascii="Times New Roman"/>
              </w:rPr>
            </w:pPr>
            <w:r>
              <w:rPr>
                <w:rFonts w:ascii="Times New Roman"/>
                <w:w w:val="105"/>
              </w:rPr>
              <w:t>Presentation/</w:t>
            </w:r>
            <w:r w:rsidR="00307E70">
              <w:rPr>
                <w:rFonts w:ascii="Times New Roman"/>
                <w:w w:val="105"/>
              </w:rPr>
              <w:t>m</w:t>
            </w:r>
            <w:r>
              <w:rPr>
                <w:rFonts w:ascii="Times New Roman"/>
                <w:w w:val="105"/>
              </w:rPr>
              <w:t>eetings/conferences</w:t>
            </w:r>
          </w:p>
        </w:tc>
        <w:tc>
          <w:tcPr>
            <w:tcW w:w="1514" w:type="dxa"/>
            <w:tcBorders>
              <w:right w:val="single" w:sz="6" w:space="0" w:color="000000"/>
            </w:tcBorders>
          </w:tcPr>
          <w:p w14:paraId="7C41F85C" w14:textId="77777777" w:rsidR="007109BD" w:rsidRDefault="007109BD" w:rsidP="00A515A8">
            <w:pPr>
              <w:pStyle w:val="TableParagraph"/>
              <w:spacing w:before="6"/>
              <w:ind w:left="97"/>
              <w:rPr>
                <w:rFonts w:ascii="Times New Roman"/>
                <w:sz w:val="23"/>
              </w:rPr>
            </w:pPr>
            <w:r>
              <w:rPr>
                <w:rFonts w:ascii="Times New Roman"/>
                <w:w w:val="105"/>
                <w:sz w:val="23"/>
              </w:rPr>
              <w:t>4,360</w:t>
            </w:r>
          </w:p>
        </w:tc>
        <w:tc>
          <w:tcPr>
            <w:tcW w:w="1709" w:type="dxa"/>
            <w:tcBorders>
              <w:left w:val="single" w:sz="6" w:space="0" w:color="000000"/>
            </w:tcBorders>
          </w:tcPr>
          <w:p w14:paraId="09E1D830" w14:textId="77777777" w:rsidR="007109BD" w:rsidRDefault="007109BD" w:rsidP="00A515A8">
            <w:pPr>
              <w:pStyle w:val="TableParagraph"/>
              <w:spacing w:before="6"/>
              <w:rPr>
                <w:rFonts w:ascii="Times New Roman"/>
                <w:sz w:val="23"/>
              </w:rPr>
            </w:pPr>
            <w:r>
              <w:rPr>
                <w:rFonts w:ascii="Times New Roman"/>
                <w:w w:val="105"/>
                <w:sz w:val="23"/>
              </w:rPr>
              <w:t>5 minutes</w:t>
            </w:r>
          </w:p>
        </w:tc>
        <w:tc>
          <w:tcPr>
            <w:tcW w:w="998" w:type="dxa"/>
          </w:tcPr>
          <w:p w14:paraId="382F592B" w14:textId="77777777" w:rsidR="007109BD" w:rsidRDefault="007109BD" w:rsidP="00A515A8">
            <w:pPr>
              <w:pStyle w:val="TableParagraph"/>
              <w:spacing w:before="1"/>
              <w:ind w:left="103"/>
              <w:rPr>
                <w:rFonts w:ascii="Times New Roman"/>
                <w:sz w:val="23"/>
              </w:rPr>
            </w:pPr>
            <w:r>
              <w:rPr>
                <w:rFonts w:ascii="Times New Roman"/>
                <w:sz w:val="23"/>
              </w:rPr>
              <w:t>363</w:t>
            </w:r>
          </w:p>
        </w:tc>
        <w:tc>
          <w:tcPr>
            <w:tcW w:w="998" w:type="dxa"/>
          </w:tcPr>
          <w:p w14:paraId="0B7C9526" w14:textId="77777777" w:rsidR="007109BD" w:rsidRDefault="007109BD" w:rsidP="00A515A8">
            <w:pPr>
              <w:pStyle w:val="TableParagraph"/>
              <w:spacing w:before="1"/>
              <w:ind w:left="103"/>
              <w:rPr>
                <w:rFonts w:ascii="Times New Roman"/>
                <w:sz w:val="23"/>
              </w:rPr>
            </w:pPr>
            <w:r>
              <w:rPr>
                <w:rFonts w:ascii="Times New Roman"/>
                <w:sz w:val="23"/>
              </w:rPr>
              <w:t>$12,124</w:t>
            </w:r>
          </w:p>
        </w:tc>
      </w:tr>
      <w:tr w:rsidR="007109BD" w14:paraId="1B6EC1B3" w14:textId="77777777" w:rsidTr="00A515A8">
        <w:trPr>
          <w:trHeight w:hRule="exact" w:val="288"/>
        </w:trPr>
        <w:tc>
          <w:tcPr>
            <w:tcW w:w="5405" w:type="dxa"/>
          </w:tcPr>
          <w:p w14:paraId="57A73208" w14:textId="77777777" w:rsidR="007109BD" w:rsidRDefault="007109BD" w:rsidP="00A515A8">
            <w:pPr>
              <w:pStyle w:val="TableParagraph"/>
              <w:spacing w:before="13"/>
              <w:ind w:left="116"/>
              <w:rPr>
                <w:rFonts w:ascii="Times New Roman"/>
              </w:rPr>
            </w:pPr>
            <w:r>
              <w:rPr>
                <w:rFonts w:ascii="Times New Roman"/>
                <w:w w:val="105"/>
              </w:rPr>
              <w:t>Knowledge Center</w:t>
            </w:r>
          </w:p>
        </w:tc>
        <w:tc>
          <w:tcPr>
            <w:tcW w:w="1514" w:type="dxa"/>
            <w:tcBorders>
              <w:right w:val="single" w:sz="6" w:space="0" w:color="000000"/>
            </w:tcBorders>
          </w:tcPr>
          <w:p w14:paraId="44373F4A" w14:textId="77777777" w:rsidR="007109BD" w:rsidRDefault="007109BD" w:rsidP="00A515A8">
            <w:pPr>
              <w:pStyle w:val="TableParagraph"/>
              <w:spacing w:line="263" w:lineRule="exact"/>
              <w:ind w:left="98"/>
              <w:rPr>
                <w:rFonts w:ascii="Times New Roman"/>
                <w:sz w:val="23"/>
              </w:rPr>
            </w:pPr>
            <w:r>
              <w:rPr>
                <w:rFonts w:ascii="Times New Roman"/>
                <w:w w:val="105"/>
                <w:sz w:val="23"/>
              </w:rPr>
              <w:t>12,003</w:t>
            </w:r>
          </w:p>
        </w:tc>
        <w:tc>
          <w:tcPr>
            <w:tcW w:w="1709" w:type="dxa"/>
            <w:tcBorders>
              <w:left w:val="single" w:sz="6" w:space="0" w:color="000000"/>
            </w:tcBorders>
          </w:tcPr>
          <w:p w14:paraId="1683C051" w14:textId="77777777" w:rsidR="007109BD" w:rsidRDefault="007109BD" w:rsidP="00A515A8">
            <w:pPr>
              <w:pStyle w:val="TableParagraph"/>
              <w:spacing w:line="263" w:lineRule="exact"/>
              <w:rPr>
                <w:rFonts w:ascii="Times New Roman"/>
                <w:sz w:val="23"/>
              </w:rPr>
            </w:pPr>
            <w:r>
              <w:rPr>
                <w:rFonts w:ascii="Times New Roman"/>
                <w:w w:val="105"/>
                <w:sz w:val="23"/>
              </w:rPr>
              <w:t>5 minutes</w:t>
            </w:r>
          </w:p>
        </w:tc>
        <w:tc>
          <w:tcPr>
            <w:tcW w:w="998" w:type="dxa"/>
          </w:tcPr>
          <w:p w14:paraId="5775B360" w14:textId="77777777" w:rsidR="007109BD" w:rsidRDefault="007109BD" w:rsidP="00A515A8">
            <w:pPr>
              <w:pStyle w:val="TableParagraph"/>
              <w:spacing w:line="259" w:lineRule="exact"/>
              <w:ind w:left="100"/>
              <w:rPr>
                <w:rFonts w:ascii="Times New Roman"/>
                <w:sz w:val="23"/>
              </w:rPr>
            </w:pPr>
            <w:r>
              <w:rPr>
                <w:rFonts w:ascii="Times New Roman"/>
                <w:sz w:val="23"/>
              </w:rPr>
              <w:t>1,000</w:t>
            </w:r>
          </w:p>
        </w:tc>
        <w:tc>
          <w:tcPr>
            <w:tcW w:w="998" w:type="dxa"/>
          </w:tcPr>
          <w:p w14:paraId="596F3C72" w14:textId="77777777" w:rsidR="007109BD" w:rsidRDefault="007109BD" w:rsidP="00A515A8">
            <w:pPr>
              <w:pStyle w:val="TableParagraph"/>
              <w:spacing w:line="259" w:lineRule="exact"/>
              <w:ind w:left="100"/>
              <w:rPr>
                <w:rFonts w:ascii="Times New Roman"/>
                <w:sz w:val="23"/>
              </w:rPr>
            </w:pPr>
            <w:r>
              <w:rPr>
                <w:rFonts w:ascii="Times New Roman"/>
                <w:sz w:val="23"/>
              </w:rPr>
              <w:t>$33,400</w:t>
            </w:r>
          </w:p>
        </w:tc>
      </w:tr>
      <w:tr w:rsidR="007109BD" w14:paraId="7DF6AB62" w14:textId="77777777" w:rsidTr="00A515A8">
        <w:trPr>
          <w:trHeight w:hRule="exact" w:val="286"/>
        </w:trPr>
        <w:tc>
          <w:tcPr>
            <w:tcW w:w="5405" w:type="dxa"/>
          </w:tcPr>
          <w:p w14:paraId="0309B32B" w14:textId="77777777" w:rsidR="007109BD" w:rsidRDefault="007109BD" w:rsidP="00A515A8">
            <w:pPr>
              <w:pStyle w:val="TableParagraph"/>
              <w:spacing w:before="8"/>
              <w:ind w:left="107"/>
              <w:rPr>
                <w:rFonts w:ascii="Times New Roman"/>
              </w:rPr>
            </w:pPr>
            <w:r>
              <w:rPr>
                <w:rFonts w:ascii="Times New Roman"/>
                <w:w w:val="105"/>
              </w:rPr>
              <w:t>Compliance  Assistance visits</w:t>
            </w:r>
          </w:p>
        </w:tc>
        <w:tc>
          <w:tcPr>
            <w:tcW w:w="1514" w:type="dxa"/>
            <w:tcBorders>
              <w:right w:val="single" w:sz="6" w:space="0" w:color="000000"/>
            </w:tcBorders>
          </w:tcPr>
          <w:p w14:paraId="262B2282" w14:textId="77777777" w:rsidR="007109BD" w:rsidRDefault="007109BD" w:rsidP="00A515A8">
            <w:pPr>
              <w:pStyle w:val="TableParagraph"/>
              <w:spacing w:line="263" w:lineRule="exact"/>
              <w:ind w:left="100"/>
              <w:rPr>
                <w:rFonts w:ascii="Times New Roman"/>
                <w:sz w:val="23"/>
              </w:rPr>
            </w:pPr>
            <w:r>
              <w:rPr>
                <w:rFonts w:ascii="Times New Roman"/>
                <w:w w:val="105"/>
                <w:sz w:val="23"/>
              </w:rPr>
              <w:t>254</w:t>
            </w:r>
          </w:p>
        </w:tc>
        <w:tc>
          <w:tcPr>
            <w:tcW w:w="1709" w:type="dxa"/>
            <w:tcBorders>
              <w:left w:val="single" w:sz="6" w:space="0" w:color="000000"/>
            </w:tcBorders>
          </w:tcPr>
          <w:p w14:paraId="5FD79D4F" w14:textId="77777777" w:rsidR="007109BD" w:rsidRDefault="007109BD" w:rsidP="00A515A8">
            <w:pPr>
              <w:pStyle w:val="TableParagraph"/>
              <w:spacing w:line="263" w:lineRule="exact"/>
              <w:rPr>
                <w:rFonts w:ascii="Times New Roman"/>
                <w:sz w:val="23"/>
              </w:rPr>
            </w:pPr>
            <w:r>
              <w:rPr>
                <w:rFonts w:ascii="Times New Roman"/>
                <w:w w:val="105"/>
                <w:sz w:val="23"/>
              </w:rPr>
              <w:t>5 minutes</w:t>
            </w:r>
          </w:p>
        </w:tc>
        <w:tc>
          <w:tcPr>
            <w:tcW w:w="998" w:type="dxa"/>
          </w:tcPr>
          <w:p w14:paraId="6DBAC680" w14:textId="77777777" w:rsidR="007109BD" w:rsidRDefault="007109BD" w:rsidP="00A515A8">
            <w:pPr>
              <w:pStyle w:val="TableParagraph"/>
              <w:spacing w:line="259" w:lineRule="exact"/>
              <w:ind w:left="103"/>
              <w:rPr>
                <w:rFonts w:ascii="Times New Roman"/>
                <w:sz w:val="23"/>
              </w:rPr>
            </w:pPr>
            <w:r>
              <w:rPr>
                <w:rFonts w:ascii="Times New Roman"/>
                <w:w w:val="105"/>
                <w:sz w:val="23"/>
              </w:rPr>
              <w:t>21</w:t>
            </w:r>
          </w:p>
        </w:tc>
        <w:tc>
          <w:tcPr>
            <w:tcW w:w="998" w:type="dxa"/>
          </w:tcPr>
          <w:p w14:paraId="315DFE6F" w14:textId="77777777" w:rsidR="007109BD" w:rsidRDefault="007109BD" w:rsidP="00A515A8">
            <w:pPr>
              <w:pStyle w:val="TableParagraph"/>
              <w:spacing w:line="259" w:lineRule="exact"/>
              <w:ind w:left="103"/>
              <w:rPr>
                <w:rFonts w:ascii="Times New Roman"/>
                <w:w w:val="105"/>
                <w:sz w:val="23"/>
              </w:rPr>
            </w:pPr>
            <w:r>
              <w:rPr>
                <w:rFonts w:ascii="Times New Roman"/>
                <w:w w:val="105"/>
                <w:sz w:val="23"/>
              </w:rPr>
              <w:t>$701</w:t>
            </w:r>
          </w:p>
        </w:tc>
      </w:tr>
      <w:tr w:rsidR="007109BD" w14:paraId="3669EE55" w14:textId="77777777" w:rsidTr="00A515A8">
        <w:trPr>
          <w:trHeight w:hRule="exact" w:val="286"/>
        </w:trPr>
        <w:tc>
          <w:tcPr>
            <w:tcW w:w="5405" w:type="dxa"/>
          </w:tcPr>
          <w:p w14:paraId="7B19BE3E" w14:textId="77777777" w:rsidR="007109BD" w:rsidRDefault="007109BD" w:rsidP="00A515A8">
            <w:pPr>
              <w:pStyle w:val="TableParagraph"/>
              <w:tabs>
                <w:tab w:val="left" w:pos="2952"/>
              </w:tabs>
              <w:spacing w:before="10"/>
              <w:ind w:left="112"/>
              <w:rPr>
                <w:rFonts w:ascii="Times New Roman"/>
              </w:rPr>
            </w:pPr>
            <w:r>
              <w:rPr>
                <w:rFonts w:ascii="Times New Roman"/>
                <w:w w:val="105"/>
              </w:rPr>
              <w:t>OHS.Gov</w:t>
            </w:r>
            <w:r>
              <w:rPr>
                <w:rFonts w:ascii="Times New Roman"/>
                <w:spacing w:val="25"/>
                <w:w w:val="105"/>
              </w:rPr>
              <w:t xml:space="preserve"> </w:t>
            </w:r>
            <w:r>
              <w:rPr>
                <w:rFonts w:ascii="Times New Roman"/>
                <w:w w:val="105"/>
              </w:rPr>
              <w:t>unique</w:t>
            </w:r>
            <w:r>
              <w:rPr>
                <w:rFonts w:ascii="Times New Roman"/>
                <w:spacing w:val="15"/>
                <w:w w:val="105"/>
              </w:rPr>
              <w:t xml:space="preserve"> </w:t>
            </w:r>
            <w:r>
              <w:rPr>
                <w:rFonts w:ascii="Times New Roman"/>
                <w:w w:val="105"/>
              </w:rPr>
              <w:t>page</w:t>
            </w:r>
            <w:r>
              <w:rPr>
                <w:rFonts w:ascii="Times New Roman"/>
                <w:w w:val="105"/>
              </w:rPr>
              <w:tab/>
              <w:t>(Chemical</w:t>
            </w:r>
            <w:r>
              <w:rPr>
                <w:rFonts w:ascii="Times New Roman"/>
                <w:spacing w:val="55"/>
                <w:w w:val="105"/>
              </w:rPr>
              <w:t xml:space="preserve"> </w:t>
            </w:r>
            <w:r>
              <w:rPr>
                <w:rFonts w:ascii="Times New Roman"/>
                <w:w w:val="105"/>
              </w:rPr>
              <w:t>Security)</w:t>
            </w:r>
          </w:p>
        </w:tc>
        <w:tc>
          <w:tcPr>
            <w:tcW w:w="1514" w:type="dxa"/>
            <w:tcBorders>
              <w:right w:val="single" w:sz="6" w:space="0" w:color="000000"/>
            </w:tcBorders>
          </w:tcPr>
          <w:p w14:paraId="25A4433E" w14:textId="77777777" w:rsidR="007109BD" w:rsidRDefault="007109BD" w:rsidP="00A515A8">
            <w:pPr>
              <w:pStyle w:val="TableParagraph"/>
              <w:spacing w:line="261" w:lineRule="exact"/>
              <w:ind w:left="98"/>
              <w:rPr>
                <w:rFonts w:ascii="Times New Roman"/>
                <w:sz w:val="23"/>
              </w:rPr>
            </w:pPr>
            <w:r>
              <w:rPr>
                <w:rFonts w:ascii="Times New Roman"/>
                <w:w w:val="105"/>
                <w:sz w:val="23"/>
              </w:rPr>
              <w:t>17,676</w:t>
            </w:r>
          </w:p>
        </w:tc>
        <w:tc>
          <w:tcPr>
            <w:tcW w:w="1709" w:type="dxa"/>
            <w:tcBorders>
              <w:left w:val="single" w:sz="6" w:space="0" w:color="000000"/>
            </w:tcBorders>
          </w:tcPr>
          <w:p w14:paraId="29B45899" w14:textId="77777777" w:rsidR="007109BD" w:rsidRDefault="007109BD" w:rsidP="00A515A8">
            <w:pPr>
              <w:pStyle w:val="TableParagraph"/>
              <w:spacing w:line="261" w:lineRule="exact"/>
              <w:rPr>
                <w:rFonts w:ascii="Times New Roman"/>
                <w:sz w:val="23"/>
              </w:rPr>
            </w:pPr>
            <w:r>
              <w:rPr>
                <w:rFonts w:ascii="Times New Roman"/>
                <w:w w:val="105"/>
                <w:sz w:val="23"/>
              </w:rPr>
              <w:t>5 minutes</w:t>
            </w:r>
          </w:p>
        </w:tc>
        <w:tc>
          <w:tcPr>
            <w:tcW w:w="998" w:type="dxa"/>
          </w:tcPr>
          <w:p w14:paraId="06B7AC78" w14:textId="77777777" w:rsidR="007109BD" w:rsidRDefault="007109BD" w:rsidP="00A515A8">
            <w:pPr>
              <w:pStyle w:val="TableParagraph"/>
              <w:spacing w:line="256" w:lineRule="exact"/>
              <w:ind w:left="100"/>
              <w:rPr>
                <w:rFonts w:ascii="Times New Roman"/>
                <w:sz w:val="23"/>
              </w:rPr>
            </w:pPr>
            <w:r>
              <w:rPr>
                <w:rFonts w:ascii="Times New Roman"/>
                <w:w w:val="105"/>
                <w:sz w:val="23"/>
              </w:rPr>
              <w:t>1,473</w:t>
            </w:r>
          </w:p>
        </w:tc>
        <w:tc>
          <w:tcPr>
            <w:tcW w:w="998" w:type="dxa"/>
          </w:tcPr>
          <w:p w14:paraId="4F6024A0" w14:textId="77777777" w:rsidR="007109BD" w:rsidRDefault="007109BD" w:rsidP="00A515A8">
            <w:pPr>
              <w:pStyle w:val="TableParagraph"/>
              <w:spacing w:line="256" w:lineRule="exact"/>
              <w:ind w:left="100"/>
              <w:rPr>
                <w:rFonts w:ascii="Times New Roman"/>
                <w:w w:val="105"/>
                <w:sz w:val="23"/>
              </w:rPr>
            </w:pPr>
            <w:r>
              <w:rPr>
                <w:rFonts w:ascii="Times New Roman"/>
                <w:w w:val="105"/>
                <w:sz w:val="23"/>
              </w:rPr>
              <w:t>$49,198</w:t>
            </w:r>
          </w:p>
        </w:tc>
      </w:tr>
      <w:tr w:rsidR="007109BD" w14:paraId="3DDA3AF5" w14:textId="77777777" w:rsidTr="00A515A8">
        <w:trPr>
          <w:trHeight w:hRule="exact" w:val="283"/>
        </w:trPr>
        <w:tc>
          <w:tcPr>
            <w:tcW w:w="5405" w:type="dxa"/>
          </w:tcPr>
          <w:p w14:paraId="18E9156A" w14:textId="77777777" w:rsidR="007109BD" w:rsidRDefault="007109BD" w:rsidP="00A515A8">
            <w:pPr>
              <w:pStyle w:val="TableParagraph"/>
              <w:spacing w:before="8"/>
              <w:ind w:left="102"/>
              <w:rPr>
                <w:rFonts w:ascii="Times New Roman"/>
                <w:b/>
                <w:sz w:val="23"/>
              </w:rPr>
            </w:pPr>
            <w:r>
              <w:rPr>
                <w:rFonts w:ascii="Times New Roman"/>
                <w:b/>
                <w:w w:val="105"/>
                <w:sz w:val="23"/>
              </w:rPr>
              <w:t>Totals</w:t>
            </w:r>
          </w:p>
        </w:tc>
        <w:tc>
          <w:tcPr>
            <w:tcW w:w="1514" w:type="dxa"/>
            <w:tcBorders>
              <w:right w:val="single" w:sz="6" w:space="0" w:color="000000"/>
            </w:tcBorders>
          </w:tcPr>
          <w:p w14:paraId="40E73184" w14:textId="77777777" w:rsidR="007109BD" w:rsidRDefault="007109BD" w:rsidP="00A515A8">
            <w:pPr>
              <w:pStyle w:val="TableParagraph"/>
              <w:spacing w:before="3"/>
              <w:ind w:left="97"/>
              <w:rPr>
                <w:rFonts w:ascii="Times New Roman"/>
                <w:b/>
                <w:sz w:val="23"/>
              </w:rPr>
            </w:pPr>
            <w:r>
              <w:rPr>
                <w:rFonts w:ascii="Times New Roman"/>
                <w:b/>
                <w:w w:val="105"/>
                <w:sz w:val="23"/>
              </w:rPr>
              <w:t>34,293</w:t>
            </w:r>
          </w:p>
        </w:tc>
        <w:tc>
          <w:tcPr>
            <w:tcW w:w="1709" w:type="dxa"/>
            <w:tcBorders>
              <w:left w:val="single" w:sz="6" w:space="0" w:color="000000"/>
            </w:tcBorders>
          </w:tcPr>
          <w:p w14:paraId="00635CAA" w14:textId="77777777" w:rsidR="007109BD" w:rsidRDefault="007109BD" w:rsidP="00A515A8"/>
        </w:tc>
        <w:tc>
          <w:tcPr>
            <w:tcW w:w="998" w:type="dxa"/>
          </w:tcPr>
          <w:p w14:paraId="7EE692B6" w14:textId="77777777" w:rsidR="007109BD" w:rsidRDefault="007109BD" w:rsidP="00A515A8">
            <w:pPr>
              <w:pStyle w:val="TableParagraph"/>
              <w:spacing w:line="259" w:lineRule="exact"/>
              <w:ind w:left="102"/>
              <w:rPr>
                <w:rFonts w:ascii="Times New Roman"/>
                <w:b/>
                <w:sz w:val="23"/>
              </w:rPr>
            </w:pPr>
            <w:r>
              <w:rPr>
                <w:rFonts w:ascii="Times New Roman"/>
                <w:b/>
                <w:sz w:val="23"/>
              </w:rPr>
              <w:t>2,857</w:t>
            </w:r>
          </w:p>
        </w:tc>
        <w:tc>
          <w:tcPr>
            <w:tcW w:w="998" w:type="dxa"/>
          </w:tcPr>
          <w:p w14:paraId="6E974FB8" w14:textId="77777777" w:rsidR="007109BD" w:rsidRDefault="007109BD" w:rsidP="00A515A8">
            <w:pPr>
              <w:pStyle w:val="TableParagraph"/>
              <w:spacing w:line="259" w:lineRule="exact"/>
              <w:ind w:left="102"/>
              <w:rPr>
                <w:rFonts w:ascii="Times New Roman"/>
                <w:b/>
                <w:sz w:val="23"/>
              </w:rPr>
            </w:pPr>
            <w:r>
              <w:rPr>
                <w:rFonts w:ascii="Times New Roman"/>
                <w:b/>
                <w:sz w:val="23"/>
              </w:rPr>
              <w:t>$95,423</w:t>
            </w:r>
          </w:p>
        </w:tc>
      </w:tr>
    </w:tbl>
    <w:p w14:paraId="78149F3E" w14:textId="77777777" w:rsidR="007109BD" w:rsidRPr="007F5F16" w:rsidRDefault="007109BD" w:rsidP="007109BD">
      <w:pPr>
        <w:tabs>
          <w:tab w:val="left" w:pos="-1440"/>
        </w:tabs>
        <w:ind w:left="720"/>
        <w:rPr>
          <w:b/>
          <w:bCs/>
          <w:i/>
          <w:sz w:val="20"/>
          <w:szCs w:val="20"/>
        </w:rPr>
      </w:pPr>
      <w:r w:rsidRPr="00D2689D">
        <w:rPr>
          <w:i/>
          <w:iCs/>
          <w:sz w:val="20"/>
          <w:szCs w:val="20"/>
        </w:rPr>
        <w:t xml:space="preserve">The above Average Hourly Wage Rate is the </w:t>
      </w:r>
      <w:hyperlink r:id="rId10" w:history="1">
        <w:r w:rsidRPr="00D2689D">
          <w:rPr>
            <w:rStyle w:val="Hyperlink"/>
            <w:i/>
            <w:iCs/>
            <w:sz w:val="20"/>
            <w:szCs w:val="20"/>
          </w:rPr>
          <w:t>May 201</w:t>
        </w:r>
        <w:r>
          <w:rPr>
            <w:rStyle w:val="Hyperlink"/>
            <w:i/>
            <w:iCs/>
            <w:sz w:val="20"/>
            <w:szCs w:val="20"/>
          </w:rPr>
          <w:t>6</w:t>
        </w:r>
        <w:r w:rsidRPr="00D2689D">
          <w:rPr>
            <w:rStyle w:val="Hyperlink"/>
            <w:i/>
            <w:iCs/>
            <w:sz w:val="20"/>
            <w:szCs w:val="20"/>
          </w:rPr>
          <w:t xml:space="preserve"> Bureau of Labor Statistics</w:t>
        </w:r>
      </w:hyperlink>
      <w:r w:rsidRPr="00D2689D">
        <w:rPr>
          <w:i/>
          <w:iCs/>
          <w:sz w:val="20"/>
          <w:szCs w:val="20"/>
        </w:rPr>
        <w:t xml:space="preserve"> average wage for “All Occupations” of $</w:t>
      </w:r>
      <w:r>
        <w:rPr>
          <w:i/>
          <w:iCs/>
          <w:sz w:val="20"/>
          <w:szCs w:val="20"/>
        </w:rPr>
        <w:t>23</w:t>
      </w:r>
      <w:r w:rsidRPr="00D2689D">
        <w:rPr>
          <w:i/>
          <w:iCs/>
          <w:sz w:val="20"/>
          <w:szCs w:val="20"/>
        </w:rPr>
        <w:t>.</w:t>
      </w:r>
      <w:r>
        <w:rPr>
          <w:i/>
          <w:iCs/>
          <w:sz w:val="20"/>
          <w:szCs w:val="20"/>
        </w:rPr>
        <w:t>86</w:t>
      </w:r>
      <w:r w:rsidRPr="00D2689D">
        <w:rPr>
          <w:i/>
          <w:iCs/>
          <w:sz w:val="20"/>
          <w:szCs w:val="20"/>
        </w:rPr>
        <w:t xml:space="preserve"> times the wage rate benefit multiplier of 1.4 (to account for fringe benefits) equaling $</w:t>
      </w:r>
      <w:r>
        <w:rPr>
          <w:i/>
          <w:iCs/>
          <w:sz w:val="20"/>
          <w:szCs w:val="20"/>
        </w:rPr>
        <w:t>33.40</w:t>
      </w:r>
      <w:r w:rsidRPr="00D2689D">
        <w:rPr>
          <w:i/>
          <w:iCs/>
          <w:sz w:val="20"/>
          <w:szCs w:val="20"/>
        </w:rPr>
        <w:t>.  The selection of “All Occupations” (for example) was chosen as the expected respondents for this collection could be expected to be from any occupation.</w:t>
      </w:r>
    </w:p>
    <w:p w14:paraId="4A2E1059" w14:textId="77777777" w:rsidR="007109BD" w:rsidRDefault="007109BD" w:rsidP="007109BD">
      <w:pPr>
        <w:pStyle w:val="BodyText"/>
        <w:spacing w:before="1"/>
        <w:rPr>
          <w:b/>
          <w:sz w:val="24"/>
        </w:rPr>
      </w:pPr>
    </w:p>
    <w:p w14:paraId="4A23B613" w14:textId="77777777" w:rsidR="007109BD" w:rsidRDefault="007109BD" w:rsidP="007109BD">
      <w:pPr>
        <w:pStyle w:val="BodyText"/>
        <w:spacing w:before="1"/>
        <w:rPr>
          <w:b/>
          <w:sz w:val="24"/>
        </w:rPr>
      </w:pPr>
    </w:p>
    <w:p w14:paraId="643605DD" w14:textId="77777777" w:rsidR="007109BD" w:rsidRDefault="007109BD" w:rsidP="007109BD">
      <w:pPr>
        <w:ind w:left="228"/>
        <w:rPr>
          <w:sz w:val="23"/>
        </w:rPr>
      </w:pPr>
      <w:r>
        <w:rPr>
          <w:b/>
          <w:w w:val="105"/>
          <w:sz w:val="23"/>
        </w:rPr>
        <w:lastRenderedPageBreak/>
        <w:t xml:space="preserve">FEDERAL COST: </w:t>
      </w:r>
      <w:r>
        <w:rPr>
          <w:w w:val="105"/>
          <w:sz w:val="23"/>
        </w:rPr>
        <w:t>Provide an estimate of the annual cost to the Federal government.</w:t>
      </w:r>
    </w:p>
    <w:p w14:paraId="078BDFD5" w14:textId="77777777" w:rsidR="007109BD" w:rsidRDefault="007109BD" w:rsidP="007109BD">
      <w:pPr>
        <w:pStyle w:val="BodyText"/>
        <w:spacing w:before="40" w:line="552" w:lineRule="exact"/>
        <w:ind w:left="228" w:right="4059"/>
      </w:pPr>
      <w:r>
        <w:rPr>
          <w:w w:val="110"/>
        </w:rPr>
        <w:t xml:space="preserve">The total estimated cost, to the Government, is </w:t>
      </w:r>
      <w:r w:rsidRPr="0080551A">
        <w:rPr>
          <w:b/>
          <w:w w:val="110"/>
        </w:rPr>
        <w:t>$1,868</w:t>
      </w:r>
      <w:r>
        <w:rPr>
          <w:w w:val="110"/>
        </w:rPr>
        <w:t>. This cost is broken down as follows:</w:t>
      </w:r>
    </w:p>
    <w:p w14:paraId="1C169B1D" w14:textId="77777777" w:rsidR="007109BD" w:rsidRDefault="007109BD" w:rsidP="007109BD">
      <w:pPr>
        <w:pStyle w:val="BodyText"/>
        <w:spacing w:before="26"/>
        <w:ind w:left="227"/>
        <w:rPr>
          <w:w w:val="105"/>
        </w:rPr>
      </w:pPr>
      <w:r>
        <w:rPr>
          <w:w w:val="105"/>
        </w:rPr>
        <w:t>One year subscription to Survey Monkey= $300</w:t>
      </w:r>
    </w:p>
    <w:p w14:paraId="2A496BDF" w14:textId="77777777" w:rsidR="007109BD" w:rsidRDefault="007109BD" w:rsidP="007109BD">
      <w:pPr>
        <w:pStyle w:val="BodyText"/>
        <w:spacing w:before="26"/>
        <w:ind w:left="227"/>
        <w:rPr>
          <w:w w:val="105"/>
        </w:rPr>
      </w:pPr>
      <w:r>
        <w:rPr>
          <w:w w:val="105"/>
        </w:rPr>
        <w:t xml:space="preserve">Time to review results:  $1,568*  </w:t>
      </w:r>
    </w:p>
    <w:p w14:paraId="5DBC16A9" w14:textId="77777777" w:rsidR="007109BD" w:rsidRPr="0042640E" w:rsidRDefault="007109BD" w:rsidP="007109BD">
      <w:pPr>
        <w:pStyle w:val="BodyText"/>
        <w:tabs>
          <w:tab w:val="left" w:pos="6959"/>
        </w:tabs>
        <w:spacing w:before="7" w:line="254" w:lineRule="auto"/>
        <w:ind w:left="477" w:right="257"/>
        <w:rPr>
          <w:i/>
        </w:rPr>
      </w:pPr>
      <w:r w:rsidRPr="0042640E">
        <w:rPr>
          <w:i/>
        </w:rPr>
        <w:t xml:space="preserve">*It is estimated that 1 government employee at a GS level 14, Step 1 will spending approximately 1% of their time (2080 annual working hours x 1% = 20.8 hours) annually to review, analyze, and assimilate survey responses. </w:t>
      </w:r>
    </w:p>
    <w:p w14:paraId="13BE4AA2" w14:textId="77777777" w:rsidR="007109BD" w:rsidRPr="0042640E" w:rsidRDefault="007109BD" w:rsidP="007109BD">
      <w:pPr>
        <w:pStyle w:val="BodyText"/>
        <w:tabs>
          <w:tab w:val="left" w:pos="6959"/>
        </w:tabs>
        <w:spacing w:before="7" w:line="254" w:lineRule="auto"/>
        <w:ind w:left="477" w:right="257"/>
        <w:rPr>
          <w:i/>
        </w:rPr>
      </w:pPr>
      <w:r w:rsidRPr="0042640E">
        <w:rPr>
          <w:i/>
        </w:rPr>
        <w:t xml:space="preserve">  </w:t>
      </w:r>
    </w:p>
    <w:p w14:paraId="0641D849" w14:textId="77777777" w:rsidR="007109BD" w:rsidRPr="0042640E" w:rsidRDefault="007109BD" w:rsidP="007109BD">
      <w:pPr>
        <w:pStyle w:val="BodyText"/>
        <w:tabs>
          <w:tab w:val="left" w:pos="6959"/>
        </w:tabs>
        <w:spacing w:before="7" w:line="254" w:lineRule="auto"/>
        <w:ind w:left="477" w:right="257"/>
        <w:rPr>
          <w:i/>
        </w:rPr>
      </w:pPr>
      <w:r w:rsidRPr="0042640E">
        <w:rPr>
          <w:i/>
        </w:rPr>
        <w:t>Using the FY17 (Washington-Baltimore-Northern Virginia) GS pay scale, the fully-loaded wage rate for a GS14, Step 1 is $ 75.40 ($ 112,021 annual salary/2080 = $53.86 base wage rate x 1.4 benefit multiplier = $ 75.40 fully-loaded wage rate).</w:t>
      </w:r>
    </w:p>
    <w:p w14:paraId="27131B2C" w14:textId="77777777" w:rsidR="007109BD" w:rsidRPr="00697E69" w:rsidRDefault="007109BD" w:rsidP="007109BD">
      <w:pPr>
        <w:pStyle w:val="BodyText"/>
        <w:spacing w:before="26"/>
        <w:ind w:left="110"/>
        <w:rPr>
          <w:i/>
          <w:sz w:val="16"/>
          <w:szCs w:val="16"/>
        </w:rPr>
      </w:pPr>
    </w:p>
    <w:p w14:paraId="230638BC" w14:textId="77777777" w:rsidR="007109BD" w:rsidRDefault="007109BD" w:rsidP="007109BD">
      <w:pPr>
        <w:spacing w:before="72" w:line="252" w:lineRule="auto"/>
        <w:ind w:left="123" w:hanging="6"/>
        <w:rPr>
          <w:b/>
          <w:sz w:val="23"/>
        </w:rPr>
      </w:pPr>
      <w:r>
        <w:rPr>
          <w:b/>
          <w:w w:val="105"/>
          <w:sz w:val="23"/>
          <w:u w:val="thick"/>
        </w:rPr>
        <w:t xml:space="preserve">If you are conducting a focus group, survey, or plan to employ statistical methods, </w:t>
      </w:r>
      <w:r w:rsidRPr="0083342C">
        <w:rPr>
          <w:b/>
          <w:w w:val="105"/>
          <w:sz w:val="23"/>
          <w:u w:val="thick"/>
        </w:rPr>
        <w:t>please</w:t>
      </w:r>
      <w:r>
        <w:rPr>
          <w:b/>
          <w:spacing w:val="-35"/>
          <w:w w:val="105"/>
          <w:sz w:val="23"/>
          <w:u w:val="thick"/>
        </w:rPr>
        <w:t xml:space="preserve"> </w:t>
      </w:r>
      <w:r>
        <w:rPr>
          <w:b/>
          <w:w w:val="105"/>
          <w:sz w:val="23"/>
          <w:u w:val="thick"/>
        </w:rPr>
        <w:t>provide answers to the following questions:</w:t>
      </w:r>
    </w:p>
    <w:p w14:paraId="40BB3E4B" w14:textId="77777777" w:rsidR="007109BD" w:rsidRDefault="007109BD" w:rsidP="007109BD">
      <w:pPr>
        <w:pStyle w:val="BodyText"/>
        <w:spacing w:before="9"/>
        <w:rPr>
          <w:b/>
          <w:sz w:val="23"/>
        </w:rPr>
      </w:pPr>
    </w:p>
    <w:p w14:paraId="6A518D59" w14:textId="77777777" w:rsidR="007109BD" w:rsidRDefault="007109BD" w:rsidP="007109BD">
      <w:pPr>
        <w:spacing w:before="1"/>
        <w:ind w:left="114"/>
        <w:rPr>
          <w:b/>
          <w:sz w:val="23"/>
        </w:rPr>
      </w:pPr>
      <w:r>
        <w:rPr>
          <w:b/>
          <w:w w:val="105"/>
          <w:sz w:val="23"/>
        </w:rPr>
        <w:t>The selection of your targeted respondents</w:t>
      </w:r>
    </w:p>
    <w:p w14:paraId="55A881D2" w14:textId="77777777" w:rsidR="007109BD" w:rsidRDefault="007109BD" w:rsidP="007109BD">
      <w:pPr>
        <w:pStyle w:val="BodyText"/>
        <w:spacing w:before="14" w:line="264" w:lineRule="auto"/>
        <w:ind w:left="476" w:hanging="360"/>
      </w:pPr>
      <w:r>
        <w:rPr>
          <w:w w:val="110"/>
        </w:rPr>
        <w:t>1. Do you have a customer list or something similar that defines the universe of potential respondents and do you have a sampling plan for selecting from this universe?</w:t>
      </w:r>
    </w:p>
    <w:p w14:paraId="3C89441C" w14:textId="46F5713D" w:rsidR="007109BD" w:rsidRDefault="007109BD" w:rsidP="007109BD">
      <w:pPr>
        <w:pStyle w:val="BodyText"/>
        <w:spacing w:line="249" w:lineRule="exact"/>
        <w:ind w:left="5860"/>
      </w:pPr>
      <w:r>
        <w:rPr>
          <w:w w:val="105"/>
        </w:rPr>
        <w:t>[  ] Yes [X] No</w:t>
      </w:r>
    </w:p>
    <w:p w14:paraId="7906B272" w14:textId="77777777" w:rsidR="007109BD" w:rsidRDefault="007109BD" w:rsidP="007109BD">
      <w:pPr>
        <w:pStyle w:val="BodyText"/>
        <w:spacing w:before="4"/>
        <w:rPr>
          <w:sz w:val="26"/>
        </w:rPr>
      </w:pPr>
    </w:p>
    <w:p w14:paraId="10F8BC2C" w14:textId="77777777" w:rsidR="007109BD" w:rsidRDefault="007109BD" w:rsidP="007109BD">
      <w:pPr>
        <w:pStyle w:val="BodyText"/>
        <w:spacing w:line="261" w:lineRule="auto"/>
        <w:ind w:left="111" w:right="103" w:firstLine="1"/>
        <w:jc w:val="both"/>
      </w:pPr>
      <w:r>
        <w:rPr>
          <w:w w:val="110"/>
        </w:rPr>
        <w:t>If the answer is yes, please provide a description of both below (or attach the sampling plan)?</w:t>
      </w:r>
      <w:r>
        <w:rPr>
          <w:spacing w:val="-5"/>
          <w:w w:val="110"/>
        </w:rPr>
        <w:t xml:space="preserve"> </w:t>
      </w:r>
      <w:r>
        <w:rPr>
          <w:w w:val="110"/>
        </w:rPr>
        <w:t>If the</w:t>
      </w:r>
      <w:r>
        <w:rPr>
          <w:spacing w:val="-12"/>
          <w:w w:val="110"/>
        </w:rPr>
        <w:t xml:space="preserve"> </w:t>
      </w:r>
      <w:r>
        <w:rPr>
          <w:w w:val="110"/>
        </w:rPr>
        <w:t>answer</w:t>
      </w:r>
      <w:r>
        <w:rPr>
          <w:spacing w:val="-3"/>
          <w:w w:val="110"/>
        </w:rPr>
        <w:t xml:space="preserve"> </w:t>
      </w:r>
      <w:r>
        <w:rPr>
          <w:w w:val="110"/>
        </w:rPr>
        <w:t>is</w:t>
      </w:r>
      <w:r>
        <w:rPr>
          <w:spacing w:val="-8"/>
          <w:w w:val="110"/>
        </w:rPr>
        <w:t xml:space="preserve"> </w:t>
      </w:r>
      <w:r>
        <w:rPr>
          <w:w w:val="110"/>
        </w:rPr>
        <w:t>no,</w:t>
      </w:r>
      <w:r>
        <w:rPr>
          <w:spacing w:val="-13"/>
          <w:w w:val="110"/>
        </w:rPr>
        <w:t xml:space="preserve"> </w:t>
      </w:r>
      <w:r>
        <w:rPr>
          <w:w w:val="110"/>
        </w:rPr>
        <w:t>please</w:t>
      </w:r>
      <w:r>
        <w:rPr>
          <w:spacing w:val="-8"/>
          <w:w w:val="110"/>
        </w:rPr>
        <w:t xml:space="preserve"> </w:t>
      </w:r>
      <w:r>
        <w:rPr>
          <w:w w:val="110"/>
        </w:rPr>
        <w:t>provide</w:t>
      </w:r>
      <w:r>
        <w:rPr>
          <w:spacing w:val="-3"/>
          <w:w w:val="110"/>
        </w:rPr>
        <w:t xml:space="preserve"> </w:t>
      </w:r>
      <w:r>
        <w:rPr>
          <w:w w:val="110"/>
        </w:rPr>
        <w:t>a</w:t>
      </w:r>
      <w:r>
        <w:rPr>
          <w:spacing w:val="-13"/>
          <w:w w:val="110"/>
        </w:rPr>
        <w:t xml:space="preserve"> </w:t>
      </w:r>
      <w:r>
        <w:rPr>
          <w:w w:val="110"/>
        </w:rPr>
        <w:t>description</w:t>
      </w:r>
      <w:r>
        <w:rPr>
          <w:spacing w:val="-6"/>
          <w:w w:val="110"/>
        </w:rPr>
        <w:t xml:space="preserve"> </w:t>
      </w:r>
      <w:r>
        <w:rPr>
          <w:w w:val="110"/>
        </w:rPr>
        <w:t>of</w:t>
      </w:r>
      <w:r>
        <w:rPr>
          <w:spacing w:val="-13"/>
          <w:w w:val="110"/>
        </w:rPr>
        <w:t xml:space="preserve"> </w:t>
      </w:r>
      <w:r>
        <w:rPr>
          <w:w w:val="110"/>
        </w:rPr>
        <w:t>how</w:t>
      </w:r>
      <w:r>
        <w:rPr>
          <w:spacing w:val="-12"/>
          <w:w w:val="110"/>
        </w:rPr>
        <w:t xml:space="preserve"> </w:t>
      </w:r>
      <w:r>
        <w:rPr>
          <w:w w:val="110"/>
        </w:rPr>
        <w:t>you</w:t>
      </w:r>
      <w:r>
        <w:rPr>
          <w:spacing w:val="-8"/>
          <w:w w:val="110"/>
        </w:rPr>
        <w:t xml:space="preserve"> </w:t>
      </w:r>
      <w:r>
        <w:rPr>
          <w:w w:val="110"/>
        </w:rPr>
        <w:t>plan</w:t>
      </w:r>
      <w:r>
        <w:rPr>
          <w:spacing w:val="-13"/>
          <w:w w:val="110"/>
        </w:rPr>
        <w:t xml:space="preserve"> </w:t>
      </w:r>
      <w:r>
        <w:rPr>
          <w:w w:val="110"/>
        </w:rPr>
        <w:t>to</w:t>
      </w:r>
      <w:r>
        <w:rPr>
          <w:spacing w:val="-7"/>
          <w:w w:val="110"/>
        </w:rPr>
        <w:t xml:space="preserve"> </w:t>
      </w:r>
      <w:r>
        <w:rPr>
          <w:w w:val="110"/>
        </w:rPr>
        <w:t>identify</w:t>
      </w:r>
      <w:r>
        <w:rPr>
          <w:spacing w:val="2"/>
          <w:w w:val="110"/>
        </w:rPr>
        <w:t xml:space="preserve"> </w:t>
      </w:r>
      <w:r>
        <w:rPr>
          <w:w w:val="110"/>
        </w:rPr>
        <w:t>your</w:t>
      </w:r>
      <w:r>
        <w:rPr>
          <w:spacing w:val="-8"/>
          <w:w w:val="110"/>
        </w:rPr>
        <w:t xml:space="preserve"> </w:t>
      </w:r>
      <w:r>
        <w:rPr>
          <w:w w:val="110"/>
        </w:rPr>
        <w:t>potential</w:t>
      </w:r>
      <w:r>
        <w:rPr>
          <w:spacing w:val="2"/>
          <w:w w:val="110"/>
        </w:rPr>
        <w:t xml:space="preserve"> </w:t>
      </w:r>
      <w:r>
        <w:rPr>
          <w:w w:val="110"/>
        </w:rPr>
        <w:t>group</w:t>
      </w:r>
      <w:r>
        <w:rPr>
          <w:spacing w:val="-13"/>
          <w:w w:val="110"/>
        </w:rPr>
        <w:t xml:space="preserve"> </w:t>
      </w:r>
      <w:r>
        <w:rPr>
          <w:w w:val="110"/>
        </w:rPr>
        <w:t>of respondents</w:t>
      </w:r>
      <w:r>
        <w:rPr>
          <w:spacing w:val="-2"/>
          <w:w w:val="110"/>
        </w:rPr>
        <w:t xml:space="preserve"> </w:t>
      </w:r>
      <w:r>
        <w:rPr>
          <w:w w:val="110"/>
        </w:rPr>
        <w:t>and</w:t>
      </w:r>
      <w:r>
        <w:rPr>
          <w:spacing w:val="-11"/>
          <w:w w:val="110"/>
        </w:rPr>
        <w:t xml:space="preserve"> </w:t>
      </w:r>
      <w:r>
        <w:rPr>
          <w:w w:val="110"/>
        </w:rPr>
        <w:t>how</w:t>
      </w:r>
      <w:r>
        <w:rPr>
          <w:spacing w:val="-12"/>
          <w:w w:val="110"/>
        </w:rPr>
        <w:t xml:space="preserve"> </w:t>
      </w:r>
      <w:r>
        <w:rPr>
          <w:w w:val="110"/>
        </w:rPr>
        <w:t>you</w:t>
      </w:r>
      <w:r>
        <w:rPr>
          <w:spacing w:val="-13"/>
          <w:w w:val="110"/>
        </w:rPr>
        <w:t xml:space="preserve"> </w:t>
      </w:r>
      <w:r>
        <w:rPr>
          <w:w w:val="110"/>
        </w:rPr>
        <w:t>will</w:t>
      </w:r>
      <w:r>
        <w:rPr>
          <w:spacing w:val="-10"/>
          <w:w w:val="110"/>
        </w:rPr>
        <w:t xml:space="preserve"> </w:t>
      </w:r>
      <w:r>
        <w:rPr>
          <w:w w:val="110"/>
        </w:rPr>
        <w:t>select</w:t>
      </w:r>
      <w:r>
        <w:rPr>
          <w:spacing w:val="-11"/>
          <w:w w:val="110"/>
        </w:rPr>
        <w:t xml:space="preserve"> </w:t>
      </w:r>
      <w:r>
        <w:rPr>
          <w:w w:val="110"/>
        </w:rPr>
        <w:t>them?</w:t>
      </w:r>
    </w:p>
    <w:p w14:paraId="3157A818" w14:textId="77777777" w:rsidR="007109BD" w:rsidRDefault="007109BD" w:rsidP="007109BD">
      <w:pPr>
        <w:pStyle w:val="BodyText"/>
        <w:spacing w:before="5"/>
        <w:rPr>
          <w:sz w:val="24"/>
        </w:rPr>
      </w:pPr>
    </w:p>
    <w:p w14:paraId="0AD87ED5" w14:textId="77777777" w:rsidR="007109BD" w:rsidRPr="001070F9" w:rsidRDefault="007109BD" w:rsidP="007109BD">
      <w:pPr>
        <w:pStyle w:val="BodyText"/>
        <w:spacing w:line="261" w:lineRule="auto"/>
        <w:ind w:left="106" w:right="191" w:firstLine="8"/>
        <w:rPr>
          <w:w w:val="110"/>
        </w:rPr>
      </w:pPr>
      <w:r>
        <w:rPr>
          <w:w w:val="110"/>
        </w:rPr>
        <w:t>HQ</w:t>
      </w:r>
      <w:r>
        <w:rPr>
          <w:spacing w:val="-15"/>
          <w:w w:val="110"/>
        </w:rPr>
        <w:t xml:space="preserve"> </w:t>
      </w:r>
      <w:r>
        <w:rPr>
          <w:w w:val="110"/>
        </w:rPr>
        <w:t>DHS/NPPD/IP/ISCD</w:t>
      </w:r>
      <w:r w:rsidRPr="001070F9">
        <w:rPr>
          <w:w w:val="110"/>
        </w:rPr>
        <w:t xml:space="preserve"> </w:t>
      </w:r>
      <w:r>
        <w:rPr>
          <w:w w:val="110"/>
        </w:rPr>
        <w:t>placed</w:t>
      </w:r>
      <w:r w:rsidRPr="001070F9">
        <w:rPr>
          <w:w w:val="110"/>
        </w:rPr>
        <w:t xml:space="preserve"> </w:t>
      </w:r>
      <w:r>
        <w:rPr>
          <w:w w:val="110"/>
        </w:rPr>
        <w:t>the</w:t>
      </w:r>
      <w:r w:rsidRPr="001070F9">
        <w:rPr>
          <w:w w:val="110"/>
        </w:rPr>
        <w:t xml:space="preserve"> </w:t>
      </w:r>
      <w:r>
        <w:rPr>
          <w:w w:val="110"/>
        </w:rPr>
        <w:t>ISCD</w:t>
      </w:r>
      <w:r w:rsidRPr="001070F9">
        <w:rPr>
          <w:w w:val="110"/>
        </w:rPr>
        <w:t xml:space="preserve"> </w:t>
      </w:r>
      <w:r>
        <w:rPr>
          <w:w w:val="110"/>
        </w:rPr>
        <w:t>Feedback</w:t>
      </w:r>
      <w:r w:rsidRPr="001070F9">
        <w:rPr>
          <w:w w:val="110"/>
        </w:rPr>
        <w:t xml:space="preserve"> </w:t>
      </w:r>
      <w:r>
        <w:rPr>
          <w:w w:val="110"/>
        </w:rPr>
        <w:t>Questionnaire</w:t>
      </w:r>
      <w:r w:rsidRPr="001070F9">
        <w:rPr>
          <w:w w:val="110"/>
        </w:rPr>
        <w:t xml:space="preserve"> </w:t>
      </w:r>
      <w:r>
        <w:rPr>
          <w:w w:val="110"/>
        </w:rPr>
        <w:t>on</w:t>
      </w:r>
      <w:r w:rsidRPr="001070F9">
        <w:rPr>
          <w:w w:val="110"/>
        </w:rPr>
        <w:t xml:space="preserve"> a secured Survey Monkey Website </w:t>
      </w:r>
      <w:r>
        <w:rPr>
          <w:w w:val="110"/>
        </w:rPr>
        <w:t xml:space="preserve">and administers the instrument </w:t>
      </w:r>
      <w:r w:rsidRPr="00726527">
        <w:rPr>
          <w:w w:val="110"/>
        </w:rPr>
        <w:t xml:space="preserve">via a </w:t>
      </w:r>
      <w:r>
        <w:rPr>
          <w:w w:val="110"/>
        </w:rPr>
        <w:t>web-</w:t>
      </w:r>
      <w:r w:rsidRPr="00726527">
        <w:rPr>
          <w:w w:val="110"/>
        </w:rPr>
        <w:t>link.</w:t>
      </w:r>
      <w:r>
        <w:rPr>
          <w:w w:val="110"/>
        </w:rPr>
        <w:t xml:space="preserve"> We e-mail the link to attendees, if known or to the activity point of contact at the outreach activities where ISCD staff make a presentation or deliver a briefing. Questionnaire instructions state that completing the questionnaire is entirely optional. The responses are anonymous.  </w:t>
      </w:r>
      <w:r w:rsidRPr="00F15918">
        <w:rPr>
          <w:w w:val="110"/>
        </w:rPr>
        <w:t xml:space="preserve">In addition, the </w:t>
      </w:r>
      <w:r w:rsidRPr="001070F9">
        <w:rPr>
          <w:w w:val="110"/>
        </w:rPr>
        <w:t xml:space="preserve">link to the </w:t>
      </w:r>
      <w:r w:rsidRPr="00F15918">
        <w:rPr>
          <w:w w:val="110"/>
        </w:rPr>
        <w:t xml:space="preserve">Questionnaire is </w:t>
      </w:r>
      <w:r w:rsidRPr="001070F9">
        <w:rPr>
          <w:w w:val="110"/>
        </w:rPr>
        <w:t>located</w:t>
      </w:r>
      <w:r w:rsidRPr="00F15918">
        <w:rPr>
          <w:w w:val="110"/>
        </w:rPr>
        <w:t xml:space="preserve"> on our public facing Internet </w:t>
      </w:r>
      <w:r w:rsidRPr="001070F9">
        <w:rPr>
          <w:w w:val="110"/>
        </w:rPr>
        <w:t>CFATS</w:t>
      </w:r>
      <w:r w:rsidRPr="00F15918">
        <w:rPr>
          <w:w w:val="110"/>
        </w:rPr>
        <w:t xml:space="preserve"> Website</w:t>
      </w:r>
      <w:r w:rsidRPr="001070F9">
        <w:rPr>
          <w:w w:val="110"/>
        </w:rPr>
        <w:t xml:space="preserve"> and Knowledge Center page</w:t>
      </w:r>
      <w:r w:rsidRPr="00F15918">
        <w:rPr>
          <w:w w:val="110"/>
        </w:rPr>
        <w:t>.</w:t>
      </w:r>
      <w:r w:rsidRPr="001070F9">
        <w:rPr>
          <w:w w:val="110"/>
        </w:rPr>
        <w:t xml:space="preserve"> </w:t>
      </w:r>
    </w:p>
    <w:p w14:paraId="2E866A40" w14:textId="77777777" w:rsidR="007109BD" w:rsidRDefault="007109BD" w:rsidP="007109BD">
      <w:pPr>
        <w:spacing w:before="21"/>
        <w:ind w:left="111"/>
        <w:rPr>
          <w:b/>
          <w:w w:val="105"/>
          <w:sz w:val="23"/>
        </w:rPr>
      </w:pPr>
    </w:p>
    <w:p w14:paraId="75A6EDEB" w14:textId="77777777" w:rsidR="007109BD" w:rsidRDefault="007109BD" w:rsidP="007109BD">
      <w:pPr>
        <w:spacing w:before="21"/>
        <w:ind w:left="111"/>
        <w:rPr>
          <w:b/>
          <w:sz w:val="23"/>
        </w:rPr>
      </w:pPr>
      <w:r>
        <w:rPr>
          <w:b/>
          <w:w w:val="105"/>
          <w:sz w:val="23"/>
        </w:rPr>
        <w:t>Administration of the Instrument</w:t>
      </w:r>
    </w:p>
    <w:p w14:paraId="200233F4" w14:textId="77777777" w:rsidR="007109BD" w:rsidRDefault="007109BD" w:rsidP="007109BD">
      <w:pPr>
        <w:pStyle w:val="ListParagraph"/>
        <w:numPr>
          <w:ilvl w:val="0"/>
          <w:numId w:val="1"/>
        </w:numPr>
        <w:tabs>
          <w:tab w:val="left" w:pos="466"/>
        </w:tabs>
        <w:spacing w:before="14"/>
      </w:pPr>
      <w:r>
        <w:rPr>
          <w:w w:val="110"/>
        </w:rPr>
        <w:t>How</w:t>
      </w:r>
      <w:r>
        <w:rPr>
          <w:spacing w:val="-9"/>
          <w:w w:val="110"/>
        </w:rPr>
        <w:t xml:space="preserve"> </w:t>
      </w:r>
      <w:r>
        <w:rPr>
          <w:w w:val="110"/>
        </w:rPr>
        <w:t>will</w:t>
      </w:r>
      <w:r>
        <w:rPr>
          <w:spacing w:val="-9"/>
          <w:w w:val="110"/>
        </w:rPr>
        <w:t xml:space="preserve"> </w:t>
      </w:r>
      <w:r>
        <w:rPr>
          <w:w w:val="110"/>
        </w:rPr>
        <w:t>you</w:t>
      </w:r>
      <w:r>
        <w:rPr>
          <w:spacing w:val="-16"/>
          <w:w w:val="110"/>
        </w:rPr>
        <w:t xml:space="preserve"> </w:t>
      </w:r>
      <w:r>
        <w:rPr>
          <w:w w:val="110"/>
        </w:rPr>
        <w:t>collect</w:t>
      </w:r>
      <w:r>
        <w:rPr>
          <w:spacing w:val="-5"/>
          <w:w w:val="110"/>
        </w:rPr>
        <w:t xml:space="preserve"> </w:t>
      </w:r>
      <w:r>
        <w:rPr>
          <w:w w:val="110"/>
        </w:rPr>
        <w:t>the</w:t>
      </w:r>
      <w:r>
        <w:rPr>
          <w:spacing w:val="-9"/>
          <w:w w:val="110"/>
        </w:rPr>
        <w:t xml:space="preserve"> </w:t>
      </w:r>
      <w:r>
        <w:rPr>
          <w:w w:val="110"/>
        </w:rPr>
        <w:t>information?</w:t>
      </w:r>
      <w:r>
        <w:rPr>
          <w:spacing w:val="-2"/>
          <w:w w:val="110"/>
        </w:rPr>
        <w:t xml:space="preserve"> </w:t>
      </w:r>
      <w:r>
        <w:rPr>
          <w:w w:val="110"/>
        </w:rPr>
        <w:t>(Check</w:t>
      </w:r>
      <w:r>
        <w:rPr>
          <w:spacing w:val="-8"/>
          <w:w w:val="110"/>
        </w:rPr>
        <w:t xml:space="preserve"> </w:t>
      </w:r>
      <w:r>
        <w:rPr>
          <w:w w:val="110"/>
        </w:rPr>
        <w:t>all</w:t>
      </w:r>
      <w:r>
        <w:rPr>
          <w:spacing w:val="-8"/>
          <w:w w:val="110"/>
        </w:rPr>
        <w:t xml:space="preserve"> </w:t>
      </w:r>
      <w:r>
        <w:rPr>
          <w:w w:val="110"/>
        </w:rPr>
        <w:t>that</w:t>
      </w:r>
      <w:r>
        <w:rPr>
          <w:spacing w:val="-16"/>
          <w:w w:val="110"/>
        </w:rPr>
        <w:t xml:space="preserve"> </w:t>
      </w:r>
      <w:r>
        <w:rPr>
          <w:w w:val="110"/>
        </w:rPr>
        <w:t>apply)</w:t>
      </w:r>
    </w:p>
    <w:p w14:paraId="63D75013" w14:textId="77777777" w:rsidR="0098628C" w:rsidRDefault="007109BD" w:rsidP="007109BD">
      <w:pPr>
        <w:pStyle w:val="BodyText"/>
        <w:spacing w:before="25" w:line="264" w:lineRule="auto"/>
        <w:ind w:left="825" w:right="4119"/>
        <w:rPr>
          <w:w w:val="110"/>
        </w:rPr>
      </w:pPr>
      <w:r>
        <w:rPr>
          <w:w w:val="110"/>
        </w:rPr>
        <w:t>[X] Web-based or other forms of Social Media</w:t>
      </w:r>
    </w:p>
    <w:p w14:paraId="0F8FDA8E" w14:textId="5240B856" w:rsidR="007109BD" w:rsidRDefault="007109BD" w:rsidP="007109BD">
      <w:pPr>
        <w:pStyle w:val="BodyText"/>
        <w:spacing w:before="25" w:line="264" w:lineRule="auto"/>
        <w:ind w:left="825" w:right="4119"/>
      </w:pPr>
      <w:r>
        <w:rPr>
          <w:w w:val="110"/>
        </w:rPr>
        <w:t>[  ] Telephone</w:t>
      </w:r>
    </w:p>
    <w:p w14:paraId="1CC034EE" w14:textId="77777777" w:rsidR="007109BD" w:rsidRDefault="007109BD" w:rsidP="007109BD">
      <w:pPr>
        <w:pStyle w:val="BodyText"/>
        <w:spacing w:line="264" w:lineRule="auto"/>
        <w:ind w:left="825" w:right="7354"/>
        <w:rPr>
          <w:w w:val="105"/>
        </w:rPr>
      </w:pPr>
      <w:r>
        <w:rPr>
          <w:w w:val="105"/>
        </w:rPr>
        <w:t xml:space="preserve">[  ] In-person </w:t>
      </w:r>
    </w:p>
    <w:p w14:paraId="14BB62E8" w14:textId="77777777" w:rsidR="007109BD" w:rsidRDefault="007109BD" w:rsidP="007109BD">
      <w:pPr>
        <w:pStyle w:val="BodyText"/>
        <w:spacing w:line="264" w:lineRule="auto"/>
        <w:ind w:left="825" w:right="7354"/>
      </w:pPr>
      <w:r>
        <w:rPr>
          <w:w w:val="105"/>
        </w:rPr>
        <w:t>[  ] Mail</w:t>
      </w:r>
    </w:p>
    <w:p w14:paraId="73CE2CF4" w14:textId="77777777" w:rsidR="007109BD" w:rsidRDefault="007109BD" w:rsidP="007109BD">
      <w:pPr>
        <w:pStyle w:val="BodyText"/>
        <w:spacing w:before="4" w:line="249" w:lineRule="exact"/>
        <w:ind w:left="825"/>
      </w:pPr>
      <w:r>
        <w:rPr>
          <w:w w:val="110"/>
        </w:rPr>
        <w:t>[  ] Other, Explain</w:t>
      </w:r>
    </w:p>
    <w:p w14:paraId="479F8234" w14:textId="77777777" w:rsidR="007109BD" w:rsidRDefault="007109BD" w:rsidP="007109BD">
      <w:pPr>
        <w:pStyle w:val="BodyText"/>
        <w:spacing w:before="11"/>
        <w:rPr>
          <w:sz w:val="25"/>
        </w:rPr>
      </w:pPr>
    </w:p>
    <w:p w14:paraId="4D52DE94" w14:textId="0914E500" w:rsidR="007109BD" w:rsidRPr="0028535B" w:rsidRDefault="007109BD" w:rsidP="0028535B">
      <w:pPr>
        <w:pStyle w:val="ListParagraph"/>
        <w:numPr>
          <w:ilvl w:val="0"/>
          <w:numId w:val="1"/>
        </w:numPr>
        <w:tabs>
          <w:tab w:val="left" w:pos="466"/>
        </w:tabs>
        <w:spacing w:before="14"/>
        <w:rPr>
          <w:w w:val="110"/>
        </w:rPr>
      </w:pPr>
      <w:r w:rsidRPr="0042640E">
        <w:rPr>
          <w:w w:val="110"/>
        </w:rPr>
        <w:t>Will interviewers or f</w:t>
      </w:r>
      <w:r w:rsidR="0028535B">
        <w:rPr>
          <w:w w:val="110"/>
        </w:rPr>
        <w:t>acilitators be used?  [</w:t>
      </w:r>
      <w:r w:rsidR="00C15227">
        <w:rPr>
          <w:w w:val="110"/>
        </w:rPr>
        <w:t xml:space="preserve"> </w:t>
      </w:r>
      <w:r w:rsidR="0028535B">
        <w:rPr>
          <w:w w:val="110"/>
        </w:rPr>
        <w:t xml:space="preserve"> ] Yes [</w:t>
      </w:r>
      <w:r w:rsidRPr="0042640E">
        <w:rPr>
          <w:w w:val="110"/>
        </w:rPr>
        <w:t>X]</w:t>
      </w:r>
      <w:r w:rsidRPr="0028535B">
        <w:rPr>
          <w:w w:val="110"/>
        </w:rPr>
        <w:t xml:space="preserve"> </w:t>
      </w:r>
      <w:r w:rsidRPr="0042640E">
        <w:rPr>
          <w:w w:val="110"/>
        </w:rPr>
        <w:t>No</w:t>
      </w:r>
    </w:p>
    <w:p w14:paraId="2951931E" w14:textId="77777777" w:rsidR="007109BD" w:rsidRDefault="007109BD" w:rsidP="007109BD">
      <w:pPr>
        <w:pStyle w:val="NoSpacing"/>
        <w:sectPr w:rsidR="007109BD" w:rsidSect="007109BD">
          <w:type w:val="continuous"/>
          <w:pgSz w:w="12240" w:h="15840"/>
          <w:pgMar w:top="662" w:right="1195" w:bottom="274" w:left="1123" w:header="720" w:footer="720" w:gutter="0"/>
          <w:cols w:space="720"/>
        </w:sectPr>
      </w:pPr>
    </w:p>
    <w:p w14:paraId="037E1F9D" w14:textId="77777777" w:rsidR="00687F1E" w:rsidRDefault="00687F1E" w:rsidP="007109BD">
      <w:pPr>
        <w:pStyle w:val="BodyText"/>
        <w:rPr>
          <w:sz w:val="23"/>
        </w:rPr>
      </w:pPr>
    </w:p>
    <w:sectPr w:rsidR="00687F1E" w:rsidSect="0042640E">
      <w:footerReference w:type="default" r:id="rId11"/>
      <w:pgSz w:w="12240" w:h="15840"/>
      <w:pgMar w:top="720" w:right="1480" w:bottom="880" w:left="1220" w:header="0" w:footer="6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16BD3" w14:textId="77777777" w:rsidR="00F93E0B" w:rsidRDefault="00F93E0B">
      <w:r>
        <w:separator/>
      </w:r>
    </w:p>
  </w:endnote>
  <w:endnote w:type="continuationSeparator" w:id="0">
    <w:p w14:paraId="73D0642B" w14:textId="77777777" w:rsidR="00F93E0B" w:rsidRDefault="00F9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A96FE" w14:textId="77777777" w:rsidR="00D71633" w:rsidRDefault="00D7163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196B550" wp14:editId="6DB6AE87">
              <wp:simplePos x="0" y="0"/>
              <wp:positionH relativeFrom="page">
                <wp:posOffset>3752215</wp:posOffset>
              </wp:positionH>
              <wp:positionV relativeFrom="page">
                <wp:posOffset>9469755</wp:posOffset>
              </wp:positionV>
              <wp:extent cx="128270" cy="177800"/>
              <wp:effectExtent l="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13C73" w14:textId="77777777" w:rsidR="00D71633" w:rsidRDefault="00D71633">
                          <w:pPr>
                            <w:spacing w:before="53"/>
                            <w:ind w:left="56"/>
                            <w:rPr>
                              <w:rFonts w:ascii="Arial"/>
                              <w:sz w:val="18"/>
                            </w:rPr>
                          </w:pPr>
                          <w:r>
                            <w:fldChar w:fldCharType="begin"/>
                          </w:r>
                          <w:r>
                            <w:rPr>
                              <w:rFonts w:ascii="Arial"/>
                              <w:w w:val="104"/>
                              <w:sz w:val="18"/>
                            </w:rPr>
                            <w:instrText xml:space="preserve"> PAGE </w:instrText>
                          </w:r>
                          <w:r>
                            <w:fldChar w:fldCharType="separate"/>
                          </w:r>
                          <w:r w:rsidR="009D7175">
                            <w:rPr>
                              <w:rFonts w:ascii="Arial"/>
                              <w:noProof/>
                              <w:w w:val="104"/>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5.45pt;margin-top:745.65pt;width:10.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KbrQIAAKg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" filled="f" stroked="f">
              <v:textbox inset="0,0,0,0">
                <w:txbxContent>
                  <w:p w14:paraId="6F913C73" w14:textId="77777777" w:rsidR="00D71633" w:rsidRDefault="00D71633">
                    <w:pPr>
                      <w:spacing w:before="53"/>
                      <w:ind w:left="56"/>
                      <w:rPr>
                        <w:rFonts w:ascii="Arial"/>
                        <w:sz w:val="18"/>
                      </w:rPr>
                    </w:pPr>
                    <w:r>
                      <w:fldChar w:fldCharType="begin"/>
                    </w:r>
                    <w:r>
                      <w:rPr>
                        <w:rFonts w:ascii="Arial"/>
                        <w:w w:val="104"/>
                        <w:sz w:val="18"/>
                      </w:rPr>
                      <w:instrText xml:space="preserve"> PAGE </w:instrText>
                    </w:r>
                    <w:r>
                      <w:fldChar w:fldCharType="separate"/>
                    </w:r>
                    <w:r w:rsidR="009D7175">
                      <w:rPr>
                        <w:rFonts w:ascii="Arial"/>
                        <w:noProof/>
                        <w:w w:val="104"/>
                        <w:sz w:val="1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55095" w14:textId="77777777" w:rsidR="00D71633" w:rsidRDefault="00D7163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9DCAC" w14:textId="77777777" w:rsidR="00F93E0B" w:rsidRDefault="00F93E0B">
      <w:r>
        <w:separator/>
      </w:r>
    </w:p>
  </w:footnote>
  <w:footnote w:type="continuationSeparator" w:id="0">
    <w:p w14:paraId="50161AED" w14:textId="77777777" w:rsidR="00F93E0B" w:rsidRDefault="00F93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2EEE"/>
    <w:multiLevelType w:val="hybridMultilevel"/>
    <w:tmpl w:val="1EB0D092"/>
    <w:lvl w:ilvl="0" w:tplc="20944F90">
      <w:start w:val="1"/>
      <w:numFmt w:val="decimal"/>
      <w:lvlText w:val="%1."/>
      <w:lvlJc w:val="left"/>
      <w:pPr>
        <w:ind w:left="465" w:hanging="353"/>
      </w:pPr>
      <w:rPr>
        <w:rFonts w:ascii="Times New Roman" w:eastAsia="Times New Roman" w:hAnsi="Times New Roman" w:cs="Times New Roman" w:hint="default"/>
        <w:w w:val="110"/>
        <w:sz w:val="22"/>
        <w:szCs w:val="22"/>
      </w:rPr>
    </w:lvl>
    <w:lvl w:ilvl="1" w:tplc="A6BE7AE6">
      <w:numFmt w:val="bullet"/>
      <w:lvlText w:val="•"/>
      <w:lvlJc w:val="left"/>
      <w:pPr>
        <w:ind w:left="1880" w:hanging="353"/>
      </w:pPr>
      <w:rPr>
        <w:rFonts w:hint="default"/>
      </w:rPr>
    </w:lvl>
    <w:lvl w:ilvl="2" w:tplc="276A8096">
      <w:numFmt w:val="bullet"/>
      <w:lvlText w:val="•"/>
      <w:lvlJc w:val="left"/>
      <w:pPr>
        <w:ind w:left="2726" w:hanging="353"/>
      </w:pPr>
      <w:rPr>
        <w:rFonts w:hint="default"/>
      </w:rPr>
    </w:lvl>
    <w:lvl w:ilvl="3" w:tplc="628868D2">
      <w:numFmt w:val="bullet"/>
      <w:lvlText w:val="•"/>
      <w:lvlJc w:val="left"/>
      <w:pPr>
        <w:ind w:left="3573" w:hanging="353"/>
      </w:pPr>
      <w:rPr>
        <w:rFonts w:hint="default"/>
      </w:rPr>
    </w:lvl>
    <w:lvl w:ilvl="4" w:tplc="A114FD98">
      <w:numFmt w:val="bullet"/>
      <w:lvlText w:val="•"/>
      <w:lvlJc w:val="left"/>
      <w:pPr>
        <w:ind w:left="4420" w:hanging="353"/>
      </w:pPr>
      <w:rPr>
        <w:rFonts w:hint="default"/>
      </w:rPr>
    </w:lvl>
    <w:lvl w:ilvl="5" w:tplc="5FB28456">
      <w:numFmt w:val="bullet"/>
      <w:lvlText w:val="•"/>
      <w:lvlJc w:val="left"/>
      <w:pPr>
        <w:ind w:left="5266" w:hanging="353"/>
      </w:pPr>
      <w:rPr>
        <w:rFonts w:hint="default"/>
      </w:rPr>
    </w:lvl>
    <w:lvl w:ilvl="6" w:tplc="62AA79B6">
      <w:numFmt w:val="bullet"/>
      <w:lvlText w:val="•"/>
      <w:lvlJc w:val="left"/>
      <w:pPr>
        <w:ind w:left="6113" w:hanging="353"/>
      </w:pPr>
      <w:rPr>
        <w:rFonts w:hint="default"/>
      </w:rPr>
    </w:lvl>
    <w:lvl w:ilvl="7" w:tplc="D636619C">
      <w:numFmt w:val="bullet"/>
      <w:lvlText w:val="•"/>
      <w:lvlJc w:val="left"/>
      <w:pPr>
        <w:ind w:left="6960" w:hanging="353"/>
      </w:pPr>
      <w:rPr>
        <w:rFonts w:hint="default"/>
      </w:rPr>
    </w:lvl>
    <w:lvl w:ilvl="8" w:tplc="1612226C">
      <w:numFmt w:val="bullet"/>
      <w:lvlText w:val="•"/>
      <w:lvlJc w:val="left"/>
      <w:pPr>
        <w:ind w:left="7806" w:hanging="353"/>
      </w:pPr>
      <w:rPr>
        <w:rFonts w:hint="default"/>
      </w:rPr>
    </w:lvl>
  </w:abstractNum>
  <w:abstractNum w:abstractNumId="1">
    <w:nsid w:val="54F57D7A"/>
    <w:multiLevelType w:val="hybridMultilevel"/>
    <w:tmpl w:val="04EAD2DE"/>
    <w:lvl w:ilvl="0" w:tplc="0D70EF78">
      <w:start w:val="1"/>
      <w:numFmt w:val="decimal"/>
      <w:lvlText w:val="%1."/>
      <w:lvlJc w:val="left"/>
      <w:pPr>
        <w:ind w:left="590" w:hanging="356"/>
      </w:pPr>
      <w:rPr>
        <w:rFonts w:ascii="Times New Roman" w:eastAsia="Times New Roman" w:hAnsi="Times New Roman" w:cs="Times New Roman" w:hint="default"/>
        <w:w w:val="105"/>
        <w:sz w:val="23"/>
        <w:szCs w:val="23"/>
      </w:rPr>
    </w:lvl>
    <w:lvl w:ilvl="1" w:tplc="97948CBA">
      <w:numFmt w:val="bullet"/>
      <w:lvlText w:val="•"/>
      <w:lvlJc w:val="left"/>
      <w:pPr>
        <w:ind w:left="1532" w:hanging="356"/>
      </w:pPr>
      <w:rPr>
        <w:rFonts w:hint="default"/>
      </w:rPr>
    </w:lvl>
    <w:lvl w:ilvl="2" w:tplc="5EE4A496">
      <w:numFmt w:val="bullet"/>
      <w:lvlText w:val="•"/>
      <w:lvlJc w:val="left"/>
      <w:pPr>
        <w:ind w:left="2464" w:hanging="356"/>
      </w:pPr>
      <w:rPr>
        <w:rFonts w:hint="default"/>
      </w:rPr>
    </w:lvl>
    <w:lvl w:ilvl="3" w:tplc="76EEFFF0">
      <w:numFmt w:val="bullet"/>
      <w:lvlText w:val="•"/>
      <w:lvlJc w:val="left"/>
      <w:pPr>
        <w:ind w:left="3396" w:hanging="356"/>
      </w:pPr>
      <w:rPr>
        <w:rFonts w:hint="default"/>
      </w:rPr>
    </w:lvl>
    <w:lvl w:ilvl="4" w:tplc="3DF0A456">
      <w:numFmt w:val="bullet"/>
      <w:lvlText w:val="•"/>
      <w:lvlJc w:val="left"/>
      <w:pPr>
        <w:ind w:left="4328" w:hanging="356"/>
      </w:pPr>
      <w:rPr>
        <w:rFonts w:hint="default"/>
      </w:rPr>
    </w:lvl>
    <w:lvl w:ilvl="5" w:tplc="04AEE036">
      <w:numFmt w:val="bullet"/>
      <w:lvlText w:val="•"/>
      <w:lvlJc w:val="left"/>
      <w:pPr>
        <w:ind w:left="5260" w:hanging="356"/>
      </w:pPr>
      <w:rPr>
        <w:rFonts w:hint="default"/>
      </w:rPr>
    </w:lvl>
    <w:lvl w:ilvl="6" w:tplc="FE5A47A6">
      <w:numFmt w:val="bullet"/>
      <w:lvlText w:val="•"/>
      <w:lvlJc w:val="left"/>
      <w:pPr>
        <w:ind w:left="6192" w:hanging="356"/>
      </w:pPr>
      <w:rPr>
        <w:rFonts w:hint="default"/>
      </w:rPr>
    </w:lvl>
    <w:lvl w:ilvl="7" w:tplc="1F485678">
      <w:numFmt w:val="bullet"/>
      <w:lvlText w:val="•"/>
      <w:lvlJc w:val="left"/>
      <w:pPr>
        <w:ind w:left="7124" w:hanging="356"/>
      </w:pPr>
      <w:rPr>
        <w:rFonts w:hint="default"/>
      </w:rPr>
    </w:lvl>
    <w:lvl w:ilvl="8" w:tplc="D33EAFDC">
      <w:numFmt w:val="bullet"/>
      <w:lvlText w:val="•"/>
      <w:lvlJc w:val="left"/>
      <w:pPr>
        <w:ind w:left="8056" w:hanging="356"/>
      </w:pPr>
      <w:rPr>
        <w:rFonts w:hint="default"/>
      </w:rPr>
    </w:lvl>
  </w:abstractNum>
  <w:abstractNum w:abstractNumId="2">
    <w:nsid w:val="682C2C7B"/>
    <w:multiLevelType w:val="hybridMultilevel"/>
    <w:tmpl w:val="29E21844"/>
    <w:lvl w:ilvl="0" w:tplc="611CC6F0">
      <w:start w:val="1"/>
      <w:numFmt w:val="decimal"/>
      <w:lvlText w:val="%1."/>
      <w:lvlJc w:val="left"/>
      <w:pPr>
        <w:ind w:left="585" w:hanging="357"/>
      </w:pPr>
      <w:rPr>
        <w:rFonts w:ascii="Times New Roman" w:eastAsia="Times New Roman" w:hAnsi="Times New Roman" w:cs="Times New Roman" w:hint="default"/>
        <w:w w:val="109"/>
        <w:sz w:val="23"/>
        <w:szCs w:val="23"/>
      </w:rPr>
    </w:lvl>
    <w:lvl w:ilvl="1" w:tplc="819223F2">
      <w:numFmt w:val="bullet"/>
      <w:lvlText w:val="•"/>
      <w:lvlJc w:val="left"/>
      <w:pPr>
        <w:ind w:left="1514" w:hanging="357"/>
      </w:pPr>
      <w:rPr>
        <w:rFonts w:hint="default"/>
      </w:rPr>
    </w:lvl>
    <w:lvl w:ilvl="2" w:tplc="5BBA576E">
      <w:numFmt w:val="bullet"/>
      <w:lvlText w:val="•"/>
      <w:lvlJc w:val="left"/>
      <w:pPr>
        <w:ind w:left="2448" w:hanging="357"/>
      </w:pPr>
      <w:rPr>
        <w:rFonts w:hint="default"/>
      </w:rPr>
    </w:lvl>
    <w:lvl w:ilvl="3" w:tplc="964A2EA2">
      <w:numFmt w:val="bullet"/>
      <w:lvlText w:val="•"/>
      <w:lvlJc w:val="left"/>
      <w:pPr>
        <w:ind w:left="3382" w:hanging="357"/>
      </w:pPr>
      <w:rPr>
        <w:rFonts w:hint="default"/>
      </w:rPr>
    </w:lvl>
    <w:lvl w:ilvl="4" w:tplc="7578F95C">
      <w:numFmt w:val="bullet"/>
      <w:lvlText w:val="•"/>
      <w:lvlJc w:val="left"/>
      <w:pPr>
        <w:ind w:left="4316" w:hanging="357"/>
      </w:pPr>
      <w:rPr>
        <w:rFonts w:hint="default"/>
      </w:rPr>
    </w:lvl>
    <w:lvl w:ilvl="5" w:tplc="06369540">
      <w:numFmt w:val="bullet"/>
      <w:lvlText w:val="•"/>
      <w:lvlJc w:val="left"/>
      <w:pPr>
        <w:ind w:left="5250" w:hanging="357"/>
      </w:pPr>
      <w:rPr>
        <w:rFonts w:hint="default"/>
      </w:rPr>
    </w:lvl>
    <w:lvl w:ilvl="6" w:tplc="5BE84A42">
      <w:numFmt w:val="bullet"/>
      <w:lvlText w:val="•"/>
      <w:lvlJc w:val="left"/>
      <w:pPr>
        <w:ind w:left="6184" w:hanging="357"/>
      </w:pPr>
      <w:rPr>
        <w:rFonts w:hint="default"/>
      </w:rPr>
    </w:lvl>
    <w:lvl w:ilvl="7" w:tplc="215C34D6">
      <w:numFmt w:val="bullet"/>
      <w:lvlText w:val="•"/>
      <w:lvlJc w:val="left"/>
      <w:pPr>
        <w:ind w:left="7118" w:hanging="357"/>
      </w:pPr>
      <w:rPr>
        <w:rFonts w:hint="default"/>
      </w:rPr>
    </w:lvl>
    <w:lvl w:ilvl="8" w:tplc="5D6EBFF4">
      <w:numFmt w:val="bullet"/>
      <w:lvlText w:val="•"/>
      <w:lvlJc w:val="left"/>
      <w:pPr>
        <w:ind w:left="8052" w:hanging="357"/>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1E"/>
    <w:rsid w:val="00003796"/>
    <w:rsid w:val="00011847"/>
    <w:rsid w:val="000F3C87"/>
    <w:rsid w:val="001070F9"/>
    <w:rsid w:val="001674FA"/>
    <w:rsid w:val="001F6695"/>
    <w:rsid w:val="0028535B"/>
    <w:rsid w:val="002A1842"/>
    <w:rsid w:val="002C19E5"/>
    <w:rsid w:val="00307E70"/>
    <w:rsid w:val="00312285"/>
    <w:rsid w:val="0031268F"/>
    <w:rsid w:val="0042640E"/>
    <w:rsid w:val="0047657A"/>
    <w:rsid w:val="004B2308"/>
    <w:rsid w:val="004C49F8"/>
    <w:rsid w:val="00540D6E"/>
    <w:rsid w:val="0055148D"/>
    <w:rsid w:val="005642E5"/>
    <w:rsid w:val="00585D30"/>
    <w:rsid w:val="005B6A39"/>
    <w:rsid w:val="00642E1F"/>
    <w:rsid w:val="00656E35"/>
    <w:rsid w:val="00687F1E"/>
    <w:rsid w:val="00697E69"/>
    <w:rsid w:val="007109BD"/>
    <w:rsid w:val="00726527"/>
    <w:rsid w:val="00764AA1"/>
    <w:rsid w:val="00776E20"/>
    <w:rsid w:val="007F0482"/>
    <w:rsid w:val="0080551A"/>
    <w:rsid w:val="0083342C"/>
    <w:rsid w:val="008B5962"/>
    <w:rsid w:val="008D0B4D"/>
    <w:rsid w:val="00971254"/>
    <w:rsid w:val="0098628C"/>
    <w:rsid w:val="009D7175"/>
    <w:rsid w:val="00A23E6A"/>
    <w:rsid w:val="00A86624"/>
    <w:rsid w:val="00BE33E7"/>
    <w:rsid w:val="00C15227"/>
    <w:rsid w:val="00C56BF4"/>
    <w:rsid w:val="00D46B8F"/>
    <w:rsid w:val="00D71633"/>
    <w:rsid w:val="00E55509"/>
    <w:rsid w:val="00E84877"/>
    <w:rsid w:val="00F15918"/>
    <w:rsid w:val="00F75108"/>
    <w:rsid w:val="00F93E0B"/>
    <w:rsid w:val="00FA22BD"/>
    <w:rsid w:val="00FB1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FF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44"/>
      <w:outlineLvl w:val="0"/>
    </w:pPr>
    <w:rPr>
      <w:b/>
      <w:bCs/>
      <w:sz w:val="27"/>
      <w:szCs w:val="27"/>
    </w:rPr>
  </w:style>
  <w:style w:type="paragraph" w:styleId="Heading2">
    <w:name w:val="heading 2"/>
    <w:basedOn w:val="Normal"/>
    <w:uiPriority w:val="1"/>
    <w:qFormat/>
    <w:pPr>
      <w:spacing w:line="254" w:lineRule="exact"/>
      <w:outlineLvl w:val="1"/>
    </w:pPr>
    <w:rPr>
      <w:i/>
      <w:sz w:val="27"/>
      <w:szCs w:val="27"/>
    </w:rPr>
  </w:style>
  <w:style w:type="paragraph" w:styleId="Heading3">
    <w:name w:val="heading 3"/>
    <w:basedOn w:val="Normal"/>
    <w:uiPriority w:val="1"/>
    <w:qFormat/>
    <w:pPr>
      <w:ind w:left="123"/>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5" w:hanging="357"/>
    </w:pPr>
  </w:style>
  <w:style w:type="paragraph" w:customStyle="1" w:styleId="TableParagraph">
    <w:name w:val="Table Paragraph"/>
    <w:basedOn w:val="Normal"/>
    <w:uiPriority w:val="1"/>
    <w:qFormat/>
    <w:pPr>
      <w:ind w:left="99"/>
    </w:pPr>
    <w:rPr>
      <w:rFonts w:ascii="Arial" w:eastAsia="Arial" w:hAnsi="Arial" w:cs="Arial"/>
    </w:rPr>
  </w:style>
  <w:style w:type="character" w:styleId="Hyperlink">
    <w:name w:val="Hyperlink"/>
    <w:rsid w:val="00656E35"/>
    <w:rPr>
      <w:color w:val="0000FF"/>
      <w:u w:val="single"/>
    </w:rPr>
  </w:style>
  <w:style w:type="character" w:styleId="CommentReference">
    <w:name w:val="annotation reference"/>
    <w:basedOn w:val="DefaultParagraphFont"/>
    <w:uiPriority w:val="99"/>
    <w:semiHidden/>
    <w:unhideWhenUsed/>
    <w:rsid w:val="00312285"/>
    <w:rPr>
      <w:sz w:val="16"/>
      <w:szCs w:val="16"/>
    </w:rPr>
  </w:style>
  <w:style w:type="paragraph" w:styleId="CommentText">
    <w:name w:val="annotation text"/>
    <w:basedOn w:val="Normal"/>
    <w:link w:val="CommentTextChar"/>
    <w:uiPriority w:val="99"/>
    <w:semiHidden/>
    <w:unhideWhenUsed/>
    <w:rsid w:val="00312285"/>
    <w:rPr>
      <w:sz w:val="20"/>
      <w:szCs w:val="20"/>
    </w:rPr>
  </w:style>
  <w:style w:type="character" w:customStyle="1" w:styleId="CommentTextChar">
    <w:name w:val="Comment Text Char"/>
    <w:basedOn w:val="DefaultParagraphFont"/>
    <w:link w:val="CommentText"/>
    <w:uiPriority w:val="99"/>
    <w:semiHidden/>
    <w:rsid w:val="003122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285"/>
    <w:rPr>
      <w:b/>
      <w:bCs/>
    </w:rPr>
  </w:style>
  <w:style w:type="character" w:customStyle="1" w:styleId="CommentSubjectChar">
    <w:name w:val="Comment Subject Char"/>
    <w:basedOn w:val="CommentTextChar"/>
    <w:link w:val="CommentSubject"/>
    <w:uiPriority w:val="99"/>
    <w:semiHidden/>
    <w:rsid w:val="003122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122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285"/>
    <w:rPr>
      <w:rFonts w:ascii="Segoe UI" w:eastAsia="Times New Roman" w:hAnsi="Segoe UI" w:cs="Segoe UI"/>
      <w:sz w:val="18"/>
      <w:szCs w:val="18"/>
    </w:rPr>
  </w:style>
  <w:style w:type="paragraph" w:styleId="Revision">
    <w:name w:val="Revision"/>
    <w:hidden/>
    <w:uiPriority w:val="99"/>
    <w:semiHidden/>
    <w:rsid w:val="00D71633"/>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40D6E"/>
    <w:rPr>
      <w:color w:val="800080" w:themeColor="followedHyperlink"/>
      <w:u w:val="single"/>
    </w:rPr>
  </w:style>
  <w:style w:type="paragraph" w:styleId="NoSpacing">
    <w:name w:val="No Spacing"/>
    <w:uiPriority w:val="1"/>
    <w:qFormat/>
    <w:rsid w:val="007109B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44"/>
      <w:outlineLvl w:val="0"/>
    </w:pPr>
    <w:rPr>
      <w:b/>
      <w:bCs/>
      <w:sz w:val="27"/>
      <w:szCs w:val="27"/>
    </w:rPr>
  </w:style>
  <w:style w:type="paragraph" w:styleId="Heading2">
    <w:name w:val="heading 2"/>
    <w:basedOn w:val="Normal"/>
    <w:uiPriority w:val="1"/>
    <w:qFormat/>
    <w:pPr>
      <w:spacing w:line="254" w:lineRule="exact"/>
      <w:outlineLvl w:val="1"/>
    </w:pPr>
    <w:rPr>
      <w:i/>
      <w:sz w:val="27"/>
      <w:szCs w:val="27"/>
    </w:rPr>
  </w:style>
  <w:style w:type="paragraph" w:styleId="Heading3">
    <w:name w:val="heading 3"/>
    <w:basedOn w:val="Normal"/>
    <w:uiPriority w:val="1"/>
    <w:qFormat/>
    <w:pPr>
      <w:ind w:left="123"/>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5" w:hanging="357"/>
    </w:pPr>
  </w:style>
  <w:style w:type="paragraph" w:customStyle="1" w:styleId="TableParagraph">
    <w:name w:val="Table Paragraph"/>
    <w:basedOn w:val="Normal"/>
    <w:uiPriority w:val="1"/>
    <w:qFormat/>
    <w:pPr>
      <w:ind w:left="99"/>
    </w:pPr>
    <w:rPr>
      <w:rFonts w:ascii="Arial" w:eastAsia="Arial" w:hAnsi="Arial" w:cs="Arial"/>
    </w:rPr>
  </w:style>
  <w:style w:type="character" w:styleId="Hyperlink">
    <w:name w:val="Hyperlink"/>
    <w:rsid w:val="00656E35"/>
    <w:rPr>
      <w:color w:val="0000FF"/>
      <w:u w:val="single"/>
    </w:rPr>
  </w:style>
  <w:style w:type="character" w:styleId="CommentReference">
    <w:name w:val="annotation reference"/>
    <w:basedOn w:val="DefaultParagraphFont"/>
    <w:uiPriority w:val="99"/>
    <w:semiHidden/>
    <w:unhideWhenUsed/>
    <w:rsid w:val="00312285"/>
    <w:rPr>
      <w:sz w:val="16"/>
      <w:szCs w:val="16"/>
    </w:rPr>
  </w:style>
  <w:style w:type="paragraph" w:styleId="CommentText">
    <w:name w:val="annotation text"/>
    <w:basedOn w:val="Normal"/>
    <w:link w:val="CommentTextChar"/>
    <w:uiPriority w:val="99"/>
    <w:semiHidden/>
    <w:unhideWhenUsed/>
    <w:rsid w:val="00312285"/>
    <w:rPr>
      <w:sz w:val="20"/>
      <w:szCs w:val="20"/>
    </w:rPr>
  </w:style>
  <w:style w:type="character" w:customStyle="1" w:styleId="CommentTextChar">
    <w:name w:val="Comment Text Char"/>
    <w:basedOn w:val="DefaultParagraphFont"/>
    <w:link w:val="CommentText"/>
    <w:uiPriority w:val="99"/>
    <w:semiHidden/>
    <w:rsid w:val="003122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285"/>
    <w:rPr>
      <w:b/>
      <w:bCs/>
    </w:rPr>
  </w:style>
  <w:style w:type="character" w:customStyle="1" w:styleId="CommentSubjectChar">
    <w:name w:val="Comment Subject Char"/>
    <w:basedOn w:val="CommentTextChar"/>
    <w:link w:val="CommentSubject"/>
    <w:uiPriority w:val="99"/>
    <w:semiHidden/>
    <w:rsid w:val="0031228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122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285"/>
    <w:rPr>
      <w:rFonts w:ascii="Segoe UI" w:eastAsia="Times New Roman" w:hAnsi="Segoe UI" w:cs="Segoe UI"/>
      <w:sz w:val="18"/>
      <w:szCs w:val="18"/>
    </w:rPr>
  </w:style>
  <w:style w:type="paragraph" w:styleId="Revision">
    <w:name w:val="Revision"/>
    <w:hidden/>
    <w:uiPriority w:val="99"/>
    <w:semiHidden/>
    <w:rsid w:val="00D71633"/>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40D6E"/>
    <w:rPr>
      <w:color w:val="800080" w:themeColor="followedHyperlink"/>
      <w:u w:val="single"/>
    </w:rPr>
  </w:style>
  <w:style w:type="paragraph" w:styleId="NoSpacing">
    <w:name w:val="No Spacing"/>
    <w:uiPriority w:val="1"/>
    <w:qFormat/>
    <w:rsid w:val="007109B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ao.gov/products/GAO-l3-35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bls.gov/oes/current/oes_nat.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KM_C554e-20160120170833</vt:lpstr>
    </vt:vector>
  </TitlesOfParts>
  <Company>Department of Homeland Security</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KM_C554e-20160120170833</dc:title>
  <dc:creator>Samuels, Yanina</dc:creator>
  <cp:lastModifiedBy>SYSTEM</cp:lastModifiedBy>
  <cp:revision>2</cp:revision>
  <dcterms:created xsi:type="dcterms:W3CDTF">2018-01-29T19:20:00Z</dcterms:created>
  <dcterms:modified xsi:type="dcterms:W3CDTF">2018-01-29T19:20:00Z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Creator">
    <vt:lpwstr>KM_C554e</vt:lpwstr>
  </property>
  <property fmtid="{D5CDD505-2E9C-101B-9397-08002B2CF9AE}" pid="4" name="LastSaved">
    <vt:filetime>2017-06-23T00:00:00Z</vt:filetime>
  </property>
</Properties>
</file>