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961" w:type="dxa"/>
        <w:jc w:val="center"/>
        <w:tblLayout w:type="fixed"/>
        <w:tblLook w:val="04A0" w:firstRow="1" w:lastRow="0" w:firstColumn="1" w:lastColumn="0" w:noHBand="0" w:noVBand="1"/>
      </w:tblPr>
      <w:tblGrid>
        <w:gridCol w:w="811"/>
        <w:gridCol w:w="2520"/>
        <w:gridCol w:w="1260"/>
        <w:gridCol w:w="1260"/>
        <w:gridCol w:w="1350"/>
        <w:gridCol w:w="1350"/>
        <w:gridCol w:w="900"/>
        <w:gridCol w:w="1260"/>
        <w:gridCol w:w="1260"/>
        <w:gridCol w:w="990"/>
      </w:tblGrid>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bookmarkStart w:id="0" w:name="_GoBack"/>
            <w:bookmarkEnd w:id="0"/>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Limiting Unsub Loans</w:t>
            </w:r>
          </w:p>
        </w:tc>
      </w:tr>
      <w:tr w:rsidR="00C630F9" w:rsidRPr="000805A1" w:rsidTr="00A67376">
        <w:trPr>
          <w:trHeight w:val="53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w:t>
            </w:r>
          </w:p>
        </w:tc>
        <w:tc>
          <w:tcPr>
            <w:tcW w:w="2520" w:type="dxa"/>
            <w:tcBorders>
              <w:top w:val="nil"/>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What is the institution’s six-digit OPEID number? </w:t>
            </w: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nil"/>
              <w:left w:val="nil"/>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44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w:t>
            </w:r>
          </w:p>
        </w:tc>
        <w:tc>
          <w:tcPr>
            <w:tcW w:w="2520" w:type="dxa"/>
            <w:tcBorders>
              <w:top w:val="nil"/>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is the name of the institution?</w:t>
            </w: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nil"/>
              <w:left w:val="nil"/>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2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Describe any challenges to the institution in administering the experiment.</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nil"/>
              <w:left w:val="nil"/>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03"/>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Describe any unintended benefits or consequences associated with the experiment.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nil"/>
              <w:left w:val="nil"/>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5</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auto"/>
                <w:sz w:val="20"/>
                <w:szCs w:val="22"/>
              </w:rPr>
            </w:pPr>
            <w:r>
              <w:rPr>
                <w:rFonts w:eastAsia="Times New Roman"/>
                <w:color w:val="000000"/>
                <w:sz w:val="20"/>
                <w:szCs w:val="22"/>
              </w:rPr>
              <w:t xml:space="preserve">Please provide the name, if applicable, of the </w:t>
            </w:r>
            <w:r w:rsidRPr="000805A1">
              <w:rPr>
                <w:rFonts w:eastAsia="Times New Roman"/>
                <w:color w:val="000000"/>
                <w:sz w:val="20"/>
                <w:szCs w:val="22"/>
              </w:rPr>
              <w:t>state, accreditor, or any other external entity that reviewed or approved the institution's prior learning assessment policies?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FF0000"/>
                <w:sz w:val="20"/>
                <w:szCs w:val="22"/>
              </w:rPr>
            </w:pPr>
          </w:p>
        </w:tc>
      </w:tr>
      <w:tr w:rsidR="00C630F9" w:rsidRPr="000805A1" w:rsidTr="00A67376">
        <w:trPr>
          <w:trHeight w:val="865"/>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6</w:t>
            </w:r>
          </w:p>
        </w:tc>
        <w:tc>
          <w:tcPr>
            <w:tcW w:w="2520" w:type="dxa"/>
            <w:tcBorders>
              <w:top w:val="nil"/>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000000"/>
                <w:sz w:val="20"/>
                <w:szCs w:val="22"/>
              </w:rPr>
              <w:t xml:space="preserve">For each prior learning assessment performed by the institution, describe the process used to assess the student’s prior learning. </w:t>
            </w: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FF0000"/>
                <w:sz w:val="20"/>
                <w:szCs w:val="22"/>
              </w:rPr>
            </w:pPr>
          </w:p>
        </w:tc>
      </w:tr>
      <w:tr w:rsidR="00C630F9" w:rsidRPr="000805A1" w:rsidTr="00A67376">
        <w:trPr>
          <w:trHeight w:val="70"/>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7</w:t>
            </w:r>
          </w:p>
        </w:tc>
        <w:tc>
          <w:tcPr>
            <w:tcW w:w="2520" w:type="dxa"/>
            <w:tcBorders>
              <w:top w:val="nil"/>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did the institution determine whether and how much academic credit students earned from prior learning?</w:t>
            </w:r>
          </w:p>
          <w:p w:rsidR="00C630F9" w:rsidRPr="000805A1" w:rsidRDefault="00C630F9" w:rsidP="00A67376">
            <w:pPr>
              <w:spacing w:after="0" w:line="240" w:lineRule="auto"/>
              <w:rPr>
                <w:rFonts w:eastAsia="Times New Roman"/>
                <w:color w:val="000000"/>
                <w:sz w:val="20"/>
                <w:szCs w:val="22"/>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FF0000"/>
                <w:sz w:val="20"/>
                <w:szCs w:val="22"/>
              </w:rPr>
            </w:pPr>
          </w:p>
        </w:tc>
      </w:tr>
      <w:tr w:rsidR="00C630F9" w:rsidRPr="000805A1" w:rsidTr="00C630F9">
        <w:trPr>
          <w:trHeight w:val="485"/>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lastRenderedPageBreak/>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757"/>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8</w:t>
            </w:r>
          </w:p>
        </w:tc>
        <w:tc>
          <w:tcPr>
            <w:tcW w:w="2520" w:type="dxa"/>
            <w:tcBorders>
              <w:top w:val="nil"/>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Describe </w:t>
            </w:r>
            <w:r>
              <w:rPr>
                <w:rFonts w:eastAsia="Times New Roman"/>
                <w:color w:val="000000"/>
                <w:sz w:val="20"/>
                <w:szCs w:val="22"/>
              </w:rPr>
              <w:t>all</w:t>
            </w:r>
            <w:r w:rsidRPr="000805A1">
              <w:rPr>
                <w:rFonts w:eastAsia="Times New Roman"/>
                <w:color w:val="000000"/>
                <w:sz w:val="20"/>
                <w:szCs w:val="22"/>
              </w:rPr>
              <w:t xml:space="preserve"> types of prior learning assessments offered or accepted by the institution (e.g. portfolio assessments, CLEP, others).</w:t>
            </w: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2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Describe any institutional policy for the maximum number of credits a student can earn from prior learning assessments.</w:t>
            </w:r>
          </w:p>
          <w:p w:rsidR="00C630F9" w:rsidRDefault="00C630F9" w:rsidP="00A67376">
            <w:pPr>
              <w:spacing w:after="0" w:line="240" w:lineRule="auto"/>
              <w:rPr>
                <w:rFonts w:eastAsia="Times New Roman"/>
                <w:color w:val="000000"/>
                <w:sz w:val="20"/>
                <w:szCs w:val="22"/>
              </w:rPr>
            </w:pP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0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Did the number of students </w:t>
            </w:r>
            <w:bookmarkStart w:id="1" w:name="OLE_LINK1"/>
            <w:r>
              <w:rPr>
                <w:rFonts w:eastAsia="Times New Roman"/>
                <w:color w:val="000000"/>
                <w:sz w:val="20"/>
                <w:szCs w:val="22"/>
              </w:rPr>
              <w:t>at the institution</w:t>
            </w:r>
            <w:bookmarkEnd w:id="1"/>
            <w:r>
              <w:rPr>
                <w:rFonts w:eastAsia="Times New Roman"/>
                <w:color w:val="000000"/>
                <w:sz w:val="20"/>
                <w:szCs w:val="22"/>
              </w:rPr>
              <w:t xml:space="preserve"> </w:t>
            </w:r>
            <w:r w:rsidRPr="000805A1">
              <w:rPr>
                <w:rFonts w:eastAsia="Times New Roman"/>
                <w:color w:val="000000"/>
                <w:sz w:val="20"/>
                <w:szCs w:val="22"/>
              </w:rPr>
              <w:t>applying to have prior learning assessments increase, decrease, or stay the same after implementing the experiment? If so, by how many students?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279"/>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11</w:t>
            </w:r>
          </w:p>
        </w:tc>
        <w:tc>
          <w:tcPr>
            <w:tcW w:w="2520" w:type="dxa"/>
            <w:tcBorders>
              <w:top w:val="nil"/>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Did the number of students</w:t>
            </w:r>
            <w:r>
              <w:rPr>
                <w:rFonts w:eastAsia="Times New Roman"/>
                <w:color w:val="000000"/>
                <w:sz w:val="20"/>
                <w:szCs w:val="22"/>
              </w:rPr>
              <w:t xml:space="preserve"> at the institution</w:t>
            </w:r>
            <w:r w:rsidRPr="000805A1">
              <w:rPr>
                <w:rFonts w:eastAsia="Times New Roman"/>
                <w:color w:val="000000"/>
                <w:sz w:val="20"/>
                <w:szCs w:val="22"/>
              </w:rPr>
              <w:t xml:space="preserve"> who received academic credit based on prior learning assessments increase, decrease, or stay the same after implementing the experiment? If so, by how many students?</w:t>
            </w:r>
          </w:p>
          <w:p w:rsidR="00C630F9" w:rsidRPr="000805A1" w:rsidRDefault="00C630F9" w:rsidP="00A67376">
            <w:pPr>
              <w:spacing w:after="0" w:line="240" w:lineRule="auto"/>
              <w:rPr>
                <w:rFonts w:eastAsia="Times New Roman"/>
                <w:color w:val="000000"/>
                <w:sz w:val="20"/>
                <w:szCs w:val="22"/>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504"/>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12</w:t>
            </w:r>
          </w:p>
        </w:tc>
        <w:tc>
          <w:tcPr>
            <w:tcW w:w="2520" w:type="dxa"/>
            <w:tcBorders>
              <w:top w:val="nil"/>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did the institution promote the availability of federal aid for PLA?</w:t>
            </w:r>
          </w:p>
          <w:p w:rsidR="00C630F9" w:rsidRPr="000805A1" w:rsidRDefault="00C630F9" w:rsidP="00A67376">
            <w:pPr>
              <w:spacing w:after="0" w:line="240" w:lineRule="auto"/>
              <w:rPr>
                <w:rFonts w:eastAsia="Times New Roman"/>
                <w:color w:val="000000"/>
                <w:sz w:val="20"/>
                <w:szCs w:val="22"/>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13</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Pr>
                <w:rFonts w:eastAsia="Times New Roman"/>
                <w:color w:val="000000"/>
                <w:sz w:val="20"/>
                <w:szCs w:val="22"/>
              </w:rPr>
              <w:t xml:space="preserve">What was the name of the </w:t>
            </w:r>
            <w:r w:rsidRPr="000805A1">
              <w:rPr>
                <w:rFonts w:eastAsia="Times New Roman"/>
                <w:color w:val="000000"/>
                <w:sz w:val="20"/>
                <w:szCs w:val="22"/>
              </w:rPr>
              <w:t>state, accreditor, or any other external entity</w:t>
            </w:r>
            <w:r>
              <w:rPr>
                <w:rFonts w:eastAsia="Times New Roman"/>
                <w:color w:val="000000"/>
                <w:sz w:val="20"/>
                <w:szCs w:val="22"/>
              </w:rPr>
              <w:t>, if applicable,</w:t>
            </w:r>
            <w:r w:rsidRPr="000805A1">
              <w:rPr>
                <w:rFonts w:eastAsia="Times New Roman"/>
                <w:color w:val="000000"/>
                <w:sz w:val="20"/>
                <w:szCs w:val="22"/>
              </w:rPr>
              <w:t xml:space="preserve"> that reviewed or approved the institution's CBE/LDA program?</w:t>
            </w:r>
          </w:p>
          <w:p w:rsidR="00C630F9" w:rsidRPr="000805A1" w:rsidRDefault="00C630F9" w:rsidP="00A67376">
            <w:pPr>
              <w:spacing w:after="0" w:line="240" w:lineRule="auto"/>
              <w:rPr>
                <w:rFonts w:eastAsia="Times New Roman"/>
                <w:color w:val="auto"/>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14</w:t>
            </w:r>
          </w:p>
        </w:tc>
        <w:tc>
          <w:tcPr>
            <w:tcW w:w="2520" w:type="dxa"/>
            <w:tcBorders>
              <w:top w:val="nil"/>
              <w:left w:val="single" w:sz="4" w:space="0" w:color="auto"/>
              <w:bottom w:val="single" w:sz="4" w:space="0" w:color="auto"/>
              <w:right w:val="single" w:sz="4" w:space="0" w:color="auto"/>
            </w:tcBorders>
            <w:shd w:val="clear" w:color="auto" w:fill="auto"/>
          </w:tcPr>
          <w:p w:rsidR="00C630F9" w:rsidRPr="0023344A" w:rsidRDefault="00C630F9" w:rsidP="00A67376">
            <w:pPr>
              <w:spacing w:after="0" w:line="240" w:lineRule="auto"/>
              <w:rPr>
                <w:rFonts w:eastAsia="Times New Roman"/>
                <w:color w:val="000000"/>
                <w:sz w:val="20"/>
                <w:szCs w:val="22"/>
              </w:rPr>
            </w:pPr>
            <w:r w:rsidRPr="0023344A">
              <w:rPr>
                <w:rFonts w:eastAsia="Times New Roman"/>
                <w:color w:val="000000"/>
                <w:sz w:val="20"/>
                <w:szCs w:val="22"/>
              </w:rPr>
              <w:t>Describe the review and approval process for your programs under the experiment.</w:t>
            </w:r>
          </w:p>
          <w:p w:rsidR="00C630F9" w:rsidRPr="000805A1" w:rsidRDefault="00C630F9" w:rsidP="00A67376">
            <w:pPr>
              <w:spacing w:after="0" w:line="240" w:lineRule="auto"/>
              <w:rPr>
                <w:rFonts w:eastAsia="Times New Roman"/>
                <w:color w:val="auto"/>
                <w:sz w:val="20"/>
                <w:szCs w:val="22"/>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49"/>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w:t>
            </w:r>
            <w:r>
              <w:rPr>
                <w:rFonts w:eastAsia="Times New Roman"/>
                <w:color w:val="000000"/>
                <w:sz w:val="20"/>
                <w:szCs w:val="22"/>
              </w:rPr>
              <w:t>5</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Pr>
                <w:rFonts w:eastAsia="Times New Roman"/>
                <w:color w:val="000000"/>
                <w:sz w:val="20"/>
                <w:szCs w:val="22"/>
              </w:rPr>
              <w:t xml:space="preserve">Describe how </w:t>
            </w:r>
            <w:r w:rsidRPr="000805A1">
              <w:rPr>
                <w:rFonts w:eastAsia="Times New Roman"/>
                <w:color w:val="000000"/>
                <w:sz w:val="20"/>
                <w:szCs w:val="22"/>
              </w:rPr>
              <w:t>the institution establish</w:t>
            </w:r>
            <w:r>
              <w:rPr>
                <w:rFonts w:eastAsia="Times New Roman"/>
                <w:color w:val="000000"/>
                <w:sz w:val="20"/>
                <w:szCs w:val="22"/>
              </w:rPr>
              <w:t>es</w:t>
            </w:r>
            <w:r w:rsidRPr="000805A1">
              <w:rPr>
                <w:rFonts w:eastAsia="Times New Roman"/>
                <w:color w:val="000000"/>
                <w:sz w:val="20"/>
                <w:szCs w:val="22"/>
              </w:rPr>
              <w:t xml:space="preserve"> credit hours or credit hour equivalencies?</w:t>
            </w: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16</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Pr>
                <w:rFonts w:eastAsia="Times New Roman"/>
                <w:color w:val="000000"/>
                <w:sz w:val="20"/>
                <w:szCs w:val="22"/>
              </w:rPr>
              <w:t xml:space="preserve">Describe how </w:t>
            </w:r>
            <w:r w:rsidRPr="000805A1">
              <w:rPr>
                <w:rFonts w:eastAsia="Times New Roman"/>
                <w:color w:val="000000"/>
                <w:sz w:val="20"/>
                <w:szCs w:val="22"/>
              </w:rPr>
              <w:t>the institution differentiate</w:t>
            </w:r>
            <w:r>
              <w:rPr>
                <w:rFonts w:eastAsia="Times New Roman"/>
                <w:color w:val="000000"/>
                <w:sz w:val="20"/>
                <w:szCs w:val="22"/>
              </w:rPr>
              <w:t>s</w:t>
            </w:r>
            <w:r w:rsidRPr="000805A1">
              <w:rPr>
                <w:rFonts w:eastAsia="Times New Roman"/>
                <w:color w:val="000000"/>
                <w:sz w:val="20"/>
                <w:szCs w:val="22"/>
              </w:rPr>
              <w:t xml:space="preserve"> between credits earned through prior learning and credits earned through instruction when determining eligibility for Title IV aid?</w:t>
            </w:r>
          </w:p>
          <w:p w:rsidR="00C630F9" w:rsidRDefault="00C630F9" w:rsidP="00A67376">
            <w:pPr>
              <w:spacing w:after="0" w:line="240" w:lineRule="auto"/>
              <w:rPr>
                <w:rFonts w:eastAsia="Times New Roman"/>
                <w:color w:val="000000"/>
                <w:sz w:val="20"/>
                <w:szCs w:val="22"/>
              </w:rPr>
            </w:pPr>
          </w:p>
          <w:p w:rsidR="00C630F9" w:rsidRDefault="00C630F9" w:rsidP="00A67376">
            <w:pPr>
              <w:spacing w:after="0" w:line="240" w:lineRule="auto"/>
              <w:rPr>
                <w:rFonts w:eastAsia="Times New Roman"/>
                <w:color w:val="000000"/>
                <w:sz w:val="20"/>
                <w:szCs w:val="22"/>
              </w:rPr>
            </w:pP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17</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Pr>
                <w:rFonts w:eastAsia="Times New Roman"/>
                <w:color w:val="000000"/>
                <w:sz w:val="20"/>
                <w:szCs w:val="22"/>
              </w:rPr>
              <w:t>For each program that</w:t>
            </w:r>
            <w:r w:rsidRPr="000805A1">
              <w:rPr>
                <w:rFonts w:eastAsia="Times New Roman"/>
                <w:color w:val="000000"/>
                <w:sz w:val="20"/>
                <w:szCs w:val="22"/>
              </w:rPr>
              <w:t xml:space="preserve"> is a distance education program, what are the institutional procedures to ensure regular and substantive interaction between students and faculty?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18</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What, if any, additional academic and other support services are offered to students in the experiment beyond what is offered to other students at the institution? </w:t>
            </w:r>
            <w:r>
              <w:rPr>
                <w:rFonts w:eastAsia="Times New Roman"/>
                <w:color w:val="000000"/>
                <w:sz w:val="20"/>
                <w:szCs w:val="22"/>
              </w:rPr>
              <w:t>(Please describe any program specific differences)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49"/>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19</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does the institution measure student academic progression (e.g. credit hours, competencies, etc.)?</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strike/>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20</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is the length of each program, in credit or clock hours or the equivalents?</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13"/>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21</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is the published length of each program in weeks, months, or years?</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22</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Pr>
                <w:rFonts w:eastAsia="Times New Roman"/>
                <w:color w:val="000000"/>
                <w:sz w:val="20"/>
                <w:szCs w:val="22"/>
              </w:rPr>
              <w:t>For each program d</w:t>
            </w:r>
            <w:r w:rsidRPr="000805A1">
              <w:rPr>
                <w:rFonts w:eastAsia="Times New Roman"/>
                <w:color w:val="000000"/>
                <w:sz w:val="20"/>
                <w:szCs w:val="22"/>
              </w:rPr>
              <w:t>oes the institution offer the same program in a traditional credit-based mode?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71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23</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Did the number of CBE/LDA programs increase, decrease, or stay the same after implementing the experiment? If so, by how many?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single" w:sz="4" w:space="0" w:color="auto"/>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0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24</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Did the number of students participating in CBE/LDA programs increase, decrease, or stay the same after implementing the experiment? If so, by how many?</w:t>
            </w:r>
            <w:r>
              <w:rPr>
                <w:rFonts w:eastAsia="Times New Roman"/>
                <w:color w:val="000000"/>
                <w:sz w:val="20"/>
                <w:szCs w:val="22"/>
              </w:rPr>
              <w:t xml:space="preserve">  (Please describe any program specific differences)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41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25</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percentage of each academic program is offered using LDA or CBE?</w:t>
            </w: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32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26</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How many courses </w:t>
            </w:r>
            <w:r>
              <w:rPr>
                <w:rFonts w:eastAsia="Times New Roman"/>
                <w:color w:val="000000"/>
                <w:sz w:val="20"/>
                <w:szCs w:val="22"/>
              </w:rPr>
              <w:t>were</w:t>
            </w:r>
            <w:r w:rsidRPr="000805A1">
              <w:rPr>
                <w:rFonts w:eastAsia="Times New Roman"/>
                <w:color w:val="000000"/>
                <w:sz w:val="20"/>
                <w:szCs w:val="22"/>
              </w:rPr>
              <w:t xml:space="preserve"> offered using direct assessment?</w:t>
            </w:r>
            <w:r>
              <w:rPr>
                <w:rFonts w:eastAsia="Times New Roman"/>
                <w:color w:val="000000"/>
                <w:sz w:val="20"/>
                <w:szCs w:val="22"/>
              </w:rPr>
              <w:t xml:space="preserve"> (Please describe any program specific differences)</w:t>
            </w: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36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27</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percentage of each program was offered using direct assessment?</w:t>
            </w:r>
          </w:p>
          <w:p w:rsidR="00C630F9" w:rsidRDefault="00C630F9" w:rsidP="00A67376">
            <w:pPr>
              <w:spacing w:after="0" w:line="240" w:lineRule="auto"/>
              <w:rPr>
                <w:rFonts w:eastAsia="Times New Roman"/>
                <w:color w:val="000000"/>
                <w:sz w:val="20"/>
                <w:szCs w:val="22"/>
              </w:rPr>
            </w:pP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1406"/>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28</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How many remedial/developmental courses were offered using direct assessment under the experiment?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163"/>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29</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How did the institution determine the credit or clock hour equivalency for any remedial coursework?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614"/>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30</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Is there a non-EQUIP version of the program?  If so, is it provided by the institution or by the non-traditional provider, or by both?</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2786"/>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31</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did the institution identify its non-traditional provider and what criteria were used to establish the partnership? Was there a prior relationship between the institution and the non-traditional provider(s)?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Cs/>
                <w:color w:val="000000"/>
                <w:sz w:val="20"/>
                <w:szCs w:val="22"/>
              </w:rPr>
            </w:pPr>
            <w:r>
              <w:rPr>
                <w:rFonts w:eastAsia="Times New Roman"/>
                <w:bCs/>
                <w:color w:val="000000"/>
                <w:sz w:val="20"/>
                <w:szCs w:val="22"/>
              </w:rPr>
              <w:t>32</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5B475B" w:rsidRDefault="00C630F9" w:rsidP="00A67376">
            <w:pPr>
              <w:spacing w:after="0" w:line="240" w:lineRule="auto"/>
              <w:rPr>
                <w:rFonts w:eastAsia="Times New Roman"/>
                <w:color w:val="000000"/>
                <w:sz w:val="20"/>
                <w:szCs w:val="22"/>
              </w:rPr>
            </w:pPr>
            <w:bookmarkStart w:id="2" w:name="OLE_LINK2"/>
            <w:r w:rsidRPr="005B475B">
              <w:rPr>
                <w:rFonts w:eastAsia="Times New Roman"/>
                <w:color w:val="000000"/>
                <w:sz w:val="20"/>
                <w:szCs w:val="22"/>
              </w:rPr>
              <w:t>Did the institution observe any conflicts of interest among the QAE, the institution, and the nontraditional provider(s)?</w:t>
            </w:r>
          </w:p>
          <w:bookmarkEnd w:id="2"/>
          <w:p w:rsidR="00C630F9" w:rsidRDefault="00C630F9" w:rsidP="00A67376">
            <w:pPr>
              <w:spacing w:after="0" w:line="240" w:lineRule="auto"/>
              <w:rPr>
                <w:rFonts w:eastAsia="Times New Roman"/>
                <w:color w:val="000000"/>
                <w:sz w:val="20"/>
                <w:szCs w:val="22"/>
              </w:rPr>
            </w:pPr>
          </w:p>
          <w:p w:rsidR="00C630F9" w:rsidRPr="000805A1" w:rsidRDefault="00C630F9" w:rsidP="00A67376">
            <w:pPr>
              <w:spacing w:after="0" w:line="240" w:lineRule="auto"/>
              <w:rPr>
                <w:rFonts w:eastAsia="Times New Roman"/>
                <w:color w:val="000000"/>
                <w:sz w:val="20"/>
                <w:szCs w:val="22"/>
              </w:rPr>
            </w:pPr>
            <w:r w:rsidRPr="0022658B">
              <w:rPr>
                <w:rFonts w:eastAsia="Times New Roman"/>
                <w:color w:val="000000"/>
                <w:sz w:val="20"/>
                <w:szCs w:val="22"/>
              </w:rPr>
              <w:t>What steps did the institution take to mitigate or eliminate any potential conflicts of interest?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48"/>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33</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How does the institution and/or the non-traditional provider assess students' academic performance?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34</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 xml:space="preserve">What data did the QAE collect regarding the outcomes for students who enrolled in the program?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35</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 xml:space="preserve">Please provide the data collected (by the QAE) related to student outcomes for students who were enrolled in the program during the </w:t>
            </w:r>
            <w:r>
              <w:rPr>
                <w:color w:val="auto"/>
                <w:sz w:val="20"/>
                <w:szCs w:val="22"/>
              </w:rPr>
              <w:t xml:space="preserve">experiment.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163"/>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36</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color w:val="auto"/>
                <w:sz w:val="20"/>
                <w:szCs w:val="22"/>
              </w:rPr>
            </w:pPr>
            <w:r>
              <w:rPr>
                <w:color w:val="auto"/>
                <w:sz w:val="20"/>
                <w:szCs w:val="22"/>
              </w:rPr>
              <w:t>P</w:t>
            </w:r>
            <w:r w:rsidRPr="000805A1">
              <w:rPr>
                <w:color w:val="auto"/>
                <w:sz w:val="20"/>
                <w:szCs w:val="22"/>
              </w:rPr>
              <w:t>rovide a detailed description of the actions taken by the QAE during the most recently completed award year in order to oversee the academic quality of the program.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730"/>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37</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Describe the roles and responsibilities of both the correctional facility staff and postsecondary institution staff in assisting applicants with completing a FAFSA.</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96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38</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Did the institution add or modify academic programs specifically for incarcerated students under the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919"/>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Describe how the institution determined which of its academic programs it offered to incarcerated</w:t>
            </w:r>
            <w:r>
              <w:rPr>
                <w:rFonts w:eastAsia="Times New Roman"/>
                <w:color w:val="000000"/>
                <w:sz w:val="20"/>
                <w:szCs w:val="22"/>
              </w:rPr>
              <w:t xml:space="preserve"> students under the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919"/>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do tuition and fees charged to incarcerated students in the experiment compare to tuition and fees charged to regular students on campus or in distance education? Higher, lower, the same?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41</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Does the correctional institution limit otherwise eligible incarcerated students from participating in the experiment and, if so, how?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Item</w:t>
            </w:r>
            <w:r w:rsidRPr="000805A1">
              <w:rPr>
                <w:rFonts w:eastAsia="Times New Roman"/>
                <w:b/>
                <w:bCs/>
                <w:color w:val="000000"/>
                <w:sz w:val="20"/>
                <w:szCs w:val="22"/>
              </w:rPr>
              <w:t xml:space="preserve">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1163"/>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42</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line="240" w:lineRule="auto"/>
              <w:rPr>
                <w:rFonts w:eastAsia="Times New Roman"/>
                <w:color w:val="000000"/>
                <w:sz w:val="20"/>
                <w:szCs w:val="22"/>
              </w:rPr>
            </w:pPr>
            <w:r w:rsidRPr="000805A1">
              <w:rPr>
                <w:rFonts w:eastAsia="Times New Roman"/>
                <w:color w:val="000000"/>
                <w:sz w:val="20"/>
                <w:szCs w:val="22"/>
              </w:rPr>
              <w:t>How did the institution inform borrowers in the treatment group of the additional required loan counseling and that information about them would be reported to the U.S. Department of Education?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Cs/>
                <w:color w:val="000000"/>
                <w:sz w:val="20"/>
                <w:szCs w:val="22"/>
              </w:rPr>
            </w:pPr>
            <w:r>
              <w:rPr>
                <w:rFonts w:eastAsia="Times New Roman"/>
                <w:bCs/>
                <w:color w:val="000000"/>
                <w:sz w:val="20"/>
                <w:szCs w:val="22"/>
              </w:rPr>
              <w:t>43</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did the institution inform borrowers in the control group that they are part of an experiment and that information about them would be reported to the U.S. Department of Education?</w:t>
            </w: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3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44</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Does the institution offer voluntary loan counseling to students?  If so, describe the types of voluntary loan counseling provided to students outside of the experiment. Include what kind of counseling is provided, the core curriculum, and the students targeted to receive this additional voluntary counseling.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69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45</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000000"/>
                <w:sz w:val="20"/>
                <w:szCs w:val="22"/>
              </w:rPr>
              <w:t xml:space="preserve">What was the mode(s) of delivery used for the additional counseling required under the experiment </w:t>
            </w:r>
            <w:r w:rsidRPr="000805A1">
              <w:rPr>
                <w:rFonts w:eastAsia="Times New Roman"/>
                <w:color w:val="auto"/>
                <w:sz w:val="20"/>
                <w:szCs w:val="22"/>
              </w:rPr>
              <w:t>(e.g. online, in-person, hybrid)?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000"/>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46</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Which counseling approach was used for the additional counseling required under the experiment (e.g. FACT, third-party servicer, third-party counseling product, institutionally developed, or other)?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94"/>
          <w:jc w:val="center"/>
        </w:trPr>
        <w:tc>
          <w:tcPr>
            <w:tcW w:w="811" w:type="dxa"/>
            <w:tcBorders>
              <w:top w:val="single" w:sz="4" w:space="0" w:color="auto"/>
              <w:left w:val="single" w:sz="4" w:space="0" w:color="auto"/>
              <w:bottom w:val="single" w:sz="4" w:space="0" w:color="auto"/>
              <w:right w:val="single" w:sz="4" w:space="0" w:color="auto"/>
            </w:tcBorders>
            <w:vAlign w:val="bottom"/>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47</w:t>
            </w:r>
          </w:p>
          <w:p w:rsidR="00C630F9" w:rsidRPr="000805A1" w:rsidRDefault="00C630F9" w:rsidP="00A67376">
            <w:pPr>
              <w:spacing w:after="0" w:line="240" w:lineRule="auto"/>
              <w:jc w:val="center"/>
              <w:rPr>
                <w:rFonts w:eastAsia="Times New Roman"/>
                <w:color w:val="000000"/>
                <w:sz w:val="20"/>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Describe the group(s) of applicants targeted for reduced unsubsidized Direct Loans.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59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48</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How did your school discourage students from replacing lost eligibility for direct unsubsidized loans with less favorable debt (i.e., private student loans, credit cards)?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bl>
    <w:p w:rsidR="00C630F9" w:rsidRDefault="00C630F9" w:rsidP="00C630F9">
      <w:pPr>
        <w:rPr>
          <w:color w:val="auto"/>
          <w:sz w:val="22"/>
          <w:szCs w:val="22"/>
        </w:rPr>
      </w:pPr>
    </w:p>
    <w:p w:rsidR="00C630F9" w:rsidRDefault="00C630F9" w:rsidP="00C630F9">
      <w:pPr>
        <w:rPr>
          <w:color w:val="auto"/>
          <w:sz w:val="22"/>
          <w:szCs w:val="22"/>
        </w:rPr>
      </w:pPr>
    </w:p>
    <w:p w:rsidR="00C630F9" w:rsidRPr="000805A1" w:rsidRDefault="00C630F9" w:rsidP="00C630F9">
      <w:pPr>
        <w:rPr>
          <w:color w:val="auto"/>
          <w:sz w:val="22"/>
          <w:szCs w:val="22"/>
        </w:rPr>
      </w:pPr>
    </w:p>
    <w:tbl>
      <w:tblPr>
        <w:tblW w:w="14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005"/>
        <w:gridCol w:w="1198"/>
        <w:gridCol w:w="1350"/>
        <w:gridCol w:w="1283"/>
        <w:gridCol w:w="1350"/>
        <w:gridCol w:w="1350"/>
        <w:gridCol w:w="1271"/>
        <w:gridCol w:w="1347"/>
        <w:gridCol w:w="1167"/>
      </w:tblGrid>
      <w:tr w:rsidR="00C630F9" w:rsidRPr="000805A1" w:rsidTr="00A67376">
        <w:trPr>
          <w:trHeight w:val="503"/>
          <w:jc w:val="center"/>
        </w:trPr>
        <w:tc>
          <w:tcPr>
            <w:tcW w:w="928" w:type="dxa"/>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3005"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50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1</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What is the student’s first name?</w:t>
            </w:r>
          </w:p>
        </w:tc>
        <w:tc>
          <w:tcPr>
            <w:tcW w:w="1198"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83"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71"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47" w:type="dxa"/>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44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2</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What is the student’s last name?</w:t>
            </w:r>
          </w:p>
        </w:tc>
        <w:tc>
          <w:tcPr>
            <w:tcW w:w="1198"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83"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71"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47" w:type="dxa"/>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59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3</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What is the student’s date of birth?</w:t>
            </w:r>
          </w:p>
        </w:tc>
        <w:tc>
          <w:tcPr>
            <w:tcW w:w="1198"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83"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71"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47" w:type="dxa"/>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59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4</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What is the student’s Social Security number?</w:t>
            </w:r>
          </w:p>
        </w:tc>
        <w:tc>
          <w:tcPr>
            <w:tcW w:w="1198"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83"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71"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47" w:type="dxa"/>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5</w:t>
            </w:r>
          </w:p>
        </w:tc>
        <w:tc>
          <w:tcPr>
            <w:tcW w:w="3005" w:type="dxa"/>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auto"/>
                <w:sz w:val="20"/>
                <w:szCs w:val="22"/>
              </w:rPr>
              <w:t xml:space="preserve">What experiment is the institution reporting on with regard to the student?  </w:t>
            </w:r>
          </w:p>
          <w:p w:rsidR="00C630F9" w:rsidRPr="000805A1" w:rsidRDefault="00C630F9" w:rsidP="00A67376">
            <w:pPr>
              <w:spacing w:after="0" w:line="240" w:lineRule="auto"/>
              <w:jc w:val="center"/>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47" w:type="dxa"/>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auto"/>
                <w:sz w:val="20"/>
                <w:szCs w:val="22"/>
              </w:rPr>
              <w:t>X</w:t>
            </w:r>
          </w:p>
        </w:tc>
      </w:tr>
      <w:tr w:rsidR="00C630F9" w:rsidRPr="000805A1" w:rsidTr="00A67376">
        <w:trPr>
          <w:trHeight w:val="45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6</w:t>
            </w:r>
          </w:p>
        </w:tc>
        <w:tc>
          <w:tcPr>
            <w:tcW w:w="3005" w:type="dxa"/>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auto"/>
                <w:sz w:val="20"/>
                <w:szCs w:val="22"/>
              </w:rPr>
              <w:t>List any other experiments in which the student is participating.</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7</w:t>
            </w:r>
          </w:p>
        </w:tc>
        <w:tc>
          <w:tcPr>
            <w:tcW w:w="3005" w:type="dxa"/>
            <w:shd w:val="clear" w:color="auto" w:fill="auto"/>
          </w:tcPr>
          <w:p w:rsidR="00C630F9" w:rsidRPr="000805A1" w:rsidDel="004231EF" w:rsidRDefault="00C630F9" w:rsidP="00A67376">
            <w:pPr>
              <w:spacing w:after="0" w:line="240" w:lineRule="auto"/>
              <w:rPr>
                <w:rFonts w:eastAsia="Times New Roman"/>
                <w:color w:val="auto"/>
                <w:sz w:val="20"/>
                <w:szCs w:val="22"/>
              </w:rPr>
            </w:pPr>
            <w:r w:rsidRPr="000805A1">
              <w:rPr>
                <w:rFonts w:eastAsia="Times New Roman"/>
                <w:color w:val="000000"/>
                <w:sz w:val="20"/>
                <w:szCs w:val="22"/>
              </w:rPr>
              <w:t>What is the reporting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8</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cumulative postsecondary grade point average (or other alternative measure) at the end of the most recently completed award year?</w:t>
            </w:r>
          </w:p>
          <w:p w:rsidR="00C630F9" w:rsidRPr="000805A1" w:rsidDel="004231EF"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9</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enrollment status at the beginning of the first award year in which the student was part of the experiment?</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10</w:t>
            </w:r>
          </w:p>
        </w:tc>
        <w:tc>
          <w:tcPr>
            <w:tcW w:w="3005" w:type="dxa"/>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000000"/>
                <w:sz w:val="20"/>
                <w:szCs w:val="22"/>
              </w:rPr>
              <w:t>What was the student's enrollment status at the end of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 Unsub Loans</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11</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color w:val="auto"/>
                <w:sz w:val="20"/>
                <w:szCs w:val="22"/>
              </w:rPr>
              <w:t xml:space="preserve">To the best of your knowledge, did the applicant enroll in a program of study at your institution not involved with the experiment or enroll at another postsecondary institution during the most recently completed award year? </w:t>
            </w:r>
            <w:r w:rsidRPr="000805A1">
              <w:rPr>
                <w:rFonts w:eastAsia="Times New Roman"/>
                <w:color w:val="000000"/>
                <w:sz w:val="20"/>
                <w:szCs w:val="22"/>
              </w:rPr>
              <w:t>(Select one: “Yes,” “No,” “Unknown”)</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12</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grade level at the beginning of the most recently completed award year?</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13</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grade level at the end of the most recently completed award year?</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14</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many postsecondary credits/hours were attempted by the student in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15</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many postsecondary credits/hours were earned by the student in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16</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much was the student assessed for tuition and other mandatory fees for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17</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amount of the student’s indirect costs that were included in the student’s COA for the most recently completed award year (including books and supplies)?</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18</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What was the total non-Title IV grant or scholarship aid received by the student for the most recently completed award year? </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19</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non-Title IV aid awarded to the student for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55"/>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20</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non-Title IV loan aid received by the student for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21</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PLUS Loans initially awarded to the parent of the student for the most recently completed award year?</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000000"/>
                <w:sz w:val="20"/>
                <w:szCs w:val="22"/>
              </w:rPr>
              <w:t>X</w:t>
            </w:r>
          </w:p>
        </w:tc>
      </w:tr>
      <w:tr w:rsidR="00C630F9" w:rsidRPr="000805A1" w:rsidTr="00A67376">
        <w:trPr>
          <w:trHeight w:val="692"/>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22</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PLUS Loans disbursed to the parent of the student for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23</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FSEOG initially awarded to the student for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24</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FSEOG disbursed to the student for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25</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Perkins Loans initially awarded to the student for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26</w:t>
            </w:r>
          </w:p>
        </w:tc>
        <w:tc>
          <w:tcPr>
            <w:tcW w:w="3005" w:type="dxa"/>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000000"/>
                <w:sz w:val="20"/>
                <w:szCs w:val="22"/>
              </w:rPr>
              <w:t>What was the total amount of Perkins Loans disbursed to the student for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72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27</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amount of Federal Work Study (FWS) funds awarded to the student for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3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28</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amount of Federal Work Study (FWS) funds earned by the student for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3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29</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Did the student complete the academic program </w:t>
            </w:r>
            <w:r>
              <w:rPr>
                <w:rFonts w:eastAsia="Times New Roman"/>
                <w:color w:val="000000"/>
                <w:sz w:val="20"/>
                <w:szCs w:val="22"/>
              </w:rPr>
              <w:t>associated with the students participation in the experiment</w:t>
            </w:r>
            <w:r w:rsidRPr="000805A1">
              <w:rPr>
                <w:rFonts w:eastAsia="Times New Roman"/>
                <w:color w:val="000000"/>
                <w:sz w:val="20"/>
                <w:szCs w:val="22"/>
              </w:rPr>
              <w:t>?</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c>
          <w:tcPr>
            <w:tcW w:w="1347" w:type="dxa"/>
          </w:tcPr>
          <w:p w:rsidR="00C630F9" w:rsidRDefault="00C630F9" w:rsidP="00A67376">
            <w:pPr>
              <w:spacing w:after="0" w:line="240" w:lineRule="auto"/>
              <w:jc w:val="center"/>
              <w:rPr>
                <w:rFonts w:eastAsia="Times New Roman"/>
                <w:color w:val="000000"/>
                <w:sz w:val="20"/>
                <w:szCs w:val="22"/>
              </w:rPr>
            </w:pPr>
          </w:p>
          <w:p w:rsidR="00C630F9" w:rsidRDefault="00C630F9" w:rsidP="00A67376">
            <w:pPr>
              <w:spacing w:after="0" w:line="240" w:lineRule="auto"/>
              <w:jc w:val="center"/>
              <w:rPr>
                <w:rFonts w:eastAsia="Times New Roman"/>
                <w:color w:val="000000"/>
                <w:sz w:val="20"/>
                <w:szCs w:val="22"/>
              </w:rPr>
            </w:pPr>
          </w:p>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r>
      <w:tr w:rsidR="00C630F9" w:rsidRPr="000805A1" w:rsidTr="00A67376">
        <w:trPr>
          <w:trHeight w:val="638"/>
          <w:jc w:val="center"/>
        </w:trPr>
        <w:tc>
          <w:tcPr>
            <w:tcW w:w="928" w:type="dxa"/>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color w:val="auto"/>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63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30</w:t>
            </w:r>
          </w:p>
        </w:tc>
        <w:tc>
          <w:tcPr>
            <w:tcW w:w="3005" w:type="dxa"/>
            <w:shd w:val="clear" w:color="auto" w:fill="auto"/>
            <w:hideMark/>
          </w:tcPr>
          <w:p w:rsidR="00C630F9" w:rsidRDefault="00C630F9" w:rsidP="00A67376">
            <w:pPr>
              <w:spacing w:after="0" w:line="240" w:lineRule="auto"/>
              <w:rPr>
                <w:color w:val="auto"/>
                <w:sz w:val="20"/>
                <w:szCs w:val="22"/>
              </w:rPr>
            </w:pPr>
            <w:r w:rsidRPr="000805A1">
              <w:rPr>
                <w:color w:val="auto"/>
                <w:sz w:val="20"/>
                <w:szCs w:val="22"/>
              </w:rPr>
              <w:t>If known, what type of prior learning assessment did the student use?  (Select all that apply.  Potential answers: “One-Time Test,” “Portfolio Review,” “Performance Assessment”)</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02"/>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31</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many cumulative credits/hours did the student earn from prior learning assessment(s)?</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32</w:t>
            </w:r>
          </w:p>
        </w:tc>
        <w:tc>
          <w:tcPr>
            <w:tcW w:w="3005" w:type="dxa"/>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Did the institution increase the student’s cost of attendance based on a prior learning assessment provided by the institution, and if so, by how much?</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47" w:type="dxa"/>
          </w:tcPr>
          <w:p w:rsidR="00C630F9" w:rsidRPr="000805A1" w:rsidRDefault="00C630F9" w:rsidP="00A67376">
            <w:pPr>
              <w:spacing w:after="0" w:line="240" w:lineRule="auto"/>
              <w:jc w:val="center"/>
              <w:rPr>
                <w:rFonts w:eastAsia="Times New Roman"/>
                <w:b/>
                <w:bCs/>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000000"/>
                <w:sz w:val="20"/>
                <w:szCs w:val="22"/>
              </w:rPr>
              <w:t> </w:t>
            </w:r>
          </w:p>
        </w:tc>
      </w:tr>
      <w:tr w:rsidR="00C630F9" w:rsidRPr="000805A1" w:rsidTr="00A67376">
        <w:trPr>
          <w:trHeight w:val="98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33</w:t>
            </w:r>
          </w:p>
        </w:tc>
        <w:tc>
          <w:tcPr>
            <w:tcW w:w="3005" w:type="dxa"/>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 xml:space="preserve">Did the institution increase the student’s cost of attendance based on a prior learning assessment provided by an outside entity, and if so, by how much? </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34</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much did the student’s cost of attendance increase as a result of the PLA experiment?</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35</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Provide the amount, if any, that the student’s Pell Grant award increased as a result of increased enrollment status under the PLA experiment?</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r>
      <w:tr w:rsidR="00C630F9" w:rsidRPr="000805A1" w:rsidTr="00A67376">
        <w:trPr>
          <w:trHeight w:val="710"/>
          <w:jc w:val="center"/>
        </w:trPr>
        <w:tc>
          <w:tcPr>
            <w:tcW w:w="928" w:type="dxa"/>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36</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many additional credit hours were added to the student’s Pell Grant enrollment status for prior learning assessments?</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37</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color w:val="auto"/>
                <w:sz w:val="20"/>
                <w:szCs w:val="22"/>
              </w:rPr>
              <w:t>Which LDA program(s) did the student enroll in during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2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38</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Was the student enrolled in a direct assessment or CBE program prior to participating in the experiment?</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2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39</w:t>
            </w:r>
          </w:p>
        </w:tc>
        <w:tc>
          <w:tcPr>
            <w:tcW w:w="3005" w:type="dxa"/>
            <w:shd w:val="clear" w:color="auto" w:fill="auto"/>
            <w:hideMark/>
          </w:tcPr>
          <w:p w:rsidR="00C630F9" w:rsidRPr="000805A1" w:rsidRDefault="00C630F9" w:rsidP="00A67376">
            <w:pPr>
              <w:spacing w:after="0"/>
              <w:rPr>
                <w:rFonts w:eastAsia="Times New Roman"/>
                <w:color w:val="000000"/>
                <w:sz w:val="20"/>
                <w:szCs w:val="22"/>
              </w:rPr>
            </w:pPr>
            <w:r w:rsidRPr="000805A1">
              <w:rPr>
                <w:color w:val="auto"/>
                <w:sz w:val="20"/>
                <w:szCs w:val="22"/>
              </w:rPr>
              <w:t>Which CBE program(s) did the student enroll in during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2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40</w:t>
            </w:r>
          </w:p>
        </w:tc>
        <w:tc>
          <w:tcPr>
            <w:tcW w:w="3005" w:type="dxa"/>
            <w:shd w:val="clear" w:color="auto" w:fill="auto"/>
            <w:hideMark/>
          </w:tcPr>
          <w:p w:rsidR="00C630F9" w:rsidRDefault="00C630F9" w:rsidP="00A67376">
            <w:pPr>
              <w:spacing w:after="0" w:line="240" w:lineRule="auto"/>
              <w:rPr>
                <w:color w:val="auto"/>
                <w:sz w:val="20"/>
                <w:szCs w:val="22"/>
              </w:rPr>
            </w:pPr>
            <w:r w:rsidRPr="000805A1">
              <w:rPr>
                <w:color w:val="auto"/>
                <w:sz w:val="20"/>
                <w:szCs w:val="22"/>
              </w:rPr>
              <w:t>Prior to the student’s enrollment in the CBE program under the experiment, was the student enrolled in an equivalent traditional program at the institution?</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41</w:t>
            </w:r>
          </w:p>
        </w:tc>
        <w:tc>
          <w:tcPr>
            <w:tcW w:w="3005" w:type="dxa"/>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Which EQUIP academic program did the student enroll in during the most recently completed award year?</w:t>
            </w:r>
          </w:p>
          <w:p w:rsidR="00C630F9" w:rsidRPr="000805A1" w:rsidRDefault="00C630F9" w:rsidP="00A67376">
            <w:pPr>
              <w:spacing w:after="0" w:line="240" w:lineRule="auto"/>
              <w:jc w:val="center"/>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47" w:type="dxa"/>
          </w:tcPr>
          <w:p w:rsidR="00C630F9" w:rsidRPr="000805A1" w:rsidRDefault="00C630F9" w:rsidP="00A67376">
            <w:pPr>
              <w:spacing w:after="0" w:line="240" w:lineRule="auto"/>
              <w:jc w:val="center"/>
              <w:rPr>
                <w:rFonts w:eastAsia="Times New Roman"/>
                <w:b/>
                <w:bCs/>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42</w:t>
            </w:r>
          </w:p>
        </w:tc>
        <w:tc>
          <w:tcPr>
            <w:tcW w:w="3005" w:type="dxa"/>
            <w:shd w:val="clear" w:color="auto" w:fill="auto"/>
            <w:hideMark/>
          </w:tcPr>
          <w:p w:rsidR="00C630F9" w:rsidRDefault="00C630F9" w:rsidP="00A67376">
            <w:pPr>
              <w:spacing w:after="0" w:line="240" w:lineRule="auto"/>
              <w:rPr>
                <w:color w:val="auto"/>
                <w:sz w:val="20"/>
                <w:szCs w:val="22"/>
              </w:rPr>
            </w:pPr>
            <w:r w:rsidRPr="000805A1">
              <w:rPr>
                <w:color w:val="auto"/>
                <w:sz w:val="20"/>
                <w:szCs w:val="22"/>
              </w:rPr>
              <w:t>What was the student’s incarceration status at the end of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r>
      <w:tr w:rsidR="00C630F9" w:rsidRPr="000805A1" w:rsidTr="00A67376">
        <w:trPr>
          <w:trHeight w:val="620"/>
          <w:jc w:val="center"/>
        </w:trPr>
        <w:tc>
          <w:tcPr>
            <w:tcW w:w="928" w:type="dxa"/>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color w:val="auto"/>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43</w:t>
            </w:r>
          </w:p>
        </w:tc>
        <w:tc>
          <w:tcPr>
            <w:tcW w:w="3005" w:type="dxa"/>
            <w:shd w:val="clear" w:color="auto" w:fill="auto"/>
          </w:tcPr>
          <w:p w:rsidR="00C630F9" w:rsidRDefault="00C630F9" w:rsidP="00A67376">
            <w:pPr>
              <w:spacing w:after="0" w:line="240" w:lineRule="auto"/>
              <w:rPr>
                <w:color w:val="auto"/>
                <w:sz w:val="20"/>
                <w:szCs w:val="22"/>
              </w:rPr>
            </w:pPr>
            <w:r w:rsidRPr="000805A1">
              <w:rPr>
                <w:color w:val="auto"/>
                <w:sz w:val="20"/>
                <w:szCs w:val="22"/>
              </w:rPr>
              <w:t>Prior to participating in the experiment, was the student enrolled in a postsecondary program while incarcerated?</w:t>
            </w:r>
          </w:p>
          <w:p w:rsidR="00C630F9" w:rsidRDefault="00C630F9" w:rsidP="00A67376">
            <w:pPr>
              <w:spacing w:after="0" w:line="240" w:lineRule="auto"/>
              <w:rPr>
                <w:color w:val="auto"/>
                <w:sz w:val="20"/>
                <w:szCs w:val="22"/>
              </w:rPr>
            </w:pPr>
          </w:p>
          <w:p w:rsidR="00C630F9" w:rsidRPr="000805A1" w:rsidRDefault="00C630F9" w:rsidP="00A67376">
            <w:pPr>
              <w:spacing w:after="0" w:line="240" w:lineRule="auto"/>
              <w:rPr>
                <w:color w:val="auto"/>
                <w:sz w:val="20"/>
                <w:szCs w:val="22"/>
              </w:rPr>
            </w:pP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44</w:t>
            </w:r>
          </w:p>
        </w:tc>
        <w:tc>
          <w:tcPr>
            <w:tcW w:w="3005" w:type="dxa"/>
            <w:shd w:val="clear" w:color="auto" w:fill="auto"/>
            <w:hideMark/>
          </w:tcPr>
          <w:p w:rsidR="00C630F9" w:rsidRDefault="00C630F9" w:rsidP="00A67376">
            <w:pPr>
              <w:spacing w:after="0" w:line="240" w:lineRule="auto"/>
              <w:rPr>
                <w:color w:val="auto"/>
                <w:sz w:val="20"/>
                <w:szCs w:val="22"/>
              </w:rPr>
            </w:pPr>
            <w:r w:rsidRPr="000805A1">
              <w:rPr>
                <w:color w:val="auto"/>
                <w:sz w:val="20"/>
                <w:szCs w:val="22"/>
              </w:rPr>
              <w:t xml:space="preserve">Was the FAFSA applicant determined not to be eligible for a Pell Grant, and if so for what reason? (Select all that apply. Potential answers: “Default,” “Selective Service,” “Citizenship,” “High school completion,” “Drug conviction,” “EFC,” “Did not complete FAFSA,” “Did not enroll”)      </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 </w:t>
            </w: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45</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high school graduation status at the end of the most recently completed award year?</w:t>
            </w:r>
          </w:p>
          <w:p w:rsidR="00C630F9" w:rsidRPr="00230F01" w:rsidRDefault="00C630F9" w:rsidP="00A67376">
            <w:pPr>
              <w:spacing w:after="0" w:line="240" w:lineRule="auto"/>
              <w:rPr>
                <w:rFonts w:eastAsia="Times New Roman"/>
                <w:color w:val="000000"/>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46</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is the name, address, and National Center for Education Statistics (NCES) secondary school ID and Local Education Agency (LEA) code of the student’s high school?</w:t>
            </w:r>
          </w:p>
          <w:p w:rsidR="00C630F9" w:rsidRPr="000805A1" w:rsidRDefault="00C630F9" w:rsidP="00A67376">
            <w:pPr>
              <w:spacing w:after="0" w:line="240" w:lineRule="auto"/>
              <w:rPr>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auto"/>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47</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Prior to participating in the experiment, was the student enrolled in postsecondary coursework while enrolled in secondary school?</w:t>
            </w:r>
          </w:p>
          <w:p w:rsidR="00C630F9" w:rsidRPr="000805A1" w:rsidRDefault="00C630F9" w:rsidP="00A67376">
            <w:pPr>
              <w:spacing w:after="0" w:line="240" w:lineRule="auto"/>
              <w:rPr>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48</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Department of Education assigned status for each student: treatment or control?</w:t>
            </w:r>
          </w:p>
          <w:p w:rsidR="00C630F9" w:rsidRPr="000805A1" w:rsidRDefault="00C630F9" w:rsidP="00A67376">
            <w:pPr>
              <w:spacing w:after="0" w:line="240" w:lineRule="auto"/>
              <w:rPr>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49</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Did the student receive voluntary loan counseling during the most recently completed award year?</w:t>
            </w:r>
          </w:p>
          <w:p w:rsidR="00C630F9" w:rsidRPr="000805A1" w:rsidRDefault="00C630F9" w:rsidP="00A67376">
            <w:pPr>
              <w:spacing w:after="0" w:line="240" w:lineRule="auto"/>
              <w:rPr>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50</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What was the institution’s reason for reducing the FAFSA applicant’s unsubsidized Direct Loan eligibility? </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47" w:type="dxa"/>
          </w:tcPr>
          <w:p w:rsidR="00C630F9" w:rsidRPr="000805A1" w:rsidRDefault="00C630F9" w:rsidP="00A67376">
            <w:pPr>
              <w:spacing w:after="0" w:line="240" w:lineRule="auto"/>
              <w:jc w:val="center"/>
              <w:rPr>
                <w:rFonts w:eastAsia="Times New Roman"/>
                <w:b/>
                <w:bCs/>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51</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dollar amount of the FAFSA applicant’s experimental reduction in unsubsidized Direct Loan eligibility?</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bl>
    <w:p w:rsidR="00C630F9" w:rsidRPr="000805A1" w:rsidRDefault="00C630F9" w:rsidP="00C630F9">
      <w:pPr>
        <w:rPr>
          <w:color w:val="auto"/>
          <w:sz w:val="22"/>
          <w:szCs w:val="22"/>
        </w:rPr>
      </w:pPr>
    </w:p>
    <w:sectPr w:rsidR="00C630F9" w:rsidRPr="000805A1" w:rsidSect="008D05BB">
      <w:headerReference w:type="default" r:id="rId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58A" w:rsidRDefault="0093658A" w:rsidP="00C630F9">
      <w:pPr>
        <w:spacing w:after="0" w:line="240" w:lineRule="auto"/>
      </w:pPr>
      <w:r>
        <w:separator/>
      </w:r>
    </w:p>
  </w:endnote>
  <w:endnote w:type="continuationSeparator" w:id="0">
    <w:p w:rsidR="0093658A" w:rsidRDefault="0093658A" w:rsidP="00C6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698472"/>
      <w:docPartObj>
        <w:docPartGallery w:val="Page Numbers (Bottom of Page)"/>
        <w:docPartUnique/>
      </w:docPartObj>
    </w:sdtPr>
    <w:sdtEndPr>
      <w:rPr>
        <w:noProof/>
        <w:sz w:val="20"/>
        <w:szCs w:val="20"/>
      </w:rPr>
    </w:sdtEndPr>
    <w:sdtContent>
      <w:p w:rsidR="00A63995" w:rsidRPr="008D05BB" w:rsidRDefault="00724551">
        <w:pPr>
          <w:pStyle w:val="Footer"/>
          <w:jc w:val="right"/>
          <w:rPr>
            <w:sz w:val="20"/>
            <w:szCs w:val="20"/>
          </w:rPr>
        </w:pPr>
        <w:r w:rsidRPr="008D05BB">
          <w:rPr>
            <w:sz w:val="20"/>
            <w:szCs w:val="20"/>
          </w:rPr>
          <w:fldChar w:fldCharType="begin"/>
        </w:r>
        <w:r w:rsidRPr="008D05BB">
          <w:rPr>
            <w:sz w:val="20"/>
            <w:szCs w:val="20"/>
          </w:rPr>
          <w:instrText xml:space="preserve"> PAGE   \* MERGEFORMAT </w:instrText>
        </w:r>
        <w:r w:rsidRPr="008D05BB">
          <w:rPr>
            <w:sz w:val="20"/>
            <w:szCs w:val="20"/>
          </w:rPr>
          <w:fldChar w:fldCharType="separate"/>
        </w:r>
        <w:r w:rsidR="00A562BD">
          <w:rPr>
            <w:noProof/>
            <w:sz w:val="20"/>
            <w:szCs w:val="20"/>
          </w:rPr>
          <w:t>1</w:t>
        </w:r>
        <w:r w:rsidRPr="008D05BB">
          <w:rPr>
            <w:noProof/>
            <w:sz w:val="20"/>
            <w:szCs w:val="20"/>
          </w:rPr>
          <w:fldChar w:fldCharType="end"/>
        </w:r>
      </w:p>
    </w:sdtContent>
  </w:sdt>
  <w:p w:rsidR="00A63995" w:rsidRDefault="00A56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58A" w:rsidRDefault="0093658A" w:rsidP="00C630F9">
      <w:pPr>
        <w:spacing w:after="0" w:line="240" w:lineRule="auto"/>
      </w:pPr>
      <w:r>
        <w:separator/>
      </w:r>
    </w:p>
  </w:footnote>
  <w:footnote w:type="continuationSeparator" w:id="0">
    <w:p w:rsidR="0093658A" w:rsidRDefault="0093658A" w:rsidP="00C63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0F9" w:rsidRPr="0081777E" w:rsidRDefault="00C630F9" w:rsidP="00FE771D">
    <w:pPr>
      <w:tabs>
        <w:tab w:val="left" w:pos="0"/>
        <w:tab w:val="left" w:pos="360"/>
        <w:tab w:val="left" w:pos="5760"/>
      </w:tabs>
      <w:suppressAutoHyphens/>
      <w:spacing w:after="0" w:line="240" w:lineRule="auto"/>
      <w:rPr>
        <w:rFonts w:eastAsia="Times New Roman"/>
        <w:color w:val="auto"/>
        <w:sz w:val="20"/>
        <w:szCs w:val="20"/>
      </w:rPr>
    </w:pPr>
    <w:r w:rsidRPr="0081777E">
      <w:rPr>
        <w:rFonts w:eastAsia="Times New Roman"/>
        <w:color w:val="auto"/>
        <w:sz w:val="20"/>
        <w:szCs w:val="20"/>
      </w:rPr>
      <w:t>Tracking and OMB Number: (XXXX) 1845-NEW</w:t>
    </w:r>
    <w:r w:rsidRPr="0081777E">
      <w:rPr>
        <w:rFonts w:eastAsia="Times New Roman"/>
        <w:color w:val="auto"/>
        <w:sz w:val="20"/>
        <w:szCs w:val="20"/>
      </w:rPr>
      <w:tab/>
    </w:r>
    <w:r w:rsidR="00FE771D">
      <w:rPr>
        <w:rFonts w:eastAsia="Times New Roman"/>
        <w:color w:val="auto"/>
        <w:sz w:val="20"/>
        <w:szCs w:val="20"/>
      </w:rPr>
      <w:tab/>
    </w:r>
    <w:r w:rsidR="00FE771D" w:rsidRPr="00FE771D">
      <w:rPr>
        <w:rFonts w:eastAsia="Times New Roman"/>
        <w:b/>
        <w:color w:val="auto"/>
        <w:sz w:val="20"/>
        <w:szCs w:val="20"/>
      </w:rPr>
      <w:t xml:space="preserve">Experimental Sites Initiatives (ESI) Reporting Tool </w:t>
    </w:r>
    <w:r w:rsidR="0018049A">
      <w:rPr>
        <w:rFonts w:eastAsia="Times New Roman"/>
        <w:b/>
        <w:color w:val="auto"/>
        <w:sz w:val="20"/>
        <w:szCs w:val="20"/>
      </w:rPr>
      <w:t xml:space="preserve">Item </w:t>
    </w:r>
    <w:r w:rsidR="00F704AC">
      <w:rPr>
        <w:rFonts w:eastAsia="Times New Roman"/>
        <w:b/>
        <w:color w:val="auto"/>
        <w:sz w:val="20"/>
        <w:szCs w:val="20"/>
      </w:rPr>
      <w:t>Listing</w:t>
    </w:r>
  </w:p>
  <w:p w:rsidR="00C630F9" w:rsidRPr="0081777E" w:rsidRDefault="00C630F9" w:rsidP="00C630F9">
    <w:pPr>
      <w:tabs>
        <w:tab w:val="left" w:pos="0"/>
        <w:tab w:val="left" w:pos="360"/>
        <w:tab w:val="right" w:pos="9000"/>
        <w:tab w:val="left" w:pos="9360"/>
      </w:tabs>
      <w:suppressAutoHyphens/>
      <w:spacing w:after="240" w:line="240" w:lineRule="auto"/>
      <w:rPr>
        <w:rFonts w:eastAsia="Times New Roman"/>
        <w:color w:val="auto"/>
        <w:sz w:val="20"/>
        <w:szCs w:val="20"/>
      </w:rPr>
    </w:pPr>
    <w:r w:rsidRPr="0081777E">
      <w:rPr>
        <w:rFonts w:eastAsia="Times New Roman"/>
        <w:color w:val="auto"/>
        <w:sz w:val="20"/>
        <w:szCs w:val="20"/>
      </w:rPr>
      <w:t>RIN Number: XXXX-XXXX (if applicable)</w:t>
    </w:r>
    <w:r>
      <w:rPr>
        <w:rFonts w:eastAsia="Times New Roman"/>
        <w:color w:val="auto"/>
        <w:sz w:val="20"/>
        <w:szCs w:val="20"/>
      </w:rPr>
      <w:tab/>
      <w:t xml:space="preserve"> </w:t>
    </w:r>
  </w:p>
  <w:p w:rsidR="00C630F9" w:rsidRDefault="00C630F9" w:rsidP="00C630F9">
    <w:pPr>
      <w:pStyle w:val="Header"/>
    </w:pPr>
  </w:p>
  <w:p w:rsidR="00C630F9" w:rsidRDefault="00C630F9" w:rsidP="00C63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5525CE9"/>
    <w:multiLevelType w:val="hybridMultilevel"/>
    <w:tmpl w:val="4450FC70"/>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2">
    <w:nsid w:val="148B5904"/>
    <w:multiLevelType w:val="hybridMultilevel"/>
    <w:tmpl w:val="FC74AA20"/>
    <w:lvl w:ilvl="0" w:tplc="8DCC48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F575E"/>
    <w:multiLevelType w:val="hybridMultilevel"/>
    <w:tmpl w:val="5AD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2737F"/>
    <w:multiLevelType w:val="hybridMultilevel"/>
    <w:tmpl w:val="5AFA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A2504"/>
    <w:multiLevelType w:val="hybridMultilevel"/>
    <w:tmpl w:val="816ED894"/>
    <w:lvl w:ilvl="0" w:tplc="37A2C4D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D0F70B8"/>
    <w:multiLevelType w:val="hybridMultilevel"/>
    <w:tmpl w:val="18A6D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676710"/>
    <w:multiLevelType w:val="hybridMultilevel"/>
    <w:tmpl w:val="5B74C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23049C"/>
    <w:multiLevelType w:val="hybridMultilevel"/>
    <w:tmpl w:val="FC60A4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9EF3ECA"/>
    <w:multiLevelType w:val="hybridMultilevel"/>
    <w:tmpl w:val="37CE5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093080D"/>
    <w:multiLevelType w:val="hybridMultilevel"/>
    <w:tmpl w:val="2B0858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B35434"/>
    <w:multiLevelType w:val="hybridMultilevel"/>
    <w:tmpl w:val="14926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2"/>
  </w:num>
  <w:num w:numId="3">
    <w:abstractNumId w:val="10"/>
  </w:num>
  <w:num w:numId="4">
    <w:abstractNumId w:val="0"/>
  </w:num>
  <w:num w:numId="5">
    <w:abstractNumId w:val="7"/>
  </w:num>
  <w:num w:numId="6">
    <w:abstractNumId w:val="6"/>
  </w:num>
  <w:num w:numId="7">
    <w:abstractNumId w:val="13"/>
  </w:num>
  <w:num w:numId="8">
    <w:abstractNumId w:val="14"/>
  </w:num>
  <w:num w:numId="9">
    <w:abstractNumId w:val="9"/>
  </w:num>
  <w:num w:numId="10">
    <w:abstractNumId w:val="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0F9"/>
    <w:rsid w:val="0018049A"/>
    <w:rsid w:val="00206C62"/>
    <w:rsid w:val="00307D12"/>
    <w:rsid w:val="00330052"/>
    <w:rsid w:val="00531923"/>
    <w:rsid w:val="00724551"/>
    <w:rsid w:val="00832CEF"/>
    <w:rsid w:val="0093658A"/>
    <w:rsid w:val="00A562BD"/>
    <w:rsid w:val="00C630F9"/>
    <w:rsid w:val="00F45660"/>
    <w:rsid w:val="00F704AC"/>
    <w:rsid w:val="00FE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0F9"/>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0F9"/>
    <w:rPr>
      <w:rFonts w:ascii="Times New Roman" w:hAnsi="Times New Roman" w:cs="Times New Roman"/>
      <w:color w:val="171E24"/>
      <w:sz w:val="24"/>
      <w:szCs w:val="24"/>
    </w:rPr>
  </w:style>
  <w:style w:type="paragraph" w:styleId="NoSpacing">
    <w:name w:val="No Spacing"/>
    <w:uiPriority w:val="1"/>
    <w:qFormat/>
    <w:rsid w:val="00C630F9"/>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C63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0F9"/>
    <w:rPr>
      <w:rFonts w:ascii="Times New Roman" w:hAnsi="Times New Roman" w:cs="Times New Roman"/>
      <w:color w:val="171E24"/>
      <w:sz w:val="20"/>
      <w:szCs w:val="20"/>
    </w:rPr>
  </w:style>
  <w:style w:type="character" w:styleId="FootnoteReference">
    <w:name w:val="footnote reference"/>
    <w:uiPriority w:val="99"/>
    <w:semiHidden/>
    <w:rsid w:val="00C630F9"/>
    <w:rPr>
      <w:rFonts w:ascii="Courier" w:hAnsi="Courier" w:cs="Times New Roman"/>
      <w:sz w:val="24"/>
      <w:vertAlign w:val="superscript"/>
      <w:lang w:val="en-US"/>
    </w:rPr>
  </w:style>
  <w:style w:type="paragraph" w:styleId="Footer">
    <w:name w:val="footer"/>
    <w:basedOn w:val="Normal"/>
    <w:link w:val="FooterChar"/>
    <w:uiPriority w:val="99"/>
    <w:unhideWhenUsed/>
    <w:rsid w:val="00C63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0F9"/>
    <w:rPr>
      <w:rFonts w:ascii="Times New Roman" w:hAnsi="Times New Roman" w:cs="Times New Roman"/>
      <w:color w:val="171E24"/>
      <w:sz w:val="24"/>
      <w:szCs w:val="24"/>
    </w:rPr>
  </w:style>
  <w:style w:type="numbering" w:customStyle="1" w:styleId="NoList1">
    <w:name w:val="No List1"/>
    <w:next w:val="NoList"/>
    <w:uiPriority w:val="99"/>
    <w:semiHidden/>
    <w:unhideWhenUsed/>
    <w:rsid w:val="00C630F9"/>
  </w:style>
  <w:style w:type="character" w:styleId="CommentReference">
    <w:name w:val="annotation reference"/>
    <w:basedOn w:val="DefaultParagraphFont"/>
    <w:uiPriority w:val="99"/>
    <w:semiHidden/>
    <w:unhideWhenUsed/>
    <w:rsid w:val="00C630F9"/>
    <w:rPr>
      <w:sz w:val="16"/>
      <w:szCs w:val="16"/>
    </w:rPr>
  </w:style>
  <w:style w:type="paragraph" w:styleId="CommentText">
    <w:name w:val="annotation text"/>
    <w:basedOn w:val="Normal"/>
    <w:link w:val="CommentTextChar"/>
    <w:uiPriority w:val="99"/>
    <w:unhideWhenUsed/>
    <w:rsid w:val="00C630F9"/>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C630F9"/>
    <w:rPr>
      <w:sz w:val="20"/>
      <w:szCs w:val="20"/>
    </w:rPr>
  </w:style>
  <w:style w:type="paragraph" w:styleId="CommentSubject">
    <w:name w:val="annotation subject"/>
    <w:basedOn w:val="CommentText"/>
    <w:next w:val="CommentText"/>
    <w:link w:val="CommentSubjectChar"/>
    <w:uiPriority w:val="99"/>
    <w:semiHidden/>
    <w:unhideWhenUsed/>
    <w:rsid w:val="00C630F9"/>
    <w:rPr>
      <w:b/>
      <w:bCs/>
    </w:rPr>
  </w:style>
  <w:style w:type="character" w:customStyle="1" w:styleId="CommentSubjectChar">
    <w:name w:val="Comment Subject Char"/>
    <w:basedOn w:val="CommentTextChar"/>
    <w:link w:val="CommentSubject"/>
    <w:uiPriority w:val="99"/>
    <w:semiHidden/>
    <w:rsid w:val="00C630F9"/>
    <w:rPr>
      <w:b/>
      <w:bCs/>
      <w:sz w:val="20"/>
      <w:szCs w:val="20"/>
    </w:rPr>
  </w:style>
  <w:style w:type="paragraph" w:styleId="BalloonText">
    <w:name w:val="Balloon Text"/>
    <w:basedOn w:val="Normal"/>
    <w:link w:val="BalloonTextChar"/>
    <w:uiPriority w:val="99"/>
    <w:semiHidden/>
    <w:unhideWhenUsed/>
    <w:rsid w:val="00C630F9"/>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C630F9"/>
    <w:rPr>
      <w:rFonts w:ascii="Tahoma" w:hAnsi="Tahoma" w:cs="Tahoma"/>
      <w:sz w:val="16"/>
      <w:szCs w:val="16"/>
    </w:rPr>
  </w:style>
  <w:style w:type="character" w:styleId="Hyperlink">
    <w:name w:val="Hyperlink"/>
    <w:basedOn w:val="DefaultParagraphFont"/>
    <w:uiPriority w:val="99"/>
    <w:unhideWhenUsed/>
    <w:rsid w:val="00C630F9"/>
    <w:rPr>
      <w:color w:val="0000FF" w:themeColor="hyperlink"/>
      <w:u w:val="single"/>
    </w:rPr>
  </w:style>
  <w:style w:type="paragraph" w:styleId="Revision">
    <w:name w:val="Revision"/>
    <w:hidden/>
    <w:uiPriority w:val="99"/>
    <w:semiHidden/>
    <w:rsid w:val="00C630F9"/>
    <w:pPr>
      <w:spacing w:after="0" w:line="240" w:lineRule="auto"/>
    </w:pPr>
  </w:style>
  <w:style w:type="paragraph" w:styleId="ListParagraph">
    <w:name w:val="List Paragraph"/>
    <w:basedOn w:val="Normal"/>
    <w:uiPriority w:val="34"/>
    <w:qFormat/>
    <w:rsid w:val="00C630F9"/>
    <w:pPr>
      <w:ind w:left="720"/>
      <w:contextualSpacing/>
    </w:pPr>
    <w:rPr>
      <w:rFonts w:ascii="Calibri" w:hAnsi="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0F9"/>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0F9"/>
    <w:rPr>
      <w:rFonts w:ascii="Times New Roman" w:hAnsi="Times New Roman" w:cs="Times New Roman"/>
      <w:color w:val="171E24"/>
      <w:sz w:val="24"/>
      <w:szCs w:val="24"/>
    </w:rPr>
  </w:style>
  <w:style w:type="paragraph" w:styleId="NoSpacing">
    <w:name w:val="No Spacing"/>
    <w:uiPriority w:val="1"/>
    <w:qFormat/>
    <w:rsid w:val="00C630F9"/>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C63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0F9"/>
    <w:rPr>
      <w:rFonts w:ascii="Times New Roman" w:hAnsi="Times New Roman" w:cs="Times New Roman"/>
      <w:color w:val="171E24"/>
      <w:sz w:val="20"/>
      <w:szCs w:val="20"/>
    </w:rPr>
  </w:style>
  <w:style w:type="character" w:styleId="FootnoteReference">
    <w:name w:val="footnote reference"/>
    <w:uiPriority w:val="99"/>
    <w:semiHidden/>
    <w:rsid w:val="00C630F9"/>
    <w:rPr>
      <w:rFonts w:ascii="Courier" w:hAnsi="Courier" w:cs="Times New Roman"/>
      <w:sz w:val="24"/>
      <w:vertAlign w:val="superscript"/>
      <w:lang w:val="en-US"/>
    </w:rPr>
  </w:style>
  <w:style w:type="paragraph" w:styleId="Footer">
    <w:name w:val="footer"/>
    <w:basedOn w:val="Normal"/>
    <w:link w:val="FooterChar"/>
    <w:uiPriority w:val="99"/>
    <w:unhideWhenUsed/>
    <w:rsid w:val="00C63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0F9"/>
    <w:rPr>
      <w:rFonts w:ascii="Times New Roman" w:hAnsi="Times New Roman" w:cs="Times New Roman"/>
      <w:color w:val="171E24"/>
      <w:sz w:val="24"/>
      <w:szCs w:val="24"/>
    </w:rPr>
  </w:style>
  <w:style w:type="numbering" w:customStyle="1" w:styleId="NoList1">
    <w:name w:val="No List1"/>
    <w:next w:val="NoList"/>
    <w:uiPriority w:val="99"/>
    <w:semiHidden/>
    <w:unhideWhenUsed/>
    <w:rsid w:val="00C630F9"/>
  </w:style>
  <w:style w:type="character" w:styleId="CommentReference">
    <w:name w:val="annotation reference"/>
    <w:basedOn w:val="DefaultParagraphFont"/>
    <w:uiPriority w:val="99"/>
    <w:semiHidden/>
    <w:unhideWhenUsed/>
    <w:rsid w:val="00C630F9"/>
    <w:rPr>
      <w:sz w:val="16"/>
      <w:szCs w:val="16"/>
    </w:rPr>
  </w:style>
  <w:style w:type="paragraph" w:styleId="CommentText">
    <w:name w:val="annotation text"/>
    <w:basedOn w:val="Normal"/>
    <w:link w:val="CommentTextChar"/>
    <w:uiPriority w:val="99"/>
    <w:unhideWhenUsed/>
    <w:rsid w:val="00C630F9"/>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C630F9"/>
    <w:rPr>
      <w:sz w:val="20"/>
      <w:szCs w:val="20"/>
    </w:rPr>
  </w:style>
  <w:style w:type="paragraph" w:styleId="CommentSubject">
    <w:name w:val="annotation subject"/>
    <w:basedOn w:val="CommentText"/>
    <w:next w:val="CommentText"/>
    <w:link w:val="CommentSubjectChar"/>
    <w:uiPriority w:val="99"/>
    <w:semiHidden/>
    <w:unhideWhenUsed/>
    <w:rsid w:val="00C630F9"/>
    <w:rPr>
      <w:b/>
      <w:bCs/>
    </w:rPr>
  </w:style>
  <w:style w:type="character" w:customStyle="1" w:styleId="CommentSubjectChar">
    <w:name w:val="Comment Subject Char"/>
    <w:basedOn w:val="CommentTextChar"/>
    <w:link w:val="CommentSubject"/>
    <w:uiPriority w:val="99"/>
    <w:semiHidden/>
    <w:rsid w:val="00C630F9"/>
    <w:rPr>
      <w:b/>
      <w:bCs/>
      <w:sz w:val="20"/>
      <w:szCs w:val="20"/>
    </w:rPr>
  </w:style>
  <w:style w:type="paragraph" w:styleId="BalloonText">
    <w:name w:val="Balloon Text"/>
    <w:basedOn w:val="Normal"/>
    <w:link w:val="BalloonTextChar"/>
    <w:uiPriority w:val="99"/>
    <w:semiHidden/>
    <w:unhideWhenUsed/>
    <w:rsid w:val="00C630F9"/>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C630F9"/>
    <w:rPr>
      <w:rFonts w:ascii="Tahoma" w:hAnsi="Tahoma" w:cs="Tahoma"/>
      <w:sz w:val="16"/>
      <w:szCs w:val="16"/>
    </w:rPr>
  </w:style>
  <w:style w:type="character" w:styleId="Hyperlink">
    <w:name w:val="Hyperlink"/>
    <w:basedOn w:val="DefaultParagraphFont"/>
    <w:uiPriority w:val="99"/>
    <w:unhideWhenUsed/>
    <w:rsid w:val="00C630F9"/>
    <w:rPr>
      <w:color w:val="0000FF" w:themeColor="hyperlink"/>
      <w:u w:val="single"/>
    </w:rPr>
  </w:style>
  <w:style w:type="paragraph" w:styleId="Revision">
    <w:name w:val="Revision"/>
    <w:hidden/>
    <w:uiPriority w:val="99"/>
    <w:semiHidden/>
    <w:rsid w:val="00C630F9"/>
    <w:pPr>
      <w:spacing w:after="0" w:line="240" w:lineRule="auto"/>
    </w:pPr>
  </w:style>
  <w:style w:type="paragraph" w:styleId="ListParagraph">
    <w:name w:val="List Paragraph"/>
    <w:basedOn w:val="Normal"/>
    <w:uiPriority w:val="34"/>
    <w:qFormat/>
    <w:rsid w:val="00C630F9"/>
    <w:pPr>
      <w:ind w:left="720"/>
      <w:contextualSpacing/>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2816</Words>
  <Characters>16055</Characters>
  <Application>Microsoft Office Word</Application>
  <DocSecurity>0</DocSecurity>
  <Lines>133</Lines>
  <Paragraphs>37</Paragraphs>
  <ScaleCrop>false</ScaleCrop>
  <Company>U.S. Department of Education</Company>
  <LinksUpToDate>false</LinksUpToDate>
  <CharactersWithSpaces>18834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dcterms:created xsi:type="dcterms:W3CDTF">2017-12-13T20:50:00Z</dcterms:created>
  <dcterms:modified xsi:type="dcterms:W3CDTF">2017-12-13T20:50:00Z</dcterms:modified>
</cp:coreProperties>
</file>