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6F910" w14:textId="5BCE9F2A" w:rsidR="007105C2" w:rsidRDefault="00663A6C" w:rsidP="00C64AE2">
      <w:pPr>
        <w:pStyle w:val="BodyText3"/>
        <w:tabs>
          <w:tab w:val="left" w:pos="6480"/>
        </w:tabs>
        <w:spacing w:after="0"/>
        <w:rPr>
          <w:rFonts w:ascii="Calibri" w:hAnsi="Calibri" w:cs="Arial"/>
          <w:b/>
          <w:bCs/>
          <w:sz w:val="22"/>
          <w:szCs w:val="22"/>
        </w:rPr>
      </w:pPr>
      <w:bookmarkStart w:id="0" w:name="_GoBack"/>
      <w:bookmarkEnd w:id="0"/>
      <w:r w:rsidRPr="00E27AC8">
        <w:rPr>
          <w:rFonts w:ascii="Calibri" w:hAnsi="Calibri" w:cs="Arial"/>
          <w:b/>
          <w:bCs/>
          <w:sz w:val="22"/>
          <w:szCs w:val="22"/>
        </w:rPr>
        <w:t xml:space="preserve">Memorandum </w:t>
      </w:r>
      <w:r w:rsidRPr="00E27AC8">
        <w:rPr>
          <w:rFonts w:ascii="Calibri" w:hAnsi="Calibri" w:cs="Arial"/>
          <w:b/>
          <w:bCs/>
          <w:sz w:val="22"/>
          <w:szCs w:val="22"/>
        </w:rPr>
        <w:tab/>
        <w:t>United States Department of Education</w:t>
      </w:r>
    </w:p>
    <w:p w14:paraId="3AED8E3A" w14:textId="701901CC" w:rsidR="00663A6C" w:rsidRPr="00E27AC8" w:rsidRDefault="00C64AE2" w:rsidP="00C64AE2">
      <w:pPr>
        <w:pStyle w:val="BodyText3"/>
        <w:tabs>
          <w:tab w:val="left" w:pos="6480"/>
        </w:tabs>
        <w:spacing w:after="0"/>
        <w:rPr>
          <w:rFonts w:ascii="Calibri" w:hAnsi="Calibri" w:cs="Arial"/>
          <w:b/>
          <w:bCs/>
          <w:sz w:val="22"/>
          <w:szCs w:val="22"/>
        </w:rPr>
      </w:pPr>
      <w:r>
        <w:rPr>
          <w:rFonts w:ascii="Calibri" w:hAnsi="Calibri" w:cs="Arial"/>
          <w:b/>
          <w:bCs/>
          <w:sz w:val="22"/>
          <w:szCs w:val="22"/>
        </w:rPr>
        <w:tab/>
      </w:r>
      <w:r w:rsidR="00663A6C" w:rsidRPr="00E27AC8">
        <w:rPr>
          <w:rFonts w:ascii="Calibri" w:hAnsi="Calibri" w:cs="Arial"/>
          <w:b/>
          <w:bCs/>
          <w:sz w:val="22"/>
          <w:szCs w:val="22"/>
        </w:rPr>
        <w:t>Institute of Education Sciences</w:t>
      </w:r>
    </w:p>
    <w:p w14:paraId="3AED8E3C" w14:textId="2562D693" w:rsidR="00663A6C" w:rsidRPr="00C64AE2" w:rsidRDefault="00C64AE2" w:rsidP="00C64AE2">
      <w:pPr>
        <w:pStyle w:val="BodyText3"/>
        <w:pBdr>
          <w:bottom w:val="single" w:sz="24" w:space="1" w:color="auto"/>
        </w:pBdr>
        <w:tabs>
          <w:tab w:val="left" w:pos="6480"/>
        </w:tabs>
        <w:spacing w:after="0"/>
        <w:rPr>
          <w:rFonts w:ascii="Calibri" w:hAnsi="Calibri" w:cs="Arial"/>
          <w:sz w:val="22"/>
          <w:szCs w:val="22"/>
        </w:rPr>
      </w:pPr>
      <w:r>
        <w:rPr>
          <w:rFonts w:ascii="Calibri" w:hAnsi="Calibri" w:cs="Arial"/>
          <w:b/>
          <w:bCs/>
          <w:sz w:val="22"/>
          <w:szCs w:val="22"/>
        </w:rPr>
        <w:tab/>
      </w:r>
      <w:r w:rsidR="00663A6C" w:rsidRPr="00E27AC8">
        <w:rPr>
          <w:rFonts w:ascii="Calibri" w:hAnsi="Calibri" w:cs="Arial"/>
          <w:b/>
          <w:bCs/>
          <w:sz w:val="22"/>
          <w:szCs w:val="22"/>
        </w:rPr>
        <w:t>National Center for Education Statistics</w:t>
      </w:r>
    </w:p>
    <w:p w14:paraId="3AED8E3D" w14:textId="3A17D294" w:rsidR="00663A6C" w:rsidRPr="00533DE4" w:rsidRDefault="00663A6C" w:rsidP="0005177B">
      <w:pPr>
        <w:spacing w:line="240" w:lineRule="auto"/>
        <w:rPr>
          <w:rFonts w:ascii="Times New Roman" w:hAnsi="Times New Roman"/>
        </w:rPr>
      </w:pPr>
      <w:r w:rsidRPr="00533DE4">
        <w:rPr>
          <w:rFonts w:ascii="Times New Roman" w:hAnsi="Times New Roman"/>
        </w:rPr>
        <w:t>DATE:</w:t>
      </w:r>
      <w:r w:rsidRPr="00533DE4">
        <w:rPr>
          <w:rFonts w:ascii="Times New Roman" w:hAnsi="Times New Roman"/>
        </w:rPr>
        <w:tab/>
      </w:r>
      <w:r w:rsidRPr="00533DE4">
        <w:rPr>
          <w:rFonts w:ascii="Times New Roman" w:hAnsi="Times New Roman"/>
        </w:rPr>
        <w:tab/>
      </w:r>
      <w:r w:rsidR="009E4716">
        <w:rPr>
          <w:rFonts w:ascii="Times New Roman" w:hAnsi="Times New Roman"/>
        </w:rPr>
        <w:t xml:space="preserve">August </w:t>
      </w:r>
      <w:r w:rsidR="000C6FB0">
        <w:rPr>
          <w:rFonts w:ascii="Times New Roman" w:hAnsi="Times New Roman"/>
        </w:rPr>
        <w:t>7</w:t>
      </w:r>
      <w:r w:rsidR="006569A2" w:rsidRPr="00533DE4">
        <w:rPr>
          <w:rFonts w:ascii="Times New Roman" w:hAnsi="Times New Roman"/>
        </w:rPr>
        <w:t>, 2017</w:t>
      </w:r>
    </w:p>
    <w:p w14:paraId="5DB99AE8" w14:textId="1BB90BCC" w:rsidR="00533DE4" w:rsidRPr="00533DE4" w:rsidRDefault="00533DE4" w:rsidP="00533DE4">
      <w:pPr>
        <w:rPr>
          <w:rFonts w:ascii="Times New Roman" w:hAnsi="Times New Roman"/>
        </w:rPr>
      </w:pPr>
      <w:r w:rsidRPr="00533DE4">
        <w:rPr>
          <w:rFonts w:ascii="Times New Roman" w:hAnsi="Times New Roman"/>
        </w:rPr>
        <w:t>TO:</w:t>
      </w:r>
      <w:r w:rsidRPr="00533DE4">
        <w:rPr>
          <w:rFonts w:ascii="Times New Roman" w:hAnsi="Times New Roman"/>
        </w:rPr>
        <w:tab/>
      </w:r>
      <w:r w:rsidRPr="00533DE4">
        <w:rPr>
          <w:rFonts w:ascii="Times New Roman" w:hAnsi="Times New Roman"/>
        </w:rPr>
        <w:tab/>
        <w:t>Robert Sivinski, OMB</w:t>
      </w:r>
    </w:p>
    <w:p w14:paraId="13AA967F" w14:textId="77777777" w:rsidR="00533DE4" w:rsidRPr="00533DE4" w:rsidRDefault="00533DE4" w:rsidP="00533DE4">
      <w:pPr>
        <w:rPr>
          <w:rFonts w:ascii="Times New Roman" w:hAnsi="Times New Roman"/>
        </w:rPr>
      </w:pPr>
      <w:r w:rsidRPr="00533DE4">
        <w:rPr>
          <w:rFonts w:ascii="Times New Roman" w:hAnsi="Times New Roman"/>
        </w:rPr>
        <w:t>THROUGH:</w:t>
      </w:r>
      <w:r w:rsidRPr="00533DE4">
        <w:rPr>
          <w:rFonts w:ascii="Times New Roman" w:hAnsi="Times New Roman"/>
        </w:rPr>
        <w:tab/>
        <w:t>Kashka Kubzdela, OMB Liaison, NCES</w:t>
      </w:r>
    </w:p>
    <w:p w14:paraId="3AED8E3F" w14:textId="3C4F0C52" w:rsidR="00663A6C" w:rsidRPr="00533DE4" w:rsidRDefault="00663A6C" w:rsidP="0005177B">
      <w:pPr>
        <w:spacing w:line="240" w:lineRule="auto"/>
        <w:rPr>
          <w:rFonts w:ascii="Times New Roman" w:hAnsi="Times New Roman"/>
        </w:rPr>
      </w:pPr>
      <w:r w:rsidRPr="00533DE4">
        <w:rPr>
          <w:rFonts w:ascii="Times New Roman" w:hAnsi="Times New Roman"/>
        </w:rPr>
        <w:t>FROM:</w:t>
      </w:r>
      <w:r w:rsidRPr="00533DE4">
        <w:rPr>
          <w:rFonts w:ascii="Times New Roman" w:hAnsi="Times New Roman"/>
        </w:rPr>
        <w:tab/>
      </w:r>
      <w:r w:rsidRPr="00533DE4">
        <w:rPr>
          <w:rFonts w:ascii="Times New Roman" w:hAnsi="Times New Roman"/>
        </w:rPr>
        <w:tab/>
      </w:r>
      <w:r w:rsidR="00765A2A" w:rsidRPr="00533DE4">
        <w:rPr>
          <w:rFonts w:ascii="Times New Roman" w:hAnsi="Times New Roman"/>
        </w:rPr>
        <w:t>Patrick Gonzales</w:t>
      </w:r>
      <w:r w:rsidRPr="00533DE4">
        <w:rPr>
          <w:rFonts w:ascii="Times New Roman" w:hAnsi="Times New Roman"/>
        </w:rPr>
        <w:t>, NCES</w:t>
      </w:r>
    </w:p>
    <w:p w14:paraId="1BFBB38C" w14:textId="7F3A807F" w:rsidR="007105C2" w:rsidRDefault="00663A6C" w:rsidP="0005177B">
      <w:pPr>
        <w:pStyle w:val="question"/>
        <w:numPr>
          <w:ilvl w:val="0"/>
          <w:numId w:val="0"/>
        </w:numPr>
        <w:tabs>
          <w:tab w:val="left" w:pos="0"/>
        </w:tabs>
        <w:spacing w:before="0" w:after="0" w:line="240" w:lineRule="auto"/>
        <w:ind w:left="1440" w:hanging="1440"/>
        <w:rPr>
          <w:rFonts w:ascii="Times New Roman" w:hAnsi="Times New Roman" w:cs="Times New Roman"/>
        </w:rPr>
      </w:pPr>
      <w:r w:rsidRPr="00533DE4">
        <w:rPr>
          <w:rFonts w:ascii="Times New Roman" w:hAnsi="Times New Roman" w:cs="Times New Roman"/>
        </w:rPr>
        <w:t>RE:</w:t>
      </w:r>
      <w:r w:rsidRPr="00533DE4">
        <w:rPr>
          <w:rFonts w:ascii="Times New Roman" w:hAnsi="Times New Roman" w:cs="Times New Roman"/>
        </w:rPr>
        <w:tab/>
      </w:r>
      <w:r w:rsidR="007105C2" w:rsidRPr="007105C2">
        <w:rPr>
          <w:rFonts w:ascii="Times New Roman" w:hAnsi="Times New Roman" w:cs="Times New Roman"/>
        </w:rPr>
        <w:t xml:space="preserve">Program for International Student Assessment (PISA 2018) </w:t>
      </w:r>
      <w:r w:rsidR="00465FC5" w:rsidRPr="00533DE4">
        <w:rPr>
          <w:rFonts w:ascii="Times New Roman" w:hAnsi="Times New Roman" w:cs="Times New Roman"/>
        </w:rPr>
        <w:t xml:space="preserve">Main Study </w:t>
      </w:r>
      <w:r w:rsidR="00AB6445" w:rsidRPr="00533DE4">
        <w:rPr>
          <w:rFonts w:ascii="Times New Roman" w:hAnsi="Times New Roman" w:cs="Times New Roman"/>
        </w:rPr>
        <w:t>Recru</w:t>
      </w:r>
      <w:r w:rsidR="00AF439D" w:rsidRPr="00533DE4">
        <w:rPr>
          <w:rFonts w:ascii="Times New Roman" w:hAnsi="Times New Roman" w:cs="Times New Roman"/>
        </w:rPr>
        <w:t>i</w:t>
      </w:r>
      <w:r w:rsidR="00AB6445" w:rsidRPr="00533DE4">
        <w:rPr>
          <w:rFonts w:ascii="Times New Roman" w:hAnsi="Times New Roman" w:cs="Times New Roman"/>
        </w:rPr>
        <w:t>t</w:t>
      </w:r>
      <w:r w:rsidR="00AF439D" w:rsidRPr="00533DE4">
        <w:rPr>
          <w:rFonts w:ascii="Times New Roman" w:hAnsi="Times New Roman" w:cs="Times New Roman"/>
        </w:rPr>
        <w:t xml:space="preserve">ment </w:t>
      </w:r>
      <w:r w:rsidR="00C64AE2" w:rsidRPr="00C64AE2">
        <w:rPr>
          <w:rFonts w:ascii="Times New Roman" w:hAnsi="Times New Roman" w:cs="Times New Roman"/>
        </w:rPr>
        <w:t xml:space="preserve">Change Request </w:t>
      </w:r>
      <w:r w:rsidRPr="00533DE4">
        <w:rPr>
          <w:rFonts w:ascii="Times New Roman" w:hAnsi="Times New Roman" w:cs="Times New Roman"/>
        </w:rPr>
        <w:t>(OMB# 1850-0755</w:t>
      </w:r>
      <w:r w:rsidR="0087790B">
        <w:rPr>
          <w:rFonts w:ascii="Times New Roman" w:hAnsi="Times New Roman" w:cs="Times New Roman"/>
        </w:rPr>
        <w:t xml:space="preserve"> v.20</w:t>
      </w:r>
      <w:r w:rsidRPr="00533DE4">
        <w:rPr>
          <w:rFonts w:ascii="Times New Roman" w:hAnsi="Times New Roman" w:cs="Times New Roman"/>
        </w:rPr>
        <w:t>)</w:t>
      </w:r>
    </w:p>
    <w:p w14:paraId="3AED8E42" w14:textId="55EDB9BF" w:rsidR="00663A6C" w:rsidRPr="00D66077" w:rsidRDefault="00663A6C" w:rsidP="0005177B">
      <w:pPr>
        <w:pStyle w:val="question"/>
        <w:numPr>
          <w:ilvl w:val="0"/>
          <w:numId w:val="0"/>
        </w:numPr>
        <w:tabs>
          <w:tab w:val="left" w:pos="0"/>
        </w:tabs>
        <w:spacing w:before="0" w:after="0" w:line="240" w:lineRule="auto"/>
        <w:ind w:left="1296" w:hanging="1296"/>
        <w:rPr>
          <w:rFonts w:ascii="Times New Roman" w:hAnsi="Times New Roman" w:cs="Times New Roman"/>
        </w:rPr>
      </w:pPr>
    </w:p>
    <w:p w14:paraId="5BF76218" w14:textId="32D9BECF" w:rsidR="008273B3" w:rsidRDefault="008273B3" w:rsidP="000C6FB0">
      <w:pPr>
        <w:spacing w:before="120" w:after="120" w:line="300" w:lineRule="atLeast"/>
        <w:rPr>
          <w:rFonts w:ascii="Times New Roman" w:hAnsi="Times New Roman"/>
        </w:rPr>
      </w:pPr>
      <w:r w:rsidRPr="008273B3">
        <w:rPr>
          <w:rFonts w:ascii="Times New Roman" w:hAnsi="Times New Roman"/>
        </w:rPr>
        <w:t>The Program for I</w:t>
      </w:r>
      <w:r w:rsidR="00C66078">
        <w:rPr>
          <w:rFonts w:ascii="Times New Roman" w:hAnsi="Times New Roman"/>
        </w:rPr>
        <w:t>nternational Student Assessment</w:t>
      </w:r>
      <w:r w:rsidRPr="008273B3">
        <w:rPr>
          <w:rFonts w:ascii="Times New Roman" w:hAnsi="Times New Roman"/>
        </w:rPr>
        <w:t xml:space="preserve"> (PISA) is an international assessment of 15-year-olds which focuses on assessing students’ reading, mathematics, and science literacy. PISA was first administered in 2000 and is conducted every three years. The United States has participated in all of the previous cycles, and will participate in 2018 in order to track trends and to compare the performance of U.S. students with that of students in other education systems. PISA 2018 is sponsored by the Organization for Economic Cooperation and Development (OECD). In the United States, PISA is conducted by the National Center for Education Statistics (NCES), within the U.S. Department of Education. In each administration of PISA, one of the subject areas (reading, mathematics, or science literacy) is the major domain and has the broadest content coverage, while the other two subjects are the minor domains. PISA emphasizes functional skills that students have acquired as they near the end of mandatory schooling (aged 15 years), and students’ knowledge and skills gained both in and out of school environments. PISA 2018 will focus on reading literacy as the major domain. Mathematics and science literacy will also be assessed as minor domains, with additional assessments of global competence and financial literacy. In addition to the cognitive assessments described above, PISA 2018 will include questionnaires administered to assessed students, school principals, and teachers. The PISA 2018 Recruitment and Field Test were originally approved in September 2016 with a change request approved in October 2016 (1850-0755 v.18-19). The PISA 2018 field test was conducted in March-April 2017. The PISA 2018 main study data collection is scheduled for September-November 2018. Recruitment for the PISA 2018 main study is scheduled to begin by October 2017. This request provides the final plans, burden, and materials </w:t>
      </w:r>
      <w:r w:rsidR="008975F3">
        <w:rPr>
          <w:rFonts w:ascii="Times New Roman" w:hAnsi="Times New Roman"/>
        </w:rPr>
        <w:t xml:space="preserve">for </w:t>
      </w:r>
      <w:r w:rsidRPr="008273B3">
        <w:rPr>
          <w:rFonts w:ascii="Times New Roman" w:hAnsi="Times New Roman"/>
        </w:rPr>
        <w:t>the PISA 2018 main study recruitment.</w:t>
      </w:r>
    </w:p>
    <w:p w14:paraId="38717630" w14:textId="339D1A10" w:rsidR="007105C2" w:rsidRDefault="00465FC5" w:rsidP="000C6FB0">
      <w:pPr>
        <w:spacing w:before="120" w:after="120" w:line="300" w:lineRule="atLeast"/>
        <w:rPr>
          <w:rFonts w:ascii="Times New Roman" w:hAnsi="Times New Roman"/>
        </w:rPr>
      </w:pPr>
      <w:r w:rsidRPr="00D66077">
        <w:rPr>
          <w:rFonts w:ascii="Times New Roman" w:hAnsi="Times New Roman"/>
        </w:rPr>
        <w:t xml:space="preserve">Based on feedback </w:t>
      </w:r>
      <w:r w:rsidR="00D254A4">
        <w:rPr>
          <w:rFonts w:ascii="Times New Roman" w:hAnsi="Times New Roman"/>
        </w:rPr>
        <w:t xml:space="preserve">and experience </w:t>
      </w:r>
      <w:r w:rsidRPr="00D66077">
        <w:rPr>
          <w:rFonts w:ascii="Times New Roman" w:hAnsi="Times New Roman"/>
        </w:rPr>
        <w:t xml:space="preserve">from the </w:t>
      </w:r>
      <w:r w:rsidR="00E5129C">
        <w:rPr>
          <w:rFonts w:ascii="Times New Roman" w:hAnsi="Times New Roman"/>
        </w:rPr>
        <w:t>PISA</w:t>
      </w:r>
      <w:r w:rsidRPr="00D66077">
        <w:rPr>
          <w:rFonts w:ascii="Times New Roman" w:hAnsi="Times New Roman"/>
        </w:rPr>
        <w:t xml:space="preserve"> 201</w:t>
      </w:r>
      <w:r w:rsidR="004C5369">
        <w:rPr>
          <w:rFonts w:ascii="Times New Roman" w:hAnsi="Times New Roman"/>
        </w:rPr>
        <w:t>8</w:t>
      </w:r>
      <w:r w:rsidRPr="00D66077">
        <w:rPr>
          <w:rFonts w:ascii="Times New Roman" w:hAnsi="Times New Roman"/>
        </w:rPr>
        <w:t xml:space="preserve"> field trial, NCES is </w:t>
      </w:r>
      <w:r w:rsidR="00040AB1">
        <w:rPr>
          <w:rFonts w:ascii="Times New Roman" w:hAnsi="Times New Roman"/>
        </w:rPr>
        <w:t>requesting</w:t>
      </w:r>
      <w:r w:rsidR="00062293">
        <w:rPr>
          <w:rFonts w:ascii="Times New Roman" w:hAnsi="Times New Roman"/>
        </w:rPr>
        <w:t xml:space="preserve"> OMB approval </w:t>
      </w:r>
      <w:r w:rsidR="00F327BF">
        <w:rPr>
          <w:rFonts w:ascii="Times New Roman" w:hAnsi="Times New Roman"/>
        </w:rPr>
        <w:t>for</w:t>
      </w:r>
      <w:r w:rsidR="00062293">
        <w:rPr>
          <w:rFonts w:ascii="Times New Roman" w:hAnsi="Times New Roman"/>
        </w:rPr>
        <w:t xml:space="preserve"> </w:t>
      </w:r>
      <w:r w:rsidR="00F327BF">
        <w:rPr>
          <w:rFonts w:ascii="Times New Roman" w:hAnsi="Times New Roman"/>
        </w:rPr>
        <w:t xml:space="preserve">the </w:t>
      </w:r>
      <w:r w:rsidR="00062293">
        <w:rPr>
          <w:rFonts w:ascii="Times New Roman" w:hAnsi="Times New Roman"/>
        </w:rPr>
        <w:t xml:space="preserve">changes </w:t>
      </w:r>
      <w:r w:rsidRPr="00D66077">
        <w:rPr>
          <w:rFonts w:ascii="Times New Roman" w:hAnsi="Times New Roman"/>
        </w:rPr>
        <w:t xml:space="preserve">to </w:t>
      </w:r>
      <w:r w:rsidR="00716AC9">
        <w:rPr>
          <w:rFonts w:ascii="Times New Roman" w:hAnsi="Times New Roman"/>
        </w:rPr>
        <w:t xml:space="preserve">aspects of the PISA </w:t>
      </w:r>
      <w:r w:rsidR="00716AC9" w:rsidRPr="00D66077">
        <w:rPr>
          <w:rFonts w:ascii="Times New Roman" w:hAnsi="Times New Roman"/>
        </w:rPr>
        <w:t>201</w:t>
      </w:r>
      <w:r w:rsidR="00716AC9">
        <w:rPr>
          <w:rFonts w:ascii="Times New Roman" w:hAnsi="Times New Roman"/>
        </w:rPr>
        <w:t>8</w:t>
      </w:r>
      <w:r w:rsidR="00716AC9" w:rsidRPr="00D66077">
        <w:rPr>
          <w:rFonts w:ascii="Times New Roman" w:hAnsi="Times New Roman"/>
        </w:rPr>
        <w:t xml:space="preserve"> </w:t>
      </w:r>
      <w:r w:rsidR="00716AC9">
        <w:rPr>
          <w:rFonts w:ascii="Times New Roman" w:hAnsi="Times New Roman"/>
        </w:rPr>
        <w:t xml:space="preserve">main study descriptions in </w:t>
      </w:r>
      <w:r w:rsidRPr="00D66077">
        <w:rPr>
          <w:rFonts w:ascii="Times New Roman" w:hAnsi="Times New Roman"/>
        </w:rPr>
        <w:t xml:space="preserve">the </w:t>
      </w:r>
      <w:r w:rsidR="00F327BF">
        <w:rPr>
          <w:rFonts w:ascii="Times New Roman" w:hAnsi="Times New Roman"/>
        </w:rPr>
        <w:t xml:space="preserve">Supporting Statements Parts A and B and to the </w:t>
      </w:r>
      <w:r w:rsidR="00716AC9">
        <w:rPr>
          <w:rFonts w:ascii="Times New Roman" w:hAnsi="Times New Roman"/>
        </w:rPr>
        <w:t xml:space="preserve">main study </w:t>
      </w:r>
      <w:r w:rsidR="00716AC9" w:rsidRPr="00D66077">
        <w:rPr>
          <w:rFonts w:ascii="Times New Roman" w:hAnsi="Times New Roman"/>
        </w:rPr>
        <w:t xml:space="preserve">recruitment materials </w:t>
      </w:r>
      <w:r w:rsidR="00716AC9">
        <w:rPr>
          <w:rFonts w:ascii="Times New Roman" w:hAnsi="Times New Roman"/>
        </w:rPr>
        <w:t>in Appendix A2 &amp; B</w:t>
      </w:r>
      <w:r w:rsidR="00F327BF">
        <w:rPr>
          <w:rFonts w:ascii="Times New Roman" w:hAnsi="Times New Roman"/>
        </w:rPr>
        <w:t>2</w:t>
      </w:r>
      <w:r w:rsidR="008273B3">
        <w:rPr>
          <w:rFonts w:ascii="Times New Roman" w:hAnsi="Times New Roman"/>
        </w:rPr>
        <w:t xml:space="preserve"> as detailed below</w:t>
      </w:r>
      <w:r w:rsidR="00DD4EE4">
        <w:rPr>
          <w:rFonts w:ascii="Times New Roman" w:hAnsi="Times New Roman"/>
        </w:rPr>
        <w:t>.</w:t>
      </w:r>
    </w:p>
    <w:p w14:paraId="364675AA" w14:textId="6BA2D9E0" w:rsidR="008B307B" w:rsidRDefault="00764AF3" w:rsidP="000C6FB0">
      <w:pPr>
        <w:spacing w:before="120" w:after="120" w:line="300" w:lineRule="atLeast"/>
        <w:rPr>
          <w:rFonts w:ascii="Times New Roman" w:hAnsi="Times New Roman"/>
        </w:rPr>
      </w:pPr>
      <w:r>
        <w:rPr>
          <w:rFonts w:ascii="Times New Roman" w:hAnsi="Times New Roman"/>
        </w:rPr>
        <w:t xml:space="preserve">The </w:t>
      </w:r>
      <w:r w:rsidR="00F327BF">
        <w:rPr>
          <w:rFonts w:ascii="Times New Roman" w:hAnsi="Times New Roman"/>
        </w:rPr>
        <w:t>described here</w:t>
      </w:r>
      <w:r>
        <w:rPr>
          <w:rFonts w:ascii="Times New Roman" w:hAnsi="Times New Roman"/>
        </w:rPr>
        <w:t xml:space="preserve"> c</w:t>
      </w:r>
      <w:r w:rsidR="008B307B" w:rsidRPr="00D66077">
        <w:rPr>
          <w:rFonts w:ascii="Times New Roman" w:hAnsi="Times New Roman"/>
        </w:rPr>
        <w:t>hanges to the PISA 201</w:t>
      </w:r>
      <w:r w:rsidR="00F02B26">
        <w:rPr>
          <w:rFonts w:ascii="Times New Roman" w:hAnsi="Times New Roman"/>
        </w:rPr>
        <w:t>8</w:t>
      </w:r>
      <w:r w:rsidR="008B307B" w:rsidRPr="00D66077">
        <w:rPr>
          <w:rFonts w:ascii="Times New Roman" w:hAnsi="Times New Roman"/>
        </w:rPr>
        <w:t xml:space="preserve"> main study </w:t>
      </w:r>
      <w:r w:rsidR="00EC087E">
        <w:rPr>
          <w:rFonts w:ascii="Times New Roman" w:hAnsi="Times New Roman"/>
        </w:rPr>
        <w:t xml:space="preserve">assessment </w:t>
      </w:r>
      <w:r w:rsidR="006C4D01">
        <w:rPr>
          <w:rFonts w:ascii="Times New Roman" w:hAnsi="Times New Roman"/>
        </w:rPr>
        <w:t xml:space="preserve">components, sampling, procedures, and </w:t>
      </w:r>
      <w:r w:rsidR="008B307B" w:rsidRPr="00D66077">
        <w:rPr>
          <w:rFonts w:ascii="Times New Roman" w:hAnsi="Times New Roman"/>
        </w:rPr>
        <w:t>recruitment</w:t>
      </w:r>
      <w:r w:rsidR="00DD4EE4">
        <w:rPr>
          <w:rFonts w:ascii="Times New Roman" w:hAnsi="Times New Roman"/>
        </w:rPr>
        <w:t xml:space="preserve"> </w:t>
      </w:r>
      <w:r w:rsidR="008B307B" w:rsidRPr="00D66077">
        <w:rPr>
          <w:rFonts w:ascii="Times New Roman" w:hAnsi="Times New Roman"/>
        </w:rPr>
        <w:t xml:space="preserve">materials do not </w:t>
      </w:r>
      <w:r w:rsidR="00062293">
        <w:rPr>
          <w:rFonts w:ascii="Times New Roman" w:hAnsi="Times New Roman"/>
        </w:rPr>
        <w:t>result in</w:t>
      </w:r>
      <w:r w:rsidR="008B307B" w:rsidRPr="00D66077">
        <w:rPr>
          <w:rFonts w:ascii="Times New Roman" w:hAnsi="Times New Roman"/>
        </w:rPr>
        <w:t xml:space="preserve"> changes to </w:t>
      </w:r>
      <w:r w:rsidR="007105C2">
        <w:rPr>
          <w:rFonts w:ascii="Times New Roman" w:hAnsi="Times New Roman"/>
        </w:rPr>
        <w:t xml:space="preserve">the </w:t>
      </w:r>
      <w:r w:rsidR="008B307B" w:rsidRPr="00D66077">
        <w:rPr>
          <w:rFonts w:ascii="Times New Roman" w:hAnsi="Times New Roman"/>
        </w:rPr>
        <w:t xml:space="preserve">cost to the federal government. Updates to the burden </w:t>
      </w:r>
      <w:r w:rsidR="006569A2">
        <w:rPr>
          <w:rFonts w:ascii="Times New Roman" w:hAnsi="Times New Roman"/>
        </w:rPr>
        <w:t>estimates</w:t>
      </w:r>
      <w:r w:rsidR="007105C2">
        <w:rPr>
          <w:rFonts w:ascii="Times New Roman" w:hAnsi="Times New Roman"/>
        </w:rPr>
        <w:t xml:space="preserve"> </w:t>
      </w:r>
      <w:r w:rsidR="006C4D01">
        <w:rPr>
          <w:rFonts w:ascii="Times New Roman" w:hAnsi="Times New Roman"/>
        </w:rPr>
        <w:t xml:space="preserve">of the </w:t>
      </w:r>
      <w:r w:rsidR="007105C2">
        <w:rPr>
          <w:rFonts w:ascii="Times New Roman" w:hAnsi="Times New Roman"/>
        </w:rPr>
        <w:t>main study</w:t>
      </w:r>
      <w:r w:rsidR="006C4D01">
        <w:rPr>
          <w:rFonts w:ascii="Times New Roman" w:hAnsi="Times New Roman"/>
        </w:rPr>
        <w:t xml:space="preserve"> are reflected below, and </w:t>
      </w:r>
      <w:r w:rsidR="006569A2">
        <w:rPr>
          <w:rFonts w:ascii="Times New Roman" w:hAnsi="Times New Roman"/>
        </w:rPr>
        <w:t>if any</w:t>
      </w:r>
      <w:r w:rsidR="006C4D01">
        <w:rPr>
          <w:rFonts w:ascii="Times New Roman" w:hAnsi="Times New Roman"/>
        </w:rPr>
        <w:t xml:space="preserve"> </w:t>
      </w:r>
      <w:r w:rsidR="00A358CF">
        <w:rPr>
          <w:rFonts w:ascii="Times New Roman" w:hAnsi="Times New Roman"/>
        </w:rPr>
        <w:t xml:space="preserve">further </w:t>
      </w:r>
      <w:r w:rsidR="006C4D01">
        <w:rPr>
          <w:rFonts w:ascii="Times New Roman" w:hAnsi="Times New Roman"/>
        </w:rPr>
        <w:t>changes will be made to the main study data collection burden</w:t>
      </w:r>
      <w:r w:rsidR="006569A2">
        <w:rPr>
          <w:rFonts w:ascii="Times New Roman" w:hAnsi="Times New Roman"/>
        </w:rPr>
        <w:t>,</w:t>
      </w:r>
      <w:r w:rsidR="006569A2" w:rsidRPr="00D66077">
        <w:rPr>
          <w:rFonts w:ascii="Times New Roman" w:hAnsi="Times New Roman"/>
        </w:rPr>
        <w:t xml:space="preserve"> </w:t>
      </w:r>
      <w:r w:rsidR="006C4D01">
        <w:rPr>
          <w:rFonts w:ascii="Times New Roman" w:hAnsi="Times New Roman"/>
        </w:rPr>
        <w:t xml:space="preserve">these </w:t>
      </w:r>
      <w:r w:rsidR="008B307B" w:rsidRPr="00D66077">
        <w:rPr>
          <w:rFonts w:ascii="Times New Roman" w:hAnsi="Times New Roman"/>
        </w:rPr>
        <w:t xml:space="preserve">will be </w:t>
      </w:r>
      <w:r w:rsidR="008273B3">
        <w:rPr>
          <w:rFonts w:ascii="Times New Roman" w:hAnsi="Times New Roman"/>
        </w:rPr>
        <w:t>reflected</w:t>
      </w:r>
      <w:r w:rsidR="008B307B" w:rsidRPr="00D66077">
        <w:rPr>
          <w:rFonts w:ascii="Times New Roman" w:hAnsi="Times New Roman"/>
        </w:rPr>
        <w:t xml:space="preserve"> in </w:t>
      </w:r>
      <w:r>
        <w:rPr>
          <w:rFonts w:ascii="Times New Roman" w:hAnsi="Times New Roman"/>
        </w:rPr>
        <w:t>a</w:t>
      </w:r>
      <w:r w:rsidRPr="00D66077">
        <w:rPr>
          <w:rFonts w:ascii="Times New Roman" w:hAnsi="Times New Roman"/>
        </w:rPr>
        <w:t xml:space="preserve"> </w:t>
      </w:r>
      <w:r w:rsidR="008B307B" w:rsidRPr="00D66077">
        <w:rPr>
          <w:rFonts w:ascii="Times New Roman" w:hAnsi="Times New Roman"/>
        </w:rPr>
        <w:t>January 201</w:t>
      </w:r>
      <w:r w:rsidR="00F02B26">
        <w:rPr>
          <w:rFonts w:ascii="Times New Roman" w:hAnsi="Times New Roman"/>
        </w:rPr>
        <w:t>8</w:t>
      </w:r>
      <w:r w:rsidR="008B307B" w:rsidRPr="00D66077">
        <w:rPr>
          <w:rFonts w:ascii="Times New Roman" w:hAnsi="Times New Roman"/>
        </w:rPr>
        <w:t xml:space="preserve"> request for approval of the ma</w:t>
      </w:r>
      <w:r w:rsidR="00533DE4">
        <w:rPr>
          <w:rFonts w:ascii="Times New Roman" w:hAnsi="Times New Roman"/>
        </w:rPr>
        <w:t>in study data collection effort once</w:t>
      </w:r>
      <w:r w:rsidR="00DD4EE4">
        <w:rPr>
          <w:rFonts w:ascii="Times New Roman" w:hAnsi="Times New Roman"/>
        </w:rPr>
        <w:t xml:space="preserve"> </w:t>
      </w:r>
      <w:r w:rsidR="00533DE4">
        <w:rPr>
          <w:rFonts w:ascii="Times New Roman" w:hAnsi="Times New Roman"/>
        </w:rPr>
        <w:t>negotiations over sample size have been finalized</w:t>
      </w:r>
      <w:r w:rsidR="00DD4EE4">
        <w:rPr>
          <w:rFonts w:ascii="Times New Roman" w:hAnsi="Times New Roman"/>
        </w:rPr>
        <w:t xml:space="preserve"> with the Organization for Economic Cooperation and Development (OECD), the international sponsor of PISA</w:t>
      </w:r>
      <w:r w:rsidR="00533DE4">
        <w:rPr>
          <w:rFonts w:ascii="Times New Roman" w:hAnsi="Times New Roman"/>
        </w:rPr>
        <w:t>.</w:t>
      </w:r>
    </w:p>
    <w:p w14:paraId="40F3AE52" w14:textId="77777777" w:rsidR="006C4D01" w:rsidRPr="00F327BF" w:rsidRDefault="006C4D01" w:rsidP="000C6FB0">
      <w:pPr>
        <w:spacing w:before="120" w:after="120" w:line="300" w:lineRule="atLeast"/>
        <w:rPr>
          <w:rFonts w:ascii="Times New Roman" w:hAnsi="Times New Roman"/>
        </w:rPr>
      </w:pPr>
      <w:r>
        <w:rPr>
          <w:rFonts w:ascii="Times New Roman" w:hAnsi="Times New Roman"/>
        </w:rPr>
        <w:t xml:space="preserve">The following revisions have been made to the Supporting Statement </w:t>
      </w:r>
      <w:r w:rsidRPr="00160E2C">
        <w:rPr>
          <w:rFonts w:ascii="Times New Roman" w:hAnsi="Times New Roman"/>
          <w:b/>
          <w:u w:val="single"/>
        </w:rPr>
        <w:t>Part A</w:t>
      </w:r>
      <w:r w:rsidRPr="00F327BF">
        <w:rPr>
          <w:rFonts w:ascii="Times New Roman" w:hAnsi="Times New Roman"/>
        </w:rPr>
        <w:t>:</w:t>
      </w:r>
    </w:p>
    <w:p w14:paraId="3F7E0022" w14:textId="4F634BE4" w:rsidR="00D54ACF" w:rsidRDefault="00D54ACF" w:rsidP="00D54ACF">
      <w:pPr>
        <w:pStyle w:val="ListParagraph"/>
        <w:numPr>
          <w:ilvl w:val="0"/>
          <w:numId w:val="4"/>
        </w:numPr>
        <w:spacing w:after="160" w:line="259" w:lineRule="auto"/>
        <w:contextualSpacing w:val="0"/>
        <w:rPr>
          <w:rFonts w:ascii="Times New Roman" w:hAnsi="Times New Roman"/>
        </w:rPr>
      </w:pPr>
      <w:r>
        <w:rPr>
          <w:rFonts w:ascii="Times New Roman" w:hAnsi="Times New Roman"/>
        </w:rPr>
        <w:t xml:space="preserve">The start </w:t>
      </w:r>
      <w:r w:rsidR="00834CAB">
        <w:rPr>
          <w:rFonts w:ascii="Times New Roman" w:hAnsi="Times New Roman"/>
        </w:rPr>
        <w:t>o</w:t>
      </w:r>
      <w:r>
        <w:rPr>
          <w:rFonts w:ascii="Times New Roman" w:hAnsi="Times New Roman"/>
        </w:rPr>
        <w:t xml:space="preserve">f main study school recruitment was </w:t>
      </w:r>
      <w:r w:rsidRPr="00D54ACF">
        <w:rPr>
          <w:rFonts w:ascii="Times New Roman" w:hAnsi="Times New Roman"/>
        </w:rPr>
        <w:t>change</w:t>
      </w:r>
      <w:r>
        <w:rPr>
          <w:rFonts w:ascii="Times New Roman" w:hAnsi="Times New Roman"/>
        </w:rPr>
        <w:t>d</w:t>
      </w:r>
      <w:r w:rsidRPr="00D54ACF">
        <w:rPr>
          <w:rFonts w:ascii="Times New Roman" w:hAnsi="Times New Roman"/>
        </w:rPr>
        <w:t xml:space="preserve"> in the </w:t>
      </w:r>
      <w:r>
        <w:rPr>
          <w:rFonts w:ascii="Times New Roman" w:hAnsi="Times New Roman"/>
        </w:rPr>
        <w:t xml:space="preserve">preface and </w:t>
      </w:r>
      <w:r w:rsidR="00661A3A">
        <w:rPr>
          <w:rFonts w:ascii="Times New Roman" w:hAnsi="Times New Roman"/>
        </w:rPr>
        <w:t xml:space="preserve">in the </w:t>
      </w:r>
      <w:r w:rsidR="0005594C">
        <w:rPr>
          <w:rFonts w:ascii="Times New Roman" w:hAnsi="Times New Roman"/>
        </w:rPr>
        <w:t>schedule</w:t>
      </w:r>
      <w:r>
        <w:rPr>
          <w:rFonts w:ascii="Times New Roman" w:hAnsi="Times New Roman"/>
        </w:rPr>
        <w:t xml:space="preserve"> in Section A.16 </w:t>
      </w:r>
      <w:r w:rsidRPr="00D54ACF">
        <w:rPr>
          <w:rFonts w:ascii="Times New Roman" w:hAnsi="Times New Roman"/>
        </w:rPr>
        <w:t xml:space="preserve">to begin </w:t>
      </w:r>
      <w:r w:rsidR="00661A3A">
        <w:rPr>
          <w:rFonts w:ascii="Times New Roman" w:hAnsi="Times New Roman"/>
        </w:rPr>
        <w:t>main study</w:t>
      </w:r>
      <w:r w:rsidRPr="00D54ACF">
        <w:rPr>
          <w:rFonts w:ascii="Times New Roman" w:hAnsi="Times New Roman"/>
        </w:rPr>
        <w:t xml:space="preserve"> recruitment </w:t>
      </w:r>
      <w:r w:rsidR="00661A3A">
        <w:rPr>
          <w:rFonts w:ascii="Times New Roman" w:hAnsi="Times New Roman"/>
        </w:rPr>
        <w:t>by</w:t>
      </w:r>
      <w:r w:rsidRPr="00D54ACF">
        <w:rPr>
          <w:rFonts w:ascii="Times New Roman" w:hAnsi="Times New Roman"/>
        </w:rPr>
        <w:t xml:space="preserve"> October 2017</w:t>
      </w:r>
      <w:r>
        <w:rPr>
          <w:rFonts w:ascii="Times New Roman" w:hAnsi="Times New Roman"/>
        </w:rPr>
        <w:t xml:space="preserve"> </w:t>
      </w:r>
      <w:r w:rsidR="00661A3A">
        <w:rPr>
          <w:rFonts w:ascii="Times New Roman" w:hAnsi="Times New Roman"/>
        </w:rPr>
        <w:t>(</w:t>
      </w:r>
      <w:r>
        <w:rPr>
          <w:rFonts w:ascii="Times New Roman" w:hAnsi="Times New Roman"/>
        </w:rPr>
        <w:t xml:space="preserve">rather than </w:t>
      </w:r>
      <w:r w:rsidR="00661A3A">
        <w:rPr>
          <w:rFonts w:ascii="Times New Roman" w:hAnsi="Times New Roman"/>
        </w:rPr>
        <w:t xml:space="preserve">in </w:t>
      </w:r>
      <w:r>
        <w:rPr>
          <w:rFonts w:ascii="Times New Roman" w:hAnsi="Times New Roman"/>
        </w:rPr>
        <w:t>September 2017</w:t>
      </w:r>
      <w:r w:rsidR="00661A3A">
        <w:rPr>
          <w:rFonts w:ascii="Times New Roman" w:hAnsi="Times New Roman"/>
        </w:rPr>
        <w:t>)</w:t>
      </w:r>
      <w:r>
        <w:rPr>
          <w:rFonts w:ascii="Times New Roman" w:hAnsi="Times New Roman"/>
        </w:rPr>
        <w:t>.</w:t>
      </w:r>
    </w:p>
    <w:p w14:paraId="185FAE88" w14:textId="77777777" w:rsidR="00B4061D" w:rsidRDefault="0005594C" w:rsidP="00834CAB">
      <w:pPr>
        <w:pStyle w:val="ListParagraph"/>
        <w:numPr>
          <w:ilvl w:val="0"/>
          <w:numId w:val="4"/>
        </w:numPr>
        <w:spacing w:after="120" w:line="259" w:lineRule="auto"/>
        <w:rPr>
          <w:rFonts w:ascii="Times New Roman" w:hAnsi="Times New Roman"/>
        </w:rPr>
      </w:pPr>
      <w:r w:rsidRPr="007B694C">
        <w:rPr>
          <w:rFonts w:ascii="Times New Roman" w:hAnsi="Times New Roman"/>
        </w:rPr>
        <w:t>The United States will not field the global competence assessment. The assessment development for global competence required a serious redesign prior to the field test due to a consensus agreement among countries that the global competence framework and item sets needed considera</w:t>
      </w:r>
      <w:r w:rsidR="00A358CF">
        <w:rPr>
          <w:rFonts w:ascii="Times New Roman" w:hAnsi="Times New Roman"/>
        </w:rPr>
        <w:t xml:space="preserve">ble improvement to go forward. </w:t>
      </w:r>
      <w:r w:rsidRPr="007B694C">
        <w:rPr>
          <w:rFonts w:ascii="Times New Roman" w:hAnsi="Times New Roman"/>
        </w:rPr>
        <w:t xml:space="preserve">As a </w:t>
      </w:r>
      <w:r w:rsidRPr="007B694C">
        <w:rPr>
          <w:rFonts w:ascii="Times New Roman" w:hAnsi="Times New Roman"/>
        </w:rPr>
        <w:lastRenderedPageBreak/>
        <w:t>result, the development schedule and timing for implementation of the assessment became too compressed to comfortably pursue for the main study in 2018 and the United States has elected to forego including Global Competence in PISA 2018.</w:t>
      </w:r>
    </w:p>
    <w:p w14:paraId="5F735774" w14:textId="60EDA855" w:rsidR="006C4D01" w:rsidRDefault="006C4D01" w:rsidP="007B694C">
      <w:pPr>
        <w:pStyle w:val="ListParagraph"/>
        <w:numPr>
          <w:ilvl w:val="1"/>
          <w:numId w:val="4"/>
        </w:numPr>
        <w:spacing w:after="160" w:line="259" w:lineRule="auto"/>
        <w:contextualSpacing w:val="0"/>
        <w:rPr>
          <w:rFonts w:ascii="Times New Roman" w:hAnsi="Times New Roman"/>
        </w:rPr>
      </w:pPr>
      <w:r w:rsidRPr="00F327BF">
        <w:rPr>
          <w:rFonts w:ascii="Times New Roman" w:hAnsi="Times New Roman"/>
        </w:rPr>
        <w:t>In Section A.2, under “</w:t>
      </w:r>
      <w:r w:rsidRPr="006C4D01">
        <w:rPr>
          <w:rFonts w:ascii="Times New Roman" w:hAnsi="Times New Roman"/>
        </w:rPr>
        <w:t>Assessment Instruments</w:t>
      </w:r>
      <w:r w:rsidRPr="00F327BF">
        <w:rPr>
          <w:rFonts w:ascii="Times New Roman" w:hAnsi="Times New Roman"/>
        </w:rPr>
        <w:t xml:space="preserve">”, </w:t>
      </w:r>
      <w:r w:rsidR="00A358CF">
        <w:rPr>
          <w:rFonts w:ascii="Times New Roman" w:hAnsi="Times New Roman"/>
        </w:rPr>
        <w:t>a</w:t>
      </w:r>
      <w:r w:rsidRPr="00F327BF">
        <w:rPr>
          <w:rFonts w:ascii="Times New Roman" w:hAnsi="Times New Roman"/>
        </w:rPr>
        <w:t xml:space="preserve"> footnote </w:t>
      </w:r>
      <w:r w:rsidR="00A358CF">
        <w:rPr>
          <w:rFonts w:ascii="Times New Roman" w:hAnsi="Times New Roman"/>
        </w:rPr>
        <w:t xml:space="preserve">was added </w:t>
      </w:r>
      <w:r w:rsidRPr="00F327BF">
        <w:rPr>
          <w:rFonts w:ascii="Times New Roman" w:hAnsi="Times New Roman"/>
        </w:rPr>
        <w:t>stating: “Update: In March 2017, NCES determined that the United States will not administer the global competence component of PISA 2018. Both cognitive and non-cognitive items related to the global competence measure will not be included in the main study in the United States.”</w:t>
      </w:r>
    </w:p>
    <w:p w14:paraId="66EEEAE9" w14:textId="4D1D9474" w:rsidR="006C4D01" w:rsidRDefault="006C4D01" w:rsidP="007B694C">
      <w:pPr>
        <w:pStyle w:val="ListParagraph"/>
        <w:numPr>
          <w:ilvl w:val="1"/>
          <w:numId w:val="4"/>
        </w:numPr>
        <w:spacing w:after="160" w:line="259" w:lineRule="auto"/>
        <w:contextualSpacing w:val="0"/>
        <w:rPr>
          <w:rFonts w:ascii="Times New Roman" w:hAnsi="Times New Roman"/>
        </w:rPr>
      </w:pPr>
      <w:r w:rsidRPr="00F327BF">
        <w:rPr>
          <w:rFonts w:ascii="Times New Roman" w:hAnsi="Times New Roman"/>
        </w:rPr>
        <w:t>In Section A.2, under “</w:t>
      </w:r>
      <w:r w:rsidRPr="006C4D01">
        <w:rPr>
          <w:rFonts w:ascii="Times New Roman" w:hAnsi="Times New Roman"/>
        </w:rPr>
        <w:t>Background Questionnaire Instruments</w:t>
      </w:r>
      <w:r w:rsidRPr="00F327BF">
        <w:rPr>
          <w:rFonts w:ascii="Times New Roman" w:hAnsi="Times New Roman"/>
        </w:rPr>
        <w:t xml:space="preserve">”, </w:t>
      </w:r>
      <w:r w:rsidR="00A358CF">
        <w:rPr>
          <w:rFonts w:ascii="Times New Roman" w:hAnsi="Times New Roman"/>
        </w:rPr>
        <w:t>a footnote was added</w:t>
      </w:r>
      <w:r w:rsidRPr="00F327BF">
        <w:rPr>
          <w:rFonts w:ascii="Times New Roman" w:hAnsi="Times New Roman"/>
        </w:rPr>
        <w:t xml:space="preserve"> stating: “Update: In March 2017, NCES determined that the United States will not administer the global competence component of PISA 2018. For the non-cognitive portions of PISA, items related to global competence will be eliminated from the student questionnaire. No items related to global competence were part of the teacher or school questionnaire.”</w:t>
      </w:r>
    </w:p>
    <w:p w14:paraId="76B6CA74" w14:textId="413C088B" w:rsidR="006C4D01" w:rsidRPr="00F327BF" w:rsidRDefault="006C4D01" w:rsidP="006C4D01">
      <w:pPr>
        <w:pStyle w:val="ListParagraph"/>
        <w:numPr>
          <w:ilvl w:val="0"/>
          <w:numId w:val="4"/>
        </w:numPr>
        <w:spacing w:after="120" w:line="259" w:lineRule="auto"/>
        <w:rPr>
          <w:rFonts w:ascii="Times New Roman" w:hAnsi="Times New Roman"/>
        </w:rPr>
      </w:pPr>
      <w:r w:rsidRPr="00F327BF">
        <w:rPr>
          <w:rFonts w:ascii="Times New Roman" w:hAnsi="Times New Roman"/>
        </w:rPr>
        <w:t>In Section A.9, under “Schools”, the following text</w:t>
      </w:r>
      <w:r w:rsidR="00A358CF">
        <w:rPr>
          <w:rFonts w:ascii="Times New Roman" w:hAnsi="Times New Roman"/>
        </w:rPr>
        <w:t xml:space="preserve"> was added</w:t>
      </w:r>
      <w:r w:rsidRPr="00F327BF">
        <w:rPr>
          <w:rFonts w:ascii="Times New Roman" w:hAnsi="Times New Roman"/>
        </w:rPr>
        <w:t>:</w:t>
      </w:r>
    </w:p>
    <w:p w14:paraId="5D81ADDD" w14:textId="77777777" w:rsidR="006C4D01" w:rsidRPr="00F327BF" w:rsidRDefault="006C4D01" w:rsidP="006C4D01">
      <w:pPr>
        <w:pStyle w:val="BodyText1"/>
        <w:ind w:left="720"/>
        <w:rPr>
          <w:rFonts w:ascii="Times New Roman" w:hAnsi="Times New Roman"/>
          <w:sz w:val="22"/>
          <w:szCs w:val="22"/>
        </w:rPr>
      </w:pPr>
      <w:r w:rsidRPr="00F327BF">
        <w:rPr>
          <w:rFonts w:ascii="Times New Roman" w:hAnsi="Times New Roman"/>
          <w:sz w:val="22"/>
          <w:szCs w:val="22"/>
        </w:rPr>
        <w:t>“In addition to a monetary incentive, participating schools will be offered a school-level report on findings based on students’ knowledge and skills measured in PISA 2018. Working with the NCES Chief Statistician, we have devised a set of sample and response rate requirements for a school to receive a report (schools will be grouped into 6 categories based on sample size and response rates). Failure to achieve the designated sample and response rate requirements will mean that a school will not be eligible to receive a school report. We will also directly ask school principals during recruitment if there is any reason they do not want to receive a report. In these rare cases, a school report will not be produced. School-level reports will be shared only with the principal of the school, and will not be shared or distributed to anyone else. Prior to distribution, the school reports will be reviewed by the Chief Statistician for accuracy and compliance with the sample and response rate requirements designated for PISA.</w:t>
      </w:r>
    </w:p>
    <w:p w14:paraId="52F7DC83" w14:textId="2F63567A" w:rsidR="006C4D01" w:rsidRPr="00F327BF" w:rsidRDefault="006C4D01" w:rsidP="006C4D01">
      <w:pPr>
        <w:pStyle w:val="BodyText1"/>
        <w:spacing w:after="160"/>
        <w:ind w:left="720"/>
        <w:rPr>
          <w:rFonts w:ascii="Times New Roman" w:hAnsi="Times New Roman"/>
          <w:sz w:val="22"/>
          <w:szCs w:val="22"/>
        </w:rPr>
      </w:pPr>
      <w:r w:rsidRPr="00F327BF">
        <w:rPr>
          <w:rFonts w:ascii="Times New Roman" w:hAnsi="Times New Roman"/>
          <w:sz w:val="22"/>
          <w:szCs w:val="22"/>
        </w:rPr>
        <w:t xml:space="preserve">Additionally, for the last several cycles of PISA, we have offered each sampled school the opportunity to send one delegate to a summer training workshop, held in Washington, DC, where details on the PISA study, including the procedures around submitting needed school-, teacher-, and student-level information are discussed. The school principal may send anyone s/he chooses, but we strongly encourage them to send the school coordinator who benefits most from the training workshop (please also see Part B, section B.3). The summer workshop is offered in the PISA 2018 main study recruitment materials (Appendix A). To reduce costs, we are considering reducing or eliminating this recruitment tool in 2018. Should we decide to eliminate the summer training workshop, all references to it in the main study recruitment materials will be deleted and the revised recruitment materials and Part A will be submitted to OMB as a change request prior to </w:t>
      </w:r>
      <w:r w:rsidR="00661A3A">
        <w:rPr>
          <w:rFonts w:ascii="Times New Roman" w:hAnsi="Times New Roman"/>
          <w:sz w:val="22"/>
          <w:szCs w:val="22"/>
        </w:rPr>
        <w:t xml:space="preserve">us </w:t>
      </w:r>
      <w:r w:rsidRPr="00F327BF">
        <w:rPr>
          <w:rFonts w:ascii="Times New Roman" w:hAnsi="Times New Roman"/>
          <w:sz w:val="22"/>
          <w:szCs w:val="22"/>
        </w:rPr>
        <w:t>beginning to contact schools.”</w:t>
      </w:r>
    </w:p>
    <w:p w14:paraId="09D376A5" w14:textId="55BEC8D5" w:rsidR="006C4D01" w:rsidRPr="00F327BF" w:rsidRDefault="006C4D01" w:rsidP="006C4D01">
      <w:pPr>
        <w:pStyle w:val="BodyText1"/>
        <w:numPr>
          <w:ilvl w:val="0"/>
          <w:numId w:val="4"/>
        </w:numPr>
        <w:rPr>
          <w:rFonts w:ascii="Times New Roman" w:hAnsi="Times New Roman"/>
          <w:sz w:val="22"/>
          <w:szCs w:val="22"/>
        </w:rPr>
      </w:pPr>
      <w:r w:rsidRPr="00F327BF">
        <w:rPr>
          <w:rFonts w:ascii="Times New Roman" w:hAnsi="Times New Roman"/>
          <w:sz w:val="22"/>
          <w:szCs w:val="22"/>
        </w:rPr>
        <w:t xml:space="preserve">The following text has been appended with the footnote that </w:t>
      </w:r>
      <w:r w:rsidR="00661A3A">
        <w:rPr>
          <w:rFonts w:ascii="Times New Roman" w:hAnsi="Times New Roman"/>
          <w:sz w:val="22"/>
          <w:szCs w:val="22"/>
        </w:rPr>
        <w:t xml:space="preserve">is copied here, right </w:t>
      </w:r>
      <w:r>
        <w:rPr>
          <w:rFonts w:ascii="Times New Roman" w:hAnsi="Times New Roman"/>
          <w:sz w:val="22"/>
          <w:szCs w:val="22"/>
        </w:rPr>
        <w:t>below</w:t>
      </w:r>
      <w:r w:rsidRPr="00F327BF">
        <w:rPr>
          <w:rFonts w:ascii="Times New Roman" w:hAnsi="Times New Roman"/>
          <w:sz w:val="22"/>
          <w:szCs w:val="22"/>
        </w:rPr>
        <w:t xml:space="preserve"> it:</w:t>
      </w:r>
    </w:p>
    <w:p w14:paraId="107B3E62" w14:textId="77777777" w:rsidR="006C4D01" w:rsidRPr="00F327BF" w:rsidRDefault="006C4D01" w:rsidP="006C4D01">
      <w:pPr>
        <w:pStyle w:val="BodyText1"/>
        <w:ind w:left="720"/>
        <w:rPr>
          <w:rFonts w:ascii="Times New Roman" w:hAnsi="Times New Roman"/>
          <w:sz w:val="22"/>
          <w:szCs w:val="22"/>
        </w:rPr>
      </w:pPr>
      <w:r w:rsidRPr="00F327BF">
        <w:rPr>
          <w:rFonts w:ascii="Times New Roman" w:hAnsi="Times New Roman"/>
          <w:sz w:val="22"/>
          <w:szCs w:val="22"/>
        </w:rPr>
        <w:t>“The following statement will appear on the front cover of the questionnaires (the phrase “gather the data needed, and complete and review the information collection” will not be included on the student questionnaire):</w:t>
      </w:r>
    </w:p>
    <w:p w14:paraId="6314F00B" w14:textId="77777777" w:rsidR="006C4D01" w:rsidRPr="00F327BF" w:rsidRDefault="006C4D01" w:rsidP="006C4D01">
      <w:pPr>
        <w:pStyle w:val="BodyText1"/>
        <w:ind w:left="720"/>
        <w:rPr>
          <w:rFonts w:ascii="Times New Roman" w:hAnsi="Times New Roman"/>
          <w:sz w:val="22"/>
          <w:szCs w:val="22"/>
          <w:lang w:val="en-GB"/>
        </w:rPr>
      </w:pPr>
      <w:r w:rsidRPr="00F327BF">
        <w:rPr>
          <w:rFonts w:ascii="Times New Roman" w:hAnsi="Times New Roman"/>
          <w:sz w:val="22"/>
          <w:szCs w:val="22"/>
          <w:lang w:val="en-GB"/>
        </w:rPr>
        <w:t>Your answers will be combined with answers from other [respondent type] to calculate totals and averages. All information you provide may only be used for statistical purposes and may not be disclosed, or used, in identifiable form for any other purpose except as required by law [Education Science Reform Act of 2002 (ESRA 2002), 20 U.S. Code, Section 9573].”</w:t>
      </w:r>
    </w:p>
    <w:p w14:paraId="3549C9E9" w14:textId="77777777" w:rsidR="006C4D01" w:rsidRPr="00F327BF" w:rsidRDefault="006C4D01" w:rsidP="006C4D01">
      <w:pPr>
        <w:pStyle w:val="BodyText1"/>
        <w:ind w:left="720"/>
        <w:rPr>
          <w:rFonts w:ascii="Times New Roman" w:hAnsi="Times New Roman"/>
          <w:sz w:val="22"/>
          <w:szCs w:val="22"/>
          <w:lang w:val="en-GB"/>
        </w:rPr>
      </w:pPr>
      <w:r>
        <w:rPr>
          <w:rFonts w:ascii="Times New Roman" w:hAnsi="Times New Roman"/>
          <w:sz w:val="22"/>
          <w:szCs w:val="22"/>
          <w:lang w:val="en-GB"/>
        </w:rPr>
        <w:t>…the a</w:t>
      </w:r>
      <w:r w:rsidRPr="00F327BF">
        <w:rPr>
          <w:rFonts w:ascii="Times New Roman" w:hAnsi="Times New Roman"/>
          <w:sz w:val="22"/>
          <w:szCs w:val="22"/>
          <w:lang w:val="en-GB"/>
        </w:rPr>
        <w:t>dded footnote:</w:t>
      </w:r>
    </w:p>
    <w:p w14:paraId="6AD3C968" w14:textId="77777777" w:rsidR="006C4D01" w:rsidRPr="00F327BF" w:rsidRDefault="006C4D01" w:rsidP="00160E2C">
      <w:pPr>
        <w:pStyle w:val="BodyText1"/>
        <w:widowControl w:val="0"/>
        <w:spacing w:after="160"/>
        <w:ind w:left="720"/>
        <w:rPr>
          <w:rFonts w:ascii="Times New Roman" w:hAnsi="Times New Roman"/>
          <w:sz w:val="22"/>
          <w:szCs w:val="22"/>
        </w:rPr>
      </w:pPr>
      <w:r>
        <w:rPr>
          <w:rFonts w:ascii="Times New Roman" w:hAnsi="Times New Roman"/>
          <w:sz w:val="22"/>
          <w:szCs w:val="22"/>
        </w:rPr>
        <w:t>“</w:t>
      </w:r>
      <w:r w:rsidRPr="00F327BF">
        <w:rPr>
          <w:rFonts w:ascii="Times New Roman" w:hAnsi="Times New Roman"/>
          <w:sz w:val="22"/>
          <w:szCs w:val="22"/>
        </w:rPr>
        <w:t>Please note that starting with the Main Study recruitment, to account for the Cybersecurity Enhancement Act of 2015 (6 U.S.C. §151), this portion of the statement will read: The National Center for Education Statistics (NCES), within the U.S. Department of Education, conducts the Program for International Student Assessment (PISA) in the United States as authorized by the Education Sciences Reform Act of 2002 (ESRA 2002, 20 U.S.C. §9543). All of the information provided by school staff and students may be used only for statistical purposes and may not be disclosed, or used, in identifiable form for any other purpose except as required by law (20 U.S.C. §9573 and 6 U.S.C. §151). The U.S. Office of Management and Budget has approved this data collection under OMB #1850-0755.</w:t>
      </w:r>
      <w:r>
        <w:rPr>
          <w:rFonts w:ascii="Times New Roman" w:hAnsi="Times New Roman"/>
          <w:sz w:val="22"/>
          <w:szCs w:val="22"/>
        </w:rPr>
        <w:t>”</w:t>
      </w:r>
    </w:p>
    <w:p w14:paraId="6121F08C" w14:textId="79A9F91A" w:rsidR="0005594C" w:rsidRDefault="0005594C" w:rsidP="0005594C">
      <w:pPr>
        <w:pStyle w:val="ListParagraph"/>
        <w:numPr>
          <w:ilvl w:val="0"/>
          <w:numId w:val="4"/>
        </w:numPr>
        <w:spacing w:after="160" w:line="259" w:lineRule="auto"/>
        <w:contextualSpacing w:val="0"/>
        <w:rPr>
          <w:rFonts w:ascii="Times New Roman" w:hAnsi="Times New Roman"/>
        </w:rPr>
      </w:pPr>
      <w:r>
        <w:rPr>
          <w:rFonts w:ascii="Times New Roman" w:hAnsi="Times New Roman"/>
        </w:rPr>
        <w:t>In Section A.12, the following note was added to update the stat</w:t>
      </w:r>
      <w:r w:rsidR="00A358CF">
        <w:rPr>
          <w:rFonts w:ascii="Times New Roman" w:hAnsi="Times New Roman"/>
        </w:rPr>
        <w:t>us of Puerto Rico in PISA 2018:</w:t>
      </w:r>
      <w:r>
        <w:rPr>
          <w:rFonts w:ascii="Times New Roman" w:hAnsi="Times New Roman"/>
        </w:rPr>
        <w:t xml:space="preserve"> </w:t>
      </w:r>
      <w:r w:rsidR="00834CAB">
        <w:rPr>
          <w:rFonts w:ascii="Times New Roman" w:hAnsi="Times New Roman"/>
        </w:rPr>
        <w:t>“</w:t>
      </w:r>
      <w:r w:rsidRPr="0005594C">
        <w:rPr>
          <w:rFonts w:ascii="Times New Roman" w:hAnsi="Times New Roman"/>
        </w:rPr>
        <w:t>Puerto Rico began work on preparation for the field test sample and then ended their participation in PISA 2018 citing change in government administration and cost factors</w:t>
      </w:r>
      <w:r>
        <w:rPr>
          <w:rFonts w:ascii="Times New Roman" w:hAnsi="Times New Roman"/>
        </w:rPr>
        <w:t>.</w:t>
      </w:r>
      <w:r w:rsidR="00834CAB">
        <w:rPr>
          <w:rFonts w:ascii="Times New Roman" w:hAnsi="Times New Roman"/>
        </w:rPr>
        <w:t>”</w:t>
      </w:r>
    </w:p>
    <w:p w14:paraId="6E160F30" w14:textId="30DD649F" w:rsidR="0005594C" w:rsidRDefault="0005594C" w:rsidP="0005594C">
      <w:pPr>
        <w:pStyle w:val="ListParagraph"/>
        <w:numPr>
          <w:ilvl w:val="0"/>
          <w:numId w:val="4"/>
        </w:numPr>
        <w:spacing w:after="160" w:line="259" w:lineRule="auto"/>
        <w:contextualSpacing w:val="0"/>
        <w:rPr>
          <w:rFonts w:ascii="Times New Roman" w:hAnsi="Times New Roman"/>
        </w:rPr>
      </w:pPr>
      <w:r>
        <w:rPr>
          <w:rFonts w:ascii="Times New Roman" w:hAnsi="Times New Roman"/>
        </w:rPr>
        <w:t xml:space="preserve">Section A.12 </w:t>
      </w:r>
      <w:r w:rsidR="00A358CF">
        <w:rPr>
          <w:rFonts w:ascii="Times New Roman" w:hAnsi="Times New Roman"/>
        </w:rPr>
        <w:t xml:space="preserve">includes updated </w:t>
      </w:r>
      <w:r>
        <w:rPr>
          <w:rFonts w:ascii="Times New Roman" w:hAnsi="Times New Roman"/>
        </w:rPr>
        <w:t>burden estimates to account for changes in the sampling design for the main study t</w:t>
      </w:r>
      <w:r w:rsidR="00661A3A">
        <w:rPr>
          <w:rFonts w:ascii="Times New Roman" w:hAnsi="Times New Roman"/>
        </w:rPr>
        <w:t>hat are now known</w:t>
      </w:r>
      <w:r w:rsidR="00A358CF">
        <w:rPr>
          <w:rFonts w:ascii="Times New Roman" w:hAnsi="Times New Roman"/>
        </w:rPr>
        <w:t xml:space="preserve">. </w:t>
      </w:r>
      <w:r>
        <w:rPr>
          <w:rFonts w:ascii="Times New Roman" w:hAnsi="Times New Roman"/>
        </w:rPr>
        <w:t xml:space="preserve">The initial Table A-1 that was submitted with the </w:t>
      </w:r>
      <w:r w:rsidR="00834CAB">
        <w:rPr>
          <w:rFonts w:ascii="Times New Roman" w:hAnsi="Times New Roman"/>
        </w:rPr>
        <w:t>April 2016</w:t>
      </w:r>
      <w:r>
        <w:rPr>
          <w:rFonts w:ascii="Times New Roman" w:hAnsi="Times New Roman"/>
        </w:rPr>
        <w:t xml:space="preserve"> clearance package is provided below</w:t>
      </w:r>
      <w:r w:rsidR="00661A3A">
        <w:rPr>
          <w:rFonts w:ascii="Times New Roman" w:hAnsi="Times New Roman"/>
        </w:rPr>
        <w:t>, followed by the</w:t>
      </w:r>
      <w:r>
        <w:rPr>
          <w:rFonts w:ascii="Times New Roman" w:hAnsi="Times New Roman"/>
        </w:rPr>
        <w:t xml:space="preserve"> updated Table A-1 that is now presented in Section A.12.</w:t>
      </w:r>
      <w:r w:rsidR="00834CAB">
        <w:rPr>
          <w:rFonts w:ascii="Times New Roman" w:hAnsi="Times New Roman"/>
        </w:rPr>
        <w:t xml:space="preserve"> Changes are based on the revised sampling assumptions for the main study which are included in the updated Section B.2.</w:t>
      </w:r>
      <w:r w:rsidR="00994E87">
        <w:rPr>
          <w:rFonts w:ascii="Times New Roman" w:hAnsi="Times New Roman"/>
        </w:rPr>
        <w:t xml:space="preserve"> The r</w:t>
      </w:r>
      <w:r w:rsidR="00834CAB">
        <w:rPr>
          <w:rFonts w:ascii="Times New Roman" w:hAnsi="Times New Roman"/>
        </w:rPr>
        <w:t xml:space="preserve">evised rows in </w:t>
      </w:r>
      <w:r w:rsidR="00A358CF">
        <w:rPr>
          <w:rFonts w:ascii="Times New Roman" w:hAnsi="Times New Roman"/>
        </w:rPr>
        <w:t>Table A-1</w:t>
      </w:r>
      <w:r w:rsidR="00834CAB">
        <w:rPr>
          <w:rFonts w:ascii="Times New Roman" w:hAnsi="Times New Roman"/>
        </w:rPr>
        <w:t xml:space="preserve"> are under the Main Study heading</w:t>
      </w:r>
      <w:r w:rsidR="00994E87">
        <w:rPr>
          <w:rFonts w:ascii="Times New Roman" w:hAnsi="Times New Roman"/>
        </w:rPr>
        <w:t xml:space="preserve"> and include minor adjustments to the sample sizes, number of respondents and responses, total burden hours, and the deletion of Puerto Rico. The total burden requested in this submission has </w:t>
      </w:r>
      <w:r w:rsidR="00661A3A">
        <w:rPr>
          <w:rFonts w:ascii="Times New Roman" w:hAnsi="Times New Roman"/>
        </w:rPr>
        <w:t>decreased</w:t>
      </w:r>
      <w:r w:rsidR="00994E87">
        <w:rPr>
          <w:rFonts w:ascii="Times New Roman" w:hAnsi="Times New Roman"/>
        </w:rPr>
        <w:t xml:space="preserve"> from 8,775 to 8,43</w:t>
      </w:r>
      <w:r w:rsidR="00661A3A">
        <w:rPr>
          <w:rFonts w:ascii="Times New Roman" w:hAnsi="Times New Roman"/>
        </w:rPr>
        <w:t>7 because of the deletion of Puerto Rico from the main study burden</w:t>
      </w:r>
      <w:r w:rsidR="00994E87">
        <w:rPr>
          <w:rFonts w:ascii="Times New Roman" w:hAnsi="Times New Roman"/>
        </w:rPr>
        <w:t>.</w:t>
      </w:r>
    </w:p>
    <w:p w14:paraId="471D32A7" w14:textId="01AC77A6" w:rsidR="00BA4352" w:rsidRPr="00661A3A" w:rsidRDefault="00BA4352" w:rsidP="006C4D01">
      <w:pPr>
        <w:pStyle w:val="BodyText1"/>
        <w:rPr>
          <w:rFonts w:ascii="Times New Roman" w:hAnsi="Times New Roman"/>
          <w:sz w:val="22"/>
          <w:szCs w:val="22"/>
          <w:u w:val="single"/>
        </w:rPr>
      </w:pPr>
      <w:r w:rsidRPr="00661A3A">
        <w:rPr>
          <w:rFonts w:ascii="Times New Roman" w:hAnsi="Times New Roman"/>
          <w:sz w:val="22"/>
          <w:szCs w:val="22"/>
          <w:u w:val="single"/>
        </w:rPr>
        <w:t>Previous Table A-1</w:t>
      </w:r>
      <w:r w:rsidR="005E07E4" w:rsidRPr="00661A3A">
        <w:rPr>
          <w:rFonts w:ascii="Times New Roman" w:hAnsi="Times New Roman"/>
          <w:sz w:val="22"/>
          <w:szCs w:val="22"/>
          <w:u w:val="single"/>
        </w:rPr>
        <w:t xml:space="preserve"> (April 2016)</w:t>
      </w:r>
      <w:r w:rsidRPr="00661A3A">
        <w:rPr>
          <w:rFonts w:ascii="Times New Roman" w:hAnsi="Times New Roman"/>
          <w:sz w:val="22"/>
          <w:szCs w:val="22"/>
          <w:u w:val="single"/>
        </w:rPr>
        <w:t>:</w:t>
      </w:r>
    </w:p>
    <w:p w14:paraId="449F2D11" w14:textId="77777777" w:rsidR="00BA4352" w:rsidRPr="00BA4352" w:rsidRDefault="00BA4352" w:rsidP="00BA4352">
      <w:pPr>
        <w:tabs>
          <w:tab w:val="left" w:pos="1152"/>
        </w:tabs>
        <w:spacing w:before="240" w:after="0" w:line="240" w:lineRule="auto"/>
        <w:ind w:left="1152" w:hanging="1152"/>
        <w:rPr>
          <w:rFonts w:ascii="Garamond" w:eastAsia="Times New Roman" w:hAnsi="Garamond"/>
          <w:b/>
          <w:sz w:val="24"/>
          <w:szCs w:val="20"/>
        </w:rPr>
      </w:pPr>
      <w:r w:rsidRPr="00BA4352">
        <w:rPr>
          <w:rFonts w:ascii="Garamond" w:eastAsia="Times New Roman" w:hAnsi="Garamond"/>
          <w:b/>
          <w:sz w:val="24"/>
          <w:szCs w:val="20"/>
        </w:rPr>
        <w:t>Table A-1.</w:t>
      </w:r>
      <w:r w:rsidRPr="00BA4352">
        <w:rPr>
          <w:rFonts w:ascii="Garamond" w:eastAsia="Times New Roman" w:hAnsi="Garamond"/>
          <w:b/>
          <w:sz w:val="24"/>
          <w:szCs w:val="20"/>
        </w:rPr>
        <w:tab/>
        <w:t>Burden estimates for PISA 2018 field test and main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832"/>
        <w:gridCol w:w="925"/>
        <w:gridCol w:w="1111"/>
        <w:gridCol w:w="1109"/>
        <w:gridCol w:w="1111"/>
        <w:gridCol w:w="996"/>
      </w:tblGrid>
      <w:tr w:rsidR="00BA4352" w:rsidRPr="00BA4352" w14:paraId="44C2A33F" w14:textId="77777777" w:rsidTr="00A358CF">
        <w:trPr>
          <w:trHeight w:val="144"/>
        </w:trPr>
        <w:tc>
          <w:tcPr>
            <w:tcW w:w="2164" w:type="pct"/>
            <w:shd w:val="clear" w:color="auto" w:fill="auto"/>
            <w:vAlign w:val="center"/>
            <w:hideMark/>
          </w:tcPr>
          <w:p w14:paraId="2990C037"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bookmarkStart w:id="1" w:name="RANGE!A1:G124"/>
            <w:r w:rsidRPr="00BA4352">
              <w:rPr>
                <w:rFonts w:ascii="Franklin Gothic Medium" w:eastAsia="Times New Roman" w:hAnsi="Franklin Gothic Medium" w:cs="Arial"/>
                <w:b/>
                <w:bCs/>
                <w:sz w:val="16"/>
                <w:szCs w:val="16"/>
              </w:rPr>
              <w:t> </w:t>
            </w:r>
            <w:bookmarkEnd w:id="1"/>
          </w:p>
        </w:tc>
        <w:tc>
          <w:tcPr>
            <w:tcW w:w="388" w:type="pct"/>
            <w:shd w:val="clear" w:color="auto" w:fill="auto"/>
            <w:vAlign w:val="center"/>
            <w:hideMark/>
          </w:tcPr>
          <w:p w14:paraId="312ACC0F"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Sample</w:t>
            </w:r>
          </w:p>
        </w:tc>
        <w:tc>
          <w:tcPr>
            <w:tcW w:w="431" w:type="pct"/>
            <w:shd w:val="clear" w:color="auto" w:fill="auto"/>
            <w:vAlign w:val="center"/>
            <w:hideMark/>
          </w:tcPr>
          <w:p w14:paraId="51E31944"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Expected response rate</w:t>
            </w:r>
          </w:p>
        </w:tc>
        <w:tc>
          <w:tcPr>
            <w:tcW w:w="518" w:type="pct"/>
            <w:shd w:val="clear" w:color="auto" w:fill="auto"/>
            <w:vAlign w:val="center"/>
            <w:hideMark/>
          </w:tcPr>
          <w:p w14:paraId="104D19ED"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Number of respondents</w:t>
            </w:r>
          </w:p>
        </w:tc>
        <w:tc>
          <w:tcPr>
            <w:tcW w:w="517" w:type="pct"/>
            <w:shd w:val="clear" w:color="auto" w:fill="auto"/>
            <w:vAlign w:val="center"/>
            <w:hideMark/>
          </w:tcPr>
          <w:p w14:paraId="78E852DD"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Number of responses</w:t>
            </w:r>
          </w:p>
        </w:tc>
        <w:tc>
          <w:tcPr>
            <w:tcW w:w="518" w:type="pct"/>
            <w:shd w:val="clear" w:color="auto" w:fill="auto"/>
            <w:vAlign w:val="center"/>
            <w:hideMark/>
          </w:tcPr>
          <w:p w14:paraId="03BFEA37"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Burden per respondent (minutes)</w:t>
            </w:r>
          </w:p>
        </w:tc>
        <w:tc>
          <w:tcPr>
            <w:tcW w:w="464" w:type="pct"/>
            <w:shd w:val="clear" w:color="auto" w:fill="auto"/>
            <w:vAlign w:val="center"/>
            <w:hideMark/>
          </w:tcPr>
          <w:p w14:paraId="7488F241"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Total burden (hours)</w:t>
            </w:r>
          </w:p>
        </w:tc>
      </w:tr>
      <w:tr w:rsidR="00BA4352" w:rsidRPr="00BA4352" w14:paraId="0BBD2163" w14:textId="77777777" w:rsidTr="00A358CF">
        <w:trPr>
          <w:trHeight w:val="144"/>
        </w:trPr>
        <w:tc>
          <w:tcPr>
            <w:tcW w:w="5000" w:type="pct"/>
            <w:gridSpan w:val="7"/>
            <w:shd w:val="clear" w:color="000000" w:fill="BFBFBF"/>
            <w:vAlign w:val="center"/>
            <w:hideMark/>
          </w:tcPr>
          <w:p w14:paraId="79FD76A2"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FIELD TRIAL—Based on core + international options </w:t>
            </w:r>
          </w:p>
        </w:tc>
      </w:tr>
      <w:tr w:rsidR="00BA4352" w:rsidRPr="00BA4352" w14:paraId="01AF75F8" w14:textId="77777777" w:rsidTr="00A358CF">
        <w:trPr>
          <w:trHeight w:val="144"/>
        </w:trPr>
        <w:tc>
          <w:tcPr>
            <w:tcW w:w="5000" w:type="pct"/>
            <w:gridSpan w:val="7"/>
            <w:shd w:val="clear" w:color="auto" w:fill="auto"/>
            <w:vAlign w:val="center"/>
            <w:hideMark/>
          </w:tcPr>
          <w:p w14:paraId="71B6823E"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Recruitment and Pre-Assessment Activity (includes Puerto Rico)</w:t>
            </w:r>
          </w:p>
        </w:tc>
      </w:tr>
      <w:tr w:rsidR="00BA4352" w:rsidRPr="00BA4352" w14:paraId="5AEBA798" w14:textId="77777777" w:rsidTr="00A358CF">
        <w:trPr>
          <w:trHeight w:val="144"/>
        </w:trPr>
        <w:tc>
          <w:tcPr>
            <w:tcW w:w="2164" w:type="pct"/>
            <w:shd w:val="clear" w:color="auto" w:fill="auto"/>
            <w:vAlign w:val="center"/>
            <w:hideMark/>
          </w:tcPr>
          <w:p w14:paraId="434D5EDF"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Administrator (US sample) </w:t>
            </w:r>
          </w:p>
        </w:tc>
        <w:tc>
          <w:tcPr>
            <w:tcW w:w="388" w:type="pct"/>
            <w:shd w:val="clear" w:color="auto" w:fill="auto"/>
            <w:vAlign w:val="center"/>
            <w:hideMark/>
          </w:tcPr>
          <w:p w14:paraId="0A3D583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431" w:type="pct"/>
            <w:shd w:val="clear" w:color="auto" w:fill="auto"/>
            <w:vAlign w:val="center"/>
            <w:hideMark/>
          </w:tcPr>
          <w:p w14:paraId="6E6D561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738BDD8F"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517" w:type="pct"/>
            <w:shd w:val="clear" w:color="auto" w:fill="auto"/>
            <w:vAlign w:val="center"/>
            <w:hideMark/>
          </w:tcPr>
          <w:p w14:paraId="57BF9BE0"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518" w:type="pct"/>
            <w:shd w:val="clear" w:color="auto" w:fill="auto"/>
            <w:vAlign w:val="center"/>
            <w:hideMark/>
          </w:tcPr>
          <w:p w14:paraId="6CCBD3F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90</w:t>
            </w:r>
          </w:p>
        </w:tc>
        <w:tc>
          <w:tcPr>
            <w:tcW w:w="464" w:type="pct"/>
            <w:shd w:val="clear" w:color="auto" w:fill="auto"/>
            <w:vAlign w:val="center"/>
            <w:hideMark/>
          </w:tcPr>
          <w:p w14:paraId="6290752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105</w:t>
            </w:r>
          </w:p>
        </w:tc>
      </w:tr>
      <w:tr w:rsidR="00BA4352" w:rsidRPr="00BA4352" w14:paraId="1D5925FA" w14:textId="77777777" w:rsidTr="00A358CF">
        <w:trPr>
          <w:trHeight w:val="144"/>
        </w:trPr>
        <w:tc>
          <w:tcPr>
            <w:tcW w:w="2164" w:type="pct"/>
            <w:shd w:val="clear" w:color="auto" w:fill="auto"/>
            <w:vAlign w:val="center"/>
          </w:tcPr>
          <w:p w14:paraId="1D895C2B"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 xml:space="preserve"> Special Handling Districts IRB Staff Approval</w:t>
            </w:r>
            <w:r w:rsidRPr="00BA4352">
              <w:rPr>
                <w:rFonts w:ascii="Franklin Gothic Medium" w:eastAsia="Times New Roman" w:hAnsi="Franklin Gothic Medium" w:cs="Arial"/>
                <w:sz w:val="16"/>
                <w:szCs w:val="16"/>
              </w:rPr>
              <w:t xml:space="preserve"> (US sample)</w:t>
            </w:r>
          </w:p>
        </w:tc>
        <w:tc>
          <w:tcPr>
            <w:tcW w:w="388" w:type="pct"/>
            <w:shd w:val="clear" w:color="auto" w:fill="auto"/>
            <w:vAlign w:val="center"/>
          </w:tcPr>
          <w:p w14:paraId="39A1B15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9</w:t>
            </w:r>
          </w:p>
        </w:tc>
        <w:tc>
          <w:tcPr>
            <w:tcW w:w="431" w:type="pct"/>
            <w:shd w:val="clear" w:color="auto" w:fill="auto"/>
            <w:vAlign w:val="center"/>
          </w:tcPr>
          <w:p w14:paraId="0B1C462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w:t>
            </w:r>
          </w:p>
        </w:tc>
        <w:tc>
          <w:tcPr>
            <w:tcW w:w="518" w:type="pct"/>
            <w:shd w:val="clear" w:color="auto" w:fill="auto"/>
            <w:vAlign w:val="center"/>
          </w:tcPr>
          <w:p w14:paraId="56BBCB7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9</w:t>
            </w:r>
          </w:p>
        </w:tc>
        <w:tc>
          <w:tcPr>
            <w:tcW w:w="517" w:type="pct"/>
            <w:shd w:val="clear" w:color="auto" w:fill="auto"/>
            <w:vAlign w:val="center"/>
          </w:tcPr>
          <w:p w14:paraId="7D7A504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9</w:t>
            </w:r>
          </w:p>
        </w:tc>
        <w:tc>
          <w:tcPr>
            <w:tcW w:w="518" w:type="pct"/>
            <w:shd w:val="clear" w:color="auto" w:fill="auto"/>
            <w:vAlign w:val="center"/>
          </w:tcPr>
          <w:p w14:paraId="586693C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120</w:t>
            </w:r>
          </w:p>
        </w:tc>
        <w:tc>
          <w:tcPr>
            <w:tcW w:w="464" w:type="pct"/>
            <w:shd w:val="clear" w:color="auto" w:fill="auto"/>
            <w:vAlign w:val="center"/>
          </w:tcPr>
          <w:p w14:paraId="724006F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18</w:t>
            </w:r>
          </w:p>
        </w:tc>
      </w:tr>
      <w:tr w:rsidR="00BA4352" w:rsidRPr="00BA4352" w14:paraId="496DB0B4" w14:textId="77777777" w:rsidTr="00A358CF">
        <w:trPr>
          <w:trHeight w:val="144"/>
        </w:trPr>
        <w:tc>
          <w:tcPr>
            <w:tcW w:w="2164" w:type="pct"/>
            <w:shd w:val="clear" w:color="auto" w:fill="auto"/>
            <w:vAlign w:val="center"/>
          </w:tcPr>
          <w:p w14:paraId="0012AA49"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 xml:space="preserve"> Special Handling Districts IRB Panel Approval</w:t>
            </w:r>
            <w:r w:rsidRPr="00BA4352">
              <w:rPr>
                <w:rFonts w:ascii="Franklin Gothic Medium" w:eastAsia="Times New Roman" w:hAnsi="Franklin Gothic Medium" w:cs="Arial"/>
                <w:sz w:val="16"/>
                <w:szCs w:val="16"/>
              </w:rPr>
              <w:t xml:space="preserve"> (US sample)</w:t>
            </w:r>
          </w:p>
        </w:tc>
        <w:tc>
          <w:tcPr>
            <w:tcW w:w="388" w:type="pct"/>
            <w:shd w:val="clear" w:color="auto" w:fill="auto"/>
            <w:vAlign w:val="center"/>
          </w:tcPr>
          <w:p w14:paraId="671B6A6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54</w:t>
            </w:r>
          </w:p>
        </w:tc>
        <w:tc>
          <w:tcPr>
            <w:tcW w:w="431" w:type="pct"/>
            <w:shd w:val="clear" w:color="auto" w:fill="auto"/>
            <w:vAlign w:val="center"/>
          </w:tcPr>
          <w:p w14:paraId="21CE51AF"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w:t>
            </w:r>
          </w:p>
        </w:tc>
        <w:tc>
          <w:tcPr>
            <w:tcW w:w="518" w:type="pct"/>
            <w:shd w:val="clear" w:color="auto" w:fill="auto"/>
            <w:vAlign w:val="center"/>
          </w:tcPr>
          <w:p w14:paraId="03205A4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54</w:t>
            </w:r>
          </w:p>
        </w:tc>
        <w:tc>
          <w:tcPr>
            <w:tcW w:w="517" w:type="pct"/>
            <w:shd w:val="clear" w:color="auto" w:fill="auto"/>
            <w:vAlign w:val="center"/>
          </w:tcPr>
          <w:p w14:paraId="0B34160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54</w:t>
            </w:r>
          </w:p>
        </w:tc>
        <w:tc>
          <w:tcPr>
            <w:tcW w:w="518" w:type="pct"/>
            <w:shd w:val="clear" w:color="auto" w:fill="auto"/>
            <w:vAlign w:val="center"/>
          </w:tcPr>
          <w:p w14:paraId="683D17C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60</w:t>
            </w:r>
          </w:p>
        </w:tc>
        <w:tc>
          <w:tcPr>
            <w:tcW w:w="464" w:type="pct"/>
            <w:shd w:val="clear" w:color="auto" w:fill="auto"/>
            <w:vAlign w:val="center"/>
          </w:tcPr>
          <w:p w14:paraId="0AC52D7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54</w:t>
            </w:r>
          </w:p>
        </w:tc>
      </w:tr>
      <w:tr w:rsidR="00BA4352" w:rsidRPr="00BA4352" w14:paraId="78333F58" w14:textId="77777777" w:rsidTr="00A358CF">
        <w:trPr>
          <w:trHeight w:val="144"/>
        </w:trPr>
        <w:tc>
          <w:tcPr>
            <w:tcW w:w="2164" w:type="pct"/>
            <w:shd w:val="clear" w:color="auto" w:fill="auto"/>
            <w:vAlign w:val="center"/>
            <w:hideMark/>
          </w:tcPr>
          <w:p w14:paraId="1020C302"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Administrator (Puerto Rico sample) </w:t>
            </w:r>
          </w:p>
        </w:tc>
        <w:tc>
          <w:tcPr>
            <w:tcW w:w="388" w:type="pct"/>
            <w:shd w:val="clear" w:color="auto" w:fill="auto"/>
            <w:vAlign w:val="center"/>
            <w:hideMark/>
          </w:tcPr>
          <w:p w14:paraId="53E5E07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431" w:type="pct"/>
            <w:shd w:val="clear" w:color="auto" w:fill="auto"/>
            <w:vAlign w:val="center"/>
            <w:hideMark/>
          </w:tcPr>
          <w:p w14:paraId="34E2278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63133324"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517" w:type="pct"/>
            <w:shd w:val="clear" w:color="auto" w:fill="auto"/>
            <w:vAlign w:val="center"/>
            <w:hideMark/>
          </w:tcPr>
          <w:p w14:paraId="729DE8C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518" w:type="pct"/>
            <w:shd w:val="clear" w:color="auto" w:fill="auto"/>
            <w:vAlign w:val="center"/>
            <w:hideMark/>
          </w:tcPr>
          <w:p w14:paraId="2EF73DE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90</w:t>
            </w:r>
          </w:p>
        </w:tc>
        <w:tc>
          <w:tcPr>
            <w:tcW w:w="464" w:type="pct"/>
            <w:shd w:val="clear" w:color="auto" w:fill="auto"/>
            <w:vAlign w:val="center"/>
            <w:hideMark/>
          </w:tcPr>
          <w:p w14:paraId="5E0EC89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90</w:t>
            </w:r>
          </w:p>
        </w:tc>
      </w:tr>
      <w:tr w:rsidR="00BA4352" w:rsidRPr="00BA4352" w14:paraId="7665B079" w14:textId="77777777" w:rsidTr="00A358CF">
        <w:trPr>
          <w:trHeight w:val="144"/>
        </w:trPr>
        <w:tc>
          <w:tcPr>
            <w:tcW w:w="2164" w:type="pct"/>
            <w:shd w:val="clear" w:color="auto" w:fill="auto"/>
            <w:vAlign w:val="center"/>
            <w:hideMark/>
          </w:tcPr>
          <w:p w14:paraId="61120D06"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Coordinator (US sample) </w:t>
            </w:r>
          </w:p>
        </w:tc>
        <w:tc>
          <w:tcPr>
            <w:tcW w:w="388" w:type="pct"/>
            <w:shd w:val="clear" w:color="auto" w:fill="auto"/>
            <w:vAlign w:val="center"/>
            <w:hideMark/>
          </w:tcPr>
          <w:p w14:paraId="0C8A9B5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431" w:type="pct"/>
            <w:shd w:val="clear" w:color="auto" w:fill="auto"/>
            <w:vAlign w:val="center"/>
            <w:hideMark/>
          </w:tcPr>
          <w:p w14:paraId="3C760B4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179AB4B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517" w:type="pct"/>
            <w:shd w:val="clear" w:color="auto" w:fill="auto"/>
            <w:vAlign w:val="center"/>
            <w:hideMark/>
          </w:tcPr>
          <w:p w14:paraId="2513FD9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518" w:type="pct"/>
            <w:shd w:val="clear" w:color="auto" w:fill="auto"/>
            <w:vAlign w:val="center"/>
            <w:hideMark/>
          </w:tcPr>
          <w:p w14:paraId="0AF36DC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240</w:t>
            </w:r>
          </w:p>
        </w:tc>
        <w:tc>
          <w:tcPr>
            <w:tcW w:w="464" w:type="pct"/>
            <w:shd w:val="clear" w:color="auto" w:fill="auto"/>
            <w:vAlign w:val="center"/>
            <w:hideMark/>
          </w:tcPr>
          <w:p w14:paraId="37C75DC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280</w:t>
            </w:r>
          </w:p>
        </w:tc>
      </w:tr>
      <w:tr w:rsidR="00BA4352" w:rsidRPr="00BA4352" w14:paraId="38523DBC" w14:textId="77777777" w:rsidTr="00A358CF">
        <w:trPr>
          <w:trHeight w:val="144"/>
        </w:trPr>
        <w:tc>
          <w:tcPr>
            <w:tcW w:w="2164" w:type="pct"/>
            <w:shd w:val="clear" w:color="auto" w:fill="auto"/>
            <w:vAlign w:val="center"/>
            <w:hideMark/>
          </w:tcPr>
          <w:p w14:paraId="36300499"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Coordinator (Puerto Rico sample) </w:t>
            </w:r>
          </w:p>
        </w:tc>
        <w:tc>
          <w:tcPr>
            <w:tcW w:w="388" w:type="pct"/>
            <w:shd w:val="clear" w:color="auto" w:fill="auto"/>
            <w:vAlign w:val="center"/>
            <w:hideMark/>
          </w:tcPr>
          <w:p w14:paraId="6B2D381F"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431" w:type="pct"/>
            <w:shd w:val="clear" w:color="auto" w:fill="auto"/>
            <w:vAlign w:val="center"/>
            <w:hideMark/>
          </w:tcPr>
          <w:p w14:paraId="40CEF59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5EB0BDA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517" w:type="pct"/>
            <w:shd w:val="clear" w:color="auto" w:fill="auto"/>
            <w:vAlign w:val="center"/>
            <w:hideMark/>
          </w:tcPr>
          <w:p w14:paraId="3D67BB8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518" w:type="pct"/>
            <w:shd w:val="clear" w:color="auto" w:fill="auto"/>
            <w:vAlign w:val="center"/>
            <w:hideMark/>
          </w:tcPr>
          <w:p w14:paraId="4F92156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240</w:t>
            </w:r>
          </w:p>
        </w:tc>
        <w:tc>
          <w:tcPr>
            <w:tcW w:w="464" w:type="pct"/>
            <w:shd w:val="clear" w:color="auto" w:fill="auto"/>
            <w:vAlign w:val="center"/>
            <w:hideMark/>
          </w:tcPr>
          <w:p w14:paraId="324C688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240</w:t>
            </w:r>
          </w:p>
        </w:tc>
      </w:tr>
      <w:tr w:rsidR="00BA4352" w:rsidRPr="00BA4352" w14:paraId="3ED9F238" w14:textId="77777777" w:rsidTr="00A358CF">
        <w:trPr>
          <w:trHeight w:val="144"/>
        </w:trPr>
        <w:tc>
          <w:tcPr>
            <w:tcW w:w="2164" w:type="pct"/>
            <w:shd w:val="clear" w:color="auto" w:fill="auto"/>
            <w:vAlign w:val="center"/>
            <w:hideMark/>
          </w:tcPr>
          <w:p w14:paraId="46172E76"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School Administrator </w:t>
            </w:r>
          </w:p>
        </w:tc>
        <w:tc>
          <w:tcPr>
            <w:tcW w:w="388" w:type="pct"/>
            <w:shd w:val="clear" w:color="auto" w:fill="auto"/>
            <w:vAlign w:val="center"/>
            <w:hideMark/>
          </w:tcPr>
          <w:p w14:paraId="025E448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31" w:type="pct"/>
            <w:shd w:val="clear" w:color="auto" w:fill="auto"/>
            <w:vAlign w:val="center"/>
            <w:hideMark/>
          </w:tcPr>
          <w:p w14:paraId="7578AD5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319EAD7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7" w:type="pct"/>
            <w:shd w:val="clear" w:color="auto" w:fill="auto"/>
            <w:vAlign w:val="center"/>
            <w:hideMark/>
          </w:tcPr>
          <w:p w14:paraId="2F7163F5"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518" w:type="pct"/>
            <w:shd w:val="clear" w:color="auto" w:fill="auto"/>
            <w:vAlign w:val="center"/>
            <w:hideMark/>
          </w:tcPr>
          <w:p w14:paraId="2C146A8C"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64" w:type="pct"/>
            <w:shd w:val="clear" w:color="auto" w:fill="auto"/>
            <w:vAlign w:val="center"/>
            <w:hideMark/>
          </w:tcPr>
          <w:p w14:paraId="26484DB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r>
      <w:tr w:rsidR="00BA4352" w:rsidRPr="00BA4352" w14:paraId="1ED41908" w14:textId="77777777" w:rsidTr="00A358CF">
        <w:trPr>
          <w:trHeight w:val="144"/>
        </w:trPr>
        <w:tc>
          <w:tcPr>
            <w:tcW w:w="2164" w:type="pct"/>
            <w:shd w:val="clear" w:color="auto" w:fill="auto"/>
            <w:vAlign w:val="center"/>
            <w:hideMark/>
          </w:tcPr>
          <w:p w14:paraId="4A2E2389"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Questionnaire (US sample) </w:t>
            </w:r>
          </w:p>
        </w:tc>
        <w:tc>
          <w:tcPr>
            <w:tcW w:w="388" w:type="pct"/>
            <w:shd w:val="clear" w:color="auto" w:fill="auto"/>
            <w:vAlign w:val="center"/>
            <w:hideMark/>
          </w:tcPr>
          <w:p w14:paraId="67162CC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431" w:type="pct"/>
            <w:shd w:val="clear" w:color="auto" w:fill="auto"/>
            <w:vAlign w:val="center"/>
            <w:hideMark/>
          </w:tcPr>
          <w:p w14:paraId="58C0278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5EBA4FF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517" w:type="pct"/>
            <w:shd w:val="clear" w:color="auto" w:fill="auto"/>
            <w:vAlign w:val="center"/>
            <w:hideMark/>
          </w:tcPr>
          <w:p w14:paraId="2C99DD3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70</w:t>
            </w:r>
          </w:p>
        </w:tc>
        <w:tc>
          <w:tcPr>
            <w:tcW w:w="518" w:type="pct"/>
            <w:shd w:val="clear" w:color="auto" w:fill="auto"/>
            <w:vAlign w:val="center"/>
            <w:hideMark/>
          </w:tcPr>
          <w:p w14:paraId="25C7785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45</w:t>
            </w:r>
          </w:p>
        </w:tc>
        <w:tc>
          <w:tcPr>
            <w:tcW w:w="464" w:type="pct"/>
            <w:shd w:val="clear" w:color="auto" w:fill="auto"/>
            <w:vAlign w:val="center"/>
            <w:hideMark/>
          </w:tcPr>
          <w:p w14:paraId="705F9B4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53</w:t>
            </w:r>
          </w:p>
        </w:tc>
      </w:tr>
      <w:tr w:rsidR="00BA4352" w:rsidRPr="00BA4352" w14:paraId="11596839" w14:textId="77777777" w:rsidTr="00A358CF">
        <w:trPr>
          <w:trHeight w:val="144"/>
        </w:trPr>
        <w:tc>
          <w:tcPr>
            <w:tcW w:w="2164" w:type="pct"/>
            <w:shd w:val="clear" w:color="auto" w:fill="auto"/>
            <w:vAlign w:val="center"/>
            <w:hideMark/>
          </w:tcPr>
          <w:p w14:paraId="49D10AAB"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Questionnaire (Puerto Rico sample) </w:t>
            </w:r>
          </w:p>
        </w:tc>
        <w:tc>
          <w:tcPr>
            <w:tcW w:w="388" w:type="pct"/>
            <w:shd w:val="clear" w:color="auto" w:fill="auto"/>
            <w:vAlign w:val="center"/>
            <w:hideMark/>
          </w:tcPr>
          <w:p w14:paraId="739315E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431" w:type="pct"/>
            <w:shd w:val="clear" w:color="auto" w:fill="auto"/>
            <w:vAlign w:val="center"/>
            <w:hideMark/>
          </w:tcPr>
          <w:p w14:paraId="6CBBA88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763C9DF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517" w:type="pct"/>
            <w:shd w:val="clear" w:color="auto" w:fill="auto"/>
            <w:vAlign w:val="center"/>
            <w:hideMark/>
          </w:tcPr>
          <w:p w14:paraId="0E8476E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60</w:t>
            </w:r>
          </w:p>
        </w:tc>
        <w:tc>
          <w:tcPr>
            <w:tcW w:w="518" w:type="pct"/>
            <w:shd w:val="clear" w:color="auto" w:fill="auto"/>
            <w:vAlign w:val="center"/>
            <w:hideMark/>
          </w:tcPr>
          <w:p w14:paraId="0AD3417C"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45</w:t>
            </w:r>
          </w:p>
        </w:tc>
        <w:tc>
          <w:tcPr>
            <w:tcW w:w="464" w:type="pct"/>
            <w:shd w:val="clear" w:color="auto" w:fill="auto"/>
            <w:vAlign w:val="center"/>
            <w:hideMark/>
          </w:tcPr>
          <w:p w14:paraId="6583EE4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45</w:t>
            </w:r>
          </w:p>
        </w:tc>
      </w:tr>
      <w:tr w:rsidR="00BA4352" w:rsidRPr="00BA4352" w14:paraId="4A836ABA" w14:textId="77777777" w:rsidTr="00A358CF">
        <w:trPr>
          <w:trHeight w:val="144"/>
        </w:trPr>
        <w:tc>
          <w:tcPr>
            <w:tcW w:w="2164" w:type="pct"/>
            <w:shd w:val="clear" w:color="auto" w:fill="auto"/>
            <w:vAlign w:val="center"/>
            <w:hideMark/>
          </w:tcPr>
          <w:p w14:paraId="2E00164B"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Teachers </w:t>
            </w:r>
          </w:p>
        </w:tc>
        <w:tc>
          <w:tcPr>
            <w:tcW w:w="388" w:type="pct"/>
            <w:shd w:val="clear" w:color="auto" w:fill="auto"/>
            <w:vAlign w:val="center"/>
            <w:hideMark/>
          </w:tcPr>
          <w:p w14:paraId="54640EF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31" w:type="pct"/>
            <w:shd w:val="clear" w:color="auto" w:fill="auto"/>
            <w:vAlign w:val="center"/>
            <w:hideMark/>
          </w:tcPr>
          <w:p w14:paraId="1D9E094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52D66E1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7" w:type="pct"/>
            <w:shd w:val="clear" w:color="auto" w:fill="auto"/>
            <w:vAlign w:val="center"/>
            <w:hideMark/>
          </w:tcPr>
          <w:p w14:paraId="074B2468"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518" w:type="pct"/>
            <w:shd w:val="clear" w:color="auto" w:fill="auto"/>
            <w:vAlign w:val="center"/>
            <w:hideMark/>
          </w:tcPr>
          <w:p w14:paraId="68C0636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64" w:type="pct"/>
            <w:shd w:val="clear" w:color="auto" w:fill="auto"/>
            <w:vAlign w:val="center"/>
            <w:hideMark/>
          </w:tcPr>
          <w:p w14:paraId="37B2340B"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r>
      <w:tr w:rsidR="00BA4352" w:rsidRPr="00BA4352" w14:paraId="0AFE039E" w14:textId="77777777" w:rsidTr="00A358CF">
        <w:trPr>
          <w:trHeight w:val="144"/>
        </w:trPr>
        <w:tc>
          <w:tcPr>
            <w:tcW w:w="2164" w:type="pct"/>
            <w:shd w:val="clear" w:color="auto" w:fill="auto"/>
            <w:vAlign w:val="center"/>
            <w:hideMark/>
          </w:tcPr>
          <w:p w14:paraId="2EA24E84"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Questionnaire (US sample) </w:t>
            </w:r>
          </w:p>
        </w:tc>
        <w:tc>
          <w:tcPr>
            <w:tcW w:w="388" w:type="pct"/>
            <w:shd w:val="clear" w:color="auto" w:fill="auto"/>
            <w:vAlign w:val="center"/>
            <w:hideMark/>
          </w:tcPr>
          <w:p w14:paraId="23AAFBD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1,750</w:t>
            </w:r>
          </w:p>
        </w:tc>
        <w:tc>
          <w:tcPr>
            <w:tcW w:w="431" w:type="pct"/>
            <w:shd w:val="clear" w:color="auto" w:fill="auto"/>
            <w:vAlign w:val="center"/>
            <w:hideMark/>
          </w:tcPr>
          <w:p w14:paraId="718C316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0.80</w:t>
            </w:r>
          </w:p>
        </w:tc>
        <w:tc>
          <w:tcPr>
            <w:tcW w:w="518" w:type="pct"/>
            <w:shd w:val="clear" w:color="auto" w:fill="auto"/>
            <w:vAlign w:val="center"/>
            <w:hideMark/>
          </w:tcPr>
          <w:p w14:paraId="2A51505C"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1,400</w:t>
            </w:r>
          </w:p>
        </w:tc>
        <w:tc>
          <w:tcPr>
            <w:tcW w:w="517" w:type="pct"/>
            <w:shd w:val="clear" w:color="auto" w:fill="auto"/>
            <w:vAlign w:val="center"/>
            <w:hideMark/>
          </w:tcPr>
          <w:p w14:paraId="0C84959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1,400</w:t>
            </w:r>
          </w:p>
        </w:tc>
        <w:tc>
          <w:tcPr>
            <w:tcW w:w="518" w:type="pct"/>
            <w:shd w:val="clear" w:color="auto" w:fill="auto"/>
            <w:vAlign w:val="center"/>
            <w:hideMark/>
          </w:tcPr>
          <w:p w14:paraId="556B963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45</w:t>
            </w:r>
          </w:p>
        </w:tc>
        <w:tc>
          <w:tcPr>
            <w:tcW w:w="464" w:type="pct"/>
            <w:shd w:val="clear" w:color="auto" w:fill="auto"/>
            <w:vAlign w:val="center"/>
            <w:hideMark/>
          </w:tcPr>
          <w:p w14:paraId="1B6EF6C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1,050</w:t>
            </w:r>
          </w:p>
        </w:tc>
      </w:tr>
      <w:tr w:rsidR="00BA4352" w:rsidRPr="00BA4352" w14:paraId="0C9BBB66" w14:textId="77777777" w:rsidTr="00A358CF">
        <w:trPr>
          <w:trHeight w:val="144"/>
        </w:trPr>
        <w:tc>
          <w:tcPr>
            <w:tcW w:w="2164" w:type="pct"/>
            <w:shd w:val="clear" w:color="auto" w:fill="F2F2F2" w:themeFill="background1" w:themeFillShade="F2"/>
            <w:vAlign w:val="center"/>
            <w:hideMark/>
          </w:tcPr>
          <w:p w14:paraId="4DDD7746" w14:textId="77777777" w:rsidR="00BA4352" w:rsidRPr="00BA4352" w:rsidRDefault="00BA4352" w:rsidP="00BA4352">
            <w:pPr>
              <w:spacing w:after="0" w:line="240" w:lineRule="auto"/>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 xml:space="preserve"> Total School Burden Field Trial </w:t>
            </w:r>
          </w:p>
        </w:tc>
        <w:tc>
          <w:tcPr>
            <w:tcW w:w="388" w:type="pct"/>
            <w:shd w:val="clear" w:color="auto" w:fill="F2F2F2" w:themeFill="background1" w:themeFillShade="F2"/>
            <w:vAlign w:val="center"/>
            <w:hideMark/>
          </w:tcPr>
          <w:p w14:paraId="44359F15"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r w:rsidRPr="00BA4352">
              <w:rPr>
                <w:rFonts w:ascii="Times New Roman" w:eastAsia="Times New Roman" w:hAnsi="Times New Roman"/>
                <w:color w:val="000000"/>
              </w:rPr>
              <w:t> </w:t>
            </w:r>
          </w:p>
        </w:tc>
        <w:tc>
          <w:tcPr>
            <w:tcW w:w="431" w:type="pct"/>
            <w:shd w:val="clear" w:color="auto" w:fill="F2F2F2" w:themeFill="background1" w:themeFillShade="F2"/>
            <w:vAlign w:val="center"/>
            <w:hideMark/>
          </w:tcPr>
          <w:p w14:paraId="5824BC9F"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r w:rsidRPr="00BA4352">
              <w:rPr>
                <w:rFonts w:ascii="Times New Roman" w:eastAsia="Times New Roman" w:hAnsi="Times New Roman"/>
                <w:color w:val="000000"/>
              </w:rPr>
              <w:t> </w:t>
            </w:r>
          </w:p>
        </w:tc>
        <w:tc>
          <w:tcPr>
            <w:tcW w:w="518" w:type="pct"/>
            <w:shd w:val="clear" w:color="auto" w:fill="F2F2F2" w:themeFill="background1" w:themeFillShade="F2"/>
            <w:vAlign w:val="center"/>
            <w:hideMark/>
          </w:tcPr>
          <w:p w14:paraId="1465115B"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1,723</w:t>
            </w:r>
          </w:p>
        </w:tc>
        <w:tc>
          <w:tcPr>
            <w:tcW w:w="517" w:type="pct"/>
            <w:shd w:val="clear" w:color="auto" w:fill="F2F2F2" w:themeFill="background1" w:themeFillShade="F2"/>
            <w:vAlign w:val="center"/>
            <w:hideMark/>
          </w:tcPr>
          <w:p w14:paraId="045791A0"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1,853</w:t>
            </w:r>
          </w:p>
        </w:tc>
        <w:tc>
          <w:tcPr>
            <w:tcW w:w="518" w:type="pct"/>
            <w:shd w:val="clear" w:color="auto" w:fill="F2F2F2" w:themeFill="background1" w:themeFillShade="F2"/>
            <w:vAlign w:val="center"/>
            <w:hideMark/>
          </w:tcPr>
          <w:p w14:paraId="2E7A5821"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Times New Roman" w:eastAsia="Times New Roman" w:hAnsi="Times New Roman"/>
                <w:color w:val="000000"/>
              </w:rPr>
              <w:t> </w:t>
            </w:r>
          </w:p>
        </w:tc>
        <w:tc>
          <w:tcPr>
            <w:tcW w:w="464" w:type="pct"/>
            <w:shd w:val="clear" w:color="auto" w:fill="F2F2F2" w:themeFill="background1" w:themeFillShade="F2"/>
            <w:vAlign w:val="center"/>
            <w:hideMark/>
          </w:tcPr>
          <w:p w14:paraId="2693BBE3"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1,935</w:t>
            </w:r>
          </w:p>
        </w:tc>
      </w:tr>
      <w:tr w:rsidR="00BA4352" w:rsidRPr="00BA4352" w14:paraId="5928570C" w14:textId="77777777" w:rsidTr="00A358CF">
        <w:trPr>
          <w:trHeight w:val="144"/>
        </w:trPr>
        <w:tc>
          <w:tcPr>
            <w:tcW w:w="2164" w:type="pct"/>
            <w:shd w:val="clear" w:color="auto" w:fill="auto"/>
            <w:vAlign w:val="center"/>
            <w:hideMark/>
          </w:tcPr>
          <w:p w14:paraId="4D70F9EB"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Student </w:t>
            </w:r>
          </w:p>
        </w:tc>
        <w:tc>
          <w:tcPr>
            <w:tcW w:w="388" w:type="pct"/>
            <w:shd w:val="clear" w:color="auto" w:fill="auto"/>
            <w:vAlign w:val="center"/>
            <w:hideMark/>
          </w:tcPr>
          <w:p w14:paraId="02307940"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31" w:type="pct"/>
            <w:shd w:val="clear" w:color="auto" w:fill="auto"/>
            <w:vAlign w:val="center"/>
            <w:hideMark/>
          </w:tcPr>
          <w:p w14:paraId="18A84DA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0BB83C32"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p>
        </w:tc>
        <w:tc>
          <w:tcPr>
            <w:tcW w:w="517" w:type="pct"/>
            <w:shd w:val="clear" w:color="auto" w:fill="auto"/>
            <w:vAlign w:val="center"/>
            <w:hideMark/>
          </w:tcPr>
          <w:p w14:paraId="35E9EE95"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p>
        </w:tc>
        <w:tc>
          <w:tcPr>
            <w:tcW w:w="518" w:type="pct"/>
            <w:shd w:val="clear" w:color="auto" w:fill="auto"/>
            <w:vAlign w:val="center"/>
            <w:hideMark/>
          </w:tcPr>
          <w:p w14:paraId="6A72883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64" w:type="pct"/>
            <w:shd w:val="clear" w:color="auto" w:fill="auto"/>
            <w:vAlign w:val="center"/>
            <w:hideMark/>
          </w:tcPr>
          <w:p w14:paraId="46E1A29E"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p>
        </w:tc>
      </w:tr>
      <w:tr w:rsidR="00BA4352" w:rsidRPr="00BA4352" w14:paraId="1ABC9244" w14:textId="77777777" w:rsidTr="00A358CF">
        <w:trPr>
          <w:trHeight w:val="144"/>
        </w:trPr>
        <w:tc>
          <w:tcPr>
            <w:tcW w:w="2164" w:type="pct"/>
            <w:shd w:val="clear" w:color="auto" w:fill="auto"/>
            <w:vAlign w:val="center"/>
            <w:hideMark/>
          </w:tcPr>
          <w:p w14:paraId="7BA0446B"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US national sample </w:t>
            </w:r>
          </w:p>
        </w:tc>
        <w:tc>
          <w:tcPr>
            <w:tcW w:w="388" w:type="pct"/>
            <w:shd w:val="clear" w:color="auto" w:fill="auto"/>
            <w:vAlign w:val="center"/>
            <w:hideMark/>
          </w:tcPr>
          <w:p w14:paraId="4E6DADA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31" w:type="pct"/>
            <w:shd w:val="clear" w:color="auto" w:fill="auto"/>
            <w:vAlign w:val="center"/>
            <w:hideMark/>
          </w:tcPr>
          <w:p w14:paraId="60AB2E4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221BB230"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7" w:type="pct"/>
            <w:shd w:val="clear" w:color="auto" w:fill="auto"/>
            <w:vAlign w:val="center"/>
            <w:hideMark/>
          </w:tcPr>
          <w:p w14:paraId="1B8FA51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70BD526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64" w:type="pct"/>
            <w:shd w:val="clear" w:color="auto" w:fill="auto"/>
            <w:vAlign w:val="center"/>
            <w:hideMark/>
          </w:tcPr>
          <w:p w14:paraId="2A0EF43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r>
      <w:tr w:rsidR="00BA4352" w:rsidRPr="00BA4352" w14:paraId="4A69D39E" w14:textId="77777777" w:rsidTr="00A358CF">
        <w:trPr>
          <w:trHeight w:val="144"/>
        </w:trPr>
        <w:tc>
          <w:tcPr>
            <w:tcW w:w="2164" w:type="pct"/>
            <w:shd w:val="clear" w:color="auto" w:fill="auto"/>
            <w:vAlign w:val="center"/>
            <w:hideMark/>
          </w:tcPr>
          <w:p w14:paraId="4F4406D4"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7FC6E1D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3,500</w:t>
            </w:r>
          </w:p>
        </w:tc>
        <w:tc>
          <w:tcPr>
            <w:tcW w:w="431" w:type="pct"/>
            <w:shd w:val="clear" w:color="auto" w:fill="auto"/>
            <w:vAlign w:val="center"/>
            <w:hideMark/>
          </w:tcPr>
          <w:p w14:paraId="0BD29B0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0.85</w:t>
            </w:r>
          </w:p>
        </w:tc>
        <w:tc>
          <w:tcPr>
            <w:tcW w:w="518" w:type="pct"/>
            <w:shd w:val="clear" w:color="auto" w:fill="auto"/>
            <w:vAlign w:val="center"/>
            <w:hideMark/>
          </w:tcPr>
          <w:p w14:paraId="2991E55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2,975</w:t>
            </w:r>
          </w:p>
        </w:tc>
        <w:tc>
          <w:tcPr>
            <w:tcW w:w="517" w:type="pct"/>
            <w:shd w:val="clear" w:color="auto" w:fill="auto"/>
            <w:vAlign w:val="center"/>
            <w:hideMark/>
          </w:tcPr>
          <w:p w14:paraId="5D18CC64"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2,975</w:t>
            </w:r>
          </w:p>
        </w:tc>
        <w:tc>
          <w:tcPr>
            <w:tcW w:w="518" w:type="pct"/>
            <w:shd w:val="clear" w:color="auto" w:fill="auto"/>
            <w:vAlign w:val="center"/>
            <w:hideMark/>
          </w:tcPr>
          <w:p w14:paraId="1B660D98"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w:t>
            </w:r>
          </w:p>
        </w:tc>
        <w:tc>
          <w:tcPr>
            <w:tcW w:w="464" w:type="pct"/>
            <w:shd w:val="clear" w:color="auto" w:fill="auto"/>
            <w:vAlign w:val="center"/>
            <w:hideMark/>
          </w:tcPr>
          <w:p w14:paraId="35243DF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496</w:t>
            </w:r>
          </w:p>
        </w:tc>
      </w:tr>
      <w:tr w:rsidR="00BA4352" w:rsidRPr="00BA4352" w14:paraId="7043AFB8" w14:textId="77777777" w:rsidTr="00A358CF">
        <w:trPr>
          <w:trHeight w:val="144"/>
        </w:trPr>
        <w:tc>
          <w:tcPr>
            <w:tcW w:w="2164" w:type="pct"/>
            <w:shd w:val="clear" w:color="auto" w:fill="auto"/>
            <w:vAlign w:val="center"/>
            <w:hideMark/>
          </w:tcPr>
          <w:p w14:paraId="58E838A7"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5FD239D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3,500</w:t>
            </w:r>
          </w:p>
        </w:tc>
        <w:tc>
          <w:tcPr>
            <w:tcW w:w="431" w:type="pct"/>
            <w:shd w:val="clear" w:color="auto" w:fill="auto"/>
            <w:vAlign w:val="center"/>
            <w:hideMark/>
          </w:tcPr>
          <w:p w14:paraId="1F02629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0.85</w:t>
            </w:r>
          </w:p>
        </w:tc>
        <w:tc>
          <w:tcPr>
            <w:tcW w:w="518" w:type="pct"/>
            <w:shd w:val="clear" w:color="auto" w:fill="auto"/>
            <w:vAlign w:val="center"/>
            <w:hideMark/>
          </w:tcPr>
          <w:p w14:paraId="398C56F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2,975</w:t>
            </w:r>
          </w:p>
        </w:tc>
        <w:tc>
          <w:tcPr>
            <w:tcW w:w="517" w:type="pct"/>
            <w:shd w:val="clear" w:color="auto" w:fill="auto"/>
            <w:vAlign w:val="center"/>
            <w:hideMark/>
          </w:tcPr>
          <w:p w14:paraId="57F189C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2,975</w:t>
            </w:r>
          </w:p>
        </w:tc>
        <w:tc>
          <w:tcPr>
            <w:tcW w:w="518" w:type="pct"/>
            <w:shd w:val="clear" w:color="auto" w:fill="auto"/>
            <w:vAlign w:val="center"/>
            <w:hideMark/>
          </w:tcPr>
          <w:p w14:paraId="683FE378"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120</w:t>
            </w:r>
          </w:p>
        </w:tc>
        <w:tc>
          <w:tcPr>
            <w:tcW w:w="464" w:type="pct"/>
            <w:shd w:val="clear" w:color="auto" w:fill="auto"/>
            <w:vAlign w:val="center"/>
            <w:hideMark/>
          </w:tcPr>
          <w:p w14:paraId="760671A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5,950</w:t>
            </w:r>
          </w:p>
        </w:tc>
      </w:tr>
      <w:tr w:rsidR="00BA4352" w:rsidRPr="00BA4352" w14:paraId="1273D78C" w14:textId="77777777" w:rsidTr="00A358CF">
        <w:trPr>
          <w:trHeight w:val="144"/>
        </w:trPr>
        <w:tc>
          <w:tcPr>
            <w:tcW w:w="2164" w:type="pct"/>
            <w:shd w:val="clear" w:color="auto" w:fill="auto"/>
            <w:vAlign w:val="center"/>
            <w:hideMark/>
          </w:tcPr>
          <w:p w14:paraId="6FB916C2"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Student questionnaire (Main questionnaire) </w:t>
            </w:r>
          </w:p>
        </w:tc>
        <w:tc>
          <w:tcPr>
            <w:tcW w:w="388" w:type="pct"/>
            <w:shd w:val="clear" w:color="auto" w:fill="auto"/>
            <w:vAlign w:val="center"/>
            <w:hideMark/>
          </w:tcPr>
          <w:p w14:paraId="2AAB067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3,500</w:t>
            </w:r>
          </w:p>
        </w:tc>
        <w:tc>
          <w:tcPr>
            <w:tcW w:w="431" w:type="pct"/>
            <w:shd w:val="clear" w:color="auto" w:fill="auto"/>
            <w:vAlign w:val="center"/>
            <w:hideMark/>
          </w:tcPr>
          <w:p w14:paraId="7E24C68B"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0.85</w:t>
            </w:r>
          </w:p>
        </w:tc>
        <w:tc>
          <w:tcPr>
            <w:tcW w:w="518" w:type="pct"/>
            <w:shd w:val="clear" w:color="auto" w:fill="auto"/>
            <w:vAlign w:val="center"/>
            <w:hideMark/>
          </w:tcPr>
          <w:p w14:paraId="63E1BA3B"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2,975</w:t>
            </w:r>
          </w:p>
        </w:tc>
        <w:tc>
          <w:tcPr>
            <w:tcW w:w="517" w:type="pct"/>
            <w:shd w:val="clear" w:color="auto" w:fill="auto"/>
            <w:vAlign w:val="center"/>
            <w:hideMark/>
          </w:tcPr>
          <w:p w14:paraId="65B24D7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2,975</w:t>
            </w:r>
          </w:p>
        </w:tc>
        <w:tc>
          <w:tcPr>
            <w:tcW w:w="518" w:type="pct"/>
            <w:shd w:val="clear" w:color="auto" w:fill="auto"/>
            <w:vAlign w:val="center"/>
            <w:hideMark/>
          </w:tcPr>
          <w:p w14:paraId="04529484"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30</w:t>
            </w:r>
          </w:p>
        </w:tc>
        <w:tc>
          <w:tcPr>
            <w:tcW w:w="464" w:type="pct"/>
            <w:shd w:val="clear" w:color="auto" w:fill="auto"/>
            <w:vAlign w:val="center"/>
            <w:hideMark/>
          </w:tcPr>
          <w:p w14:paraId="6F184DF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1,488</w:t>
            </w:r>
          </w:p>
        </w:tc>
      </w:tr>
      <w:tr w:rsidR="00BA4352" w:rsidRPr="00BA4352" w14:paraId="3F8A4913" w14:textId="77777777" w:rsidTr="00A358CF">
        <w:trPr>
          <w:trHeight w:val="144"/>
        </w:trPr>
        <w:tc>
          <w:tcPr>
            <w:tcW w:w="2164" w:type="pct"/>
            <w:shd w:val="clear" w:color="auto" w:fill="auto"/>
            <w:vAlign w:val="center"/>
            <w:hideMark/>
          </w:tcPr>
          <w:p w14:paraId="0120CF09"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Student questionnaire (ICT questionnaire) </w:t>
            </w:r>
          </w:p>
        </w:tc>
        <w:tc>
          <w:tcPr>
            <w:tcW w:w="388" w:type="pct"/>
            <w:shd w:val="clear" w:color="auto" w:fill="auto"/>
            <w:vAlign w:val="center"/>
            <w:hideMark/>
          </w:tcPr>
          <w:p w14:paraId="62B3301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3,500</w:t>
            </w:r>
          </w:p>
        </w:tc>
        <w:tc>
          <w:tcPr>
            <w:tcW w:w="431" w:type="pct"/>
            <w:shd w:val="clear" w:color="auto" w:fill="auto"/>
            <w:vAlign w:val="center"/>
            <w:hideMark/>
          </w:tcPr>
          <w:p w14:paraId="0F488F1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0.85</w:t>
            </w:r>
          </w:p>
        </w:tc>
        <w:tc>
          <w:tcPr>
            <w:tcW w:w="518" w:type="pct"/>
            <w:shd w:val="clear" w:color="auto" w:fill="auto"/>
            <w:vAlign w:val="center"/>
            <w:hideMark/>
          </w:tcPr>
          <w:p w14:paraId="6DA6352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2,975</w:t>
            </w:r>
          </w:p>
        </w:tc>
        <w:tc>
          <w:tcPr>
            <w:tcW w:w="517" w:type="pct"/>
            <w:shd w:val="clear" w:color="auto" w:fill="auto"/>
            <w:vAlign w:val="center"/>
            <w:hideMark/>
          </w:tcPr>
          <w:p w14:paraId="1C52042B"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2,975</w:t>
            </w:r>
          </w:p>
        </w:tc>
        <w:tc>
          <w:tcPr>
            <w:tcW w:w="518" w:type="pct"/>
            <w:shd w:val="clear" w:color="auto" w:fill="auto"/>
            <w:vAlign w:val="center"/>
            <w:hideMark/>
          </w:tcPr>
          <w:p w14:paraId="1176A7C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15</w:t>
            </w:r>
          </w:p>
        </w:tc>
        <w:tc>
          <w:tcPr>
            <w:tcW w:w="464" w:type="pct"/>
            <w:shd w:val="clear" w:color="auto" w:fill="auto"/>
            <w:vAlign w:val="center"/>
            <w:hideMark/>
          </w:tcPr>
          <w:p w14:paraId="100F8C6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744</w:t>
            </w:r>
          </w:p>
        </w:tc>
      </w:tr>
      <w:tr w:rsidR="00BA4352" w:rsidRPr="00BA4352" w14:paraId="5455B063" w14:textId="77777777" w:rsidTr="00A358CF">
        <w:trPr>
          <w:trHeight w:val="144"/>
        </w:trPr>
        <w:tc>
          <w:tcPr>
            <w:tcW w:w="2164" w:type="pct"/>
            <w:shd w:val="clear" w:color="auto" w:fill="auto"/>
            <w:vAlign w:val="center"/>
            <w:hideMark/>
          </w:tcPr>
          <w:p w14:paraId="372228D5"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Student questionnaire (Financial Literacy questionnaire) </w:t>
            </w:r>
          </w:p>
        </w:tc>
        <w:tc>
          <w:tcPr>
            <w:tcW w:w="388" w:type="pct"/>
            <w:shd w:val="clear" w:color="auto" w:fill="auto"/>
            <w:vAlign w:val="center"/>
            <w:hideMark/>
          </w:tcPr>
          <w:p w14:paraId="34853F6F"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3,500</w:t>
            </w:r>
          </w:p>
        </w:tc>
        <w:tc>
          <w:tcPr>
            <w:tcW w:w="431" w:type="pct"/>
            <w:shd w:val="clear" w:color="auto" w:fill="auto"/>
            <w:vAlign w:val="center"/>
            <w:hideMark/>
          </w:tcPr>
          <w:p w14:paraId="76DF46CF"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0.85</w:t>
            </w:r>
          </w:p>
        </w:tc>
        <w:tc>
          <w:tcPr>
            <w:tcW w:w="518" w:type="pct"/>
            <w:shd w:val="clear" w:color="auto" w:fill="auto"/>
            <w:vAlign w:val="center"/>
            <w:hideMark/>
          </w:tcPr>
          <w:p w14:paraId="6EAC69F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2,975</w:t>
            </w:r>
          </w:p>
        </w:tc>
        <w:tc>
          <w:tcPr>
            <w:tcW w:w="517" w:type="pct"/>
            <w:shd w:val="clear" w:color="auto" w:fill="auto"/>
            <w:vAlign w:val="center"/>
            <w:hideMark/>
          </w:tcPr>
          <w:p w14:paraId="6769D87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2,975</w:t>
            </w:r>
          </w:p>
        </w:tc>
        <w:tc>
          <w:tcPr>
            <w:tcW w:w="518" w:type="pct"/>
            <w:shd w:val="clear" w:color="auto" w:fill="auto"/>
            <w:vAlign w:val="center"/>
            <w:hideMark/>
          </w:tcPr>
          <w:p w14:paraId="62A1F57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15</w:t>
            </w:r>
          </w:p>
        </w:tc>
        <w:tc>
          <w:tcPr>
            <w:tcW w:w="464" w:type="pct"/>
            <w:shd w:val="clear" w:color="auto" w:fill="auto"/>
            <w:vAlign w:val="center"/>
            <w:hideMark/>
          </w:tcPr>
          <w:p w14:paraId="7A52C4D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744</w:t>
            </w:r>
          </w:p>
        </w:tc>
      </w:tr>
      <w:tr w:rsidR="00BA4352" w:rsidRPr="00BA4352" w14:paraId="3845D9C8" w14:textId="77777777" w:rsidTr="00A358CF">
        <w:trPr>
          <w:trHeight w:val="144"/>
        </w:trPr>
        <w:tc>
          <w:tcPr>
            <w:tcW w:w="2164" w:type="pct"/>
            <w:shd w:val="clear" w:color="auto" w:fill="auto"/>
            <w:vAlign w:val="center"/>
            <w:hideMark/>
          </w:tcPr>
          <w:p w14:paraId="765CA8CB"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Puerto Rico sample </w:t>
            </w:r>
          </w:p>
        </w:tc>
        <w:tc>
          <w:tcPr>
            <w:tcW w:w="388" w:type="pct"/>
            <w:shd w:val="clear" w:color="auto" w:fill="auto"/>
            <w:vAlign w:val="center"/>
            <w:hideMark/>
          </w:tcPr>
          <w:p w14:paraId="5BC463F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31" w:type="pct"/>
            <w:shd w:val="clear" w:color="auto" w:fill="auto"/>
            <w:vAlign w:val="center"/>
            <w:hideMark/>
          </w:tcPr>
          <w:p w14:paraId="183CBEA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6D6AA2B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7" w:type="pct"/>
            <w:shd w:val="clear" w:color="auto" w:fill="auto"/>
            <w:vAlign w:val="center"/>
            <w:hideMark/>
          </w:tcPr>
          <w:p w14:paraId="2EF06FF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59032BF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64" w:type="pct"/>
            <w:shd w:val="clear" w:color="auto" w:fill="auto"/>
            <w:vAlign w:val="center"/>
            <w:hideMark/>
          </w:tcPr>
          <w:p w14:paraId="69BAA48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r>
      <w:tr w:rsidR="00BA4352" w:rsidRPr="00BA4352" w14:paraId="7A8A915B" w14:textId="77777777" w:rsidTr="00A358CF">
        <w:trPr>
          <w:trHeight w:val="144"/>
        </w:trPr>
        <w:tc>
          <w:tcPr>
            <w:tcW w:w="2164" w:type="pct"/>
            <w:shd w:val="clear" w:color="auto" w:fill="auto"/>
            <w:vAlign w:val="center"/>
            <w:hideMark/>
          </w:tcPr>
          <w:p w14:paraId="6AC09D3A"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7A5CB68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3,000</w:t>
            </w:r>
          </w:p>
        </w:tc>
        <w:tc>
          <w:tcPr>
            <w:tcW w:w="431" w:type="pct"/>
            <w:shd w:val="clear" w:color="auto" w:fill="auto"/>
            <w:vAlign w:val="center"/>
            <w:hideMark/>
          </w:tcPr>
          <w:p w14:paraId="51D3279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0.85</w:t>
            </w:r>
          </w:p>
        </w:tc>
        <w:tc>
          <w:tcPr>
            <w:tcW w:w="518" w:type="pct"/>
            <w:shd w:val="clear" w:color="auto" w:fill="auto"/>
            <w:vAlign w:val="center"/>
            <w:hideMark/>
          </w:tcPr>
          <w:p w14:paraId="2CA1CD4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2,550</w:t>
            </w:r>
          </w:p>
        </w:tc>
        <w:tc>
          <w:tcPr>
            <w:tcW w:w="517" w:type="pct"/>
            <w:shd w:val="clear" w:color="auto" w:fill="auto"/>
            <w:vAlign w:val="center"/>
            <w:hideMark/>
          </w:tcPr>
          <w:p w14:paraId="564DE4D4"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2,550</w:t>
            </w:r>
          </w:p>
        </w:tc>
        <w:tc>
          <w:tcPr>
            <w:tcW w:w="518" w:type="pct"/>
            <w:shd w:val="clear" w:color="auto" w:fill="auto"/>
            <w:vAlign w:val="center"/>
            <w:hideMark/>
          </w:tcPr>
          <w:p w14:paraId="05507B6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w:t>
            </w:r>
          </w:p>
        </w:tc>
        <w:tc>
          <w:tcPr>
            <w:tcW w:w="464" w:type="pct"/>
            <w:shd w:val="clear" w:color="auto" w:fill="auto"/>
            <w:vAlign w:val="center"/>
            <w:hideMark/>
          </w:tcPr>
          <w:p w14:paraId="7B9ABE7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425</w:t>
            </w:r>
          </w:p>
        </w:tc>
      </w:tr>
      <w:tr w:rsidR="00BA4352" w:rsidRPr="00BA4352" w14:paraId="61B25770" w14:textId="77777777" w:rsidTr="00A358CF">
        <w:trPr>
          <w:trHeight w:val="144"/>
        </w:trPr>
        <w:tc>
          <w:tcPr>
            <w:tcW w:w="2164" w:type="pct"/>
            <w:shd w:val="clear" w:color="auto" w:fill="auto"/>
            <w:vAlign w:val="center"/>
            <w:hideMark/>
          </w:tcPr>
          <w:p w14:paraId="30F74912"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19BAF88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3,000</w:t>
            </w:r>
          </w:p>
        </w:tc>
        <w:tc>
          <w:tcPr>
            <w:tcW w:w="431" w:type="pct"/>
            <w:shd w:val="clear" w:color="auto" w:fill="auto"/>
            <w:vAlign w:val="center"/>
            <w:hideMark/>
          </w:tcPr>
          <w:p w14:paraId="34DC32D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0.85</w:t>
            </w:r>
          </w:p>
        </w:tc>
        <w:tc>
          <w:tcPr>
            <w:tcW w:w="518" w:type="pct"/>
            <w:shd w:val="clear" w:color="auto" w:fill="auto"/>
            <w:vAlign w:val="center"/>
            <w:hideMark/>
          </w:tcPr>
          <w:p w14:paraId="7E977B5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2,550</w:t>
            </w:r>
          </w:p>
        </w:tc>
        <w:tc>
          <w:tcPr>
            <w:tcW w:w="517" w:type="pct"/>
            <w:shd w:val="clear" w:color="auto" w:fill="auto"/>
            <w:vAlign w:val="center"/>
            <w:hideMark/>
          </w:tcPr>
          <w:p w14:paraId="1463572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2,550</w:t>
            </w:r>
          </w:p>
        </w:tc>
        <w:tc>
          <w:tcPr>
            <w:tcW w:w="518" w:type="pct"/>
            <w:shd w:val="clear" w:color="auto" w:fill="auto"/>
            <w:vAlign w:val="center"/>
            <w:hideMark/>
          </w:tcPr>
          <w:p w14:paraId="4214376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120</w:t>
            </w:r>
          </w:p>
        </w:tc>
        <w:tc>
          <w:tcPr>
            <w:tcW w:w="464" w:type="pct"/>
            <w:shd w:val="clear" w:color="auto" w:fill="auto"/>
            <w:vAlign w:val="center"/>
            <w:hideMark/>
          </w:tcPr>
          <w:p w14:paraId="1C9D82D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5,100</w:t>
            </w:r>
          </w:p>
        </w:tc>
      </w:tr>
      <w:tr w:rsidR="00BA4352" w:rsidRPr="00BA4352" w14:paraId="6B3E5204" w14:textId="77777777" w:rsidTr="00A358CF">
        <w:trPr>
          <w:trHeight w:val="144"/>
        </w:trPr>
        <w:tc>
          <w:tcPr>
            <w:tcW w:w="2164" w:type="pct"/>
            <w:shd w:val="clear" w:color="auto" w:fill="auto"/>
            <w:vAlign w:val="center"/>
            <w:hideMark/>
          </w:tcPr>
          <w:p w14:paraId="11D146E5"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Student questionnaire (main questionnaire) </w:t>
            </w:r>
          </w:p>
        </w:tc>
        <w:tc>
          <w:tcPr>
            <w:tcW w:w="388" w:type="pct"/>
            <w:shd w:val="clear" w:color="auto" w:fill="auto"/>
            <w:vAlign w:val="center"/>
            <w:hideMark/>
          </w:tcPr>
          <w:p w14:paraId="2499858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3,000</w:t>
            </w:r>
          </w:p>
        </w:tc>
        <w:tc>
          <w:tcPr>
            <w:tcW w:w="431" w:type="pct"/>
            <w:shd w:val="clear" w:color="auto" w:fill="auto"/>
            <w:vAlign w:val="center"/>
            <w:hideMark/>
          </w:tcPr>
          <w:p w14:paraId="30A53B34"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0.85</w:t>
            </w:r>
          </w:p>
        </w:tc>
        <w:tc>
          <w:tcPr>
            <w:tcW w:w="518" w:type="pct"/>
            <w:shd w:val="clear" w:color="auto" w:fill="auto"/>
            <w:vAlign w:val="center"/>
            <w:hideMark/>
          </w:tcPr>
          <w:p w14:paraId="4DDD109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2,550</w:t>
            </w:r>
          </w:p>
        </w:tc>
        <w:tc>
          <w:tcPr>
            <w:tcW w:w="517" w:type="pct"/>
            <w:shd w:val="clear" w:color="auto" w:fill="auto"/>
            <w:vAlign w:val="center"/>
            <w:hideMark/>
          </w:tcPr>
          <w:p w14:paraId="34D2040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2,550</w:t>
            </w:r>
          </w:p>
        </w:tc>
        <w:tc>
          <w:tcPr>
            <w:tcW w:w="518" w:type="pct"/>
            <w:shd w:val="clear" w:color="auto" w:fill="auto"/>
            <w:vAlign w:val="center"/>
            <w:hideMark/>
          </w:tcPr>
          <w:p w14:paraId="77F1BA4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30</w:t>
            </w:r>
          </w:p>
        </w:tc>
        <w:tc>
          <w:tcPr>
            <w:tcW w:w="464" w:type="pct"/>
            <w:shd w:val="clear" w:color="auto" w:fill="auto"/>
            <w:vAlign w:val="center"/>
            <w:hideMark/>
          </w:tcPr>
          <w:p w14:paraId="0F848DB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1,275</w:t>
            </w:r>
          </w:p>
        </w:tc>
      </w:tr>
      <w:tr w:rsidR="00BA4352" w:rsidRPr="00BA4352" w14:paraId="0A890701" w14:textId="77777777" w:rsidTr="00A358CF">
        <w:trPr>
          <w:trHeight w:val="144"/>
        </w:trPr>
        <w:tc>
          <w:tcPr>
            <w:tcW w:w="2164" w:type="pct"/>
            <w:shd w:val="clear" w:color="auto" w:fill="F2F2F2" w:themeFill="background1" w:themeFillShade="F2"/>
            <w:vAlign w:val="center"/>
            <w:hideMark/>
          </w:tcPr>
          <w:p w14:paraId="50DD52CC" w14:textId="77777777" w:rsidR="00BA4352" w:rsidRPr="00BA4352" w:rsidRDefault="00BA4352" w:rsidP="00BA4352">
            <w:pPr>
              <w:spacing w:after="0" w:line="240" w:lineRule="auto"/>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 xml:space="preserve"> Total Student Burden Field Trial </w:t>
            </w:r>
          </w:p>
        </w:tc>
        <w:tc>
          <w:tcPr>
            <w:tcW w:w="388" w:type="pct"/>
            <w:shd w:val="clear" w:color="auto" w:fill="F2F2F2" w:themeFill="background1" w:themeFillShade="F2"/>
            <w:vAlign w:val="center"/>
            <w:hideMark/>
          </w:tcPr>
          <w:p w14:paraId="55BE32F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31" w:type="pct"/>
            <w:shd w:val="clear" w:color="auto" w:fill="F2F2F2" w:themeFill="background1" w:themeFillShade="F2"/>
            <w:vAlign w:val="center"/>
            <w:hideMark/>
          </w:tcPr>
          <w:p w14:paraId="7CB5821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F2F2F2" w:themeFill="background1" w:themeFillShade="F2"/>
            <w:vAlign w:val="center"/>
            <w:hideMark/>
          </w:tcPr>
          <w:p w14:paraId="5A4DC40A"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5,525</w:t>
            </w:r>
          </w:p>
        </w:tc>
        <w:tc>
          <w:tcPr>
            <w:tcW w:w="517" w:type="pct"/>
            <w:shd w:val="clear" w:color="auto" w:fill="F2F2F2" w:themeFill="background1" w:themeFillShade="F2"/>
            <w:vAlign w:val="center"/>
            <w:hideMark/>
          </w:tcPr>
          <w:p w14:paraId="7466994F"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11,475</w:t>
            </w:r>
          </w:p>
        </w:tc>
        <w:tc>
          <w:tcPr>
            <w:tcW w:w="518" w:type="pct"/>
            <w:shd w:val="clear" w:color="auto" w:fill="F2F2F2" w:themeFill="background1" w:themeFillShade="F2"/>
            <w:vAlign w:val="center"/>
            <w:hideMark/>
          </w:tcPr>
          <w:p w14:paraId="1F145833"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p>
        </w:tc>
        <w:tc>
          <w:tcPr>
            <w:tcW w:w="464" w:type="pct"/>
            <w:shd w:val="clear" w:color="auto" w:fill="F2F2F2" w:themeFill="background1" w:themeFillShade="F2"/>
            <w:vAlign w:val="center"/>
            <w:hideMark/>
          </w:tcPr>
          <w:p w14:paraId="6A88509A"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4,251</w:t>
            </w:r>
          </w:p>
        </w:tc>
      </w:tr>
      <w:tr w:rsidR="00BA4352" w:rsidRPr="00BA4352" w14:paraId="400023C6" w14:textId="77777777" w:rsidTr="00A358CF">
        <w:trPr>
          <w:trHeight w:val="144"/>
        </w:trPr>
        <w:tc>
          <w:tcPr>
            <w:tcW w:w="2164" w:type="pct"/>
            <w:tcBorders>
              <w:bottom w:val="single" w:sz="4" w:space="0" w:color="auto"/>
            </w:tcBorders>
            <w:shd w:val="clear" w:color="auto" w:fill="D9D9D9" w:themeFill="background1" w:themeFillShade="D9"/>
            <w:vAlign w:val="center"/>
            <w:hideMark/>
          </w:tcPr>
          <w:p w14:paraId="45DE69C9" w14:textId="77777777" w:rsidR="00BA4352" w:rsidRPr="00BA4352" w:rsidRDefault="00BA4352" w:rsidP="00BA4352">
            <w:pPr>
              <w:spacing w:after="0" w:line="240" w:lineRule="auto"/>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 xml:space="preserve"> Total Burden Field Trial </w:t>
            </w:r>
          </w:p>
        </w:tc>
        <w:tc>
          <w:tcPr>
            <w:tcW w:w="388" w:type="pct"/>
            <w:tcBorders>
              <w:bottom w:val="single" w:sz="4" w:space="0" w:color="auto"/>
            </w:tcBorders>
            <w:shd w:val="clear" w:color="auto" w:fill="D9D9D9" w:themeFill="background1" w:themeFillShade="D9"/>
            <w:vAlign w:val="center"/>
            <w:hideMark/>
          </w:tcPr>
          <w:p w14:paraId="008D153F"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r w:rsidRPr="00BA4352">
              <w:rPr>
                <w:rFonts w:ascii="Times New Roman" w:eastAsia="Times New Roman" w:hAnsi="Times New Roman"/>
                <w:color w:val="000000"/>
              </w:rPr>
              <w:t> </w:t>
            </w:r>
          </w:p>
        </w:tc>
        <w:tc>
          <w:tcPr>
            <w:tcW w:w="431" w:type="pct"/>
            <w:tcBorders>
              <w:bottom w:val="single" w:sz="4" w:space="0" w:color="auto"/>
            </w:tcBorders>
            <w:shd w:val="clear" w:color="auto" w:fill="D9D9D9" w:themeFill="background1" w:themeFillShade="D9"/>
            <w:vAlign w:val="center"/>
            <w:hideMark/>
          </w:tcPr>
          <w:p w14:paraId="3F74C177"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r w:rsidRPr="00BA4352">
              <w:rPr>
                <w:rFonts w:ascii="Times New Roman" w:eastAsia="Times New Roman" w:hAnsi="Times New Roman"/>
                <w:color w:val="000000"/>
              </w:rPr>
              <w:t> </w:t>
            </w:r>
          </w:p>
        </w:tc>
        <w:tc>
          <w:tcPr>
            <w:tcW w:w="518" w:type="pct"/>
            <w:tcBorders>
              <w:bottom w:val="single" w:sz="4" w:space="0" w:color="auto"/>
            </w:tcBorders>
            <w:shd w:val="clear" w:color="auto" w:fill="D9D9D9" w:themeFill="background1" w:themeFillShade="D9"/>
            <w:vAlign w:val="center"/>
            <w:hideMark/>
          </w:tcPr>
          <w:p w14:paraId="7D2ED92E"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7,248</w:t>
            </w:r>
          </w:p>
        </w:tc>
        <w:tc>
          <w:tcPr>
            <w:tcW w:w="517" w:type="pct"/>
            <w:tcBorders>
              <w:bottom w:val="single" w:sz="4" w:space="0" w:color="auto"/>
            </w:tcBorders>
            <w:shd w:val="clear" w:color="auto" w:fill="D9D9D9" w:themeFill="background1" w:themeFillShade="D9"/>
            <w:vAlign w:val="center"/>
            <w:hideMark/>
          </w:tcPr>
          <w:p w14:paraId="094EB50C"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13,328</w:t>
            </w:r>
          </w:p>
        </w:tc>
        <w:tc>
          <w:tcPr>
            <w:tcW w:w="518" w:type="pct"/>
            <w:tcBorders>
              <w:bottom w:val="single" w:sz="4" w:space="0" w:color="auto"/>
            </w:tcBorders>
            <w:shd w:val="clear" w:color="auto" w:fill="D9D9D9" w:themeFill="background1" w:themeFillShade="D9"/>
            <w:vAlign w:val="center"/>
            <w:hideMark/>
          </w:tcPr>
          <w:p w14:paraId="2B84403D"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Times New Roman" w:eastAsia="Times New Roman" w:hAnsi="Times New Roman"/>
                <w:color w:val="000000"/>
              </w:rPr>
              <w:t> </w:t>
            </w:r>
          </w:p>
        </w:tc>
        <w:tc>
          <w:tcPr>
            <w:tcW w:w="464" w:type="pct"/>
            <w:tcBorders>
              <w:bottom w:val="single" w:sz="4" w:space="0" w:color="auto"/>
            </w:tcBorders>
            <w:shd w:val="clear" w:color="auto" w:fill="D9D9D9" w:themeFill="background1" w:themeFillShade="D9"/>
            <w:vAlign w:val="center"/>
            <w:hideMark/>
          </w:tcPr>
          <w:p w14:paraId="0BA12474"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6,186</w:t>
            </w:r>
          </w:p>
        </w:tc>
      </w:tr>
      <w:tr w:rsidR="00BA4352" w:rsidRPr="00BA4352" w14:paraId="7EE23C8F" w14:textId="77777777" w:rsidTr="00A358CF">
        <w:trPr>
          <w:trHeight w:val="144"/>
        </w:trPr>
        <w:tc>
          <w:tcPr>
            <w:tcW w:w="2164" w:type="pct"/>
            <w:tcBorders>
              <w:left w:val="nil"/>
              <w:right w:val="nil"/>
            </w:tcBorders>
            <w:shd w:val="clear" w:color="auto" w:fill="auto"/>
            <w:noWrap/>
            <w:vAlign w:val="center"/>
            <w:hideMark/>
          </w:tcPr>
          <w:p w14:paraId="60692E28" w14:textId="77777777" w:rsidR="00BA4352" w:rsidRPr="00BA4352" w:rsidRDefault="00BA4352" w:rsidP="00BA4352">
            <w:pPr>
              <w:spacing w:after="0" w:line="240" w:lineRule="auto"/>
              <w:rPr>
                <w:rFonts w:ascii="Arial" w:eastAsia="Times New Roman" w:hAnsi="Arial" w:cs="Arial"/>
                <w:sz w:val="16"/>
                <w:szCs w:val="16"/>
              </w:rPr>
            </w:pPr>
          </w:p>
        </w:tc>
        <w:tc>
          <w:tcPr>
            <w:tcW w:w="388" w:type="pct"/>
            <w:tcBorders>
              <w:left w:val="nil"/>
              <w:right w:val="nil"/>
            </w:tcBorders>
            <w:shd w:val="clear" w:color="auto" w:fill="auto"/>
            <w:noWrap/>
            <w:vAlign w:val="center"/>
            <w:hideMark/>
          </w:tcPr>
          <w:p w14:paraId="3E1C9C75" w14:textId="77777777" w:rsidR="00BA4352" w:rsidRPr="00BA4352" w:rsidRDefault="00BA4352" w:rsidP="00BA4352">
            <w:pPr>
              <w:spacing w:after="0" w:line="240" w:lineRule="auto"/>
              <w:ind w:right="144"/>
              <w:jc w:val="right"/>
              <w:rPr>
                <w:rFonts w:ascii="Arial" w:eastAsia="Times New Roman" w:hAnsi="Arial" w:cs="Arial"/>
                <w:sz w:val="16"/>
                <w:szCs w:val="16"/>
              </w:rPr>
            </w:pPr>
          </w:p>
        </w:tc>
        <w:tc>
          <w:tcPr>
            <w:tcW w:w="431" w:type="pct"/>
            <w:tcBorders>
              <w:left w:val="nil"/>
              <w:right w:val="nil"/>
            </w:tcBorders>
            <w:shd w:val="clear" w:color="auto" w:fill="auto"/>
            <w:noWrap/>
            <w:vAlign w:val="center"/>
            <w:hideMark/>
          </w:tcPr>
          <w:p w14:paraId="6AAB0BDE" w14:textId="77777777" w:rsidR="00BA4352" w:rsidRPr="00BA4352" w:rsidRDefault="00BA4352" w:rsidP="00BA4352">
            <w:pPr>
              <w:spacing w:after="0" w:line="240" w:lineRule="auto"/>
              <w:ind w:right="144"/>
              <w:jc w:val="right"/>
              <w:rPr>
                <w:rFonts w:ascii="Arial" w:eastAsia="Times New Roman" w:hAnsi="Arial" w:cs="Arial"/>
                <w:sz w:val="16"/>
                <w:szCs w:val="16"/>
              </w:rPr>
            </w:pPr>
          </w:p>
        </w:tc>
        <w:tc>
          <w:tcPr>
            <w:tcW w:w="518" w:type="pct"/>
            <w:tcBorders>
              <w:left w:val="nil"/>
              <w:right w:val="nil"/>
            </w:tcBorders>
            <w:shd w:val="clear" w:color="auto" w:fill="auto"/>
            <w:noWrap/>
            <w:vAlign w:val="center"/>
            <w:hideMark/>
          </w:tcPr>
          <w:p w14:paraId="3EF33BE9" w14:textId="77777777" w:rsidR="00BA4352" w:rsidRPr="00BA4352" w:rsidRDefault="00BA4352" w:rsidP="00BA4352">
            <w:pPr>
              <w:spacing w:after="0" w:line="240" w:lineRule="auto"/>
              <w:ind w:right="144"/>
              <w:jc w:val="right"/>
              <w:rPr>
                <w:rFonts w:ascii="Arial" w:eastAsia="Times New Roman" w:hAnsi="Arial" w:cs="Arial"/>
                <w:b/>
                <w:bCs/>
                <w:color w:val="FF0000"/>
                <w:sz w:val="16"/>
                <w:szCs w:val="16"/>
              </w:rPr>
            </w:pPr>
          </w:p>
        </w:tc>
        <w:tc>
          <w:tcPr>
            <w:tcW w:w="517" w:type="pct"/>
            <w:tcBorders>
              <w:left w:val="nil"/>
              <w:right w:val="nil"/>
            </w:tcBorders>
            <w:shd w:val="clear" w:color="auto" w:fill="auto"/>
            <w:noWrap/>
            <w:vAlign w:val="center"/>
            <w:hideMark/>
          </w:tcPr>
          <w:p w14:paraId="144E2194" w14:textId="77777777" w:rsidR="00BA4352" w:rsidRPr="00BA4352" w:rsidRDefault="00BA4352" w:rsidP="00BA4352">
            <w:pPr>
              <w:spacing w:after="0" w:line="240" w:lineRule="auto"/>
              <w:ind w:right="144"/>
              <w:jc w:val="right"/>
              <w:rPr>
                <w:rFonts w:ascii="Arial" w:eastAsia="Times New Roman" w:hAnsi="Arial" w:cs="Arial"/>
                <w:sz w:val="16"/>
                <w:szCs w:val="16"/>
              </w:rPr>
            </w:pPr>
          </w:p>
        </w:tc>
        <w:tc>
          <w:tcPr>
            <w:tcW w:w="518" w:type="pct"/>
            <w:tcBorders>
              <w:left w:val="nil"/>
              <w:right w:val="nil"/>
            </w:tcBorders>
            <w:shd w:val="clear" w:color="auto" w:fill="auto"/>
            <w:noWrap/>
            <w:vAlign w:val="center"/>
            <w:hideMark/>
          </w:tcPr>
          <w:p w14:paraId="146AECA1" w14:textId="77777777" w:rsidR="00BA4352" w:rsidRPr="00BA4352" w:rsidRDefault="00BA4352" w:rsidP="00BA4352">
            <w:pPr>
              <w:spacing w:after="0" w:line="240" w:lineRule="auto"/>
              <w:ind w:right="144"/>
              <w:jc w:val="right"/>
              <w:rPr>
                <w:rFonts w:ascii="Arial" w:eastAsia="Times New Roman" w:hAnsi="Arial" w:cs="Arial"/>
                <w:sz w:val="16"/>
                <w:szCs w:val="16"/>
              </w:rPr>
            </w:pPr>
          </w:p>
        </w:tc>
        <w:tc>
          <w:tcPr>
            <w:tcW w:w="464" w:type="pct"/>
            <w:tcBorders>
              <w:left w:val="nil"/>
              <w:right w:val="nil"/>
            </w:tcBorders>
            <w:shd w:val="clear" w:color="auto" w:fill="auto"/>
            <w:noWrap/>
            <w:vAlign w:val="center"/>
            <w:hideMark/>
          </w:tcPr>
          <w:p w14:paraId="6504A95D" w14:textId="77777777" w:rsidR="00BA4352" w:rsidRPr="00BA4352" w:rsidRDefault="00BA4352" w:rsidP="00BA4352">
            <w:pPr>
              <w:spacing w:after="0" w:line="240" w:lineRule="auto"/>
              <w:ind w:right="144"/>
              <w:jc w:val="both"/>
              <w:rPr>
                <w:rFonts w:ascii="Arial" w:eastAsia="Times New Roman" w:hAnsi="Arial" w:cs="Arial"/>
                <w:b/>
                <w:bCs/>
                <w:color w:val="FF0000"/>
                <w:sz w:val="16"/>
                <w:szCs w:val="16"/>
              </w:rPr>
            </w:pPr>
          </w:p>
        </w:tc>
      </w:tr>
      <w:tr w:rsidR="00BA4352" w:rsidRPr="00BA4352" w14:paraId="7A603829" w14:textId="77777777" w:rsidTr="00A358CF">
        <w:trPr>
          <w:trHeight w:val="144"/>
        </w:trPr>
        <w:tc>
          <w:tcPr>
            <w:tcW w:w="5000" w:type="pct"/>
            <w:gridSpan w:val="7"/>
            <w:shd w:val="clear" w:color="000000" w:fill="BFBFBF"/>
            <w:vAlign w:val="center"/>
            <w:hideMark/>
          </w:tcPr>
          <w:p w14:paraId="483A29BE" w14:textId="77777777" w:rsidR="00BA4352" w:rsidRPr="00BA4352" w:rsidRDefault="00BA4352" w:rsidP="00BA4352">
            <w:pPr>
              <w:spacing w:after="0" w:line="240" w:lineRule="auto"/>
              <w:jc w:val="center"/>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MAIN STUDY —Based on core + international options</w:t>
            </w:r>
          </w:p>
        </w:tc>
      </w:tr>
      <w:tr w:rsidR="00BA4352" w:rsidRPr="00BA4352" w14:paraId="1A2275EA" w14:textId="77777777" w:rsidTr="00A358CF">
        <w:trPr>
          <w:trHeight w:val="144"/>
        </w:trPr>
        <w:tc>
          <w:tcPr>
            <w:tcW w:w="2164" w:type="pct"/>
            <w:shd w:val="clear" w:color="auto" w:fill="auto"/>
            <w:vAlign w:val="center"/>
            <w:hideMark/>
          </w:tcPr>
          <w:p w14:paraId="58576A70"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US national sample</w:t>
            </w:r>
          </w:p>
        </w:tc>
        <w:tc>
          <w:tcPr>
            <w:tcW w:w="388" w:type="pct"/>
            <w:shd w:val="clear" w:color="auto" w:fill="auto"/>
            <w:vAlign w:val="center"/>
            <w:hideMark/>
          </w:tcPr>
          <w:p w14:paraId="2C9B3A1B"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431" w:type="pct"/>
            <w:shd w:val="clear" w:color="auto" w:fill="auto"/>
            <w:vAlign w:val="center"/>
            <w:hideMark/>
          </w:tcPr>
          <w:p w14:paraId="5A10FB78"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518" w:type="pct"/>
            <w:shd w:val="clear" w:color="auto" w:fill="auto"/>
            <w:vAlign w:val="center"/>
            <w:hideMark/>
          </w:tcPr>
          <w:p w14:paraId="588C0661"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517" w:type="pct"/>
            <w:shd w:val="clear" w:color="auto" w:fill="auto"/>
            <w:vAlign w:val="center"/>
            <w:hideMark/>
          </w:tcPr>
          <w:p w14:paraId="0EDDA4A3"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518" w:type="pct"/>
            <w:shd w:val="clear" w:color="auto" w:fill="auto"/>
            <w:vAlign w:val="center"/>
            <w:hideMark/>
          </w:tcPr>
          <w:p w14:paraId="6801BC2E"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464" w:type="pct"/>
            <w:shd w:val="clear" w:color="auto" w:fill="auto"/>
            <w:vAlign w:val="center"/>
            <w:hideMark/>
          </w:tcPr>
          <w:p w14:paraId="259D2F0B"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r>
      <w:tr w:rsidR="00BA4352" w:rsidRPr="00BA4352" w14:paraId="474D7F40" w14:textId="77777777" w:rsidTr="00A358CF">
        <w:trPr>
          <w:trHeight w:val="144"/>
        </w:trPr>
        <w:tc>
          <w:tcPr>
            <w:tcW w:w="2164" w:type="pct"/>
            <w:shd w:val="clear" w:color="auto" w:fill="auto"/>
            <w:vAlign w:val="center"/>
            <w:hideMark/>
          </w:tcPr>
          <w:p w14:paraId="37125F56"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Recruitment and Pre-Assessment Activity </w:t>
            </w:r>
          </w:p>
        </w:tc>
        <w:tc>
          <w:tcPr>
            <w:tcW w:w="388" w:type="pct"/>
            <w:shd w:val="clear" w:color="auto" w:fill="auto"/>
            <w:vAlign w:val="center"/>
            <w:hideMark/>
          </w:tcPr>
          <w:p w14:paraId="56E02B1A"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431" w:type="pct"/>
            <w:shd w:val="clear" w:color="auto" w:fill="auto"/>
            <w:vAlign w:val="center"/>
            <w:hideMark/>
          </w:tcPr>
          <w:p w14:paraId="70E25B8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36DD8CF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7" w:type="pct"/>
            <w:shd w:val="clear" w:color="auto" w:fill="auto"/>
            <w:vAlign w:val="center"/>
            <w:hideMark/>
          </w:tcPr>
          <w:p w14:paraId="6C762B4F"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0C68636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64" w:type="pct"/>
            <w:shd w:val="clear" w:color="auto" w:fill="auto"/>
            <w:vAlign w:val="center"/>
            <w:hideMark/>
          </w:tcPr>
          <w:p w14:paraId="1BB9F08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r>
      <w:tr w:rsidR="00BA4352" w:rsidRPr="00BA4352" w14:paraId="6131A18C" w14:textId="77777777" w:rsidTr="00A358CF">
        <w:trPr>
          <w:trHeight w:val="144"/>
        </w:trPr>
        <w:tc>
          <w:tcPr>
            <w:tcW w:w="2164" w:type="pct"/>
            <w:shd w:val="clear" w:color="auto" w:fill="auto"/>
            <w:vAlign w:val="center"/>
            <w:hideMark/>
          </w:tcPr>
          <w:p w14:paraId="03179F08"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Administrator </w:t>
            </w:r>
          </w:p>
        </w:tc>
        <w:tc>
          <w:tcPr>
            <w:tcW w:w="388" w:type="pct"/>
            <w:shd w:val="clear" w:color="auto" w:fill="auto"/>
            <w:vAlign w:val="center"/>
            <w:hideMark/>
          </w:tcPr>
          <w:p w14:paraId="3C3CB52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205</w:t>
            </w:r>
          </w:p>
        </w:tc>
        <w:tc>
          <w:tcPr>
            <w:tcW w:w="431" w:type="pct"/>
            <w:shd w:val="clear" w:color="auto" w:fill="auto"/>
            <w:vAlign w:val="center"/>
            <w:hideMark/>
          </w:tcPr>
          <w:p w14:paraId="7FFE31F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hideMark/>
          </w:tcPr>
          <w:p w14:paraId="55CFECA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205 </w:t>
            </w:r>
          </w:p>
        </w:tc>
        <w:tc>
          <w:tcPr>
            <w:tcW w:w="517" w:type="pct"/>
            <w:shd w:val="clear" w:color="auto" w:fill="auto"/>
            <w:hideMark/>
          </w:tcPr>
          <w:p w14:paraId="24B6C2B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205 </w:t>
            </w:r>
          </w:p>
        </w:tc>
        <w:tc>
          <w:tcPr>
            <w:tcW w:w="518" w:type="pct"/>
            <w:shd w:val="clear" w:color="auto" w:fill="auto"/>
            <w:hideMark/>
          </w:tcPr>
          <w:p w14:paraId="1258F6F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90 </w:t>
            </w:r>
          </w:p>
        </w:tc>
        <w:tc>
          <w:tcPr>
            <w:tcW w:w="464" w:type="pct"/>
            <w:shd w:val="clear" w:color="auto" w:fill="auto"/>
            <w:hideMark/>
          </w:tcPr>
          <w:p w14:paraId="7A065D2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308 </w:t>
            </w:r>
          </w:p>
        </w:tc>
      </w:tr>
      <w:tr w:rsidR="00BA4352" w:rsidRPr="00BA4352" w14:paraId="279FD1CB" w14:textId="77777777" w:rsidTr="00A358CF">
        <w:trPr>
          <w:trHeight w:val="144"/>
        </w:trPr>
        <w:tc>
          <w:tcPr>
            <w:tcW w:w="2164" w:type="pct"/>
            <w:shd w:val="clear" w:color="auto" w:fill="auto"/>
            <w:vAlign w:val="center"/>
          </w:tcPr>
          <w:p w14:paraId="480F712B"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 xml:space="preserve"> Special Handling Districts IRB Staff Approval</w:t>
            </w:r>
            <w:r w:rsidRPr="00BA4352">
              <w:rPr>
                <w:rFonts w:ascii="Franklin Gothic Medium" w:eastAsia="Times New Roman" w:hAnsi="Franklin Gothic Medium" w:cs="Arial"/>
                <w:sz w:val="16"/>
                <w:szCs w:val="16"/>
              </w:rPr>
              <w:t xml:space="preserve"> (US sample)</w:t>
            </w:r>
          </w:p>
        </w:tc>
        <w:tc>
          <w:tcPr>
            <w:tcW w:w="388" w:type="pct"/>
            <w:shd w:val="clear" w:color="auto" w:fill="auto"/>
            <w:vAlign w:val="center"/>
          </w:tcPr>
          <w:p w14:paraId="13755B6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30</w:t>
            </w:r>
          </w:p>
        </w:tc>
        <w:tc>
          <w:tcPr>
            <w:tcW w:w="431" w:type="pct"/>
            <w:shd w:val="clear" w:color="auto" w:fill="auto"/>
            <w:vAlign w:val="center"/>
          </w:tcPr>
          <w:p w14:paraId="183F9380"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w:t>
            </w:r>
          </w:p>
        </w:tc>
        <w:tc>
          <w:tcPr>
            <w:tcW w:w="518" w:type="pct"/>
            <w:shd w:val="clear" w:color="auto" w:fill="auto"/>
            <w:vAlign w:val="center"/>
          </w:tcPr>
          <w:p w14:paraId="5A0A414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30</w:t>
            </w:r>
          </w:p>
        </w:tc>
        <w:tc>
          <w:tcPr>
            <w:tcW w:w="517" w:type="pct"/>
            <w:shd w:val="clear" w:color="auto" w:fill="auto"/>
            <w:vAlign w:val="center"/>
          </w:tcPr>
          <w:p w14:paraId="56765DD0"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30</w:t>
            </w:r>
          </w:p>
        </w:tc>
        <w:tc>
          <w:tcPr>
            <w:tcW w:w="518" w:type="pct"/>
            <w:shd w:val="clear" w:color="auto" w:fill="auto"/>
            <w:vAlign w:val="center"/>
          </w:tcPr>
          <w:p w14:paraId="15F9D06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120</w:t>
            </w:r>
          </w:p>
        </w:tc>
        <w:tc>
          <w:tcPr>
            <w:tcW w:w="464" w:type="pct"/>
            <w:shd w:val="clear" w:color="auto" w:fill="auto"/>
            <w:vAlign w:val="center"/>
          </w:tcPr>
          <w:p w14:paraId="2BBDB39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60</w:t>
            </w:r>
          </w:p>
        </w:tc>
      </w:tr>
      <w:tr w:rsidR="00BA4352" w:rsidRPr="00BA4352" w14:paraId="5637F29E" w14:textId="77777777" w:rsidTr="00A358CF">
        <w:trPr>
          <w:trHeight w:val="144"/>
        </w:trPr>
        <w:tc>
          <w:tcPr>
            <w:tcW w:w="2164" w:type="pct"/>
            <w:shd w:val="clear" w:color="auto" w:fill="auto"/>
            <w:vAlign w:val="center"/>
          </w:tcPr>
          <w:p w14:paraId="39403116" w14:textId="77777777" w:rsidR="00BA4352" w:rsidRPr="00BA4352" w:rsidRDefault="00BA4352" w:rsidP="00BA4352">
            <w:pPr>
              <w:spacing w:after="0" w:line="240" w:lineRule="auto"/>
              <w:ind w:firstLineChars="100" w:firstLine="160"/>
              <w:rPr>
                <w:rFonts w:ascii="Franklin Gothic Medium" w:eastAsia="Times New Roman" w:hAnsi="Franklin Gothic Medium"/>
                <w:color w:val="000000"/>
                <w:sz w:val="16"/>
                <w:szCs w:val="16"/>
              </w:rPr>
            </w:pPr>
            <w:r w:rsidRPr="00BA4352">
              <w:rPr>
                <w:rFonts w:ascii="Franklin Gothic Medium" w:eastAsia="Times New Roman" w:hAnsi="Franklin Gothic Medium"/>
                <w:color w:val="000000"/>
                <w:sz w:val="16"/>
                <w:szCs w:val="16"/>
              </w:rPr>
              <w:t xml:space="preserve"> Special Handling Districts IRB Panel Approval (US sample)</w:t>
            </w:r>
          </w:p>
        </w:tc>
        <w:tc>
          <w:tcPr>
            <w:tcW w:w="388" w:type="pct"/>
            <w:shd w:val="clear" w:color="auto" w:fill="auto"/>
            <w:vAlign w:val="center"/>
          </w:tcPr>
          <w:p w14:paraId="6EA7F8BF"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180</w:t>
            </w:r>
          </w:p>
        </w:tc>
        <w:tc>
          <w:tcPr>
            <w:tcW w:w="431" w:type="pct"/>
            <w:shd w:val="clear" w:color="auto" w:fill="auto"/>
            <w:vAlign w:val="center"/>
          </w:tcPr>
          <w:p w14:paraId="3CFEBCD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w:t>
            </w:r>
          </w:p>
        </w:tc>
        <w:tc>
          <w:tcPr>
            <w:tcW w:w="518" w:type="pct"/>
            <w:shd w:val="clear" w:color="auto" w:fill="auto"/>
            <w:vAlign w:val="center"/>
          </w:tcPr>
          <w:p w14:paraId="139F248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180</w:t>
            </w:r>
          </w:p>
        </w:tc>
        <w:tc>
          <w:tcPr>
            <w:tcW w:w="517" w:type="pct"/>
            <w:shd w:val="clear" w:color="auto" w:fill="auto"/>
            <w:vAlign w:val="center"/>
          </w:tcPr>
          <w:p w14:paraId="5B4A01A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180</w:t>
            </w:r>
          </w:p>
        </w:tc>
        <w:tc>
          <w:tcPr>
            <w:tcW w:w="518" w:type="pct"/>
            <w:shd w:val="clear" w:color="auto" w:fill="auto"/>
            <w:vAlign w:val="center"/>
          </w:tcPr>
          <w:p w14:paraId="412E21A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60</w:t>
            </w:r>
          </w:p>
        </w:tc>
        <w:tc>
          <w:tcPr>
            <w:tcW w:w="464" w:type="pct"/>
            <w:shd w:val="clear" w:color="auto" w:fill="auto"/>
            <w:vAlign w:val="center"/>
          </w:tcPr>
          <w:p w14:paraId="21CD260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olor w:val="000000"/>
                <w:sz w:val="16"/>
                <w:szCs w:val="16"/>
              </w:rPr>
              <w:t>180</w:t>
            </w:r>
          </w:p>
        </w:tc>
      </w:tr>
      <w:tr w:rsidR="00BA4352" w:rsidRPr="00BA4352" w14:paraId="06D4237C" w14:textId="77777777" w:rsidTr="00A358CF">
        <w:trPr>
          <w:trHeight w:val="144"/>
        </w:trPr>
        <w:tc>
          <w:tcPr>
            <w:tcW w:w="2164" w:type="pct"/>
            <w:shd w:val="clear" w:color="auto" w:fill="auto"/>
            <w:vAlign w:val="center"/>
            <w:hideMark/>
          </w:tcPr>
          <w:p w14:paraId="3B6373B6"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Coordinator </w:t>
            </w:r>
          </w:p>
        </w:tc>
        <w:tc>
          <w:tcPr>
            <w:tcW w:w="388" w:type="pct"/>
            <w:shd w:val="clear" w:color="auto" w:fill="auto"/>
            <w:vAlign w:val="center"/>
            <w:hideMark/>
          </w:tcPr>
          <w:p w14:paraId="715ADE90"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205</w:t>
            </w:r>
          </w:p>
        </w:tc>
        <w:tc>
          <w:tcPr>
            <w:tcW w:w="431" w:type="pct"/>
            <w:shd w:val="clear" w:color="auto" w:fill="auto"/>
            <w:vAlign w:val="center"/>
            <w:hideMark/>
          </w:tcPr>
          <w:p w14:paraId="4619252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hideMark/>
          </w:tcPr>
          <w:p w14:paraId="4DB370A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205 </w:t>
            </w:r>
          </w:p>
        </w:tc>
        <w:tc>
          <w:tcPr>
            <w:tcW w:w="517" w:type="pct"/>
            <w:shd w:val="clear" w:color="auto" w:fill="auto"/>
            <w:hideMark/>
          </w:tcPr>
          <w:p w14:paraId="77F4CF6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205 </w:t>
            </w:r>
          </w:p>
        </w:tc>
        <w:tc>
          <w:tcPr>
            <w:tcW w:w="518" w:type="pct"/>
            <w:shd w:val="clear" w:color="auto" w:fill="auto"/>
            <w:hideMark/>
          </w:tcPr>
          <w:p w14:paraId="05C60A2D"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240 </w:t>
            </w:r>
          </w:p>
        </w:tc>
        <w:tc>
          <w:tcPr>
            <w:tcW w:w="464" w:type="pct"/>
            <w:shd w:val="clear" w:color="auto" w:fill="auto"/>
            <w:hideMark/>
          </w:tcPr>
          <w:p w14:paraId="19810CC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820 </w:t>
            </w:r>
          </w:p>
        </w:tc>
      </w:tr>
      <w:tr w:rsidR="00BA4352" w:rsidRPr="00BA4352" w14:paraId="4E863617" w14:textId="77777777" w:rsidTr="00A358CF">
        <w:trPr>
          <w:trHeight w:val="144"/>
        </w:trPr>
        <w:tc>
          <w:tcPr>
            <w:tcW w:w="2164" w:type="pct"/>
            <w:shd w:val="clear" w:color="auto" w:fill="auto"/>
            <w:vAlign w:val="center"/>
            <w:hideMark/>
          </w:tcPr>
          <w:p w14:paraId="136202D3" w14:textId="77777777" w:rsidR="00BA4352" w:rsidRPr="00BA4352" w:rsidRDefault="00BA4352" w:rsidP="00BA4352">
            <w:pPr>
              <w:spacing w:after="0" w:line="240" w:lineRule="auto"/>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School Administrator </w:t>
            </w:r>
          </w:p>
        </w:tc>
        <w:tc>
          <w:tcPr>
            <w:tcW w:w="388" w:type="pct"/>
            <w:shd w:val="clear" w:color="auto" w:fill="auto"/>
            <w:vAlign w:val="center"/>
            <w:hideMark/>
          </w:tcPr>
          <w:p w14:paraId="321303A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1E804E4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3B47B224"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7" w:type="pct"/>
            <w:shd w:val="clear" w:color="auto" w:fill="auto"/>
            <w:vAlign w:val="center"/>
            <w:hideMark/>
          </w:tcPr>
          <w:p w14:paraId="4889D955" w14:textId="77777777" w:rsidR="00BA4352" w:rsidRPr="00BA4352" w:rsidRDefault="00BA4352" w:rsidP="00BA4352">
            <w:pPr>
              <w:spacing w:after="0" w:line="240" w:lineRule="auto"/>
              <w:ind w:right="43"/>
              <w:jc w:val="right"/>
              <w:rPr>
                <w:rFonts w:ascii="Franklin Gothic Medium" w:eastAsia="Times New Roman" w:hAnsi="Franklin Gothic Medium" w:cs="Arial"/>
                <w:b/>
                <w:bCs/>
                <w:color w:val="808080" w:themeColor="background1" w:themeShade="80"/>
                <w:sz w:val="16"/>
                <w:szCs w:val="16"/>
              </w:rPr>
            </w:pPr>
          </w:p>
        </w:tc>
        <w:tc>
          <w:tcPr>
            <w:tcW w:w="518" w:type="pct"/>
            <w:shd w:val="clear" w:color="auto" w:fill="auto"/>
            <w:vAlign w:val="center"/>
            <w:hideMark/>
          </w:tcPr>
          <w:p w14:paraId="6B636BF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6030E32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r>
      <w:tr w:rsidR="00BA4352" w:rsidRPr="00BA4352" w14:paraId="52E1121F" w14:textId="77777777" w:rsidTr="00A358CF">
        <w:trPr>
          <w:trHeight w:val="144"/>
        </w:trPr>
        <w:tc>
          <w:tcPr>
            <w:tcW w:w="2164" w:type="pct"/>
            <w:shd w:val="clear" w:color="auto" w:fill="auto"/>
            <w:vAlign w:val="center"/>
            <w:hideMark/>
          </w:tcPr>
          <w:p w14:paraId="0DD5E6AD"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Questionnaire </w:t>
            </w:r>
          </w:p>
        </w:tc>
        <w:tc>
          <w:tcPr>
            <w:tcW w:w="388" w:type="pct"/>
            <w:shd w:val="clear" w:color="auto" w:fill="auto"/>
            <w:vAlign w:val="center"/>
            <w:hideMark/>
          </w:tcPr>
          <w:p w14:paraId="61FF37E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205</w:t>
            </w:r>
          </w:p>
        </w:tc>
        <w:tc>
          <w:tcPr>
            <w:tcW w:w="431" w:type="pct"/>
            <w:shd w:val="clear" w:color="auto" w:fill="auto"/>
            <w:vAlign w:val="center"/>
            <w:hideMark/>
          </w:tcPr>
          <w:p w14:paraId="1710E74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1.00</w:t>
            </w:r>
          </w:p>
        </w:tc>
        <w:tc>
          <w:tcPr>
            <w:tcW w:w="518" w:type="pct"/>
            <w:shd w:val="clear" w:color="auto" w:fill="auto"/>
            <w:vAlign w:val="center"/>
            <w:hideMark/>
          </w:tcPr>
          <w:p w14:paraId="7E85250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205</w:t>
            </w:r>
          </w:p>
        </w:tc>
        <w:tc>
          <w:tcPr>
            <w:tcW w:w="517" w:type="pct"/>
            <w:shd w:val="clear" w:color="auto" w:fill="auto"/>
            <w:vAlign w:val="center"/>
            <w:hideMark/>
          </w:tcPr>
          <w:p w14:paraId="54EB152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205</w:t>
            </w:r>
          </w:p>
        </w:tc>
        <w:tc>
          <w:tcPr>
            <w:tcW w:w="518" w:type="pct"/>
            <w:shd w:val="clear" w:color="auto" w:fill="auto"/>
            <w:vAlign w:val="center"/>
            <w:hideMark/>
          </w:tcPr>
          <w:p w14:paraId="599834B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45</w:t>
            </w:r>
          </w:p>
        </w:tc>
        <w:tc>
          <w:tcPr>
            <w:tcW w:w="464" w:type="pct"/>
            <w:shd w:val="clear" w:color="auto" w:fill="auto"/>
            <w:vAlign w:val="center"/>
            <w:hideMark/>
          </w:tcPr>
          <w:p w14:paraId="3F2A3FD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154</w:t>
            </w:r>
          </w:p>
        </w:tc>
      </w:tr>
      <w:tr w:rsidR="00BA4352" w:rsidRPr="00BA4352" w14:paraId="2ED27328" w14:textId="77777777" w:rsidTr="00A358CF">
        <w:trPr>
          <w:trHeight w:val="144"/>
        </w:trPr>
        <w:tc>
          <w:tcPr>
            <w:tcW w:w="2164" w:type="pct"/>
            <w:shd w:val="clear" w:color="auto" w:fill="auto"/>
            <w:vAlign w:val="center"/>
            <w:hideMark/>
          </w:tcPr>
          <w:p w14:paraId="1F810D60" w14:textId="77777777" w:rsidR="00BA4352" w:rsidRPr="00BA4352" w:rsidRDefault="00BA4352" w:rsidP="00BA4352">
            <w:pPr>
              <w:spacing w:after="0" w:line="240" w:lineRule="auto"/>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Teacher </w:t>
            </w:r>
          </w:p>
        </w:tc>
        <w:tc>
          <w:tcPr>
            <w:tcW w:w="388" w:type="pct"/>
            <w:shd w:val="clear" w:color="auto" w:fill="auto"/>
            <w:vAlign w:val="center"/>
            <w:hideMark/>
          </w:tcPr>
          <w:p w14:paraId="34EAD4B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2FF0780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373A94A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7" w:type="pct"/>
            <w:shd w:val="clear" w:color="auto" w:fill="auto"/>
            <w:vAlign w:val="center"/>
            <w:hideMark/>
          </w:tcPr>
          <w:p w14:paraId="5D6626F5" w14:textId="77777777" w:rsidR="00BA4352" w:rsidRPr="00BA4352" w:rsidRDefault="00BA4352" w:rsidP="00BA4352">
            <w:pPr>
              <w:spacing w:after="0" w:line="240" w:lineRule="auto"/>
              <w:ind w:right="43"/>
              <w:jc w:val="right"/>
              <w:rPr>
                <w:rFonts w:ascii="Franklin Gothic Medium" w:eastAsia="Times New Roman" w:hAnsi="Franklin Gothic Medium" w:cs="Arial"/>
                <w:b/>
                <w:bCs/>
                <w:color w:val="808080" w:themeColor="background1" w:themeShade="80"/>
                <w:sz w:val="16"/>
                <w:szCs w:val="16"/>
              </w:rPr>
            </w:pPr>
          </w:p>
        </w:tc>
        <w:tc>
          <w:tcPr>
            <w:tcW w:w="518" w:type="pct"/>
            <w:shd w:val="clear" w:color="auto" w:fill="auto"/>
            <w:vAlign w:val="center"/>
            <w:hideMark/>
          </w:tcPr>
          <w:p w14:paraId="32F15FB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70F2D49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r>
      <w:tr w:rsidR="00BA4352" w:rsidRPr="00BA4352" w14:paraId="26A87C52" w14:textId="77777777" w:rsidTr="00A358CF">
        <w:trPr>
          <w:trHeight w:val="144"/>
        </w:trPr>
        <w:tc>
          <w:tcPr>
            <w:tcW w:w="2164" w:type="pct"/>
            <w:shd w:val="clear" w:color="auto" w:fill="auto"/>
            <w:vAlign w:val="center"/>
            <w:hideMark/>
          </w:tcPr>
          <w:p w14:paraId="5A989853"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Questionnaire </w:t>
            </w:r>
          </w:p>
        </w:tc>
        <w:tc>
          <w:tcPr>
            <w:tcW w:w="388" w:type="pct"/>
            <w:shd w:val="clear" w:color="auto" w:fill="auto"/>
            <w:vAlign w:val="center"/>
            <w:hideMark/>
          </w:tcPr>
          <w:p w14:paraId="2B189D5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5,125</w:t>
            </w:r>
          </w:p>
        </w:tc>
        <w:tc>
          <w:tcPr>
            <w:tcW w:w="431" w:type="pct"/>
            <w:shd w:val="clear" w:color="auto" w:fill="auto"/>
            <w:vAlign w:val="center"/>
            <w:hideMark/>
          </w:tcPr>
          <w:p w14:paraId="6A58EFB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0.85</w:t>
            </w:r>
          </w:p>
        </w:tc>
        <w:tc>
          <w:tcPr>
            <w:tcW w:w="518" w:type="pct"/>
            <w:shd w:val="clear" w:color="auto" w:fill="auto"/>
            <w:vAlign w:val="center"/>
            <w:hideMark/>
          </w:tcPr>
          <w:p w14:paraId="70F21D6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4,356</w:t>
            </w:r>
          </w:p>
        </w:tc>
        <w:tc>
          <w:tcPr>
            <w:tcW w:w="517" w:type="pct"/>
            <w:shd w:val="clear" w:color="auto" w:fill="auto"/>
            <w:vAlign w:val="center"/>
            <w:hideMark/>
          </w:tcPr>
          <w:p w14:paraId="135E8F9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4,356</w:t>
            </w:r>
          </w:p>
        </w:tc>
        <w:tc>
          <w:tcPr>
            <w:tcW w:w="518" w:type="pct"/>
            <w:shd w:val="clear" w:color="auto" w:fill="auto"/>
            <w:vAlign w:val="center"/>
            <w:hideMark/>
          </w:tcPr>
          <w:p w14:paraId="2DB6B2D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w:t>
            </w:r>
          </w:p>
        </w:tc>
        <w:tc>
          <w:tcPr>
            <w:tcW w:w="464" w:type="pct"/>
            <w:shd w:val="clear" w:color="auto" w:fill="auto"/>
            <w:vAlign w:val="center"/>
            <w:hideMark/>
          </w:tcPr>
          <w:p w14:paraId="54F719E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2,178</w:t>
            </w:r>
          </w:p>
        </w:tc>
      </w:tr>
      <w:tr w:rsidR="00BA4352" w:rsidRPr="00BA4352" w14:paraId="0FFEF550" w14:textId="77777777" w:rsidTr="00A358CF">
        <w:trPr>
          <w:trHeight w:val="144"/>
        </w:trPr>
        <w:tc>
          <w:tcPr>
            <w:tcW w:w="2164" w:type="pct"/>
            <w:shd w:val="clear" w:color="auto" w:fill="auto"/>
            <w:vAlign w:val="center"/>
            <w:hideMark/>
          </w:tcPr>
          <w:p w14:paraId="28B61661" w14:textId="77777777" w:rsidR="00BA4352" w:rsidRPr="00BA4352" w:rsidRDefault="00BA4352" w:rsidP="00BA4352">
            <w:pPr>
              <w:spacing w:after="0" w:line="240" w:lineRule="auto"/>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Student </w:t>
            </w:r>
          </w:p>
        </w:tc>
        <w:tc>
          <w:tcPr>
            <w:tcW w:w="388" w:type="pct"/>
            <w:shd w:val="clear" w:color="auto" w:fill="auto"/>
            <w:vAlign w:val="center"/>
            <w:hideMark/>
          </w:tcPr>
          <w:p w14:paraId="6C8550B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51776A2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6D2F5D69" w14:textId="77777777" w:rsidR="00BA4352" w:rsidRPr="00BA4352" w:rsidRDefault="00BA4352" w:rsidP="00BA4352">
            <w:pPr>
              <w:spacing w:after="0" w:line="240" w:lineRule="auto"/>
              <w:ind w:right="43"/>
              <w:jc w:val="right"/>
              <w:rPr>
                <w:rFonts w:ascii="Franklin Gothic Medium" w:eastAsia="Times New Roman" w:hAnsi="Franklin Gothic Medium" w:cs="Arial"/>
                <w:i/>
                <w:iCs/>
                <w:color w:val="808080" w:themeColor="background1" w:themeShade="80"/>
                <w:sz w:val="16"/>
                <w:szCs w:val="16"/>
              </w:rPr>
            </w:pPr>
          </w:p>
        </w:tc>
        <w:tc>
          <w:tcPr>
            <w:tcW w:w="517" w:type="pct"/>
            <w:shd w:val="clear" w:color="auto" w:fill="auto"/>
            <w:vAlign w:val="center"/>
            <w:hideMark/>
          </w:tcPr>
          <w:p w14:paraId="4D1F74CA" w14:textId="77777777" w:rsidR="00BA4352" w:rsidRPr="00BA4352" w:rsidRDefault="00BA4352" w:rsidP="00BA4352">
            <w:pPr>
              <w:spacing w:after="0" w:line="240" w:lineRule="auto"/>
              <w:ind w:right="43"/>
              <w:jc w:val="right"/>
              <w:rPr>
                <w:rFonts w:ascii="Franklin Gothic Medium" w:eastAsia="Times New Roman" w:hAnsi="Franklin Gothic Medium" w:cs="Arial"/>
                <w:i/>
                <w:iCs/>
                <w:color w:val="808080" w:themeColor="background1" w:themeShade="80"/>
                <w:sz w:val="16"/>
                <w:szCs w:val="16"/>
              </w:rPr>
            </w:pPr>
          </w:p>
        </w:tc>
        <w:tc>
          <w:tcPr>
            <w:tcW w:w="518" w:type="pct"/>
            <w:shd w:val="clear" w:color="auto" w:fill="auto"/>
            <w:vAlign w:val="center"/>
            <w:hideMark/>
          </w:tcPr>
          <w:p w14:paraId="4AD035B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30AA4AA9" w14:textId="77777777" w:rsidR="00BA4352" w:rsidRPr="00BA4352" w:rsidRDefault="00BA4352" w:rsidP="00BA4352">
            <w:pPr>
              <w:spacing w:after="0" w:line="240" w:lineRule="auto"/>
              <w:ind w:right="43"/>
              <w:jc w:val="right"/>
              <w:rPr>
                <w:rFonts w:ascii="Franklin Gothic Medium" w:eastAsia="Times New Roman" w:hAnsi="Franklin Gothic Medium" w:cs="Arial"/>
                <w:i/>
                <w:iCs/>
                <w:color w:val="808080" w:themeColor="background1" w:themeShade="80"/>
                <w:sz w:val="16"/>
                <w:szCs w:val="16"/>
              </w:rPr>
            </w:pPr>
          </w:p>
        </w:tc>
      </w:tr>
      <w:tr w:rsidR="00BA4352" w:rsidRPr="00BA4352" w14:paraId="549B631C" w14:textId="77777777" w:rsidTr="00A358CF">
        <w:trPr>
          <w:trHeight w:val="144"/>
        </w:trPr>
        <w:tc>
          <w:tcPr>
            <w:tcW w:w="2164" w:type="pct"/>
            <w:shd w:val="clear" w:color="auto" w:fill="auto"/>
            <w:vAlign w:val="center"/>
            <w:hideMark/>
          </w:tcPr>
          <w:p w14:paraId="4315AF37"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31EFB0D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10,250</w:t>
            </w:r>
          </w:p>
        </w:tc>
        <w:tc>
          <w:tcPr>
            <w:tcW w:w="431" w:type="pct"/>
            <w:shd w:val="clear" w:color="auto" w:fill="auto"/>
            <w:vAlign w:val="center"/>
            <w:hideMark/>
          </w:tcPr>
          <w:p w14:paraId="535F019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7ECDCD0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7" w:type="pct"/>
            <w:shd w:val="clear" w:color="auto" w:fill="auto"/>
            <w:vAlign w:val="center"/>
            <w:hideMark/>
          </w:tcPr>
          <w:p w14:paraId="383EB1E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8" w:type="pct"/>
            <w:shd w:val="clear" w:color="auto" w:fill="auto"/>
            <w:vAlign w:val="center"/>
            <w:hideMark/>
          </w:tcPr>
          <w:p w14:paraId="583C8FA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w:t>
            </w:r>
          </w:p>
        </w:tc>
        <w:tc>
          <w:tcPr>
            <w:tcW w:w="464" w:type="pct"/>
            <w:shd w:val="clear" w:color="auto" w:fill="auto"/>
            <w:vAlign w:val="center"/>
            <w:hideMark/>
          </w:tcPr>
          <w:p w14:paraId="266039F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1,538</w:t>
            </w:r>
          </w:p>
        </w:tc>
      </w:tr>
      <w:tr w:rsidR="00BA4352" w:rsidRPr="00BA4352" w14:paraId="028937A7" w14:textId="77777777" w:rsidTr="00A358CF">
        <w:trPr>
          <w:trHeight w:val="144"/>
        </w:trPr>
        <w:tc>
          <w:tcPr>
            <w:tcW w:w="2164" w:type="pct"/>
            <w:shd w:val="clear" w:color="auto" w:fill="auto"/>
            <w:vAlign w:val="center"/>
            <w:hideMark/>
          </w:tcPr>
          <w:p w14:paraId="6836087B"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7BF0325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10,250</w:t>
            </w:r>
          </w:p>
        </w:tc>
        <w:tc>
          <w:tcPr>
            <w:tcW w:w="431" w:type="pct"/>
            <w:shd w:val="clear" w:color="auto" w:fill="auto"/>
            <w:vAlign w:val="center"/>
            <w:hideMark/>
          </w:tcPr>
          <w:p w14:paraId="48C7533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21D1819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7" w:type="pct"/>
            <w:shd w:val="clear" w:color="auto" w:fill="auto"/>
            <w:vAlign w:val="center"/>
            <w:hideMark/>
          </w:tcPr>
          <w:p w14:paraId="7D6622D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8" w:type="pct"/>
            <w:shd w:val="clear" w:color="auto" w:fill="auto"/>
            <w:vAlign w:val="center"/>
            <w:hideMark/>
          </w:tcPr>
          <w:p w14:paraId="5252DAB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120</w:t>
            </w:r>
          </w:p>
        </w:tc>
        <w:tc>
          <w:tcPr>
            <w:tcW w:w="464" w:type="pct"/>
            <w:shd w:val="clear" w:color="auto" w:fill="auto"/>
            <w:vAlign w:val="center"/>
            <w:hideMark/>
          </w:tcPr>
          <w:p w14:paraId="4F9E2F4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18,450</w:t>
            </w:r>
          </w:p>
        </w:tc>
      </w:tr>
      <w:tr w:rsidR="00BA4352" w:rsidRPr="00BA4352" w14:paraId="765455B9" w14:textId="77777777" w:rsidTr="00A358CF">
        <w:trPr>
          <w:trHeight w:val="144"/>
        </w:trPr>
        <w:tc>
          <w:tcPr>
            <w:tcW w:w="2164" w:type="pct"/>
            <w:shd w:val="clear" w:color="auto" w:fill="auto"/>
            <w:vAlign w:val="center"/>
            <w:hideMark/>
          </w:tcPr>
          <w:p w14:paraId="6528A841"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63CBB45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10,250</w:t>
            </w:r>
          </w:p>
        </w:tc>
        <w:tc>
          <w:tcPr>
            <w:tcW w:w="431" w:type="pct"/>
            <w:shd w:val="clear" w:color="auto" w:fill="auto"/>
            <w:vAlign w:val="center"/>
            <w:hideMark/>
          </w:tcPr>
          <w:p w14:paraId="18D309B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732942B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7" w:type="pct"/>
            <w:shd w:val="clear" w:color="auto" w:fill="auto"/>
            <w:vAlign w:val="center"/>
            <w:hideMark/>
          </w:tcPr>
          <w:p w14:paraId="10F25DE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8" w:type="pct"/>
            <w:shd w:val="clear" w:color="auto" w:fill="auto"/>
            <w:vAlign w:val="center"/>
            <w:hideMark/>
          </w:tcPr>
          <w:p w14:paraId="3D080EC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w:t>
            </w:r>
          </w:p>
        </w:tc>
        <w:tc>
          <w:tcPr>
            <w:tcW w:w="464" w:type="pct"/>
            <w:shd w:val="clear" w:color="auto" w:fill="auto"/>
            <w:vAlign w:val="center"/>
            <w:hideMark/>
          </w:tcPr>
          <w:p w14:paraId="792AB45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4,613</w:t>
            </w:r>
          </w:p>
        </w:tc>
      </w:tr>
      <w:tr w:rsidR="00BA4352" w:rsidRPr="00BA4352" w14:paraId="36138067" w14:textId="77777777" w:rsidTr="00A358CF">
        <w:trPr>
          <w:trHeight w:val="144"/>
        </w:trPr>
        <w:tc>
          <w:tcPr>
            <w:tcW w:w="2164" w:type="pct"/>
            <w:shd w:val="clear" w:color="auto" w:fill="auto"/>
            <w:vAlign w:val="center"/>
            <w:hideMark/>
          </w:tcPr>
          <w:p w14:paraId="1C69935E"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Student questionnaire (FL questionnaire) </w:t>
            </w:r>
          </w:p>
        </w:tc>
        <w:tc>
          <w:tcPr>
            <w:tcW w:w="388" w:type="pct"/>
            <w:shd w:val="clear" w:color="auto" w:fill="auto"/>
            <w:vAlign w:val="center"/>
            <w:hideMark/>
          </w:tcPr>
          <w:p w14:paraId="19474C0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10,250</w:t>
            </w:r>
          </w:p>
        </w:tc>
        <w:tc>
          <w:tcPr>
            <w:tcW w:w="431" w:type="pct"/>
            <w:shd w:val="clear" w:color="auto" w:fill="auto"/>
            <w:vAlign w:val="center"/>
            <w:hideMark/>
          </w:tcPr>
          <w:p w14:paraId="5F3D4C7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4DAB3E7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7" w:type="pct"/>
            <w:shd w:val="clear" w:color="auto" w:fill="auto"/>
            <w:vAlign w:val="center"/>
            <w:hideMark/>
          </w:tcPr>
          <w:p w14:paraId="3D88D8F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8" w:type="pct"/>
            <w:shd w:val="clear" w:color="auto" w:fill="auto"/>
            <w:vAlign w:val="center"/>
            <w:hideMark/>
          </w:tcPr>
          <w:p w14:paraId="45F74A6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15</w:t>
            </w:r>
          </w:p>
        </w:tc>
        <w:tc>
          <w:tcPr>
            <w:tcW w:w="464" w:type="pct"/>
            <w:shd w:val="clear" w:color="auto" w:fill="auto"/>
            <w:vAlign w:val="center"/>
            <w:hideMark/>
          </w:tcPr>
          <w:p w14:paraId="3AED20E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2,306</w:t>
            </w:r>
          </w:p>
        </w:tc>
      </w:tr>
      <w:tr w:rsidR="00BA4352" w:rsidRPr="00BA4352" w14:paraId="60C214D7" w14:textId="77777777" w:rsidTr="00A358CF">
        <w:trPr>
          <w:trHeight w:val="144"/>
        </w:trPr>
        <w:tc>
          <w:tcPr>
            <w:tcW w:w="2164" w:type="pct"/>
            <w:shd w:val="clear" w:color="auto" w:fill="auto"/>
            <w:vAlign w:val="center"/>
            <w:hideMark/>
          </w:tcPr>
          <w:p w14:paraId="2531C463"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Student questionnaire (ICT questionnaire) </w:t>
            </w:r>
          </w:p>
        </w:tc>
        <w:tc>
          <w:tcPr>
            <w:tcW w:w="388" w:type="pct"/>
            <w:shd w:val="clear" w:color="auto" w:fill="auto"/>
            <w:vAlign w:val="center"/>
            <w:hideMark/>
          </w:tcPr>
          <w:p w14:paraId="0147E30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10,250</w:t>
            </w:r>
          </w:p>
        </w:tc>
        <w:tc>
          <w:tcPr>
            <w:tcW w:w="431" w:type="pct"/>
            <w:shd w:val="clear" w:color="auto" w:fill="auto"/>
            <w:vAlign w:val="center"/>
            <w:hideMark/>
          </w:tcPr>
          <w:p w14:paraId="3DDE68C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18675CB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7" w:type="pct"/>
            <w:shd w:val="clear" w:color="auto" w:fill="auto"/>
            <w:vAlign w:val="center"/>
            <w:hideMark/>
          </w:tcPr>
          <w:p w14:paraId="505C880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9,225</w:t>
            </w:r>
          </w:p>
        </w:tc>
        <w:tc>
          <w:tcPr>
            <w:tcW w:w="518" w:type="pct"/>
            <w:shd w:val="clear" w:color="auto" w:fill="auto"/>
            <w:vAlign w:val="center"/>
            <w:hideMark/>
          </w:tcPr>
          <w:p w14:paraId="08DC8E68"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15</w:t>
            </w:r>
          </w:p>
        </w:tc>
        <w:tc>
          <w:tcPr>
            <w:tcW w:w="464" w:type="pct"/>
            <w:shd w:val="clear" w:color="auto" w:fill="auto"/>
            <w:vAlign w:val="center"/>
            <w:hideMark/>
          </w:tcPr>
          <w:p w14:paraId="104FCEE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2,306</w:t>
            </w:r>
          </w:p>
        </w:tc>
      </w:tr>
      <w:tr w:rsidR="00BA4352" w:rsidRPr="00BA4352" w14:paraId="5A91DBAF" w14:textId="77777777" w:rsidTr="00A358CF">
        <w:trPr>
          <w:trHeight w:val="144"/>
        </w:trPr>
        <w:tc>
          <w:tcPr>
            <w:tcW w:w="5000" w:type="pct"/>
            <w:gridSpan w:val="7"/>
            <w:shd w:val="clear" w:color="000000" w:fill="FFFFFF"/>
            <w:vAlign w:val="center"/>
            <w:hideMark/>
          </w:tcPr>
          <w:p w14:paraId="10A66588"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State samples (up to 3 states &amp; Puerto Rico)</w:t>
            </w:r>
          </w:p>
        </w:tc>
      </w:tr>
      <w:tr w:rsidR="00BA4352" w:rsidRPr="00BA4352" w14:paraId="47CD060A" w14:textId="77777777" w:rsidTr="00A358CF">
        <w:trPr>
          <w:trHeight w:val="144"/>
        </w:trPr>
        <w:tc>
          <w:tcPr>
            <w:tcW w:w="2164" w:type="pct"/>
            <w:shd w:val="clear" w:color="auto" w:fill="auto"/>
            <w:vAlign w:val="center"/>
            <w:hideMark/>
          </w:tcPr>
          <w:p w14:paraId="28A5BB24" w14:textId="77777777" w:rsidR="00BA4352" w:rsidRPr="00BA4352" w:rsidRDefault="00BA4352" w:rsidP="00BA4352">
            <w:pPr>
              <w:spacing w:after="0" w:line="240" w:lineRule="auto"/>
              <w:rPr>
                <w:rFonts w:ascii="Franklin Gothic Medium" w:eastAsia="Times New Roman" w:hAnsi="Franklin Gothic Medium" w:cs="Arial"/>
                <w:b/>
                <w:bCs/>
                <w:sz w:val="16"/>
                <w:szCs w:val="16"/>
              </w:rPr>
            </w:pPr>
            <w:r w:rsidRPr="00BA4352">
              <w:rPr>
                <w:rFonts w:ascii="Franklin Gothic Medium" w:eastAsia="Times New Roman" w:hAnsi="Franklin Gothic Medium" w:cs="Arial"/>
                <w:b/>
                <w:bCs/>
                <w:sz w:val="16"/>
                <w:szCs w:val="16"/>
              </w:rPr>
              <w:t xml:space="preserve"> Recruitment and Pre-Assessment Activity </w:t>
            </w:r>
          </w:p>
        </w:tc>
        <w:tc>
          <w:tcPr>
            <w:tcW w:w="388" w:type="pct"/>
            <w:shd w:val="clear" w:color="auto" w:fill="auto"/>
            <w:vAlign w:val="center"/>
            <w:hideMark/>
          </w:tcPr>
          <w:p w14:paraId="79092380" w14:textId="77777777" w:rsidR="00BA4352" w:rsidRPr="00BA4352" w:rsidRDefault="00BA4352" w:rsidP="00BA4352">
            <w:pPr>
              <w:spacing w:after="0" w:line="240" w:lineRule="auto"/>
              <w:ind w:right="43"/>
              <w:jc w:val="right"/>
              <w:rPr>
                <w:rFonts w:ascii="Franklin Gothic Medium" w:eastAsia="Times New Roman" w:hAnsi="Franklin Gothic Medium" w:cs="Arial"/>
                <w:b/>
                <w:bCs/>
                <w:sz w:val="16"/>
                <w:szCs w:val="16"/>
              </w:rPr>
            </w:pPr>
          </w:p>
        </w:tc>
        <w:tc>
          <w:tcPr>
            <w:tcW w:w="431" w:type="pct"/>
            <w:shd w:val="clear" w:color="auto" w:fill="auto"/>
            <w:vAlign w:val="center"/>
            <w:hideMark/>
          </w:tcPr>
          <w:p w14:paraId="6EA3D404"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1E099AA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7" w:type="pct"/>
            <w:shd w:val="clear" w:color="auto" w:fill="auto"/>
            <w:vAlign w:val="center"/>
            <w:hideMark/>
          </w:tcPr>
          <w:p w14:paraId="717F0CF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auto" w:fill="auto"/>
            <w:vAlign w:val="center"/>
            <w:hideMark/>
          </w:tcPr>
          <w:p w14:paraId="3220B20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464" w:type="pct"/>
            <w:shd w:val="clear" w:color="auto" w:fill="auto"/>
            <w:vAlign w:val="center"/>
            <w:hideMark/>
          </w:tcPr>
          <w:p w14:paraId="2B5A71D0"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r>
      <w:tr w:rsidR="00BA4352" w:rsidRPr="00BA4352" w14:paraId="4879228F" w14:textId="77777777" w:rsidTr="00A358CF">
        <w:trPr>
          <w:trHeight w:val="144"/>
        </w:trPr>
        <w:tc>
          <w:tcPr>
            <w:tcW w:w="2164" w:type="pct"/>
            <w:shd w:val="clear" w:color="auto" w:fill="auto"/>
            <w:vAlign w:val="center"/>
            <w:hideMark/>
          </w:tcPr>
          <w:p w14:paraId="1F6D806E"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Administrator (US states) </w:t>
            </w:r>
          </w:p>
        </w:tc>
        <w:tc>
          <w:tcPr>
            <w:tcW w:w="388" w:type="pct"/>
            <w:shd w:val="clear" w:color="auto" w:fill="auto"/>
            <w:vAlign w:val="center"/>
            <w:hideMark/>
          </w:tcPr>
          <w:p w14:paraId="46E4CAC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162</w:t>
            </w:r>
          </w:p>
        </w:tc>
        <w:tc>
          <w:tcPr>
            <w:tcW w:w="431" w:type="pct"/>
            <w:shd w:val="clear" w:color="auto" w:fill="auto"/>
            <w:vAlign w:val="center"/>
            <w:hideMark/>
          </w:tcPr>
          <w:p w14:paraId="52445E2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23DCF5E8"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162</w:t>
            </w:r>
          </w:p>
        </w:tc>
        <w:tc>
          <w:tcPr>
            <w:tcW w:w="517" w:type="pct"/>
            <w:shd w:val="clear" w:color="auto" w:fill="auto"/>
            <w:vAlign w:val="center"/>
            <w:hideMark/>
          </w:tcPr>
          <w:p w14:paraId="6ED282CB"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162</w:t>
            </w:r>
          </w:p>
        </w:tc>
        <w:tc>
          <w:tcPr>
            <w:tcW w:w="518" w:type="pct"/>
            <w:shd w:val="clear" w:color="auto" w:fill="auto"/>
            <w:vAlign w:val="center"/>
            <w:hideMark/>
          </w:tcPr>
          <w:p w14:paraId="1CF0AAD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90</w:t>
            </w:r>
          </w:p>
        </w:tc>
        <w:tc>
          <w:tcPr>
            <w:tcW w:w="464" w:type="pct"/>
            <w:shd w:val="clear" w:color="auto" w:fill="auto"/>
            <w:vAlign w:val="center"/>
            <w:hideMark/>
          </w:tcPr>
          <w:p w14:paraId="57D6048B"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243</w:t>
            </w:r>
          </w:p>
        </w:tc>
      </w:tr>
      <w:tr w:rsidR="00BA4352" w:rsidRPr="00BA4352" w14:paraId="5A2E9DFA" w14:textId="77777777" w:rsidTr="00A358CF">
        <w:trPr>
          <w:trHeight w:val="144"/>
        </w:trPr>
        <w:tc>
          <w:tcPr>
            <w:tcW w:w="2164" w:type="pct"/>
            <w:shd w:val="clear" w:color="auto" w:fill="auto"/>
            <w:vAlign w:val="center"/>
            <w:hideMark/>
          </w:tcPr>
          <w:p w14:paraId="6A2FAE86"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Administrator (Puerto Rico) </w:t>
            </w:r>
          </w:p>
        </w:tc>
        <w:tc>
          <w:tcPr>
            <w:tcW w:w="388" w:type="pct"/>
            <w:shd w:val="clear" w:color="auto" w:fill="auto"/>
            <w:vAlign w:val="center"/>
            <w:hideMark/>
          </w:tcPr>
          <w:p w14:paraId="42473E1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60</w:t>
            </w:r>
          </w:p>
        </w:tc>
        <w:tc>
          <w:tcPr>
            <w:tcW w:w="431" w:type="pct"/>
            <w:shd w:val="clear" w:color="auto" w:fill="auto"/>
            <w:vAlign w:val="center"/>
            <w:hideMark/>
          </w:tcPr>
          <w:p w14:paraId="422507E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21AC7705"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60</w:t>
            </w:r>
          </w:p>
        </w:tc>
        <w:tc>
          <w:tcPr>
            <w:tcW w:w="517" w:type="pct"/>
            <w:shd w:val="clear" w:color="auto" w:fill="auto"/>
            <w:vAlign w:val="center"/>
            <w:hideMark/>
          </w:tcPr>
          <w:p w14:paraId="705EAF57"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60</w:t>
            </w:r>
          </w:p>
        </w:tc>
        <w:tc>
          <w:tcPr>
            <w:tcW w:w="518" w:type="pct"/>
            <w:shd w:val="clear" w:color="auto" w:fill="auto"/>
            <w:vAlign w:val="center"/>
            <w:hideMark/>
          </w:tcPr>
          <w:p w14:paraId="7B79831B"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90</w:t>
            </w:r>
          </w:p>
        </w:tc>
        <w:tc>
          <w:tcPr>
            <w:tcW w:w="464" w:type="pct"/>
            <w:shd w:val="clear" w:color="auto" w:fill="auto"/>
            <w:vAlign w:val="center"/>
            <w:hideMark/>
          </w:tcPr>
          <w:p w14:paraId="7FA78F3A"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90</w:t>
            </w:r>
          </w:p>
        </w:tc>
      </w:tr>
      <w:tr w:rsidR="00BA4352" w:rsidRPr="00BA4352" w14:paraId="62E56A5A" w14:textId="77777777" w:rsidTr="00A358CF">
        <w:trPr>
          <w:trHeight w:val="144"/>
        </w:trPr>
        <w:tc>
          <w:tcPr>
            <w:tcW w:w="2164" w:type="pct"/>
            <w:shd w:val="clear" w:color="auto" w:fill="auto"/>
            <w:vAlign w:val="center"/>
            <w:hideMark/>
          </w:tcPr>
          <w:p w14:paraId="496F6E0A"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Coordinator (US states) </w:t>
            </w:r>
          </w:p>
        </w:tc>
        <w:tc>
          <w:tcPr>
            <w:tcW w:w="388" w:type="pct"/>
            <w:shd w:val="clear" w:color="auto" w:fill="auto"/>
            <w:vAlign w:val="center"/>
            <w:hideMark/>
          </w:tcPr>
          <w:p w14:paraId="52DD56E4"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162</w:t>
            </w:r>
          </w:p>
        </w:tc>
        <w:tc>
          <w:tcPr>
            <w:tcW w:w="431" w:type="pct"/>
            <w:shd w:val="clear" w:color="auto" w:fill="auto"/>
            <w:vAlign w:val="center"/>
            <w:hideMark/>
          </w:tcPr>
          <w:p w14:paraId="105B39D4"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16C63B0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162</w:t>
            </w:r>
          </w:p>
        </w:tc>
        <w:tc>
          <w:tcPr>
            <w:tcW w:w="517" w:type="pct"/>
            <w:shd w:val="clear" w:color="auto" w:fill="auto"/>
            <w:vAlign w:val="center"/>
            <w:hideMark/>
          </w:tcPr>
          <w:p w14:paraId="4DD4550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162</w:t>
            </w:r>
          </w:p>
        </w:tc>
        <w:tc>
          <w:tcPr>
            <w:tcW w:w="518" w:type="pct"/>
            <w:shd w:val="clear" w:color="auto" w:fill="auto"/>
            <w:vAlign w:val="center"/>
            <w:hideMark/>
          </w:tcPr>
          <w:p w14:paraId="65CF290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240</w:t>
            </w:r>
          </w:p>
        </w:tc>
        <w:tc>
          <w:tcPr>
            <w:tcW w:w="464" w:type="pct"/>
            <w:shd w:val="clear" w:color="auto" w:fill="auto"/>
            <w:vAlign w:val="center"/>
            <w:hideMark/>
          </w:tcPr>
          <w:p w14:paraId="576543C3"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648</w:t>
            </w:r>
          </w:p>
        </w:tc>
      </w:tr>
      <w:tr w:rsidR="00BA4352" w:rsidRPr="00BA4352" w14:paraId="62E2D646" w14:textId="77777777" w:rsidTr="00A358CF">
        <w:trPr>
          <w:trHeight w:val="144"/>
        </w:trPr>
        <w:tc>
          <w:tcPr>
            <w:tcW w:w="2164" w:type="pct"/>
            <w:shd w:val="clear" w:color="auto" w:fill="auto"/>
            <w:vAlign w:val="center"/>
            <w:hideMark/>
          </w:tcPr>
          <w:p w14:paraId="162DE8B9" w14:textId="77777777" w:rsidR="00BA4352" w:rsidRPr="00BA4352" w:rsidRDefault="00BA4352" w:rsidP="00BA4352">
            <w:pPr>
              <w:spacing w:after="0" w:line="240" w:lineRule="auto"/>
              <w:ind w:firstLineChars="100" w:firstLine="160"/>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School Coordinator (Puerto Rico) </w:t>
            </w:r>
          </w:p>
        </w:tc>
        <w:tc>
          <w:tcPr>
            <w:tcW w:w="388" w:type="pct"/>
            <w:shd w:val="clear" w:color="auto" w:fill="auto"/>
            <w:vAlign w:val="center"/>
            <w:hideMark/>
          </w:tcPr>
          <w:p w14:paraId="7A45B581"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60</w:t>
            </w:r>
          </w:p>
        </w:tc>
        <w:tc>
          <w:tcPr>
            <w:tcW w:w="431" w:type="pct"/>
            <w:shd w:val="clear" w:color="auto" w:fill="auto"/>
            <w:vAlign w:val="center"/>
            <w:hideMark/>
          </w:tcPr>
          <w:p w14:paraId="5F510DD2"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1.00</w:t>
            </w:r>
          </w:p>
        </w:tc>
        <w:tc>
          <w:tcPr>
            <w:tcW w:w="518" w:type="pct"/>
            <w:shd w:val="clear" w:color="auto" w:fill="auto"/>
            <w:vAlign w:val="center"/>
            <w:hideMark/>
          </w:tcPr>
          <w:p w14:paraId="438C2A2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60</w:t>
            </w:r>
          </w:p>
        </w:tc>
        <w:tc>
          <w:tcPr>
            <w:tcW w:w="517" w:type="pct"/>
            <w:shd w:val="clear" w:color="auto" w:fill="auto"/>
            <w:vAlign w:val="center"/>
            <w:hideMark/>
          </w:tcPr>
          <w:p w14:paraId="7339CD1E"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 xml:space="preserve"> 60</w:t>
            </w:r>
          </w:p>
        </w:tc>
        <w:tc>
          <w:tcPr>
            <w:tcW w:w="518" w:type="pct"/>
            <w:shd w:val="clear" w:color="auto" w:fill="auto"/>
            <w:vAlign w:val="center"/>
            <w:hideMark/>
          </w:tcPr>
          <w:p w14:paraId="0B7EE586"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240</w:t>
            </w:r>
          </w:p>
        </w:tc>
        <w:tc>
          <w:tcPr>
            <w:tcW w:w="464" w:type="pct"/>
            <w:shd w:val="clear" w:color="auto" w:fill="auto"/>
            <w:vAlign w:val="center"/>
            <w:hideMark/>
          </w:tcPr>
          <w:p w14:paraId="1E37EF44"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r w:rsidRPr="00BA4352">
              <w:rPr>
                <w:rFonts w:ascii="Franklin Gothic Medium" w:eastAsia="Times New Roman" w:hAnsi="Franklin Gothic Medium" w:cs="Arial"/>
                <w:sz w:val="16"/>
                <w:szCs w:val="16"/>
              </w:rPr>
              <w:t>240</w:t>
            </w:r>
          </w:p>
        </w:tc>
      </w:tr>
      <w:tr w:rsidR="00BA4352" w:rsidRPr="00BA4352" w14:paraId="28C54E74" w14:textId="77777777" w:rsidTr="00A358CF">
        <w:trPr>
          <w:trHeight w:val="144"/>
        </w:trPr>
        <w:tc>
          <w:tcPr>
            <w:tcW w:w="2164" w:type="pct"/>
            <w:shd w:val="clear" w:color="auto" w:fill="auto"/>
            <w:vAlign w:val="center"/>
            <w:hideMark/>
          </w:tcPr>
          <w:p w14:paraId="33431BB7" w14:textId="77777777" w:rsidR="00BA4352" w:rsidRPr="00BA4352" w:rsidRDefault="00BA4352" w:rsidP="00BA4352">
            <w:pPr>
              <w:spacing w:after="0" w:line="240" w:lineRule="auto"/>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School Administrator </w:t>
            </w:r>
          </w:p>
        </w:tc>
        <w:tc>
          <w:tcPr>
            <w:tcW w:w="388" w:type="pct"/>
            <w:shd w:val="clear" w:color="auto" w:fill="auto"/>
            <w:vAlign w:val="center"/>
            <w:hideMark/>
          </w:tcPr>
          <w:p w14:paraId="308AFE9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5F56C3A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1E9C7F6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7" w:type="pct"/>
            <w:shd w:val="clear" w:color="auto" w:fill="auto"/>
            <w:vAlign w:val="center"/>
            <w:hideMark/>
          </w:tcPr>
          <w:p w14:paraId="74CFC8C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6255CBD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1079B94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r>
      <w:tr w:rsidR="00BA4352" w:rsidRPr="00BA4352" w14:paraId="5C3EA49C" w14:textId="77777777" w:rsidTr="00A358CF">
        <w:trPr>
          <w:trHeight w:val="144"/>
        </w:trPr>
        <w:tc>
          <w:tcPr>
            <w:tcW w:w="2164" w:type="pct"/>
            <w:shd w:val="clear" w:color="auto" w:fill="auto"/>
            <w:vAlign w:val="center"/>
            <w:hideMark/>
          </w:tcPr>
          <w:p w14:paraId="345F8F6F"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Questionnaire (US states) </w:t>
            </w:r>
          </w:p>
        </w:tc>
        <w:tc>
          <w:tcPr>
            <w:tcW w:w="388" w:type="pct"/>
            <w:shd w:val="clear" w:color="auto" w:fill="auto"/>
            <w:vAlign w:val="center"/>
            <w:hideMark/>
          </w:tcPr>
          <w:p w14:paraId="510E604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162</w:t>
            </w:r>
          </w:p>
        </w:tc>
        <w:tc>
          <w:tcPr>
            <w:tcW w:w="431" w:type="pct"/>
            <w:shd w:val="clear" w:color="auto" w:fill="auto"/>
            <w:vAlign w:val="center"/>
            <w:hideMark/>
          </w:tcPr>
          <w:p w14:paraId="2F8F69A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1.00</w:t>
            </w:r>
          </w:p>
        </w:tc>
        <w:tc>
          <w:tcPr>
            <w:tcW w:w="518" w:type="pct"/>
            <w:shd w:val="clear" w:color="auto" w:fill="auto"/>
            <w:vAlign w:val="center"/>
            <w:hideMark/>
          </w:tcPr>
          <w:p w14:paraId="2BD5869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162</w:t>
            </w:r>
          </w:p>
        </w:tc>
        <w:tc>
          <w:tcPr>
            <w:tcW w:w="517" w:type="pct"/>
            <w:shd w:val="clear" w:color="auto" w:fill="auto"/>
            <w:vAlign w:val="center"/>
            <w:hideMark/>
          </w:tcPr>
          <w:p w14:paraId="3999DF1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162</w:t>
            </w:r>
          </w:p>
        </w:tc>
        <w:tc>
          <w:tcPr>
            <w:tcW w:w="518" w:type="pct"/>
            <w:shd w:val="clear" w:color="auto" w:fill="auto"/>
            <w:vAlign w:val="center"/>
            <w:hideMark/>
          </w:tcPr>
          <w:p w14:paraId="5F0F8B8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45</w:t>
            </w:r>
          </w:p>
        </w:tc>
        <w:tc>
          <w:tcPr>
            <w:tcW w:w="464" w:type="pct"/>
            <w:shd w:val="clear" w:color="auto" w:fill="auto"/>
            <w:vAlign w:val="center"/>
            <w:hideMark/>
          </w:tcPr>
          <w:p w14:paraId="7269B48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122</w:t>
            </w:r>
          </w:p>
        </w:tc>
      </w:tr>
      <w:tr w:rsidR="00BA4352" w:rsidRPr="00BA4352" w14:paraId="5E9ACB27" w14:textId="77777777" w:rsidTr="00A358CF">
        <w:trPr>
          <w:trHeight w:val="144"/>
        </w:trPr>
        <w:tc>
          <w:tcPr>
            <w:tcW w:w="2164" w:type="pct"/>
            <w:shd w:val="clear" w:color="auto" w:fill="auto"/>
            <w:vAlign w:val="center"/>
            <w:hideMark/>
          </w:tcPr>
          <w:p w14:paraId="6A3DD64D"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Questionnaire (Puerto Rico) </w:t>
            </w:r>
          </w:p>
        </w:tc>
        <w:tc>
          <w:tcPr>
            <w:tcW w:w="388" w:type="pct"/>
            <w:shd w:val="clear" w:color="auto" w:fill="auto"/>
            <w:vAlign w:val="center"/>
            <w:hideMark/>
          </w:tcPr>
          <w:p w14:paraId="61533BC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60</w:t>
            </w:r>
          </w:p>
        </w:tc>
        <w:tc>
          <w:tcPr>
            <w:tcW w:w="431" w:type="pct"/>
            <w:shd w:val="clear" w:color="auto" w:fill="auto"/>
            <w:vAlign w:val="center"/>
            <w:hideMark/>
          </w:tcPr>
          <w:p w14:paraId="512A6D5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1.00</w:t>
            </w:r>
          </w:p>
        </w:tc>
        <w:tc>
          <w:tcPr>
            <w:tcW w:w="518" w:type="pct"/>
            <w:shd w:val="clear" w:color="auto" w:fill="auto"/>
            <w:vAlign w:val="center"/>
            <w:hideMark/>
          </w:tcPr>
          <w:p w14:paraId="63B2313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60</w:t>
            </w:r>
          </w:p>
        </w:tc>
        <w:tc>
          <w:tcPr>
            <w:tcW w:w="517" w:type="pct"/>
            <w:shd w:val="clear" w:color="auto" w:fill="auto"/>
            <w:vAlign w:val="center"/>
            <w:hideMark/>
          </w:tcPr>
          <w:p w14:paraId="46181B0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60</w:t>
            </w:r>
          </w:p>
        </w:tc>
        <w:tc>
          <w:tcPr>
            <w:tcW w:w="518" w:type="pct"/>
            <w:shd w:val="clear" w:color="auto" w:fill="auto"/>
            <w:vAlign w:val="center"/>
            <w:hideMark/>
          </w:tcPr>
          <w:p w14:paraId="25D1868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45</w:t>
            </w:r>
          </w:p>
        </w:tc>
        <w:tc>
          <w:tcPr>
            <w:tcW w:w="464" w:type="pct"/>
            <w:shd w:val="clear" w:color="auto" w:fill="auto"/>
            <w:vAlign w:val="center"/>
            <w:hideMark/>
          </w:tcPr>
          <w:p w14:paraId="7223B31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45</w:t>
            </w:r>
          </w:p>
        </w:tc>
      </w:tr>
      <w:tr w:rsidR="00BA4352" w:rsidRPr="00BA4352" w14:paraId="0B72EF02" w14:textId="77777777" w:rsidTr="00A358CF">
        <w:trPr>
          <w:trHeight w:val="144"/>
        </w:trPr>
        <w:tc>
          <w:tcPr>
            <w:tcW w:w="2164" w:type="pct"/>
            <w:shd w:val="clear" w:color="auto" w:fill="auto"/>
            <w:vAlign w:val="center"/>
            <w:hideMark/>
          </w:tcPr>
          <w:p w14:paraId="737087C8" w14:textId="77777777" w:rsidR="00BA4352" w:rsidRPr="00BA4352" w:rsidRDefault="00BA4352" w:rsidP="00BA4352">
            <w:pPr>
              <w:spacing w:after="0" w:line="240" w:lineRule="auto"/>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Teacher </w:t>
            </w:r>
          </w:p>
        </w:tc>
        <w:tc>
          <w:tcPr>
            <w:tcW w:w="388" w:type="pct"/>
            <w:shd w:val="clear" w:color="auto" w:fill="auto"/>
            <w:vAlign w:val="center"/>
            <w:hideMark/>
          </w:tcPr>
          <w:p w14:paraId="3F16041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4AA7805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16F3FE0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7" w:type="pct"/>
            <w:shd w:val="clear" w:color="auto" w:fill="auto"/>
            <w:vAlign w:val="center"/>
            <w:hideMark/>
          </w:tcPr>
          <w:p w14:paraId="2964F34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20D61FD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518F8F2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r>
      <w:tr w:rsidR="00BA4352" w:rsidRPr="00BA4352" w14:paraId="158741A6" w14:textId="77777777" w:rsidTr="00A358CF">
        <w:trPr>
          <w:trHeight w:val="144"/>
        </w:trPr>
        <w:tc>
          <w:tcPr>
            <w:tcW w:w="2164" w:type="pct"/>
            <w:shd w:val="clear" w:color="auto" w:fill="auto"/>
            <w:vAlign w:val="center"/>
            <w:hideMark/>
          </w:tcPr>
          <w:p w14:paraId="5347E988"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Questionnaire (US states) </w:t>
            </w:r>
          </w:p>
        </w:tc>
        <w:tc>
          <w:tcPr>
            <w:tcW w:w="388" w:type="pct"/>
            <w:shd w:val="clear" w:color="auto" w:fill="auto"/>
            <w:vAlign w:val="center"/>
            <w:hideMark/>
          </w:tcPr>
          <w:p w14:paraId="08D6DD0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3,750</w:t>
            </w:r>
          </w:p>
        </w:tc>
        <w:tc>
          <w:tcPr>
            <w:tcW w:w="431" w:type="pct"/>
            <w:shd w:val="clear" w:color="auto" w:fill="auto"/>
            <w:vAlign w:val="center"/>
            <w:hideMark/>
          </w:tcPr>
          <w:p w14:paraId="35EA081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0.85</w:t>
            </w:r>
          </w:p>
        </w:tc>
        <w:tc>
          <w:tcPr>
            <w:tcW w:w="518" w:type="pct"/>
            <w:shd w:val="clear" w:color="auto" w:fill="auto"/>
            <w:vAlign w:val="center"/>
            <w:hideMark/>
          </w:tcPr>
          <w:p w14:paraId="6E46580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3,188</w:t>
            </w:r>
          </w:p>
        </w:tc>
        <w:tc>
          <w:tcPr>
            <w:tcW w:w="517" w:type="pct"/>
            <w:shd w:val="clear" w:color="auto" w:fill="auto"/>
            <w:vAlign w:val="center"/>
            <w:hideMark/>
          </w:tcPr>
          <w:p w14:paraId="1BAC5C1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3,188</w:t>
            </w:r>
          </w:p>
        </w:tc>
        <w:tc>
          <w:tcPr>
            <w:tcW w:w="518" w:type="pct"/>
            <w:shd w:val="clear" w:color="auto" w:fill="auto"/>
            <w:vAlign w:val="center"/>
            <w:hideMark/>
          </w:tcPr>
          <w:p w14:paraId="3E568E5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w:t>
            </w:r>
          </w:p>
        </w:tc>
        <w:tc>
          <w:tcPr>
            <w:tcW w:w="464" w:type="pct"/>
            <w:shd w:val="clear" w:color="auto" w:fill="auto"/>
            <w:vAlign w:val="center"/>
            <w:hideMark/>
          </w:tcPr>
          <w:p w14:paraId="199F763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1,594</w:t>
            </w:r>
          </w:p>
        </w:tc>
      </w:tr>
      <w:tr w:rsidR="00BA4352" w:rsidRPr="00BA4352" w14:paraId="00B3B06F" w14:textId="77777777" w:rsidTr="00A358CF">
        <w:trPr>
          <w:trHeight w:val="144"/>
        </w:trPr>
        <w:tc>
          <w:tcPr>
            <w:tcW w:w="2164" w:type="pct"/>
            <w:shd w:val="clear" w:color="auto" w:fill="auto"/>
            <w:vAlign w:val="center"/>
            <w:hideMark/>
          </w:tcPr>
          <w:p w14:paraId="00EE4816"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Questionnaire (Puerto Rico) </w:t>
            </w:r>
          </w:p>
        </w:tc>
        <w:tc>
          <w:tcPr>
            <w:tcW w:w="388" w:type="pct"/>
            <w:shd w:val="clear" w:color="auto" w:fill="auto"/>
            <w:vAlign w:val="center"/>
            <w:hideMark/>
          </w:tcPr>
          <w:p w14:paraId="5050321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w:t>
            </w:r>
          </w:p>
        </w:tc>
        <w:tc>
          <w:tcPr>
            <w:tcW w:w="431" w:type="pct"/>
            <w:shd w:val="clear" w:color="auto" w:fill="auto"/>
            <w:vAlign w:val="center"/>
            <w:hideMark/>
          </w:tcPr>
          <w:p w14:paraId="2F9F25E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0.85</w:t>
            </w:r>
          </w:p>
        </w:tc>
        <w:tc>
          <w:tcPr>
            <w:tcW w:w="518" w:type="pct"/>
            <w:shd w:val="clear" w:color="auto" w:fill="auto"/>
            <w:vAlign w:val="center"/>
            <w:hideMark/>
          </w:tcPr>
          <w:p w14:paraId="077DEA0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w:t>
            </w:r>
          </w:p>
        </w:tc>
        <w:tc>
          <w:tcPr>
            <w:tcW w:w="517" w:type="pct"/>
            <w:shd w:val="clear" w:color="auto" w:fill="auto"/>
            <w:vAlign w:val="center"/>
            <w:hideMark/>
          </w:tcPr>
          <w:p w14:paraId="048809F4"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w:t>
            </w:r>
          </w:p>
        </w:tc>
        <w:tc>
          <w:tcPr>
            <w:tcW w:w="518" w:type="pct"/>
            <w:shd w:val="clear" w:color="auto" w:fill="auto"/>
            <w:vAlign w:val="center"/>
            <w:hideMark/>
          </w:tcPr>
          <w:p w14:paraId="71F28F5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w:t>
            </w:r>
          </w:p>
        </w:tc>
        <w:tc>
          <w:tcPr>
            <w:tcW w:w="464" w:type="pct"/>
            <w:shd w:val="clear" w:color="auto" w:fill="auto"/>
            <w:vAlign w:val="center"/>
            <w:hideMark/>
          </w:tcPr>
          <w:p w14:paraId="0171AAD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w:t>
            </w:r>
          </w:p>
        </w:tc>
      </w:tr>
      <w:tr w:rsidR="00BA4352" w:rsidRPr="00BA4352" w14:paraId="3D9F6C53" w14:textId="77777777" w:rsidTr="00A358CF">
        <w:trPr>
          <w:trHeight w:val="144"/>
        </w:trPr>
        <w:tc>
          <w:tcPr>
            <w:tcW w:w="2164" w:type="pct"/>
            <w:shd w:val="clear" w:color="auto" w:fill="auto"/>
            <w:vAlign w:val="center"/>
            <w:hideMark/>
          </w:tcPr>
          <w:p w14:paraId="088439E4" w14:textId="77777777" w:rsidR="00BA4352" w:rsidRPr="00BA4352" w:rsidRDefault="00BA4352" w:rsidP="00BA4352">
            <w:pPr>
              <w:spacing w:after="0" w:line="240" w:lineRule="auto"/>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Student </w:t>
            </w:r>
          </w:p>
        </w:tc>
        <w:tc>
          <w:tcPr>
            <w:tcW w:w="388" w:type="pct"/>
            <w:shd w:val="clear" w:color="auto" w:fill="auto"/>
            <w:vAlign w:val="center"/>
            <w:hideMark/>
          </w:tcPr>
          <w:p w14:paraId="53AD9B3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4628145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0AA2524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7" w:type="pct"/>
            <w:shd w:val="clear" w:color="auto" w:fill="auto"/>
            <w:vAlign w:val="center"/>
            <w:hideMark/>
          </w:tcPr>
          <w:p w14:paraId="103A8E5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3173435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2DEB797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r>
      <w:tr w:rsidR="00BA4352" w:rsidRPr="00BA4352" w14:paraId="4C264A29" w14:textId="77777777" w:rsidTr="00A358CF">
        <w:trPr>
          <w:trHeight w:val="144"/>
        </w:trPr>
        <w:tc>
          <w:tcPr>
            <w:tcW w:w="2164" w:type="pct"/>
            <w:shd w:val="clear" w:color="auto" w:fill="auto"/>
            <w:vAlign w:val="center"/>
            <w:hideMark/>
          </w:tcPr>
          <w:p w14:paraId="280B786E" w14:textId="77777777" w:rsidR="00BA4352" w:rsidRPr="00BA4352" w:rsidRDefault="00BA4352" w:rsidP="00BA4352">
            <w:pPr>
              <w:spacing w:after="0" w:line="240" w:lineRule="auto"/>
              <w:ind w:firstLineChars="100" w:firstLine="161"/>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US states (includes up to 3) </w:t>
            </w:r>
          </w:p>
        </w:tc>
        <w:tc>
          <w:tcPr>
            <w:tcW w:w="388" w:type="pct"/>
            <w:shd w:val="clear" w:color="auto" w:fill="auto"/>
            <w:vAlign w:val="center"/>
            <w:hideMark/>
          </w:tcPr>
          <w:p w14:paraId="5B17EA5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3F866918"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227A94D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7" w:type="pct"/>
            <w:shd w:val="clear" w:color="auto" w:fill="auto"/>
            <w:vAlign w:val="center"/>
            <w:hideMark/>
          </w:tcPr>
          <w:p w14:paraId="53AD9F4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46C43B1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711BA21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r>
      <w:tr w:rsidR="00BA4352" w:rsidRPr="00BA4352" w14:paraId="61B00B90" w14:textId="77777777" w:rsidTr="00A358CF">
        <w:trPr>
          <w:trHeight w:val="144"/>
        </w:trPr>
        <w:tc>
          <w:tcPr>
            <w:tcW w:w="2164" w:type="pct"/>
            <w:shd w:val="clear" w:color="auto" w:fill="auto"/>
            <w:vAlign w:val="center"/>
            <w:hideMark/>
          </w:tcPr>
          <w:p w14:paraId="73F7DFD5" w14:textId="77777777" w:rsidR="00BA4352" w:rsidRPr="00BA4352" w:rsidRDefault="00BA4352" w:rsidP="00BA4352">
            <w:pPr>
              <w:spacing w:after="0" w:line="240" w:lineRule="auto"/>
              <w:ind w:firstLineChars="200" w:firstLine="32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0752DF8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8,100</w:t>
            </w:r>
          </w:p>
        </w:tc>
        <w:tc>
          <w:tcPr>
            <w:tcW w:w="431" w:type="pct"/>
            <w:shd w:val="clear" w:color="auto" w:fill="auto"/>
            <w:vAlign w:val="center"/>
            <w:hideMark/>
          </w:tcPr>
          <w:p w14:paraId="1155D5F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24FD7C9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7" w:type="pct"/>
            <w:shd w:val="clear" w:color="auto" w:fill="auto"/>
            <w:vAlign w:val="center"/>
            <w:hideMark/>
          </w:tcPr>
          <w:p w14:paraId="2BA1278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8" w:type="pct"/>
            <w:shd w:val="clear" w:color="auto" w:fill="auto"/>
            <w:vAlign w:val="center"/>
            <w:hideMark/>
          </w:tcPr>
          <w:p w14:paraId="60769094"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w:t>
            </w:r>
          </w:p>
        </w:tc>
        <w:tc>
          <w:tcPr>
            <w:tcW w:w="464" w:type="pct"/>
            <w:shd w:val="clear" w:color="auto" w:fill="auto"/>
            <w:vAlign w:val="center"/>
            <w:hideMark/>
          </w:tcPr>
          <w:p w14:paraId="3F95677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1,215</w:t>
            </w:r>
          </w:p>
        </w:tc>
      </w:tr>
      <w:tr w:rsidR="00BA4352" w:rsidRPr="00BA4352" w14:paraId="199D4F85" w14:textId="77777777" w:rsidTr="00A358CF">
        <w:trPr>
          <w:trHeight w:val="144"/>
        </w:trPr>
        <w:tc>
          <w:tcPr>
            <w:tcW w:w="2164" w:type="pct"/>
            <w:shd w:val="clear" w:color="auto" w:fill="auto"/>
            <w:vAlign w:val="center"/>
            <w:hideMark/>
          </w:tcPr>
          <w:p w14:paraId="39B87565" w14:textId="77777777" w:rsidR="00BA4352" w:rsidRPr="00BA4352" w:rsidRDefault="00BA4352" w:rsidP="00BA4352">
            <w:pPr>
              <w:spacing w:after="0" w:line="240" w:lineRule="auto"/>
              <w:ind w:firstLineChars="200" w:firstLine="32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747C749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8,100</w:t>
            </w:r>
          </w:p>
        </w:tc>
        <w:tc>
          <w:tcPr>
            <w:tcW w:w="431" w:type="pct"/>
            <w:shd w:val="clear" w:color="auto" w:fill="auto"/>
            <w:vAlign w:val="center"/>
            <w:hideMark/>
          </w:tcPr>
          <w:p w14:paraId="65928B7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41FD4BB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7" w:type="pct"/>
            <w:shd w:val="clear" w:color="auto" w:fill="auto"/>
            <w:vAlign w:val="center"/>
            <w:hideMark/>
          </w:tcPr>
          <w:p w14:paraId="2D4F870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8" w:type="pct"/>
            <w:shd w:val="clear" w:color="auto" w:fill="auto"/>
            <w:vAlign w:val="center"/>
            <w:hideMark/>
          </w:tcPr>
          <w:p w14:paraId="5EFACFB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120</w:t>
            </w:r>
          </w:p>
        </w:tc>
        <w:tc>
          <w:tcPr>
            <w:tcW w:w="464" w:type="pct"/>
            <w:shd w:val="clear" w:color="auto" w:fill="auto"/>
            <w:vAlign w:val="center"/>
            <w:hideMark/>
          </w:tcPr>
          <w:p w14:paraId="56FF423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14,580</w:t>
            </w:r>
          </w:p>
        </w:tc>
      </w:tr>
      <w:tr w:rsidR="00BA4352" w:rsidRPr="00BA4352" w14:paraId="4C6DEA62" w14:textId="77777777" w:rsidTr="00A358CF">
        <w:trPr>
          <w:trHeight w:val="144"/>
        </w:trPr>
        <w:tc>
          <w:tcPr>
            <w:tcW w:w="2164" w:type="pct"/>
            <w:shd w:val="clear" w:color="auto" w:fill="auto"/>
            <w:vAlign w:val="center"/>
            <w:hideMark/>
          </w:tcPr>
          <w:p w14:paraId="4300529F" w14:textId="77777777" w:rsidR="00BA4352" w:rsidRPr="00BA4352" w:rsidRDefault="00BA4352" w:rsidP="00BA4352">
            <w:pPr>
              <w:spacing w:after="0" w:line="240" w:lineRule="auto"/>
              <w:ind w:firstLineChars="200" w:firstLine="32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7E6E652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8,100</w:t>
            </w:r>
          </w:p>
        </w:tc>
        <w:tc>
          <w:tcPr>
            <w:tcW w:w="431" w:type="pct"/>
            <w:shd w:val="clear" w:color="auto" w:fill="auto"/>
            <w:vAlign w:val="center"/>
            <w:hideMark/>
          </w:tcPr>
          <w:p w14:paraId="6C2C006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6F1965A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7" w:type="pct"/>
            <w:shd w:val="clear" w:color="auto" w:fill="auto"/>
            <w:vAlign w:val="center"/>
            <w:hideMark/>
          </w:tcPr>
          <w:p w14:paraId="3C5ECFC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8" w:type="pct"/>
            <w:shd w:val="clear" w:color="auto" w:fill="auto"/>
            <w:vAlign w:val="center"/>
            <w:hideMark/>
          </w:tcPr>
          <w:p w14:paraId="1C56D49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w:t>
            </w:r>
          </w:p>
        </w:tc>
        <w:tc>
          <w:tcPr>
            <w:tcW w:w="464" w:type="pct"/>
            <w:shd w:val="clear" w:color="auto" w:fill="auto"/>
            <w:vAlign w:val="center"/>
            <w:hideMark/>
          </w:tcPr>
          <w:p w14:paraId="4A26C55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3,645</w:t>
            </w:r>
          </w:p>
        </w:tc>
      </w:tr>
      <w:tr w:rsidR="00BA4352" w:rsidRPr="00BA4352" w14:paraId="713C661A" w14:textId="77777777" w:rsidTr="00A358CF">
        <w:trPr>
          <w:trHeight w:val="144"/>
        </w:trPr>
        <w:tc>
          <w:tcPr>
            <w:tcW w:w="2164" w:type="pct"/>
            <w:shd w:val="clear" w:color="auto" w:fill="auto"/>
            <w:vAlign w:val="center"/>
            <w:hideMark/>
          </w:tcPr>
          <w:p w14:paraId="2FC57F87"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Student questionnaire (FL questionnaire) </w:t>
            </w:r>
          </w:p>
        </w:tc>
        <w:tc>
          <w:tcPr>
            <w:tcW w:w="388" w:type="pct"/>
            <w:shd w:val="clear" w:color="auto" w:fill="auto"/>
            <w:vAlign w:val="center"/>
            <w:hideMark/>
          </w:tcPr>
          <w:p w14:paraId="46BA344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8,100</w:t>
            </w:r>
          </w:p>
        </w:tc>
        <w:tc>
          <w:tcPr>
            <w:tcW w:w="431" w:type="pct"/>
            <w:shd w:val="clear" w:color="auto" w:fill="auto"/>
            <w:vAlign w:val="center"/>
            <w:hideMark/>
          </w:tcPr>
          <w:p w14:paraId="7074B0F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47B66C9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7" w:type="pct"/>
            <w:shd w:val="clear" w:color="auto" w:fill="auto"/>
            <w:vAlign w:val="center"/>
            <w:hideMark/>
          </w:tcPr>
          <w:p w14:paraId="3C6FD95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8" w:type="pct"/>
            <w:shd w:val="clear" w:color="auto" w:fill="auto"/>
            <w:vAlign w:val="center"/>
            <w:hideMark/>
          </w:tcPr>
          <w:p w14:paraId="29F25A5E"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5</w:t>
            </w:r>
          </w:p>
        </w:tc>
        <w:tc>
          <w:tcPr>
            <w:tcW w:w="464" w:type="pct"/>
            <w:shd w:val="clear" w:color="auto" w:fill="auto"/>
            <w:vAlign w:val="center"/>
            <w:hideMark/>
          </w:tcPr>
          <w:p w14:paraId="5181879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608</w:t>
            </w:r>
          </w:p>
        </w:tc>
      </w:tr>
      <w:tr w:rsidR="00BA4352" w:rsidRPr="00BA4352" w14:paraId="68134C68" w14:textId="77777777" w:rsidTr="00A358CF">
        <w:trPr>
          <w:trHeight w:val="144"/>
        </w:trPr>
        <w:tc>
          <w:tcPr>
            <w:tcW w:w="2164" w:type="pct"/>
            <w:shd w:val="clear" w:color="auto" w:fill="auto"/>
            <w:vAlign w:val="center"/>
            <w:hideMark/>
          </w:tcPr>
          <w:p w14:paraId="3525EC02" w14:textId="77777777" w:rsidR="00BA4352" w:rsidRPr="00BA4352" w:rsidRDefault="00BA4352" w:rsidP="00BA4352">
            <w:pPr>
              <w:spacing w:after="0" w:line="240" w:lineRule="auto"/>
              <w:ind w:firstLineChars="100" w:firstLine="16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Student questionnaire (ICT questionnaire) </w:t>
            </w:r>
          </w:p>
        </w:tc>
        <w:tc>
          <w:tcPr>
            <w:tcW w:w="388" w:type="pct"/>
            <w:shd w:val="clear" w:color="auto" w:fill="auto"/>
            <w:vAlign w:val="center"/>
            <w:hideMark/>
          </w:tcPr>
          <w:p w14:paraId="0ADBC63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8,100</w:t>
            </w:r>
          </w:p>
        </w:tc>
        <w:tc>
          <w:tcPr>
            <w:tcW w:w="431" w:type="pct"/>
            <w:shd w:val="clear" w:color="auto" w:fill="auto"/>
            <w:vAlign w:val="center"/>
            <w:hideMark/>
          </w:tcPr>
          <w:p w14:paraId="2C51173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3DF5230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7" w:type="pct"/>
            <w:shd w:val="clear" w:color="auto" w:fill="auto"/>
            <w:vAlign w:val="center"/>
            <w:hideMark/>
          </w:tcPr>
          <w:p w14:paraId="004E83CA"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7,290</w:t>
            </w:r>
          </w:p>
        </w:tc>
        <w:tc>
          <w:tcPr>
            <w:tcW w:w="518" w:type="pct"/>
            <w:shd w:val="clear" w:color="auto" w:fill="auto"/>
            <w:vAlign w:val="center"/>
            <w:hideMark/>
          </w:tcPr>
          <w:p w14:paraId="5F229C98"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15</w:t>
            </w:r>
          </w:p>
        </w:tc>
        <w:tc>
          <w:tcPr>
            <w:tcW w:w="464" w:type="pct"/>
            <w:shd w:val="clear" w:color="auto" w:fill="auto"/>
            <w:vAlign w:val="center"/>
            <w:hideMark/>
          </w:tcPr>
          <w:p w14:paraId="4DDE669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1,823</w:t>
            </w:r>
          </w:p>
        </w:tc>
      </w:tr>
      <w:tr w:rsidR="00BA4352" w:rsidRPr="00BA4352" w14:paraId="6B3490BB" w14:textId="77777777" w:rsidTr="00A358CF">
        <w:trPr>
          <w:trHeight w:val="144"/>
        </w:trPr>
        <w:tc>
          <w:tcPr>
            <w:tcW w:w="2164" w:type="pct"/>
            <w:shd w:val="clear" w:color="auto" w:fill="auto"/>
            <w:vAlign w:val="center"/>
            <w:hideMark/>
          </w:tcPr>
          <w:p w14:paraId="47671489" w14:textId="77777777" w:rsidR="00BA4352" w:rsidRPr="00BA4352" w:rsidRDefault="00BA4352" w:rsidP="00BA4352">
            <w:pPr>
              <w:spacing w:after="0" w:line="240" w:lineRule="auto"/>
              <w:ind w:firstLineChars="100" w:firstLine="161"/>
              <w:rPr>
                <w:rFonts w:ascii="Franklin Gothic Medium" w:eastAsia="Times New Roman" w:hAnsi="Franklin Gothic Medium" w:cs="Arial"/>
                <w:b/>
                <w:bCs/>
                <w:color w:val="808080" w:themeColor="background1" w:themeShade="80"/>
                <w:sz w:val="16"/>
                <w:szCs w:val="16"/>
              </w:rPr>
            </w:pPr>
            <w:r w:rsidRPr="00BA4352">
              <w:rPr>
                <w:rFonts w:ascii="Franklin Gothic Medium" w:eastAsia="Times New Roman" w:hAnsi="Franklin Gothic Medium" w:cs="Arial"/>
                <w:b/>
                <w:bCs/>
                <w:color w:val="808080" w:themeColor="background1" w:themeShade="80"/>
                <w:sz w:val="16"/>
                <w:szCs w:val="16"/>
              </w:rPr>
              <w:t xml:space="preserve"> Puerto Rico </w:t>
            </w:r>
          </w:p>
        </w:tc>
        <w:tc>
          <w:tcPr>
            <w:tcW w:w="388" w:type="pct"/>
            <w:shd w:val="clear" w:color="auto" w:fill="auto"/>
            <w:vAlign w:val="center"/>
            <w:hideMark/>
          </w:tcPr>
          <w:p w14:paraId="588BB50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31" w:type="pct"/>
            <w:shd w:val="clear" w:color="auto" w:fill="auto"/>
            <w:vAlign w:val="center"/>
            <w:hideMark/>
          </w:tcPr>
          <w:p w14:paraId="02AD48B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4CCAF5D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7" w:type="pct"/>
            <w:shd w:val="clear" w:color="auto" w:fill="auto"/>
            <w:vAlign w:val="center"/>
            <w:hideMark/>
          </w:tcPr>
          <w:p w14:paraId="2145E16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518" w:type="pct"/>
            <w:shd w:val="clear" w:color="auto" w:fill="auto"/>
            <w:vAlign w:val="center"/>
            <w:hideMark/>
          </w:tcPr>
          <w:p w14:paraId="10E5AC14"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c>
          <w:tcPr>
            <w:tcW w:w="464" w:type="pct"/>
            <w:shd w:val="clear" w:color="auto" w:fill="auto"/>
            <w:vAlign w:val="center"/>
            <w:hideMark/>
          </w:tcPr>
          <w:p w14:paraId="56072573"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p>
        </w:tc>
      </w:tr>
      <w:tr w:rsidR="00BA4352" w:rsidRPr="00BA4352" w14:paraId="6EAB8C85" w14:textId="77777777" w:rsidTr="00A358CF">
        <w:trPr>
          <w:trHeight w:val="144"/>
        </w:trPr>
        <w:tc>
          <w:tcPr>
            <w:tcW w:w="2164" w:type="pct"/>
            <w:shd w:val="clear" w:color="auto" w:fill="auto"/>
            <w:vAlign w:val="center"/>
            <w:hideMark/>
          </w:tcPr>
          <w:p w14:paraId="5AA13B9C" w14:textId="77777777" w:rsidR="00BA4352" w:rsidRPr="00BA4352" w:rsidRDefault="00BA4352" w:rsidP="00BA4352">
            <w:pPr>
              <w:spacing w:after="0" w:line="240" w:lineRule="auto"/>
              <w:ind w:firstLineChars="200" w:firstLine="32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Directions </w:t>
            </w:r>
          </w:p>
        </w:tc>
        <w:tc>
          <w:tcPr>
            <w:tcW w:w="388" w:type="pct"/>
            <w:shd w:val="clear" w:color="auto" w:fill="auto"/>
            <w:vAlign w:val="center"/>
            <w:hideMark/>
          </w:tcPr>
          <w:p w14:paraId="7678BC3D"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3,000</w:t>
            </w:r>
          </w:p>
        </w:tc>
        <w:tc>
          <w:tcPr>
            <w:tcW w:w="431" w:type="pct"/>
            <w:shd w:val="clear" w:color="auto" w:fill="auto"/>
            <w:vAlign w:val="center"/>
            <w:hideMark/>
          </w:tcPr>
          <w:p w14:paraId="10DA77EF"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2837C46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2,700</w:t>
            </w:r>
          </w:p>
        </w:tc>
        <w:tc>
          <w:tcPr>
            <w:tcW w:w="517" w:type="pct"/>
            <w:shd w:val="clear" w:color="auto" w:fill="auto"/>
            <w:vAlign w:val="center"/>
            <w:hideMark/>
          </w:tcPr>
          <w:p w14:paraId="7E7635D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2,700</w:t>
            </w:r>
          </w:p>
        </w:tc>
        <w:tc>
          <w:tcPr>
            <w:tcW w:w="518" w:type="pct"/>
            <w:shd w:val="clear" w:color="auto" w:fill="auto"/>
            <w:vAlign w:val="center"/>
            <w:hideMark/>
          </w:tcPr>
          <w:p w14:paraId="17FCB9E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10</w:t>
            </w:r>
          </w:p>
        </w:tc>
        <w:tc>
          <w:tcPr>
            <w:tcW w:w="464" w:type="pct"/>
            <w:shd w:val="clear" w:color="auto" w:fill="auto"/>
            <w:vAlign w:val="center"/>
            <w:hideMark/>
          </w:tcPr>
          <w:p w14:paraId="55746DF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450</w:t>
            </w:r>
          </w:p>
        </w:tc>
      </w:tr>
      <w:tr w:rsidR="00BA4352" w:rsidRPr="00BA4352" w14:paraId="78154929" w14:textId="77777777" w:rsidTr="00A358CF">
        <w:trPr>
          <w:trHeight w:val="144"/>
        </w:trPr>
        <w:tc>
          <w:tcPr>
            <w:tcW w:w="2164" w:type="pct"/>
            <w:shd w:val="clear" w:color="auto" w:fill="auto"/>
            <w:vAlign w:val="center"/>
            <w:hideMark/>
          </w:tcPr>
          <w:p w14:paraId="463ACAD2" w14:textId="77777777" w:rsidR="00BA4352" w:rsidRPr="00BA4352" w:rsidRDefault="00BA4352" w:rsidP="00BA4352">
            <w:pPr>
              <w:spacing w:after="0" w:line="240" w:lineRule="auto"/>
              <w:ind w:firstLineChars="200" w:firstLine="32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Assessment </w:t>
            </w:r>
          </w:p>
        </w:tc>
        <w:tc>
          <w:tcPr>
            <w:tcW w:w="388" w:type="pct"/>
            <w:shd w:val="clear" w:color="auto" w:fill="auto"/>
            <w:vAlign w:val="center"/>
            <w:hideMark/>
          </w:tcPr>
          <w:p w14:paraId="5883A18B"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3,000</w:t>
            </w:r>
          </w:p>
        </w:tc>
        <w:tc>
          <w:tcPr>
            <w:tcW w:w="431" w:type="pct"/>
            <w:shd w:val="clear" w:color="auto" w:fill="auto"/>
            <w:vAlign w:val="center"/>
            <w:hideMark/>
          </w:tcPr>
          <w:p w14:paraId="4CD947BC"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46A1C2E6"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2,700</w:t>
            </w:r>
          </w:p>
        </w:tc>
        <w:tc>
          <w:tcPr>
            <w:tcW w:w="517" w:type="pct"/>
            <w:shd w:val="clear" w:color="auto" w:fill="auto"/>
            <w:vAlign w:val="center"/>
            <w:hideMark/>
          </w:tcPr>
          <w:p w14:paraId="46BED5F5"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2,700</w:t>
            </w:r>
          </w:p>
        </w:tc>
        <w:tc>
          <w:tcPr>
            <w:tcW w:w="518" w:type="pct"/>
            <w:shd w:val="clear" w:color="auto" w:fill="auto"/>
            <w:vAlign w:val="center"/>
            <w:hideMark/>
          </w:tcPr>
          <w:p w14:paraId="2223012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120</w:t>
            </w:r>
          </w:p>
        </w:tc>
        <w:tc>
          <w:tcPr>
            <w:tcW w:w="464" w:type="pct"/>
            <w:shd w:val="clear" w:color="auto" w:fill="auto"/>
            <w:vAlign w:val="center"/>
            <w:hideMark/>
          </w:tcPr>
          <w:p w14:paraId="33EF22C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5,400</w:t>
            </w:r>
          </w:p>
        </w:tc>
      </w:tr>
      <w:tr w:rsidR="00BA4352" w:rsidRPr="00BA4352" w14:paraId="45B371AF" w14:textId="77777777" w:rsidTr="00A358CF">
        <w:trPr>
          <w:trHeight w:val="144"/>
        </w:trPr>
        <w:tc>
          <w:tcPr>
            <w:tcW w:w="2164" w:type="pct"/>
            <w:shd w:val="clear" w:color="auto" w:fill="auto"/>
            <w:vAlign w:val="center"/>
            <w:hideMark/>
          </w:tcPr>
          <w:p w14:paraId="63A49E2E" w14:textId="77777777" w:rsidR="00BA4352" w:rsidRPr="00BA4352" w:rsidRDefault="00BA4352" w:rsidP="00BA4352">
            <w:pPr>
              <w:spacing w:after="0" w:line="240" w:lineRule="auto"/>
              <w:ind w:firstLineChars="200" w:firstLine="320"/>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 xml:space="preserve"> Student questionnaire (main questionnaire) </w:t>
            </w:r>
          </w:p>
        </w:tc>
        <w:tc>
          <w:tcPr>
            <w:tcW w:w="388" w:type="pct"/>
            <w:shd w:val="clear" w:color="auto" w:fill="auto"/>
            <w:vAlign w:val="center"/>
            <w:hideMark/>
          </w:tcPr>
          <w:p w14:paraId="3D554751"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3,000</w:t>
            </w:r>
          </w:p>
        </w:tc>
        <w:tc>
          <w:tcPr>
            <w:tcW w:w="431" w:type="pct"/>
            <w:shd w:val="clear" w:color="auto" w:fill="auto"/>
            <w:vAlign w:val="center"/>
            <w:hideMark/>
          </w:tcPr>
          <w:p w14:paraId="0B9DCAE4"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0.90</w:t>
            </w:r>
          </w:p>
        </w:tc>
        <w:tc>
          <w:tcPr>
            <w:tcW w:w="518" w:type="pct"/>
            <w:shd w:val="clear" w:color="auto" w:fill="auto"/>
            <w:vAlign w:val="center"/>
            <w:hideMark/>
          </w:tcPr>
          <w:p w14:paraId="3F7D45D9"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2,700</w:t>
            </w:r>
          </w:p>
        </w:tc>
        <w:tc>
          <w:tcPr>
            <w:tcW w:w="517" w:type="pct"/>
            <w:shd w:val="clear" w:color="auto" w:fill="auto"/>
            <w:vAlign w:val="center"/>
            <w:hideMark/>
          </w:tcPr>
          <w:p w14:paraId="43ED7870"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2,700</w:t>
            </w:r>
          </w:p>
        </w:tc>
        <w:tc>
          <w:tcPr>
            <w:tcW w:w="518" w:type="pct"/>
            <w:shd w:val="clear" w:color="auto" w:fill="auto"/>
            <w:vAlign w:val="center"/>
            <w:hideMark/>
          </w:tcPr>
          <w:p w14:paraId="08323C07"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30</w:t>
            </w:r>
          </w:p>
        </w:tc>
        <w:tc>
          <w:tcPr>
            <w:tcW w:w="464" w:type="pct"/>
            <w:shd w:val="clear" w:color="auto" w:fill="auto"/>
            <w:vAlign w:val="center"/>
            <w:hideMark/>
          </w:tcPr>
          <w:p w14:paraId="0A359C22" w14:textId="77777777" w:rsidR="00BA4352" w:rsidRPr="00BA4352" w:rsidRDefault="00BA4352" w:rsidP="00BA4352">
            <w:pPr>
              <w:spacing w:after="0" w:line="240" w:lineRule="auto"/>
              <w:ind w:right="43"/>
              <w:jc w:val="right"/>
              <w:rPr>
                <w:rFonts w:ascii="Franklin Gothic Medium" w:eastAsia="Times New Roman" w:hAnsi="Franklin Gothic Medium" w:cs="Arial"/>
                <w:color w:val="808080" w:themeColor="background1" w:themeShade="80"/>
                <w:sz w:val="16"/>
                <w:szCs w:val="16"/>
              </w:rPr>
            </w:pPr>
            <w:r w:rsidRPr="00BA4352">
              <w:rPr>
                <w:rFonts w:ascii="Franklin Gothic Medium" w:eastAsia="Times New Roman" w:hAnsi="Franklin Gothic Medium" w:cs="Arial"/>
                <w:color w:val="808080" w:themeColor="background1" w:themeShade="80"/>
                <w:sz w:val="16"/>
                <w:szCs w:val="16"/>
              </w:rPr>
              <w:t>1,350</w:t>
            </w:r>
          </w:p>
        </w:tc>
      </w:tr>
      <w:tr w:rsidR="00BA4352" w:rsidRPr="00BA4352" w14:paraId="37F66555" w14:textId="77777777" w:rsidTr="00A358CF">
        <w:trPr>
          <w:trHeight w:val="144"/>
        </w:trPr>
        <w:tc>
          <w:tcPr>
            <w:tcW w:w="2164" w:type="pct"/>
            <w:shd w:val="clear" w:color="auto" w:fill="F2F2F2" w:themeFill="background1" w:themeFillShade="F2"/>
            <w:vAlign w:val="center"/>
            <w:hideMark/>
          </w:tcPr>
          <w:p w14:paraId="101D1C4C" w14:textId="77777777" w:rsidR="00BA4352" w:rsidRPr="00BA4352" w:rsidRDefault="00BA4352" w:rsidP="00BA4352">
            <w:pPr>
              <w:spacing w:after="0" w:line="240" w:lineRule="auto"/>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 xml:space="preserve"> Total School Recruitment Burden - Main Study </w:t>
            </w:r>
          </w:p>
        </w:tc>
        <w:tc>
          <w:tcPr>
            <w:tcW w:w="388" w:type="pct"/>
            <w:shd w:val="clear" w:color="auto" w:fill="F2F2F2" w:themeFill="background1" w:themeFillShade="F2"/>
            <w:vAlign w:val="center"/>
            <w:hideMark/>
          </w:tcPr>
          <w:p w14:paraId="47D33B4B"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p>
        </w:tc>
        <w:tc>
          <w:tcPr>
            <w:tcW w:w="431" w:type="pct"/>
            <w:shd w:val="clear" w:color="auto" w:fill="F2F2F2" w:themeFill="background1" w:themeFillShade="F2"/>
            <w:vAlign w:val="center"/>
          </w:tcPr>
          <w:p w14:paraId="0D96821E" w14:textId="77777777" w:rsidR="00BA4352" w:rsidRPr="00BA4352" w:rsidRDefault="00BA4352" w:rsidP="00BA4352">
            <w:pPr>
              <w:spacing w:after="0" w:line="240" w:lineRule="auto"/>
              <w:ind w:right="43"/>
              <w:jc w:val="right"/>
              <w:rPr>
                <w:rFonts w:ascii="Franklin Gothic Medium" w:eastAsia="Times New Roman" w:hAnsi="Franklin Gothic Medium" w:cs="Arial"/>
                <w:i/>
                <w:iCs/>
                <w:sz w:val="16"/>
                <w:szCs w:val="16"/>
              </w:rPr>
            </w:pPr>
          </w:p>
        </w:tc>
        <w:tc>
          <w:tcPr>
            <w:tcW w:w="518" w:type="pct"/>
            <w:shd w:val="clear" w:color="auto" w:fill="F2F2F2" w:themeFill="background1" w:themeFillShade="F2"/>
            <w:vAlign w:val="center"/>
          </w:tcPr>
          <w:p w14:paraId="620A7284"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1,064</w:t>
            </w:r>
          </w:p>
        </w:tc>
        <w:tc>
          <w:tcPr>
            <w:tcW w:w="517" w:type="pct"/>
            <w:shd w:val="clear" w:color="auto" w:fill="F2F2F2" w:themeFill="background1" w:themeFillShade="F2"/>
            <w:vAlign w:val="center"/>
            <w:hideMark/>
          </w:tcPr>
          <w:p w14:paraId="45D825F1"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1,064</w:t>
            </w:r>
          </w:p>
        </w:tc>
        <w:tc>
          <w:tcPr>
            <w:tcW w:w="518" w:type="pct"/>
            <w:shd w:val="clear" w:color="auto" w:fill="F2F2F2" w:themeFill="background1" w:themeFillShade="F2"/>
            <w:vAlign w:val="center"/>
          </w:tcPr>
          <w:p w14:paraId="10346F49"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p>
        </w:tc>
        <w:tc>
          <w:tcPr>
            <w:tcW w:w="464" w:type="pct"/>
            <w:shd w:val="clear" w:color="auto" w:fill="F2F2F2" w:themeFill="background1" w:themeFillShade="F2"/>
            <w:vAlign w:val="center"/>
            <w:hideMark/>
          </w:tcPr>
          <w:p w14:paraId="469E0A1A"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2,589</w:t>
            </w:r>
          </w:p>
        </w:tc>
      </w:tr>
      <w:tr w:rsidR="00BA4352" w:rsidRPr="00BA4352" w14:paraId="1BCAA7B2" w14:textId="77777777" w:rsidTr="00A358CF">
        <w:trPr>
          <w:trHeight w:val="144"/>
        </w:trPr>
        <w:tc>
          <w:tcPr>
            <w:tcW w:w="2552" w:type="pct"/>
            <w:gridSpan w:val="2"/>
            <w:shd w:val="clear" w:color="000000" w:fill="FCD5B4"/>
            <w:vAlign w:val="center"/>
            <w:hideMark/>
          </w:tcPr>
          <w:p w14:paraId="029A3836" w14:textId="77777777" w:rsidR="00BA4352" w:rsidRPr="00BA4352" w:rsidRDefault="00BA4352" w:rsidP="00BA4352">
            <w:pPr>
              <w:spacing w:after="0" w:line="240" w:lineRule="auto"/>
              <w:rPr>
                <w:rFonts w:ascii="Franklin Gothic Medium" w:eastAsia="Times New Roman" w:hAnsi="Franklin Gothic Medium" w:cs="Arial"/>
                <w:b/>
                <w:bCs/>
                <w:i/>
                <w:iCs/>
                <w:sz w:val="16"/>
                <w:szCs w:val="16"/>
              </w:rPr>
            </w:pPr>
            <w:r w:rsidRPr="00BA4352">
              <w:rPr>
                <w:rFonts w:ascii="Franklin Gothic Medium" w:eastAsia="Times New Roman" w:hAnsi="Franklin Gothic Medium" w:cs="Arial"/>
                <w:b/>
                <w:bCs/>
                <w:i/>
                <w:iCs/>
                <w:sz w:val="16"/>
                <w:szCs w:val="16"/>
              </w:rPr>
              <w:t xml:space="preserve"> Total Burden Requested in this Submission </w:t>
            </w:r>
          </w:p>
        </w:tc>
        <w:tc>
          <w:tcPr>
            <w:tcW w:w="431" w:type="pct"/>
            <w:shd w:val="clear" w:color="000000" w:fill="FCD5B4"/>
            <w:vAlign w:val="center"/>
            <w:hideMark/>
          </w:tcPr>
          <w:p w14:paraId="716B2A49" w14:textId="77777777" w:rsidR="00BA4352" w:rsidRPr="00BA4352" w:rsidRDefault="00BA4352" w:rsidP="00BA4352">
            <w:pPr>
              <w:spacing w:after="0" w:line="240" w:lineRule="auto"/>
              <w:ind w:right="43"/>
              <w:jc w:val="right"/>
              <w:rPr>
                <w:rFonts w:ascii="Franklin Gothic Medium" w:eastAsia="Times New Roman" w:hAnsi="Franklin Gothic Medium" w:cs="Arial"/>
                <w:sz w:val="16"/>
                <w:szCs w:val="16"/>
              </w:rPr>
            </w:pPr>
          </w:p>
        </w:tc>
        <w:tc>
          <w:tcPr>
            <w:tcW w:w="518" w:type="pct"/>
            <w:shd w:val="clear" w:color="000000" w:fill="FCD5B4"/>
            <w:vAlign w:val="center"/>
            <w:hideMark/>
          </w:tcPr>
          <w:p w14:paraId="374214FA"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8,312</w:t>
            </w:r>
          </w:p>
        </w:tc>
        <w:tc>
          <w:tcPr>
            <w:tcW w:w="517" w:type="pct"/>
            <w:shd w:val="clear" w:color="000000" w:fill="FCD5B4"/>
            <w:vAlign w:val="center"/>
            <w:hideMark/>
          </w:tcPr>
          <w:p w14:paraId="7D2B9F4C"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14,392</w:t>
            </w:r>
          </w:p>
        </w:tc>
        <w:tc>
          <w:tcPr>
            <w:tcW w:w="518" w:type="pct"/>
            <w:shd w:val="clear" w:color="000000" w:fill="FCD5B4"/>
            <w:vAlign w:val="center"/>
            <w:hideMark/>
          </w:tcPr>
          <w:p w14:paraId="0D8B16B5"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Times New Roman" w:eastAsia="Times New Roman" w:hAnsi="Times New Roman"/>
                <w:color w:val="000000"/>
              </w:rPr>
              <w:t> </w:t>
            </w:r>
          </w:p>
        </w:tc>
        <w:tc>
          <w:tcPr>
            <w:tcW w:w="464" w:type="pct"/>
            <w:shd w:val="clear" w:color="000000" w:fill="FCD5B4"/>
            <w:vAlign w:val="center"/>
            <w:hideMark/>
          </w:tcPr>
          <w:p w14:paraId="2BF2C70A" w14:textId="77777777" w:rsidR="00BA4352" w:rsidRPr="00BA4352" w:rsidRDefault="00BA4352" w:rsidP="00BA4352">
            <w:pPr>
              <w:spacing w:after="0" w:line="240" w:lineRule="auto"/>
              <w:ind w:right="43"/>
              <w:jc w:val="right"/>
              <w:rPr>
                <w:rFonts w:ascii="Franklin Gothic Medium" w:eastAsia="Times New Roman" w:hAnsi="Franklin Gothic Medium" w:cs="Arial"/>
                <w:b/>
                <w:bCs/>
                <w:i/>
                <w:iCs/>
                <w:sz w:val="16"/>
                <w:szCs w:val="16"/>
              </w:rPr>
            </w:pPr>
            <w:r w:rsidRPr="00BA4352">
              <w:rPr>
                <w:rFonts w:ascii="Franklin Gothic Medium" w:eastAsia="Times New Roman" w:hAnsi="Franklin Gothic Medium"/>
                <w:b/>
                <w:bCs/>
                <w:i/>
                <w:iCs/>
                <w:color w:val="000000"/>
                <w:sz w:val="16"/>
                <w:szCs w:val="16"/>
              </w:rPr>
              <w:t>8,775</w:t>
            </w:r>
          </w:p>
        </w:tc>
      </w:tr>
      <w:tr w:rsidR="00BA4352" w:rsidRPr="00BA4352" w14:paraId="5C77CE2D" w14:textId="77777777" w:rsidTr="00A358CF">
        <w:trPr>
          <w:trHeight w:val="144"/>
        </w:trPr>
        <w:tc>
          <w:tcPr>
            <w:tcW w:w="5000" w:type="pct"/>
            <w:gridSpan w:val="7"/>
            <w:shd w:val="clear" w:color="auto" w:fill="auto"/>
            <w:vAlign w:val="center"/>
            <w:hideMark/>
          </w:tcPr>
          <w:p w14:paraId="48902211" w14:textId="77777777" w:rsidR="00BA4352" w:rsidRPr="00BA4352" w:rsidRDefault="00BA4352" w:rsidP="00BA4352">
            <w:pPr>
              <w:spacing w:after="0" w:line="240" w:lineRule="auto"/>
              <w:rPr>
                <w:rFonts w:ascii="Arial" w:eastAsia="Times New Roman" w:hAnsi="Arial" w:cs="Arial"/>
                <w:sz w:val="16"/>
                <w:szCs w:val="16"/>
              </w:rPr>
            </w:pPr>
            <w:r w:rsidRPr="00BA4352">
              <w:rPr>
                <w:rFonts w:ascii="Arial" w:eastAsia="Times New Roman" w:hAnsi="Arial" w:cs="Arial"/>
                <w:sz w:val="16"/>
                <w:szCs w:val="16"/>
              </w:rPr>
              <w:t xml:space="preserve">NOTE: OMB Clearance Requested: Total Burden includes all burden associated with conducting the PISA 2018 Field Test and the recruitment and preassessment activities for the PISA 2018 Main Study. The PISA 2018 Main Study burden is conservatively high because the PISA 2018 Main Study may include up to 3 states and Puerto Rico, however the burden is held consistent with national sample schools because of potential variability between states. Total student burden does not include time for cognitive assessment and its associated instructions. Puerto Rico has expressed intent to participate in PISA 2018 and would be expected to conduct a field trial as it moves from paper-based assessment to computer-based assessment. Any participating states are not required to conduct field trial as the national field trial is sufficient for this purpose. The estimates for Puerto Rico schools and students have been added to the burden estimates for the field trial and the main study. The Teacher Questionnaire will not be administered in Puerto Rico. </w:t>
            </w:r>
          </w:p>
        </w:tc>
      </w:tr>
    </w:tbl>
    <w:p w14:paraId="5686863C" w14:textId="0534ECCC" w:rsidR="00BA4352" w:rsidRDefault="00BA4352" w:rsidP="006C4D01">
      <w:pPr>
        <w:pStyle w:val="BodyText1"/>
        <w:rPr>
          <w:rFonts w:ascii="Times New Roman" w:hAnsi="Times New Roman"/>
          <w:sz w:val="22"/>
          <w:szCs w:val="22"/>
        </w:rPr>
      </w:pPr>
    </w:p>
    <w:p w14:paraId="78674A45" w14:textId="77777777" w:rsidR="00B4061D" w:rsidRPr="00661A3A" w:rsidRDefault="00BA4352" w:rsidP="006C4D01">
      <w:pPr>
        <w:pStyle w:val="BodyText1"/>
        <w:rPr>
          <w:rFonts w:ascii="Times New Roman" w:hAnsi="Times New Roman"/>
          <w:sz w:val="22"/>
          <w:szCs w:val="22"/>
          <w:u w:val="single"/>
        </w:rPr>
      </w:pPr>
      <w:r w:rsidRPr="00661A3A">
        <w:rPr>
          <w:rFonts w:ascii="Times New Roman" w:hAnsi="Times New Roman"/>
          <w:sz w:val="22"/>
          <w:szCs w:val="22"/>
          <w:u w:val="single"/>
        </w:rPr>
        <w:t>Updated Table A-1</w:t>
      </w:r>
      <w:r w:rsidR="005E07E4" w:rsidRPr="00661A3A">
        <w:rPr>
          <w:rFonts w:ascii="Times New Roman" w:hAnsi="Times New Roman"/>
          <w:sz w:val="22"/>
          <w:szCs w:val="22"/>
          <w:u w:val="single"/>
        </w:rPr>
        <w:t xml:space="preserve"> (August 2017)</w:t>
      </w:r>
      <w:r w:rsidRPr="00661A3A">
        <w:rPr>
          <w:rFonts w:ascii="Times New Roman" w:hAnsi="Times New Roman"/>
          <w:sz w:val="22"/>
          <w:szCs w:val="22"/>
          <w:u w:val="single"/>
        </w:rPr>
        <w:t>:</w:t>
      </w:r>
    </w:p>
    <w:p w14:paraId="3A6F18A2" w14:textId="29B74F3B" w:rsidR="00422532" w:rsidRPr="00422532" w:rsidRDefault="00422532" w:rsidP="00422532">
      <w:pPr>
        <w:tabs>
          <w:tab w:val="left" w:pos="1152"/>
        </w:tabs>
        <w:spacing w:before="240" w:after="0" w:line="240" w:lineRule="auto"/>
        <w:ind w:left="1152" w:hanging="1152"/>
        <w:rPr>
          <w:rFonts w:ascii="Garamond" w:eastAsia="Times New Roman" w:hAnsi="Garamond"/>
          <w:b/>
          <w:sz w:val="24"/>
          <w:szCs w:val="20"/>
        </w:rPr>
      </w:pPr>
      <w:r w:rsidRPr="00422532">
        <w:rPr>
          <w:rFonts w:ascii="Garamond" w:eastAsia="Times New Roman" w:hAnsi="Garamond"/>
          <w:b/>
          <w:sz w:val="24"/>
          <w:szCs w:val="20"/>
        </w:rPr>
        <w:t>Table A-1.</w:t>
      </w:r>
      <w:r w:rsidRPr="00422532">
        <w:rPr>
          <w:rFonts w:ascii="Garamond" w:eastAsia="Times New Roman" w:hAnsi="Garamond"/>
          <w:b/>
          <w:sz w:val="24"/>
          <w:szCs w:val="20"/>
        </w:rPr>
        <w:tab/>
        <w:t>Burden estimates for PISA 2018 field test and main study</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833"/>
        <w:gridCol w:w="925"/>
        <w:gridCol w:w="1112"/>
        <w:gridCol w:w="1108"/>
        <w:gridCol w:w="1112"/>
        <w:gridCol w:w="921"/>
      </w:tblGrid>
      <w:tr w:rsidR="004303F1" w:rsidRPr="00B759D8" w14:paraId="3D6A63D7" w14:textId="77777777" w:rsidTr="004303F1">
        <w:trPr>
          <w:trHeight w:val="144"/>
        </w:trPr>
        <w:tc>
          <w:tcPr>
            <w:tcW w:w="2179" w:type="pct"/>
            <w:shd w:val="clear" w:color="auto" w:fill="auto"/>
            <w:vAlign w:val="center"/>
            <w:hideMark/>
          </w:tcPr>
          <w:p w14:paraId="711611BB" w14:textId="77777777" w:rsidR="004303F1" w:rsidRPr="00B759D8" w:rsidRDefault="004303F1" w:rsidP="004303F1">
            <w:pPr>
              <w:spacing w:after="0" w:line="240" w:lineRule="auto"/>
              <w:rPr>
                <w:rFonts w:ascii="Franklin Gothic Medium" w:hAnsi="Franklin Gothic Medium" w:cs="Arial"/>
                <w:b/>
                <w:bCs/>
                <w:sz w:val="16"/>
                <w:szCs w:val="16"/>
              </w:rPr>
            </w:pPr>
          </w:p>
        </w:tc>
        <w:tc>
          <w:tcPr>
            <w:tcW w:w="391" w:type="pct"/>
            <w:shd w:val="clear" w:color="auto" w:fill="auto"/>
            <w:vAlign w:val="center"/>
            <w:hideMark/>
          </w:tcPr>
          <w:p w14:paraId="76B31D41" w14:textId="77777777" w:rsidR="004303F1" w:rsidRPr="00B759D8" w:rsidRDefault="004303F1" w:rsidP="004303F1">
            <w:pPr>
              <w:spacing w:after="0"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34" w:type="pct"/>
            <w:shd w:val="clear" w:color="auto" w:fill="auto"/>
            <w:vAlign w:val="center"/>
            <w:hideMark/>
          </w:tcPr>
          <w:p w14:paraId="50763D39" w14:textId="77777777" w:rsidR="004303F1" w:rsidRPr="00B759D8" w:rsidRDefault="004303F1" w:rsidP="004303F1">
            <w:pPr>
              <w:spacing w:after="0"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2" w:type="pct"/>
            <w:shd w:val="clear" w:color="auto" w:fill="auto"/>
            <w:vAlign w:val="center"/>
            <w:hideMark/>
          </w:tcPr>
          <w:p w14:paraId="6317A239" w14:textId="77777777" w:rsidR="004303F1" w:rsidRPr="00B759D8" w:rsidRDefault="004303F1" w:rsidP="004303F1">
            <w:pPr>
              <w:spacing w:after="0"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20" w:type="pct"/>
            <w:shd w:val="clear" w:color="auto" w:fill="auto"/>
            <w:vAlign w:val="center"/>
            <w:hideMark/>
          </w:tcPr>
          <w:p w14:paraId="1CB761D7" w14:textId="77777777" w:rsidR="004303F1" w:rsidRPr="00B759D8" w:rsidRDefault="004303F1" w:rsidP="004303F1">
            <w:pPr>
              <w:spacing w:after="0"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22" w:type="pct"/>
            <w:shd w:val="clear" w:color="auto" w:fill="auto"/>
            <w:vAlign w:val="center"/>
            <w:hideMark/>
          </w:tcPr>
          <w:p w14:paraId="4231359E" w14:textId="77777777" w:rsidR="004303F1" w:rsidRPr="00B759D8" w:rsidRDefault="004303F1" w:rsidP="004303F1">
            <w:pPr>
              <w:spacing w:after="0"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32" w:type="pct"/>
            <w:shd w:val="clear" w:color="auto" w:fill="auto"/>
            <w:vAlign w:val="center"/>
            <w:hideMark/>
          </w:tcPr>
          <w:p w14:paraId="74E2D74C" w14:textId="77777777" w:rsidR="004303F1" w:rsidRPr="00B759D8" w:rsidRDefault="004303F1" w:rsidP="004303F1">
            <w:pPr>
              <w:spacing w:after="0"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004303F1" w:rsidRPr="00B759D8" w14:paraId="483FA56B" w14:textId="77777777" w:rsidTr="004303F1">
        <w:trPr>
          <w:trHeight w:val="144"/>
        </w:trPr>
        <w:tc>
          <w:tcPr>
            <w:tcW w:w="5000" w:type="pct"/>
            <w:gridSpan w:val="7"/>
            <w:shd w:val="clear" w:color="000000" w:fill="BFBFBF"/>
            <w:vAlign w:val="center"/>
            <w:hideMark/>
          </w:tcPr>
          <w:p w14:paraId="3584F1DE" w14:textId="77777777" w:rsidR="004303F1" w:rsidRPr="00B759D8" w:rsidRDefault="004303F1" w:rsidP="004303F1">
            <w:pPr>
              <w:spacing w:after="0"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Pr>
                <w:rFonts w:ascii="Franklin Gothic Medium" w:hAnsi="Franklin Gothic Medium" w:cs="Arial"/>
                <w:b/>
                <w:bCs/>
                <w:sz w:val="16"/>
                <w:szCs w:val="16"/>
              </w:rPr>
              <w:t>on core + international options</w:t>
            </w:r>
          </w:p>
        </w:tc>
      </w:tr>
      <w:tr w:rsidR="004303F1" w:rsidRPr="00B759D8" w14:paraId="1068F9E1" w14:textId="77777777" w:rsidTr="004303F1">
        <w:trPr>
          <w:trHeight w:val="144"/>
        </w:trPr>
        <w:tc>
          <w:tcPr>
            <w:tcW w:w="5000" w:type="pct"/>
            <w:gridSpan w:val="7"/>
            <w:shd w:val="clear" w:color="auto" w:fill="auto"/>
            <w:vAlign w:val="center"/>
            <w:hideMark/>
          </w:tcPr>
          <w:p w14:paraId="4CB9D68F" w14:textId="77777777" w:rsidR="004303F1" w:rsidRPr="00B759D8" w:rsidRDefault="004303F1" w:rsidP="004303F1">
            <w:pPr>
              <w:spacing w:after="0" w:line="240" w:lineRule="auto"/>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004303F1" w:rsidRPr="00B759D8" w14:paraId="34811E9C" w14:textId="77777777" w:rsidTr="004303F1">
        <w:trPr>
          <w:trHeight w:val="144"/>
        </w:trPr>
        <w:tc>
          <w:tcPr>
            <w:tcW w:w="2179" w:type="pct"/>
            <w:shd w:val="clear" w:color="auto" w:fill="auto"/>
            <w:vAlign w:val="center"/>
            <w:hideMark/>
          </w:tcPr>
          <w:p w14:paraId="2646DC9F"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w:t>
            </w:r>
            <w:r>
              <w:rPr>
                <w:rFonts w:ascii="Franklin Gothic Medium" w:hAnsi="Franklin Gothic Medium" w:cs="Arial"/>
                <w:sz w:val="16"/>
                <w:szCs w:val="16"/>
              </w:rPr>
              <w:t xml:space="preserve"> sample)</w:t>
            </w:r>
          </w:p>
        </w:tc>
        <w:tc>
          <w:tcPr>
            <w:tcW w:w="391" w:type="pct"/>
            <w:shd w:val="clear" w:color="auto" w:fill="auto"/>
            <w:vAlign w:val="center"/>
            <w:hideMark/>
          </w:tcPr>
          <w:p w14:paraId="078A75DD"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4" w:type="pct"/>
            <w:shd w:val="clear" w:color="auto" w:fill="auto"/>
            <w:vAlign w:val="center"/>
            <w:hideMark/>
          </w:tcPr>
          <w:p w14:paraId="65D8584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37C08AF1"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20" w:type="pct"/>
            <w:shd w:val="clear" w:color="auto" w:fill="auto"/>
            <w:vAlign w:val="center"/>
            <w:hideMark/>
          </w:tcPr>
          <w:p w14:paraId="709F1AE3"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22" w:type="pct"/>
            <w:shd w:val="clear" w:color="auto" w:fill="auto"/>
            <w:vAlign w:val="center"/>
            <w:hideMark/>
          </w:tcPr>
          <w:p w14:paraId="22D7606A"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32" w:type="pct"/>
            <w:shd w:val="clear" w:color="auto" w:fill="auto"/>
            <w:vAlign w:val="center"/>
            <w:hideMark/>
          </w:tcPr>
          <w:p w14:paraId="3B9A963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Pr>
                <w:rFonts w:ascii="Franklin Gothic Medium" w:hAnsi="Franklin Gothic Medium" w:cs="Arial"/>
                <w:sz w:val="16"/>
                <w:szCs w:val="16"/>
              </w:rPr>
              <w:t>05</w:t>
            </w:r>
          </w:p>
        </w:tc>
      </w:tr>
      <w:tr w:rsidR="004303F1" w:rsidRPr="00B759D8" w14:paraId="649D0526" w14:textId="77777777" w:rsidTr="004303F1">
        <w:trPr>
          <w:trHeight w:val="144"/>
        </w:trPr>
        <w:tc>
          <w:tcPr>
            <w:tcW w:w="2179" w:type="pct"/>
            <w:shd w:val="clear" w:color="auto" w:fill="auto"/>
            <w:vAlign w:val="center"/>
          </w:tcPr>
          <w:p w14:paraId="588018B8"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91" w:type="pct"/>
            <w:shd w:val="clear" w:color="auto" w:fill="auto"/>
            <w:vAlign w:val="center"/>
          </w:tcPr>
          <w:p w14:paraId="454120B6"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434" w:type="pct"/>
            <w:shd w:val="clear" w:color="auto" w:fill="auto"/>
            <w:vAlign w:val="center"/>
          </w:tcPr>
          <w:p w14:paraId="6E90C61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430CA112"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20" w:type="pct"/>
            <w:shd w:val="clear" w:color="auto" w:fill="auto"/>
            <w:vAlign w:val="center"/>
          </w:tcPr>
          <w:p w14:paraId="568C1045"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22" w:type="pct"/>
            <w:shd w:val="clear" w:color="auto" w:fill="auto"/>
            <w:vAlign w:val="center"/>
          </w:tcPr>
          <w:p w14:paraId="56591403"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32" w:type="pct"/>
            <w:shd w:val="clear" w:color="auto" w:fill="auto"/>
            <w:vAlign w:val="center"/>
          </w:tcPr>
          <w:p w14:paraId="326194FA"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p>
        </w:tc>
      </w:tr>
      <w:tr w:rsidR="004303F1" w:rsidRPr="00B759D8" w14:paraId="30E68A90" w14:textId="77777777" w:rsidTr="004303F1">
        <w:trPr>
          <w:trHeight w:val="144"/>
        </w:trPr>
        <w:tc>
          <w:tcPr>
            <w:tcW w:w="2179" w:type="pct"/>
            <w:shd w:val="clear" w:color="auto" w:fill="auto"/>
            <w:vAlign w:val="center"/>
          </w:tcPr>
          <w:p w14:paraId="76DB63D5"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391" w:type="pct"/>
            <w:shd w:val="clear" w:color="auto" w:fill="auto"/>
            <w:vAlign w:val="center"/>
          </w:tcPr>
          <w:p w14:paraId="5991EB32"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434" w:type="pct"/>
            <w:shd w:val="clear" w:color="auto" w:fill="auto"/>
            <w:vAlign w:val="center"/>
          </w:tcPr>
          <w:p w14:paraId="4DF8D0E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5D74064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20" w:type="pct"/>
            <w:shd w:val="clear" w:color="auto" w:fill="auto"/>
            <w:vAlign w:val="center"/>
          </w:tcPr>
          <w:p w14:paraId="472217D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22" w:type="pct"/>
            <w:shd w:val="clear" w:color="auto" w:fill="auto"/>
            <w:vAlign w:val="center"/>
          </w:tcPr>
          <w:p w14:paraId="01F8FCC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32" w:type="pct"/>
            <w:shd w:val="clear" w:color="auto" w:fill="auto"/>
            <w:vAlign w:val="center"/>
          </w:tcPr>
          <w:p w14:paraId="48063330"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r>
      <w:tr w:rsidR="004303F1" w:rsidRPr="00B759D8" w14:paraId="6493954B" w14:textId="77777777" w:rsidTr="004303F1">
        <w:trPr>
          <w:trHeight w:val="144"/>
        </w:trPr>
        <w:tc>
          <w:tcPr>
            <w:tcW w:w="2179" w:type="pct"/>
            <w:shd w:val="clear" w:color="auto" w:fill="auto"/>
            <w:vAlign w:val="center"/>
            <w:hideMark/>
          </w:tcPr>
          <w:p w14:paraId="175E83CB"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School Adm</w:t>
            </w:r>
            <w:r>
              <w:rPr>
                <w:rFonts w:ascii="Franklin Gothic Medium" w:hAnsi="Franklin Gothic Medium" w:cs="Arial"/>
                <w:sz w:val="16"/>
                <w:szCs w:val="16"/>
              </w:rPr>
              <w:t>inistrator (Puerto Rico sample)</w:t>
            </w:r>
          </w:p>
        </w:tc>
        <w:tc>
          <w:tcPr>
            <w:tcW w:w="391" w:type="pct"/>
            <w:shd w:val="clear" w:color="auto" w:fill="auto"/>
            <w:vAlign w:val="center"/>
            <w:hideMark/>
          </w:tcPr>
          <w:p w14:paraId="1FF2AF2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4" w:type="pct"/>
            <w:shd w:val="clear" w:color="auto" w:fill="auto"/>
            <w:vAlign w:val="center"/>
            <w:hideMark/>
          </w:tcPr>
          <w:p w14:paraId="3C37468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2F99D2E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0" w:type="pct"/>
            <w:shd w:val="clear" w:color="auto" w:fill="auto"/>
            <w:vAlign w:val="center"/>
            <w:hideMark/>
          </w:tcPr>
          <w:p w14:paraId="3B3CDFA7"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2" w:type="pct"/>
            <w:shd w:val="clear" w:color="auto" w:fill="auto"/>
            <w:vAlign w:val="center"/>
            <w:hideMark/>
          </w:tcPr>
          <w:p w14:paraId="295CED8D"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32" w:type="pct"/>
            <w:shd w:val="clear" w:color="auto" w:fill="auto"/>
            <w:vAlign w:val="center"/>
            <w:hideMark/>
          </w:tcPr>
          <w:p w14:paraId="6D11F291"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r>
      <w:tr w:rsidR="004303F1" w:rsidRPr="00B759D8" w14:paraId="52D144E7" w14:textId="77777777" w:rsidTr="004303F1">
        <w:trPr>
          <w:trHeight w:val="144"/>
        </w:trPr>
        <w:tc>
          <w:tcPr>
            <w:tcW w:w="2179" w:type="pct"/>
            <w:shd w:val="clear" w:color="auto" w:fill="auto"/>
            <w:vAlign w:val="center"/>
            <w:hideMark/>
          </w:tcPr>
          <w:p w14:paraId="0CD33863"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School</w:t>
            </w:r>
            <w:r>
              <w:rPr>
                <w:rFonts w:ascii="Franklin Gothic Medium" w:hAnsi="Franklin Gothic Medium" w:cs="Arial"/>
                <w:sz w:val="16"/>
                <w:szCs w:val="16"/>
              </w:rPr>
              <w:t xml:space="preserve"> Coordinator (US sample)</w:t>
            </w:r>
          </w:p>
        </w:tc>
        <w:tc>
          <w:tcPr>
            <w:tcW w:w="391" w:type="pct"/>
            <w:shd w:val="clear" w:color="auto" w:fill="auto"/>
            <w:vAlign w:val="center"/>
            <w:hideMark/>
          </w:tcPr>
          <w:p w14:paraId="1E26F526"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4" w:type="pct"/>
            <w:shd w:val="clear" w:color="auto" w:fill="auto"/>
            <w:vAlign w:val="center"/>
            <w:hideMark/>
          </w:tcPr>
          <w:p w14:paraId="57977BB5"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6971C4D7"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0" w:type="pct"/>
            <w:shd w:val="clear" w:color="auto" w:fill="auto"/>
            <w:vAlign w:val="center"/>
            <w:hideMark/>
          </w:tcPr>
          <w:p w14:paraId="4C995022"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2" w:type="pct"/>
            <w:shd w:val="clear" w:color="auto" w:fill="auto"/>
            <w:vAlign w:val="center"/>
            <w:hideMark/>
          </w:tcPr>
          <w:p w14:paraId="30A41500"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32" w:type="pct"/>
            <w:shd w:val="clear" w:color="auto" w:fill="auto"/>
            <w:vAlign w:val="center"/>
            <w:hideMark/>
          </w:tcPr>
          <w:p w14:paraId="21C6630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280</w:t>
            </w:r>
          </w:p>
        </w:tc>
      </w:tr>
      <w:tr w:rsidR="004303F1" w:rsidRPr="00B759D8" w14:paraId="416CF88D" w14:textId="77777777" w:rsidTr="004303F1">
        <w:trPr>
          <w:trHeight w:val="144"/>
        </w:trPr>
        <w:tc>
          <w:tcPr>
            <w:tcW w:w="2179" w:type="pct"/>
            <w:shd w:val="clear" w:color="auto" w:fill="auto"/>
            <w:vAlign w:val="center"/>
            <w:hideMark/>
          </w:tcPr>
          <w:p w14:paraId="414D3174"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School C</w:t>
            </w:r>
            <w:r>
              <w:rPr>
                <w:rFonts w:ascii="Franklin Gothic Medium" w:hAnsi="Franklin Gothic Medium" w:cs="Arial"/>
                <w:sz w:val="16"/>
                <w:szCs w:val="16"/>
              </w:rPr>
              <w:t>oordinator (Puerto Rico sample)</w:t>
            </w:r>
          </w:p>
        </w:tc>
        <w:tc>
          <w:tcPr>
            <w:tcW w:w="391" w:type="pct"/>
            <w:shd w:val="clear" w:color="auto" w:fill="auto"/>
            <w:vAlign w:val="center"/>
            <w:hideMark/>
          </w:tcPr>
          <w:p w14:paraId="496EF952"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4" w:type="pct"/>
            <w:shd w:val="clear" w:color="auto" w:fill="auto"/>
            <w:vAlign w:val="center"/>
            <w:hideMark/>
          </w:tcPr>
          <w:p w14:paraId="415F91E3"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0A6C75C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0" w:type="pct"/>
            <w:shd w:val="clear" w:color="auto" w:fill="auto"/>
            <w:vAlign w:val="center"/>
            <w:hideMark/>
          </w:tcPr>
          <w:p w14:paraId="7DF0061F"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2" w:type="pct"/>
            <w:shd w:val="clear" w:color="auto" w:fill="auto"/>
            <w:vAlign w:val="center"/>
            <w:hideMark/>
          </w:tcPr>
          <w:p w14:paraId="7C27CC7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32" w:type="pct"/>
            <w:shd w:val="clear" w:color="auto" w:fill="auto"/>
            <w:vAlign w:val="center"/>
            <w:hideMark/>
          </w:tcPr>
          <w:p w14:paraId="1DDCF9EF"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r>
      <w:tr w:rsidR="004303F1" w:rsidRPr="00B759D8" w14:paraId="11108BE0" w14:textId="77777777" w:rsidTr="004303F1">
        <w:trPr>
          <w:trHeight w:val="144"/>
        </w:trPr>
        <w:tc>
          <w:tcPr>
            <w:tcW w:w="2179" w:type="pct"/>
            <w:shd w:val="clear" w:color="auto" w:fill="auto"/>
            <w:vAlign w:val="center"/>
            <w:hideMark/>
          </w:tcPr>
          <w:p w14:paraId="0C8811F1" w14:textId="77777777" w:rsidR="004303F1" w:rsidRPr="00B759D8" w:rsidRDefault="004303F1" w:rsidP="004303F1">
            <w:pPr>
              <w:spacing w:after="0" w:line="240" w:lineRule="auto"/>
              <w:rPr>
                <w:rFonts w:ascii="Franklin Gothic Medium" w:hAnsi="Franklin Gothic Medium" w:cs="Arial"/>
                <w:b/>
                <w:bCs/>
                <w:sz w:val="16"/>
                <w:szCs w:val="16"/>
              </w:rPr>
            </w:pPr>
            <w:r>
              <w:rPr>
                <w:rFonts w:ascii="Franklin Gothic Medium" w:hAnsi="Franklin Gothic Medium" w:cs="Arial"/>
                <w:b/>
                <w:bCs/>
                <w:sz w:val="16"/>
                <w:szCs w:val="16"/>
              </w:rPr>
              <w:t xml:space="preserve"> School Administrator</w:t>
            </w:r>
          </w:p>
        </w:tc>
        <w:tc>
          <w:tcPr>
            <w:tcW w:w="391" w:type="pct"/>
            <w:shd w:val="clear" w:color="auto" w:fill="auto"/>
            <w:vAlign w:val="center"/>
            <w:hideMark/>
          </w:tcPr>
          <w:p w14:paraId="5B25006C"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358E2014"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287167DF"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21AAB03A"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2C376F39"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65B2A27D"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r>
      <w:tr w:rsidR="004303F1" w:rsidRPr="00B759D8" w14:paraId="4F1DA272" w14:textId="77777777" w:rsidTr="004303F1">
        <w:trPr>
          <w:trHeight w:val="144"/>
        </w:trPr>
        <w:tc>
          <w:tcPr>
            <w:tcW w:w="2179" w:type="pct"/>
            <w:shd w:val="clear" w:color="auto" w:fill="auto"/>
            <w:vAlign w:val="center"/>
            <w:hideMark/>
          </w:tcPr>
          <w:p w14:paraId="42D2CA85"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s="Arial"/>
                <w:sz w:val="16"/>
                <w:szCs w:val="16"/>
              </w:rPr>
              <w:t xml:space="preserve"> Questionnaire (US sample)</w:t>
            </w:r>
          </w:p>
        </w:tc>
        <w:tc>
          <w:tcPr>
            <w:tcW w:w="391" w:type="pct"/>
            <w:shd w:val="clear" w:color="auto" w:fill="auto"/>
            <w:vAlign w:val="center"/>
            <w:hideMark/>
          </w:tcPr>
          <w:p w14:paraId="2BB0285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4" w:type="pct"/>
            <w:shd w:val="clear" w:color="auto" w:fill="auto"/>
            <w:vAlign w:val="center"/>
            <w:hideMark/>
          </w:tcPr>
          <w:p w14:paraId="2009154F"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178340E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0" w:type="pct"/>
            <w:shd w:val="clear" w:color="auto" w:fill="auto"/>
            <w:vAlign w:val="center"/>
            <w:hideMark/>
          </w:tcPr>
          <w:p w14:paraId="215DC98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2" w:type="pct"/>
            <w:shd w:val="clear" w:color="auto" w:fill="auto"/>
            <w:vAlign w:val="center"/>
            <w:hideMark/>
          </w:tcPr>
          <w:p w14:paraId="2608A080"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32" w:type="pct"/>
            <w:shd w:val="clear" w:color="auto" w:fill="auto"/>
            <w:vAlign w:val="center"/>
            <w:hideMark/>
          </w:tcPr>
          <w:p w14:paraId="3402164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53</w:t>
            </w:r>
          </w:p>
        </w:tc>
      </w:tr>
      <w:tr w:rsidR="004303F1" w:rsidRPr="00B759D8" w14:paraId="75341073" w14:textId="77777777" w:rsidTr="004303F1">
        <w:trPr>
          <w:trHeight w:val="144"/>
        </w:trPr>
        <w:tc>
          <w:tcPr>
            <w:tcW w:w="2179" w:type="pct"/>
            <w:shd w:val="clear" w:color="auto" w:fill="auto"/>
            <w:vAlign w:val="center"/>
            <w:hideMark/>
          </w:tcPr>
          <w:p w14:paraId="3EEDC488"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Que</w:t>
            </w:r>
            <w:r>
              <w:rPr>
                <w:rFonts w:ascii="Franklin Gothic Medium" w:hAnsi="Franklin Gothic Medium" w:cs="Arial"/>
                <w:sz w:val="16"/>
                <w:szCs w:val="16"/>
              </w:rPr>
              <w:t>stionnaire (Puerto Rico sample)</w:t>
            </w:r>
          </w:p>
        </w:tc>
        <w:tc>
          <w:tcPr>
            <w:tcW w:w="391" w:type="pct"/>
            <w:shd w:val="clear" w:color="auto" w:fill="auto"/>
            <w:vAlign w:val="center"/>
            <w:hideMark/>
          </w:tcPr>
          <w:p w14:paraId="42997C6F"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4" w:type="pct"/>
            <w:shd w:val="clear" w:color="auto" w:fill="auto"/>
            <w:vAlign w:val="center"/>
            <w:hideMark/>
          </w:tcPr>
          <w:p w14:paraId="15477ECD"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72D8351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0" w:type="pct"/>
            <w:shd w:val="clear" w:color="auto" w:fill="auto"/>
            <w:vAlign w:val="center"/>
            <w:hideMark/>
          </w:tcPr>
          <w:p w14:paraId="6B79C38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2" w:type="pct"/>
            <w:shd w:val="clear" w:color="auto" w:fill="auto"/>
            <w:vAlign w:val="center"/>
            <w:hideMark/>
          </w:tcPr>
          <w:p w14:paraId="394E8B13"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32" w:type="pct"/>
            <w:shd w:val="clear" w:color="auto" w:fill="auto"/>
            <w:vAlign w:val="center"/>
            <w:hideMark/>
          </w:tcPr>
          <w:p w14:paraId="153A35F1"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r>
      <w:tr w:rsidR="004303F1" w:rsidRPr="00B759D8" w14:paraId="2BE4E93A" w14:textId="77777777" w:rsidTr="004303F1">
        <w:trPr>
          <w:trHeight w:val="144"/>
        </w:trPr>
        <w:tc>
          <w:tcPr>
            <w:tcW w:w="2179" w:type="pct"/>
            <w:shd w:val="clear" w:color="auto" w:fill="auto"/>
            <w:vAlign w:val="center"/>
            <w:hideMark/>
          </w:tcPr>
          <w:p w14:paraId="69680AEE" w14:textId="77777777" w:rsidR="004303F1" w:rsidRPr="00B759D8" w:rsidRDefault="004303F1" w:rsidP="004303F1">
            <w:pPr>
              <w:spacing w:after="0" w:line="240" w:lineRule="auto"/>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Teac</w:t>
            </w:r>
            <w:r>
              <w:rPr>
                <w:rFonts w:ascii="Franklin Gothic Medium" w:hAnsi="Franklin Gothic Medium" w:cs="Arial"/>
                <w:b/>
                <w:bCs/>
                <w:sz w:val="16"/>
                <w:szCs w:val="16"/>
              </w:rPr>
              <w:t>hers</w:t>
            </w:r>
          </w:p>
        </w:tc>
        <w:tc>
          <w:tcPr>
            <w:tcW w:w="391" w:type="pct"/>
            <w:shd w:val="clear" w:color="auto" w:fill="auto"/>
            <w:vAlign w:val="center"/>
            <w:hideMark/>
          </w:tcPr>
          <w:p w14:paraId="57782FBD"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38CC595A"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128C968F"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36789CA7"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4C1E8F0E"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4B62E480"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r>
      <w:tr w:rsidR="004303F1" w:rsidRPr="00B759D8" w14:paraId="248C245E" w14:textId="77777777" w:rsidTr="004303F1">
        <w:trPr>
          <w:trHeight w:val="144"/>
        </w:trPr>
        <w:tc>
          <w:tcPr>
            <w:tcW w:w="2179" w:type="pct"/>
            <w:shd w:val="clear" w:color="auto" w:fill="auto"/>
            <w:vAlign w:val="center"/>
            <w:hideMark/>
          </w:tcPr>
          <w:p w14:paraId="07D43109"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s="Arial"/>
                <w:sz w:val="16"/>
                <w:szCs w:val="16"/>
              </w:rPr>
              <w:t xml:space="preserve"> Questionnaire (US sample)</w:t>
            </w:r>
          </w:p>
        </w:tc>
        <w:tc>
          <w:tcPr>
            <w:tcW w:w="391" w:type="pct"/>
            <w:shd w:val="clear" w:color="auto" w:fill="auto"/>
            <w:vAlign w:val="center"/>
            <w:hideMark/>
          </w:tcPr>
          <w:p w14:paraId="7269ED60"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1,7</w:t>
            </w:r>
            <w:r w:rsidRPr="00B759D8">
              <w:rPr>
                <w:rFonts w:ascii="Franklin Gothic Medium" w:hAnsi="Franklin Gothic Medium" w:cs="Arial"/>
                <w:sz w:val="16"/>
                <w:szCs w:val="16"/>
              </w:rPr>
              <w:t>50</w:t>
            </w:r>
          </w:p>
        </w:tc>
        <w:tc>
          <w:tcPr>
            <w:tcW w:w="434" w:type="pct"/>
            <w:shd w:val="clear" w:color="auto" w:fill="auto"/>
            <w:vAlign w:val="center"/>
            <w:hideMark/>
          </w:tcPr>
          <w:p w14:paraId="64C4642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0.80</w:t>
            </w:r>
          </w:p>
        </w:tc>
        <w:tc>
          <w:tcPr>
            <w:tcW w:w="522" w:type="pct"/>
            <w:shd w:val="clear" w:color="auto" w:fill="auto"/>
            <w:vAlign w:val="center"/>
            <w:hideMark/>
          </w:tcPr>
          <w:p w14:paraId="5D43E631"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20" w:type="pct"/>
            <w:shd w:val="clear" w:color="auto" w:fill="auto"/>
            <w:vAlign w:val="center"/>
            <w:hideMark/>
          </w:tcPr>
          <w:p w14:paraId="10E2C975"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22" w:type="pct"/>
            <w:shd w:val="clear" w:color="auto" w:fill="auto"/>
            <w:vAlign w:val="center"/>
            <w:hideMark/>
          </w:tcPr>
          <w:p w14:paraId="6757574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32" w:type="pct"/>
            <w:shd w:val="clear" w:color="auto" w:fill="auto"/>
            <w:vAlign w:val="center"/>
            <w:hideMark/>
          </w:tcPr>
          <w:p w14:paraId="1CBD4852"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1,0</w:t>
            </w:r>
            <w:r w:rsidRPr="00B759D8">
              <w:rPr>
                <w:rFonts w:ascii="Franklin Gothic Medium" w:hAnsi="Franklin Gothic Medium" w:cs="Arial"/>
                <w:sz w:val="16"/>
                <w:szCs w:val="16"/>
              </w:rPr>
              <w:t>50</w:t>
            </w:r>
          </w:p>
        </w:tc>
      </w:tr>
      <w:tr w:rsidR="004303F1" w:rsidRPr="00B759D8" w14:paraId="35E8CE9E" w14:textId="77777777" w:rsidTr="004303F1">
        <w:trPr>
          <w:trHeight w:val="144"/>
        </w:trPr>
        <w:tc>
          <w:tcPr>
            <w:tcW w:w="2179" w:type="pct"/>
            <w:shd w:val="clear" w:color="auto" w:fill="F2F2F2" w:themeFill="background1" w:themeFillShade="F2"/>
            <w:vAlign w:val="center"/>
            <w:hideMark/>
          </w:tcPr>
          <w:p w14:paraId="2F5BF4EE" w14:textId="77777777" w:rsidR="004303F1" w:rsidRPr="00B759D8" w:rsidRDefault="004303F1" w:rsidP="004303F1">
            <w:pPr>
              <w:spacing w:after="0" w:line="240" w:lineRule="auto"/>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Pr>
                <w:rFonts w:ascii="Franklin Gothic Medium" w:hAnsi="Franklin Gothic Medium" w:cs="Arial"/>
                <w:b/>
                <w:bCs/>
                <w:i/>
                <w:iCs/>
                <w:sz w:val="16"/>
                <w:szCs w:val="16"/>
              </w:rPr>
              <w:t>Total School Burden Field Trial</w:t>
            </w:r>
          </w:p>
        </w:tc>
        <w:tc>
          <w:tcPr>
            <w:tcW w:w="391" w:type="pct"/>
            <w:shd w:val="clear" w:color="auto" w:fill="F2F2F2" w:themeFill="background1" w:themeFillShade="F2"/>
            <w:vAlign w:val="center"/>
            <w:hideMark/>
          </w:tcPr>
          <w:p w14:paraId="75D00C93"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r>
              <w:rPr>
                <w:color w:val="000000"/>
              </w:rPr>
              <w:t> </w:t>
            </w:r>
          </w:p>
        </w:tc>
        <w:tc>
          <w:tcPr>
            <w:tcW w:w="434" w:type="pct"/>
            <w:shd w:val="clear" w:color="auto" w:fill="F2F2F2" w:themeFill="background1" w:themeFillShade="F2"/>
            <w:vAlign w:val="center"/>
            <w:hideMark/>
          </w:tcPr>
          <w:p w14:paraId="497F537F"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r>
              <w:rPr>
                <w:color w:val="000000"/>
              </w:rPr>
              <w:t> </w:t>
            </w:r>
          </w:p>
        </w:tc>
        <w:tc>
          <w:tcPr>
            <w:tcW w:w="522" w:type="pct"/>
            <w:shd w:val="clear" w:color="auto" w:fill="F2F2F2" w:themeFill="background1" w:themeFillShade="F2"/>
            <w:vAlign w:val="center"/>
            <w:hideMark/>
          </w:tcPr>
          <w:p w14:paraId="34B2FEC9"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1,723</w:t>
            </w:r>
          </w:p>
        </w:tc>
        <w:tc>
          <w:tcPr>
            <w:tcW w:w="520" w:type="pct"/>
            <w:shd w:val="clear" w:color="auto" w:fill="F2F2F2" w:themeFill="background1" w:themeFillShade="F2"/>
            <w:vAlign w:val="center"/>
            <w:hideMark/>
          </w:tcPr>
          <w:p w14:paraId="51E54214"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1,853</w:t>
            </w:r>
          </w:p>
        </w:tc>
        <w:tc>
          <w:tcPr>
            <w:tcW w:w="522" w:type="pct"/>
            <w:shd w:val="clear" w:color="auto" w:fill="F2F2F2" w:themeFill="background1" w:themeFillShade="F2"/>
            <w:vAlign w:val="center"/>
            <w:hideMark/>
          </w:tcPr>
          <w:p w14:paraId="6324EA08"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color w:val="000000"/>
              </w:rPr>
              <w:t> </w:t>
            </w:r>
          </w:p>
        </w:tc>
        <w:tc>
          <w:tcPr>
            <w:tcW w:w="432" w:type="pct"/>
            <w:shd w:val="clear" w:color="auto" w:fill="F2F2F2" w:themeFill="background1" w:themeFillShade="F2"/>
            <w:vAlign w:val="center"/>
            <w:hideMark/>
          </w:tcPr>
          <w:p w14:paraId="1A331CE9"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1,935</w:t>
            </w:r>
          </w:p>
        </w:tc>
      </w:tr>
      <w:tr w:rsidR="004303F1" w:rsidRPr="00B759D8" w14:paraId="7B8BC5A8" w14:textId="77777777" w:rsidTr="004303F1">
        <w:trPr>
          <w:trHeight w:val="144"/>
        </w:trPr>
        <w:tc>
          <w:tcPr>
            <w:tcW w:w="2179" w:type="pct"/>
            <w:shd w:val="clear" w:color="auto" w:fill="auto"/>
            <w:vAlign w:val="center"/>
            <w:hideMark/>
          </w:tcPr>
          <w:p w14:paraId="3F4B512D" w14:textId="77777777" w:rsidR="004303F1" w:rsidRPr="00B759D8" w:rsidRDefault="004303F1" w:rsidP="004303F1">
            <w:pPr>
              <w:spacing w:after="0" w:line="240" w:lineRule="auto"/>
              <w:rPr>
                <w:rFonts w:ascii="Franklin Gothic Medium" w:hAnsi="Franklin Gothic Medium" w:cs="Arial"/>
                <w:b/>
                <w:bCs/>
                <w:sz w:val="16"/>
                <w:szCs w:val="16"/>
              </w:rPr>
            </w:pPr>
            <w:r>
              <w:rPr>
                <w:rFonts w:ascii="Franklin Gothic Medium" w:hAnsi="Franklin Gothic Medium" w:cs="Arial"/>
                <w:b/>
                <w:bCs/>
                <w:sz w:val="16"/>
                <w:szCs w:val="16"/>
              </w:rPr>
              <w:t xml:space="preserve"> Student</w:t>
            </w:r>
          </w:p>
        </w:tc>
        <w:tc>
          <w:tcPr>
            <w:tcW w:w="391" w:type="pct"/>
            <w:shd w:val="clear" w:color="auto" w:fill="auto"/>
            <w:vAlign w:val="center"/>
            <w:hideMark/>
          </w:tcPr>
          <w:p w14:paraId="4775F3A7"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13113260"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15C64526"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p>
        </w:tc>
        <w:tc>
          <w:tcPr>
            <w:tcW w:w="520" w:type="pct"/>
            <w:shd w:val="clear" w:color="auto" w:fill="auto"/>
            <w:vAlign w:val="center"/>
            <w:hideMark/>
          </w:tcPr>
          <w:p w14:paraId="72578616"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p>
        </w:tc>
        <w:tc>
          <w:tcPr>
            <w:tcW w:w="522" w:type="pct"/>
            <w:shd w:val="clear" w:color="auto" w:fill="auto"/>
            <w:vAlign w:val="center"/>
            <w:hideMark/>
          </w:tcPr>
          <w:p w14:paraId="22BFFE8B"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3A94DA69"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p>
        </w:tc>
      </w:tr>
      <w:tr w:rsidR="004303F1" w:rsidRPr="00B759D8" w14:paraId="24211655" w14:textId="77777777" w:rsidTr="004303F1">
        <w:trPr>
          <w:trHeight w:val="144"/>
        </w:trPr>
        <w:tc>
          <w:tcPr>
            <w:tcW w:w="2179" w:type="pct"/>
            <w:shd w:val="clear" w:color="auto" w:fill="auto"/>
            <w:vAlign w:val="center"/>
            <w:hideMark/>
          </w:tcPr>
          <w:p w14:paraId="3C2AC43A" w14:textId="77777777" w:rsidR="004303F1" w:rsidRPr="00B759D8" w:rsidRDefault="004303F1" w:rsidP="004303F1">
            <w:pPr>
              <w:spacing w:after="0" w:line="240" w:lineRule="auto"/>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391" w:type="pct"/>
            <w:shd w:val="clear" w:color="auto" w:fill="auto"/>
            <w:vAlign w:val="center"/>
            <w:hideMark/>
          </w:tcPr>
          <w:p w14:paraId="4FB6CB32"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329E2D1C"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79354CE1"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0CD35F68"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23FFE270"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2A9EAB5F"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r>
      <w:tr w:rsidR="004303F1" w:rsidRPr="00B759D8" w14:paraId="37FFA1BA" w14:textId="77777777" w:rsidTr="004303F1">
        <w:trPr>
          <w:trHeight w:val="144"/>
        </w:trPr>
        <w:tc>
          <w:tcPr>
            <w:tcW w:w="2179" w:type="pct"/>
            <w:shd w:val="clear" w:color="auto" w:fill="auto"/>
            <w:vAlign w:val="center"/>
            <w:hideMark/>
          </w:tcPr>
          <w:p w14:paraId="246284E9"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7291A3C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4" w:type="pct"/>
            <w:shd w:val="clear" w:color="auto" w:fill="auto"/>
            <w:vAlign w:val="center"/>
            <w:hideMark/>
          </w:tcPr>
          <w:p w14:paraId="5845E26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0C0BC86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0" w:type="pct"/>
            <w:shd w:val="clear" w:color="auto" w:fill="auto"/>
            <w:vAlign w:val="center"/>
            <w:hideMark/>
          </w:tcPr>
          <w:p w14:paraId="3B143E0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2" w:type="pct"/>
            <w:shd w:val="clear" w:color="auto" w:fill="auto"/>
            <w:vAlign w:val="center"/>
            <w:hideMark/>
          </w:tcPr>
          <w:p w14:paraId="129D9E1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43C6ADA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496</w:t>
            </w:r>
          </w:p>
        </w:tc>
      </w:tr>
      <w:tr w:rsidR="004303F1" w:rsidRPr="00B759D8" w14:paraId="24374E18" w14:textId="77777777" w:rsidTr="004303F1">
        <w:trPr>
          <w:trHeight w:val="144"/>
        </w:trPr>
        <w:tc>
          <w:tcPr>
            <w:tcW w:w="2179" w:type="pct"/>
            <w:shd w:val="clear" w:color="auto" w:fill="auto"/>
            <w:vAlign w:val="center"/>
            <w:hideMark/>
          </w:tcPr>
          <w:p w14:paraId="64EC24CD"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524CAA35"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4" w:type="pct"/>
            <w:shd w:val="clear" w:color="auto" w:fill="auto"/>
            <w:vAlign w:val="center"/>
            <w:hideMark/>
          </w:tcPr>
          <w:p w14:paraId="622A9602"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16C9B40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0" w:type="pct"/>
            <w:shd w:val="clear" w:color="auto" w:fill="auto"/>
            <w:vAlign w:val="center"/>
            <w:hideMark/>
          </w:tcPr>
          <w:p w14:paraId="530B45B5"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2" w:type="pct"/>
            <w:shd w:val="clear" w:color="auto" w:fill="auto"/>
            <w:vAlign w:val="center"/>
            <w:hideMark/>
          </w:tcPr>
          <w:p w14:paraId="727E0532"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679A443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5,950</w:t>
            </w:r>
          </w:p>
        </w:tc>
      </w:tr>
      <w:tr w:rsidR="004303F1" w:rsidRPr="00B759D8" w14:paraId="2A9925A5" w14:textId="77777777" w:rsidTr="004303F1">
        <w:trPr>
          <w:trHeight w:val="144"/>
        </w:trPr>
        <w:tc>
          <w:tcPr>
            <w:tcW w:w="2179" w:type="pct"/>
            <w:shd w:val="clear" w:color="auto" w:fill="auto"/>
            <w:vAlign w:val="center"/>
            <w:hideMark/>
          </w:tcPr>
          <w:p w14:paraId="78BBA1F7"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Pr>
                <w:rFonts w:ascii="Franklin Gothic Medium" w:hAnsi="Franklin Gothic Medium" w:cs="Arial"/>
                <w:sz w:val="16"/>
                <w:szCs w:val="16"/>
              </w:rPr>
              <w:t>stionnaire (Main questionnaire)</w:t>
            </w:r>
          </w:p>
        </w:tc>
        <w:tc>
          <w:tcPr>
            <w:tcW w:w="391" w:type="pct"/>
            <w:shd w:val="clear" w:color="auto" w:fill="auto"/>
            <w:vAlign w:val="center"/>
            <w:hideMark/>
          </w:tcPr>
          <w:p w14:paraId="51418A3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4" w:type="pct"/>
            <w:shd w:val="clear" w:color="auto" w:fill="auto"/>
            <w:vAlign w:val="center"/>
            <w:hideMark/>
          </w:tcPr>
          <w:p w14:paraId="5A60928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45E265D7"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0" w:type="pct"/>
            <w:shd w:val="clear" w:color="auto" w:fill="auto"/>
            <w:vAlign w:val="center"/>
            <w:hideMark/>
          </w:tcPr>
          <w:p w14:paraId="1969BB4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2" w:type="pct"/>
            <w:shd w:val="clear" w:color="auto" w:fill="auto"/>
            <w:vAlign w:val="center"/>
            <w:hideMark/>
          </w:tcPr>
          <w:p w14:paraId="08435CC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32" w:type="pct"/>
            <w:shd w:val="clear" w:color="auto" w:fill="auto"/>
            <w:vAlign w:val="center"/>
            <w:hideMark/>
          </w:tcPr>
          <w:p w14:paraId="1B4B160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1,488</w:t>
            </w:r>
          </w:p>
        </w:tc>
      </w:tr>
      <w:tr w:rsidR="004303F1" w:rsidRPr="00B759D8" w14:paraId="6108EFF7" w14:textId="77777777" w:rsidTr="004303F1">
        <w:trPr>
          <w:trHeight w:val="144"/>
        </w:trPr>
        <w:tc>
          <w:tcPr>
            <w:tcW w:w="2179" w:type="pct"/>
            <w:shd w:val="clear" w:color="auto" w:fill="auto"/>
            <w:vAlign w:val="center"/>
            <w:hideMark/>
          </w:tcPr>
          <w:p w14:paraId="504604A1"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Student qu</w:t>
            </w:r>
            <w:r>
              <w:rPr>
                <w:rFonts w:ascii="Franklin Gothic Medium" w:hAnsi="Franklin Gothic Medium" w:cs="Arial"/>
                <w:sz w:val="16"/>
                <w:szCs w:val="16"/>
              </w:rPr>
              <w:t>estionnaire (ICT questionnaire)</w:t>
            </w:r>
          </w:p>
        </w:tc>
        <w:tc>
          <w:tcPr>
            <w:tcW w:w="391" w:type="pct"/>
            <w:shd w:val="clear" w:color="auto" w:fill="auto"/>
            <w:vAlign w:val="center"/>
            <w:hideMark/>
          </w:tcPr>
          <w:p w14:paraId="292C7E97"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4" w:type="pct"/>
            <w:shd w:val="clear" w:color="auto" w:fill="auto"/>
            <w:vAlign w:val="center"/>
            <w:hideMark/>
          </w:tcPr>
          <w:p w14:paraId="2B012220"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6586F31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0" w:type="pct"/>
            <w:shd w:val="clear" w:color="auto" w:fill="auto"/>
            <w:vAlign w:val="center"/>
            <w:hideMark/>
          </w:tcPr>
          <w:p w14:paraId="0528FF3F"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2" w:type="pct"/>
            <w:shd w:val="clear" w:color="auto" w:fill="auto"/>
            <w:vAlign w:val="center"/>
            <w:hideMark/>
          </w:tcPr>
          <w:p w14:paraId="10D4BC5A"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32" w:type="pct"/>
            <w:shd w:val="clear" w:color="auto" w:fill="auto"/>
            <w:vAlign w:val="center"/>
            <w:hideMark/>
          </w:tcPr>
          <w:p w14:paraId="4C4A7F7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4303F1" w:rsidRPr="00B759D8" w14:paraId="1B831273" w14:textId="77777777" w:rsidTr="004303F1">
        <w:trPr>
          <w:trHeight w:val="144"/>
        </w:trPr>
        <w:tc>
          <w:tcPr>
            <w:tcW w:w="2179" w:type="pct"/>
            <w:shd w:val="clear" w:color="auto" w:fill="auto"/>
            <w:vAlign w:val="center"/>
            <w:hideMark/>
          </w:tcPr>
          <w:p w14:paraId="2EEABA9C"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w:t>
            </w:r>
            <w:r>
              <w:rPr>
                <w:rFonts w:ascii="Franklin Gothic Medium" w:hAnsi="Franklin Gothic Medium" w:cs="Arial"/>
                <w:sz w:val="16"/>
                <w:szCs w:val="16"/>
              </w:rPr>
              <w:t>nancial Literacy questionnaire)</w:t>
            </w:r>
          </w:p>
        </w:tc>
        <w:tc>
          <w:tcPr>
            <w:tcW w:w="391" w:type="pct"/>
            <w:shd w:val="clear" w:color="auto" w:fill="auto"/>
            <w:vAlign w:val="center"/>
            <w:hideMark/>
          </w:tcPr>
          <w:p w14:paraId="7E05D161"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4" w:type="pct"/>
            <w:shd w:val="clear" w:color="auto" w:fill="auto"/>
            <w:vAlign w:val="center"/>
            <w:hideMark/>
          </w:tcPr>
          <w:p w14:paraId="403E66DB"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34FCB9B3"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0" w:type="pct"/>
            <w:shd w:val="clear" w:color="auto" w:fill="auto"/>
            <w:vAlign w:val="center"/>
            <w:hideMark/>
          </w:tcPr>
          <w:p w14:paraId="5E6CCF35"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2" w:type="pct"/>
            <w:shd w:val="clear" w:color="auto" w:fill="auto"/>
            <w:vAlign w:val="center"/>
            <w:hideMark/>
          </w:tcPr>
          <w:p w14:paraId="0F561387"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32" w:type="pct"/>
            <w:shd w:val="clear" w:color="auto" w:fill="auto"/>
            <w:vAlign w:val="center"/>
            <w:hideMark/>
          </w:tcPr>
          <w:p w14:paraId="7437CB67"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4303F1" w:rsidRPr="00B759D8" w14:paraId="63C6675C" w14:textId="77777777" w:rsidTr="004303F1">
        <w:trPr>
          <w:trHeight w:val="144"/>
        </w:trPr>
        <w:tc>
          <w:tcPr>
            <w:tcW w:w="2179" w:type="pct"/>
            <w:shd w:val="clear" w:color="auto" w:fill="auto"/>
            <w:vAlign w:val="center"/>
            <w:hideMark/>
          </w:tcPr>
          <w:p w14:paraId="0E678C23" w14:textId="77777777" w:rsidR="004303F1" w:rsidRPr="00B759D8" w:rsidRDefault="004303F1" w:rsidP="004303F1">
            <w:pPr>
              <w:spacing w:after="0" w:line="240" w:lineRule="auto"/>
              <w:rPr>
                <w:rFonts w:ascii="Franklin Gothic Medium" w:hAnsi="Franklin Gothic Medium" w:cs="Arial"/>
                <w:b/>
                <w:bCs/>
                <w:sz w:val="16"/>
                <w:szCs w:val="16"/>
              </w:rPr>
            </w:pPr>
            <w:r>
              <w:rPr>
                <w:rFonts w:ascii="Franklin Gothic Medium" w:hAnsi="Franklin Gothic Medium" w:cs="Arial"/>
                <w:b/>
                <w:bCs/>
                <w:sz w:val="16"/>
                <w:szCs w:val="16"/>
              </w:rPr>
              <w:t xml:space="preserve"> Puerto Rico sample</w:t>
            </w:r>
          </w:p>
        </w:tc>
        <w:tc>
          <w:tcPr>
            <w:tcW w:w="391" w:type="pct"/>
            <w:shd w:val="clear" w:color="auto" w:fill="auto"/>
            <w:vAlign w:val="center"/>
            <w:hideMark/>
          </w:tcPr>
          <w:p w14:paraId="3577E3B2"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5366FA5B"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309F54F8"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6B8B74C0"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00ACE9A"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19A4D685"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r>
      <w:tr w:rsidR="004303F1" w:rsidRPr="00B759D8" w14:paraId="0DD9F4AD" w14:textId="77777777" w:rsidTr="004303F1">
        <w:trPr>
          <w:trHeight w:val="144"/>
        </w:trPr>
        <w:tc>
          <w:tcPr>
            <w:tcW w:w="2179" w:type="pct"/>
            <w:shd w:val="clear" w:color="auto" w:fill="auto"/>
            <w:vAlign w:val="center"/>
            <w:hideMark/>
          </w:tcPr>
          <w:p w14:paraId="4D78135B"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128B693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4" w:type="pct"/>
            <w:shd w:val="clear" w:color="auto" w:fill="auto"/>
            <w:vAlign w:val="center"/>
            <w:hideMark/>
          </w:tcPr>
          <w:p w14:paraId="0950570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6A2828B2"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0" w:type="pct"/>
            <w:shd w:val="clear" w:color="auto" w:fill="auto"/>
            <w:vAlign w:val="center"/>
            <w:hideMark/>
          </w:tcPr>
          <w:p w14:paraId="21AE1D7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2" w:type="pct"/>
            <w:shd w:val="clear" w:color="auto" w:fill="auto"/>
            <w:vAlign w:val="center"/>
            <w:hideMark/>
          </w:tcPr>
          <w:p w14:paraId="2FAE22A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4674E74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425</w:t>
            </w:r>
          </w:p>
        </w:tc>
      </w:tr>
      <w:tr w:rsidR="004303F1" w:rsidRPr="00B759D8" w14:paraId="7099F672" w14:textId="77777777" w:rsidTr="004303F1">
        <w:trPr>
          <w:trHeight w:val="144"/>
        </w:trPr>
        <w:tc>
          <w:tcPr>
            <w:tcW w:w="2179" w:type="pct"/>
            <w:shd w:val="clear" w:color="auto" w:fill="auto"/>
            <w:vAlign w:val="center"/>
            <w:hideMark/>
          </w:tcPr>
          <w:p w14:paraId="7D8C4ECF"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0AB863B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4" w:type="pct"/>
            <w:shd w:val="clear" w:color="auto" w:fill="auto"/>
            <w:vAlign w:val="center"/>
            <w:hideMark/>
          </w:tcPr>
          <w:p w14:paraId="5ED661B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6170459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0" w:type="pct"/>
            <w:shd w:val="clear" w:color="auto" w:fill="auto"/>
            <w:vAlign w:val="center"/>
            <w:hideMark/>
          </w:tcPr>
          <w:p w14:paraId="2B2B431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2" w:type="pct"/>
            <w:shd w:val="clear" w:color="auto" w:fill="auto"/>
            <w:vAlign w:val="center"/>
            <w:hideMark/>
          </w:tcPr>
          <w:p w14:paraId="35BAC0B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588139F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5,100</w:t>
            </w:r>
          </w:p>
        </w:tc>
      </w:tr>
      <w:tr w:rsidR="004303F1" w:rsidRPr="00B759D8" w14:paraId="4BDA72E7" w14:textId="77777777" w:rsidTr="004303F1">
        <w:trPr>
          <w:trHeight w:val="144"/>
        </w:trPr>
        <w:tc>
          <w:tcPr>
            <w:tcW w:w="2179" w:type="pct"/>
            <w:shd w:val="clear" w:color="auto" w:fill="auto"/>
            <w:vAlign w:val="center"/>
            <w:hideMark/>
          </w:tcPr>
          <w:p w14:paraId="5D907051"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Pr>
                <w:rFonts w:ascii="Franklin Gothic Medium" w:hAnsi="Franklin Gothic Medium" w:cs="Arial"/>
                <w:sz w:val="16"/>
                <w:szCs w:val="16"/>
              </w:rPr>
              <w:t>stionnaire (main questionnaire)</w:t>
            </w:r>
          </w:p>
        </w:tc>
        <w:tc>
          <w:tcPr>
            <w:tcW w:w="391" w:type="pct"/>
            <w:shd w:val="clear" w:color="auto" w:fill="auto"/>
            <w:vAlign w:val="center"/>
            <w:hideMark/>
          </w:tcPr>
          <w:p w14:paraId="0931CBD7"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3,000</w:t>
            </w:r>
          </w:p>
        </w:tc>
        <w:tc>
          <w:tcPr>
            <w:tcW w:w="434" w:type="pct"/>
            <w:shd w:val="clear" w:color="auto" w:fill="auto"/>
            <w:vAlign w:val="center"/>
            <w:hideMark/>
          </w:tcPr>
          <w:p w14:paraId="5665A69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14B58EA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20" w:type="pct"/>
            <w:shd w:val="clear" w:color="auto" w:fill="auto"/>
            <w:vAlign w:val="center"/>
            <w:hideMark/>
          </w:tcPr>
          <w:p w14:paraId="142E90A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22" w:type="pct"/>
            <w:shd w:val="clear" w:color="auto" w:fill="auto"/>
            <w:vAlign w:val="center"/>
            <w:hideMark/>
          </w:tcPr>
          <w:p w14:paraId="59705DC3"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32" w:type="pct"/>
            <w:shd w:val="clear" w:color="auto" w:fill="auto"/>
            <w:vAlign w:val="center"/>
            <w:hideMark/>
          </w:tcPr>
          <w:p w14:paraId="46C9EEC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1,275</w:t>
            </w:r>
          </w:p>
        </w:tc>
      </w:tr>
      <w:tr w:rsidR="004303F1" w:rsidRPr="00B759D8" w14:paraId="420B75D0" w14:textId="77777777" w:rsidTr="004303F1">
        <w:trPr>
          <w:trHeight w:val="144"/>
        </w:trPr>
        <w:tc>
          <w:tcPr>
            <w:tcW w:w="2179" w:type="pct"/>
            <w:shd w:val="clear" w:color="auto" w:fill="F2F2F2" w:themeFill="background1" w:themeFillShade="F2"/>
            <w:vAlign w:val="center"/>
            <w:hideMark/>
          </w:tcPr>
          <w:p w14:paraId="1676F89D" w14:textId="77777777" w:rsidR="004303F1" w:rsidRPr="00B759D8" w:rsidRDefault="004303F1" w:rsidP="004303F1">
            <w:pPr>
              <w:spacing w:after="0" w:line="240" w:lineRule="auto"/>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w:t>
            </w:r>
            <w:r>
              <w:rPr>
                <w:rFonts w:ascii="Franklin Gothic Medium" w:hAnsi="Franklin Gothic Medium" w:cs="Arial"/>
                <w:b/>
                <w:bCs/>
                <w:i/>
                <w:iCs/>
                <w:sz w:val="16"/>
                <w:szCs w:val="16"/>
              </w:rPr>
              <w:t>otal Student Burden Field Trial</w:t>
            </w:r>
          </w:p>
        </w:tc>
        <w:tc>
          <w:tcPr>
            <w:tcW w:w="391" w:type="pct"/>
            <w:shd w:val="clear" w:color="auto" w:fill="F2F2F2" w:themeFill="background1" w:themeFillShade="F2"/>
            <w:vAlign w:val="center"/>
            <w:hideMark/>
          </w:tcPr>
          <w:p w14:paraId="6D2C59B4"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4" w:type="pct"/>
            <w:shd w:val="clear" w:color="auto" w:fill="F2F2F2" w:themeFill="background1" w:themeFillShade="F2"/>
            <w:vAlign w:val="center"/>
            <w:hideMark/>
          </w:tcPr>
          <w:p w14:paraId="597A30D8"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F2F2F2" w:themeFill="background1" w:themeFillShade="F2"/>
            <w:vAlign w:val="center"/>
            <w:hideMark/>
          </w:tcPr>
          <w:p w14:paraId="3FB0C23C"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5,525</w:t>
            </w:r>
          </w:p>
        </w:tc>
        <w:tc>
          <w:tcPr>
            <w:tcW w:w="520" w:type="pct"/>
            <w:shd w:val="clear" w:color="auto" w:fill="F2F2F2" w:themeFill="background1" w:themeFillShade="F2"/>
            <w:vAlign w:val="center"/>
            <w:hideMark/>
          </w:tcPr>
          <w:p w14:paraId="7B18439F"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11,475</w:t>
            </w:r>
          </w:p>
        </w:tc>
        <w:tc>
          <w:tcPr>
            <w:tcW w:w="522" w:type="pct"/>
            <w:shd w:val="clear" w:color="auto" w:fill="F2F2F2" w:themeFill="background1" w:themeFillShade="F2"/>
            <w:vAlign w:val="center"/>
            <w:hideMark/>
          </w:tcPr>
          <w:p w14:paraId="6CE72411"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p>
        </w:tc>
        <w:tc>
          <w:tcPr>
            <w:tcW w:w="432" w:type="pct"/>
            <w:shd w:val="clear" w:color="auto" w:fill="F2F2F2" w:themeFill="background1" w:themeFillShade="F2"/>
            <w:vAlign w:val="center"/>
            <w:hideMark/>
          </w:tcPr>
          <w:p w14:paraId="7A5FA35F"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4,25</w:t>
            </w:r>
            <w:r>
              <w:rPr>
                <w:rFonts w:ascii="Franklin Gothic Medium" w:hAnsi="Franklin Gothic Medium" w:cs="Arial"/>
                <w:b/>
                <w:bCs/>
                <w:i/>
                <w:iCs/>
                <w:sz w:val="16"/>
                <w:szCs w:val="16"/>
              </w:rPr>
              <w:t>1</w:t>
            </w:r>
          </w:p>
        </w:tc>
      </w:tr>
      <w:tr w:rsidR="004303F1" w:rsidRPr="00B759D8" w14:paraId="79B8C1C6" w14:textId="77777777" w:rsidTr="004303F1">
        <w:trPr>
          <w:trHeight w:val="144"/>
        </w:trPr>
        <w:tc>
          <w:tcPr>
            <w:tcW w:w="2179" w:type="pct"/>
            <w:tcBorders>
              <w:bottom w:val="single" w:sz="4" w:space="0" w:color="auto"/>
            </w:tcBorders>
            <w:shd w:val="clear" w:color="auto" w:fill="D9D9D9" w:themeFill="background1" w:themeFillShade="D9"/>
            <w:vAlign w:val="center"/>
            <w:hideMark/>
          </w:tcPr>
          <w:p w14:paraId="4CB3819B" w14:textId="77777777" w:rsidR="004303F1" w:rsidRPr="00B759D8" w:rsidRDefault="004303F1" w:rsidP="004303F1">
            <w:pPr>
              <w:spacing w:after="0" w:line="240" w:lineRule="auto"/>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Pr>
                <w:rFonts w:ascii="Franklin Gothic Medium" w:hAnsi="Franklin Gothic Medium" w:cs="Arial"/>
                <w:b/>
                <w:bCs/>
                <w:i/>
                <w:iCs/>
                <w:sz w:val="16"/>
                <w:szCs w:val="16"/>
              </w:rPr>
              <w:t>Total Burden Field Trial</w:t>
            </w:r>
          </w:p>
        </w:tc>
        <w:tc>
          <w:tcPr>
            <w:tcW w:w="391" w:type="pct"/>
            <w:tcBorders>
              <w:bottom w:val="single" w:sz="4" w:space="0" w:color="auto"/>
            </w:tcBorders>
            <w:shd w:val="clear" w:color="auto" w:fill="D9D9D9" w:themeFill="background1" w:themeFillShade="D9"/>
            <w:vAlign w:val="center"/>
            <w:hideMark/>
          </w:tcPr>
          <w:p w14:paraId="1D7FF75E"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r>
              <w:rPr>
                <w:color w:val="000000"/>
              </w:rPr>
              <w:t> </w:t>
            </w:r>
          </w:p>
        </w:tc>
        <w:tc>
          <w:tcPr>
            <w:tcW w:w="434" w:type="pct"/>
            <w:tcBorders>
              <w:bottom w:val="single" w:sz="4" w:space="0" w:color="auto"/>
            </w:tcBorders>
            <w:shd w:val="clear" w:color="auto" w:fill="D9D9D9" w:themeFill="background1" w:themeFillShade="D9"/>
            <w:vAlign w:val="center"/>
            <w:hideMark/>
          </w:tcPr>
          <w:p w14:paraId="5141A5BE"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r>
              <w:rPr>
                <w:color w:val="000000"/>
              </w:rPr>
              <w:t> </w:t>
            </w:r>
          </w:p>
        </w:tc>
        <w:tc>
          <w:tcPr>
            <w:tcW w:w="522" w:type="pct"/>
            <w:tcBorders>
              <w:bottom w:val="single" w:sz="4" w:space="0" w:color="auto"/>
            </w:tcBorders>
            <w:shd w:val="clear" w:color="auto" w:fill="D9D9D9" w:themeFill="background1" w:themeFillShade="D9"/>
            <w:vAlign w:val="center"/>
            <w:hideMark/>
          </w:tcPr>
          <w:p w14:paraId="5E8046A2"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7,248</w:t>
            </w:r>
          </w:p>
        </w:tc>
        <w:tc>
          <w:tcPr>
            <w:tcW w:w="520" w:type="pct"/>
            <w:tcBorders>
              <w:bottom w:val="single" w:sz="4" w:space="0" w:color="auto"/>
            </w:tcBorders>
            <w:shd w:val="clear" w:color="auto" w:fill="D9D9D9" w:themeFill="background1" w:themeFillShade="D9"/>
            <w:vAlign w:val="center"/>
            <w:hideMark/>
          </w:tcPr>
          <w:p w14:paraId="7A22A22B"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13,328</w:t>
            </w:r>
          </w:p>
        </w:tc>
        <w:tc>
          <w:tcPr>
            <w:tcW w:w="522" w:type="pct"/>
            <w:tcBorders>
              <w:bottom w:val="single" w:sz="4" w:space="0" w:color="auto"/>
            </w:tcBorders>
            <w:shd w:val="clear" w:color="auto" w:fill="D9D9D9" w:themeFill="background1" w:themeFillShade="D9"/>
            <w:vAlign w:val="center"/>
            <w:hideMark/>
          </w:tcPr>
          <w:p w14:paraId="1DB44C5A"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color w:val="000000"/>
              </w:rPr>
              <w:t> </w:t>
            </w:r>
          </w:p>
        </w:tc>
        <w:tc>
          <w:tcPr>
            <w:tcW w:w="432" w:type="pct"/>
            <w:tcBorders>
              <w:bottom w:val="single" w:sz="4" w:space="0" w:color="auto"/>
            </w:tcBorders>
            <w:shd w:val="clear" w:color="auto" w:fill="D9D9D9" w:themeFill="background1" w:themeFillShade="D9"/>
            <w:vAlign w:val="center"/>
            <w:hideMark/>
          </w:tcPr>
          <w:p w14:paraId="28E1CE6C"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6,186</w:t>
            </w:r>
          </w:p>
        </w:tc>
      </w:tr>
      <w:tr w:rsidR="004303F1" w:rsidRPr="00B759D8" w14:paraId="1753DC94" w14:textId="77777777" w:rsidTr="004303F1">
        <w:trPr>
          <w:trHeight w:val="144"/>
        </w:trPr>
        <w:tc>
          <w:tcPr>
            <w:tcW w:w="2179" w:type="pct"/>
            <w:tcBorders>
              <w:left w:val="nil"/>
              <w:right w:val="nil"/>
            </w:tcBorders>
            <w:shd w:val="clear" w:color="auto" w:fill="auto"/>
            <w:noWrap/>
            <w:vAlign w:val="center"/>
            <w:hideMark/>
          </w:tcPr>
          <w:p w14:paraId="3FEEC024" w14:textId="77777777" w:rsidR="004303F1" w:rsidRPr="00B759D8" w:rsidRDefault="004303F1" w:rsidP="004303F1">
            <w:pPr>
              <w:spacing w:after="0" w:line="240" w:lineRule="auto"/>
              <w:rPr>
                <w:rFonts w:ascii="Arial" w:hAnsi="Arial" w:cs="Arial"/>
                <w:sz w:val="16"/>
                <w:szCs w:val="16"/>
              </w:rPr>
            </w:pPr>
          </w:p>
        </w:tc>
        <w:tc>
          <w:tcPr>
            <w:tcW w:w="391" w:type="pct"/>
            <w:tcBorders>
              <w:left w:val="nil"/>
              <w:right w:val="nil"/>
            </w:tcBorders>
            <w:shd w:val="clear" w:color="auto" w:fill="auto"/>
            <w:noWrap/>
            <w:vAlign w:val="center"/>
            <w:hideMark/>
          </w:tcPr>
          <w:p w14:paraId="454DFE9E" w14:textId="77777777" w:rsidR="004303F1" w:rsidRPr="00B759D8" w:rsidRDefault="004303F1" w:rsidP="004303F1">
            <w:pPr>
              <w:spacing w:after="0" w:line="240" w:lineRule="auto"/>
              <w:ind w:right="144"/>
              <w:jc w:val="right"/>
              <w:rPr>
                <w:rFonts w:ascii="Arial" w:hAnsi="Arial" w:cs="Arial"/>
                <w:sz w:val="16"/>
                <w:szCs w:val="16"/>
              </w:rPr>
            </w:pPr>
          </w:p>
        </w:tc>
        <w:tc>
          <w:tcPr>
            <w:tcW w:w="434" w:type="pct"/>
            <w:tcBorders>
              <w:left w:val="nil"/>
              <w:right w:val="nil"/>
            </w:tcBorders>
            <w:shd w:val="clear" w:color="auto" w:fill="auto"/>
            <w:noWrap/>
            <w:vAlign w:val="center"/>
            <w:hideMark/>
          </w:tcPr>
          <w:p w14:paraId="5C2DCF8F" w14:textId="77777777" w:rsidR="004303F1" w:rsidRPr="00B759D8" w:rsidRDefault="004303F1" w:rsidP="004303F1">
            <w:pPr>
              <w:spacing w:after="0" w:line="240" w:lineRule="auto"/>
              <w:ind w:right="144"/>
              <w:jc w:val="right"/>
              <w:rPr>
                <w:rFonts w:ascii="Arial" w:hAnsi="Arial" w:cs="Arial"/>
                <w:sz w:val="16"/>
                <w:szCs w:val="16"/>
              </w:rPr>
            </w:pPr>
          </w:p>
        </w:tc>
        <w:tc>
          <w:tcPr>
            <w:tcW w:w="522" w:type="pct"/>
            <w:tcBorders>
              <w:left w:val="nil"/>
              <w:right w:val="nil"/>
            </w:tcBorders>
            <w:shd w:val="clear" w:color="auto" w:fill="auto"/>
            <w:noWrap/>
            <w:vAlign w:val="center"/>
            <w:hideMark/>
          </w:tcPr>
          <w:p w14:paraId="64808AD2" w14:textId="77777777" w:rsidR="004303F1" w:rsidRPr="00B759D8" w:rsidRDefault="004303F1" w:rsidP="004303F1">
            <w:pPr>
              <w:spacing w:after="0" w:line="240" w:lineRule="auto"/>
              <w:ind w:right="144"/>
              <w:jc w:val="right"/>
              <w:rPr>
                <w:rFonts w:ascii="Arial" w:hAnsi="Arial" w:cs="Arial"/>
                <w:b/>
                <w:bCs/>
                <w:color w:val="FF0000"/>
                <w:sz w:val="16"/>
                <w:szCs w:val="16"/>
              </w:rPr>
            </w:pPr>
          </w:p>
        </w:tc>
        <w:tc>
          <w:tcPr>
            <w:tcW w:w="520" w:type="pct"/>
            <w:tcBorders>
              <w:left w:val="nil"/>
              <w:right w:val="nil"/>
            </w:tcBorders>
            <w:shd w:val="clear" w:color="auto" w:fill="auto"/>
            <w:noWrap/>
            <w:vAlign w:val="center"/>
            <w:hideMark/>
          </w:tcPr>
          <w:p w14:paraId="325A8D61" w14:textId="77777777" w:rsidR="004303F1" w:rsidRPr="00B759D8" w:rsidRDefault="004303F1" w:rsidP="004303F1">
            <w:pPr>
              <w:spacing w:after="0" w:line="240" w:lineRule="auto"/>
              <w:ind w:right="144"/>
              <w:jc w:val="right"/>
              <w:rPr>
                <w:rFonts w:ascii="Arial" w:hAnsi="Arial" w:cs="Arial"/>
                <w:sz w:val="16"/>
                <w:szCs w:val="16"/>
              </w:rPr>
            </w:pPr>
          </w:p>
        </w:tc>
        <w:tc>
          <w:tcPr>
            <w:tcW w:w="522" w:type="pct"/>
            <w:tcBorders>
              <w:left w:val="nil"/>
              <w:right w:val="nil"/>
            </w:tcBorders>
            <w:shd w:val="clear" w:color="auto" w:fill="auto"/>
            <w:noWrap/>
            <w:vAlign w:val="center"/>
            <w:hideMark/>
          </w:tcPr>
          <w:p w14:paraId="56EE9C14" w14:textId="77777777" w:rsidR="004303F1" w:rsidRPr="00B759D8" w:rsidRDefault="004303F1" w:rsidP="004303F1">
            <w:pPr>
              <w:spacing w:after="0" w:line="240" w:lineRule="auto"/>
              <w:ind w:right="144"/>
              <w:jc w:val="right"/>
              <w:rPr>
                <w:rFonts w:ascii="Arial" w:hAnsi="Arial" w:cs="Arial"/>
                <w:sz w:val="16"/>
                <w:szCs w:val="16"/>
              </w:rPr>
            </w:pPr>
          </w:p>
        </w:tc>
        <w:tc>
          <w:tcPr>
            <w:tcW w:w="432" w:type="pct"/>
            <w:tcBorders>
              <w:left w:val="nil"/>
              <w:right w:val="nil"/>
            </w:tcBorders>
            <w:shd w:val="clear" w:color="auto" w:fill="auto"/>
            <w:noWrap/>
            <w:vAlign w:val="center"/>
            <w:hideMark/>
          </w:tcPr>
          <w:p w14:paraId="1AE67CF1" w14:textId="77777777" w:rsidR="004303F1" w:rsidRPr="00B759D8" w:rsidRDefault="004303F1" w:rsidP="004303F1">
            <w:pPr>
              <w:spacing w:after="0" w:line="240" w:lineRule="auto"/>
              <w:ind w:right="144"/>
              <w:rPr>
                <w:rFonts w:ascii="Arial" w:hAnsi="Arial" w:cs="Arial"/>
                <w:b/>
                <w:bCs/>
                <w:color w:val="FF0000"/>
                <w:sz w:val="16"/>
                <w:szCs w:val="16"/>
              </w:rPr>
            </w:pPr>
          </w:p>
        </w:tc>
      </w:tr>
      <w:tr w:rsidR="004303F1" w:rsidRPr="00B759D8" w14:paraId="066DC708" w14:textId="77777777" w:rsidTr="004303F1">
        <w:trPr>
          <w:trHeight w:val="144"/>
        </w:trPr>
        <w:tc>
          <w:tcPr>
            <w:tcW w:w="5000" w:type="pct"/>
            <w:gridSpan w:val="7"/>
            <w:shd w:val="clear" w:color="000000" w:fill="BFBFBF"/>
            <w:vAlign w:val="center"/>
            <w:hideMark/>
          </w:tcPr>
          <w:p w14:paraId="0741E7FF" w14:textId="77777777" w:rsidR="004303F1" w:rsidRPr="00B759D8" w:rsidRDefault="004303F1" w:rsidP="004303F1">
            <w:pPr>
              <w:spacing w:after="0"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004303F1" w:rsidRPr="00B759D8" w14:paraId="5ACA81AB" w14:textId="77777777" w:rsidTr="004303F1">
        <w:trPr>
          <w:trHeight w:val="144"/>
        </w:trPr>
        <w:tc>
          <w:tcPr>
            <w:tcW w:w="2179" w:type="pct"/>
            <w:shd w:val="clear" w:color="auto" w:fill="auto"/>
            <w:vAlign w:val="center"/>
            <w:hideMark/>
          </w:tcPr>
          <w:p w14:paraId="3C792385" w14:textId="77777777" w:rsidR="004303F1" w:rsidRPr="00B759D8" w:rsidRDefault="004303F1" w:rsidP="004303F1">
            <w:pPr>
              <w:spacing w:after="0" w:line="240" w:lineRule="auto"/>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391" w:type="pct"/>
            <w:shd w:val="clear" w:color="auto" w:fill="auto"/>
            <w:vAlign w:val="center"/>
            <w:hideMark/>
          </w:tcPr>
          <w:p w14:paraId="0E548634"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5BAD270C"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1CBFCD01"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520" w:type="pct"/>
            <w:shd w:val="clear" w:color="auto" w:fill="auto"/>
            <w:vAlign w:val="center"/>
            <w:hideMark/>
          </w:tcPr>
          <w:p w14:paraId="05286A72"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7A884B09"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432" w:type="pct"/>
            <w:shd w:val="clear" w:color="auto" w:fill="auto"/>
            <w:vAlign w:val="center"/>
            <w:hideMark/>
          </w:tcPr>
          <w:p w14:paraId="59B39E3D"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r>
      <w:tr w:rsidR="004303F1" w:rsidRPr="00B759D8" w14:paraId="3F67375E" w14:textId="77777777" w:rsidTr="004303F1">
        <w:trPr>
          <w:trHeight w:val="144"/>
        </w:trPr>
        <w:tc>
          <w:tcPr>
            <w:tcW w:w="2179" w:type="pct"/>
            <w:shd w:val="clear" w:color="auto" w:fill="auto"/>
            <w:vAlign w:val="center"/>
            <w:hideMark/>
          </w:tcPr>
          <w:p w14:paraId="25DD7276" w14:textId="77777777" w:rsidR="004303F1" w:rsidRPr="00B759D8" w:rsidRDefault="004303F1" w:rsidP="004303F1">
            <w:pPr>
              <w:spacing w:after="0" w:line="240" w:lineRule="auto"/>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Pr>
                <w:rFonts w:ascii="Franklin Gothic Medium" w:hAnsi="Franklin Gothic Medium" w:cs="Arial"/>
                <w:b/>
                <w:bCs/>
                <w:sz w:val="16"/>
                <w:szCs w:val="16"/>
              </w:rPr>
              <w:t>ent and Pre-Assessment Activity</w:t>
            </w:r>
          </w:p>
        </w:tc>
        <w:tc>
          <w:tcPr>
            <w:tcW w:w="391" w:type="pct"/>
            <w:shd w:val="clear" w:color="auto" w:fill="auto"/>
            <w:vAlign w:val="center"/>
            <w:hideMark/>
          </w:tcPr>
          <w:p w14:paraId="3B7CDD94"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404D3FE5"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E9918D1"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025A07F6"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52F00969"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5DA5DEF5"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r>
      <w:tr w:rsidR="004303F1" w:rsidRPr="00B759D8" w14:paraId="4E808218" w14:textId="77777777" w:rsidTr="004303F1">
        <w:trPr>
          <w:trHeight w:val="144"/>
        </w:trPr>
        <w:tc>
          <w:tcPr>
            <w:tcW w:w="2179" w:type="pct"/>
            <w:shd w:val="clear" w:color="auto" w:fill="auto"/>
            <w:vAlign w:val="center"/>
            <w:hideMark/>
          </w:tcPr>
          <w:p w14:paraId="75C3ED3B"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391" w:type="pct"/>
            <w:shd w:val="clear" w:color="auto" w:fill="auto"/>
            <w:vAlign w:val="center"/>
            <w:hideMark/>
          </w:tcPr>
          <w:p w14:paraId="7870F9B3"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257</w:t>
            </w:r>
          </w:p>
        </w:tc>
        <w:tc>
          <w:tcPr>
            <w:tcW w:w="434" w:type="pct"/>
            <w:shd w:val="clear" w:color="auto" w:fill="auto"/>
            <w:vAlign w:val="center"/>
            <w:hideMark/>
          </w:tcPr>
          <w:p w14:paraId="21283F3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.89</w:t>
            </w:r>
          </w:p>
        </w:tc>
        <w:tc>
          <w:tcPr>
            <w:tcW w:w="522" w:type="pct"/>
            <w:shd w:val="clear" w:color="auto" w:fill="auto"/>
            <w:vAlign w:val="center"/>
            <w:hideMark/>
          </w:tcPr>
          <w:p w14:paraId="200EE0B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229</w:t>
            </w:r>
          </w:p>
        </w:tc>
        <w:tc>
          <w:tcPr>
            <w:tcW w:w="520" w:type="pct"/>
            <w:shd w:val="clear" w:color="auto" w:fill="auto"/>
            <w:vAlign w:val="center"/>
            <w:hideMark/>
          </w:tcPr>
          <w:p w14:paraId="75CF0F30"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229</w:t>
            </w:r>
            <w:r w:rsidRPr="0066267E">
              <w:rPr>
                <w:rFonts w:ascii="Franklin Gothic Medium" w:hAnsi="Franklin Gothic Medium" w:cs="Arial"/>
                <w:sz w:val="16"/>
                <w:szCs w:val="16"/>
              </w:rPr>
              <w:t xml:space="preserve"> </w:t>
            </w:r>
          </w:p>
        </w:tc>
        <w:tc>
          <w:tcPr>
            <w:tcW w:w="522" w:type="pct"/>
            <w:shd w:val="clear" w:color="auto" w:fill="auto"/>
            <w:vAlign w:val="center"/>
            <w:hideMark/>
          </w:tcPr>
          <w:p w14:paraId="23868E50"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32" w:type="pct"/>
            <w:shd w:val="clear" w:color="auto" w:fill="auto"/>
            <w:vAlign w:val="center"/>
            <w:hideMark/>
          </w:tcPr>
          <w:p w14:paraId="7C0E5FD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344</w:t>
            </w:r>
            <w:r w:rsidRPr="0066267E">
              <w:rPr>
                <w:rFonts w:ascii="Franklin Gothic Medium" w:hAnsi="Franklin Gothic Medium" w:cs="Arial"/>
                <w:sz w:val="16"/>
                <w:szCs w:val="16"/>
              </w:rPr>
              <w:t xml:space="preserve"> </w:t>
            </w:r>
          </w:p>
        </w:tc>
      </w:tr>
      <w:tr w:rsidR="004303F1" w:rsidRPr="00B759D8" w14:paraId="3C9ABA36" w14:textId="77777777" w:rsidTr="004303F1">
        <w:trPr>
          <w:trHeight w:val="144"/>
        </w:trPr>
        <w:tc>
          <w:tcPr>
            <w:tcW w:w="2179" w:type="pct"/>
            <w:shd w:val="clear" w:color="auto" w:fill="auto"/>
            <w:vAlign w:val="center"/>
          </w:tcPr>
          <w:p w14:paraId="330BA045"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91" w:type="pct"/>
            <w:shd w:val="clear" w:color="auto" w:fill="auto"/>
            <w:vAlign w:val="center"/>
          </w:tcPr>
          <w:p w14:paraId="601050D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34" w:type="pct"/>
            <w:shd w:val="clear" w:color="auto" w:fill="auto"/>
            <w:vAlign w:val="center"/>
          </w:tcPr>
          <w:p w14:paraId="6CF9C61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4530F12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20" w:type="pct"/>
            <w:shd w:val="clear" w:color="auto" w:fill="auto"/>
            <w:vAlign w:val="center"/>
          </w:tcPr>
          <w:p w14:paraId="019FBFEF"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22" w:type="pct"/>
            <w:shd w:val="clear" w:color="auto" w:fill="auto"/>
            <w:vAlign w:val="center"/>
          </w:tcPr>
          <w:p w14:paraId="6892DCB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32" w:type="pct"/>
            <w:shd w:val="clear" w:color="auto" w:fill="auto"/>
            <w:vAlign w:val="center"/>
          </w:tcPr>
          <w:p w14:paraId="652AF8E1"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004303F1" w:rsidRPr="00B759D8" w14:paraId="7CFA4BB6" w14:textId="77777777" w:rsidTr="004303F1">
        <w:trPr>
          <w:trHeight w:val="144"/>
        </w:trPr>
        <w:tc>
          <w:tcPr>
            <w:tcW w:w="2179" w:type="pct"/>
            <w:shd w:val="clear" w:color="auto" w:fill="auto"/>
            <w:vAlign w:val="center"/>
          </w:tcPr>
          <w:p w14:paraId="16E687BB" w14:textId="77777777" w:rsidR="004303F1" w:rsidRPr="00E33FA9" w:rsidRDefault="004303F1" w:rsidP="004303F1">
            <w:pPr>
              <w:spacing w:after="0" w:line="240" w:lineRule="auto"/>
              <w:ind w:firstLineChars="100" w:firstLine="160"/>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391" w:type="pct"/>
            <w:shd w:val="clear" w:color="auto" w:fill="auto"/>
            <w:vAlign w:val="center"/>
          </w:tcPr>
          <w:p w14:paraId="24F1C9C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34" w:type="pct"/>
            <w:shd w:val="clear" w:color="auto" w:fill="auto"/>
            <w:vAlign w:val="center"/>
          </w:tcPr>
          <w:p w14:paraId="6AD7B881"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70CE1071" w14:textId="77777777" w:rsidR="004303F1" w:rsidRPr="0066267E"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20" w:type="pct"/>
            <w:shd w:val="clear" w:color="auto" w:fill="auto"/>
            <w:vAlign w:val="center"/>
          </w:tcPr>
          <w:p w14:paraId="2C59A854" w14:textId="77777777" w:rsidR="004303F1" w:rsidRPr="0066267E"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22" w:type="pct"/>
            <w:shd w:val="clear" w:color="auto" w:fill="auto"/>
            <w:vAlign w:val="center"/>
          </w:tcPr>
          <w:p w14:paraId="069B59F0" w14:textId="77777777" w:rsidR="004303F1" w:rsidRPr="0066267E"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32" w:type="pct"/>
            <w:shd w:val="clear" w:color="auto" w:fill="auto"/>
            <w:vAlign w:val="center"/>
          </w:tcPr>
          <w:p w14:paraId="10D6013D" w14:textId="77777777" w:rsidR="004303F1" w:rsidRPr="0066267E"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004303F1" w:rsidRPr="00B759D8" w14:paraId="7D3EE0AA" w14:textId="77777777" w:rsidTr="004303F1">
        <w:trPr>
          <w:trHeight w:val="144"/>
        </w:trPr>
        <w:tc>
          <w:tcPr>
            <w:tcW w:w="2179" w:type="pct"/>
            <w:shd w:val="clear" w:color="auto" w:fill="auto"/>
            <w:vAlign w:val="center"/>
            <w:hideMark/>
          </w:tcPr>
          <w:p w14:paraId="29377B0E"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391" w:type="pct"/>
            <w:shd w:val="clear" w:color="auto" w:fill="auto"/>
            <w:vAlign w:val="center"/>
            <w:hideMark/>
          </w:tcPr>
          <w:p w14:paraId="50789E2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228</w:t>
            </w:r>
          </w:p>
        </w:tc>
        <w:tc>
          <w:tcPr>
            <w:tcW w:w="434" w:type="pct"/>
            <w:shd w:val="clear" w:color="auto" w:fill="auto"/>
            <w:vAlign w:val="center"/>
            <w:hideMark/>
          </w:tcPr>
          <w:p w14:paraId="3E59193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2" w:type="pct"/>
            <w:shd w:val="clear" w:color="auto" w:fill="auto"/>
            <w:vAlign w:val="center"/>
            <w:hideMark/>
          </w:tcPr>
          <w:p w14:paraId="7B29FA6B"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194</w:t>
            </w:r>
            <w:r w:rsidRPr="0066267E">
              <w:rPr>
                <w:rFonts w:ascii="Franklin Gothic Medium" w:hAnsi="Franklin Gothic Medium" w:cs="Arial"/>
                <w:sz w:val="16"/>
                <w:szCs w:val="16"/>
              </w:rPr>
              <w:t xml:space="preserve"> </w:t>
            </w:r>
          </w:p>
        </w:tc>
        <w:tc>
          <w:tcPr>
            <w:tcW w:w="520" w:type="pct"/>
            <w:shd w:val="clear" w:color="auto" w:fill="auto"/>
            <w:vAlign w:val="center"/>
            <w:hideMark/>
          </w:tcPr>
          <w:p w14:paraId="1478E31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194</w:t>
            </w:r>
          </w:p>
        </w:tc>
        <w:tc>
          <w:tcPr>
            <w:tcW w:w="522" w:type="pct"/>
            <w:shd w:val="clear" w:color="auto" w:fill="auto"/>
            <w:vAlign w:val="center"/>
            <w:hideMark/>
          </w:tcPr>
          <w:p w14:paraId="7CACCBB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32" w:type="pct"/>
            <w:shd w:val="clear" w:color="auto" w:fill="auto"/>
            <w:vAlign w:val="center"/>
            <w:hideMark/>
          </w:tcPr>
          <w:p w14:paraId="0C10D819"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776</w:t>
            </w:r>
          </w:p>
        </w:tc>
      </w:tr>
      <w:tr w:rsidR="004303F1" w:rsidRPr="00B759D8" w14:paraId="5DBBB5F3" w14:textId="77777777" w:rsidTr="004303F1">
        <w:trPr>
          <w:trHeight w:val="144"/>
        </w:trPr>
        <w:tc>
          <w:tcPr>
            <w:tcW w:w="2179" w:type="pct"/>
            <w:shd w:val="clear" w:color="auto" w:fill="auto"/>
            <w:vAlign w:val="center"/>
            <w:hideMark/>
          </w:tcPr>
          <w:p w14:paraId="703DD2B1" w14:textId="77777777" w:rsidR="004303F1" w:rsidRPr="000C089E" w:rsidRDefault="004303F1" w:rsidP="004303F1">
            <w:pPr>
              <w:spacing w:after="0" w:line="240" w:lineRule="auto"/>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391" w:type="pct"/>
            <w:shd w:val="clear" w:color="auto" w:fill="auto"/>
            <w:vAlign w:val="center"/>
            <w:hideMark/>
          </w:tcPr>
          <w:p w14:paraId="0EC8B09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442B2DB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4785299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5A9A09A1" w14:textId="77777777" w:rsidR="004303F1" w:rsidRPr="000C089E" w:rsidRDefault="004303F1" w:rsidP="004303F1">
            <w:pPr>
              <w:spacing w:after="0" w:line="240" w:lineRule="auto"/>
              <w:ind w:right="43"/>
              <w:jc w:val="right"/>
              <w:rPr>
                <w:rFonts w:ascii="Franklin Gothic Medium" w:hAnsi="Franklin Gothic Medium" w:cs="Arial"/>
                <w:b/>
                <w:bCs/>
                <w:color w:val="808080" w:themeColor="background1" w:themeShade="80"/>
                <w:sz w:val="16"/>
                <w:szCs w:val="16"/>
              </w:rPr>
            </w:pPr>
          </w:p>
        </w:tc>
        <w:tc>
          <w:tcPr>
            <w:tcW w:w="522" w:type="pct"/>
            <w:shd w:val="clear" w:color="auto" w:fill="auto"/>
            <w:vAlign w:val="center"/>
            <w:hideMark/>
          </w:tcPr>
          <w:p w14:paraId="62705C0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0B8739A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r>
      <w:tr w:rsidR="004303F1" w:rsidRPr="00B759D8" w14:paraId="02C57368" w14:textId="77777777" w:rsidTr="004303F1">
        <w:trPr>
          <w:trHeight w:val="144"/>
        </w:trPr>
        <w:tc>
          <w:tcPr>
            <w:tcW w:w="2179" w:type="pct"/>
            <w:shd w:val="clear" w:color="auto" w:fill="auto"/>
            <w:vAlign w:val="center"/>
            <w:hideMark/>
          </w:tcPr>
          <w:p w14:paraId="054015E7"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391" w:type="pct"/>
            <w:shd w:val="clear" w:color="auto" w:fill="auto"/>
            <w:vAlign w:val="center"/>
            <w:hideMark/>
          </w:tcPr>
          <w:p w14:paraId="0695049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193</w:t>
            </w:r>
          </w:p>
        </w:tc>
        <w:tc>
          <w:tcPr>
            <w:tcW w:w="434" w:type="pct"/>
            <w:shd w:val="clear" w:color="auto" w:fill="auto"/>
            <w:vAlign w:val="center"/>
            <w:hideMark/>
          </w:tcPr>
          <w:p w14:paraId="1DDE5EF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.85</w:t>
            </w:r>
          </w:p>
        </w:tc>
        <w:tc>
          <w:tcPr>
            <w:tcW w:w="522" w:type="pct"/>
            <w:shd w:val="clear" w:color="auto" w:fill="auto"/>
            <w:vAlign w:val="center"/>
            <w:hideMark/>
          </w:tcPr>
          <w:p w14:paraId="76ECF29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c>
          <w:tcPr>
            <w:tcW w:w="520" w:type="pct"/>
            <w:shd w:val="clear" w:color="auto" w:fill="auto"/>
            <w:vAlign w:val="center"/>
            <w:hideMark/>
          </w:tcPr>
          <w:p w14:paraId="7B2400D7"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c>
          <w:tcPr>
            <w:tcW w:w="522" w:type="pct"/>
            <w:shd w:val="clear" w:color="auto" w:fill="auto"/>
            <w:vAlign w:val="center"/>
            <w:hideMark/>
          </w:tcPr>
          <w:p w14:paraId="2F4144E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32" w:type="pct"/>
            <w:shd w:val="clear" w:color="auto" w:fill="auto"/>
            <w:vAlign w:val="center"/>
            <w:hideMark/>
          </w:tcPr>
          <w:p w14:paraId="75FCEAB7"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123</w:t>
            </w:r>
          </w:p>
        </w:tc>
      </w:tr>
      <w:tr w:rsidR="004303F1" w:rsidRPr="00B759D8" w14:paraId="76888F1D" w14:textId="77777777" w:rsidTr="004303F1">
        <w:trPr>
          <w:trHeight w:val="144"/>
        </w:trPr>
        <w:tc>
          <w:tcPr>
            <w:tcW w:w="2179" w:type="pct"/>
            <w:shd w:val="clear" w:color="auto" w:fill="auto"/>
            <w:vAlign w:val="center"/>
            <w:hideMark/>
          </w:tcPr>
          <w:p w14:paraId="6BE91919" w14:textId="77777777" w:rsidR="004303F1" w:rsidRPr="000C089E" w:rsidRDefault="004303F1" w:rsidP="004303F1">
            <w:pPr>
              <w:spacing w:after="0" w:line="240" w:lineRule="auto"/>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Teacher</w:t>
            </w:r>
          </w:p>
        </w:tc>
        <w:tc>
          <w:tcPr>
            <w:tcW w:w="391" w:type="pct"/>
            <w:shd w:val="clear" w:color="auto" w:fill="auto"/>
            <w:vAlign w:val="center"/>
            <w:hideMark/>
          </w:tcPr>
          <w:p w14:paraId="6874B66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6085F0B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0D70AD3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36B2FAAA" w14:textId="77777777" w:rsidR="004303F1" w:rsidRPr="000C089E" w:rsidRDefault="004303F1" w:rsidP="004303F1">
            <w:pPr>
              <w:spacing w:after="0" w:line="240" w:lineRule="auto"/>
              <w:ind w:right="43"/>
              <w:jc w:val="right"/>
              <w:rPr>
                <w:rFonts w:ascii="Franklin Gothic Medium" w:hAnsi="Franklin Gothic Medium" w:cs="Arial"/>
                <w:b/>
                <w:bCs/>
                <w:color w:val="808080" w:themeColor="background1" w:themeShade="80"/>
                <w:sz w:val="16"/>
                <w:szCs w:val="16"/>
              </w:rPr>
            </w:pPr>
          </w:p>
        </w:tc>
        <w:tc>
          <w:tcPr>
            <w:tcW w:w="522" w:type="pct"/>
            <w:shd w:val="clear" w:color="auto" w:fill="auto"/>
            <w:vAlign w:val="center"/>
            <w:hideMark/>
          </w:tcPr>
          <w:p w14:paraId="0B472F1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44E73FD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r>
      <w:tr w:rsidR="004303F1" w:rsidRPr="00B759D8" w14:paraId="6D4E1C6E" w14:textId="77777777" w:rsidTr="004303F1">
        <w:trPr>
          <w:trHeight w:val="144"/>
        </w:trPr>
        <w:tc>
          <w:tcPr>
            <w:tcW w:w="2179" w:type="pct"/>
            <w:shd w:val="clear" w:color="auto" w:fill="auto"/>
            <w:vAlign w:val="center"/>
            <w:hideMark/>
          </w:tcPr>
          <w:p w14:paraId="6FE74956"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391" w:type="pct"/>
            <w:shd w:val="clear" w:color="auto" w:fill="auto"/>
            <w:vAlign w:val="center"/>
            <w:hideMark/>
          </w:tcPr>
          <w:p w14:paraId="16F5678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4,825</w:t>
            </w:r>
          </w:p>
        </w:tc>
        <w:tc>
          <w:tcPr>
            <w:tcW w:w="434" w:type="pct"/>
            <w:shd w:val="clear" w:color="auto" w:fill="auto"/>
            <w:vAlign w:val="center"/>
            <w:hideMark/>
          </w:tcPr>
          <w:p w14:paraId="5F9230B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0663A19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4,101</w:t>
            </w:r>
          </w:p>
        </w:tc>
        <w:tc>
          <w:tcPr>
            <w:tcW w:w="520" w:type="pct"/>
            <w:shd w:val="clear" w:color="auto" w:fill="auto"/>
            <w:vAlign w:val="center"/>
            <w:hideMark/>
          </w:tcPr>
          <w:p w14:paraId="3739FD4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w:t>
            </w:r>
            <w:r>
              <w:rPr>
                <w:rFonts w:ascii="Franklin Gothic Medium" w:hAnsi="Franklin Gothic Medium" w:cs="Arial"/>
                <w:color w:val="808080" w:themeColor="background1" w:themeShade="80"/>
                <w:sz w:val="16"/>
                <w:szCs w:val="16"/>
              </w:rPr>
              <w:t>101</w:t>
            </w:r>
          </w:p>
        </w:tc>
        <w:tc>
          <w:tcPr>
            <w:tcW w:w="522" w:type="pct"/>
            <w:shd w:val="clear" w:color="auto" w:fill="auto"/>
            <w:vAlign w:val="center"/>
            <w:hideMark/>
          </w:tcPr>
          <w:p w14:paraId="46B6A98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6893130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2,051</w:t>
            </w:r>
          </w:p>
        </w:tc>
      </w:tr>
      <w:tr w:rsidR="004303F1" w:rsidRPr="00B759D8" w14:paraId="784163EB" w14:textId="77777777" w:rsidTr="004303F1">
        <w:trPr>
          <w:trHeight w:val="144"/>
        </w:trPr>
        <w:tc>
          <w:tcPr>
            <w:tcW w:w="2179" w:type="pct"/>
            <w:shd w:val="clear" w:color="auto" w:fill="auto"/>
            <w:vAlign w:val="center"/>
            <w:hideMark/>
          </w:tcPr>
          <w:p w14:paraId="68A591D5" w14:textId="77777777" w:rsidR="004303F1" w:rsidRPr="000C089E" w:rsidRDefault="004303F1" w:rsidP="004303F1">
            <w:pPr>
              <w:spacing w:after="0" w:line="240" w:lineRule="auto"/>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391" w:type="pct"/>
            <w:shd w:val="clear" w:color="auto" w:fill="auto"/>
            <w:vAlign w:val="center"/>
            <w:hideMark/>
          </w:tcPr>
          <w:p w14:paraId="32D88B8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386E344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76D961E2" w14:textId="77777777" w:rsidR="004303F1" w:rsidRPr="000C089E" w:rsidRDefault="004303F1" w:rsidP="004303F1">
            <w:pPr>
              <w:spacing w:after="0" w:line="240" w:lineRule="auto"/>
              <w:ind w:right="43"/>
              <w:jc w:val="right"/>
              <w:rPr>
                <w:rFonts w:ascii="Franklin Gothic Medium" w:hAnsi="Franklin Gothic Medium" w:cs="Arial"/>
                <w:i/>
                <w:iCs/>
                <w:color w:val="808080" w:themeColor="background1" w:themeShade="80"/>
                <w:sz w:val="16"/>
                <w:szCs w:val="16"/>
              </w:rPr>
            </w:pPr>
          </w:p>
        </w:tc>
        <w:tc>
          <w:tcPr>
            <w:tcW w:w="520" w:type="pct"/>
            <w:shd w:val="clear" w:color="auto" w:fill="auto"/>
            <w:vAlign w:val="center"/>
            <w:hideMark/>
          </w:tcPr>
          <w:p w14:paraId="0C8D1B3B" w14:textId="77777777" w:rsidR="004303F1" w:rsidRPr="000C089E" w:rsidRDefault="004303F1" w:rsidP="004303F1">
            <w:pPr>
              <w:spacing w:after="0" w:line="240" w:lineRule="auto"/>
              <w:ind w:right="43"/>
              <w:jc w:val="right"/>
              <w:rPr>
                <w:rFonts w:ascii="Franklin Gothic Medium" w:hAnsi="Franklin Gothic Medium" w:cs="Arial"/>
                <w:i/>
                <w:iCs/>
                <w:color w:val="808080" w:themeColor="background1" w:themeShade="80"/>
                <w:sz w:val="16"/>
                <w:szCs w:val="16"/>
              </w:rPr>
            </w:pPr>
          </w:p>
        </w:tc>
        <w:tc>
          <w:tcPr>
            <w:tcW w:w="522" w:type="pct"/>
            <w:shd w:val="clear" w:color="auto" w:fill="auto"/>
            <w:vAlign w:val="center"/>
            <w:hideMark/>
          </w:tcPr>
          <w:p w14:paraId="1C5A712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54B32939" w14:textId="77777777" w:rsidR="004303F1" w:rsidRPr="000C089E" w:rsidRDefault="004303F1" w:rsidP="004303F1">
            <w:pPr>
              <w:spacing w:after="0" w:line="240" w:lineRule="auto"/>
              <w:ind w:right="43"/>
              <w:jc w:val="right"/>
              <w:rPr>
                <w:rFonts w:ascii="Franklin Gothic Medium" w:hAnsi="Franklin Gothic Medium" w:cs="Arial"/>
                <w:i/>
                <w:iCs/>
                <w:color w:val="808080" w:themeColor="background1" w:themeShade="80"/>
                <w:sz w:val="16"/>
                <w:szCs w:val="16"/>
              </w:rPr>
            </w:pPr>
          </w:p>
        </w:tc>
      </w:tr>
      <w:tr w:rsidR="004303F1" w:rsidRPr="00B759D8" w14:paraId="72F66149" w14:textId="77777777" w:rsidTr="004303F1">
        <w:trPr>
          <w:trHeight w:val="144"/>
        </w:trPr>
        <w:tc>
          <w:tcPr>
            <w:tcW w:w="2179" w:type="pct"/>
            <w:shd w:val="clear" w:color="auto" w:fill="auto"/>
            <w:vAlign w:val="center"/>
            <w:hideMark/>
          </w:tcPr>
          <w:p w14:paraId="7FA32401"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30A9414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683B52C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46E3AFC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27DA449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7B857D7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4B2C063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1,505</w:t>
            </w:r>
          </w:p>
        </w:tc>
      </w:tr>
      <w:tr w:rsidR="004303F1" w:rsidRPr="00B759D8" w14:paraId="18154D07" w14:textId="77777777" w:rsidTr="004303F1">
        <w:trPr>
          <w:trHeight w:val="144"/>
        </w:trPr>
        <w:tc>
          <w:tcPr>
            <w:tcW w:w="2179" w:type="pct"/>
            <w:shd w:val="clear" w:color="auto" w:fill="auto"/>
            <w:vAlign w:val="center"/>
            <w:hideMark/>
          </w:tcPr>
          <w:p w14:paraId="70FF2567"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074AD23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5C701E5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5448C19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063719A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0AE072D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5FA3558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18,064</w:t>
            </w:r>
          </w:p>
        </w:tc>
      </w:tr>
      <w:tr w:rsidR="004303F1" w:rsidRPr="00B759D8" w14:paraId="4A4A0E6E" w14:textId="77777777" w:rsidTr="004303F1">
        <w:trPr>
          <w:trHeight w:val="144"/>
        </w:trPr>
        <w:tc>
          <w:tcPr>
            <w:tcW w:w="2179" w:type="pct"/>
            <w:shd w:val="clear" w:color="auto" w:fill="auto"/>
            <w:vAlign w:val="center"/>
            <w:hideMark/>
          </w:tcPr>
          <w:p w14:paraId="0438BA5F"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391" w:type="pct"/>
            <w:shd w:val="clear" w:color="auto" w:fill="auto"/>
            <w:vAlign w:val="center"/>
            <w:hideMark/>
          </w:tcPr>
          <w:p w14:paraId="0F52842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6BA4F4D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3251645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7783836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0B559EF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6EBFAC8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4,516</w:t>
            </w:r>
          </w:p>
        </w:tc>
      </w:tr>
      <w:tr w:rsidR="004303F1" w:rsidRPr="00B759D8" w14:paraId="0C402E6E" w14:textId="77777777" w:rsidTr="004303F1">
        <w:trPr>
          <w:trHeight w:val="144"/>
        </w:trPr>
        <w:tc>
          <w:tcPr>
            <w:tcW w:w="2179" w:type="pct"/>
            <w:shd w:val="clear" w:color="auto" w:fill="auto"/>
            <w:vAlign w:val="center"/>
            <w:hideMark/>
          </w:tcPr>
          <w:p w14:paraId="161880EF"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Pr>
                <w:rFonts w:ascii="Franklin Gothic Medium" w:hAnsi="Franklin Gothic Medium" w:cs="Arial"/>
                <w:color w:val="808080" w:themeColor="background1" w:themeShade="80"/>
                <w:sz w:val="16"/>
                <w:szCs w:val="16"/>
              </w:rPr>
              <w:t>uestionnaire (FL questionnaire)</w:t>
            </w:r>
          </w:p>
        </w:tc>
        <w:tc>
          <w:tcPr>
            <w:tcW w:w="391" w:type="pct"/>
            <w:shd w:val="clear" w:color="auto" w:fill="auto"/>
            <w:vAlign w:val="center"/>
            <w:hideMark/>
          </w:tcPr>
          <w:p w14:paraId="451704A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1F1B2F0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70E6D7C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62F10A1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541E017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32" w:type="pct"/>
            <w:shd w:val="clear" w:color="auto" w:fill="auto"/>
            <w:vAlign w:val="center"/>
            <w:hideMark/>
          </w:tcPr>
          <w:p w14:paraId="1E2BAAB2"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2,258</w:t>
            </w:r>
          </w:p>
        </w:tc>
      </w:tr>
      <w:tr w:rsidR="004303F1" w:rsidRPr="00B759D8" w14:paraId="1535D3E9" w14:textId="77777777" w:rsidTr="004303F1">
        <w:trPr>
          <w:trHeight w:val="144"/>
        </w:trPr>
        <w:tc>
          <w:tcPr>
            <w:tcW w:w="2179" w:type="pct"/>
            <w:shd w:val="clear" w:color="auto" w:fill="auto"/>
            <w:vAlign w:val="center"/>
            <w:hideMark/>
          </w:tcPr>
          <w:p w14:paraId="1541FB8B"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391" w:type="pct"/>
            <w:shd w:val="clear" w:color="auto" w:fill="auto"/>
            <w:vAlign w:val="center"/>
            <w:hideMark/>
          </w:tcPr>
          <w:p w14:paraId="1F5BC53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1EA9678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63F6A29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07C8DCF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3FD2B71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32" w:type="pct"/>
            <w:shd w:val="clear" w:color="auto" w:fill="auto"/>
            <w:vAlign w:val="center"/>
            <w:hideMark/>
          </w:tcPr>
          <w:p w14:paraId="11C6DDC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2,258</w:t>
            </w:r>
          </w:p>
        </w:tc>
      </w:tr>
      <w:tr w:rsidR="004303F1" w:rsidRPr="00B759D8" w14:paraId="619E7C9C" w14:textId="77777777" w:rsidTr="004303F1">
        <w:trPr>
          <w:trHeight w:val="144"/>
        </w:trPr>
        <w:tc>
          <w:tcPr>
            <w:tcW w:w="5000" w:type="pct"/>
            <w:gridSpan w:val="7"/>
            <w:shd w:val="clear" w:color="000000" w:fill="FFFFFF"/>
            <w:vAlign w:val="center"/>
            <w:hideMark/>
          </w:tcPr>
          <w:p w14:paraId="4D0F5E39" w14:textId="77777777" w:rsidR="004303F1" w:rsidRPr="00B759D8" w:rsidRDefault="004303F1" w:rsidP="004303F1">
            <w:pPr>
              <w:spacing w:after="0" w:line="240" w:lineRule="auto"/>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004303F1" w:rsidRPr="00B759D8" w14:paraId="7AC9B69E" w14:textId="77777777" w:rsidTr="004303F1">
        <w:trPr>
          <w:trHeight w:val="144"/>
        </w:trPr>
        <w:tc>
          <w:tcPr>
            <w:tcW w:w="2179" w:type="pct"/>
            <w:shd w:val="clear" w:color="auto" w:fill="auto"/>
            <w:vAlign w:val="center"/>
            <w:hideMark/>
          </w:tcPr>
          <w:p w14:paraId="181F4697" w14:textId="77777777" w:rsidR="004303F1" w:rsidRPr="00B759D8" w:rsidRDefault="004303F1" w:rsidP="004303F1">
            <w:pPr>
              <w:spacing w:after="0" w:line="240" w:lineRule="auto"/>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Pr>
                <w:rFonts w:ascii="Franklin Gothic Medium" w:hAnsi="Franklin Gothic Medium" w:cs="Arial"/>
                <w:b/>
                <w:bCs/>
                <w:sz w:val="16"/>
                <w:szCs w:val="16"/>
              </w:rPr>
              <w:t>ent and Pre-Assessment Activity</w:t>
            </w:r>
          </w:p>
        </w:tc>
        <w:tc>
          <w:tcPr>
            <w:tcW w:w="391" w:type="pct"/>
            <w:shd w:val="clear" w:color="auto" w:fill="auto"/>
            <w:vAlign w:val="center"/>
            <w:hideMark/>
          </w:tcPr>
          <w:p w14:paraId="02E3C123" w14:textId="77777777" w:rsidR="004303F1" w:rsidRPr="00B759D8" w:rsidRDefault="004303F1" w:rsidP="004303F1">
            <w:pPr>
              <w:spacing w:after="0"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76750A9E"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0325445E"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47BC8305"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25FB2B7D"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2FC02EA2"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r>
      <w:tr w:rsidR="004303F1" w:rsidRPr="00B759D8" w14:paraId="4B58F045" w14:textId="77777777" w:rsidTr="004303F1">
        <w:trPr>
          <w:trHeight w:val="144"/>
        </w:trPr>
        <w:tc>
          <w:tcPr>
            <w:tcW w:w="2179" w:type="pct"/>
            <w:shd w:val="clear" w:color="auto" w:fill="auto"/>
            <w:vAlign w:val="center"/>
            <w:hideMark/>
          </w:tcPr>
          <w:p w14:paraId="276FCD53"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Pr>
                <w:rFonts w:ascii="Franklin Gothic Medium" w:hAnsi="Franklin Gothic Medium" w:cs="Arial"/>
                <w:sz w:val="16"/>
                <w:szCs w:val="16"/>
              </w:rPr>
              <w:t>strator (US states)</w:t>
            </w:r>
          </w:p>
        </w:tc>
        <w:tc>
          <w:tcPr>
            <w:tcW w:w="391" w:type="pct"/>
            <w:shd w:val="clear" w:color="auto" w:fill="auto"/>
            <w:vAlign w:val="center"/>
            <w:hideMark/>
          </w:tcPr>
          <w:p w14:paraId="0724C1A5"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4" w:type="pct"/>
            <w:shd w:val="clear" w:color="auto" w:fill="auto"/>
            <w:vAlign w:val="center"/>
            <w:hideMark/>
          </w:tcPr>
          <w:p w14:paraId="28259E46"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4635BA46"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0" w:type="pct"/>
            <w:shd w:val="clear" w:color="auto" w:fill="auto"/>
            <w:vAlign w:val="center"/>
            <w:hideMark/>
          </w:tcPr>
          <w:p w14:paraId="1637D6EA"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2" w:type="pct"/>
            <w:shd w:val="clear" w:color="auto" w:fill="auto"/>
            <w:vAlign w:val="center"/>
            <w:hideMark/>
          </w:tcPr>
          <w:p w14:paraId="773C8D6C"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32" w:type="pct"/>
            <w:shd w:val="clear" w:color="auto" w:fill="auto"/>
            <w:vAlign w:val="center"/>
            <w:hideMark/>
          </w:tcPr>
          <w:p w14:paraId="690A4DD6"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004303F1" w:rsidRPr="00B759D8" w14:paraId="2D394698" w14:textId="77777777" w:rsidTr="004303F1">
        <w:trPr>
          <w:trHeight w:val="144"/>
        </w:trPr>
        <w:tc>
          <w:tcPr>
            <w:tcW w:w="2179" w:type="pct"/>
            <w:shd w:val="clear" w:color="auto" w:fill="auto"/>
            <w:vAlign w:val="center"/>
            <w:hideMark/>
          </w:tcPr>
          <w:p w14:paraId="2E0665A1" w14:textId="77777777" w:rsidR="004303F1" w:rsidRPr="00B759D8" w:rsidRDefault="004303F1" w:rsidP="004303F1">
            <w:pPr>
              <w:spacing w:after="0" w:line="240" w:lineRule="auto"/>
              <w:ind w:firstLineChars="100" w:firstLine="160"/>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391" w:type="pct"/>
            <w:shd w:val="clear" w:color="auto" w:fill="auto"/>
            <w:vAlign w:val="center"/>
            <w:hideMark/>
          </w:tcPr>
          <w:p w14:paraId="46758DCE"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4" w:type="pct"/>
            <w:shd w:val="clear" w:color="auto" w:fill="auto"/>
            <w:vAlign w:val="center"/>
            <w:hideMark/>
          </w:tcPr>
          <w:p w14:paraId="26CDFA25"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47021CE8"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0" w:type="pct"/>
            <w:shd w:val="clear" w:color="auto" w:fill="auto"/>
            <w:vAlign w:val="center"/>
            <w:hideMark/>
          </w:tcPr>
          <w:p w14:paraId="371BC45A"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2" w:type="pct"/>
            <w:shd w:val="clear" w:color="auto" w:fill="auto"/>
            <w:vAlign w:val="center"/>
            <w:hideMark/>
          </w:tcPr>
          <w:p w14:paraId="3F4882E4"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32" w:type="pct"/>
            <w:shd w:val="clear" w:color="auto" w:fill="auto"/>
            <w:vAlign w:val="center"/>
            <w:hideMark/>
          </w:tcPr>
          <w:p w14:paraId="5BD248A2" w14:textId="77777777" w:rsidR="004303F1" w:rsidRPr="00B759D8" w:rsidRDefault="004303F1" w:rsidP="004303F1">
            <w:pPr>
              <w:spacing w:after="0"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004303F1" w:rsidRPr="00B759D8" w14:paraId="3EC6B167" w14:textId="77777777" w:rsidTr="004303F1">
        <w:trPr>
          <w:trHeight w:val="144"/>
        </w:trPr>
        <w:tc>
          <w:tcPr>
            <w:tcW w:w="2179" w:type="pct"/>
            <w:shd w:val="clear" w:color="auto" w:fill="auto"/>
            <w:vAlign w:val="center"/>
            <w:hideMark/>
          </w:tcPr>
          <w:p w14:paraId="09560399" w14:textId="77777777" w:rsidR="004303F1" w:rsidRPr="000C089E" w:rsidRDefault="004303F1" w:rsidP="004303F1">
            <w:pPr>
              <w:spacing w:after="0" w:line="240" w:lineRule="auto"/>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391" w:type="pct"/>
            <w:shd w:val="clear" w:color="auto" w:fill="auto"/>
            <w:vAlign w:val="center"/>
            <w:hideMark/>
          </w:tcPr>
          <w:p w14:paraId="43D4B7E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52A0296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65604FD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3AE4EB7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7B2AED3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38DAD91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r>
      <w:tr w:rsidR="004303F1" w:rsidRPr="00B759D8" w14:paraId="083F8A83" w14:textId="77777777" w:rsidTr="004303F1">
        <w:trPr>
          <w:trHeight w:val="144"/>
        </w:trPr>
        <w:tc>
          <w:tcPr>
            <w:tcW w:w="2179" w:type="pct"/>
            <w:shd w:val="clear" w:color="auto" w:fill="auto"/>
            <w:vAlign w:val="center"/>
            <w:hideMark/>
          </w:tcPr>
          <w:p w14:paraId="67908DCA"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391" w:type="pct"/>
            <w:shd w:val="clear" w:color="auto" w:fill="auto"/>
            <w:vAlign w:val="center"/>
            <w:hideMark/>
          </w:tcPr>
          <w:p w14:paraId="2F9C624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34" w:type="pct"/>
            <w:shd w:val="clear" w:color="auto" w:fill="auto"/>
            <w:vAlign w:val="center"/>
            <w:hideMark/>
          </w:tcPr>
          <w:p w14:paraId="1D72830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2" w:type="pct"/>
            <w:shd w:val="clear" w:color="auto" w:fill="auto"/>
            <w:vAlign w:val="center"/>
            <w:hideMark/>
          </w:tcPr>
          <w:p w14:paraId="4D1A53F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20" w:type="pct"/>
            <w:shd w:val="clear" w:color="auto" w:fill="auto"/>
            <w:vAlign w:val="center"/>
            <w:hideMark/>
          </w:tcPr>
          <w:p w14:paraId="061477E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22" w:type="pct"/>
            <w:shd w:val="clear" w:color="auto" w:fill="auto"/>
            <w:vAlign w:val="center"/>
            <w:hideMark/>
          </w:tcPr>
          <w:p w14:paraId="5A47FFA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32" w:type="pct"/>
            <w:shd w:val="clear" w:color="auto" w:fill="auto"/>
            <w:vAlign w:val="center"/>
            <w:hideMark/>
          </w:tcPr>
          <w:p w14:paraId="1728833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004303F1" w:rsidRPr="00B759D8" w14:paraId="3DF1CDBB" w14:textId="77777777" w:rsidTr="004303F1">
        <w:trPr>
          <w:trHeight w:val="144"/>
        </w:trPr>
        <w:tc>
          <w:tcPr>
            <w:tcW w:w="2179" w:type="pct"/>
            <w:shd w:val="clear" w:color="auto" w:fill="auto"/>
            <w:vAlign w:val="center"/>
            <w:hideMark/>
          </w:tcPr>
          <w:p w14:paraId="08B184C8" w14:textId="77777777" w:rsidR="004303F1" w:rsidRPr="000C089E" w:rsidRDefault="004303F1" w:rsidP="004303F1">
            <w:pPr>
              <w:spacing w:after="0" w:line="240" w:lineRule="auto"/>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Teacher</w:t>
            </w:r>
          </w:p>
        </w:tc>
        <w:tc>
          <w:tcPr>
            <w:tcW w:w="391" w:type="pct"/>
            <w:shd w:val="clear" w:color="auto" w:fill="auto"/>
            <w:vAlign w:val="center"/>
            <w:hideMark/>
          </w:tcPr>
          <w:p w14:paraId="1D3FA12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2D174837"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713A2C0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5FB84F1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3CBF7F9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198FD52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r>
      <w:tr w:rsidR="004303F1" w:rsidRPr="00B759D8" w14:paraId="07CA83FD" w14:textId="77777777" w:rsidTr="004303F1">
        <w:trPr>
          <w:trHeight w:val="144"/>
        </w:trPr>
        <w:tc>
          <w:tcPr>
            <w:tcW w:w="2179" w:type="pct"/>
            <w:shd w:val="clear" w:color="auto" w:fill="auto"/>
            <w:vAlign w:val="center"/>
            <w:hideMark/>
          </w:tcPr>
          <w:p w14:paraId="006E431F"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391" w:type="pct"/>
            <w:shd w:val="clear" w:color="auto" w:fill="auto"/>
            <w:vAlign w:val="center"/>
            <w:hideMark/>
          </w:tcPr>
          <w:p w14:paraId="2111BAF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4,050</w:t>
            </w:r>
          </w:p>
        </w:tc>
        <w:tc>
          <w:tcPr>
            <w:tcW w:w="434" w:type="pct"/>
            <w:shd w:val="clear" w:color="auto" w:fill="auto"/>
            <w:vAlign w:val="center"/>
            <w:hideMark/>
          </w:tcPr>
          <w:p w14:paraId="403EE3E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47BB285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3,443</w:t>
            </w:r>
          </w:p>
        </w:tc>
        <w:tc>
          <w:tcPr>
            <w:tcW w:w="520" w:type="pct"/>
            <w:shd w:val="clear" w:color="auto" w:fill="auto"/>
            <w:vAlign w:val="center"/>
            <w:hideMark/>
          </w:tcPr>
          <w:p w14:paraId="72088CE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3,443</w:t>
            </w:r>
          </w:p>
        </w:tc>
        <w:tc>
          <w:tcPr>
            <w:tcW w:w="522" w:type="pct"/>
            <w:shd w:val="clear" w:color="auto" w:fill="auto"/>
            <w:vAlign w:val="center"/>
            <w:hideMark/>
          </w:tcPr>
          <w:p w14:paraId="4D11F28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4490F317"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1,722</w:t>
            </w:r>
          </w:p>
        </w:tc>
      </w:tr>
      <w:tr w:rsidR="004303F1" w:rsidRPr="00B759D8" w14:paraId="17A1B7CE" w14:textId="77777777" w:rsidTr="004303F1">
        <w:trPr>
          <w:trHeight w:val="144"/>
        </w:trPr>
        <w:tc>
          <w:tcPr>
            <w:tcW w:w="2179" w:type="pct"/>
            <w:shd w:val="clear" w:color="auto" w:fill="auto"/>
            <w:vAlign w:val="center"/>
            <w:hideMark/>
          </w:tcPr>
          <w:p w14:paraId="7F363116" w14:textId="77777777" w:rsidR="004303F1" w:rsidRPr="000C089E" w:rsidRDefault="004303F1" w:rsidP="004303F1">
            <w:pPr>
              <w:spacing w:after="0" w:line="240" w:lineRule="auto"/>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391" w:type="pct"/>
            <w:shd w:val="clear" w:color="auto" w:fill="auto"/>
            <w:vAlign w:val="center"/>
            <w:hideMark/>
          </w:tcPr>
          <w:p w14:paraId="5D06115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4CD3926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6BA4D09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2CE3E44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3DB9A8D9"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168F6EF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r>
      <w:tr w:rsidR="004303F1" w:rsidRPr="00B759D8" w14:paraId="19CB3F6F" w14:textId="77777777" w:rsidTr="004303F1">
        <w:trPr>
          <w:trHeight w:val="144"/>
        </w:trPr>
        <w:tc>
          <w:tcPr>
            <w:tcW w:w="2179" w:type="pct"/>
            <w:shd w:val="clear" w:color="auto" w:fill="auto"/>
            <w:vAlign w:val="center"/>
            <w:hideMark/>
          </w:tcPr>
          <w:p w14:paraId="32150FC9" w14:textId="77777777" w:rsidR="004303F1" w:rsidRPr="000C089E" w:rsidRDefault="004303F1" w:rsidP="004303F1">
            <w:pPr>
              <w:spacing w:after="0" w:line="240" w:lineRule="auto"/>
              <w:ind w:firstLineChars="100" w:firstLine="161"/>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391" w:type="pct"/>
            <w:shd w:val="clear" w:color="auto" w:fill="auto"/>
            <w:vAlign w:val="center"/>
            <w:hideMark/>
          </w:tcPr>
          <w:p w14:paraId="6D0B6377"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68F3B71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68C354D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289B203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622EA7F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32EF1A2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p>
        </w:tc>
      </w:tr>
      <w:tr w:rsidR="004303F1" w:rsidRPr="00B759D8" w14:paraId="24B0A3B1" w14:textId="77777777" w:rsidTr="004303F1">
        <w:trPr>
          <w:trHeight w:val="144"/>
        </w:trPr>
        <w:tc>
          <w:tcPr>
            <w:tcW w:w="2179" w:type="pct"/>
            <w:shd w:val="clear" w:color="auto" w:fill="auto"/>
            <w:vAlign w:val="center"/>
            <w:hideMark/>
          </w:tcPr>
          <w:p w14:paraId="254D4311" w14:textId="77777777" w:rsidR="004303F1" w:rsidRPr="000C089E" w:rsidRDefault="004303F1" w:rsidP="004303F1">
            <w:pPr>
              <w:spacing w:after="0" w:line="240" w:lineRule="auto"/>
              <w:ind w:firstLineChars="200" w:firstLine="32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2012B06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34" w:type="pct"/>
            <w:shd w:val="clear" w:color="auto" w:fill="auto"/>
            <w:vAlign w:val="center"/>
            <w:hideMark/>
          </w:tcPr>
          <w:p w14:paraId="080729D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15DD6B63"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6A6D6A9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029FE4F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4B1FF96D"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w:t>
            </w:r>
            <w:r>
              <w:rPr>
                <w:rFonts w:ascii="Franklin Gothic Medium" w:hAnsi="Franklin Gothic Medium" w:cs="Arial"/>
                <w:color w:val="808080" w:themeColor="background1" w:themeShade="80"/>
                <w:sz w:val="16"/>
                <w:szCs w:val="16"/>
              </w:rPr>
              <w:t>64</w:t>
            </w:r>
          </w:p>
        </w:tc>
      </w:tr>
      <w:tr w:rsidR="004303F1" w:rsidRPr="00B759D8" w14:paraId="56FC145A" w14:textId="77777777" w:rsidTr="004303F1">
        <w:trPr>
          <w:trHeight w:val="144"/>
        </w:trPr>
        <w:tc>
          <w:tcPr>
            <w:tcW w:w="2179" w:type="pct"/>
            <w:shd w:val="clear" w:color="auto" w:fill="auto"/>
            <w:vAlign w:val="center"/>
            <w:hideMark/>
          </w:tcPr>
          <w:p w14:paraId="278486A8" w14:textId="77777777" w:rsidR="004303F1" w:rsidRPr="000C089E" w:rsidRDefault="004303F1" w:rsidP="004303F1">
            <w:pPr>
              <w:spacing w:after="0" w:line="240" w:lineRule="auto"/>
              <w:ind w:firstLineChars="200" w:firstLine="320"/>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222EAE3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73DDCC3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1EEF62B2"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60AA19E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78B0D1EA"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3271E8C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15,164</w:t>
            </w:r>
          </w:p>
        </w:tc>
      </w:tr>
      <w:tr w:rsidR="004303F1" w:rsidRPr="00B759D8" w14:paraId="2257FAE0" w14:textId="77777777" w:rsidTr="004303F1">
        <w:trPr>
          <w:trHeight w:val="144"/>
        </w:trPr>
        <w:tc>
          <w:tcPr>
            <w:tcW w:w="2179" w:type="pct"/>
            <w:shd w:val="clear" w:color="auto" w:fill="auto"/>
            <w:vAlign w:val="center"/>
            <w:hideMark/>
          </w:tcPr>
          <w:p w14:paraId="1FA5966A" w14:textId="77777777" w:rsidR="004303F1" w:rsidRPr="000C089E" w:rsidRDefault="004303F1" w:rsidP="004303F1">
            <w:pPr>
              <w:spacing w:after="0" w:line="240" w:lineRule="auto"/>
              <w:ind w:firstLineChars="200" w:firstLine="32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391" w:type="pct"/>
            <w:shd w:val="clear" w:color="auto" w:fill="auto"/>
            <w:vAlign w:val="center"/>
            <w:hideMark/>
          </w:tcPr>
          <w:p w14:paraId="2E88328E"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3A08477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6AAA0D1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18C6524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0B4E41F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5446272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3,791</w:t>
            </w:r>
          </w:p>
        </w:tc>
      </w:tr>
      <w:tr w:rsidR="004303F1" w:rsidRPr="00B759D8" w14:paraId="5EEC58D5" w14:textId="77777777" w:rsidTr="004303F1">
        <w:trPr>
          <w:trHeight w:val="144"/>
        </w:trPr>
        <w:tc>
          <w:tcPr>
            <w:tcW w:w="2179" w:type="pct"/>
            <w:shd w:val="clear" w:color="auto" w:fill="auto"/>
            <w:vAlign w:val="center"/>
            <w:hideMark/>
          </w:tcPr>
          <w:p w14:paraId="24402DB5"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391" w:type="pct"/>
            <w:shd w:val="clear" w:color="auto" w:fill="auto"/>
            <w:vAlign w:val="center"/>
            <w:hideMark/>
          </w:tcPr>
          <w:p w14:paraId="4D26336C"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4D8F98B1"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18E18BB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1FB94438"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217AEB4B"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w:t>
            </w:r>
          </w:p>
        </w:tc>
        <w:tc>
          <w:tcPr>
            <w:tcW w:w="432" w:type="pct"/>
            <w:shd w:val="clear" w:color="auto" w:fill="auto"/>
            <w:vAlign w:val="center"/>
            <w:hideMark/>
          </w:tcPr>
          <w:p w14:paraId="03A152A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632</w:t>
            </w:r>
          </w:p>
        </w:tc>
      </w:tr>
      <w:tr w:rsidR="004303F1" w:rsidRPr="00B759D8" w14:paraId="1A67408D" w14:textId="77777777" w:rsidTr="004303F1">
        <w:trPr>
          <w:trHeight w:val="144"/>
        </w:trPr>
        <w:tc>
          <w:tcPr>
            <w:tcW w:w="2179" w:type="pct"/>
            <w:shd w:val="clear" w:color="auto" w:fill="auto"/>
            <w:vAlign w:val="center"/>
            <w:hideMark/>
          </w:tcPr>
          <w:p w14:paraId="2C18DBDD" w14:textId="77777777" w:rsidR="004303F1" w:rsidRPr="000C089E" w:rsidRDefault="004303F1" w:rsidP="004303F1">
            <w:pPr>
              <w:spacing w:after="0" w:line="240" w:lineRule="auto"/>
              <w:ind w:firstLineChars="100" w:firstLine="160"/>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391" w:type="pct"/>
            <w:shd w:val="clear" w:color="auto" w:fill="auto"/>
            <w:vAlign w:val="center"/>
            <w:hideMark/>
          </w:tcPr>
          <w:p w14:paraId="50B78A1F"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2C3AA32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6090D0A0"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2EA06756"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5AA92695"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32" w:type="pct"/>
            <w:shd w:val="clear" w:color="auto" w:fill="auto"/>
            <w:vAlign w:val="center"/>
            <w:hideMark/>
          </w:tcPr>
          <w:p w14:paraId="263A01E4" w14:textId="77777777" w:rsidR="004303F1" w:rsidRPr="000C089E" w:rsidRDefault="004303F1" w:rsidP="004303F1">
            <w:pPr>
              <w:spacing w:after="0"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1,896</w:t>
            </w:r>
          </w:p>
        </w:tc>
      </w:tr>
      <w:tr w:rsidR="004303F1" w:rsidRPr="00B759D8" w14:paraId="5FD20687" w14:textId="77777777" w:rsidTr="004303F1">
        <w:trPr>
          <w:trHeight w:val="144"/>
        </w:trPr>
        <w:tc>
          <w:tcPr>
            <w:tcW w:w="2179" w:type="pct"/>
            <w:shd w:val="clear" w:color="auto" w:fill="F2F2F2" w:themeFill="background1" w:themeFillShade="F2"/>
            <w:vAlign w:val="center"/>
            <w:hideMark/>
          </w:tcPr>
          <w:p w14:paraId="062427F5" w14:textId="77777777" w:rsidR="004303F1" w:rsidRPr="00B759D8" w:rsidRDefault="004303F1" w:rsidP="004303F1">
            <w:pPr>
              <w:spacing w:after="0" w:line="240" w:lineRule="auto"/>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Recruitment Burden - Main Study</w:t>
            </w:r>
          </w:p>
        </w:tc>
        <w:tc>
          <w:tcPr>
            <w:tcW w:w="391" w:type="pct"/>
            <w:shd w:val="clear" w:color="auto" w:fill="F2F2F2" w:themeFill="background1" w:themeFillShade="F2"/>
            <w:vAlign w:val="center"/>
            <w:hideMark/>
          </w:tcPr>
          <w:p w14:paraId="341DA777"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p>
        </w:tc>
        <w:tc>
          <w:tcPr>
            <w:tcW w:w="434" w:type="pct"/>
            <w:shd w:val="clear" w:color="auto" w:fill="F2F2F2" w:themeFill="background1" w:themeFillShade="F2"/>
            <w:vAlign w:val="center"/>
          </w:tcPr>
          <w:p w14:paraId="70AE4251" w14:textId="77777777" w:rsidR="004303F1" w:rsidRPr="00B759D8" w:rsidRDefault="004303F1" w:rsidP="004303F1">
            <w:pPr>
              <w:spacing w:after="0" w:line="240" w:lineRule="auto"/>
              <w:ind w:right="43"/>
              <w:jc w:val="right"/>
              <w:rPr>
                <w:rFonts w:ascii="Franklin Gothic Medium" w:hAnsi="Franklin Gothic Medium" w:cs="Arial"/>
                <w:i/>
                <w:iCs/>
                <w:sz w:val="16"/>
                <w:szCs w:val="16"/>
              </w:rPr>
            </w:pPr>
          </w:p>
        </w:tc>
        <w:tc>
          <w:tcPr>
            <w:tcW w:w="522" w:type="pct"/>
            <w:shd w:val="clear" w:color="auto" w:fill="F2F2F2" w:themeFill="background1" w:themeFillShade="F2"/>
            <w:vAlign w:val="center"/>
          </w:tcPr>
          <w:p w14:paraId="6832FF35"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957</w:t>
            </w:r>
          </w:p>
        </w:tc>
        <w:tc>
          <w:tcPr>
            <w:tcW w:w="520" w:type="pct"/>
            <w:shd w:val="clear" w:color="auto" w:fill="F2F2F2" w:themeFill="background1" w:themeFillShade="F2"/>
            <w:vAlign w:val="center"/>
            <w:hideMark/>
          </w:tcPr>
          <w:p w14:paraId="07756FBF"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957</w:t>
            </w:r>
          </w:p>
        </w:tc>
        <w:tc>
          <w:tcPr>
            <w:tcW w:w="522" w:type="pct"/>
            <w:shd w:val="clear" w:color="auto" w:fill="F2F2F2" w:themeFill="background1" w:themeFillShade="F2"/>
            <w:vAlign w:val="center"/>
          </w:tcPr>
          <w:p w14:paraId="3F4C9D8C"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p>
        </w:tc>
        <w:tc>
          <w:tcPr>
            <w:tcW w:w="432" w:type="pct"/>
            <w:shd w:val="clear" w:color="auto" w:fill="F2F2F2" w:themeFill="background1" w:themeFillShade="F2"/>
            <w:vAlign w:val="center"/>
            <w:hideMark/>
          </w:tcPr>
          <w:p w14:paraId="7944CF4F"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2,251</w:t>
            </w:r>
          </w:p>
        </w:tc>
      </w:tr>
      <w:tr w:rsidR="004303F1" w:rsidRPr="00B759D8" w14:paraId="47F7E0D1" w14:textId="77777777" w:rsidTr="004303F1">
        <w:trPr>
          <w:trHeight w:val="144"/>
        </w:trPr>
        <w:tc>
          <w:tcPr>
            <w:tcW w:w="2570" w:type="pct"/>
            <w:gridSpan w:val="2"/>
            <w:shd w:val="clear" w:color="000000" w:fill="FCD5B4"/>
            <w:vAlign w:val="center"/>
            <w:hideMark/>
          </w:tcPr>
          <w:p w14:paraId="17515A6A" w14:textId="77777777" w:rsidR="004303F1" w:rsidRPr="00B759D8" w:rsidRDefault="004303F1" w:rsidP="004303F1">
            <w:pPr>
              <w:spacing w:after="0" w:line="240" w:lineRule="auto"/>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Pr="00B759D8">
              <w:rPr>
                <w:rFonts w:ascii="Franklin Gothic Medium" w:hAnsi="Franklin Gothic Medium" w:cs="Arial"/>
                <w:b/>
                <w:bCs/>
                <w:i/>
                <w:iCs/>
                <w:sz w:val="16"/>
                <w:szCs w:val="16"/>
              </w:rPr>
              <w:t>Total Burd</w:t>
            </w:r>
            <w:r>
              <w:rPr>
                <w:rFonts w:ascii="Franklin Gothic Medium" w:hAnsi="Franklin Gothic Medium" w:cs="Arial"/>
                <w:b/>
                <w:bCs/>
                <w:i/>
                <w:iCs/>
                <w:sz w:val="16"/>
                <w:szCs w:val="16"/>
              </w:rPr>
              <w:t>en Requested in this Submission</w:t>
            </w:r>
          </w:p>
        </w:tc>
        <w:tc>
          <w:tcPr>
            <w:tcW w:w="434" w:type="pct"/>
            <w:shd w:val="clear" w:color="000000" w:fill="FCD5B4"/>
            <w:vAlign w:val="center"/>
            <w:hideMark/>
          </w:tcPr>
          <w:p w14:paraId="2706412B" w14:textId="77777777" w:rsidR="004303F1" w:rsidRPr="00B759D8" w:rsidRDefault="004303F1" w:rsidP="004303F1">
            <w:pPr>
              <w:spacing w:after="0" w:line="240" w:lineRule="auto"/>
              <w:ind w:right="43"/>
              <w:jc w:val="right"/>
              <w:rPr>
                <w:rFonts w:ascii="Franklin Gothic Medium" w:hAnsi="Franklin Gothic Medium" w:cs="Arial"/>
                <w:sz w:val="16"/>
                <w:szCs w:val="16"/>
              </w:rPr>
            </w:pPr>
          </w:p>
        </w:tc>
        <w:tc>
          <w:tcPr>
            <w:tcW w:w="522" w:type="pct"/>
            <w:shd w:val="clear" w:color="000000" w:fill="FCD5B4"/>
            <w:vAlign w:val="center"/>
            <w:hideMark/>
          </w:tcPr>
          <w:p w14:paraId="35FECBFD"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8,205</w:t>
            </w:r>
          </w:p>
        </w:tc>
        <w:tc>
          <w:tcPr>
            <w:tcW w:w="520" w:type="pct"/>
            <w:shd w:val="clear" w:color="000000" w:fill="FCD5B4"/>
            <w:vAlign w:val="center"/>
            <w:hideMark/>
          </w:tcPr>
          <w:p w14:paraId="0AE479B0"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14,285</w:t>
            </w:r>
          </w:p>
        </w:tc>
        <w:tc>
          <w:tcPr>
            <w:tcW w:w="522" w:type="pct"/>
            <w:shd w:val="clear" w:color="000000" w:fill="FCD5B4"/>
            <w:vAlign w:val="center"/>
            <w:hideMark/>
          </w:tcPr>
          <w:p w14:paraId="7A1D0111"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color w:val="000000"/>
              </w:rPr>
              <w:t> </w:t>
            </w:r>
          </w:p>
        </w:tc>
        <w:tc>
          <w:tcPr>
            <w:tcW w:w="432" w:type="pct"/>
            <w:shd w:val="clear" w:color="000000" w:fill="FCD5B4"/>
            <w:vAlign w:val="center"/>
            <w:hideMark/>
          </w:tcPr>
          <w:p w14:paraId="45BEE8DB" w14:textId="77777777" w:rsidR="004303F1" w:rsidRPr="00B759D8" w:rsidRDefault="004303F1" w:rsidP="004303F1">
            <w:pPr>
              <w:spacing w:after="0"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8,437</w:t>
            </w:r>
          </w:p>
        </w:tc>
      </w:tr>
      <w:tr w:rsidR="004303F1" w:rsidRPr="000C1DA1" w14:paraId="29186114" w14:textId="77777777" w:rsidTr="004303F1">
        <w:trPr>
          <w:trHeight w:val="144"/>
        </w:trPr>
        <w:tc>
          <w:tcPr>
            <w:tcW w:w="5000" w:type="pct"/>
            <w:gridSpan w:val="7"/>
            <w:shd w:val="clear" w:color="auto" w:fill="auto"/>
            <w:vAlign w:val="center"/>
            <w:hideMark/>
          </w:tcPr>
          <w:p w14:paraId="0B7881CE" w14:textId="547628E3" w:rsidR="004303F1" w:rsidRPr="000C1DA1" w:rsidRDefault="004303F1" w:rsidP="004303F1">
            <w:pPr>
              <w:spacing w:after="0" w:line="240" w:lineRule="auto"/>
              <w:rPr>
                <w:rFonts w:ascii="Arial" w:hAnsi="Arial" w:cs="Arial"/>
              </w:rPr>
            </w:pPr>
            <w:r w:rsidRPr="00B759D8">
              <w:rPr>
                <w:rFonts w:ascii="Arial" w:hAnsi="Arial" w:cs="Arial"/>
                <w:sz w:val="16"/>
                <w:szCs w:val="16"/>
              </w:rPr>
              <w:t>NOTE: OMB Clearance Requested: Total Burden includes all burden associated with conducting the PISA 2018 Field Test and the recruitment and preassessment activities for the PISA 2018 Main Study. The PISA 2018 Main Study burden is conservatively high because the PISA 2018 Main Study may include up to 3 states, however the burden is held consistent with national sample schools because of potential variability between states. Total student burden does not include time for cognitive assessment and its associated instructions. Puerto Rico has expressed intent to participate in PISA 2018 and would be expected to conduct a field trial as it moves from paper-based assessment to computer-based assessment.</w:t>
            </w:r>
            <w:r>
              <w:rPr>
                <w:rFonts w:ascii="Arial" w:hAnsi="Arial" w:cs="Arial"/>
                <w:sz w:val="16"/>
                <w:szCs w:val="16"/>
              </w:rPr>
              <w:t xml:space="preserve"> </w:t>
            </w:r>
            <w:r w:rsidRPr="00EB79A6">
              <w:rPr>
                <w:rFonts w:ascii="Arial" w:hAnsi="Arial" w:cs="Arial"/>
                <w:sz w:val="16"/>
                <w:szCs w:val="16"/>
              </w:rPr>
              <w:t>Puerto Rico began work on preparation for the field test sample and then ended their participation in PISA 2018 citing change in government administration and cost factors.</w:t>
            </w:r>
            <w:r w:rsidR="00B4061D">
              <w:t xml:space="preserve"> </w:t>
            </w:r>
            <w:r w:rsidRPr="00B759D8">
              <w:rPr>
                <w:rFonts w:ascii="Arial" w:hAnsi="Arial" w:cs="Arial"/>
                <w:sz w:val="16"/>
                <w:szCs w:val="16"/>
              </w:rPr>
              <w:t xml:space="preserve">Any participating states are not required to conduct field trial as the national field trial </w:t>
            </w:r>
            <w:r>
              <w:rPr>
                <w:rFonts w:ascii="Arial" w:hAnsi="Arial" w:cs="Arial"/>
                <w:sz w:val="16"/>
                <w:szCs w:val="16"/>
              </w:rPr>
              <w:t>is sufficient for this purpose.</w:t>
            </w:r>
          </w:p>
        </w:tc>
      </w:tr>
    </w:tbl>
    <w:p w14:paraId="6A24148A" w14:textId="77777777" w:rsidR="00BA4352" w:rsidRDefault="00BA4352" w:rsidP="006C4D01">
      <w:pPr>
        <w:pStyle w:val="BodyText1"/>
        <w:rPr>
          <w:rFonts w:ascii="Times New Roman" w:hAnsi="Times New Roman"/>
          <w:sz w:val="22"/>
          <w:szCs w:val="22"/>
        </w:rPr>
      </w:pPr>
    </w:p>
    <w:p w14:paraId="59E28BD9" w14:textId="05432216" w:rsidR="006C4D01" w:rsidRPr="00F327BF" w:rsidRDefault="006C4D01" w:rsidP="00BD2245">
      <w:pPr>
        <w:pStyle w:val="BodyText1"/>
        <w:rPr>
          <w:rFonts w:ascii="Times New Roman" w:hAnsi="Times New Roman"/>
          <w:sz w:val="22"/>
          <w:szCs w:val="22"/>
        </w:rPr>
      </w:pPr>
      <w:r w:rsidRPr="00F327BF">
        <w:rPr>
          <w:rFonts w:ascii="Times New Roman" w:hAnsi="Times New Roman"/>
          <w:sz w:val="22"/>
          <w:szCs w:val="22"/>
        </w:rPr>
        <w:t xml:space="preserve">The following revisions have been made to the Supporting Statement </w:t>
      </w:r>
      <w:r w:rsidRPr="00160E2C">
        <w:rPr>
          <w:rFonts w:ascii="Times New Roman" w:hAnsi="Times New Roman"/>
          <w:b/>
          <w:sz w:val="22"/>
          <w:szCs w:val="22"/>
          <w:u w:val="single"/>
        </w:rPr>
        <w:t>Part B</w:t>
      </w:r>
      <w:r w:rsidRPr="00F327BF">
        <w:rPr>
          <w:rFonts w:ascii="Times New Roman" w:hAnsi="Times New Roman"/>
          <w:sz w:val="22"/>
          <w:szCs w:val="22"/>
        </w:rPr>
        <w:t>:</w:t>
      </w:r>
    </w:p>
    <w:p w14:paraId="68D26DD9" w14:textId="77777777" w:rsidR="00B4061D" w:rsidRDefault="004823CB" w:rsidP="00BD2245">
      <w:pPr>
        <w:pStyle w:val="BodyText1"/>
        <w:numPr>
          <w:ilvl w:val="0"/>
          <w:numId w:val="4"/>
        </w:numPr>
        <w:rPr>
          <w:rFonts w:ascii="Times New Roman" w:hAnsi="Times New Roman"/>
          <w:sz w:val="22"/>
          <w:szCs w:val="22"/>
        </w:rPr>
      </w:pPr>
      <w:r w:rsidRPr="007B694C">
        <w:rPr>
          <w:rFonts w:ascii="Times New Roman" w:hAnsi="Times New Roman"/>
          <w:sz w:val="22"/>
          <w:szCs w:val="22"/>
        </w:rPr>
        <w:t>In Section B.2, the sampling assumptions for the</w:t>
      </w:r>
      <w:r w:rsidR="00A358CF">
        <w:rPr>
          <w:rFonts w:ascii="Times New Roman" w:hAnsi="Times New Roman"/>
          <w:sz w:val="22"/>
          <w:szCs w:val="22"/>
        </w:rPr>
        <w:t xml:space="preserve"> main study have been updated.</w:t>
      </w:r>
    </w:p>
    <w:p w14:paraId="70B72551" w14:textId="34D12BF5" w:rsidR="00A07231" w:rsidRPr="007B694C" w:rsidRDefault="00A07231" w:rsidP="00BD2245">
      <w:pPr>
        <w:pStyle w:val="BodyText1"/>
        <w:ind w:left="720"/>
        <w:rPr>
          <w:rFonts w:ascii="Times New Roman" w:hAnsi="Times New Roman"/>
          <w:sz w:val="22"/>
          <w:szCs w:val="22"/>
        </w:rPr>
      </w:pPr>
      <w:r w:rsidRPr="007B694C">
        <w:rPr>
          <w:rFonts w:ascii="Times New Roman" w:hAnsi="Times New Roman"/>
          <w:sz w:val="22"/>
          <w:szCs w:val="22"/>
        </w:rPr>
        <w:t>“</w:t>
      </w:r>
      <w:r w:rsidR="00BD2245" w:rsidRPr="00BD2245">
        <w:rPr>
          <w:rFonts w:ascii="Times New Roman" w:hAnsi="Times New Roman"/>
          <w:sz w:val="22"/>
          <w:szCs w:val="22"/>
        </w:rPr>
        <w:t>The international minimum number of completed assessments—for the core computer-based assessments in reading, mathematics, and science,—is 6,300 students in 150 schools. In PISA, the United States typically assesses between 5,600 and 5,900 students in 165 schools when sampling 42 students per school. To achieve a larger number of students assessed in 2018 as well as to account for anticipated nonparticipation and student ineligibility, the number of students sampled within schools will be increased to 52 students because of the added sample for financial literacy (42 students for the core assessment + 10 students for financial literacy). Assuming the same response level as PISA 2015, the initial target is a total sample of about 257 schools to yield about 193 participating schools (assuming a 75 percent participation rate among schools). To achieve the target final school response rate, we will use replacement schools to complete the sample, as allowed under the international sampling standards</w:t>
      </w:r>
      <w:r w:rsidRPr="007B694C">
        <w:rPr>
          <w:rFonts w:ascii="Times New Roman" w:hAnsi="Times New Roman"/>
          <w:sz w:val="22"/>
          <w:szCs w:val="22"/>
        </w:rPr>
        <w:t>.</w:t>
      </w:r>
    </w:p>
    <w:p w14:paraId="3F7F4E33" w14:textId="415E3320" w:rsidR="00A07231" w:rsidRDefault="00BD2245" w:rsidP="00160E2C">
      <w:pPr>
        <w:pStyle w:val="BodyText1"/>
        <w:widowControl w:val="0"/>
        <w:ind w:left="720"/>
        <w:rPr>
          <w:rFonts w:ascii="Times New Roman" w:hAnsi="Times New Roman"/>
          <w:sz w:val="22"/>
          <w:szCs w:val="22"/>
        </w:rPr>
      </w:pPr>
      <w:r w:rsidRPr="00BD2245">
        <w:rPr>
          <w:rFonts w:ascii="Times New Roman" w:hAnsi="Times New Roman"/>
          <w:sz w:val="22"/>
          <w:szCs w:val="22"/>
        </w:rPr>
        <w:t xml:space="preserve">The student-per-school target for the core assessment is at least 42 completed student assessments per school. Assuming a within-school response rate of 90 percent (rates were 85 percent in 2000, 82 percent in 2003, 91 percent in 2006, 86 percent in 2009, 89 percent in 2012 and 89 percent in 2015), the original sample size of students within schools will be 52. Should any states participate in the 2018 assessment, each state would have a sample of between 50 and 60 schools and 2,700 students to </w:t>
      </w:r>
      <w:r>
        <w:rPr>
          <w:rFonts w:ascii="Times New Roman" w:hAnsi="Times New Roman"/>
          <w:sz w:val="22"/>
          <w:szCs w:val="22"/>
        </w:rPr>
        <w:t xml:space="preserve">yield 2,430 assessed students. </w:t>
      </w:r>
      <w:r w:rsidRPr="00BD2245">
        <w:rPr>
          <w:rFonts w:ascii="Times New Roman" w:hAnsi="Times New Roman"/>
          <w:sz w:val="22"/>
          <w:szCs w:val="22"/>
        </w:rPr>
        <w:t xml:space="preserve">Like the states, Puerto Rico will also have a sample size of between 50 and </w:t>
      </w:r>
      <w:r>
        <w:rPr>
          <w:rFonts w:ascii="Times New Roman" w:hAnsi="Times New Roman"/>
          <w:sz w:val="22"/>
          <w:szCs w:val="22"/>
        </w:rPr>
        <w:t xml:space="preserve">60 schools and 2,700 students. </w:t>
      </w:r>
      <w:r w:rsidRPr="00BD2245">
        <w:rPr>
          <w:rFonts w:ascii="Times New Roman" w:hAnsi="Times New Roman"/>
          <w:sz w:val="22"/>
          <w:szCs w:val="22"/>
        </w:rPr>
        <w:t>As the main study plans for states and subnational jurisdictions are finalized, this information will be updated in the burden table</w:t>
      </w:r>
      <w:r w:rsidR="00A07231" w:rsidRPr="00A07231">
        <w:rPr>
          <w:rFonts w:ascii="Times New Roman" w:hAnsi="Times New Roman"/>
          <w:sz w:val="22"/>
          <w:szCs w:val="22"/>
        </w:rPr>
        <w:t>.</w:t>
      </w:r>
      <w:r w:rsidR="00A07231">
        <w:rPr>
          <w:rFonts w:ascii="Times New Roman" w:hAnsi="Times New Roman"/>
          <w:sz w:val="22"/>
          <w:szCs w:val="22"/>
        </w:rPr>
        <w:t>”</w:t>
      </w:r>
    </w:p>
    <w:p w14:paraId="631BE16A" w14:textId="3DF6DD55" w:rsidR="006C4D01" w:rsidRDefault="006C4D01" w:rsidP="00BD2245">
      <w:pPr>
        <w:pStyle w:val="BodyText1"/>
        <w:numPr>
          <w:ilvl w:val="0"/>
          <w:numId w:val="4"/>
        </w:numPr>
        <w:rPr>
          <w:rFonts w:ascii="Times New Roman" w:hAnsi="Times New Roman"/>
          <w:sz w:val="22"/>
          <w:szCs w:val="22"/>
        </w:rPr>
      </w:pPr>
      <w:r w:rsidRPr="00F327BF">
        <w:rPr>
          <w:rFonts w:ascii="Times New Roman" w:hAnsi="Times New Roman"/>
          <w:sz w:val="22"/>
          <w:szCs w:val="22"/>
        </w:rPr>
        <w:t xml:space="preserve">In section B.3, </w:t>
      </w:r>
      <w:r w:rsidR="00A26F2E">
        <w:rPr>
          <w:rFonts w:ascii="Times New Roman" w:hAnsi="Times New Roman"/>
          <w:sz w:val="22"/>
          <w:szCs w:val="22"/>
        </w:rPr>
        <w:t xml:space="preserve">the bullet point describing the training </w:t>
      </w:r>
      <w:r w:rsidR="00385873">
        <w:rPr>
          <w:rFonts w:ascii="Times New Roman" w:hAnsi="Times New Roman"/>
          <w:sz w:val="22"/>
          <w:szCs w:val="22"/>
        </w:rPr>
        <w:t>workshop was made into a stand-</w:t>
      </w:r>
      <w:r w:rsidR="00A26F2E">
        <w:rPr>
          <w:rFonts w:ascii="Times New Roman" w:hAnsi="Times New Roman"/>
          <w:sz w:val="22"/>
          <w:szCs w:val="22"/>
        </w:rPr>
        <w:t>alone paragraph with added deta</w:t>
      </w:r>
      <w:r w:rsidR="00A358CF">
        <w:rPr>
          <w:rFonts w:ascii="Times New Roman" w:hAnsi="Times New Roman"/>
          <w:sz w:val="22"/>
          <w:szCs w:val="22"/>
        </w:rPr>
        <w:t xml:space="preserve">il about the training attendees, </w:t>
      </w:r>
      <w:r w:rsidR="00A26F2E">
        <w:rPr>
          <w:rFonts w:ascii="Times New Roman" w:hAnsi="Times New Roman"/>
          <w:sz w:val="22"/>
          <w:szCs w:val="22"/>
        </w:rPr>
        <w:t>goals and outcomes of the training event.</w:t>
      </w:r>
    </w:p>
    <w:p w14:paraId="40D1E936" w14:textId="484FFAB5" w:rsidR="00A07231" w:rsidRDefault="00A07231" w:rsidP="00BD2245">
      <w:pPr>
        <w:pStyle w:val="BodyText1"/>
        <w:ind w:left="720"/>
        <w:rPr>
          <w:rFonts w:ascii="Times New Roman" w:hAnsi="Times New Roman"/>
          <w:sz w:val="22"/>
          <w:szCs w:val="22"/>
        </w:rPr>
      </w:pPr>
      <w:r>
        <w:rPr>
          <w:rFonts w:ascii="Times New Roman" w:hAnsi="Times New Roman"/>
          <w:sz w:val="22"/>
          <w:szCs w:val="22"/>
        </w:rPr>
        <w:t>“</w:t>
      </w:r>
      <w:r w:rsidR="00C757F2" w:rsidRPr="00C757F2">
        <w:rPr>
          <w:rFonts w:ascii="Times New Roman" w:hAnsi="Times New Roman"/>
          <w:sz w:val="22"/>
          <w:szCs w:val="22"/>
        </w:rPr>
        <w:t>In addition to these recruitment actions, and pending availability of funding, we plan to hold a summer training workshop for representatives of sampled schools in June of 2018 to inform them about PISA and keep them engaged in the study (see Section A.9). The Summer Training for PISA 2018 Schools provides an important channel of communication between NCES and Westat and the schools participating in PISA. This one-and-a-half-day training was held in each of the four previous cycles of PISA in 2006, 2009, 2012, and 2015. In each instance the training was valuable for answering questions from schools about PISA, conveying the usefulness of PISA data both nationally and internationally, and working with school staff to help them understand the logistical requirements of the study in their schools. The summer training workshop for PISA 2018 will be held in June 2018 in Washington D.C. The school coordinator from each participating school will be invited to attend. Airfare, hotel accommodation, and per diem will be provided for school participants who attend the training. Should we decide to eliminate the summer training workshop due to funding limitations, a change request will be submitted to OMB documenting these changes prior to us beginning to contact schools</w:t>
      </w:r>
      <w:r w:rsidRPr="00A07231">
        <w:rPr>
          <w:rFonts w:ascii="Times New Roman" w:hAnsi="Times New Roman"/>
          <w:sz w:val="22"/>
          <w:szCs w:val="22"/>
        </w:rPr>
        <w:t>.</w:t>
      </w:r>
      <w:r>
        <w:rPr>
          <w:rFonts w:ascii="Times New Roman" w:hAnsi="Times New Roman"/>
          <w:sz w:val="22"/>
          <w:szCs w:val="22"/>
        </w:rPr>
        <w:t>”</w:t>
      </w:r>
    </w:p>
    <w:p w14:paraId="3417D2B2" w14:textId="77777777" w:rsidR="00B4061D" w:rsidRDefault="00385873" w:rsidP="00BD2245">
      <w:pPr>
        <w:pStyle w:val="BodyText1"/>
        <w:numPr>
          <w:ilvl w:val="0"/>
          <w:numId w:val="4"/>
        </w:numPr>
        <w:rPr>
          <w:rFonts w:ascii="Times New Roman" w:hAnsi="Times New Roman"/>
          <w:sz w:val="22"/>
          <w:szCs w:val="22"/>
        </w:rPr>
      </w:pPr>
      <w:r>
        <w:rPr>
          <w:rFonts w:ascii="Times New Roman" w:hAnsi="Times New Roman"/>
          <w:sz w:val="22"/>
          <w:szCs w:val="22"/>
        </w:rPr>
        <w:t>In section B.3, the bullet describing the school-level report was made into a stand-alone paragraph with added detail about the content of the report.</w:t>
      </w:r>
    </w:p>
    <w:p w14:paraId="7020B931" w14:textId="5EB33948" w:rsidR="00A07231" w:rsidRPr="00F327BF" w:rsidRDefault="00A07231" w:rsidP="00BD2245">
      <w:pPr>
        <w:pStyle w:val="BodyText1"/>
        <w:ind w:left="720"/>
        <w:rPr>
          <w:rFonts w:ascii="Times New Roman" w:hAnsi="Times New Roman"/>
          <w:sz w:val="22"/>
          <w:szCs w:val="22"/>
        </w:rPr>
      </w:pPr>
      <w:r>
        <w:rPr>
          <w:rFonts w:ascii="Times New Roman" w:hAnsi="Times New Roman"/>
          <w:sz w:val="22"/>
          <w:szCs w:val="22"/>
        </w:rPr>
        <w:t>“</w:t>
      </w:r>
      <w:r w:rsidR="00C757F2" w:rsidRPr="00C757F2">
        <w:rPr>
          <w:rFonts w:ascii="Times New Roman" w:hAnsi="Times New Roman"/>
          <w:sz w:val="22"/>
          <w:szCs w:val="22"/>
        </w:rPr>
        <w:t>Finally, we will provide school-level results on PISA to schools that meet the criteria for receiving a report (see section A.9 of Supporting Statement Part A). While individual-level scores cannot be produced from PISA data, a school level report can be produced when the school has a participation rate of 85 percent or better and at least 10 assessed students. The results in the school-level report will be comparative results that do not provide actual school means, but rather indicate how the school performed compared to country averages and to other US schools with similar demographic characteristics</w:t>
      </w:r>
      <w:r>
        <w:rPr>
          <w:rFonts w:ascii="Times New Roman" w:hAnsi="Times New Roman"/>
          <w:sz w:val="22"/>
          <w:szCs w:val="22"/>
        </w:rPr>
        <w:t>.”</w:t>
      </w:r>
    </w:p>
    <w:p w14:paraId="3CE56E1F" w14:textId="0D9DFC18" w:rsidR="008B307B" w:rsidRPr="00D66077" w:rsidRDefault="006C4D01" w:rsidP="00BD2245">
      <w:pPr>
        <w:spacing w:before="120" w:after="120" w:line="300" w:lineRule="atLeast"/>
        <w:rPr>
          <w:rFonts w:ascii="Times New Roman" w:hAnsi="Times New Roman"/>
        </w:rPr>
      </w:pPr>
      <w:r>
        <w:rPr>
          <w:rFonts w:ascii="Times New Roman" w:hAnsi="Times New Roman"/>
        </w:rPr>
        <w:t xml:space="preserve">A new appendix has been created and </w:t>
      </w:r>
      <w:r w:rsidR="00A358CF">
        <w:rPr>
          <w:rFonts w:ascii="Times New Roman" w:hAnsi="Times New Roman"/>
        </w:rPr>
        <w:t xml:space="preserve">is </w:t>
      </w:r>
      <w:r>
        <w:rPr>
          <w:rFonts w:ascii="Times New Roman" w:hAnsi="Times New Roman"/>
        </w:rPr>
        <w:t xml:space="preserve">included in </w:t>
      </w:r>
      <w:r w:rsidR="009E4716">
        <w:rPr>
          <w:rFonts w:ascii="Times New Roman" w:hAnsi="Times New Roman"/>
        </w:rPr>
        <w:t>t</w:t>
      </w:r>
      <w:r>
        <w:rPr>
          <w:rFonts w:ascii="Times New Roman" w:hAnsi="Times New Roman"/>
        </w:rPr>
        <w:t xml:space="preserve">his submission to provide </w:t>
      </w:r>
      <w:r w:rsidR="00072559" w:rsidRPr="00D66077">
        <w:rPr>
          <w:rFonts w:ascii="Times New Roman" w:hAnsi="Times New Roman"/>
        </w:rPr>
        <w:t xml:space="preserve">the </w:t>
      </w:r>
      <w:r w:rsidR="00533DE4">
        <w:rPr>
          <w:rFonts w:ascii="Times New Roman" w:hAnsi="Times New Roman"/>
        </w:rPr>
        <w:t xml:space="preserve">PISA 2018 </w:t>
      </w:r>
      <w:r w:rsidR="00D254A4">
        <w:rPr>
          <w:rFonts w:ascii="Times New Roman" w:hAnsi="Times New Roman"/>
        </w:rPr>
        <w:t xml:space="preserve">main study recruitment </w:t>
      </w:r>
      <w:r w:rsidR="00072559" w:rsidRPr="00D66077">
        <w:rPr>
          <w:rFonts w:ascii="Times New Roman" w:hAnsi="Times New Roman"/>
        </w:rPr>
        <w:t xml:space="preserve">materials </w:t>
      </w:r>
      <w:r>
        <w:rPr>
          <w:rFonts w:ascii="Times New Roman" w:hAnsi="Times New Roman"/>
        </w:rPr>
        <w:t>(</w:t>
      </w:r>
      <w:r w:rsidR="00072559" w:rsidRPr="00160E2C">
        <w:rPr>
          <w:rFonts w:ascii="Times New Roman" w:hAnsi="Times New Roman"/>
          <w:b/>
          <w:u w:val="single"/>
        </w:rPr>
        <w:t>Appendix A</w:t>
      </w:r>
      <w:r w:rsidR="00A358CF" w:rsidRPr="00160E2C">
        <w:rPr>
          <w:rFonts w:ascii="Times New Roman" w:hAnsi="Times New Roman"/>
          <w:b/>
          <w:u w:val="single"/>
        </w:rPr>
        <w:t>-2</w:t>
      </w:r>
      <w:r w:rsidR="0060636F" w:rsidRPr="00160E2C">
        <w:rPr>
          <w:rFonts w:ascii="Times New Roman" w:hAnsi="Times New Roman"/>
          <w:b/>
          <w:u w:val="single"/>
        </w:rPr>
        <w:t xml:space="preserve"> &amp; B</w:t>
      </w:r>
      <w:r w:rsidR="00C64AE2" w:rsidRPr="00160E2C">
        <w:rPr>
          <w:rFonts w:ascii="Times New Roman" w:hAnsi="Times New Roman"/>
          <w:b/>
          <w:u w:val="single"/>
        </w:rPr>
        <w:t>-2</w:t>
      </w:r>
      <w:r>
        <w:rPr>
          <w:rFonts w:ascii="Times New Roman" w:hAnsi="Times New Roman"/>
        </w:rPr>
        <w:t>)</w:t>
      </w:r>
      <w:r w:rsidR="00072559" w:rsidRPr="00D66077">
        <w:rPr>
          <w:rFonts w:ascii="Times New Roman" w:hAnsi="Times New Roman"/>
        </w:rPr>
        <w:t xml:space="preserve">. </w:t>
      </w:r>
      <w:r>
        <w:rPr>
          <w:rFonts w:ascii="Times New Roman" w:hAnsi="Times New Roman"/>
        </w:rPr>
        <w:t xml:space="preserve">These materials are largely based on </w:t>
      </w:r>
      <w:r w:rsidR="00C64AE2" w:rsidRPr="00D66077">
        <w:rPr>
          <w:rFonts w:ascii="Times New Roman" w:hAnsi="Times New Roman"/>
        </w:rPr>
        <w:t xml:space="preserve">the previously approved field test recruitment materials </w:t>
      </w:r>
      <w:r>
        <w:rPr>
          <w:rFonts w:ascii="Times New Roman" w:hAnsi="Times New Roman"/>
        </w:rPr>
        <w:t xml:space="preserve">that have been revised </w:t>
      </w:r>
      <w:r w:rsidR="00C64AE2" w:rsidRPr="00D66077">
        <w:rPr>
          <w:rFonts w:ascii="Times New Roman" w:hAnsi="Times New Roman"/>
        </w:rPr>
        <w:t xml:space="preserve">to </w:t>
      </w:r>
      <w:r w:rsidR="00C64AE2">
        <w:rPr>
          <w:rFonts w:ascii="Times New Roman" w:hAnsi="Times New Roman"/>
        </w:rPr>
        <w:t xml:space="preserve">ready them for use </w:t>
      </w:r>
      <w:r w:rsidR="00C64AE2" w:rsidRPr="00D66077">
        <w:rPr>
          <w:rFonts w:ascii="Times New Roman" w:hAnsi="Times New Roman"/>
        </w:rPr>
        <w:t>in the main study</w:t>
      </w:r>
      <w:r w:rsidR="00160E2C">
        <w:rPr>
          <w:rFonts w:ascii="Times New Roman" w:hAnsi="Times New Roman"/>
        </w:rPr>
        <w:t>. The revisions</w:t>
      </w:r>
      <w:r w:rsidR="007E19E7">
        <w:rPr>
          <w:rFonts w:ascii="Times New Roman" w:hAnsi="Times New Roman"/>
        </w:rPr>
        <w:t xml:space="preserve"> </w:t>
      </w:r>
      <w:r>
        <w:rPr>
          <w:rFonts w:ascii="Times New Roman" w:hAnsi="Times New Roman"/>
        </w:rPr>
        <w:t>primarily consist of</w:t>
      </w:r>
      <w:r w:rsidR="008B307B" w:rsidRPr="00D66077">
        <w:rPr>
          <w:rFonts w:ascii="Times New Roman" w:hAnsi="Times New Roman"/>
        </w:rPr>
        <w:t>:</w:t>
      </w:r>
    </w:p>
    <w:p w14:paraId="6A57809A" w14:textId="5F8ED41D" w:rsidR="00C757F2" w:rsidRDefault="005E4385" w:rsidP="00BD2245">
      <w:pPr>
        <w:pStyle w:val="ListParagraph"/>
        <w:numPr>
          <w:ilvl w:val="0"/>
          <w:numId w:val="4"/>
        </w:numPr>
        <w:spacing w:before="120" w:after="120" w:line="300" w:lineRule="atLeast"/>
        <w:contextualSpacing w:val="0"/>
        <w:rPr>
          <w:rFonts w:ascii="Times New Roman" w:hAnsi="Times New Roman"/>
        </w:rPr>
      </w:pPr>
      <w:r>
        <w:rPr>
          <w:rFonts w:ascii="Times New Roman" w:hAnsi="Times New Roman"/>
        </w:rPr>
        <w:t>E</w:t>
      </w:r>
      <w:r w:rsidR="007A1736" w:rsidRPr="00D66077">
        <w:rPr>
          <w:rFonts w:ascii="Times New Roman" w:hAnsi="Times New Roman"/>
        </w:rPr>
        <w:t xml:space="preserve">dits have been made </w:t>
      </w:r>
      <w:r>
        <w:rPr>
          <w:rFonts w:ascii="Times New Roman" w:hAnsi="Times New Roman"/>
        </w:rPr>
        <w:t>throughout</w:t>
      </w:r>
      <w:r w:rsidR="007A1736" w:rsidRPr="00D66077">
        <w:rPr>
          <w:rFonts w:ascii="Times New Roman" w:hAnsi="Times New Roman"/>
        </w:rPr>
        <w:t xml:space="preserve"> </w:t>
      </w:r>
      <w:r w:rsidR="00FE4798" w:rsidRPr="00D66077">
        <w:rPr>
          <w:rFonts w:ascii="Times New Roman" w:hAnsi="Times New Roman"/>
        </w:rPr>
        <w:t xml:space="preserve">the recruitment </w:t>
      </w:r>
      <w:r w:rsidR="007A1736" w:rsidRPr="00D66077">
        <w:rPr>
          <w:rFonts w:ascii="Times New Roman" w:hAnsi="Times New Roman"/>
        </w:rPr>
        <w:t>materials to update reference</w:t>
      </w:r>
      <w:r w:rsidR="00FE4798" w:rsidRPr="00D66077">
        <w:rPr>
          <w:rFonts w:ascii="Times New Roman" w:hAnsi="Times New Roman"/>
        </w:rPr>
        <w:t>s</w:t>
      </w:r>
      <w:r w:rsidR="007A1736" w:rsidRPr="00D66077">
        <w:rPr>
          <w:rFonts w:ascii="Times New Roman" w:hAnsi="Times New Roman"/>
        </w:rPr>
        <w:t xml:space="preserve"> to the main study</w:t>
      </w:r>
      <w:r w:rsidR="00335BBE">
        <w:rPr>
          <w:rFonts w:ascii="Times New Roman" w:hAnsi="Times New Roman"/>
        </w:rPr>
        <w:t>,</w:t>
      </w:r>
      <w:r w:rsidR="007A1736" w:rsidRPr="00D66077">
        <w:rPr>
          <w:rFonts w:ascii="Times New Roman" w:hAnsi="Times New Roman"/>
        </w:rPr>
        <w:t xml:space="preserve"> remove references to the field test</w:t>
      </w:r>
      <w:r w:rsidR="00335BBE">
        <w:rPr>
          <w:rFonts w:ascii="Times New Roman" w:hAnsi="Times New Roman"/>
        </w:rPr>
        <w:t>, reflect the</w:t>
      </w:r>
      <w:r w:rsidR="00B72000" w:rsidRPr="00D66077">
        <w:rPr>
          <w:rFonts w:ascii="Times New Roman" w:hAnsi="Times New Roman"/>
        </w:rPr>
        <w:t xml:space="preserve"> </w:t>
      </w:r>
      <w:r w:rsidR="00E86E80">
        <w:rPr>
          <w:rFonts w:ascii="Times New Roman" w:hAnsi="Times New Roman"/>
        </w:rPr>
        <w:t xml:space="preserve">main study components and the </w:t>
      </w:r>
      <w:r w:rsidR="00B72000" w:rsidRPr="00D66077">
        <w:rPr>
          <w:rFonts w:ascii="Times New Roman" w:hAnsi="Times New Roman"/>
        </w:rPr>
        <w:t xml:space="preserve">timing of </w:t>
      </w:r>
      <w:r w:rsidR="00335BBE">
        <w:rPr>
          <w:rFonts w:ascii="Times New Roman" w:hAnsi="Times New Roman"/>
        </w:rPr>
        <w:t xml:space="preserve">main study </w:t>
      </w:r>
      <w:r w:rsidR="00B72000" w:rsidRPr="00D66077">
        <w:rPr>
          <w:rFonts w:ascii="Times New Roman" w:hAnsi="Times New Roman"/>
        </w:rPr>
        <w:t>activities</w:t>
      </w:r>
      <w:r w:rsidR="00271953">
        <w:rPr>
          <w:rFonts w:ascii="Times New Roman" w:hAnsi="Times New Roman"/>
        </w:rPr>
        <w:t xml:space="preserve">, and </w:t>
      </w:r>
      <w:r w:rsidR="00E86E80">
        <w:rPr>
          <w:rFonts w:ascii="Times New Roman" w:hAnsi="Times New Roman"/>
        </w:rPr>
        <w:t xml:space="preserve">generally </w:t>
      </w:r>
      <w:r w:rsidR="00271953">
        <w:rPr>
          <w:rFonts w:ascii="Times New Roman" w:hAnsi="Times New Roman"/>
        </w:rPr>
        <w:t xml:space="preserve">improve the </w:t>
      </w:r>
      <w:r w:rsidR="0012254B">
        <w:rPr>
          <w:rFonts w:ascii="Times New Roman" w:hAnsi="Times New Roman"/>
        </w:rPr>
        <w:t xml:space="preserve">content and </w:t>
      </w:r>
      <w:r w:rsidR="00271953">
        <w:rPr>
          <w:rFonts w:ascii="Times New Roman" w:hAnsi="Times New Roman"/>
        </w:rPr>
        <w:t>flow of the text.</w:t>
      </w:r>
    </w:p>
    <w:p w14:paraId="6A8FE504" w14:textId="469BF9A9" w:rsidR="00C757F2" w:rsidRDefault="00BD065D" w:rsidP="000112BB">
      <w:pPr>
        <w:pStyle w:val="ListParagraph"/>
        <w:numPr>
          <w:ilvl w:val="0"/>
          <w:numId w:val="4"/>
        </w:numPr>
        <w:spacing w:before="120" w:after="120" w:line="300" w:lineRule="atLeast"/>
        <w:contextualSpacing w:val="0"/>
        <w:rPr>
          <w:rFonts w:ascii="Times New Roman" w:hAnsi="Times New Roman"/>
        </w:rPr>
      </w:pPr>
      <w:r>
        <w:rPr>
          <w:rFonts w:ascii="Times New Roman" w:hAnsi="Times New Roman"/>
        </w:rPr>
        <w:t xml:space="preserve">The following text has been added to the public and private </w:t>
      </w:r>
      <w:r w:rsidRPr="00F327BF">
        <w:rPr>
          <w:rFonts w:ascii="Times New Roman" w:hAnsi="Times New Roman"/>
        </w:rPr>
        <w:t xml:space="preserve">school study brochures and FAQs for school administrators, and to the school letter for private schools: </w:t>
      </w:r>
      <w:r w:rsidR="00BD5577" w:rsidRPr="00F327BF">
        <w:rPr>
          <w:rFonts w:ascii="Times New Roman" w:hAnsi="Times New Roman"/>
        </w:rPr>
        <w:t>“</w:t>
      </w:r>
      <w:r w:rsidR="000112BB" w:rsidRPr="000112BB">
        <w:rPr>
          <w:rFonts w:ascii="Times New Roman" w:hAnsi="Times New Roman"/>
        </w:rPr>
        <w:t>In addition to receiving a U.S. national report with PISA 2018 results, schools may also receive a school-level report (pending sample size and response rate requirements). The school report presents comparisons of your school’s average scores with the average scores of participating education systems including the United States. The report also provides comparisons of your school with other similar U.S. schools based on specific school-level characteristics</w:t>
      </w:r>
      <w:r w:rsidR="00BD5577" w:rsidRPr="00BD5577">
        <w:rPr>
          <w:rFonts w:ascii="Times New Roman" w:hAnsi="Times New Roman"/>
        </w:rPr>
        <w:t>.</w:t>
      </w:r>
      <w:r w:rsidR="00BD5577" w:rsidRPr="00BD065D">
        <w:rPr>
          <w:rFonts w:ascii="Times New Roman" w:hAnsi="Times New Roman"/>
        </w:rPr>
        <w:t>”</w:t>
      </w:r>
    </w:p>
    <w:p w14:paraId="358AC432" w14:textId="77777777" w:rsidR="00C757F2" w:rsidRDefault="005E4385" w:rsidP="00BD2245">
      <w:pPr>
        <w:pStyle w:val="ListParagraph"/>
        <w:numPr>
          <w:ilvl w:val="0"/>
          <w:numId w:val="4"/>
        </w:numPr>
        <w:spacing w:before="120" w:after="120" w:line="300" w:lineRule="atLeast"/>
        <w:contextualSpacing w:val="0"/>
        <w:rPr>
          <w:rFonts w:ascii="Times New Roman" w:hAnsi="Times New Roman"/>
        </w:rPr>
      </w:pPr>
      <w:r>
        <w:rPr>
          <w:rFonts w:ascii="Times New Roman" w:hAnsi="Times New Roman"/>
        </w:rPr>
        <w:t>G</w:t>
      </w:r>
      <w:r w:rsidRPr="005E4385">
        <w:rPr>
          <w:rFonts w:ascii="Times New Roman" w:hAnsi="Times New Roman"/>
        </w:rPr>
        <w:t xml:space="preserve">lobal competence </w:t>
      </w:r>
      <w:r>
        <w:rPr>
          <w:rFonts w:ascii="Times New Roman" w:hAnsi="Times New Roman"/>
        </w:rPr>
        <w:t xml:space="preserve">was removed from the list </w:t>
      </w:r>
      <w:r w:rsidRPr="005E4385">
        <w:rPr>
          <w:rFonts w:ascii="Times New Roman" w:hAnsi="Times New Roman"/>
        </w:rPr>
        <w:t>of PISA 2018</w:t>
      </w:r>
      <w:r>
        <w:rPr>
          <w:rFonts w:ascii="Times New Roman" w:hAnsi="Times New Roman"/>
        </w:rPr>
        <w:t xml:space="preserve"> assessment </w:t>
      </w:r>
      <w:r w:rsidRPr="005E4385">
        <w:rPr>
          <w:rFonts w:ascii="Times New Roman" w:hAnsi="Times New Roman"/>
        </w:rPr>
        <w:t>component</w:t>
      </w:r>
      <w:r>
        <w:rPr>
          <w:rFonts w:ascii="Times New Roman" w:hAnsi="Times New Roman"/>
        </w:rPr>
        <w:t>s</w:t>
      </w:r>
      <w:r w:rsidR="009E4716">
        <w:rPr>
          <w:rFonts w:ascii="Times New Roman" w:hAnsi="Times New Roman"/>
        </w:rPr>
        <w:t xml:space="preserve"> in all main study</w:t>
      </w:r>
      <w:r w:rsidR="0056623C">
        <w:rPr>
          <w:rFonts w:ascii="Times New Roman" w:hAnsi="Times New Roman"/>
        </w:rPr>
        <w:t xml:space="preserve"> recruitment</w:t>
      </w:r>
      <w:r w:rsidR="009E4716">
        <w:rPr>
          <w:rFonts w:ascii="Times New Roman" w:hAnsi="Times New Roman"/>
        </w:rPr>
        <w:t xml:space="preserve"> materials</w:t>
      </w:r>
      <w:r>
        <w:rPr>
          <w:rFonts w:ascii="Times New Roman" w:hAnsi="Times New Roman"/>
        </w:rPr>
        <w:t>.</w:t>
      </w:r>
    </w:p>
    <w:p w14:paraId="2E84FB68" w14:textId="77777777" w:rsidR="00C757F2" w:rsidRDefault="00F067F2" w:rsidP="00BD2245">
      <w:pPr>
        <w:pStyle w:val="ListParagraph"/>
        <w:numPr>
          <w:ilvl w:val="0"/>
          <w:numId w:val="4"/>
        </w:numPr>
        <w:spacing w:before="120" w:after="120" w:line="300" w:lineRule="atLeast"/>
        <w:contextualSpacing w:val="0"/>
        <w:rPr>
          <w:rFonts w:ascii="Times New Roman" w:hAnsi="Times New Roman"/>
        </w:rPr>
      </w:pPr>
      <w:r w:rsidRPr="00335BBE">
        <w:rPr>
          <w:rFonts w:ascii="Times New Roman" w:hAnsi="Times New Roman"/>
        </w:rPr>
        <w:t>As i</w:t>
      </w:r>
      <w:r>
        <w:rPr>
          <w:rFonts w:ascii="Times New Roman" w:hAnsi="Times New Roman"/>
        </w:rPr>
        <w:t xml:space="preserve">n </w:t>
      </w:r>
      <w:r w:rsidR="00335BBE">
        <w:rPr>
          <w:rFonts w:ascii="Times New Roman" w:hAnsi="Times New Roman"/>
        </w:rPr>
        <w:t>previous</w:t>
      </w:r>
      <w:r>
        <w:rPr>
          <w:rFonts w:ascii="Times New Roman" w:hAnsi="Times New Roman"/>
        </w:rPr>
        <w:t xml:space="preserve"> cycles of PISA, the main study includes an enhanced mix of incentives for schools, teachers, students, and school coordinators that are not offered in the field trial. The incentives for the </w:t>
      </w:r>
      <w:r w:rsidR="00335BBE">
        <w:rPr>
          <w:rFonts w:ascii="Times New Roman" w:hAnsi="Times New Roman"/>
        </w:rPr>
        <w:t xml:space="preserve">PISA 2018 </w:t>
      </w:r>
      <w:r>
        <w:rPr>
          <w:rFonts w:ascii="Times New Roman" w:hAnsi="Times New Roman"/>
        </w:rPr>
        <w:t xml:space="preserve">main study </w:t>
      </w:r>
      <w:r w:rsidR="006A42CE">
        <w:rPr>
          <w:rFonts w:ascii="Times New Roman" w:hAnsi="Times New Roman"/>
        </w:rPr>
        <w:t xml:space="preserve">were approved in September 2016 (OMB# 1850-0755 v.18-19) and </w:t>
      </w:r>
      <w:r>
        <w:rPr>
          <w:rFonts w:ascii="Times New Roman" w:hAnsi="Times New Roman"/>
        </w:rPr>
        <w:t xml:space="preserve">are the same as in PISA </w:t>
      </w:r>
      <w:r w:rsidR="00335BBE">
        <w:rPr>
          <w:rFonts w:ascii="Times New Roman" w:hAnsi="Times New Roman"/>
        </w:rPr>
        <w:t xml:space="preserve">2015 </w:t>
      </w:r>
      <w:r>
        <w:rPr>
          <w:rFonts w:ascii="Times New Roman" w:hAnsi="Times New Roman"/>
        </w:rPr>
        <w:t>main study</w:t>
      </w:r>
      <w:r w:rsidR="00335BBE">
        <w:rPr>
          <w:rFonts w:ascii="Times New Roman" w:hAnsi="Times New Roman"/>
        </w:rPr>
        <w:t xml:space="preserve"> and </w:t>
      </w:r>
      <w:r>
        <w:rPr>
          <w:rFonts w:ascii="Times New Roman" w:hAnsi="Times New Roman"/>
        </w:rPr>
        <w:t>are detailed in Part A</w:t>
      </w:r>
      <w:r w:rsidR="00335BBE">
        <w:rPr>
          <w:rFonts w:ascii="Times New Roman" w:hAnsi="Times New Roman"/>
        </w:rPr>
        <w:t>.</w:t>
      </w:r>
      <w:r w:rsidR="006A42CE">
        <w:rPr>
          <w:rFonts w:ascii="Times New Roman" w:hAnsi="Times New Roman"/>
        </w:rPr>
        <w:t xml:space="preserve"> The added text reads: “</w:t>
      </w:r>
      <w:r w:rsidR="006A42CE" w:rsidRPr="00BD5577">
        <w:rPr>
          <w:rFonts w:ascii="Times New Roman" w:hAnsi="Times New Roman"/>
        </w:rPr>
        <w:t xml:space="preserve">As a token of appreciation for participating, schools will receive $250, the school coordinator will receive $200, students who participate will each receive $25 as well as 4 hours of volunteer service time, and teachers who complete an online questionnaire will each receive $25. NCES also sponsors one delegate from each school to attend a summer </w:t>
      </w:r>
      <w:r w:rsidR="007E4D97">
        <w:rPr>
          <w:rFonts w:ascii="Times New Roman" w:hAnsi="Times New Roman"/>
        </w:rPr>
        <w:t>training workshop</w:t>
      </w:r>
      <w:r w:rsidR="007E4D97" w:rsidRPr="00BD5577">
        <w:rPr>
          <w:rFonts w:ascii="Times New Roman" w:hAnsi="Times New Roman"/>
        </w:rPr>
        <w:t xml:space="preserve"> </w:t>
      </w:r>
      <w:r w:rsidR="006A42CE" w:rsidRPr="00BD5577">
        <w:rPr>
          <w:rFonts w:ascii="Times New Roman" w:hAnsi="Times New Roman"/>
        </w:rPr>
        <w:t>in Washington, D.C. to learn about PISA.</w:t>
      </w:r>
      <w:r w:rsidR="006A42CE">
        <w:rPr>
          <w:rFonts w:ascii="Times New Roman" w:hAnsi="Times New Roman"/>
        </w:rPr>
        <w:t>”</w:t>
      </w:r>
    </w:p>
    <w:p w14:paraId="264EE410" w14:textId="77777777" w:rsidR="00C757F2" w:rsidRDefault="00771659" w:rsidP="00BD2245">
      <w:pPr>
        <w:pStyle w:val="ListParagraph"/>
        <w:numPr>
          <w:ilvl w:val="0"/>
          <w:numId w:val="4"/>
        </w:numPr>
        <w:spacing w:before="120" w:after="120" w:line="300" w:lineRule="atLeast"/>
        <w:contextualSpacing w:val="0"/>
        <w:rPr>
          <w:rFonts w:ascii="Times New Roman" w:hAnsi="Times New Roman"/>
        </w:rPr>
      </w:pPr>
      <w:r w:rsidRPr="00533DE4">
        <w:rPr>
          <w:rFonts w:ascii="Times New Roman" w:hAnsi="Times New Roman"/>
        </w:rPr>
        <w:t xml:space="preserve">The </w:t>
      </w:r>
      <w:r w:rsidR="00736699">
        <w:rPr>
          <w:rFonts w:ascii="Times New Roman" w:hAnsi="Times New Roman"/>
        </w:rPr>
        <w:t xml:space="preserve">authorization language and </w:t>
      </w:r>
      <w:r w:rsidRPr="00533DE4">
        <w:rPr>
          <w:rFonts w:ascii="Times New Roman" w:hAnsi="Times New Roman"/>
        </w:rPr>
        <w:t xml:space="preserve">confidentiality pledge cited </w:t>
      </w:r>
      <w:r w:rsidR="00736699">
        <w:rPr>
          <w:rFonts w:ascii="Times New Roman" w:hAnsi="Times New Roman"/>
        </w:rPr>
        <w:t>throughout the</w:t>
      </w:r>
      <w:r w:rsidRPr="00771659">
        <w:rPr>
          <w:rFonts w:ascii="Times New Roman" w:hAnsi="Times New Roman"/>
        </w:rPr>
        <w:t xml:space="preserve"> recruitment materials ha</w:t>
      </w:r>
      <w:r w:rsidR="00736699">
        <w:rPr>
          <w:rFonts w:ascii="Times New Roman" w:hAnsi="Times New Roman"/>
        </w:rPr>
        <w:t>ve</w:t>
      </w:r>
      <w:r w:rsidRPr="00771659">
        <w:rPr>
          <w:rFonts w:ascii="Times New Roman" w:hAnsi="Times New Roman"/>
        </w:rPr>
        <w:t xml:space="preserve"> been updated</w:t>
      </w:r>
      <w:r w:rsidR="00736699">
        <w:rPr>
          <w:rFonts w:ascii="Times New Roman" w:hAnsi="Times New Roman"/>
        </w:rPr>
        <w:t xml:space="preserve">, including </w:t>
      </w:r>
      <w:r w:rsidRPr="00771659">
        <w:rPr>
          <w:rFonts w:ascii="Times New Roman" w:hAnsi="Times New Roman"/>
        </w:rPr>
        <w:t xml:space="preserve">to </w:t>
      </w:r>
      <w:r w:rsidRPr="00533DE4">
        <w:rPr>
          <w:rFonts w:ascii="Times New Roman" w:hAnsi="Times New Roman"/>
        </w:rPr>
        <w:t xml:space="preserve">account for the Cybersecurity Enhancement Act of </w:t>
      </w:r>
      <w:r w:rsidRPr="00F067F2">
        <w:rPr>
          <w:rFonts w:ascii="Times New Roman" w:hAnsi="Times New Roman"/>
        </w:rPr>
        <w:t>2015</w:t>
      </w:r>
      <w:r w:rsidR="00F067F2" w:rsidRPr="00F067F2">
        <w:rPr>
          <w:rFonts w:ascii="Times New Roman" w:hAnsi="Times New Roman"/>
        </w:rPr>
        <w:t xml:space="preserve"> (</w:t>
      </w:r>
      <w:r w:rsidR="00F067F2" w:rsidRPr="00736699">
        <w:rPr>
          <w:rFonts w:ascii="Times New Roman" w:hAnsi="Times New Roman"/>
        </w:rPr>
        <w:t>6 U.S.C. §151</w:t>
      </w:r>
      <w:r w:rsidR="00F067F2" w:rsidRPr="00F067F2">
        <w:rPr>
          <w:rFonts w:ascii="Times New Roman" w:hAnsi="Times New Roman"/>
        </w:rPr>
        <w:t>)</w:t>
      </w:r>
      <w:r w:rsidR="00736699">
        <w:rPr>
          <w:rFonts w:ascii="Times New Roman" w:hAnsi="Times New Roman"/>
        </w:rPr>
        <w:t>, and now read: “</w:t>
      </w:r>
      <w:r w:rsidR="00736699" w:rsidRPr="00736699">
        <w:rPr>
          <w:rFonts w:ascii="Times New Roman" w:hAnsi="Times New Roman"/>
        </w:rPr>
        <w:t xml:space="preserve">The National Center for Education Statistics (NCES), within the U.S. Department of Education, conducts the Program for International Student Assessment (PISA) in the United States as authorized by the Education Sciences Reform Act of 2002 (ESRA 2002, 20 U.S.C. §9543). All of the information </w:t>
      </w:r>
      <w:r w:rsidR="00E4143B">
        <w:rPr>
          <w:rFonts w:ascii="Times New Roman" w:hAnsi="Times New Roman"/>
        </w:rPr>
        <w:t xml:space="preserve">[you provide / </w:t>
      </w:r>
      <w:r w:rsidR="00736699" w:rsidRPr="00736699">
        <w:rPr>
          <w:rFonts w:ascii="Times New Roman" w:hAnsi="Times New Roman"/>
        </w:rPr>
        <w:t xml:space="preserve">provided by school staff and students </w:t>
      </w:r>
      <w:r w:rsidR="00E4143B">
        <w:rPr>
          <w:rFonts w:ascii="Times New Roman" w:hAnsi="Times New Roman"/>
        </w:rPr>
        <w:t xml:space="preserve">/ </w:t>
      </w:r>
      <w:r w:rsidR="00D82A1A" w:rsidRPr="00D82A1A">
        <w:rPr>
          <w:rFonts w:ascii="Times New Roman" w:hAnsi="Times New Roman"/>
        </w:rPr>
        <w:t>provided by your teenager</w:t>
      </w:r>
      <w:r w:rsidR="00D82A1A">
        <w:rPr>
          <w:rFonts w:ascii="Times New Roman" w:hAnsi="Times New Roman"/>
        </w:rPr>
        <w:t xml:space="preserve">] </w:t>
      </w:r>
      <w:r w:rsidR="00736699" w:rsidRPr="00736699">
        <w:rPr>
          <w:rFonts w:ascii="Times New Roman" w:hAnsi="Times New Roman"/>
        </w:rPr>
        <w:t>may be used only for statistical purposes and may not be disclosed, or used, in identifiable form for any other purpose except as required by law (20 U.S.C. §9573 and 6 U.S.C. §151). The U.S. Office of Management and Budget has approved this data collection under OMB #1850-0755.</w:t>
      </w:r>
      <w:r w:rsidR="00736699">
        <w:rPr>
          <w:rFonts w:ascii="Times New Roman" w:hAnsi="Times New Roman"/>
        </w:rPr>
        <w:t>”</w:t>
      </w:r>
    </w:p>
    <w:p w14:paraId="20886844" w14:textId="77777777" w:rsidR="00C757F2" w:rsidRDefault="00AC0287" w:rsidP="00BD2245">
      <w:pPr>
        <w:pStyle w:val="ListParagraph"/>
        <w:numPr>
          <w:ilvl w:val="0"/>
          <w:numId w:val="4"/>
        </w:numPr>
        <w:spacing w:before="120" w:after="120" w:line="300" w:lineRule="atLeast"/>
        <w:contextualSpacing w:val="0"/>
        <w:rPr>
          <w:rFonts w:ascii="Times New Roman" w:hAnsi="Times New Roman"/>
        </w:rPr>
      </w:pPr>
      <w:r w:rsidRPr="00F327BF">
        <w:rPr>
          <w:rFonts w:ascii="Times New Roman" w:hAnsi="Times New Roman"/>
        </w:rPr>
        <w:t>Much of t</w:t>
      </w:r>
      <w:r w:rsidR="008906D7" w:rsidRPr="00F327BF">
        <w:rPr>
          <w:rFonts w:ascii="Times New Roman" w:hAnsi="Times New Roman"/>
        </w:rPr>
        <w:t>he School Administrator FAQ has been revised for the main study.</w:t>
      </w:r>
      <w:r w:rsidR="00F327BF" w:rsidRPr="00F327BF">
        <w:rPr>
          <w:rFonts w:ascii="Times New Roman" w:hAnsi="Times New Roman"/>
        </w:rPr>
        <w:t xml:space="preserve"> Also, portions of t</w:t>
      </w:r>
      <w:r w:rsidR="00481B2A" w:rsidRPr="00F327BF">
        <w:rPr>
          <w:rFonts w:ascii="Times New Roman" w:hAnsi="Times New Roman"/>
        </w:rPr>
        <w:t xml:space="preserve">he Student FAQ </w:t>
      </w:r>
      <w:r w:rsidR="00F327BF" w:rsidRPr="00F327BF">
        <w:rPr>
          <w:rFonts w:ascii="Times New Roman" w:hAnsi="Times New Roman"/>
        </w:rPr>
        <w:t xml:space="preserve">and Teacher FAQ have been </w:t>
      </w:r>
      <w:r w:rsidR="00C100DF" w:rsidRPr="00F327BF">
        <w:rPr>
          <w:rFonts w:ascii="Times New Roman" w:hAnsi="Times New Roman"/>
        </w:rPr>
        <w:t xml:space="preserve">updated </w:t>
      </w:r>
      <w:r w:rsidR="00F327BF" w:rsidRPr="00F327BF">
        <w:rPr>
          <w:rFonts w:ascii="Times New Roman" w:hAnsi="Times New Roman"/>
        </w:rPr>
        <w:t>for the main study</w:t>
      </w:r>
      <w:r w:rsidR="00D66077" w:rsidRPr="00F327BF">
        <w:rPr>
          <w:rFonts w:ascii="Times New Roman" w:hAnsi="Times New Roman"/>
        </w:rPr>
        <w:t>.</w:t>
      </w:r>
    </w:p>
    <w:p w14:paraId="326B77DF" w14:textId="77777777" w:rsidR="00C757F2" w:rsidRDefault="0027503E" w:rsidP="00BD2245">
      <w:pPr>
        <w:pStyle w:val="ListParagraph"/>
        <w:numPr>
          <w:ilvl w:val="0"/>
          <w:numId w:val="4"/>
        </w:numPr>
        <w:spacing w:before="120" w:after="120" w:line="300" w:lineRule="atLeast"/>
        <w:contextualSpacing w:val="0"/>
        <w:rPr>
          <w:rFonts w:ascii="Times New Roman" w:hAnsi="Times New Roman"/>
        </w:rPr>
      </w:pPr>
      <w:r w:rsidRPr="000E5A06">
        <w:rPr>
          <w:rFonts w:ascii="Times New Roman" w:hAnsi="Times New Roman"/>
        </w:rPr>
        <w:t xml:space="preserve">Much of the </w:t>
      </w:r>
      <w:r w:rsidRPr="000E5A06">
        <w:rPr>
          <w:rFonts w:ascii="Times New Roman" w:hAnsi="Times New Roman"/>
          <w:i/>
        </w:rPr>
        <w:t>School Coordinator Email announcing E-Filing for Main Study</w:t>
      </w:r>
      <w:r w:rsidRPr="000E5A06">
        <w:rPr>
          <w:rFonts w:ascii="Times New Roman" w:hAnsi="Times New Roman"/>
        </w:rPr>
        <w:t xml:space="preserve"> </w:t>
      </w:r>
      <w:r w:rsidR="000E5A06" w:rsidRPr="000E5A06">
        <w:rPr>
          <w:rFonts w:ascii="Times New Roman" w:hAnsi="Times New Roman"/>
        </w:rPr>
        <w:t xml:space="preserve">and </w:t>
      </w:r>
      <w:r w:rsidR="000E5A06" w:rsidRPr="000E5A06">
        <w:rPr>
          <w:rFonts w:ascii="Times New Roman" w:hAnsi="Times New Roman"/>
          <w:i/>
        </w:rPr>
        <w:t>Instructions for School Coordinators to E-file student and teacher lists</w:t>
      </w:r>
      <w:r w:rsidR="000E5A06">
        <w:rPr>
          <w:rFonts w:ascii="Times New Roman" w:hAnsi="Times New Roman"/>
        </w:rPr>
        <w:t xml:space="preserve"> </w:t>
      </w:r>
      <w:r w:rsidRPr="000E5A06">
        <w:rPr>
          <w:rFonts w:ascii="Times New Roman" w:hAnsi="Times New Roman"/>
        </w:rPr>
        <w:t>ha</w:t>
      </w:r>
      <w:r w:rsidR="000E5A06">
        <w:rPr>
          <w:rFonts w:ascii="Times New Roman" w:hAnsi="Times New Roman"/>
        </w:rPr>
        <w:t>ve</w:t>
      </w:r>
      <w:r w:rsidRPr="000E5A06">
        <w:rPr>
          <w:rFonts w:ascii="Times New Roman" w:hAnsi="Times New Roman"/>
        </w:rPr>
        <w:t xml:space="preserve"> been revised</w:t>
      </w:r>
      <w:r w:rsidR="00E75C5E">
        <w:rPr>
          <w:rFonts w:ascii="Times New Roman" w:hAnsi="Times New Roman"/>
        </w:rPr>
        <w:t xml:space="preserve"> to reflect the main study and system changes</w:t>
      </w:r>
      <w:r w:rsidRPr="000E5A06">
        <w:rPr>
          <w:rFonts w:ascii="Times New Roman" w:hAnsi="Times New Roman"/>
        </w:rPr>
        <w:t>.</w:t>
      </w:r>
    </w:p>
    <w:p w14:paraId="0F1EC212" w14:textId="77777777" w:rsidR="00C757F2" w:rsidRDefault="007E19E7" w:rsidP="00BD2245">
      <w:pPr>
        <w:pStyle w:val="ListParagraph"/>
        <w:numPr>
          <w:ilvl w:val="0"/>
          <w:numId w:val="4"/>
        </w:numPr>
        <w:spacing w:before="120" w:after="120" w:line="300" w:lineRule="atLeast"/>
        <w:contextualSpacing w:val="0"/>
        <w:rPr>
          <w:rFonts w:ascii="Times New Roman" w:hAnsi="Times New Roman"/>
        </w:rPr>
      </w:pPr>
      <w:r w:rsidRPr="007E19E7">
        <w:rPr>
          <w:rFonts w:ascii="Times New Roman" w:hAnsi="Times New Roman"/>
        </w:rPr>
        <w:t>A new set of</w:t>
      </w:r>
      <w:r w:rsidR="003434F3" w:rsidRPr="007E19E7">
        <w:rPr>
          <w:rFonts w:ascii="Times New Roman" w:hAnsi="Times New Roman"/>
        </w:rPr>
        <w:t xml:space="preserve"> parallel materials for </w:t>
      </w:r>
      <w:r w:rsidR="003434F3" w:rsidRPr="00F327BF">
        <w:rPr>
          <w:rFonts w:ascii="Times New Roman" w:hAnsi="Times New Roman"/>
        </w:rPr>
        <w:t>private schools</w:t>
      </w:r>
      <w:r w:rsidRPr="00F327BF">
        <w:rPr>
          <w:rFonts w:ascii="Times New Roman" w:hAnsi="Times New Roman"/>
        </w:rPr>
        <w:t xml:space="preserve"> </w:t>
      </w:r>
      <w:r w:rsidR="00C64AE2" w:rsidRPr="00F327BF">
        <w:rPr>
          <w:rFonts w:ascii="Times New Roman" w:hAnsi="Times New Roman"/>
        </w:rPr>
        <w:t>was</w:t>
      </w:r>
      <w:r w:rsidRPr="00F327BF">
        <w:rPr>
          <w:rFonts w:ascii="Times New Roman" w:hAnsi="Times New Roman"/>
        </w:rPr>
        <w:t xml:space="preserve"> developed</w:t>
      </w:r>
      <w:r w:rsidR="007E4D97">
        <w:rPr>
          <w:rFonts w:ascii="Times New Roman" w:hAnsi="Times New Roman"/>
        </w:rPr>
        <w:t xml:space="preserve"> and is included in these appendices</w:t>
      </w:r>
      <w:r w:rsidRPr="00F327BF">
        <w:rPr>
          <w:rFonts w:ascii="Times New Roman" w:hAnsi="Times New Roman"/>
        </w:rPr>
        <w:t xml:space="preserve">. </w:t>
      </w:r>
      <w:r w:rsidR="003434F3" w:rsidRPr="00F327BF">
        <w:rPr>
          <w:rFonts w:ascii="Times New Roman" w:hAnsi="Times New Roman"/>
        </w:rPr>
        <w:t xml:space="preserve">The </w:t>
      </w:r>
      <w:r w:rsidR="001D6D2A" w:rsidRPr="00F327BF">
        <w:rPr>
          <w:rFonts w:ascii="Times New Roman" w:hAnsi="Times New Roman"/>
        </w:rPr>
        <w:t>school letter</w:t>
      </w:r>
      <w:r w:rsidR="00CB43C5" w:rsidRPr="00F327BF">
        <w:rPr>
          <w:rFonts w:ascii="Times New Roman" w:hAnsi="Times New Roman"/>
        </w:rPr>
        <w:t>;</w:t>
      </w:r>
      <w:r w:rsidR="001D6D2A" w:rsidRPr="00F327BF">
        <w:rPr>
          <w:rFonts w:ascii="Times New Roman" w:hAnsi="Times New Roman"/>
        </w:rPr>
        <w:t xml:space="preserve"> brochure</w:t>
      </w:r>
      <w:r w:rsidR="00CB43C5" w:rsidRPr="00F327BF">
        <w:rPr>
          <w:rFonts w:ascii="Times New Roman" w:hAnsi="Times New Roman"/>
        </w:rPr>
        <w:t>;</w:t>
      </w:r>
      <w:r w:rsidR="001D6D2A" w:rsidRPr="00F327BF">
        <w:rPr>
          <w:rFonts w:ascii="Times New Roman" w:hAnsi="Times New Roman"/>
        </w:rPr>
        <w:t xml:space="preserve"> s</w:t>
      </w:r>
      <w:r w:rsidR="003434F3" w:rsidRPr="00F327BF">
        <w:rPr>
          <w:rFonts w:ascii="Times New Roman" w:hAnsi="Times New Roman"/>
        </w:rPr>
        <w:t>chool</w:t>
      </w:r>
      <w:r w:rsidR="007E4D97">
        <w:rPr>
          <w:rFonts w:ascii="Times New Roman" w:hAnsi="Times New Roman"/>
        </w:rPr>
        <w:t xml:space="preserve"> administrator</w:t>
      </w:r>
      <w:r w:rsidR="003434F3" w:rsidRPr="00F327BF">
        <w:rPr>
          <w:rFonts w:ascii="Times New Roman" w:hAnsi="Times New Roman"/>
        </w:rPr>
        <w:t>, teacher, student</w:t>
      </w:r>
      <w:r w:rsidR="0027503E" w:rsidRPr="00F327BF">
        <w:rPr>
          <w:rFonts w:ascii="Times New Roman" w:hAnsi="Times New Roman"/>
        </w:rPr>
        <w:t>, and parent</w:t>
      </w:r>
      <w:r w:rsidR="003434F3" w:rsidRPr="00F327BF">
        <w:rPr>
          <w:rFonts w:ascii="Times New Roman" w:hAnsi="Times New Roman"/>
        </w:rPr>
        <w:t xml:space="preserve"> FAQ</w:t>
      </w:r>
      <w:r w:rsidR="001D6D2A" w:rsidRPr="00F327BF">
        <w:rPr>
          <w:rFonts w:ascii="Times New Roman" w:hAnsi="Times New Roman"/>
        </w:rPr>
        <w:t>s</w:t>
      </w:r>
      <w:r w:rsidR="00CB43C5" w:rsidRPr="00F327BF">
        <w:rPr>
          <w:rFonts w:ascii="Times New Roman" w:hAnsi="Times New Roman"/>
        </w:rPr>
        <w:t>;</w:t>
      </w:r>
      <w:r w:rsidR="003434F3" w:rsidRPr="00F327BF">
        <w:rPr>
          <w:rFonts w:ascii="Times New Roman" w:hAnsi="Times New Roman"/>
        </w:rPr>
        <w:t xml:space="preserve"> </w:t>
      </w:r>
      <w:r w:rsidR="000072DB" w:rsidRPr="00F327BF">
        <w:rPr>
          <w:rFonts w:ascii="Times New Roman" w:hAnsi="Times New Roman"/>
        </w:rPr>
        <w:t>teacher email</w:t>
      </w:r>
      <w:r w:rsidR="00CB43C5" w:rsidRPr="00F327BF">
        <w:rPr>
          <w:rFonts w:ascii="Times New Roman" w:hAnsi="Times New Roman"/>
        </w:rPr>
        <w:t>;</w:t>
      </w:r>
      <w:r w:rsidR="000072DB" w:rsidRPr="00F327BF">
        <w:rPr>
          <w:rFonts w:ascii="Times New Roman" w:hAnsi="Times New Roman"/>
        </w:rPr>
        <w:t xml:space="preserve"> and PISA for Private Schools </w:t>
      </w:r>
      <w:r w:rsidR="00E75C5E">
        <w:rPr>
          <w:rFonts w:ascii="Times New Roman" w:hAnsi="Times New Roman"/>
        </w:rPr>
        <w:t>Information Sheet</w:t>
      </w:r>
      <w:r w:rsidR="001D6D2A" w:rsidRPr="00F327BF">
        <w:rPr>
          <w:rFonts w:ascii="Times New Roman" w:hAnsi="Times New Roman"/>
        </w:rPr>
        <w:t xml:space="preserve"> </w:t>
      </w:r>
      <w:r w:rsidR="00CB43C5" w:rsidRPr="00F327BF">
        <w:rPr>
          <w:rFonts w:ascii="Times New Roman" w:hAnsi="Times New Roman"/>
        </w:rPr>
        <w:t>provide</w:t>
      </w:r>
      <w:r w:rsidR="003434F3" w:rsidRPr="007E19E7">
        <w:rPr>
          <w:rFonts w:ascii="Times New Roman" w:hAnsi="Times New Roman"/>
        </w:rPr>
        <w:t xml:space="preserve"> </w:t>
      </w:r>
      <w:r w:rsidR="001D6D2A" w:rsidRPr="007E19E7">
        <w:rPr>
          <w:rFonts w:ascii="Times New Roman" w:hAnsi="Times New Roman"/>
        </w:rPr>
        <w:t xml:space="preserve">expanded </w:t>
      </w:r>
      <w:r w:rsidR="003434F3" w:rsidRPr="007E19E7">
        <w:rPr>
          <w:rFonts w:ascii="Times New Roman" w:hAnsi="Times New Roman"/>
        </w:rPr>
        <w:t xml:space="preserve">information </w:t>
      </w:r>
      <w:r w:rsidR="00CB43C5">
        <w:rPr>
          <w:rFonts w:ascii="Times New Roman" w:hAnsi="Times New Roman"/>
        </w:rPr>
        <w:t>designed to</w:t>
      </w:r>
      <w:r w:rsidR="003434F3" w:rsidRPr="007E19E7">
        <w:rPr>
          <w:rFonts w:ascii="Times New Roman" w:hAnsi="Times New Roman"/>
        </w:rPr>
        <w:t xml:space="preserve"> </w:t>
      </w:r>
      <w:r w:rsidR="00E5129C" w:rsidRPr="007E19E7">
        <w:rPr>
          <w:rFonts w:ascii="Times New Roman" w:hAnsi="Times New Roman"/>
        </w:rPr>
        <w:t xml:space="preserve">address </w:t>
      </w:r>
      <w:r w:rsidR="003434F3" w:rsidRPr="007E19E7">
        <w:rPr>
          <w:rFonts w:ascii="Times New Roman" w:hAnsi="Times New Roman"/>
        </w:rPr>
        <w:t xml:space="preserve">specific </w:t>
      </w:r>
      <w:r w:rsidR="00E5129C" w:rsidRPr="007E19E7">
        <w:rPr>
          <w:rFonts w:ascii="Times New Roman" w:hAnsi="Times New Roman"/>
        </w:rPr>
        <w:t xml:space="preserve">issues </w:t>
      </w:r>
      <w:r w:rsidR="003434F3" w:rsidRPr="007E19E7">
        <w:rPr>
          <w:rFonts w:ascii="Times New Roman" w:hAnsi="Times New Roman"/>
        </w:rPr>
        <w:t>private school</w:t>
      </w:r>
      <w:r w:rsidR="007E4D97">
        <w:rPr>
          <w:rFonts w:ascii="Times New Roman" w:hAnsi="Times New Roman"/>
        </w:rPr>
        <w:t>s</w:t>
      </w:r>
      <w:r w:rsidR="003434F3" w:rsidRPr="007E19E7">
        <w:rPr>
          <w:rFonts w:ascii="Times New Roman" w:hAnsi="Times New Roman"/>
        </w:rPr>
        <w:t xml:space="preserve"> </w:t>
      </w:r>
      <w:r w:rsidR="00E5129C" w:rsidRPr="007E19E7">
        <w:rPr>
          <w:rFonts w:ascii="Times New Roman" w:hAnsi="Times New Roman"/>
        </w:rPr>
        <w:t xml:space="preserve">have </w:t>
      </w:r>
      <w:r w:rsidR="00062293" w:rsidRPr="007E19E7">
        <w:rPr>
          <w:rFonts w:ascii="Times New Roman" w:hAnsi="Times New Roman"/>
        </w:rPr>
        <w:t xml:space="preserve">about </w:t>
      </w:r>
      <w:r w:rsidR="003434F3" w:rsidRPr="007E19E7">
        <w:rPr>
          <w:rFonts w:ascii="Times New Roman" w:hAnsi="Times New Roman"/>
        </w:rPr>
        <w:t>participation in a study like PISA.</w:t>
      </w:r>
    </w:p>
    <w:p w14:paraId="7D008D09" w14:textId="5FE27E93" w:rsidR="00A71871" w:rsidRPr="00A71871" w:rsidRDefault="00A71871" w:rsidP="00BD2245">
      <w:pPr>
        <w:pStyle w:val="ListParagraph"/>
        <w:spacing w:before="120" w:after="120" w:line="300" w:lineRule="atLeast"/>
        <w:contextualSpacing w:val="0"/>
        <w:rPr>
          <w:rFonts w:ascii="Times New Roman" w:hAnsi="Times New Roman"/>
        </w:rPr>
      </w:pPr>
    </w:p>
    <w:sectPr w:rsidR="00A71871" w:rsidRPr="00A71871" w:rsidSect="00C64AE2">
      <w:footerReference w:type="default" r:id="rId1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823A7" w14:textId="77777777" w:rsidR="006708C4" w:rsidRDefault="006708C4" w:rsidP="00E324FA">
      <w:pPr>
        <w:spacing w:after="0" w:line="240" w:lineRule="auto"/>
      </w:pPr>
      <w:r>
        <w:separator/>
      </w:r>
    </w:p>
  </w:endnote>
  <w:endnote w:type="continuationSeparator" w:id="0">
    <w:p w14:paraId="0CE0A36F" w14:textId="77777777" w:rsidR="006708C4" w:rsidRDefault="006708C4" w:rsidP="00E3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777488"/>
      <w:docPartObj>
        <w:docPartGallery w:val="Page Numbers (Bottom of Page)"/>
        <w:docPartUnique/>
      </w:docPartObj>
    </w:sdtPr>
    <w:sdtEndPr>
      <w:rPr>
        <w:noProof/>
        <w:sz w:val="20"/>
        <w:szCs w:val="20"/>
      </w:rPr>
    </w:sdtEndPr>
    <w:sdtContent>
      <w:p w14:paraId="3AED8E62" w14:textId="0ECBA441" w:rsidR="00C66078" w:rsidRPr="00160E2C" w:rsidRDefault="00C66078" w:rsidP="00160E2C">
        <w:pPr>
          <w:pStyle w:val="Footer"/>
          <w:jc w:val="center"/>
          <w:rPr>
            <w:sz w:val="20"/>
            <w:szCs w:val="20"/>
          </w:rPr>
        </w:pPr>
        <w:r w:rsidRPr="00160E2C">
          <w:rPr>
            <w:sz w:val="20"/>
            <w:szCs w:val="20"/>
          </w:rPr>
          <w:fldChar w:fldCharType="begin"/>
        </w:r>
        <w:r w:rsidRPr="00160E2C">
          <w:rPr>
            <w:sz w:val="20"/>
            <w:szCs w:val="20"/>
          </w:rPr>
          <w:instrText xml:space="preserve"> PAGE   \* MERGEFORMAT </w:instrText>
        </w:r>
        <w:r w:rsidRPr="00160E2C">
          <w:rPr>
            <w:sz w:val="20"/>
            <w:szCs w:val="20"/>
          </w:rPr>
          <w:fldChar w:fldCharType="separate"/>
        </w:r>
        <w:r w:rsidR="00EA6904">
          <w:rPr>
            <w:noProof/>
            <w:sz w:val="20"/>
            <w:szCs w:val="20"/>
          </w:rPr>
          <w:t>1</w:t>
        </w:r>
        <w:r w:rsidRPr="00160E2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31895" w14:textId="77777777" w:rsidR="006708C4" w:rsidRDefault="006708C4" w:rsidP="00E324FA">
      <w:pPr>
        <w:spacing w:after="0" w:line="240" w:lineRule="auto"/>
      </w:pPr>
      <w:r>
        <w:separator/>
      </w:r>
    </w:p>
  </w:footnote>
  <w:footnote w:type="continuationSeparator" w:id="0">
    <w:p w14:paraId="1A893D6F" w14:textId="77777777" w:rsidR="006708C4" w:rsidRDefault="006708C4" w:rsidP="00E32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5F62A31"/>
    <w:multiLevelType w:val="hybridMultilevel"/>
    <w:tmpl w:val="36129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D702FB56">
      <w:numFmt w:val="bullet"/>
      <w:lvlText w:val=""/>
      <w:lvlJc w:val="left"/>
      <w:pPr>
        <w:ind w:left="2520" w:hanging="72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42AF4"/>
    <w:multiLevelType w:val="hybridMultilevel"/>
    <w:tmpl w:val="C1FEC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8B6554"/>
    <w:multiLevelType w:val="hybridMultilevel"/>
    <w:tmpl w:val="C6F2D1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E9"/>
    <w:rsid w:val="00002FAA"/>
    <w:rsid w:val="0000407C"/>
    <w:rsid w:val="000072DB"/>
    <w:rsid w:val="000112BB"/>
    <w:rsid w:val="0002033D"/>
    <w:rsid w:val="00040AB1"/>
    <w:rsid w:val="0004136E"/>
    <w:rsid w:val="0005177B"/>
    <w:rsid w:val="0005594C"/>
    <w:rsid w:val="00062293"/>
    <w:rsid w:val="000707BC"/>
    <w:rsid w:val="00072559"/>
    <w:rsid w:val="00087732"/>
    <w:rsid w:val="00090ADC"/>
    <w:rsid w:val="00096ABE"/>
    <w:rsid w:val="000C562F"/>
    <w:rsid w:val="000C6FB0"/>
    <w:rsid w:val="000D2DF9"/>
    <w:rsid w:val="000D52E9"/>
    <w:rsid w:val="000D544E"/>
    <w:rsid w:val="000D760F"/>
    <w:rsid w:val="000D7B21"/>
    <w:rsid w:val="000E3986"/>
    <w:rsid w:val="000E5A06"/>
    <w:rsid w:val="000F78D0"/>
    <w:rsid w:val="00100C11"/>
    <w:rsid w:val="001031EB"/>
    <w:rsid w:val="0011636F"/>
    <w:rsid w:val="00121317"/>
    <w:rsid w:val="0012254B"/>
    <w:rsid w:val="00125680"/>
    <w:rsid w:val="001370FB"/>
    <w:rsid w:val="00151BC3"/>
    <w:rsid w:val="00152EFF"/>
    <w:rsid w:val="0015648E"/>
    <w:rsid w:val="00160E2C"/>
    <w:rsid w:val="00173DD7"/>
    <w:rsid w:val="00191597"/>
    <w:rsid w:val="001A1C09"/>
    <w:rsid w:val="001A1C63"/>
    <w:rsid w:val="001B0BC6"/>
    <w:rsid w:val="001C19D5"/>
    <w:rsid w:val="001D3219"/>
    <w:rsid w:val="001D3C30"/>
    <w:rsid w:val="001D6D2A"/>
    <w:rsid w:val="001E06B6"/>
    <w:rsid w:val="001E3D24"/>
    <w:rsid w:val="001F20DE"/>
    <w:rsid w:val="001F6D48"/>
    <w:rsid w:val="002079D3"/>
    <w:rsid w:val="00223A59"/>
    <w:rsid w:val="002258E6"/>
    <w:rsid w:val="0022685E"/>
    <w:rsid w:val="00237457"/>
    <w:rsid w:val="00242775"/>
    <w:rsid w:val="00243B9A"/>
    <w:rsid w:val="002471A5"/>
    <w:rsid w:val="0025262E"/>
    <w:rsid w:val="002536D7"/>
    <w:rsid w:val="00255963"/>
    <w:rsid w:val="00257BBF"/>
    <w:rsid w:val="00261562"/>
    <w:rsid w:val="00271953"/>
    <w:rsid w:val="0027500A"/>
    <w:rsid w:val="0027503E"/>
    <w:rsid w:val="00282450"/>
    <w:rsid w:val="002871AE"/>
    <w:rsid w:val="00293E24"/>
    <w:rsid w:val="00297CF9"/>
    <w:rsid w:val="002A2958"/>
    <w:rsid w:val="002A3EC3"/>
    <w:rsid w:val="002A4F64"/>
    <w:rsid w:val="002A5E6B"/>
    <w:rsid w:val="002B72BA"/>
    <w:rsid w:val="002D7042"/>
    <w:rsid w:val="002D7950"/>
    <w:rsid w:val="002E01FD"/>
    <w:rsid w:val="002E035F"/>
    <w:rsid w:val="002E0BF5"/>
    <w:rsid w:val="002E14E3"/>
    <w:rsid w:val="002E2C28"/>
    <w:rsid w:val="002E3BAD"/>
    <w:rsid w:val="002F03CA"/>
    <w:rsid w:val="002F0F31"/>
    <w:rsid w:val="002F2083"/>
    <w:rsid w:val="002F2BA8"/>
    <w:rsid w:val="002F507C"/>
    <w:rsid w:val="00302246"/>
    <w:rsid w:val="00304AF1"/>
    <w:rsid w:val="003157AD"/>
    <w:rsid w:val="00322A4F"/>
    <w:rsid w:val="00333597"/>
    <w:rsid w:val="0033568E"/>
    <w:rsid w:val="00335BBE"/>
    <w:rsid w:val="00341CDE"/>
    <w:rsid w:val="003434F3"/>
    <w:rsid w:val="0034363F"/>
    <w:rsid w:val="003442CA"/>
    <w:rsid w:val="003547E9"/>
    <w:rsid w:val="00362342"/>
    <w:rsid w:val="0038072E"/>
    <w:rsid w:val="00385873"/>
    <w:rsid w:val="003875E5"/>
    <w:rsid w:val="003A6619"/>
    <w:rsid w:val="003B66D1"/>
    <w:rsid w:val="0040416E"/>
    <w:rsid w:val="0040525E"/>
    <w:rsid w:val="00422532"/>
    <w:rsid w:val="00423C5C"/>
    <w:rsid w:val="00424126"/>
    <w:rsid w:val="004303F1"/>
    <w:rsid w:val="004321B2"/>
    <w:rsid w:val="00437E57"/>
    <w:rsid w:val="00464AF4"/>
    <w:rsid w:val="00465FC5"/>
    <w:rsid w:val="0047079B"/>
    <w:rsid w:val="00480159"/>
    <w:rsid w:val="00481B2A"/>
    <w:rsid w:val="004823CB"/>
    <w:rsid w:val="00482878"/>
    <w:rsid w:val="004933C2"/>
    <w:rsid w:val="00494ECA"/>
    <w:rsid w:val="00497B4A"/>
    <w:rsid w:val="004B0CBF"/>
    <w:rsid w:val="004B409B"/>
    <w:rsid w:val="004C0969"/>
    <w:rsid w:val="004C2F15"/>
    <w:rsid w:val="004C5369"/>
    <w:rsid w:val="004D2E14"/>
    <w:rsid w:val="004F6278"/>
    <w:rsid w:val="004F7F69"/>
    <w:rsid w:val="00502A5C"/>
    <w:rsid w:val="005037DB"/>
    <w:rsid w:val="0050649D"/>
    <w:rsid w:val="005126EC"/>
    <w:rsid w:val="00533227"/>
    <w:rsid w:val="00533DE4"/>
    <w:rsid w:val="00534DD3"/>
    <w:rsid w:val="00560C43"/>
    <w:rsid w:val="00562BF8"/>
    <w:rsid w:val="0056623C"/>
    <w:rsid w:val="005679E2"/>
    <w:rsid w:val="005724C6"/>
    <w:rsid w:val="00585713"/>
    <w:rsid w:val="005A62EA"/>
    <w:rsid w:val="005C4C88"/>
    <w:rsid w:val="005D36D0"/>
    <w:rsid w:val="005D5742"/>
    <w:rsid w:val="005E07E4"/>
    <w:rsid w:val="005E4385"/>
    <w:rsid w:val="005E5F46"/>
    <w:rsid w:val="005E783A"/>
    <w:rsid w:val="005E7C6E"/>
    <w:rsid w:val="005F7861"/>
    <w:rsid w:val="0060636F"/>
    <w:rsid w:val="00622E1F"/>
    <w:rsid w:val="006513D8"/>
    <w:rsid w:val="006569A2"/>
    <w:rsid w:val="00661A3A"/>
    <w:rsid w:val="006626A9"/>
    <w:rsid w:val="00663A6C"/>
    <w:rsid w:val="006644A4"/>
    <w:rsid w:val="00665E56"/>
    <w:rsid w:val="006708C4"/>
    <w:rsid w:val="00674DE2"/>
    <w:rsid w:val="00676220"/>
    <w:rsid w:val="006809D8"/>
    <w:rsid w:val="00690A1C"/>
    <w:rsid w:val="00691092"/>
    <w:rsid w:val="00693E95"/>
    <w:rsid w:val="006A1236"/>
    <w:rsid w:val="006A42CE"/>
    <w:rsid w:val="006A5E1B"/>
    <w:rsid w:val="006A6C0E"/>
    <w:rsid w:val="006B3CE3"/>
    <w:rsid w:val="006B62D6"/>
    <w:rsid w:val="006C228A"/>
    <w:rsid w:val="006C4D01"/>
    <w:rsid w:val="006D2AED"/>
    <w:rsid w:val="006E09DB"/>
    <w:rsid w:val="006F0744"/>
    <w:rsid w:val="006F4055"/>
    <w:rsid w:val="007105C2"/>
    <w:rsid w:val="00716AC9"/>
    <w:rsid w:val="007231B3"/>
    <w:rsid w:val="00726AF1"/>
    <w:rsid w:val="007341A2"/>
    <w:rsid w:val="00736699"/>
    <w:rsid w:val="00752611"/>
    <w:rsid w:val="00763F95"/>
    <w:rsid w:val="00764AF3"/>
    <w:rsid w:val="00765A2A"/>
    <w:rsid w:val="00770771"/>
    <w:rsid w:val="00771659"/>
    <w:rsid w:val="00771A8E"/>
    <w:rsid w:val="00777028"/>
    <w:rsid w:val="007823B6"/>
    <w:rsid w:val="00791469"/>
    <w:rsid w:val="00795AC4"/>
    <w:rsid w:val="007A1736"/>
    <w:rsid w:val="007A1770"/>
    <w:rsid w:val="007A36DC"/>
    <w:rsid w:val="007B10D2"/>
    <w:rsid w:val="007B694C"/>
    <w:rsid w:val="007C2F64"/>
    <w:rsid w:val="007C48EC"/>
    <w:rsid w:val="007D0CB9"/>
    <w:rsid w:val="007D0F12"/>
    <w:rsid w:val="007D3567"/>
    <w:rsid w:val="007D45E1"/>
    <w:rsid w:val="007E19E7"/>
    <w:rsid w:val="007E4D97"/>
    <w:rsid w:val="007F2350"/>
    <w:rsid w:val="007F46F4"/>
    <w:rsid w:val="007F5895"/>
    <w:rsid w:val="007F7780"/>
    <w:rsid w:val="00805B1B"/>
    <w:rsid w:val="00812CA8"/>
    <w:rsid w:val="00813AD3"/>
    <w:rsid w:val="00817BCD"/>
    <w:rsid w:val="00821A1B"/>
    <w:rsid w:val="008236E1"/>
    <w:rsid w:val="008273B3"/>
    <w:rsid w:val="00832597"/>
    <w:rsid w:val="008326E8"/>
    <w:rsid w:val="00834CAB"/>
    <w:rsid w:val="00837117"/>
    <w:rsid w:val="0084134A"/>
    <w:rsid w:val="00847A18"/>
    <w:rsid w:val="00861014"/>
    <w:rsid w:val="0087790B"/>
    <w:rsid w:val="00883144"/>
    <w:rsid w:val="00884A77"/>
    <w:rsid w:val="0088614D"/>
    <w:rsid w:val="00886DF5"/>
    <w:rsid w:val="00886FAC"/>
    <w:rsid w:val="008906D7"/>
    <w:rsid w:val="008975F3"/>
    <w:rsid w:val="008A0786"/>
    <w:rsid w:val="008A7870"/>
    <w:rsid w:val="008B28AE"/>
    <w:rsid w:val="008B307B"/>
    <w:rsid w:val="008C1A45"/>
    <w:rsid w:val="008C6DBB"/>
    <w:rsid w:val="00912B63"/>
    <w:rsid w:val="00913FDA"/>
    <w:rsid w:val="0092433B"/>
    <w:rsid w:val="00927637"/>
    <w:rsid w:val="00932FB6"/>
    <w:rsid w:val="009457F9"/>
    <w:rsid w:val="00946BC6"/>
    <w:rsid w:val="00954E1E"/>
    <w:rsid w:val="00960E59"/>
    <w:rsid w:val="00980E67"/>
    <w:rsid w:val="00990F9C"/>
    <w:rsid w:val="00992333"/>
    <w:rsid w:val="009932D5"/>
    <w:rsid w:val="00993AE3"/>
    <w:rsid w:val="00994E87"/>
    <w:rsid w:val="00996DB0"/>
    <w:rsid w:val="009A1395"/>
    <w:rsid w:val="009A536E"/>
    <w:rsid w:val="009B04E1"/>
    <w:rsid w:val="009B435A"/>
    <w:rsid w:val="009B466F"/>
    <w:rsid w:val="009C21C9"/>
    <w:rsid w:val="009E05E4"/>
    <w:rsid w:val="009E1D25"/>
    <w:rsid w:val="009E21C8"/>
    <w:rsid w:val="009E4716"/>
    <w:rsid w:val="009F0927"/>
    <w:rsid w:val="009F2916"/>
    <w:rsid w:val="009F726E"/>
    <w:rsid w:val="009F7E45"/>
    <w:rsid w:val="00A05ED8"/>
    <w:rsid w:val="00A07231"/>
    <w:rsid w:val="00A11A79"/>
    <w:rsid w:val="00A22C23"/>
    <w:rsid w:val="00A26F2E"/>
    <w:rsid w:val="00A3207A"/>
    <w:rsid w:val="00A358CF"/>
    <w:rsid w:val="00A416AD"/>
    <w:rsid w:val="00A4547D"/>
    <w:rsid w:val="00A517B9"/>
    <w:rsid w:val="00A51B56"/>
    <w:rsid w:val="00A54CEC"/>
    <w:rsid w:val="00A560D1"/>
    <w:rsid w:val="00A57231"/>
    <w:rsid w:val="00A62A56"/>
    <w:rsid w:val="00A653C0"/>
    <w:rsid w:val="00A71871"/>
    <w:rsid w:val="00A719A5"/>
    <w:rsid w:val="00A72EE8"/>
    <w:rsid w:val="00A734DC"/>
    <w:rsid w:val="00A83D2F"/>
    <w:rsid w:val="00A83E24"/>
    <w:rsid w:val="00A871C6"/>
    <w:rsid w:val="00A96C3F"/>
    <w:rsid w:val="00A97CCE"/>
    <w:rsid w:val="00AA2F81"/>
    <w:rsid w:val="00AA3F91"/>
    <w:rsid w:val="00AB6445"/>
    <w:rsid w:val="00AC0287"/>
    <w:rsid w:val="00AC28AA"/>
    <w:rsid w:val="00AC7F5F"/>
    <w:rsid w:val="00AD07DC"/>
    <w:rsid w:val="00AD69F9"/>
    <w:rsid w:val="00AE0C9B"/>
    <w:rsid w:val="00AE627D"/>
    <w:rsid w:val="00AF02D1"/>
    <w:rsid w:val="00AF37ED"/>
    <w:rsid w:val="00AF3D53"/>
    <w:rsid w:val="00AF439D"/>
    <w:rsid w:val="00AF6686"/>
    <w:rsid w:val="00AF698A"/>
    <w:rsid w:val="00B004E2"/>
    <w:rsid w:val="00B05C27"/>
    <w:rsid w:val="00B075C6"/>
    <w:rsid w:val="00B104E2"/>
    <w:rsid w:val="00B15626"/>
    <w:rsid w:val="00B305D1"/>
    <w:rsid w:val="00B33000"/>
    <w:rsid w:val="00B35D23"/>
    <w:rsid w:val="00B36517"/>
    <w:rsid w:val="00B4061D"/>
    <w:rsid w:val="00B47700"/>
    <w:rsid w:val="00B72000"/>
    <w:rsid w:val="00B72010"/>
    <w:rsid w:val="00B722E9"/>
    <w:rsid w:val="00B80FD0"/>
    <w:rsid w:val="00B8544D"/>
    <w:rsid w:val="00B86200"/>
    <w:rsid w:val="00B8742D"/>
    <w:rsid w:val="00B94EF6"/>
    <w:rsid w:val="00B95D96"/>
    <w:rsid w:val="00BA4352"/>
    <w:rsid w:val="00BB304B"/>
    <w:rsid w:val="00BB705E"/>
    <w:rsid w:val="00BB72E5"/>
    <w:rsid w:val="00BD065D"/>
    <w:rsid w:val="00BD2231"/>
    <w:rsid w:val="00BD2245"/>
    <w:rsid w:val="00BD3466"/>
    <w:rsid w:val="00BD5577"/>
    <w:rsid w:val="00BF2F89"/>
    <w:rsid w:val="00BF59AC"/>
    <w:rsid w:val="00C01C21"/>
    <w:rsid w:val="00C100DF"/>
    <w:rsid w:val="00C1364C"/>
    <w:rsid w:val="00C14120"/>
    <w:rsid w:val="00C15ACF"/>
    <w:rsid w:val="00C1723D"/>
    <w:rsid w:val="00C434B7"/>
    <w:rsid w:val="00C46C57"/>
    <w:rsid w:val="00C56829"/>
    <w:rsid w:val="00C64AE2"/>
    <w:rsid w:val="00C66078"/>
    <w:rsid w:val="00C73040"/>
    <w:rsid w:val="00C757F2"/>
    <w:rsid w:val="00C762BC"/>
    <w:rsid w:val="00C77D38"/>
    <w:rsid w:val="00C86C0C"/>
    <w:rsid w:val="00C93098"/>
    <w:rsid w:val="00CA07A0"/>
    <w:rsid w:val="00CA296E"/>
    <w:rsid w:val="00CA562F"/>
    <w:rsid w:val="00CB2EF1"/>
    <w:rsid w:val="00CB43C5"/>
    <w:rsid w:val="00CB7B03"/>
    <w:rsid w:val="00CC3E49"/>
    <w:rsid w:val="00CC7804"/>
    <w:rsid w:val="00CD4B60"/>
    <w:rsid w:val="00CE76D6"/>
    <w:rsid w:val="00CF07C0"/>
    <w:rsid w:val="00D10D5C"/>
    <w:rsid w:val="00D14E2D"/>
    <w:rsid w:val="00D254A4"/>
    <w:rsid w:val="00D33E15"/>
    <w:rsid w:val="00D34BB0"/>
    <w:rsid w:val="00D47FEC"/>
    <w:rsid w:val="00D50C6F"/>
    <w:rsid w:val="00D525B0"/>
    <w:rsid w:val="00D54ACF"/>
    <w:rsid w:val="00D551F4"/>
    <w:rsid w:val="00D66077"/>
    <w:rsid w:val="00D715E8"/>
    <w:rsid w:val="00D71A99"/>
    <w:rsid w:val="00D72584"/>
    <w:rsid w:val="00D82A1A"/>
    <w:rsid w:val="00D857B8"/>
    <w:rsid w:val="00D85A1C"/>
    <w:rsid w:val="00D94DC9"/>
    <w:rsid w:val="00DD4EE4"/>
    <w:rsid w:val="00DF34B3"/>
    <w:rsid w:val="00DF48D2"/>
    <w:rsid w:val="00DF4FC0"/>
    <w:rsid w:val="00E027ED"/>
    <w:rsid w:val="00E128DB"/>
    <w:rsid w:val="00E2209C"/>
    <w:rsid w:val="00E27AC8"/>
    <w:rsid w:val="00E3227B"/>
    <w:rsid w:val="00E324FA"/>
    <w:rsid w:val="00E34210"/>
    <w:rsid w:val="00E4143B"/>
    <w:rsid w:val="00E42278"/>
    <w:rsid w:val="00E5129C"/>
    <w:rsid w:val="00E518FC"/>
    <w:rsid w:val="00E678F7"/>
    <w:rsid w:val="00E743C5"/>
    <w:rsid w:val="00E75268"/>
    <w:rsid w:val="00E75C5E"/>
    <w:rsid w:val="00E765CB"/>
    <w:rsid w:val="00E81C7D"/>
    <w:rsid w:val="00E82EAC"/>
    <w:rsid w:val="00E86E80"/>
    <w:rsid w:val="00E86E9C"/>
    <w:rsid w:val="00E87C0E"/>
    <w:rsid w:val="00EA4D4A"/>
    <w:rsid w:val="00EA6904"/>
    <w:rsid w:val="00EC0061"/>
    <w:rsid w:val="00EC087E"/>
    <w:rsid w:val="00EC7173"/>
    <w:rsid w:val="00EE033B"/>
    <w:rsid w:val="00EE60E9"/>
    <w:rsid w:val="00F02B26"/>
    <w:rsid w:val="00F02C8F"/>
    <w:rsid w:val="00F067F2"/>
    <w:rsid w:val="00F16005"/>
    <w:rsid w:val="00F20C42"/>
    <w:rsid w:val="00F26EAC"/>
    <w:rsid w:val="00F30FFE"/>
    <w:rsid w:val="00F327BF"/>
    <w:rsid w:val="00F344FD"/>
    <w:rsid w:val="00F41E0E"/>
    <w:rsid w:val="00F427AF"/>
    <w:rsid w:val="00F43DD6"/>
    <w:rsid w:val="00F47446"/>
    <w:rsid w:val="00F54CCB"/>
    <w:rsid w:val="00F64089"/>
    <w:rsid w:val="00F90A08"/>
    <w:rsid w:val="00FA047A"/>
    <w:rsid w:val="00FA7536"/>
    <w:rsid w:val="00FB2ED6"/>
    <w:rsid w:val="00FD3200"/>
    <w:rsid w:val="00FD32B0"/>
    <w:rsid w:val="00FE4798"/>
    <w:rsid w:val="00FE4848"/>
    <w:rsid w:val="00FF0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AED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34"/>
    <w:qFormat/>
    <w:rsid w:val="007A1770"/>
    <w:pPr>
      <w:spacing w:before="240" w:after="240" w:line="240" w:lineRule="atLeast"/>
      <w:ind w:left="720"/>
      <w:contextualSpacing/>
    </w:pPr>
    <w:rPr>
      <w:rFonts w:ascii="Cambria" w:hAnsi="Cambria"/>
    </w:r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rFonts w:cs="Times New Roman"/>
      <w:b/>
      <w:bCs/>
      <w:sz w:val="20"/>
      <w:szCs w:val="20"/>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1"/>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1">
    <w:name w:val="Body Text1"/>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rPr>
      <w:rFonts w:ascii="Courier" w:hAnsi="Courier" w:cs="Times New Roman"/>
      <w:color w:val="008000"/>
      <w:sz w:val="24"/>
      <w:u w:val="single"/>
      <w:lang w:val="en-AU" w:eastAsia="en-US" w:bidi="ar-SA"/>
    </w:rPr>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paragraph" w:styleId="Header">
    <w:name w:val="header"/>
    <w:basedOn w:val="Normal"/>
    <w:link w:val="HeaderChar"/>
    <w:uiPriority w:val="99"/>
    <w:semiHidden/>
    <w:rsid w:val="00E32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24FA"/>
    <w:rPr>
      <w:rFonts w:cs="Times New Roman"/>
    </w:rPr>
  </w:style>
  <w:style w:type="paragraph" w:styleId="Footer">
    <w:name w:val="footer"/>
    <w:basedOn w:val="Normal"/>
    <w:link w:val="FooterChar"/>
    <w:uiPriority w:val="99"/>
    <w:rsid w:val="00E324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4FA"/>
    <w:rPr>
      <w:rFonts w:cs="Times New Roman"/>
    </w:rPr>
  </w:style>
  <w:style w:type="paragraph" w:customStyle="1" w:styleId="TT-TableTitle">
    <w:name w:val="TT-Table Title"/>
    <w:uiPriority w:val="99"/>
    <w:rsid w:val="00DF4FC0"/>
    <w:pPr>
      <w:tabs>
        <w:tab w:val="left" w:pos="1152"/>
      </w:tabs>
      <w:spacing w:before="240" w:line="240" w:lineRule="atLeast"/>
      <w:ind w:left="1152" w:hanging="1152"/>
    </w:pPr>
    <w:rPr>
      <w:rFonts w:ascii="Garamond" w:eastAsia="Times New Roman" w:hAnsi="Garamond"/>
      <w:b/>
      <w:sz w:val="24"/>
      <w:szCs w:val="20"/>
    </w:rPr>
  </w:style>
  <w:style w:type="paragraph" w:customStyle="1" w:styleId="N0-FlLftBullet">
    <w:name w:val="N0-Fl Lft Bullet"/>
    <w:basedOn w:val="Normal"/>
    <w:uiPriority w:val="99"/>
    <w:rsid w:val="00884A77"/>
    <w:pPr>
      <w:tabs>
        <w:tab w:val="left" w:pos="576"/>
      </w:tabs>
      <w:spacing w:after="240" w:line="240" w:lineRule="atLeast"/>
      <w:ind w:left="576" w:hanging="576"/>
      <w:jc w:val="both"/>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34"/>
    <w:qFormat/>
    <w:rsid w:val="007A1770"/>
    <w:pPr>
      <w:spacing w:before="240" w:after="240" w:line="240" w:lineRule="atLeast"/>
      <w:ind w:left="720"/>
      <w:contextualSpacing/>
    </w:pPr>
    <w:rPr>
      <w:rFonts w:ascii="Cambria" w:hAnsi="Cambria"/>
    </w:r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rFonts w:cs="Times New Roman"/>
      <w:b/>
      <w:bCs/>
      <w:sz w:val="20"/>
      <w:szCs w:val="20"/>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1"/>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1">
    <w:name w:val="Body Text1"/>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rPr>
      <w:rFonts w:ascii="Courier" w:hAnsi="Courier" w:cs="Times New Roman"/>
      <w:color w:val="008000"/>
      <w:sz w:val="24"/>
      <w:u w:val="single"/>
      <w:lang w:val="en-AU" w:eastAsia="en-US" w:bidi="ar-SA"/>
    </w:rPr>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paragraph" w:styleId="Header">
    <w:name w:val="header"/>
    <w:basedOn w:val="Normal"/>
    <w:link w:val="HeaderChar"/>
    <w:uiPriority w:val="99"/>
    <w:semiHidden/>
    <w:rsid w:val="00E32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24FA"/>
    <w:rPr>
      <w:rFonts w:cs="Times New Roman"/>
    </w:rPr>
  </w:style>
  <w:style w:type="paragraph" w:styleId="Footer">
    <w:name w:val="footer"/>
    <w:basedOn w:val="Normal"/>
    <w:link w:val="FooterChar"/>
    <w:uiPriority w:val="99"/>
    <w:rsid w:val="00E324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4FA"/>
    <w:rPr>
      <w:rFonts w:cs="Times New Roman"/>
    </w:rPr>
  </w:style>
  <w:style w:type="paragraph" w:customStyle="1" w:styleId="TT-TableTitle">
    <w:name w:val="TT-Table Title"/>
    <w:uiPriority w:val="99"/>
    <w:rsid w:val="00DF4FC0"/>
    <w:pPr>
      <w:tabs>
        <w:tab w:val="left" w:pos="1152"/>
      </w:tabs>
      <w:spacing w:before="240" w:line="240" w:lineRule="atLeast"/>
      <w:ind w:left="1152" w:hanging="1152"/>
    </w:pPr>
    <w:rPr>
      <w:rFonts w:ascii="Garamond" w:eastAsia="Times New Roman" w:hAnsi="Garamond"/>
      <w:b/>
      <w:sz w:val="24"/>
      <w:szCs w:val="20"/>
    </w:rPr>
  </w:style>
  <w:style w:type="paragraph" w:customStyle="1" w:styleId="N0-FlLftBullet">
    <w:name w:val="N0-Fl Lft Bullet"/>
    <w:basedOn w:val="Normal"/>
    <w:uiPriority w:val="99"/>
    <w:rsid w:val="00884A77"/>
    <w:pPr>
      <w:tabs>
        <w:tab w:val="left" w:pos="576"/>
      </w:tabs>
      <w:spacing w:after="240" w:line="240" w:lineRule="atLeast"/>
      <w:ind w:left="576" w:hanging="576"/>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8974">
      <w:bodyDiv w:val="1"/>
      <w:marLeft w:val="0"/>
      <w:marRight w:val="0"/>
      <w:marTop w:val="0"/>
      <w:marBottom w:val="0"/>
      <w:divBdr>
        <w:top w:val="none" w:sz="0" w:space="0" w:color="auto"/>
        <w:left w:val="none" w:sz="0" w:space="0" w:color="auto"/>
        <w:bottom w:val="none" w:sz="0" w:space="0" w:color="auto"/>
        <w:right w:val="none" w:sz="0" w:space="0" w:color="auto"/>
      </w:divBdr>
      <w:divsChild>
        <w:div w:id="39281240">
          <w:marLeft w:val="547"/>
          <w:marRight w:val="0"/>
          <w:marTop w:val="115"/>
          <w:marBottom w:val="0"/>
          <w:divBdr>
            <w:top w:val="none" w:sz="0" w:space="0" w:color="auto"/>
            <w:left w:val="none" w:sz="0" w:space="0" w:color="auto"/>
            <w:bottom w:val="none" w:sz="0" w:space="0" w:color="auto"/>
            <w:right w:val="none" w:sz="0" w:space="0" w:color="auto"/>
          </w:divBdr>
        </w:div>
        <w:div w:id="1591154661">
          <w:marLeft w:val="1166"/>
          <w:marRight w:val="0"/>
          <w:marTop w:val="96"/>
          <w:marBottom w:val="0"/>
          <w:divBdr>
            <w:top w:val="none" w:sz="0" w:space="0" w:color="auto"/>
            <w:left w:val="none" w:sz="0" w:space="0" w:color="auto"/>
            <w:bottom w:val="none" w:sz="0" w:space="0" w:color="auto"/>
            <w:right w:val="none" w:sz="0" w:space="0" w:color="auto"/>
          </w:divBdr>
        </w:div>
      </w:divsChild>
    </w:div>
    <w:div w:id="1443839705">
      <w:marLeft w:val="0"/>
      <w:marRight w:val="0"/>
      <w:marTop w:val="0"/>
      <w:marBottom w:val="0"/>
      <w:divBdr>
        <w:top w:val="none" w:sz="0" w:space="0" w:color="auto"/>
        <w:left w:val="none" w:sz="0" w:space="0" w:color="auto"/>
        <w:bottom w:val="none" w:sz="0" w:space="0" w:color="auto"/>
        <w:right w:val="none" w:sz="0" w:space="0" w:color="auto"/>
      </w:divBdr>
    </w:div>
    <w:div w:id="1443839706">
      <w:marLeft w:val="0"/>
      <w:marRight w:val="0"/>
      <w:marTop w:val="0"/>
      <w:marBottom w:val="0"/>
      <w:divBdr>
        <w:top w:val="none" w:sz="0" w:space="0" w:color="auto"/>
        <w:left w:val="none" w:sz="0" w:space="0" w:color="auto"/>
        <w:bottom w:val="none" w:sz="0" w:space="0" w:color="auto"/>
        <w:right w:val="none" w:sz="0" w:space="0" w:color="auto"/>
      </w:divBdr>
      <w:divsChild>
        <w:div w:id="1443839708">
          <w:marLeft w:val="0"/>
          <w:marRight w:val="0"/>
          <w:marTop w:val="0"/>
          <w:marBottom w:val="0"/>
          <w:divBdr>
            <w:top w:val="none" w:sz="0" w:space="0" w:color="auto"/>
            <w:left w:val="none" w:sz="0" w:space="0" w:color="auto"/>
            <w:bottom w:val="none" w:sz="0" w:space="0" w:color="auto"/>
            <w:right w:val="none" w:sz="0" w:space="0" w:color="auto"/>
          </w:divBdr>
        </w:div>
      </w:divsChild>
    </w:div>
    <w:div w:id="1443839707">
      <w:marLeft w:val="0"/>
      <w:marRight w:val="0"/>
      <w:marTop w:val="0"/>
      <w:marBottom w:val="0"/>
      <w:divBdr>
        <w:top w:val="none" w:sz="0" w:space="0" w:color="auto"/>
        <w:left w:val="none" w:sz="0" w:space="0" w:color="auto"/>
        <w:bottom w:val="none" w:sz="0" w:space="0" w:color="auto"/>
        <w:right w:val="none" w:sz="0" w:space="0" w:color="auto"/>
      </w:divBdr>
      <w:divsChild>
        <w:div w:id="1443839710">
          <w:marLeft w:val="0"/>
          <w:marRight w:val="0"/>
          <w:marTop w:val="0"/>
          <w:marBottom w:val="0"/>
          <w:divBdr>
            <w:top w:val="none" w:sz="0" w:space="0" w:color="auto"/>
            <w:left w:val="none" w:sz="0" w:space="0" w:color="auto"/>
            <w:bottom w:val="none" w:sz="0" w:space="0" w:color="auto"/>
            <w:right w:val="none" w:sz="0" w:space="0" w:color="auto"/>
          </w:divBdr>
        </w:div>
      </w:divsChild>
    </w:div>
    <w:div w:id="1443839709">
      <w:marLeft w:val="0"/>
      <w:marRight w:val="0"/>
      <w:marTop w:val="0"/>
      <w:marBottom w:val="0"/>
      <w:divBdr>
        <w:top w:val="none" w:sz="0" w:space="0" w:color="auto"/>
        <w:left w:val="none" w:sz="0" w:space="0" w:color="auto"/>
        <w:bottom w:val="none" w:sz="0" w:space="0" w:color="auto"/>
        <w:right w:val="none" w:sz="0" w:space="0" w:color="auto"/>
      </w:divBdr>
    </w:div>
    <w:div w:id="1443839711">
      <w:marLeft w:val="0"/>
      <w:marRight w:val="0"/>
      <w:marTop w:val="0"/>
      <w:marBottom w:val="0"/>
      <w:divBdr>
        <w:top w:val="none" w:sz="0" w:space="0" w:color="auto"/>
        <w:left w:val="none" w:sz="0" w:space="0" w:color="auto"/>
        <w:bottom w:val="none" w:sz="0" w:space="0" w:color="auto"/>
        <w:right w:val="none" w:sz="0" w:space="0" w:color="auto"/>
      </w:divBdr>
    </w:div>
    <w:div w:id="2006544825">
      <w:bodyDiv w:val="1"/>
      <w:marLeft w:val="0"/>
      <w:marRight w:val="0"/>
      <w:marTop w:val="0"/>
      <w:marBottom w:val="0"/>
      <w:divBdr>
        <w:top w:val="none" w:sz="0" w:space="0" w:color="auto"/>
        <w:left w:val="none" w:sz="0" w:space="0" w:color="auto"/>
        <w:bottom w:val="none" w:sz="0" w:space="0" w:color="auto"/>
        <w:right w:val="none" w:sz="0" w:space="0" w:color="auto"/>
      </w:divBdr>
      <w:divsChild>
        <w:div w:id="603921812">
          <w:marLeft w:val="547"/>
          <w:marRight w:val="0"/>
          <w:marTop w:val="86"/>
          <w:marBottom w:val="0"/>
          <w:divBdr>
            <w:top w:val="none" w:sz="0" w:space="0" w:color="auto"/>
            <w:left w:val="none" w:sz="0" w:space="0" w:color="auto"/>
            <w:bottom w:val="none" w:sz="0" w:space="0" w:color="auto"/>
            <w:right w:val="none" w:sz="0" w:space="0" w:color="auto"/>
          </w:divBdr>
        </w:div>
        <w:div w:id="1388063781">
          <w:marLeft w:val="547"/>
          <w:marRight w:val="0"/>
          <w:marTop w:val="86"/>
          <w:marBottom w:val="0"/>
          <w:divBdr>
            <w:top w:val="none" w:sz="0" w:space="0" w:color="auto"/>
            <w:left w:val="none" w:sz="0" w:space="0" w:color="auto"/>
            <w:bottom w:val="none" w:sz="0" w:space="0" w:color="auto"/>
            <w:right w:val="none" w:sz="0" w:space="0" w:color="auto"/>
          </w:divBdr>
        </w:div>
        <w:div w:id="690255812">
          <w:marLeft w:val="1166"/>
          <w:marRight w:val="0"/>
          <w:marTop w:val="86"/>
          <w:marBottom w:val="0"/>
          <w:divBdr>
            <w:top w:val="none" w:sz="0" w:space="0" w:color="auto"/>
            <w:left w:val="none" w:sz="0" w:space="0" w:color="auto"/>
            <w:bottom w:val="none" w:sz="0" w:space="0" w:color="auto"/>
            <w:right w:val="none" w:sz="0" w:space="0" w:color="auto"/>
          </w:divBdr>
        </w:div>
        <w:div w:id="1057776949">
          <w:marLeft w:val="1800"/>
          <w:marRight w:val="0"/>
          <w:marTop w:val="77"/>
          <w:marBottom w:val="0"/>
          <w:divBdr>
            <w:top w:val="none" w:sz="0" w:space="0" w:color="auto"/>
            <w:left w:val="none" w:sz="0" w:space="0" w:color="auto"/>
            <w:bottom w:val="none" w:sz="0" w:space="0" w:color="auto"/>
            <w:right w:val="none" w:sz="0" w:space="0" w:color="auto"/>
          </w:divBdr>
        </w:div>
        <w:div w:id="1164931490">
          <w:marLeft w:val="547"/>
          <w:marRight w:val="0"/>
          <w:marTop w:val="86"/>
          <w:marBottom w:val="0"/>
          <w:divBdr>
            <w:top w:val="none" w:sz="0" w:space="0" w:color="auto"/>
            <w:left w:val="none" w:sz="0" w:space="0" w:color="auto"/>
            <w:bottom w:val="none" w:sz="0" w:space="0" w:color="auto"/>
            <w:right w:val="none" w:sz="0" w:space="0" w:color="auto"/>
          </w:divBdr>
        </w:div>
        <w:div w:id="263542324">
          <w:marLeft w:val="547"/>
          <w:marRight w:val="0"/>
          <w:marTop w:val="86"/>
          <w:marBottom w:val="0"/>
          <w:divBdr>
            <w:top w:val="none" w:sz="0" w:space="0" w:color="auto"/>
            <w:left w:val="none" w:sz="0" w:space="0" w:color="auto"/>
            <w:bottom w:val="none" w:sz="0" w:space="0" w:color="auto"/>
            <w:right w:val="none" w:sz="0" w:space="0" w:color="auto"/>
          </w:divBdr>
        </w:div>
        <w:div w:id="771390181">
          <w:marLeft w:val="547"/>
          <w:marRight w:val="0"/>
          <w:marTop w:val="86"/>
          <w:marBottom w:val="0"/>
          <w:divBdr>
            <w:top w:val="none" w:sz="0" w:space="0" w:color="auto"/>
            <w:left w:val="none" w:sz="0" w:space="0" w:color="auto"/>
            <w:bottom w:val="none" w:sz="0" w:space="0" w:color="auto"/>
            <w:right w:val="none" w:sz="0" w:space="0" w:color="auto"/>
          </w:divBdr>
        </w:div>
        <w:div w:id="1645889835">
          <w:marLeft w:val="547"/>
          <w:marRight w:val="0"/>
          <w:marTop w:val="86"/>
          <w:marBottom w:val="0"/>
          <w:divBdr>
            <w:top w:val="none" w:sz="0" w:space="0" w:color="auto"/>
            <w:left w:val="none" w:sz="0" w:space="0" w:color="auto"/>
            <w:bottom w:val="none" w:sz="0" w:space="0" w:color="auto"/>
            <w:right w:val="none" w:sz="0" w:space="0" w:color="auto"/>
          </w:divBdr>
        </w:div>
        <w:div w:id="136268016">
          <w:marLeft w:val="547"/>
          <w:marRight w:val="0"/>
          <w:marTop w:val="86"/>
          <w:marBottom w:val="0"/>
          <w:divBdr>
            <w:top w:val="none" w:sz="0" w:space="0" w:color="auto"/>
            <w:left w:val="none" w:sz="0" w:space="0" w:color="auto"/>
            <w:bottom w:val="none" w:sz="0" w:space="0" w:color="auto"/>
            <w:right w:val="none" w:sz="0" w:space="0" w:color="auto"/>
          </w:divBdr>
        </w:div>
        <w:div w:id="86672215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FD3EC43375643ADE1116D452570DD" ma:contentTypeVersion="0" ma:contentTypeDescription="Create a new document." ma:contentTypeScope="" ma:versionID="05ccc9a57e3fcb5be6d6120c6d4bf00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4E957-89C0-4282-8A32-273060DB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7792FD-3320-4A16-B5F3-773C54DD0E79}">
  <ds:schemaRefs>
    <ds:schemaRef ds:uri="http://schemas.microsoft.com/sharepoint/v3/contenttype/forms"/>
  </ds:schemaRefs>
</ds:datastoreItem>
</file>

<file path=customXml/itemProps3.xml><?xml version="1.0" encoding="utf-8"?>
<ds:datastoreItem xmlns:ds="http://schemas.openxmlformats.org/officeDocument/2006/customXml" ds:itemID="{7DC8B192-3AD5-48A3-B054-327788DD6437}">
  <ds:schemaRefs>
    <ds:schemaRef ds:uri="http://schemas.microsoft.com/office/2006/metadata/properties"/>
  </ds:schemaRefs>
</ds:datastoreItem>
</file>

<file path=customXml/itemProps4.xml><?xml version="1.0" encoding="utf-8"?>
<ds:datastoreItem xmlns:ds="http://schemas.openxmlformats.org/officeDocument/2006/customXml" ds:itemID="{8DC96F98-2923-40B2-9AF8-C00EAADE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Memorandum</vt:lpstr>
    </vt:vector>
  </TitlesOfParts>
  <Company>Westat</Company>
  <LinksUpToDate>false</LinksUpToDate>
  <CharactersWithSpaces>26686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Westat</dc:creator>
  <cp:lastModifiedBy>SYSTEM</cp:lastModifiedBy>
  <cp:revision>2</cp:revision>
  <cp:lastPrinted>2011-02-02T14:25:00Z</cp:lastPrinted>
  <dcterms:created xsi:type="dcterms:W3CDTF">2017-08-16T11:17:00Z</dcterms:created>
  <dcterms:modified xsi:type="dcterms:W3CDTF">2017-08-16T11:17:00Z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0x010100D86FD3EC43375643ADE1116D452570DD</vt:lpwstr>
  </property>
</Properties>
</file>