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E37D3" w:rsidR="001B2F83" w:rsidP="001B2F83" w:rsidRDefault="001B2F83" w14:paraId="3F1369A7" w14:textId="19911466">
      <w:pPr>
        <w:tabs>
          <w:tab w:val="clear" w:pos="720"/>
        </w:tabs>
        <w:spacing w:line="240" w:lineRule="auto"/>
        <w:rPr>
          <w:rFonts w:ascii="Courier New" w:hAnsi="Courier New" w:cs="Courier New"/>
        </w:rPr>
      </w:pPr>
      <w:bookmarkStart w:name="_GoBack" w:id="0"/>
      <w:bookmarkEnd w:id="0"/>
      <w:r w:rsidRPr="008E37D3">
        <w:rPr>
          <w:rFonts w:ascii="Courier New" w:hAnsi="Courier New" w:cs="Courier New"/>
        </w:rPr>
        <w:t>4000-01-U</w:t>
      </w:r>
    </w:p>
    <w:p w:rsidRPr="008E37D3" w:rsidR="001B2F83" w:rsidP="001B2F83" w:rsidRDefault="001B2F83" w14:paraId="66C905BB" w14:textId="77777777">
      <w:pPr>
        <w:tabs>
          <w:tab w:val="clear" w:pos="720"/>
        </w:tabs>
        <w:spacing w:line="240" w:lineRule="auto"/>
        <w:rPr>
          <w:rFonts w:ascii="Courier New" w:hAnsi="Courier New" w:cs="Courier New"/>
        </w:rPr>
      </w:pPr>
    </w:p>
    <w:p w:rsidRPr="008E37D3" w:rsidR="001B2F83" w:rsidP="001B2F83" w:rsidRDefault="001B2F83" w14:paraId="48EDBD83" w14:textId="77777777">
      <w:pPr>
        <w:tabs>
          <w:tab w:val="clear" w:pos="720"/>
        </w:tabs>
        <w:spacing w:line="240" w:lineRule="auto"/>
        <w:rPr>
          <w:rFonts w:ascii="Courier New" w:hAnsi="Courier New" w:cs="Courier New"/>
        </w:rPr>
      </w:pPr>
      <w:r w:rsidRPr="008E37D3">
        <w:rPr>
          <w:rFonts w:ascii="Courier New" w:hAnsi="Courier New" w:cs="Courier New"/>
        </w:rPr>
        <w:t>DEPARTMENT OF EDUCATION</w:t>
      </w:r>
    </w:p>
    <w:p w:rsidRPr="008E37D3" w:rsidR="001B2F83" w:rsidP="001B2F83" w:rsidRDefault="001B2F83" w14:paraId="638C179D" w14:textId="77777777">
      <w:pPr>
        <w:tabs>
          <w:tab w:val="clear" w:pos="720"/>
        </w:tabs>
        <w:spacing w:line="240" w:lineRule="auto"/>
        <w:rPr>
          <w:rFonts w:ascii="Courier New" w:hAnsi="Courier New" w:cs="Courier New"/>
        </w:rPr>
      </w:pPr>
    </w:p>
    <w:p w:rsidRPr="008E37D3" w:rsidR="001B2F83" w:rsidP="00336706" w:rsidRDefault="001B2F83" w14:paraId="20CBA1F1" w14:textId="46295489">
      <w:pPr>
        <w:tabs>
          <w:tab w:val="clear" w:pos="720"/>
        </w:tabs>
        <w:rPr>
          <w:rFonts w:ascii="Courier New" w:hAnsi="Courier New" w:cs="Courier New"/>
        </w:rPr>
      </w:pPr>
      <w:r w:rsidRPr="008E37D3">
        <w:rPr>
          <w:rFonts w:ascii="Courier New" w:hAnsi="Courier New" w:cs="Courier New"/>
        </w:rPr>
        <w:t xml:space="preserve">Applications for New Awards; </w:t>
      </w:r>
      <w:r w:rsidR="006B6762">
        <w:rPr>
          <w:rFonts w:ascii="Courier New" w:hAnsi="Courier New" w:cs="Courier New"/>
        </w:rPr>
        <w:t xml:space="preserve">Well-Rounded Education through </w:t>
      </w:r>
      <w:r w:rsidRPr="008E37D3" w:rsidR="00CB22E6">
        <w:rPr>
          <w:rFonts w:ascii="Courier New" w:hAnsi="Courier New" w:cs="Courier New"/>
          <w:iCs/>
        </w:rPr>
        <w:t xml:space="preserve">Student-Centered Funding </w:t>
      </w:r>
      <w:r w:rsidR="00123B35">
        <w:rPr>
          <w:rFonts w:ascii="Courier New" w:hAnsi="Courier New" w:cs="Courier New"/>
          <w:iCs/>
        </w:rPr>
        <w:t xml:space="preserve">Demonstration </w:t>
      </w:r>
      <w:r w:rsidR="006B6762">
        <w:rPr>
          <w:rFonts w:ascii="Courier New" w:hAnsi="Courier New" w:cs="Courier New"/>
          <w:iCs/>
        </w:rPr>
        <w:t>Grants</w:t>
      </w:r>
    </w:p>
    <w:p w:rsidRPr="008E37D3" w:rsidR="001B2F83" w:rsidP="009645F7" w:rsidRDefault="001B2F83" w14:paraId="3F104F13" w14:textId="78C18BC6">
      <w:pPr>
        <w:tabs>
          <w:tab w:val="clear" w:pos="720"/>
        </w:tabs>
        <w:rPr>
          <w:rFonts w:ascii="Courier New" w:hAnsi="Courier New" w:cs="Courier New"/>
        </w:rPr>
      </w:pPr>
      <w:r w:rsidRPr="008E37D3">
        <w:rPr>
          <w:rFonts w:ascii="Courier New" w:hAnsi="Courier New" w:cs="Courier New"/>
        </w:rPr>
        <w:t xml:space="preserve">AGENCY:  </w:t>
      </w:r>
      <w:r w:rsidRPr="008E37D3" w:rsidR="00467191">
        <w:rPr>
          <w:rFonts w:ascii="Courier New" w:hAnsi="Courier New" w:cs="Courier New"/>
          <w:bCs/>
          <w:iCs/>
        </w:rPr>
        <w:t>Office of Elementary and Secondary Education</w:t>
      </w:r>
      <w:r w:rsidRPr="008E37D3">
        <w:rPr>
          <w:rFonts w:ascii="Courier New" w:hAnsi="Courier New" w:cs="Courier New"/>
        </w:rPr>
        <w:t>, Department of Education.</w:t>
      </w:r>
    </w:p>
    <w:p w:rsidRPr="008E37D3" w:rsidR="001B2F83" w:rsidP="001B2F83" w:rsidRDefault="001B2F83" w14:paraId="6FB67267" w14:textId="77777777">
      <w:pPr>
        <w:tabs>
          <w:tab w:val="clear" w:pos="720"/>
        </w:tabs>
        <w:rPr>
          <w:rFonts w:ascii="Courier New" w:hAnsi="Courier New" w:cs="Courier New"/>
        </w:rPr>
      </w:pPr>
      <w:r w:rsidRPr="008E37D3">
        <w:rPr>
          <w:rFonts w:ascii="Courier New" w:hAnsi="Courier New" w:cs="Courier New"/>
        </w:rPr>
        <w:t>ACTION:  Notice.</w:t>
      </w:r>
    </w:p>
    <w:p w:rsidRPr="008E37D3" w:rsidR="008C1311" w:rsidP="008C1311" w:rsidRDefault="008C1311" w14:paraId="7A46CDC3" w14:textId="067B5884">
      <w:pPr>
        <w:rPr>
          <w:rFonts w:ascii="Courier New" w:hAnsi="Courier New" w:cs="Courier New"/>
        </w:rPr>
      </w:pPr>
      <w:r w:rsidRPr="008E37D3">
        <w:rPr>
          <w:rFonts w:ascii="Courier New" w:hAnsi="Courier New" w:cs="Courier New"/>
        </w:rPr>
        <w:t xml:space="preserve">SUMMARY:  </w:t>
      </w:r>
      <w:r w:rsidRPr="008E37D3" w:rsidR="00A924A1">
        <w:rPr>
          <w:rFonts w:ascii="Courier New" w:hAnsi="Courier New" w:cs="Courier New"/>
        </w:rPr>
        <w:t xml:space="preserve">The Department of Education </w:t>
      </w:r>
      <w:r w:rsidR="00F01FCB">
        <w:rPr>
          <w:rFonts w:ascii="Courier New" w:hAnsi="Courier New" w:cs="Courier New"/>
        </w:rPr>
        <w:t xml:space="preserve">(Department) </w:t>
      </w:r>
      <w:r w:rsidRPr="008E37D3" w:rsidR="00A924A1">
        <w:rPr>
          <w:rFonts w:ascii="Courier New" w:hAnsi="Courier New" w:cs="Courier New"/>
        </w:rPr>
        <w:t xml:space="preserve">is issuing a notice inviting applications for fiscal year (FY) </w:t>
      </w:r>
      <w:r w:rsidRPr="008E37D3" w:rsidR="00585257">
        <w:rPr>
          <w:rFonts w:ascii="Courier New" w:hAnsi="Courier New" w:cs="Courier New"/>
        </w:rPr>
        <w:t>20</w:t>
      </w:r>
      <w:r w:rsidR="00585257">
        <w:rPr>
          <w:rFonts w:ascii="Courier New" w:hAnsi="Courier New" w:cs="Courier New"/>
        </w:rPr>
        <w:t>20</w:t>
      </w:r>
      <w:r w:rsidRPr="008E37D3" w:rsidR="00585257">
        <w:rPr>
          <w:rFonts w:ascii="Courier New" w:hAnsi="Courier New" w:cs="Courier New"/>
        </w:rPr>
        <w:t xml:space="preserve"> </w:t>
      </w:r>
      <w:r w:rsidRPr="008E37D3" w:rsidR="00A924A1">
        <w:rPr>
          <w:rFonts w:ascii="Courier New" w:hAnsi="Courier New" w:cs="Courier New"/>
        </w:rPr>
        <w:t xml:space="preserve">for </w:t>
      </w:r>
      <w:r w:rsidR="00123B35">
        <w:rPr>
          <w:rFonts w:ascii="Courier New" w:hAnsi="Courier New" w:cs="Courier New"/>
        </w:rPr>
        <w:t xml:space="preserve">Well-Rounded Education through </w:t>
      </w:r>
      <w:r w:rsidRPr="008E37D3" w:rsidR="00123B35">
        <w:rPr>
          <w:rFonts w:ascii="Courier New" w:hAnsi="Courier New" w:cs="Courier New"/>
          <w:iCs/>
        </w:rPr>
        <w:t xml:space="preserve">Student-Centered Funding </w:t>
      </w:r>
      <w:r w:rsidR="00123B35">
        <w:rPr>
          <w:rFonts w:ascii="Courier New" w:hAnsi="Courier New" w:cs="Courier New"/>
          <w:iCs/>
        </w:rPr>
        <w:t>Demonstration Grants</w:t>
      </w:r>
      <w:r w:rsidR="000624F4">
        <w:rPr>
          <w:rFonts w:ascii="Courier New" w:hAnsi="Courier New" w:cs="Courier New"/>
        </w:rPr>
        <w:t xml:space="preserve">, </w:t>
      </w:r>
      <w:r w:rsidRPr="4F551DAF" w:rsidR="000624F4">
        <w:rPr>
          <w:rFonts w:ascii="Courier New" w:hAnsi="Courier New" w:eastAsia="Courier New" w:cs="Courier New"/>
        </w:rPr>
        <w:t>Catalog of Federal Domestic Assistance</w:t>
      </w:r>
      <w:r w:rsidRPr="008E37D3" w:rsidR="007913CA">
        <w:rPr>
          <w:rFonts w:ascii="Courier New" w:hAnsi="Courier New" w:cs="Courier New"/>
        </w:rPr>
        <w:t xml:space="preserve"> </w:t>
      </w:r>
      <w:r w:rsidRPr="008E37D3" w:rsidR="00A924A1">
        <w:rPr>
          <w:rFonts w:ascii="Courier New" w:hAnsi="Courier New" w:cs="Courier New"/>
        </w:rPr>
        <w:t>(CFDA) number 84.</w:t>
      </w:r>
      <w:r w:rsidR="000E71F3">
        <w:rPr>
          <w:rFonts w:ascii="Courier New" w:hAnsi="Courier New" w:cs="Courier New"/>
        </w:rPr>
        <w:t>424</w:t>
      </w:r>
      <w:r w:rsidR="00F07EEE">
        <w:rPr>
          <w:rFonts w:ascii="Courier New" w:hAnsi="Courier New" w:cs="Courier New"/>
        </w:rPr>
        <w:t>E</w:t>
      </w:r>
      <w:r w:rsidRPr="008E37D3">
        <w:rPr>
          <w:rFonts w:ascii="Courier New" w:hAnsi="Courier New" w:cs="Courier New"/>
        </w:rPr>
        <w:t>.</w:t>
      </w:r>
      <w:r w:rsidRPr="008E37D3" w:rsidR="005C1A1D">
        <w:rPr>
          <w:rFonts w:ascii="Courier New" w:hAnsi="Courier New" w:cs="Courier New"/>
        </w:rPr>
        <w:t xml:space="preserve"> </w:t>
      </w:r>
      <w:r w:rsidRPr="008E37D3" w:rsidR="008F05B6">
        <w:rPr>
          <w:rFonts w:ascii="Courier New" w:hAnsi="Courier New" w:cs="Courier New"/>
        </w:rPr>
        <w:t xml:space="preserve"> </w:t>
      </w:r>
      <w:r w:rsidRPr="008E37D3" w:rsidR="005C1A1D">
        <w:rPr>
          <w:rFonts w:ascii="Courier New" w:hAnsi="Courier New" w:cs="Courier New"/>
        </w:rPr>
        <w:t xml:space="preserve">This notice relates to the approved information collection under OMB control number </w:t>
      </w:r>
      <w:r w:rsidRPr="4F551DAF" w:rsidR="00CC7E38">
        <w:rPr>
          <w:rFonts w:ascii="Courier New" w:hAnsi="Courier New" w:cs="Courier New"/>
        </w:rPr>
        <w:t>1894-0006</w:t>
      </w:r>
      <w:r w:rsidRPr="008E37D3" w:rsidR="005C1A1D">
        <w:rPr>
          <w:rFonts w:ascii="Courier New" w:hAnsi="Courier New" w:cs="Courier New"/>
        </w:rPr>
        <w:t>.</w:t>
      </w:r>
    </w:p>
    <w:p w:rsidRPr="008E37D3" w:rsidR="00A924A1" w:rsidP="001B2F83" w:rsidRDefault="00A924A1" w14:paraId="515AA0D7" w14:textId="3E4BF33B">
      <w:pPr>
        <w:tabs>
          <w:tab w:val="clear" w:pos="720"/>
        </w:tabs>
        <w:rPr>
          <w:rFonts w:ascii="Courier New" w:hAnsi="Courier New" w:cs="Courier New"/>
          <w:u w:val="single"/>
        </w:rPr>
      </w:pPr>
      <w:r w:rsidRPr="008E37D3">
        <w:rPr>
          <w:rFonts w:ascii="Courier New" w:hAnsi="Courier New" w:cs="Courier New"/>
        </w:rPr>
        <w:t>DATES:</w:t>
      </w:r>
    </w:p>
    <w:p w:rsidRPr="008E37D3" w:rsidR="001B2F83" w:rsidP="001B2F83" w:rsidRDefault="001B2F83" w14:paraId="576C7227" w14:textId="0B2020ED">
      <w:pPr>
        <w:tabs>
          <w:tab w:val="clear" w:pos="720"/>
        </w:tabs>
        <w:rPr>
          <w:rFonts w:ascii="Courier New" w:hAnsi="Courier New" w:cs="Courier New"/>
        </w:rPr>
      </w:pPr>
      <w:r w:rsidRPr="008E37D3">
        <w:rPr>
          <w:rFonts w:ascii="Courier New" w:hAnsi="Courier New" w:cs="Courier New"/>
        </w:rPr>
        <w:t>Applications Available</w:t>
      </w:r>
      <w:proofErr w:type="gramStart"/>
      <w:r w:rsidRPr="008E37D3">
        <w:rPr>
          <w:rFonts w:ascii="Courier New" w:hAnsi="Courier New" w:cs="Courier New"/>
        </w:rPr>
        <w:t xml:space="preserve">:  </w:t>
      </w:r>
      <w:r w:rsidRPr="00F07EEE" w:rsidR="00466E4A">
        <w:rPr>
          <w:rFonts w:ascii="Courier New" w:hAnsi="Courier New" w:cs="Courier New"/>
          <w:highlight w:val="yellow"/>
        </w:rPr>
        <w:t>[</w:t>
      </w:r>
      <w:proofErr w:type="gramEnd"/>
      <w:r w:rsidRPr="00F07EEE">
        <w:rPr>
          <w:rFonts w:ascii="Courier New" w:hAnsi="Courier New" w:cs="Courier New"/>
          <w:highlight w:val="yellow"/>
        </w:rPr>
        <w:t>INSERT DATE OF PUBLICATION IN THE FEDERAL REGISTER</w:t>
      </w:r>
      <w:r w:rsidRPr="00F07EEE" w:rsidR="00466E4A">
        <w:rPr>
          <w:rFonts w:ascii="Courier New" w:hAnsi="Courier New" w:cs="Courier New"/>
          <w:highlight w:val="yellow"/>
        </w:rPr>
        <w:t>]</w:t>
      </w:r>
      <w:r w:rsidRPr="00F07EEE">
        <w:rPr>
          <w:rFonts w:ascii="Courier New" w:hAnsi="Courier New" w:cs="Courier New"/>
          <w:highlight w:val="yellow"/>
        </w:rPr>
        <w:t>.</w:t>
      </w:r>
      <w:r w:rsidRPr="008E37D3">
        <w:rPr>
          <w:rFonts w:ascii="Courier New" w:hAnsi="Courier New" w:cs="Courier New"/>
        </w:rPr>
        <w:t xml:space="preserve">  </w:t>
      </w:r>
    </w:p>
    <w:p w:rsidRPr="008E37D3" w:rsidR="001B2F83" w:rsidP="001B2F83" w:rsidRDefault="001B2F83" w14:paraId="7DA99B52" w14:textId="6A9BE4AF">
      <w:pPr>
        <w:tabs>
          <w:tab w:val="clear" w:pos="720"/>
        </w:tabs>
        <w:rPr>
          <w:rFonts w:ascii="Courier New" w:hAnsi="Courier New" w:cs="Courier New"/>
        </w:rPr>
      </w:pPr>
      <w:r w:rsidRPr="008E37D3">
        <w:rPr>
          <w:rFonts w:ascii="Courier New" w:hAnsi="Courier New" w:cs="Courier New"/>
        </w:rPr>
        <w:t>Deadline for Transmittal of Applications</w:t>
      </w:r>
      <w:proofErr w:type="gramStart"/>
      <w:r w:rsidRPr="008E37D3">
        <w:rPr>
          <w:rFonts w:ascii="Courier New" w:hAnsi="Courier New" w:cs="Courier New"/>
        </w:rPr>
        <w:t xml:space="preserve">:  </w:t>
      </w:r>
      <w:r w:rsidRPr="00F07EEE" w:rsidR="003D1154">
        <w:rPr>
          <w:rFonts w:ascii="Courier New" w:hAnsi="Courier New" w:cs="Courier New"/>
          <w:highlight w:val="yellow"/>
        </w:rPr>
        <w:t>[</w:t>
      </w:r>
      <w:proofErr w:type="gramEnd"/>
      <w:r w:rsidRPr="00F07EEE">
        <w:rPr>
          <w:rFonts w:ascii="Courier New" w:hAnsi="Courier New" w:cs="Courier New"/>
          <w:highlight w:val="yellow"/>
        </w:rPr>
        <w:t xml:space="preserve">INSERT DATE </w:t>
      </w:r>
      <w:r w:rsidRPr="00F07EEE" w:rsidR="00725BC0">
        <w:rPr>
          <w:rFonts w:ascii="Courier New" w:hAnsi="Courier New" w:cs="Courier New"/>
          <w:bCs/>
          <w:iCs/>
          <w:highlight w:val="yellow"/>
        </w:rPr>
        <w:t>60</w:t>
      </w:r>
      <w:r w:rsidRPr="00F07EEE" w:rsidR="002A5B5D">
        <w:rPr>
          <w:rFonts w:ascii="Courier New" w:hAnsi="Courier New" w:cs="Courier New"/>
          <w:b/>
          <w:i/>
          <w:highlight w:val="yellow"/>
        </w:rPr>
        <w:t xml:space="preserve"> </w:t>
      </w:r>
      <w:r w:rsidRPr="00F07EEE">
        <w:rPr>
          <w:rFonts w:ascii="Courier New" w:hAnsi="Courier New" w:cs="Courier New"/>
          <w:highlight w:val="yellow"/>
        </w:rPr>
        <w:t>DAYS AFTER DATE OF PUBLICATION IN THE FEDERAL REGISTER</w:t>
      </w:r>
      <w:r w:rsidRPr="00F07EEE" w:rsidR="003D1154">
        <w:rPr>
          <w:rFonts w:ascii="Courier New" w:hAnsi="Courier New" w:cs="Courier New"/>
          <w:highlight w:val="yellow"/>
        </w:rPr>
        <w:t>]</w:t>
      </w:r>
      <w:r w:rsidRPr="00F07EEE">
        <w:rPr>
          <w:rFonts w:ascii="Courier New" w:hAnsi="Courier New" w:cs="Courier New"/>
          <w:highlight w:val="yellow"/>
        </w:rPr>
        <w:t>.</w:t>
      </w:r>
    </w:p>
    <w:p w:rsidRPr="008E37D3" w:rsidR="001B2F83" w:rsidP="006E2C67" w:rsidRDefault="001B2F83" w14:paraId="7C2217D8" w14:textId="3810EF0A">
      <w:pPr>
        <w:tabs>
          <w:tab w:val="clear" w:pos="720"/>
        </w:tabs>
      </w:pPr>
      <w:r w:rsidRPr="008E37D3">
        <w:rPr>
          <w:rFonts w:ascii="Courier New" w:hAnsi="Courier New" w:cs="Courier New"/>
        </w:rPr>
        <w:t>Deadline for Intergovernmental Review</w:t>
      </w:r>
      <w:proofErr w:type="gramStart"/>
      <w:r w:rsidRPr="008E37D3">
        <w:rPr>
          <w:rFonts w:ascii="Courier New" w:hAnsi="Courier New" w:cs="Courier New"/>
        </w:rPr>
        <w:t xml:space="preserve">:  </w:t>
      </w:r>
      <w:r w:rsidRPr="00F07EEE" w:rsidR="005D3DF1">
        <w:rPr>
          <w:rFonts w:ascii="Courier New" w:hAnsi="Courier New" w:cs="Courier New"/>
          <w:highlight w:val="yellow"/>
        </w:rPr>
        <w:t>[</w:t>
      </w:r>
      <w:proofErr w:type="gramEnd"/>
      <w:r w:rsidRPr="00F07EEE" w:rsidR="001C75EB">
        <w:rPr>
          <w:rFonts w:ascii="Courier New" w:hAnsi="Courier New" w:cs="Courier New"/>
          <w:highlight w:val="yellow"/>
        </w:rPr>
        <w:t>I</w:t>
      </w:r>
      <w:r w:rsidRPr="00F07EEE">
        <w:rPr>
          <w:rFonts w:ascii="Courier New" w:hAnsi="Courier New" w:cs="Courier New"/>
          <w:highlight w:val="yellow"/>
        </w:rPr>
        <w:t xml:space="preserve">NSERT DATE </w:t>
      </w:r>
      <w:r w:rsidRPr="00F07EEE" w:rsidR="002A6898">
        <w:rPr>
          <w:rFonts w:ascii="Courier New" w:hAnsi="Courier New" w:cs="Courier New"/>
          <w:highlight w:val="yellow"/>
        </w:rPr>
        <w:t xml:space="preserve">120 </w:t>
      </w:r>
      <w:r w:rsidRPr="00F07EEE">
        <w:rPr>
          <w:rFonts w:ascii="Courier New" w:hAnsi="Courier New" w:cs="Courier New"/>
          <w:highlight w:val="yellow"/>
        </w:rPr>
        <w:t>DAYS AFTER DATE OF PUBLICATION IN THE FEDERAL REGISTER</w:t>
      </w:r>
      <w:r w:rsidRPr="00F07EEE" w:rsidR="005D3DF1">
        <w:rPr>
          <w:rFonts w:ascii="Courier New" w:hAnsi="Courier New" w:cs="Courier New"/>
          <w:highlight w:val="yellow"/>
        </w:rPr>
        <w:t>]</w:t>
      </w:r>
      <w:r w:rsidRPr="00F07EEE">
        <w:rPr>
          <w:rFonts w:ascii="Courier New" w:hAnsi="Courier New" w:cs="Courier New"/>
          <w:highlight w:val="yellow"/>
        </w:rPr>
        <w:t>.</w:t>
      </w:r>
    </w:p>
    <w:p w:rsidR="00DE138B" w:rsidP="00DE138B" w:rsidRDefault="00DE138B" w14:paraId="0C096CB6" w14:textId="02B95463">
      <w:pPr>
        <w:pStyle w:val="BodyText"/>
        <w:tabs>
          <w:tab w:val="clear" w:pos="720"/>
        </w:tabs>
        <w:spacing w:line="480" w:lineRule="auto"/>
        <w:rPr>
          <w:rFonts w:ascii="Courier New" w:hAnsi="Courier New" w:cs="Courier New"/>
          <w:b w:val="0"/>
          <w:bCs w:val="0"/>
          <w:i w:val="0"/>
          <w:iCs w:val="0"/>
        </w:rPr>
      </w:pPr>
      <w:r>
        <w:rPr>
          <w:rFonts w:ascii="Courier New" w:hAnsi="Courier New" w:cs="Courier New"/>
          <w:b w:val="0"/>
          <w:bCs w:val="0"/>
          <w:i w:val="0"/>
          <w:iCs w:val="0"/>
        </w:rPr>
        <w:t xml:space="preserve">Pre-Application Webinar Information:  The Department will hold a pre-application meeting via webinar for prospective </w:t>
      </w:r>
      <w:r>
        <w:rPr>
          <w:rFonts w:ascii="Courier New" w:hAnsi="Courier New" w:cs="Courier New"/>
          <w:b w:val="0"/>
          <w:bCs w:val="0"/>
          <w:i w:val="0"/>
          <w:iCs w:val="0"/>
        </w:rPr>
        <w:lastRenderedPageBreak/>
        <w:t>applicants the week of</w:t>
      </w:r>
      <w:r w:rsidR="009011FD">
        <w:rPr>
          <w:rFonts w:ascii="Courier New" w:hAnsi="Courier New" w:cs="Courier New"/>
          <w:b w:val="0"/>
          <w:bCs w:val="0"/>
          <w:i w:val="0"/>
          <w:iCs w:val="0"/>
        </w:rPr>
        <w:t xml:space="preserve"> </w:t>
      </w:r>
      <w:r w:rsidRPr="00F07EEE" w:rsidR="00583A38">
        <w:rPr>
          <w:rFonts w:ascii="Courier New" w:hAnsi="Courier New" w:cs="Courier New"/>
          <w:b w:val="0"/>
          <w:bCs w:val="0"/>
          <w:i w:val="0"/>
          <w:iCs w:val="0"/>
          <w:highlight w:val="yellow"/>
        </w:rPr>
        <w:t>[INSERT DATE APPROXIMATELY 2 WEEKS AFTER DATE OF PUBLICATION IN THE FEDERAL REGISTER]</w:t>
      </w:r>
      <w:r w:rsidRPr="00F07EEE" w:rsidR="00317AE3">
        <w:rPr>
          <w:rFonts w:ascii="Courier New" w:hAnsi="Courier New" w:cs="Courier New"/>
          <w:b w:val="0"/>
          <w:bCs w:val="0"/>
          <w:i w:val="0"/>
          <w:iCs w:val="0"/>
          <w:highlight w:val="yellow"/>
        </w:rPr>
        <w:t>.</w:t>
      </w:r>
      <w:r w:rsidR="00317AE3">
        <w:rPr>
          <w:rFonts w:ascii="Courier New" w:hAnsi="Courier New" w:cs="Courier New"/>
          <w:b w:val="0"/>
          <w:bCs w:val="0"/>
          <w:i w:val="0"/>
          <w:iCs w:val="0"/>
        </w:rPr>
        <w:t xml:space="preserve">  </w:t>
      </w:r>
      <w:r w:rsidR="002E32C0">
        <w:rPr>
          <w:rFonts w:ascii="Courier New" w:hAnsi="Courier New" w:cs="Courier New"/>
          <w:b w:val="0"/>
          <w:bCs w:val="0"/>
          <w:i w:val="0"/>
          <w:iCs w:val="0"/>
        </w:rPr>
        <w:t>Please refer to the Department’s website for specific details</w:t>
      </w:r>
      <w:r w:rsidR="00D80F94">
        <w:rPr>
          <w:rFonts w:ascii="Courier New" w:hAnsi="Courier New" w:cs="Courier New"/>
          <w:b w:val="0"/>
          <w:bCs w:val="0"/>
          <w:i w:val="0"/>
          <w:iCs w:val="0"/>
        </w:rPr>
        <w:t xml:space="preserve">: </w:t>
      </w:r>
      <w:r w:rsidRPr="00F674CE" w:rsidR="00D80F94">
        <w:rPr>
          <w:rFonts w:ascii="Courier New" w:hAnsi="Courier New" w:cs="Courier New"/>
          <w:b w:val="0"/>
          <w:bCs w:val="0"/>
          <w:i w:val="0"/>
          <w:iCs w:val="0"/>
        </w:rPr>
        <w:t>https://oese.ed.gov/offices/office-of-formula-grants/school-support-and-accountability/student-centered-funding-pilot/.</w:t>
      </w:r>
    </w:p>
    <w:p w:rsidRPr="00383D40" w:rsidR="00A924A1" w:rsidP="00383D40" w:rsidRDefault="00A924A1" w14:paraId="6FAE222F" w14:textId="4E133D35">
      <w:pPr>
        <w:pStyle w:val="BodyText"/>
        <w:tabs>
          <w:tab w:val="clear" w:pos="720"/>
        </w:tabs>
        <w:spacing w:line="480" w:lineRule="auto"/>
        <w:rPr>
          <w:rFonts w:ascii="Courier New" w:hAnsi="Courier New" w:cs="Courier New"/>
          <w:b w:val="0"/>
          <w:bCs w:val="0"/>
          <w:i w:val="0"/>
          <w:iCs w:val="0"/>
          <w:u w:val="single"/>
        </w:rPr>
      </w:pPr>
      <w:r w:rsidRPr="00D30DE1">
        <w:rPr>
          <w:rFonts w:ascii="Courier New" w:hAnsi="Courier New" w:cs="Courier New"/>
          <w:b w:val="0"/>
          <w:bCs w:val="0"/>
          <w:i w:val="0"/>
          <w:iCs w:val="0"/>
        </w:rPr>
        <w:t xml:space="preserve">ADDRESSES:  </w:t>
      </w:r>
      <w:r w:rsidRPr="00D30DE1" w:rsidR="00226150">
        <w:rPr>
          <w:rFonts w:ascii="Courier New" w:hAnsi="Courier New" w:cs="Courier New"/>
          <w:b w:val="0"/>
          <w:bCs w:val="0"/>
          <w:i w:val="0"/>
          <w:iCs w:val="0"/>
        </w:rPr>
        <w:t>For t</w:t>
      </w:r>
      <w:r w:rsidRPr="00D30DE1">
        <w:rPr>
          <w:rFonts w:ascii="Courier New" w:hAnsi="Courier New" w:cs="Courier New"/>
          <w:b w:val="0"/>
          <w:bCs w:val="0"/>
          <w:i w:val="0"/>
          <w:iCs w:val="0"/>
        </w:rPr>
        <w:t xml:space="preserve">he addresses for obtaining and </w:t>
      </w:r>
      <w:proofErr w:type="gramStart"/>
      <w:r w:rsidRPr="00D30DE1">
        <w:rPr>
          <w:rFonts w:ascii="Courier New" w:hAnsi="Courier New" w:cs="Courier New"/>
          <w:b w:val="0"/>
          <w:bCs w:val="0"/>
          <w:i w:val="0"/>
          <w:iCs w:val="0"/>
        </w:rPr>
        <w:t>submitting an application</w:t>
      </w:r>
      <w:proofErr w:type="gramEnd"/>
      <w:r w:rsidRPr="009055C1" w:rsidR="00226150">
        <w:rPr>
          <w:rFonts w:ascii="Courier New" w:hAnsi="Courier New" w:cs="Courier New"/>
          <w:b w:val="0"/>
          <w:bCs w:val="0"/>
          <w:i w:val="0"/>
          <w:iCs w:val="0"/>
        </w:rPr>
        <w:t>,</w:t>
      </w:r>
      <w:r w:rsidRPr="00D6352D" w:rsidR="00226150">
        <w:rPr>
          <w:rFonts w:ascii="Courier New" w:hAnsi="Courier New" w:cs="Courier New"/>
          <w:i w:val="0"/>
          <w:iCs w:val="0"/>
        </w:rPr>
        <w:t xml:space="preserve"> </w:t>
      </w:r>
      <w:r w:rsidRPr="00F40457" w:rsidR="00226150">
        <w:rPr>
          <w:rFonts w:ascii="Courier New" w:hAnsi="Courier New" w:cs="Courier New"/>
          <w:b w:val="0"/>
          <w:bCs w:val="0"/>
          <w:i w:val="0"/>
          <w:iCs w:val="0"/>
        </w:rPr>
        <w:t xml:space="preserve">please refer to our </w:t>
      </w:r>
      <w:r w:rsidRPr="00CA5CA2" w:rsidR="00226150">
        <w:rPr>
          <w:rFonts w:ascii="Courier New" w:hAnsi="Courier New" w:eastAsia="Times New Roman" w:cs="Courier New"/>
          <w:b w:val="0"/>
          <w:bCs w:val="0"/>
          <w:i w:val="0"/>
          <w:iCs w:val="0"/>
        </w:rPr>
        <w:t xml:space="preserve">Common Instructions for Applicants to Department of Education Discretionary Grant Programs, published in the </w:t>
      </w:r>
      <w:r w:rsidRPr="008E37D3" w:rsidR="00226150">
        <w:rPr>
          <w:rFonts w:ascii="Courier New" w:hAnsi="Courier New" w:eastAsia="Times New Roman" w:cs="Courier New"/>
          <w:b w:val="0"/>
          <w:bCs w:val="0"/>
        </w:rPr>
        <w:t>Federal Register</w:t>
      </w:r>
      <w:r w:rsidRPr="00D30DE1" w:rsidR="00226150">
        <w:rPr>
          <w:rFonts w:ascii="Courier New" w:hAnsi="Courier New" w:eastAsia="Times New Roman" w:cs="Courier New"/>
          <w:b w:val="0"/>
          <w:bCs w:val="0"/>
          <w:i w:val="0"/>
          <w:iCs w:val="0"/>
        </w:rPr>
        <w:t xml:space="preserve"> on February 1</w:t>
      </w:r>
      <w:r w:rsidRPr="00D30DE1" w:rsidR="00D119BB">
        <w:rPr>
          <w:rFonts w:ascii="Courier New" w:hAnsi="Courier New" w:eastAsia="Times New Roman" w:cs="Courier New"/>
          <w:b w:val="0"/>
          <w:bCs w:val="0"/>
          <w:i w:val="0"/>
          <w:iCs w:val="0"/>
        </w:rPr>
        <w:t>3</w:t>
      </w:r>
      <w:r w:rsidRPr="00D30DE1" w:rsidR="00226150">
        <w:rPr>
          <w:rFonts w:ascii="Courier New" w:hAnsi="Courier New" w:eastAsia="Times New Roman" w:cs="Courier New"/>
          <w:b w:val="0"/>
          <w:bCs w:val="0"/>
          <w:i w:val="0"/>
          <w:iCs w:val="0"/>
        </w:rPr>
        <w:t>, 201</w:t>
      </w:r>
      <w:r w:rsidRPr="009055C1" w:rsidR="00D119BB">
        <w:rPr>
          <w:rFonts w:ascii="Courier New" w:hAnsi="Courier New" w:eastAsia="Times New Roman" w:cs="Courier New"/>
          <w:b w:val="0"/>
          <w:bCs w:val="0"/>
          <w:i w:val="0"/>
          <w:iCs w:val="0"/>
        </w:rPr>
        <w:t>9</w:t>
      </w:r>
      <w:r w:rsidRPr="00D6352D" w:rsidR="00226150">
        <w:rPr>
          <w:rFonts w:ascii="Courier New" w:hAnsi="Courier New" w:eastAsia="Times New Roman" w:cs="Courier New"/>
          <w:b w:val="0"/>
          <w:bCs w:val="0"/>
          <w:i w:val="0"/>
          <w:iCs w:val="0"/>
        </w:rPr>
        <w:t xml:space="preserve"> (8</w:t>
      </w:r>
      <w:r w:rsidRPr="00F40457" w:rsidR="00D119BB">
        <w:rPr>
          <w:rFonts w:ascii="Courier New" w:hAnsi="Courier New" w:eastAsia="Times New Roman" w:cs="Courier New"/>
          <w:b w:val="0"/>
          <w:bCs w:val="0"/>
          <w:i w:val="0"/>
          <w:iCs w:val="0"/>
        </w:rPr>
        <w:t>4</w:t>
      </w:r>
      <w:r w:rsidRPr="00CA5CA2" w:rsidR="00226150">
        <w:rPr>
          <w:rFonts w:ascii="Courier New" w:hAnsi="Courier New" w:eastAsia="Times New Roman" w:cs="Courier New"/>
          <w:b w:val="0"/>
          <w:bCs w:val="0"/>
          <w:i w:val="0"/>
          <w:iCs w:val="0"/>
        </w:rPr>
        <w:t xml:space="preserve"> FR </w:t>
      </w:r>
      <w:r w:rsidRPr="00CA5CA2" w:rsidR="00D119BB">
        <w:rPr>
          <w:rFonts w:ascii="Courier New" w:hAnsi="Courier New" w:eastAsia="Times New Roman" w:cs="Courier New"/>
          <w:b w:val="0"/>
          <w:bCs w:val="0"/>
          <w:i w:val="0"/>
          <w:iCs w:val="0"/>
        </w:rPr>
        <w:t>3768</w:t>
      </w:r>
      <w:r w:rsidRPr="00CA5CA2" w:rsidR="00226150">
        <w:rPr>
          <w:rFonts w:ascii="Courier New" w:hAnsi="Courier New" w:eastAsia="Times New Roman" w:cs="Courier New"/>
          <w:b w:val="0"/>
          <w:bCs w:val="0"/>
          <w:i w:val="0"/>
          <w:iCs w:val="0"/>
        </w:rPr>
        <w:t>)</w:t>
      </w:r>
      <w:r w:rsidRPr="003F7130" w:rsidR="0040427F">
        <w:rPr>
          <w:rFonts w:ascii="Courier New" w:hAnsi="Courier New" w:eastAsia="Times New Roman" w:cs="Courier New"/>
          <w:b w:val="0"/>
          <w:bCs w:val="0"/>
          <w:i w:val="0"/>
          <w:iCs w:val="0"/>
        </w:rPr>
        <w:t xml:space="preserve"> </w:t>
      </w:r>
      <w:r w:rsidRPr="00606ADB" w:rsidR="0040427F">
        <w:rPr>
          <w:rFonts w:ascii="Courier New" w:hAnsi="Courier New" w:cs="Courier New"/>
          <w:b w:val="0"/>
          <w:bCs w:val="0"/>
          <w:i w:val="0"/>
          <w:iCs w:val="0"/>
          <w:color w:val="000000" w:themeColor="text1"/>
        </w:rPr>
        <w:t xml:space="preserve">and available at </w:t>
      </w:r>
      <w:r w:rsidRPr="00606ADB" w:rsidR="00D119BB">
        <w:rPr>
          <w:rFonts w:ascii="Courier New" w:hAnsi="Courier New" w:cs="Courier New"/>
          <w:b w:val="0"/>
          <w:bCs w:val="0"/>
          <w:i w:val="0"/>
          <w:iCs w:val="0"/>
          <w:color w:val="000000" w:themeColor="text1"/>
        </w:rPr>
        <w:t>www.govinfo.gov/content/pkg/FR-2019-02-13/pdf/2019-02206.pdf</w:t>
      </w:r>
      <w:r w:rsidRPr="00606ADB">
        <w:rPr>
          <w:rFonts w:ascii="Courier New" w:hAnsi="Courier New" w:cs="Courier New"/>
          <w:b w:val="0"/>
          <w:bCs w:val="0"/>
          <w:i w:val="0"/>
          <w:iCs w:val="0"/>
        </w:rPr>
        <w:t>.</w:t>
      </w:r>
    </w:p>
    <w:p w:rsidRPr="00941ABA" w:rsidR="00CC16FA" w:rsidP="00CC16FA" w:rsidRDefault="00CC16FA" w14:paraId="383C69CC" w14:textId="7CAF293F">
      <w:pPr>
        <w:rPr>
          <w:rFonts w:ascii="Courier New" w:hAnsi="Courier New" w:cs="Courier New"/>
        </w:rPr>
      </w:pPr>
      <w:r w:rsidRPr="00941ABA">
        <w:rPr>
          <w:rFonts w:ascii="Courier New" w:hAnsi="Courier New" w:cs="Courier New"/>
        </w:rPr>
        <w:t xml:space="preserve">FOR FURTHER INFORMATION CONTACT:  </w:t>
      </w:r>
      <w:r w:rsidRPr="00941ABA" w:rsidR="00B410EE">
        <w:rPr>
          <w:rFonts w:ascii="Courier New" w:hAnsi="Courier New" w:cs="Courier New"/>
        </w:rPr>
        <w:t>Leslie Poynter</w:t>
      </w:r>
      <w:r w:rsidRPr="00941ABA">
        <w:rPr>
          <w:rFonts w:ascii="Courier New" w:hAnsi="Courier New" w:cs="Courier New"/>
        </w:rPr>
        <w:t xml:space="preserve">, U.S. Department of Education, 400 Maryland Avenue, SW, room </w:t>
      </w:r>
      <w:r w:rsidRPr="00941ABA" w:rsidR="00B410EE">
        <w:rPr>
          <w:rFonts w:ascii="Courier New" w:hAnsi="Courier New" w:cs="Courier New"/>
        </w:rPr>
        <w:t>3W248</w:t>
      </w:r>
      <w:r w:rsidRPr="00941ABA">
        <w:rPr>
          <w:rFonts w:ascii="Courier New" w:hAnsi="Courier New" w:cs="Courier New"/>
        </w:rPr>
        <w:t>, Washington, DC 20202-</w:t>
      </w:r>
      <w:r w:rsidRPr="00941ABA" w:rsidR="00941ABA">
        <w:rPr>
          <w:rFonts w:ascii="Courier New" w:hAnsi="Courier New" w:cs="Courier New"/>
        </w:rPr>
        <w:t>5970</w:t>
      </w:r>
      <w:r w:rsidRPr="00941ABA">
        <w:rPr>
          <w:rFonts w:ascii="Courier New" w:hAnsi="Courier New" w:cs="Courier New"/>
        </w:rPr>
        <w:t>.  Telephone</w:t>
      </w:r>
      <w:proofErr w:type="gramStart"/>
      <w:r w:rsidRPr="00941ABA">
        <w:rPr>
          <w:rFonts w:ascii="Courier New" w:hAnsi="Courier New" w:cs="Courier New"/>
        </w:rPr>
        <w:t>:  (</w:t>
      </w:r>
      <w:proofErr w:type="gramEnd"/>
      <w:r w:rsidRPr="00941ABA">
        <w:rPr>
          <w:rFonts w:ascii="Courier New" w:hAnsi="Courier New" w:cs="Courier New"/>
        </w:rPr>
        <w:t>202)</w:t>
      </w:r>
      <w:r w:rsidR="00205C75">
        <w:rPr>
          <w:rFonts w:ascii="Courier New" w:hAnsi="Courier New" w:cs="Courier New"/>
        </w:rPr>
        <w:t xml:space="preserve"> </w:t>
      </w:r>
      <w:r w:rsidRPr="00941ABA" w:rsidR="00B410EE">
        <w:rPr>
          <w:rFonts w:ascii="Courier New" w:hAnsi="Courier New" w:cs="Courier New"/>
        </w:rPr>
        <w:t>453-6041</w:t>
      </w:r>
      <w:r w:rsidRPr="00941ABA">
        <w:rPr>
          <w:rFonts w:ascii="Courier New" w:hAnsi="Courier New" w:cs="Courier New"/>
        </w:rPr>
        <w:t xml:space="preserve">.  </w:t>
      </w:r>
      <w:r w:rsidRPr="00941ABA" w:rsidR="00397317">
        <w:rPr>
          <w:rFonts w:ascii="Courier New" w:hAnsi="Courier New" w:cs="Courier New"/>
        </w:rPr>
        <w:t>Email</w:t>
      </w:r>
      <w:r w:rsidRPr="00941ABA">
        <w:rPr>
          <w:rFonts w:ascii="Courier New" w:hAnsi="Courier New" w:cs="Courier New"/>
        </w:rPr>
        <w:t xml:space="preserve">:  </w:t>
      </w:r>
      <w:r w:rsidRPr="009F1120" w:rsidR="00F42E65">
        <w:rPr>
          <w:rFonts w:ascii="Courier New" w:hAnsi="Courier New" w:cs="Courier New"/>
        </w:rPr>
        <w:t>WeightedFundingPilot@ed.gov</w:t>
      </w:r>
      <w:r w:rsidR="00205C75">
        <w:rPr>
          <w:rFonts w:ascii="Courier New" w:hAnsi="Courier New" w:cs="Courier New"/>
        </w:rPr>
        <w:t>.</w:t>
      </w:r>
    </w:p>
    <w:p w:rsidRPr="008E37D3" w:rsidR="008B2B1D" w:rsidP="005C1A1D" w:rsidRDefault="00CC16FA" w14:paraId="1BBB7968" w14:textId="7D70138A">
      <w:pPr>
        <w:tabs>
          <w:tab w:val="clear" w:pos="720"/>
        </w:tabs>
        <w:ind w:firstLine="720"/>
        <w:rPr>
          <w:rFonts w:ascii="Courier New" w:hAnsi="Courier New" w:cs="Courier New"/>
        </w:rPr>
      </w:pPr>
      <w:r w:rsidRPr="008E37D3">
        <w:rPr>
          <w:rFonts w:ascii="Courier New" w:hAnsi="Courier New" w:cs="Courier New"/>
        </w:rPr>
        <w:t>If you use a telecommunications device for the deaf (TDD) or a text telephone (TTY), call the Federal Relay Service (FRS), toll free, at 1-800-877-8339.</w:t>
      </w:r>
    </w:p>
    <w:p w:rsidRPr="008E37D3" w:rsidR="00CC16FA" w:rsidP="001B2F83" w:rsidRDefault="00CC16FA" w14:paraId="22886F02" w14:textId="0801BF7C">
      <w:pPr>
        <w:tabs>
          <w:tab w:val="clear" w:pos="720"/>
        </w:tabs>
        <w:rPr>
          <w:rFonts w:ascii="Courier New" w:hAnsi="Courier New" w:cs="Courier New"/>
          <w:u w:val="single"/>
        </w:rPr>
      </w:pPr>
      <w:r w:rsidRPr="008E37D3">
        <w:rPr>
          <w:rFonts w:ascii="Courier New" w:hAnsi="Courier New" w:cs="Courier New"/>
        </w:rPr>
        <w:t>SUPPLEMENTARY INFORMATION:</w:t>
      </w:r>
    </w:p>
    <w:p w:rsidRPr="008E37D3" w:rsidR="001B2F83" w:rsidP="001B2F83" w:rsidRDefault="001B2F83" w14:paraId="294907D7" w14:textId="6717681B">
      <w:pPr>
        <w:tabs>
          <w:tab w:val="clear" w:pos="720"/>
        </w:tabs>
        <w:rPr>
          <w:rFonts w:ascii="Courier New" w:hAnsi="Courier New" w:cs="Courier New"/>
          <w:u w:val="single"/>
        </w:rPr>
      </w:pPr>
      <w:r w:rsidRPr="008E37D3">
        <w:rPr>
          <w:rFonts w:ascii="Courier New" w:hAnsi="Courier New" w:cs="Courier New"/>
          <w:u w:val="single"/>
        </w:rPr>
        <w:t>Full Text of Announcement</w:t>
      </w:r>
    </w:p>
    <w:p w:rsidRPr="008E37D3" w:rsidR="001B2F83" w:rsidP="00DB599D" w:rsidRDefault="001B2F83" w14:paraId="71BE9D17" w14:textId="77777777">
      <w:pPr>
        <w:pStyle w:val="Heading2"/>
        <w:rPr>
          <w:rFonts w:ascii="Courier New" w:hAnsi="Courier New" w:cs="Courier New"/>
          <w:b w:val="0"/>
          <w:i w:val="0"/>
        </w:rPr>
      </w:pPr>
      <w:r w:rsidRPr="008E37D3">
        <w:rPr>
          <w:rFonts w:ascii="Courier New" w:hAnsi="Courier New" w:cs="Courier New"/>
          <w:b w:val="0"/>
          <w:i w:val="0"/>
        </w:rPr>
        <w:lastRenderedPageBreak/>
        <w:t>I.  Funding Opportunity Description</w:t>
      </w:r>
    </w:p>
    <w:p w:rsidRPr="008E37D3" w:rsidR="0008640B" w:rsidP="0008640B" w:rsidRDefault="001B2F83" w14:paraId="654F0FA8" w14:textId="66CE5530">
      <w:pPr>
        <w:rPr>
          <w:rFonts w:ascii="Courier New" w:hAnsi="Courier New" w:cs="Courier New"/>
        </w:rPr>
      </w:pPr>
      <w:r w:rsidRPr="008E37D3">
        <w:rPr>
          <w:rFonts w:ascii="Courier New" w:hAnsi="Courier New" w:cs="Courier New"/>
          <w:u w:val="single"/>
        </w:rPr>
        <w:t>Purpose of Program</w:t>
      </w:r>
      <w:r w:rsidRPr="008E37D3">
        <w:rPr>
          <w:rFonts w:ascii="Courier New" w:hAnsi="Courier New" w:cs="Courier New"/>
        </w:rPr>
        <w:t xml:space="preserve">:  </w:t>
      </w:r>
      <w:r w:rsidR="001D507A">
        <w:rPr>
          <w:rFonts w:ascii="Courier New" w:hAnsi="Courier New" w:cs="Courier New"/>
        </w:rPr>
        <w:t xml:space="preserve">The </w:t>
      </w:r>
      <w:r w:rsidR="00141D4E">
        <w:rPr>
          <w:rFonts w:ascii="Courier New" w:hAnsi="Courier New" w:cs="Courier New"/>
        </w:rPr>
        <w:t xml:space="preserve">Well-Rounded Education </w:t>
      </w:r>
      <w:r w:rsidR="00E06BC1">
        <w:rPr>
          <w:rFonts w:ascii="Courier New" w:hAnsi="Courier New" w:cs="Courier New"/>
        </w:rPr>
        <w:t xml:space="preserve">through Student-Centered Funding </w:t>
      </w:r>
      <w:r w:rsidR="00123B35">
        <w:rPr>
          <w:rFonts w:ascii="Courier New" w:hAnsi="Courier New" w:cs="Courier New"/>
        </w:rPr>
        <w:t xml:space="preserve">Demonstration </w:t>
      </w:r>
      <w:r w:rsidR="00E06BC1">
        <w:rPr>
          <w:rFonts w:ascii="Courier New" w:hAnsi="Courier New" w:cs="Courier New"/>
        </w:rPr>
        <w:t>Grants</w:t>
      </w:r>
      <w:r w:rsidR="00CF686A">
        <w:rPr>
          <w:rFonts w:ascii="Courier New" w:hAnsi="Courier New" w:cs="Courier New"/>
        </w:rPr>
        <w:t xml:space="preserve"> program provides competitive grants to local educational agencies </w:t>
      </w:r>
      <w:r w:rsidR="00273FF4">
        <w:rPr>
          <w:rFonts w:ascii="Courier New" w:hAnsi="Courier New" w:cs="Courier New"/>
        </w:rPr>
        <w:t>(LEAs)</w:t>
      </w:r>
      <w:r w:rsidR="00E7341D">
        <w:rPr>
          <w:rFonts w:ascii="Courier New" w:hAnsi="Courier New" w:cs="Courier New"/>
        </w:rPr>
        <w:t xml:space="preserve"> to </w:t>
      </w:r>
      <w:r w:rsidR="006D4357">
        <w:rPr>
          <w:rFonts w:ascii="Courier New" w:hAnsi="Courier New" w:cs="Courier New"/>
        </w:rPr>
        <w:t>demonstrate</w:t>
      </w:r>
      <w:r w:rsidR="00E7341D">
        <w:rPr>
          <w:rFonts w:ascii="Courier New" w:hAnsi="Courier New" w:cs="Courier New"/>
        </w:rPr>
        <w:t xml:space="preserve"> model programs</w:t>
      </w:r>
      <w:r w:rsidR="001B1D76">
        <w:rPr>
          <w:rFonts w:ascii="Courier New" w:hAnsi="Courier New" w:cs="Courier New"/>
        </w:rPr>
        <w:t xml:space="preserve"> for providing well-rounded education opportunities </w:t>
      </w:r>
      <w:r w:rsidR="00A75C71">
        <w:rPr>
          <w:rFonts w:ascii="Courier New" w:hAnsi="Courier New" w:cs="Courier New"/>
        </w:rPr>
        <w:t xml:space="preserve">through </w:t>
      </w:r>
      <w:r w:rsidR="007E5DC5">
        <w:rPr>
          <w:rFonts w:ascii="Courier New" w:hAnsi="Courier New" w:cs="Courier New"/>
        </w:rPr>
        <w:t xml:space="preserve">the development and implementation of </w:t>
      </w:r>
      <w:r w:rsidR="00A75C71">
        <w:rPr>
          <w:rFonts w:ascii="Courier New" w:hAnsi="Courier New" w:cs="Courier New"/>
        </w:rPr>
        <w:t xml:space="preserve">student-centered funding </w:t>
      </w:r>
      <w:r w:rsidR="00015AC7">
        <w:rPr>
          <w:rFonts w:ascii="Courier New" w:hAnsi="Courier New" w:cs="Courier New"/>
        </w:rPr>
        <w:t xml:space="preserve">(SCF) </w:t>
      </w:r>
      <w:r w:rsidR="00FF27BB">
        <w:rPr>
          <w:rFonts w:ascii="Courier New" w:hAnsi="Courier New" w:cs="Courier New"/>
        </w:rPr>
        <w:t>systems</w:t>
      </w:r>
      <w:r w:rsidR="00BC2891">
        <w:rPr>
          <w:rFonts w:ascii="Courier New" w:hAnsi="Courier New" w:cs="Courier New"/>
        </w:rPr>
        <w:t xml:space="preserve"> based on weighted per-pupil allocation</w:t>
      </w:r>
      <w:r w:rsidR="00424A57">
        <w:rPr>
          <w:rFonts w:ascii="Courier New" w:hAnsi="Courier New" w:cs="Courier New"/>
        </w:rPr>
        <w:t>s</w:t>
      </w:r>
      <w:r w:rsidR="00BA43E6">
        <w:rPr>
          <w:rFonts w:ascii="Courier New" w:hAnsi="Courier New" w:cs="Courier New"/>
        </w:rPr>
        <w:t xml:space="preserve"> under section 1501 of the Elementary and Secondary Education Act of 1965</w:t>
      </w:r>
      <w:r w:rsidR="00205C75">
        <w:rPr>
          <w:rFonts w:ascii="Courier New" w:hAnsi="Courier New" w:cs="Courier New"/>
        </w:rPr>
        <w:t>, as amended</w:t>
      </w:r>
      <w:r w:rsidR="00BA43E6">
        <w:rPr>
          <w:rFonts w:ascii="Courier New" w:hAnsi="Courier New" w:cs="Courier New"/>
        </w:rPr>
        <w:t xml:space="preserve"> (ESEA)</w:t>
      </w:r>
      <w:r w:rsidR="00FF27BB">
        <w:rPr>
          <w:rFonts w:ascii="Courier New" w:hAnsi="Courier New" w:cs="Courier New"/>
        </w:rPr>
        <w:t>.</w:t>
      </w:r>
      <w:r w:rsidR="00E7341D">
        <w:rPr>
          <w:rFonts w:ascii="Courier New" w:hAnsi="Courier New" w:cs="Courier New"/>
        </w:rPr>
        <w:t xml:space="preserve"> </w:t>
      </w:r>
    </w:p>
    <w:p w:rsidRPr="004A7B41" w:rsidR="004A7B41" w:rsidP="004A7B41" w:rsidRDefault="00177BCC" w14:paraId="2E2E3F56" w14:textId="3EF9772A">
      <w:pPr>
        <w:rPr>
          <w:rFonts w:ascii="Courier New" w:hAnsi="Courier New" w:cs="Courier New"/>
        </w:rPr>
      </w:pPr>
      <w:r w:rsidRPr="008E37D3">
        <w:rPr>
          <w:rFonts w:ascii="Courier New" w:hAnsi="Courier New" w:cs="Courier New"/>
          <w:u w:val="single"/>
        </w:rPr>
        <w:t>Background</w:t>
      </w:r>
      <w:r w:rsidRPr="008E37D3">
        <w:rPr>
          <w:rFonts w:ascii="Courier New" w:hAnsi="Courier New" w:cs="Courier New"/>
        </w:rPr>
        <w:t xml:space="preserve">:  </w:t>
      </w:r>
      <w:bookmarkStart w:name="_Hlk33781817" w:id="1"/>
      <w:r w:rsidRPr="004A7B41" w:rsidR="004A7B41">
        <w:rPr>
          <w:rFonts w:ascii="Courier New" w:hAnsi="Courier New" w:cs="Courier New"/>
        </w:rPr>
        <w:t xml:space="preserve">Most </w:t>
      </w:r>
      <w:r w:rsidR="00793AE6">
        <w:rPr>
          <w:rFonts w:ascii="Courier New" w:hAnsi="Courier New" w:cs="Courier New"/>
        </w:rPr>
        <w:t>LEA</w:t>
      </w:r>
      <w:r w:rsidRPr="004A7B41" w:rsidR="004A7B41">
        <w:rPr>
          <w:rFonts w:ascii="Courier New" w:hAnsi="Courier New" w:cs="Courier New"/>
        </w:rPr>
        <w:t xml:space="preserve">s allocate school-level resources in the form of staff, equipment, and instructional materials, rather than allocating specific dollar amounts to individual schools.  Typically, such traditional resource-allocation systems determine the number of teachers, school administrators, and other types of staff for each school based on its total student enrollment, with additional support for particular groups of students (e.g., students from low-income families, English learners (ELs), and students with disabilities) often provided through Federal- and State-funded categorical funding programs.  School leaders and other stakeholders such as teachers, parents, and community members often have little influence over how </w:t>
      </w:r>
      <w:r w:rsidRPr="004A7B41" w:rsidR="004A7B41">
        <w:rPr>
          <w:rFonts w:ascii="Courier New" w:hAnsi="Courier New" w:cs="Courier New"/>
        </w:rPr>
        <w:lastRenderedPageBreak/>
        <w:t xml:space="preserve">dollars are spent at their school and are thus unable to tailor the school’s education program to meet the needs of </w:t>
      </w:r>
      <w:r w:rsidR="00AD6717">
        <w:rPr>
          <w:rFonts w:ascii="Courier New" w:hAnsi="Courier New" w:cs="Courier New"/>
        </w:rPr>
        <w:t>its</w:t>
      </w:r>
      <w:r w:rsidRPr="004A7B41" w:rsidR="004A7B41">
        <w:rPr>
          <w:rFonts w:ascii="Courier New" w:hAnsi="Courier New" w:cs="Courier New"/>
        </w:rPr>
        <w:t xml:space="preserve"> specific students.  </w:t>
      </w:r>
      <w:r w:rsidR="00C61F94">
        <w:rPr>
          <w:rFonts w:ascii="Courier New" w:hAnsi="Courier New" w:cs="Courier New"/>
        </w:rPr>
        <w:t>The lack of transparency</w:t>
      </w:r>
      <w:r w:rsidR="001C139C">
        <w:rPr>
          <w:rFonts w:ascii="Courier New" w:hAnsi="Courier New" w:cs="Courier New"/>
        </w:rPr>
        <w:t>, predictability</w:t>
      </w:r>
      <w:r w:rsidR="00612958">
        <w:rPr>
          <w:rFonts w:ascii="Courier New" w:hAnsi="Courier New" w:cs="Courier New"/>
        </w:rPr>
        <w:t>,</w:t>
      </w:r>
      <w:r w:rsidR="004C08FA">
        <w:rPr>
          <w:rFonts w:ascii="Courier New" w:hAnsi="Courier New" w:cs="Courier New"/>
        </w:rPr>
        <w:t xml:space="preserve"> and </w:t>
      </w:r>
      <w:r w:rsidR="00F6284B">
        <w:rPr>
          <w:rFonts w:ascii="Courier New" w:hAnsi="Courier New" w:cs="Courier New"/>
        </w:rPr>
        <w:t>autonomy</w:t>
      </w:r>
      <w:r w:rsidR="000C6E5E">
        <w:rPr>
          <w:rFonts w:ascii="Courier New" w:hAnsi="Courier New" w:cs="Courier New"/>
        </w:rPr>
        <w:t xml:space="preserve"> in the typical </w:t>
      </w:r>
      <w:r w:rsidR="006B5784">
        <w:rPr>
          <w:rFonts w:ascii="Courier New" w:hAnsi="Courier New" w:cs="Courier New"/>
        </w:rPr>
        <w:t xml:space="preserve">school resource allocation </w:t>
      </w:r>
      <w:r w:rsidR="006620AD">
        <w:rPr>
          <w:rFonts w:ascii="Courier New" w:hAnsi="Courier New" w:cs="Courier New"/>
        </w:rPr>
        <w:t>system</w:t>
      </w:r>
      <w:r w:rsidR="00F0386B">
        <w:rPr>
          <w:rFonts w:ascii="Courier New" w:hAnsi="Courier New" w:cs="Courier New"/>
        </w:rPr>
        <w:t xml:space="preserve"> means</w:t>
      </w:r>
      <w:r w:rsidRPr="004A7B41" w:rsidR="004A7B41">
        <w:rPr>
          <w:rFonts w:ascii="Courier New" w:hAnsi="Courier New" w:cs="Courier New"/>
        </w:rPr>
        <w:t xml:space="preserve"> students in a given school may not have access to an enriched curriculum and educational experience tailored to their needs</w:t>
      </w:r>
      <w:r w:rsidR="00996BDC">
        <w:rPr>
          <w:rFonts w:ascii="Courier New" w:hAnsi="Courier New" w:cs="Courier New"/>
        </w:rPr>
        <w:t>--</w:t>
      </w:r>
      <w:r w:rsidR="00205C75">
        <w:rPr>
          <w:rFonts w:ascii="Courier New" w:hAnsi="Courier New" w:cs="Courier New"/>
        </w:rPr>
        <w:t>that is</w:t>
      </w:r>
      <w:r w:rsidRPr="004A7B41" w:rsidR="004A7B41">
        <w:rPr>
          <w:rFonts w:ascii="Courier New" w:hAnsi="Courier New" w:cs="Courier New"/>
        </w:rPr>
        <w:t xml:space="preserve">, the very </w:t>
      </w:r>
      <w:r w:rsidR="00673EAB">
        <w:rPr>
          <w:rFonts w:ascii="Courier New" w:hAnsi="Courier New" w:cs="Courier New"/>
        </w:rPr>
        <w:t>essence</w:t>
      </w:r>
      <w:r w:rsidRPr="004A7B41" w:rsidR="004A7B41">
        <w:rPr>
          <w:rFonts w:ascii="Courier New" w:hAnsi="Courier New" w:cs="Courier New"/>
        </w:rPr>
        <w:t xml:space="preserve"> of a well-rounded education.</w:t>
      </w:r>
    </w:p>
    <w:p w:rsidRPr="004A7B41" w:rsidR="004A7B41" w:rsidP="004A7B41" w:rsidRDefault="004A7B41" w14:paraId="3F40A507" w14:textId="588ED0BF">
      <w:pPr>
        <w:rPr>
          <w:rFonts w:ascii="Courier New" w:hAnsi="Courier New" w:cs="Courier New"/>
        </w:rPr>
      </w:pPr>
      <w:r w:rsidRPr="004A7B41">
        <w:rPr>
          <w:rFonts w:ascii="Courier New" w:hAnsi="Courier New" w:cs="Courier New"/>
        </w:rPr>
        <w:tab/>
        <w:t>Section 1501 of the ESEA offers an alternative to such traditional resource-allocation systems.  A</w:t>
      </w:r>
      <w:r w:rsidR="0066775F">
        <w:rPr>
          <w:rFonts w:ascii="Courier New" w:hAnsi="Courier New" w:cs="Courier New"/>
        </w:rPr>
        <w:t>n LEA</w:t>
      </w:r>
      <w:r w:rsidRPr="004A7B41">
        <w:rPr>
          <w:rFonts w:ascii="Courier New" w:hAnsi="Courier New" w:cs="Courier New"/>
        </w:rPr>
        <w:t xml:space="preserve"> approved under section 1501 has flexibility to consolidate eligible Federal funds with its State and local funds to create a single student-centered school funding system based on weighted per-pupil allocations for </w:t>
      </w:r>
      <w:r w:rsidR="00BD187B">
        <w:rPr>
          <w:rFonts w:ascii="Courier New" w:hAnsi="Courier New" w:cs="Courier New"/>
        </w:rPr>
        <w:t xml:space="preserve">students from </w:t>
      </w:r>
      <w:r w:rsidRPr="004A7B41">
        <w:rPr>
          <w:rFonts w:ascii="Courier New" w:hAnsi="Courier New" w:cs="Courier New"/>
        </w:rPr>
        <w:t>low-income</w:t>
      </w:r>
      <w:r w:rsidR="00711CC8">
        <w:rPr>
          <w:rFonts w:ascii="Courier New" w:hAnsi="Courier New" w:cs="Courier New"/>
        </w:rPr>
        <w:t xml:space="preserve"> families, ELs,</w:t>
      </w:r>
      <w:r w:rsidRPr="004A7B41">
        <w:rPr>
          <w:rFonts w:ascii="Courier New" w:hAnsi="Courier New" w:cs="Courier New"/>
        </w:rPr>
        <w:t xml:space="preserve"> and otherwise disadvantaged students.  </w:t>
      </w:r>
      <w:r w:rsidR="00A27B4C">
        <w:rPr>
          <w:rFonts w:ascii="Courier New" w:hAnsi="Courier New" w:cs="Courier New"/>
        </w:rPr>
        <w:t>T</w:t>
      </w:r>
      <w:r w:rsidRPr="004A7B41">
        <w:rPr>
          <w:rFonts w:ascii="Courier New" w:hAnsi="Courier New" w:cs="Courier New"/>
        </w:rPr>
        <w:t xml:space="preserve">he Secretary is prepared to waive most Federal </w:t>
      </w:r>
      <w:r w:rsidR="00450434">
        <w:rPr>
          <w:rFonts w:ascii="Courier New" w:hAnsi="Courier New" w:cs="Courier New"/>
        </w:rPr>
        <w:t xml:space="preserve">fiscal </w:t>
      </w:r>
      <w:r w:rsidRPr="004A7B41">
        <w:rPr>
          <w:rFonts w:ascii="Courier New" w:hAnsi="Courier New" w:cs="Courier New"/>
        </w:rPr>
        <w:t xml:space="preserve">requirements that apply to the Federal funds </w:t>
      </w:r>
      <w:r w:rsidR="00B8528B">
        <w:rPr>
          <w:rFonts w:ascii="Courier New" w:hAnsi="Courier New" w:cs="Courier New"/>
        </w:rPr>
        <w:t xml:space="preserve">the </w:t>
      </w:r>
      <w:r w:rsidR="00641B32">
        <w:rPr>
          <w:rFonts w:ascii="Courier New" w:hAnsi="Courier New" w:cs="Courier New"/>
        </w:rPr>
        <w:t>LEA</w:t>
      </w:r>
      <w:r w:rsidRPr="004A7B41">
        <w:rPr>
          <w:rFonts w:ascii="Courier New" w:hAnsi="Courier New" w:cs="Courier New"/>
        </w:rPr>
        <w:t xml:space="preserve"> allocates through such a system</w:t>
      </w:r>
      <w:r w:rsidR="00A27B4C">
        <w:rPr>
          <w:rFonts w:ascii="Courier New" w:hAnsi="Courier New" w:cs="Courier New"/>
        </w:rPr>
        <w:t xml:space="preserve"> that meets the requirements of section 1501</w:t>
      </w:r>
      <w:r w:rsidRPr="004A7B41">
        <w:rPr>
          <w:rFonts w:ascii="Courier New" w:hAnsi="Courier New" w:cs="Courier New"/>
        </w:rPr>
        <w:t xml:space="preserve">, thereby affording each school in the </w:t>
      </w:r>
      <w:r w:rsidR="00641B32">
        <w:rPr>
          <w:rFonts w:ascii="Courier New" w:hAnsi="Courier New" w:cs="Courier New"/>
        </w:rPr>
        <w:t>LEA</w:t>
      </w:r>
      <w:r w:rsidRPr="004A7B41">
        <w:rPr>
          <w:rFonts w:ascii="Courier New" w:hAnsi="Courier New" w:cs="Courier New"/>
        </w:rPr>
        <w:t xml:space="preserve"> considerable flexibility to use </w:t>
      </w:r>
      <w:r w:rsidR="00CA34B0">
        <w:rPr>
          <w:rFonts w:ascii="Courier New" w:hAnsi="Courier New" w:cs="Courier New"/>
        </w:rPr>
        <w:t>its</w:t>
      </w:r>
      <w:r w:rsidRPr="004A7B41">
        <w:rPr>
          <w:rFonts w:ascii="Courier New" w:hAnsi="Courier New" w:cs="Courier New"/>
        </w:rPr>
        <w:t xml:space="preserve"> Federal </w:t>
      </w:r>
      <w:r w:rsidR="00CA34B0">
        <w:rPr>
          <w:rFonts w:ascii="Courier New" w:hAnsi="Courier New" w:cs="Courier New"/>
        </w:rPr>
        <w:t>funds</w:t>
      </w:r>
      <w:r w:rsidRPr="004A7B41">
        <w:rPr>
          <w:rFonts w:ascii="Courier New" w:hAnsi="Courier New" w:cs="Courier New"/>
        </w:rPr>
        <w:t xml:space="preserve"> </w:t>
      </w:r>
      <w:r w:rsidR="00CA34B0">
        <w:rPr>
          <w:rFonts w:ascii="Courier New" w:hAnsi="Courier New" w:cs="Courier New"/>
        </w:rPr>
        <w:t>alongside its</w:t>
      </w:r>
      <w:r w:rsidRPr="004A7B41">
        <w:rPr>
          <w:rFonts w:ascii="Courier New" w:hAnsi="Courier New" w:cs="Courier New"/>
        </w:rPr>
        <w:t xml:space="preserve"> State and local funds to create a well-rounded education program that best meets the specific needs of students in the school.</w:t>
      </w:r>
    </w:p>
    <w:p w:rsidRPr="001D336E" w:rsidR="00177BCC" w:rsidRDefault="004A7B41" w14:paraId="52C9B5A2" w14:textId="75C1DBE5">
      <w:pPr>
        <w:contextualSpacing/>
        <w:rPr>
          <w:rFonts w:ascii="Courier New" w:hAnsi="Courier New" w:cs="Courier New"/>
        </w:rPr>
      </w:pPr>
      <w:r w:rsidRPr="004A7B41">
        <w:rPr>
          <w:rFonts w:ascii="Courier New" w:hAnsi="Courier New" w:cs="Courier New"/>
        </w:rPr>
        <w:lastRenderedPageBreak/>
        <w:tab/>
      </w:r>
      <w:r w:rsidR="00BD7C5D">
        <w:rPr>
          <w:rFonts w:ascii="Courier New" w:hAnsi="Courier New" w:cs="Courier New"/>
        </w:rPr>
        <w:t>O</w:t>
      </w:r>
      <w:r w:rsidR="00307180">
        <w:rPr>
          <w:rFonts w:ascii="Courier New" w:hAnsi="Courier New" w:cs="Courier New"/>
        </w:rPr>
        <w:t>pportunities to provide a more well-rounded education program</w:t>
      </w:r>
      <w:r w:rsidR="00BD7C5D">
        <w:rPr>
          <w:rFonts w:ascii="Courier New" w:hAnsi="Courier New" w:cs="Courier New"/>
        </w:rPr>
        <w:t>,</w:t>
      </w:r>
      <w:r w:rsidR="00307180">
        <w:rPr>
          <w:rFonts w:ascii="Courier New" w:hAnsi="Courier New" w:cs="Courier New"/>
        </w:rPr>
        <w:t xml:space="preserve"> tailored to </w:t>
      </w:r>
      <w:r w:rsidR="002761A1">
        <w:rPr>
          <w:rFonts w:ascii="Courier New" w:hAnsi="Courier New" w:cs="Courier New"/>
        </w:rPr>
        <w:t xml:space="preserve">the </w:t>
      </w:r>
      <w:r w:rsidRPr="004A7B41" w:rsidR="002761A1">
        <w:rPr>
          <w:rFonts w:ascii="Courier New" w:hAnsi="Courier New" w:cs="Courier New"/>
        </w:rPr>
        <w:t xml:space="preserve">specific needs of students in </w:t>
      </w:r>
      <w:r w:rsidR="00307180">
        <w:rPr>
          <w:rFonts w:ascii="Courier New" w:hAnsi="Courier New" w:cs="Courier New"/>
        </w:rPr>
        <w:t>each school</w:t>
      </w:r>
      <w:r w:rsidR="00DE0911">
        <w:rPr>
          <w:rFonts w:ascii="Courier New" w:hAnsi="Courier New" w:cs="Courier New"/>
        </w:rPr>
        <w:t xml:space="preserve"> </w:t>
      </w:r>
      <w:r w:rsidR="00BD7C5D">
        <w:rPr>
          <w:rFonts w:ascii="Courier New" w:hAnsi="Courier New" w:cs="Courier New"/>
        </w:rPr>
        <w:t xml:space="preserve">and consistent with section 4107 of the ESEA, </w:t>
      </w:r>
      <w:r w:rsidR="00F46DC6">
        <w:rPr>
          <w:rFonts w:ascii="Courier New" w:hAnsi="Courier New" w:cs="Courier New"/>
        </w:rPr>
        <w:t xml:space="preserve">increase </w:t>
      </w:r>
      <w:r w:rsidR="00B653A4">
        <w:rPr>
          <w:rFonts w:ascii="Courier New" w:hAnsi="Courier New" w:cs="Courier New"/>
        </w:rPr>
        <w:t xml:space="preserve">when </w:t>
      </w:r>
      <w:r w:rsidR="008A3DD8">
        <w:rPr>
          <w:rFonts w:ascii="Courier New" w:hAnsi="Courier New" w:cs="Courier New"/>
        </w:rPr>
        <w:t>school leaders and stakeholders have</w:t>
      </w:r>
      <w:r w:rsidR="00B653A4">
        <w:rPr>
          <w:rFonts w:ascii="Courier New" w:hAnsi="Courier New" w:cs="Courier New"/>
        </w:rPr>
        <w:t xml:space="preserve"> </w:t>
      </w:r>
      <w:r w:rsidR="00170E55">
        <w:rPr>
          <w:rFonts w:ascii="Courier New" w:hAnsi="Courier New" w:cs="Courier New"/>
        </w:rPr>
        <w:t>flexibility to combine Federal with State and local funds</w:t>
      </w:r>
      <w:r w:rsidR="00BD7C5D">
        <w:rPr>
          <w:rFonts w:ascii="Courier New" w:hAnsi="Courier New" w:cs="Courier New"/>
        </w:rPr>
        <w:t xml:space="preserve">. </w:t>
      </w:r>
      <w:r w:rsidR="00AD77F4">
        <w:rPr>
          <w:rFonts w:ascii="Courier New" w:hAnsi="Courier New" w:cs="Courier New"/>
        </w:rPr>
        <w:t xml:space="preserve"> </w:t>
      </w:r>
      <w:r w:rsidR="00BD7C5D">
        <w:rPr>
          <w:rFonts w:ascii="Courier New" w:hAnsi="Courier New" w:cs="Courier New"/>
        </w:rPr>
        <w:t>The</w:t>
      </w:r>
      <w:r w:rsidR="00D26920">
        <w:rPr>
          <w:rFonts w:ascii="Courier New" w:hAnsi="Courier New" w:cs="Courier New"/>
        </w:rPr>
        <w:t xml:space="preserve"> Well-Rounded Education through Student-Centered Funding </w:t>
      </w:r>
      <w:r w:rsidR="00123B35">
        <w:rPr>
          <w:rFonts w:ascii="Courier New" w:hAnsi="Courier New" w:cs="Courier New"/>
        </w:rPr>
        <w:t xml:space="preserve">Demonstration </w:t>
      </w:r>
      <w:r w:rsidR="00D26920">
        <w:rPr>
          <w:rFonts w:ascii="Courier New" w:hAnsi="Courier New" w:cs="Courier New"/>
        </w:rPr>
        <w:t>Grants</w:t>
      </w:r>
      <w:r w:rsidRPr="00495A96" w:rsidR="00495A96">
        <w:rPr>
          <w:rFonts w:ascii="Courier New" w:hAnsi="Courier New" w:cs="Courier New"/>
        </w:rPr>
        <w:t xml:space="preserve"> program </w:t>
      </w:r>
      <w:r w:rsidR="00D26920">
        <w:rPr>
          <w:rFonts w:ascii="Courier New" w:hAnsi="Courier New" w:cs="Courier New"/>
        </w:rPr>
        <w:t>is</w:t>
      </w:r>
      <w:r w:rsidR="00C74BFC">
        <w:rPr>
          <w:rFonts w:ascii="Courier New" w:hAnsi="Courier New" w:cs="Courier New"/>
        </w:rPr>
        <w:t xml:space="preserve"> </w:t>
      </w:r>
      <w:r w:rsidRPr="00495A96" w:rsidR="00495A96">
        <w:rPr>
          <w:rFonts w:ascii="Courier New" w:hAnsi="Courier New" w:cs="Courier New"/>
        </w:rPr>
        <w:t>intended to help</w:t>
      </w:r>
      <w:r w:rsidR="00DD72F1">
        <w:rPr>
          <w:rFonts w:ascii="Courier New" w:hAnsi="Courier New" w:cs="Courier New"/>
        </w:rPr>
        <w:t xml:space="preserve"> </w:t>
      </w:r>
      <w:r w:rsidRPr="00495A96" w:rsidR="00495A96">
        <w:rPr>
          <w:rFonts w:ascii="Courier New" w:hAnsi="Courier New" w:cs="Courier New"/>
        </w:rPr>
        <w:t xml:space="preserve">build the capacity of LEAs </w:t>
      </w:r>
      <w:r w:rsidR="00E76153">
        <w:rPr>
          <w:rFonts w:ascii="Courier New" w:hAnsi="Courier New" w:cs="Courier New"/>
        </w:rPr>
        <w:t xml:space="preserve">to provide well-rounded </w:t>
      </w:r>
      <w:r w:rsidR="00BD7C5D">
        <w:rPr>
          <w:rFonts w:ascii="Courier New" w:hAnsi="Courier New" w:cs="Courier New"/>
        </w:rPr>
        <w:t>education</w:t>
      </w:r>
      <w:r w:rsidR="00E76153">
        <w:rPr>
          <w:rFonts w:ascii="Courier New" w:hAnsi="Courier New" w:cs="Courier New"/>
        </w:rPr>
        <w:t xml:space="preserve"> by</w:t>
      </w:r>
      <w:r w:rsidR="00DD72F1">
        <w:rPr>
          <w:rFonts w:ascii="Courier New" w:hAnsi="Courier New" w:cs="Courier New"/>
        </w:rPr>
        <w:t xml:space="preserve"> </w:t>
      </w:r>
      <w:r w:rsidR="002338DB">
        <w:rPr>
          <w:rFonts w:ascii="Courier New" w:hAnsi="Courier New" w:cs="Courier New"/>
        </w:rPr>
        <w:t xml:space="preserve">utilizing the SCF flexibility agreements under ESEA section 1501 in order to </w:t>
      </w:r>
      <w:r w:rsidRPr="00495A96" w:rsidR="00495A96">
        <w:rPr>
          <w:rFonts w:ascii="Courier New" w:hAnsi="Courier New" w:cs="Courier New"/>
        </w:rPr>
        <w:t>demonstrat</w:t>
      </w:r>
      <w:r w:rsidR="002338DB">
        <w:rPr>
          <w:rFonts w:ascii="Courier New" w:hAnsi="Courier New" w:cs="Courier New"/>
        </w:rPr>
        <w:t>e</w:t>
      </w:r>
      <w:r w:rsidRPr="00495A96" w:rsidR="00495A96">
        <w:rPr>
          <w:rFonts w:ascii="Courier New" w:hAnsi="Courier New" w:cs="Courier New"/>
        </w:rPr>
        <w:t xml:space="preserve"> models for</w:t>
      </w:r>
      <w:r w:rsidR="00C74BFC">
        <w:rPr>
          <w:rFonts w:ascii="Courier New" w:hAnsi="Courier New" w:cs="Courier New"/>
        </w:rPr>
        <w:t xml:space="preserve"> </w:t>
      </w:r>
      <w:r w:rsidR="00F1437D">
        <w:rPr>
          <w:rFonts w:ascii="Courier New" w:hAnsi="Courier New" w:cs="Courier New"/>
        </w:rPr>
        <w:t xml:space="preserve">expanding </w:t>
      </w:r>
      <w:r w:rsidR="003202A3">
        <w:rPr>
          <w:rFonts w:ascii="Courier New" w:hAnsi="Courier New" w:cs="Courier New"/>
        </w:rPr>
        <w:t xml:space="preserve">and enhancing </w:t>
      </w:r>
      <w:r w:rsidRPr="00495A96" w:rsidR="00F1437D">
        <w:rPr>
          <w:rFonts w:ascii="Courier New" w:hAnsi="Courier New" w:cs="Courier New"/>
        </w:rPr>
        <w:t>deliver</w:t>
      </w:r>
      <w:r w:rsidR="00F1437D">
        <w:rPr>
          <w:rFonts w:ascii="Courier New" w:hAnsi="Courier New" w:cs="Courier New"/>
        </w:rPr>
        <w:t>y of</w:t>
      </w:r>
      <w:r w:rsidRPr="00495A96" w:rsidR="00495A96">
        <w:rPr>
          <w:rFonts w:ascii="Courier New" w:hAnsi="Courier New" w:cs="Courier New"/>
        </w:rPr>
        <w:t xml:space="preserve"> </w:t>
      </w:r>
      <w:r w:rsidR="00E76153">
        <w:rPr>
          <w:rFonts w:ascii="Courier New" w:hAnsi="Courier New" w:cs="Courier New"/>
        </w:rPr>
        <w:t>such</w:t>
      </w:r>
      <w:r w:rsidR="0037022C">
        <w:rPr>
          <w:rFonts w:ascii="Courier New" w:hAnsi="Courier New" w:cs="Courier New"/>
        </w:rPr>
        <w:t xml:space="preserve"> </w:t>
      </w:r>
      <w:r w:rsidR="000A00B2">
        <w:rPr>
          <w:rFonts w:ascii="Courier New" w:hAnsi="Courier New" w:cs="Courier New"/>
        </w:rPr>
        <w:t xml:space="preserve">opportunities for </w:t>
      </w:r>
      <w:r w:rsidR="0056454D">
        <w:rPr>
          <w:rFonts w:ascii="Courier New" w:hAnsi="Courier New" w:cs="Courier New"/>
        </w:rPr>
        <w:t>educationally disadvantaged students</w:t>
      </w:r>
      <w:r w:rsidR="002338DB">
        <w:rPr>
          <w:rFonts w:ascii="Courier New" w:hAnsi="Courier New" w:cs="Courier New"/>
        </w:rPr>
        <w:t>.</w:t>
      </w:r>
      <w:r w:rsidRPr="00495A96" w:rsidR="1B635DFD">
        <w:rPr>
          <w:rFonts w:ascii="Courier New" w:hAnsi="Courier New" w:cs="Courier New"/>
        </w:rPr>
        <w:t xml:space="preserve">  </w:t>
      </w:r>
      <w:r w:rsidRPr="00495A96" w:rsidR="00700554">
        <w:rPr>
          <w:rFonts w:ascii="Courier New" w:hAnsi="Courier New" w:cs="Courier New"/>
        </w:rPr>
        <w:t>This program is being established</w:t>
      </w:r>
      <w:r w:rsidR="00700554">
        <w:rPr>
          <w:rFonts w:ascii="Courier New" w:hAnsi="Courier New" w:cs="Courier New"/>
        </w:rPr>
        <w:t xml:space="preserve"> </w:t>
      </w:r>
      <w:r w:rsidRPr="00495A96" w:rsidR="00700554">
        <w:rPr>
          <w:rFonts w:ascii="Courier New" w:hAnsi="Courier New" w:cs="Courier New"/>
        </w:rPr>
        <w:t>with funds</w:t>
      </w:r>
      <w:r w:rsidR="00700554">
        <w:rPr>
          <w:rFonts w:ascii="Courier New" w:hAnsi="Courier New" w:cs="Courier New"/>
        </w:rPr>
        <w:t xml:space="preserve"> </w:t>
      </w:r>
      <w:r w:rsidRPr="00495A96" w:rsidR="00700554">
        <w:rPr>
          <w:rFonts w:ascii="Courier New" w:hAnsi="Courier New" w:cs="Courier New"/>
        </w:rPr>
        <w:t>from the two percent</w:t>
      </w:r>
      <w:r w:rsidR="00700554">
        <w:rPr>
          <w:rFonts w:ascii="Courier New" w:hAnsi="Courier New" w:cs="Courier New"/>
        </w:rPr>
        <w:t xml:space="preserve"> </w:t>
      </w:r>
      <w:r w:rsidRPr="00495A96" w:rsidR="00700554">
        <w:rPr>
          <w:rFonts w:ascii="Courier New" w:hAnsi="Courier New" w:cs="Courier New"/>
        </w:rPr>
        <w:t xml:space="preserve">reservation </w:t>
      </w:r>
      <w:r w:rsidR="00700554">
        <w:rPr>
          <w:rFonts w:ascii="Courier New" w:hAnsi="Courier New" w:cs="Courier New"/>
        </w:rPr>
        <w:t xml:space="preserve">for technical assistance and capacity building </w:t>
      </w:r>
      <w:r w:rsidRPr="00495A96" w:rsidR="00700554">
        <w:rPr>
          <w:rFonts w:ascii="Courier New" w:hAnsi="Courier New" w:cs="Courier New"/>
        </w:rPr>
        <w:t>under section 4103(a)(3)</w:t>
      </w:r>
      <w:r w:rsidR="00700554">
        <w:rPr>
          <w:rFonts w:ascii="Courier New" w:hAnsi="Courier New" w:cs="Courier New"/>
        </w:rPr>
        <w:t xml:space="preserve"> </w:t>
      </w:r>
      <w:r w:rsidRPr="00495A96" w:rsidR="00700554">
        <w:rPr>
          <w:rFonts w:ascii="Courier New" w:hAnsi="Courier New" w:cs="Courier New"/>
        </w:rPr>
        <w:t>of</w:t>
      </w:r>
      <w:r w:rsidR="00700554">
        <w:rPr>
          <w:rFonts w:ascii="Courier New" w:hAnsi="Courier New" w:cs="Courier New"/>
        </w:rPr>
        <w:t xml:space="preserve"> </w:t>
      </w:r>
      <w:r w:rsidRPr="00495A96" w:rsidR="00700554">
        <w:rPr>
          <w:rFonts w:ascii="Courier New" w:hAnsi="Courier New" w:cs="Courier New"/>
        </w:rPr>
        <w:t>the ESEA, which</w:t>
      </w:r>
      <w:r w:rsidR="00700554">
        <w:rPr>
          <w:rFonts w:ascii="Courier New" w:hAnsi="Courier New" w:cs="Courier New"/>
        </w:rPr>
        <w:t xml:space="preserve"> is designed to support States and LEAs</w:t>
      </w:r>
      <w:r w:rsidRPr="00495A96" w:rsidR="00700554">
        <w:rPr>
          <w:rFonts w:ascii="Courier New" w:hAnsi="Courier New" w:cs="Courier New"/>
        </w:rPr>
        <w:t xml:space="preserve"> </w:t>
      </w:r>
      <w:r w:rsidR="00700554">
        <w:rPr>
          <w:rFonts w:ascii="Courier New" w:hAnsi="Courier New" w:cs="Courier New"/>
        </w:rPr>
        <w:t xml:space="preserve">in carrying out activities authorized </w:t>
      </w:r>
      <w:r w:rsidRPr="00495A96" w:rsidR="00700554">
        <w:rPr>
          <w:rFonts w:ascii="Courier New" w:hAnsi="Courier New" w:cs="Courier New"/>
        </w:rPr>
        <w:t>under the Student Support and</w:t>
      </w:r>
      <w:r w:rsidR="00700554">
        <w:rPr>
          <w:rFonts w:ascii="Courier New" w:hAnsi="Courier New" w:cs="Courier New"/>
        </w:rPr>
        <w:t xml:space="preserve"> </w:t>
      </w:r>
      <w:r w:rsidRPr="00495A96" w:rsidR="00700554">
        <w:rPr>
          <w:rFonts w:ascii="Courier New" w:hAnsi="Courier New" w:cs="Courier New"/>
        </w:rPr>
        <w:t xml:space="preserve">Academic Enrichment </w:t>
      </w:r>
      <w:r w:rsidR="00700554">
        <w:rPr>
          <w:rFonts w:ascii="Courier New" w:hAnsi="Courier New" w:cs="Courier New"/>
        </w:rPr>
        <w:t xml:space="preserve">Grants </w:t>
      </w:r>
      <w:r w:rsidRPr="00495A96" w:rsidR="00700554">
        <w:rPr>
          <w:rFonts w:ascii="Courier New" w:hAnsi="Courier New" w:cs="Courier New"/>
        </w:rPr>
        <w:t>program</w:t>
      </w:r>
      <w:r w:rsidR="00700554">
        <w:rPr>
          <w:rFonts w:ascii="Courier New" w:hAnsi="Courier New" w:cs="Courier New"/>
        </w:rPr>
        <w:t xml:space="preserve"> in</w:t>
      </w:r>
      <w:r w:rsidRPr="00495A96" w:rsidR="00700554">
        <w:rPr>
          <w:rFonts w:ascii="Courier New" w:hAnsi="Courier New" w:cs="Courier New"/>
        </w:rPr>
        <w:t xml:space="preserve"> title IV, part A of the</w:t>
      </w:r>
      <w:r w:rsidR="00700554">
        <w:rPr>
          <w:rFonts w:ascii="Courier New" w:hAnsi="Courier New" w:cs="Courier New"/>
        </w:rPr>
        <w:t xml:space="preserve"> </w:t>
      </w:r>
      <w:r w:rsidRPr="00495A96" w:rsidR="00700554">
        <w:rPr>
          <w:rFonts w:ascii="Courier New" w:hAnsi="Courier New" w:cs="Courier New"/>
        </w:rPr>
        <w:t>ESEA</w:t>
      </w:r>
      <w:r w:rsidR="00967C7C">
        <w:rPr>
          <w:rFonts w:ascii="Courier New" w:hAnsi="Courier New" w:cs="Courier New"/>
        </w:rPr>
        <w:t>, including activities that support access to a well-rounded education</w:t>
      </w:r>
      <w:r w:rsidRPr="00495A96" w:rsidR="00700554">
        <w:rPr>
          <w:rFonts w:ascii="Courier New" w:hAnsi="Courier New" w:cs="Courier New"/>
        </w:rPr>
        <w:t xml:space="preserve">. </w:t>
      </w:r>
      <w:r w:rsidR="00700554">
        <w:rPr>
          <w:rFonts w:ascii="Courier New" w:hAnsi="Courier New" w:cs="Courier New"/>
        </w:rPr>
        <w:t xml:space="preserve"> </w:t>
      </w:r>
      <w:r w:rsidR="008C05D4">
        <w:rPr>
          <w:rFonts w:ascii="Courier New" w:hAnsi="Courier New" w:cs="Courier New"/>
        </w:rPr>
        <w:t xml:space="preserve">Grants </w:t>
      </w:r>
      <w:r w:rsidRPr="006B3156" w:rsidR="00671391">
        <w:rPr>
          <w:rFonts w:ascii="Courier New" w:hAnsi="Courier New" w:cs="Courier New"/>
        </w:rPr>
        <w:t xml:space="preserve">are available to LEAs </w:t>
      </w:r>
      <w:r w:rsidR="00F46DC6">
        <w:rPr>
          <w:rFonts w:ascii="Courier New" w:hAnsi="Courier New" w:cs="Courier New"/>
        </w:rPr>
        <w:t>that</w:t>
      </w:r>
      <w:r w:rsidRPr="006B3156" w:rsidR="00671391">
        <w:rPr>
          <w:rFonts w:ascii="Courier New" w:hAnsi="Courier New" w:cs="Courier New"/>
        </w:rPr>
        <w:t xml:space="preserve"> commit to </w:t>
      </w:r>
      <w:r w:rsidR="001733CB">
        <w:rPr>
          <w:rFonts w:ascii="Courier New" w:hAnsi="Courier New" w:cs="Courier New"/>
        </w:rPr>
        <w:t>applying for</w:t>
      </w:r>
      <w:r w:rsidRPr="006B3156" w:rsidR="00671391">
        <w:rPr>
          <w:rFonts w:ascii="Courier New" w:hAnsi="Courier New" w:cs="Courier New"/>
        </w:rPr>
        <w:t xml:space="preserve"> </w:t>
      </w:r>
      <w:r w:rsidR="00A84050">
        <w:rPr>
          <w:rFonts w:ascii="Courier New" w:hAnsi="Courier New" w:cs="Courier New"/>
        </w:rPr>
        <w:t xml:space="preserve">an </w:t>
      </w:r>
      <w:r w:rsidR="00DC7E24">
        <w:rPr>
          <w:rFonts w:ascii="Courier New" w:hAnsi="Courier New" w:cs="Courier New"/>
        </w:rPr>
        <w:t>SC</w:t>
      </w:r>
      <w:r w:rsidR="006B4424">
        <w:rPr>
          <w:rFonts w:ascii="Courier New" w:hAnsi="Courier New" w:cs="Courier New"/>
        </w:rPr>
        <w:t>F</w:t>
      </w:r>
      <w:r w:rsidR="00DC7E24">
        <w:rPr>
          <w:rFonts w:ascii="Courier New" w:hAnsi="Courier New" w:cs="Courier New"/>
        </w:rPr>
        <w:t xml:space="preserve"> </w:t>
      </w:r>
      <w:r w:rsidRPr="006B3156" w:rsidR="00671391">
        <w:rPr>
          <w:rFonts w:ascii="Courier New" w:hAnsi="Courier New" w:cs="Courier New"/>
        </w:rPr>
        <w:t xml:space="preserve">flexibility agreement </w:t>
      </w:r>
      <w:r w:rsidR="00DC7E24">
        <w:rPr>
          <w:rFonts w:ascii="Courier New" w:hAnsi="Courier New" w:cs="Courier New"/>
        </w:rPr>
        <w:t xml:space="preserve">under ESEA section 1501 </w:t>
      </w:r>
      <w:r w:rsidRPr="006B3156" w:rsidR="00671391">
        <w:rPr>
          <w:rFonts w:ascii="Courier New" w:hAnsi="Courier New" w:cs="Courier New"/>
        </w:rPr>
        <w:t>to assist them in developing</w:t>
      </w:r>
      <w:r w:rsidR="00586CEA">
        <w:rPr>
          <w:rFonts w:ascii="Courier New" w:hAnsi="Courier New" w:cs="Courier New"/>
        </w:rPr>
        <w:t>, preparing, and implementing</w:t>
      </w:r>
      <w:r w:rsidRPr="006B3156" w:rsidR="00671391">
        <w:rPr>
          <w:rFonts w:ascii="Courier New" w:hAnsi="Courier New" w:cs="Courier New"/>
        </w:rPr>
        <w:t xml:space="preserve"> </w:t>
      </w:r>
      <w:r w:rsidR="008D7513">
        <w:rPr>
          <w:rFonts w:ascii="Courier New" w:hAnsi="Courier New" w:cs="Courier New"/>
        </w:rPr>
        <w:t xml:space="preserve">an </w:t>
      </w:r>
      <w:r w:rsidR="00586CEA">
        <w:rPr>
          <w:rFonts w:ascii="Courier New" w:hAnsi="Courier New" w:cs="Courier New"/>
        </w:rPr>
        <w:t>SCF</w:t>
      </w:r>
      <w:r w:rsidRPr="006B3156" w:rsidR="00671391">
        <w:rPr>
          <w:rFonts w:ascii="Courier New" w:hAnsi="Courier New" w:cs="Courier New"/>
        </w:rPr>
        <w:t xml:space="preserve"> system that </w:t>
      </w:r>
      <w:r w:rsidR="00197D68">
        <w:rPr>
          <w:rFonts w:ascii="Courier New" w:hAnsi="Courier New" w:cs="Courier New"/>
        </w:rPr>
        <w:t>enhance</w:t>
      </w:r>
      <w:r w:rsidR="00CB0C89">
        <w:rPr>
          <w:rFonts w:ascii="Courier New" w:hAnsi="Courier New" w:cs="Courier New"/>
        </w:rPr>
        <w:t>s</w:t>
      </w:r>
      <w:r w:rsidR="00197D68">
        <w:rPr>
          <w:rFonts w:ascii="Courier New" w:hAnsi="Courier New" w:cs="Courier New"/>
        </w:rPr>
        <w:t xml:space="preserve"> and expand</w:t>
      </w:r>
      <w:r w:rsidR="00CB0C89">
        <w:rPr>
          <w:rFonts w:ascii="Courier New" w:hAnsi="Courier New" w:cs="Courier New"/>
        </w:rPr>
        <w:t>s</w:t>
      </w:r>
      <w:r w:rsidR="00197D68">
        <w:rPr>
          <w:rFonts w:ascii="Courier New" w:hAnsi="Courier New" w:cs="Courier New"/>
        </w:rPr>
        <w:t xml:space="preserve"> the provision of well-rounded </w:t>
      </w:r>
      <w:r w:rsidR="00197D68">
        <w:rPr>
          <w:rFonts w:ascii="Courier New" w:hAnsi="Courier New" w:cs="Courier New"/>
        </w:rPr>
        <w:lastRenderedPageBreak/>
        <w:t>education opportunities to educationally disadvantaged students.</w:t>
      </w:r>
      <w:r w:rsidRPr="006B3156" w:rsidR="001C3865">
        <w:rPr>
          <w:rFonts w:ascii="Courier New" w:hAnsi="Courier New" w:cs="Courier New"/>
        </w:rPr>
        <w:t xml:space="preserve"> </w:t>
      </w:r>
      <w:r w:rsidR="007E273C">
        <w:rPr>
          <w:rFonts w:ascii="Courier New" w:hAnsi="Courier New" w:cs="Courier New"/>
        </w:rPr>
        <w:t xml:space="preserve"> </w:t>
      </w:r>
      <w:r w:rsidR="00511A5A">
        <w:rPr>
          <w:rFonts w:ascii="Courier New" w:hAnsi="Courier New" w:cs="Courier New"/>
        </w:rPr>
        <w:t xml:space="preserve"> </w:t>
      </w:r>
    </w:p>
    <w:bookmarkEnd w:id="1"/>
    <w:p w:rsidRPr="008E37D3" w:rsidR="00ED511E" w:rsidP="00CD7366" w:rsidRDefault="001B2F83" w14:paraId="6A027ADC" w14:textId="5281F0B3">
      <w:pPr>
        <w:tabs>
          <w:tab w:val="clear" w:pos="720"/>
        </w:tabs>
        <w:rPr>
          <w:rFonts w:ascii="Courier New" w:hAnsi="Courier New" w:cs="Courier New"/>
        </w:rPr>
      </w:pPr>
      <w:r w:rsidRPr="00495D04">
        <w:rPr>
          <w:rFonts w:ascii="Courier New" w:hAnsi="Courier New" w:cs="Courier New"/>
          <w:u w:val="single"/>
        </w:rPr>
        <w:t>Priorit</w:t>
      </w:r>
      <w:r w:rsidR="00B6094B">
        <w:rPr>
          <w:rFonts w:ascii="Courier New" w:hAnsi="Courier New" w:cs="Courier New"/>
          <w:u w:val="single"/>
        </w:rPr>
        <w:t>y</w:t>
      </w:r>
      <w:r w:rsidRPr="00495D04">
        <w:rPr>
          <w:rFonts w:ascii="Courier New" w:hAnsi="Courier New" w:cs="Courier New"/>
        </w:rPr>
        <w:t>:</w:t>
      </w:r>
      <w:r w:rsidRPr="008E37D3">
        <w:rPr>
          <w:rFonts w:ascii="Courier New" w:hAnsi="Courier New" w:cs="Courier New"/>
        </w:rPr>
        <w:t xml:space="preserve"> </w:t>
      </w:r>
      <w:r w:rsidRPr="008E37D3" w:rsidR="00CD7366">
        <w:rPr>
          <w:rFonts w:ascii="Courier New" w:hAnsi="Courier New" w:cs="Courier New"/>
        </w:rPr>
        <w:t xml:space="preserve"> </w:t>
      </w:r>
      <w:r w:rsidRPr="008E37D3" w:rsidR="00ED511E">
        <w:rPr>
          <w:rFonts w:ascii="Courier New" w:hAnsi="Courier New" w:cs="Courier New"/>
        </w:rPr>
        <w:t>We are establishing th</w:t>
      </w:r>
      <w:r w:rsidR="00B6094B">
        <w:rPr>
          <w:rFonts w:ascii="Courier New" w:hAnsi="Courier New" w:cs="Courier New"/>
        </w:rPr>
        <w:t>is</w:t>
      </w:r>
      <w:r w:rsidRPr="008E37D3" w:rsidR="00ED511E">
        <w:rPr>
          <w:rFonts w:ascii="Courier New" w:hAnsi="Courier New" w:cs="Courier New"/>
        </w:rPr>
        <w:t xml:space="preserve"> priorit</w:t>
      </w:r>
      <w:r w:rsidR="006F4F39">
        <w:rPr>
          <w:rFonts w:ascii="Courier New" w:hAnsi="Courier New" w:cs="Courier New"/>
        </w:rPr>
        <w:t>y</w:t>
      </w:r>
      <w:r w:rsidRPr="008E37D3" w:rsidR="00ED511E">
        <w:rPr>
          <w:rFonts w:ascii="Courier New" w:hAnsi="Courier New" w:cs="Courier New"/>
        </w:rPr>
        <w:t xml:space="preserve"> for the FY 20</w:t>
      </w:r>
      <w:r w:rsidR="004410EA">
        <w:rPr>
          <w:rFonts w:ascii="Courier New" w:hAnsi="Courier New" w:cs="Courier New"/>
        </w:rPr>
        <w:t>20</w:t>
      </w:r>
      <w:r w:rsidRPr="008E37D3" w:rsidR="00ED511E">
        <w:rPr>
          <w:rFonts w:ascii="Courier New" w:hAnsi="Courier New" w:cs="Courier New"/>
        </w:rPr>
        <w:t xml:space="preserve"> grant competition and any subsequent year in which we make awards from the list of unfunded applications from this competition, in accordance with section 437(d)(1) of the General Education Provisions Act (GEPA), 20 U.S.C. 1232(d)(1).</w:t>
      </w:r>
    </w:p>
    <w:p w:rsidR="00ED511E" w:rsidP="00ED511E" w:rsidRDefault="00ED511E" w14:paraId="74AE9EE5" w14:textId="7E80E7FC">
      <w:pPr>
        <w:tabs>
          <w:tab w:val="clear" w:pos="720"/>
        </w:tabs>
        <w:rPr>
          <w:rFonts w:ascii="Courier New" w:hAnsi="Courier New" w:cs="Courier New"/>
        </w:rPr>
      </w:pPr>
      <w:r w:rsidRPr="008E37D3">
        <w:rPr>
          <w:rFonts w:ascii="Courier New" w:hAnsi="Courier New" w:cs="Courier New"/>
          <w:u w:val="single"/>
        </w:rPr>
        <w:t>Absolute Priorit</w:t>
      </w:r>
      <w:r w:rsidR="006F4F39">
        <w:rPr>
          <w:rFonts w:ascii="Courier New" w:hAnsi="Courier New" w:cs="Courier New"/>
          <w:u w:val="single"/>
        </w:rPr>
        <w:t>y</w:t>
      </w:r>
      <w:r w:rsidRPr="008E37D3">
        <w:rPr>
          <w:rFonts w:ascii="Courier New" w:hAnsi="Courier New" w:cs="Courier New"/>
        </w:rPr>
        <w:t xml:space="preserve">:  </w:t>
      </w:r>
      <w:r w:rsidR="004410EA">
        <w:rPr>
          <w:rFonts w:ascii="Courier New" w:hAnsi="Courier New" w:cs="Courier New"/>
        </w:rPr>
        <w:t>For FY 2020</w:t>
      </w:r>
      <w:r w:rsidR="00FE488A">
        <w:rPr>
          <w:rFonts w:ascii="Courier New" w:hAnsi="Courier New" w:cs="Courier New"/>
        </w:rPr>
        <w:t xml:space="preserve"> and any subsequent year in which we make awards from the list of unfunded applications from this competition, th</w:t>
      </w:r>
      <w:r w:rsidR="00426981">
        <w:rPr>
          <w:rFonts w:ascii="Courier New" w:hAnsi="Courier New" w:cs="Courier New"/>
        </w:rPr>
        <w:t>is</w:t>
      </w:r>
      <w:r w:rsidR="00ED03A4">
        <w:rPr>
          <w:rFonts w:ascii="Courier New" w:hAnsi="Courier New" w:cs="Courier New"/>
        </w:rPr>
        <w:t xml:space="preserve"> priority is an</w:t>
      </w:r>
      <w:r w:rsidRPr="008E37D3">
        <w:rPr>
          <w:rFonts w:ascii="Courier New" w:hAnsi="Courier New" w:cs="Courier New"/>
        </w:rPr>
        <w:t xml:space="preserve"> absolute priorit</w:t>
      </w:r>
      <w:r w:rsidR="00ED03A4">
        <w:rPr>
          <w:rFonts w:ascii="Courier New" w:hAnsi="Courier New" w:cs="Courier New"/>
        </w:rPr>
        <w:t>y</w:t>
      </w:r>
      <w:r w:rsidRPr="008E37D3">
        <w:rPr>
          <w:rFonts w:ascii="Courier New" w:hAnsi="Courier New" w:cs="Courier New"/>
        </w:rPr>
        <w:t xml:space="preserve">.  Under 34 CFR 75.105(c)(3) we consider only applications that meet </w:t>
      </w:r>
      <w:r w:rsidR="001D2FFE">
        <w:rPr>
          <w:rFonts w:ascii="Courier New" w:hAnsi="Courier New" w:cs="Courier New"/>
        </w:rPr>
        <w:t>this p</w:t>
      </w:r>
      <w:r w:rsidR="000C1ED3">
        <w:rPr>
          <w:rFonts w:ascii="Courier New" w:hAnsi="Courier New" w:cs="Courier New"/>
        </w:rPr>
        <w:t>riority</w:t>
      </w:r>
      <w:r w:rsidR="00846367">
        <w:rPr>
          <w:rFonts w:ascii="Courier New" w:hAnsi="Courier New" w:cs="Courier New"/>
        </w:rPr>
        <w:t>.</w:t>
      </w:r>
    </w:p>
    <w:p w:rsidRPr="00FA781F" w:rsidR="00D71AFB" w:rsidP="00ED511E" w:rsidRDefault="00D71AFB" w14:paraId="33F2D12F" w14:textId="329F75D6">
      <w:pPr>
        <w:tabs>
          <w:tab w:val="clear" w:pos="720"/>
        </w:tabs>
        <w:rPr>
          <w:rFonts w:ascii="Courier New" w:hAnsi="Courier New" w:cs="Courier New"/>
        </w:rPr>
      </w:pPr>
      <w:r>
        <w:rPr>
          <w:rFonts w:ascii="Courier New" w:hAnsi="Courier New" w:cs="Courier New"/>
        </w:rPr>
        <w:tab/>
        <w:t>Th</w:t>
      </w:r>
      <w:r w:rsidR="001D20CA">
        <w:rPr>
          <w:rFonts w:ascii="Courier New" w:hAnsi="Courier New" w:cs="Courier New"/>
        </w:rPr>
        <w:t>i</w:t>
      </w:r>
      <w:r>
        <w:rPr>
          <w:rFonts w:ascii="Courier New" w:hAnsi="Courier New" w:cs="Courier New"/>
        </w:rPr>
        <w:t>s priorit</w:t>
      </w:r>
      <w:r w:rsidR="006A126E">
        <w:rPr>
          <w:rFonts w:ascii="Courier New" w:hAnsi="Courier New" w:cs="Courier New"/>
        </w:rPr>
        <w:t>y</w:t>
      </w:r>
      <w:r>
        <w:rPr>
          <w:rFonts w:ascii="Courier New" w:hAnsi="Courier New" w:cs="Courier New"/>
        </w:rPr>
        <w:t xml:space="preserve"> </w:t>
      </w:r>
      <w:r w:rsidR="00372CC8">
        <w:rPr>
          <w:rFonts w:ascii="Courier New" w:hAnsi="Courier New" w:cs="Courier New"/>
        </w:rPr>
        <w:t>is</w:t>
      </w:r>
      <w:r>
        <w:rPr>
          <w:rFonts w:ascii="Courier New" w:hAnsi="Courier New" w:cs="Courier New"/>
        </w:rPr>
        <w:t>:</w:t>
      </w:r>
    </w:p>
    <w:p w:rsidRPr="004A1D1F" w:rsidR="00D9074C" w:rsidP="00017C22" w:rsidRDefault="00ED511E" w14:paraId="32B30880" w14:textId="2A787234">
      <w:pPr>
        <w:tabs>
          <w:tab w:val="clear" w:pos="720"/>
        </w:tabs>
        <w:rPr>
          <w:rFonts w:ascii="Courier New" w:hAnsi="Courier New" w:cs="Courier New"/>
        </w:rPr>
      </w:pPr>
      <w:r w:rsidRPr="008E37D3">
        <w:rPr>
          <w:rFonts w:ascii="Courier New" w:hAnsi="Courier New" w:cs="Courier New"/>
        </w:rPr>
        <w:tab/>
      </w:r>
      <w:r w:rsidRPr="00A36D9E" w:rsidR="001348F4">
        <w:rPr>
          <w:rFonts w:ascii="Courier New" w:hAnsi="Courier New" w:cs="Courier New"/>
          <w:u w:val="single"/>
        </w:rPr>
        <w:t xml:space="preserve">Absolute </w:t>
      </w:r>
      <w:r w:rsidR="005C72F8">
        <w:rPr>
          <w:rFonts w:ascii="Courier New" w:hAnsi="Courier New" w:cs="Courier New"/>
          <w:u w:val="single"/>
        </w:rPr>
        <w:t xml:space="preserve">Priority: </w:t>
      </w:r>
      <w:r w:rsidR="00EB4302">
        <w:rPr>
          <w:rFonts w:ascii="Courier New" w:hAnsi="Courier New" w:cs="Courier New"/>
          <w:u w:val="single"/>
        </w:rPr>
        <w:t>Developing</w:t>
      </w:r>
      <w:r w:rsidRPr="008C2BF9" w:rsidR="00D9074C">
        <w:rPr>
          <w:rFonts w:ascii="Courier New" w:hAnsi="Courier New" w:cs="Courier New"/>
          <w:u w:val="single"/>
        </w:rPr>
        <w:t xml:space="preserve"> </w:t>
      </w:r>
      <w:r w:rsidR="00C705B6">
        <w:rPr>
          <w:rFonts w:ascii="Courier New" w:hAnsi="Courier New" w:cs="Courier New"/>
          <w:u w:val="single"/>
        </w:rPr>
        <w:t>and</w:t>
      </w:r>
      <w:r w:rsidRPr="008C2BF9" w:rsidR="00D9074C">
        <w:rPr>
          <w:rFonts w:ascii="Courier New" w:hAnsi="Courier New" w:cs="Courier New"/>
          <w:u w:val="single"/>
        </w:rPr>
        <w:t xml:space="preserve"> </w:t>
      </w:r>
      <w:r w:rsidR="007A7F9D">
        <w:rPr>
          <w:rFonts w:ascii="Courier New" w:hAnsi="Courier New" w:cs="Courier New"/>
          <w:u w:val="single"/>
        </w:rPr>
        <w:t>Implement</w:t>
      </w:r>
      <w:r w:rsidR="00C705B6">
        <w:rPr>
          <w:rFonts w:ascii="Courier New" w:hAnsi="Courier New" w:cs="Courier New"/>
          <w:u w:val="single"/>
        </w:rPr>
        <w:t>ing</w:t>
      </w:r>
      <w:r w:rsidR="007A7F9D">
        <w:rPr>
          <w:rFonts w:ascii="Courier New" w:hAnsi="Courier New" w:cs="Courier New"/>
          <w:u w:val="single"/>
        </w:rPr>
        <w:t xml:space="preserve"> </w:t>
      </w:r>
      <w:r w:rsidRPr="008C2BF9" w:rsidR="00D9074C">
        <w:rPr>
          <w:rFonts w:ascii="Courier New" w:hAnsi="Courier New" w:cs="Courier New"/>
          <w:u w:val="single"/>
        </w:rPr>
        <w:t xml:space="preserve">a Student-Centered Funding </w:t>
      </w:r>
      <w:r w:rsidR="003E41A6">
        <w:rPr>
          <w:rFonts w:ascii="Courier New" w:hAnsi="Courier New" w:cs="Courier New"/>
          <w:u w:val="single"/>
        </w:rPr>
        <w:t>System</w:t>
      </w:r>
      <w:r w:rsidRPr="008C2BF9" w:rsidR="00D9074C">
        <w:rPr>
          <w:rFonts w:ascii="Courier New" w:hAnsi="Courier New" w:cs="Courier New"/>
          <w:u w:val="single"/>
        </w:rPr>
        <w:t xml:space="preserve"> to Provide Well-Rounded Education</w:t>
      </w:r>
      <w:r w:rsidR="00402E92">
        <w:rPr>
          <w:rFonts w:ascii="Courier New" w:hAnsi="Courier New" w:cs="Courier New"/>
          <w:u w:val="single"/>
        </w:rPr>
        <w:t xml:space="preserve"> Opportunities</w:t>
      </w:r>
      <w:r w:rsidRPr="008C2BF9" w:rsidR="00D9074C">
        <w:rPr>
          <w:rFonts w:ascii="Courier New" w:hAnsi="Courier New" w:cs="Courier New"/>
          <w:u w:val="single"/>
        </w:rPr>
        <w:t xml:space="preserve"> to </w:t>
      </w:r>
      <w:r w:rsidR="00402E92">
        <w:rPr>
          <w:rFonts w:ascii="Courier New" w:hAnsi="Courier New" w:cs="Courier New"/>
          <w:u w:val="single"/>
        </w:rPr>
        <w:t>Educational</w:t>
      </w:r>
      <w:r w:rsidR="002837F1">
        <w:rPr>
          <w:rFonts w:ascii="Courier New" w:hAnsi="Courier New" w:cs="Courier New"/>
          <w:u w:val="single"/>
        </w:rPr>
        <w:t>ly</w:t>
      </w:r>
      <w:r w:rsidR="00402E92">
        <w:rPr>
          <w:rFonts w:ascii="Courier New" w:hAnsi="Courier New" w:cs="Courier New"/>
          <w:u w:val="single"/>
        </w:rPr>
        <w:t xml:space="preserve"> Disadvantaged </w:t>
      </w:r>
      <w:r w:rsidRPr="008C2BF9" w:rsidR="00D9074C">
        <w:rPr>
          <w:rFonts w:ascii="Courier New" w:hAnsi="Courier New" w:cs="Courier New"/>
          <w:u w:val="single"/>
        </w:rPr>
        <w:t>Students</w:t>
      </w:r>
      <w:r w:rsidR="00026525">
        <w:rPr>
          <w:rFonts w:ascii="Courier New" w:hAnsi="Courier New" w:cs="Courier New"/>
        </w:rPr>
        <w:t>.</w:t>
      </w:r>
    </w:p>
    <w:p w:rsidR="00044149" w:rsidP="00F03472" w:rsidRDefault="00F03472" w14:paraId="16FF34B2" w14:textId="171D87B8">
      <w:pPr>
        <w:rPr>
          <w:rFonts w:ascii="Courier New" w:hAnsi="Courier New" w:cs="Courier New"/>
        </w:rPr>
      </w:pPr>
      <w:r>
        <w:rPr>
          <w:rFonts w:ascii="Courier New" w:hAnsi="Courier New" w:cs="Courier New"/>
        </w:rPr>
        <w:tab/>
      </w:r>
      <w:r w:rsidR="00DD7461">
        <w:rPr>
          <w:rFonts w:ascii="Courier New" w:hAnsi="Courier New" w:cs="Courier New"/>
        </w:rPr>
        <w:t>Under t</w:t>
      </w:r>
      <w:r w:rsidR="007579F0">
        <w:rPr>
          <w:rFonts w:ascii="Courier New" w:hAnsi="Courier New" w:cs="Courier New"/>
        </w:rPr>
        <w:t>his priority</w:t>
      </w:r>
      <w:r w:rsidR="00DD7461">
        <w:rPr>
          <w:rFonts w:ascii="Courier New" w:hAnsi="Courier New" w:cs="Courier New"/>
        </w:rPr>
        <w:t xml:space="preserve">, we </w:t>
      </w:r>
      <w:r w:rsidR="00372CC8">
        <w:rPr>
          <w:rFonts w:ascii="Courier New" w:hAnsi="Courier New" w:cs="Courier New"/>
        </w:rPr>
        <w:t xml:space="preserve">will </w:t>
      </w:r>
      <w:r w:rsidR="00DD7461">
        <w:rPr>
          <w:rFonts w:ascii="Courier New" w:hAnsi="Courier New" w:cs="Courier New"/>
        </w:rPr>
        <w:t xml:space="preserve">consider </w:t>
      </w:r>
      <w:r w:rsidR="00372CC8">
        <w:rPr>
          <w:rFonts w:ascii="Courier New" w:hAnsi="Courier New" w:cs="Courier New"/>
        </w:rPr>
        <w:t xml:space="preserve">an </w:t>
      </w:r>
      <w:r w:rsidR="00D74357">
        <w:rPr>
          <w:rFonts w:ascii="Courier New" w:hAnsi="Courier New" w:cs="Courier New"/>
        </w:rPr>
        <w:t>application from</w:t>
      </w:r>
      <w:r w:rsidR="007579F0">
        <w:rPr>
          <w:rFonts w:ascii="Courier New" w:hAnsi="Courier New" w:cs="Courier New"/>
        </w:rPr>
        <w:t xml:space="preserve"> </w:t>
      </w:r>
      <w:r w:rsidR="00372CC8">
        <w:rPr>
          <w:rFonts w:ascii="Courier New" w:hAnsi="Courier New" w:cs="Courier New"/>
        </w:rPr>
        <w:t xml:space="preserve">an </w:t>
      </w:r>
      <w:r w:rsidR="00313A8B">
        <w:rPr>
          <w:rFonts w:ascii="Courier New" w:hAnsi="Courier New" w:cs="Courier New"/>
        </w:rPr>
        <w:t>LEA</w:t>
      </w:r>
      <w:r w:rsidR="00D6194E">
        <w:rPr>
          <w:rFonts w:ascii="Courier New" w:hAnsi="Courier New" w:cs="Courier New"/>
        </w:rPr>
        <w:t xml:space="preserve"> </w:t>
      </w:r>
      <w:r w:rsidR="001F11F0">
        <w:rPr>
          <w:rFonts w:ascii="Courier New" w:hAnsi="Courier New" w:cs="Courier New"/>
        </w:rPr>
        <w:t>that</w:t>
      </w:r>
      <w:r w:rsidR="00372CC8">
        <w:rPr>
          <w:rFonts w:ascii="Courier New" w:hAnsi="Courier New" w:cs="Courier New"/>
        </w:rPr>
        <w:t xml:space="preserve"> assures</w:t>
      </w:r>
      <w:r w:rsidR="009C1F35">
        <w:rPr>
          <w:rFonts w:ascii="Courier New" w:hAnsi="Courier New" w:cs="Courier New"/>
        </w:rPr>
        <w:t xml:space="preserve"> </w:t>
      </w:r>
      <w:r w:rsidR="00372CC8">
        <w:rPr>
          <w:rFonts w:ascii="Courier New" w:hAnsi="Courier New" w:cs="Courier New"/>
        </w:rPr>
        <w:t>it will</w:t>
      </w:r>
      <w:r w:rsidR="005A1FA0">
        <w:rPr>
          <w:rFonts w:ascii="Courier New" w:hAnsi="Courier New" w:cs="Courier New"/>
        </w:rPr>
        <w:t>--</w:t>
      </w:r>
    </w:p>
    <w:p w:rsidR="00A471CE" w:rsidP="00A471CE" w:rsidRDefault="00A471CE" w14:paraId="30FF7620" w14:textId="6726D8C4">
      <w:pPr>
        <w:rPr>
          <w:rFonts w:ascii="Courier New" w:hAnsi="Courier New" w:cs="Courier New"/>
        </w:rPr>
      </w:pPr>
      <w:r>
        <w:rPr>
          <w:rFonts w:ascii="Courier New" w:hAnsi="Courier New" w:cs="Courier New"/>
        </w:rPr>
        <w:tab/>
        <w:t>(</w:t>
      </w:r>
      <w:r w:rsidR="0052754F">
        <w:rPr>
          <w:rFonts w:ascii="Courier New" w:hAnsi="Courier New" w:cs="Courier New"/>
        </w:rPr>
        <w:t>a</w:t>
      </w:r>
      <w:r>
        <w:rPr>
          <w:rFonts w:ascii="Courier New" w:hAnsi="Courier New" w:cs="Courier New"/>
        </w:rPr>
        <w:t xml:space="preserve">)  </w:t>
      </w:r>
      <w:r w:rsidR="00981F43">
        <w:rPr>
          <w:rFonts w:ascii="Courier New" w:hAnsi="Courier New" w:cs="Courier New"/>
        </w:rPr>
        <w:t>W</w:t>
      </w:r>
      <w:r w:rsidR="00761C4D">
        <w:rPr>
          <w:rFonts w:ascii="Courier New" w:hAnsi="Courier New" w:cs="Courier New"/>
        </w:rPr>
        <w:t>ithin 12 months of receiving a grant,</w:t>
      </w:r>
      <w:r w:rsidR="008D6FC3">
        <w:rPr>
          <w:rFonts w:ascii="Courier New" w:hAnsi="Courier New" w:cs="Courier New"/>
        </w:rPr>
        <w:t xml:space="preserve"> </w:t>
      </w:r>
      <w:r w:rsidR="00094C26">
        <w:rPr>
          <w:rFonts w:ascii="Courier New" w:hAnsi="Courier New" w:cs="Courier New"/>
        </w:rPr>
        <w:t xml:space="preserve">submit an application to </w:t>
      </w:r>
      <w:r w:rsidR="00E31461">
        <w:rPr>
          <w:rFonts w:ascii="Courier New" w:hAnsi="Courier New" w:cs="Courier New"/>
        </w:rPr>
        <w:t xml:space="preserve">the Department </w:t>
      </w:r>
      <w:r w:rsidR="008042C2">
        <w:rPr>
          <w:rFonts w:ascii="Courier New" w:hAnsi="Courier New" w:cs="Courier New"/>
        </w:rPr>
        <w:t>to implement</w:t>
      </w:r>
      <w:r w:rsidR="00B75DC4">
        <w:rPr>
          <w:rFonts w:ascii="Courier New" w:hAnsi="Courier New" w:cs="Courier New"/>
        </w:rPr>
        <w:t xml:space="preserve"> an SCF</w:t>
      </w:r>
      <w:r w:rsidR="00FF0CDF">
        <w:rPr>
          <w:rFonts w:ascii="Courier New" w:hAnsi="Courier New" w:cs="Courier New"/>
        </w:rPr>
        <w:t xml:space="preserve"> flexibility agreement </w:t>
      </w:r>
      <w:r w:rsidR="004F0C83">
        <w:rPr>
          <w:rFonts w:ascii="Courier New" w:hAnsi="Courier New" w:cs="Courier New"/>
        </w:rPr>
        <w:t xml:space="preserve">consistent with </w:t>
      </w:r>
      <w:r w:rsidR="00816353">
        <w:rPr>
          <w:rFonts w:ascii="Courier New" w:hAnsi="Courier New" w:cs="Courier New"/>
        </w:rPr>
        <w:t xml:space="preserve">ESEA </w:t>
      </w:r>
      <w:r w:rsidR="00FF0CDF">
        <w:rPr>
          <w:rFonts w:ascii="Courier New" w:hAnsi="Courier New" w:cs="Courier New"/>
        </w:rPr>
        <w:t xml:space="preserve">section </w:t>
      </w:r>
      <w:proofErr w:type="gramStart"/>
      <w:r w:rsidR="00FF0CDF">
        <w:rPr>
          <w:rFonts w:ascii="Courier New" w:hAnsi="Courier New" w:cs="Courier New"/>
        </w:rPr>
        <w:t>1501</w:t>
      </w:r>
      <w:r w:rsidR="003F1E4B">
        <w:rPr>
          <w:rFonts w:ascii="Courier New" w:hAnsi="Courier New" w:cs="Courier New"/>
        </w:rPr>
        <w:t>;</w:t>
      </w:r>
      <w:proofErr w:type="gramEnd"/>
      <w:r w:rsidR="003F1E4B">
        <w:rPr>
          <w:rFonts w:ascii="Courier New" w:hAnsi="Courier New" w:cs="Courier New"/>
        </w:rPr>
        <w:t xml:space="preserve"> </w:t>
      </w:r>
    </w:p>
    <w:p w:rsidR="003F1E4B" w:rsidP="00A471CE" w:rsidRDefault="003F1E4B" w14:paraId="1300513C" w14:textId="2FA8D198">
      <w:pPr>
        <w:rPr>
          <w:rFonts w:ascii="Courier New" w:hAnsi="Courier New" w:cs="Courier New"/>
        </w:rPr>
      </w:pPr>
      <w:r>
        <w:rPr>
          <w:rFonts w:ascii="Courier New" w:hAnsi="Courier New" w:cs="Courier New"/>
        </w:rPr>
        <w:lastRenderedPageBreak/>
        <w:tab/>
        <w:t>(</w:t>
      </w:r>
      <w:r w:rsidR="0052754F">
        <w:rPr>
          <w:rFonts w:ascii="Courier New" w:hAnsi="Courier New" w:cs="Courier New"/>
        </w:rPr>
        <w:t>b</w:t>
      </w:r>
      <w:r>
        <w:rPr>
          <w:rFonts w:ascii="Courier New" w:hAnsi="Courier New" w:cs="Courier New"/>
        </w:rPr>
        <w:t xml:space="preserve">)  </w:t>
      </w:r>
      <w:r w:rsidR="004756F0">
        <w:rPr>
          <w:rFonts w:ascii="Courier New" w:hAnsi="Courier New" w:cs="Courier New"/>
        </w:rPr>
        <w:t>U</w:t>
      </w:r>
      <w:r w:rsidR="00D20B5E">
        <w:rPr>
          <w:rFonts w:ascii="Courier New" w:hAnsi="Courier New" w:cs="Courier New"/>
        </w:rPr>
        <w:t xml:space="preserve">se </w:t>
      </w:r>
      <w:r w:rsidR="004756F0">
        <w:rPr>
          <w:rFonts w:ascii="Courier New" w:hAnsi="Courier New" w:cs="Courier New"/>
        </w:rPr>
        <w:t>its</w:t>
      </w:r>
      <w:r w:rsidR="007753BC">
        <w:rPr>
          <w:rFonts w:ascii="Courier New" w:hAnsi="Courier New" w:cs="Courier New"/>
        </w:rPr>
        <w:t xml:space="preserve"> SCF system</w:t>
      </w:r>
      <w:r w:rsidR="00B67EA1">
        <w:rPr>
          <w:rFonts w:ascii="Courier New" w:hAnsi="Courier New" w:cs="Courier New"/>
        </w:rPr>
        <w:t xml:space="preserve"> to </w:t>
      </w:r>
      <w:r w:rsidR="005E1484">
        <w:rPr>
          <w:rFonts w:ascii="Courier New" w:hAnsi="Courier New" w:cs="Courier New"/>
        </w:rPr>
        <w:t>enhance and expand</w:t>
      </w:r>
      <w:r w:rsidR="00C67A4B">
        <w:rPr>
          <w:rFonts w:ascii="Courier New" w:hAnsi="Courier New" w:cs="Courier New"/>
        </w:rPr>
        <w:t xml:space="preserve"> the </w:t>
      </w:r>
      <w:r w:rsidR="00162AB9">
        <w:rPr>
          <w:rFonts w:ascii="Courier New" w:hAnsi="Courier New" w:cs="Courier New"/>
        </w:rPr>
        <w:t>provi</w:t>
      </w:r>
      <w:r w:rsidR="00C67A4B">
        <w:rPr>
          <w:rFonts w:ascii="Courier New" w:hAnsi="Courier New" w:cs="Courier New"/>
        </w:rPr>
        <w:t>sion</w:t>
      </w:r>
      <w:r w:rsidR="00162AB9">
        <w:rPr>
          <w:rFonts w:ascii="Courier New" w:hAnsi="Courier New" w:cs="Courier New"/>
        </w:rPr>
        <w:t xml:space="preserve"> </w:t>
      </w:r>
      <w:r w:rsidR="00C67A4B">
        <w:rPr>
          <w:rFonts w:ascii="Courier New" w:hAnsi="Courier New" w:cs="Courier New"/>
        </w:rPr>
        <w:t>of</w:t>
      </w:r>
      <w:r w:rsidR="00162AB9">
        <w:rPr>
          <w:rFonts w:ascii="Courier New" w:hAnsi="Courier New" w:cs="Courier New"/>
        </w:rPr>
        <w:t xml:space="preserve"> well-rounded education opportunities </w:t>
      </w:r>
      <w:r w:rsidR="00BD2E2B">
        <w:rPr>
          <w:rFonts w:ascii="Courier New" w:hAnsi="Courier New" w:cs="Courier New"/>
        </w:rPr>
        <w:t>to educationally disadvantaged students</w:t>
      </w:r>
      <w:r w:rsidR="005E07F6">
        <w:rPr>
          <w:rFonts w:ascii="Courier New" w:hAnsi="Courier New" w:cs="Courier New"/>
        </w:rPr>
        <w:t>; and</w:t>
      </w:r>
    </w:p>
    <w:p w:rsidR="00281A7F" w:rsidP="002C01DD" w:rsidRDefault="00A62BE9" w14:paraId="5C7C19A7" w14:textId="77777777">
      <w:pPr>
        <w:tabs>
          <w:tab w:val="clear" w:pos="720"/>
        </w:tabs>
        <w:rPr>
          <w:rFonts w:ascii="Courier New" w:hAnsi="Courier New" w:cs="Courier New"/>
        </w:rPr>
      </w:pPr>
      <w:r>
        <w:rPr>
          <w:rFonts w:ascii="Courier New" w:hAnsi="Courier New" w:cs="Courier New"/>
        </w:rPr>
        <w:tab/>
        <w:t>(c)  Participate in the program evaluation required for LEAs that receive an SCF flexibility agreement consistent with ESEA section 1501(j).</w:t>
      </w:r>
    </w:p>
    <w:p w:rsidR="00EC3486" w:rsidP="002C01DD" w:rsidRDefault="00EC3486" w14:paraId="2C6D5139" w14:textId="4189BF49">
      <w:pPr>
        <w:tabs>
          <w:tab w:val="clear" w:pos="720"/>
        </w:tabs>
        <w:rPr>
          <w:rFonts w:ascii="Courier New" w:hAnsi="Courier New" w:cs="Courier New"/>
        </w:rPr>
      </w:pPr>
      <w:r>
        <w:rPr>
          <w:rFonts w:ascii="Courier New" w:hAnsi="Courier New" w:cs="Courier New"/>
          <w:u w:val="single"/>
        </w:rPr>
        <w:t>Requirements</w:t>
      </w:r>
      <w:r w:rsidRPr="002C01DD">
        <w:rPr>
          <w:rFonts w:ascii="Courier New" w:hAnsi="Courier New" w:cs="Courier New"/>
        </w:rPr>
        <w:t>:</w:t>
      </w:r>
      <w:r w:rsidR="000F56C1">
        <w:rPr>
          <w:rFonts w:ascii="Courier New" w:hAnsi="Courier New" w:cs="Courier New"/>
        </w:rPr>
        <w:t xml:space="preserve">  We are establishing these</w:t>
      </w:r>
      <w:r w:rsidR="00E7130F">
        <w:rPr>
          <w:rFonts w:ascii="Courier New" w:hAnsi="Courier New" w:cs="Courier New"/>
        </w:rPr>
        <w:t xml:space="preserve"> </w:t>
      </w:r>
      <w:r w:rsidR="0027059B">
        <w:rPr>
          <w:rFonts w:ascii="Courier New" w:hAnsi="Courier New" w:cs="Courier New"/>
        </w:rPr>
        <w:t xml:space="preserve">application requirements </w:t>
      </w:r>
      <w:r w:rsidR="000B303A">
        <w:rPr>
          <w:rFonts w:ascii="Courier New" w:hAnsi="Courier New" w:cs="Courier New"/>
        </w:rPr>
        <w:t>for the FY 2020 grant competition and any subsequent year in which we make awards from the list of unfunded applications from this competition, in accordance with section 437(d)(1) of GEPA, 20 U.S.C. 1232(d)(1).</w:t>
      </w:r>
    </w:p>
    <w:p w:rsidR="00BE5060" w:rsidP="00E90C27" w:rsidRDefault="00E90C27" w14:paraId="7936FFFB" w14:textId="0EAEC86F">
      <w:pPr>
        <w:tabs>
          <w:tab w:val="clear" w:pos="720"/>
        </w:tabs>
        <w:rPr>
          <w:rFonts w:ascii="Courier New" w:hAnsi="Courier New" w:cs="Courier New"/>
        </w:rPr>
      </w:pPr>
      <w:bookmarkStart w:name="_Hlk28349420" w:id="2"/>
      <w:r>
        <w:rPr>
          <w:rFonts w:ascii="Courier New" w:hAnsi="Courier New" w:cs="Courier New"/>
          <w:u w:val="single"/>
        </w:rPr>
        <w:t xml:space="preserve">Application </w:t>
      </w:r>
      <w:r w:rsidRPr="00EA68F7">
        <w:rPr>
          <w:rFonts w:ascii="Courier New" w:hAnsi="Courier New" w:cs="Courier New"/>
          <w:u w:val="single"/>
        </w:rPr>
        <w:t>Requirements</w:t>
      </w:r>
      <w:r>
        <w:rPr>
          <w:rFonts w:ascii="Courier New" w:hAnsi="Courier New" w:cs="Courier New"/>
        </w:rPr>
        <w:t>:</w:t>
      </w:r>
      <w:r w:rsidR="00494F4C">
        <w:rPr>
          <w:rFonts w:ascii="Courier New" w:hAnsi="Courier New" w:cs="Courier New"/>
        </w:rPr>
        <w:t xml:space="preserve"> </w:t>
      </w:r>
      <w:r w:rsidR="00BB40D0">
        <w:rPr>
          <w:rFonts w:ascii="Courier New" w:hAnsi="Courier New" w:cs="Courier New"/>
        </w:rPr>
        <w:t xml:space="preserve"> An LEA</w:t>
      </w:r>
      <w:r w:rsidR="00EF760E">
        <w:rPr>
          <w:rFonts w:ascii="Courier New" w:hAnsi="Courier New" w:cs="Courier New"/>
        </w:rPr>
        <w:t xml:space="preserve"> must include </w:t>
      </w:r>
      <w:r w:rsidR="00877346">
        <w:rPr>
          <w:rFonts w:ascii="Courier New" w:hAnsi="Courier New" w:cs="Courier New"/>
        </w:rPr>
        <w:t>the following in its application:</w:t>
      </w:r>
    </w:p>
    <w:p w:rsidR="00C677A2" w:rsidP="00197AA9" w:rsidRDefault="00947380" w14:paraId="0B728441" w14:textId="4B26D672">
      <w:pPr>
        <w:tabs>
          <w:tab w:val="clear" w:pos="720"/>
        </w:tabs>
        <w:ind w:firstLine="720"/>
        <w:rPr>
          <w:rFonts w:ascii="Courier New" w:hAnsi="Courier New" w:cs="Courier New"/>
        </w:rPr>
      </w:pPr>
      <w:r>
        <w:rPr>
          <w:rFonts w:ascii="Courier New" w:hAnsi="Courier New" w:cs="Courier New"/>
        </w:rPr>
        <w:t>(</w:t>
      </w:r>
      <w:r w:rsidR="002043C5">
        <w:rPr>
          <w:rFonts w:ascii="Courier New" w:hAnsi="Courier New" w:cs="Courier New"/>
        </w:rPr>
        <w:t>a</w:t>
      </w:r>
      <w:r w:rsidR="001C52F7">
        <w:rPr>
          <w:rFonts w:ascii="Courier New" w:hAnsi="Courier New" w:cs="Courier New"/>
        </w:rPr>
        <w:t>)</w:t>
      </w:r>
      <w:r w:rsidR="00AB437E">
        <w:rPr>
          <w:rFonts w:ascii="Courier New" w:hAnsi="Courier New" w:cs="Courier New"/>
        </w:rPr>
        <w:t xml:space="preserve">  A plan</w:t>
      </w:r>
      <w:r w:rsidR="00EB6253">
        <w:rPr>
          <w:rFonts w:ascii="Courier New" w:hAnsi="Courier New" w:cs="Courier New"/>
        </w:rPr>
        <w:t xml:space="preserve">, including a </w:t>
      </w:r>
      <w:r w:rsidR="00C677A2">
        <w:rPr>
          <w:rFonts w:ascii="Courier New" w:hAnsi="Courier New" w:cs="Courier New"/>
        </w:rPr>
        <w:t>timeline, for-—</w:t>
      </w:r>
    </w:p>
    <w:p w:rsidR="000A303C" w:rsidP="000A303C" w:rsidRDefault="000A303C" w14:paraId="3B2E920B" w14:textId="147CF3E8">
      <w:pPr>
        <w:tabs>
          <w:tab w:val="clear" w:pos="720"/>
        </w:tabs>
        <w:ind w:firstLine="720"/>
        <w:rPr>
          <w:rFonts w:ascii="Courier New" w:hAnsi="Courier New" w:cs="Courier New"/>
        </w:rPr>
      </w:pPr>
      <w:r>
        <w:rPr>
          <w:rFonts w:ascii="Courier New" w:hAnsi="Courier New" w:cs="Courier New"/>
        </w:rPr>
        <w:t>(1)  Developing, within 12 months of receiving an award under this program, and preparing to implement, an SCF system that is designed to meet</w:t>
      </w:r>
      <w:r w:rsidRPr="00415CB2">
        <w:rPr>
          <w:rFonts w:ascii="Courier New" w:hAnsi="Courier New" w:cs="Courier New"/>
        </w:rPr>
        <w:t xml:space="preserve"> </w:t>
      </w:r>
      <w:r>
        <w:rPr>
          <w:rFonts w:ascii="Courier New" w:hAnsi="Courier New" w:cs="Courier New"/>
        </w:rPr>
        <w:t xml:space="preserve">requirements for receiving an </w:t>
      </w:r>
      <w:r w:rsidRPr="008C2BF9">
        <w:rPr>
          <w:rFonts w:ascii="Courier New" w:hAnsi="Courier New" w:cs="Courier New"/>
        </w:rPr>
        <w:t xml:space="preserve">SCF flexibility </w:t>
      </w:r>
      <w:r>
        <w:rPr>
          <w:rFonts w:ascii="Courier New" w:hAnsi="Courier New" w:cs="Courier New"/>
        </w:rPr>
        <w:t xml:space="preserve">agreement </w:t>
      </w:r>
      <w:r w:rsidRPr="008C2BF9">
        <w:rPr>
          <w:rFonts w:ascii="Courier New" w:hAnsi="Courier New" w:cs="Courier New"/>
        </w:rPr>
        <w:t xml:space="preserve">under </w:t>
      </w:r>
      <w:r>
        <w:rPr>
          <w:rFonts w:ascii="Courier New" w:hAnsi="Courier New" w:cs="Courier New"/>
        </w:rPr>
        <w:t xml:space="preserve">ESEA </w:t>
      </w:r>
      <w:r w:rsidRPr="008C2BF9">
        <w:rPr>
          <w:rFonts w:ascii="Courier New" w:hAnsi="Courier New" w:cs="Courier New"/>
        </w:rPr>
        <w:t>section 1501</w:t>
      </w:r>
      <w:r>
        <w:rPr>
          <w:rFonts w:ascii="Courier New" w:hAnsi="Courier New" w:cs="Courier New"/>
        </w:rPr>
        <w:t xml:space="preserve">, which may include building the capacity of the LEA and school staff to implement the system; </w:t>
      </w:r>
    </w:p>
    <w:p w:rsidR="000A303C" w:rsidP="000A303C" w:rsidRDefault="000A303C" w14:paraId="04A5716A" w14:textId="08A747DF">
      <w:pPr>
        <w:tabs>
          <w:tab w:val="clear" w:pos="720"/>
        </w:tabs>
        <w:ind w:firstLine="720"/>
        <w:rPr>
          <w:rFonts w:ascii="Courier New" w:hAnsi="Courier New" w:cs="Courier New"/>
        </w:rPr>
      </w:pPr>
      <w:r>
        <w:rPr>
          <w:rFonts w:ascii="Courier New" w:hAnsi="Courier New" w:cs="Courier New"/>
        </w:rPr>
        <w:t xml:space="preserve">(2)  Applying, within 12 months of receiving an award under this program, to the Department for an </w:t>
      </w:r>
      <w:r w:rsidRPr="008C2BF9">
        <w:rPr>
          <w:rFonts w:ascii="Courier New" w:hAnsi="Courier New" w:cs="Courier New"/>
        </w:rPr>
        <w:t xml:space="preserve">SCF flexibility </w:t>
      </w:r>
      <w:r>
        <w:rPr>
          <w:rFonts w:ascii="Courier New" w:hAnsi="Courier New" w:cs="Courier New"/>
        </w:rPr>
        <w:t xml:space="preserve">agreement </w:t>
      </w:r>
      <w:r w:rsidRPr="008C2BF9">
        <w:rPr>
          <w:rFonts w:ascii="Courier New" w:hAnsi="Courier New" w:cs="Courier New"/>
        </w:rPr>
        <w:t>under</w:t>
      </w:r>
      <w:r>
        <w:rPr>
          <w:rFonts w:ascii="Courier New" w:hAnsi="Courier New" w:cs="Courier New"/>
        </w:rPr>
        <w:t xml:space="preserve"> ESEA</w:t>
      </w:r>
      <w:r w:rsidRPr="008C2BF9">
        <w:rPr>
          <w:rFonts w:ascii="Courier New" w:hAnsi="Courier New" w:cs="Courier New"/>
        </w:rPr>
        <w:t xml:space="preserve"> section 1501 </w:t>
      </w:r>
      <w:r>
        <w:rPr>
          <w:rFonts w:ascii="Courier New" w:hAnsi="Courier New" w:cs="Courier New"/>
        </w:rPr>
        <w:t xml:space="preserve">(information </w:t>
      </w:r>
      <w:r>
        <w:rPr>
          <w:rFonts w:ascii="Courier New" w:hAnsi="Courier New" w:cs="Courier New"/>
        </w:rPr>
        <w:lastRenderedPageBreak/>
        <w:t xml:space="preserve">about ESEA section 1501 is found at </w:t>
      </w:r>
      <w:r w:rsidRPr="00B670B9">
        <w:rPr>
          <w:rFonts w:ascii="Courier New" w:hAnsi="Courier New" w:cs="Courier New"/>
        </w:rPr>
        <w:t>https://oese.ed.gov/offices/office-of-formula-grants/school-support-and-accountability/student-centered-funding-pilot/</w:t>
      </w:r>
      <w:r>
        <w:rPr>
          <w:rFonts w:ascii="Courier New" w:hAnsi="Courier New" w:cs="Courier New"/>
        </w:rPr>
        <w:t>); and</w:t>
      </w:r>
    </w:p>
    <w:p w:rsidR="005B030D" w:rsidP="005B030D" w:rsidRDefault="000A303C" w14:paraId="373EE48D" w14:textId="77777777">
      <w:pPr>
        <w:tabs>
          <w:tab w:val="clear" w:pos="720"/>
        </w:tabs>
        <w:ind w:firstLine="720"/>
        <w:rPr>
          <w:rFonts w:ascii="Courier New" w:hAnsi="Courier New" w:cs="Courier New"/>
        </w:rPr>
      </w:pPr>
      <w:r>
        <w:rPr>
          <w:rFonts w:ascii="Courier New" w:hAnsi="Courier New" w:cs="Courier New"/>
        </w:rPr>
        <w:t>(3)  Disseminating widely to other LEAs no later than the end of the grant period, information on</w:t>
      </w:r>
      <w:r w:rsidR="005B030D">
        <w:rPr>
          <w:rFonts w:ascii="Courier New" w:hAnsi="Courier New" w:cs="Courier New"/>
        </w:rPr>
        <w:t>-—</w:t>
      </w:r>
    </w:p>
    <w:p w:rsidR="000A303C" w:rsidP="000A303C" w:rsidRDefault="000A303C" w14:paraId="498FEB8A" w14:textId="51BADEC3">
      <w:pPr>
        <w:tabs>
          <w:tab w:val="clear" w:pos="720"/>
        </w:tabs>
        <w:ind w:firstLine="720"/>
        <w:rPr>
          <w:rFonts w:ascii="Courier New" w:hAnsi="Courier New" w:cs="Courier New"/>
        </w:rPr>
      </w:pPr>
      <w:r>
        <w:rPr>
          <w:rFonts w:ascii="Courier New" w:hAnsi="Courier New" w:cs="Courier New"/>
        </w:rPr>
        <w:t>(</w:t>
      </w:r>
      <w:proofErr w:type="spellStart"/>
      <w:r>
        <w:rPr>
          <w:rFonts w:ascii="Courier New" w:hAnsi="Courier New" w:cs="Courier New"/>
        </w:rPr>
        <w:t>i</w:t>
      </w:r>
      <w:proofErr w:type="spellEnd"/>
      <w:r>
        <w:rPr>
          <w:rFonts w:ascii="Courier New" w:hAnsi="Courier New" w:cs="Courier New"/>
        </w:rPr>
        <w:t xml:space="preserve">)  The development and implementation of </w:t>
      </w:r>
      <w:r w:rsidR="00D757E6">
        <w:rPr>
          <w:rFonts w:ascii="Courier New" w:hAnsi="Courier New" w:cs="Courier New"/>
        </w:rPr>
        <w:t>the LEA’s</w:t>
      </w:r>
      <w:r>
        <w:rPr>
          <w:rFonts w:ascii="Courier New" w:hAnsi="Courier New" w:cs="Courier New"/>
        </w:rPr>
        <w:t xml:space="preserve"> SCF </w:t>
      </w:r>
      <w:proofErr w:type="gramStart"/>
      <w:r>
        <w:rPr>
          <w:rFonts w:ascii="Courier New" w:hAnsi="Courier New" w:cs="Courier New"/>
        </w:rPr>
        <w:t>system;</w:t>
      </w:r>
      <w:proofErr w:type="gramEnd"/>
      <w:r>
        <w:rPr>
          <w:rFonts w:ascii="Courier New" w:hAnsi="Courier New" w:cs="Courier New"/>
        </w:rPr>
        <w:t xml:space="preserve"> </w:t>
      </w:r>
    </w:p>
    <w:p w:rsidR="000A303C" w:rsidP="000A303C" w:rsidRDefault="000A303C" w14:paraId="314BFAAE" w14:textId="1DAD8E86">
      <w:pPr>
        <w:tabs>
          <w:tab w:val="clear" w:pos="720"/>
        </w:tabs>
        <w:ind w:firstLine="720"/>
        <w:rPr>
          <w:rFonts w:ascii="Courier New" w:hAnsi="Courier New" w:cs="Courier New"/>
        </w:rPr>
      </w:pPr>
      <w:r>
        <w:rPr>
          <w:rFonts w:ascii="Courier New" w:hAnsi="Courier New" w:cs="Courier New"/>
        </w:rPr>
        <w:t>(ii)  How the SCF system enhances schools’ abilities to provide well-rounded education opportunities to educationally disadvantaged students;</w:t>
      </w:r>
      <w:r w:rsidR="00F76B65">
        <w:rPr>
          <w:rFonts w:ascii="Courier New" w:hAnsi="Courier New" w:cs="Courier New"/>
        </w:rPr>
        <w:t xml:space="preserve"> </w:t>
      </w:r>
      <w:r>
        <w:rPr>
          <w:rFonts w:ascii="Courier New" w:hAnsi="Courier New" w:cs="Courier New"/>
        </w:rPr>
        <w:t>and</w:t>
      </w:r>
    </w:p>
    <w:p w:rsidR="000A303C" w:rsidP="000A303C" w:rsidRDefault="000A303C" w14:paraId="4ADCAE1E" w14:textId="3943C279">
      <w:pPr>
        <w:tabs>
          <w:tab w:val="clear" w:pos="720"/>
        </w:tabs>
        <w:ind w:firstLine="720"/>
        <w:rPr>
          <w:rFonts w:ascii="Courier New" w:hAnsi="Courier New" w:cs="Courier New"/>
        </w:rPr>
      </w:pPr>
      <w:r>
        <w:rPr>
          <w:rFonts w:ascii="Courier New" w:hAnsi="Courier New" w:cs="Courier New"/>
        </w:rPr>
        <w:t>(iii)</w:t>
      </w:r>
      <w:r w:rsidR="009E5C52">
        <w:rPr>
          <w:rFonts w:ascii="Courier New" w:hAnsi="Courier New" w:cs="Courier New"/>
        </w:rPr>
        <w:t xml:space="preserve"> </w:t>
      </w:r>
      <w:r>
        <w:rPr>
          <w:rFonts w:ascii="Courier New" w:hAnsi="Courier New" w:cs="Courier New"/>
        </w:rPr>
        <w:t xml:space="preserve"> Related academic and other outcomes for those students</w:t>
      </w:r>
      <w:r w:rsidR="00BD344B">
        <w:rPr>
          <w:rFonts w:ascii="Courier New" w:hAnsi="Courier New" w:cs="Courier New"/>
        </w:rPr>
        <w:t>, which</w:t>
      </w:r>
      <w:r w:rsidR="000F3687">
        <w:rPr>
          <w:rFonts w:ascii="Courier New" w:hAnsi="Courier New" w:cs="Courier New"/>
        </w:rPr>
        <w:t>, at the LEA’s discretion,</w:t>
      </w:r>
      <w:r w:rsidR="00BD344B">
        <w:rPr>
          <w:rFonts w:ascii="Courier New" w:hAnsi="Courier New" w:cs="Courier New"/>
        </w:rPr>
        <w:t xml:space="preserve"> could be based on </w:t>
      </w:r>
      <w:r w:rsidR="00ED5FD0">
        <w:rPr>
          <w:rFonts w:ascii="Courier New" w:hAnsi="Courier New" w:cs="Courier New"/>
        </w:rPr>
        <w:t>one or more</w:t>
      </w:r>
      <w:r w:rsidR="006F212D">
        <w:rPr>
          <w:rFonts w:ascii="Courier New" w:hAnsi="Courier New" w:cs="Courier New"/>
        </w:rPr>
        <w:t xml:space="preserve"> indicator</w:t>
      </w:r>
      <w:r w:rsidR="00E167A2">
        <w:rPr>
          <w:rFonts w:ascii="Courier New" w:hAnsi="Courier New" w:cs="Courier New"/>
        </w:rPr>
        <w:t>s</w:t>
      </w:r>
      <w:r w:rsidR="006F212D">
        <w:rPr>
          <w:rFonts w:ascii="Courier New" w:hAnsi="Courier New" w:cs="Courier New"/>
        </w:rPr>
        <w:t xml:space="preserve"> from the statewide accountability system (e.g</w:t>
      </w:r>
      <w:r w:rsidR="0062435D">
        <w:rPr>
          <w:rFonts w:ascii="Courier New" w:hAnsi="Courier New" w:cs="Courier New"/>
        </w:rPr>
        <w:t>.</w:t>
      </w:r>
      <w:r w:rsidR="006F212D">
        <w:rPr>
          <w:rFonts w:ascii="Courier New" w:hAnsi="Courier New" w:cs="Courier New"/>
        </w:rPr>
        <w:t xml:space="preserve">, </w:t>
      </w:r>
      <w:r w:rsidR="00BD344B">
        <w:rPr>
          <w:rFonts w:ascii="Courier New" w:hAnsi="Courier New" w:cs="Courier New"/>
        </w:rPr>
        <w:t>the other academic indicator</w:t>
      </w:r>
      <w:r w:rsidR="000163B4">
        <w:rPr>
          <w:rFonts w:ascii="Courier New" w:hAnsi="Courier New" w:cs="Courier New"/>
        </w:rPr>
        <w:t xml:space="preserve"> for public elementary and secondary schools that are not high schools</w:t>
      </w:r>
      <w:r w:rsidR="00BD344B">
        <w:rPr>
          <w:rFonts w:ascii="Courier New" w:hAnsi="Courier New" w:cs="Courier New"/>
        </w:rPr>
        <w:t xml:space="preserve">, </w:t>
      </w:r>
      <w:r w:rsidR="000163B4">
        <w:rPr>
          <w:rFonts w:ascii="Courier New" w:hAnsi="Courier New" w:cs="Courier New"/>
        </w:rPr>
        <w:t>a</w:t>
      </w:r>
      <w:r w:rsidR="006F212D">
        <w:rPr>
          <w:rFonts w:ascii="Courier New" w:hAnsi="Courier New" w:cs="Courier New"/>
        </w:rPr>
        <w:t xml:space="preserve"> </w:t>
      </w:r>
      <w:r w:rsidR="00BD344B">
        <w:rPr>
          <w:rFonts w:ascii="Courier New" w:hAnsi="Courier New" w:cs="Courier New"/>
        </w:rPr>
        <w:t xml:space="preserve">school quality </w:t>
      </w:r>
      <w:r w:rsidR="000163B4">
        <w:rPr>
          <w:rFonts w:ascii="Courier New" w:hAnsi="Courier New" w:cs="Courier New"/>
        </w:rPr>
        <w:t>or</w:t>
      </w:r>
      <w:r w:rsidR="00BD344B">
        <w:rPr>
          <w:rFonts w:ascii="Courier New" w:hAnsi="Courier New" w:cs="Courier New"/>
        </w:rPr>
        <w:t xml:space="preserve"> student success indicator, </w:t>
      </w:r>
      <w:r w:rsidR="006F212D">
        <w:rPr>
          <w:rFonts w:ascii="Courier New" w:hAnsi="Courier New" w:cs="Courier New"/>
        </w:rPr>
        <w:t xml:space="preserve">or </w:t>
      </w:r>
      <w:r w:rsidR="00BD344B">
        <w:rPr>
          <w:rFonts w:ascii="Courier New" w:hAnsi="Courier New" w:cs="Courier New"/>
        </w:rPr>
        <w:t>another indicator</w:t>
      </w:r>
      <w:r w:rsidR="006F212D">
        <w:rPr>
          <w:rFonts w:ascii="Courier New" w:hAnsi="Courier New" w:cs="Courier New"/>
        </w:rPr>
        <w:t>)</w:t>
      </w:r>
      <w:r w:rsidR="000F3687">
        <w:rPr>
          <w:rFonts w:ascii="Courier New" w:hAnsi="Courier New" w:cs="Courier New"/>
        </w:rPr>
        <w:t>, or any other valid and reliable measure</w:t>
      </w:r>
      <w:r>
        <w:rPr>
          <w:rFonts w:ascii="Courier New" w:hAnsi="Courier New" w:cs="Courier New"/>
        </w:rPr>
        <w:t xml:space="preserve">. </w:t>
      </w:r>
    </w:p>
    <w:p w:rsidR="00756835" w:rsidP="00756835" w:rsidRDefault="007A1614" w14:paraId="44E575C7" w14:textId="4A64B5CE">
      <w:pPr>
        <w:tabs>
          <w:tab w:val="clear" w:pos="720"/>
        </w:tabs>
        <w:ind w:firstLine="720"/>
        <w:rPr>
          <w:rFonts w:ascii="Courier New" w:hAnsi="Courier New" w:cs="Courier New"/>
        </w:rPr>
      </w:pPr>
      <w:r>
        <w:rPr>
          <w:rFonts w:ascii="Courier New" w:hAnsi="Courier New" w:cs="Courier New"/>
        </w:rPr>
        <w:t xml:space="preserve">(b) </w:t>
      </w:r>
      <w:r w:rsidR="009E5C52">
        <w:rPr>
          <w:rFonts w:ascii="Courier New" w:hAnsi="Courier New" w:cs="Courier New"/>
        </w:rPr>
        <w:t xml:space="preserve"> </w:t>
      </w:r>
      <w:r>
        <w:rPr>
          <w:rFonts w:ascii="Courier New" w:hAnsi="Courier New" w:cs="Courier New"/>
        </w:rPr>
        <w:t>A description of</w:t>
      </w:r>
      <w:r w:rsidR="00AB437E">
        <w:rPr>
          <w:rFonts w:ascii="Courier New" w:hAnsi="Courier New" w:cs="Courier New"/>
        </w:rPr>
        <w:t xml:space="preserve"> </w:t>
      </w:r>
      <w:r w:rsidR="00F67BA5">
        <w:rPr>
          <w:rFonts w:ascii="Courier New" w:hAnsi="Courier New" w:cs="Courier New"/>
        </w:rPr>
        <w:t xml:space="preserve">how </w:t>
      </w:r>
      <w:r w:rsidR="006C6E99">
        <w:rPr>
          <w:rFonts w:ascii="Courier New" w:hAnsi="Courier New" w:cs="Courier New"/>
        </w:rPr>
        <w:t>the LEA</w:t>
      </w:r>
      <w:r w:rsidR="00F67BA5">
        <w:rPr>
          <w:rFonts w:ascii="Courier New" w:hAnsi="Courier New" w:cs="Courier New"/>
        </w:rPr>
        <w:t xml:space="preserve"> will</w:t>
      </w:r>
      <w:r w:rsidR="00756835">
        <w:rPr>
          <w:rFonts w:ascii="Courier New" w:hAnsi="Courier New" w:cs="Courier New"/>
        </w:rPr>
        <w:t>-—</w:t>
      </w:r>
    </w:p>
    <w:p w:rsidR="00AB437E" w:rsidP="00947380" w:rsidRDefault="005B030D" w14:paraId="09AF0282" w14:textId="471B0DA5">
      <w:pPr>
        <w:tabs>
          <w:tab w:val="clear" w:pos="720"/>
        </w:tabs>
        <w:ind w:firstLine="720"/>
        <w:rPr>
          <w:rFonts w:ascii="Courier New" w:hAnsi="Courier New" w:cs="Courier New"/>
        </w:rPr>
      </w:pPr>
      <w:r>
        <w:rPr>
          <w:rFonts w:ascii="Courier New" w:hAnsi="Courier New" w:cs="Courier New"/>
        </w:rPr>
        <w:t xml:space="preserve">(1) </w:t>
      </w:r>
      <w:r w:rsidR="009E5C52">
        <w:rPr>
          <w:rFonts w:ascii="Courier New" w:hAnsi="Courier New" w:cs="Courier New"/>
        </w:rPr>
        <w:t xml:space="preserve"> </w:t>
      </w:r>
      <w:r w:rsidR="00240A75">
        <w:rPr>
          <w:rFonts w:ascii="Courier New" w:hAnsi="Courier New" w:cs="Courier New"/>
        </w:rPr>
        <w:t>I</w:t>
      </w:r>
      <w:r w:rsidR="00F67BA5">
        <w:rPr>
          <w:rFonts w:ascii="Courier New" w:hAnsi="Courier New" w:cs="Courier New"/>
        </w:rPr>
        <w:t xml:space="preserve">mplement </w:t>
      </w:r>
      <w:r w:rsidR="00275F84">
        <w:rPr>
          <w:rFonts w:ascii="Courier New" w:hAnsi="Courier New" w:cs="Courier New"/>
        </w:rPr>
        <w:t xml:space="preserve">and </w:t>
      </w:r>
      <w:r w:rsidR="00F67BA5">
        <w:rPr>
          <w:rFonts w:ascii="Courier New" w:hAnsi="Courier New" w:cs="Courier New"/>
        </w:rPr>
        <w:t>continuous</w:t>
      </w:r>
      <w:r w:rsidR="00275F84">
        <w:rPr>
          <w:rFonts w:ascii="Courier New" w:hAnsi="Courier New" w:cs="Courier New"/>
        </w:rPr>
        <w:t>ly</w:t>
      </w:r>
      <w:r w:rsidR="00F67BA5">
        <w:rPr>
          <w:rFonts w:ascii="Courier New" w:hAnsi="Courier New" w:cs="Courier New"/>
        </w:rPr>
        <w:t xml:space="preserve"> improve</w:t>
      </w:r>
      <w:r w:rsidR="002B3E00">
        <w:rPr>
          <w:rFonts w:ascii="Courier New" w:hAnsi="Courier New" w:cs="Courier New"/>
        </w:rPr>
        <w:t xml:space="preserve"> </w:t>
      </w:r>
      <w:r w:rsidR="0035070E">
        <w:rPr>
          <w:rFonts w:ascii="Courier New" w:hAnsi="Courier New" w:cs="Courier New"/>
        </w:rPr>
        <w:t>its</w:t>
      </w:r>
      <w:r w:rsidR="002B3E00">
        <w:rPr>
          <w:rFonts w:ascii="Courier New" w:hAnsi="Courier New" w:cs="Courier New"/>
        </w:rPr>
        <w:t xml:space="preserve"> SCF </w:t>
      </w:r>
      <w:r w:rsidR="00AB437E">
        <w:rPr>
          <w:rFonts w:ascii="Courier New" w:hAnsi="Courier New" w:cs="Courier New"/>
        </w:rPr>
        <w:t>system</w:t>
      </w:r>
      <w:r w:rsidR="00A54048">
        <w:rPr>
          <w:rFonts w:ascii="Courier New" w:hAnsi="Courier New" w:cs="Courier New"/>
        </w:rPr>
        <w:t xml:space="preserve"> </w:t>
      </w:r>
      <w:r w:rsidR="007C3A03">
        <w:rPr>
          <w:rFonts w:ascii="Courier New" w:hAnsi="Courier New" w:cs="Courier New"/>
        </w:rPr>
        <w:t>during each year of the award</w:t>
      </w:r>
      <w:r w:rsidR="006D1468">
        <w:rPr>
          <w:rFonts w:ascii="Courier New" w:hAnsi="Courier New" w:cs="Courier New"/>
        </w:rPr>
        <w:t xml:space="preserve">, </w:t>
      </w:r>
      <w:r w:rsidR="004A66F6">
        <w:rPr>
          <w:rFonts w:ascii="Courier New" w:hAnsi="Courier New" w:cs="Courier New"/>
        </w:rPr>
        <w:t xml:space="preserve">including through </w:t>
      </w:r>
      <w:r w:rsidR="00A54048">
        <w:rPr>
          <w:rFonts w:ascii="Courier New" w:hAnsi="Courier New" w:cs="Courier New"/>
        </w:rPr>
        <w:t xml:space="preserve">an </w:t>
      </w:r>
      <w:r w:rsidR="001265AF">
        <w:rPr>
          <w:rFonts w:ascii="Courier New" w:hAnsi="Courier New" w:cs="Courier New"/>
        </w:rPr>
        <w:t xml:space="preserve">approved </w:t>
      </w:r>
      <w:r w:rsidR="00A54048">
        <w:rPr>
          <w:rFonts w:ascii="Courier New" w:hAnsi="Courier New" w:cs="Courier New"/>
        </w:rPr>
        <w:t>SCF flexibility agreement</w:t>
      </w:r>
      <w:r w:rsidR="00AB5AF1">
        <w:rPr>
          <w:rFonts w:ascii="Courier New" w:hAnsi="Courier New" w:cs="Courier New"/>
        </w:rPr>
        <w:t xml:space="preserve">. </w:t>
      </w:r>
      <w:r w:rsidR="001911EF">
        <w:rPr>
          <w:rFonts w:ascii="Courier New" w:hAnsi="Courier New" w:cs="Courier New"/>
        </w:rPr>
        <w:t xml:space="preserve"> </w:t>
      </w:r>
      <w:r w:rsidR="00AB5AF1">
        <w:rPr>
          <w:rFonts w:ascii="Courier New" w:hAnsi="Courier New" w:cs="Courier New"/>
        </w:rPr>
        <w:t xml:space="preserve">This </w:t>
      </w:r>
      <w:r w:rsidR="005032BC">
        <w:rPr>
          <w:rFonts w:ascii="Courier New" w:hAnsi="Courier New" w:cs="Courier New"/>
        </w:rPr>
        <w:t>may include</w:t>
      </w:r>
      <w:r w:rsidR="00F86E13">
        <w:rPr>
          <w:rFonts w:ascii="Courier New" w:hAnsi="Courier New" w:cs="Courier New"/>
        </w:rPr>
        <w:t xml:space="preserve"> addressing the </w:t>
      </w:r>
      <w:r w:rsidR="00262177">
        <w:rPr>
          <w:rFonts w:ascii="Courier New" w:hAnsi="Courier New" w:cs="Courier New"/>
        </w:rPr>
        <w:t xml:space="preserve">estimated </w:t>
      </w:r>
      <w:r w:rsidR="00F86E13">
        <w:rPr>
          <w:rFonts w:ascii="Courier New" w:hAnsi="Courier New" w:cs="Courier New"/>
        </w:rPr>
        <w:t>impact of system</w:t>
      </w:r>
      <w:r w:rsidR="00AA5934">
        <w:rPr>
          <w:rFonts w:ascii="Courier New" w:hAnsi="Courier New" w:cs="Courier New"/>
        </w:rPr>
        <w:t xml:space="preserve"> implementation</w:t>
      </w:r>
      <w:r w:rsidR="00F86E13">
        <w:rPr>
          <w:rFonts w:ascii="Courier New" w:hAnsi="Courier New" w:cs="Courier New"/>
        </w:rPr>
        <w:t xml:space="preserve"> on </w:t>
      </w:r>
      <w:r w:rsidR="00461A59">
        <w:rPr>
          <w:rFonts w:ascii="Courier New" w:hAnsi="Courier New" w:cs="Courier New"/>
        </w:rPr>
        <w:lastRenderedPageBreak/>
        <w:t xml:space="preserve">schools that receive less funding than under </w:t>
      </w:r>
      <w:r w:rsidR="0049785C">
        <w:rPr>
          <w:rFonts w:ascii="Courier New" w:hAnsi="Courier New" w:cs="Courier New"/>
        </w:rPr>
        <w:t>the previous funding mode</w:t>
      </w:r>
      <w:r w:rsidR="005F7A00">
        <w:rPr>
          <w:rFonts w:ascii="Courier New" w:hAnsi="Courier New" w:cs="Courier New"/>
        </w:rPr>
        <w:t>l</w:t>
      </w:r>
      <w:r w:rsidR="00E108C2">
        <w:rPr>
          <w:rFonts w:ascii="Courier New" w:hAnsi="Courier New" w:cs="Courier New"/>
        </w:rPr>
        <w:t>;</w:t>
      </w:r>
      <w:r w:rsidR="00A90A58">
        <w:rPr>
          <w:rFonts w:ascii="Courier New" w:hAnsi="Courier New" w:cs="Courier New"/>
        </w:rPr>
        <w:t xml:space="preserve"> and</w:t>
      </w:r>
      <w:r w:rsidR="009C5302">
        <w:rPr>
          <w:rFonts w:ascii="Courier New" w:hAnsi="Courier New" w:cs="Courier New"/>
        </w:rPr>
        <w:t xml:space="preserve">  </w:t>
      </w:r>
    </w:p>
    <w:p w:rsidR="00334CFB" w:rsidP="00AB437E" w:rsidRDefault="00AB437E" w14:paraId="2E411040" w14:textId="4F60FF33">
      <w:pPr>
        <w:tabs>
          <w:tab w:val="clear" w:pos="720"/>
        </w:tabs>
        <w:ind w:firstLine="720"/>
        <w:rPr>
          <w:rFonts w:ascii="Courier New" w:hAnsi="Courier New" w:cs="Courier New"/>
        </w:rPr>
      </w:pPr>
      <w:r>
        <w:rPr>
          <w:rFonts w:ascii="Courier New" w:hAnsi="Courier New" w:cs="Courier New"/>
        </w:rPr>
        <w:t>(</w:t>
      </w:r>
      <w:r w:rsidR="0079212B">
        <w:rPr>
          <w:rFonts w:ascii="Courier New" w:hAnsi="Courier New" w:cs="Courier New"/>
        </w:rPr>
        <w:t>2</w:t>
      </w:r>
      <w:r>
        <w:rPr>
          <w:rFonts w:ascii="Courier New" w:hAnsi="Courier New" w:cs="Courier New"/>
        </w:rPr>
        <w:t xml:space="preserve">)  </w:t>
      </w:r>
      <w:r w:rsidR="00A90A58">
        <w:rPr>
          <w:rFonts w:ascii="Courier New" w:hAnsi="Courier New" w:cs="Courier New"/>
        </w:rPr>
        <w:t>U</w:t>
      </w:r>
      <w:r w:rsidR="00E34087">
        <w:rPr>
          <w:rFonts w:ascii="Courier New" w:hAnsi="Courier New" w:cs="Courier New"/>
        </w:rPr>
        <w:t xml:space="preserve">se </w:t>
      </w:r>
      <w:r w:rsidR="00BA3C1B">
        <w:rPr>
          <w:rFonts w:ascii="Courier New" w:hAnsi="Courier New" w:cs="Courier New"/>
        </w:rPr>
        <w:t>its</w:t>
      </w:r>
      <w:r w:rsidR="00E34087">
        <w:rPr>
          <w:rFonts w:ascii="Courier New" w:hAnsi="Courier New" w:cs="Courier New"/>
        </w:rPr>
        <w:t xml:space="preserve"> SCF system to </w:t>
      </w:r>
      <w:r w:rsidR="00C83B00">
        <w:rPr>
          <w:rFonts w:ascii="Courier New" w:hAnsi="Courier New" w:cs="Courier New"/>
        </w:rPr>
        <w:t xml:space="preserve">expand and enhance the provision of </w:t>
      </w:r>
      <w:r w:rsidR="00E34087">
        <w:rPr>
          <w:rFonts w:ascii="Courier New" w:hAnsi="Courier New" w:cs="Courier New"/>
        </w:rPr>
        <w:t>well-rounded education opportunities to educationally disadvantaged students</w:t>
      </w:r>
      <w:r w:rsidR="00A90A58">
        <w:rPr>
          <w:rFonts w:ascii="Courier New" w:hAnsi="Courier New" w:cs="Courier New"/>
        </w:rPr>
        <w:t>.</w:t>
      </w:r>
      <w:r w:rsidR="0079212B">
        <w:rPr>
          <w:rFonts w:ascii="Courier New" w:hAnsi="Courier New" w:cs="Courier New"/>
        </w:rPr>
        <w:t xml:space="preserve"> </w:t>
      </w:r>
    </w:p>
    <w:p w:rsidR="0079212B" w:rsidP="00490536" w:rsidRDefault="0079212B" w14:paraId="591FE85B" w14:textId="09CBB9A1">
      <w:pPr>
        <w:tabs>
          <w:tab w:val="clear" w:pos="720"/>
        </w:tabs>
        <w:ind w:firstLine="720"/>
        <w:rPr>
          <w:rFonts w:ascii="Courier New" w:hAnsi="Courier New" w:cs="Courier New"/>
        </w:rPr>
      </w:pPr>
      <w:r>
        <w:rPr>
          <w:rFonts w:ascii="Courier New" w:hAnsi="Courier New" w:cs="Courier New"/>
        </w:rPr>
        <w:t>(</w:t>
      </w:r>
      <w:r w:rsidR="006966AF">
        <w:rPr>
          <w:rFonts w:ascii="Courier New" w:hAnsi="Courier New" w:cs="Courier New"/>
        </w:rPr>
        <w:t>c</w:t>
      </w:r>
      <w:r>
        <w:rPr>
          <w:rFonts w:ascii="Courier New" w:hAnsi="Courier New" w:cs="Courier New"/>
        </w:rPr>
        <w:t xml:space="preserve">)  A detailed project budget, </w:t>
      </w:r>
      <w:r w:rsidR="00145EB0">
        <w:rPr>
          <w:rFonts w:ascii="Courier New" w:hAnsi="Courier New" w:cs="Courier New"/>
        </w:rPr>
        <w:t>which</w:t>
      </w:r>
      <w:r w:rsidR="008A77DA">
        <w:rPr>
          <w:rFonts w:ascii="Courier New" w:hAnsi="Courier New" w:cs="Courier New"/>
        </w:rPr>
        <w:t xml:space="preserve"> includes a budget narrative that addresses </w:t>
      </w:r>
      <w:r w:rsidR="003E65AB">
        <w:rPr>
          <w:rFonts w:ascii="Courier New" w:hAnsi="Courier New" w:cs="Courier New"/>
        </w:rPr>
        <w:t xml:space="preserve">the following </w:t>
      </w:r>
      <w:r w:rsidR="008A77DA">
        <w:rPr>
          <w:rFonts w:ascii="Courier New" w:hAnsi="Courier New" w:cs="Courier New"/>
        </w:rPr>
        <w:t xml:space="preserve">and </w:t>
      </w:r>
      <w:r w:rsidR="003E65AB">
        <w:rPr>
          <w:rFonts w:ascii="Courier New" w:hAnsi="Courier New" w:cs="Courier New"/>
        </w:rPr>
        <w:t xml:space="preserve">a proposed budget with </w:t>
      </w:r>
      <w:r w:rsidR="008A77DA">
        <w:rPr>
          <w:rFonts w:ascii="Courier New" w:hAnsi="Courier New" w:cs="Courier New"/>
        </w:rPr>
        <w:t xml:space="preserve">funding </w:t>
      </w:r>
      <w:proofErr w:type="gramStart"/>
      <w:r w:rsidR="008A77DA">
        <w:rPr>
          <w:rFonts w:ascii="Courier New" w:hAnsi="Courier New" w:cs="Courier New"/>
        </w:rPr>
        <w:t>sufficient</w:t>
      </w:r>
      <w:proofErr w:type="gramEnd"/>
      <w:r w:rsidR="008A77DA">
        <w:rPr>
          <w:rFonts w:ascii="Courier New" w:hAnsi="Courier New" w:cs="Courier New"/>
        </w:rPr>
        <w:t xml:space="preserve"> to</w:t>
      </w:r>
      <w:r w:rsidR="00145EB0">
        <w:rPr>
          <w:rFonts w:ascii="Courier New" w:hAnsi="Courier New" w:cs="Courier New"/>
        </w:rPr>
        <w:t>-—</w:t>
      </w:r>
    </w:p>
    <w:p w:rsidR="000D509B" w:rsidP="000D509B" w:rsidRDefault="000D509B" w14:paraId="15692FB6" w14:textId="1D621AB6">
      <w:pPr>
        <w:tabs>
          <w:tab w:val="clear" w:pos="720"/>
        </w:tabs>
        <w:ind w:firstLine="720"/>
        <w:rPr>
          <w:rFonts w:ascii="Courier New" w:hAnsi="Courier New" w:cs="Courier New"/>
        </w:rPr>
      </w:pPr>
      <w:r>
        <w:rPr>
          <w:rFonts w:ascii="Courier New" w:hAnsi="Courier New" w:cs="Courier New"/>
        </w:rPr>
        <w:t xml:space="preserve">(1)  For the first year of the project, </w:t>
      </w:r>
      <w:r w:rsidR="008A77DA">
        <w:rPr>
          <w:rFonts w:ascii="Courier New" w:hAnsi="Courier New" w:cs="Courier New"/>
        </w:rPr>
        <w:t xml:space="preserve">support </w:t>
      </w:r>
      <w:r>
        <w:rPr>
          <w:rFonts w:ascii="Courier New" w:hAnsi="Courier New" w:cs="Courier New"/>
        </w:rPr>
        <w:t xml:space="preserve">LEA </w:t>
      </w:r>
      <w:r w:rsidR="008A77DA">
        <w:rPr>
          <w:rFonts w:ascii="Courier New" w:hAnsi="Courier New" w:cs="Courier New"/>
        </w:rPr>
        <w:t xml:space="preserve">work to </w:t>
      </w:r>
      <w:r>
        <w:rPr>
          <w:rFonts w:ascii="Courier New" w:hAnsi="Courier New" w:cs="Courier New"/>
        </w:rPr>
        <w:t xml:space="preserve">develop and submit an application to the Department for an SCF flexibility agreement under ESEA section 1501 within the first </w:t>
      </w:r>
      <w:r w:rsidR="00E25554">
        <w:rPr>
          <w:rFonts w:ascii="Courier New" w:hAnsi="Courier New" w:cs="Courier New"/>
        </w:rPr>
        <w:t xml:space="preserve">12 </w:t>
      </w:r>
      <w:r>
        <w:rPr>
          <w:rFonts w:ascii="Courier New" w:hAnsi="Courier New" w:cs="Courier New"/>
        </w:rPr>
        <w:t xml:space="preserve">months of the project, and prepare to implement its SCF system;  </w:t>
      </w:r>
      <w:r w:rsidRPr="00B06D77">
        <w:rPr>
          <w:rFonts w:ascii="Courier New" w:hAnsi="Courier New" w:cs="Courier New"/>
        </w:rPr>
        <w:t xml:space="preserve"> </w:t>
      </w:r>
    </w:p>
    <w:p w:rsidR="000D509B" w:rsidP="000D509B" w:rsidRDefault="000D509B" w14:paraId="7F580B8A" w14:textId="7788768B">
      <w:pPr>
        <w:tabs>
          <w:tab w:val="clear" w:pos="720"/>
        </w:tabs>
        <w:ind w:firstLine="720"/>
        <w:rPr>
          <w:rFonts w:ascii="Courier New" w:hAnsi="Courier New" w:cs="Courier New"/>
        </w:rPr>
      </w:pPr>
      <w:r>
        <w:rPr>
          <w:rFonts w:ascii="Courier New" w:hAnsi="Courier New" w:cs="Courier New"/>
        </w:rPr>
        <w:t xml:space="preserve">(2)  For the </w:t>
      </w:r>
      <w:r w:rsidRPr="00DA25C2">
        <w:rPr>
          <w:rFonts w:ascii="Courier New" w:hAnsi="Courier New" w:cs="Courier New"/>
        </w:rPr>
        <w:t>second year of the project</w:t>
      </w:r>
      <w:r>
        <w:rPr>
          <w:rFonts w:ascii="Courier New" w:hAnsi="Courier New" w:cs="Courier New"/>
        </w:rPr>
        <w:t xml:space="preserve">, </w:t>
      </w:r>
      <w:r w:rsidR="00D200DD">
        <w:rPr>
          <w:rFonts w:ascii="Courier New" w:hAnsi="Courier New" w:cs="Courier New"/>
        </w:rPr>
        <w:t>if the LEA</w:t>
      </w:r>
      <w:r w:rsidR="00CB70FB">
        <w:rPr>
          <w:rFonts w:ascii="Courier New" w:hAnsi="Courier New" w:cs="Courier New"/>
        </w:rPr>
        <w:t xml:space="preserve">’s SCF flexibility agreement </w:t>
      </w:r>
      <w:r w:rsidR="00D200DD">
        <w:rPr>
          <w:rFonts w:ascii="Courier New" w:hAnsi="Courier New" w:cs="Courier New"/>
        </w:rPr>
        <w:t xml:space="preserve">is not yet approved under ESEA section 1501, </w:t>
      </w:r>
      <w:r w:rsidR="008A77DA">
        <w:rPr>
          <w:rFonts w:ascii="Courier New" w:hAnsi="Courier New" w:cs="Courier New"/>
        </w:rPr>
        <w:t xml:space="preserve">support </w:t>
      </w:r>
      <w:r>
        <w:rPr>
          <w:rFonts w:ascii="Courier New" w:hAnsi="Courier New" w:cs="Courier New"/>
        </w:rPr>
        <w:t xml:space="preserve">LEA </w:t>
      </w:r>
      <w:r w:rsidR="008A77DA">
        <w:rPr>
          <w:rFonts w:ascii="Courier New" w:hAnsi="Courier New" w:cs="Courier New"/>
        </w:rPr>
        <w:t>work to</w:t>
      </w:r>
      <w:r>
        <w:rPr>
          <w:rFonts w:ascii="Courier New" w:hAnsi="Courier New" w:cs="Courier New"/>
        </w:rPr>
        <w:t xml:space="preserve"> plan for implementation of its SCF system and train staff according to their roles and responsibilities on well-rounded education activities </w:t>
      </w:r>
      <w:r w:rsidRPr="009868CD">
        <w:rPr>
          <w:rStyle w:val="CommentReference"/>
          <w:rFonts w:ascii="Courier New" w:hAnsi="Courier New" w:cs="Courier New"/>
          <w:sz w:val="24"/>
        </w:rPr>
        <w:t>aligned</w:t>
      </w:r>
      <w:r w:rsidRPr="003E5994">
        <w:rPr>
          <w:rStyle w:val="CommentReference"/>
          <w:rFonts w:ascii="Courier New" w:hAnsi="Courier New" w:cs="Courier New"/>
          <w:sz w:val="22"/>
          <w:szCs w:val="22"/>
        </w:rPr>
        <w:t xml:space="preserve"> with</w:t>
      </w:r>
      <w:r>
        <w:rPr>
          <w:rFonts w:ascii="Courier New" w:hAnsi="Courier New" w:cs="Courier New"/>
        </w:rPr>
        <w:t xml:space="preserve"> SCF implementation, such as training school leaders on budgeting under an SCF system and training central office staff on supporting school leaders in implementing an SCF system;  </w:t>
      </w:r>
    </w:p>
    <w:p w:rsidR="003D7DE4" w:rsidP="000D509B" w:rsidRDefault="000D509B" w14:paraId="4E568B2E" w14:textId="73E75B64">
      <w:pPr>
        <w:tabs>
          <w:tab w:val="clear" w:pos="720"/>
        </w:tabs>
        <w:ind w:firstLine="720"/>
        <w:rPr>
          <w:rFonts w:ascii="Courier New" w:hAnsi="Courier New" w:cs="Courier New"/>
        </w:rPr>
      </w:pPr>
      <w:r>
        <w:rPr>
          <w:rFonts w:ascii="Courier New" w:hAnsi="Courier New" w:cs="Courier New"/>
        </w:rPr>
        <w:lastRenderedPageBreak/>
        <w:t xml:space="preserve">(3)  </w:t>
      </w:r>
      <w:r w:rsidR="008A77DA">
        <w:rPr>
          <w:rFonts w:ascii="Courier New" w:hAnsi="Courier New" w:cs="Courier New"/>
        </w:rPr>
        <w:t>Support LEA work</w:t>
      </w:r>
      <w:r>
        <w:rPr>
          <w:rFonts w:ascii="Courier New" w:hAnsi="Courier New" w:cs="Courier New"/>
        </w:rPr>
        <w:t xml:space="preserve">, once </w:t>
      </w:r>
      <w:r w:rsidR="009F0A34">
        <w:rPr>
          <w:rFonts w:ascii="Courier New" w:hAnsi="Courier New" w:cs="Courier New"/>
        </w:rPr>
        <w:t>approved to implement</w:t>
      </w:r>
      <w:r>
        <w:rPr>
          <w:rFonts w:ascii="Courier New" w:hAnsi="Courier New" w:cs="Courier New"/>
        </w:rPr>
        <w:t xml:space="preserve"> an </w:t>
      </w:r>
      <w:r w:rsidRPr="008C2BF9">
        <w:rPr>
          <w:rFonts w:ascii="Courier New" w:hAnsi="Courier New" w:cs="Courier New"/>
        </w:rPr>
        <w:t xml:space="preserve">SCF flexibility </w:t>
      </w:r>
      <w:r>
        <w:rPr>
          <w:rFonts w:ascii="Courier New" w:hAnsi="Courier New" w:cs="Courier New"/>
        </w:rPr>
        <w:t xml:space="preserve">agreement </w:t>
      </w:r>
      <w:r w:rsidRPr="008C2BF9">
        <w:rPr>
          <w:rFonts w:ascii="Courier New" w:hAnsi="Courier New" w:cs="Courier New"/>
        </w:rPr>
        <w:t>under</w:t>
      </w:r>
      <w:r>
        <w:rPr>
          <w:rFonts w:ascii="Courier New" w:hAnsi="Courier New" w:cs="Courier New"/>
        </w:rPr>
        <w:t xml:space="preserve"> ESEA</w:t>
      </w:r>
      <w:r w:rsidRPr="008C2BF9">
        <w:rPr>
          <w:rFonts w:ascii="Courier New" w:hAnsi="Courier New" w:cs="Courier New"/>
        </w:rPr>
        <w:t xml:space="preserve"> section 1501</w:t>
      </w:r>
      <w:r>
        <w:rPr>
          <w:rFonts w:ascii="Courier New" w:hAnsi="Courier New" w:cs="Courier New"/>
        </w:rPr>
        <w:t xml:space="preserve">, </w:t>
      </w:r>
      <w:r w:rsidR="008A77DA">
        <w:rPr>
          <w:rFonts w:ascii="Courier New" w:hAnsi="Courier New" w:cs="Courier New"/>
        </w:rPr>
        <w:t xml:space="preserve">to </w:t>
      </w:r>
      <w:r>
        <w:rPr>
          <w:rFonts w:ascii="Courier New" w:hAnsi="Courier New" w:cs="Courier New"/>
        </w:rPr>
        <w:t xml:space="preserve">implement its SCF system for the duration of the grant period and develop </w:t>
      </w:r>
      <w:r w:rsidRPr="00FF7EEF">
        <w:rPr>
          <w:rFonts w:ascii="Courier New" w:hAnsi="Courier New" w:cs="Courier New"/>
        </w:rPr>
        <w:t xml:space="preserve">a plan for sustainability to continue </w:t>
      </w:r>
      <w:r>
        <w:rPr>
          <w:rFonts w:ascii="Courier New" w:hAnsi="Courier New" w:cs="Courier New"/>
        </w:rPr>
        <w:t>to implement its</w:t>
      </w:r>
      <w:r w:rsidRPr="00FF7EEF">
        <w:rPr>
          <w:rFonts w:ascii="Courier New" w:hAnsi="Courier New" w:cs="Courier New"/>
        </w:rPr>
        <w:t xml:space="preserve"> SCF </w:t>
      </w:r>
      <w:r>
        <w:rPr>
          <w:rFonts w:ascii="Courier New" w:hAnsi="Courier New" w:cs="Courier New"/>
        </w:rPr>
        <w:t>system</w:t>
      </w:r>
      <w:r w:rsidRPr="00FF7EEF">
        <w:rPr>
          <w:rFonts w:ascii="Courier New" w:hAnsi="Courier New" w:cs="Courier New"/>
        </w:rPr>
        <w:t xml:space="preserve"> </w:t>
      </w:r>
      <w:r>
        <w:rPr>
          <w:rFonts w:ascii="Courier New" w:hAnsi="Courier New" w:cs="Courier New"/>
        </w:rPr>
        <w:t>in the years following the grant period</w:t>
      </w:r>
      <w:r w:rsidR="003D7DE4">
        <w:rPr>
          <w:rFonts w:ascii="Courier New" w:hAnsi="Courier New" w:cs="Courier New"/>
        </w:rPr>
        <w:t>; and</w:t>
      </w:r>
    </w:p>
    <w:p w:rsidR="000D509B" w:rsidP="000D509B" w:rsidRDefault="003D7DE4" w14:paraId="6FBFB6B3" w14:textId="3E3D64B4">
      <w:pPr>
        <w:tabs>
          <w:tab w:val="clear" w:pos="720"/>
        </w:tabs>
        <w:ind w:firstLine="720"/>
        <w:rPr>
          <w:rFonts w:ascii="Courier New" w:hAnsi="Courier New" w:cs="Courier New"/>
        </w:rPr>
      </w:pPr>
      <w:r>
        <w:rPr>
          <w:rFonts w:ascii="Courier New" w:hAnsi="Courier New" w:cs="Courier New"/>
        </w:rPr>
        <w:t>(4) Annually travel to project directors’ meetings in Washington, DC</w:t>
      </w:r>
      <w:r w:rsidR="000D509B">
        <w:rPr>
          <w:rFonts w:ascii="Courier New" w:hAnsi="Courier New" w:cs="Courier New"/>
        </w:rPr>
        <w:t xml:space="preserve">.   </w:t>
      </w:r>
    </w:p>
    <w:p w:rsidRPr="00AD5C2A" w:rsidR="00DA7B69" w:rsidP="002E733E" w:rsidRDefault="0079212B" w14:paraId="34997F35" w14:textId="77CD233C">
      <w:pPr>
        <w:tabs>
          <w:tab w:val="clear" w:pos="720"/>
        </w:tabs>
        <w:rPr>
          <w:rFonts w:ascii="Courier New" w:hAnsi="Courier New" w:cs="Courier New"/>
        </w:rPr>
      </w:pPr>
      <w:r>
        <w:rPr>
          <w:rFonts w:ascii="Courier New" w:hAnsi="Courier New" w:cs="Courier New"/>
        </w:rPr>
        <w:tab/>
      </w:r>
      <w:r w:rsidRPr="00020B32" w:rsidDel="00020B32" w:rsidR="00020B32">
        <w:rPr>
          <w:rFonts w:ascii="Courier New" w:hAnsi="Courier New" w:cs="Courier New"/>
        </w:rPr>
        <w:t xml:space="preserve"> </w:t>
      </w:r>
      <w:r w:rsidRPr="003E5994" w:rsidR="00DA7B69">
        <w:rPr>
          <w:rFonts w:ascii="Courier New" w:hAnsi="Courier New" w:cs="Courier New"/>
          <w:u w:val="single"/>
        </w:rPr>
        <w:t>Third through Fifth Years of the Project</w:t>
      </w:r>
      <w:r w:rsidRPr="00AD5C2A" w:rsidR="00DA7B69">
        <w:rPr>
          <w:rFonts w:ascii="Courier New" w:hAnsi="Courier New" w:cs="Courier New"/>
        </w:rPr>
        <w:t xml:space="preserve">: </w:t>
      </w:r>
      <w:r w:rsidR="001911EF">
        <w:rPr>
          <w:rFonts w:ascii="Courier New" w:hAnsi="Courier New" w:cs="Courier New"/>
        </w:rPr>
        <w:t xml:space="preserve"> </w:t>
      </w:r>
      <w:r w:rsidR="00B0785F">
        <w:rPr>
          <w:rFonts w:ascii="Courier New" w:hAnsi="Courier New" w:cs="Courier New"/>
        </w:rPr>
        <w:t>A grantee must receive</w:t>
      </w:r>
      <w:r w:rsidR="00717C38">
        <w:rPr>
          <w:rFonts w:ascii="Courier New" w:hAnsi="Courier New" w:cs="Courier New"/>
        </w:rPr>
        <w:t xml:space="preserve"> approval</w:t>
      </w:r>
      <w:r w:rsidR="00D63582">
        <w:rPr>
          <w:rFonts w:ascii="Courier New" w:hAnsi="Courier New" w:cs="Courier New"/>
        </w:rPr>
        <w:t xml:space="preserve">, or an extension if a grantee’s initial three-year approval expired, </w:t>
      </w:r>
      <w:r w:rsidR="002C4C92">
        <w:rPr>
          <w:rFonts w:ascii="Courier New" w:hAnsi="Courier New" w:cs="Courier New"/>
        </w:rPr>
        <w:t xml:space="preserve">from the Department </w:t>
      </w:r>
      <w:r w:rsidR="00656EE5">
        <w:rPr>
          <w:rFonts w:ascii="Courier New" w:hAnsi="Courier New" w:cs="Courier New"/>
        </w:rPr>
        <w:t>to implement an</w:t>
      </w:r>
      <w:r w:rsidR="00717C38">
        <w:rPr>
          <w:rFonts w:ascii="Courier New" w:hAnsi="Courier New" w:cs="Courier New"/>
        </w:rPr>
        <w:t xml:space="preserve"> SCF flexibility agreement under ESEA section 1501 to</w:t>
      </w:r>
      <w:r w:rsidRPr="00AD5C2A" w:rsidR="00DA7B69">
        <w:rPr>
          <w:rFonts w:ascii="Courier New" w:hAnsi="Courier New" w:cs="Courier New"/>
        </w:rPr>
        <w:t xml:space="preserve"> continue </w:t>
      </w:r>
      <w:r w:rsidR="006C78ED">
        <w:rPr>
          <w:rFonts w:ascii="Courier New" w:hAnsi="Courier New" w:cs="Courier New"/>
        </w:rPr>
        <w:t xml:space="preserve">to receive </w:t>
      </w:r>
      <w:r w:rsidRPr="00AD5C2A" w:rsidR="00DA7B69">
        <w:rPr>
          <w:rFonts w:ascii="Courier New" w:hAnsi="Courier New" w:cs="Courier New"/>
        </w:rPr>
        <w:t xml:space="preserve">funding for the </w:t>
      </w:r>
      <w:r w:rsidRPr="00AD5C2A" w:rsidR="00BC460F">
        <w:rPr>
          <w:rFonts w:ascii="Courier New" w:hAnsi="Courier New" w:cs="Courier New"/>
        </w:rPr>
        <w:t>third</w:t>
      </w:r>
      <w:r w:rsidRPr="00AD5C2A" w:rsidR="00DA7B69">
        <w:rPr>
          <w:rFonts w:ascii="Courier New" w:hAnsi="Courier New" w:cs="Courier New"/>
        </w:rPr>
        <w:t xml:space="preserve"> </w:t>
      </w:r>
      <w:r w:rsidRPr="00AD5C2A" w:rsidR="00BC460F">
        <w:rPr>
          <w:rFonts w:ascii="Courier New" w:hAnsi="Courier New" w:cs="Courier New"/>
        </w:rPr>
        <w:t>through</w:t>
      </w:r>
      <w:r w:rsidRPr="00AD5C2A" w:rsidR="00DA7B69">
        <w:rPr>
          <w:rFonts w:ascii="Courier New" w:hAnsi="Courier New" w:cs="Courier New"/>
        </w:rPr>
        <w:t xml:space="preserve"> fifth years</w:t>
      </w:r>
      <w:r w:rsidR="00A35A1D">
        <w:rPr>
          <w:rFonts w:ascii="Courier New" w:hAnsi="Courier New" w:cs="Courier New"/>
        </w:rPr>
        <w:t>.</w:t>
      </w:r>
      <w:r w:rsidR="00610C0A">
        <w:rPr>
          <w:rFonts w:ascii="Courier New" w:hAnsi="Courier New" w:cs="Courier New"/>
        </w:rPr>
        <w:t xml:space="preserve"> </w:t>
      </w:r>
      <w:r w:rsidRPr="00AD5C2A" w:rsidR="00DA7B69">
        <w:rPr>
          <w:rFonts w:ascii="Courier New" w:hAnsi="Courier New" w:cs="Courier New"/>
        </w:rPr>
        <w:t xml:space="preserve"> </w:t>
      </w:r>
      <w:r w:rsidR="002C4C92">
        <w:rPr>
          <w:rFonts w:ascii="Courier New" w:hAnsi="Courier New" w:cs="Courier New"/>
        </w:rPr>
        <w:t>In determining whether to continue funding, t</w:t>
      </w:r>
      <w:r w:rsidRPr="00AD5C2A" w:rsidR="002C4C92">
        <w:rPr>
          <w:rFonts w:ascii="Courier New" w:hAnsi="Courier New" w:cs="Courier New"/>
        </w:rPr>
        <w:t xml:space="preserve">he </w:t>
      </w:r>
      <w:r w:rsidRPr="00AD5C2A" w:rsidR="00DA7B69">
        <w:rPr>
          <w:rFonts w:ascii="Courier New" w:hAnsi="Courier New" w:cs="Courier New"/>
        </w:rPr>
        <w:t xml:space="preserve">Secretary will </w:t>
      </w:r>
      <w:r w:rsidR="00610C0A">
        <w:rPr>
          <w:rFonts w:ascii="Courier New" w:hAnsi="Courier New" w:cs="Courier New"/>
        </w:rPr>
        <w:t xml:space="preserve">also </w:t>
      </w:r>
      <w:r w:rsidRPr="00AD5C2A" w:rsidR="00DA7B69">
        <w:rPr>
          <w:rFonts w:ascii="Courier New" w:hAnsi="Courier New" w:cs="Courier New"/>
        </w:rPr>
        <w:t>consider the requirements of 34 CFR 75.253(a), as well as</w:t>
      </w:r>
      <w:r w:rsidR="004F0C83">
        <w:rPr>
          <w:rFonts w:ascii="Courier New" w:hAnsi="Courier New" w:cs="Courier New"/>
        </w:rPr>
        <w:t>--</w:t>
      </w:r>
      <w:r w:rsidRPr="00AD5C2A" w:rsidR="00DA7B69">
        <w:rPr>
          <w:rFonts w:ascii="Courier New" w:hAnsi="Courier New" w:cs="Courier New"/>
        </w:rPr>
        <w:t xml:space="preserve"> </w:t>
      </w:r>
    </w:p>
    <w:p w:rsidRPr="00AD5C2A" w:rsidR="00DA7B69" w:rsidP="00B14A94" w:rsidRDefault="00DA7B69" w14:paraId="05A7E732" w14:textId="06AE8CFB">
      <w:pPr>
        <w:tabs>
          <w:tab w:val="clear" w:pos="720"/>
        </w:tabs>
        <w:ind w:firstLine="720"/>
        <w:rPr>
          <w:rFonts w:ascii="Courier New" w:hAnsi="Courier New" w:cs="Courier New"/>
        </w:rPr>
      </w:pPr>
      <w:r w:rsidRPr="00AD5C2A">
        <w:rPr>
          <w:rFonts w:ascii="Courier New" w:hAnsi="Courier New" w:cs="Courier New"/>
        </w:rPr>
        <w:t>(</w:t>
      </w:r>
      <w:r w:rsidR="00E777DE">
        <w:rPr>
          <w:rFonts w:ascii="Courier New" w:hAnsi="Courier New" w:cs="Courier New"/>
        </w:rPr>
        <w:t>a</w:t>
      </w:r>
      <w:r w:rsidRPr="00AD5C2A">
        <w:rPr>
          <w:rFonts w:ascii="Courier New" w:hAnsi="Courier New" w:cs="Courier New"/>
        </w:rPr>
        <w:t>)</w:t>
      </w:r>
      <w:r w:rsidR="009E5C52">
        <w:rPr>
          <w:rFonts w:ascii="Courier New" w:hAnsi="Courier New" w:cs="Courier New"/>
        </w:rPr>
        <w:t xml:space="preserve"> </w:t>
      </w:r>
      <w:r w:rsidRPr="00AD5C2A">
        <w:rPr>
          <w:rFonts w:ascii="Courier New" w:hAnsi="Courier New" w:cs="Courier New"/>
        </w:rPr>
        <w:t xml:space="preserve"> The timeliness with which the requirements of the </w:t>
      </w:r>
      <w:r w:rsidRPr="00AD5C2A" w:rsidR="003370C6">
        <w:rPr>
          <w:rFonts w:ascii="Courier New" w:hAnsi="Courier New" w:cs="Courier New"/>
        </w:rPr>
        <w:t>grant</w:t>
      </w:r>
      <w:r w:rsidRPr="00AD5C2A">
        <w:rPr>
          <w:rFonts w:ascii="Courier New" w:hAnsi="Courier New" w:cs="Courier New"/>
        </w:rPr>
        <w:t xml:space="preserve"> have been or are being met by the project</w:t>
      </w:r>
      <w:r w:rsidR="001911EF">
        <w:rPr>
          <w:rFonts w:ascii="Courier New" w:hAnsi="Courier New" w:cs="Courier New"/>
        </w:rPr>
        <w:t xml:space="preserve"> and how well they are being met</w:t>
      </w:r>
      <w:r w:rsidRPr="00AD5C2A">
        <w:rPr>
          <w:rFonts w:ascii="Courier New" w:hAnsi="Courier New" w:cs="Courier New"/>
        </w:rPr>
        <w:t xml:space="preserve">; and </w:t>
      </w:r>
    </w:p>
    <w:p w:rsidR="0009575D" w:rsidRDefault="00DA7B69" w14:paraId="1EF66475" w14:textId="0E0F5452">
      <w:pPr>
        <w:tabs>
          <w:tab w:val="clear" w:pos="720"/>
        </w:tabs>
        <w:ind w:firstLine="720"/>
        <w:rPr>
          <w:rFonts w:ascii="Courier New" w:hAnsi="Courier New" w:cs="Courier New"/>
        </w:rPr>
      </w:pPr>
      <w:r w:rsidRPr="00AD5C2A">
        <w:rPr>
          <w:rFonts w:ascii="Courier New" w:hAnsi="Courier New" w:cs="Courier New"/>
        </w:rPr>
        <w:t>(</w:t>
      </w:r>
      <w:r w:rsidR="007C5398">
        <w:rPr>
          <w:rFonts w:ascii="Courier New" w:hAnsi="Courier New" w:cs="Courier New"/>
        </w:rPr>
        <w:t>b</w:t>
      </w:r>
      <w:r w:rsidRPr="00AD5C2A">
        <w:rPr>
          <w:rFonts w:ascii="Courier New" w:hAnsi="Courier New" w:cs="Courier New"/>
        </w:rPr>
        <w:t>)</w:t>
      </w:r>
      <w:r w:rsidR="009E5C52">
        <w:rPr>
          <w:rFonts w:ascii="Courier New" w:hAnsi="Courier New" w:cs="Courier New"/>
        </w:rPr>
        <w:t xml:space="preserve"> </w:t>
      </w:r>
      <w:r w:rsidRPr="00AD5C2A">
        <w:rPr>
          <w:rFonts w:ascii="Courier New" w:hAnsi="Courier New" w:cs="Courier New"/>
        </w:rPr>
        <w:t xml:space="preserve"> </w:t>
      </w:r>
      <w:r w:rsidR="0074726E">
        <w:rPr>
          <w:rFonts w:ascii="Courier New" w:hAnsi="Courier New" w:cs="Courier New"/>
        </w:rPr>
        <w:t>R</w:t>
      </w:r>
      <w:r w:rsidR="0092013D">
        <w:rPr>
          <w:rFonts w:ascii="Courier New" w:hAnsi="Courier New" w:cs="Courier New"/>
        </w:rPr>
        <w:t>eadiness</w:t>
      </w:r>
      <w:r w:rsidRPr="006D0CFC" w:rsidR="006D0CFC">
        <w:rPr>
          <w:rFonts w:ascii="Courier New" w:hAnsi="Courier New" w:cs="Courier New"/>
        </w:rPr>
        <w:t xml:space="preserve"> </w:t>
      </w:r>
      <w:r w:rsidR="006D0CFC">
        <w:rPr>
          <w:rFonts w:ascii="Courier New" w:hAnsi="Courier New" w:cs="Courier New"/>
        </w:rPr>
        <w:t xml:space="preserve">to implement an approved </w:t>
      </w:r>
      <w:r w:rsidR="00A50351">
        <w:rPr>
          <w:rFonts w:ascii="Courier New" w:hAnsi="Courier New" w:cs="Courier New"/>
        </w:rPr>
        <w:t>SCF flexibility agreement under ESEA section 1501</w:t>
      </w:r>
      <w:r w:rsidR="0074726E">
        <w:rPr>
          <w:rFonts w:ascii="Courier New" w:hAnsi="Courier New" w:cs="Courier New"/>
        </w:rPr>
        <w:t>, as demonstrated</w:t>
      </w:r>
      <w:r w:rsidR="0092013D">
        <w:rPr>
          <w:rFonts w:ascii="Courier New" w:hAnsi="Courier New" w:cs="Courier New"/>
        </w:rPr>
        <w:t xml:space="preserve"> through local commitment</w:t>
      </w:r>
      <w:r w:rsidR="00CC11FE">
        <w:rPr>
          <w:rFonts w:ascii="Courier New" w:hAnsi="Courier New" w:cs="Courier New"/>
        </w:rPr>
        <w:t xml:space="preserve"> and</w:t>
      </w:r>
      <w:r w:rsidR="00A235AF">
        <w:rPr>
          <w:rFonts w:ascii="Courier New" w:hAnsi="Courier New" w:cs="Courier New"/>
        </w:rPr>
        <w:t xml:space="preserve"> </w:t>
      </w:r>
      <w:r w:rsidR="00A80627">
        <w:rPr>
          <w:rFonts w:ascii="Courier New" w:hAnsi="Courier New" w:cs="Courier New"/>
        </w:rPr>
        <w:t xml:space="preserve">staff </w:t>
      </w:r>
      <w:r w:rsidR="0035648B">
        <w:rPr>
          <w:rFonts w:ascii="Courier New" w:hAnsi="Courier New" w:cs="Courier New"/>
        </w:rPr>
        <w:t>capacity</w:t>
      </w:r>
      <w:r w:rsidR="00A235AF">
        <w:rPr>
          <w:rFonts w:ascii="Courier New" w:hAnsi="Courier New" w:cs="Courier New"/>
        </w:rPr>
        <w:t xml:space="preserve">, </w:t>
      </w:r>
      <w:r w:rsidR="00A80627">
        <w:rPr>
          <w:rFonts w:ascii="Courier New" w:hAnsi="Courier New" w:cs="Courier New"/>
        </w:rPr>
        <w:lastRenderedPageBreak/>
        <w:t xml:space="preserve">and </w:t>
      </w:r>
      <w:r w:rsidR="00A235AF">
        <w:rPr>
          <w:rFonts w:ascii="Courier New" w:hAnsi="Courier New" w:cs="Courier New"/>
        </w:rPr>
        <w:t xml:space="preserve">the </w:t>
      </w:r>
      <w:r w:rsidR="00A80627">
        <w:rPr>
          <w:rFonts w:ascii="Courier New" w:hAnsi="Courier New" w:cs="Courier New"/>
        </w:rPr>
        <w:t>likelihood th</w:t>
      </w:r>
      <w:r w:rsidR="00776C12">
        <w:rPr>
          <w:rFonts w:ascii="Courier New" w:hAnsi="Courier New" w:cs="Courier New"/>
        </w:rPr>
        <w:t>at</w:t>
      </w:r>
      <w:r w:rsidR="00A80627">
        <w:rPr>
          <w:rFonts w:ascii="Courier New" w:hAnsi="Courier New" w:cs="Courier New"/>
        </w:rPr>
        <w:t xml:space="preserve"> </w:t>
      </w:r>
      <w:r w:rsidR="0035648B">
        <w:rPr>
          <w:rFonts w:ascii="Courier New" w:hAnsi="Courier New" w:cs="Courier New"/>
        </w:rPr>
        <w:t>approv</w:t>
      </w:r>
      <w:r w:rsidR="00776C12">
        <w:rPr>
          <w:rFonts w:ascii="Courier New" w:hAnsi="Courier New" w:cs="Courier New"/>
        </w:rPr>
        <w:t xml:space="preserve">al of </w:t>
      </w:r>
      <w:r w:rsidR="004F0C83">
        <w:rPr>
          <w:rFonts w:ascii="Courier New" w:hAnsi="Courier New" w:cs="Courier New"/>
        </w:rPr>
        <w:t xml:space="preserve">an </w:t>
      </w:r>
      <w:r w:rsidR="004D6BD8">
        <w:rPr>
          <w:rFonts w:ascii="Courier New" w:hAnsi="Courier New" w:cs="Courier New"/>
        </w:rPr>
        <w:t>agreement</w:t>
      </w:r>
      <w:r w:rsidR="0035648B">
        <w:rPr>
          <w:rFonts w:ascii="Courier New" w:hAnsi="Courier New" w:cs="Courier New"/>
        </w:rPr>
        <w:t xml:space="preserve"> will </w:t>
      </w:r>
      <w:r w:rsidR="00704747">
        <w:rPr>
          <w:rFonts w:ascii="Courier New" w:hAnsi="Courier New" w:cs="Courier New"/>
        </w:rPr>
        <w:t>enhance</w:t>
      </w:r>
      <w:r w:rsidR="0035648B">
        <w:rPr>
          <w:rFonts w:ascii="Courier New" w:hAnsi="Courier New" w:cs="Courier New"/>
        </w:rPr>
        <w:t xml:space="preserve"> </w:t>
      </w:r>
      <w:r w:rsidR="005A0886">
        <w:rPr>
          <w:rFonts w:ascii="Courier New" w:hAnsi="Courier New" w:cs="Courier New"/>
        </w:rPr>
        <w:t xml:space="preserve">a </w:t>
      </w:r>
      <w:r w:rsidR="0035648B">
        <w:rPr>
          <w:rFonts w:ascii="Courier New" w:hAnsi="Courier New" w:cs="Courier New"/>
        </w:rPr>
        <w:t>well-round</w:t>
      </w:r>
      <w:r w:rsidR="006D0CFC">
        <w:rPr>
          <w:rFonts w:ascii="Courier New" w:hAnsi="Courier New" w:cs="Courier New"/>
        </w:rPr>
        <w:t>ed</w:t>
      </w:r>
      <w:r w:rsidR="0035648B">
        <w:rPr>
          <w:rFonts w:ascii="Courier New" w:hAnsi="Courier New" w:cs="Courier New"/>
        </w:rPr>
        <w:t xml:space="preserve"> education in the LEA</w:t>
      </w:r>
      <w:r w:rsidRPr="00AD5C2A">
        <w:rPr>
          <w:rFonts w:ascii="Courier New" w:hAnsi="Courier New" w:cs="Courier New"/>
        </w:rPr>
        <w:t xml:space="preserve">. </w:t>
      </w:r>
      <w:r w:rsidR="0041256E">
        <w:rPr>
          <w:rFonts w:ascii="Courier New" w:hAnsi="Courier New" w:cs="Courier New"/>
        </w:rPr>
        <w:t xml:space="preserve"> </w:t>
      </w:r>
    </w:p>
    <w:bookmarkEnd w:id="2"/>
    <w:p w:rsidRPr="00771289" w:rsidR="002646F0" w:rsidP="0043108B" w:rsidRDefault="00EC3486" w14:paraId="49A3FC61" w14:textId="2EC8A2FB">
      <w:pPr>
        <w:tabs>
          <w:tab w:val="clear" w:pos="720"/>
        </w:tabs>
        <w:rPr>
          <w:rFonts w:ascii="Courier New" w:hAnsi="Courier New" w:cs="Courier New"/>
        </w:rPr>
      </w:pPr>
      <w:r>
        <w:rPr>
          <w:rFonts w:ascii="Courier New" w:hAnsi="Courier New" w:cs="Courier New"/>
          <w:u w:val="single"/>
        </w:rPr>
        <w:t>Definitions</w:t>
      </w:r>
      <w:r>
        <w:rPr>
          <w:rFonts w:ascii="Courier New" w:hAnsi="Courier New" w:cs="Courier New"/>
        </w:rPr>
        <w:t>:</w:t>
      </w:r>
      <w:r w:rsidR="00625837">
        <w:rPr>
          <w:rFonts w:ascii="Courier New" w:hAnsi="Courier New" w:cs="Courier New"/>
        </w:rPr>
        <w:t xml:space="preserve">  </w:t>
      </w:r>
      <w:r w:rsidR="00E0072A">
        <w:rPr>
          <w:rFonts w:ascii="Courier New" w:hAnsi="Courier New" w:cs="Courier New"/>
        </w:rPr>
        <w:t>Based on the requirements in section 1501, w</w:t>
      </w:r>
      <w:r w:rsidR="00E959A1">
        <w:rPr>
          <w:rFonts w:ascii="Courier New" w:hAnsi="Courier New" w:cs="Courier New"/>
        </w:rPr>
        <w:t xml:space="preserve">e are establishing the definitions </w:t>
      </w:r>
      <w:r w:rsidR="00F9781E">
        <w:rPr>
          <w:rFonts w:ascii="Courier New" w:hAnsi="Courier New" w:cs="Courier New"/>
        </w:rPr>
        <w:t xml:space="preserve">of “educationally disadvantaged students” and “students from low-income families” </w:t>
      </w:r>
      <w:r w:rsidR="00E959A1">
        <w:rPr>
          <w:rFonts w:ascii="Courier New" w:hAnsi="Courier New" w:cs="Courier New"/>
        </w:rPr>
        <w:t>for the FY 2020 grant competition and any subsequent year in which we make awards from the list of unfunded applications from this competition, in accordance with section 437(d)(1) of GEPA, 20 U.S.C. 1232(d)(1).</w:t>
      </w:r>
      <w:r w:rsidR="00F9781E">
        <w:rPr>
          <w:rFonts w:ascii="Courier New" w:hAnsi="Courier New" w:cs="Courier New"/>
        </w:rPr>
        <w:t xml:space="preserve">  The definition of </w:t>
      </w:r>
      <w:r w:rsidR="00FE13D7">
        <w:rPr>
          <w:rFonts w:ascii="Courier New" w:hAnsi="Courier New" w:cs="Courier New"/>
        </w:rPr>
        <w:t xml:space="preserve">“English learner” is from ESEA section 8101(20), </w:t>
      </w:r>
      <w:r w:rsidR="00F9781E">
        <w:rPr>
          <w:rFonts w:ascii="Courier New" w:hAnsi="Courier New" w:cs="Courier New"/>
        </w:rPr>
        <w:t>“high-poverty schoo</w:t>
      </w:r>
      <w:r w:rsidR="00B437BE">
        <w:rPr>
          <w:rFonts w:ascii="Courier New" w:hAnsi="Courier New" w:cs="Courier New"/>
        </w:rPr>
        <w:t>l” is from ESEA section 1501(</w:t>
      </w:r>
      <w:r w:rsidR="00897862">
        <w:rPr>
          <w:rFonts w:ascii="Courier New" w:hAnsi="Courier New" w:cs="Courier New"/>
        </w:rPr>
        <w:t>l</w:t>
      </w:r>
      <w:r w:rsidR="00B437BE">
        <w:rPr>
          <w:rFonts w:ascii="Courier New" w:hAnsi="Courier New" w:cs="Courier New"/>
        </w:rPr>
        <w:t>)(2)</w:t>
      </w:r>
      <w:r w:rsidR="00B30B38">
        <w:rPr>
          <w:rFonts w:ascii="Courier New" w:hAnsi="Courier New" w:cs="Courier New"/>
        </w:rPr>
        <w:t>,</w:t>
      </w:r>
      <w:r w:rsidR="00BB4CFF">
        <w:rPr>
          <w:rFonts w:ascii="Courier New" w:hAnsi="Courier New" w:cs="Courier New"/>
        </w:rPr>
        <w:t xml:space="preserve"> and </w:t>
      </w:r>
      <w:r w:rsidR="00B30B38">
        <w:rPr>
          <w:rFonts w:ascii="Courier New" w:hAnsi="Courier New" w:cs="Courier New"/>
        </w:rPr>
        <w:t>the</w:t>
      </w:r>
      <w:r w:rsidR="00BB4CFF">
        <w:rPr>
          <w:rFonts w:ascii="Courier New" w:hAnsi="Courier New" w:cs="Courier New"/>
        </w:rPr>
        <w:t xml:space="preserve"> definition of “well-rounded </w:t>
      </w:r>
      <w:r w:rsidR="002A515B">
        <w:rPr>
          <w:rFonts w:ascii="Courier New" w:hAnsi="Courier New" w:cs="Courier New"/>
        </w:rPr>
        <w:t>education” is from ESEA section 8101(52)</w:t>
      </w:r>
      <w:r w:rsidR="00B437BE">
        <w:rPr>
          <w:rFonts w:ascii="Courier New" w:hAnsi="Courier New" w:cs="Courier New"/>
        </w:rPr>
        <w:t>.</w:t>
      </w:r>
    </w:p>
    <w:p w:rsidR="002646F0" w:rsidP="00336706" w:rsidRDefault="002646F0" w14:paraId="012E6115" w14:textId="0CB2623E">
      <w:pPr>
        <w:tabs>
          <w:tab w:val="clear" w:pos="720"/>
        </w:tabs>
        <w:ind w:firstLine="720"/>
        <w:rPr>
          <w:rFonts w:ascii="Courier New" w:hAnsi="Courier New" w:cs="Courier New"/>
        </w:rPr>
      </w:pPr>
      <w:r w:rsidRPr="00B5254B">
        <w:rPr>
          <w:rFonts w:ascii="Courier New" w:hAnsi="Courier New" w:cs="Courier New"/>
          <w:u w:val="single"/>
        </w:rPr>
        <w:t>Educationally disadvantaged student</w:t>
      </w:r>
      <w:r w:rsidR="00294DEB">
        <w:rPr>
          <w:rFonts w:ascii="Courier New" w:hAnsi="Courier New" w:cs="Courier New"/>
          <w:u w:val="single"/>
        </w:rPr>
        <w:t>s</w:t>
      </w:r>
      <w:r>
        <w:rPr>
          <w:rFonts w:ascii="Courier New" w:hAnsi="Courier New" w:cs="Courier New"/>
        </w:rPr>
        <w:t xml:space="preserve"> </w:t>
      </w:r>
      <w:proofErr w:type="gramStart"/>
      <w:r>
        <w:rPr>
          <w:rFonts w:ascii="Courier New" w:hAnsi="Courier New" w:cs="Courier New"/>
        </w:rPr>
        <w:t>means</w:t>
      </w:r>
      <w:proofErr w:type="gramEnd"/>
      <w:r w:rsidR="00C04B32">
        <w:rPr>
          <w:rFonts w:ascii="Courier New" w:hAnsi="Courier New" w:cs="Courier New"/>
        </w:rPr>
        <w:t>, consistent with ESEA section 1501(d)(2)(A)(ii),</w:t>
      </w:r>
      <w:r>
        <w:rPr>
          <w:rFonts w:ascii="Courier New" w:hAnsi="Courier New" w:cs="Courier New"/>
        </w:rPr>
        <w:t xml:space="preserve"> </w:t>
      </w:r>
      <w:bookmarkStart w:name="_Hlk29560366" w:id="3"/>
      <w:r w:rsidR="006A0B66">
        <w:rPr>
          <w:rFonts w:ascii="Courier New" w:hAnsi="Courier New" w:cs="Courier New"/>
        </w:rPr>
        <w:t>ELs</w:t>
      </w:r>
      <w:r w:rsidRPr="002646F0">
        <w:rPr>
          <w:rFonts w:ascii="Courier New" w:hAnsi="Courier New" w:cs="Courier New"/>
        </w:rPr>
        <w:t>, students from low-income families, and students with any other characteristics associated with educational disadvantage chosen by the LEA</w:t>
      </w:r>
      <w:r w:rsidR="00336706">
        <w:rPr>
          <w:rFonts w:ascii="Courier New" w:hAnsi="Courier New" w:cs="Courier New"/>
        </w:rPr>
        <w:t>.</w:t>
      </w:r>
    </w:p>
    <w:bookmarkEnd w:id="3"/>
    <w:p w:rsidR="00631811" w:rsidP="00CC5674" w:rsidRDefault="00631811" w14:paraId="295FFE21" w14:textId="739CAD57">
      <w:pPr>
        <w:tabs>
          <w:tab w:val="clear" w:pos="720"/>
        </w:tabs>
        <w:ind w:firstLine="720"/>
        <w:rPr>
          <w:rFonts w:ascii="Courier New" w:hAnsi="Courier New" w:cs="Courier New"/>
        </w:rPr>
      </w:pPr>
      <w:r>
        <w:rPr>
          <w:rFonts w:ascii="Courier New" w:hAnsi="Courier New" w:cs="Courier New"/>
          <w:u w:val="single"/>
        </w:rPr>
        <w:t>English learner</w:t>
      </w:r>
      <w:r w:rsidRPr="003B683A">
        <w:rPr>
          <w:rFonts w:ascii="Courier New" w:hAnsi="Courier New" w:cs="Courier New"/>
        </w:rPr>
        <w:t xml:space="preserve"> means</w:t>
      </w:r>
      <w:r w:rsidR="00534B98">
        <w:rPr>
          <w:rFonts w:ascii="Courier New" w:hAnsi="Courier New" w:cs="Courier New"/>
        </w:rPr>
        <w:t xml:space="preserve"> an individual who</w:t>
      </w:r>
      <w:r w:rsidR="000E3331">
        <w:rPr>
          <w:rFonts w:ascii="Courier New" w:hAnsi="Courier New" w:cs="Courier New"/>
        </w:rPr>
        <w:t xml:space="preserve"> is an English learner </w:t>
      </w:r>
      <w:r w:rsidR="00B95496">
        <w:rPr>
          <w:rFonts w:ascii="Courier New" w:hAnsi="Courier New" w:cs="Courier New"/>
        </w:rPr>
        <w:t xml:space="preserve">as defined in </w:t>
      </w:r>
      <w:r w:rsidR="0054366E">
        <w:rPr>
          <w:rFonts w:ascii="Courier New" w:hAnsi="Courier New" w:cs="Courier New"/>
        </w:rPr>
        <w:t xml:space="preserve">ESEA </w:t>
      </w:r>
      <w:r w:rsidR="00B95496">
        <w:rPr>
          <w:rFonts w:ascii="Courier New" w:hAnsi="Courier New" w:cs="Courier New"/>
        </w:rPr>
        <w:t>section 8101(20)</w:t>
      </w:r>
      <w:r w:rsidR="00D15737">
        <w:rPr>
          <w:rFonts w:ascii="Courier New" w:hAnsi="Courier New" w:cs="Courier New"/>
        </w:rPr>
        <w:t>.</w:t>
      </w:r>
      <w:r w:rsidR="00534B98">
        <w:rPr>
          <w:rFonts w:ascii="Courier New" w:hAnsi="Courier New" w:cs="Courier New"/>
        </w:rPr>
        <w:t xml:space="preserve"> </w:t>
      </w:r>
      <w:r>
        <w:rPr>
          <w:rFonts w:ascii="Courier New" w:hAnsi="Courier New" w:cs="Courier New"/>
        </w:rPr>
        <w:t xml:space="preserve"> </w:t>
      </w:r>
    </w:p>
    <w:p w:rsidRPr="00B437BE" w:rsidR="00B437BE" w:rsidP="00336706" w:rsidRDefault="00B437BE" w14:paraId="4489B5DD" w14:textId="5CB2E91A">
      <w:pPr>
        <w:tabs>
          <w:tab w:val="clear" w:pos="720"/>
        </w:tabs>
        <w:ind w:firstLine="720"/>
        <w:rPr>
          <w:rFonts w:ascii="Courier New" w:hAnsi="Courier New" w:cs="Courier New"/>
          <w:u w:val="single"/>
        </w:rPr>
      </w:pPr>
      <w:r w:rsidRPr="0062426C">
        <w:rPr>
          <w:rFonts w:ascii="Courier New" w:hAnsi="Courier New" w:cs="Courier New"/>
          <w:u w:val="single"/>
        </w:rPr>
        <w:t>High-poverty school</w:t>
      </w:r>
      <w:r w:rsidRPr="0062426C">
        <w:rPr>
          <w:rFonts w:ascii="Courier New" w:hAnsi="Courier New" w:cs="Courier New"/>
        </w:rPr>
        <w:t xml:space="preserve"> means a school that is in the highest </w:t>
      </w:r>
      <w:r w:rsidR="00DB2861">
        <w:rPr>
          <w:rFonts w:ascii="Courier New" w:hAnsi="Courier New" w:cs="Courier New"/>
        </w:rPr>
        <w:t>two</w:t>
      </w:r>
      <w:r w:rsidRPr="0062426C">
        <w:rPr>
          <w:rFonts w:ascii="Courier New" w:hAnsi="Courier New" w:cs="Courier New"/>
        </w:rPr>
        <w:t xml:space="preserve"> quartiles of schools served by an LEA</w:t>
      </w:r>
      <w:r w:rsidRPr="0062426C" w:rsidR="003C0600">
        <w:rPr>
          <w:rFonts w:ascii="Courier New" w:hAnsi="Courier New" w:cs="Courier New"/>
        </w:rPr>
        <w:t xml:space="preserve">, </w:t>
      </w:r>
      <w:r w:rsidRPr="0062426C" w:rsidR="0062426C">
        <w:rPr>
          <w:rFonts w:ascii="Courier New" w:hAnsi="Courier New" w:cs="Courier New"/>
        </w:rPr>
        <w:t>b</w:t>
      </w:r>
      <w:r w:rsidRPr="0062426C" w:rsidR="003C0600">
        <w:rPr>
          <w:rFonts w:ascii="Courier New" w:hAnsi="Courier New" w:cs="Courier New"/>
        </w:rPr>
        <w:t xml:space="preserve">ased on </w:t>
      </w:r>
      <w:r w:rsidRPr="0062426C" w:rsidR="003C0600">
        <w:rPr>
          <w:rFonts w:ascii="Courier New" w:hAnsi="Courier New" w:cs="Courier New"/>
        </w:rPr>
        <w:lastRenderedPageBreak/>
        <w:t>the percentage of enrolled students from low-income families.</w:t>
      </w:r>
    </w:p>
    <w:p w:rsidR="00E343F8" w:rsidP="00336706" w:rsidRDefault="00E96F7C" w14:paraId="44FDAA01" w14:textId="24129C76">
      <w:pPr>
        <w:tabs>
          <w:tab w:val="clear" w:pos="720"/>
        </w:tabs>
        <w:ind w:firstLine="720"/>
        <w:rPr>
          <w:rFonts w:ascii="Courier New" w:hAnsi="Courier New" w:cs="Courier New"/>
        </w:rPr>
      </w:pPr>
      <w:r w:rsidRPr="00334AB6">
        <w:rPr>
          <w:rFonts w:ascii="Courier New" w:hAnsi="Courier New" w:cs="Courier New"/>
          <w:u w:val="single"/>
        </w:rPr>
        <w:t>Student</w:t>
      </w:r>
      <w:r w:rsidRPr="00334AB6" w:rsidR="00294DEB">
        <w:rPr>
          <w:rFonts w:ascii="Courier New" w:hAnsi="Courier New" w:cs="Courier New"/>
          <w:u w:val="single"/>
        </w:rPr>
        <w:t>s from low-income families</w:t>
      </w:r>
      <w:r w:rsidR="00294DEB">
        <w:rPr>
          <w:rFonts w:ascii="Courier New" w:hAnsi="Courier New" w:cs="Courier New"/>
        </w:rPr>
        <w:t xml:space="preserve"> mean</w:t>
      </w:r>
      <w:r w:rsidR="00392191">
        <w:rPr>
          <w:rFonts w:ascii="Courier New" w:hAnsi="Courier New" w:cs="Courier New"/>
        </w:rPr>
        <w:t xml:space="preserve">s </w:t>
      </w:r>
      <w:r w:rsidR="00B21BCF">
        <w:rPr>
          <w:rFonts w:ascii="Courier New" w:hAnsi="Courier New" w:cs="Courier New"/>
        </w:rPr>
        <w:t>low-income students as determined by the LEA for</w:t>
      </w:r>
      <w:r w:rsidR="00DF77D4">
        <w:rPr>
          <w:rFonts w:ascii="Courier New" w:hAnsi="Courier New" w:cs="Courier New"/>
        </w:rPr>
        <w:t xml:space="preserve"> the purpose </w:t>
      </w:r>
      <w:r w:rsidR="0074106D">
        <w:rPr>
          <w:rFonts w:ascii="Courier New" w:hAnsi="Courier New" w:cs="Courier New"/>
        </w:rPr>
        <w:t xml:space="preserve">of implementing an </w:t>
      </w:r>
      <w:r w:rsidRPr="008C2BF9" w:rsidR="0074106D">
        <w:rPr>
          <w:rFonts w:ascii="Courier New" w:hAnsi="Courier New" w:cs="Courier New"/>
        </w:rPr>
        <w:t xml:space="preserve">SCF flexibility </w:t>
      </w:r>
      <w:r w:rsidR="0074106D">
        <w:rPr>
          <w:rFonts w:ascii="Courier New" w:hAnsi="Courier New" w:cs="Courier New"/>
        </w:rPr>
        <w:t xml:space="preserve">agreement </w:t>
      </w:r>
      <w:r w:rsidRPr="008C2BF9" w:rsidR="0074106D">
        <w:rPr>
          <w:rFonts w:ascii="Courier New" w:hAnsi="Courier New" w:cs="Courier New"/>
        </w:rPr>
        <w:t>under section 1501 of the ESEA</w:t>
      </w:r>
      <w:r w:rsidR="0074106D">
        <w:rPr>
          <w:rFonts w:ascii="Courier New" w:hAnsi="Courier New" w:cs="Courier New"/>
        </w:rPr>
        <w:t>.</w:t>
      </w:r>
    </w:p>
    <w:p w:rsidR="00A73EAD" w:rsidP="00336706" w:rsidRDefault="00A73EAD" w14:paraId="79092F02" w14:textId="56A56615">
      <w:pPr>
        <w:tabs>
          <w:tab w:val="clear" w:pos="720"/>
        </w:tabs>
        <w:ind w:firstLine="720"/>
        <w:rPr>
          <w:rFonts w:ascii="Courier New" w:hAnsi="Courier New" w:cs="Courier New"/>
        </w:rPr>
      </w:pPr>
      <w:r w:rsidRPr="00323EDD">
        <w:rPr>
          <w:rFonts w:ascii="Courier New" w:hAnsi="Courier New" w:cs="Courier New"/>
          <w:u w:val="single"/>
        </w:rPr>
        <w:t>Well</w:t>
      </w:r>
      <w:r w:rsidR="002E5A90">
        <w:rPr>
          <w:rFonts w:ascii="Courier New" w:hAnsi="Courier New" w:cs="Courier New"/>
          <w:u w:val="single"/>
        </w:rPr>
        <w:t>-r</w:t>
      </w:r>
      <w:r w:rsidRPr="00323EDD">
        <w:rPr>
          <w:rFonts w:ascii="Courier New" w:hAnsi="Courier New" w:cs="Courier New"/>
          <w:u w:val="single"/>
        </w:rPr>
        <w:t>ounded</w:t>
      </w:r>
      <w:r w:rsidRPr="00323EDD" w:rsidR="005B7A0F">
        <w:rPr>
          <w:rFonts w:ascii="Courier New" w:hAnsi="Courier New" w:cs="Courier New"/>
          <w:u w:val="single"/>
        </w:rPr>
        <w:t xml:space="preserve"> </w:t>
      </w:r>
      <w:r w:rsidR="002E5A90">
        <w:rPr>
          <w:rFonts w:ascii="Courier New" w:hAnsi="Courier New" w:cs="Courier New"/>
          <w:u w:val="single"/>
        </w:rPr>
        <w:t>e</w:t>
      </w:r>
      <w:r w:rsidRPr="00323EDD" w:rsidR="005B7A0F">
        <w:rPr>
          <w:rFonts w:ascii="Courier New" w:hAnsi="Courier New" w:cs="Courier New"/>
          <w:u w:val="single"/>
        </w:rPr>
        <w:t>ducation</w:t>
      </w:r>
      <w:r w:rsidR="005B7A0F">
        <w:rPr>
          <w:rFonts w:ascii="Courier New" w:hAnsi="Courier New" w:cs="Courier New"/>
        </w:rPr>
        <w:t xml:space="preserve"> means</w:t>
      </w:r>
      <w:r w:rsidR="00B5739E">
        <w:rPr>
          <w:rFonts w:ascii="Courier New" w:hAnsi="Courier New" w:cs="Courier New"/>
        </w:rPr>
        <w:t xml:space="preserve"> </w:t>
      </w:r>
      <w:r w:rsidR="002E5A90">
        <w:rPr>
          <w:rFonts w:ascii="Courier New" w:hAnsi="Courier New" w:cs="Courier New"/>
        </w:rPr>
        <w:t xml:space="preserve">courses, activities, and programming in subjects such as English, reading or language </w:t>
      </w:r>
      <w:r w:rsidR="009B23D1">
        <w:rPr>
          <w:rFonts w:ascii="Courier New" w:hAnsi="Courier New" w:cs="Courier New"/>
        </w:rPr>
        <w:t>arts, writing, science, technology</w:t>
      </w:r>
      <w:r w:rsidR="00B17475">
        <w:rPr>
          <w:rFonts w:ascii="Courier New" w:hAnsi="Courier New" w:cs="Courier New"/>
        </w:rPr>
        <w:t>, engineering, mathematics, foreign languages, civics and government, economics</w:t>
      </w:r>
      <w:r w:rsidR="00044433">
        <w:rPr>
          <w:rFonts w:ascii="Courier New" w:hAnsi="Courier New" w:cs="Courier New"/>
        </w:rPr>
        <w:t xml:space="preserve">, arts, history, geography, </w:t>
      </w:r>
      <w:r w:rsidR="00AD53C4">
        <w:rPr>
          <w:rFonts w:ascii="Courier New" w:hAnsi="Courier New" w:cs="Courier New"/>
        </w:rPr>
        <w:t>computer science</w:t>
      </w:r>
      <w:r w:rsidR="00DA069A">
        <w:rPr>
          <w:rFonts w:ascii="Courier New" w:hAnsi="Courier New" w:cs="Courier New"/>
        </w:rPr>
        <w:t xml:space="preserve">, music, </w:t>
      </w:r>
      <w:r w:rsidR="009049CE">
        <w:rPr>
          <w:rFonts w:ascii="Courier New" w:hAnsi="Courier New" w:cs="Courier New"/>
        </w:rPr>
        <w:t xml:space="preserve">career and technical education, health, physical education, and any other subject, as determined by the State or </w:t>
      </w:r>
      <w:r w:rsidR="00754349">
        <w:rPr>
          <w:rFonts w:ascii="Courier New" w:hAnsi="Courier New" w:cs="Courier New"/>
        </w:rPr>
        <w:t>LEA</w:t>
      </w:r>
      <w:r w:rsidR="009049CE">
        <w:rPr>
          <w:rFonts w:ascii="Courier New" w:hAnsi="Courier New" w:cs="Courier New"/>
        </w:rPr>
        <w:t xml:space="preserve"> with the purpose of providing all students access to an enriched curriculum and educational experience. </w:t>
      </w:r>
    </w:p>
    <w:p w:rsidR="00FE7EA3" w:rsidP="00BB7D17" w:rsidRDefault="00ED511E" w14:paraId="5CCA61E4" w14:textId="49A7CAB6">
      <w:pPr>
        <w:tabs>
          <w:tab w:val="clear" w:pos="720"/>
        </w:tabs>
        <w:rPr>
          <w:rFonts w:ascii="Courier New" w:hAnsi="Courier New" w:cs="Courier New"/>
          <w:u w:val="single"/>
        </w:rPr>
      </w:pPr>
      <w:r w:rsidRPr="008E37D3">
        <w:rPr>
          <w:rFonts w:ascii="Courier New" w:hAnsi="Courier New" w:cs="Courier New"/>
          <w:u w:val="single"/>
        </w:rPr>
        <w:t>Waiver of Proposed Rulemaking</w:t>
      </w:r>
      <w:r w:rsidRPr="008E37D3">
        <w:rPr>
          <w:rFonts w:ascii="Courier New" w:hAnsi="Courier New" w:cs="Courier New"/>
        </w:rPr>
        <w:t>:  Under the Administrative Procedure Act (5 U.S.C. 553), the Department generally offers interested parties the opportunity to comment on proposed priorities</w:t>
      </w:r>
      <w:r w:rsidR="006C4036">
        <w:rPr>
          <w:rFonts w:ascii="Courier New" w:hAnsi="Courier New" w:cs="Courier New"/>
        </w:rPr>
        <w:t xml:space="preserve">, definitions, </w:t>
      </w:r>
      <w:r w:rsidR="00EF3EE0">
        <w:rPr>
          <w:rFonts w:ascii="Courier New" w:hAnsi="Courier New" w:cs="Courier New"/>
        </w:rPr>
        <w:t xml:space="preserve">and </w:t>
      </w:r>
      <w:r w:rsidR="006C4036">
        <w:rPr>
          <w:rFonts w:ascii="Courier New" w:hAnsi="Courier New" w:cs="Courier New"/>
        </w:rPr>
        <w:t>requirements</w:t>
      </w:r>
      <w:r w:rsidRPr="008E37D3">
        <w:rPr>
          <w:rFonts w:ascii="Courier New" w:hAnsi="Courier New" w:cs="Courier New"/>
        </w:rPr>
        <w:t xml:space="preserve">.  Section 437(d)(1) of GEPA, however, allows the Secretary to exempt from rulemaking requirements regulations governing the first grant competition under a new or substantially </w:t>
      </w:r>
      <w:r w:rsidRPr="008E37D3">
        <w:rPr>
          <w:rFonts w:ascii="Courier New" w:hAnsi="Courier New" w:cs="Courier New"/>
        </w:rPr>
        <w:lastRenderedPageBreak/>
        <w:t xml:space="preserve">revised program authority.  This is the first grant competition for this program under </w:t>
      </w:r>
      <w:r w:rsidR="00E371C5">
        <w:rPr>
          <w:rFonts w:ascii="Courier New" w:hAnsi="Courier New" w:cs="Courier New"/>
        </w:rPr>
        <w:t>s</w:t>
      </w:r>
      <w:r w:rsidR="00392F0C">
        <w:rPr>
          <w:rFonts w:ascii="Courier New" w:hAnsi="Courier New" w:cs="Courier New"/>
        </w:rPr>
        <w:t xml:space="preserve">ection </w:t>
      </w:r>
      <w:r w:rsidRPr="00BB7D17" w:rsidR="00392F0C">
        <w:rPr>
          <w:rFonts w:ascii="Courier New" w:hAnsi="Courier New" w:cs="Courier New"/>
        </w:rPr>
        <w:t>4103(a)(3)</w:t>
      </w:r>
      <w:r w:rsidR="00392F0C">
        <w:rPr>
          <w:rFonts w:ascii="Courier New" w:hAnsi="Courier New" w:cs="Courier New"/>
        </w:rPr>
        <w:t xml:space="preserve"> </w:t>
      </w:r>
      <w:r w:rsidRPr="00BB7D17" w:rsidR="00392F0C">
        <w:rPr>
          <w:rFonts w:ascii="Courier New" w:hAnsi="Courier New" w:cs="Courier New"/>
        </w:rPr>
        <w:t>of the ESEA</w:t>
      </w:r>
      <w:r w:rsidR="00392F0C">
        <w:rPr>
          <w:rFonts w:ascii="Courier New" w:hAnsi="Courier New" w:cs="Courier New"/>
        </w:rPr>
        <w:t xml:space="preserve"> (</w:t>
      </w:r>
      <w:r w:rsidRPr="008E37D3" w:rsidR="00392F0C">
        <w:rPr>
          <w:rFonts w:ascii="Courier New" w:hAnsi="Courier New" w:cs="Courier New"/>
          <w:bCs/>
          <w:iCs/>
        </w:rPr>
        <w:t>20</w:t>
      </w:r>
      <w:r w:rsidRPr="008E37D3" w:rsidR="00392F0C">
        <w:rPr>
          <w:rFonts w:ascii="Courier New" w:hAnsi="Courier New" w:cs="Courier New"/>
        </w:rPr>
        <w:t xml:space="preserve"> U.S.C. 711</w:t>
      </w:r>
      <w:r w:rsidR="00392F0C">
        <w:rPr>
          <w:rFonts w:ascii="Courier New" w:hAnsi="Courier New" w:cs="Courier New"/>
        </w:rPr>
        <w:t>3)</w:t>
      </w:r>
      <w:r w:rsidRPr="008E37D3">
        <w:rPr>
          <w:rFonts w:ascii="Courier New" w:hAnsi="Courier New" w:cs="Courier New"/>
          <w:b/>
          <w:i/>
        </w:rPr>
        <w:t xml:space="preserve"> </w:t>
      </w:r>
      <w:r w:rsidRPr="008E37D3">
        <w:rPr>
          <w:rFonts w:ascii="Courier New" w:hAnsi="Courier New" w:cs="Courier New"/>
        </w:rPr>
        <w:t>and therefore qualifies for this exemption.  In order to ensure timely grant awards, the Secretary has decided to forgo public comment on the priorit</w:t>
      </w:r>
      <w:r w:rsidR="00F61D4E">
        <w:rPr>
          <w:rFonts w:ascii="Courier New" w:hAnsi="Courier New" w:cs="Courier New"/>
        </w:rPr>
        <w:t>y</w:t>
      </w:r>
      <w:r w:rsidR="00713579">
        <w:rPr>
          <w:rFonts w:ascii="Courier New" w:hAnsi="Courier New" w:cs="Courier New"/>
        </w:rPr>
        <w:t>, requirements,</w:t>
      </w:r>
      <w:r w:rsidR="00EF3EE0">
        <w:rPr>
          <w:rFonts w:ascii="Courier New" w:hAnsi="Courier New" w:cs="Courier New"/>
        </w:rPr>
        <w:t xml:space="preserve"> and</w:t>
      </w:r>
      <w:r w:rsidR="00713579">
        <w:rPr>
          <w:rFonts w:ascii="Courier New" w:hAnsi="Courier New" w:cs="Courier New"/>
        </w:rPr>
        <w:t xml:space="preserve"> definitions</w:t>
      </w:r>
      <w:r w:rsidRPr="008E37D3">
        <w:rPr>
          <w:rFonts w:ascii="Courier New" w:hAnsi="Courier New" w:cs="Courier New"/>
        </w:rPr>
        <w:t xml:space="preserve"> under section 437(d)(1) of GEPA.  Th</w:t>
      </w:r>
      <w:r w:rsidR="008539A0">
        <w:rPr>
          <w:rFonts w:ascii="Courier New" w:hAnsi="Courier New" w:cs="Courier New"/>
        </w:rPr>
        <w:t>e</w:t>
      </w:r>
      <w:r w:rsidRPr="008E37D3">
        <w:rPr>
          <w:rFonts w:ascii="Courier New" w:hAnsi="Courier New" w:cs="Courier New"/>
        </w:rPr>
        <w:t xml:space="preserve"> priorit</w:t>
      </w:r>
      <w:r w:rsidR="008539A0">
        <w:rPr>
          <w:rFonts w:ascii="Courier New" w:hAnsi="Courier New" w:cs="Courier New"/>
        </w:rPr>
        <w:t>y</w:t>
      </w:r>
      <w:r w:rsidR="004D140E">
        <w:rPr>
          <w:rFonts w:ascii="Courier New" w:hAnsi="Courier New" w:cs="Courier New"/>
        </w:rPr>
        <w:t xml:space="preserve">, </w:t>
      </w:r>
      <w:r w:rsidR="00CA673C">
        <w:rPr>
          <w:rFonts w:ascii="Courier New" w:hAnsi="Courier New" w:cs="Courier New"/>
        </w:rPr>
        <w:t>requirements</w:t>
      </w:r>
      <w:r w:rsidR="00713579">
        <w:rPr>
          <w:rFonts w:ascii="Courier New" w:hAnsi="Courier New" w:cs="Courier New"/>
        </w:rPr>
        <w:t xml:space="preserve">, </w:t>
      </w:r>
      <w:r w:rsidR="00EF3EE0">
        <w:rPr>
          <w:rFonts w:ascii="Courier New" w:hAnsi="Courier New" w:cs="Courier New"/>
        </w:rPr>
        <w:t xml:space="preserve">and </w:t>
      </w:r>
      <w:r w:rsidR="00713579">
        <w:rPr>
          <w:rFonts w:ascii="Courier New" w:hAnsi="Courier New" w:cs="Courier New"/>
        </w:rPr>
        <w:t>definitions</w:t>
      </w:r>
      <w:r w:rsidR="00CA673C">
        <w:rPr>
          <w:rFonts w:ascii="Courier New" w:hAnsi="Courier New" w:cs="Courier New"/>
        </w:rPr>
        <w:t xml:space="preserve"> </w:t>
      </w:r>
      <w:r w:rsidRPr="008E37D3">
        <w:rPr>
          <w:rFonts w:ascii="Courier New" w:hAnsi="Courier New" w:cs="Courier New"/>
        </w:rPr>
        <w:t xml:space="preserve">will apply to the FY </w:t>
      </w:r>
      <w:r w:rsidR="00E108C2">
        <w:rPr>
          <w:rFonts w:ascii="Courier New" w:hAnsi="Courier New" w:cs="Courier New"/>
        </w:rPr>
        <w:t>20</w:t>
      </w:r>
      <w:r w:rsidRPr="008E37D3">
        <w:rPr>
          <w:rFonts w:ascii="Courier New" w:hAnsi="Courier New" w:cs="Courier New"/>
        </w:rPr>
        <w:t>20 grant competition and any subsequent year in which we make awards from the list of unfunded applications from this competition.</w:t>
      </w:r>
    </w:p>
    <w:p w:rsidRPr="008E37D3" w:rsidR="001B2F83" w:rsidP="00BB7D17" w:rsidRDefault="001B2F83" w14:paraId="46D85B88" w14:textId="086AEF92">
      <w:pPr>
        <w:tabs>
          <w:tab w:val="clear" w:pos="720"/>
        </w:tabs>
        <w:rPr>
          <w:rFonts w:ascii="Courier New" w:hAnsi="Courier New" w:cs="Courier New"/>
        </w:rPr>
      </w:pPr>
      <w:r w:rsidRPr="008E37D3">
        <w:rPr>
          <w:rFonts w:ascii="Courier New" w:hAnsi="Courier New" w:cs="Courier New"/>
          <w:u w:val="single"/>
        </w:rPr>
        <w:t>Program Authority</w:t>
      </w:r>
      <w:r w:rsidRPr="008E37D3">
        <w:rPr>
          <w:rFonts w:ascii="Courier New" w:hAnsi="Courier New" w:cs="Courier New"/>
        </w:rPr>
        <w:t xml:space="preserve">:  </w:t>
      </w:r>
      <w:r w:rsidR="007C089F">
        <w:rPr>
          <w:rFonts w:ascii="Courier New" w:hAnsi="Courier New" w:cs="Courier New"/>
        </w:rPr>
        <w:t xml:space="preserve">Section </w:t>
      </w:r>
      <w:r w:rsidRPr="00BB7D17" w:rsidR="00BB7D17">
        <w:rPr>
          <w:rFonts w:ascii="Courier New" w:hAnsi="Courier New" w:cs="Courier New"/>
        </w:rPr>
        <w:t>4103(a)(3)</w:t>
      </w:r>
      <w:r w:rsidR="00BB7D17">
        <w:rPr>
          <w:rFonts w:ascii="Courier New" w:hAnsi="Courier New" w:cs="Courier New"/>
        </w:rPr>
        <w:t xml:space="preserve"> </w:t>
      </w:r>
      <w:r w:rsidRPr="00BB7D17" w:rsidR="00BB7D17">
        <w:rPr>
          <w:rFonts w:ascii="Courier New" w:hAnsi="Courier New" w:cs="Courier New"/>
        </w:rPr>
        <w:t>of the ESEA</w:t>
      </w:r>
      <w:r w:rsidR="00BB7D17">
        <w:rPr>
          <w:rFonts w:ascii="Courier New" w:hAnsi="Courier New" w:cs="Courier New"/>
        </w:rPr>
        <w:t xml:space="preserve"> </w:t>
      </w:r>
      <w:r w:rsidR="007C089F">
        <w:rPr>
          <w:rFonts w:ascii="Courier New" w:hAnsi="Courier New" w:cs="Courier New"/>
        </w:rPr>
        <w:t>(</w:t>
      </w:r>
      <w:r w:rsidRPr="008E37D3">
        <w:rPr>
          <w:rFonts w:ascii="Courier New" w:hAnsi="Courier New" w:cs="Courier New"/>
          <w:bCs/>
          <w:iCs/>
        </w:rPr>
        <w:t>20</w:t>
      </w:r>
      <w:r w:rsidRPr="008E37D3">
        <w:rPr>
          <w:rFonts w:ascii="Courier New" w:hAnsi="Courier New" w:cs="Courier New"/>
        </w:rPr>
        <w:t xml:space="preserve"> U.S.C. </w:t>
      </w:r>
      <w:r w:rsidRPr="008E37D3" w:rsidR="00B6088F">
        <w:rPr>
          <w:rFonts w:ascii="Courier New" w:hAnsi="Courier New" w:cs="Courier New"/>
        </w:rPr>
        <w:t>711</w:t>
      </w:r>
      <w:r w:rsidR="007C089F">
        <w:rPr>
          <w:rFonts w:ascii="Courier New" w:hAnsi="Courier New" w:cs="Courier New"/>
        </w:rPr>
        <w:t>3)</w:t>
      </w:r>
      <w:r w:rsidRPr="008E37D3">
        <w:rPr>
          <w:rFonts w:ascii="Courier New" w:hAnsi="Courier New" w:cs="Courier New"/>
        </w:rPr>
        <w:t>.</w:t>
      </w:r>
    </w:p>
    <w:p w:rsidRPr="008E37D3" w:rsidR="00C34D1C" w:rsidP="005B6E74" w:rsidRDefault="001B2F83" w14:paraId="773A90E3" w14:textId="2ECCC22D">
      <w:pPr>
        <w:tabs>
          <w:tab w:val="clear" w:pos="720"/>
        </w:tabs>
        <w:rPr>
          <w:rFonts w:ascii="Courier New" w:hAnsi="Courier New" w:cs="Courier New"/>
        </w:rPr>
      </w:pPr>
      <w:r w:rsidRPr="008E37D3">
        <w:rPr>
          <w:rFonts w:ascii="Courier New" w:hAnsi="Courier New" w:cs="Courier New"/>
          <w:u w:val="single"/>
        </w:rPr>
        <w:t>Applicable Regulations</w:t>
      </w:r>
      <w:r w:rsidRPr="008E37D3">
        <w:rPr>
          <w:rFonts w:ascii="Courier New" w:hAnsi="Courier New" w:cs="Courier New"/>
        </w:rPr>
        <w:t xml:space="preserve">:  (a)  The Education Department General Administrative Regulations in 34 </w:t>
      </w:r>
      <w:r w:rsidRPr="001349CB">
        <w:rPr>
          <w:rFonts w:ascii="Courier New" w:hAnsi="Courier New" w:cs="Courier New"/>
        </w:rPr>
        <w:t xml:space="preserve">CFR parts </w:t>
      </w:r>
      <w:r w:rsidRPr="00B14A94">
        <w:rPr>
          <w:rFonts w:ascii="Courier New" w:hAnsi="Courier New" w:cs="Courier New"/>
        </w:rPr>
        <w:t>75, 77, 79, 81, 82, 84, 97, 98, and 99</w:t>
      </w:r>
      <w:r w:rsidRPr="001349CB">
        <w:rPr>
          <w:rFonts w:ascii="Courier New" w:hAnsi="Courier New" w:cs="Courier New"/>
        </w:rPr>
        <w:t>.</w:t>
      </w:r>
      <w:r w:rsidRPr="008E37D3">
        <w:rPr>
          <w:rFonts w:ascii="Courier New" w:hAnsi="Courier New" w:cs="Courier New"/>
        </w:rPr>
        <w:t xml:space="preserve">  (b)  The O</w:t>
      </w:r>
      <w:r w:rsidRPr="008E37D3" w:rsidR="002966F8">
        <w:rPr>
          <w:rFonts w:ascii="Courier New" w:hAnsi="Courier New" w:cs="Courier New"/>
        </w:rPr>
        <w:t xml:space="preserve">ffice of </w:t>
      </w:r>
      <w:r w:rsidRPr="008E37D3">
        <w:rPr>
          <w:rFonts w:ascii="Courier New" w:hAnsi="Courier New" w:cs="Courier New"/>
        </w:rPr>
        <w:t>M</w:t>
      </w:r>
      <w:r w:rsidRPr="008E37D3" w:rsidR="002966F8">
        <w:rPr>
          <w:rFonts w:ascii="Courier New" w:hAnsi="Courier New" w:cs="Courier New"/>
        </w:rPr>
        <w:t xml:space="preserve">anagement and </w:t>
      </w:r>
      <w:r w:rsidRPr="008E37D3">
        <w:rPr>
          <w:rFonts w:ascii="Courier New" w:hAnsi="Courier New" w:cs="Courier New"/>
        </w:rPr>
        <w:t>B</w:t>
      </w:r>
      <w:r w:rsidRPr="008E37D3" w:rsidR="002966F8">
        <w:rPr>
          <w:rFonts w:ascii="Courier New" w:hAnsi="Courier New" w:cs="Courier New"/>
        </w:rPr>
        <w:t>udget</w:t>
      </w:r>
      <w:r w:rsidRPr="008E37D3">
        <w:rPr>
          <w:rFonts w:ascii="Courier New" w:hAnsi="Courier New" w:cs="Courier New"/>
        </w:rPr>
        <w:t xml:space="preserve"> Guidelines to Agencies on Governmentwide Debarment and Suspension (</w:t>
      </w:r>
      <w:proofErr w:type="spellStart"/>
      <w:r w:rsidRPr="008E37D3">
        <w:rPr>
          <w:rFonts w:ascii="Courier New" w:hAnsi="Courier New" w:cs="Courier New"/>
        </w:rPr>
        <w:t>Nonprocurement</w:t>
      </w:r>
      <w:proofErr w:type="spellEnd"/>
      <w:r w:rsidRPr="008E37D3">
        <w:rPr>
          <w:rFonts w:ascii="Courier New" w:hAnsi="Courier New" w:cs="Courier New"/>
        </w:rPr>
        <w:t>)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w:t>
      </w:r>
    </w:p>
    <w:p w:rsidRPr="008E37D3" w:rsidR="001B2F83" w:rsidP="002D345A" w:rsidRDefault="001B2F83" w14:paraId="23B3C96E" w14:textId="77777777">
      <w:pPr>
        <w:pStyle w:val="Heading2"/>
        <w:rPr>
          <w:rFonts w:ascii="Courier New" w:hAnsi="Courier New" w:cs="Courier New"/>
          <w:b w:val="0"/>
          <w:i w:val="0"/>
        </w:rPr>
      </w:pPr>
      <w:r w:rsidRPr="008E37D3">
        <w:rPr>
          <w:rFonts w:ascii="Courier New" w:hAnsi="Courier New" w:cs="Courier New"/>
          <w:b w:val="0"/>
          <w:i w:val="0"/>
        </w:rPr>
        <w:lastRenderedPageBreak/>
        <w:t>II.  Award Information</w:t>
      </w:r>
    </w:p>
    <w:p w:rsidRPr="008E37D3" w:rsidR="001B2F83" w:rsidP="002D345A" w:rsidRDefault="001B2F83" w14:paraId="081C51E0" w14:textId="0041F378">
      <w:pPr>
        <w:tabs>
          <w:tab w:val="clear" w:pos="720"/>
        </w:tabs>
        <w:rPr>
          <w:rFonts w:ascii="Courier New" w:hAnsi="Courier New" w:cs="Courier New"/>
        </w:rPr>
      </w:pPr>
      <w:r w:rsidRPr="008E37D3">
        <w:rPr>
          <w:rFonts w:ascii="Courier New" w:hAnsi="Courier New" w:cs="Courier New"/>
          <w:u w:val="single"/>
        </w:rPr>
        <w:t>Type of Award</w:t>
      </w:r>
      <w:r w:rsidRPr="008E37D3">
        <w:rPr>
          <w:rFonts w:ascii="Courier New" w:hAnsi="Courier New" w:cs="Courier New"/>
        </w:rPr>
        <w:t xml:space="preserve">:  </w:t>
      </w:r>
      <w:r w:rsidRPr="008E37D3" w:rsidR="002B28CB">
        <w:rPr>
          <w:rFonts w:ascii="Courier New" w:hAnsi="Courier New" w:cs="Courier New"/>
          <w:bCs/>
          <w:iCs/>
        </w:rPr>
        <w:t xml:space="preserve">Discretionary </w:t>
      </w:r>
      <w:r w:rsidR="00E108C2">
        <w:rPr>
          <w:rFonts w:ascii="Courier New" w:hAnsi="Courier New" w:cs="Courier New"/>
          <w:bCs/>
          <w:iCs/>
        </w:rPr>
        <w:t>g</w:t>
      </w:r>
      <w:r w:rsidRPr="008E37D3" w:rsidR="002B28CB">
        <w:rPr>
          <w:rFonts w:ascii="Courier New" w:hAnsi="Courier New" w:cs="Courier New"/>
          <w:bCs/>
          <w:iCs/>
        </w:rPr>
        <w:t>rants</w:t>
      </w:r>
      <w:r w:rsidR="00E108C2">
        <w:rPr>
          <w:rFonts w:ascii="Courier New" w:hAnsi="Courier New" w:cs="Courier New"/>
          <w:bCs/>
          <w:iCs/>
        </w:rPr>
        <w:t>.</w:t>
      </w:r>
      <w:r w:rsidRPr="008E37D3">
        <w:rPr>
          <w:rFonts w:ascii="Courier New" w:hAnsi="Courier New" w:cs="Courier New"/>
          <w:b/>
          <w:i/>
        </w:rPr>
        <w:t xml:space="preserve"> </w:t>
      </w:r>
    </w:p>
    <w:p w:rsidRPr="008E37D3" w:rsidR="000E7E33" w:rsidP="002D345A" w:rsidRDefault="001B2F83" w14:paraId="4022AA1E" w14:textId="57923C40">
      <w:pPr>
        <w:rPr>
          <w:rFonts w:ascii="Courier New" w:hAnsi="Courier New" w:cs="Courier New"/>
        </w:rPr>
      </w:pPr>
      <w:r w:rsidRPr="008E37D3">
        <w:rPr>
          <w:rFonts w:ascii="Courier New" w:hAnsi="Courier New" w:cs="Courier New"/>
          <w:u w:val="single"/>
        </w:rPr>
        <w:t>Estimated Available Funds</w:t>
      </w:r>
      <w:r w:rsidRPr="008E37D3">
        <w:rPr>
          <w:rFonts w:ascii="Courier New" w:hAnsi="Courier New" w:cs="Courier New"/>
        </w:rPr>
        <w:t xml:space="preserve">:  </w:t>
      </w:r>
      <w:r w:rsidRPr="008E37D3" w:rsidR="1F0D29C2">
        <w:rPr>
          <w:rFonts w:ascii="Courier New" w:hAnsi="Courier New" w:cs="Courier New"/>
        </w:rPr>
        <w:t>$</w:t>
      </w:r>
      <w:r w:rsidRPr="008E37D3" w:rsidR="000E7E33">
        <w:rPr>
          <w:rFonts w:ascii="Courier New" w:hAnsi="Courier New" w:cs="Courier New"/>
        </w:rPr>
        <w:t>3</w:t>
      </w:r>
      <w:r w:rsidRPr="008E37D3" w:rsidR="1F0D29C2">
        <w:rPr>
          <w:rFonts w:ascii="Courier New" w:hAnsi="Courier New" w:cs="Courier New"/>
        </w:rPr>
        <w:t>,</w:t>
      </w:r>
      <w:r w:rsidRPr="008E37D3" w:rsidR="2375D02C">
        <w:rPr>
          <w:rFonts w:ascii="Courier New" w:hAnsi="Courier New" w:cs="Courier New"/>
        </w:rPr>
        <w:t>000,0</w:t>
      </w:r>
      <w:r w:rsidRPr="00323EDD" w:rsidR="2375D02C">
        <w:rPr>
          <w:rFonts w:ascii="Courier New" w:hAnsi="Courier New" w:cs="Courier New"/>
        </w:rPr>
        <w:t>00</w:t>
      </w:r>
      <w:r w:rsidR="00E108C2">
        <w:rPr>
          <w:rFonts w:ascii="Courier New" w:hAnsi="Courier New" w:cs="Courier New"/>
        </w:rPr>
        <w:t>.</w:t>
      </w:r>
    </w:p>
    <w:p w:rsidRPr="008E37D3" w:rsidR="001B2F83" w:rsidP="002D345A" w:rsidRDefault="001B2F83" w14:paraId="3AFF4E04" w14:textId="4F5F95C5">
      <w:pPr>
        <w:rPr>
          <w:rFonts w:ascii="Courier New" w:hAnsi="Courier New" w:cs="Courier New"/>
        </w:rPr>
      </w:pPr>
      <w:r w:rsidRPr="008E37D3">
        <w:rPr>
          <w:rFonts w:ascii="Courier New" w:hAnsi="Courier New" w:cs="Courier New"/>
        </w:rPr>
        <w:tab/>
        <w:t xml:space="preserve">Contingent upon the availability of funds and the </w:t>
      </w:r>
      <w:r w:rsidRPr="00DB6751">
        <w:rPr>
          <w:rFonts w:ascii="Courier New" w:hAnsi="Courier New" w:cs="Courier New"/>
        </w:rPr>
        <w:t xml:space="preserve">quality of applications, we may make additional awards in </w:t>
      </w:r>
      <w:r w:rsidRPr="005B6E74">
        <w:rPr>
          <w:rFonts w:ascii="Courier New" w:hAnsi="Courier New" w:cs="Courier New"/>
        </w:rPr>
        <w:t>subsequent years</w:t>
      </w:r>
      <w:r w:rsidRPr="00DB6751">
        <w:rPr>
          <w:rFonts w:ascii="Courier New" w:hAnsi="Courier New" w:cs="Courier New"/>
        </w:rPr>
        <w:t xml:space="preserve"> from the list of unfunded applications from this competition.</w:t>
      </w:r>
    </w:p>
    <w:p w:rsidRPr="008E37D3" w:rsidR="007C5E0E" w:rsidP="007C5E0E" w:rsidRDefault="001B2F83" w14:paraId="62E76059" w14:textId="2A841EB5">
      <w:pPr>
        <w:rPr>
          <w:rFonts w:ascii="Courier New" w:hAnsi="Courier New" w:cs="Courier New"/>
        </w:rPr>
      </w:pPr>
      <w:r w:rsidRPr="008E37D3">
        <w:rPr>
          <w:rFonts w:ascii="Courier New" w:hAnsi="Courier New" w:cs="Courier New"/>
          <w:u w:val="single"/>
        </w:rPr>
        <w:t>Estimated Range of Awards</w:t>
      </w:r>
      <w:r w:rsidRPr="008E37D3">
        <w:rPr>
          <w:rFonts w:ascii="Courier New" w:hAnsi="Courier New" w:cs="Courier New"/>
        </w:rPr>
        <w:t xml:space="preserve">:  </w:t>
      </w:r>
      <w:r w:rsidRPr="008E37D3" w:rsidR="007C5E0E">
        <w:rPr>
          <w:rFonts w:ascii="Courier New" w:hAnsi="Courier New" w:cs="Courier New"/>
        </w:rPr>
        <w:t xml:space="preserve">$500,000 </w:t>
      </w:r>
      <w:r w:rsidR="0071658C">
        <w:rPr>
          <w:rFonts w:ascii="Courier New" w:hAnsi="Courier New" w:cs="Courier New"/>
        </w:rPr>
        <w:t>per year</w:t>
      </w:r>
      <w:r w:rsidR="00966D8B">
        <w:rPr>
          <w:rFonts w:ascii="Courier New" w:hAnsi="Courier New" w:cs="Courier New"/>
        </w:rPr>
        <w:t xml:space="preserve"> prior to implementation of the SCF system</w:t>
      </w:r>
      <w:r w:rsidRPr="008E37D3" w:rsidR="007C5E0E">
        <w:rPr>
          <w:rFonts w:ascii="Courier New" w:hAnsi="Courier New" w:cs="Courier New"/>
        </w:rPr>
        <w:t xml:space="preserve">; $1,000,000 - $3,000,000 </w:t>
      </w:r>
      <w:r w:rsidR="0071658C">
        <w:rPr>
          <w:rFonts w:ascii="Courier New" w:hAnsi="Courier New" w:cs="Courier New"/>
        </w:rPr>
        <w:t>per year</w:t>
      </w:r>
      <w:r w:rsidR="00966D8B">
        <w:rPr>
          <w:rFonts w:ascii="Courier New" w:hAnsi="Courier New" w:cs="Courier New"/>
        </w:rPr>
        <w:t xml:space="preserve"> for implementation</w:t>
      </w:r>
      <w:r w:rsidR="00E108C2">
        <w:rPr>
          <w:rFonts w:ascii="Courier New" w:hAnsi="Courier New" w:cs="Courier New"/>
        </w:rPr>
        <w:t>.</w:t>
      </w:r>
    </w:p>
    <w:p w:rsidRPr="005B6E74" w:rsidR="001B2F83" w:rsidP="001B2F83" w:rsidRDefault="001B2F83" w14:paraId="3E673EE0" w14:textId="557344A1">
      <w:pPr>
        <w:tabs>
          <w:tab w:val="clear" w:pos="720"/>
        </w:tabs>
        <w:spacing w:line="240" w:lineRule="auto"/>
        <w:rPr>
          <w:rFonts w:ascii="Courier New" w:hAnsi="Courier New" w:cs="Courier New"/>
          <w:bCs/>
          <w:iCs/>
        </w:rPr>
      </w:pPr>
      <w:r w:rsidRPr="005B6E74">
        <w:rPr>
          <w:rFonts w:ascii="Courier New" w:hAnsi="Courier New" w:cs="Courier New"/>
          <w:u w:val="single"/>
        </w:rPr>
        <w:t>Estimated Average Size of Awards</w:t>
      </w:r>
      <w:r w:rsidRPr="005B6E74">
        <w:rPr>
          <w:rFonts w:ascii="Courier New" w:hAnsi="Courier New" w:cs="Courier New"/>
        </w:rPr>
        <w:t xml:space="preserve">:  </w:t>
      </w:r>
      <w:r w:rsidRPr="005B6E74" w:rsidR="00285484">
        <w:rPr>
          <w:rFonts w:ascii="Courier New" w:hAnsi="Courier New" w:cs="Courier New"/>
          <w:bCs/>
          <w:iCs/>
        </w:rPr>
        <w:t>$1,500,000</w:t>
      </w:r>
      <w:r w:rsidRPr="005B6E74" w:rsidR="00733D00">
        <w:rPr>
          <w:rFonts w:ascii="Courier New" w:hAnsi="Courier New" w:cs="Courier New"/>
          <w:bCs/>
          <w:iCs/>
        </w:rPr>
        <w:t xml:space="preserve"> per year.</w:t>
      </w:r>
    </w:p>
    <w:p w:rsidRPr="008E37D3" w:rsidR="001B2F83" w:rsidP="001B2F83" w:rsidRDefault="001B2F83" w14:paraId="19E3E394" w14:textId="77777777">
      <w:pPr>
        <w:tabs>
          <w:tab w:val="clear" w:pos="720"/>
        </w:tabs>
        <w:spacing w:line="240" w:lineRule="auto"/>
        <w:rPr>
          <w:rFonts w:ascii="Courier New" w:hAnsi="Courier New" w:cs="Courier New"/>
          <w:highlight w:val="yellow"/>
        </w:rPr>
      </w:pPr>
    </w:p>
    <w:p w:rsidRPr="008E37D3" w:rsidR="001B2F83" w:rsidP="001B2F83" w:rsidRDefault="001B2F83" w14:paraId="2D804072" w14:textId="4398E756">
      <w:pPr>
        <w:tabs>
          <w:tab w:val="clear" w:pos="720"/>
        </w:tabs>
        <w:rPr>
          <w:rFonts w:ascii="Courier New" w:hAnsi="Courier New" w:cs="Courier New"/>
        </w:rPr>
      </w:pPr>
      <w:r w:rsidRPr="008E37D3">
        <w:rPr>
          <w:rFonts w:ascii="Courier New" w:hAnsi="Courier New" w:cs="Courier New"/>
          <w:u w:val="single"/>
        </w:rPr>
        <w:t>Estimated Number of Awards</w:t>
      </w:r>
      <w:r w:rsidRPr="008E37D3">
        <w:rPr>
          <w:rFonts w:ascii="Courier New" w:hAnsi="Courier New" w:cs="Courier New"/>
        </w:rPr>
        <w:t xml:space="preserve">:  </w:t>
      </w:r>
      <w:r w:rsidR="00F061AC">
        <w:rPr>
          <w:rFonts w:ascii="Courier New" w:hAnsi="Courier New" w:cs="Courier New"/>
        </w:rPr>
        <w:t>1</w:t>
      </w:r>
      <w:r w:rsidRPr="008E37D3" w:rsidR="00CC452B">
        <w:rPr>
          <w:rFonts w:ascii="Courier New" w:hAnsi="Courier New" w:cs="Courier New"/>
        </w:rPr>
        <w:t>-4</w:t>
      </w:r>
      <w:r w:rsidR="00E108C2">
        <w:rPr>
          <w:rFonts w:ascii="Courier New" w:hAnsi="Courier New" w:cs="Courier New"/>
        </w:rPr>
        <w:t>.</w:t>
      </w:r>
    </w:p>
    <w:p w:rsidRPr="008E37D3" w:rsidR="001B2F83" w:rsidP="001B2F83" w:rsidRDefault="001B2F83" w14:paraId="2C351807" w14:textId="77777777">
      <w:pPr>
        <w:tabs>
          <w:tab w:val="clear" w:pos="720"/>
        </w:tabs>
        <w:rPr>
          <w:rFonts w:ascii="Courier New" w:hAnsi="Courier New" w:cs="Courier New"/>
        </w:rPr>
      </w:pPr>
      <w:r w:rsidRPr="008E37D3">
        <w:rPr>
          <w:rFonts w:ascii="Courier New" w:hAnsi="Courier New" w:cs="Courier New"/>
          <w:u w:val="single"/>
        </w:rPr>
        <w:t>Note</w:t>
      </w:r>
      <w:r w:rsidRPr="008E37D3">
        <w:rPr>
          <w:rFonts w:ascii="Courier New" w:hAnsi="Courier New" w:cs="Courier New"/>
        </w:rPr>
        <w:t>:  The Department is not bound by any estimates in this notice.</w:t>
      </w:r>
    </w:p>
    <w:p w:rsidRPr="008E37D3" w:rsidR="001B2F83" w:rsidP="001B2F83" w:rsidRDefault="001B2F83" w14:paraId="0BE78A61" w14:textId="61A04C92">
      <w:pPr>
        <w:tabs>
          <w:tab w:val="clear" w:pos="720"/>
        </w:tabs>
        <w:rPr>
          <w:rFonts w:ascii="Courier New" w:hAnsi="Courier New" w:cs="Courier New"/>
        </w:rPr>
      </w:pPr>
      <w:r w:rsidRPr="008E37D3">
        <w:rPr>
          <w:rFonts w:ascii="Courier New" w:hAnsi="Courier New" w:cs="Courier New"/>
          <w:u w:val="single"/>
        </w:rPr>
        <w:t>Project Period</w:t>
      </w:r>
      <w:r w:rsidRPr="008E37D3">
        <w:rPr>
          <w:rFonts w:ascii="Courier New" w:hAnsi="Courier New" w:cs="Courier New"/>
        </w:rPr>
        <w:t xml:space="preserve">:  Up to </w:t>
      </w:r>
      <w:r w:rsidRPr="008E37D3" w:rsidR="00082CE3">
        <w:rPr>
          <w:rFonts w:ascii="Courier New" w:hAnsi="Courier New" w:cs="Courier New"/>
        </w:rPr>
        <w:t>60</w:t>
      </w:r>
      <w:r w:rsidRPr="008E37D3">
        <w:rPr>
          <w:rFonts w:ascii="Courier New" w:hAnsi="Courier New" w:cs="Courier New"/>
        </w:rPr>
        <w:t xml:space="preserve"> months.</w:t>
      </w:r>
    </w:p>
    <w:p w:rsidRPr="008E37D3" w:rsidR="001B2F83" w:rsidP="00DB599D" w:rsidRDefault="001B2F83" w14:paraId="4CB469CE" w14:textId="77777777">
      <w:pPr>
        <w:pStyle w:val="Heading2"/>
        <w:rPr>
          <w:rFonts w:ascii="Courier New" w:hAnsi="Courier New" w:cs="Courier New"/>
          <w:b w:val="0"/>
          <w:i w:val="0"/>
        </w:rPr>
      </w:pPr>
      <w:r w:rsidRPr="008E37D3">
        <w:rPr>
          <w:rFonts w:ascii="Courier New" w:hAnsi="Courier New" w:cs="Courier New"/>
          <w:b w:val="0"/>
          <w:i w:val="0"/>
        </w:rPr>
        <w:t>III.  Eligibility Information</w:t>
      </w:r>
    </w:p>
    <w:p w:rsidRPr="008E37D3" w:rsidR="001B2F83" w:rsidP="001B2F83" w:rsidRDefault="001B2F83" w14:paraId="404BD103" w14:textId="1DF47310">
      <w:pPr>
        <w:tabs>
          <w:tab w:val="clear" w:pos="720"/>
        </w:tabs>
        <w:spacing w:line="240" w:lineRule="auto"/>
        <w:rPr>
          <w:rFonts w:ascii="Courier New" w:hAnsi="Courier New" w:cs="Courier New"/>
          <w:b/>
        </w:rPr>
      </w:pPr>
      <w:r w:rsidRPr="008E37D3">
        <w:rPr>
          <w:rFonts w:ascii="Courier New" w:hAnsi="Courier New" w:cs="Courier New"/>
        </w:rPr>
        <w:tab/>
        <w:t xml:space="preserve">1.  </w:t>
      </w:r>
      <w:r w:rsidRPr="008E37D3">
        <w:rPr>
          <w:rFonts w:ascii="Courier New" w:hAnsi="Courier New" w:cs="Courier New"/>
          <w:u w:val="single"/>
        </w:rPr>
        <w:t>Eligible Applicants</w:t>
      </w:r>
      <w:r w:rsidRPr="008E37D3">
        <w:rPr>
          <w:rFonts w:ascii="Courier New" w:hAnsi="Courier New" w:cs="Courier New"/>
        </w:rPr>
        <w:t xml:space="preserve">:  </w:t>
      </w:r>
      <w:r w:rsidR="00D53D5D">
        <w:rPr>
          <w:rFonts w:ascii="Courier New" w:hAnsi="Courier New" w:cs="Courier New"/>
        </w:rPr>
        <w:t>LEAs.</w:t>
      </w:r>
    </w:p>
    <w:p w:rsidRPr="008E37D3" w:rsidR="001B2F83" w:rsidP="001B2F83" w:rsidRDefault="001B2F83" w14:paraId="379E3D60" w14:textId="77777777">
      <w:pPr>
        <w:tabs>
          <w:tab w:val="clear" w:pos="720"/>
        </w:tabs>
        <w:spacing w:line="240" w:lineRule="auto"/>
        <w:rPr>
          <w:rFonts w:ascii="Courier New" w:hAnsi="Courier New" w:cs="Courier New"/>
        </w:rPr>
      </w:pPr>
    </w:p>
    <w:p w:rsidRPr="00934001" w:rsidR="00934001" w:rsidP="00934001" w:rsidRDefault="001B2F83" w14:paraId="0D04D1C7" w14:textId="2FE112ED">
      <w:pPr>
        <w:tabs>
          <w:tab w:val="clear" w:pos="720"/>
        </w:tabs>
        <w:rPr>
          <w:rFonts w:ascii="Courier New" w:hAnsi="Courier New" w:cs="Courier New"/>
        </w:rPr>
      </w:pPr>
      <w:r w:rsidRPr="008E37D3">
        <w:rPr>
          <w:rFonts w:ascii="Courier New" w:hAnsi="Courier New" w:cs="Courier New"/>
        </w:rPr>
        <w:tab/>
        <w:t xml:space="preserve">2.  </w:t>
      </w:r>
      <w:r w:rsidRPr="00934001" w:rsidR="00934001">
        <w:rPr>
          <w:rFonts w:ascii="Courier New" w:hAnsi="Courier New" w:cs="Courier New"/>
        </w:rPr>
        <w:t xml:space="preserve">a.  </w:t>
      </w:r>
      <w:r w:rsidRPr="00934001" w:rsidR="00934001">
        <w:rPr>
          <w:rFonts w:ascii="Courier New" w:hAnsi="Courier New" w:cs="Courier New"/>
          <w:u w:val="single"/>
        </w:rPr>
        <w:t>Cost Sharing or Matching</w:t>
      </w:r>
      <w:r w:rsidRPr="00934001" w:rsidR="00934001">
        <w:rPr>
          <w:rFonts w:ascii="Courier New" w:hAnsi="Courier New" w:cs="Courier New"/>
        </w:rPr>
        <w:t>:  This program does not require cost sharing or matching.</w:t>
      </w:r>
    </w:p>
    <w:p w:rsidRPr="008E37D3" w:rsidR="001B2F83" w:rsidP="00934001" w:rsidRDefault="00934001" w14:paraId="314299E0" w14:textId="6B43AFD4">
      <w:pPr>
        <w:tabs>
          <w:tab w:val="clear" w:pos="720"/>
        </w:tabs>
        <w:ind w:firstLine="720"/>
        <w:rPr>
          <w:rFonts w:ascii="Courier New" w:hAnsi="Courier New" w:cs="Courier New"/>
        </w:rPr>
      </w:pPr>
      <w:r>
        <w:rPr>
          <w:rFonts w:ascii="Courier New" w:hAnsi="Courier New" w:cs="Courier New"/>
        </w:rPr>
        <w:t>b.</w:t>
      </w:r>
      <w:r w:rsidRPr="008E37D3" w:rsidR="001B2F83">
        <w:rPr>
          <w:rFonts w:ascii="Courier New" w:hAnsi="Courier New" w:cs="Courier New"/>
        </w:rPr>
        <w:t xml:space="preserve">  </w:t>
      </w:r>
      <w:r w:rsidRPr="008E37D3" w:rsidR="001B2F83">
        <w:rPr>
          <w:rFonts w:ascii="Courier New" w:hAnsi="Courier New" w:cs="Courier New"/>
          <w:u w:val="single"/>
        </w:rPr>
        <w:t>Supplement-Not-Supplant</w:t>
      </w:r>
      <w:r w:rsidRPr="008E37D3" w:rsidR="001B2F83">
        <w:rPr>
          <w:rFonts w:ascii="Courier New" w:hAnsi="Courier New" w:cs="Courier New"/>
        </w:rPr>
        <w:t>:  This program involves supplement-not-supplant funding requirements.</w:t>
      </w:r>
    </w:p>
    <w:p w:rsidR="008A260E" w:rsidP="002B7804" w:rsidRDefault="00267F15" w14:paraId="3629B80F" w14:textId="1A9D8F90">
      <w:pPr>
        <w:tabs>
          <w:tab w:val="clear" w:pos="720"/>
        </w:tabs>
        <w:ind w:firstLine="720"/>
        <w:rPr>
          <w:rFonts w:ascii="Courier New" w:hAnsi="Courier New" w:cs="Courier New"/>
        </w:rPr>
      </w:pPr>
      <w:r>
        <w:rPr>
          <w:rFonts w:ascii="Courier New" w:hAnsi="Courier New" w:cs="Courier New"/>
        </w:rPr>
        <w:t xml:space="preserve">3.  </w:t>
      </w:r>
      <w:r>
        <w:rPr>
          <w:rFonts w:ascii="Courier New" w:hAnsi="Courier New" w:cs="Courier New"/>
          <w:u w:val="single"/>
        </w:rPr>
        <w:t>Equitable Services for Children and Educators in Private Schools</w:t>
      </w:r>
      <w:r>
        <w:rPr>
          <w:rFonts w:ascii="Courier New" w:hAnsi="Courier New" w:cs="Courier New"/>
        </w:rPr>
        <w:t xml:space="preserve">:  </w:t>
      </w:r>
      <w:r w:rsidRPr="00DE05F6">
        <w:rPr>
          <w:rFonts w:ascii="Courier New" w:hAnsi="Courier New" w:cs="Courier New"/>
        </w:rPr>
        <w:t>A grantee under</w:t>
      </w:r>
      <w:r>
        <w:rPr>
          <w:rFonts w:ascii="Courier New" w:hAnsi="Courier New" w:cs="Courier New"/>
        </w:rPr>
        <w:t xml:space="preserve"> </w:t>
      </w:r>
      <w:r w:rsidRPr="00DE05F6">
        <w:rPr>
          <w:rFonts w:ascii="Courier New" w:hAnsi="Courier New" w:cs="Courier New"/>
        </w:rPr>
        <w:t xml:space="preserve">this program is required </w:t>
      </w:r>
      <w:r w:rsidRPr="00DE05F6">
        <w:rPr>
          <w:rFonts w:ascii="Courier New" w:hAnsi="Courier New" w:cs="Courier New"/>
        </w:rPr>
        <w:lastRenderedPageBreak/>
        <w:t>to provide for</w:t>
      </w:r>
      <w:r>
        <w:rPr>
          <w:rFonts w:ascii="Courier New" w:hAnsi="Courier New" w:cs="Courier New"/>
        </w:rPr>
        <w:t xml:space="preserve"> </w:t>
      </w:r>
      <w:r w:rsidRPr="00DE05F6">
        <w:rPr>
          <w:rFonts w:ascii="Courier New" w:hAnsi="Courier New" w:cs="Courier New"/>
        </w:rPr>
        <w:t>the equitable participation of private</w:t>
      </w:r>
      <w:r>
        <w:rPr>
          <w:rFonts w:ascii="Courier New" w:hAnsi="Courier New" w:cs="Courier New"/>
        </w:rPr>
        <w:t xml:space="preserve"> </w:t>
      </w:r>
      <w:r w:rsidRPr="00DE05F6">
        <w:rPr>
          <w:rFonts w:ascii="Courier New" w:hAnsi="Courier New" w:cs="Courier New"/>
        </w:rPr>
        <w:t>school children, in accordance with</w:t>
      </w:r>
      <w:r>
        <w:rPr>
          <w:rFonts w:ascii="Courier New" w:hAnsi="Courier New" w:cs="Courier New"/>
        </w:rPr>
        <w:t xml:space="preserve"> </w:t>
      </w:r>
      <w:r w:rsidRPr="00DE05F6">
        <w:rPr>
          <w:rFonts w:ascii="Courier New" w:hAnsi="Courier New" w:cs="Courier New"/>
        </w:rPr>
        <w:t>section 8501 of the ESEA (20 U.S.C.</w:t>
      </w:r>
      <w:r>
        <w:rPr>
          <w:rFonts w:ascii="Courier New" w:hAnsi="Courier New" w:cs="Courier New"/>
        </w:rPr>
        <w:t xml:space="preserve"> </w:t>
      </w:r>
      <w:r w:rsidRPr="00DE05F6">
        <w:rPr>
          <w:rFonts w:ascii="Courier New" w:hAnsi="Courier New" w:cs="Courier New"/>
        </w:rPr>
        <w:t>7881).  For purposes of this program,</w:t>
      </w:r>
      <w:r>
        <w:rPr>
          <w:rFonts w:ascii="Courier New" w:hAnsi="Courier New" w:cs="Courier New"/>
        </w:rPr>
        <w:t xml:space="preserve"> </w:t>
      </w:r>
      <w:r w:rsidRPr="00DE05F6">
        <w:rPr>
          <w:rFonts w:ascii="Courier New" w:hAnsi="Courier New" w:cs="Courier New"/>
        </w:rPr>
        <w:t>this means that a grantee that receives</w:t>
      </w:r>
      <w:r>
        <w:rPr>
          <w:rFonts w:ascii="Courier New" w:hAnsi="Courier New" w:cs="Courier New"/>
        </w:rPr>
        <w:t xml:space="preserve"> </w:t>
      </w:r>
      <w:r w:rsidRPr="00DE05F6">
        <w:rPr>
          <w:rFonts w:ascii="Courier New" w:hAnsi="Courier New" w:cs="Courier New"/>
        </w:rPr>
        <w:t>approval from the Department to implement an SCF flexibility agreement</w:t>
      </w:r>
      <w:r>
        <w:rPr>
          <w:rFonts w:ascii="Courier New" w:hAnsi="Courier New" w:cs="Courier New"/>
        </w:rPr>
        <w:t xml:space="preserve"> </w:t>
      </w:r>
      <w:r w:rsidRPr="00DE05F6">
        <w:rPr>
          <w:rFonts w:ascii="Courier New" w:hAnsi="Courier New" w:cs="Courier New"/>
        </w:rPr>
        <w:t>under section 1501 of the ESEA</w:t>
      </w:r>
      <w:r>
        <w:rPr>
          <w:rFonts w:ascii="Courier New" w:hAnsi="Courier New" w:cs="Courier New"/>
        </w:rPr>
        <w:t xml:space="preserve"> (20 U.S.C. 6491) </w:t>
      </w:r>
      <w:r w:rsidRPr="00DE05F6">
        <w:rPr>
          <w:rFonts w:ascii="Courier New" w:hAnsi="Courier New" w:cs="Courier New"/>
        </w:rPr>
        <w:t>must provide for the equitable participation of private school children</w:t>
      </w:r>
      <w:r>
        <w:rPr>
          <w:rFonts w:ascii="Courier New" w:hAnsi="Courier New" w:cs="Courier New"/>
        </w:rPr>
        <w:t xml:space="preserve"> </w:t>
      </w:r>
      <w:r w:rsidRPr="00DE05F6">
        <w:rPr>
          <w:rFonts w:ascii="Courier New" w:hAnsi="Courier New" w:cs="Courier New"/>
        </w:rPr>
        <w:t>as required by sections 1501(d)(1)(I), 1117, and</w:t>
      </w:r>
      <w:r>
        <w:rPr>
          <w:rFonts w:ascii="Courier New" w:hAnsi="Courier New" w:cs="Courier New"/>
        </w:rPr>
        <w:t xml:space="preserve"> </w:t>
      </w:r>
      <w:r w:rsidRPr="00DE05F6">
        <w:rPr>
          <w:rFonts w:ascii="Courier New" w:hAnsi="Courier New" w:cs="Courier New"/>
        </w:rPr>
        <w:t>8501 of the ESEA</w:t>
      </w:r>
      <w:r>
        <w:rPr>
          <w:rFonts w:ascii="Courier New" w:hAnsi="Courier New" w:cs="Courier New"/>
        </w:rPr>
        <w:t xml:space="preserve"> (20 U.S.C. 6491(d)(1)(I), 6320, and 7881)</w:t>
      </w:r>
      <w:r w:rsidRPr="00DE05F6">
        <w:rPr>
          <w:rFonts w:ascii="Courier New" w:hAnsi="Courier New" w:cs="Courier New"/>
        </w:rPr>
        <w:t>.</w:t>
      </w:r>
    </w:p>
    <w:p w:rsidRPr="008E37D3" w:rsidR="00F5796A" w:rsidP="002B7804" w:rsidRDefault="008A260E" w14:paraId="549A49D0" w14:textId="45188C72">
      <w:pPr>
        <w:tabs>
          <w:tab w:val="clear" w:pos="720"/>
        </w:tabs>
        <w:ind w:firstLine="720"/>
        <w:rPr>
          <w:rFonts w:ascii="Courier New" w:hAnsi="Courier New" w:cs="Courier New"/>
        </w:rPr>
      </w:pPr>
      <w:r>
        <w:rPr>
          <w:rFonts w:ascii="Courier New" w:hAnsi="Courier New" w:cs="Courier New"/>
        </w:rPr>
        <w:t>4</w:t>
      </w:r>
      <w:r w:rsidRPr="008E37D3" w:rsidR="001B2F83">
        <w:rPr>
          <w:rFonts w:ascii="Courier New" w:hAnsi="Courier New" w:cs="Courier New"/>
        </w:rPr>
        <w:t xml:space="preserve">.  </w:t>
      </w:r>
      <w:r w:rsidRPr="008E37D3" w:rsidR="001B2F83">
        <w:rPr>
          <w:rFonts w:ascii="Courier New" w:hAnsi="Courier New" w:cs="Courier New"/>
          <w:u w:val="single"/>
        </w:rPr>
        <w:t>Subgrantees</w:t>
      </w:r>
      <w:r w:rsidRPr="008E37D3" w:rsidR="001B2F83">
        <w:rPr>
          <w:rFonts w:ascii="Courier New" w:hAnsi="Courier New" w:cs="Courier New"/>
        </w:rPr>
        <w:t xml:space="preserve">:  </w:t>
      </w:r>
      <w:r w:rsidRPr="008E37D3" w:rsidR="00F5796A">
        <w:rPr>
          <w:rFonts w:ascii="Courier New" w:hAnsi="Courier New" w:cs="Courier New"/>
        </w:rPr>
        <w:t xml:space="preserve">A grantee under this competition </w:t>
      </w:r>
      <w:r w:rsidRPr="008E37D3" w:rsidR="005A650F">
        <w:rPr>
          <w:rFonts w:ascii="Courier New" w:hAnsi="Courier New" w:cs="Courier New"/>
        </w:rPr>
        <w:t>may</w:t>
      </w:r>
      <w:r w:rsidRPr="008E37D3" w:rsidR="00F5796A">
        <w:rPr>
          <w:rFonts w:ascii="Courier New" w:hAnsi="Courier New" w:cs="Courier New"/>
        </w:rPr>
        <w:t xml:space="preserve"> not award subgrants to entities to directly carry out project activities described in its application.</w:t>
      </w:r>
    </w:p>
    <w:p w:rsidRPr="008E37D3" w:rsidR="001B2F83" w:rsidP="002B7804" w:rsidRDefault="001B2F83" w14:paraId="70A097E4" w14:textId="576ABA13">
      <w:pPr>
        <w:tabs>
          <w:tab w:val="clear" w:pos="720"/>
        </w:tabs>
        <w:rPr>
          <w:rFonts w:ascii="Courier New" w:hAnsi="Courier New" w:cs="Courier New"/>
          <w:b/>
          <w:i/>
        </w:rPr>
      </w:pPr>
      <w:r w:rsidRPr="008E37D3">
        <w:rPr>
          <w:rFonts w:ascii="Courier New" w:hAnsi="Courier New" w:cs="Courier New"/>
        </w:rPr>
        <w:t>IV.  Application and Submission Information</w:t>
      </w:r>
    </w:p>
    <w:p w:rsidRPr="00A93D76" w:rsidR="00A93D76" w:rsidP="00A93D76" w:rsidRDefault="005C113E" w14:paraId="329793B8" w14:textId="29F4EBF0">
      <w:pPr>
        <w:tabs>
          <w:tab w:val="clear" w:pos="720"/>
        </w:tabs>
        <w:rPr>
          <w:rFonts w:ascii="Courier New" w:hAnsi="Courier New" w:eastAsia="Times New Roman" w:cs="Courier New"/>
          <w:bCs/>
        </w:rPr>
      </w:pPr>
      <w:r w:rsidRPr="008E37D3">
        <w:rPr>
          <w:rFonts w:ascii="Courier New" w:hAnsi="Courier New" w:cs="Courier New"/>
        </w:rPr>
        <w:tab/>
        <w:t xml:space="preserve">1.  </w:t>
      </w:r>
      <w:r w:rsidRPr="008E37D3" w:rsidR="005A650F">
        <w:rPr>
          <w:rFonts w:ascii="Courier New" w:hAnsi="Courier New" w:cs="Courier New"/>
          <w:u w:val="single"/>
        </w:rPr>
        <w:t>Application Submission Instructions</w:t>
      </w:r>
      <w:r w:rsidRPr="008E37D3" w:rsidR="005A650F">
        <w:rPr>
          <w:rFonts w:ascii="Courier New" w:hAnsi="Courier New" w:cs="Courier New"/>
        </w:rPr>
        <w:t xml:space="preserve">:  </w:t>
      </w:r>
      <w:r w:rsidRPr="008E37D3" w:rsidR="00B55D3E">
        <w:rPr>
          <w:rFonts w:ascii="Courier New" w:hAnsi="Courier New" w:cs="Courier New"/>
        </w:rPr>
        <w:t>Applicants are required to follow the</w:t>
      </w:r>
      <w:r w:rsidRPr="008E37D3">
        <w:rPr>
          <w:rFonts w:ascii="Courier New" w:hAnsi="Courier New" w:cs="Courier New"/>
        </w:rPr>
        <w:t xml:space="preserve"> </w:t>
      </w:r>
      <w:r w:rsidRPr="008E37D3">
        <w:rPr>
          <w:rFonts w:ascii="Courier New" w:hAnsi="Courier New" w:eastAsia="Times New Roman" w:cs="Courier New"/>
          <w:bCs/>
        </w:rPr>
        <w:t>Common Instructions for Applicants to Department of Education Discretionary Grant Programs</w:t>
      </w:r>
      <w:r w:rsidRPr="008E37D3" w:rsidR="000E56EB">
        <w:rPr>
          <w:rFonts w:ascii="Courier New" w:hAnsi="Courier New" w:eastAsia="Times New Roman" w:cs="Courier New"/>
          <w:bCs/>
        </w:rPr>
        <w:t xml:space="preserve">, published in the </w:t>
      </w:r>
      <w:r w:rsidRPr="008E37D3" w:rsidR="000E56EB">
        <w:rPr>
          <w:rFonts w:ascii="Courier New" w:hAnsi="Courier New" w:eastAsia="Times New Roman" w:cs="Courier New"/>
          <w:bCs/>
          <w:i/>
        </w:rPr>
        <w:t xml:space="preserve">Federal Register </w:t>
      </w:r>
      <w:r w:rsidRPr="008E37D3" w:rsidR="000E56EB">
        <w:rPr>
          <w:rFonts w:ascii="Courier New" w:hAnsi="Courier New" w:eastAsia="Times New Roman" w:cs="Courier New"/>
          <w:bCs/>
        </w:rPr>
        <w:t xml:space="preserve">on </w:t>
      </w:r>
      <w:r w:rsidRPr="008E37D3" w:rsidR="00D119BB">
        <w:rPr>
          <w:rFonts w:ascii="Courier New" w:hAnsi="Courier New" w:eastAsia="Times New Roman" w:cs="Courier New"/>
          <w:bCs/>
        </w:rPr>
        <w:t>February 13, 2019 (84 FR 3768)</w:t>
      </w:r>
      <w:r w:rsidRPr="008E37D3" w:rsidR="0040427F">
        <w:rPr>
          <w:rFonts w:ascii="Courier New" w:hAnsi="Courier New" w:eastAsia="Times New Roman" w:cs="Courier New"/>
          <w:bCs/>
        </w:rPr>
        <w:t xml:space="preserve"> </w:t>
      </w:r>
      <w:r w:rsidRPr="008E37D3" w:rsidR="0040427F">
        <w:rPr>
          <w:rFonts w:ascii="Courier New" w:hAnsi="Courier New" w:cs="Courier New"/>
          <w:color w:val="000000" w:themeColor="text1"/>
        </w:rPr>
        <w:t xml:space="preserve">and available at </w:t>
      </w:r>
      <w:r w:rsidRPr="008E37D3" w:rsidR="00D119BB">
        <w:rPr>
          <w:rFonts w:ascii="Courier New" w:hAnsi="Courier New" w:cs="Courier New"/>
        </w:rPr>
        <w:t>www.govinfo.gov/content/pkg/FR-2019-02-13/pdf/2019-02206.pdf</w:t>
      </w:r>
      <w:r w:rsidRPr="008E37D3" w:rsidR="00B55D3E">
        <w:rPr>
          <w:rFonts w:ascii="Courier New" w:hAnsi="Courier New" w:cs="Courier New"/>
          <w:color w:val="000000" w:themeColor="text1"/>
        </w:rPr>
        <w:t xml:space="preserve">, which contain </w:t>
      </w:r>
      <w:r w:rsidRPr="008E37D3" w:rsidR="005220F6">
        <w:rPr>
          <w:rFonts w:ascii="Courier New" w:hAnsi="Courier New" w:cs="Courier New"/>
          <w:color w:val="000000" w:themeColor="text1"/>
        </w:rPr>
        <w:t xml:space="preserve">requirements and </w:t>
      </w:r>
      <w:r w:rsidRPr="008E37D3" w:rsidR="00B55D3E">
        <w:rPr>
          <w:rFonts w:ascii="Courier New" w:hAnsi="Courier New" w:cs="Courier New"/>
          <w:color w:val="000000" w:themeColor="text1"/>
        </w:rPr>
        <w:t>information on how to submit an application</w:t>
      </w:r>
      <w:r w:rsidRPr="008E37D3">
        <w:rPr>
          <w:rFonts w:ascii="Courier New" w:hAnsi="Courier New" w:eastAsia="Times New Roman" w:cs="Courier New"/>
          <w:bCs/>
        </w:rPr>
        <w:t>.</w:t>
      </w:r>
      <w:r w:rsidR="00A93D76">
        <w:rPr>
          <w:rFonts w:ascii="Courier New" w:hAnsi="Courier New" w:eastAsia="Times New Roman" w:cs="Courier New"/>
          <w:bCs/>
        </w:rPr>
        <w:t xml:space="preserve">  </w:t>
      </w:r>
      <w:r w:rsidRPr="00934A40" w:rsidR="00934A40">
        <w:rPr>
          <w:rFonts w:ascii="Courier New" w:hAnsi="Courier New" w:eastAsia="Times New Roman" w:cs="Courier New"/>
          <w:bCs/>
        </w:rPr>
        <w:t xml:space="preserve">Grants.gov has relaxed the requirement for applicants to have an active registration in </w:t>
      </w:r>
      <w:r w:rsidR="00E43812">
        <w:rPr>
          <w:rFonts w:ascii="Courier New" w:hAnsi="Courier New" w:eastAsia="Times New Roman" w:cs="Courier New"/>
          <w:bCs/>
        </w:rPr>
        <w:t>the System for Award Management (</w:t>
      </w:r>
      <w:r w:rsidRPr="00934A40" w:rsidR="00934A40">
        <w:rPr>
          <w:rFonts w:ascii="Courier New" w:hAnsi="Courier New" w:eastAsia="Times New Roman" w:cs="Courier New"/>
          <w:bCs/>
        </w:rPr>
        <w:t>SAM</w:t>
      </w:r>
      <w:r w:rsidR="00E43812">
        <w:rPr>
          <w:rFonts w:ascii="Courier New" w:hAnsi="Courier New" w:eastAsia="Times New Roman" w:cs="Courier New"/>
          <w:bCs/>
        </w:rPr>
        <w:t>)</w:t>
      </w:r>
      <w:r w:rsidRPr="00934A40" w:rsidR="00934A40">
        <w:rPr>
          <w:rFonts w:ascii="Courier New" w:hAnsi="Courier New" w:eastAsia="Times New Roman" w:cs="Courier New"/>
          <w:bCs/>
        </w:rPr>
        <w:t xml:space="preserve"> in order to apply </w:t>
      </w:r>
      <w:r w:rsidRPr="00934A40" w:rsidR="00934A40">
        <w:rPr>
          <w:rFonts w:ascii="Courier New" w:hAnsi="Courier New" w:eastAsia="Times New Roman" w:cs="Courier New"/>
          <w:bCs/>
        </w:rPr>
        <w:lastRenderedPageBreak/>
        <w:t xml:space="preserve">for funding. </w:t>
      </w:r>
      <w:r w:rsidR="00435EE5">
        <w:rPr>
          <w:rFonts w:ascii="Courier New" w:hAnsi="Courier New" w:eastAsia="Times New Roman" w:cs="Courier New"/>
          <w:bCs/>
        </w:rPr>
        <w:t xml:space="preserve"> </w:t>
      </w:r>
      <w:r w:rsidRPr="00934A40" w:rsidR="00934A40">
        <w:rPr>
          <w:rFonts w:ascii="Courier New" w:hAnsi="Courier New" w:eastAsia="Times New Roman" w:cs="Courier New"/>
          <w:bCs/>
        </w:rPr>
        <w:t xml:space="preserve">In the event a registration expires before an award is issued, </w:t>
      </w:r>
      <w:r w:rsidR="005F2FD4">
        <w:rPr>
          <w:rFonts w:ascii="Courier New" w:hAnsi="Courier New" w:eastAsia="Times New Roman" w:cs="Courier New"/>
          <w:bCs/>
        </w:rPr>
        <w:t>the Department</w:t>
      </w:r>
      <w:r w:rsidRPr="00934A40" w:rsidR="00934A40">
        <w:rPr>
          <w:rFonts w:ascii="Courier New" w:hAnsi="Courier New" w:eastAsia="Times New Roman" w:cs="Courier New"/>
          <w:bCs/>
        </w:rPr>
        <w:t xml:space="preserve"> will relax the active registration requirement, and not delay funds due to the COVID-19 crisis (see Attachment 1)</w:t>
      </w:r>
      <w:r w:rsidR="00934A40">
        <w:rPr>
          <w:rFonts w:ascii="Courier New" w:hAnsi="Courier New" w:eastAsia="Times New Roman" w:cs="Courier New"/>
          <w:bCs/>
        </w:rPr>
        <w:t>.</w:t>
      </w:r>
    </w:p>
    <w:p w:rsidRPr="008E37D3" w:rsidR="001B2F83" w:rsidP="00933D03" w:rsidRDefault="005C113E" w14:paraId="36531F82" w14:textId="08E585BB">
      <w:pPr>
        <w:widowControl w:val="0"/>
        <w:tabs>
          <w:tab w:val="clear" w:pos="720"/>
        </w:tabs>
        <w:autoSpaceDE w:val="0"/>
        <w:autoSpaceDN w:val="0"/>
        <w:adjustRightInd w:val="0"/>
        <w:rPr>
          <w:rFonts w:ascii="Courier New" w:hAnsi="Courier New" w:cs="Courier New"/>
        </w:rPr>
      </w:pPr>
      <w:r w:rsidRPr="008E37D3" w:rsidDel="005C113E">
        <w:rPr>
          <w:rFonts w:ascii="Courier New" w:hAnsi="Courier New" w:cs="Courier New"/>
          <w:b/>
          <w:i/>
        </w:rPr>
        <w:t xml:space="preserve"> </w:t>
      </w:r>
      <w:r w:rsidRPr="008E37D3" w:rsidDel="00461556" w:rsidR="00461556">
        <w:rPr>
          <w:rFonts w:ascii="Courier New" w:hAnsi="Courier New" w:cs="Courier New"/>
          <w:b/>
          <w:i/>
        </w:rPr>
        <w:t xml:space="preserve"> </w:t>
      </w:r>
      <w:r w:rsidRPr="006E6F65" w:rsidR="002A0DE3">
        <w:rPr>
          <w:rFonts w:ascii="Courier New" w:hAnsi="Courier New" w:cs="Courier New"/>
          <w:bCs/>
          <w:iCs/>
        </w:rPr>
        <w:tab/>
      </w:r>
      <w:r w:rsidR="00F012DB">
        <w:rPr>
          <w:rFonts w:ascii="Courier New" w:hAnsi="Courier New" w:cs="Courier New"/>
        </w:rPr>
        <w:t>2</w:t>
      </w:r>
      <w:r w:rsidRPr="008E37D3" w:rsidR="001B2F83">
        <w:rPr>
          <w:rFonts w:ascii="Courier New" w:hAnsi="Courier New" w:cs="Courier New"/>
        </w:rPr>
        <w:t xml:space="preserve">.  </w:t>
      </w:r>
      <w:r w:rsidRPr="008E37D3" w:rsidR="001B2F83">
        <w:rPr>
          <w:rFonts w:ascii="Courier New" w:hAnsi="Courier New" w:cs="Courier New"/>
          <w:u w:val="single"/>
        </w:rPr>
        <w:t>Intergovernmental Review</w:t>
      </w:r>
      <w:r w:rsidRPr="008E37D3" w:rsidR="001B2F83">
        <w:rPr>
          <w:rFonts w:ascii="Courier New" w:hAnsi="Courier New" w:cs="Courier New"/>
        </w:rPr>
        <w:t>:  This program is subject to Executive Order 12372 and the regulations in 34 CFR part 79.  Information about Intergovernmental Review of Federal Programs under Executive Order 12372 is in the application package for this program.</w:t>
      </w:r>
    </w:p>
    <w:p w:rsidR="00987FC4" w:rsidP="001B2F83" w:rsidRDefault="001B2F83" w14:paraId="0703C472" w14:textId="1C6FF03C">
      <w:pPr>
        <w:tabs>
          <w:tab w:val="clear" w:pos="720"/>
        </w:tabs>
        <w:rPr>
          <w:rFonts w:ascii="Courier New" w:hAnsi="Courier New" w:cs="Courier New"/>
        </w:rPr>
      </w:pPr>
      <w:r w:rsidRPr="008E37D3">
        <w:rPr>
          <w:rFonts w:ascii="Courier New" w:hAnsi="Courier New" w:cs="Courier New"/>
        </w:rPr>
        <w:tab/>
      </w:r>
      <w:r w:rsidRPr="00E03621" w:rsidR="00546367">
        <w:rPr>
          <w:rFonts w:ascii="Courier New" w:hAnsi="Courier New" w:cs="Courier New"/>
        </w:rPr>
        <w:t>3</w:t>
      </w:r>
      <w:r w:rsidRPr="00E03621">
        <w:rPr>
          <w:rFonts w:ascii="Courier New" w:hAnsi="Courier New" w:cs="Courier New"/>
        </w:rPr>
        <w:t xml:space="preserve">.  </w:t>
      </w:r>
      <w:r w:rsidRPr="002768E5">
        <w:rPr>
          <w:rFonts w:ascii="Courier New" w:hAnsi="Courier New" w:cs="Courier New"/>
          <w:u w:val="single"/>
        </w:rPr>
        <w:t>Funding Restrictions</w:t>
      </w:r>
      <w:r w:rsidRPr="002768E5">
        <w:rPr>
          <w:rFonts w:ascii="Courier New" w:hAnsi="Courier New" w:cs="Courier New"/>
        </w:rPr>
        <w:t>:</w:t>
      </w:r>
      <w:r w:rsidRPr="008E37D3">
        <w:rPr>
          <w:rFonts w:ascii="Courier New" w:hAnsi="Courier New" w:cs="Courier New"/>
        </w:rPr>
        <w:t xml:space="preserve">  </w:t>
      </w:r>
      <w:r w:rsidR="00CF0ACA">
        <w:rPr>
          <w:rFonts w:ascii="Courier New" w:hAnsi="Courier New" w:cs="Courier New"/>
        </w:rPr>
        <w:t>A g</w:t>
      </w:r>
      <w:r w:rsidR="00917613">
        <w:rPr>
          <w:rFonts w:ascii="Courier New" w:hAnsi="Courier New" w:cs="Courier New"/>
        </w:rPr>
        <w:t xml:space="preserve">rantee may use </w:t>
      </w:r>
      <w:r w:rsidR="00160254">
        <w:rPr>
          <w:rFonts w:ascii="Courier New" w:hAnsi="Courier New" w:cs="Courier New"/>
        </w:rPr>
        <w:t xml:space="preserve">grant </w:t>
      </w:r>
      <w:r w:rsidR="00917613">
        <w:rPr>
          <w:rFonts w:ascii="Courier New" w:hAnsi="Courier New" w:cs="Courier New"/>
        </w:rPr>
        <w:t xml:space="preserve">funds </w:t>
      </w:r>
      <w:r w:rsidR="006A0265">
        <w:rPr>
          <w:rFonts w:ascii="Courier New" w:hAnsi="Courier New" w:cs="Courier New"/>
        </w:rPr>
        <w:t xml:space="preserve">only for activities </w:t>
      </w:r>
      <w:r w:rsidR="00B92474">
        <w:rPr>
          <w:rFonts w:ascii="Courier New" w:hAnsi="Courier New" w:cs="Courier New"/>
        </w:rPr>
        <w:t>related to</w:t>
      </w:r>
      <w:r w:rsidR="00E108C2">
        <w:rPr>
          <w:rFonts w:ascii="Courier New" w:hAnsi="Courier New" w:cs="Courier New"/>
        </w:rPr>
        <w:t>--</w:t>
      </w:r>
    </w:p>
    <w:p w:rsidR="00D73EFD" w:rsidP="00D73EFD" w:rsidRDefault="00E54C5F" w14:paraId="4BAEEC59" w14:textId="7D96622F">
      <w:pPr>
        <w:tabs>
          <w:tab w:val="clear" w:pos="720"/>
        </w:tabs>
        <w:ind w:firstLine="720"/>
        <w:rPr>
          <w:rFonts w:ascii="Courier New" w:hAnsi="Courier New" w:cs="Courier New"/>
        </w:rPr>
      </w:pPr>
      <w:r>
        <w:rPr>
          <w:rFonts w:ascii="Courier New" w:hAnsi="Courier New" w:cs="Courier New"/>
        </w:rPr>
        <w:t xml:space="preserve">(a)  </w:t>
      </w:r>
      <w:r w:rsidR="009E20B9">
        <w:rPr>
          <w:rFonts w:ascii="Courier New" w:hAnsi="Courier New" w:cs="Courier New"/>
        </w:rPr>
        <w:t>F</w:t>
      </w:r>
      <w:r w:rsidR="00E74BF7">
        <w:rPr>
          <w:rFonts w:ascii="Courier New" w:hAnsi="Courier New" w:cs="Courier New"/>
        </w:rPr>
        <w:t xml:space="preserve">or a period of up to 24 months, </w:t>
      </w:r>
      <w:r w:rsidR="00D73EFD">
        <w:rPr>
          <w:rFonts w:ascii="Courier New" w:hAnsi="Courier New" w:cs="Courier New"/>
        </w:rPr>
        <w:t>developing and preparing to implement an SCF system</w:t>
      </w:r>
      <w:r w:rsidR="00442B36">
        <w:rPr>
          <w:rFonts w:ascii="Courier New" w:hAnsi="Courier New" w:cs="Courier New"/>
        </w:rPr>
        <w:t xml:space="preserve"> through an SCF flexibility agreement under ESEA section 1501</w:t>
      </w:r>
      <w:r w:rsidR="00F61635">
        <w:rPr>
          <w:rFonts w:ascii="Courier New" w:hAnsi="Courier New" w:cs="Courier New"/>
        </w:rPr>
        <w:t xml:space="preserve">, </w:t>
      </w:r>
      <w:r w:rsidR="00BA4B57">
        <w:rPr>
          <w:rFonts w:ascii="Courier New" w:hAnsi="Courier New" w:cs="Courier New"/>
        </w:rPr>
        <w:t xml:space="preserve">which may include </w:t>
      </w:r>
      <w:r w:rsidR="00F61635">
        <w:rPr>
          <w:rFonts w:ascii="Courier New" w:hAnsi="Courier New" w:cs="Courier New"/>
        </w:rPr>
        <w:t>staff capacity</w:t>
      </w:r>
      <w:r w:rsidR="00F730B2">
        <w:rPr>
          <w:rFonts w:ascii="Courier New" w:hAnsi="Courier New" w:cs="Courier New"/>
        </w:rPr>
        <w:t xml:space="preserve"> </w:t>
      </w:r>
      <w:r w:rsidR="00F61635">
        <w:rPr>
          <w:rFonts w:ascii="Courier New" w:hAnsi="Courier New" w:cs="Courier New"/>
        </w:rPr>
        <w:t>building</w:t>
      </w:r>
      <w:r w:rsidR="00D73EFD">
        <w:rPr>
          <w:rFonts w:ascii="Courier New" w:hAnsi="Courier New" w:cs="Courier New"/>
        </w:rPr>
        <w:t xml:space="preserve">; </w:t>
      </w:r>
      <w:r w:rsidR="002A0DE3">
        <w:rPr>
          <w:rFonts w:ascii="Courier New" w:hAnsi="Courier New" w:cs="Courier New"/>
        </w:rPr>
        <w:t>and</w:t>
      </w:r>
    </w:p>
    <w:p w:rsidR="00B15BBD" w:rsidP="00180D20" w:rsidRDefault="00D73EFD" w14:paraId="6604A3A0" w14:textId="0D41B05F">
      <w:pPr>
        <w:tabs>
          <w:tab w:val="clear" w:pos="720"/>
        </w:tabs>
        <w:rPr>
          <w:rFonts w:ascii="Courier New" w:hAnsi="Courier New" w:cs="Courier New"/>
        </w:rPr>
      </w:pPr>
      <w:r>
        <w:rPr>
          <w:rFonts w:ascii="Courier New" w:hAnsi="Courier New" w:cs="Courier New"/>
        </w:rPr>
        <w:tab/>
        <w:t xml:space="preserve">(b)  </w:t>
      </w:r>
      <w:r w:rsidR="002E4D87">
        <w:rPr>
          <w:rFonts w:ascii="Courier New" w:hAnsi="Courier New" w:cs="Courier New"/>
        </w:rPr>
        <w:t>Once implementing an SCF flexibility agreement</w:t>
      </w:r>
      <w:r w:rsidR="00ED727B">
        <w:rPr>
          <w:rFonts w:ascii="Courier New" w:hAnsi="Courier New" w:cs="Courier New"/>
        </w:rPr>
        <w:t>--</w:t>
      </w:r>
      <w:r w:rsidR="00B15BBD">
        <w:rPr>
          <w:rFonts w:ascii="Courier New" w:hAnsi="Courier New" w:cs="Courier New"/>
        </w:rPr>
        <w:t xml:space="preserve"> </w:t>
      </w:r>
    </w:p>
    <w:p w:rsidR="00D73EFD" w:rsidP="009B6D8B" w:rsidRDefault="00B15BBD" w14:paraId="7E0D45D7" w14:textId="7823B0EB">
      <w:pPr>
        <w:tabs>
          <w:tab w:val="clear" w:pos="720"/>
        </w:tabs>
        <w:ind w:firstLine="720"/>
        <w:rPr>
          <w:rFonts w:ascii="Courier New" w:hAnsi="Courier New" w:cs="Courier New"/>
        </w:rPr>
      </w:pPr>
      <w:r>
        <w:rPr>
          <w:rFonts w:ascii="Courier New" w:hAnsi="Courier New" w:cs="Courier New"/>
        </w:rPr>
        <w:t>(1</w:t>
      </w:r>
      <w:r w:rsidR="00D73EFD">
        <w:rPr>
          <w:rFonts w:ascii="Courier New" w:hAnsi="Courier New" w:cs="Courier New"/>
        </w:rPr>
        <w:t xml:space="preserve">)  </w:t>
      </w:r>
      <w:r w:rsidR="00180D20">
        <w:rPr>
          <w:rFonts w:ascii="Courier New" w:hAnsi="Courier New" w:cs="Courier New"/>
        </w:rPr>
        <w:t>I</w:t>
      </w:r>
      <w:r w:rsidR="00D73EFD">
        <w:rPr>
          <w:rFonts w:ascii="Courier New" w:hAnsi="Courier New" w:cs="Courier New"/>
        </w:rPr>
        <w:t xml:space="preserve">mplementing </w:t>
      </w:r>
      <w:r w:rsidR="006234C8">
        <w:rPr>
          <w:rFonts w:ascii="Courier New" w:hAnsi="Courier New" w:cs="Courier New"/>
        </w:rPr>
        <w:t xml:space="preserve">and continuously improving </w:t>
      </w:r>
      <w:r w:rsidR="00D73EFD">
        <w:rPr>
          <w:rFonts w:ascii="Courier New" w:hAnsi="Courier New" w:cs="Courier New"/>
        </w:rPr>
        <w:t>an SCF system</w:t>
      </w:r>
      <w:r w:rsidR="000E1087">
        <w:rPr>
          <w:rFonts w:ascii="Courier New" w:hAnsi="Courier New" w:cs="Courier New"/>
        </w:rPr>
        <w:t xml:space="preserve">, which may </w:t>
      </w:r>
      <w:r w:rsidR="006F42C5">
        <w:rPr>
          <w:rFonts w:ascii="Courier New" w:hAnsi="Courier New" w:cs="Courier New"/>
        </w:rPr>
        <w:t>include</w:t>
      </w:r>
      <w:r w:rsidR="0062500C">
        <w:rPr>
          <w:rFonts w:ascii="Courier New" w:hAnsi="Courier New" w:cs="Courier New"/>
        </w:rPr>
        <w:t xml:space="preserve"> </w:t>
      </w:r>
      <w:r w:rsidR="002559A5">
        <w:rPr>
          <w:rFonts w:ascii="Courier New" w:hAnsi="Courier New" w:cs="Courier New"/>
        </w:rPr>
        <w:t>assisting</w:t>
      </w:r>
      <w:r w:rsidR="00702D49">
        <w:rPr>
          <w:rFonts w:ascii="Courier New" w:hAnsi="Courier New" w:cs="Courier New"/>
        </w:rPr>
        <w:t xml:space="preserve"> </w:t>
      </w:r>
      <w:r w:rsidR="0062500C">
        <w:rPr>
          <w:rFonts w:ascii="Courier New" w:hAnsi="Courier New" w:cs="Courier New"/>
        </w:rPr>
        <w:t xml:space="preserve">schools in transitioning to a new system, including </w:t>
      </w:r>
      <w:r w:rsidR="00FB3527">
        <w:rPr>
          <w:rFonts w:ascii="Courier New" w:hAnsi="Courier New" w:cs="Courier New"/>
        </w:rPr>
        <w:t xml:space="preserve">temporary </w:t>
      </w:r>
      <w:r w:rsidR="000E1087">
        <w:rPr>
          <w:rFonts w:ascii="Courier New" w:hAnsi="Courier New" w:cs="Courier New"/>
        </w:rPr>
        <w:t xml:space="preserve">payments </w:t>
      </w:r>
      <w:r w:rsidR="00651D6F">
        <w:rPr>
          <w:rFonts w:ascii="Courier New" w:hAnsi="Courier New" w:cs="Courier New"/>
        </w:rPr>
        <w:t xml:space="preserve">to schools </w:t>
      </w:r>
      <w:r w:rsidR="004171DA">
        <w:rPr>
          <w:rFonts w:ascii="Courier New" w:hAnsi="Courier New" w:cs="Courier New"/>
        </w:rPr>
        <w:t xml:space="preserve">that </w:t>
      </w:r>
      <w:r w:rsidR="006E1B47">
        <w:rPr>
          <w:rFonts w:ascii="Courier New" w:hAnsi="Courier New" w:cs="Courier New"/>
        </w:rPr>
        <w:t>receive</w:t>
      </w:r>
      <w:r w:rsidR="00B94031">
        <w:rPr>
          <w:rFonts w:ascii="Courier New" w:hAnsi="Courier New" w:cs="Courier New"/>
        </w:rPr>
        <w:t xml:space="preserve"> less funding than under the </w:t>
      </w:r>
      <w:r w:rsidR="0057364C">
        <w:rPr>
          <w:rFonts w:ascii="Courier New" w:hAnsi="Courier New" w:cs="Courier New"/>
        </w:rPr>
        <w:t>previous funding model</w:t>
      </w:r>
      <w:r w:rsidR="0091577C">
        <w:rPr>
          <w:rFonts w:ascii="Courier New" w:hAnsi="Courier New" w:cs="Courier New"/>
        </w:rPr>
        <w:t xml:space="preserve"> so the </w:t>
      </w:r>
      <w:r w:rsidR="0000766A">
        <w:rPr>
          <w:rFonts w:ascii="Courier New" w:hAnsi="Courier New" w:cs="Courier New"/>
        </w:rPr>
        <w:t xml:space="preserve">LEA as a whole can implement the </w:t>
      </w:r>
      <w:r w:rsidR="00F34244">
        <w:rPr>
          <w:rFonts w:ascii="Courier New" w:hAnsi="Courier New" w:cs="Courier New"/>
        </w:rPr>
        <w:t xml:space="preserve">SCF system and </w:t>
      </w:r>
      <w:r w:rsidR="00F755D4">
        <w:rPr>
          <w:rFonts w:ascii="Courier New" w:hAnsi="Courier New" w:cs="Courier New"/>
        </w:rPr>
        <w:t xml:space="preserve">increase </w:t>
      </w:r>
      <w:r w:rsidR="006567B1">
        <w:rPr>
          <w:rFonts w:ascii="Courier New" w:hAnsi="Courier New" w:cs="Courier New"/>
        </w:rPr>
        <w:t xml:space="preserve">opportunities for </w:t>
      </w:r>
      <w:r w:rsidR="00266A9E">
        <w:rPr>
          <w:rFonts w:ascii="Courier New" w:hAnsi="Courier New" w:cs="Courier New"/>
        </w:rPr>
        <w:t>a well-rounded educa</w:t>
      </w:r>
      <w:r w:rsidR="00596EE8">
        <w:rPr>
          <w:rFonts w:ascii="Courier New" w:hAnsi="Courier New" w:cs="Courier New"/>
        </w:rPr>
        <w:t>t</w:t>
      </w:r>
      <w:r w:rsidR="00266A9E">
        <w:rPr>
          <w:rFonts w:ascii="Courier New" w:hAnsi="Courier New" w:cs="Courier New"/>
        </w:rPr>
        <w:t>ion</w:t>
      </w:r>
      <w:r w:rsidR="006567B1">
        <w:rPr>
          <w:rFonts w:ascii="Courier New" w:hAnsi="Courier New" w:cs="Courier New"/>
        </w:rPr>
        <w:t xml:space="preserve"> </w:t>
      </w:r>
      <w:r w:rsidR="00F34244">
        <w:rPr>
          <w:rFonts w:ascii="Courier New" w:hAnsi="Courier New" w:cs="Courier New"/>
        </w:rPr>
        <w:t>across schools in the LEA</w:t>
      </w:r>
      <w:r w:rsidR="00546252">
        <w:rPr>
          <w:rFonts w:ascii="Courier New" w:hAnsi="Courier New" w:cs="Courier New"/>
        </w:rPr>
        <w:t>;</w:t>
      </w:r>
      <w:r w:rsidR="00D73EFD">
        <w:rPr>
          <w:rFonts w:ascii="Courier New" w:hAnsi="Courier New" w:cs="Courier New"/>
        </w:rPr>
        <w:t xml:space="preserve">  </w:t>
      </w:r>
    </w:p>
    <w:p w:rsidR="00D73EFD" w:rsidP="00D73EFD" w:rsidRDefault="00D73EFD" w14:paraId="5E3D3886" w14:textId="0C470CFA">
      <w:pPr>
        <w:tabs>
          <w:tab w:val="clear" w:pos="720"/>
        </w:tabs>
        <w:ind w:firstLine="720"/>
        <w:rPr>
          <w:rFonts w:ascii="Courier New" w:hAnsi="Courier New" w:cs="Courier New"/>
        </w:rPr>
      </w:pPr>
      <w:r>
        <w:rPr>
          <w:rFonts w:ascii="Courier New" w:hAnsi="Courier New" w:cs="Courier New"/>
        </w:rPr>
        <w:lastRenderedPageBreak/>
        <w:t>(</w:t>
      </w:r>
      <w:r w:rsidR="00B15BBD">
        <w:rPr>
          <w:rFonts w:ascii="Courier New" w:hAnsi="Courier New" w:cs="Courier New"/>
        </w:rPr>
        <w:t>2</w:t>
      </w:r>
      <w:r>
        <w:rPr>
          <w:rFonts w:ascii="Courier New" w:hAnsi="Courier New" w:cs="Courier New"/>
        </w:rPr>
        <w:t xml:space="preserve">)  </w:t>
      </w:r>
      <w:r w:rsidR="00546252">
        <w:rPr>
          <w:rFonts w:ascii="Courier New" w:hAnsi="Courier New" w:cs="Courier New"/>
        </w:rPr>
        <w:t>U</w:t>
      </w:r>
      <w:r>
        <w:rPr>
          <w:rFonts w:ascii="Courier New" w:hAnsi="Courier New" w:cs="Courier New"/>
        </w:rPr>
        <w:t>s</w:t>
      </w:r>
      <w:r w:rsidR="00546252">
        <w:rPr>
          <w:rFonts w:ascii="Courier New" w:hAnsi="Courier New" w:cs="Courier New"/>
        </w:rPr>
        <w:t>ing</w:t>
      </w:r>
      <w:r>
        <w:rPr>
          <w:rFonts w:ascii="Courier New" w:hAnsi="Courier New" w:cs="Courier New"/>
        </w:rPr>
        <w:t xml:space="preserve"> </w:t>
      </w:r>
      <w:r w:rsidR="00546252">
        <w:rPr>
          <w:rFonts w:ascii="Courier New" w:hAnsi="Courier New" w:cs="Courier New"/>
        </w:rPr>
        <w:t>an</w:t>
      </w:r>
      <w:r>
        <w:rPr>
          <w:rFonts w:ascii="Courier New" w:hAnsi="Courier New" w:cs="Courier New"/>
        </w:rPr>
        <w:t xml:space="preserve"> SCF system to provide </w:t>
      </w:r>
      <w:r w:rsidR="00624783">
        <w:rPr>
          <w:rFonts w:ascii="Courier New" w:hAnsi="Courier New" w:cs="Courier New"/>
        </w:rPr>
        <w:t xml:space="preserve">enhanced </w:t>
      </w:r>
      <w:r w:rsidR="004F0675">
        <w:rPr>
          <w:rFonts w:ascii="Courier New" w:hAnsi="Courier New" w:cs="Courier New"/>
        </w:rPr>
        <w:t xml:space="preserve">and expanded </w:t>
      </w:r>
      <w:r>
        <w:rPr>
          <w:rFonts w:ascii="Courier New" w:hAnsi="Courier New" w:cs="Courier New"/>
        </w:rPr>
        <w:t>well-rounded education opportunities to educationally disadvantaged students</w:t>
      </w:r>
      <w:r w:rsidR="00546252">
        <w:rPr>
          <w:rFonts w:ascii="Courier New" w:hAnsi="Courier New" w:cs="Courier New"/>
        </w:rPr>
        <w:t>; and</w:t>
      </w:r>
    </w:p>
    <w:p w:rsidR="00250B78" w:rsidP="00250B78" w:rsidRDefault="00546252" w14:paraId="2FC8AEE1" w14:textId="0E983DBF">
      <w:pPr>
        <w:tabs>
          <w:tab w:val="clear" w:pos="720"/>
        </w:tabs>
        <w:ind w:firstLine="720"/>
        <w:rPr>
          <w:rFonts w:ascii="Courier New" w:hAnsi="Courier New" w:cs="Courier New"/>
        </w:rPr>
      </w:pPr>
      <w:r>
        <w:rPr>
          <w:rFonts w:ascii="Courier New" w:hAnsi="Courier New" w:cs="Courier New"/>
        </w:rPr>
        <w:t>(</w:t>
      </w:r>
      <w:r w:rsidR="00B15BBD">
        <w:rPr>
          <w:rFonts w:ascii="Courier New" w:hAnsi="Courier New" w:cs="Courier New"/>
        </w:rPr>
        <w:t>3</w:t>
      </w:r>
      <w:r>
        <w:rPr>
          <w:rFonts w:ascii="Courier New" w:hAnsi="Courier New" w:cs="Courier New"/>
        </w:rPr>
        <w:t>)</w:t>
      </w:r>
      <w:r w:rsidR="00367159">
        <w:rPr>
          <w:rFonts w:ascii="Courier New" w:hAnsi="Courier New" w:cs="Courier New"/>
        </w:rPr>
        <w:t xml:space="preserve">  Disseminating information on</w:t>
      </w:r>
      <w:r w:rsidR="005B46AB">
        <w:rPr>
          <w:rFonts w:ascii="Courier New" w:hAnsi="Courier New" w:cs="Courier New"/>
        </w:rPr>
        <w:t xml:space="preserve"> its project</w:t>
      </w:r>
      <w:r w:rsidR="00CF0ACA">
        <w:rPr>
          <w:rFonts w:ascii="Courier New" w:hAnsi="Courier New" w:cs="Courier New"/>
        </w:rPr>
        <w:t>.</w:t>
      </w:r>
    </w:p>
    <w:p w:rsidR="001B2F83" w:rsidP="002768E5" w:rsidRDefault="001B2F83" w14:paraId="6ABB8896" w14:textId="0740C448">
      <w:pPr>
        <w:tabs>
          <w:tab w:val="clear" w:pos="720"/>
        </w:tabs>
        <w:ind w:firstLine="720"/>
        <w:rPr>
          <w:rFonts w:ascii="Courier New" w:hAnsi="Courier New" w:cs="Courier New"/>
        </w:rPr>
      </w:pPr>
      <w:r w:rsidRPr="008E37D3">
        <w:rPr>
          <w:rFonts w:ascii="Courier New" w:hAnsi="Courier New" w:cs="Courier New"/>
        </w:rPr>
        <w:t xml:space="preserve">We reference regulations outlining </w:t>
      </w:r>
      <w:r w:rsidR="001505B2">
        <w:rPr>
          <w:rFonts w:ascii="Courier New" w:hAnsi="Courier New" w:cs="Courier New"/>
        </w:rPr>
        <w:t xml:space="preserve">other </w:t>
      </w:r>
      <w:r w:rsidRPr="008E37D3">
        <w:rPr>
          <w:rFonts w:ascii="Courier New" w:hAnsi="Courier New" w:cs="Courier New"/>
        </w:rPr>
        <w:t xml:space="preserve">funding restrictions in the </w:t>
      </w:r>
      <w:r w:rsidRPr="008E37D3">
        <w:rPr>
          <w:rFonts w:ascii="Courier New" w:hAnsi="Courier New" w:cs="Courier New"/>
          <w:u w:val="single"/>
        </w:rPr>
        <w:t>Applicable Regulations</w:t>
      </w:r>
      <w:r w:rsidRPr="008E37D3">
        <w:rPr>
          <w:rFonts w:ascii="Courier New" w:hAnsi="Courier New" w:cs="Courier New"/>
        </w:rPr>
        <w:t xml:space="preserve"> section of this notice.</w:t>
      </w:r>
    </w:p>
    <w:p w:rsidRPr="00871909" w:rsidR="002408F1" w:rsidP="002408F1" w:rsidRDefault="00934001" w14:paraId="39D23C53" w14:textId="1F6229BD">
      <w:pPr>
        <w:tabs>
          <w:tab w:val="clear" w:pos="720"/>
        </w:tabs>
        <w:ind w:firstLine="720"/>
        <w:rPr>
          <w:rFonts w:ascii="Courier New" w:hAnsi="Courier New" w:cs="Courier New"/>
          <w:bCs/>
          <w:iCs/>
        </w:rPr>
      </w:pPr>
      <w:r>
        <w:rPr>
          <w:rFonts w:ascii="Courier New" w:hAnsi="Courier New" w:cs="Courier New"/>
          <w:bCs/>
          <w:iCs/>
        </w:rPr>
        <w:t xml:space="preserve">4.  </w:t>
      </w:r>
      <w:r>
        <w:rPr>
          <w:rFonts w:ascii="Courier New" w:hAnsi="Courier New" w:cs="Courier New"/>
          <w:bCs/>
          <w:iCs/>
          <w:u w:val="single"/>
        </w:rPr>
        <w:t>Recommended Page Limit</w:t>
      </w:r>
      <w:r>
        <w:rPr>
          <w:rFonts w:ascii="Courier New" w:hAnsi="Courier New" w:cs="Courier New"/>
          <w:bCs/>
          <w:iCs/>
        </w:rPr>
        <w:t xml:space="preserve">: </w:t>
      </w:r>
      <w:r w:rsidR="008539A0">
        <w:rPr>
          <w:rFonts w:ascii="Courier New" w:hAnsi="Courier New" w:cs="Courier New"/>
          <w:bCs/>
          <w:iCs/>
        </w:rPr>
        <w:t xml:space="preserve"> </w:t>
      </w:r>
      <w:r w:rsidR="002408F1">
        <w:rPr>
          <w:rFonts w:ascii="Courier New" w:hAnsi="Courier New" w:cs="Courier New"/>
          <w:bCs/>
          <w:iCs/>
        </w:rPr>
        <w:t xml:space="preserve">The application narrative is where you, the applicant, address the selection criteria that reviewers use to evaluate your application.  </w:t>
      </w:r>
      <w:r w:rsidRPr="00871909" w:rsidR="002408F1">
        <w:rPr>
          <w:rFonts w:ascii="Courier New" w:hAnsi="Courier New" w:cs="Courier New"/>
          <w:bCs/>
          <w:iCs/>
        </w:rPr>
        <w:t>We recommend that you (1) limit the application narrative to no more than</w:t>
      </w:r>
      <w:r w:rsidR="002408F1">
        <w:rPr>
          <w:rFonts w:ascii="Courier New" w:hAnsi="Courier New" w:cs="Courier New"/>
          <w:bCs/>
          <w:iCs/>
        </w:rPr>
        <w:t xml:space="preserve"> 40</w:t>
      </w:r>
      <w:r w:rsidRPr="00871909" w:rsidR="002408F1">
        <w:rPr>
          <w:rFonts w:ascii="Courier New" w:hAnsi="Courier New" w:cs="Courier New"/>
          <w:bCs/>
          <w:iCs/>
        </w:rPr>
        <w:t xml:space="preserve"> pages and (2) use the following standards:</w:t>
      </w:r>
    </w:p>
    <w:p w:rsidRPr="00871909" w:rsidR="002408F1" w:rsidP="009A21CF" w:rsidRDefault="002408F1" w14:paraId="51611AF0" w14:textId="77777777">
      <w:pPr>
        <w:tabs>
          <w:tab w:val="clear" w:pos="720"/>
        </w:tabs>
        <w:ind w:firstLine="720"/>
        <w:rPr>
          <w:rFonts w:ascii="Courier New" w:hAnsi="Courier New" w:cs="Courier New"/>
          <w:bCs/>
          <w:iCs/>
        </w:rPr>
      </w:pPr>
      <w:r w:rsidRPr="00871909">
        <w:rPr>
          <w:rFonts w:ascii="Courier New" w:hAnsi="Courier New" w:cs="Courier New"/>
          <w:bCs/>
          <w:iCs/>
        </w:rPr>
        <w:t>•</w:t>
      </w:r>
      <w:r w:rsidRPr="00871909">
        <w:rPr>
          <w:rFonts w:ascii="Courier New" w:hAnsi="Courier New" w:cs="Courier New"/>
          <w:bCs/>
          <w:iCs/>
        </w:rPr>
        <w:tab/>
        <w:t>A “page” is 8.5" x 11", on one side only, with 1" margins at the top, bottom, and both sides.</w:t>
      </w:r>
    </w:p>
    <w:p w:rsidRPr="00871909" w:rsidR="002408F1" w:rsidP="009A21CF" w:rsidRDefault="002408F1" w14:paraId="15533A6A" w14:textId="77777777">
      <w:pPr>
        <w:tabs>
          <w:tab w:val="clear" w:pos="720"/>
        </w:tabs>
        <w:ind w:firstLine="720"/>
        <w:rPr>
          <w:rFonts w:ascii="Courier New" w:hAnsi="Courier New" w:cs="Courier New"/>
          <w:bCs/>
          <w:iCs/>
        </w:rPr>
      </w:pPr>
      <w:r w:rsidRPr="00871909">
        <w:rPr>
          <w:rFonts w:ascii="Courier New" w:hAnsi="Courier New" w:cs="Courier New"/>
          <w:bCs/>
          <w:iCs/>
        </w:rPr>
        <w:t>•</w:t>
      </w:r>
      <w:r w:rsidRPr="00871909">
        <w:rPr>
          <w:rFonts w:ascii="Courier New" w:hAnsi="Courier New" w:cs="Courier New"/>
          <w:bCs/>
          <w:iCs/>
        </w:rPr>
        <w:tab/>
        <w:t>Double space (no more than three lines per vertical inch) all text in the application narrative, including titles, headings, footnotes, quotations, references, and captions, as well as all text in charts, tables, figures, and graphs.</w:t>
      </w:r>
    </w:p>
    <w:p w:rsidRPr="00871909" w:rsidR="002408F1" w:rsidP="009A21CF" w:rsidRDefault="002408F1" w14:paraId="34F4A417" w14:textId="77777777">
      <w:pPr>
        <w:tabs>
          <w:tab w:val="clear" w:pos="720"/>
        </w:tabs>
        <w:ind w:firstLine="720"/>
        <w:rPr>
          <w:rFonts w:ascii="Courier New" w:hAnsi="Courier New" w:cs="Courier New"/>
          <w:bCs/>
          <w:iCs/>
        </w:rPr>
      </w:pPr>
      <w:r w:rsidRPr="00871909">
        <w:rPr>
          <w:rFonts w:ascii="Courier New" w:hAnsi="Courier New" w:cs="Courier New"/>
          <w:bCs/>
          <w:iCs/>
        </w:rPr>
        <w:t>•</w:t>
      </w:r>
      <w:r w:rsidRPr="00871909">
        <w:rPr>
          <w:rFonts w:ascii="Courier New" w:hAnsi="Courier New" w:cs="Courier New"/>
          <w:bCs/>
          <w:iCs/>
        </w:rPr>
        <w:tab/>
        <w:t>Use a font that is either 12 point or larger or no smaller than 10 pitch (characters per inch).</w:t>
      </w:r>
    </w:p>
    <w:p w:rsidRPr="00871909" w:rsidR="002408F1" w:rsidP="009A21CF" w:rsidRDefault="002408F1" w14:paraId="2847C6F2" w14:textId="77777777">
      <w:pPr>
        <w:tabs>
          <w:tab w:val="clear" w:pos="720"/>
        </w:tabs>
        <w:ind w:firstLine="720"/>
        <w:rPr>
          <w:rFonts w:ascii="Courier New" w:hAnsi="Courier New" w:cs="Courier New"/>
          <w:bCs/>
          <w:iCs/>
        </w:rPr>
      </w:pPr>
      <w:r w:rsidRPr="00871909">
        <w:rPr>
          <w:rFonts w:ascii="Courier New" w:hAnsi="Courier New" w:cs="Courier New"/>
          <w:bCs/>
          <w:iCs/>
        </w:rPr>
        <w:t>•</w:t>
      </w:r>
      <w:r w:rsidRPr="00871909">
        <w:rPr>
          <w:rFonts w:ascii="Courier New" w:hAnsi="Courier New" w:cs="Courier New"/>
          <w:bCs/>
          <w:iCs/>
        </w:rPr>
        <w:tab/>
        <w:t xml:space="preserve">Use one of the following fonts:  Times New Roman, Courier, Courier New, or Arial.  </w:t>
      </w:r>
    </w:p>
    <w:p w:rsidR="007B0AE4" w:rsidP="00F50EAA" w:rsidRDefault="001C7591" w14:paraId="65A4CE94" w14:textId="00975D46">
      <w:pPr>
        <w:pStyle w:val="Heading2"/>
        <w:rPr>
          <w:rFonts w:ascii="Courier New" w:hAnsi="Courier New" w:cs="Courier New"/>
          <w:b w:val="0"/>
          <w:i w:val="0"/>
          <w:iCs w:val="0"/>
        </w:rPr>
      </w:pPr>
      <w:r>
        <w:rPr>
          <w:rFonts w:ascii="Courier New" w:hAnsi="Courier New" w:cs="Courier New"/>
          <w:b w:val="0"/>
          <w:i w:val="0"/>
          <w:iCs w:val="0"/>
        </w:rPr>
        <w:lastRenderedPageBreak/>
        <w:tab/>
      </w:r>
      <w:r w:rsidRPr="007B0AE4" w:rsidR="002408F1">
        <w:rPr>
          <w:rFonts w:ascii="Courier New" w:hAnsi="Courier New" w:cs="Courier New"/>
          <w:b w:val="0"/>
          <w:i w:val="0"/>
          <w:iCs w:val="0"/>
        </w:rPr>
        <w:t xml:space="preserve">The recommended page limit does not apply to the cover sheet; the budget section (including the narrative budget justification); the assurances and certifications; or the one-page abstract, the resumes, the bibliography, or the letters of support.  However, the recommended page limit does apply to </w:t>
      </w:r>
      <w:proofErr w:type="gramStart"/>
      <w:r w:rsidRPr="007B0AE4" w:rsidR="002408F1">
        <w:rPr>
          <w:rFonts w:ascii="Courier New" w:hAnsi="Courier New" w:cs="Courier New"/>
          <w:b w:val="0"/>
          <w:i w:val="0"/>
          <w:iCs w:val="0"/>
        </w:rPr>
        <w:t>all of</w:t>
      </w:r>
      <w:proofErr w:type="gramEnd"/>
      <w:r w:rsidRPr="007B0AE4" w:rsidR="002408F1">
        <w:rPr>
          <w:rFonts w:ascii="Courier New" w:hAnsi="Courier New" w:cs="Courier New"/>
          <w:b w:val="0"/>
          <w:i w:val="0"/>
          <w:iCs w:val="0"/>
        </w:rPr>
        <w:t xml:space="preserve"> the application narrative.</w:t>
      </w:r>
    </w:p>
    <w:p w:rsidRPr="008E37D3" w:rsidR="001B2F83" w:rsidP="00F50EAA" w:rsidRDefault="001B2F83" w14:paraId="427453BF" w14:textId="295AC8DB">
      <w:pPr>
        <w:pStyle w:val="Heading2"/>
        <w:rPr>
          <w:rFonts w:ascii="Courier New" w:hAnsi="Courier New" w:cs="Courier New"/>
          <w:b w:val="0"/>
          <w:i w:val="0"/>
        </w:rPr>
      </w:pPr>
      <w:r w:rsidRPr="008E37D3">
        <w:rPr>
          <w:rFonts w:ascii="Courier New" w:hAnsi="Courier New" w:cs="Courier New"/>
          <w:b w:val="0"/>
          <w:i w:val="0"/>
        </w:rPr>
        <w:t>V.  Application Review Information</w:t>
      </w:r>
    </w:p>
    <w:p w:rsidRPr="007B32F0" w:rsidR="000973FA" w:rsidP="000973FA" w:rsidRDefault="001B2F83" w14:paraId="58293C6E" w14:textId="75EEC7B8">
      <w:pPr>
        <w:rPr>
          <w:rFonts w:ascii="Courier New" w:hAnsi="Courier New" w:cs="Courier New"/>
        </w:rPr>
      </w:pPr>
      <w:r w:rsidRPr="008E37D3">
        <w:rPr>
          <w:rFonts w:ascii="Courier New" w:hAnsi="Courier New" w:cs="Courier New"/>
        </w:rPr>
        <w:tab/>
      </w:r>
      <w:r w:rsidRPr="00EE1D5B">
        <w:rPr>
          <w:rFonts w:ascii="Courier New" w:hAnsi="Courier New" w:cs="Courier New"/>
        </w:rPr>
        <w:t>1</w:t>
      </w:r>
      <w:r w:rsidRPr="00AD286E">
        <w:rPr>
          <w:rFonts w:ascii="Courier New" w:hAnsi="Courier New" w:cs="Courier New"/>
        </w:rPr>
        <w:t xml:space="preserve">.  </w:t>
      </w:r>
      <w:r w:rsidRPr="00AD286E">
        <w:rPr>
          <w:rFonts w:ascii="Courier New" w:hAnsi="Courier New" w:cs="Courier New"/>
          <w:u w:val="single"/>
        </w:rPr>
        <w:t>Selection Criteria</w:t>
      </w:r>
      <w:r w:rsidRPr="00EE1D5B">
        <w:rPr>
          <w:rFonts w:ascii="Courier New" w:hAnsi="Courier New" w:cs="Courier New"/>
        </w:rPr>
        <w:t>:</w:t>
      </w:r>
      <w:r w:rsidRPr="008E37D3">
        <w:rPr>
          <w:rFonts w:ascii="Courier New" w:hAnsi="Courier New" w:cs="Courier New"/>
        </w:rPr>
        <w:t xml:space="preserve">  </w:t>
      </w:r>
      <w:r w:rsidRPr="007B32F0" w:rsidR="000973FA">
        <w:rPr>
          <w:rFonts w:ascii="Courier New" w:hAnsi="Courier New" w:cs="Courier New"/>
        </w:rPr>
        <w:t>In general, the selection criteria for this program are from 3</w:t>
      </w:r>
      <w:r w:rsidR="000319E6">
        <w:rPr>
          <w:rFonts w:ascii="Courier New" w:hAnsi="Courier New" w:cs="Courier New"/>
        </w:rPr>
        <w:t>4</w:t>
      </w:r>
      <w:r w:rsidRPr="007B32F0" w:rsidR="000973FA">
        <w:rPr>
          <w:rFonts w:ascii="Courier New" w:hAnsi="Courier New" w:cs="Courier New"/>
        </w:rPr>
        <w:t xml:space="preserve"> CFR 75.210.  </w:t>
      </w:r>
      <w:r w:rsidR="00F57AF2">
        <w:rPr>
          <w:rFonts w:ascii="Courier New" w:hAnsi="Courier New" w:cs="Courier New"/>
        </w:rPr>
        <w:t>T</w:t>
      </w:r>
      <w:r w:rsidRPr="007B32F0" w:rsidR="000973FA">
        <w:rPr>
          <w:rFonts w:ascii="Courier New" w:hAnsi="Courier New" w:cs="Courier New"/>
        </w:rPr>
        <w:t>he selection criteri</w:t>
      </w:r>
      <w:r w:rsidR="00487B20">
        <w:rPr>
          <w:rFonts w:ascii="Courier New" w:hAnsi="Courier New" w:cs="Courier New"/>
        </w:rPr>
        <w:t>on</w:t>
      </w:r>
      <w:r w:rsidRPr="007B32F0" w:rsidR="000973FA">
        <w:rPr>
          <w:rFonts w:ascii="Courier New" w:hAnsi="Courier New" w:cs="Courier New"/>
        </w:rPr>
        <w:t xml:space="preserve"> in paragraph (a)(1) </w:t>
      </w:r>
      <w:r w:rsidR="00487B20">
        <w:rPr>
          <w:rFonts w:ascii="Courier New" w:hAnsi="Courier New" w:cs="Courier New"/>
        </w:rPr>
        <w:t xml:space="preserve">is based on applicable program statute </w:t>
      </w:r>
      <w:r w:rsidRPr="007B32F0" w:rsidR="000973FA">
        <w:rPr>
          <w:rFonts w:ascii="Courier New" w:hAnsi="Courier New" w:cs="Courier New"/>
        </w:rPr>
        <w:t xml:space="preserve">in accordance with </w:t>
      </w:r>
      <w:r w:rsidR="00384E8C">
        <w:rPr>
          <w:rFonts w:ascii="Courier New" w:hAnsi="Courier New" w:cs="Courier New"/>
        </w:rPr>
        <w:t>34 CFR 75.209</w:t>
      </w:r>
      <w:r w:rsidRPr="007B32F0" w:rsidR="000973FA">
        <w:rPr>
          <w:rFonts w:ascii="Courier New" w:hAnsi="Courier New" w:cs="Courier New"/>
        </w:rPr>
        <w:t>.  The selection criteria are as follows:</w:t>
      </w:r>
    </w:p>
    <w:p w:rsidRPr="00FC7316" w:rsidR="000B1E3E" w:rsidP="000B1BB6" w:rsidRDefault="00F12437" w14:paraId="2A56B76F" w14:textId="042068F2">
      <w:pPr>
        <w:rPr>
          <w:rFonts w:ascii="Courier New" w:hAnsi="Courier New" w:eastAsia="Times New Roman" w:cs="Courier New"/>
        </w:rPr>
      </w:pPr>
      <w:r w:rsidRPr="00FC7316">
        <w:rPr>
          <w:rFonts w:ascii="Courier New" w:hAnsi="Courier New" w:eastAsia="Times New Roman" w:cs="Courier New"/>
        </w:rPr>
        <w:tab/>
        <w:t>(</w:t>
      </w:r>
      <w:r w:rsidR="009055C1">
        <w:rPr>
          <w:rFonts w:ascii="Courier New" w:hAnsi="Courier New" w:eastAsia="Times New Roman" w:cs="Courier New"/>
        </w:rPr>
        <w:t>a</w:t>
      </w:r>
      <w:r w:rsidRPr="00FC7316">
        <w:rPr>
          <w:rFonts w:ascii="Courier New" w:hAnsi="Courier New" w:eastAsia="Times New Roman" w:cs="Courier New"/>
        </w:rPr>
        <w:t xml:space="preserve">)  </w:t>
      </w:r>
      <w:r w:rsidRPr="00FC7316" w:rsidR="000B1BB6">
        <w:rPr>
          <w:rFonts w:ascii="Courier New" w:hAnsi="Courier New" w:eastAsia="Times New Roman" w:cs="Courier New"/>
          <w:u w:val="single"/>
        </w:rPr>
        <w:t>Quality of the project design</w:t>
      </w:r>
      <w:r w:rsidRPr="00FC7316" w:rsidR="00051493">
        <w:rPr>
          <w:rFonts w:ascii="Courier New" w:hAnsi="Courier New" w:eastAsia="Times New Roman" w:cs="Courier New"/>
        </w:rPr>
        <w:t xml:space="preserve"> (up to </w:t>
      </w:r>
      <w:r w:rsidR="0020373E">
        <w:rPr>
          <w:rFonts w:ascii="Courier New" w:hAnsi="Courier New" w:eastAsia="Times New Roman" w:cs="Courier New"/>
        </w:rPr>
        <w:t>30</w:t>
      </w:r>
      <w:r w:rsidRPr="00FC7316" w:rsidR="00051493">
        <w:rPr>
          <w:rFonts w:ascii="Courier New" w:hAnsi="Courier New" w:eastAsia="Times New Roman" w:cs="Courier New"/>
        </w:rPr>
        <w:t xml:space="preserve"> points)</w:t>
      </w:r>
      <w:r w:rsidRPr="00FC7316" w:rsidR="000B1BB6">
        <w:rPr>
          <w:rFonts w:ascii="Courier New" w:hAnsi="Courier New" w:eastAsia="Times New Roman" w:cs="Courier New"/>
        </w:rPr>
        <w:t xml:space="preserve">. </w:t>
      </w:r>
    </w:p>
    <w:p w:rsidRPr="008E37D3" w:rsidR="000B1BB6" w:rsidP="000B1BB6" w:rsidRDefault="00FC7316" w14:paraId="3F6977E4" w14:textId="796C1943">
      <w:pPr>
        <w:rPr>
          <w:rFonts w:ascii="Courier New" w:hAnsi="Courier New" w:eastAsia="Times New Roman" w:cs="Courier New"/>
        </w:rPr>
      </w:pPr>
      <w:r>
        <w:rPr>
          <w:rFonts w:ascii="Courier New" w:hAnsi="Courier New" w:eastAsia="Times New Roman" w:cs="Courier New"/>
        </w:rPr>
        <w:tab/>
      </w:r>
      <w:r w:rsidRPr="008E37D3" w:rsidR="000B1BB6">
        <w:rPr>
          <w:rFonts w:ascii="Courier New" w:hAnsi="Courier New" w:eastAsia="Times New Roman" w:cs="Courier New"/>
        </w:rPr>
        <w:t xml:space="preserve">The Secretary considers the quality of the design of the proposed project. </w:t>
      </w:r>
      <w:r w:rsidR="00DA557B">
        <w:rPr>
          <w:rFonts w:ascii="Courier New" w:hAnsi="Courier New" w:eastAsia="Times New Roman" w:cs="Courier New"/>
        </w:rPr>
        <w:t xml:space="preserve"> </w:t>
      </w:r>
      <w:r w:rsidRPr="008E37D3" w:rsidR="000B1BB6">
        <w:rPr>
          <w:rFonts w:ascii="Courier New" w:hAnsi="Courier New" w:eastAsia="Times New Roman" w:cs="Courier New"/>
        </w:rPr>
        <w:t xml:space="preserve">In determining the quality of the design of the proposed project, the Secretary considers the following factors: </w:t>
      </w:r>
    </w:p>
    <w:p w:rsidRPr="008E37D3" w:rsidR="000B1BB6" w:rsidP="000B1BB6" w:rsidRDefault="00DA557B" w14:paraId="4C2941C4" w14:textId="63D64753">
      <w:pPr>
        <w:rPr>
          <w:rFonts w:ascii="Courier New" w:hAnsi="Courier New" w:cs="Courier New"/>
        </w:rPr>
      </w:pPr>
      <w:r>
        <w:rPr>
          <w:rFonts w:ascii="Courier New" w:hAnsi="Courier New" w:cs="Courier New"/>
        </w:rPr>
        <w:tab/>
      </w:r>
      <w:r w:rsidRPr="008E37D3" w:rsidR="000B1BB6">
        <w:rPr>
          <w:rFonts w:ascii="Courier New" w:hAnsi="Courier New" w:cs="Courier New"/>
        </w:rPr>
        <w:t>(</w:t>
      </w:r>
      <w:r>
        <w:rPr>
          <w:rFonts w:ascii="Courier New" w:hAnsi="Courier New" w:cs="Courier New"/>
        </w:rPr>
        <w:t>1</w:t>
      </w:r>
      <w:r w:rsidRPr="008E37D3" w:rsidR="000B1BB6">
        <w:rPr>
          <w:rFonts w:ascii="Courier New" w:hAnsi="Courier New" w:cs="Courier New"/>
        </w:rPr>
        <w:t xml:space="preserve">) </w:t>
      </w:r>
      <w:r>
        <w:rPr>
          <w:rFonts w:ascii="Courier New" w:hAnsi="Courier New" w:cs="Courier New"/>
        </w:rPr>
        <w:t xml:space="preserve"> </w:t>
      </w:r>
      <w:r w:rsidRPr="008E37D3" w:rsidR="000B1BB6">
        <w:rPr>
          <w:rFonts w:ascii="Courier New" w:hAnsi="Courier New" w:cs="Courier New"/>
        </w:rPr>
        <w:t xml:space="preserve">The extent to which the design of the proposed project is appropriate to, and will successfully address, the needs of </w:t>
      </w:r>
      <w:r w:rsidR="00F0348E">
        <w:rPr>
          <w:rFonts w:ascii="Courier New" w:hAnsi="Courier New" w:cs="Courier New"/>
        </w:rPr>
        <w:t xml:space="preserve">educationally disadvantaged students </w:t>
      </w:r>
      <w:r w:rsidR="00605FB3">
        <w:rPr>
          <w:rFonts w:ascii="Courier New" w:hAnsi="Courier New" w:cs="Courier New"/>
        </w:rPr>
        <w:t>through a well-rounded education</w:t>
      </w:r>
      <w:r w:rsidR="0020373E">
        <w:rPr>
          <w:rFonts w:ascii="Courier New" w:hAnsi="Courier New" w:cs="Courier New"/>
        </w:rPr>
        <w:t xml:space="preserve"> (up to 10 points)</w:t>
      </w:r>
      <w:r w:rsidRPr="008E37D3" w:rsidR="000B1BB6">
        <w:rPr>
          <w:rFonts w:ascii="Courier New" w:hAnsi="Courier New" w:cs="Courier New"/>
        </w:rPr>
        <w:t xml:space="preserve">. </w:t>
      </w:r>
    </w:p>
    <w:p w:rsidR="000B1BB6" w:rsidP="000B1BB6" w:rsidRDefault="00DA557B" w14:paraId="65CCD12B" w14:textId="57052C44">
      <w:pPr>
        <w:rPr>
          <w:rFonts w:ascii="Courier New" w:hAnsi="Courier New" w:cs="Courier New"/>
        </w:rPr>
      </w:pPr>
      <w:r>
        <w:rPr>
          <w:rFonts w:ascii="Courier New" w:hAnsi="Courier New" w:cs="Courier New"/>
        </w:rPr>
        <w:tab/>
      </w:r>
      <w:r w:rsidRPr="008E37D3" w:rsidR="000B1BB6">
        <w:rPr>
          <w:rFonts w:ascii="Courier New" w:hAnsi="Courier New" w:cs="Courier New"/>
        </w:rPr>
        <w:t>(</w:t>
      </w:r>
      <w:r>
        <w:rPr>
          <w:rFonts w:ascii="Courier New" w:hAnsi="Courier New" w:cs="Courier New"/>
        </w:rPr>
        <w:t>2</w:t>
      </w:r>
      <w:r w:rsidRPr="008E37D3" w:rsidR="000B1BB6">
        <w:rPr>
          <w:rFonts w:ascii="Courier New" w:hAnsi="Courier New" w:cs="Courier New"/>
        </w:rPr>
        <w:t xml:space="preserve">) </w:t>
      </w:r>
      <w:r>
        <w:rPr>
          <w:rFonts w:ascii="Courier New" w:hAnsi="Courier New" w:cs="Courier New"/>
        </w:rPr>
        <w:t xml:space="preserve"> </w:t>
      </w:r>
      <w:r w:rsidRPr="008E37D3" w:rsidR="000B1BB6">
        <w:rPr>
          <w:rFonts w:ascii="Courier New" w:hAnsi="Courier New" w:cs="Courier New"/>
        </w:rPr>
        <w:t xml:space="preserve">The extent to which the applicant demonstrates that it has the resources to operate the project beyond the </w:t>
      </w:r>
      <w:r w:rsidRPr="008E37D3" w:rsidR="000B1BB6">
        <w:rPr>
          <w:rFonts w:ascii="Courier New" w:hAnsi="Courier New" w:cs="Courier New"/>
        </w:rPr>
        <w:lastRenderedPageBreak/>
        <w:t xml:space="preserve">length of the grant, including a multi-year financial and operating model and accompanying plan; the demonstrated commitment of any partners; evidence of broad support from stakeholders (e.g., State educational agencies, teachers' </w:t>
      </w:r>
      <w:r w:rsidRPr="00EF1A75" w:rsidR="000B1BB6">
        <w:rPr>
          <w:rFonts w:ascii="Courier New" w:hAnsi="Courier New" w:cs="Courier New"/>
        </w:rPr>
        <w:t>unions) critical to the project's long-term success; or more than one of these types of evidence</w:t>
      </w:r>
      <w:r w:rsidR="0020373E">
        <w:rPr>
          <w:rFonts w:ascii="Courier New" w:hAnsi="Courier New" w:cs="Courier New"/>
        </w:rPr>
        <w:t xml:space="preserve"> (up to 10 points)</w:t>
      </w:r>
      <w:r w:rsidRPr="00EF1A75" w:rsidR="000B1BB6">
        <w:rPr>
          <w:rFonts w:ascii="Courier New" w:hAnsi="Courier New" w:cs="Courier New"/>
        </w:rPr>
        <w:t>.</w:t>
      </w:r>
    </w:p>
    <w:p w:rsidR="003B4670" w:rsidP="000B1BB6" w:rsidRDefault="003B4670" w14:paraId="46D2C333" w14:textId="12C6AC0D">
      <w:pPr>
        <w:rPr>
          <w:rFonts w:ascii="Courier New" w:hAnsi="Courier New" w:cs="Courier New"/>
        </w:rPr>
      </w:pPr>
      <w:r>
        <w:rPr>
          <w:rFonts w:ascii="Courier New" w:hAnsi="Courier New" w:cs="Courier New"/>
        </w:rPr>
        <w:tab/>
        <w:t xml:space="preserve">(3)  </w:t>
      </w:r>
      <w:r w:rsidRPr="0020373E" w:rsidR="0052657A">
        <w:rPr>
          <w:rFonts w:ascii="Courier New" w:hAnsi="Courier New" w:cs="Courier New"/>
        </w:rPr>
        <w:t>The potential replicability of the proposed project or strategies, including, as appropriate, the potential for implementation in a variety of settings</w:t>
      </w:r>
      <w:r w:rsidR="0052657A">
        <w:rPr>
          <w:rFonts w:ascii="Courier New" w:hAnsi="Courier New" w:cs="Courier New"/>
        </w:rPr>
        <w:t xml:space="preserve"> (up to 5 points)</w:t>
      </w:r>
      <w:r w:rsidRPr="0020373E" w:rsidR="0052657A">
        <w:rPr>
          <w:rFonts w:ascii="Courier New" w:hAnsi="Courier New" w:cs="Courier New"/>
        </w:rPr>
        <w:t>.</w:t>
      </w:r>
    </w:p>
    <w:p w:rsidRPr="00EF1A75" w:rsidR="00EE4CB5" w:rsidP="000B1BB6" w:rsidRDefault="00EE4CB5" w14:paraId="41D48430" w14:textId="2B660241">
      <w:pPr>
        <w:rPr>
          <w:rFonts w:ascii="Courier New" w:hAnsi="Courier New" w:cs="Courier New"/>
        </w:rPr>
      </w:pPr>
      <w:r>
        <w:rPr>
          <w:rFonts w:ascii="Courier New" w:hAnsi="Courier New" w:cs="Courier New"/>
        </w:rPr>
        <w:tab/>
        <w:t xml:space="preserve">(4)  </w:t>
      </w:r>
      <w:r w:rsidR="0052657A">
        <w:rPr>
          <w:rFonts w:ascii="Courier New" w:hAnsi="Courier New" w:cs="Courier New"/>
        </w:rPr>
        <w:t xml:space="preserve">The extent to which the results of the </w:t>
      </w:r>
      <w:r w:rsidR="009952BF">
        <w:rPr>
          <w:rFonts w:ascii="Courier New" w:hAnsi="Courier New" w:cs="Courier New"/>
        </w:rPr>
        <w:t xml:space="preserve">proposed </w:t>
      </w:r>
      <w:r w:rsidR="0052657A">
        <w:rPr>
          <w:rFonts w:ascii="Courier New" w:hAnsi="Courier New" w:cs="Courier New"/>
        </w:rPr>
        <w:t xml:space="preserve">project are to </w:t>
      </w:r>
      <w:r w:rsidRPr="008D5E6B" w:rsidR="0052657A">
        <w:rPr>
          <w:rFonts w:ascii="Courier New" w:hAnsi="Courier New" w:cs="Courier New"/>
        </w:rPr>
        <w:t>be disseminated in ways that will enable others to use the information or strategies</w:t>
      </w:r>
      <w:r w:rsidR="0052657A">
        <w:rPr>
          <w:rFonts w:ascii="Courier New" w:hAnsi="Courier New" w:cs="Courier New"/>
        </w:rPr>
        <w:t xml:space="preserve"> (up to 5 points).</w:t>
      </w:r>
    </w:p>
    <w:p w:rsidRPr="00276975" w:rsidR="00645797" w:rsidP="000B1BB6" w:rsidRDefault="00EF1A75" w14:paraId="67D7798C" w14:textId="43122995">
      <w:pPr>
        <w:rPr>
          <w:rFonts w:ascii="Courier New" w:hAnsi="Courier New" w:eastAsia="Times New Roman" w:cs="Courier New"/>
        </w:rPr>
      </w:pPr>
      <w:r w:rsidRPr="00276975">
        <w:rPr>
          <w:rFonts w:ascii="Courier New" w:hAnsi="Courier New" w:eastAsia="Times New Roman" w:cs="Courier New"/>
        </w:rPr>
        <w:tab/>
        <w:t xml:space="preserve">(b)  </w:t>
      </w:r>
      <w:r w:rsidRPr="00276975" w:rsidR="000B1BB6">
        <w:rPr>
          <w:rFonts w:ascii="Courier New" w:hAnsi="Courier New" w:eastAsia="Times New Roman" w:cs="Courier New"/>
          <w:u w:val="single"/>
        </w:rPr>
        <w:t>Quality of project services</w:t>
      </w:r>
      <w:r>
        <w:rPr>
          <w:rFonts w:ascii="Courier New" w:hAnsi="Courier New" w:eastAsia="Times New Roman" w:cs="Courier New"/>
        </w:rPr>
        <w:t xml:space="preserve"> (up to </w:t>
      </w:r>
      <w:r w:rsidR="00585805">
        <w:rPr>
          <w:rFonts w:ascii="Courier New" w:hAnsi="Courier New" w:eastAsia="Times New Roman" w:cs="Courier New"/>
        </w:rPr>
        <w:t>20</w:t>
      </w:r>
      <w:r>
        <w:rPr>
          <w:rFonts w:ascii="Courier New" w:hAnsi="Courier New" w:eastAsia="Times New Roman" w:cs="Courier New"/>
        </w:rPr>
        <w:t xml:space="preserve"> points)</w:t>
      </w:r>
      <w:r w:rsidRPr="00276975" w:rsidR="000B1BB6">
        <w:rPr>
          <w:rFonts w:ascii="Courier New" w:hAnsi="Courier New" w:eastAsia="Times New Roman" w:cs="Courier New"/>
        </w:rPr>
        <w:t xml:space="preserve">. </w:t>
      </w:r>
    </w:p>
    <w:p w:rsidR="004502C7" w:rsidP="000B1BB6" w:rsidRDefault="008107CE" w14:paraId="47910E6E" w14:textId="7BC6377D">
      <w:pPr>
        <w:rPr>
          <w:rFonts w:ascii="Courier New" w:hAnsi="Courier New" w:eastAsia="Times New Roman" w:cs="Courier New"/>
        </w:rPr>
      </w:pPr>
      <w:r>
        <w:rPr>
          <w:rFonts w:ascii="Courier New" w:hAnsi="Courier New" w:eastAsia="Times New Roman" w:cs="Courier New"/>
        </w:rPr>
        <w:tab/>
      </w:r>
      <w:r w:rsidRPr="00276975" w:rsidR="000B1BB6">
        <w:rPr>
          <w:rFonts w:ascii="Courier New" w:hAnsi="Courier New" w:eastAsia="Times New Roman" w:cs="Courier New"/>
        </w:rPr>
        <w:t xml:space="preserve">The Secretary considers the quality of the services to be provided by the proposed project. </w:t>
      </w:r>
      <w:r w:rsidR="00DE0CB9">
        <w:rPr>
          <w:rFonts w:ascii="Courier New" w:hAnsi="Courier New" w:eastAsia="Times New Roman" w:cs="Courier New"/>
        </w:rPr>
        <w:t xml:space="preserve"> </w:t>
      </w:r>
      <w:r w:rsidRPr="00276975" w:rsidR="000B1BB6">
        <w:rPr>
          <w:rFonts w:ascii="Courier New" w:hAnsi="Courier New" w:eastAsia="Times New Roman" w:cs="Courier New"/>
        </w:rPr>
        <w:t xml:space="preserve">In determining the quality of the services to be provided by the proposed project, the Secretary </w:t>
      </w:r>
      <w:r w:rsidRPr="00276975" w:rsidR="00006FD6">
        <w:rPr>
          <w:rFonts w:ascii="Courier New" w:hAnsi="Courier New" w:eastAsia="Times New Roman" w:cs="Courier New"/>
        </w:rPr>
        <w:t xml:space="preserve">considers </w:t>
      </w:r>
      <w:r w:rsidR="00006FD6">
        <w:rPr>
          <w:rFonts w:ascii="Courier New" w:hAnsi="Courier New" w:eastAsia="Times New Roman" w:cs="Courier New"/>
        </w:rPr>
        <w:t>the following factors:</w:t>
      </w:r>
      <w:r w:rsidR="004502C7">
        <w:rPr>
          <w:rFonts w:ascii="Courier New" w:hAnsi="Courier New" w:eastAsia="Times New Roman" w:cs="Courier New"/>
        </w:rPr>
        <w:t xml:space="preserve"> </w:t>
      </w:r>
    </w:p>
    <w:p w:rsidRPr="00276975" w:rsidR="000B1BB6" w:rsidP="00B85A5A" w:rsidRDefault="004502C7" w14:paraId="7316A4A2" w14:textId="14C0ADD0">
      <w:pPr>
        <w:rPr>
          <w:rFonts w:ascii="Courier New" w:hAnsi="Courier New" w:eastAsia="Times New Roman" w:cs="Courier New"/>
        </w:rPr>
      </w:pPr>
      <w:r>
        <w:rPr>
          <w:rFonts w:ascii="Courier New" w:hAnsi="Courier New" w:eastAsia="Times New Roman" w:cs="Courier New"/>
        </w:rPr>
        <w:tab/>
        <w:t>(1)  T</w:t>
      </w:r>
      <w:r w:rsidRPr="00276975" w:rsidR="006A0B66">
        <w:rPr>
          <w:rFonts w:ascii="Courier New" w:hAnsi="Courier New" w:eastAsia="Times New Roman" w:cs="Courier New"/>
        </w:rPr>
        <w:t>he quality and sufficiency of strategies for ensuring equal access and treatment for eligible project participants</w:t>
      </w:r>
      <w:r w:rsidR="006A0B66">
        <w:rPr>
          <w:rFonts w:ascii="Courier New" w:hAnsi="Courier New" w:eastAsia="Times New Roman" w:cs="Courier New"/>
        </w:rPr>
        <w:t xml:space="preserve"> who are members of groups that have traditionally been underrepresented based on race, color, </w:t>
      </w:r>
      <w:r w:rsidR="006A0B66">
        <w:rPr>
          <w:rFonts w:ascii="Courier New" w:hAnsi="Courier New" w:eastAsia="Times New Roman" w:cs="Courier New"/>
        </w:rPr>
        <w:lastRenderedPageBreak/>
        <w:t xml:space="preserve">national origin, gender, age, or disability </w:t>
      </w:r>
      <w:r w:rsidR="00716ADF">
        <w:rPr>
          <w:rFonts w:ascii="Courier New" w:hAnsi="Courier New" w:eastAsia="Times New Roman" w:cs="Courier New"/>
        </w:rPr>
        <w:t xml:space="preserve">(up to </w:t>
      </w:r>
      <w:r w:rsidR="00B743D2">
        <w:rPr>
          <w:rFonts w:ascii="Courier New" w:hAnsi="Courier New" w:eastAsia="Times New Roman" w:cs="Courier New"/>
        </w:rPr>
        <w:t>10</w:t>
      </w:r>
      <w:r w:rsidR="00716ADF">
        <w:rPr>
          <w:rFonts w:ascii="Courier New" w:hAnsi="Courier New" w:eastAsia="Times New Roman" w:cs="Courier New"/>
        </w:rPr>
        <w:t xml:space="preserve"> points).</w:t>
      </w:r>
      <w:r w:rsidR="006A0B66">
        <w:rPr>
          <w:rFonts w:ascii="Courier New" w:hAnsi="Courier New" w:eastAsia="Times New Roman" w:cs="Courier New"/>
        </w:rPr>
        <w:t xml:space="preserve"> </w:t>
      </w:r>
    </w:p>
    <w:p w:rsidRPr="00EF1A75" w:rsidR="000B1BB6" w:rsidP="000B1BB6" w:rsidRDefault="00183F85" w14:paraId="4234D506" w14:textId="1E9804AE">
      <w:pPr>
        <w:rPr>
          <w:rFonts w:ascii="Courier New" w:hAnsi="Courier New" w:eastAsia="Times New Roman" w:cs="Courier New"/>
          <w:i/>
          <w:iCs/>
        </w:rPr>
      </w:pPr>
      <w:r w:rsidRPr="00183F85" w:rsidDel="00183F85">
        <w:rPr>
          <w:rFonts w:ascii="Courier New" w:hAnsi="Courier New" w:eastAsia="Times New Roman" w:cs="Courier New"/>
        </w:rPr>
        <w:t xml:space="preserve"> </w:t>
      </w:r>
      <w:r w:rsidR="00852E32">
        <w:rPr>
          <w:rFonts w:ascii="Courier New" w:hAnsi="Courier New" w:eastAsia="Times New Roman" w:cs="Courier New"/>
        </w:rPr>
        <w:tab/>
      </w:r>
      <w:r w:rsidRPr="00124713" w:rsidR="000B1BB6">
        <w:rPr>
          <w:rFonts w:ascii="Courier New" w:hAnsi="Courier New" w:eastAsia="Times New Roman" w:cs="Courier New"/>
        </w:rPr>
        <w:t>(</w:t>
      </w:r>
      <w:r w:rsidR="00852E32">
        <w:rPr>
          <w:rFonts w:ascii="Courier New" w:hAnsi="Courier New" w:eastAsia="Times New Roman" w:cs="Courier New"/>
        </w:rPr>
        <w:t>2</w:t>
      </w:r>
      <w:r w:rsidRPr="00124713" w:rsidR="000B1BB6">
        <w:rPr>
          <w:rFonts w:ascii="Courier New" w:hAnsi="Courier New" w:eastAsia="Times New Roman" w:cs="Courier New"/>
        </w:rPr>
        <w:t xml:space="preserve">) </w:t>
      </w:r>
      <w:r w:rsidR="00852E32">
        <w:rPr>
          <w:rFonts w:ascii="Courier New" w:hAnsi="Courier New" w:eastAsia="Times New Roman" w:cs="Courier New"/>
        </w:rPr>
        <w:t xml:space="preserve"> </w:t>
      </w:r>
      <w:r w:rsidRPr="00124713" w:rsidR="000B1BB6">
        <w:rPr>
          <w:rFonts w:ascii="Courier New" w:hAnsi="Courier New" w:eastAsia="Times New Roman" w:cs="Courier New"/>
        </w:rPr>
        <w:t>The extent to which the services to be provided by the proposed project involve the collaboration of appropriate partners for maximizing the effectiveness of project services</w:t>
      </w:r>
      <w:r w:rsidR="00C35776">
        <w:rPr>
          <w:rFonts w:ascii="Courier New" w:hAnsi="Courier New" w:eastAsia="Times New Roman" w:cs="Courier New"/>
        </w:rPr>
        <w:t xml:space="preserve"> (up to </w:t>
      </w:r>
      <w:r w:rsidR="00585805">
        <w:rPr>
          <w:rFonts w:ascii="Courier New" w:hAnsi="Courier New" w:eastAsia="Times New Roman" w:cs="Courier New"/>
        </w:rPr>
        <w:t>10</w:t>
      </w:r>
      <w:r w:rsidR="00C35776">
        <w:rPr>
          <w:rFonts w:ascii="Courier New" w:hAnsi="Courier New" w:eastAsia="Times New Roman" w:cs="Courier New"/>
        </w:rPr>
        <w:t xml:space="preserve"> points)</w:t>
      </w:r>
      <w:r w:rsidRPr="00124713" w:rsidR="000B1BB6">
        <w:rPr>
          <w:rFonts w:ascii="Courier New" w:hAnsi="Courier New" w:eastAsia="Times New Roman" w:cs="Courier New"/>
        </w:rPr>
        <w:t>.</w:t>
      </w:r>
      <w:r w:rsidRPr="00EF1A75" w:rsidR="000B1BB6">
        <w:rPr>
          <w:rFonts w:ascii="Courier New" w:hAnsi="Courier New" w:eastAsia="Times New Roman" w:cs="Courier New"/>
        </w:rPr>
        <w:t xml:space="preserve"> </w:t>
      </w:r>
    </w:p>
    <w:p w:rsidRPr="00852E32" w:rsidR="00645797" w:rsidP="000B1BB6" w:rsidRDefault="00852E32" w14:paraId="5DF8F5D0" w14:textId="61B37C03">
      <w:pPr>
        <w:rPr>
          <w:rFonts w:ascii="Courier New" w:hAnsi="Courier New" w:eastAsia="Times New Roman" w:cs="Courier New"/>
        </w:rPr>
      </w:pPr>
      <w:r w:rsidRPr="008D1352">
        <w:rPr>
          <w:rFonts w:ascii="Courier New" w:hAnsi="Courier New" w:eastAsia="Times New Roman" w:cs="Courier New"/>
        </w:rPr>
        <w:tab/>
        <w:t xml:space="preserve">(c)  </w:t>
      </w:r>
      <w:r w:rsidRPr="00124713" w:rsidR="000B1BB6">
        <w:rPr>
          <w:rFonts w:ascii="Courier New" w:hAnsi="Courier New" w:eastAsia="Times New Roman" w:cs="Courier New"/>
          <w:u w:val="single"/>
        </w:rPr>
        <w:t>Adequacy of resources</w:t>
      </w:r>
      <w:r w:rsidRPr="008D1352">
        <w:rPr>
          <w:rFonts w:ascii="Courier New" w:hAnsi="Courier New" w:eastAsia="Times New Roman" w:cs="Courier New"/>
        </w:rPr>
        <w:t xml:space="preserve"> (up to </w:t>
      </w:r>
      <w:r w:rsidR="00AE53E4">
        <w:rPr>
          <w:rFonts w:ascii="Courier New" w:hAnsi="Courier New" w:eastAsia="Times New Roman" w:cs="Courier New"/>
        </w:rPr>
        <w:t>2</w:t>
      </w:r>
      <w:r w:rsidR="00826A40">
        <w:rPr>
          <w:rFonts w:ascii="Courier New" w:hAnsi="Courier New" w:eastAsia="Times New Roman" w:cs="Courier New"/>
        </w:rPr>
        <w:t>0</w:t>
      </w:r>
      <w:r w:rsidRPr="008D1352">
        <w:rPr>
          <w:rFonts w:ascii="Courier New" w:hAnsi="Courier New" w:eastAsia="Times New Roman" w:cs="Courier New"/>
        </w:rPr>
        <w:t xml:space="preserve"> points)</w:t>
      </w:r>
      <w:r w:rsidRPr="008D1352" w:rsidR="000B1BB6">
        <w:rPr>
          <w:rFonts w:ascii="Courier New" w:hAnsi="Courier New" w:eastAsia="Times New Roman" w:cs="Courier New"/>
        </w:rPr>
        <w:t>.</w:t>
      </w:r>
      <w:r w:rsidRPr="00852E32" w:rsidR="000B1BB6">
        <w:rPr>
          <w:rFonts w:ascii="Courier New" w:hAnsi="Courier New" w:eastAsia="Times New Roman" w:cs="Courier New"/>
        </w:rPr>
        <w:t xml:space="preserve"> </w:t>
      </w:r>
    </w:p>
    <w:p w:rsidRPr="008E37D3" w:rsidR="000B1BB6" w:rsidP="000B1BB6" w:rsidRDefault="00124713" w14:paraId="5E51B0A1" w14:textId="3DA95842">
      <w:pPr>
        <w:rPr>
          <w:rFonts w:ascii="Courier New" w:hAnsi="Courier New" w:eastAsia="Times New Roman" w:cs="Courier New"/>
        </w:rPr>
      </w:pPr>
      <w:r>
        <w:rPr>
          <w:rFonts w:ascii="Courier New" w:hAnsi="Courier New" w:eastAsia="Times New Roman" w:cs="Courier New"/>
        </w:rPr>
        <w:tab/>
      </w:r>
      <w:r w:rsidRPr="008E37D3" w:rsidR="000B1BB6">
        <w:rPr>
          <w:rFonts w:ascii="Courier New" w:hAnsi="Courier New" w:eastAsia="Times New Roman" w:cs="Courier New"/>
        </w:rPr>
        <w:t xml:space="preserve">The Secretary considers the adequacy of resources for the proposed project. </w:t>
      </w:r>
      <w:r w:rsidR="00852E32">
        <w:rPr>
          <w:rFonts w:ascii="Courier New" w:hAnsi="Courier New" w:eastAsia="Times New Roman" w:cs="Courier New"/>
        </w:rPr>
        <w:t xml:space="preserve"> </w:t>
      </w:r>
      <w:r w:rsidRPr="008E37D3" w:rsidR="000B1BB6">
        <w:rPr>
          <w:rFonts w:ascii="Courier New" w:hAnsi="Courier New" w:eastAsia="Times New Roman" w:cs="Courier New"/>
        </w:rPr>
        <w:t>In determining the adequacy of resources for the proposed project, the Secretary considers the following factors:</w:t>
      </w:r>
    </w:p>
    <w:p w:rsidR="000B1BB6" w:rsidP="000B1BB6" w:rsidRDefault="00AF62D7" w14:paraId="1DF4014C" w14:textId="34A73EE4">
      <w:pPr>
        <w:rPr>
          <w:rFonts w:ascii="Courier New" w:hAnsi="Courier New" w:cs="Courier New"/>
        </w:rPr>
      </w:pPr>
      <w:r>
        <w:rPr>
          <w:rFonts w:ascii="Courier New" w:hAnsi="Courier New" w:cs="Courier New"/>
        </w:rPr>
        <w:tab/>
      </w:r>
      <w:r w:rsidRPr="008E37D3" w:rsidR="000B1BB6">
        <w:rPr>
          <w:rFonts w:ascii="Courier New" w:hAnsi="Courier New" w:cs="Courier New"/>
        </w:rPr>
        <w:t>(</w:t>
      </w:r>
      <w:r w:rsidR="0003348C">
        <w:rPr>
          <w:rFonts w:ascii="Courier New" w:hAnsi="Courier New" w:cs="Courier New"/>
        </w:rPr>
        <w:t>1</w:t>
      </w:r>
      <w:r w:rsidRPr="008E37D3" w:rsidR="000B1BB6">
        <w:rPr>
          <w:rFonts w:ascii="Courier New" w:hAnsi="Courier New" w:cs="Courier New"/>
        </w:rPr>
        <w:t xml:space="preserve">) </w:t>
      </w:r>
      <w:r w:rsidR="005D511A">
        <w:rPr>
          <w:rFonts w:ascii="Courier New" w:hAnsi="Courier New" w:cs="Courier New"/>
        </w:rPr>
        <w:t xml:space="preserve"> </w:t>
      </w:r>
      <w:r w:rsidRPr="008E37D3" w:rsidR="000B1BB6">
        <w:rPr>
          <w:rFonts w:ascii="Courier New" w:hAnsi="Courier New" w:cs="Courier New"/>
        </w:rPr>
        <w:t>The extent to which the budget is adequate to support the proposed project</w:t>
      </w:r>
      <w:r w:rsidR="00A6069D">
        <w:rPr>
          <w:rFonts w:ascii="Courier New" w:hAnsi="Courier New" w:cs="Courier New"/>
        </w:rPr>
        <w:t xml:space="preserve"> (up to 10 points)</w:t>
      </w:r>
      <w:r w:rsidRPr="008E37D3" w:rsidR="000B1BB6">
        <w:rPr>
          <w:rFonts w:ascii="Courier New" w:hAnsi="Courier New" w:cs="Courier New"/>
        </w:rPr>
        <w:t>.</w:t>
      </w:r>
    </w:p>
    <w:p w:rsidRPr="008E37D3" w:rsidR="0003348C" w:rsidP="000B1BB6" w:rsidRDefault="0003348C" w14:paraId="593F8299" w14:textId="299394F7">
      <w:pPr>
        <w:rPr>
          <w:rFonts w:ascii="Courier New" w:hAnsi="Courier New" w:eastAsia="Times New Roman" w:cs="Courier New"/>
        </w:rPr>
      </w:pPr>
      <w:r>
        <w:rPr>
          <w:rFonts w:ascii="Courier New" w:hAnsi="Courier New" w:cs="Courier New"/>
        </w:rPr>
        <w:tab/>
        <w:t>(2)  The qualifications, including relevant training and experience, of key project personnel</w:t>
      </w:r>
      <w:r w:rsidR="00975F97">
        <w:rPr>
          <w:rFonts w:ascii="Courier New" w:hAnsi="Courier New" w:cs="Courier New"/>
        </w:rPr>
        <w:t xml:space="preserve"> (up to 10 points).</w:t>
      </w:r>
    </w:p>
    <w:p w:rsidRPr="00546ADC" w:rsidR="00E30E73" w:rsidP="000B1BB6" w:rsidRDefault="005D511A" w14:paraId="75A80156" w14:textId="06EF9302">
      <w:pPr>
        <w:rPr>
          <w:rFonts w:ascii="Courier New" w:hAnsi="Courier New" w:eastAsia="Times New Roman" w:cs="Courier New"/>
        </w:rPr>
      </w:pPr>
      <w:r>
        <w:rPr>
          <w:rFonts w:ascii="Courier New" w:hAnsi="Courier New" w:eastAsia="Times New Roman" w:cs="Courier New"/>
        </w:rPr>
        <w:tab/>
      </w:r>
      <w:r w:rsidRPr="008D1352" w:rsidR="00546ADC">
        <w:rPr>
          <w:rFonts w:ascii="Courier New" w:hAnsi="Courier New" w:eastAsia="Times New Roman" w:cs="Courier New"/>
        </w:rPr>
        <w:t xml:space="preserve">(d)  </w:t>
      </w:r>
      <w:r w:rsidRPr="008D1352" w:rsidR="000B1BB6">
        <w:rPr>
          <w:rFonts w:ascii="Courier New" w:hAnsi="Courier New" w:eastAsia="Times New Roman" w:cs="Courier New"/>
          <w:u w:val="single"/>
        </w:rPr>
        <w:t>Quality of the management plan</w:t>
      </w:r>
      <w:r w:rsidRPr="00104EEB" w:rsidR="00E224F7">
        <w:rPr>
          <w:rFonts w:ascii="Courier New" w:hAnsi="Courier New" w:eastAsia="Times New Roman" w:cs="Courier New"/>
        </w:rPr>
        <w:t xml:space="preserve"> </w:t>
      </w:r>
      <w:r w:rsidRPr="008D1352" w:rsidR="00546ADC">
        <w:rPr>
          <w:rFonts w:ascii="Courier New" w:hAnsi="Courier New" w:eastAsia="Times New Roman" w:cs="Courier New"/>
        </w:rPr>
        <w:t xml:space="preserve">(up to </w:t>
      </w:r>
      <w:r w:rsidR="00B50EB5">
        <w:rPr>
          <w:rFonts w:ascii="Courier New" w:hAnsi="Courier New" w:eastAsia="Times New Roman" w:cs="Courier New"/>
        </w:rPr>
        <w:t>30</w:t>
      </w:r>
      <w:r w:rsidRPr="008D1352" w:rsidR="00546ADC">
        <w:rPr>
          <w:rFonts w:ascii="Courier New" w:hAnsi="Courier New" w:eastAsia="Times New Roman" w:cs="Courier New"/>
        </w:rPr>
        <w:t xml:space="preserve"> points)</w:t>
      </w:r>
      <w:r w:rsidRPr="008D1352" w:rsidR="000B1BB6">
        <w:rPr>
          <w:rFonts w:ascii="Courier New" w:hAnsi="Courier New" w:eastAsia="Times New Roman" w:cs="Courier New"/>
        </w:rPr>
        <w:t>.</w:t>
      </w:r>
      <w:r w:rsidRPr="00546ADC" w:rsidR="000B1BB6">
        <w:rPr>
          <w:rFonts w:ascii="Courier New" w:hAnsi="Courier New" w:eastAsia="Times New Roman" w:cs="Courier New"/>
        </w:rPr>
        <w:t xml:space="preserve"> </w:t>
      </w:r>
    </w:p>
    <w:p w:rsidRPr="008E37D3" w:rsidR="000B1BB6" w:rsidP="000B1BB6" w:rsidRDefault="00124713" w14:paraId="6553F4FD" w14:textId="4E77278D">
      <w:pPr>
        <w:rPr>
          <w:rFonts w:ascii="Courier New" w:hAnsi="Courier New" w:eastAsia="Times New Roman" w:cs="Courier New"/>
        </w:rPr>
      </w:pPr>
      <w:r>
        <w:rPr>
          <w:rFonts w:ascii="Courier New" w:hAnsi="Courier New" w:eastAsia="Times New Roman" w:cs="Courier New"/>
        </w:rPr>
        <w:tab/>
      </w:r>
      <w:r w:rsidRPr="008E37D3" w:rsidR="000B1BB6">
        <w:rPr>
          <w:rFonts w:ascii="Courier New" w:hAnsi="Courier New" w:eastAsia="Times New Roman" w:cs="Courier New"/>
        </w:rPr>
        <w:t>The Secretary considers the quality of the management plan for</w:t>
      </w:r>
      <w:r w:rsidR="00F27759">
        <w:rPr>
          <w:rFonts w:ascii="Courier New" w:hAnsi="Courier New" w:eastAsia="Times New Roman" w:cs="Courier New"/>
        </w:rPr>
        <w:t xml:space="preserve">, </w:t>
      </w:r>
      <w:r w:rsidR="00E224F7">
        <w:rPr>
          <w:rFonts w:ascii="Courier New" w:hAnsi="Courier New" w:eastAsia="Times New Roman" w:cs="Courier New"/>
        </w:rPr>
        <w:t xml:space="preserve">and the </w:t>
      </w:r>
      <w:r w:rsidR="00FB49D5">
        <w:rPr>
          <w:rFonts w:ascii="Courier New" w:hAnsi="Courier New" w:eastAsia="Times New Roman" w:cs="Courier New"/>
        </w:rPr>
        <w:t>evaluation to be conducted of</w:t>
      </w:r>
      <w:r w:rsidR="00F27759">
        <w:rPr>
          <w:rFonts w:ascii="Courier New" w:hAnsi="Courier New" w:eastAsia="Times New Roman" w:cs="Courier New"/>
        </w:rPr>
        <w:t>,</w:t>
      </w:r>
      <w:r w:rsidR="00FB49D5">
        <w:rPr>
          <w:rFonts w:ascii="Courier New" w:hAnsi="Courier New" w:eastAsia="Times New Roman" w:cs="Courier New"/>
        </w:rPr>
        <w:t xml:space="preserve"> </w:t>
      </w:r>
      <w:r w:rsidRPr="008E37D3" w:rsidR="000B1BB6">
        <w:rPr>
          <w:rFonts w:ascii="Courier New" w:hAnsi="Courier New" w:eastAsia="Times New Roman" w:cs="Courier New"/>
        </w:rPr>
        <w:t xml:space="preserve">the proposed project. </w:t>
      </w:r>
      <w:r w:rsidR="00546ADC">
        <w:rPr>
          <w:rFonts w:ascii="Courier New" w:hAnsi="Courier New" w:eastAsia="Times New Roman" w:cs="Courier New"/>
        </w:rPr>
        <w:t xml:space="preserve"> </w:t>
      </w:r>
      <w:r w:rsidRPr="008E37D3" w:rsidR="000B1BB6">
        <w:rPr>
          <w:rFonts w:ascii="Courier New" w:hAnsi="Courier New" w:eastAsia="Times New Roman" w:cs="Courier New"/>
        </w:rPr>
        <w:t xml:space="preserve">In determining the quality of the management plan </w:t>
      </w:r>
      <w:r w:rsidR="00FB49D5">
        <w:rPr>
          <w:rFonts w:ascii="Courier New" w:hAnsi="Courier New" w:eastAsia="Times New Roman" w:cs="Courier New"/>
        </w:rPr>
        <w:t xml:space="preserve">and </w:t>
      </w:r>
      <w:r w:rsidR="0047010C">
        <w:rPr>
          <w:rFonts w:ascii="Courier New" w:hAnsi="Courier New" w:eastAsia="Times New Roman" w:cs="Courier New"/>
        </w:rPr>
        <w:t xml:space="preserve">the </w:t>
      </w:r>
      <w:r w:rsidR="00FB49D5">
        <w:rPr>
          <w:rFonts w:ascii="Courier New" w:hAnsi="Courier New" w:eastAsia="Times New Roman" w:cs="Courier New"/>
        </w:rPr>
        <w:t>project evaluation</w:t>
      </w:r>
      <w:r w:rsidRPr="008E37D3" w:rsidR="000B1BB6">
        <w:rPr>
          <w:rFonts w:ascii="Courier New" w:hAnsi="Courier New" w:eastAsia="Times New Roman" w:cs="Courier New"/>
        </w:rPr>
        <w:t xml:space="preserve">, the Secretary considers the following factors: </w:t>
      </w:r>
    </w:p>
    <w:p w:rsidRPr="008E37D3" w:rsidR="000B1BB6" w:rsidP="000B1BB6" w:rsidRDefault="00FE30DD" w14:paraId="60EA6E44" w14:textId="19B65A25">
      <w:pPr>
        <w:rPr>
          <w:rFonts w:ascii="Courier New" w:hAnsi="Courier New" w:eastAsia="Times New Roman" w:cs="Courier New"/>
        </w:rPr>
      </w:pPr>
      <w:r>
        <w:rPr>
          <w:rFonts w:ascii="Courier New" w:hAnsi="Courier New" w:eastAsia="Times New Roman" w:cs="Courier New"/>
        </w:rPr>
        <w:tab/>
      </w:r>
      <w:r w:rsidRPr="008E37D3" w:rsidR="000B1BB6">
        <w:rPr>
          <w:rFonts w:ascii="Courier New" w:hAnsi="Courier New" w:eastAsia="Times New Roman" w:cs="Courier New"/>
        </w:rPr>
        <w:t>(</w:t>
      </w:r>
      <w:r>
        <w:rPr>
          <w:rFonts w:ascii="Courier New" w:hAnsi="Courier New" w:eastAsia="Times New Roman" w:cs="Courier New"/>
        </w:rPr>
        <w:t>1</w:t>
      </w:r>
      <w:r w:rsidRPr="008E37D3" w:rsidR="000B1BB6">
        <w:rPr>
          <w:rFonts w:ascii="Courier New" w:hAnsi="Courier New" w:eastAsia="Times New Roman" w:cs="Courier New"/>
        </w:rPr>
        <w:t xml:space="preserve">) </w:t>
      </w:r>
      <w:r>
        <w:rPr>
          <w:rFonts w:ascii="Courier New" w:hAnsi="Courier New" w:eastAsia="Times New Roman" w:cs="Courier New"/>
        </w:rPr>
        <w:t xml:space="preserve"> </w:t>
      </w:r>
      <w:r w:rsidRPr="008E37D3" w:rsidR="000B1BB6">
        <w:rPr>
          <w:rFonts w:ascii="Courier New" w:hAnsi="Courier New" w:eastAsia="Times New Roman" w:cs="Courier New"/>
        </w:rPr>
        <w:t xml:space="preserve">The adequacy of the management plan to achieve the objectives of the proposed project on time and within </w:t>
      </w:r>
      <w:r w:rsidRPr="008E37D3" w:rsidR="000B1BB6">
        <w:rPr>
          <w:rFonts w:ascii="Courier New" w:hAnsi="Courier New" w:eastAsia="Times New Roman" w:cs="Courier New"/>
        </w:rPr>
        <w:lastRenderedPageBreak/>
        <w:t>budget, including clearly defined responsibilities, timelines, and milestones for accomplishing project tasks</w:t>
      </w:r>
      <w:r w:rsidR="0015528C">
        <w:rPr>
          <w:rFonts w:ascii="Courier New" w:hAnsi="Courier New" w:eastAsia="Times New Roman" w:cs="Courier New"/>
        </w:rPr>
        <w:t xml:space="preserve"> (up to 10 points)</w:t>
      </w:r>
      <w:r w:rsidRPr="008E37D3" w:rsidR="000B1BB6">
        <w:rPr>
          <w:rFonts w:ascii="Courier New" w:hAnsi="Courier New" w:eastAsia="Times New Roman" w:cs="Courier New"/>
        </w:rPr>
        <w:t xml:space="preserve">. </w:t>
      </w:r>
    </w:p>
    <w:p w:rsidR="00124713" w:rsidP="000B1BB6" w:rsidRDefault="00FE30DD" w14:paraId="28D5D85E" w14:textId="0D934C08">
      <w:pPr>
        <w:rPr>
          <w:rFonts w:ascii="Courier New" w:hAnsi="Courier New" w:eastAsia="Times New Roman" w:cs="Courier New"/>
        </w:rPr>
      </w:pPr>
      <w:r>
        <w:rPr>
          <w:rFonts w:ascii="Courier New" w:hAnsi="Courier New" w:eastAsia="Times New Roman" w:cs="Courier New"/>
        </w:rPr>
        <w:tab/>
      </w:r>
      <w:r w:rsidRPr="008E37D3" w:rsidR="000B1BB6">
        <w:rPr>
          <w:rFonts w:ascii="Courier New" w:hAnsi="Courier New" w:eastAsia="Times New Roman" w:cs="Courier New"/>
        </w:rPr>
        <w:t>(</w:t>
      </w:r>
      <w:r>
        <w:rPr>
          <w:rFonts w:ascii="Courier New" w:hAnsi="Courier New" w:eastAsia="Times New Roman" w:cs="Courier New"/>
        </w:rPr>
        <w:t>2</w:t>
      </w:r>
      <w:r w:rsidRPr="008E37D3" w:rsidR="000B1BB6">
        <w:rPr>
          <w:rFonts w:ascii="Courier New" w:hAnsi="Courier New" w:eastAsia="Times New Roman" w:cs="Courier New"/>
        </w:rPr>
        <w:t>)</w:t>
      </w:r>
      <w:r>
        <w:rPr>
          <w:rFonts w:ascii="Courier New" w:hAnsi="Courier New" w:eastAsia="Times New Roman" w:cs="Courier New"/>
        </w:rPr>
        <w:t xml:space="preserve"> </w:t>
      </w:r>
      <w:r w:rsidRPr="008E37D3" w:rsidR="000B1BB6">
        <w:rPr>
          <w:rFonts w:ascii="Courier New" w:hAnsi="Courier New" w:eastAsia="Times New Roman" w:cs="Courier New"/>
        </w:rPr>
        <w:t xml:space="preserve"> The adequacy of procedures for ensuring feedback and continuous improvement in the operation of the proposed project</w:t>
      </w:r>
      <w:r w:rsidR="0015528C">
        <w:rPr>
          <w:rFonts w:ascii="Courier New" w:hAnsi="Courier New" w:eastAsia="Times New Roman" w:cs="Courier New"/>
        </w:rPr>
        <w:t xml:space="preserve"> (up to </w:t>
      </w:r>
      <w:r w:rsidR="00B50EB5">
        <w:rPr>
          <w:rFonts w:ascii="Courier New" w:hAnsi="Courier New" w:eastAsia="Times New Roman" w:cs="Courier New"/>
        </w:rPr>
        <w:t>10</w:t>
      </w:r>
      <w:r w:rsidR="0015528C">
        <w:rPr>
          <w:rFonts w:ascii="Courier New" w:hAnsi="Courier New" w:eastAsia="Times New Roman" w:cs="Courier New"/>
        </w:rPr>
        <w:t xml:space="preserve"> points)</w:t>
      </w:r>
      <w:r w:rsidRPr="008E37D3" w:rsidR="000B1BB6">
        <w:rPr>
          <w:rFonts w:ascii="Courier New" w:hAnsi="Courier New" w:eastAsia="Times New Roman" w:cs="Courier New"/>
        </w:rPr>
        <w:t>.</w:t>
      </w:r>
      <w:r>
        <w:rPr>
          <w:rFonts w:ascii="Courier New" w:hAnsi="Courier New" w:eastAsia="Times New Roman" w:cs="Courier New"/>
        </w:rPr>
        <w:tab/>
      </w:r>
    </w:p>
    <w:p w:rsidRPr="0078080A" w:rsidR="002E2822" w:rsidP="00B76CE4" w:rsidRDefault="00124713" w14:paraId="2EB49129" w14:textId="5B0314F9">
      <w:pPr>
        <w:rPr>
          <w:rFonts w:ascii="Courier New" w:hAnsi="Courier New" w:eastAsia="Times New Roman" w:cs="Courier New"/>
        </w:rPr>
      </w:pPr>
      <w:r>
        <w:rPr>
          <w:rFonts w:ascii="Courier New" w:hAnsi="Courier New" w:eastAsia="Times New Roman" w:cs="Courier New"/>
        </w:rPr>
        <w:tab/>
      </w:r>
      <w:r w:rsidRPr="008E37D3" w:rsidR="000B1BB6">
        <w:rPr>
          <w:rFonts w:ascii="Courier New" w:hAnsi="Courier New" w:eastAsia="Times New Roman" w:cs="Courier New"/>
        </w:rPr>
        <w:t>(</w:t>
      </w:r>
      <w:r w:rsidR="00FE30DD">
        <w:rPr>
          <w:rFonts w:ascii="Courier New" w:hAnsi="Courier New" w:eastAsia="Times New Roman" w:cs="Courier New"/>
        </w:rPr>
        <w:t>3</w:t>
      </w:r>
      <w:r w:rsidRPr="008E37D3" w:rsidR="000B1BB6">
        <w:rPr>
          <w:rFonts w:ascii="Courier New" w:hAnsi="Courier New" w:eastAsia="Times New Roman" w:cs="Courier New"/>
        </w:rPr>
        <w:t xml:space="preserve">) </w:t>
      </w:r>
      <w:r w:rsidR="00FE30DD">
        <w:rPr>
          <w:rFonts w:ascii="Courier New" w:hAnsi="Courier New" w:eastAsia="Times New Roman" w:cs="Courier New"/>
        </w:rPr>
        <w:t xml:space="preserve"> </w:t>
      </w:r>
      <w:r w:rsidRPr="008E37D3" w:rsidR="000B1BB6">
        <w:rPr>
          <w:rFonts w:ascii="Courier New" w:hAnsi="Courier New" w:eastAsia="Times New Roman" w:cs="Courier New"/>
        </w:rPr>
        <w:t>How the applicant will ensure that a diversity of perspectives are brought to bear in the operation of the proposed project, including those of parents, teachers, the business community, a variety of disciplinary and professional fields, recipients or beneficiaries of services, or others, as appropriate</w:t>
      </w:r>
      <w:r w:rsidR="005416F1">
        <w:rPr>
          <w:rFonts w:ascii="Courier New" w:hAnsi="Courier New" w:eastAsia="Times New Roman" w:cs="Courier New"/>
        </w:rPr>
        <w:t xml:space="preserve"> (up to </w:t>
      </w:r>
      <w:r w:rsidR="005E2FC0">
        <w:rPr>
          <w:rFonts w:ascii="Courier New" w:hAnsi="Courier New" w:eastAsia="Times New Roman" w:cs="Courier New"/>
        </w:rPr>
        <w:t xml:space="preserve">10 </w:t>
      </w:r>
      <w:r w:rsidR="005416F1">
        <w:rPr>
          <w:rFonts w:ascii="Courier New" w:hAnsi="Courier New" w:eastAsia="Times New Roman" w:cs="Courier New"/>
        </w:rPr>
        <w:t>points)</w:t>
      </w:r>
      <w:r w:rsidRPr="008E37D3" w:rsidR="000B1BB6">
        <w:rPr>
          <w:rFonts w:ascii="Courier New" w:hAnsi="Courier New" w:eastAsia="Times New Roman" w:cs="Courier New"/>
        </w:rPr>
        <w:t>.</w:t>
      </w:r>
    </w:p>
    <w:p w:rsidRPr="008E37D3" w:rsidR="001B2F83" w:rsidP="001B2F83" w:rsidRDefault="001B2F83" w14:paraId="19EA0314" w14:textId="77777777">
      <w:pPr>
        <w:pStyle w:val="BodyText"/>
        <w:spacing w:line="480" w:lineRule="auto"/>
        <w:rPr>
          <w:rFonts w:ascii="Courier New" w:hAnsi="Courier New" w:cs="Courier New"/>
          <w:b w:val="0"/>
          <w:i w:val="0"/>
        </w:rPr>
      </w:pPr>
      <w:r w:rsidRPr="008E37D3">
        <w:rPr>
          <w:rFonts w:ascii="Courier New" w:hAnsi="Courier New" w:cs="Courier New"/>
        </w:rPr>
        <w:tab/>
      </w:r>
      <w:r w:rsidRPr="008E37D3">
        <w:rPr>
          <w:rFonts w:ascii="Courier New" w:hAnsi="Courier New" w:cs="Courier New"/>
          <w:b w:val="0"/>
          <w:i w:val="0"/>
        </w:rPr>
        <w:t xml:space="preserve">2.  </w:t>
      </w:r>
      <w:r w:rsidRPr="008E37D3">
        <w:rPr>
          <w:rFonts w:ascii="Courier New" w:hAnsi="Courier New" w:cs="Courier New"/>
          <w:b w:val="0"/>
          <w:i w:val="0"/>
          <w:u w:val="single"/>
        </w:rPr>
        <w:t>Review and Selection Process</w:t>
      </w:r>
      <w:r w:rsidRPr="008E37D3">
        <w:rPr>
          <w:rFonts w:ascii="Courier New" w:hAnsi="Courier New" w:cs="Courier New"/>
          <w:b w:val="0"/>
          <w:i w:val="0"/>
        </w:rPr>
        <w:t>:</w:t>
      </w:r>
      <w:r w:rsidRPr="008E37D3">
        <w:rPr>
          <w:rFonts w:ascii="Courier New" w:hAnsi="Courier New" w:cs="Courier New"/>
        </w:rPr>
        <w:t xml:space="preserve">  </w:t>
      </w:r>
      <w:r w:rsidRPr="008E37D3">
        <w:rPr>
          <w:rFonts w:ascii="Courier New" w:hAnsi="Courier New" w:cs="Courier New"/>
          <w:b w:val="0"/>
          <w:i w:val="0"/>
        </w:rPr>
        <w:t xml:space="preserve">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  </w:t>
      </w:r>
    </w:p>
    <w:p w:rsidRPr="008E37D3" w:rsidR="001B2F83" w:rsidP="001B2F83" w:rsidRDefault="001B2F83" w14:paraId="4184C3BF" w14:textId="31598A7A">
      <w:pPr>
        <w:pStyle w:val="BodyText"/>
        <w:spacing w:line="480" w:lineRule="auto"/>
        <w:rPr>
          <w:rFonts w:ascii="Courier New" w:hAnsi="Courier New" w:cs="Courier New"/>
          <w:b w:val="0"/>
          <w:i w:val="0"/>
        </w:rPr>
      </w:pPr>
      <w:r w:rsidRPr="008E37D3">
        <w:rPr>
          <w:rFonts w:ascii="Courier New" w:hAnsi="Courier New" w:cs="Courier New"/>
          <w:b w:val="0"/>
          <w:i w:val="0"/>
        </w:rPr>
        <w:lastRenderedPageBreak/>
        <w:tab/>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r w:rsidRPr="008E37D3" w:rsidR="0040427F">
        <w:rPr>
          <w:rFonts w:ascii="Courier New" w:hAnsi="Courier New" w:cs="Courier New"/>
          <w:b w:val="0"/>
          <w:i w:val="0"/>
        </w:rPr>
        <w:t>.</w:t>
      </w:r>
    </w:p>
    <w:p w:rsidRPr="008E37D3" w:rsidR="001B2F83" w:rsidP="001B2F83" w:rsidRDefault="001B2F83" w14:paraId="14C921CE" w14:textId="26748F7F">
      <w:pPr>
        <w:tabs>
          <w:tab w:val="clear" w:pos="720"/>
        </w:tabs>
        <w:ind w:firstLine="720"/>
        <w:rPr>
          <w:rFonts w:ascii="Courier New" w:hAnsi="Courier New" w:cs="Courier New"/>
        </w:rPr>
      </w:pPr>
      <w:r w:rsidRPr="008E37D3">
        <w:rPr>
          <w:rFonts w:ascii="Courier New" w:hAnsi="Courier New" w:cs="Courier New"/>
          <w:color w:val="000000"/>
        </w:rPr>
        <w:t xml:space="preserve">3.  </w:t>
      </w:r>
      <w:r w:rsidRPr="008E37D3">
        <w:rPr>
          <w:rFonts w:ascii="Courier New" w:hAnsi="Courier New" w:cs="Courier New"/>
          <w:color w:val="000000"/>
          <w:u w:val="single"/>
        </w:rPr>
        <w:t>Risk Assessment and Speci</w:t>
      </w:r>
      <w:r w:rsidRPr="008E37D3" w:rsidR="0043536A">
        <w:rPr>
          <w:rFonts w:ascii="Courier New" w:hAnsi="Courier New" w:cs="Courier New"/>
          <w:color w:val="000000"/>
          <w:u w:val="single"/>
        </w:rPr>
        <w:t>fic</w:t>
      </w:r>
      <w:r w:rsidRPr="008E37D3">
        <w:rPr>
          <w:rFonts w:ascii="Courier New" w:hAnsi="Courier New" w:cs="Courier New"/>
          <w:color w:val="000000"/>
          <w:u w:val="single"/>
        </w:rPr>
        <w:t xml:space="preserve"> Conditions</w:t>
      </w:r>
      <w:r w:rsidRPr="008E37D3">
        <w:rPr>
          <w:rFonts w:ascii="Courier New" w:hAnsi="Courier New" w:cs="Courier New"/>
          <w:color w:val="000000"/>
        </w:rPr>
        <w:t xml:space="preserve">:  Consistent with 2 CFR 200.205, before awarding grants under this program the Department conducts a review of the risks posed by applicants.  </w:t>
      </w:r>
      <w:r w:rsidRPr="008E37D3">
        <w:rPr>
          <w:rFonts w:ascii="Courier New" w:hAnsi="Courier New" w:cs="Courier New"/>
        </w:rPr>
        <w:t>Under 2 CFR 3474.10, the Secretary may impose speci</w:t>
      </w:r>
      <w:r w:rsidRPr="008E37D3" w:rsidR="0043536A">
        <w:rPr>
          <w:rFonts w:ascii="Courier New" w:hAnsi="Courier New" w:cs="Courier New"/>
        </w:rPr>
        <w:t>fic</w:t>
      </w:r>
      <w:r w:rsidRPr="008E37D3">
        <w:rPr>
          <w:rFonts w:ascii="Courier New" w:hAnsi="Courier New" w:cs="Courier New"/>
        </w:rPr>
        <w:t xml:space="preserve">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Pr="008E37D3" w:rsidR="001B2F83" w:rsidP="001B2F83" w:rsidRDefault="001B2F83" w14:paraId="03228C18" w14:textId="134E1A9C">
      <w:pPr>
        <w:ind w:firstLine="720"/>
        <w:rPr>
          <w:rFonts w:ascii="Courier New" w:hAnsi="Courier New" w:cs="Courier New"/>
        </w:rPr>
      </w:pPr>
      <w:r w:rsidRPr="008E37D3">
        <w:rPr>
          <w:rFonts w:ascii="Courier New" w:hAnsi="Courier New" w:cs="Courier New"/>
        </w:rPr>
        <w:t xml:space="preserve">4.  </w:t>
      </w:r>
      <w:r w:rsidRPr="008E37D3">
        <w:rPr>
          <w:rFonts w:ascii="Courier New" w:hAnsi="Courier New" w:cs="Courier New"/>
          <w:u w:val="single"/>
        </w:rPr>
        <w:t>Integrity and Performance System</w:t>
      </w:r>
      <w:r w:rsidRPr="008E37D3">
        <w:rPr>
          <w:rFonts w:ascii="Courier New" w:hAnsi="Courier New" w:cs="Courier New"/>
        </w:rPr>
        <w:t>:  If you are selected under this competition to receive an award that over the course of the project period may exceed the simplified acquisition threshold (currently $</w:t>
      </w:r>
      <w:r w:rsidRPr="008E37D3" w:rsidR="007C1022">
        <w:rPr>
          <w:rFonts w:ascii="Courier New" w:hAnsi="Courier New" w:cs="Courier New"/>
        </w:rPr>
        <w:t>2</w:t>
      </w:r>
      <w:r w:rsidRPr="008E37D3">
        <w:rPr>
          <w:rFonts w:ascii="Courier New" w:hAnsi="Courier New" w:cs="Courier New"/>
        </w:rPr>
        <w:t>50,000), under 2 CFR 200.205(a)(2)</w:t>
      </w:r>
      <w:r w:rsidRPr="008E37D3">
        <w:rPr>
          <w:rFonts w:ascii="Courier New" w:hAnsi="Courier New" w:cs="Courier New"/>
          <w:color w:val="000000"/>
        </w:rPr>
        <w:t xml:space="preserve"> </w:t>
      </w:r>
      <w:r w:rsidRPr="008E37D3">
        <w:rPr>
          <w:rFonts w:ascii="Courier New" w:hAnsi="Courier New" w:cs="Courier New"/>
        </w:rPr>
        <w:t xml:space="preserve">we must make a judgment about your integrity, business ethics, and record of performance </w:t>
      </w:r>
      <w:r w:rsidRPr="008E37D3">
        <w:rPr>
          <w:rFonts w:ascii="Courier New" w:hAnsi="Courier New" w:cs="Courier New"/>
        </w:rPr>
        <w:lastRenderedPageBreak/>
        <w:t xml:space="preserve">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w:t>
      </w:r>
      <w:r w:rsidRPr="008E37D3" w:rsidR="00226150">
        <w:rPr>
          <w:rFonts w:ascii="Courier New" w:hAnsi="Courier New" w:cs="Courier New"/>
        </w:rPr>
        <w:t xml:space="preserve">the </w:t>
      </w:r>
      <w:r w:rsidRPr="008E37D3">
        <w:rPr>
          <w:rFonts w:ascii="Courier New" w:hAnsi="Courier New" w:cs="Courier New"/>
        </w:rPr>
        <w:t>S</w:t>
      </w:r>
      <w:r w:rsidRPr="008E37D3" w:rsidR="00226150">
        <w:rPr>
          <w:rFonts w:ascii="Courier New" w:hAnsi="Courier New" w:cs="Courier New"/>
        </w:rPr>
        <w:t xml:space="preserve">ystem for </w:t>
      </w:r>
      <w:r w:rsidRPr="008E37D3">
        <w:rPr>
          <w:rFonts w:ascii="Courier New" w:hAnsi="Courier New" w:cs="Courier New"/>
        </w:rPr>
        <w:t>A</w:t>
      </w:r>
      <w:r w:rsidRPr="008E37D3" w:rsidR="00226150">
        <w:rPr>
          <w:rFonts w:ascii="Courier New" w:hAnsi="Courier New" w:cs="Courier New"/>
        </w:rPr>
        <w:t xml:space="preserve">ward </w:t>
      </w:r>
      <w:r w:rsidRPr="008E37D3">
        <w:rPr>
          <w:rFonts w:ascii="Courier New" w:hAnsi="Courier New" w:cs="Courier New"/>
        </w:rPr>
        <w:t>M</w:t>
      </w:r>
      <w:r w:rsidRPr="008E37D3" w:rsidR="009E213C">
        <w:rPr>
          <w:rFonts w:ascii="Courier New" w:hAnsi="Courier New" w:cs="Courier New"/>
        </w:rPr>
        <w:t>anage</w:t>
      </w:r>
      <w:r w:rsidRPr="008E37D3" w:rsidR="00226150">
        <w:rPr>
          <w:rFonts w:ascii="Courier New" w:hAnsi="Courier New" w:cs="Courier New"/>
        </w:rPr>
        <w:t>ment</w:t>
      </w:r>
      <w:r w:rsidRPr="008E37D3">
        <w:rPr>
          <w:rFonts w:ascii="Courier New" w:hAnsi="Courier New" w:cs="Courier New"/>
        </w:rPr>
        <w:t>.  You may review and comment on any information about yourself that a Federal agency previously entered and that is currently in FAPIIS.</w:t>
      </w:r>
    </w:p>
    <w:p w:rsidRPr="008E37D3" w:rsidR="001B2F83" w:rsidP="001B2F83" w:rsidRDefault="001B2F83" w14:paraId="5F65274B" w14:textId="77777777">
      <w:pPr>
        <w:rPr>
          <w:rFonts w:ascii="Courier New" w:hAnsi="Courier New" w:cs="Courier New"/>
          <w:color w:val="000000"/>
        </w:rPr>
      </w:pPr>
      <w:r w:rsidRPr="008E37D3">
        <w:rPr>
          <w:rFonts w:ascii="Courier New" w:hAnsi="Courier New" w:cs="Courier New"/>
        </w:rPr>
        <w:tab/>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rsidRPr="008E37D3" w:rsidR="001B2F83" w:rsidP="00DB599D" w:rsidRDefault="001B2F83" w14:paraId="46A15964" w14:textId="77777777">
      <w:pPr>
        <w:pStyle w:val="Heading2"/>
        <w:rPr>
          <w:rFonts w:ascii="Courier New" w:hAnsi="Courier New" w:cs="Courier New"/>
          <w:b w:val="0"/>
          <w:i w:val="0"/>
        </w:rPr>
      </w:pPr>
      <w:r w:rsidRPr="008E37D3">
        <w:rPr>
          <w:rFonts w:ascii="Courier New" w:hAnsi="Courier New" w:cs="Courier New"/>
          <w:b w:val="0"/>
          <w:i w:val="0"/>
        </w:rPr>
        <w:t>VI.  Award Administration Information</w:t>
      </w:r>
    </w:p>
    <w:p w:rsidRPr="008E37D3" w:rsidR="001B2F83" w:rsidP="001B2F83" w:rsidRDefault="001B2F83" w14:paraId="36EF2673" w14:textId="77777777">
      <w:pPr>
        <w:tabs>
          <w:tab w:val="clear" w:pos="720"/>
        </w:tabs>
        <w:rPr>
          <w:rFonts w:ascii="Courier New" w:hAnsi="Courier New" w:cs="Courier New"/>
        </w:rPr>
      </w:pPr>
      <w:r w:rsidRPr="008E37D3">
        <w:rPr>
          <w:rFonts w:ascii="Courier New" w:hAnsi="Courier New" w:cs="Courier New"/>
        </w:rPr>
        <w:tab/>
        <w:t xml:space="preserve">1.  </w:t>
      </w:r>
      <w:r w:rsidRPr="008E37D3">
        <w:rPr>
          <w:rFonts w:ascii="Courier New" w:hAnsi="Courier New" w:cs="Courier New"/>
          <w:u w:val="single"/>
        </w:rPr>
        <w:t>Award Notices</w:t>
      </w:r>
      <w:r w:rsidRPr="008E37D3">
        <w:rPr>
          <w:rFonts w:ascii="Courier New" w:hAnsi="Courier New" w:cs="Courier New"/>
        </w:rPr>
        <w:t>:  If your application is successful, we notify your U.S. Representative and U.S. Senators and send you a Grant Award Notification (GAN); or we may send you an email containing a link to access an electronic version of your GAN.  We may notify you informally, also.</w:t>
      </w:r>
    </w:p>
    <w:p w:rsidRPr="008E37D3" w:rsidR="001B2F83" w:rsidP="001B2F83" w:rsidRDefault="001B2F83" w14:paraId="0FA2CA72" w14:textId="77777777">
      <w:pPr>
        <w:tabs>
          <w:tab w:val="clear" w:pos="720"/>
        </w:tabs>
        <w:rPr>
          <w:rFonts w:ascii="Courier New" w:hAnsi="Courier New" w:cs="Courier New"/>
        </w:rPr>
      </w:pPr>
      <w:r w:rsidRPr="008E37D3">
        <w:rPr>
          <w:rFonts w:ascii="Courier New" w:hAnsi="Courier New" w:cs="Courier New"/>
        </w:rPr>
        <w:lastRenderedPageBreak/>
        <w:tab/>
        <w:t>If your application is not evaluated or not selected for funding, we notify you.</w:t>
      </w:r>
    </w:p>
    <w:p w:rsidRPr="008E37D3" w:rsidR="001B2F83" w:rsidP="001B2F83" w:rsidRDefault="001B2F83" w14:paraId="733D2185" w14:textId="77777777">
      <w:pPr>
        <w:tabs>
          <w:tab w:val="clear" w:pos="720"/>
        </w:tabs>
        <w:rPr>
          <w:rFonts w:ascii="Courier New" w:hAnsi="Courier New" w:cs="Courier New"/>
        </w:rPr>
      </w:pPr>
      <w:r w:rsidRPr="008E37D3">
        <w:rPr>
          <w:rFonts w:ascii="Courier New" w:hAnsi="Courier New" w:cs="Courier New"/>
        </w:rPr>
        <w:tab/>
        <w:t xml:space="preserve">2.  </w:t>
      </w:r>
      <w:r w:rsidRPr="008E37D3">
        <w:rPr>
          <w:rFonts w:ascii="Courier New" w:hAnsi="Courier New" w:cs="Courier New"/>
          <w:u w:val="single"/>
        </w:rPr>
        <w:t>Administrative and National Policy Requirements</w:t>
      </w:r>
      <w:r w:rsidRPr="008E37D3">
        <w:rPr>
          <w:rFonts w:ascii="Courier New" w:hAnsi="Courier New" w:cs="Courier New"/>
        </w:rPr>
        <w:t xml:space="preserve">:  We identify administrative and national policy requirements in the application package and reference these and other requirements in the </w:t>
      </w:r>
      <w:r w:rsidRPr="008E37D3">
        <w:rPr>
          <w:rFonts w:ascii="Courier New" w:hAnsi="Courier New" w:cs="Courier New"/>
          <w:u w:val="single"/>
        </w:rPr>
        <w:t>Applicable Regulations</w:t>
      </w:r>
      <w:r w:rsidRPr="008E37D3">
        <w:rPr>
          <w:rFonts w:ascii="Courier New" w:hAnsi="Courier New" w:cs="Courier New"/>
        </w:rPr>
        <w:t xml:space="preserve"> section of this notice.</w:t>
      </w:r>
    </w:p>
    <w:p w:rsidRPr="008E37D3" w:rsidR="001B2F83" w:rsidP="001B2F83" w:rsidRDefault="001B2F83" w14:paraId="0B3BEEAB" w14:textId="77777777">
      <w:pPr>
        <w:tabs>
          <w:tab w:val="clear" w:pos="720"/>
        </w:tabs>
        <w:rPr>
          <w:rFonts w:ascii="Courier New" w:hAnsi="Courier New" w:cs="Courier New"/>
        </w:rPr>
      </w:pPr>
      <w:r w:rsidRPr="008E37D3">
        <w:rPr>
          <w:rFonts w:ascii="Courier New" w:hAnsi="Courier New" w:cs="Courier New"/>
        </w:rPr>
        <w:tab/>
        <w:t xml:space="preserve">We reference the regulations outlining the terms and conditions of an award in the </w:t>
      </w:r>
      <w:r w:rsidRPr="008E37D3">
        <w:rPr>
          <w:rFonts w:ascii="Courier New" w:hAnsi="Courier New" w:cs="Courier New"/>
          <w:u w:val="single"/>
        </w:rPr>
        <w:t>Applicable Regulations</w:t>
      </w:r>
      <w:r w:rsidRPr="008E37D3">
        <w:rPr>
          <w:rFonts w:ascii="Courier New" w:hAnsi="Courier New" w:cs="Courier New"/>
        </w:rPr>
        <w:t xml:space="preserve"> section of this notice and include these and other specific conditions in the GAN.  The GAN also incorporates your approved application as part of your binding commitments under the grant.</w:t>
      </w:r>
    </w:p>
    <w:p w:rsidRPr="008E37D3" w:rsidR="00F50A44" w:rsidP="001B2F83" w:rsidRDefault="001B2F83" w14:paraId="5731133C" w14:textId="72763E59">
      <w:pPr>
        <w:tabs>
          <w:tab w:val="clear" w:pos="720"/>
        </w:tabs>
        <w:ind w:firstLine="720"/>
        <w:rPr>
          <w:rFonts w:ascii="Courier New" w:hAnsi="Courier New" w:eastAsia="Times New Roman" w:cs="Courier New"/>
        </w:rPr>
      </w:pPr>
      <w:r w:rsidRPr="008E37D3">
        <w:rPr>
          <w:rFonts w:ascii="Courier New" w:hAnsi="Courier New" w:cs="Courier New"/>
        </w:rPr>
        <w:t xml:space="preserve">3.  </w:t>
      </w:r>
      <w:r w:rsidRPr="008E37D3" w:rsidR="00F50A44">
        <w:rPr>
          <w:rFonts w:ascii="Courier New" w:hAnsi="Courier New" w:cs="Courier New"/>
          <w:u w:val="single"/>
        </w:rPr>
        <w:t>Open Licensing Requirements</w:t>
      </w:r>
      <w:r w:rsidRPr="008E37D3" w:rsidR="00F50A44">
        <w:rPr>
          <w:rFonts w:ascii="Courier New" w:hAnsi="Courier New" w:cs="Courier New"/>
        </w:rPr>
        <w:t xml:space="preserve">:  </w:t>
      </w:r>
      <w:r w:rsidRPr="008E37D3" w:rsidR="00577D1B">
        <w:rPr>
          <w:rFonts w:ascii="Courier New" w:hAnsi="Courier New" w:cs="Courier New"/>
        </w:rPr>
        <w:t>Unless an exception applies, if</w:t>
      </w:r>
      <w:r w:rsidRPr="008E37D3" w:rsidR="00F50A44">
        <w:rPr>
          <w:rFonts w:ascii="Courier New" w:hAnsi="Courier New" w:cs="Courier New"/>
        </w:rPr>
        <w:t xml:space="preserve"> you are awarded a grant under this competition, you will be required to openly license </w:t>
      </w:r>
      <w:r w:rsidRPr="008E37D3" w:rsidR="00F50A44">
        <w:rPr>
          <w:rFonts w:ascii="Courier New" w:hAnsi="Courier New" w:eastAsia="Times New Roman" w:cs="Courier New"/>
        </w:rPr>
        <w:t xml:space="preserve">to the public </w:t>
      </w:r>
      <w:r w:rsidRPr="008E37D3" w:rsidR="00F50A44">
        <w:rPr>
          <w:rFonts w:ascii="Courier New" w:hAnsi="Courier New" w:cs="Courier New"/>
        </w:rPr>
        <w:t xml:space="preserve">grant </w:t>
      </w:r>
      <w:r w:rsidRPr="008E37D3" w:rsidR="00F50A44">
        <w:rPr>
          <w:rFonts w:ascii="Courier New" w:hAnsi="Courier New" w:eastAsia="Times New Roman" w:cs="Courier New"/>
        </w:rPr>
        <w:t>deliverables created in whole, or in part, with Department grant funds.  When the deliverable consists of modifications to pre-existing works, the license extend</w:t>
      </w:r>
      <w:r w:rsidRPr="008E37D3" w:rsidR="004C5EF4">
        <w:rPr>
          <w:rFonts w:ascii="Courier New" w:hAnsi="Courier New" w:eastAsia="Times New Roman" w:cs="Courier New"/>
        </w:rPr>
        <w:t>s</w:t>
      </w:r>
      <w:r w:rsidRPr="008E37D3" w:rsidR="00F50A44">
        <w:rPr>
          <w:rFonts w:ascii="Courier New" w:hAnsi="Courier New" w:eastAsia="Times New Roman" w:cs="Courier New"/>
        </w:rPr>
        <w:t xml:space="preserve"> only to those</w:t>
      </w:r>
      <w:r w:rsidRPr="008E37D3" w:rsidR="00F50A44">
        <w:rPr>
          <w:rFonts w:ascii="Courier New" w:hAnsi="Courier New" w:cs="Courier New"/>
        </w:rPr>
        <w:t xml:space="preserve"> modifications </w:t>
      </w:r>
      <w:r w:rsidRPr="008E37D3" w:rsidR="00F50A44">
        <w:rPr>
          <w:rFonts w:ascii="Courier New" w:hAnsi="Courier New" w:eastAsia="Times New Roman" w:cs="Courier New"/>
        </w:rPr>
        <w:t xml:space="preserve">that </w:t>
      </w:r>
      <w:r w:rsidRPr="008E37D3" w:rsidR="00F50A44">
        <w:rPr>
          <w:rFonts w:ascii="Courier New" w:hAnsi="Courier New" w:cs="Courier New"/>
        </w:rPr>
        <w:t xml:space="preserve">can be </w:t>
      </w:r>
      <w:r w:rsidRPr="008E37D3" w:rsidR="00F50A44">
        <w:rPr>
          <w:rFonts w:ascii="Courier New" w:hAnsi="Courier New" w:eastAsia="Times New Roman" w:cs="Courier New"/>
        </w:rPr>
        <w:t>separately</w:t>
      </w:r>
      <w:r w:rsidRPr="008E37D3" w:rsidR="00F50A44">
        <w:rPr>
          <w:rFonts w:ascii="Courier New" w:hAnsi="Courier New" w:cs="Courier New"/>
        </w:rPr>
        <w:t xml:space="preserve"> identified and </w:t>
      </w:r>
      <w:r w:rsidRPr="008E37D3" w:rsidR="00F50A44">
        <w:rPr>
          <w:rFonts w:ascii="Courier New" w:hAnsi="Courier New" w:eastAsia="Times New Roman" w:cs="Courier New"/>
        </w:rPr>
        <w:t xml:space="preserve">only to the extent that open licensing is permitted under the terms of any licenses or other legal restrictions on the use of pre-existing works.  </w:t>
      </w:r>
      <w:r w:rsidRPr="008E37D3" w:rsidR="003F70F7">
        <w:rPr>
          <w:rFonts w:ascii="Courier New" w:hAnsi="Courier New" w:cs="Courier New"/>
          <w:color w:val="333333"/>
          <w:lang w:val="en"/>
        </w:rPr>
        <w:lastRenderedPageBreak/>
        <w:t xml:space="preserve">Additionally, a grantee or subgrantee that is awarded competitive grant funds must have a plan to disseminate these </w:t>
      </w:r>
      <w:r w:rsidRPr="008E37D3" w:rsidR="003F70F7">
        <w:rPr>
          <w:rFonts w:ascii="Courier New" w:hAnsi="Courier New" w:eastAsia="Times New Roman" w:cs="Courier New"/>
        </w:rPr>
        <w:t xml:space="preserve">public </w:t>
      </w:r>
      <w:r w:rsidRPr="008E37D3" w:rsidR="003F70F7">
        <w:rPr>
          <w:rFonts w:ascii="Courier New" w:hAnsi="Courier New" w:cs="Courier New"/>
        </w:rPr>
        <w:t xml:space="preserve">grant </w:t>
      </w:r>
      <w:r w:rsidRPr="008E37D3" w:rsidR="003F70F7">
        <w:rPr>
          <w:rFonts w:ascii="Courier New" w:hAnsi="Courier New" w:eastAsia="Times New Roman" w:cs="Courier New"/>
        </w:rPr>
        <w:t>deliverables</w:t>
      </w:r>
      <w:r w:rsidRPr="008E37D3" w:rsidR="00A16408">
        <w:rPr>
          <w:rFonts w:ascii="Courier New" w:hAnsi="Courier New" w:eastAsia="Times New Roman" w:cs="Courier New"/>
        </w:rPr>
        <w:t xml:space="preserve">.  This dissemination plan can be developed and submitted after your application has been reviewed and </w:t>
      </w:r>
      <w:r w:rsidRPr="008E37D3" w:rsidR="00A16408">
        <w:rPr>
          <w:rFonts w:ascii="Courier New" w:hAnsi="Courier New" w:cs="Courier New"/>
        </w:rPr>
        <w:t>selected for funding</w:t>
      </w:r>
      <w:r w:rsidRPr="008E37D3" w:rsidR="00A16408">
        <w:rPr>
          <w:rFonts w:ascii="Courier New" w:hAnsi="Courier New" w:cs="Courier New"/>
          <w:color w:val="333333"/>
          <w:lang w:val="en"/>
        </w:rPr>
        <w:t>.</w:t>
      </w:r>
      <w:r w:rsidRPr="008E37D3" w:rsidR="00A16408">
        <w:rPr>
          <w:rFonts w:ascii="Courier New" w:hAnsi="Courier New" w:eastAsia="Times New Roman" w:cs="Courier New"/>
        </w:rPr>
        <w:t xml:space="preserve">  </w:t>
      </w:r>
      <w:r w:rsidRPr="008E37D3" w:rsidR="00F50A44">
        <w:rPr>
          <w:rFonts w:ascii="Courier New" w:hAnsi="Courier New" w:eastAsia="Times New Roman" w:cs="Courier New"/>
        </w:rPr>
        <w:t>For additional information on the open licensing requirements please refer to 2 CFR 3474.20.</w:t>
      </w:r>
    </w:p>
    <w:p w:rsidRPr="008E37D3" w:rsidR="001B2F83" w:rsidP="001B2F83" w:rsidRDefault="00F50A44" w14:paraId="153FD9A2" w14:textId="61BAF4B8">
      <w:pPr>
        <w:tabs>
          <w:tab w:val="clear" w:pos="720"/>
        </w:tabs>
        <w:ind w:firstLine="720"/>
        <w:rPr>
          <w:rFonts w:ascii="Courier New" w:hAnsi="Courier New" w:cs="Courier New"/>
        </w:rPr>
      </w:pPr>
      <w:r w:rsidRPr="008E37D3">
        <w:rPr>
          <w:rFonts w:ascii="Courier New" w:hAnsi="Courier New" w:cs="Courier New"/>
        </w:rPr>
        <w:t xml:space="preserve">4.  </w:t>
      </w:r>
      <w:r w:rsidRPr="008E37D3" w:rsidR="001B2F83">
        <w:rPr>
          <w:rFonts w:ascii="Courier New" w:hAnsi="Courier New" w:cs="Courier New"/>
          <w:u w:val="single"/>
        </w:rPr>
        <w:t>Reporting</w:t>
      </w:r>
      <w:r w:rsidRPr="008E37D3" w:rsidR="001B2F83">
        <w:rPr>
          <w:rFonts w:ascii="Courier New" w:hAnsi="Courier New" w:cs="Courier New"/>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Pr="008E37D3" w:rsidR="001B2F83" w:rsidP="005E1E68" w:rsidRDefault="001B2F83" w14:paraId="4D8CE894" w14:textId="77777777">
      <w:pPr>
        <w:tabs>
          <w:tab w:val="clear" w:pos="720"/>
        </w:tabs>
        <w:ind w:firstLine="720"/>
        <w:rPr>
          <w:rFonts w:ascii="Courier New" w:hAnsi="Courier New" w:cs="Courier New"/>
          <w:b/>
          <w:i/>
        </w:rPr>
      </w:pPr>
      <w:r w:rsidRPr="008E37D3">
        <w:rPr>
          <w:rFonts w:ascii="Courier New" w:hAnsi="Courier New" w:cs="Courier New"/>
        </w:rPr>
        <w:t>(b)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w:t>
      </w:r>
      <w:r w:rsidRPr="008E37D3">
        <w:rPr>
          <w:rFonts w:ascii="Courier New" w:hAnsi="Courier New" w:cs="Courier New"/>
          <w:b/>
          <w:i/>
        </w:rPr>
        <w:t xml:space="preserve"> </w:t>
      </w:r>
    </w:p>
    <w:p w:rsidRPr="00654F1B" w:rsidR="00EC0A04" w:rsidRDefault="00F50A44" w14:paraId="72AD2B7F" w14:textId="3DAF4CC3">
      <w:pPr>
        <w:tabs>
          <w:tab w:val="clear" w:pos="720"/>
        </w:tabs>
        <w:ind w:firstLine="720"/>
        <w:rPr>
          <w:rFonts w:ascii="Courier New" w:hAnsi="Courier New" w:eastAsia="Times New Roman" w:cs="Courier New"/>
          <w:lang w:eastAsia="ja-JP"/>
        </w:rPr>
      </w:pPr>
      <w:r w:rsidRPr="0019223A">
        <w:rPr>
          <w:rFonts w:ascii="Courier New" w:hAnsi="Courier New" w:cs="Courier New"/>
        </w:rPr>
        <w:lastRenderedPageBreak/>
        <w:t>5</w:t>
      </w:r>
      <w:r w:rsidRPr="0019223A" w:rsidR="001B2F83">
        <w:rPr>
          <w:rFonts w:ascii="Courier New" w:hAnsi="Courier New" w:cs="Courier New"/>
        </w:rPr>
        <w:t xml:space="preserve">.  </w:t>
      </w:r>
      <w:r w:rsidRPr="0019223A" w:rsidR="001B2F83">
        <w:rPr>
          <w:rFonts w:ascii="Courier New" w:hAnsi="Courier New" w:cs="Courier New"/>
          <w:u w:val="single"/>
        </w:rPr>
        <w:t>Performance Measures</w:t>
      </w:r>
      <w:r w:rsidRPr="0019223A" w:rsidR="001B2F83">
        <w:rPr>
          <w:rFonts w:ascii="Courier New" w:hAnsi="Courier New" w:cs="Courier New"/>
        </w:rPr>
        <w:t>:</w:t>
      </w:r>
      <w:r w:rsidRPr="0019223A" w:rsidR="005E1E68">
        <w:rPr>
          <w:rFonts w:ascii="Courier New" w:hAnsi="Courier New" w:cs="Courier New"/>
        </w:rPr>
        <w:t xml:space="preserve">  </w:t>
      </w:r>
    </w:p>
    <w:p w:rsidR="00EC0A04" w:rsidP="005E1E68" w:rsidRDefault="00807BDF" w14:paraId="4C7ECB0E" w14:textId="6AE14E28">
      <w:pPr>
        <w:tabs>
          <w:tab w:val="clear" w:pos="720"/>
        </w:tabs>
        <w:ind w:firstLine="720"/>
        <w:rPr>
          <w:rFonts w:ascii="Courier New" w:hAnsi="Courier New" w:eastAsia="Times New Roman" w:cs="Courier New"/>
          <w:lang w:eastAsia="ja-JP"/>
        </w:rPr>
      </w:pPr>
      <w:r w:rsidRPr="0019223A">
        <w:rPr>
          <w:rFonts w:ascii="Courier New" w:hAnsi="Courier New" w:eastAsia="Times New Roman" w:cs="Courier New"/>
          <w:lang w:eastAsia="ja-JP"/>
        </w:rPr>
        <w:t xml:space="preserve">(a)  </w:t>
      </w:r>
      <w:r w:rsidRPr="0019223A">
        <w:rPr>
          <w:rFonts w:ascii="Courier New" w:hAnsi="Courier New" w:eastAsia="Times New Roman" w:cs="Courier New"/>
          <w:u w:val="single"/>
          <w:lang w:eastAsia="ja-JP"/>
        </w:rPr>
        <w:t>Program</w:t>
      </w:r>
      <w:r w:rsidRPr="005E1E68">
        <w:rPr>
          <w:rFonts w:ascii="Courier New" w:hAnsi="Courier New" w:eastAsia="Times New Roman" w:cs="Courier New"/>
          <w:u w:val="single"/>
          <w:lang w:eastAsia="ja-JP"/>
        </w:rPr>
        <w:t xml:space="preserve"> Performance Measures</w:t>
      </w:r>
      <w:r w:rsidRPr="00807BDF">
        <w:rPr>
          <w:rFonts w:ascii="Courier New" w:hAnsi="Courier New" w:eastAsia="Times New Roman" w:cs="Courier New"/>
          <w:lang w:eastAsia="ja-JP"/>
        </w:rPr>
        <w:t>.  The performance measure</w:t>
      </w:r>
      <w:r w:rsidR="00966E4C">
        <w:rPr>
          <w:rFonts w:ascii="Courier New" w:hAnsi="Courier New" w:eastAsia="Times New Roman" w:cs="Courier New"/>
          <w:lang w:eastAsia="ja-JP"/>
        </w:rPr>
        <w:t>s</w:t>
      </w:r>
      <w:r w:rsidRPr="00807BDF">
        <w:rPr>
          <w:rFonts w:ascii="Courier New" w:hAnsi="Courier New" w:eastAsia="Times New Roman" w:cs="Courier New"/>
          <w:lang w:eastAsia="ja-JP"/>
        </w:rPr>
        <w:t xml:space="preserve"> </w:t>
      </w:r>
      <w:r w:rsidR="009B2336">
        <w:rPr>
          <w:rFonts w:ascii="Courier New" w:hAnsi="Courier New" w:eastAsia="Times New Roman" w:cs="Courier New"/>
          <w:lang w:eastAsia="ja-JP"/>
        </w:rPr>
        <w:t xml:space="preserve">for this program </w:t>
      </w:r>
      <w:r w:rsidR="00966E4C">
        <w:rPr>
          <w:rFonts w:ascii="Courier New" w:hAnsi="Courier New" w:eastAsia="Times New Roman" w:cs="Courier New"/>
          <w:lang w:eastAsia="ja-JP"/>
        </w:rPr>
        <w:t>are</w:t>
      </w:r>
      <w:r w:rsidR="00AB5A9D">
        <w:rPr>
          <w:rFonts w:ascii="Courier New" w:hAnsi="Courier New" w:eastAsia="Times New Roman" w:cs="Courier New"/>
          <w:lang w:eastAsia="ja-JP"/>
        </w:rPr>
        <w:t>--</w:t>
      </w:r>
      <w:r w:rsidR="000812CD">
        <w:rPr>
          <w:rFonts w:ascii="Courier New" w:hAnsi="Courier New" w:eastAsia="Times New Roman" w:cs="Courier New"/>
          <w:lang w:eastAsia="ja-JP"/>
        </w:rPr>
        <w:t xml:space="preserve">  </w:t>
      </w:r>
    </w:p>
    <w:p w:rsidR="00EC0A04" w:rsidP="005E1E68" w:rsidRDefault="00AB3D97" w14:paraId="162D834C" w14:textId="79828E5D">
      <w:pPr>
        <w:tabs>
          <w:tab w:val="clear" w:pos="720"/>
        </w:tabs>
        <w:ind w:firstLine="720"/>
        <w:rPr>
          <w:rFonts w:ascii="Courier New" w:hAnsi="Courier New" w:eastAsia="Times New Roman" w:cs="Courier New"/>
          <w:lang w:eastAsia="ja-JP"/>
        </w:rPr>
      </w:pPr>
      <w:r>
        <w:rPr>
          <w:rFonts w:ascii="Courier New" w:hAnsi="Courier New" w:eastAsia="Times New Roman" w:cs="Courier New"/>
          <w:lang w:eastAsia="ja-JP"/>
        </w:rPr>
        <w:t>(</w:t>
      </w:r>
      <w:r w:rsidR="000C4C62">
        <w:rPr>
          <w:rFonts w:ascii="Courier New" w:hAnsi="Courier New" w:eastAsia="Times New Roman" w:cs="Courier New"/>
          <w:lang w:eastAsia="ja-JP"/>
        </w:rPr>
        <w:t>1</w:t>
      </w:r>
      <w:r>
        <w:rPr>
          <w:rFonts w:ascii="Courier New" w:hAnsi="Courier New" w:eastAsia="Times New Roman" w:cs="Courier New"/>
          <w:lang w:eastAsia="ja-JP"/>
        </w:rPr>
        <w:t>)</w:t>
      </w:r>
      <w:r w:rsidR="002405D1">
        <w:rPr>
          <w:rFonts w:ascii="Courier New" w:hAnsi="Courier New" w:eastAsia="Times New Roman" w:cs="Courier New"/>
          <w:lang w:eastAsia="ja-JP"/>
        </w:rPr>
        <w:t xml:space="preserve"> </w:t>
      </w:r>
      <w:r w:rsidR="00EC0A04">
        <w:rPr>
          <w:rFonts w:ascii="Courier New" w:hAnsi="Courier New" w:eastAsia="Times New Roman" w:cs="Courier New"/>
          <w:lang w:eastAsia="ja-JP"/>
        </w:rPr>
        <w:t>T</w:t>
      </w:r>
      <w:r w:rsidR="002405D1">
        <w:rPr>
          <w:rFonts w:ascii="Courier New" w:hAnsi="Courier New" w:eastAsia="Times New Roman" w:cs="Courier New"/>
          <w:lang w:eastAsia="ja-JP"/>
        </w:rPr>
        <w:t xml:space="preserve">he total student enrollment </w:t>
      </w:r>
      <w:r w:rsidR="00B17C5A">
        <w:rPr>
          <w:rFonts w:ascii="Courier New" w:hAnsi="Courier New" w:eastAsia="Times New Roman" w:cs="Courier New"/>
          <w:lang w:eastAsia="ja-JP"/>
        </w:rPr>
        <w:t xml:space="preserve">in </w:t>
      </w:r>
      <w:r w:rsidR="001B02C4">
        <w:rPr>
          <w:rFonts w:ascii="Courier New" w:hAnsi="Courier New" w:eastAsia="Times New Roman" w:cs="Courier New"/>
          <w:lang w:eastAsia="ja-JP"/>
        </w:rPr>
        <w:t xml:space="preserve">each </w:t>
      </w:r>
      <w:r w:rsidR="00B17C5A">
        <w:rPr>
          <w:rFonts w:ascii="Courier New" w:hAnsi="Courier New" w:eastAsia="Times New Roman" w:cs="Courier New"/>
          <w:lang w:eastAsia="ja-JP"/>
        </w:rPr>
        <w:t xml:space="preserve">participating </w:t>
      </w:r>
      <w:proofErr w:type="gramStart"/>
      <w:r w:rsidR="00B17C5A">
        <w:rPr>
          <w:rFonts w:ascii="Courier New" w:hAnsi="Courier New" w:eastAsia="Times New Roman" w:cs="Courier New"/>
          <w:lang w:eastAsia="ja-JP"/>
        </w:rPr>
        <w:t>LEA</w:t>
      </w:r>
      <w:r w:rsidR="006E0BC7">
        <w:rPr>
          <w:rFonts w:ascii="Courier New" w:hAnsi="Courier New" w:eastAsia="Times New Roman" w:cs="Courier New"/>
          <w:lang w:eastAsia="ja-JP"/>
        </w:rPr>
        <w:t>;</w:t>
      </w:r>
      <w:proofErr w:type="gramEnd"/>
      <w:r w:rsidR="006E0BC7">
        <w:rPr>
          <w:rFonts w:ascii="Courier New" w:hAnsi="Courier New" w:eastAsia="Times New Roman" w:cs="Courier New"/>
          <w:lang w:eastAsia="ja-JP"/>
        </w:rPr>
        <w:t xml:space="preserve"> </w:t>
      </w:r>
    </w:p>
    <w:p w:rsidR="00E11227" w:rsidP="000E16E4" w:rsidRDefault="006E0BC7" w14:paraId="45B54E31" w14:textId="4667BD56">
      <w:pPr>
        <w:tabs>
          <w:tab w:val="clear" w:pos="720"/>
        </w:tabs>
        <w:ind w:firstLine="720"/>
        <w:rPr>
          <w:rFonts w:ascii="Courier New" w:hAnsi="Courier New" w:eastAsia="Times New Roman" w:cs="Courier New"/>
          <w:lang w:eastAsia="ja-JP"/>
        </w:rPr>
      </w:pPr>
      <w:r>
        <w:rPr>
          <w:rFonts w:ascii="Courier New" w:hAnsi="Courier New" w:eastAsia="Times New Roman" w:cs="Courier New"/>
          <w:lang w:eastAsia="ja-JP"/>
        </w:rPr>
        <w:t>(</w:t>
      </w:r>
      <w:r w:rsidR="000C4C62">
        <w:rPr>
          <w:rFonts w:ascii="Courier New" w:hAnsi="Courier New" w:eastAsia="Times New Roman" w:cs="Courier New"/>
          <w:lang w:eastAsia="ja-JP"/>
        </w:rPr>
        <w:t>2</w:t>
      </w:r>
      <w:r>
        <w:rPr>
          <w:rFonts w:ascii="Courier New" w:hAnsi="Courier New" w:eastAsia="Times New Roman" w:cs="Courier New"/>
          <w:lang w:eastAsia="ja-JP"/>
        </w:rPr>
        <w:t xml:space="preserve">) </w:t>
      </w:r>
      <w:r w:rsidR="00EC0A04">
        <w:rPr>
          <w:rFonts w:ascii="Courier New" w:hAnsi="Courier New" w:eastAsia="Times New Roman" w:cs="Courier New"/>
          <w:lang w:eastAsia="ja-JP"/>
        </w:rPr>
        <w:t>T</w:t>
      </w:r>
      <w:r>
        <w:rPr>
          <w:rFonts w:ascii="Courier New" w:hAnsi="Courier New" w:eastAsia="Times New Roman" w:cs="Courier New"/>
          <w:lang w:eastAsia="ja-JP"/>
        </w:rPr>
        <w:t xml:space="preserve">he total funds </w:t>
      </w:r>
      <w:r w:rsidR="008331B3">
        <w:rPr>
          <w:rFonts w:ascii="Courier New" w:hAnsi="Courier New" w:eastAsia="Times New Roman" w:cs="Courier New"/>
          <w:lang w:eastAsia="ja-JP"/>
        </w:rPr>
        <w:t>that the participating LEA receive</w:t>
      </w:r>
      <w:r w:rsidR="00E921DD">
        <w:rPr>
          <w:rFonts w:ascii="Courier New" w:hAnsi="Courier New" w:eastAsia="Times New Roman" w:cs="Courier New"/>
          <w:lang w:eastAsia="ja-JP"/>
        </w:rPr>
        <w:t>d</w:t>
      </w:r>
      <w:r w:rsidR="008331B3">
        <w:rPr>
          <w:rFonts w:ascii="Courier New" w:hAnsi="Courier New" w:eastAsia="Times New Roman" w:cs="Courier New"/>
          <w:lang w:eastAsia="ja-JP"/>
        </w:rPr>
        <w:t xml:space="preserve"> for schools from any source </w:t>
      </w:r>
      <w:r w:rsidR="00A21432">
        <w:rPr>
          <w:rFonts w:ascii="Courier New" w:hAnsi="Courier New" w:eastAsia="Times New Roman" w:cs="Courier New"/>
          <w:lang w:eastAsia="ja-JP"/>
        </w:rPr>
        <w:t>(i.e., Federal, State, and local funds</w:t>
      </w:r>
      <w:proofErr w:type="gramStart"/>
      <w:r w:rsidR="00A21432">
        <w:rPr>
          <w:rFonts w:ascii="Courier New" w:hAnsi="Courier New" w:eastAsia="Times New Roman" w:cs="Courier New"/>
          <w:lang w:eastAsia="ja-JP"/>
        </w:rPr>
        <w:t>)</w:t>
      </w:r>
      <w:r w:rsidR="00E11227">
        <w:rPr>
          <w:rFonts w:ascii="Courier New" w:hAnsi="Courier New" w:eastAsia="Times New Roman" w:cs="Courier New"/>
          <w:lang w:eastAsia="ja-JP"/>
        </w:rPr>
        <w:t>;</w:t>
      </w:r>
      <w:proofErr w:type="gramEnd"/>
    </w:p>
    <w:p w:rsidR="000E16E4" w:rsidP="000E16E4" w:rsidRDefault="00E11227" w14:paraId="65E19DC2" w14:textId="5EC281B1">
      <w:pPr>
        <w:tabs>
          <w:tab w:val="clear" w:pos="720"/>
        </w:tabs>
        <w:ind w:firstLine="720"/>
        <w:rPr>
          <w:rFonts w:ascii="Courier New" w:hAnsi="Courier New" w:eastAsia="Times New Roman" w:cs="Courier New"/>
          <w:lang w:eastAsia="ja-JP"/>
        </w:rPr>
      </w:pPr>
      <w:r>
        <w:rPr>
          <w:rFonts w:ascii="Courier New" w:hAnsi="Courier New" w:eastAsia="Times New Roman" w:cs="Courier New"/>
          <w:lang w:eastAsia="ja-JP"/>
        </w:rPr>
        <w:t>(3) The total funds</w:t>
      </w:r>
      <w:r w:rsidR="00A21432">
        <w:rPr>
          <w:rFonts w:ascii="Courier New" w:hAnsi="Courier New" w:eastAsia="Times New Roman" w:cs="Courier New"/>
          <w:lang w:eastAsia="ja-JP"/>
        </w:rPr>
        <w:t xml:space="preserve"> </w:t>
      </w:r>
      <w:r w:rsidR="001B0CA6">
        <w:rPr>
          <w:rFonts w:ascii="Courier New" w:hAnsi="Courier New" w:eastAsia="Times New Roman" w:cs="Courier New"/>
          <w:lang w:eastAsia="ja-JP"/>
        </w:rPr>
        <w:t xml:space="preserve">that </w:t>
      </w:r>
      <w:r w:rsidR="008331B3">
        <w:rPr>
          <w:rFonts w:ascii="Courier New" w:hAnsi="Courier New" w:eastAsia="Times New Roman" w:cs="Courier New"/>
          <w:lang w:eastAsia="ja-JP"/>
        </w:rPr>
        <w:t xml:space="preserve">the </w:t>
      </w:r>
      <w:r w:rsidR="003E259A">
        <w:rPr>
          <w:rFonts w:ascii="Courier New" w:hAnsi="Courier New" w:eastAsia="Times New Roman" w:cs="Courier New"/>
          <w:lang w:eastAsia="ja-JP"/>
        </w:rPr>
        <w:t xml:space="preserve">participating </w:t>
      </w:r>
      <w:r w:rsidR="008331B3">
        <w:rPr>
          <w:rFonts w:ascii="Courier New" w:hAnsi="Courier New" w:eastAsia="Times New Roman" w:cs="Courier New"/>
          <w:lang w:eastAsia="ja-JP"/>
        </w:rPr>
        <w:t>LEA</w:t>
      </w:r>
      <w:r w:rsidR="003E259A">
        <w:rPr>
          <w:rFonts w:ascii="Courier New" w:hAnsi="Courier New" w:eastAsia="Times New Roman" w:cs="Courier New"/>
          <w:lang w:eastAsia="ja-JP"/>
        </w:rPr>
        <w:t xml:space="preserve"> receive</w:t>
      </w:r>
      <w:r w:rsidR="00D459AB">
        <w:rPr>
          <w:rFonts w:ascii="Courier New" w:hAnsi="Courier New" w:eastAsia="Times New Roman" w:cs="Courier New"/>
          <w:lang w:eastAsia="ja-JP"/>
        </w:rPr>
        <w:t>d</w:t>
      </w:r>
      <w:r w:rsidR="003E259A">
        <w:rPr>
          <w:rFonts w:ascii="Courier New" w:hAnsi="Courier New" w:eastAsia="Times New Roman" w:cs="Courier New"/>
          <w:lang w:eastAsia="ja-JP"/>
        </w:rPr>
        <w:t xml:space="preserve"> for schools from any source (i.e., Federal, State, and local funds)</w:t>
      </w:r>
      <w:r w:rsidR="004A7F9D">
        <w:rPr>
          <w:rFonts w:ascii="Courier New" w:hAnsi="Courier New" w:eastAsia="Times New Roman" w:cs="Courier New"/>
          <w:lang w:eastAsia="ja-JP"/>
        </w:rPr>
        <w:t xml:space="preserve"> and</w:t>
      </w:r>
      <w:r w:rsidR="001B0CA6">
        <w:rPr>
          <w:rFonts w:ascii="Courier New" w:hAnsi="Courier New" w:eastAsia="Times New Roman" w:cs="Courier New"/>
          <w:lang w:eastAsia="ja-JP"/>
        </w:rPr>
        <w:t xml:space="preserve"> </w:t>
      </w:r>
      <w:r w:rsidR="002A2203">
        <w:rPr>
          <w:rFonts w:ascii="Courier New" w:hAnsi="Courier New" w:eastAsia="Times New Roman" w:cs="Courier New"/>
          <w:lang w:eastAsia="ja-JP"/>
        </w:rPr>
        <w:t xml:space="preserve">expended </w:t>
      </w:r>
      <w:r w:rsidR="001B0CA6">
        <w:rPr>
          <w:rFonts w:ascii="Courier New" w:hAnsi="Courier New" w:eastAsia="Times New Roman" w:cs="Courier New"/>
          <w:lang w:eastAsia="ja-JP"/>
        </w:rPr>
        <w:t>using a</w:t>
      </w:r>
      <w:r w:rsidR="00AB5A9D">
        <w:rPr>
          <w:rFonts w:ascii="Courier New" w:hAnsi="Courier New" w:eastAsia="Times New Roman" w:cs="Courier New"/>
          <w:lang w:eastAsia="ja-JP"/>
        </w:rPr>
        <w:t>n</w:t>
      </w:r>
      <w:r w:rsidR="001B0CA6">
        <w:rPr>
          <w:rFonts w:ascii="Courier New" w:hAnsi="Courier New" w:eastAsia="Times New Roman" w:cs="Courier New"/>
          <w:lang w:eastAsia="ja-JP"/>
        </w:rPr>
        <w:t xml:space="preserve"> </w:t>
      </w:r>
      <w:r w:rsidR="00AB5A9D">
        <w:rPr>
          <w:rFonts w:ascii="Courier New" w:hAnsi="Courier New" w:eastAsia="Times New Roman" w:cs="Courier New"/>
          <w:lang w:eastAsia="ja-JP"/>
        </w:rPr>
        <w:t>SCF</w:t>
      </w:r>
      <w:r w:rsidR="001B0CA6">
        <w:rPr>
          <w:rFonts w:ascii="Courier New" w:hAnsi="Courier New" w:eastAsia="Times New Roman" w:cs="Courier New"/>
          <w:lang w:eastAsia="ja-JP"/>
        </w:rPr>
        <w:t xml:space="preserve"> </w:t>
      </w:r>
      <w:r w:rsidR="00AB5A9D">
        <w:rPr>
          <w:rFonts w:ascii="Courier New" w:hAnsi="Courier New" w:eastAsia="Times New Roman" w:cs="Courier New"/>
          <w:lang w:eastAsia="ja-JP"/>
        </w:rPr>
        <w:t>s</w:t>
      </w:r>
      <w:r w:rsidR="001B0CA6">
        <w:rPr>
          <w:rFonts w:ascii="Courier New" w:hAnsi="Courier New" w:eastAsia="Times New Roman" w:cs="Courier New"/>
          <w:lang w:eastAsia="ja-JP"/>
        </w:rPr>
        <w:t>ystem;</w:t>
      </w:r>
      <w:r w:rsidR="00BA5D16">
        <w:rPr>
          <w:rFonts w:ascii="Courier New" w:hAnsi="Courier New" w:eastAsia="Times New Roman" w:cs="Courier New"/>
          <w:lang w:eastAsia="ja-JP"/>
        </w:rPr>
        <w:t xml:space="preserve"> and</w:t>
      </w:r>
      <w:r w:rsidR="001B0CA6">
        <w:rPr>
          <w:rFonts w:ascii="Courier New" w:hAnsi="Courier New" w:eastAsia="Times New Roman" w:cs="Courier New"/>
          <w:lang w:eastAsia="ja-JP"/>
        </w:rPr>
        <w:t xml:space="preserve"> </w:t>
      </w:r>
    </w:p>
    <w:p w:rsidRPr="00807BDF" w:rsidR="00807BDF" w:rsidP="005E1E68" w:rsidRDefault="005933D3" w14:paraId="18180482" w14:textId="5685A458">
      <w:pPr>
        <w:tabs>
          <w:tab w:val="clear" w:pos="720"/>
        </w:tabs>
        <w:ind w:firstLine="720"/>
        <w:rPr>
          <w:rFonts w:ascii="Courier New" w:hAnsi="Courier New" w:eastAsia="Times New Roman" w:cs="Courier New"/>
          <w:lang w:eastAsia="ja-JP"/>
        </w:rPr>
      </w:pPr>
      <w:r>
        <w:rPr>
          <w:rFonts w:ascii="Courier New" w:hAnsi="Courier New" w:eastAsia="Times New Roman" w:cs="Courier New"/>
          <w:lang w:eastAsia="ja-JP"/>
        </w:rPr>
        <w:t>(</w:t>
      </w:r>
      <w:r w:rsidR="00E846AC">
        <w:rPr>
          <w:rFonts w:ascii="Courier New" w:hAnsi="Courier New" w:eastAsia="Times New Roman" w:cs="Courier New"/>
          <w:lang w:eastAsia="ja-JP"/>
        </w:rPr>
        <w:t>4</w:t>
      </w:r>
      <w:r>
        <w:rPr>
          <w:rFonts w:ascii="Courier New" w:hAnsi="Courier New" w:eastAsia="Times New Roman" w:cs="Courier New"/>
          <w:lang w:eastAsia="ja-JP"/>
        </w:rPr>
        <w:t xml:space="preserve">) </w:t>
      </w:r>
      <w:r w:rsidR="00EC0A04">
        <w:rPr>
          <w:rFonts w:ascii="Courier New" w:hAnsi="Courier New" w:eastAsia="Times New Roman" w:cs="Courier New"/>
          <w:lang w:eastAsia="ja-JP"/>
        </w:rPr>
        <w:t>T</w:t>
      </w:r>
      <w:r>
        <w:rPr>
          <w:rFonts w:ascii="Courier New" w:hAnsi="Courier New" w:eastAsia="Times New Roman" w:cs="Courier New"/>
          <w:lang w:eastAsia="ja-JP"/>
        </w:rPr>
        <w:t xml:space="preserve">he </w:t>
      </w:r>
      <w:r w:rsidR="00941006">
        <w:rPr>
          <w:rFonts w:ascii="Courier New" w:hAnsi="Courier New" w:eastAsia="Times New Roman" w:cs="Courier New"/>
          <w:lang w:eastAsia="ja-JP"/>
        </w:rPr>
        <w:t xml:space="preserve">ratio of the </w:t>
      </w:r>
      <w:r w:rsidR="00631EFB">
        <w:rPr>
          <w:rFonts w:ascii="Courier New" w:hAnsi="Courier New" w:eastAsia="Times New Roman" w:cs="Courier New"/>
          <w:lang w:eastAsia="ja-JP"/>
        </w:rPr>
        <w:t xml:space="preserve">total amount of </w:t>
      </w:r>
      <w:r w:rsidR="000126C2">
        <w:rPr>
          <w:rFonts w:ascii="Courier New" w:hAnsi="Courier New" w:eastAsia="Times New Roman" w:cs="Courier New"/>
          <w:lang w:eastAsia="ja-JP"/>
        </w:rPr>
        <w:t xml:space="preserve">per-pupil </w:t>
      </w:r>
      <w:r w:rsidR="00631EFB">
        <w:rPr>
          <w:rFonts w:ascii="Courier New" w:hAnsi="Courier New" w:eastAsia="Times New Roman" w:cs="Courier New"/>
          <w:lang w:eastAsia="ja-JP"/>
        </w:rPr>
        <w:t xml:space="preserve">funding </w:t>
      </w:r>
      <w:r w:rsidR="00105677">
        <w:rPr>
          <w:rFonts w:ascii="Courier New" w:hAnsi="Courier New" w:eastAsia="Times New Roman" w:cs="Courier New"/>
          <w:lang w:eastAsia="ja-JP"/>
        </w:rPr>
        <w:t xml:space="preserve">from any source </w:t>
      </w:r>
      <w:r w:rsidR="00E0072A">
        <w:rPr>
          <w:rFonts w:ascii="Courier New" w:hAnsi="Courier New" w:eastAsia="Times New Roman" w:cs="Courier New"/>
          <w:lang w:eastAsia="ja-JP"/>
        </w:rPr>
        <w:t xml:space="preserve">expended in </w:t>
      </w:r>
      <w:r w:rsidR="00631EFB">
        <w:rPr>
          <w:rFonts w:ascii="Courier New" w:hAnsi="Courier New" w:eastAsia="Times New Roman" w:cs="Courier New"/>
          <w:lang w:eastAsia="ja-JP"/>
        </w:rPr>
        <w:t xml:space="preserve">high-poverty schools (as defined in this notice) as compared with the total amount of </w:t>
      </w:r>
      <w:r w:rsidR="000126C2">
        <w:rPr>
          <w:rFonts w:ascii="Courier New" w:hAnsi="Courier New" w:eastAsia="Times New Roman" w:cs="Courier New"/>
          <w:lang w:eastAsia="ja-JP"/>
        </w:rPr>
        <w:t xml:space="preserve">per-pupil </w:t>
      </w:r>
      <w:r w:rsidR="00631EFB">
        <w:rPr>
          <w:rFonts w:ascii="Courier New" w:hAnsi="Courier New" w:eastAsia="Times New Roman" w:cs="Courier New"/>
          <w:lang w:eastAsia="ja-JP"/>
        </w:rPr>
        <w:t xml:space="preserve">funding </w:t>
      </w:r>
      <w:r w:rsidR="0013103E">
        <w:rPr>
          <w:rFonts w:ascii="Courier New" w:hAnsi="Courier New" w:eastAsia="Times New Roman" w:cs="Courier New"/>
          <w:lang w:eastAsia="ja-JP"/>
        </w:rPr>
        <w:t>expended in</w:t>
      </w:r>
      <w:r w:rsidR="00631EFB">
        <w:rPr>
          <w:rFonts w:ascii="Courier New" w:hAnsi="Courier New" w:eastAsia="Times New Roman" w:cs="Courier New"/>
          <w:lang w:eastAsia="ja-JP"/>
        </w:rPr>
        <w:t xml:space="preserve"> schools that are </w:t>
      </w:r>
      <w:r w:rsidR="00941006">
        <w:rPr>
          <w:rFonts w:ascii="Courier New" w:hAnsi="Courier New" w:eastAsia="Times New Roman" w:cs="Courier New"/>
          <w:lang w:eastAsia="ja-JP"/>
        </w:rPr>
        <w:t>not high-poverty schools in each participating LEA</w:t>
      </w:r>
      <w:r w:rsidR="00B17C5A">
        <w:rPr>
          <w:rFonts w:ascii="Courier New" w:hAnsi="Courier New" w:eastAsia="Times New Roman" w:cs="Courier New"/>
          <w:lang w:eastAsia="ja-JP"/>
        </w:rPr>
        <w:t>.</w:t>
      </w:r>
    </w:p>
    <w:p w:rsidRPr="00807BDF" w:rsidR="00807BDF" w:rsidP="005E1E68" w:rsidRDefault="00807BDF" w14:paraId="6C71B0DD" w14:textId="4A981543">
      <w:pPr>
        <w:tabs>
          <w:tab w:val="clear" w:pos="720"/>
        </w:tabs>
        <w:ind w:firstLine="720"/>
        <w:rPr>
          <w:rFonts w:ascii="Courier New" w:hAnsi="Courier New" w:eastAsia="Times New Roman" w:cs="Courier New"/>
          <w:lang w:eastAsia="ja-JP"/>
        </w:rPr>
      </w:pPr>
      <w:bookmarkStart w:name="_Hlk32931717" w:id="4"/>
      <w:r w:rsidRPr="00807BDF">
        <w:rPr>
          <w:rFonts w:ascii="Courier New" w:hAnsi="Courier New" w:eastAsia="Times New Roman" w:cs="Courier New"/>
          <w:lang w:eastAsia="ja-JP"/>
        </w:rPr>
        <w:t xml:space="preserve">(b)  </w:t>
      </w:r>
      <w:r w:rsidRPr="00807BDF">
        <w:rPr>
          <w:rFonts w:ascii="Courier New" w:hAnsi="Courier New" w:eastAsia="Times New Roman"/>
          <w:szCs w:val="22"/>
          <w:u w:val="single"/>
          <w:lang w:eastAsia="ja-JP"/>
        </w:rPr>
        <w:t>Project-Specific</w:t>
      </w:r>
      <w:r w:rsidRPr="000123E0">
        <w:rPr>
          <w:rFonts w:ascii="Courier New" w:hAnsi="Courier New" w:eastAsia="Times New Roman"/>
          <w:szCs w:val="22"/>
          <w:u w:val="single"/>
          <w:lang w:eastAsia="ja-JP"/>
        </w:rPr>
        <w:t xml:space="preserve"> </w:t>
      </w:r>
      <w:r w:rsidRPr="00807BDF">
        <w:rPr>
          <w:rFonts w:ascii="Courier New" w:hAnsi="Courier New" w:eastAsia="Times New Roman"/>
          <w:szCs w:val="22"/>
          <w:u w:val="single"/>
          <w:lang w:eastAsia="ja-JP"/>
        </w:rPr>
        <w:t>Performance Measures</w:t>
      </w:r>
      <w:r w:rsidRPr="00807BDF">
        <w:rPr>
          <w:rFonts w:ascii="Courier New" w:hAnsi="Courier New" w:eastAsia="Times New Roman" w:cs="Courier New"/>
          <w:lang w:eastAsia="ja-JP"/>
        </w:rPr>
        <w:t>.  Applicants must propose project-specific performance measures and performance targets consistent with the objectives of the proposed project</w:t>
      </w:r>
      <w:r w:rsidR="000E6841">
        <w:rPr>
          <w:rFonts w:ascii="Courier New" w:hAnsi="Courier New" w:eastAsia="Times New Roman" w:cs="Courier New"/>
          <w:lang w:eastAsia="ja-JP"/>
        </w:rPr>
        <w:t xml:space="preserve">, including measures to address how the </w:t>
      </w:r>
      <w:r w:rsidR="000E6841">
        <w:rPr>
          <w:rFonts w:ascii="Courier New" w:hAnsi="Courier New" w:cs="Courier New"/>
        </w:rPr>
        <w:t>SCF system will enhance and expand the provision of well-rounded education opportunities to educationally disadvantaged students</w:t>
      </w:r>
      <w:r w:rsidRPr="00807BDF">
        <w:rPr>
          <w:rFonts w:ascii="Courier New" w:hAnsi="Courier New" w:eastAsia="Times New Roman" w:cs="Courier New"/>
          <w:lang w:eastAsia="ja-JP"/>
        </w:rPr>
        <w:t xml:space="preserve">. </w:t>
      </w:r>
      <w:bookmarkEnd w:id="4"/>
      <w:r w:rsidR="009011FD">
        <w:rPr>
          <w:rFonts w:ascii="Courier New" w:hAnsi="Courier New" w:eastAsia="Times New Roman" w:cs="Courier New"/>
          <w:lang w:eastAsia="ja-JP"/>
        </w:rPr>
        <w:t xml:space="preserve"> </w:t>
      </w:r>
      <w:r w:rsidRPr="00807BDF">
        <w:rPr>
          <w:rFonts w:ascii="Courier New" w:hAnsi="Courier New" w:eastAsia="Times New Roman" w:cs="Courier New"/>
          <w:lang w:eastAsia="ja-JP"/>
        </w:rPr>
        <w:t xml:space="preserve">Applicants must </w:t>
      </w:r>
      <w:r w:rsidRPr="00807BDF">
        <w:rPr>
          <w:rFonts w:ascii="Courier New" w:hAnsi="Courier New" w:eastAsia="Times New Roman" w:cs="Courier New"/>
          <w:lang w:eastAsia="ja-JP"/>
        </w:rPr>
        <w:lastRenderedPageBreak/>
        <w:t>provide the following information as directed under 34 CFR 75.110(b) and (c):</w:t>
      </w:r>
    </w:p>
    <w:p w:rsidRPr="00807BDF" w:rsidR="00807BDF" w:rsidP="00807BDF" w:rsidRDefault="00807BDF" w14:paraId="609AEC9E" w14:textId="77777777">
      <w:pPr>
        <w:tabs>
          <w:tab w:val="clear" w:pos="720"/>
        </w:tabs>
        <w:ind w:firstLine="720"/>
        <w:rPr>
          <w:rFonts w:ascii="Courier New" w:hAnsi="Courier New" w:eastAsia="Times New Roman" w:cs="Courier New"/>
          <w:lang w:eastAsia="ja-JP"/>
        </w:rPr>
      </w:pPr>
      <w:r w:rsidRPr="00807BDF">
        <w:rPr>
          <w:rFonts w:ascii="Courier New" w:hAnsi="Courier New" w:eastAsia="Times New Roman" w:cs="Courier New"/>
          <w:lang w:eastAsia="ja-JP"/>
        </w:rPr>
        <w:t xml:space="preserve">(1)  </w:t>
      </w:r>
      <w:r w:rsidRPr="00807BDF">
        <w:rPr>
          <w:rFonts w:ascii="Courier New" w:hAnsi="Courier New" w:eastAsia="Times New Roman" w:cs="Courier New"/>
          <w:u w:val="single"/>
          <w:lang w:eastAsia="ja-JP"/>
        </w:rPr>
        <w:t>Performance measures</w:t>
      </w:r>
      <w:r w:rsidRPr="00807BDF">
        <w:rPr>
          <w:rFonts w:ascii="Courier New" w:hAnsi="Courier New" w:eastAsia="Times New Roman" w:cs="Courier New"/>
          <w:lang w:eastAsia="ja-JP"/>
        </w:rPr>
        <w:t>.  How each proposed performance measure would accurately measure the performance of the project and how the proposed performance measure would be consistent with the performance measures established for the program funding the competition.</w:t>
      </w:r>
    </w:p>
    <w:p w:rsidRPr="00807BDF" w:rsidR="00807BDF" w:rsidP="00807BDF" w:rsidRDefault="00807BDF" w14:paraId="32745D9D" w14:textId="77777777">
      <w:pPr>
        <w:tabs>
          <w:tab w:val="clear" w:pos="720"/>
        </w:tabs>
        <w:ind w:firstLine="720"/>
        <w:rPr>
          <w:rFonts w:ascii="Courier New" w:hAnsi="Courier New" w:eastAsia="Times New Roman" w:cs="Courier New"/>
          <w:lang w:eastAsia="ja-JP"/>
        </w:rPr>
      </w:pPr>
      <w:r w:rsidRPr="00807BDF">
        <w:rPr>
          <w:rFonts w:ascii="Courier New" w:hAnsi="Courier New" w:eastAsia="Times New Roman" w:cs="Courier New"/>
          <w:lang w:eastAsia="ja-JP"/>
        </w:rPr>
        <w:t xml:space="preserve">(2)  </w:t>
      </w:r>
      <w:r w:rsidRPr="00807BDF">
        <w:rPr>
          <w:rFonts w:ascii="Courier New" w:hAnsi="Courier New" w:eastAsia="Times New Roman" w:cs="Courier New"/>
          <w:u w:val="single"/>
          <w:lang w:eastAsia="ja-JP"/>
        </w:rPr>
        <w:t>Baseline data</w:t>
      </w:r>
      <w:r w:rsidRPr="00807BDF">
        <w:rPr>
          <w:rFonts w:ascii="Courier New" w:hAnsi="Courier New" w:eastAsia="Times New Roman" w:cs="Courier New"/>
          <w:lang w:eastAsia="ja-JP"/>
        </w:rPr>
        <w:t>.  (</w:t>
      </w:r>
      <w:proofErr w:type="spellStart"/>
      <w:r w:rsidRPr="00807BDF">
        <w:rPr>
          <w:rFonts w:ascii="Courier New" w:hAnsi="Courier New" w:eastAsia="Times New Roman" w:cs="Courier New"/>
          <w:lang w:eastAsia="ja-JP"/>
        </w:rPr>
        <w:t>i</w:t>
      </w:r>
      <w:proofErr w:type="spellEnd"/>
      <w:r w:rsidRPr="00807BDF">
        <w:rPr>
          <w:rFonts w:ascii="Courier New" w:hAnsi="Courier New" w:eastAsia="Times New Roman" w:cs="Courier New"/>
          <w:lang w:eastAsia="ja-JP"/>
        </w:rPr>
        <w:t>)  Why each proposed baseline is valid; or (ii) if the applicant has determined that there are no established baseline data for a particular performance measure, an explanation of why there is no established baseline and of how and when, during the project period, the applicant would establish a valid baseline for the performance measure.</w:t>
      </w:r>
    </w:p>
    <w:p w:rsidRPr="00807BDF" w:rsidR="00807BDF" w:rsidP="00807BDF" w:rsidRDefault="00807BDF" w14:paraId="35381F4F" w14:textId="77777777">
      <w:pPr>
        <w:tabs>
          <w:tab w:val="clear" w:pos="720"/>
        </w:tabs>
        <w:ind w:firstLine="720"/>
        <w:rPr>
          <w:rFonts w:ascii="Courier New" w:hAnsi="Courier New" w:eastAsia="Times New Roman" w:cs="Courier New"/>
          <w:lang w:eastAsia="ja-JP"/>
        </w:rPr>
      </w:pPr>
      <w:r w:rsidRPr="00807BDF">
        <w:rPr>
          <w:rFonts w:ascii="Courier New" w:hAnsi="Courier New" w:eastAsia="Times New Roman" w:cs="Courier New"/>
          <w:lang w:eastAsia="ja-JP"/>
        </w:rPr>
        <w:t xml:space="preserve">(3)  </w:t>
      </w:r>
      <w:r w:rsidRPr="00807BDF">
        <w:rPr>
          <w:rFonts w:ascii="Courier New" w:hAnsi="Courier New" w:eastAsia="Times New Roman" w:cs="Courier New"/>
          <w:u w:val="single"/>
          <w:lang w:eastAsia="ja-JP"/>
        </w:rPr>
        <w:t>Performance targets</w:t>
      </w:r>
      <w:r w:rsidRPr="00807BDF">
        <w:rPr>
          <w:rFonts w:ascii="Courier New" w:hAnsi="Courier New" w:eastAsia="Times New Roman" w:cs="Courier New"/>
          <w:lang w:eastAsia="ja-JP"/>
        </w:rPr>
        <w:t>.  Why each proposed performance target is ambitious yet achievable compared to the baseline for the performance measure and when, during the project period, the applicant would meet the performance target(s).</w:t>
      </w:r>
    </w:p>
    <w:p w:rsidRPr="00807BDF" w:rsidR="00807BDF" w:rsidP="00807BDF" w:rsidRDefault="00807BDF" w14:paraId="4515FA48" w14:textId="5FFEA380">
      <w:pPr>
        <w:tabs>
          <w:tab w:val="clear" w:pos="720"/>
        </w:tabs>
        <w:ind w:firstLine="720"/>
        <w:rPr>
          <w:rFonts w:ascii="Courier New" w:hAnsi="Courier New" w:eastAsia="Times New Roman" w:cs="Courier New"/>
          <w:lang w:eastAsia="ja-JP"/>
        </w:rPr>
      </w:pPr>
      <w:r w:rsidRPr="00807BDF">
        <w:rPr>
          <w:rFonts w:ascii="Courier New" w:hAnsi="Courier New" w:eastAsia="Times New Roman" w:cs="Courier New"/>
          <w:lang w:eastAsia="ja-JP"/>
        </w:rPr>
        <w:t xml:space="preserve">(4)  </w:t>
      </w:r>
      <w:r w:rsidRPr="00807BDF">
        <w:rPr>
          <w:rFonts w:ascii="Courier New" w:hAnsi="Courier New" w:eastAsia="Times New Roman" w:cs="Courier New"/>
          <w:u w:val="single"/>
          <w:lang w:eastAsia="ja-JP"/>
        </w:rPr>
        <w:t>Data collection and reporting</w:t>
      </w:r>
      <w:r w:rsidRPr="00807BDF">
        <w:rPr>
          <w:rFonts w:ascii="Courier New" w:hAnsi="Courier New" w:eastAsia="Times New Roman" w:cs="Courier New"/>
          <w:lang w:eastAsia="ja-JP"/>
        </w:rPr>
        <w:t>.  (</w:t>
      </w:r>
      <w:proofErr w:type="spellStart"/>
      <w:r w:rsidRPr="00807BDF">
        <w:rPr>
          <w:rFonts w:ascii="Courier New" w:hAnsi="Courier New" w:eastAsia="Times New Roman" w:cs="Courier New"/>
          <w:lang w:eastAsia="ja-JP"/>
        </w:rPr>
        <w:t>i</w:t>
      </w:r>
      <w:proofErr w:type="spellEnd"/>
      <w:r w:rsidRPr="00807BDF">
        <w:rPr>
          <w:rFonts w:ascii="Courier New" w:hAnsi="Courier New" w:eastAsia="Times New Roman" w:cs="Courier New"/>
          <w:lang w:eastAsia="ja-JP"/>
        </w:rPr>
        <w:t>) The data collection and reporting methods the applicant would use and why those methods are likely to yield reliable, valid, and meaningful performance data; and (ii) the applicant</w:t>
      </w:r>
      <w:r w:rsidR="00F97FA8">
        <w:rPr>
          <w:rFonts w:ascii="Courier New" w:hAnsi="Courier New" w:eastAsia="Times New Roman" w:cs="Courier New"/>
          <w:lang w:eastAsia="ja-JP"/>
        </w:rPr>
        <w:t>’</w:t>
      </w:r>
      <w:r w:rsidRPr="00807BDF">
        <w:rPr>
          <w:rFonts w:ascii="Courier New" w:hAnsi="Courier New" w:eastAsia="Times New Roman" w:cs="Courier New"/>
          <w:lang w:eastAsia="ja-JP"/>
        </w:rPr>
        <w:t xml:space="preserve">s </w:t>
      </w:r>
      <w:r w:rsidRPr="00807BDF">
        <w:rPr>
          <w:rFonts w:ascii="Courier New" w:hAnsi="Courier New" w:eastAsia="Times New Roman" w:cs="Courier New"/>
          <w:lang w:eastAsia="ja-JP"/>
        </w:rPr>
        <w:lastRenderedPageBreak/>
        <w:t>capacity to collect and report reliable, valid, and meaningful performance data, as evidenced by high-quality data collection, analysis, and reporting in other projects or research.</w:t>
      </w:r>
    </w:p>
    <w:p w:rsidRPr="008E37D3" w:rsidR="001B2F83" w:rsidP="00807BDF" w:rsidRDefault="00807BDF" w14:paraId="05987C94" w14:textId="19C16C57">
      <w:pPr>
        <w:tabs>
          <w:tab w:val="clear" w:pos="720"/>
        </w:tabs>
        <w:ind w:firstLine="720"/>
        <w:rPr>
          <w:rFonts w:ascii="Courier New" w:hAnsi="Courier New" w:cs="Courier New"/>
        </w:rPr>
      </w:pPr>
      <w:r w:rsidRPr="00807BDF">
        <w:rPr>
          <w:rFonts w:ascii="Courier New" w:hAnsi="Courier New" w:eastAsia="Times New Roman" w:cs="Courier New"/>
          <w:lang w:eastAsia="ja-JP"/>
        </w:rPr>
        <w:t>All grantees must submit annual performance reports with information that is responsive to these performance measures.</w:t>
      </w:r>
    </w:p>
    <w:p w:rsidRPr="008E37D3" w:rsidR="001B2F83" w:rsidP="00807BDF" w:rsidRDefault="00F50A44" w14:paraId="45EFE1A1" w14:textId="18E5E02D">
      <w:pPr>
        <w:tabs>
          <w:tab w:val="clear" w:pos="720"/>
        </w:tabs>
        <w:ind w:firstLine="720"/>
        <w:rPr>
          <w:rFonts w:ascii="Courier New" w:hAnsi="Courier New" w:cs="Courier New"/>
        </w:rPr>
      </w:pPr>
      <w:r w:rsidRPr="008E37D3">
        <w:rPr>
          <w:rFonts w:ascii="Courier New" w:hAnsi="Courier New" w:cs="Courier New"/>
        </w:rPr>
        <w:t>6</w:t>
      </w:r>
      <w:r w:rsidRPr="008E37D3" w:rsidR="001B2F83">
        <w:rPr>
          <w:rFonts w:ascii="Courier New" w:hAnsi="Courier New" w:cs="Courier New"/>
        </w:rPr>
        <w:t xml:space="preserve">.  </w:t>
      </w:r>
      <w:r w:rsidRPr="008E37D3" w:rsidR="001B2F83">
        <w:rPr>
          <w:rFonts w:ascii="Courier New" w:hAnsi="Courier New" w:cs="Courier New"/>
          <w:u w:val="single"/>
        </w:rPr>
        <w:t>Continuation Awards</w:t>
      </w:r>
      <w:r w:rsidRPr="008E37D3" w:rsidR="001B2F83">
        <w:rPr>
          <w:rFonts w:ascii="Courier New" w:hAnsi="Courier New" w:cs="Courier New"/>
        </w:rPr>
        <w:t>:  In making a continuation award under 34 CFR 75.253, the Secretary considers, among other things:  whether a grantee has made substantial progress in achieving the goals and objectives of the</w:t>
      </w:r>
      <w:r w:rsidRPr="008E37D3" w:rsidR="36FEFDF0">
        <w:rPr>
          <w:rFonts w:ascii="Courier New" w:hAnsi="Courier New" w:cs="Courier New"/>
        </w:rPr>
        <w:t xml:space="preserve"> </w:t>
      </w:r>
      <w:r w:rsidR="002E09E2">
        <w:rPr>
          <w:rFonts w:ascii="Courier New" w:hAnsi="Courier New" w:cs="Courier New"/>
        </w:rPr>
        <w:t>program</w:t>
      </w:r>
      <w:r w:rsidRPr="008E37D3" w:rsidR="001B2F83">
        <w:rPr>
          <w:rFonts w:ascii="Courier New" w:hAnsi="Courier New" w:cs="Courier New"/>
        </w:rPr>
        <w:t>; whether the grantee has expended funds in a manner that is consistent with its approved application and budget; and, if the Secretary has established performance measurement requirements, the performance targets in the grantee’s approved application.</w:t>
      </w:r>
    </w:p>
    <w:p w:rsidR="002F3DF9" w:rsidP="009C058B" w:rsidRDefault="001B2F83" w14:paraId="1C557F1E" w14:textId="7B1C8C41">
      <w:pPr>
        <w:tabs>
          <w:tab w:val="clear" w:pos="720"/>
        </w:tabs>
        <w:ind w:firstLine="720"/>
        <w:rPr>
          <w:rFonts w:ascii="Courier New" w:hAnsi="Courier New" w:cs="Courier New"/>
        </w:rPr>
      </w:pPr>
      <w:r w:rsidRPr="008E37D3">
        <w:rPr>
          <w:rFonts w:ascii="Courier New" w:hAnsi="Courier New" w:cs="Courier New"/>
        </w:rPr>
        <w:t>In making a continuation award, the Secretary also considers whether the grantee is operating in compliance with the assurances in its approved application, including</w:t>
      </w:r>
      <w:r w:rsidRPr="00E72972" w:rsidR="00E72972">
        <w:rPr>
          <w:rFonts w:ascii="Courier New" w:hAnsi="Courier New" w:cs="Courier New"/>
        </w:rPr>
        <w:t xml:space="preserve"> </w:t>
      </w:r>
      <w:r w:rsidRPr="008E37D3">
        <w:rPr>
          <w:rFonts w:ascii="Courier New" w:hAnsi="Courier New" w:cs="Courier New"/>
        </w:rPr>
        <w:t>those</w:t>
      </w:r>
      <w:r w:rsidR="0079781D">
        <w:rPr>
          <w:rFonts w:ascii="Courier New" w:hAnsi="Courier New" w:cs="Courier New"/>
        </w:rPr>
        <w:t xml:space="preserve"> </w:t>
      </w:r>
      <w:r w:rsidRPr="008E37D3">
        <w:rPr>
          <w:rFonts w:ascii="Courier New" w:hAnsi="Courier New" w:cs="Courier New"/>
        </w:rPr>
        <w:t>applicable to Federal civil rights laws that prohibit discrimination in programs or activities receiving Federal financial assistance from the Department (34 CFR 100.4, 104.5, 106.4, 108.8, and 110.23).</w:t>
      </w:r>
    </w:p>
    <w:p w:rsidRPr="008E37D3" w:rsidR="001B2F83" w:rsidP="001B2F83" w:rsidRDefault="001B2F83" w14:paraId="76ED9CE7" w14:textId="7D7F6BBF">
      <w:pPr>
        <w:tabs>
          <w:tab w:val="clear" w:pos="720"/>
        </w:tabs>
        <w:rPr>
          <w:rFonts w:ascii="Courier New" w:hAnsi="Courier New" w:cs="Courier New"/>
        </w:rPr>
      </w:pPr>
      <w:r w:rsidRPr="008E37D3">
        <w:rPr>
          <w:rFonts w:ascii="Courier New" w:hAnsi="Courier New" w:cs="Courier New"/>
        </w:rPr>
        <w:lastRenderedPageBreak/>
        <w:t>VII.  Other Information</w:t>
      </w:r>
    </w:p>
    <w:p w:rsidRPr="00D702F9" w:rsidR="001B2F83" w:rsidP="001B2F83" w:rsidRDefault="001B2F83" w14:paraId="14A93B5D" w14:textId="35EF9C45">
      <w:pPr>
        <w:tabs>
          <w:tab w:val="clear" w:pos="720"/>
        </w:tabs>
        <w:rPr>
          <w:rFonts w:ascii="Courier New" w:hAnsi="Courier New" w:cs="Courier New"/>
        </w:rPr>
      </w:pPr>
      <w:r w:rsidRPr="008E37D3">
        <w:rPr>
          <w:rFonts w:ascii="Courier New" w:hAnsi="Courier New" w:cs="Courier New"/>
          <w:u w:val="single"/>
        </w:rPr>
        <w:t>Accessible Format</w:t>
      </w:r>
      <w:r w:rsidRPr="008E37D3">
        <w:rPr>
          <w:rFonts w:ascii="Courier New" w:hAnsi="Courier New" w:cs="Courier New"/>
        </w:rPr>
        <w:t xml:space="preserve">:  Individuals with disabilities can obtain this document and a copy of the application package in an accessible format (e.g., braille, large print, </w:t>
      </w:r>
      <w:r w:rsidRPr="00D702F9">
        <w:rPr>
          <w:rFonts w:ascii="Courier New" w:hAnsi="Courier New" w:cs="Courier New"/>
        </w:rPr>
        <w:t xml:space="preserve">audiotape, or compact disc) on request to the program contact person listed under </w:t>
      </w:r>
      <w:r w:rsidRPr="00D702F9">
        <w:rPr>
          <w:rFonts w:ascii="Courier New" w:hAnsi="Courier New" w:cs="Courier New"/>
          <w:caps/>
        </w:rPr>
        <w:t>For Further Information Contact</w:t>
      </w:r>
      <w:r w:rsidRPr="00D702F9">
        <w:rPr>
          <w:rFonts w:ascii="Courier New" w:hAnsi="Courier New" w:cs="Courier New"/>
        </w:rPr>
        <w:t xml:space="preserve">. </w:t>
      </w:r>
    </w:p>
    <w:p w:rsidRPr="008E37D3" w:rsidR="001B2F83" w:rsidP="001B2F83" w:rsidRDefault="001B2F83" w14:paraId="3B571269" w14:textId="07B49036">
      <w:pPr>
        <w:tabs>
          <w:tab w:val="clear" w:pos="720"/>
        </w:tabs>
        <w:rPr>
          <w:rFonts w:ascii="Courier New" w:hAnsi="Courier New" w:cs="Courier New"/>
        </w:rPr>
      </w:pPr>
      <w:r w:rsidRPr="00D702F9">
        <w:rPr>
          <w:rFonts w:ascii="Courier New" w:hAnsi="Courier New" w:cs="Courier New"/>
          <w:u w:val="single"/>
        </w:rPr>
        <w:t>Electronic Access to This Document</w:t>
      </w:r>
      <w:r w:rsidRPr="00D702F9">
        <w:rPr>
          <w:rFonts w:ascii="Courier New" w:hAnsi="Courier New" w:cs="Courier New"/>
        </w:rPr>
        <w:t xml:space="preserve">:  The official version of this document is the document published in the </w:t>
      </w:r>
      <w:r w:rsidRPr="00D702F9">
        <w:rPr>
          <w:rFonts w:ascii="Courier New" w:hAnsi="Courier New" w:cs="Courier New"/>
          <w:i/>
        </w:rPr>
        <w:t>Federal Register</w:t>
      </w:r>
      <w:r w:rsidRPr="00D702F9">
        <w:rPr>
          <w:rFonts w:ascii="Courier New" w:hAnsi="Courier New" w:cs="Courier New"/>
        </w:rPr>
        <w:t>.</w:t>
      </w:r>
      <w:r w:rsidRPr="008E37D3">
        <w:rPr>
          <w:rFonts w:ascii="Courier New" w:hAnsi="Courier New" w:cs="Courier New"/>
        </w:rPr>
        <w:t xml:space="preserve">  </w:t>
      </w:r>
      <w:r w:rsidRPr="008E37D3" w:rsidR="00BA26BB">
        <w:rPr>
          <w:rFonts w:ascii="Courier New" w:hAnsi="Courier New" w:cs="Courier New"/>
        </w:rPr>
        <w:t>You may</w:t>
      </w:r>
      <w:r w:rsidRPr="008E37D3">
        <w:rPr>
          <w:rFonts w:ascii="Courier New" w:hAnsi="Courier New" w:cs="Courier New"/>
        </w:rPr>
        <w:t xml:space="preserve"> access the official edition of the </w:t>
      </w:r>
      <w:r w:rsidRPr="008E37D3">
        <w:rPr>
          <w:rFonts w:ascii="Courier New" w:hAnsi="Courier New" w:cs="Courier New"/>
          <w:i/>
        </w:rPr>
        <w:t>Federal Register</w:t>
      </w:r>
      <w:r w:rsidRPr="008E37D3">
        <w:rPr>
          <w:rFonts w:ascii="Courier New" w:hAnsi="Courier New" w:cs="Courier New"/>
        </w:rPr>
        <w:t xml:space="preserve"> and the Code of Federal Regulations at www.gov</w:t>
      </w:r>
      <w:r w:rsidRPr="008E37D3" w:rsidR="00FD5A3A">
        <w:rPr>
          <w:rFonts w:ascii="Courier New" w:hAnsi="Courier New" w:cs="Courier New"/>
        </w:rPr>
        <w:t>info.gov</w:t>
      </w:r>
      <w:r w:rsidRPr="008E37D3">
        <w:rPr>
          <w:rFonts w:ascii="Courier New" w:hAnsi="Courier New" w:cs="Courier New"/>
        </w:rPr>
        <w:t xml:space="preserve">.  At this site you can view this document, as well as all other documents of this Department published in the </w:t>
      </w:r>
      <w:r w:rsidRPr="008E37D3">
        <w:rPr>
          <w:rFonts w:ascii="Courier New" w:hAnsi="Courier New" w:cs="Courier New"/>
          <w:i/>
        </w:rPr>
        <w:t>Federal Register</w:t>
      </w:r>
      <w:r w:rsidRPr="008E37D3">
        <w:rPr>
          <w:rFonts w:ascii="Courier New" w:hAnsi="Courier New" w:cs="Courier New"/>
        </w:rPr>
        <w:t>,</w:t>
      </w:r>
      <w:r w:rsidRPr="008E37D3">
        <w:rPr>
          <w:rFonts w:ascii="Courier New" w:hAnsi="Courier New" w:cs="Courier New"/>
          <w:b/>
        </w:rPr>
        <w:t xml:space="preserve"> </w:t>
      </w:r>
      <w:r w:rsidRPr="008E37D3">
        <w:rPr>
          <w:rFonts w:ascii="Courier New" w:hAnsi="Courier New" w:cs="Courier New"/>
        </w:rPr>
        <w:t xml:space="preserve">in text or Portable Document Format (PDF).  To use </w:t>
      </w:r>
      <w:proofErr w:type="gramStart"/>
      <w:r w:rsidRPr="008E37D3">
        <w:rPr>
          <w:rFonts w:ascii="Courier New" w:hAnsi="Courier New" w:cs="Courier New"/>
        </w:rPr>
        <w:t>PDF</w:t>
      </w:r>
      <w:proofErr w:type="gramEnd"/>
      <w:r w:rsidRPr="008E37D3">
        <w:rPr>
          <w:rFonts w:ascii="Courier New" w:hAnsi="Courier New" w:cs="Courier New"/>
        </w:rPr>
        <w:t xml:space="preserve"> you must have Adobe Acrobat Reader, which is available free at the site.  </w:t>
      </w:r>
    </w:p>
    <w:p w:rsidRPr="008E37D3" w:rsidR="001B2F83" w:rsidP="001B2F83" w:rsidRDefault="001B2F83" w14:paraId="166A25C2" w14:textId="655A9C14">
      <w:pPr>
        <w:tabs>
          <w:tab w:val="clear" w:pos="720"/>
        </w:tabs>
        <w:rPr>
          <w:rFonts w:ascii="Courier New" w:hAnsi="Courier New" w:cs="Courier New"/>
        </w:rPr>
      </w:pPr>
      <w:r w:rsidRPr="008E37D3">
        <w:rPr>
          <w:rFonts w:ascii="Courier New" w:hAnsi="Courier New" w:cs="Courier New"/>
        </w:rPr>
        <w:tab/>
        <w:t xml:space="preserve">You may also access documents of the Department published in the </w:t>
      </w:r>
      <w:r w:rsidRPr="008E37D3">
        <w:rPr>
          <w:rFonts w:ascii="Courier New" w:hAnsi="Courier New" w:cs="Courier New"/>
          <w:i/>
        </w:rPr>
        <w:t>Federal Register</w:t>
      </w:r>
      <w:r w:rsidRPr="008E37D3">
        <w:rPr>
          <w:rFonts w:ascii="Courier New" w:hAnsi="Courier New" w:cs="Courier New"/>
        </w:rPr>
        <w:t xml:space="preserve"> by using the article search feature at www.federalregister.gov.  Specifically, through the advanced search feature at this site, you can limit your search to documents published by the Department. </w:t>
      </w:r>
    </w:p>
    <w:p w:rsidRPr="008E37D3" w:rsidR="001B2F83" w:rsidP="001B2F83" w:rsidRDefault="001B2F83" w14:paraId="3CF68F51" w14:textId="77777777">
      <w:pPr>
        <w:tabs>
          <w:tab w:val="clear" w:pos="720"/>
        </w:tabs>
        <w:spacing w:line="240" w:lineRule="auto"/>
        <w:rPr>
          <w:rFonts w:ascii="Courier New" w:hAnsi="Courier New" w:cs="Courier New"/>
        </w:rPr>
      </w:pPr>
    </w:p>
    <w:p w:rsidRPr="008E37D3" w:rsidR="001B2F83" w:rsidP="001B2F83" w:rsidRDefault="001B2F83" w14:paraId="59E4DB23" w14:textId="77777777">
      <w:pPr>
        <w:tabs>
          <w:tab w:val="clear" w:pos="720"/>
        </w:tabs>
        <w:rPr>
          <w:rFonts w:ascii="Courier New" w:hAnsi="Courier New" w:cs="Courier New"/>
        </w:rPr>
      </w:pPr>
      <w:r w:rsidRPr="008E37D3">
        <w:rPr>
          <w:rFonts w:ascii="Courier New" w:hAnsi="Courier New" w:cs="Courier New"/>
        </w:rPr>
        <w:t>Dated:</w:t>
      </w:r>
    </w:p>
    <w:p w:rsidRPr="008E37D3" w:rsidR="001B2F83" w:rsidP="00654F1B" w:rsidRDefault="001B2F83" w14:paraId="3BB7A24F" w14:textId="77777777">
      <w:pPr>
        <w:tabs>
          <w:tab w:val="clear" w:pos="720"/>
          <w:tab w:val="left" w:pos="2880"/>
        </w:tabs>
        <w:spacing w:line="240" w:lineRule="auto"/>
        <w:ind w:left="2160"/>
        <w:rPr>
          <w:rFonts w:ascii="Courier New" w:hAnsi="Courier New" w:cs="Courier New"/>
        </w:rPr>
      </w:pPr>
      <w:r w:rsidRPr="008E37D3">
        <w:rPr>
          <w:rFonts w:ascii="Courier New" w:hAnsi="Courier New" w:cs="Courier New"/>
        </w:rPr>
        <w:tab/>
        <w:t>____________________________________</w:t>
      </w:r>
    </w:p>
    <w:p w:rsidRPr="00716ADF" w:rsidR="001B2F83" w:rsidP="00654F1B" w:rsidRDefault="001B2F83" w14:paraId="0EDA8D50" w14:textId="67E87D2D">
      <w:pPr>
        <w:tabs>
          <w:tab w:val="clear" w:pos="720"/>
          <w:tab w:val="left" w:pos="2880"/>
        </w:tabs>
        <w:spacing w:line="240" w:lineRule="auto"/>
        <w:ind w:left="2160"/>
        <w:rPr>
          <w:rFonts w:ascii="Courier New" w:hAnsi="Courier New" w:cs="Courier New"/>
        </w:rPr>
      </w:pPr>
      <w:r w:rsidRPr="008E37D3">
        <w:rPr>
          <w:rFonts w:ascii="Courier New" w:hAnsi="Courier New" w:cs="Courier New"/>
        </w:rPr>
        <w:lastRenderedPageBreak/>
        <w:tab/>
      </w:r>
      <w:r w:rsidRPr="006E6F65" w:rsidR="003C37B6">
        <w:rPr>
          <w:rFonts w:ascii="Courier New" w:hAnsi="Courier New" w:cs="Courier New"/>
        </w:rPr>
        <w:t xml:space="preserve">Frank </w:t>
      </w:r>
      <w:r w:rsidRPr="006E6F65" w:rsidR="407760CF">
        <w:rPr>
          <w:rFonts w:ascii="Courier New" w:hAnsi="Courier New" w:cs="Courier New"/>
        </w:rPr>
        <w:t xml:space="preserve">T. </w:t>
      </w:r>
      <w:r w:rsidRPr="006E6F65" w:rsidR="003C37B6">
        <w:rPr>
          <w:rFonts w:ascii="Courier New" w:hAnsi="Courier New" w:cs="Courier New"/>
        </w:rPr>
        <w:t>Brogan</w:t>
      </w:r>
      <w:r w:rsidRPr="00716ADF">
        <w:rPr>
          <w:rFonts w:ascii="Courier New" w:hAnsi="Courier New" w:cs="Courier New"/>
        </w:rPr>
        <w:t>,</w:t>
      </w:r>
    </w:p>
    <w:p w:rsidRPr="002E211B" w:rsidR="001B2F83" w:rsidP="002E211B" w:rsidRDefault="003C37B6" w14:paraId="56D6832E" w14:textId="19B1EA93">
      <w:pPr>
        <w:tabs>
          <w:tab w:val="clear" w:pos="720"/>
          <w:tab w:val="left" w:pos="2880"/>
        </w:tabs>
        <w:spacing w:line="240" w:lineRule="auto"/>
        <w:ind w:left="2880"/>
        <w:rPr>
          <w:rFonts w:ascii="Courier New" w:hAnsi="Courier New" w:cs="Courier New"/>
          <w:bCs/>
        </w:rPr>
      </w:pPr>
      <w:r w:rsidRPr="002E211B">
        <w:rPr>
          <w:rFonts w:ascii="Courier New" w:hAnsi="Courier New" w:cs="Courier New"/>
          <w:bCs/>
          <w:i/>
        </w:rPr>
        <w:t>Assistant Sec</w:t>
      </w:r>
      <w:r w:rsidRPr="002E211B" w:rsidR="001C3374">
        <w:rPr>
          <w:rFonts w:ascii="Courier New" w:hAnsi="Courier New" w:cs="Courier New"/>
          <w:bCs/>
          <w:i/>
        </w:rPr>
        <w:t>retary for Elementary and Secondary Educatio</w:t>
      </w:r>
      <w:r w:rsidRPr="002E211B" w:rsidR="002E211B">
        <w:rPr>
          <w:rFonts w:ascii="Courier New" w:hAnsi="Courier New" w:cs="Courier New"/>
          <w:bCs/>
          <w:i/>
        </w:rPr>
        <w:t>n</w:t>
      </w:r>
      <w:r w:rsidR="00AB5A9D">
        <w:rPr>
          <w:rFonts w:ascii="Courier New" w:hAnsi="Courier New" w:cs="Courier New"/>
          <w:bCs/>
          <w:iCs/>
        </w:rPr>
        <w:t>.</w:t>
      </w:r>
    </w:p>
    <w:p w:rsidR="00FC55CC" w:rsidRDefault="00FC55CC" w14:paraId="28BDCED1" w14:textId="1B354C08">
      <w:pPr>
        <w:tabs>
          <w:tab w:val="clear" w:pos="720"/>
        </w:tabs>
        <w:spacing w:line="240" w:lineRule="auto"/>
        <w:rPr>
          <w:rFonts w:ascii="Courier New" w:hAnsi="Courier New" w:cs="Courier New"/>
        </w:rPr>
      </w:pPr>
      <w:bookmarkStart w:name="_Appendices" w:id="5"/>
      <w:bookmarkEnd w:id="5"/>
      <w:r>
        <w:rPr>
          <w:rFonts w:ascii="Courier New" w:hAnsi="Courier New" w:cs="Courier New"/>
        </w:rPr>
        <w:br w:type="page"/>
      </w:r>
    </w:p>
    <w:p w:rsidRPr="00451B9F" w:rsidR="00FC55CC" w:rsidP="00FC55CC" w:rsidRDefault="00FC55CC" w14:paraId="69E493E6" w14:textId="77777777">
      <w:pPr>
        <w:jc w:val="right"/>
      </w:pPr>
      <w:r w:rsidRPr="00451B9F">
        <w:lastRenderedPageBreak/>
        <w:t>ATTACHMENT 1</w:t>
      </w:r>
    </w:p>
    <w:p w:rsidRPr="00451B9F" w:rsidR="00FC55CC" w:rsidP="00FC55CC" w:rsidRDefault="00FC55CC" w14:paraId="010AD997" w14:textId="77777777">
      <w:pPr>
        <w:spacing w:line="240" w:lineRule="auto"/>
        <w:jc w:val="center"/>
        <w:rPr>
          <w:sz w:val="28"/>
          <w:szCs w:val="28"/>
        </w:rPr>
      </w:pPr>
      <w:r w:rsidRPr="00451B9F">
        <w:rPr>
          <w:sz w:val="28"/>
          <w:szCs w:val="28"/>
        </w:rPr>
        <w:t>GRANTS.GOV GUIDANCE ON</w:t>
      </w:r>
    </w:p>
    <w:p w:rsidRPr="00451B9F" w:rsidR="00FC55CC" w:rsidP="00FC55CC" w:rsidRDefault="00FC55CC" w14:paraId="184A3313" w14:textId="77777777">
      <w:pPr>
        <w:spacing w:line="240" w:lineRule="auto"/>
        <w:jc w:val="center"/>
        <w:rPr>
          <w:sz w:val="28"/>
          <w:szCs w:val="28"/>
        </w:rPr>
      </w:pPr>
      <w:r w:rsidRPr="00451B9F">
        <w:rPr>
          <w:sz w:val="28"/>
          <w:szCs w:val="28"/>
        </w:rPr>
        <w:t>FLEXIBILITY WITH SAM REGISTRATION AND VALIDATION</w:t>
      </w:r>
    </w:p>
    <w:p w:rsidR="00FC55CC" w:rsidP="00FC55CC" w:rsidRDefault="00FC55CC" w14:paraId="719622BD" w14:textId="77777777">
      <w:pPr>
        <w:numPr>
          <w:ilvl w:val="1"/>
          <w:numId w:val="22"/>
        </w:numPr>
        <w:tabs>
          <w:tab w:val="clear" w:pos="720"/>
        </w:tabs>
        <w:spacing w:after="160" w:line="259" w:lineRule="auto"/>
        <w:rPr>
          <w:b/>
          <w:bCs/>
          <w:u w:val="single"/>
        </w:rPr>
      </w:pPr>
    </w:p>
    <w:p w:rsidRPr="00451B9F" w:rsidR="00FC55CC" w:rsidP="00FC55CC" w:rsidRDefault="00FC55CC" w14:paraId="27BF92E7" w14:textId="77777777">
      <w:pPr>
        <w:numPr>
          <w:ilvl w:val="1"/>
          <w:numId w:val="22"/>
        </w:numPr>
        <w:tabs>
          <w:tab w:val="clear" w:pos="720"/>
        </w:tabs>
        <w:spacing w:after="160" w:line="259" w:lineRule="auto"/>
        <w:ind w:left="360"/>
        <w:rPr>
          <w:b/>
          <w:bCs/>
        </w:rPr>
      </w:pPr>
      <w:r w:rsidRPr="00451B9F">
        <w:rPr>
          <w:b/>
          <w:bCs/>
        </w:rPr>
        <w:t>3 Types of Applicants</w:t>
      </w:r>
    </w:p>
    <w:p w:rsidRPr="00451B9F" w:rsidR="00FC55CC" w:rsidP="00FC55CC" w:rsidRDefault="00FC55CC" w14:paraId="7B7368E1" w14:textId="77777777">
      <w:pPr>
        <w:numPr>
          <w:ilvl w:val="1"/>
          <w:numId w:val="23"/>
        </w:numPr>
        <w:tabs>
          <w:tab w:val="clear" w:pos="720"/>
        </w:tabs>
        <w:spacing w:after="160" w:line="259" w:lineRule="auto"/>
        <w:ind w:left="1080" w:hanging="360"/>
      </w:pPr>
      <w:r w:rsidRPr="00451B9F">
        <w:t>Inactive applicants in SAM who will not be afforded a one-time extension of 60 days Per M-20-17, only registrants in SAM with ACTIVE registrations expiring before May 16, 2020 will be afforded a one-time extension of 60 days</w:t>
      </w:r>
    </w:p>
    <w:p w:rsidRPr="00451B9F" w:rsidR="00FC55CC" w:rsidP="00FC55CC" w:rsidRDefault="00FC55CC" w14:paraId="158B6C16" w14:textId="77777777">
      <w:pPr>
        <w:numPr>
          <w:ilvl w:val="1"/>
          <w:numId w:val="23"/>
        </w:numPr>
        <w:tabs>
          <w:tab w:val="clear" w:pos="720"/>
        </w:tabs>
        <w:spacing w:after="160" w:line="259" w:lineRule="auto"/>
        <w:ind w:left="1080" w:hanging="360"/>
      </w:pPr>
      <w:r w:rsidRPr="00451B9F">
        <w:t xml:space="preserve">Applicants </w:t>
      </w:r>
      <w:r w:rsidRPr="00451B9F">
        <w:rPr>
          <w:i/>
          <w:iCs/>
        </w:rPr>
        <w:t xml:space="preserve">with </w:t>
      </w:r>
      <w:r w:rsidRPr="00451B9F">
        <w:t xml:space="preserve">DUNS, </w:t>
      </w:r>
      <w:r w:rsidRPr="00451B9F">
        <w:rPr>
          <w:i/>
          <w:iCs/>
        </w:rPr>
        <w:t xml:space="preserve">but </w:t>
      </w:r>
      <w:r w:rsidRPr="00451B9F">
        <w:t>are not registered in SAM</w:t>
      </w:r>
    </w:p>
    <w:p w:rsidRPr="00451B9F" w:rsidR="00FC55CC" w:rsidP="00FC55CC" w:rsidRDefault="00FC55CC" w14:paraId="20BE54A5" w14:textId="77777777">
      <w:pPr>
        <w:numPr>
          <w:ilvl w:val="1"/>
          <w:numId w:val="23"/>
        </w:numPr>
        <w:tabs>
          <w:tab w:val="clear" w:pos="720"/>
        </w:tabs>
        <w:spacing w:line="259" w:lineRule="auto"/>
        <w:ind w:left="1080" w:hanging="360"/>
      </w:pPr>
      <w:r w:rsidRPr="00451B9F">
        <w:t xml:space="preserve">Applicants </w:t>
      </w:r>
      <w:r w:rsidRPr="00451B9F">
        <w:rPr>
          <w:i/>
          <w:iCs/>
        </w:rPr>
        <w:t xml:space="preserve">without </w:t>
      </w:r>
      <w:r w:rsidRPr="00451B9F">
        <w:t xml:space="preserve">a DUNS </w:t>
      </w:r>
      <w:r w:rsidRPr="00451B9F">
        <w:rPr>
          <w:i/>
          <w:iCs/>
        </w:rPr>
        <w:t xml:space="preserve">and </w:t>
      </w:r>
      <w:r w:rsidRPr="00451B9F">
        <w:t xml:space="preserve">are not registered in SAM </w:t>
      </w:r>
    </w:p>
    <w:p w:rsidR="00FC55CC" w:rsidP="00FC55CC" w:rsidRDefault="00FC55CC" w14:paraId="40C210D0" w14:textId="77777777">
      <w:pPr>
        <w:ind w:left="720"/>
        <w:rPr>
          <w:b/>
          <w:bCs/>
        </w:rPr>
      </w:pPr>
    </w:p>
    <w:p w:rsidRPr="00451B9F" w:rsidR="00FC55CC" w:rsidP="00FC55CC" w:rsidRDefault="00FC55CC" w14:paraId="700BD15A" w14:textId="77777777">
      <w:pPr>
        <w:ind w:left="360"/>
        <w:rPr>
          <w:b/>
          <w:bCs/>
        </w:rPr>
      </w:pPr>
      <w:r w:rsidRPr="00451B9F">
        <w:rPr>
          <w:b/>
          <w:bCs/>
        </w:rPr>
        <w:t>Inactive Applicants in SAM without 60-day Extension (Type 1):</w:t>
      </w:r>
    </w:p>
    <w:p w:rsidRPr="00451B9F" w:rsidR="00FC55CC" w:rsidP="00FC55CC" w:rsidRDefault="00FC55CC" w14:paraId="106B6914" w14:textId="77777777">
      <w:pPr>
        <w:numPr>
          <w:ilvl w:val="0"/>
          <w:numId w:val="24"/>
        </w:numPr>
        <w:tabs>
          <w:tab w:val="clear" w:pos="720"/>
        </w:tabs>
        <w:spacing w:after="160" w:line="259" w:lineRule="auto"/>
        <w:jc w:val="both"/>
      </w:pPr>
      <w:r w:rsidRPr="00451B9F">
        <w:t>Grants.gov will not validate the SAM expiration date at the time of submission.</w:t>
      </w:r>
    </w:p>
    <w:p w:rsidRPr="00451B9F" w:rsidR="00FC55CC" w:rsidP="00FC55CC" w:rsidRDefault="00FC55CC" w14:paraId="03AACFA7" w14:textId="77777777">
      <w:pPr>
        <w:numPr>
          <w:ilvl w:val="0"/>
          <w:numId w:val="24"/>
        </w:numPr>
        <w:tabs>
          <w:tab w:val="clear" w:pos="720"/>
        </w:tabs>
        <w:spacing w:after="160" w:line="259" w:lineRule="auto"/>
      </w:pPr>
      <w:r w:rsidRPr="00451B9F">
        <w:t>SAM validation relaxation will remain on until OMB waivers expire.</w:t>
      </w:r>
    </w:p>
    <w:p w:rsidRPr="00451B9F" w:rsidR="00FC55CC" w:rsidP="00FC55CC" w:rsidRDefault="00FC55CC" w14:paraId="4AECF3AA" w14:textId="77777777">
      <w:pPr>
        <w:numPr>
          <w:ilvl w:val="0"/>
          <w:numId w:val="24"/>
        </w:numPr>
        <w:tabs>
          <w:tab w:val="clear" w:pos="720"/>
        </w:tabs>
        <w:spacing w:after="160" w:line="259" w:lineRule="auto"/>
      </w:pPr>
      <w:r w:rsidRPr="00451B9F">
        <w:t>Applicants will be encouraged to renew SAM registration in the meanwhile.</w:t>
      </w:r>
    </w:p>
    <w:p w:rsidR="00FC55CC" w:rsidP="00FC55CC" w:rsidRDefault="00FC55CC" w14:paraId="7F4C8ADC" w14:textId="77777777">
      <w:pPr>
        <w:numPr>
          <w:ilvl w:val="0"/>
          <w:numId w:val="24"/>
        </w:numPr>
        <w:tabs>
          <w:tab w:val="clear" w:pos="720"/>
        </w:tabs>
        <w:spacing w:line="259" w:lineRule="auto"/>
      </w:pPr>
      <w:r w:rsidRPr="00451B9F">
        <w:t xml:space="preserve">Agencies will perform DUNS and SAM validation checks at the time of award. </w:t>
      </w:r>
    </w:p>
    <w:p w:rsidR="00FC55CC" w:rsidP="00FC55CC" w:rsidRDefault="00FC55CC" w14:paraId="36780C6A" w14:textId="77777777">
      <w:pPr>
        <w:ind w:left="720"/>
      </w:pPr>
    </w:p>
    <w:p w:rsidRPr="00451B9F" w:rsidR="00FC55CC" w:rsidP="00FC55CC" w:rsidRDefault="00FC55CC" w14:paraId="368106F7" w14:textId="77777777">
      <w:pPr>
        <w:spacing w:before="240"/>
        <w:ind w:left="360"/>
        <w:rPr>
          <w:b/>
          <w:bCs/>
        </w:rPr>
      </w:pPr>
      <w:r w:rsidRPr="00451B9F">
        <w:rPr>
          <w:b/>
          <w:bCs/>
        </w:rPr>
        <w:t>Applicants with DUNS, but not registered in SAM (Type 2):</w:t>
      </w:r>
    </w:p>
    <w:p w:rsidRPr="00451B9F" w:rsidR="00FC55CC" w:rsidP="00FC55CC" w:rsidRDefault="00FC55CC" w14:paraId="0EF4FE03" w14:textId="77777777">
      <w:pPr>
        <w:numPr>
          <w:ilvl w:val="0"/>
          <w:numId w:val="24"/>
        </w:numPr>
        <w:tabs>
          <w:tab w:val="clear" w:pos="720"/>
        </w:tabs>
        <w:spacing w:after="160" w:line="259" w:lineRule="auto"/>
      </w:pPr>
      <w:r w:rsidRPr="00451B9F">
        <w:t>Applicants will need to contact Grants.gov Applicant Support.</w:t>
      </w:r>
    </w:p>
    <w:p w:rsidRPr="00451B9F" w:rsidR="00FC55CC" w:rsidP="00FC55CC" w:rsidRDefault="00FC55CC" w14:paraId="67C1691E" w14:textId="77777777">
      <w:pPr>
        <w:numPr>
          <w:ilvl w:val="0"/>
          <w:numId w:val="24"/>
        </w:numPr>
        <w:tabs>
          <w:tab w:val="clear" w:pos="720"/>
        </w:tabs>
        <w:spacing w:after="160" w:line="259" w:lineRule="auto"/>
      </w:pPr>
      <w:r w:rsidRPr="00451B9F">
        <w:t>Applicant information will be entered into backend, and applicant will be created in the system.</w:t>
      </w:r>
    </w:p>
    <w:p w:rsidRPr="00451B9F" w:rsidR="00FC55CC" w:rsidP="00FC55CC" w:rsidRDefault="00FC55CC" w14:paraId="01EA8E4D" w14:textId="77777777">
      <w:pPr>
        <w:numPr>
          <w:ilvl w:val="0"/>
          <w:numId w:val="24"/>
        </w:numPr>
        <w:tabs>
          <w:tab w:val="clear" w:pos="720"/>
        </w:tabs>
        <w:spacing w:after="160" w:line="259" w:lineRule="auto"/>
      </w:pPr>
      <w:r w:rsidRPr="00451B9F">
        <w:t>Applicant will then need to register with Grants.gov, create an account, and add an applicant profile in order to apply for grant.</w:t>
      </w:r>
    </w:p>
    <w:p w:rsidRPr="00451B9F" w:rsidR="00FC55CC" w:rsidP="00FC55CC" w:rsidRDefault="00FC55CC" w14:paraId="1E61D0C1" w14:textId="77777777">
      <w:pPr>
        <w:numPr>
          <w:ilvl w:val="0"/>
          <w:numId w:val="24"/>
        </w:numPr>
        <w:tabs>
          <w:tab w:val="clear" w:pos="720"/>
        </w:tabs>
        <w:spacing w:after="160" w:line="259" w:lineRule="auto"/>
      </w:pPr>
      <w:r w:rsidRPr="00451B9F">
        <w:t>Applicant will be reminded to register with SAM.gov</w:t>
      </w:r>
      <w:r>
        <w:t>.</w:t>
      </w:r>
    </w:p>
    <w:p w:rsidR="00FC55CC" w:rsidP="00FC55CC" w:rsidRDefault="00FC55CC" w14:paraId="2992391C" w14:textId="77777777">
      <w:pPr>
        <w:numPr>
          <w:ilvl w:val="0"/>
          <w:numId w:val="24"/>
        </w:numPr>
        <w:tabs>
          <w:tab w:val="clear" w:pos="720"/>
        </w:tabs>
        <w:spacing w:line="259" w:lineRule="auto"/>
      </w:pPr>
      <w:r w:rsidRPr="00451B9F">
        <w:t>Agencies will perform DUNS and SAM validation checks at the time of award</w:t>
      </w:r>
      <w:r>
        <w:t>.</w:t>
      </w:r>
    </w:p>
    <w:p w:rsidRPr="00451B9F" w:rsidR="00FC55CC" w:rsidP="00FC55CC" w:rsidRDefault="00FC55CC" w14:paraId="69A5AC1B" w14:textId="77777777">
      <w:pPr>
        <w:ind w:left="720"/>
      </w:pPr>
    </w:p>
    <w:p w:rsidRPr="00451B9F" w:rsidR="00FC55CC" w:rsidP="00FC55CC" w:rsidRDefault="00FC55CC" w14:paraId="13C865D9" w14:textId="77777777">
      <w:pPr>
        <w:spacing w:before="240"/>
        <w:ind w:left="360"/>
        <w:rPr>
          <w:b/>
          <w:bCs/>
        </w:rPr>
      </w:pPr>
      <w:r w:rsidRPr="00451B9F">
        <w:rPr>
          <w:b/>
          <w:bCs/>
        </w:rPr>
        <w:t>Applicants without DUNS and not Registered in SAM (Type 3):</w:t>
      </w:r>
    </w:p>
    <w:p w:rsidRPr="00451B9F" w:rsidR="00FC55CC" w:rsidP="00FC55CC" w:rsidRDefault="00FC55CC" w14:paraId="09F7E7BD" w14:textId="77777777">
      <w:pPr>
        <w:numPr>
          <w:ilvl w:val="0"/>
          <w:numId w:val="24"/>
        </w:numPr>
        <w:tabs>
          <w:tab w:val="clear" w:pos="720"/>
        </w:tabs>
        <w:spacing w:after="160" w:line="259" w:lineRule="auto"/>
      </w:pPr>
      <w:r w:rsidRPr="00451B9F">
        <w:lastRenderedPageBreak/>
        <w:t xml:space="preserve">If there is </w:t>
      </w:r>
      <w:proofErr w:type="gramStart"/>
      <w:r w:rsidRPr="00451B9F">
        <w:t>sufficient</w:t>
      </w:r>
      <w:proofErr w:type="gramEnd"/>
      <w:r w:rsidRPr="00451B9F">
        <w:t xml:space="preserve"> time (at least 3-4 weeks prior to the NIA closing), Grants.gov will strongly encourage applicant to go through normal registration of DUNS and SAM registration or, at a minimum, a DUNS (2 business days).</w:t>
      </w:r>
    </w:p>
    <w:p w:rsidRPr="00451B9F" w:rsidR="00FC55CC" w:rsidP="00FC55CC" w:rsidRDefault="00FC55CC" w14:paraId="0681F017" w14:textId="77777777">
      <w:pPr>
        <w:numPr>
          <w:ilvl w:val="0"/>
          <w:numId w:val="24"/>
        </w:numPr>
        <w:tabs>
          <w:tab w:val="clear" w:pos="720"/>
        </w:tabs>
        <w:spacing w:after="160" w:line="259" w:lineRule="auto"/>
      </w:pPr>
      <w:r w:rsidRPr="00451B9F">
        <w:t>If there is an insufficient amount of time, Grants.gov will enter applicant information into the backend, the applicant will be created in the system, and a dummy DUNS will be assigned to organization.</w:t>
      </w:r>
    </w:p>
    <w:p w:rsidRPr="00451B9F" w:rsidR="00FC55CC" w:rsidP="00FC55CC" w:rsidRDefault="00FC55CC" w14:paraId="41E45F33" w14:textId="77777777">
      <w:pPr>
        <w:numPr>
          <w:ilvl w:val="0"/>
          <w:numId w:val="24"/>
        </w:numPr>
        <w:tabs>
          <w:tab w:val="clear" w:pos="720"/>
        </w:tabs>
        <w:spacing w:after="160" w:line="259" w:lineRule="auto"/>
      </w:pPr>
      <w:r w:rsidRPr="00451B9F">
        <w:t>Applicant will then need to register with Grants.gov and create an account and an applicant profile in order to apply for grant.</w:t>
      </w:r>
    </w:p>
    <w:p w:rsidRPr="00451B9F" w:rsidR="00FC55CC" w:rsidP="00FC55CC" w:rsidRDefault="00FC55CC" w14:paraId="7124EDE2" w14:textId="77777777">
      <w:pPr>
        <w:numPr>
          <w:ilvl w:val="0"/>
          <w:numId w:val="24"/>
        </w:numPr>
        <w:tabs>
          <w:tab w:val="clear" w:pos="720"/>
        </w:tabs>
        <w:spacing w:line="259" w:lineRule="auto"/>
      </w:pPr>
      <w:r w:rsidRPr="00451B9F">
        <w:t>Applicant will be encouraged to register with Dun and Bradstreet and SAM.</w:t>
      </w:r>
    </w:p>
    <w:p w:rsidR="00FC55CC" w:rsidP="00FC55CC" w:rsidRDefault="00FC55CC" w14:paraId="30C6E672" w14:textId="77777777">
      <w:pPr>
        <w:ind w:left="360"/>
        <w:rPr>
          <w:b/>
          <w:bCs/>
          <w:u w:val="single"/>
        </w:rPr>
      </w:pPr>
    </w:p>
    <w:p w:rsidRPr="00451B9F" w:rsidR="00FC55CC" w:rsidP="00FC55CC" w:rsidRDefault="00FC55CC" w14:paraId="59837A41" w14:textId="77777777">
      <w:pPr>
        <w:ind w:left="360"/>
        <w:rPr>
          <w:b/>
          <w:bCs/>
          <w:u w:val="single"/>
        </w:rPr>
      </w:pPr>
      <w:r w:rsidRPr="00451B9F">
        <w:rPr>
          <w:b/>
          <w:bCs/>
          <w:u w:val="single"/>
        </w:rPr>
        <w:t>Additional Information</w:t>
      </w:r>
    </w:p>
    <w:p w:rsidRPr="00451B9F" w:rsidR="00FC55CC" w:rsidP="00FC55CC" w:rsidRDefault="00FC55CC" w14:paraId="23F5FD76" w14:textId="77777777">
      <w:pPr>
        <w:numPr>
          <w:ilvl w:val="0"/>
          <w:numId w:val="25"/>
        </w:numPr>
        <w:spacing w:after="160" w:line="259" w:lineRule="auto"/>
        <w:ind w:left="720"/>
      </w:pPr>
      <w:r w:rsidRPr="00451B9F">
        <w:t>Flexibility with SAM Registration and Validation will remain on until OMB waivers expire.</w:t>
      </w:r>
    </w:p>
    <w:p w:rsidRPr="00451B9F" w:rsidR="00FC55CC" w:rsidP="00FC55CC" w:rsidRDefault="00FC55CC" w14:paraId="2F095649" w14:textId="77777777">
      <w:pPr>
        <w:numPr>
          <w:ilvl w:val="0"/>
          <w:numId w:val="25"/>
        </w:numPr>
        <w:spacing w:after="160" w:line="259" w:lineRule="auto"/>
        <w:ind w:left="720"/>
      </w:pPr>
      <w:r w:rsidRPr="00451B9F">
        <w:t>Applicants will always be strongly encouraged to get DUNS and/or register with SAM.</w:t>
      </w:r>
    </w:p>
    <w:p w:rsidRPr="00451B9F" w:rsidR="00FC55CC" w:rsidP="00FC55CC" w:rsidRDefault="00FC55CC" w14:paraId="143FEDC3" w14:textId="77777777">
      <w:pPr>
        <w:numPr>
          <w:ilvl w:val="0"/>
          <w:numId w:val="25"/>
        </w:numPr>
        <w:spacing w:after="160" w:line="259" w:lineRule="auto"/>
        <w:ind w:left="720"/>
      </w:pPr>
      <w:r w:rsidRPr="00451B9F">
        <w:t>All applicants without a SAM registration that are created in Grants.gov system will be tracked, and reference files for “created” applicants can be provided to agencies upon request.</w:t>
      </w:r>
    </w:p>
    <w:p w:rsidR="00FC55CC" w:rsidP="00FC55CC" w:rsidRDefault="00FC55CC" w14:paraId="73911100" w14:textId="77777777"/>
    <w:p w:rsidRPr="008E37D3" w:rsidR="001B2F83" w:rsidP="00D32857" w:rsidRDefault="001B2F83" w14:paraId="66B286A7" w14:textId="77777777">
      <w:pPr>
        <w:tabs>
          <w:tab w:val="clear" w:pos="720"/>
        </w:tabs>
        <w:spacing w:line="240" w:lineRule="auto"/>
        <w:rPr>
          <w:rFonts w:ascii="Courier New" w:hAnsi="Courier New" w:cs="Courier New"/>
        </w:rPr>
      </w:pPr>
    </w:p>
    <w:sectPr w:rsidRPr="008E37D3" w:rsidR="001B2F83" w:rsidSect="000973F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77D34" w14:textId="77777777" w:rsidR="00B437B9" w:rsidRDefault="00B437B9">
      <w:pPr>
        <w:spacing w:line="240" w:lineRule="auto"/>
      </w:pPr>
      <w:r>
        <w:separator/>
      </w:r>
    </w:p>
  </w:endnote>
  <w:endnote w:type="continuationSeparator" w:id="0">
    <w:p w14:paraId="576009E1" w14:textId="77777777" w:rsidR="00B437B9" w:rsidRDefault="00B437B9">
      <w:pPr>
        <w:spacing w:line="240" w:lineRule="auto"/>
      </w:pPr>
      <w:r>
        <w:continuationSeparator/>
      </w:r>
    </w:p>
  </w:endnote>
  <w:endnote w:type="continuationNotice" w:id="1">
    <w:p w14:paraId="1EEFE2CC" w14:textId="77777777" w:rsidR="00B437B9" w:rsidRDefault="00B437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3F003" w14:textId="77777777" w:rsidR="000F5E24" w:rsidRDefault="000F5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5299418"/>
      <w:docPartObj>
        <w:docPartGallery w:val="Page Numbers (Bottom of Page)"/>
        <w:docPartUnique/>
      </w:docPartObj>
    </w:sdtPr>
    <w:sdtEndPr>
      <w:rPr>
        <w:rFonts w:ascii="Courier New" w:hAnsi="Courier New" w:cs="Courier New"/>
        <w:noProof/>
      </w:rPr>
    </w:sdtEndPr>
    <w:sdtContent>
      <w:p w14:paraId="0F59BD4F" w14:textId="77777777" w:rsidR="008310FC" w:rsidRDefault="008310FC">
        <w:pPr>
          <w:pStyle w:val="Footer"/>
          <w:jc w:val="center"/>
        </w:pPr>
      </w:p>
      <w:p w14:paraId="1AF283BD" w14:textId="57623BF9" w:rsidR="008310FC" w:rsidRDefault="008310FC">
        <w:pPr>
          <w:pStyle w:val="Footer"/>
          <w:jc w:val="center"/>
          <w:rPr>
            <w:rFonts w:ascii="Courier New" w:hAnsi="Courier New" w:cs="Courier New"/>
            <w:noProof/>
          </w:rPr>
        </w:pPr>
        <w:r w:rsidRPr="00171072">
          <w:rPr>
            <w:rFonts w:ascii="Courier New" w:hAnsi="Courier New" w:cs="Courier New"/>
          </w:rPr>
          <w:fldChar w:fldCharType="begin"/>
        </w:r>
        <w:r w:rsidRPr="00DF7F7B">
          <w:rPr>
            <w:rFonts w:ascii="Courier New" w:hAnsi="Courier New" w:cs="Courier New"/>
          </w:rPr>
          <w:instrText xml:space="preserve"> PAGE   \* MERGEFORMAT </w:instrText>
        </w:r>
        <w:r w:rsidRPr="00171072">
          <w:rPr>
            <w:rFonts w:ascii="Courier New" w:hAnsi="Courier New" w:cs="Courier New"/>
          </w:rPr>
          <w:fldChar w:fldCharType="separate"/>
        </w:r>
        <w:r w:rsidR="000F5E24">
          <w:rPr>
            <w:rFonts w:ascii="Courier New" w:hAnsi="Courier New" w:cs="Courier New"/>
            <w:noProof/>
          </w:rPr>
          <w:t>8</w:t>
        </w:r>
        <w:r w:rsidRPr="00171072">
          <w:rPr>
            <w:rFonts w:ascii="Courier New" w:hAnsi="Courier New" w:cs="Courier New"/>
            <w:noProof/>
          </w:rPr>
          <w:fldChar w:fldCharType="end"/>
        </w:r>
      </w:p>
      <w:p w14:paraId="35A0CA38" w14:textId="12FEAC59" w:rsidR="008310FC" w:rsidRPr="00171072" w:rsidRDefault="008E5D7D">
        <w:pPr>
          <w:pStyle w:val="Footer"/>
          <w:jc w:val="center"/>
          <w:rPr>
            <w:rFonts w:ascii="Courier New" w:hAnsi="Courier New" w:cs="Courier New"/>
          </w:rPr>
        </w:pPr>
      </w:p>
    </w:sdtContent>
  </w:sdt>
  <w:p w14:paraId="3603517B" w14:textId="77777777" w:rsidR="008310FC" w:rsidRDefault="008310FC" w:rsidP="0005566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6BF2E" w14:textId="77777777" w:rsidR="000F5E24" w:rsidRDefault="000F5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B5EEA" w14:textId="77777777" w:rsidR="00B437B9" w:rsidRDefault="00B437B9">
      <w:pPr>
        <w:spacing w:line="240" w:lineRule="auto"/>
      </w:pPr>
      <w:r>
        <w:separator/>
      </w:r>
    </w:p>
  </w:footnote>
  <w:footnote w:type="continuationSeparator" w:id="0">
    <w:p w14:paraId="401DC0C6" w14:textId="77777777" w:rsidR="00B437B9" w:rsidRDefault="00B437B9">
      <w:pPr>
        <w:spacing w:line="240" w:lineRule="auto"/>
      </w:pPr>
      <w:r>
        <w:continuationSeparator/>
      </w:r>
    </w:p>
  </w:footnote>
  <w:footnote w:type="continuationNotice" w:id="1">
    <w:p w14:paraId="57486A4E" w14:textId="77777777" w:rsidR="00B437B9" w:rsidRDefault="00B437B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6E8A0" w14:textId="77777777" w:rsidR="000F5E24" w:rsidRDefault="000F5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1D718" w14:textId="77777777" w:rsidR="000F5E24" w:rsidRDefault="000F5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C333E" w14:textId="77777777" w:rsidR="000F5E24" w:rsidRDefault="000F5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702855"/>
    <w:multiLevelType w:val="hybridMultilevel"/>
    <w:tmpl w:val="3018D9B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A2A4F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BD96CBE4"/>
    <w:lvl w:ilvl="0">
      <w:start w:val="1"/>
      <w:numFmt w:val="decimal"/>
      <w:lvlText w:val="%1."/>
      <w:lvlJc w:val="left"/>
      <w:pPr>
        <w:tabs>
          <w:tab w:val="num" w:pos="1800"/>
        </w:tabs>
        <w:ind w:left="1800" w:hanging="360"/>
      </w:pPr>
    </w:lvl>
  </w:abstractNum>
  <w:abstractNum w:abstractNumId="3" w15:restartNumberingAfterBreak="0">
    <w:nsid w:val="FFFFFF7D"/>
    <w:multiLevelType w:val="singleLevel"/>
    <w:tmpl w:val="FE6AE574"/>
    <w:lvl w:ilvl="0">
      <w:start w:val="1"/>
      <w:numFmt w:val="decimal"/>
      <w:lvlText w:val="%1."/>
      <w:lvlJc w:val="left"/>
      <w:pPr>
        <w:tabs>
          <w:tab w:val="num" w:pos="1440"/>
        </w:tabs>
        <w:ind w:left="1440" w:hanging="360"/>
      </w:pPr>
    </w:lvl>
  </w:abstractNum>
  <w:abstractNum w:abstractNumId="4" w15:restartNumberingAfterBreak="0">
    <w:nsid w:val="FFFFFF7E"/>
    <w:multiLevelType w:val="singleLevel"/>
    <w:tmpl w:val="7CFAF3CE"/>
    <w:lvl w:ilvl="0">
      <w:start w:val="1"/>
      <w:numFmt w:val="decimal"/>
      <w:lvlText w:val="%1."/>
      <w:lvlJc w:val="left"/>
      <w:pPr>
        <w:tabs>
          <w:tab w:val="num" w:pos="1080"/>
        </w:tabs>
        <w:ind w:left="1080" w:hanging="360"/>
      </w:pPr>
    </w:lvl>
  </w:abstractNum>
  <w:abstractNum w:abstractNumId="5" w15:restartNumberingAfterBreak="0">
    <w:nsid w:val="FFFFFF7F"/>
    <w:multiLevelType w:val="singleLevel"/>
    <w:tmpl w:val="67CA32D8"/>
    <w:lvl w:ilvl="0">
      <w:start w:val="1"/>
      <w:numFmt w:val="decimal"/>
      <w:lvlText w:val="%1."/>
      <w:lvlJc w:val="left"/>
      <w:pPr>
        <w:tabs>
          <w:tab w:val="num" w:pos="720"/>
        </w:tabs>
        <w:ind w:left="720" w:hanging="360"/>
      </w:pPr>
    </w:lvl>
  </w:abstractNum>
  <w:abstractNum w:abstractNumId="6" w15:restartNumberingAfterBreak="0">
    <w:nsid w:val="FFFFFF80"/>
    <w:multiLevelType w:val="singleLevel"/>
    <w:tmpl w:val="08922502"/>
    <w:lvl w:ilvl="0">
      <w:start w:val="1"/>
      <w:numFmt w:val="bullet"/>
      <w:lvlText w:val=""/>
      <w:lvlJc w:val="left"/>
      <w:pPr>
        <w:tabs>
          <w:tab w:val="num" w:pos="1800"/>
        </w:tabs>
        <w:ind w:left="1800" w:hanging="360"/>
      </w:pPr>
      <w:rPr>
        <w:rFonts w:ascii="Symbol" w:hAnsi="Symbol" w:hint="default"/>
      </w:rPr>
    </w:lvl>
  </w:abstractNum>
  <w:abstractNum w:abstractNumId="7" w15:restartNumberingAfterBreak="0">
    <w:nsid w:val="FFFFFF81"/>
    <w:multiLevelType w:val="singleLevel"/>
    <w:tmpl w:val="30405DFC"/>
    <w:lvl w:ilvl="0">
      <w:start w:val="1"/>
      <w:numFmt w:val="bullet"/>
      <w:lvlText w:val=""/>
      <w:lvlJc w:val="left"/>
      <w:pPr>
        <w:tabs>
          <w:tab w:val="num" w:pos="1440"/>
        </w:tabs>
        <w:ind w:left="1440" w:hanging="360"/>
      </w:pPr>
      <w:rPr>
        <w:rFonts w:ascii="Symbol" w:hAnsi="Symbol" w:hint="default"/>
      </w:rPr>
    </w:lvl>
  </w:abstractNum>
  <w:abstractNum w:abstractNumId="8" w15:restartNumberingAfterBreak="0">
    <w:nsid w:val="FFFFFF82"/>
    <w:multiLevelType w:val="singleLevel"/>
    <w:tmpl w:val="0BD2CFE6"/>
    <w:lvl w:ilvl="0">
      <w:start w:val="1"/>
      <w:numFmt w:val="bullet"/>
      <w:lvlText w:val=""/>
      <w:lvlJc w:val="left"/>
      <w:pPr>
        <w:tabs>
          <w:tab w:val="num" w:pos="1080"/>
        </w:tabs>
        <w:ind w:left="1080" w:hanging="360"/>
      </w:pPr>
      <w:rPr>
        <w:rFonts w:ascii="Symbol" w:hAnsi="Symbol" w:hint="default"/>
      </w:rPr>
    </w:lvl>
  </w:abstractNum>
  <w:abstractNum w:abstractNumId="9" w15:restartNumberingAfterBreak="0">
    <w:nsid w:val="FFFFFF83"/>
    <w:multiLevelType w:val="singleLevel"/>
    <w:tmpl w:val="8ADCA6F6"/>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FFFFFF88"/>
    <w:multiLevelType w:val="singleLevel"/>
    <w:tmpl w:val="AE56C438"/>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2EFAAFE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B41665E"/>
    <w:multiLevelType w:val="hybridMultilevel"/>
    <w:tmpl w:val="D242C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2592436"/>
    <w:multiLevelType w:val="hybridMultilevel"/>
    <w:tmpl w:val="CFA20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563A6B"/>
    <w:multiLevelType w:val="hybridMultilevel"/>
    <w:tmpl w:val="08946EEC"/>
    <w:lvl w:ilvl="0" w:tplc="779C1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E6766"/>
    <w:multiLevelType w:val="hybridMultilevel"/>
    <w:tmpl w:val="2760EC04"/>
    <w:lvl w:ilvl="0" w:tplc="0122ED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1550E2"/>
    <w:multiLevelType w:val="hybridMultilevel"/>
    <w:tmpl w:val="4A32E0BC"/>
    <w:lvl w:ilvl="0" w:tplc="FD4AB5D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FF2701"/>
    <w:multiLevelType w:val="hybridMultilevel"/>
    <w:tmpl w:val="2A86B3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1728BD"/>
    <w:multiLevelType w:val="multilevel"/>
    <w:tmpl w:val="40AA49CC"/>
    <w:lvl w:ilvl="0">
      <w:start w:val="1"/>
      <w:numFmt w:val="upperLetter"/>
      <w:lvlText w:val="Section %1."/>
      <w:lvlJc w:val="left"/>
      <w:pPr>
        <w:tabs>
          <w:tab w:val="num" w:pos="1080"/>
        </w:tabs>
      </w:pPr>
      <w:rPr>
        <w:rFonts w:cs="Times New Roman" w:hint="default"/>
        <w:b/>
        <w:i/>
        <w:u w:val="singl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504245EB"/>
    <w:multiLevelType w:val="hybridMultilevel"/>
    <w:tmpl w:val="744CECCA"/>
    <w:lvl w:ilvl="0" w:tplc="6B8C5E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1E377D"/>
    <w:multiLevelType w:val="hybridMultilevel"/>
    <w:tmpl w:val="FDFE7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637931"/>
    <w:multiLevelType w:val="multilevel"/>
    <w:tmpl w:val="46605862"/>
    <w:lvl w:ilvl="0">
      <w:start w:val="1"/>
      <w:numFmt w:val="decimal"/>
      <w:pStyle w:val="Steps"/>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2" w15:restartNumberingAfterBreak="0">
    <w:nsid w:val="63C124B8"/>
    <w:multiLevelType w:val="hybridMultilevel"/>
    <w:tmpl w:val="B55E8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CB3C8F"/>
    <w:multiLevelType w:val="hybridMultilevel"/>
    <w:tmpl w:val="D04CA158"/>
    <w:lvl w:ilvl="0" w:tplc="FFFFFFFF">
      <w:start w:val="1"/>
      <w:numFmt w:val="decimal"/>
      <w:lvlText w:val="%1."/>
      <w:lvlJc w:val="left"/>
    </w:lvl>
    <w:lvl w:ilvl="1" w:tplc="0409000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91C7CCF"/>
    <w:multiLevelType w:val="hybridMultilevel"/>
    <w:tmpl w:val="B358C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21"/>
  </w:num>
  <w:num w:numId="3">
    <w:abstractNumId w:val="11"/>
  </w:num>
  <w:num w:numId="4">
    <w:abstractNumId w:val="9"/>
  </w:num>
  <w:num w:numId="5">
    <w:abstractNumId w:val="8"/>
  </w:num>
  <w:num w:numId="6">
    <w:abstractNumId w:val="7"/>
  </w:num>
  <w:num w:numId="7">
    <w:abstractNumId w:val="6"/>
  </w:num>
  <w:num w:numId="8">
    <w:abstractNumId w:val="10"/>
  </w:num>
  <w:num w:numId="9">
    <w:abstractNumId w:val="5"/>
  </w:num>
  <w:num w:numId="10">
    <w:abstractNumId w:val="4"/>
  </w:num>
  <w:num w:numId="11">
    <w:abstractNumId w:val="3"/>
  </w:num>
  <w:num w:numId="12">
    <w:abstractNumId w:val="2"/>
  </w:num>
  <w:num w:numId="13">
    <w:abstractNumId w:val="1"/>
  </w:num>
  <w:num w:numId="14">
    <w:abstractNumId w:val="13"/>
  </w:num>
  <w:num w:numId="15">
    <w:abstractNumId w:val="12"/>
  </w:num>
  <w:num w:numId="16">
    <w:abstractNumId w:val="24"/>
  </w:num>
  <w:num w:numId="17">
    <w:abstractNumId w:val="20"/>
  </w:num>
  <w:num w:numId="18">
    <w:abstractNumId w:val="15"/>
  </w:num>
  <w:num w:numId="19">
    <w:abstractNumId w:val="14"/>
  </w:num>
  <w:num w:numId="20">
    <w:abstractNumId w:val="19"/>
  </w:num>
  <w:num w:numId="21">
    <w:abstractNumId w:val="16"/>
  </w:num>
  <w:num w:numId="22">
    <w:abstractNumId w:val="0"/>
  </w:num>
  <w:num w:numId="23">
    <w:abstractNumId w:val="23"/>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80E"/>
    <w:rsid w:val="000010BA"/>
    <w:rsid w:val="000020B8"/>
    <w:rsid w:val="0000221D"/>
    <w:rsid w:val="0000441A"/>
    <w:rsid w:val="0000556E"/>
    <w:rsid w:val="0000561F"/>
    <w:rsid w:val="00006CC0"/>
    <w:rsid w:val="00006FD6"/>
    <w:rsid w:val="0000757F"/>
    <w:rsid w:val="0000766A"/>
    <w:rsid w:val="00010A5B"/>
    <w:rsid w:val="000123E0"/>
    <w:rsid w:val="000126C2"/>
    <w:rsid w:val="00012B3A"/>
    <w:rsid w:val="00013AF5"/>
    <w:rsid w:val="00015AC7"/>
    <w:rsid w:val="000163B4"/>
    <w:rsid w:val="00016571"/>
    <w:rsid w:val="000173E3"/>
    <w:rsid w:val="00017C22"/>
    <w:rsid w:val="0002048F"/>
    <w:rsid w:val="00020ADC"/>
    <w:rsid w:val="00020B32"/>
    <w:rsid w:val="00021660"/>
    <w:rsid w:val="0002342E"/>
    <w:rsid w:val="0002425C"/>
    <w:rsid w:val="00024EE8"/>
    <w:rsid w:val="00026525"/>
    <w:rsid w:val="00026AE7"/>
    <w:rsid w:val="00026FC6"/>
    <w:rsid w:val="00027441"/>
    <w:rsid w:val="000307D5"/>
    <w:rsid w:val="000310AF"/>
    <w:rsid w:val="00031324"/>
    <w:rsid w:val="000319E6"/>
    <w:rsid w:val="0003348C"/>
    <w:rsid w:val="00034346"/>
    <w:rsid w:val="000343AC"/>
    <w:rsid w:val="000344A6"/>
    <w:rsid w:val="0003589B"/>
    <w:rsid w:val="00037B73"/>
    <w:rsid w:val="00037FB6"/>
    <w:rsid w:val="0004091D"/>
    <w:rsid w:val="000415ED"/>
    <w:rsid w:val="00042B64"/>
    <w:rsid w:val="000432C6"/>
    <w:rsid w:val="00044149"/>
    <w:rsid w:val="00044302"/>
    <w:rsid w:val="00044433"/>
    <w:rsid w:val="00044550"/>
    <w:rsid w:val="00045C0C"/>
    <w:rsid w:val="000460D7"/>
    <w:rsid w:val="00046184"/>
    <w:rsid w:val="00046C3A"/>
    <w:rsid w:val="00046D67"/>
    <w:rsid w:val="00050ED3"/>
    <w:rsid w:val="00051493"/>
    <w:rsid w:val="00052C1A"/>
    <w:rsid w:val="000536AB"/>
    <w:rsid w:val="00053B2B"/>
    <w:rsid w:val="000545D5"/>
    <w:rsid w:val="0005566A"/>
    <w:rsid w:val="00055A26"/>
    <w:rsid w:val="00055BAB"/>
    <w:rsid w:val="0005773D"/>
    <w:rsid w:val="00057BF0"/>
    <w:rsid w:val="000605D5"/>
    <w:rsid w:val="00060928"/>
    <w:rsid w:val="00060CFE"/>
    <w:rsid w:val="00061561"/>
    <w:rsid w:val="000624F4"/>
    <w:rsid w:val="00062B09"/>
    <w:rsid w:val="000644B4"/>
    <w:rsid w:val="000662DC"/>
    <w:rsid w:val="0006644E"/>
    <w:rsid w:val="00067813"/>
    <w:rsid w:val="00071114"/>
    <w:rsid w:val="0007198E"/>
    <w:rsid w:val="00071F1F"/>
    <w:rsid w:val="000727AD"/>
    <w:rsid w:val="00073706"/>
    <w:rsid w:val="000738ED"/>
    <w:rsid w:val="00074371"/>
    <w:rsid w:val="00075122"/>
    <w:rsid w:val="00076EA4"/>
    <w:rsid w:val="00077AD0"/>
    <w:rsid w:val="00077BD7"/>
    <w:rsid w:val="0008087B"/>
    <w:rsid w:val="00080AB9"/>
    <w:rsid w:val="000812CD"/>
    <w:rsid w:val="000812CE"/>
    <w:rsid w:val="0008162A"/>
    <w:rsid w:val="00082BCF"/>
    <w:rsid w:val="00082CE3"/>
    <w:rsid w:val="00082EF2"/>
    <w:rsid w:val="000833AA"/>
    <w:rsid w:val="00086395"/>
    <w:rsid w:val="0008640B"/>
    <w:rsid w:val="00086CA0"/>
    <w:rsid w:val="00087A47"/>
    <w:rsid w:val="00090A0B"/>
    <w:rsid w:val="0009112D"/>
    <w:rsid w:val="000911E9"/>
    <w:rsid w:val="00092610"/>
    <w:rsid w:val="00093828"/>
    <w:rsid w:val="00093B6E"/>
    <w:rsid w:val="0009450E"/>
    <w:rsid w:val="00094C26"/>
    <w:rsid w:val="00095067"/>
    <w:rsid w:val="0009575D"/>
    <w:rsid w:val="0009587A"/>
    <w:rsid w:val="00096CFD"/>
    <w:rsid w:val="000973F9"/>
    <w:rsid w:val="000973FA"/>
    <w:rsid w:val="00097A4B"/>
    <w:rsid w:val="00097F49"/>
    <w:rsid w:val="000A00B2"/>
    <w:rsid w:val="000A1093"/>
    <w:rsid w:val="000A123A"/>
    <w:rsid w:val="000A1F8E"/>
    <w:rsid w:val="000A277D"/>
    <w:rsid w:val="000A303C"/>
    <w:rsid w:val="000A324E"/>
    <w:rsid w:val="000A4491"/>
    <w:rsid w:val="000A489D"/>
    <w:rsid w:val="000A48B8"/>
    <w:rsid w:val="000A557B"/>
    <w:rsid w:val="000A5B23"/>
    <w:rsid w:val="000A6983"/>
    <w:rsid w:val="000B0FDA"/>
    <w:rsid w:val="000B1BB6"/>
    <w:rsid w:val="000B1E3E"/>
    <w:rsid w:val="000B2904"/>
    <w:rsid w:val="000B303A"/>
    <w:rsid w:val="000B5239"/>
    <w:rsid w:val="000B6002"/>
    <w:rsid w:val="000B6AD1"/>
    <w:rsid w:val="000B6C8B"/>
    <w:rsid w:val="000B7C94"/>
    <w:rsid w:val="000B7DC2"/>
    <w:rsid w:val="000C1309"/>
    <w:rsid w:val="000C1759"/>
    <w:rsid w:val="000C1ED3"/>
    <w:rsid w:val="000C2854"/>
    <w:rsid w:val="000C3465"/>
    <w:rsid w:val="000C4C62"/>
    <w:rsid w:val="000C668D"/>
    <w:rsid w:val="000C6E5E"/>
    <w:rsid w:val="000C73C2"/>
    <w:rsid w:val="000C751A"/>
    <w:rsid w:val="000C798F"/>
    <w:rsid w:val="000C7A20"/>
    <w:rsid w:val="000C7C24"/>
    <w:rsid w:val="000D0172"/>
    <w:rsid w:val="000D0C24"/>
    <w:rsid w:val="000D0EC1"/>
    <w:rsid w:val="000D136F"/>
    <w:rsid w:val="000D4043"/>
    <w:rsid w:val="000D4A9D"/>
    <w:rsid w:val="000D509B"/>
    <w:rsid w:val="000D61FF"/>
    <w:rsid w:val="000D7399"/>
    <w:rsid w:val="000D7980"/>
    <w:rsid w:val="000E03A9"/>
    <w:rsid w:val="000E1087"/>
    <w:rsid w:val="000E16E4"/>
    <w:rsid w:val="000E2FBF"/>
    <w:rsid w:val="000E3331"/>
    <w:rsid w:val="000E3582"/>
    <w:rsid w:val="000E48AD"/>
    <w:rsid w:val="000E4D7D"/>
    <w:rsid w:val="000E56EB"/>
    <w:rsid w:val="000E5848"/>
    <w:rsid w:val="000E5A88"/>
    <w:rsid w:val="000E5C86"/>
    <w:rsid w:val="000E620E"/>
    <w:rsid w:val="000E6841"/>
    <w:rsid w:val="000E71F3"/>
    <w:rsid w:val="000E7E33"/>
    <w:rsid w:val="000E7F13"/>
    <w:rsid w:val="000F13E2"/>
    <w:rsid w:val="000F14AB"/>
    <w:rsid w:val="000F3687"/>
    <w:rsid w:val="000F3DC6"/>
    <w:rsid w:val="000F4E0C"/>
    <w:rsid w:val="000F56C1"/>
    <w:rsid w:val="000F5BCB"/>
    <w:rsid w:val="000F5E24"/>
    <w:rsid w:val="000F6656"/>
    <w:rsid w:val="000F6697"/>
    <w:rsid w:val="000F6DC1"/>
    <w:rsid w:val="000F7219"/>
    <w:rsid w:val="001002E6"/>
    <w:rsid w:val="00100872"/>
    <w:rsid w:val="00100BB7"/>
    <w:rsid w:val="00100E1B"/>
    <w:rsid w:val="0010355D"/>
    <w:rsid w:val="00103E54"/>
    <w:rsid w:val="00104271"/>
    <w:rsid w:val="00104EEB"/>
    <w:rsid w:val="00105677"/>
    <w:rsid w:val="0010580E"/>
    <w:rsid w:val="001064F9"/>
    <w:rsid w:val="00107CAE"/>
    <w:rsid w:val="00107F82"/>
    <w:rsid w:val="00111051"/>
    <w:rsid w:val="001114D5"/>
    <w:rsid w:val="001114DD"/>
    <w:rsid w:val="00111B7D"/>
    <w:rsid w:val="00111F15"/>
    <w:rsid w:val="00111FC0"/>
    <w:rsid w:val="00113600"/>
    <w:rsid w:val="00113A8A"/>
    <w:rsid w:val="00115819"/>
    <w:rsid w:val="001166DB"/>
    <w:rsid w:val="00117E5F"/>
    <w:rsid w:val="00120CAF"/>
    <w:rsid w:val="00120FA1"/>
    <w:rsid w:val="00121590"/>
    <w:rsid w:val="001237CE"/>
    <w:rsid w:val="00123B35"/>
    <w:rsid w:val="00124115"/>
    <w:rsid w:val="00124713"/>
    <w:rsid w:val="001251F3"/>
    <w:rsid w:val="00125B20"/>
    <w:rsid w:val="00125EC7"/>
    <w:rsid w:val="0012637B"/>
    <w:rsid w:val="001265AF"/>
    <w:rsid w:val="001266AC"/>
    <w:rsid w:val="00127E96"/>
    <w:rsid w:val="00127FAC"/>
    <w:rsid w:val="001304BB"/>
    <w:rsid w:val="00130E16"/>
    <w:rsid w:val="00130EE9"/>
    <w:rsid w:val="0013103E"/>
    <w:rsid w:val="0013175F"/>
    <w:rsid w:val="00131DF6"/>
    <w:rsid w:val="0013237F"/>
    <w:rsid w:val="00132BF7"/>
    <w:rsid w:val="00133C48"/>
    <w:rsid w:val="00133E67"/>
    <w:rsid w:val="001348F4"/>
    <w:rsid w:val="001349CB"/>
    <w:rsid w:val="001354D8"/>
    <w:rsid w:val="00135AB3"/>
    <w:rsid w:val="0013613D"/>
    <w:rsid w:val="00140BE3"/>
    <w:rsid w:val="00141623"/>
    <w:rsid w:val="00141D4E"/>
    <w:rsid w:val="001427E1"/>
    <w:rsid w:val="00142D50"/>
    <w:rsid w:val="0014348C"/>
    <w:rsid w:val="00143D43"/>
    <w:rsid w:val="001443AE"/>
    <w:rsid w:val="00145EB0"/>
    <w:rsid w:val="001465D1"/>
    <w:rsid w:val="001505B2"/>
    <w:rsid w:val="00150B26"/>
    <w:rsid w:val="00151AAB"/>
    <w:rsid w:val="00151DAB"/>
    <w:rsid w:val="0015315B"/>
    <w:rsid w:val="00153448"/>
    <w:rsid w:val="001539B6"/>
    <w:rsid w:val="00153F6B"/>
    <w:rsid w:val="001546B7"/>
    <w:rsid w:val="0015528C"/>
    <w:rsid w:val="00155605"/>
    <w:rsid w:val="00156855"/>
    <w:rsid w:val="00156F6B"/>
    <w:rsid w:val="00157374"/>
    <w:rsid w:val="001573F8"/>
    <w:rsid w:val="00157863"/>
    <w:rsid w:val="00160254"/>
    <w:rsid w:val="00160592"/>
    <w:rsid w:val="00160790"/>
    <w:rsid w:val="00160C44"/>
    <w:rsid w:val="00160F72"/>
    <w:rsid w:val="0016178D"/>
    <w:rsid w:val="00162AB9"/>
    <w:rsid w:val="00163CA3"/>
    <w:rsid w:val="00163D00"/>
    <w:rsid w:val="00165512"/>
    <w:rsid w:val="00165581"/>
    <w:rsid w:val="00165B2B"/>
    <w:rsid w:val="001674AA"/>
    <w:rsid w:val="00170694"/>
    <w:rsid w:val="00170E55"/>
    <w:rsid w:val="00171072"/>
    <w:rsid w:val="00171B41"/>
    <w:rsid w:val="00171C9F"/>
    <w:rsid w:val="00172644"/>
    <w:rsid w:val="001726ED"/>
    <w:rsid w:val="001727BC"/>
    <w:rsid w:val="00172B48"/>
    <w:rsid w:val="001733CB"/>
    <w:rsid w:val="0017462D"/>
    <w:rsid w:val="00175A5F"/>
    <w:rsid w:val="001760DB"/>
    <w:rsid w:val="00177017"/>
    <w:rsid w:val="00177BCC"/>
    <w:rsid w:val="0018034E"/>
    <w:rsid w:val="00180658"/>
    <w:rsid w:val="00180A4B"/>
    <w:rsid w:val="00180D20"/>
    <w:rsid w:val="001820A3"/>
    <w:rsid w:val="00182BFB"/>
    <w:rsid w:val="001838B1"/>
    <w:rsid w:val="00183F85"/>
    <w:rsid w:val="00184A03"/>
    <w:rsid w:val="00184F1C"/>
    <w:rsid w:val="001854CE"/>
    <w:rsid w:val="0018563D"/>
    <w:rsid w:val="00185F7E"/>
    <w:rsid w:val="00186137"/>
    <w:rsid w:val="0018683B"/>
    <w:rsid w:val="001875C0"/>
    <w:rsid w:val="001911EF"/>
    <w:rsid w:val="00191C8B"/>
    <w:rsid w:val="0019223A"/>
    <w:rsid w:val="0019265C"/>
    <w:rsid w:val="00193528"/>
    <w:rsid w:val="001937D5"/>
    <w:rsid w:val="00193919"/>
    <w:rsid w:val="00194271"/>
    <w:rsid w:val="0019452B"/>
    <w:rsid w:val="001946D1"/>
    <w:rsid w:val="0019597B"/>
    <w:rsid w:val="00197AA9"/>
    <w:rsid w:val="00197D68"/>
    <w:rsid w:val="001A00B7"/>
    <w:rsid w:val="001A057D"/>
    <w:rsid w:val="001A0BAC"/>
    <w:rsid w:val="001A1AD2"/>
    <w:rsid w:val="001A21A1"/>
    <w:rsid w:val="001A3830"/>
    <w:rsid w:val="001A40E1"/>
    <w:rsid w:val="001A43D4"/>
    <w:rsid w:val="001A58B5"/>
    <w:rsid w:val="001A59DF"/>
    <w:rsid w:val="001B02C4"/>
    <w:rsid w:val="001B0C15"/>
    <w:rsid w:val="001B0CA6"/>
    <w:rsid w:val="001B1540"/>
    <w:rsid w:val="001B1BE2"/>
    <w:rsid w:val="001B1D76"/>
    <w:rsid w:val="001B2F83"/>
    <w:rsid w:val="001B3360"/>
    <w:rsid w:val="001B3563"/>
    <w:rsid w:val="001B38C5"/>
    <w:rsid w:val="001B3E50"/>
    <w:rsid w:val="001B4A76"/>
    <w:rsid w:val="001B5006"/>
    <w:rsid w:val="001B57AE"/>
    <w:rsid w:val="001B64EA"/>
    <w:rsid w:val="001B6F3D"/>
    <w:rsid w:val="001C0CC4"/>
    <w:rsid w:val="001C139C"/>
    <w:rsid w:val="001C1A38"/>
    <w:rsid w:val="001C3103"/>
    <w:rsid w:val="001C3374"/>
    <w:rsid w:val="001C3865"/>
    <w:rsid w:val="001C3950"/>
    <w:rsid w:val="001C39F7"/>
    <w:rsid w:val="001C462F"/>
    <w:rsid w:val="001C47AF"/>
    <w:rsid w:val="001C5115"/>
    <w:rsid w:val="001C52F7"/>
    <w:rsid w:val="001C6790"/>
    <w:rsid w:val="001C733A"/>
    <w:rsid w:val="001C7591"/>
    <w:rsid w:val="001C75EB"/>
    <w:rsid w:val="001D0377"/>
    <w:rsid w:val="001D20CA"/>
    <w:rsid w:val="001D2D4E"/>
    <w:rsid w:val="001D2FFE"/>
    <w:rsid w:val="001D336E"/>
    <w:rsid w:val="001D3761"/>
    <w:rsid w:val="001D3A94"/>
    <w:rsid w:val="001D3CDD"/>
    <w:rsid w:val="001D4470"/>
    <w:rsid w:val="001D507A"/>
    <w:rsid w:val="001D611A"/>
    <w:rsid w:val="001D716C"/>
    <w:rsid w:val="001D7E81"/>
    <w:rsid w:val="001E036E"/>
    <w:rsid w:val="001E10DC"/>
    <w:rsid w:val="001E17AD"/>
    <w:rsid w:val="001E2D91"/>
    <w:rsid w:val="001E2EDA"/>
    <w:rsid w:val="001E437A"/>
    <w:rsid w:val="001E7420"/>
    <w:rsid w:val="001F0F2B"/>
    <w:rsid w:val="001F11F0"/>
    <w:rsid w:val="001F16D5"/>
    <w:rsid w:val="001F31DF"/>
    <w:rsid w:val="001F3471"/>
    <w:rsid w:val="001F357D"/>
    <w:rsid w:val="001F64B9"/>
    <w:rsid w:val="001F7CC2"/>
    <w:rsid w:val="00201CE8"/>
    <w:rsid w:val="00201E53"/>
    <w:rsid w:val="0020373E"/>
    <w:rsid w:val="00203D7C"/>
    <w:rsid w:val="0020416D"/>
    <w:rsid w:val="002043C5"/>
    <w:rsid w:val="0020493E"/>
    <w:rsid w:val="00205C75"/>
    <w:rsid w:val="0020769C"/>
    <w:rsid w:val="00207D6A"/>
    <w:rsid w:val="00210433"/>
    <w:rsid w:val="00211319"/>
    <w:rsid w:val="002113FC"/>
    <w:rsid w:val="00211671"/>
    <w:rsid w:val="00213261"/>
    <w:rsid w:val="002143EC"/>
    <w:rsid w:val="00214B18"/>
    <w:rsid w:val="00216924"/>
    <w:rsid w:val="002200D3"/>
    <w:rsid w:val="00220780"/>
    <w:rsid w:val="00220DCF"/>
    <w:rsid w:val="002214A3"/>
    <w:rsid w:val="00221611"/>
    <w:rsid w:val="00221D51"/>
    <w:rsid w:val="00221D71"/>
    <w:rsid w:val="00222D76"/>
    <w:rsid w:val="00223B7E"/>
    <w:rsid w:val="002242A7"/>
    <w:rsid w:val="00224A4B"/>
    <w:rsid w:val="00225123"/>
    <w:rsid w:val="0022558C"/>
    <w:rsid w:val="002256D8"/>
    <w:rsid w:val="00226150"/>
    <w:rsid w:val="00226BFB"/>
    <w:rsid w:val="00226E1E"/>
    <w:rsid w:val="00227C79"/>
    <w:rsid w:val="00230587"/>
    <w:rsid w:val="0023128C"/>
    <w:rsid w:val="00232882"/>
    <w:rsid w:val="002335AE"/>
    <w:rsid w:val="002338DB"/>
    <w:rsid w:val="0023408F"/>
    <w:rsid w:val="00235351"/>
    <w:rsid w:val="002356E6"/>
    <w:rsid w:val="0023625A"/>
    <w:rsid w:val="00236872"/>
    <w:rsid w:val="002368FA"/>
    <w:rsid w:val="00236DD2"/>
    <w:rsid w:val="00237754"/>
    <w:rsid w:val="002405D1"/>
    <w:rsid w:val="002408F1"/>
    <w:rsid w:val="00240A75"/>
    <w:rsid w:val="0024146F"/>
    <w:rsid w:val="00241FD9"/>
    <w:rsid w:val="00242CF9"/>
    <w:rsid w:val="00243BD4"/>
    <w:rsid w:val="00244A39"/>
    <w:rsid w:val="002458A7"/>
    <w:rsid w:val="00245FBA"/>
    <w:rsid w:val="00246B99"/>
    <w:rsid w:val="00246D36"/>
    <w:rsid w:val="002508F1"/>
    <w:rsid w:val="00250B78"/>
    <w:rsid w:val="00251002"/>
    <w:rsid w:val="00251CAB"/>
    <w:rsid w:val="00252D13"/>
    <w:rsid w:val="00253466"/>
    <w:rsid w:val="002540F5"/>
    <w:rsid w:val="00254209"/>
    <w:rsid w:val="00254609"/>
    <w:rsid w:val="00255065"/>
    <w:rsid w:val="002559A5"/>
    <w:rsid w:val="002570B0"/>
    <w:rsid w:val="00257A9A"/>
    <w:rsid w:val="00257FF9"/>
    <w:rsid w:val="00260681"/>
    <w:rsid w:val="002608F4"/>
    <w:rsid w:val="002613C4"/>
    <w:rsid w:val="00262177"/>
    <w:rsid w:val="0026255C"/>
    <w:rsid w:val="002636E0"/>
    <w:rsid w:val="002646F0"/>
    <w:rsid w:val="00265960"/>
    <w:rsid w:val="00266A9E"/>
    <w:rsid w:val="00266EB5"/>
    <w:rsid w:val="00267DCF"/>
    <w:rsid w:val="00267F15"/>
    <w:rsid w:val="0027059B"/>
    <w:rsid w:val="00270841"/>
    <w:rsid w:val="00272A51"/>
    <w:rsid w:val="0027382A"/>
    <w:rsid w:val="00273E78"/>
    <w:rsid w:val="00273FF4"/>
    <w:rsid w:val="002752EB"/>
    <w:rsid w:val="00275F03"/>
    <w:rsid w:val="00275F84"/>
    <w:rsid w:val="00276127"/>
    <w:rsid w:val="002761A1"/>
    <w:rsid w:val="002767D2"/>
    <w:rsid w:val="002768E5"/>
    <w:rsid w:val="00276975"/>
    <w:rsid w:val="00276D58"/>
    <w:rsid w:val="0027753B"/>
    <w:rsid w:val="002776FF"/>
    <w:rsid w:val="00277D52"/>
    <w:rsid w:val="00280118"/>
    <w:rsid w:val="00280743"/>
    <w:rsid w:val="00280E79"/>
    <w:rsid w:val="00281A7F"/>
    <w:rsid w:val="00281A99"/>
    <w:rsid w:val="002826AF"/>
    <w:rsid w:val="00283305"/>
    <w:rsid w:val="002837F1"/>
    <w:rsid w:val="00284128"/>
    <w:rsid w:val="00284B79"/>
    <w:rsid w:val="00284F3D"/>
    <w:rsid w:val="00285484"/>
    <w:rsid w:val="002856C4"/>
    <w:rsid w:val="00285C39"/>
    <w:rsid w:val="00286C16"/>
    <w:rsid w:val="002870F8"/>
    <w:rsid w:val="002879EB"/>
    <w:rsid w:val="002919EC"/>
    <w:rsid w:val="00292BBF"/>
    <w:rsid w:val="00293046"/>
    <w:rsid w:val="00294D14"/>
    <w:rsid w:val="00294DEB"/>
    <w:rsid w:val="002955DB"/>
    <w:rsid w:val="002957DF"/>
    <w:rsid w:val="00295861"/>
    <w:rsid w:val="00295BE9"/>
    <w:rsid w:val="002966F8"/>
    <w:rsid w:val="00296CCA"/>
    <w:rsid w:val="002974C3"/>
    <w:rsid w:val="002A0DE3"/>
    <w:rsid w:val="002A1456"/>
    <w:rsid w:val="002A15CD"/>
    <w:rsid w:val="002A214E"/>
    <w:rsid w:val="002A217F"/>
    <w:rsid w:val="002A2203"/>
    <w:rsid w:val="002A2B77"/>
    <w:rsid w:val="002A43FE"/>
    <w:rsid w:val="002A515B"/>
    <w:rsid w:val="002A58FD"/>
    <w:rsid w:val="002A5B5D"/>
    <w:rsid w:val="002A60E9"/>
    <w:rsid w:val="002A6561"/>
    <w:rsid w:val="002A6642"/>
    <w:rsid w:val="002A6898"/>
    <w:rsid w:val="002A75D0"/>
    <w:rsid w:val="002A7987"/>
    <w:rsid w:val="002B0357"/>
    <w:rsid w:val="002B111A"/>
    <w:rsid w:val="002B1275"/>
    <w:rsid w:val="002B28CB"/>
    <w:rsid w:val="002B331F"/>
    <w:rsid w:val="002B3E00"/>
    <w:rsid w:val="002B4A8D"/>
    <w:rsid w:val="002B5014"/>
    <w:rsid w:val="002B58E1"/>
    <w:rsid w:val="002B65FD"/>
    <w:rsid w:val="002B7107"/>
    <w:rsid w:val="002B7804"/>
    <w:rsid w:val="002B7C1D"/>
    <w:rsid w:val="002C01DD"/>
    <w:rsid w:val="002C037E"/>
    <w:rsid w:val="002C07F8"/>
    <w:rsid w:val="002C23C0"/>
    <w:rsid w:val="002C301D"/>
    <w:rsid w:val="002C354B"/>
    <w:rsid w:val="002C4620"/>
    <w:rsid w:val="002C4C92"/>
    <w:rsid w:val="002C5488"/>
    <w:rsid w:val="002C5C18"/>
    <w:rsid w:val="002C6674"/>
    <w:rsid w:val="002C6C4C"/>
    <w:rsid w:val="002C6D49"/>
    <w:rsid w:val="002C7698"/>
    <w:rsid w:val="002C7C56"/>
    <w:rsid w:val="002C7C69"/>
    <w:rsid w:val="002D0A3C"/>
    <w:rsid w:val="002D0D99"/>
    <w:rsid w:val="002D345A"/>
    <w:rsid w:val="002D4D93"/>
    <w:rsid w:val="002D534C"/>
    <w:rsid w:val="002D560E"/>
    <w:rsid w:val="002D5889"/>
    <w:rsid w:val="002D64CD"/>
    <w:rsid w:val="002D684E"/>
    <w:rsid w:val="002D6D95"/>
    <w:rsid w:val="002D6F26"/>
    <w:rsid w:val="002D794F"/>
    <w:rsid w:val="002D7EE3"/>
    <w:rsid w:val="002E09E2"/>
    <w:rsid w:val="002E0CC7"/>
    <w:rsid w:val="002E1017"/>
    <w:rsid w:val="002E1403"/>
    <w:rsid w:val="002E1752"/>
    <w:rsid w:val="002E1CB3"/>
    <w:rsid w:val="002E211B"/>
    <w:rsid w:val="002E2822"/>
    <w:rsid w:val="002E32C0"/>
    <w:rsid w:val="002E3C94"/>
    <w:rsid w:val="002E3F27"/>
    <w:rsid w:val="002E3F74"/>
    <w:rsid w:val="002E4AC0"/>
    <w:rsid w:val="002E4D87"/>
    <w:rsid w:val="002E584F"/>
    <w:rsid w:val="002E5A90"/>
    <w:rsid w:val="002E624B"/>
    <w:rsid w:val="002E6273"/>
    <w:rsid w:val="002E649E"/>
    <w:rsid w:val="002E733E"/>
    <w:rsid w:val="002F1876"/>
    <w:rsid w:val="002F1D36"/>
    <w:rsid w:val="002F389A"/>
    <w:rsid w:val="002F38A1"/>
    <w:rsid w:val="002F3DF9"/>
    <w:rsid w:val="002F45B4"/>
    <w:rsid w:val="002F4FC8"/>
    <w:rsid w:val="002F5F2D"/>
    <w:rsid w:val="002F6EDC"/>
    <w:rsid w:val="002F7D2E"/>
    <w:rsid w:val="00301C82"/>
    <w:rsid w:val="00302781"/>
    <w:rsid w:val="00302AE8"/>
    <w:rsid w:val="00302FBD"/>
    <w:rsid w:val="00303252"/>
    <w:rsid w:val="003039BC"/>
    <w:rsid w:val="00304065"/>
    <w:rsid w:val="003056A9"/>
    <w:rsid w:val="00306960"/>
    <w:rsid w:val="00307180"/>
    <w:rsid w:val="00307A13"/>
    <w:rsid w:val="0031066F"/>
    <w:rsid w:val="00312A37"/>
    <w:rsid w:val="00312D80"/>
    <w:rsid w:val="00313855"/>
    <w:rsid w:val="00313A8B"/>
    <w:rsid w:val="00313C58"/>
    <w:rsid w:val="00317AE3"/>
    <w:rsid w:val="00317CDF"/>
    <w:rsid w:val="003202A3"/>
    <w:rsid w:val="003202C6"/>
    <w:rsid w:val="003208FC"/>
    <w:rsid w:val="00320C86"/>
    <w:rsid w:val="00320D62"/>
    <w:rsid w:val="0032147A"/>
    <w:rsid w:val="003216EB"/>
    <w:rsid w:val="00321709"/>
    <w:rsid w:val="00322487"/>
    <w:rsid w:val="003233EE"/>
    <w:rsid w:val="003237E5"/>
    <w:rsid w:val="00323EDD"/>
    <w:rsid w:val="00324C38"/>
    <w:rsid w:val="00325B43"/>
    <w:rsid w:val="00325E11"/>
    <w:rsid w:val="00326475"/>
    <w:rsid w:val="003264D3"/>
    <w:rsid w:val="00330259"/>
    <w:rsid w:val="003308DA"/>
    <w:rsid w:val="0033175C"/>
    <w:rsid w:val="00331F6C"/>
    <w:rsid w:val="003328DC"/>
    <w:rsid w:val="00332CAB"/>
    <w:rsid w:val="00333FF4"/>
    <w:rsid w:val="00334AB6"/>
    <w:rsid w:val="00334CFB"/>
    <w:rsid w:val="00335013"/>
    <w:rsid w:val="003353D4"/>
    <w:rsid w:val="003356C9"/>
    <w:rsid w:val="003357C4"/>
    <w:rsid w:val="003359DD"/>
    <w:rsid w:val="00336360"/>
    <w:rsid w:val="00336706"/>
    <w:rsid w:val="003370C6"/>
    <w:rsid w:val="00337628"/>
    <w:rsid w:val="00341415"/>
    <w:rsid w:val="00343102"/>
    <w:rsid w:val="00343741"/>
    <w:rsid w:val="0034486B"/>
    <w:rsid w:val="0034498B"/>
    <w:rsid w:val="00346C72"/>
    <w:rsid w:val="0034768D"/>
    <w:rsid w:val="0034771E"/>
    <w:rsid w:val="0035070E"/>
    <w:rsid w:val="00350A30"/>
    <w:rsid w:val="00350F55"/>
    <w:rsid w:val="00351326"/>
    <w:rsid w:val="00352B5E"/>
    <w:rsid w:val="003530E9"/>
    <w:rsid w:val="003542F9"/>
    <w:rsid w:val="0035471F"/>
    <w:rsid w:val="0035627D"/>
    <w:rsid w:val="0035648B"/>
    <w:rsid w:val="003579C7"/>
    <w:rsid w:val="003608D8"/>
    <w:rsid w:val="00361DC7"/>
    <w:rsid w:val="00362304"/>
    <w:rsid w:val="00362730"/>
    <w:rsid w:val="00365AA1"/>
    <w:rsid w:val="00365F27"/>
    <w:rsid w:val="003664CD"/>
    <w:rsid w:val="00366D33"/>
    <w:rsid w:val="00367159"/>
    <w:rsid w:val="00367B78"/>
    <w:rsid w:val="0037022C"/>
    <w:rsid w:val="003717EC"/>
    <w:rsid w:val="00371A05"/>
    <w:rsid w:val="00371AC0"/>
    <w:rsid w:val="00371E2C"/>
    <w:rsid w:val="00372CC8"/>
    <w:rsid w:val="003736AF"/>
    <w:rsid w:val="00374F8A"/>
    <w:rsid w:val="00375A1D"/>
    <w:rsid w:val="00376713"/>
    <w:rsid w:val="00376755"/>
    <w:rsid w:val="003809D8"/>
    <w:rsid w:val="00381E29"/>
    <w:rsid w:val="003824B9"/>
    <w:rsid w:val="0038268C"/>
    <w:rsid w:val="00382992"/>
    <w:rsid w:val="00382E26"/>
    <w:rsid w:val="0038343C"/>
    <w:rsid w:val="00383D40"/>
    <w:rsid w:val="00384A61"/>
    <w:rsid w:val="00384D78"/>
    <w:rsid w:val="00384E8C"/>
    <w:rsid w:val="003869B0"/>
    <w:rsid w:val="00386A46"/>
    <w:rsid w:val="00387807"/>
    <w:rsid w:val="00390051"/>
    <w:rsid w:val="00390198"/>
    <w:rsid w:val="0039106A"/>
    <w:rsid w:val="00391477"/>
    <w:rsid w:val="003920E7"/>
    <w:rsid w:val="00392191"/>
    <w:rsid w:val="003926AD"/>
    <w:rsid w:val="00392F0C"/>
    <w:rsid w:val="00393089"/>
    <w:rsid w:val="003933B0"/>
    <w:rsid w:val="00393B1A"/>
    <w:rsid w:val="00393C16"/>
    <w:rsid w:val="00394351"/>
    <w:rsid w:val="00396218"/>
    <w:rsid w:val="0039623A"/>
    <w:rsid w:val="00397317"/>
    <w:rsid w:val="00397F35"/>
    <w:rsid w:val="003A0D10"/>
    <w:rsid w:val="003A2786"/>
    <w:rsid w:val="003A3725"/>
    <w:rsid w:val="003A40C6"/>
    <w:rsid w:val="003A4229"/>
    <w:rsid w:val="003A466A"/>
    <w:rsid w:val="003A50B9"/>
    <w:rsid w:val="003A54AD"/>
    <w:rsid w:val="003A5F2A"/>
    <w:rsid w:val="003A7E33"/>
    <w:rsid w:val="003A7F38"/>
    <w:rsid w:val="003B0215"/>
    <w:rsid w:val="003B3493"/>
    <w:rsid w:val="003B3ADD"/>
    <w:rsid w:val="003B4605"/>
    <w:rsid w:val="003B4670"/>
    <w:rsid w:val="003B4DE4"/>
    <w:rsid w:val="003B584E"/>
    <w:rsid w:val="003B6871"/>
    <w:rsid w:val="003B6B79"/>
    <w:rsid w:val="003C0600"/>
    <w:rsid w:val="003C2D69"/>
    <w:rsid w:val="003C37B6"/>
    <w:rsid w:val="003C4C22"/>
    <w:rsid w:val="003C4D68"/>
    <w:rsid w:val="003C5BC5"/>
    <w:rsid w:val="003C6DB0"/>
    <w:rsid w:val="003D065C"/>
    <w:rsid w:val="003D1154"/>
    <w:rsid w:val="003D1EB9"/>
    <w:rsid w:val="003D285E"/>
    <w:rsid w:val="003D29DF"/>
    <w:rsid w:val="003D2A9E"/>
    <w:rsid w:val="003D2CF6"/>
    <w:rsid w:val="003D3A8B"/>
    <w:rsid w:val="003D4416"/>
    <w:rsid w:val="003D473D"/>
    <w:rsid w:val="003D5F3F"/>
    <w:rsid w:val="003D676A"/>
    <w:rsid w:val="003D72AC"/>
    <w:rsid w:val="003D7DE4"/>
    <w:rsid w:val="003E0D88"/>
    <w:rsid w:val="003E1779"/>
    <w:rsid w:val="003E22F0"/>
    <w:rsid w:val="003E259A"/>
    <w:rsid w:val="003E272B"/>
    <w:rsid w:val="003E389E"/>
    <w:rsid w:val="003E41A6"/>
    <w:rsid w:val="003E4A67"/>
    <w:rsid w:val="003E5994"/>
    <w:rsid w:val="003E65AB"/>
    <w:rsid w:val="003E67EE"/>
    <w:rsid w:val="003F1489"/>
    <w:rsid w:val="003F1E4B"/>
    <w:rsid w:val="003F366D"/>
    <w:rsid w:val="003F3A10"/>
    <w:rsid w:val="003F5D76"/>
    <w:rsid w:val="003F70F7"/>
    <w:rsid w:val="003F7130"/>
    <w:rsid w:val="00402E92"/>
    <w:rsid w:val="00403413"/>
    <w:rsid w:val="00403C56"/>
    <w:rsid w:val="00403D9F"/>
    <w:rsid w:val="0040427F"/>
    <w:rsid w:val="00405202"/>
    <w:rsid w:val="00405A50"/>
    <w:rsid w:val="00405C41"/>
    <w:rsid w:val="004065E9"/>
    <w:rsid w:val="00406B81"/>
    <w:rsid w:val="0041256E"/>
    <w:rsid w:val="0041391D"/>
    <w:rsid w:val="00413B11"/>
    <w:rsid w:val="0041401C"/>
    <w:rsid w:val="00414B25"/>
    <w:rsid w:val="004155BB"/>
    <w:rsid w:val="00415CB2"/>
    <w:rsid w:val="00415D64"/>
    <w:rsid w:val="00415D82"/>
    <w:rsid w:val="00415ED7"/>
    <w:rsid w:val="004171DA"/>
    <w:rsid w:val="00417743"/>
    <w:rsid w:val="00420E4C"/>
    <w:rsid w:val="00423035"/>
    <w:rsid w:val="00424903"/>
    <w:rsid w:val="00424A57"/>
    <w:rsid w:val="004257B8"/>
    <w:rsid w:val="00425F69"/>
    <w:rsid w:val="004265D5"/>
    <w:rsid w:val="00426981"/>
    <w:rsid w:val="00426AA9"/>
    <w:rsid w:val="00426B0A"/>
    <w:rsid w:val="00427227"/>
    <w:rsid w:val="0043108B"/>
    <w:rsid w:val="00431DE8"/>
    <w:rsid w:val="00431F7D"/>
    <w:rsid w:val="00433E61"/>
    <w:rsid w:val="0043442D"/>
    <w:rsid w:val="0043536A"/>
    <w:rsid w:val="00435B1E"/>
    <w:rsid w:val="00435EE5"/>
    <w:rsid w:val="00436432"/>
    <w:rsid w:val="00436FDB"/>
    <w:rsid w:val="0043791F"/>
    <w:rsid w:val="00437EE5"/>
    <w:rsid w:val="004410EA"/>
    <w:rsid w:val="004424AF"/>
    <w:rsid w:val="004425B7"/>
    <w:rsid w:val="00442B36"/>
    <w:rsid w:val="004435A1"/>
    <w:rsid w:val="0044494A"/>
    <w:rsid w:val="00444E1E"/>
    <w:rsid w:val="00445B61"/>
    <w:rsid w:val="0044716D"/>
    <w:rsid w:val="0044726F"/>
    <w:rsid w:val="00447B8D"/>
    <w:rsid w:val="0045003B"/>
    <w:rsid w:val="004502C7"/>
    <w:rsid w:val="00450434"/>
    <w:rsid w:val="00450A41"/>
    <w:rsid w:val="004512FE"/>
    <w:rsid w:val="00452E27"/>
    <w:rsid w:val="00453963"/>
    <w:rsid w:val="00453F2B"/>
    <w:rsid w:val="00454197"/>
    <w:rsid w:val="004543A3"/>
    <w:rsid w:val="004550D2"/>
    <w:rsid w:val="00460810"/>
    <w:rsid w:val="00460F99"/>
    <w:rsid w:val="00461556"/>
    <w:rsid w:val="0046187A"/>
    <w:rsid w:val="00461A59"/>
    <w:rsid w:val="00464A3A"/>
    <w:rsid w:val="0046619A"/>
    <w:rsid w:val="00466835"/>
    <w:rsid w:val="00466B3D"/>
    <w:rsid w:val="00466B5C"/>
    <w:rsid w:val="00466E4A"/>
    <w:rsid w:val="00467090"/>
    <w:rsid w:val="00467191"/>
    <w:rsid w:val="004678AA"/>
    <w:rsid w:val="0047010C"/>
    <w:rsid w:val="0047026B"/>
    <w:rsid w:val="00471BC7"/>
    <w:rsid w:val="00472A02"/>
    <w:rsid w:val="00473BF6"/>
    <w:rsid w:val="00474B6A"/>
    <w:rsid w:val="00475519"/>
    <w:rsid w:val="004756F0"/>
    <w:rsid w:val="004761E1"/>
    <w:rsid w:val="004763F8"/>
    <w:rsid w:val="00476B94"/>
    <w:rsid w:val="0047734F"/>
    <w:rsid w:val="004773A7"/>
    <w:rsid w:val="004779BD"/>
    <w:rsid w:val="00477DDB"/>
    <w:rsid w:val="0048070F"/>
    <w:rsid w:val="00480976"/>
    <w:rsid w:val="00480E04"/>
    <w:rsid w:val="00481201"/>
    <w:rsid w:val="004815A6"/>
    <w:rsid w:val="00481703"/>
    <w:rsid w:val="00481C8A"/>
    <w:rsid w:val="0048219B"/>
    <w:rsid w:val="00482413"/>
    <w:rsid w:val="00482938"/>
    <w:rsid w:val="00482FDE"/>
    <w:rsid w:val="00483688"/>
    <w:rsid w:val="00483BDB"/>
    <w:rsid w:val="00483E65"/>
    <w:rsid w:val="004847D1"/>
    <w:rsid w:val="00484821"/>
    <w:rsid w:val="00485CDC"/>
    <w:rsid w:val="00485DBD"/>
    <w:rsid w:val="00486D7A"/>
    <w:rsid w:val="00487B20"/>
    <w:rsid w:val="004901A9"/>
    <w:rsid w:val="00490536"/>
    <w:rsid w:val="0049081C"/>
    <w:rsid w:val="004916AF"/>
    <w:rsid w:val="00491C0A"/>
    <w:rsid w:val="004926F5"/>
    <w:rsid w:val="0049295F"/>
    <w:rsid w:val="004935DF"/>
    <w:rsid w:val="00493B38"/>
    <w:rsid w:val="00493C7B"/>
    <w:rsid w:val="00494F4C"/>
    <w:rsid w:val="00495331"/>
    <w:rsid w:val="00495A96"/>
    <w:rsid w:val="00495C94"/>
    <w:rsid w:val="00495D04"/>
    <w:rsid w:val="0049770E"/>
    <w:rsid w:val="0049785C"/>
    <w:rsid w:val="00497B76"/>
    <w:rsid w:val="004A0E17"/>
    <w:rsid w:val="004A1D1F"/>
    <w:rsid w:val="004A1ECA"/>
    <w:rsid w:val="004A2230"/>
    <w:rsid w:val="004A2FB5"/>
    <w:rsid w:val="004A4790"/>
    <w:rsid w:val="004A4E02"/>
    <w:rsid w:val="004A4E42"/>
    <w:rsid w:val="004A66F6"/>
    <w:rsid w:val="004A6728"/>
    <w:rsid w:val="004A747A"/>
    <w:rsid w:val="004A7B41"/>
    <w:rsid w:val="004A7C6B"/>
    <w:rsid w:val="004A7F9D"/>
    <w:rsid w:val="004B0A47"/>
    <w:rsid w:val="004B1E87"/>
    <w:rsid w:val="004B22EC"/>
    <w:rsid w:val="004B2574"/>
    <w:rsid w:val="004B3A65"/>
    <w:rsid w:val="004B4580"/>
    <w:rsid w:val="004B5300"/>
    <w:rsid w:val="004B591A"/>
    <w:rsid w:val="004B6B90"/>
    <w:rsid w:val="004B71EA"/>
    <w:rsid w:val="004B7C23"/>
    <w:rsid w:val="004B7C7C"/>
    <w:rsid w:val="004C04AF"/>
    <w:rsid w:val="004C08FA"/>
    <w:rsid w:val="004C3D60"/>
    <w:rsid w:val="004C44A6"/>
    <w:rsid w:val="004C4A11"/>
    <w:rsid w:val="004C4B51"/>
    <w:rsid w:val="004C59FB"/>
    <w:rsid w:val="004C5C9D"/>
    <w:rsid w:val="004C5EF4"/>
    <w:rsid w:val="004C673B"/>
    <w:rsid w:val="004C69B7"/>
    <w:rsid w:val="004C6DD8"/>
    <w:rsid w:val="004D1095"/>
    <w:rsid w:val="004D1224"/>
    <w:rsid w:val="004D140E"/>
    <w:rsid w:val="004D144D"/>
    <w:rsid w:val="004D47F6"/>
    <w:rsid w:val="004D58FB"/>
    <w:rsid w:val="004D5EE6"/>
    <w:rsid w:val="004D6942"/>
    <w:rsid w:val="004D6BD8"/>
    <w:rsid w:val="004D7FA4"/>
    <w:rsid w:val="004E018B"/>
    <w:rsid w:val="004E0766"/>
    <w:rsid w:val="004E2E69"/>
    <w:rsid w:val="004E2F96"/>
    <w:rsid w:val="004E342D"/>
    <w:rsid w:val="004E418A"/>
    <w:rsid w:val="004E4BD7"/>
    <w:rsid w:val="004E5586"/>
    <w:rsid w:val="004E6661"/>
    <w:rsid w:val="004F0675"/>
    <w:rsid w:val="004F0C83"/>
    <w:rsid w:val="004F2686"/>
    <w:rsid w:val="004F2C94"/>
    <w:rsid w:val="004F2CB9"/>
    <w:rsid w:val="004F48A4"/>
    <w:rsid w:val="004F54D4"/>
    <w:rsid w:val="004F6141"/>
    <w:rsid w:val="004F633D"/>
    <w:rsid w:val="004F695A"/>
    <w:rsid w:val="004F6BF2"/>
    <w:rsid w:val="00500267"/>
    <w:rsid w:val="005005B6"/>
    <w:rsid w:val="0050141A"/>
    <w:rsid w:val="005016CF"/>
    <w:rsid w:val="00501790"/>
    <w:rsid w:val="00501B9F"/>
    <w:rsid w:val="00501F6E"/>
    <w:rsid w:val="005032BC"/>
    <w:rsid w:val="005035E4"/>
    <w:rsid w:val="00504546"/>
    <w:rsid w:val="00504CDB"/>
    <w:rsid w:val="0050534C"/>
    <w:rsid w:val="00510A65"/>
    <w:rsid w:val="00510A71"/>
    <w:rsid w:val="00511162"/>
    <w:rsid w:val="00511A5A"/>
    <w:rsid w:val="00511BAD"/>
    <w:rsid w:val="00511D8F"/>
    <w:rsid w:val="00511F35"/>
    <w:rsid w:val="00511F60"/>
    <w:rsid w:val="00512940"/>
    <w:rsid w:val="00512EF2"/>
    <w:rsid w:val="005136CC"/>
    <w:rsid w:val="0051384D"/>
    <w:rsid w:val="005138A4"/>
    <w:rsid w:val="00514552"/>
    <w:rsid w:val="005145FE"/>
    <w:rsid w:val="00516A75"/>
    <w:rsid w:val="00516B7E"/>
    <w:rsid w:val="00516FBC"/>
    <w:rsid w:val="00517451"/>
    <w:rsid w:val="00517733"/>
    <w:rsid w:val="00517798"/>
    <w:rsid w:val="00517DFD"/>
    <w:rsid w:val="005220F6"/>
    <w:rsid w:val="005241B9"/>
    <w:rsid w:val="00524281"/>
    <w:rsid w:val="0052657A"/>
    <w:rsid w:val="00526E39"/>
    <w:rsid w:val="0052753C"/>
    <w:rsid w:val="0052754F"/>
    <w:rsid w:val="00527DA5"/>
    <w:rsid w:val="00530D4F"/>
    <w:rsid w:val="005318CD"/>
    <w:rsid w:val="00532810"/>
    <w:rsid w:val="00532AF2"/>
    <w:rsid w:val="00532B0F"/>
    <w:rsid w:val="0053452E"/>
    <w:rsid w:val="00534B98"/>
    <w:rsid w:val="00534F68"/>
    <w:rsid w:val="00535315"/>
    <w:rsid w:val="005376F3"/>
    <w:rsid w:val="00540E2A"/>
    <w:rsid w:val="005416F1"/>
    <w:rsid w:val="00541820"/>
    <w:rsid w:val="00541E0F"/>
    <w:rsid w:val="00541F37"/>
    <w:rsid w:val="0054366E"/>
    <w:rsid w:val="00543B15"/>
    <w:rsid w:val="00543B68"/>
    <w:rsid w:val="00543E63"/>
    <w:rsid w:val="005443BF"/>
    <w:rsid w:val="00544815"/>
    <w:rsid w:val="00546252"/>
    <w:rsid w:val="00546367"/>
    <w:rsid w:val="00546ADC"/>
    <w:rsid w:val="0055239B"/>
    <w:rsid w:val="005523E2"/>
    <w:rsid w:val="00552B59"/>
    <w:rsid w:val="005543FC"/>
    <w:rsid w:val="00554B8B"/>
    <w:rsid w:val="00555590"/>
    <w:rsid w:val="005572A8"/>
    <w:rsid w:val="005572BA"/>
    <w:rsid w:val="0055748F"/>
    <w:rsid w:val="005626E9"/>
    <w:rsid w:val="005632A6"/>
    <w:rsid w:val="0056454D"/>
    <w:rsid w:val="00564BB1"/>
    <w:rsid w:val="00565308"/>
    <w:rsid w:val="005664C5"/>
    <w:rsid w:val="00566D26"/>
    <w:rsid w:val="00567372"/>
    <w:rsid w:val="00567515"/>
    <w:rsid w:val="00570A87"/>
    <w:rsid w:val="00570C55"/>
    <w:rsid w:val="0057111B"/>
    <w:rsid w:val="0057169F"/>
    <w:rsid w:val="00571F5B"/>
    <w:rsid w:val="00572116"/>
    <w:rsid w:val="0057224F"/>
    <w:rsid w:val="00572D3D"/>
    <w:rsid w:val="005735F0"/>
    <w:rsid w:val="0057364C"/>
    <w:rsid w:val="005759CD"/>
    <w:rsid w:val="00577D1B"/>
    <w:rsid w:val="00581BD8"/>
    <w:rsid w:val="00582377"/>
    <w:rsid w:val="00582A09"/>
    <w:rsid w:val="00583887"/>
    <w:rsid w:val="00583988"/>
    <w:rsid w:val="00583A38"/>
    <w:rsid w:val="00584073"/>
    <w:rsid w:val="00584FAA"/>
    <w:rsid w:val="00585257"/>
    <w:rsid w:val="00585805"/>
    <w:rsid w:val="00585BBC"/>
    <w:rsid w:val="00585E90"/>
    <w:rsid w:val="00586CEA"/>
    <w:rsid w:val="00587D70"/>
    <w:rsid w:val="00590863"/>
    <w:rsid w:val="00591C0D"/>
    <w:rsid w:val="00592698"/>
    <w:rsid w:val="0059277C"/>
    <w:rsid w:val="005933D3"/>
    <w:rsid w:val="00593896"/>
    <w:rsid w:val="005941CF"/>
    <w:rsid w:val="00595409"/>
    <w:rsid w:val="00595A17"/>
    <w:rsid w:val="00595AE0"/>
    <w:rsid w:val="0059616B"/>
    <w:rsid w:val="00596B54"/>
    <w:rsid w:val="00596C06"/>
    <w:rsid w:val="00596EE8"/>
    <w:rsid w:val="005976C1"/>
    <w:rsid w:val="005A0886"/>
    <w:rsid w:val="005A1FA0"/>
    <w:rsid w:val="005A2D17"/>
    <w:rsid w:val="005A650F"/>
    <w:rsid w:val="005A65DB"/>
    <w:rsid w:val="005A79BF"/>
    <w:rsid w:val="005A7EB2"/>
    <w:rsid w:val="005B01B5"/>
    <w:rsid w:val="005B030D"/>
    <w:rsid w:val="005B0A31"/>
    <w:rsid w:val="005B122F"/>
    <w:rsid w:val="005B2785"/>
    <w:rsid w:val="005B2BF8"/>
    <w:rsid w:val="005B2EF5"/>
    <w:rsid w:val="005B46AB"/>
    <w:rsid w:val="005B4822"/>
    <w:rsid w:val="005B545E"/>
    <w:rsid w:val="005B6665"/>
    <w:rsid w:val="005B6E74"/>
    <w:rsid w:val="005B7A0F"/>
    <w:rsid w:val="005B7BEE"/>
    <w:rsid w:val="005C0BFB"/>
    <w:rsid w:val="005C113E"/>
    <w:rsid w:val="005C16BF"/>
    <w:rsid w:val="005C1A1D"/>
    <w:rsid w:val="005C5770"/>
    <w:rsid w:val="005C5A9B"/>
    <w:rsid w:val="005C5FD7"/>
    <w:rsid w:val="005C72F8"/>
    <w:rsid w:val="005D0C4D"/>
    <w:rsid w:val="005D1335"/>
    <w:rsid w:val="005D3CF5"/>
    <w:rsid w:val="005D3DF1"/>
    <w:rsid w:val="005D511A"/>
    <w:rsid w:val="005D51C0"/>
    <w:rsid w:val="005D64DD"/>
    <w:rsid w:val="005D7E1A"/>
    <w:rsid w:val="005E07F6"/>
    <w:rsid w:val="005E1484"/>
    <w:rsid w:val="005E1923"/>
    <w:rsid w:val="005E1E68"/>
    <w:rsid w:val="005E1EF4"/>
    <w:rsid w:val="005E2DCA"/>
    <w:rsid w:val="005E2FC0"/>
    <w:rsid w:val="005E3AD7"/>
    <w:rsid w:val="005E5222"/>
    <w:rsid w:val="005E54F4"/>
    <w:rsid w:val="005F1C9D"/>
    <w:rsid w:val="005F2FD4"/>
    <w:rsid w:val="005F3D6B"/>
    <w:rsid w:val="005F4E62"/>
    <w:rsid w:val="005F4EBE"/>
    <w:rsid w:val="005F4FD8"/>
    <w:rsid w:val="005F6239"/>
    <w:rsid w:val="005F6AF8"/>
    <w:rsid w:val="005F7018"/>
    <w:rsid w:val="005F7741"/>
    <w:rsid w:val="005F7A00"/>
    <w:rsid w:val="005F7D0D"/>
    <w:rsid w:val="00600AA7"/>
    <w:rsid w:val="00601375"/>
    <w:rsid w:val="00601AFA"/>
    <w:rsid w:val="00601B94"/>
    <w:rsid w:val="00602FFC"/>
    <w:rsid w:val="00603CD9"/>
    <w:rsid w:val="00604282"/>
    <w:rsid w:val="00604E27"/>
    <w:rsid w:val="0060539F"/>
    <w:rsid w:val="00605464"/>
    <w:rsid w:val="00605FB3"/>
    <w:rsid w:val="00606ADB"/>
    <w:rsid w:val="00606D71"/>
    <w:rsid w:val="0060799B"/>
    <w:rsid w:val="00610C0A"/>
    <w:rsid w:val="00611A41"/>
    <w:rsid w:val="00612958"/>
    <w:rsid w:val="006129AE"/>
    <w:rsid w:val="00613A41"/>
    <w:rsid w:val="006148C4"/>
    <w:rsid w:val="00614F2E"/>
    <w:rsid w:val="00615CA9"/>
    <w:rsid w:val="00616262"/>
    <w:rsid w:val="006169BC"/>
    <w:rsid w:val="00616C61"/>
    <w:rsid w:val="006178D4"/>
    <w:rsid w:val="00617B12"/>
    <w:rsid w:val="00617E62"/>
    <w:rsid w:val="00620262"/>
    <w:rsid w:val="006210B2"/>
    <w:rsid w:val="0062122B"/>
    <w:rsid w:val="00621E8A"/>
    <w:rsid w:val="0062225B"/>
    <w:rsid w:val="00622F59"/>
    <w:rsid w:val="0062303B"/>
    <w:rsid w:val="006234C8"/>
    <w:rsid w:val="00623897"/>
    <w:rsid w:val="00623D17"/>
    <w:rsid w:val="0062426C"/>
    <w:rsid w:val="0062430D"/>
    <w:rsid w:val="0062435D"/>
    <w:rsid w:val="006245F0"/>
    <w:rsid w:val="00624783"/>
    <w:rsid w:val="0062500C"/>
    <w:rsid w:val="0062519A"/>
    <w:rsid w:val="00625243"/>
    <w:rsid w:val="00625837"/>
    <w:rsid w:val="00625AB4"/>
    <w:rsid w:val="00625DF0"/>
    <w:rsid w:val="0062696C"/>
    <w:rsid w:val="0062718C"/>
    <w:rsid w:val="00631811"/>
    <w:rsid w:val="00631EFB"/>
    <w:rsid w:val="006323A4"/>
    <w:rsid w:val="00632A78"/>
    <w:rsid w:val="0063399D"/>
    <w:rsid w:val="006339B1"/>
    <w:rsid w:val="00635CC9"/>
    <w:rsid w:val="0063612B"/>
    <w:rsid w:val="00636366"/>
    <w:rsid w:val="006367D9"/>
    <w:rsid w:val="00636B42"/>
    <w:rsid w:val="00636D94"/>
    <w:rsid w:val="0063721C"/>
    <w:rsid w:val="00637AC2"/>
    <w:rsid w:val="00637F59"/>
    <w:rsid w:val="00641B32"/>
    <w:rsid w:val="006421AC"/>
    <w:rsid w:val="00643951"/>
    <w:rsid w:val="0064566E"/>
    <w:rsid w:val="00645797"/>
    <w:rsid w:val="00645A11"/>
    <w:rsid w:val="00646281"/>
    <w:rsid w:val="00647286"/>
    <w:rsid w:val="0064764B"/>
    <w:rsid w:val="00650284"/>
    <w:rsid w:val="00650771"/>
    <w:rsid w:val="0065149D"/>
    <w:rsid w:val="006516CE"/>
    <w:rsid w:val="00651A6C"/>
    <w:rsid w:val="00651ABD"/>
    <w:rsid w:val="00651D6F"/>
    <w:rsid w:val="0065376D"/>
    <w:rsid w:val="00654107"/>
    <w:rsid w:val="00654C30"/>
    <w:rsid w:val="00654F1B"/>
    <w:rsid w:val="006563E7"/>
    <w:rsid w:val="006567B1"/>
    <w:rsid w:val="00656EE5"/>
    <w:rsid w:val="0066006A"/>
    <w:rsid w:val="00660584"/>
    <w:rsid w:val="00660F9C"/>
    <w:rsid w:val="00661BC7"/>
    <w:rsid w:val="00661DD6"/>
    <w:rsid w:val="006620AD"/>
    <w:rsid w:val="00662779"/>
    <w:rsid w:val="0066445A"/>
    <w:rsid w:val="00664A19"/>
    <w:rsid w:val="00667107"/>
    <w:rsid w:val="006671CD"/>
    <w:rsid w:val="0066775F"/>
    <w:rsid w:val="00670FAC"/>
    <w:rsid w:val="00671391"/>
    <w:rsid w:val="00671E63"/>
    <w:rsid w:val="00672D0B"/>
    <w:rsid w:val="00673618"/>
    <w:rsid w:val="00673C8B"/>
    <w:rsid w:val="00673EAB"/>
    <w:rsid w:val="006747A2"/>
    <w:rsid w:val="00674A3A"/>
    <w:rsid w:val="006767E3"/>
    <w:rsid w:val="00676BC0"/>
    <w:rsid w:val="00677698"/>
    <w:rsid w:val="006779B8"/>
    <w:rsid w:val="00680442"/>
    <w:rsid w:val="00680B6E"/>
    <w:rsid w:val="0068168C"/>
    <w:rsid w:val="00682961"/>
    <w:rsid w:val="00683096"/>
    <w:rsid w:val="00683D19"/>
    <w:rsid w:val="00684A03"/>
    <w:rsid w:val="00685355"/>
    <w:rsid w:val="0068561E"/>
    <w:rsid w:val="00686BC8"/>
    <w:rsid w:val="00686C0D"/>
    <w:rsid w:val="0068740E"/>
    <w:rsid w:val="006903FC"/>
    <w:rsid w:val="006915DF"/>
    <w:rsid w:val="00691A26"/>
    <w:rsid w:val="00692B26"/>
    <w:rsid w:val="00692E48"/>
    <w:rsid w:val="00693231"/>
    <w:rsid w:val="00693FD1"/>
    <w:rsid w:val="00695141"/>
    <w:rsid w:val="006966AF"/>
    <w:rsid w:val="0069683D"/>
    <w:rsid w:val="006972A9"/>
    <w:rsid w:val="00697756"/>
    <w:rsid w:val="006A0265"/>
    <w:rsid w:val="006A0819"/>
    <w:rsid w:val="006A0988"/>
    <w:rsid w:val="006A0B66"/>
    <w:rsid w:val="006A126E"/>
    <w:rsid w:val="006A35FE"/>
    <w:rsid w:val="006A39DC"/>
    <w:rsid w:val="006A3FDF"/>
    <w:rsid w:val="006A428A"/>
    <w:rsid w:val="006A5C64"/>
    <w:rsid w:val="006B0E8B"/>
    <w:rsid w:val="006B1072"/>
    <w:rsid w:val="006B1AAA"/>
    <w:rsid w:val="006B2CBE"/>
    <w:rsid w:val="006B3156"/>
    <w:rsid w:val="006B4424"/>
    <w:rsid w:val="006B4578"/>
    <w:rsid w:val="006B4A9E"/>
    <w:rsid w:val="006B5784"/>
    <w:rsid w:val="006B5A60"/>
    <w:rsid w:val="006B6762"/>
    <w:rsid w:val="006B6964"/>
    <w:rsid w:val="006C0689"/>
    <w:rsid w:val="006C0F6D"/>
    <w:rsid w:val="006C13C0"/>
    <w:rsid w:val="006C19BE"/>
    <w:rsid w:val="006C265F"/>
    <w:rsid w:val="006C4036"/>
    <w:rsid w:val="006C48C8"/>
    <w:rsid w:val="006C48EF"/>
    <w:rsid w:val="006C4C03"/>
    <w:rsid w:val="006C5AB2"/>
    <w:rsid w:val="006C6194"/>
    <w:rsid w:val="006C61E7"/>
    <w:rsid w:val="006C6910"/>
    <w:rsid w:val="006C6E99"/>
    <w:rsid w:val="006C72AC"/>
    <w:rsid w:val="006C78ED"/>
    <w:rsid w:val="006D0836"/>
    <w:rsid w:val="006D0CFC"/>
    <w:rsid w:val="006D101A"/>
    <w:rsid w:val="006D1468"/>
    <w:rsid w:val="006D1890"/>
    <w:rsid w:val="006D2FCF"/>
    <w:rsid w:val="006D4049"/>
    <w:rsid w:val="006D4357"/>
    <w:rsid w:val="006D5B33"/>
    <w:rsid w:val="006E0BC7"/>
    <w:rsid w:val="006E1B47"/>
    <w:rsid w:val="006E2C67"/>
    <w:rsid w:val="006E3404"/>
    <w:rsid w:val="006E3927"/>
    <w:rsid w:val="006E3EB9"/>
    <w:rsid w:val="006E3F00"/>
    <w:rsid w:val="006E551F"/>
    <w:rsid w:val="006E657A"/>
    <w:rsid w:val="006E6F65"/>
    <w:rsid w:val="006E7637"/>
    <w:rsid w:val="006F11CC"/>
    <w:rsid w:val="006F212D"/>
    <w:rsid w:val="006F341F"/>
    <w:rsid w:val="006F3926"/>
    <w:rsid w:val="006F42C5"/>
    <w:rsid w:val="006F4F39"/>
    <w:rsid w:val="00700554"/>
    <w:rsid w:val="0070284F"/>
    <w:rsid w:val="00702D49"/>
    <w:rsid w:val="0070403B"/>
    <w:rsid w:val="0070460F"/>
    <w:rsid w:val="00704747"/>
    <w:rsid w:val="00706EC8"/>
    <w:rsid w:val="00707AEC"/>
    <w:rsid w:val="0071059F"/>
    <w:rsid w:val="00711197"/>
    <w:rsid w:val="00711CC8"/>
    <w:rsid w:val="00712489"/>
    <w:rsid w:val="00713579"/>
    <w:rsid w:val="00714893"/>
    <w:rsid w:val="00714F8A"/>
    <w:rsid w:val="007160E4"/>
    <w:rsid w:val="007164B3"/>
    <w:rsid w:val="0071658C"/>
    <w:rsid w:val="00716ADF"/>
    <w:rsid w:val="00717C38"/>
    <w:rsid w:val="00717CCE"/>
    <w:rsid w:val="0072012B"/>
    <w:rsid w:val="00721ABA"/>
    <w:rsid w:val="00721B78"/>
    <w:rsid w:val="007228E2"/>
    <w:rsid w:val="007230D0"/>
    <w:rsid w:val="0072390C"/>
    <w:rsid w:val="00723A57"/>
    <w:rsid w:val="00724E61"/>
    <w:rsid w:val="007254B4"/>
    <w:rsid w:val="00725BC0"/>
    <w:rsid w:val="00726161"/>
    <w:rsid w:val="007266BB"/>
    <w:rsid w:val="00727AC0"/>
    <w:rsid w:val="007302A7"/>
    <w:rsid w:val="00731547"/>
    <w:rsid w:val="00731BB2"/>
    <w:rsid w:val="007325BC"/>
    <w:rsid w:val="0073282E"/>
    <w:rsid w:val="00733D00"/>
    <w:rsid w:val="00735840"/>
    <w:rsid w:val="00737B10"/>
    <w:rsid w:val="007404DE"/>
    <w:rsid w:val="0074106D"/>
    <w:rsid w:val="007416FC"/>
    <w:rsid w:val="007426A9"/>
    <w:rsid w:val="00742D64"/>
    <w:rsid w:val="00742EC5"/>
    <w:rsid w:val="00742F10"/>
    <w:rsid w:val="00744240"/>
    <w:rsid w:val="00744C75"/>
    <w:rsid w:val="00745B39"/>
    <w:rsid w:val="00745E16"/>
    <w:rsid w:val="00746A73"/>
    <w:rsid w:val="0074726E"/>
    <w:rsid w:val="00747CD4"/>
    <w:rsid w:val="00751107"/>
    <w:rsid w:val="00751167"/>
    <w:rsid w:val="00753102"/>
    <w:rsid w:val="007538F2"/>
    <w:rsid w:val="00753F67"/>
    <w:rsid w:val="00753FAC"/>
    <w:rsid w:val="0075432A"/>
    <w:rsid w:val="00754349"/>
    <w:rsid w:val="00754D98"/>
    <w:rsid w:val="0075529A"/>
    <w:rsid w:val="00756835"/>
    <w:rsid w:val="00756F32"/>
    <w:rsid w:val="00756FEE"/>
    <w:rsid w:val="007579F0"/>
    <w:rsid w:val="00761C4D"/>
    <w:rsid w:val="007623A3"/>
    <w:rsid w:val="007625C3"/>
    <w:rsid w:val="00762DC6"/>
    <w:rsid w:val="007631FC"/>
    <w:rsid w:val="00764237"/>
    <w:rsid w:val="00764692"/>
    <w:rsid w:val="007664E2"/>
    <w:rsid w:val="0076701F"/>
    <w:rsid w:val="0076796D"/>
    <w:rsid w:val="007704DF"/>
    <w:rsid w:val="007709F9"/>
    <w:rsid w:val="007711F6"/>
    <w:rsid w:val="00771289"/>
    <w:rsid w:val="007716A5"/>
    <w:rsid w:val="007719C9"/>
    <w:rsid w:val="007730FC"/>
    <w:rsid w:val="0077320F"/>
    <w:rsid w:val="00773950"/>
    <w:rsid w:val="007753BC"/>
    <w:rsid w:val="00776C12"/>
    <w:rsid w:val="0077776A"/>
    <w:rsid w:val="00777F8F"/>
    <w:rsid w:val="00777FA2"/>
    <w:rsid w:val="0078080A"/>
    <w:rsid w:val="00780D98"/>
    <w:rsid w:val="00783324"/>
    <w:rsid w:val="00783794"/>
    <w:rsid w:val="00783DAA"/>
    <w:rsid w:val="00784199"/>
    <w:rsid w:val="007865B2"/>
    <w:rsid w:val="00786A6C"/>
    <w:rsid w:val="00786AE8"/>
    <w:rsid w:val="00786F58"/>
    <w:rsid w:val="00787CAF"/>
    <w:rsid w:val="00787D9E"/>
    <w:rsid w:val="00787DCF"/>
    <w:rsid w:val="00790D0E"/>
    <w:rsid w:val="007913CA"/>
    <w:rsid w:val="00791904"/>
    <w:rsid w:val="0079212B"/>
    <w:rsid w:val="00793A6E"/>
    <w:rsid w:val="00793AE6"/>
    <w:rsid w:val="00793B38"/>
    <w:rsid w:val="00793EF9"/>
    <w:rsid w:val="0079436D"/>
    <w:rsid w:val="007943A1"/>
    <w:rsid w:val="00794D0E"/>
    <w:rsid w:val="00794D91"/>
    <w:rsid w:val="00794D9D"/>
    <w:rsid w:val="00796301"/>
    <w:rsid w:val="00796ACF"/>
    <w:rsid w:val="00797361"/>
    <w:rsid w:val="0079781D"/>
    <w:rsid w:val="007A0B11"/>
    <w:rsid w:val="007A1614"/>
    <w:rsid w:val="007A1E24"/>
    <w:rsid w:val="007A2309"/>
    <w:rsid w:val="007A2941"/>
    <w:rsid w:val="007A315E"/>
    <w:rsid w:val="007A3CA8"/>
    <w:rsid w:val="007A43AF"/>
    <w:rsid w:val="007A4692"/>
    <w:rsid w:val="007A46FE"/>
    <w:rsid w:val="007A49C5"/>
    <w:rsid w:val="007A5910"/>
    <w:rsid w:val="007A6888"/>
    <w:rsid w:val="007A6C85"/>
    <w:rsid w:val="007A7762"/>
    <w:rsid w:val="007A78FC"/>
    <w:rsid w:val="007A7EE6"/>
    <w:rsid w:val="007A7F9D"/>
    <w:rsid w:val="007B0AE4"/>
    <w:rsid w:val="007B0DFC"/>
    <w:rsid w:val="007B1256"/>
    <w:rsid w:val="007B2A0C"/>
    <w:rsid w:val="007B32F0"/>
    <w:rsid w:val="007B3ADF"/>
    <w:rsid w:val="007B5175"/>
    <w:rsid w:val="007B58B8"/>
    <w:rsid w:val="007B5FC1"/>
    <w:rsid w:val="007B68C9"/>
    <w:rsid w:val="007B7903"/>
    <w:rsid w:val="007C089F"/>
    <w:rsid w:val="007C0A40"/>
    <w:rsid w:val="007C0F75"/>
    <w:rsid w:val="007C1022"/>
    <w:rsid w:val="007C1A20"/>
    <w:rsid w:val="007C1A6A"/>
    <w:rsid w:val="007C1F35"/>
    <w:rsid w:val="007C2065"/>
    <w:rsid w:val="007C26A2"/>
    <w:rsid w:val="007C3A03"/>
    <w:rsid w:val="007C3CA1"/>
    <w:rsid w:val="007C3F03"/>
    <w:rsid w:val="007C4760"/>
    <w:rsid w:val="007C4D72"/>
    <w:rsid w:val="007C4E43"/>
    <w:rsid w:val="007C4F48"/>
    <w:rsid w:val="007C5055"/>
    <w:rsid w:val="007C5398"/>
    <w:rsid w:val="007C560F"/>
    <w:rsid w:val="007C59AA"/>
    <w:rsid w:val="007C5A55"/>
    <w:rsid w:val="007C5E0E"/>
    <w:rsid w:val="007C7B6A"/>
    <w:rsid w:val="007D093C"/>
    <w:rsid w:val="007D0FA2"/>
    <w:rsid w:val="007D1153"/>
    <w:rsid w:val="007D1B9D"/>
    <w:rsid w:val="007D29A3"/>
    <w:rsid w:val="007D3F1C"/>
    <w:rsid w:val="007D4E90"/>
    <w:rsid w:val="007D64CD"/>
    <w:rsid w:val="007D6A14"/>
    <w:rsid w:val="007D6B39"/>
    <w:rsid w:val="007D6DA4"/>
    <w:rsid w:val="007D7194"/>
    <w:rsid w:val="007D7A7E"/>
    <w:rsid w:val="007D7D58"/>
    <w:rsid w:val="007E0A8E"/>
    <w:rsid w:val="007E128D"/>
    <w:rsid w:val="007E273C"/>
    <w:rsid w:val="007E30F6"/>
    <w:rsid w:val="007E3396"/>
    <w:rsid w:val="007E35DB"/>
    <w:rsid w:val="007E43D8"/>
    <w:rsid w:val="007E511F"/>
    <w:rsid w:val="007E545E"/>
    <w:rsid w:val="007E5DC5"/>
    <w:rsid w:val="007E6B3C"/>
    <w:rsid w:val="007E6FE2"/>
    <w:rsid w:val="007F00CD"/>
    <w:rsid w:val="007F08DD"/>
    <w:rsid w:val="007F0F4C"/>
    <w:rsid w:val="007F1B4A"/>
    <w:rsid w:val="007F2963"/>
    <w:rsid w:val="007F2E45"/>
    <w:rsid w:val="007F3BA1"/>
    <w:rsid w:val="007F3BAF"/>
    <w:rsid w:val="007F5318"/>
    <w:rsid w:val="007F55D4"/>
    <w:rsid w:val="007F672E"/>
    <w:rsid w:val="008004A9"/>
    <w:rsid w:val="00802A6E"/>
    <w:rsid w:val="00802CDD"/>
    <w:rsid w:val="0080310D"/>
    <w:rsid w:val="008042C2"/>
    <w:rsid w:val="00804824"/>
    <w:rsid w:val="00805BBA"/>
    <w:rsid w:val="00805C88"/>
    <w:rsid w:val="00805F33"/>
    <w:rsid w:val="00807525"/>
    <w:rsid w:val="00807B21"/>
    <w:rsid w:val="00807BDF"/>
    <w:rsid w:val="00810494"/>
    <w:rsid w:val="008107CE"/>
    <w:rsid w:val="00810F9C"/>
    <w:rsid w:val="00811518"/>
    <w:rsid w:val="008118F5"/>
    <w:rsid w:val="00811E30"/>
    <w:rsid w:val="00811EC1"/>
    <w:rsid w:val="00812104"/>
    <w:rsid w:val="0081232B"/>
    <w:rsid w:val="00813191"/>
    <w:rsid w:val="0081370A"/>
    <w:rsid w:val="00813CD5"/>
    <w:rsid w:val="00814F66"/>
    <w:rsid w:val="008155A8"/>
    <w:rsid w:val="00815D99"/>
    <w:rsid w:val="008161CD"/>
    <w:rsid w:val="00816353"/>
    <w:rsid w:val="008204A1"/>
    <w:rsid w:val="0082053C"/>
    <w:rsid w:val="00820B3C"/>
    <w:rsid w:val="00821A2A"/>
    <w:rsid w:val="00821E77"/>
    <w:rsid w:val="0082387F"/>
    <w:rsid w:val="00823B27"/>
    <w:rsid w:val="008241DF"/>
    <w:rsid w:val="00824BBE"/>
    <w:rsid w:val="00826A40"/>
    <w:rsid w:val="00826C5F"/>
    <w:rsid w:val="00827C27"/>
    <w:rsid w:val="00827F77"/>
    <w:rsid w:val="008302F2"/>
    <w:rsid w:val="00830EDF"/>
    <w:rsid w:val="008310FC"/>
    <w:rsid w:val="00832CE7"/>
    <w:rsid w:val="00833199"/>
    <w:rsid w:val="008331B3"/>
    <w:rsid w:val="00833F2F"/>
    <w:rsid w:val="008340F6"/>
    <w:rsid w:val="00834D7A"/>
    <w:rsid w:val="00836DED"/>
    <w:rsid w:val="00836EC3"/>
    <w:rsid w:val="00837BFB"/>
    <w:rsid w:val="00841056"/>
    <w:rsid w:val="00841B23"/>
    <w:rsid w:val="00842302"/>
    <w:rsid w:val="00842C00"/>
    <w:rsid w:val="00843E12"/>
    <w:rsid w:val="00844E5A"/>
    <w:rsid w:val="00845168"/>
    <w:rsid w:val="008454B6"/>
    <w:rsid w:val="0084567A"/>
    <w:rsid w:val="00846367"/>
    <w:rsid w:val="00846D3D"/>
    <w:rsid w:val="0084724A"/>
    <w:rsid w:val="008479BB"/>
    <w:rsid w:val="008479E6"/>
    <w:rsid w:val="00847D49"/>
    <w:rsid w:val="008507DF"/>
    <w:rsid w:val="008508F2"/>
    <w:rsid w:val="00850CE1"/>
    <w:rsid w:val="00852E32"/>
    <w:rsid w:val="00853505"/>
    <w:rsid w:val="008539A0"/>
    <w:rsid w:val="00857BE4"/>
    <w:rsid w:val="00857C7A"/>
    <w:rsid w:val="00862814"/>
    <w:rsid w:val="00862C9F"/>
    <w:rsid w:val="00862F6A"/>
    <w:rsid w:val="0086497B"/>
    <w:rsid w:val="00865031"/>
    <w:rsid w:val="0086571A"/>
    <w:rsid w:val="00865F80"/>
    <w:rsid w:val="00867E99"/>
    <w:rsid w:val="008703F7"/>
    <w:rsid w:val="00871ECD"/>
    <w:rsid w:val="00872812"/>
    <w:rsid w:val="00874471"/>
    <w:rsid w:val="00874E3B"/>
    <w:rsid w:val="00875CDD"/>
    <w:rsid w:val="00877346"/>
    <w:rsid w:val="00880276"/>
    <w:rsid w:val="00880630"/>
    <w:rsid w:val="00881F4F"/>
    <w:rsid w:val="0088266C"/>
    <w:rsid w:val="0088271F"/>
    <w:rsid w:val="0088295F"/>
    <w:rsid w:val="00885468"/>
    <w:rsid w:val="00887DC7"/>
    <w:rsid w:val="00887F4F"/>
    <w:rsid w:val="00890433"/>
    <w:rsid w:val="00891909"/>
    <w:rsid w:val="008935DD"/>
    <w:rsid w:val="0089466A"/>
    <w:rsid w:val="008946E4"/>
    <w:rsid w:val="008949E1"/>
    <w:rsid w:val="00894BEB"/>
    <w:rsid w:val="008959EB"/>
    <w:rsid w:val="00897862"/>
    <w:rsid w:val="00897BD4"/>
    <w:rsid w:val="008A0D53"/>
    <w:rsid w:val="008A260E"/>
    <w:rsid w:val="008A2AFF"/>
    <w:rsid w:val="008A39DF"/>
    <w:rsid w:val="008A3AC7"/>
    <w:rsid w:val="008A3B83"/>
    <w:rsid w:val="008A3DD8"/>
    <w:rsid w:val="008A596D"/>
    <w:rsid w:val="008A59C1"/>
    <w:rsid w:val="008A6A27"/>
    <w:rsid w:val="008A6FF7"/>
    <w:rsid w:val="008A77DA"/>
    <w:rsid w:val="008A79E6"/>
    <w:rsid w:val="008A7BCB"/>
    <w:rsid w:val="008B2B1D"/>
    <w:rsid w:val="008B4785"/>
    <w:rsid w:val="008B54D8"/>
    <w:rsid w:val="008B5A4C"/>
    <w:rsid w:val="008B6141"/>
    <w:rsid w:val="008B6ACD"/>
    <w:rsid w:val="008C0463"/>
    <w:rsid w:val="008C0547"/>
    <w:rsid w:val="008C0567"/>
    <w:rsid w:val="008C05D4"/>
    <w:rsid w:val="008C0CEF"/>
    <w:rsid w:val="008C0F50"/>
    <w:rsid w:val="008C1311"/>
    <w:rsid w:val="008C1685"/>
    <w:rsid w:val="008C1E39"/>
    <w:rsid w:val="008C2BF9"/>
    <w:rsid w:val="008C2FD1"/>
    <w:rsid w:val="008C5B12"/>
    <w:rsid w:val="008C6316"/>
    <w:rsid w:val="008D11CD"/>
    <w:rsid w:val="008D1352"/>
    <w:rsid w:val="008D17DF"/>
    <w:rsid w:val="008D1EB3"/>
    <w:rsid w:val="008D28B0"/>
    <w:rsid w:val="008D3A67"/>
    <w:rsid w:val="008D3FCD"/>
    <w:rsid w:val="008D52EB"/>
    <w:rsid w:val="008D5A54"/>
    <w:rsid w:val="008D5E6B"/>
    <w:rsid w:val="008D5F1B"/>
    <w:rsid w:val="008D63BB"/>
    <w:rsid w:val="008D6FC3"/>
    <w:rsid w:val="008D7513"/>
    <w:rsid w:val="008D7691"/>
    <w:rsid w:val="008D76DA"/>
    <w:rsid w:val="008E1379"/>
    <w:rsid w:val="008E1AB1"/>
    <w:rsid w:val="008E2138"/>
    <w:rsid w:val="008E37D3"/>
    <w:rsid w:val="008E514E"/>
    <w:rsid w:val="008E55F6"/>
    <w:rsid w:val="008E5D7D"/>
    <w:rsid w:val="008F044F"/>
    <w:rsid w:val="008F05B6"/>
    <w:rsid w:val="008F099B"/>
    <w:rsid w:val="008F2A7F"/>
    <w:rsid w:val="008F3DC6"/>
    <w:rsid w:val="008F5DC0"/>
    <w:rsid w:val="008F6BDA"/>
    <w:rsid w:val="008F77DA"/>
    <w:rsid w:val="008F7887"/>
    <w:rsid w:val="009006EB"/>
    <w:rsid w:val="009008C8"/>
    <w:rsid w:val="009010C2"/>
    <w:rsid w:val="009011FD"/>
    <w:rsid w:val="00901958"/>
    <w:rsid w:val="009024F5"/>
    <w:rsid w:val="009049CE"/>
    <w:rsid w:val="009055C1"/>
    <w:rsid w:val="009059E0"/>
    <w:rsid w:val="009065C1"/>
    <w:rsid w:val="00906746"/>
    <w:rsid w:val="00907267"/>
    <w:rsid w:val="00910049"/>
    <w:rsid w:val="009110C4"/>
    <w:rsid w:val="009127EE"/>
    <w:rsid w:val="0091326F"/>
    <w:rsid w:val="00913AA1"/>
    <w:rsid w:val="00914FFA"/>
    <w:rsid w:val="0091577C"/>
    <w:rsid w:val="00915D8B"/>
    <w:rsid w:val="00917613"/>
    <w:rsid w:val="0091788D"/>
    <w:rsid w:val="0092013D"/>
    <w:rsid w:val="009223D3"/>
    <w:rsid w:val="00923EB6"/>
    <w:rsid w:val="00923F41"/>
    <w:rsid w:val="00925469"/>
    <w:rsid w:val="009310F7"/>
    <w:rsid w:val="009313CD"/>
    <w:rsid w:val="0093207E"/>
    <w:rsid w:val="00933795"/>
    <w:rsid w:val="0093385C"/>
    <w:rsid w:val="00933D03"/>
    <w:rsid w:val="00934001"/>
    <w:rsid w:val="0093463D"/>
    <w:rsid w:val="00934A40"/>
    <w:rsid w:val="00935D8C"/>
    <w:rsid w:val="00935E73"/>
    <w:rsid w:val="00936457"/>
    <w:rsid w:val="0093693D"/>
    <w:rsid w:val="0093776C"/>
    <w:rsid w:val="00941006"/>
    <w:rsid w:val="0094119C"/>
    <w:rsid w:val="00941379"/>
    <w:rsid w:val="00941ABA"/>
    <w:rsid w:val="00941C00"/>
    <w:rsid w:val="00943837"/>
    <w:rsid w:val="00944A0E"/>
    <w:rsid w:val="00945DAC"/>
    <w:rsid w:val="00945F33"/>
    <w:rsid w:val="00947380"/>
    <w:rsid w:val="00950AEA"/>
    <w:rsid w:val="00950DDE"/>
    <w:rsid w:val="00951AAE"/>
    <w:rsid w:val="00951EF6"/>
    <w:rsid w:val="009529D3"/>
    <w:rsid w:val="00952CE0"/>
    <w:rsid w:val="00953268"/>
    <w:rsid w:val="009546EF"/>
    <w:rsid w:val="00954C39"/>
    <w:rsid w:val="00954D09"/>
    <w:rsid w:val="00955ABA"/>
    <w:rsid w:val="00956105"/>
    <w:rsid w:val="00956725"/>
    <w:rsid w:val="009571CC"/>
    <w:rsid w:val="00957680"/>
    <w:rsid w:val="009577A9"/>
    <w:rsid w:val="00960195"/>
    <w:rsid w:val="009603BD"/>
    <w:rsid w:val="0096059C"/>
    <w:rsid w:val="00962466"/>
    <w:rsid w:val="009645F7"/>
    <w:rsid w:val="009662D4"/>
    <w:rsid w:val="00966D8B"/>
    <w:rsid w:val="00966E4C"/>
    <w:rsid w:val="00967C7C"/>
    <w:rsid w:val="0097053B"/>
    <w:rsid w:val="00970C91"/>
    <w:rsid w:val="00970F43"/>
    <w:rsid w:val="009717C4"/>
    <w:rsid w:val="00971E21"/>
    <w:rsid w:val="00971FCA"/>
    <w:rsid w:val="0097390B"/>
    <w:rsid w:val="009751C7"/>
    <w:rsid w:val="00975F97"/>
    <w:rsid w:val="00976B53"/>
    <w:rsid w:val="0097710A"/>
    <w:rsid w:val="00977395"/>
    <w:rsid w:val="0097740C"/>
    <w:rsid w:val="00977899"/>
    <w:rsid w:val="00977B49"/>
    <w:rsid w:val="00980109"/>
    <w:rsid w:val="009803FC"/>
    <w:rsid w:val="009804FE"/>
    <w:rsid w:val="00981F43"/>
    <w:rsid w:val="00982AA8"/>
    <w:rsid w:val="00982CD5"/>
    <w:rsid w:val="009838C7"/>
    <w:rsid w:val="00984129"/>
    <w:rsid w:val="00984A49"/>
    <w:rsid w:val="009854FE"/>
    <w:rsid w:val="00986156"/>
    <w:rsid w:val="00987490"/>
    <w:rsid w:val="00987FC4"/>
    <w:rsid w:val="009909D5"/>
    <w:rsid w:val="00990A6F"/>
    <w:rsid w:val="00990C70"/>
    <w:rsid w:val="00991AA3"/>
    <w:rsid w:val="00994D50"/>
    <w:rsid w:val="00994DAC"/>
    <w:rsid w:val="0099503C"/>
    <w:rsid w:val="009952BF"/>
    <w:rsid w:val="00996BDC"/>
    <w:rsid w:val="0099715D"/>
    <w:rsid w:val="00997729"/>
    <w:rsid w:val="009A21CF"/>
    <w:rsid w:val="009A2A77"/>
    <w:rsid w:val="009A30CB"/>
    <w:rsid w:val="009A5E60"/>
    <w:rsid w:val="009A7956"/>
    <w:rsid w:val="009B0043"/>
    <w:rsid w:val="009B04A5"/>
    <w:rsid w:val="009B1135"/>
    <w:rsid w:val="009B1F6F"/>
    <w:rsid w:val="009B229C"/>
    <w:rsid w:val="009B2336"/>
    <w:rsid w:val="009B23D1"/>
    <w:rsid w:val="009B555A"/>
    <w:rsid w:val="009B6081"/>
    <w:rsid w:val="009B6577"/>
    <w:rsid w:val="009B6D8B"/>
    <w:rsid w:val="009B705D"/>
    <w:rsid w:val="009C058B"/>
    <w:rsid w:val="009C1DB4"/>
    <w:rsid w:val="009C1F35"/>
    <w:rsid w:val="009C2A20"/>
    <w:rsid w:val="009C2D28"/>
    <w:rsid w:val="009C3324"/>
    <w:rsid w:val="009C5302"/>
    <w:rsid w:val="009C5541"/>
    <w:rsid w:val="009C55EB"/>
    <w:rsid w:val="009C5E13"/>
    <w:rsid w:val="009C5E79"/>
    <w:rsid w:val="009C64B0"/>
    <w:rsid w:val="009C6F40"/>
    <w:rsid w:val="009C7013"/>
    <w:rsid w:val="009C7173"/>
    <w:rsid w:val="009C77FC"/>
    <w:rsid w:val="009D07F6"/>
    <w:rsid w:val="009D0816"/>
    <w:rsid w:val="009D0959"/>
    <w:rsid w:val="009D1736"/>
    <w:rsid w:val="009D1FA1"/>
    <w:rsid w:val="009D42C2"/>
    <w:rsid w:val="009D61DD"/>
    <w:rsid w:val="009D6AB3"/>
    <w:rsid w:val="009D6D4F"/>
    <w:rsid w:val="009D7659"/>
    <w:rsid w:val="009E08F7"/>
    <w:rsid w:val="009E10E2"/>
    <w:rsid w:val="009E1303"/>
    <w:rsid w:val="009E20B9"/>
    <w:rsid w:val="009E213C"/>
    <w:rsid w:val="009E30C4"/>
    <w:rsid w:val="009E3728"/>
    <w:rsid w:val="009E3AAB"/>
    <w:rsid w:val="009E4263"/>
    <w:rsid w:val="009E5C52"/>
    <w:rsid w:val="009E6B5F"/>
    <w:rsid w:val="009E7166"/>
    <w:rsid w:val="009E71EB"/>
    <w:rsid w:val="009E78D6"/>
    <w:rsid w:val="009E7F81"/>
    <w:rsid w:val="009F05D9"/>
    <w:rsid w:val="009F0A34"/>
    <w:rsid w:val="009F0B45"/>
    <w:rsid w:val="009F10AE"/>
    <w:rsid w:val="009F15F4"/>
    <w:rsid w:val="009F164A"/>
    <w:rsid w:val="009F1A01"/>
    <w:rsid w:val="009F1AE3"/>
    <w:rsid w:val="009F2A17"/>
    <w:rsid w:val="009F2A3F"/>
    <w:rsid w:val="009F305D"/>
    <w:rsid w:val="009F3208"/>
    <w:rsid w:val="009F396B"/>
    <w:rsid w:val="009F3AE6"/>
    <w:rsid w:val="009F6233"/>
    <w:rsid w:val="009F67E9"/>
    <w:rsid w:val="00A00051"/>
    <w:rsid w:val="00A003C6"/>
    <w:rsid w:val="00A0236F"/>
    <w:rsid w:val="00A02A6E"/>
    <w:rsid w:val="00A02D35"/>
    <w:rsid w:val="00A04077"/>
    <w:rsid w:val="00A0491F"/>
    <w:rsid w:val="00A0636C"/>
    <w:rsid w:val="00A06F3E"/>
    <w:rsid w:val="00A07688"/>
    <w:rsid w:val="00A07D74"/>
    <w:rsid w:val="00A10113"/>
    <w:rsid w:val="00A10CC0"/>
    <w:rsid w:val="00A11411"/>
    <w:rsid w:val="00A11427"/>
    <w:rsid w:val="00A1300F"/>
    <w:rsid w:val="00A13932"/>
    <w:rsid w:val="00A13C80"/>
    <w:rsid w:val="00A14F99"/>
    <w:rsid w:val="00A155B4"/>
    <w:rsid w:val="00A163E7"/>
    <w:rsid w:val="00A16408"/>
    <w:rsid w:val="00A1664B"/>
    <w:rsid w:val="00A167B7"/>
    <w:rsid w:val="00A167FD"/>
    <w:rsid w:val="00A20545"/>
    <w:rsid w:val="00A21432"/>
    <w:rsid w:val="00A21FA0"/>
    <w:rsid w:val="00A235AF"/>
    <w:rsid w:val="00A2522E"/>
    <w:rsid w:val="00A25E31"/>
    <w:rsid w:val="00A26B70"/>
    <w:rsid w:val="00A27054"/>
    <w:rsid w:val="00A2711C"/>
    <w:rsid w:val="00A27A4A"/>
    <w:rsid w:val="00A27B4C"/>
    <w:rsid w:val="00A30331"/>
    <w:rsid w:val="00A30806"/>
    <w:rsid w:val="00A31EE5"/>
    <w:rsid w:val="00A32938"/>
    <w:rsid w:val="00A338E5"/>
    <w:rsid w:val="00A33AD1"/>
    <w:rsid w:val="00A33C84"/>
    <w:rsid w:val="00A347B5"/>
    <w:rsid w:val="00A350C2"/>
    <w:rsid w:val="00A35819"/>
    <w:rsid w:val="00A35A1D"/>
    <w:rsid w:val="00A36D55"/>
    <w:rsid w:val="00A36D9E"/>
    <w:rsid w:val="00A36F7B"/>
    <w:rsid w:val="00A377CA"/>
    <w:rsid w:val="00A37881"/>
    <w:rsid w:val="00A4077A"/>
    <w:rsid w:val="00A40F3B"/>
    <w:rsid w:val="00A42271"/>
    <w:rsid w:val="00A42E79"/>
    <w:rsid w:val="00A4379A"/>
    <w:rsid w:val="00A45949"/>
    <w:rsid w:val="00A471CE"/>
    <w:rsid w:val="00A4745C"/>
    <w:rsid w:val="00A5034D"/>
    <w:rsid w:val="00A50351"/>
    <w:rsid w:val="00A505A3"/>
    <w:rsid w:val="00A50CD4"/>
    <w:rsid w:val="00A52CC5"/>
    <w:rsid w:val="00A54048"/>
    <w:rsid w:val="00A5415E"/>
    <w:rsid w:val="00A551FB"/>
    <w:rsid w:val="00A57D4A"/>
    <w:rsid w:val="00A57F0E"/>
    <w:rsid w:val="00A57FDE"/>
    <w:rsid w:val="00A6069D"/>
    <w:rsid w:val="00A622C2"/>
    <w:rsid w:val="00A62BE9"/>
    <w:rsid w:val="00A630B6"/>
    <w:rsid w:val="00A63523"/>
    <w:rsid w:val="00A65038"/>
    <w:rsid w:val="00A66C1F"/>
    <w:rsid w:val="00A66CB9"/>
    <w:rsid w:val="00A66FCC"/>
    <w:rsid w:val="00A672FB"/>
    <w:rsid w:val="00A715DB"/>
    <w:rsid w:val="00A71845"/>
    <w:rsid w:val="00A720D3"/>
    <w:rsid w:val="00A72C01"/>
    <w:rsid w:val="00A73666"/>
    <w:rsid w:val="00A73947"/>
    <w:rsid w:val="00A73E95"/>
    <w:rsid w:val="00A73EAD"/>
    <w:rsid w:val="00A749AA"/>
    <w:rsid w:val="00A75C71"/>
    <w:rsid w:val="00A75C76"/>
    <w:rsid w:val="00A768C7"/>
    <w:rsid w:val="00A76DE1"/>
    <w:rsid w:val="00A80627"/>
    <w:rsid w:val="00A807FC"/>
    <w:rsid w:val="00A80C9E"/>
    <w:rsid w:val="00A81AFF"/>
    <w:rsid w:val="00A84050"/>
    <w:rsid w:val="00A861CD"/>
    <w:rsid w:val="00A8664E"/>
    <w:rsid w:val="00A87A61"/>
    <w:rsid w:val="00A87B22"/>
    <w:rsid w:val="00A87FC3"/>
    <w:rsid w:val="00A90A58"/>
    <w:rsid w:val="00A90CC7"/>
    <w:rsid w:val="00A910A7"/>
    <w:rsid w:val="00A914DB"/>
    <w:rsid w:val="00A91556"/>
    <w:rsid w:val="00A924A1"/>
    <w:rsid w:val="00A930E8"/>
    <w:rsid w:val="00A931D6"/>
    <w:rsid w:val="00A93356"/>
    <w:rsid w:val="00A9363F"/>
    <w:rsid w:val="00A93967"/>
    <w:rsid w:val="00A93B05"/>
    <w:rsid w:val="00A93D76"/>
    <w:rsid w:val="00A94F18"/>
    <w:rsid w:val="00A955C9"/>
    <w:rsid w:val="00A956F2"/>
    <w:rsid w:val="00A958BA"/>
    <w:rsid w:val="00A96669"/>
    <w:rsid w:val="00A97429"/>
    <w:rsid w:val="00A97629"/>
    <w:rsid w:val="00A97F42"/>
    <w:rsid w:val="00AA1B23"/>
    <w:rsid w:val="00AA2ADE"/>
    <w:rsid w:val="00AA3603"/>
    <w:rsid w:val="00AA51EB"/>
    <w:rsid w:val="00AA5934"/>
    <w:rsid w:val="00AA6606"/>
    <w:rsid w:val="00AB1891"/>
    <w:rsid w:val="00AB2070"/>
    <w:rsid w:val="00AB3D97"/>
    <w:rsid w:val="00AB3EF5"/>
    <w:rsid w:val="00AB425F"/>
    <w:rsid w:val="00AB4278"/>
    <w:rsid w:val="00AB437E"/>
    <w:rsid w:val="00AB5A9D"/>
    <w:rsid w:val="00AB5AF1"/>
    <w:rsid w:val="00AB61B7"/>
    <w:rsid w:val="00AB7A75"/>
    <w:rsid w:val="00AB7F61"/>
    <w:rsid w:val="00AC0030"/>
    <w:rsid w:val="00AC0B9E"/>
    <w:rsid w:val="00AC0CCD"/>
    <w:rsid w:val="00AC1467"/>
    <w:rsid w:val="00AC190A"/>
    <w:rsid w:val="00AC27FE"/>
    <w:rsid w:val="00AC2DEF"/>
    <w:rsid w:val="00AC37E1"/>
    <w:rsid w:val="00AC40FF"/>
    <w:rsid w:val="00AC458F"/>
    <w:rsid w:val="00AC59A1"/>
    <w:rsid w:val="00AC5AFB"/>
    <w:rsid w:val="00AC6F89"/>
    <w:rsid w:val="00AD059A"/>
    <w:rsid w:val="00AD166F"/>
    <w:rsid w:val="00AD286E"/>
    <w:rsid w:val="00AD320D"/>
    <w:rsid w:val="00AD3A4E"/>
    <w:rsid w:val="00AD5128"/>
    <w:rsid w:val="00AD53C4"/>
    <w:rsid w:val="00AD5647"/>
    <w:rsid w:val="00AD5C2A"/>
    <w:rsid w:val="00AD6717"/>
    <w:rsid w:val="00AD6B4E"/>
    <w:rsid w:val="00AD77F4"/>
    <w:rsid w:val="00AE00C7"/>
    <w:rsid w:val="00AE021A"/>
    <w:rsid w:val="00AE0C17"/>
    <w:rsid w:val="00AE0F65"/>
    <w:rsid w:val="00AE112F"/>
    <w:rsid w:val="00AE1B9C"/>
    <w:rsid w:val="00AE33B5"/>
    <w:rsid w:val="00AE33C7"/>
    <w:rsid w:val="00AE3A3C"/>
    <w:rsid w:val="00AE3B0D"/>
    <w:rsid w:val="00AE439F"/>
    <w:rsid w:val="00AE4862"/>
    <w:rsid w:val="00AE49EC"/>
    <w:rsid w:val="00AE4F65"/>
    <w:rsid w:val="00AE53E4"/>
    <w:rsid w:val="00AE5BCD"/>
    <w:rsid w:val="00AE7909"/>
    <w:rsid w:val="00AF05CD"/>
    <w:rsid w:val="00AF1F01"/>
    <w:rsid w:val="00AF1FBE"/>
    <w:rsid w:val="00AF2018"/>
    <w:rsid w:val="00AF2A2E"/>
    <w:rsid w:val="00AF34CC"/>
    <w:rsid w:val="00AF393E"/>
    <w:rsid w:val="00AF4050"/>
    <w:rsid w:val="00AF4222"/>
    <w:rsid w:val="00AF4788"/>
    <w:rsid w:val="00AF4A02"/>
    <w:rsid w:val="00AF5032"/>
    <w:rsid w:val="00AF62D7"/>
    <w:rsid w:val="00AF6B83"/>
    <w:rsid w:val="00AF7D6C"/>
    <w:rsid w:val="00B01F4A"/>
    <w:rsid w:val="00B021F7"/>
    <w:rsid w:val="00B02B6C"/>
    <w:rsid w:val="00B04245"/>
    <w:rsid w:val="00B06248"/>
    <w:rsid w:val="00B072BB"/>
    <w:rsid w:val="00B0785F"/>
    <w:rsid w:val="00B104CB"/>
    <w:rsid w:val="00B1144C"/>
    <w:rsid w:val="00B120C3"/>
    <w:rsid w:val="00B126FE"/>
    <w:rsid w:val="00B132B1"/>
    <w:rsid w:val="00B13941"/>
    <w:rsid w:val="00B139A8"/>
    <w:rsid w:val="00B13B5B"/>
    <w:rsid w:val="00B13D56"/>
    <w:rsid w:val="00B14A94"/>
    <w:rsid w:val="00B15BBD"/>
    <w:rsid w:val="00B17475"/>
    <w:rsid w:val="00B17AF8"/>
    <w:rsid w:val="00B17C5A"/>
    <w:rsid w:val="00B21BCF"/>
    <w:rsid w:val="00B227E4"/>
    <w:rsid w:val="00B22C7C"/>
    <w:rsid w:val="00B23DF1"/>
    <w:rsid w:val="00B264A3"/>
    <w:rsid w:val="00B27B01"/>
    <w:rsid w:val="00B27BC1"/>
    <w:rsid w:val="00B27F0C"/>
    <w:rsid w:val="00B30B38"/>
    <w:rsid w:val="00B30D52"/>
    <w:rsid w:val="00B310A6"/>
    <w:rsid w:val="00B34668"/>
    <w:rsid w:val="00B34F83"/>
    <w:rsid w:val="00B35257"/>
    <w:rsid w:val="00B36BB4"/>
    <w:rsid w:val="00B37BD4"/>
    <w:rsid w:val="00B40C68"/>
    <w:rsid w:val="00B410EE"/>
    <w:rsid w:val="00B42E68"/>
    <w:rsid w:val="00B437B9"/>
    <w:rsid w:val="00B437BE"/>
    <w:rsid w:val="00B44F8A"/>
    <w:rsid w:val="00B456D9"/>
    <w:rsid w:val="00B459DE"/>
    <w:rsid w:val="00B466FD"/>
    <w:rsid w:val="00B46784"/>
    <w:rsid w:val="00B47EB1"/>
    <w:rsid w:val="00B500A5"/>
    <w:rsid w:val="00B50AD4"/>
    <w:rsid w:val="00B50EB5"/>
    <w:rsid w:val="00B5110B"/>
    <w:rsid w:val="00B5158F"/>
    <w:rsid w:val="00B51A40"/>
    <w:rsid w:val="00B51E6E"/>
    <w:rsid w:val="00B5254B"/>
    <w:rsid w:val="00B53AC3"/>
    <w:rsid w:val="00B54757"/>
    <w:rsid w:val="00B55D3E"/>
    <w:rsid w:val="00B56958"/>
    <w:rsid w:val="00B5739E"/>
    <w:rsid w:val="00B605FA"/>
    <w:rsid w:val="00B607B1"/>
    <w:rsid w:val="00B6088F"/>
    <w:rsid w:val="00B6094B"/>
    <w:rsid w:val="00B6112F"/>
    <w:rsid w:val="00B62161"/>
    <w:rsid w:val="00B630FA"/>
    <w:rsid w:val="00B6391C"/>
    <w:rsid w:val="00B63D91"/>
    <w:rsid w:val="00B653A4"/>
    <w:rsid w:val="00B6561D"/>
    <w:rsid w:val="00B66766"/>
    <w:rsid w:val="00B671E6"/>
    <w:rsid w:val="00B675E0"/>
    <w:rsid w:val="00B67EA1"/>
    <w:rsid w:val="00B723C0"/>
    <w:rsid w:val="00B73F8F"/>
    <w:rsid w:val="00B743D2"/>
    <w:rsid w:val="00B7510A"/>
    <w:rsid w:val="00B753D7"/>
    <w:rsid w:val="00B7548E"/>
    <w:rsid w:val="00B75DC4"/>
    <w:rsid w:val="00B76CE4"/>
    <w:rsid w:val="00B7755A"/>
    <w:rsid w:val="00B80437"/>
    <w:rsid w:val="00B80D29"/>
    <w:rsid w:val="00B81C19"/>
    <w:rsid w:val="00B825F0"/>
    <w:rsid w:val="00B82755"/>
    <w:rsid w:val="00B82CAD"/>
    <w:rsid w:val="00B82CBF"/>
    <w:rsid w:val="00B83454"/>
    <w:rsid w:val="00B835E9"/>
    <w:rsid w:val="00B83A0F"/>
    <w:rsid w:val="00B84042"/>
    <w:rsid w:val="00B8528B"/>
    <w:rsid w:val="00B85A5A"/>
    <w:rsid w:val="00B85FCE"/>
    <w:rsid w:val="00B874C8"/>
    <w:rsid w:val="00B92474"/>
    <w:rsid w:val="00B92BFD"/>
    <w:rsid w:val="00B9384E"/>
    <w:rsid w:val="00B93F67"/>
    <w:rsid w:val="00B94031"/>
    <w:rsid w:val="00B9426D"/>
    <w:rsid w:val="00B94475"/>
    <w:rsid w:val="00B95199"/>
    <w:rsid w:val="00B95496"/>
    <w:rsid w:val="00B9551C"/>
    <w:rsid w:val="00B97A2E"/>
    <w:rsid w:val="00B97BDF"/>
    <w:rsid w:val="00BA04F3"/>
    <w:rsid w:val="00BA26BB"/>
    <w:rsid w:val="00BA3C1B"/>
    <w:rsid w:val="00BA3F0B"/>
    <w:rsid w:val="00BA43E6"/>
    <w:rsid w:val="00BA442D"/>
    <w:rsid w:val="00BA460C"/>
    <w:rsid w:val="00BA4B57"/>
    <w:rsid w:val="00BA54DC"/>
    <w:rsid w:val="00BA5D16"/>
    <w:rsid w:val="00BB02C8"/>
    <w:rsid w:val="00BB0C8D"/>
    <w:rsid w:val="00BB0F29"/>
    <w:rsid w:val="00BB0FEE"/>
    <w:rsid w:val="00BB180E"/>
    <w:rsid w:val="00BB2470"/>
    <w:rsid w:val="00BB35E7"/>
    <w:rsid w:val="00BB3900"/>
    <w:rsid w:val="00BB39C5"/>
    <w:rsid w:val="00BB40D0"/>
    <w:rsid w:val="00BB4925"/>
    <w:rsid w:val="00BB4CFF"/>
    <w:rsid w:val="00BB663E"/>
    <w:rsid w:val="00BB7D17"/>
    <w:rsid w:val="00BB7D7C"/>
    <w:rsid w:val="00BC1188"/>
    <w:rsid w:val="00BC1547"/>
    <w:rsid w:val="00BC247B"/>
    <w:rsid w:val="00BC2711"/>
    <w:rsid w:val="00BC2891"/>
    <w:rsid w:val="00BC460F"/>
    <w:rsid w:val="00BC5BC9"/>
    <w:rsid w:val="00BC5CD8"/>
    <w:rsid w:val="00BC5FA2"/>
    <w:rsid w:val="00BC631C"/>
    <w:rsid w:val="00BC749D"/>
    <w:rsid w:val="00BD065B"/>
    <w:rsid w:val="00BD0D89"/>
    <w:rsid w:val="00BD0E47"/>
    <w:rsid w:val="00BD187B"/>
    <w:rsid w:val="00BD2A13"/>
    <w:rsid w:val="00BD2E2B"/>
    <w:rsid w:val="00BD344B"/>
    <w:rsid w:val="00BD38FE"/>
    <w:rsid w:val="00BD53BA"/>
    <w:rsid w:val="00BD732D"/>
    <w:rsid w:val="00BD7C5D"/>
    <w:rsid w:val="00BE0F37"/>
    <w:rsid w:val="00BE173C"/>
    <w:rsid w:val="00BE2115"/>
    <w:rsid w:val="00BE5060"/>
    <w:rsid w:val="00BE64A9"/>
    <w:rsid w:val="00BE6823"/>
    <w:rsid w:val="00BE7312"/>
    <w:rsid w:val="00BE75F2"/>
    <w:rsid w:val="00BF05EE"/>
    <w:rsid w:val="00BF0BC7"/>
    <w:rsid w:val="00BF11FB"/>
    <w:rsid w:val="00BF14C8"/>
    <w:rsid w:val="00BF2539"/>
    <w:rsid w:val="00BF3EC9"/>
    <w:rsid w:val="00BF5296"/>
    <w:rsid w:val="00BF54A5"/>
    <w:rsid w:val="00BF5730"/>
    <w:rsid w:val="00BF6053"/>
    <w:rsid w:val="00BF6113"/>
    <w:rsid w:val="00C00852"/>
    <w:rsid w:val="00C0219F"/>
    <w:rsid w:val="00C02386"/>
    <w:rsid w:val="00C031E5"/>
    <w:rsid w:val="00C03234"/>
    <w:rsid w:val="00C0364B"/>
    <w:rsid w:val="00C03F31"/>
    <w:rsid w:val="00C04B32"/>
    <w:rsid w:val="00C06A8B"/>
    <w:rsid w:val="00C06BC0"/>
    <w:rsid w:val="00C06FDB"/>
    <w:rsid w:val="00C0701C"/>
    <w:rsid w:val="00C07B52"/>
    <w:rsid w:val="00C07DB0"/>
    <w:rsid w:val="00C07F0A"/>
    <w:rsid w:val="00C10D0D"/>
    <w:rsid w:val="00C11AC8"/>
    <w:rsid w:val="00C120EE"/>
    <w:rsid w:val="00C122C4"/>
    <w:rsid w:val="00C13223"/>
    <w:rsid w:val="00C13AE1"/>
    <w:rsid w:val="00C149DC"/>
    <w:rsid w:val="00C14BE9"/>
    <w:rsid w:val="00C14CF5"/>
    <w:rsid w:val="00C15171"/>
    <w:rsid w:val="00C16770"/>
    <w:rsid w:val="00C1705E"/>
    <w:rsid w:val="00C17375"/>
    <w:rsid w:val="00C17C9F"/>
    <w:rsid w:val="00C20FB9"/>
    <w:rsid w:val="00C2245A"/>
    <w:rsid w:val="00C22ED4"/>
    <w:rsid w:val="00C234A5"/>
    <w:rsid w:val="00C23CEB"/>
    <w:rsid w:val="00C24665"/>
    <w:rsid w:val="00C25546"/>
    <w:rsid w:val="00C25804"/>
    <w:rsid w:val="00C26178"/>
    <w:rsid w:val="00C267C4"/>
    <w:rsid w:val="00C26A12"/>
    <w:rsid w:val="00C2708D"/>
    <w:rsid w:val="00C32AA0"/>
    <w:rsid w:val="00C32BED"/>
    <w:rsid w:val="00C33067"/>
    <w:rsid w:val="00C332B9"/>
    <w:rsid w:val="00C33849"/>
    <w:rsid w:val="00C342CB"/>
    <w:rsid w:val="00C34D1C"/>
    <w:rsid w:val="00C356A8"/>
    <w:rsid w:val="00C35776"/>
    <w:rsid w:val="00C35E03"/>
    <w:rsid w:val="00C36E69"/>
    <w:rsid w:val="00C3752F"/>
    <w:rsid w:val="00C3771C"/>
    <w:rsid w:val="00C4085B"/>
    <w:rsid w:val="00C4166F"/>
    <w:rsid w:val="00C417EC"/>
    <w:rsid w:val="00C43580"/>
    <w:rsid w:val="00C45586"/>
    <w:rsid w:val="00C46800"/>
    <w:rsid w:val="00C47B79"/>
    <w:rsid w:val="00C47C67"/>
    <w:rsid w:val="00C507DC"/>
    <w:rsid w:val="00C50CC2"/>
    <w:rsid w:val="00C510EA"/>
    <w:rsid w:val="00C5154C"/>
    <w:rsid w:val="00C51A79"/>
    <w:rsid w:val="00C53DD3"/>
    <w:rsid w:val="00C554DB"/>
    <w:rsid w:val="00C5733F"/>
    <w:rsid w:val="00C5760F"/>
    <w:rsid w:val="00C57FFA"/>
    <w:rsid w:val="00C6062A"/>
    <w:rsid w:val="00C60BDE"/>
    <w:rsid w:val="00C61F94"/>
    <w:rsid w:val="00C63EEC"/>
    <w:rsid w:val="00C66652"/>
    <w:rsid w:val="00C6709A"/>
    <w:rsid w:val="00C677A2"/>
    <w:rsid w:val="00C67A4B"/>
    <w:rsid w:val="00C705B6"/>
    <w:rsid w:val="00C70990"/>
    <w:rsid w:val="00C71241"/>
    <w:rsid w:val="00C73A90"/>
    <w:rsid w:val="00C74556"/>
    <w:rsid w:val="00C747F8"/>
    <w:rsid w:val="00C74BFC"/>
    <w:rsid w:val="00C76242"/>
    <w:rsid w:val="00C828A1"/>
    <w:rsid w:val="00C8382C"/>
    <w:rsid w:val="00C83911"/>
    <w:rsid w:val="00C83B00"/>
    <w:rsid w:val="00C848FA"/>
    <w:rsid w:val="00C84C46"/>
    <w:rsid w:val="00C84EA8"/>
    <w:rsid w:val="00C853DA"/>
    <w:rsid w:val="00C86619"/>
    <w:rsid w:val="00C8668A"/>
    <w:rsid w:val="00C86B1E"/>
    <w:rsid w:val="00C86D11"/>
    <w:rsid w:val="00C87271"/>
    <w:rsid w:val="00C9117D"/>
    <w:rsid w:val="00C92926"/>
    <w:rsid w:val="00C9335F"/>
    <w:rsid w:val="00C93BB9"/>
    <w:rsid w:val="00C93BD3"/>
    <w:rsid w:val="00C94D35"/>
    <w:rsid w:val="00C95AD0"/>
    <w:rsid w:val="00C96066"/>
    <w:rsid w:val="00C9667C"/>
    <w:rsid w:val="00C973A1"/>
    <w:rsid w:val="00CA239E"/>
    <w:rsid w:val="00CA2882"/>
    <w:rsid w:val="00CA32A1"/>
    <w:rsid w:val="00CA34B0"/>
    <w:rsid w:val="00CA3B09"/>
    <w:rsid w:val="00CA4436"/>
    <w:rsid w:val="00CA5CA2"/>
    <w:rsid w:val="00CA673C"/>
    <w:rsid w:val="00CA6944"/>
    <w:rsid w:val="00CA7EED"/>
    <w:rsid w:val="00CB02D2"/>
    <w:rsid w:val="00CB0C89"/>
    <w:rsid w:val="00CB0CB0"/>
    <w:rsid w:val="00CB22E6"/>
    <w:rsid w:val="00CB3273"/>
    <w:rsid w:val="00CB33B5"/>
    <w:rsid w:val="00CB33CC"/>
    <w:rsid w:val="00CB37F1"/>
    <w:rsid w:val="00CB4122"/>
    <w:rsid w:val="00CB4424"/>
    <w:rsid w:val="00CB45D4"/>
    <w:rsid w:val="00CB4BB1"/>
    <w:rsid w:val="00CB4C1B"/>
    <w:rsid w:val="00CB4DFE"/>
    <w:rsid w:val="00CB4EE1"/>
    <w:rsid w:val="00CB57AF"/>
    <w:rsid w:val="00CB58F4"/>
    <w:rsid w:val="00CB5CDB"/>
    <w:rsid w:val="00CB6DEF"/>
    <w:rsid w:val="00CB7072"/>
    <w:rsid w:val="00CB70FB"/>
    <w:rsid w:val="00CB75C8"/>
    <w:rsid w:val="00CC03F2"/>
    <w:rsid w:val="00CC11FE"/>
    <w:rsid w:val="00CC14BB"/>
    <w:rsid w:val="00CC16FA"/>
    <w:rsid w:val="00CC28A5"/>
    <w:rsid w:val="00CC34CF"/>
    <w:rsid w:val="00CC360A"/>
    <w:rsid w:val="00CC4172"/>
    <w:rsid w:val="00CC41A4"/>
    <w:rsid w:val="00CC452B"/>
    <w:rsid w:val="00CC468F"/>
    <w:rsid w:val="00CC5674"/>
    <w:rsid w:val="00CC6176"/>
    <w:rsid w:val="00CC65BF"/>
    <w:rsid w:val="00CC66F0"/>
    <w:rsid w:val="00CC6DA2"/>
    <w:rsid w:val="00CC7E38"/>
    <w:rsid w:val="00CD007E"/>
    <w:rsid w:val="00CD0610"/>
    <w:rsid w:val="00CD1191"/>
    <w:rsid w:val="00CD1EF6"/>
    <w:rsid w:val="00CD2EF1"/>
    <w:rsid w:val="00CD47BC"/>
    <w:rsid w:val="00CD5090"/>
    <w:rsid w:val="00CD5A38"/>
    <w:rsid w:val="00CD6BC6"/>
    <w:rsid w:val="00CD7366"/>
    <w:rsid w:val="00CD73F0"/>
    <w:rsid w:val="00CD7854"/>
    <w:rsid w:val="00CE01EB"/>
    <w:rsid w:val="00CE03EC"/>
    <w:rsid w:val="00CE095D"/>
    <w:rsid w:val="00CE136B"/>
    <w:rsid w:val="00CE17DC"/>
    <w:rsid w:val="00CE1A1F"/>
    <w:rsid w:val="00CE1B59"/>
    <w:rsid w:val="00CE2331"/>
    <w:rsid w:val="00CE2820"/>
    <w:rsid w:val="00CE2DB3"/>
    <w:rsid w:val="00CE364A"/>
    <w:rsid w:val="00CE52EC"/>
    <w:rsid w:val="00CE5536"/>
    <w:rsid w:val="00CE5A1A"/>
    <w:rsid w:val="00CE6A77"/>
    <w:rsid w:val="00CE71B9"/>
    <w:rsid w:val="00CE7923"/>
    <w:rsid w:val="00CF08FD"/>
    <w:rsid w:val="00CF0ACA"/>
    <w:rsid w:val="00CF0BE2"/>
    <w:rsid w:val="00CF2E4A"/>
    <w:rsid w:val="00CF3648"/>
    <w:rsid w:val="00CF4F96"/>
    <w:rsid w:val="00CF51E8"/>
    <w:rsid w:val="00CF5CF5"/>
    <w:rsid w:val="00CF64B2"/>
    <w:rsid w:val="00CF686A"/>
    <w:rsid w:val="00D00299"/>
    <w:rsid w:val="00D00CD9"/>
    <w:rsid w:val="00D00E24"/>
    <w:rsid w:val="00D015A7"/>
    <w:rsid w:val="00D0383C"/>
    <w:rsid w:val="00D038A3"/>
    <w:rsid w:val="00D03C95"/>
    <w:rsid w:val="00D0447C"/>
    <w:rsid w:val="00D04F6A"/>
    <w:rsid w:val="00D06DDE"/>
    <w:rsid w:val="00D10CFB"/>
    <w:rsid w:val="00D10E16"/>
    <w:rsid w:val="00D119BB"/>
    <w:rsid w:val="00D130B4"/>
    <w:rsid w:val="00D13BF1"/>
    <w:rsid w:val="00D13D96"/>
    <w:rsid w:val="00D1448E"/>
    <w:rsid w:val="00D150A1"/>
    <w:rsid w:val="00D15123"/>
    <w:rsid w:val="00D155DA"/>
    <w:rsid w:val="00D15737"/>
    <w:rsid w:val="00D15BDF"/>
    <w:rsid w:val="00D16216"/>
    <w:rsid w:val="00D16302"/>
    <w:rsid w:val="00D17455"/>
    <w:rsid w:val="00D17DB8"/>
    <w:rsid w:val="00D200DD"/>
    <w:rsid w:val="00D20B5E"/>
    <w:rsid w:val="00D20B9E"/>
    <w:rsid w:val="00D21B79"/>
    <w:rsid w:val="00D24402"/>
    <w:rsid w:val="00D2505E"/>
    <w:rsid w:val="00D25235"/>
    <w:rsid w:val="00D25DAE"/>
    <w:rsid w:val="00D26115"/>
    <w:rsid w:val="00D26556"/>
    <w:rsid w:val="00D26920"/>
    <w:rsid w:val="00D26DB3"/>
    <w:rsid w:val="00D273E0"/>
    <w:rsid w:val="00D30DE1"/>
    <w:rsid w:val="00D3145D"/>
    <w:rsid w:val="00D32857"/>
    <w:rsid w:val="00D33C57"/>
    <w:rsid w:val="00D34292"/>
    <w:rsid w:val="00D3466D"/>
    <w:rsid w:val="00D347FB"/>
    <w:rsid w:val="00D3557A"/>
    <w:rsid w:val="00D35C44"/>
    <w:rsid w:val="00D35F51"/>
    <w:rsid w:val="00D37A74"/>
    <w:rsid w:val="00D40E37"/>
    <w:rsid w:val="00D42040"/>
    <w:rsid w:val="00D42B2F"/>
    <w:rsid w:val="00D43434"/>
    <w:rsid w:val="00D44F1F"/>
    <w:rsid w:val="00D4525C"/>
    <w:rsid w:val="00D459AB"/>
    <w:rsid w:val="00D46571"/>
    <w:rsid w:val="00D500E7"/>
    <w:rsid w:val="00D50DF5"/>
    <w:rsid w:val="00D51082"/>
    <w:rsid w:val="00D516FE"/>
    <w:rsid w:val="00D535D1"/>
    <w:rsid w:val="00D53D5D"/>
    <w:rsid w:val="00D54FB3"/>
    <w:rsid w:val="00D55508"/>
    <w:rsid w:val="00D55FAB"/>
    <w:rsid w:val="00D56B65"/>
    <w:rsid w:val="00D57151"/>
    <w:rsid w:val="00D57407"/>
    <w:rsid w:val="00D604AC"/>
    <w:rsid w:val="00D605A1"/>
    <w:rsid w:val="00D61283"/>
    <w:rsid w:val="00D6194E"/>
    <w:rsid w:val="00D6236D"/>
    <w:rsid w:val="00D6352D"/>
    <w:rsid w:val="00D63582"/>
    <w:rsid w:val="00D63A1B"/>
    <w:rsid w:val="00D64B2E"/>
    <w:rsid w:val="00D656C2"/>
    <w:rsid w:val="00D66840"/>
    <w:rsid w:val="00D67316"/>
    <w:rsid w:val="00D67366"/>
    <w:rsid w:val="00D702F9"/>
    <w:rsid w:val="00D708CF"/>
    <w:rsid w:val="00D71AFB"/>
    <w:rsid w:val="00D72BEB"/>
    <w:rsid w:val="00D73EFD"/>
    <w:rsid w:val="00D74357"/>
    <w:rsid w:val="00D757E6"/>
    <w:rsid w:val="00D759C2"/>
    <w:rsid w:val="00D762BF"/>
    <w:rsid w:val="00D77647"/>
    <w:rsid w:val="00D778EC"/>
    <w:rsid w:val="00D77C03"/>
    <w:rsid w:val="00D80222"/>
    <w:rsid w:val="00D80682"/>
    <w:rsid w:val="00D809AF"/>
    <w:rsid w:val="00D80F94"/>
    <w:rsid w:val="00D81A2A"/>
    <w:rsid w:val="00D81E01"/>
    <w:rsid w:val="00D82EC1"/>
    <w:rsid w:val="00D831DC"/>
    <w:rsid w:val="00D836BD"/>
    <w:rsid w:val="00D838BC"/>
    <w:rsid w:val="00D8428C"/>
    <w:rsid w:val="00D86DC7"/>
    <w:rsid w:val="00D9036D"/>
    <w:rsid w:val="00D9074C"/>
    <w:rsid w:val="00D907F0"/>
    <w:rsid w:val="00D9109F"/>
    <w:rsid w:val="00D91253"/>
    <w:rsid w:val="00D92405"/>
    <w:rsid w:val="00D926BF"/>
    <w:rsid w:val="00D9392D"/>
    <w:rsid w:val="00D93BD1"/>
    <w:rsid w:val="00D94444"/>
    <w:rsid w:val="00D9519F"/>
    <w:rsid w:val="00D95D61"/>
    <w:rsid w:val="00D95ED3"/>
    <w:rsid w:val="00D95FF4"/>
    <w:rsid w:val="00D962D3"/>
    <w:rsid w:val="00DA069A"/>
    <w:rsid w:val="00DA1EB7"/>
    <w:rsid w:val="00DA233C"/>
    <w:rsid w:val="00DA25C2"/>
    <w:rsid w:val="00DA2B71"/>
    <w:rsid w:val="00DA30AF"/>
    <w:rsid w:val="00DA38CF"/>
    <w:rsid w:val="00DA4B9D"/>
    <w:rsid w:val="00DA5072"/>
    <w:rsid w:val="00DA557B"/>
    <w:rsid w:val="00DA5A79"/>
    <w:rsid w:val="00DA6610"/>
    <w:rsid w:val="00DA73F8"/>
    <w:rsid w:val="00DA79B2"/>
    <w:rsid w:val="00DA7B69"/>
    <w:rsid w:val="00DA7D25"/>
    <w:rsid w:val="00DB03FE"/>
    <w:rsid w:val="00DB1C4A"/>
    <w:rsid w:val="00DB218D"/>
    <w:rsid w:val="00DB247D"/>
    <w:rsid w:val="00DB2861"/>
    <w:rsid w:val="00DB2C77"/>
    <w:rsid w:val="00DB3D08"/>
    <w:rsid w:val="00DB5169"/>
    <w:rsid w:val="00DB55DF"/>
    <w:rsid w:val="00DB57A9"/>
    <w:rsid w:val="00DB599D"/>
    <w:rsid w:val="00DB668B"/>
    <w:rsid w:val="00DB6751"/>
    <w:rsid w:val="00DB6801"/>
    <w:rsid w:val="00DB6AED"/>
    <w:rsid w:val="00DC03E0"/>
    <w:rsid w:val="00DC0906"/>
    <w:rsid w:val="00DC316E"/>
    <w:rsid w:val="00DC4AC9"/>
    <w:rsid w:val="00DC5AC6"/>
    <w:rsid w:val="00DC6C38"/>
    <w:rsid w:val="00DC7E24"/>
    <w:rsid w:val="00DD15AF"/>
    <w:rsid w:val="00DD1D57"/>
    <w:rsid w:val="00DD1D71"/>
    <w:rsid w:val="00DD348B"/>
    <w:rsid w:val="00DD398C"/>
    <w:rsid w:val="00DD5E93"/>
    <w:rsid w:val="00DD7206"/>
    <w:rsid w:val="00DD72F1"/>
    <w:rsid w:val="00DD7461"/>
    <w:rsid w:val="00DE0911"/>
    <w:rsid w:val="00DE0CB9"/>
    <w:rsid w:val="00DE138B"/>
    <w:rsid w:val="00DE1684"/>
    <w:rsid w:val="00DE2AFD"/>
    <w:rsid w:val="00DE33F7"/>
    <w:rsid w:val="00DE351F"/>
    <w:rsid w:val="00DE3D69"/>
    <w:rsid w:val="00DE43D3"/>
    <w:rsid w:val="00DE45A0"/>
    <w:rsid w:val="00DE5D39"/>
    <w:rsid w:val="00DE7F58"/>
    <w:rsid w:val="00DF1924"/>
    <w:rsid w:val="00DF1F01"/>
    <w:rsid w:val="00DF2138"/>
    <w:rsid w:val="00DF335B"/>
    <w:rsid w:val="00DF4577"/>
    <w:rsid w:val="00DF501D"/>
    <w:rsid w:val="00DF54C9"/>
    <w:rsid w:val="00DF6770"/>
    <w:rsid w:val="00DF6C00"/>
    <w:rsid w:val="00DF77D4"/>
    <w:rsid w:val="00DF7972"/>
    <w:rsid w:val="00DF7F7B"/>
    <w:rsid w:val="00E002E5"/>
    <w:rsid w:val="00E00362"/>
    <w:rsid w:val="00E0072A"/>
    <w:rsid w:val="00E01727"/>
    <w:rsid w:val="00E01942"/>
    <w:rsid w:val="00E01D74"/>
    <w:rsid w:val="00E03621"/>
    <w:rsid w:val="00E03F13"/>
    <w:rsid w:val="00E04184"/>
    <w:rsid w:val="00E04D55"/>
    <w:rsid w:val="00E0558E"/>
    <w:rsid w:val="00E05A07"/>
    <w:rsid w:val="00E05E7E"/>
    <w:rsid w:val="00E05F6D"/>
    <w:rsid w:val="00E06AA1"/>
    <w:rsid w:val="00E06BC1"/>
    <w:rsid w:val="00E06F80"/>
    <w:rsid w:val="00E0727E"/>
    <w:rsid w:val="00E077E5"/>
    <w:rsid w:val="00E105D4"/>
    <w:rsid w:val="00E108C2"/>
    <w:rsid w:val="00E10BC6"/>
    <w:rsid w:val="00E11227"/>
    <w:rsid w:val="00E124A0"/>
    <w:rsid w:val="00E14035"/>
    <w:rsid w:val="00E15933"/>
    <w:rsid w:val="00E15C05"/>
    <w:rsid w:val="00E16414"/>
    <w:rsid w:val="00E167A2"/>
    <w:rsid w:val="00E167F9"/>
    <w:rsid w:val="00E16EEB"/>
    <w:rsid w:val="00E17460"/>
    <w:rsid w:val="00E21267"/>
    <w:rsid w:val="00E21C3A"/>
    <w:rsid w:val="00E21D37"/>
    <w:rsid w:val="00E224DF"/>
    <w:rsid w:val="00E224F7"/>
    <w:rsid w:val="00E23588"/>
    <w:rsid w:val="00E24489"/>
    <w:rsid w:val="00E25554"/>
    <w:rsid w:val="00E25AC3"/>
    <w:rsid w:val="00E2678C"/>
    <w:rsid w:val="00E26E3E"/>
    <w:rsid w:val="00E278C4"/>
    <w:rsid w:val="00E30A68"/>
    <w:rsid w:val="00E30E73"/>
    <w:rsid w:val="00E311AF"/>
    <w:rsid w:val="00E31461"/>
    <w:rsid w:val="00E334B0"/>
    <w:rsid w:val="00E34087"/>
    <w:rsid w:val="00E343F8"/>
    <w:rsid w:val="00E371C5"/>
    <w:rsid w:val="00E37BAF"/>
    <w:rsid w:val="00E37E06"/>
    <w:rsid w:val="00E42090"/>
    <w:rsid w:val="00E428E8"/>
    <w:rsid w:val="00E436C5"/>
    <w:rsid w:val="00E43812"/>
    <w:rsid w:val="00E4484A"/>
    <w:rsid w:val="00E46290"/>
    <w:rsid w:val="00E47359"/>
    <w:rsid w:val="00E47AB5"/>
    <w:rsid w:val="00E52D7C"/>
    <w:rsid w:val="00E53A59"/>
    <w:rsid w:val="00E53DF3"/>
    <w:rsid w:val="00E54BE8"/>
    <w:rsid w:val="00E54C5F"/>
    <w:rsid w:val="00E5546B"/>
    <w:rsid w:val="00E57336"/>
    <w:rsid w:val="00E57AAE"/>
    <w:rsid w:val="00E61035"/>
    <w:rsid w:val="00E63361"/>
    <w:rsid w:val="00E63C81"/>
    <w:rsid w:val="00E64DFE"/>
    <w:rsid w:val="00E657EE"/>
    <w:rsid w:val="00E67155"/>
    <w:rsid w:val="00E675AA"/>
    <w:rsid w:val="00E67F25"/>
    <w:rsid w:val="00E7130F"/>
    <w:rsid w:val="00E713FF"/>
    <w:rsid w:val="00E72972"/>
    <w:rsid w:val="00E7341D"/>
    <w:rsid w:val="00E7392E"/>
    <w:rsid w:val="00E73B6C"/>
    <w:rsid w:val="00E74BF7"/>
    <w:rsid w:val="00E74EC1"/>
    <w:rsid w:val="00E76153"/>
    <w:rsid w:val="00E76C47"/>
    <w:rsid w:val="00E773D6"/>
    <w:rsid w:val="00E777DE"/>
    <w:rsid w:val="00E7794B"/>
    <w:rsid w:val="00E77D07"/>
    <w:rsid w:val="00E8089E"/>
    <w:rsid w:val="00E80A1A"/>
    <w:rsid w:val="00E817F1"/>
    <w:rsid w:val="00E8331F"/>
    <w:rsid w:val="00E846AC"/>
    <w:rsid w:val="00E876A9"/>
    <w:rsid w:val="00E87B55"/>
    <w:rsid w:val="00E90C27"/>
    <w:rsid w:val="00E90E5A"/>
    <w:rsid w:val="00E90EF8"/>
    <w:rsid w:val="00E91682"/>
    <w:rsid w:val="00E91CC3"/>
    <w:rsid w:val="00E91DC0"/>
    <w:rsid w:val="00E921DD"/>
    <w:rsid w:val="00E9228A"/>
    <w:rsid w:val="00E93BF2"/>
    <w:rsid w:val="00E94DF8"/>
    <w:rsid w:val="00E94F32"/>
    <w:rsid w:val="00E955E4"/>
    <w:rsid w:val="00E959A1"/>
    <w:rsid w:val="00E962F0"/>
    <w:rsid w:val="00E96DA8"/>
    <w:rsid w:val="00E96F7C"/>
    <w:rsid w:val="00E97659"/>
    <w:rsid w:val="00E97A09"/>
    <w:rsid w:val="00E97EED"/>
    <w:rsid w:val="00EA0115"/>
    <w:rsid w:val="00EA093F"/>
    <w:rsid w:val="00EA0AC1"/>
    <w:rsid w:val="00EA3F08"/>
    <w:rsid w:val="00EA547C"/>
    <w:rsid w:val="00EA5B97"/>
    <w:rsid w:val="00EA6D7B"/>
    <w:rsid w:val="00EA705A"/>
    <w:rsid w:val="00EA7345"/>
    <w:rsid w:val="00EB10B6"/>
    <w:rsid w:val="00EB1E3E"/>
    <w:rsid w:val="00EB2068"/>
    <w:rsid w:val="00EB2C14"/>
    <w:rsid w:val="00EB4302"/>
    <w:rsid w:val="00EB4F83"/>
    <w:rsid w:val="00EB5193"/>
    <w:rsid w:val="00EB55F1"/>
    <w:rsid w:val="00EB6253"/>
    <w:rsid w:val="00EB7403"/>
    <w:rsid w:val="00EB74CC"/>
    <w:rsid w:val="00EC0629"/>
    <w:rsid w:val="00EC07C2"/>
    <w:rsid w:val="00EC0A04"/>
    <w:rsid w:val="00EC0C82"/>
    <w:rsid w:val="00EC2667"/>
    <w:rsid w:val="00EC3486"/>
    <w:rsid w:val="00EC397F"/>
    <w:rsid w:val="00EC3F34"/>
    <w:rsid w:val="00EC4545"/>
    <w:rsid w:val="00EC469A"/>
    <w:rsid w:val="00EC5520"/>
    <w:rsid w:val="00EC62CE"/>
    <w:rsid w:val="00ED03A4"/>
    <w:rsid w:val="00ED0C08"/>
    <w:rsid w:val="00ED0FC9"/>
    <w:rsid w:val="00ED2BBE"/>
    <w:rsid w:val="00ED3480"/>
    <w:rsid w:val="00ED500C"/>
    <w:rsid w:val="00ED510C"/>
    <w:rsid w:val="00ED511E"/>
    <w:rsid w:val="00ED5FD0"/>
    <w:rsid w:val="00ED6315"/>
    <w:rsid w:val="00ED696C"/>
    <w:rsid w:val="00ED70EE"/>
    <w:rsid w:val="00ED71DF"/>
    <w:rsid w:val="00ED727B"/>
    <w:rsid w:val="00ED7D62"/>
    <w:rsid w:val="00EE0689"/>
    <w:rsid w:val="00EE0A55"/>
    <w:rsid w:val="00EE1D5B"/>
    <w:rsid w:val="00EE32C4"/>
    <w:rsid w:val="00EE331D"/>
    <w:rsid w:val="00EE4398"/>
    <w:rsid w:val="00EE4CB5"/>
    <w:rsid w:val="00EF0ADB"/>
    <w:rsid w:val="00EF0E95"/>
    <w:rsid w:val="00EF1053"/>
    <w:rsid w:val="00EF1075"/>
    <w:rsid w:val="00EF1558"/>
    <w:rsid w:val="00EF1A75"/>
    <w:rsid w:val="00EF1C3A"/>
    <w:rsid w:val="00EF2755"/>
    <w:rsid w:val="00EF3520"/>
    <w:rsid w:val="00EF3C13"/>
    <w:rsid w:val="00EF3D52"/>
    <w:rsid w:val="00EF3EE0"/>
    <w:rsid w:val="00EF4652"/>
    <w:rsid w:val="00EF5257"/>
    <w:rsid w:val="00EF597A"/>
    <w:rsid w:val="00EF6328"/>
    <w:rsid w:val="00EF653A"/>
    <w:rsid w:val="00EF657C"/>
    <w:rsid w:val="00EF6D79"/>
    <w:rsid w:val="00EF760E"/>
    <w:rsid w:val="00F00C62"/>
    <w:rsid w:val="00F010A1"/>
    <w:rsid w:val="00F012DB"/>
    <w:rsid w:val="00F01FCB"/>
    <w:rsid w:val="00F020B5"/>
    <w:rsid w:val="00F02279"/>
    <w:rsid w:val="00F025D0"/>
    <w:rsid w:val="00F03472"/>
    <w:rsid w:val="00F0348E"/>
    <w:rsid w:val="00F0352D"/>
    <w:rsid w:val="00F0386B"/>
    <w:rsid w:val="00F04146"/>
    <w:rsid w:val="00F048BA"/>
    <w:rsid w:val="00F04B64"/>
    <w:rsid w:val="00F0562D"/>
    <w:rsid w:val="00F05673"/>
    <w:rsid w:val="00F061AC"/>
    <w:rsid w:val="00F07AA5"/>
    <w:rsid w:val="00F07EEE"/>
    <w:rsid w:val="00F12437"/>
    <w:rsid w:val="00F12DAB"/>
    <w:rsid w:val="00F130F8"/>
    <w:rsid w:val="00F14181"/>
    <w:rsid w:val="00F1437D"/>
    <w:rsid w:val="00F14427"/>
    <w:rsid w:val="00F148AB"/>
    <w:rsid w:val="00F14B25"/>
    <w:rsid w:val="00F16FA7"/>
    <w:rsid w:val="00F17213"/>
    <w:rsid w:val="00F1787C"/>
    <w:rsid w:val="00F17B24"/>
    <w:rsid w:val="00F20600"/>
    <w:rsid w:val="00F20902"/>
    <w:rsid w:val="00F20D39"/>
    <w:rsid w:val="00F21376"/>
    <w:rsid w:val="00F22F67"/>
    <w:rsid w:val="00F23154"/>
    <w:rsid w:val="00F247E7"/>
    <w:rsid w:val="00F25488"/>
    <w:rsid w:val="00F25689"/>
    <w:rsid w:val="00F25E24"/>
    <w:rsid w:val="00F26226"/>
    <w:rsid w:val="00F267DD"/>
    <w:rsid w:val="00F26DDE"/>
    <w:rsid w:val="00F272E3"/>
    <w:rsid w:val="00F27759"/>
    <w:rsid w:val="00F278B1"/>
    <w:rsid w:val="00F314DB"/>
    <w:rsid w:val="00F31696"/>
    <w:rsid w:val="00F31EB8"/>
    <w:rsid w:val="00F320F7"/>
    <w:rsid w:val="00F32602"/>
    <w:rsid w:val="00F327C1"/>
    <w:rsid w:val="00F34244"/>
    <w:rsid w:val="00F34CE2"/>
    <w:rsid w:val="00F35833"/>
    <w:rsid w:val="00F35AF0"/>
    <w:rsid w:val="00F36499"/>
    <w:rsid w:val="00F365C4"/>
    <w:rsid w:val="00F373E7"/>
    <w:rsid w:val="00F375FB"/>
    <w:rsid w:val="00F40457"/>
    <w:rsid w:val="00F4063E"/>
    <w:rsid w:val="00F406BC"/>
    <w:rsid w:val="00F408DA"/>
    <w:rsid w:val="00F40FD1"/>
    <w:rsid w:val="00F422BC"/>
    <w:rsid w:val="00F42E65"/>
    <w:rsid w:val="00F43F70"/>
    <w:rsid w:val="00F45126"/>
    <w:rsid w:val="00F45932"/>
    <w:rsid w:val="00F45961"/>
    <w:rsid w:val="00F46557"/>
    <w:rsid w:val="00F46DC6"/>
    <w:rsid w:val="00F506F2"/>
    <w:rsid w:val="00F50A44"/>
    <w:rsid w:val="00F50EAA"/>
    <w:rsid w:val="00F51D03"/>
    <w:rsid w:val="00F51E6E"/>
    <w:rsid w:val="00F539A7"/>
    <w:rsid w:val="00F53D51"/>
    <w:rsid w:val="00F56351"/>
    <w:rsid w:val="00F57286"/>
    <w:rsid w:val="00F5796A"/>
    <w:rsid w:val="00F57AF2"/>
    <w:rsid w:val="00F60FE8"/>
    <w:rsid w:val="00F6136F"/>
    <w:rsid w:val="00F61635"/>
    <w:rsid w:val="00F61CD7"/>
    <w:rsid w:val="00F61D4E"/>
    <w:rsid w:val="00F62153"/>
    <w:rsid w:val="00F6284B"/>
    <w:rsid w:val="00F62D51"/>
    <w:rsid w:val="00F63F12"/>
    <w:rsid w:val="00F63FAB"/>
    <w:rsid w:val="00F6639F"/>
    <w:rsid w:val="00F67197"/>
    <w:rsid w:val="00F67216"/>
    <w:rsid w:val="00F672B6"/>
    <w:rsid w:val="00F674CE"/>
    <w:rsid w:val="00F676DB"/>
    <w:rsid w:val="00F67A75"/>
    <w:rsid w:val="00F67BA5"/>
    <w:rsid w:val="00F71B6D"/>
    <w:rsid w:val="00F723A8"/>
    <w:rsid w:val="00F72D3A"/>
    <w:rsid w:val="00F730B2"/>
    <w:rsid w:val="00F737FE"/>
    <w:rsid w:val="00F7442A"/>
    <w:rsid w:val="00F747C6"/>
    <w:rsid w:val="00F74D1E"/>
    <w:rsid w:val="00F755D4"/>
    <w:rsid w:val="00F76B65"/>
    <w:rsid w:val="00F77CCE"/>
    <w:rsid w:val="00F803DB"/>
    <w:rsid w:val="00F812E9"/>
    <w:rsid w:val="00F83917"/>
    <w:rsid w:val="00F839CF"/>
    <w:rsid w:val="00F84DE4"/>
    <w:rsid w:val="00F855B0"/>
    <w:rsid w:val="00F857A6"/>
    <w:rsid w:val="00F86E13"/>
    <w:rsid w:val="00F878D0"/>
    <w:rsid w:val="00F87EC3"/>
    <w:rsid w:val="00F908A4"/>
    <w:rsid w:val="00F910D3"/>
    <w:rsid w:val="00F920E7"/>
    <w:rsid w:val="00F94F29"/>
    <w:rsid w:val="00F96C2B"/>
    <w:rsid w:val="00F9781E"/>
    <w:rsid w:val="00F97AAF"/>
    <w:rsid w:val="00F97FA8"/>
    <w:rsid w:val="00FA00BB"/>
    <w:rsid w:val="00FA0FB0"/>
    <w:rsid w:val="00FA13AD"/>
    <w:rsid w:val="00FA160C"/>
    <w:rsid w:val="00FA1743"/>
    <w:rsid w:val="00FA2C9E"/>
    <w:rsid w:val="00FA303B"/>
    <w:rsid w:val="00FA3074"/>
    <w:rsid w:val="00FA3273"/>
    <w:rsid w:val="00FA39D1"/>
    <w:rsid w:val="00FA7067"/>
    <w:rsid w:val="00FA781F"/>
    <w:rsid w:val="00FA782E"/>
    <w:rsid w:val="00FA7A92"/>
    <w:rsid w:val="00FB002C"/>
    <w:rsid w:val="00FB1CFF"/>
    <w:rsid w:val="00FB255F"/>
    <w:rsid w:val="00FB2866"/>
    <w:rsid w:val="00FB3527"/>
    <w:rsid w:val="00FB42BF"/>
    <w:rsid w:val="00FB49D5"/>
    <w:rsid w:val="00FB6C77"/>
    <w:rsid w:val="00FB79F2"/>
    <w:rsid w:val="00FC02DC"/>
    <w:rsid w:val="00FC0C5B"/>
    <w:rsid w:val="00FC17A4"/>
    <w:rsid w:val="00FC20CD"/>
    <w:rsid w:val="00FC43D3"/>
    <w:rsid w:val="00FC4539"/>
    <w:rsid w:val="00FC4BD3"/>
    <w:rsid w:val="00FC55CC"/>
    <w:rsid w:val="00FC571E"/>
    <w:rsid w:val="00FC63BE"/>
    <w:rsid w:val="00FC6E38"/>
    <w:rsid w:val="00FC6E51"/>
    <w:rsid w:val="00FC6E8E"/>
    <w:rsid w:val="00FC71EB"/>
    <w:rsid w:val="00FC7316"/>
    <w:rsid w:val="00FC7B44"/>
    <w:rsid w:val="00FD004A"/>
    <w:rsid w:val="00FD0969"/>
    <w:rsid w:val="00FD1680"/>
    <w:rsid w:val="00FD205E"/>
    <w:rsid w:val="00FD26D7"/>
    <w:rsid w:val="00FD28AE"/>
    <w:rsid w:val="00FD2D18"/>
    <w:rsid w:val="00FD38AD"/>
    <w:rsid w:val="00FD4446"/>
    <w:rsid w:val="00FD5158"/>
    <w:rsid w:val="00FD57FC"/>
    <w:rsid w:val="00FD5A3A"/>
    <w:rsid w:val="00FD5D31"/>
    <w:rsid w:val="00FD69A1"/>
    <w:rsid w:val="00FD6CC6"/>
    <w:rsid w:val="00FD7BE6"/>
    <w:rsid w:val="00FE0034"/>
    <w:rsid w:val="00FE13D7"/>
    <w:rsid w:val="00FE1A7C"/>
    <w:rsid w:val="00FE2BA0"/>
    <w:rsid w:val="00FE30DD"/>
    <w:rsid w:val="00FE3938"/>
    <w:rsid w:val="00FE3D46"/>
    <w:rsid w:val="00FE488A"/>
    <w:rsid w:val="00FE5096"/>
    <w:rsid w:val="00FE573C"/>
    <w:rsid w:val="00FE6355"/>
    <w:rsid w:val="00FE6EF8"/>
    <w:rsid w:val="00FE73FB"/>
    <w:rsid w:val="00FE7EA3"/>
    <w:rsid w:val="00FF055D"/>
    <w:rsid w:val="00FF0CDF"/>
    <w:rsid w:val="00FF0F9A"/>
    <w:rsid w:val="00FF10E2"/>
    <w:rsid w:val="00FF17B0"/>
    <w:rsid w:val="00FF1BEC"/>
    <w:rsid w:val="00FF1F6F"/>
    <w:rsid w:val="00FF27BB"/>
    <w:rsid w:val="00FF2C66"/>
    <w:rsid w:val="00FF309B"/>
    <w:rsid w:val="00FF3843"/>
    <w:rsid w:val="00FF4B9D"/>
    <w:rsid w:val="00FF4C68"/>
    <w:rsid w:val="00FF4E78"/>
    <w:rsid w:val="00FF54B6"/>
    <w:rsid w:val="00FF5CBF"/>
    <w:rsid w:val="00FF740C"/>
    <w:rsid w:val="09AC9886"/>
    <w:rsid w:val="0CF95295"/>
    <w:rsid w:val="0F459334"/>
    <w:rsid w:val="1097F3C3"/>
    <w:rsid w:val="120EBE64"/>
    <w:rsid w:val="1AF3BE37"/>
    <w:rsid w:val="1B635DFD"/>
    <w:rsid w:val="1E5A1036"/>
    <w:rsid w:val="1F0D29C2"/>
    <w:rsid w:val="2375D02C"/>
    <w:rsid w:val="2A9CF890"/>
    <w:rsid w:val="2B94649D"/>
    <w:rsid w:val="2F633126"/>
    <w:rsid w:val="307E6F2E"/>
    <w:rsid w:val="32383B37"/>
    <w:rsid w:val="36F1203A"/>
    <w:rsid w:val="36FEFDF0"/>
    <w:rsid w:val="407760CF"/>
    <w:rsid w:val="480DCF89"/>
    <w:rsid w:val="513BD36D"/>
    <w:rsid w:val="57085706"/>
    <w:rsid w:val="5F732369"/>
    <w:rsid w:val="64F34776"/>
    <w:rsid w:val="6A12F9C0"/>
    <w:rsid w:val="6EA4C6D9"/>
    <w:rsid w:val="6FD04626"/>
    <w:rsid w:val="743B208F"/>
    <w:rsid w:val="790105A4"/>
    <w:rsid w:val="7C311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CA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locked="1"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B6C"/>
    <w:pPr>
      <w:tabs>
        <w:tab w:val="left" w:pos="720"/>
      </w:tabs>
      <w:spacing w:line="480" w:lineRule="auto"/>
    </w:pPr>
    <w:rPr>
      <w:rFonts w:ascii="Times New Roman" w:hAnsi="Times New Roman"/>
      <w:sz w:val="24"/>
      <w:szCs w:val="24"/>
    </w:rPr>
  </w:style>
  <w:style w:type="paragraph" w:styleId="Heading1">
    <w:name w:val="heading 1"/>
    <w:basedOn w:val="Normal"/>
    <w:next w:val="Normal"/>
    <w:link w:val="Heading1Char"/>
    <w:autoRedefine/>
    <w:qFormat/>
    <w:rsid w:val="00980109"/>
    <w:pPr>
      <w:keepNext/>
      <w:spacing w:before="240"/>
      <w:jc w:val="center"/>
      <w:outlineLvl w:val="0"/>
    </w:pPr>
    <w:rPr>
      <w:bCs/>
      <w:szCs w:val="20"/>
      <w:u w:val="single"/>
    </w:rPr>
  </w:style>
  <w:style w:type="paragraph" w:styleId="Heading2">
    <w:name w:val="heading 2"/>
    <w:basedOn w:val="Normal"/>
    <w:next w:val="Normal"/>
    <w:link w:val="Heading2Char"/>
    <w:qFormat/>
    <w:rsid w:val="00DB599D"/>
    <w:pPr>
      <w:keepNext/>
      <w:outlineLvl w:val="1"/>
    </w:pPr>
    <w:rPr>
      <w:b/>
      <w:i/>
      <w:iCs/>
      <w:szCs w:val="20"/>
    </w:rPr>
  </w:style>
  <w:style w:type="paragraph" w:styleId="Heading3">
    <w:name w:val="heading 3"/>
    <w:basedOn w:val="Normal"/>
    <w:next w:val="Normal"/>
    <w:link w:val="Heading3Char"/>
    <w:qFormat/>
    <w:rsid w:val="00BB180E"/>
    <w:pPr>
      <w:keepNext/>
      <w:jc w:val="center"/>
      <w:outlineLvl w:val="2"/>
    </w:pPr>
    <w:rPr>
      <w:b/>
      <w:iCs/>
    </w:rPr>
  </w:style>
  <w:style w:type="paragraph" w:styleId="Heading4">
    <w:name w:val="heading 4"/>
    <w:basedOn w:val="Normal"/>
    <w:next w:val="Normal"/>
    <w:link w:val="Heading4Char"/>
    <w:autoRedefine/>
    <w:qFormat/>
    <w:rsid w:val="001B5006"/>
    <w:pPr>
      <w:widowControl w:val="0"/>
      <w:tabs>
        <w:tab w:val="clear" w:pos="720"/>
      </w:tabs>
      <w:outlineLvl w:val="3"/>
    </w:pPr>
    <w:rPr>
      <w:u w:val="single"/>
    </w:rPr>
  </w:style>
  <w:style w:type="paragraph" w:styleId="Heading5">
    <w:name w:val="heading 5"/>
    <w:basedOn w:val="Normal"/>
    <w:next w:val="Normal"/>
    <w:link w:val="Heading5Char"/>
    <w:qFormat/>
    <w:rsid w:val="00BB180E"/>
    <w:pPr>
      <w:keepNext/>
      <w:outlineLvl w:val="4"/>
    </w:pPr>
    <w:rPr>
      <w:rFonts w:cs="Courier New"/>
      <w:b/>
      <w:bCs/>
    </w:rPr>
  </w:style>
  <w:style w:type="paragraph" w:styleId="Heading6">
    <w:name w:val="heading 6"/>
    <w:basedOn w:val="Normal"/>
    <w:next w:val="Normal"/>
    <w:link w:val="Heading6Char"/>
    <w:qFormat/>
    <w:rsid w:val="00BB180E"/>
    <w:pPr>
      <w:keepNext/>
      <w:outlineLvl w:val="5"/>
    </w:pPr>
    <w:rPr>
      <w:rFonts w:cs="Courier New"/>
      <w:b/>
      <w:bCs/>
      <w:u w:val="single"/>
    </w:rPr>
  </w:style>
  <w:style w:type="paragraph" w:styleId="Heading7">
    <w:name w:val="heading 7"/>
    <w:basedOn w:val="Normal"/>
    <w:next w:val="Normal"/>
    <w:link w:val="Heading7Char"/>
    <w:qFormat/>
    <w:rsid w:val="00BB180E"/>
    <w:pPr>
      <w:keepNext/>
      <w:spacing w:line="240" w:lineRule="auto"/>
      <w:outlineLvl w:val="6"/>
    </w:pPr>
    <w:rPr>
      <w:u w:val="single"/>
    </w:rPr>
  </w:style>
  <w:style w:type="paragraph" w:styleId="Heading8">
    <w:name w:val="heading 8"/>
    <w:basedOn w:val="Normal"/>
    <w:next w:val="Normal"/>
    <w:link w:val="Heading8Char"/>
    <w:qFormat/>
    <w:rsid w:val="00BB180E"/>
    <w:pPr>
      <w:keepNext/>
      <w:outlineLvl w:val="7"/>
    </w:pPr>
    <w:rPr>
      <w:b/>
      <w:bCs/>
      <w:i/>
      <w:iCs/>
    </w:rPr>
  </w:style>
  <w:style w:type="paragraph" w:styleId="Heading9">
    <w:name w:val="heading 9"/>
    <w:basedOn w:val="Normal"/>
    <w:next w:val="Normal"/>
    <w:link w:val="Heading9Char"/>
    <w:qFormat/>
    <w:rsid w:val="00BB180E"/>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80109"/>
    <w:rPr>
      <w:rFonts w:ascii="Times New Roman" w:hAnsi="Times New Roman"/>
      <w:bCs/>
      <w:sz w:val="24"/>
      <w:u w:val="single"/>
    </w:rPr>
  </w:style>
  <w:style w:type="character" w:customStyle="1" w:styleId="Heading2Char">
    <w:name w:val="Heading 2 Char"/>
    <w:link w:val="Heading2"/>
    <w:locked/>
    <w:rsid w:val="00DB599D"/>
    <w:rPr>
      <w:rFonts w:ascii="Times New Roman" w:hAnsi="Times New Roman"/>
      <w:b/>
      <w:i/>
      <w:iCs/>
      <w:sz w:val="24"/>
    </w:rPr>
  </w:style>
  <w:style w:type="character" w:customStyle="1" w:styleId="Heading3Char">
    <w:name w:val="Heading 3 Char"/>
    <w:link w:val="Heading3"/>
    <w:locked/>
    <w:rsid w:val="00BB180E"/>
    <w:rPr>
      <w:rFonts w:ascii="Courier New" w:hAnsi="Courier New" w:cs="Times New Roman"/>
      <w:b/>
      <w:iCs/>
      <w:sz w:val="24"/>
      <w:szCs w:val="24"/>
    </w:rPr>
  </w:style>
  <w:style w:type="character" w:customStyle="1" w:styleId="Heading4Char">
    <w:name w:val="Heading 4 Char"/>
    <w:link w:val="Heading4"/>
    <w:locked/>
    <w:rsid w:val="001B5006"/>
    <w:rPr>
      <w:rFonts w:ascii="Times New Roman" w:hAnsi="Times New Roman"/>
      <w:sz w:val="24"/>
      <w:szCs w:val="24"/>
      <w:u w:val="single"/>
    </w:rPr>
  </w:style>
  <w:style w:type="character" w:customStyle="1" w:styleId="Heading5Char">
    <w:name w:val="Heading 5 Char"/>
    <w:link w:val="Heading5"/>
    <w:locked/>
    <w:rsid w:val="00BB180E"/>
    <w:rPr>
      <w:rFonts w:ascii="Courier New" w:hAnsi="Courier New" w:cs="Courier New"/>
      <w:b/>
      <w:bCs/>
      <w:sz w:val="24"/>
      <w:szCs w:val="24"/>
    </w:rPr>
  </w:style>
  <w:style w:type="character" w:customStyle="1" w:styleId="Heading6Char">
    <w:name w:val="Heading 6 Char"/>
    <w:link w:val="Heading6"/>
    <w:locked/>
    <w:rsid w:val="00BB180E"/>
    <w:rPr>
      <w:rFonts w:ascii="Courier New" w:hAnsi="Courier New" w:cs="Courier New"/>
      <w:b/>
      <w:bCs/>
      <w:sz w:val="24"/>
      <w:szCs w:val="24"/>
      <w:u w:val="single"/>
    </w:rPr>
  </w:style>
  <w:style w:type="character" w:customStyle="1" w:styleId="Heading7Char">
    <w:name w:val="Heading 7 Char"/>
    <w:link w:val="Heading7"/>
    <w:locked/>
    <w:rsid w:val="00BB180E"/>
    <w:rPr>
      <w:rFonts w:ascii="Courier New" w:hAnsi="Courier New" w:cs="Times New Roman"/>
      <w:sz w:val="24"/>
      <w:szCs w:val="24"/>
      <w:u w:val="single"/>
    </w:rPr>
  </w:style>
  <w:style w:type="character" w:customStyle="1" w:styleId="Heading8Char">
    <w:name w:val="Heading 8 Char"/>
    <w:link w:val="Heading8"/>
    <w:locked/>
    <w:rsid w:val="00BB180E"/>
    <w:rPr>
      <w:rFonts w:ascii="Courier New" w:hAnsi="Courier New" w:cs="Times New Roman"/>
      <w:b/>
      <w:bCs/>
      <w:i/>
      <w:iCs/>
      <w:sz w:val="24"/>
      <w:szCs w:val="24"/>
    </w:rPr>
  </w:style>
  <w:style w:type="character" w:customStyle="1" w:styleId="Heading9Char">
    <w:name w:val="Heading 9 Char"/>
    <w:link w:val="Heading9"/>
    <w:locked/>
    <w:rsid w:val="00BB180E"/>
    <w:rPr>
      <w:rFonts w:ascii="Courier New" w:hAnsi="Courier New" w:cs="Times New Roman"/>
      <w:b/>
      <w:bCs/>
      <w:sz w:val="24"/>
      <w:szCs w:val="24"/>
      <w:u w:val="single"/>
    </w:rPr>
  </w:style>
  <w:style w:type="paragraph" w:styleId="BodyText">
    <w:name w:val="Body Text"/>
    <w:basedOn w:val="Normal"/>
    <w:link w:val="BodyTextChar"/>
    <w:rsid w:val="00BB180E"/>
    <w:pPr>
      <w:spacing w:line="240" w:lineRule="auto"/>
    </w:pPr>
    <w:rPr>
      <w:b/>
      <w:bCs/>
      <w:i/>
      <w:iCs/>
    </w:rPr>
  </w:style>
  <w:style w:type="character" w:customStyle="1" w:styleId="BodyTextChar">
    <w:name w:val="Body Text Char"/>
    <w:link w:val="BodyText"/>
    <w:locked/>
    <w:rsid w:val="00BB180E"/>
    <w:rPr>
      <w:rFonts w:ascii="Courier New" w:hAnsi="Courier New" w:cs="Times New Roman"/>
      <w:b/>
      <w:bCs/>
      <w:i/>
      <w:iCs/>
      <w:sz w:val="24"/>
      <w:szCs w:val="24"/>
    </w:rPr>
  </w:style>
  <w:style w:type="paragraph" w:styleId="BodyText2">
    <w:name w:val="Body Text 2"/>
    <w:basedOn w:val="Normal"/>
    <w:link w:val="BodyText2Char"/>
    <w:rsid w:val="00BB180E"/>
    <w:pPr>
      <w:spacing w:line="240" w:lineRule="auto"/>
      <w:jc w:val="center"/>
    </w:pPr>
    <w:rPr>
      <w:b/>
      <w:bCs/>
    </w:rPr>
  </w:style>
  <w:style w:type="character" w:customStyle="1" w:styleId="BodyText2Char">
    <w:name w:val="Body Text 2 Char"/>
    <w:link w:val="BodyText2"/>
    <w:locked/>
    <w:rsid w:val="00BB180E"/>
    <w:rPr>
      <w:rFonts w:ascii="Courier New" w:hAnsi="Courier New" w:cs="Times New Roman"/>
      <w:b/>
      <w:bCs/>
      <w:sz w:val="24"/>
      <w:szCs w:val="24"/>
    </w:rPr>
  </w:style>
  <w:style w:type="character" w:styleId="Hyperlink">
    <w:name w:val="Hyperlink"/>
    <w:uiPriority w:val="99"/>
    <w:rsid w:val="00BB180E"/>
    <w:rPr>
      <w:color w:val="0000FF"/>
      <w:u w:val="single"/>
    </w:rPr>
  </w:style>
  <w:style w:type="paragraph" w:styleId="BodyText3">
    <w:name w:val="Body Text 3"/>
    <w:basedOn w:val="Normal"/>
    <w:link w:val="BodyText3Char"/>
    <w:rsid w:val="00BB180E"/>
    <w:pPr>
      <w:spacing w:line="240" w:lineRule="auto"/>
      <w:jc w:val="center"/>
    </w:pPr>
  </w:style>
  <w:style w:type="character" w:customStyle="1" w:styleId="BodyText3Char">
    <w:name w:val="Body Text 3 Char"/>
    <w:link w:val="BodyText3"/>
    <w:locked/>
    <w:rsid w:val="00BB180E"/>
    <w:rPr>
      <w:rFonts w:ascii="Courier New" w:hAnsi="Courier New" w:cs="Times New Roman"/>
      <w:sz w:val="24"/>
      <w:szCs w:val="24"/>
    </w:rPr>
  </w:style>
  <w:style w:type="character" w:styleId="PageNumber">
    <w:name w:val="page number"/>
    <w:rsid w:val="00BB180E"/>
    <w:rPr>
      <w:rFonts w:ascii="Courier New" w:hAnsi="Courier New"/>
      <w:color w:val="auto"/>
      <w:sz w:val="24"/>
      <w:u w:val="none"/>
      <w:vertAlign w:val="baseline"/>
    </w:rPr>
  </w:style>
  <w:style w:type="character" w:styleId="FollowedHyperlink">
    <w:name w:val="FollowedHyperlink"/>
    <w:rsid w:val="00BB180E"/>
    <w:rPr>
      <w:color w:val="800080"/>
      <w:u w:val="single"/>
    </w:rPr>
  </w:style>
  <w:style w:type="paragraph" w:styleId="BodyTextIndent">
    <w:name w:val="Body Text Indent"/>
    <w:basedOn w:val="Normal"/>
    <w:link w:val="BodyTextIndentChar"/>
    <w:rsid w:val="00BB180E"/>
    <w:pPr>
      <w:tabs>
        <w:tab w:val="clear" w:pos="720"/>
      </w:tabs>
      <w:ind w:left="720"/>
    </w:pPr>
    <w:rPr>
      <w:rFonts w:cs="Courier New"/>
    </w:rPr>
  </w:style>
  <w:style w:type="character" w:customStyle="1" w:styleId="BodyTextIndentChar">
    <w:name w:val="Body Text Indent Char"/>
    <w:link w:val="BodyTextIndent"/>
    <w:locked/>
    <w:rsid w:val="00BB180E"/>
    <w:rPr>
      <w:rFonts w:ascii="Courier New" w:hAnsi="Courier New" w:cs="Courier New"/>
      <w:sz w:val="24"/>
      <w:szCs w:val="24"/>
    </w:rPr>
  </w:style>
  <w:style w:type="paragraph" w:styleId="BodyTextIndent3">
    <w:name w:val="Body Text Indent 3"/>
    <w:basedOn w:val="Normal"/>
    <w:link w:val="BodyTextIndent3Char"/>
    <w:rsid w:val="00BB180E"/>
    <w:pPr>
      <w:tabs>
        <w:tab w:val="clear" w:pos="720"/>
      </w:tabs>
      <w:spacing w:line="240" w:lineRule="auto"/>
      <w:ind w:firstLine="720"/>
      <w:jc w:val="center"/>
    </w:pPr>
    <w:rPr>
      <w:b/>
      <w:bCs/>
      <w:i/>
      <w:iCs/>
    </w:rPr>
  </w:style>
  <w:style w:type="character" w:customStyle="1" w:styleId="BodyTextIndent3Char">
    <w:name w:val="Body Text Indent 3 Char"/>
    <w:link w:val="BodyTextIndent3"/>
    <w:locked/>
    <w:rsid w:val="00BB180E"/>
    <w:rPr>
      <w:rFonts w:ascii="Courier New" w:hAnsi="Courier New" w:cs="Times New Roman"/>
      <w:b/>
      <w:bCs/>
      <w:i/>
      <w:iCs/>
      <w:sz w:val="24"/>
      <w:szCs w:val="24"/>
    </w:rPr>
  </w:style>
  <w:style w:type="paragraph" w:styleId="CommentText">
    <w:name w:val="annotation text"/>
    <w:basedOn w:val="Normal"/>
    <w:link w:val="CommentTextChar"/>
    <w:uiPriority w:val="99"/>
    <w:semiHidden/>
    <w:rsid w:val="00BB180E"/>
    <w:pPr>
      <w:tabs>
        <w:tab w:val="clear" w:pos="720"/>
      </w:tabs>
      <w:spacing w:line="240" w:lineRule="auto"/>
    </w:pPr>
    <w:rPr>
      <w:sz w:val="22"/>
      <w:szCs w:val="20"/>
    </w:rPr>
  </w:style>
  <w:style w:type="character" w:customStyle="1" w:styleId="CommentTextChar">
    <w:name w:val="Comment Text Char"/>
    <w:link w:val="CommentText"/>
    <w:uiPriority w:val="99"/>
    <w:semiHidden/>
    <w:locked/>
    <w:rsid w:val="00BB180E"/>
    <w:rPr>
      <w:rFonts w:ascii="Times New Roman" w:hAnsi="Times New Roman" w:cs="Times New Roman"/>
      <w:sz w:val="20"/>
      <w:szCs w:val="20"/>
    </w:rPr>
  </w:style>
  <w:style w:type="paragraph" w:styleId="BodyTextIndent2">
    <w:name w:val="Body Text Indent 2"/>
    <w:basedOn w:val="Normal"/>
    <w:link w:val="BodyTextIndent2Char"/>
    <w:rsid w:val="00BB180E"/>
    <w:pPr>
      <w:tabs>
        <w:tab w:val="clear" w:pos="720"/>
      </w:tabs>
      <w:ind w:firstLine="720"/>
    </w:pPr>
    <w:rPr>
      <w:rFonts w:cs="Courier New"/>
    </w:rPr>
  </w:style>
  <w:style w:type="character" w:customStyle="1" w:styleId="BodyTextIndent2Char">
    <w:name w:val="Body Text Indent 2 Char"/>
    <w:link w:val="BodyTextIndent2"/>
    <w:locked/>
    <w:rsid w:val="00BB180E"/>
    <w:rPr>
      <w:rFonts w:ascii="Courier New" w:hAnsi="Courier New" w:cs="Courier New"/>
      <w:sz w:val="24"/>
      <w:szCs w:val="24"/>
    </w:rPr>
  </w:style>
  <w:style w:type="paragraph" w:styleId="HTMLPreformatted">
    <w:name w:val="HTML Preformatted"/>
    <w:basedOn w:val="Normal"/>
    <w:link w:val="HTMLPreformattedChar"/>
    <w:rsid w:val="00BB180E"/>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link w:val="HTMLPreformatted"/>
    <w:locked/>
    <w:rsid w:val="00BB180E"/>
    <w:rPr>
      <w:rFonts w:ascii="Arial Unicode MS" w:eastAsia="Arial Unicode MS" w:hAnsi="Arial Unicode MS" w:cs="Arial Unicode MS"/>
      <w:sz w:val="20"/>
      <w:szCs w:val="20"/>
    </w:rPr>
  </w:style>
  <w:style w:type="paragraph" w:styleId="BalloonText">
    <w:name w:val="Balloon Text"/>
    <w:basedOn w:val="Normal"/>
    <w:link w:val="BalloonTextChar"/>
    <w:semiHidden/>
    <w:rsid w:val="00BB180E"/>
    <w:rPr>
      <w:rFonts w:ascii="Tahoma" w:hAnsi="Tahoma" w:cs="Tahoma"/>
      <w:sz w:val="16"/>
      <w:szCs w:val="16"/>
    </w:rPr>
  </w:style>
  <w:style w:type="character" w:customStyle="1" w:styleId="BalloonTextChar">
    <w:name w:val="Balloon Text Char"/>
    <w:link w:val="BalloonText"/>
    <w:semiHidden/>
    <w:locked/>
    <w:rsid w:val="00BB180E"/>
    <w:rPr>
      <w:rFonts w:ascii="Tahoma" w:hAnsi="Tahoma" w:cs="Tahoma"/>
      <w:sz w:val="16"/>
      <w:szCs w:val="16"/>
    </w:rPr>
  </w:style>
  <w:style w:type="paragraph" w:customStyle="1" w:styleId="Steps">
    <w:name w:val="Steps"/>
    <w:basedOn w:val="Normal"/>
    <w:rsid w:val="00BB180E"/>
    <w:pPr>
      <w:numPr>
        <w:numId w:val="2"/>
      </w:numPr>
      <w:tabs>
        <w:tab w:val="clear" w:pos="720"/>
      </w:tabs>
      <w:spacing w:line="240" w:lineRule="auto"/>
    </w:pPr>
    <w:rPr>
      <w:szCs w:val="20"/>
    </w:rPr>
  </w:style>
  <w:style w:type="paragraph" w:styleId="Header">
    <w:name w:val="header"/>
    <w:basedOn w:val="Normal"/>
    <w:link w:val="HeaderChar"/>
    <w:rsid w:val="00BB180E"/>
    <w:pPr>
      <w:widowControl w:val="0"/>
      <w:tabs>
        <w:tab w:val="clear" w:pos="720"/>
        <w:tab w:val="center" w:pos="4320"/>
        <w:tab w:val="right" w:pos="8640"/>
      </w:tabs>
      <w:spacing w:before="100" w:after="100" w:line="240" w:lineRule="auto"/>
    </w:pPr>
    <w:rPr>
      <w:szCs w:val="20"/>
    </w:rPr>
  </w:style>
  <w:style w:type="character" w:customStyle="1" w:styleId="HeaderChar">
    <w:name w:val="Header Char"/>
    <w:link w:val="Header"/>
    <w:locked/>
    <w:rsid w:val="00BB180E"/>
    <w:rPr>
      <w:rFonts w:ascii="Times New Roman" w:hAnsi="Times New Roman" w:cs="Times New Roman"/>
      <w:snapToGrid w:val="0"/>
      <w:sz w:val="20"/>
      <w:szCs w:val="20"/>
    </w:rPr>
  </w:style>
  <w:style w:type="paragraph" w:customStyle="1" w:styleId="Style">
    <w:name w:val="Style"/>
    <w:basedOn w:val="Normal"/>
    <w:rsid w:val="00BB180E"/>
    <w:pPr>
      <w:widowControl w:val="0"/>
      <w:tabs>
        <w:tab w:val="clear" w:pos="720"/>
      </w:tabs>
      <w:spacing w:line="240" w:lineRule="auto"/>
      <w:ind w:left="720" w:hanging="720"/>
    </w:pPr>
    <w:rPr>
      <w:rFonts w:ascii="Courier" w:hAnsi="Courier"/>
      <w:szCs w:val="20"/>
    </w:rPr>
  </w:style>
  <w:style w:type="paragraph" w:styleId="Footer">
    <w:name w:val="footer"/>
    <w:basedOn w:val="Normal"/>
    <w:link w:val="FooterChar"/>
    <w:uiPriority w:val="99"/>
    <w:rsid w:val="00BB180E"/>
    <w:pPr>
      <w:tabs>
        <w:tab w:val="clear" w:pos="720"/>
        <w:tab w:val="center" w:pos="4320"/>
        <w:tab w:val="right" w:pos="8640"/>
      </w:tabs>
      <w:spacing w:line="240" w:lineRule="auto"/>
    </w:pPr>
  </w:style>
  <w:style w:type="character" w:customStyle="1" w:styleId="FooterChar">
    <w:name w:val="Footer Char"/>
    <w:link w:val="Footer"/>
    <w:uiPriority w:val="99"/>
    <w:locked/>
    <w:rsid w:val="00BB180E"/>
    <w:rPr>
      <w:rFonts w:ascii="Times New Roman" w:hAnsi="Times New Roman" w:cs="Times New Roman"/>
      <w:sz w:val="24"/>
      <w:szCs w:val="24"/>
    </w:rPr>
  </w:style>
  <w:style w:type="character" w:styleId="CommentReference">
    <w:name w:val="annotation reference"/>
    <w:rsid w:val="00BB180E"/>
    <w:rPr>
      <w:sz w:val="16"/>
    </w:rPr>
  </w:style>
  <w:style w:type="paragraph" w:styleId="CommentSubject">
    <w:name w:val="annotation subject"/>
    <w:basedOn w:val="CommentText"/>
    <w:next w:val="CommentText"/>
    <w:link w:val="CommentSubjectChar"/>
    <w:rsid w:val="00BB180E"/>
    <w:pPr>
      <w:tabs>
        <w:tab w:val="left" w:pos="720"/>
      </w:tabs>
      <w:spacing w:line="480" w:lineRule="auto"/>
    </w:pPr>
    <w:rPr>
      <w:rFonts w:ascii="Courier New" w:hAnsi="Courier New"/>
      <w:b/>
      <w:bCs/>
      <w:sz w:val="20"/>
    </w:rPr>
  </w:style>
  <w:style w:type="character" w:customStyle="1" w:styleId="CommentSubjectChar">
    <w:name w:val="Comment Subject Char"/>
    <w:link w:val="CommentSubject"/>
    <w:locked/>
    <w:rsid w:val="00BB180E"/>
    <w:rPr>
      <w:rFonts w:ascii="Courier New" w:hAnsi="Courier New" w:cs="Times New Roman"/>
      <w:b/>
      <w:bCs/>
      <w:sz w:val="20"/>
      <w:szCs w:val="20"/>
    </w:rPr>
  </w:style>
  <w:style w:type="paragraph" w:styleId="PlainText">
    <w:name w:val="Plain Text"/>
    <w:basedOn w:val="Normal"/>
    <w:link w:val="PlainTextChar"/>
    <w:uiPriority w:val="99"/>
    <w:semiHidden/>
    <w:rsid w:val="00BB180E"/>
    <w:pPr>
      <w:spacing w:line="240" w:lineRule="auto"/>
    </w:pPr>
    <w:rPr>
      <w:rFonts w:ascii="Consolas" w:hAnsi="Consolas"/>
      <w:sz w:val="21"/>
      <w:szCs w:val="21"/>
    </w:rPr>
  </w:style>
  <w:style w:type="character" w:customStyle="1" w:styleId="PlainTextChar">
    <w:name w:val="Plain Text Char"/>
    <w:link w:val="PlainText"/>
    <w:uiPriority w:val="99"/>
    <w:semiHidden/>
    <w:locked/>
    <w:rsid w:val="00BB180E"/>
    <w:rPr>
      <w:rFonts w:ascii="Consolas" w:hAnsi="Consolas" w:cs="Times New Roman"/>
      <w:sz w:val="21"/>
      <w:szCs w:val="21"/>
    </w:rPr>
  </w:style>
  <w:style w:type="paragraph" w:customStyle="1" w:styleId="ColorfulShading-Accent11">
    <w:name w:val="Colorful Shading - Accent 11"/>
    <w:hidden/>
    <w:semiHidden/>
    <w:rsid w:val="001F7CC2"/>
    <w:rPr>
      <w:rFonts w:ascii="Courier New" w:hAnsi="Courier New"/>
      <w:sz w:val="24"/>
      <w:szCs w:val="24"/>
    </w:rPr>
  </w:style>
  <w:style w:type="paragraph" w:styleId="FootnoteText">
    <w:name w:val="footnote text"/>
    <w:basedOn w:val="Normal"/>
    <w:link w:val="FootnoteTextChar"/>
    <w:semiHidden/>
    <w:rsid w:val="00FA13AD"/>
    <w:pPr>
      <w:spacing w:line="240" w:lineRule="auto"/>
    </w:pPr>
    <w:rPr>
      <w:sz w:val="20"/>
      <w:szCs w:val="20"/>
    </w:rPr>
  </w:style>
  <w:style w:type="character" w:customStyle="1" w:styleId="FootnoteTextChar">
    <w:name w:val="Footnote Text Char"/>
    <w:link w:val="FootnoteText"/>
    <w:semiHidden/>
    <w:locked/>
    <w:rsid w:val="00FA13AD"/>
    <w:rPr>
      <w:rFonts w:ascii="Courier New" w:hAnsi="Courier New" w:cs="Times New Roman"/>
      <w:sz w:val="20"/>
      <w:szCs w:val="20"/>
    </w:rPr>
  </w:style>
  <w:style w:type="character" w:styleId="FootnoteReference">
    <w:name w:val="footnote reference"/>
    <w:semiHidden/>
    <w:rsid w:val="00FA13AD"/>
    <w:rPr>
      <w:rFonts w:cs="Times New Roman"/>
      <w:vertAlign w:val="superscript"/>
    </w:rPr>
  </w:style>
  <w:style w:type="paragraph" w:styleId="Revision">
    <w:name w:val="Revision"/>
    <w:hidden/>
    <w:uiPriority w:val="99"/>
    <w:semiHidden/>
    <w:rsid w:val="0065376D"/>
    <w:rPr>
      <w:rFonts w:ascii="Courier New" w:hAnsi="Courier New"/>
      <w:sz w:val="24"/>
      <w:szCs w:val="24"/>
    </w:rPr>
  </w:style>
  <w:style w:type="paragraph" w:styleId="ListParagraph">
    <w:name w:val="List Paragraph"/>
    <w:basedOn w:val="Normal"/>
    <w:uiPriority w:val="34"/>
    <w:qFormat/>
    <w:rsid w:val="004424AF"/>
    <w:pPr>
      <w:ind w:left="720"/>
      <w:contextualSpacing/>
    </w:pPr>
  </w:style>
  <w:style w:type="paragraph" w:styleId="NormalWeb">
    <w:name w:val="Normal (Web)"/>
    <w:basedOn w:val="Normal"/>
    <w:uiPriority w:val="99"/>
    <w:semiHidden/>
    <w:unhideWhenUsed/>
    <w:rsid w:val="008C1685"/>
  </w:style>
  <w:style w:type="character" w:customStyle="1" w:styleId="UnresolvedMention1">
    <w:name w:val="Unresolved Mention1"/>
    <w:basedOn w:val="DefaultParagraphFont"/>
    <w:uiPriority w:val="99"/>
    <w:semiHidden/>
    <w:unhideWhenUsed/>
    <w:rsid w:val="00E67155"/>
    <w:rPr>
      <w:color w:val="605E5C"/>
      <w:shd w:val="clear" w:color="auto" w:fill="E1DFDD"/>
    </w:rPr>
  </w:style>
  <w:style w:type="character" w:styleId="Emphasis">
    <w:name w:val="Emphasis"/>
    <w:basedOn w:val="DefaultParagraphFont"/>
    <w:uiPriority w:val="20"/>
    <w:qFormat/>
    <w:locked/>
    <w:rsid w:val="00E74EC1"/>
    <w:rPr>
      <w:i/>
      <w:iCs/>
    </w:rPr>
  </w:style>
  <w:style w:type="table" w:styleId="TableGrid">
    <w:name w:val="Table Grid"/>
    <w:basedOn w:val="TableNormal"/>
    <w:uiPriority w:val="59"/>
    <w:locked/>
    <w:rsid w:val="00E74E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94092">
      <w:bodyDiv w:val="1"/>
      <w:marLeft w:val="0"/>
      <w:marRight w:val="0"/>
      <w:marTop w:val="0"/>
      <w:marBottom w:val="0"/>
      <w:divBdr>
        <w:top w:val="none" w:sz="0" w:space="0" w:color="auto"/>
        <w:left w:val="none" w:sz="0" w:space="0" w:color="auto"/>
        <w:bottom w:val="none" w:sz="0" w:space="0" w:color="auto"/>
        <w:right w:val="none" w:sz="0" w:space="0" w:color="auto"/>
      </w:divBdr>
      <w:divsChild>
        <w:div w:id="726146377">
          <w:marLeft w:val="0"/>
          <w:marRight w:val="0"/>
          <w:marTop w:val="0"/>
          <w:marBottom w:val="0"/>
          <w:divBdr>
            <w:top w:val="none" w:sz="0" w:space="0" w:color="auto"/>
            <w:left w:val="none" w:sz="0" w:space="0" w:color="auto"/>
            <w:bottom w:val="none" w:sz="0" w:space="0" w:color="auto"/>
            <w:right w:val="none" w:sz="0" w:space="0" w:color="auto"/>
          </w:divBdr>
          <w:divsChild>
            <w:div w:id="608707527">
              <w:marLeft w:val="0"/>
              <w:marRight w:val="0"/>
              <w:marTop w:val="0"/>
              <w:marBottom w:val="0"/>
              <w:divBdr>
                <w:top w:val="none" w:sz="0" w:space="0" w:color="auto"/>
                <w:left w:val="none" w:sz="0" w:space="0" w:color="auto"/>
                <w:bottom w:val="none" w:sz="0" w:space="0" w:color="auto"/>
                <w:right w:val="none" w:sz="0" w:space="0" w:color="auto"/>
              </w:divBdr>
              <w:divsChild>
                <w:div w:id="713777006">
                  <w:marLeft w:val="0"/>
                  <w:marRight w:val="0"/>
                  <w:marTop w:val="0"/>
                  <w:marBottom w:val="300"/>
                  <w:divBdr>
                    <w:top w:val="none" w:sz="0" w:space="0" w:color="auto"/>
                    <w:left w:val="none" w:sz="0" w:space="0" w:color="auto"/>
                    <w:bottom w:val="none" w:sz="0" w:space="0" w:color="auto"/>
                    <w:right w:val="none" w:sz="0" w:space="0" w:color="auto"/>
                  </w:divBdr>
                  <w:divsChild>
                    <w:div w:id="827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22098">
      <w:bodyDiv w:val="1"/>
      <w:marLeft w:val="0"/>
      <w:marRight w:val="0"/>
      <w:marTop w:val="0"/>
      <w:marBottom w:val="0"/>
      <w:divBdr>
        <w:top w:val="none" w:sz="0" w:space="0" w:color="auto"/>
        <w:left w:val="none" w:sz="0" w:space="0" w:color="auto"/>
        <w:bottom w:val="none" w:sz="0" w:space="0" w:color="auto"/>
        <w:right w:val="none" w:sz="0" w:space="0" w:color="auto"/>
      </w:divBdr>
    </w:div>
    <w:div w:id="491917861">
      <w:bodyDiv w:val="1"/>
      <w:marLeft w:val="0"/>
      <w:marRight w:val="0"/>
      <w:marTop w:val="0"/>
      <w:marBottom w:val="0"/>
      <w:divBdr>
        <w:top w:val="none" w:sz="0" w:space="0" w:color="auto"/>
        <w:left w:val="none" w:sz="0" w:space="0" w:color="auto"/>
        <w:bottom w:val="none" w:sz="0" w:space="0" w:color="auto"/>
        <w:right w:val="none" w:sz="0" w:space="0" w:color="auto"/>
      </w:divBdr>
    </w:div>
    <w:div w:id="1347370869">
      <w:bodyDiv w:val="1"/>
      <w:marLeft w:val="0"/>
      <w:marRight w:val="0"/>
      <w:marTop w:val="0"/>
      <w:marBottom w:val="0"/>
      <w:divBdr>
        <w:top w:val="none" w:sz="0" w:space="0" w:color="auto"/>
        <w:left w:val="none" w:sz="0" w:space="0" w:color="auto"/>
        <w:bottom w:val="none" w:sz="0" w:space="0" w:color="auto"/>
        <w:right w:val="none" w:sz="0" w:space="0" w:color="auto"/>
      </w:divBdr>
    </w:div>
    <w:div w:id="1431705975">
      <w:bodyDiv w:val="1"/>
      <w:marLeft w:val="0"/>
      <w:marRight w:val="0"/>
      <w:marTop w:val="0"/>
      <w:marBottom w:val="0"/>
      <w:divBdr>
        <w:top w:val="none" w:sz="0" w:space="0" w:color="auto"/>
        <w:left w:val="none" w:sz="0" w:space="0" w:color="auto"/>
        <w:bottom w:val="none" w:sz="0" w:space="0" w:color="auto"/>
        <w:right w:val="none" w:sz="0" w:space="0" w:color="auto"/>
      </w:divBdr>
    </w:div>
    <w:div w:id="1515807789">
      <w:bodyDiv w:val="1"/>
      <w:marLeft w:val="0"/>
      <w:marRight w:val="0"/>
      <w:marTop w:val="0"/>
      <w:marBottom w:val="0"/>
      <w:divBdr>
        <w:top w:val="none" w:sz="0" w:space="0" w:color="auto"/>
        <w:left w:val="none" w:sz="0" w:space="0" w:color="auto"/>
        <w:bottom w:val="none" w:sz="0" w:space="0" w:color="auto"/>
        <w:right w:val="none" w:sz="0" w:space="0" w:color="auto"/>
      </w:divBdr>
    </w:div>
    <w:div w:id="1825314699">
      <w:bodyDiv w:val="1"/>
      <w:marLeft w:val="0"/>
      <w:marRight w:val="0"/>
      <w:marTop w:val="0"/>
      <w:marBottom w:val="0"/>
      <w:divBdr>
        <w:top w:val="none" w:sz="0" w:space="0" w:color="auto"/>
        <w:left w:val="none" w:sz="0" w:space="0" w:color="auto"/>
        <w:bottom w:val="none" w:sz="0" w:space="0" w:color="auto"/>
        <w:right w:val="none" w:sz="0" w:space="0" w:color="auto"/>
      </w:divBdr>
      <w:divsChild>
        <w:div w:id="834761108">
          <w:marLeft w:val="0"/>
          <w:marRight w:val="0"/>
          <w:marTop w:val="0"/>
          <w:marBottom w:val="0"/>
          <w:divBdr>
            <w:top w:val="none" w:sz="0" w:space="0" w:color="auto"/>
            <w:left w:val="none" w:sz="0" w:space="0" w:color="auto"/>
            <w:bottom w:val="none" w:sz="0" w:space="0" w:color="auto"/>
            <w:right w:val="none" w:sz="0" w:space="0" w:color="auto"/>
          </w:divBdr>
          <w:divsChild>
            <w:div w:id="1119492239">
              <w:marLeft w:val="0"/>
              <w:marRight w:val="0"/>
              <w:marTop w:val="0"/>
              <w:marBottom w:val="0"/>
              <w:divBdr>
                <w:top w:val="none" w:sz="0" w:space="0" w:color="auto"/>
                <w:left w:val="none" w:sz="0" w:space="0" w:color="auto"/>
                <w:bottom w:val="none" w:sz="0" w:space="0" w:color="auto"/>
                <w:right w:val="none" w:sz="0" w:space="0" w:color="auto"/>
              </w:divBdr>
              <w:divsChild>
                <w:div w:id="1113548662">
                  <w:marLeft w:val="0"/>
                  <w:marRight w:val="0"/>
                  <w:marTop w:val="0"/>
                  <w:marBottom w:val="0"/>
                  <w:divBdr>
                    <w:top w:val="none" w:sz="0" w:space="0" w:color="auto"/>
                    <w:left w:val="none" w:sz="0" w:space="0" w:color="auto"/>
                    <w:bottom w:val="none" w:sz="0" w:space="0" w:color="auto"/>
                    <w:right w:val="none" w:sz="0" w:space="0" w:color="auto"/>
                  </w:divBdr>
                  <w:divsChild>
                    <w:div w:id="2021934056">
                      <w:marLeft w:val="0"/>
                      <w:marRight w:val="0"/>
                      <w:marTop w:val="0"/>
                      <w:marBottom w:val="0"/>
                      <w:divBdr>
                        <w:top w:val="none" w:sz="0" w:space="0" w:color="auto"/>
                        <w:left w:val="none" w:sz="0" w:space="0" w:color="auto"/>
                        <w:bottom w:val="none" w:sz="0" w:space="0" w:color="auto"/>
                        <w:right w:val="none" w:sz="0" w:space="0" w:color="auto"/>
                      </w:divBdr>
                      <w:divsChild>
                        <w:div w:id="1815440124">
                          <w:marLeft w:val="0"/>
                          <w:marRight w:val="0"/>
                          <w:marTop w:val="0"/>
                          <w:marBottom w:val="0"/>
                          <w:divBdr>
                            <w:top w:val="none" w:sz="0" w:space="0" w:color="auto"/>
                            <w:left w:val="none" w:sz="0" w:space="0" w:color="auto"/>
                            <w:bottom w:val="none" w:sz="0" w:space="0" w:color="auto"/>
                            <w:right w:val="none" w:sz="0" w:space="0" w:color="auto"/>
                          </w:divBdr>
                          <w:divsChild>
                            <w:div w:id="1557551031">
                              <w:marLeft w:val="0"/>
                              <w:marRight w:val="0"/>
                              <w:marTop w:val="0"/>
                              <w:marBottom w:val="0"/>
                              <w:divBdr>
                                <w:top w:val="none" w:sz="0" w:space="0" w:color="auto"/>
                                <w:left w:val="none" w:sz="0" w:space="0" w:color="auto"/>
                                <w:bottom w:val="none" w:sz="0" w:space="0" w:color="auto"/>
                                <w:right w:val="none" w:sz="0" w:space="0" w:color="auto"/>
                              </w:divBdr>
                            </w:div>
                            <w:div w:id="12165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08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3C778-EA26-4F61-8E3B-1D64F2D89E5A}">
  <ds:schemaRefs>
    <ds:schemaRef ds:uri="http://purl.org/dc/terms/"/>
    <ds:schemaRef ds:uri="http://schemas.openxmlformats.org/package/2006/metadata/core-properties"/>
    <ds:schemaRef ds:uri="http://purl.org/dc/dcmitype/"/>
    <ds:schemaRef ds:uri="02e41e38-1731-4866-b09a-6257d8bc047f"/>
    <ds:schemaRef ds:uri="f87c7b8b-c0e7-4b77-a067-2c707fd1239f"/>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DD09338-EBF7-44AB-8C93-B8DDA0FB4FCB}">
  <ds:schemaRefs>
    <ds:schemaRef ds:uri="http://schemas.microsoft.com/sharepoint/v3/contenttype/forms"/>
  </ds:schemaRefs>
</ds:datastoreItem>
</file>

<file path=customXml/itemProps3.xml><?xml version="1.0" encoding="utf-8"?>
<ds:datastoreItem xmlns:ds="http://schemas.openxmlformats.org/officeDocument/2006/customXml" ds:itemID="{DF7B3EC6-A1B7-4B58-9244-8086242DE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AD6098-BA40-42BB-972E-1BEC5367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5316</Words>
  <Characters>30684</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35929</CharactersWithSpaces>
  <SharedDoc>false</SharedDoc>
  <HLinks>
    <vt:vector size="6" baseType="variant">
      <vt:variant>
        <vt:i4>4980826</vt:i4>
      </vt:variant>
      <vt:variant>
        <vt:i4>0</vt:i4>
      </vt:variant>
      <vt:variant>
        <vt:i4>0</vt:i4>
      </vt:variant>
      <vt:variant>
        <vt:i4>5</vt:i4>
      </vt:variant>
      <vt:variant>
        <vt:lpwstr>https://connected.ed.gov/Documents/rqm-chapter-j.docx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2020-04-24T11:49:00Z</dcterms:created>
  <dcterms:modified xsi:type="dcterms:W3CDTF">2020-04-24T11:49:00Z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IsMyDocuments">
    <vt:bool>true</vt:bool>
  </property>
</Properties>
</file>