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71F" w:rsidRPr="00671B44" w:rsidRDefault="0095371F" w:rsidP="0095371F">
      <w:pPr>
        <w:pStyle w:val="HTMLPreformatted"/>
        <w:spacing w:line="480" w:lineRule="auto"/>
        <w:rPr>
          <w:rFonts w:cs="Courier New"/>
          <w:sz w:val="24"/>
          <w:szCs w:val="24"/>
        </w:rPr>
      </w:pPr>
      <w:bookmarkStart w:id="0" w:name="_GoBack"/>
      <w:bookmarkEnd w:id="0"/>
      <w:r w:rsidRPr="00671B44">
        <w:rPr>
          <w:rFonts w:cs="Courier New"/>
          <w:sz w:val="24"/>
          <w:szCs w:val="24"/>
        </w:rPr>
        <w:t>4000-01-U</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DEPARTMENT OF EDUCATION</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Applications for New Awards; Juvenile Justice Reentry Education Program:  Opening Doors to College and Careers through Career and Technical Education</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AGENCY:  Office of Career, Technical, and Adult Education</w:t>
      </w:r>
      <w:r w:rsidR="00445BC5" w:rsidRPr="00671B44">
        <w:rPr>
          <w:rFonts w:ascii="Courier New" w:hAnsi="Courier New" w:cs="Courier New"/>
          <w:sz w:val="24"/>
          <w:szCs w:val="24"/>
        </w:rPr>
        <w:t xml:space="preserve"> (OCTAE)</w:t>
      </w:r>
      <w:r w:rsidR="005252F6" w:rsidRPr="00671B44">
        <w:rPr>
          <w:rFonts w:ascii="Courier New" w:hAnsi="Courier New" w:cs="Courier New"/>
          <w:sz w:val="24"/>
          <w:szCs w:val="24"/>
        </w:rPr>
        <w:t>, Department of Education</w:t>
      </w:r>
      <w:r w:rsidR="00407D39" w:rsidRPr="00671B44">
        <w:rPr>
          <w:rFonts w:ascii="Courier New" w:hAnsi="Courier New" w:cs="Courier New"/>
          <w:sz w:val="24"/>
          <w:szCs w:val="24"/>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ACTION:  Notice.</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Overview Information</w:t>
      </w:r>
      <w:r w:rsidRPr="00671B44">
        <w:rPr>
          <w:rFonts w:ascii="Courier New" w:hAnsi="Courier New" w:cs="Courier New"/>
          <w:sz w:val="24"/>
          <w:szCs w:val="24"/>
        </w:rPr>
        <w:t>:</w:t>
      </w:r>
    </w:p>
    <w:p w:rsidR="0095371F" w:rsidRPr="00671B44" w:rsidRDefault="0095371F" w:rsidP="0095371F">
      <w:pPr>
        <w:pStyle w:val="HTMLPreformatted"/>
        <w:spacing w:line="480" w:lineRule="auto"/>
        <w:rPr>
          <w:rFonts w:cs="Courier New"/>
          <w:sz w:val="24"/>
          <w:szCs w:val="24"/>
        </w:rPr>
      </w:pPr>
      <w:r w:rsidRPr="00671B44">
        <w:rPr>
          <w:rFonts w:cs="Courier New"/>
          <w:sz w:val="24"/>
          <w:szCs w:val="24"/>
        </w:rPr>
        <w:t>Juvenile Justice Re</w:t>
      </w:r>
      <w:r w:rsidR="00DA0632" w:rsidRPr="00671B44">
        <w:rPr>
          <w:rFonts w:cs="Courier New"/>
          <w:sz w:val="24"/>
          <w:szCs w:val="24"/>
          <w:lang w:val="en-US"/>
        </w:rPr>
        <w:t>e</w:t>
      </w:r>
      <w:r w:rsidRPr="00671B44">
        <w:rPr>
          <w:rFonts w:cs="Courier New"/>
          <w:sz w:val="24"/>
          <w:szCs w:val="24"/>
        </w:rPr>
        <w:t>ntry Education Program:  Opening Doors to College and Careers through Career and Technical Education (JJ</w:t>
      </w:r>
      <w:r w:rsidRPr="00671B44">
        <w:rPr>
          <w:rFonts w:cs="Courier New"/>
          <w:sz w:val="24"/>
          <w:szCs w:val="24"/>
          <w:lang w:val="en-US"/>
        </w:rPr>
        <w:t xml:space="preserve"> </w:t>
      </w:r>
      <w:r w:rsidRPr="00671B44">
        <w:rPr>
          <w:rFonts w:cs="Courier New"/>
          <w:sz w:val="24"/>
          <w:szCs w:val="24"/>
        </w:rPr>
        <w:t>Re</w:t>
      </w:r>
      <w:r w:rsidRPr="00671B44">
        <w:rPr>
          <w:rFonts w:cs="Courier New"/>
          <w:sz w:val="24"/>
          <w:szCs w:val="24"/>
          <w:lang w:val="en-US"/>
        </w:rPr>
        <w:t>e</w:t>
      </w:r>
      <w:r w:rsidRPr="00671B44">
        <w:rPr>
          <w:rFonts w:cs="Courier New"/>
          <w:sz w:val="24"/>
          <w:szCs w:val="24"/>
        </w:rPr>
        <w:t>ntry</w:t>
      </w:r>
      <w:r w:rsidR="00C6065F">
        <w:rPr>
          <w:rFonts w:cs="Courier New"/>
          <w:sz w:val="24"/>
          <w:szCs w:val="24"/>
          <w:lang w:val="en-US"/>
        </w:rPr>
        <w:t xml:space="preserve"> CTE P</w:t>
      </w:r>
      <w:r w:rsidRPr="00671B44">
        <w:rPr>
          <w:rFonts w:cs="Courier New"/>
          <w:sz w:val="24"/>
          <w:szCs w:val="24"/>
          <w:lang w:val="en-US"/>
        </w:rPr>
        <w:t>rogram</w:t>
      </w:r>
      <w:r w:rsidRPr="00671B44">
        <w:rPr>
          <w:rFonts w:cs="Courier New"/>
          <w:sz w:val="24"/>
          <w:szCs w:val="24"/>
        </w:rPr>
        <w:t>)</w:t>
      </w:r>
      <w:r w:rsidRPr="00671B44" w:rsidDel="009640B9">
        <w:rPr>
          <w:rFonts w:cs="Courier New"/>
          <w:sz w:val="24"/>
          <w:szCs w:val="24"/>
        </w:rPr>
        <w:t xml:space="preserve"> </w:t>
      </w:r>
    </w:p>
    <w:p w:rsidR="0095371F" w:rsidRPr="00671B44" w:rsidRDefault="0095371F" w:rsidP="0095371F">
      <w:pPr>
        <w:pStyle w:val="HTMLPreformatted"/>
        <w:spacing w:line="480" w:lineRule="auto"/>
        <w:rPr>
          <w:rFonts w:cs="Courier New"/>
          <w:sz w:val="24"/>
          <w:szCs w:val="24"/>
        </w:rPr>
      </w:pPr>
      <w:r w:rsidRPr="00671B44">
        <w:rPr>
          <w:rFonts w:cs="Courier New"/>
          <w:sz w:val="24"/>
          <w:szCs w:val="24"/>
        </w:rPr>
        <w:t>Notice inviting applications for new awards for fiscal year (FY) 2015.</w:t>
      </w:r>
    </w:p>
    <w:p w:rsidR="0095371F" w:rsidRPr="00671B44" w:rsidRDefault="0095371F" w:rsidP="0095371F">
      <w:pPr>
        <w:spacing w:after="0" w:line="480" w:lineRule="auto"/>
        <w:rPr>
          <w:rFonts w:ascii="Courier New" w:hAnsi="Courier New" w:cs="Courier New"/>
          <w:color w:val="FF0000"/>
          <w:sz w:val="24"/>
          <w:szCs w:val="24"/>
        </w:rPr>
      </w:pPr>
      <w:r w:rsidRPr="00671B44">
        <w:rPr>
          <w:rFonts w:ascii="Courier New" w:hAnsi="Courier New" w:cs="Courier New"/>
          <w:sz w:val="24"/>
          <w:szCs w:val="24"/>
        </w:rPr>
        <w:t>Catalog of Federal Domestic Assistance (CFDA) Number:</w:t>
      </w:r>
      <w:r w:rsidRPr="00671B44">
        <w:rPr>
          <w:rFonts w:ascii="Courier New" w:hAnsi="Courier New" w:cs="Courier New"/>
          <w:color w:val="FF0000"/>
          <w:sz w:val="24"/>
          <w:szCs w:val="24"/>
        </w:rPr>
        <w:t xml:space="preserve">  </w:t>
      </w:r>
      <w:r w:rsidRPr="00671B44">
        <w:rPr>
          <w:rFonts w:ascii="Courier New" w:hAnsi="Courier New" w:cs="Courier New"/>
          <w:sz w:val="24"/>
          <w:szCs w:val="24"/>
        </w:rPr>
        <w:t>84.051A</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Dates</w:t>
      </w:r>
      <w:r w:rsidRPr="00671B44">
        <w:rPr>
          <w:rFonts w:ascii="Courier New" w:hAnsi="Courier New" w:cs="Courier New"/>
          <w:sz w:val="24"/>
          <w:szCs w:val="24"/>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Applications Available:  [INSERT DATE OF PUBLICATION IN THE FEDERAL REGISTER].</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Date of Pre-Application Meeting:  [INSERT DATE 7 DAYS AFTER DATE OF PUBLICATION IN THE FEDERAL REGISTER].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Deadline for Transmittal of Applications:  [INSERT DATE 60 DAYS AFTER DATE OF PUBLICATION IN THE FEDERAL REGISTER].</w:t>
      </w:r>
    </w:p>
    <w:p w:rsidR="005252F6" w:rsidRPr="00671B44" w:rsidRDefault="005252F6" w:rsidP="005252F6">
      <w:pPr>
        <w:pStyle w:val="FootnoteText"/>
        <w:spacing w:line="480" w:lineRule="auto"/>
        <w:rPr>
          <w:rFonts w:ascii="Courier New" w:hAnsi="Courier New" w:cs="Courier New"/>
          <w:sz w:val="24"/>
          <w:szCs w:val="24"/>
        </w:rPr>
      </w:pPr>
      <w:r w:rsidRPr="00671B44">
        <w:rPr>
          <w:rFonts w:ascii="Courier New" w:hAnsi="Courier New" w:cs="Courier New"/>
          <w:sz w:val="24"/>
          <w:szCs w:val="24"/>
        </w:rPr>
        <w:lastRenderedPageBreak/>
        <w:t>Deadline for Intergovernmental Review:  [INSERT DATE 60 DAYS AFTER DATE OF PUBLICATION IN THE FEDERAL REGISTER].</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Full Text of Announcement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I. </w:t>
      </w:r>
      <w:r w:rsidR="00B051CF" w:rsidRPr="00671B44">
        <w:rPr>
          <w:rFonts w:ascii="Courier New" w:hAnsi="Courier New" w:cs="Courier New"/>
          <w:sz w:val="24"/>
          <w:szCs w:val="24"/>
        </w:rPr>
        <w:t xml:space="preserve"> </w:t>
      </w:r>
      <w:r w:rsidRPr="00671B44">
        <w:rPr>
          <w:rFonts w:ascii="Courier New" w:hAnsi="Courier New" w:cs="Courier New"/>
          <w:sz w:val="24"/>
          <w:szCs w:val="24"/>
        </w:rPr>
        <w:t>Funding Opportunity Description</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u w:val="single"/>
        </w:rPr>
        <w:t>Purpose of Program</w:t>
      </w:r>
      <w:r w:rsidRPr="00671B44">
        <w:rPr>
          <w:rFonts w:cs="Courier New"/>
          <w:sz w:val="24"/>
          <w:szCs w:val="24"/>
        </w:rPr>
        <w:t>:</w:t>
      </w:r>
      <w:r w:rsidRPr="00671B44">
        <w:rPr>
          <w:rFonts w:cs="Courier New"/>
          <w:sz w:val="24"/>
          <w:szCs w:val="24"/>
          <w:lang w:val="en-US"/>
        </w:rPr>
        <w:t xml:space="preserve">  </w:t>
      </w:r>
      <w:r w:rsidRPr="00671B44">
        <w:rPr>
          <w:rFonts w:cs="Courier New"/>
          <w:sz w:val="24"/>
          <w:szCs w:val="24"/>
        </w:rPr>
        <w:t>The purpose of this program is to improve outcomes for justice</w:t>
      </w:r>
      <w:r w:rsidRPr="00671B44">
        <w:rPr>
          <w:rFonts w:cs="Courier New"/>
          <w:sz w:val="24"/>
          <w:szCs w:val="24"/>
          <w:lang w:val="en-US"/>
        </w:rPr>
        <w:t>-</w:t>
      </w:r>
      <w:r w:rsidRPr="00671B44">
        <w:rPr>
          <w:rFonts w:cs="Courier New"/>
          <w:sz w:val="24"/>
          <w:szCs w:val="24"/>
        </w:rPr>
        <w:t xml:space="preserve">involved </w:t>
      </w:r>
      <w:r w:rsidR="00C6065F">
        <w:rPr>
          <w:rFonts w:cs="Courier New"/>
          <w:sz w:val="24"/>
          <w:szCs w:val="24"/>
        </w:rPr>
        <w:t xml:space="preserve">youth through the provision of </w:t>
      </w:r>
      <w:r w:rsidR="00C6065F">
        <w:rPr>
          <w:rFonts w:cs="Courier New"/>
          <w:sz w:val="24"/>
          <w:szCs w:val="24"/>
          <w:lang w:val="en-US"/>
        </w:rPr>
        <w:t>c</w:t>
      </w:r>
      <w:r w:rsidR="00C6065F">
        <w:rPr>
          <w:rFonts w:cs="Courier New"/>
          <w:sz w:val="24"/>
          <w:szCs w:val="24"/>
        </w:rPr>
        <w:t xml:space="preserve">areer and </w:t>
      </w:r>
      <w:r w:rsidR="00C6065F">
        <w:rPr>
          <w:rFonts w:cs="Courier New"/>
          <w:sz w:val="24"/>
          <w:szCs w:val="24"/>
          <w:lang w:val="en-US"/>
        </w:rPr>
        <w:t>t</w:t>
      </w:r>
      <w:r w:rsidR="00C6065F">
        <w:rPr>
          <w:rFonts w:cs="Courier New"/>
          <w:sz w:val="24"/>
          <w:szCs w:val="24"/>
        </w:rPr>
        <w:t xml:space="preserve">echnical </w:t>
      </w:r>
      <w:r w:rsidR="00C6065F">
        <w:rPr>
          <w:rFonts w:cs="Courier New"/>
          <w:sz w:val="24"/>
          <w:szCs w:val="24"/>
          <w:lang w:val="en-US"/>
        </w:rPr>
        <w:t>e</w:t>
      </w:r>
      <w:r w:rsidRPr="00671B44">
        <w:rPr>
          <w:rFonts w:cs="Courier New"/>
          <w:sz w:val="24"/>
          <w:szCs w:val="24"/>
        </w:rPr>
        <w:t>ducation (CTE) programs, reentry services, and</w:t>
      </w:r>
      <w:r w:rsidR="007E1D75" w:rsidRPr="00671B44">
        <w:rPr>
          <w:rFonts w:cs="Courier New"/>
          <w:sz w:val="24"/>
          <w:szCs w:val="24"/>
          <w:lang w:val="en-US"/>
        </w:rPr>
        <w:t xml:space="preserve"> post-release</w:t>
      </w:r>
      <w:r w:rsidRPr="00671B44">
        <w:rPr>
          <w:rFonts w:cs="Courier New"/>
          <w:sz w:val="24"/>
          <w:szCs w:val="24"/>
        </w:rPr>
        <w:t xml:space="preserve"> </w:t>
      </w:r>
      <w:r w:rsidRPr="00671B44">
        <w:rPr>
          <w:rFonts w:cs="Courier New"/>
          <w:sz w:val="24"/>
          <w:szCs w:val="24"/>
          <w:lang w:val="en-US"/>
        </w:rPr>
        <w:t xml:space="preserve">CTE </w:t>
      </w:r>
      <w:r w:rsidRPr="00671B44">
        <w:rPr>
          <w:rFonts w:cs="Courier New"/>
          <w:sz w:val="24"/>
          <w:szCs w:val="24"/>
        </w:rPr>
        <w:t xml:space="preserve">and employment training opportunities for juvenile offenders in and exiting from juvenile justice </w:t>
      </w:r>
      <w:r w:rsidRPr="00671B44">
        <w:rPr>
          <w:rFonts w:cs="Courier New"/>
          <w:sz w:val="24"/>
          <w:szCs w:val="24"/>
          <w:lang w:val="en-US"/>
        </w:rPr>
        <w:t>confinement.</w:t>
      </w:r>
      <w:r w:rsidRPr="00671B44">
        <w:rPr>
          <w:rFonts w:cs="Courier New"/>
          <w:sz w:val="24"/>
          <w:szCs w:val="24"/>
        </w:rPr>
        <w:t xml:space="preserve">  </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u w:val="single"/>
        </w:rPr>
        <w:t>Background</w:t>
      </w:r>
      <w:r w:rsidRPr="00671B44">
        <w:rPr>
          <w:rFonts w:cs="Courier New"/>
          <w:sz w:val="24"/>
          <w:szCs w:val="24"/>
        </w:rPr>
        <w:t>:</w:t>
      </w:r>
      <w:r w:rsidRPr="00671B44">
        <w:rPr>
          <w:rFonts w:cs="Courier New"/>
          <w:sz w:val="24"/>
          <w:szCs w:val="24"/>
          <w:lang w:val="en-US"/>
        </w:rPr>
        <w:t xml:space="preserve">  </w:t>
      </w:r>
      <w:r w:rsidRPr="00671B44">
        <w:rPr>
          <w:rFonts w:cs="Courier New"/>
          <w:sz w:val="24"/>
          <w:szCs w:val="24"/>
        </w:rPr>
        <w:t>On any given day, more than 60,000 young people under age 21 are confined in juvenile justice facilities throughout the United States.</w:t>
      </w:r>
      <w:r w:rsidRPr="00671B44">
        <w:rPr>
          <w:rStyle w:val="FootnoteReference"/>
          <w:rFonts w:cs="Courier New"/>
          <w:sz w:val="24"/>
          <w:szCs w:val="24"/>
        </w:rPr>
        <w:footnoteReference w:id="1"/>
      </w:r>
      <w:r w:rsidRPr="00671B44">
        <w:rPr>
          <w:rFonts w:cs="Courier New"/>
          <w:sz w:val="24"/>
          <w:szCs w:val="24"/>
        </w:rPr>
        <w:t xml:space="preserve"> </w:t>
      </w:r>
      <w:r w:rsidRPr="00671B44">
        <w:rPr>
          <w:rFonts w:cs="Courier New"/>
          <w:sz w:val="24"/>
          <w:szCs w:val="24"/>
          <w:lang w:val="en-US"/>
        </w:rPr>
        <w:t xml:space="preserve"> </w:t>
      </w:r>
      <w:r w:rsidRPr="00671B44">
        <w:rPr>
          <w:rFonts w:cs="Courier New"/>
          <w:sz w:val="24"/>
          <w:szCs w:val="24"/>
        </w:rPr>
        <w:t xml:space="preserve">Youths involved in the juvenile justice system typically have a history of poor school attendance, grade retention, or disengagement from school due to academic failure and school disciplinary issues. </w:t>
      </w:r>
      <w:r w:rsidRPr="00671B44">
        <w:rPr>
          <w:rFonts w:cs="Courier New"/>
          <w:sz w:val="24"/>
          <w:szCs w:val="24"/>
          <w:lang w:val="en-US"/>
        </w:rPr>
        <w:t xml:space="preserve"> </w:t>
      </w:r>
      <w:r w:rsidRPr="00671B44">
        <w:rPr>
          <w:rFonts w:cs="Courier New"/>
          <w:sz w:val="24"/>
          <w:szCs w:val="24"/>
        </w:rPr>
        <w:t>These youths also have lower literacy and numeracy skills than their peers, and many are eligible for special education services.</w:t>
      </w:r>
      <w:r w:rsidRPr="00671B44">
        <w:rPr>
          <w:rStyle w:val="FootnoteReference"/>
          <w:rFonts w:cs="Courier New"/>
          <w:sz w:val="24"/>
          <w:szCs w:val="24"/>
        </w:rPr>
        <w:footnoteReference w:id="2"/>
      </w:r>
      <w:r w:rsidRPr="00671B44">
        <w:rPr>
          <w:rFonts w:cs="Courier New"/>
          <w:sz w:val="24"/>
          <w:szCs w:val="24"/>
        </w:rPr>
        <w:t xml:space="preserve"> </w:t>
      </w:r>
      <w:r w:rsidRPr="00671B44">
        <w:rPr>
          <w:rFonts w:cs="Courier New"/>
          <w:sz w:val="24"/>
          <w:szCs w:val="24"/>
          <w:lang w:val="en-US"/>
        </w:rPr>
        <w:t xml:space="preserve"> </w:t>
      </w:r>
      <w:r w:rsidRPr="00671B44">
        <w:rPr>
          <w:rFonts w:cs="Courier New"/>
          <w:sz w:val="24"/>
          <w:szCs w:val="24"/>
        </w:rPr>
        <w:t xml:space="preserve">Less than 20 percent are estimated to </w:t>
      </w:r>
      <w:r w:rsidRPr="00671B44">
        <w:rPr>
          <w:rFonts w:cs="Courier New"/>
          <w:sz w:val="24"/>
          <w:szCs w:val="24"/>
        </w:rPr>
        <w:lastRenderedPageBreak/>
        <w:t>have obtained their General Educational Development (GED) or high school diploma</w:t>
      </w:r>
      <w:r w:rsidR="00AC7158" w:rsidRPr="00671B44">
        <w:rPr>
          <w:rFonts w:cs="Courier New"/>
          <w:sz w:val="24"/>
          <w:szCs w:val="24"/>
          <w:lang w:val="en-US"/>
        </w:rPr>
        <w:t>.</w:t>
      </w:r>
      <w:r w:rsidR="00AC7158" w:rsidRPr="00671B44">
        <w:rPr>
          <w:rStyle w:val="FootnoteReference"/>
          <w:rFonts w:cs="Courier New"/>
          <w:sz w:val="24"/>
          <w:szCs w:val="24"/>
          <w:lang w:val="en-US"/>
        </w:rPr>
        <w:footnoteReference w:id="3"/>
      </w:r>
      <w:r w:rsidR="00405B6E" w:rsidRPr="00671B44">
        <w:rPr>
          <w:rFonts w:cs="Courier New"/>
          <w:sz w:val="24"/>
          <w:szCs w:val="24"/>
          <w:lang w:val="en-US"/>
        </w:rPr>
        <w:t xml:space="preserve"> </w:t>
      </w:r>
    </w:p>
    <w:p w:rsidR="0095371F" w:rsidRPr="00671B44" w:rsidRDefault="0095371F" w:rsidP="0095371F">
      <w:pPr>
        <w:pStyle w:val="BodyText"/>
        <w:spacing w:after="0" w:line="480" w:lineRule="auto"/>
        <w:rPr>
          <w:rFonts w:ascii="Courier New" w:hAnsi="Courier New" w:cs="Courier New"/>
          <w:sz w:val="24"/>
          <w:szCs w:val="24"/>
        </w:rPr>
      </w:pP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Many justice-involved youths come from families and neighborhoods considered high risk for involvement not only in the juvenile justice system, but also in the child welfare system. </w:t>
      </w: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Commonly referred to as cross-over youths (defined as moving between the </w:t>
      </w:r>
      <w:r w:rsidR="00DF3DCF" w:rsidRPr="00671B44">
        <w:rPr>
          <w:rFonts w:ascii="Courier New" w:hAnsi="Courier New" w:cs="Courier New"/>
          <w:sz w:val="24"/>
          <w:szCs w:val="24"/>
          <w:lang w:val="en-US"/>
        </w:rPr>
        <w:t xml:space="preserve">child </w:t>
      </w:r>
      <w:r w:rsidRPr="00671B44">
        <w:rPr>
          <w:rFonts w:ascii="Courier New" w:hAnsi="Courier New" w:cs="Courier New"/>
          <w:sz w:val="24"/>
          <w:szCs w:val="24"/>
        </w:rPr>
        <w:t>welfare and juvenile justice systems), these youths typically have suffered abuse and neglect</w:t>
      </w:r>
      <w:r w:rsidR="007D5229" w:rsidRPr="00671B44">
        <w:rPr>
          <w:rFonts w:ascii="Courier New" w:hAnsi="Courier New" w:cs="Courier New"/>
          <w:sz w:val="24"/>
          <w:szCs w:val="24"/>
          <w:lang w:val="en-US"/>
        </w:rPr>
        <w:t xml:space="preserve">.  Many also have the additional barriers of </w:t>
      </w:r>
      <w:r w:rsidRPr="00671B44">
        <w:rPr>
          <w:rFonts w:ascii="Courier New" w:hAnsi="Courier New" w:cs="Courier New"/>
          <w:sz w:val="24"/>
          <w:szCs w:val="24"/>
        </w:rPr>
        <w:t xml:space="preserve">mental health and substance abuse problems. </w:t>
      </w:r>
      <w:r w:rsidRPr="00671B44">
        <w:rPr>
          <w:rFonts w:ascii="Courier New" w:hAnsi="Courier New" w:cs="Courier New"/>
          <w:sz w:val="24"/>
          <w:szCs w:val="24"/>
          <w:lang w:val="en-US"/>
        </w:rPr>
        <w:t xml:space="preserve"> </w:t>
      </w:r>
      <w:r w:rsidRPr="00671B44">
        <w:rPr>
          <w:rFonts w:ascii="Courier New" w:hAnsi="Courier New" w:cs="Courier New"/>
          <w:sz w:val="24"/>
          <w:szCs w:val="24"/>
        </w:rPr>
        <w:t>These issues not only put them at a greater risk for offending, but complicate service delivery once they enter the juvenile justice system</w:t>
      </w:r>
      <w:r w:rsidR="00AC7158" w:rsidRPr="00671B44">
        <w:rPr>
          <w:rFonts w:ascii="Courier New" w:hAnsi="Courier New" w:cs="Courier New"/>
          <w:sz w:val="24"/>
          <w:szCs w:val="24"/>
          <w:lang w:val="en-US"/>
        </w:rPr>
        <w:t>.</w:t>
      </w:r>
      <w:r w:rsidR="00AC7158" w:rsidRPr="00671B44">
        <w:rPr>
          <w:rStyle w:val="FootnoteReference"/>
          <w:rFonts w:ascii="Courier New" w:hAnsi="Courier New" w:cs="Courier New"/>
          <w:sz w:val="24"/>
          <w:szCs w:val="24"/>
          <w:lang w:val="en-US"/>
        </w:rPr>
        <w:footnoteReference w:id="4"/>
      </w:r>
      <w:r w:rsidRPr="00671B44">
        <w:rPr>
          <w:rFonts w:ascii="Courier New" w:hAnsi="Courier New" w:cs="Courier New"/>
          <w:sz w:val="24"/>
          <w:szCs w:val="24"/>
        </w:rPr>
        <w:t xml:space="preserve"> </w:t>
      </w:r>
    </w:p>
    <w:p w:rsidR="0095371F" w:rsidRPr="00671B44" w:rsidRDefault="0095371F" w:rsidP="0095371F">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w:t>
      </w:r>
      <w:r w:rsidRPr="00671B44">
        <w:rPr>
          <w:rFonts w:ascii="Courier New" w:hAnsi="Courier New" w:cs="Courier New"/>
          <w:sz w:val="24"/>
          <w:szCs w:val="24"/>
        </w:rPr>
        <w:t>The high rate of disabilities among the juvenile justice population also complicates service delivery</w:t>
      </w:r>
      <w:r w:rsidR="00403E6A" w:rsidRPr="00671B44">
        <w:rPr>
          <w:rFonts w:ascii="Courier New" w:hAnsi="Courier New" w:cs="Courier New"/>
          <w:sz w:val="24"/>
          <w:szCs w:val="24"/>
          <w:lang w:val="en-US"/>
        </w:rPr>
        <w:t>.</w:t>
      </w:r>
      <w:r w:rsidRPr="00671B44">
        <w:rPr>
          <w:rFonts w:ascii="Courier New" w:hAnsi="Courier New" w:cs="Courier New"/>
          <w:sz w:val="24"/>
          <w:szCs w:val="24"/>
        </w:rPr>
        <w:t xml:space="preserve"> </w:t>
      </w: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While the rates of confined youths with disabilities are difficult to identify because of inadequate screening processes, </w:t>
      </w:r>
      <w:r w:rsidRPr="00671B44">
        <w:rPr>
          <w:rFonts w:ascii="Courier New" w:hAnsi="Courier New" w:cs="Courier New"/>
          <w:sz w:val="24"/>
          <w:szCs w:val="24"/>
          <w:lang w:val="en-US"/>
        </w:rPr>
        <w:t xml:space="preserve">many believe </w:t>
      </w:r>
      <w:r w:rsidRPr="00671B44">
        <w:rPr>
          <w:rFonts w:ascii="Courier New" w:hAnsi="Courier New" w:cs="Courier New"/>
          <w:sz w:val="24"/>
          <w:szCs w:val="24"/>
        </w:rPr>
        <w:t>that the rates greatly exceed the typical 9.1 percent of youths with disabilities (ages 6</w:t>
      </w:r>
      <w:r w:rsidR="00224B1A" w:rsidRPr="00671B44">
        <w:rPr>
          <w:rFonts w:ascii="Courier New" w:hAnsi="Courier New" w:cs="Courier New"/>
          <w:sz w:val="24"/>
          <w:szCs w:val="24"/>
        </w:rPr>
        <w:t>–</w:t>
      </w:r>
      <w:r w:rsidRPr="00671B44">
        <w:rPr>
          <w:rFonts w:ascii="Courier New" w:hAnsi="Courier New" w:cs="Courier New"/>
          <w:sz w:val="24"/>
          <w:szCs w:val="24"/>
        </w:rPr>
        <w:t>17) in public schools</w:t>
      </w:r>
      <w:r w:rsidRPr="00671B44">
        <w:rPr>
          <w:rFonts w:ascii="Courier New" w:hAnsi="Courier New" w:cs="Courier New"/>
          <w:sz w:val="24"/>
          <w:szCs w:val="24"/>
          <w:lang w:val="en-US"/>
        </w:rPr>
        <w:t xml:space="preserve">.  </w:t>
      </w:r>
      <w:r w:rsidRPr="00671B44">
        <w:rPr>
          <w:rFonts w:ascii="Courier New" w:hAnsi="Courier New" w:cs="Courier New"/>
          <w:sz w:val="24"/>
          <w:szCs w:val="24"/>
        </w:rPr>
        <w:t>Youths with emotional disturbance or learning disabilities represent the highest percentages of students with disabilities in the juvenile justice system, more than 47.4 percent and 38.6 percent respectively of students in secure care</w:t>
      </w:r>
      <w:r w:rsidR="00403E6A" w:rsidRPr="00671B44">
        <w:rPr>
          <w:rFonts w:ascii="Courier New" w:hAnsi="Courier New" w:cs="Courier New"/>
          <w:sz w:val="24"/>
          <w:szCs w:val="24"/>
          <w:lang w:val="en-US"/>
        </w:rPr>
        <w:t>.</w:t>
      </w:r>
      <w:r w:rsidR="00403E6A" w:rsidRPr="00671B44">
        <w:rPr>
          <w:rStyle w:val="FootnoteReference"/>
          <w:rFonts w:ascii="Courier New" w:hAnsi="Courier New" w:cs="Courier New"/>
          <w:sz w:val="24"/>
          <w:szCs w:val="24"/>
        </w:rPr>
        <w:footnoteReference w:id="5"/>
      </w:r>
      <w:r w:rsidRPr="00671B44">
        <w:rPr>
          <w:rFonts w:ascii="Courier New" w:hAnsi="Courier New" w:cs="Courier New"/>
          <w:sz w:val="24"/>
          <w:szCs w:val="24"/>
        </w:rPr>
        <w:t xml:space="preserve"> </w:t>
      </w:r>
      <w:r w:rsidR="00E72A32" w:rsidRPr="00671B44">
        <w:rPr>
          <w:rFonts w:ascii="Courier New" w:hAnsi="Courier New" w:cs="Courier New"/>
          <w:sz w:val="24"/>
          <w:szCs w:val="24"/>
          <w:lang w:val="en-US"/>
        </w:rPr>
        <w:t xml:space="preserve"> </w:t>
      </w:r>
      <w:r w:rsidRPr="00671B44">
        <w:rPr>
          <w:rFonts w:ascii="Courier New" w:hAnsi="Courier New" w:cs="Courier New"/>
          <w:sz w:val="24"/>
          <w:szCs w:val="24"/>
          <w:lang w:val="en-US"/>
        </w:rPr>
        <w:t>Youths</w:t>
      </w:r>
      <w:r w:rsidRPr="00671B44">
        <w:rPr>
          <w:rFonts w:ascii="Courier New" w:hAnsi="Courier New" w:cs="Courier New"/>
          <w:sz w:val="24"/>
          <w:szCs w:val="24"/>
        </w:rPr>
        <w:t xml:space="preserve"> involved in the juvenile justice system are often “hidden” from the public educational systems because they may not be enrolled in local district schools. </w:t>
      </w:r>
      <w:r w:rsidR="00DF3DCF" w:rsidRPr="00671B44">
        <w:rPr>
          <w:rFonts w:ascii="Courier New" w:hAnsi="Courier New" w:cs="Courier New"/>
          <w:sz w:val="24"/>
          <w:szCs w:val="24"/>
          <w:lang w:val="en-US"/>
        </w:rPr>
        <w:t xml:space="preserve"> </w:t>
      </w:r>
      <w:r w:rsidRPr="00671B44">
        <w:rPr>
          <w:rFonts w:ascii="Courier New" w:hAnsi="Courier New" w:cs="Courier New"/>
          <w:sz w:val="24"/>
          <w:szCs w:val="24"/>
        </w:rPr>
        <w:t>As a result, the responsibility for these students’ education becomes diffused or ignored and the students’ academic outcomes are no longer a priority.</w:t>
      </w:r>
      <w:r w:rsidRPr="00671B44">
        <w:rPr>
          <w:rFonts w:ascii="Courier New" w:hAnsi="Courier New" w:cs="Courier New"/>
          <w:sz w:val="24"/>
          <w:szCs w:val="24"/>
          <w:lang w:val="en-US"/>
        </w:rPr>
        <w:t xml:space="preserve">  Also, agencies often inefficiently duplicate or fragment services</w:t>
      </w:r>
      <w:r w:rsidR="00403E6A" w:rsidRPr="00671B44">
        <w:rPr>
          <w:rFonts w:ascii="Courier New" w:hAnsi="Courier New" w:cs="Courier New"/>
          <w:sz w:val="24"/>
          <w:szCs w:val="24"/>
          <w:lang w:val="en-US"/>
        </w:rPr>
        <w:t>.</w:t>
      </w:r>
      <w:r w:rsidR="00403E6A" w:rsidRPr="00671B44">
        <w:rPr>
          <w:rStyle w:val="FootnoteReference"/>
          <w:rFonts w:ascii="Courier New" w:hAnsi="Courier New" w:cs="Courier New"/>
          <w:sz w:val="24"/>
          <w:szCs w:val="24"/>
          <w:lang w:val="en-US"/>
        </w:rPr>
        <w:footnoteReference w:id="6"/>
      </w:r>
      <w:r w:rsidRPr="00671B44">
        <w:rPr>
          <w:rFonts w:ascii="Courier New" w:hAnsi="Courier New" w:cs="Courier New"/>
          <w:sz w:val="24"/>
          <w:szCs w:val="24"/>
          <w:lang w:val="en-US"/>
        </w:rPr>
        <w:t xml:space="preserve"> </w:t>
      </w:r>
    </w:p>
    <w:p w:rsidR="0095371F" w:rsidRPr="00671B44" w:rsidRDefault="0095371F" w:rsidP="0095371F">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T</w:t>
      </w:r>
      <w:r w:rsidRPr="00671B44">
        <w:rPr>
          <w:rFonts w:ascii="Courier New" w:hAnsi="Courier New" w:cs="Courier New"/>
          <w:sz w:val="24"/>
          <w:szCs w:val="24"/>
        </w:rPr>
        <w:t>he most recent Census of Juveniles in Residential Treatment</w:t>
      </w:r>
      <w:r w:rsidRPr="00671B44">
        <w:rPr>
          <w:rFonts w:ascii="Courier New" w:hAnsi="Courier New" w:cs="Courier New"/>
          <w:sz w:val="24"/>
          <w:szCs w:val="24"/>
          <w:lang w:val="en-US"/>
        </w:rPr>
        <w:t xml:space="preserve"> found that</w:t>
      </w:r>
      <w:r w:rsidRPr="00671B44">
        <w:rPr>
          <w:rFonts w:ascii="Courier New" w:hAnsi="Courier New" w:cs="Courier New"/>
          <w:sz w:val="24"/>
          <w:szCs w:val="24"/>
        </w:rPr>
        <w:t xml:space="preserve"> approximately 1,470,000 youths were arrested and slightly more than 61,000 were confined in 2011. </w:t>
      </w:r>
      <w:r w:rsidR="00DF3DCF"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The majority of these youths were males between the ages of 15-17. </w:t>
      </w:r>
      <w:r w:rsidR="00DF3DCF" w:rsidRPr="00671B44">
        <w:rPr>
          <w:rFonts w:ascii="Courier New" w:hAnsi="Courier New" w:cs="Courier New"/>
          <w:sz w:val="24"/>
          <w:szCs w:val="24"/>
          <w:lang w:val="en-US"/>
        </w:rPr>
        <w:t xml:space="preserve"> </w:t>
      </w:r>
      <w:r w:rsidRPr="00671B44">
        <w:rPr>
          <w:rFonts w:ascii="Courier New" w:hAnsi="Courier New" w:cs="Courier New"/>
          <w:sz w:val="24"/>
          <w:szCs w:val="24"/>
        </w:rPr>
        <w:t>Blacks comprised more than half of the</w:t>
      </w:r>
      <w:r w:rsidR="00F542D2" w:rsidRPr="00671B44">
        <w:rPr>
          <w:rFonts w:ascii="Courier New" w:hAnsi="Courier New" w:cs="Courier New"/>
          <w:sz w:val="24"/>
          <w:szCs w:val="24"/>
          <w:lang w:val="en-US"/>
        </w:rPr>
        <w:t xml:space="preserve"> confined</w:t>
      </w:r>
      <w:r w:rsidRPr="00671B44">
        <w:rPr>
          <w:rFonts w:ascii="Courier New" w:hAnsi="Courier New" w:cs="Courier New"/>
          <w:sz w:val="24"/>
          <w:szCs w:val="24"/>
        </w:rPr>
        <w:t xml:space="preserve"> population, followed in descending order by Whites, Hispanics, American Indians, Asians, and Pacific Islanders.</w:t>
      </w:r>
      <w:r w:rsidR="00385697" w:rsidRPr="00671B44">
        <w:rPr>
          <w:rStyle w:val="FootnoteReference"/>
          <w:rFonts w:ascii="Courier New" w:hAnsi="Courier New" w:cs="Courier New"/>
          <w:sz w:val="24"/>
          <w:szCs w:val="24"/>
        </w:rPr>
        <w:footnoteReference w:id="7"/>
      </w:r>
      <w:r w:rsidR="00DF3DCF"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Information on length of stay is not collected at the national level, but studies show that length of stay </w:t>
      </w:r>
      <w:r w:rsidRPr="00671B44">
        <w:rPr>
          <w:rFonts w:ascii="Courier New" w:hAnsi="Courier New" w:cs="Courier New"/>
          <w:sz w:val="24"/>
          <w:szCs w:val="24"/>
          <w:lang w:val="en-US"/>
        </w:rPr>
        <w:t xml:space="preserve">can </w:t>
      </w:r>
      <w:r w:rsidRPr="00671B44">
        <w:rPr>
          <w:rFonts w:ascii="Courier New" w:hAnsi="Courier New" w:cs="Courier New"/>
          <w:sz w:val="24"/>
          <w:szCs w:val="24"/>
        </w:rPr>
        <w:t>var</w:t>
      </w:r>
      <w:r w:rsidRPr="00671B44">
        <w:rPr>
          <w:rFonts w:ascii="Courier New" w:hAnsi="Courier New" w:cs="Courier New"/>
          <w:sz w:val="24"/>
          <w:szCs w:val="24"/>
          <w:lang w:val="en-US"/>
        </w:rPr>
        <w:t>y</w:t>
      </w:r>
      <w:r w:rsidRPr="00671B44">
        <w:rPr>
          <w:rFonts w:ascii="Courier New" w:hAnsi="Courier New" w:cs="Courier New"/>
          <w:sz w:val="24"/>
          <w:szCs w:val="24"/>
        </w:rPr>
        <w:t xml:space="preserve"> from less than sixty days to </w:t>
      </w:r>
      <w:r w:rsidRPr="00671B44">
        <w:rPr>
          <w:rFonts w:ascii="Courier New" w:hAnsi="Courier New" w:cs="Courier New"/>
          <w:sz w:val="24"/>
          <w:szCs w:val="24"/>
          <w:lang w:val="en-US"/>
        </w:rPr>
        <w:t xml:space="preserve">well </w:t>
      </w:r>
      <w:r w:rsidRPr="00671B44">
        <w:rPr>
          <w:rFonts w:ascii="Courier New" w:hAnsi="Courier New" w:cs="Courier New"/>
          <w:sz w:val="24"/>
          <w:szCs w:val="24"/>
        </w:rPr>
        <w:t>over a year.</w:t>
      </w:r>
      <w:r w:rsidRPr="00671B44">
        <w:rPr>
          <w:rStyle w:val="FootnoteReference"/>
          <w:rFonts w:ascii="Courier New" w:hAnsi="Courier New" w:cs="Courier New"/>
          <w:sz w:val="24"/>
          <w:szCs w:val="24"/>
        </w:rPr>
        <w:footnoteReference w:id="8"/>
      </w:r>
      <w:r w:rsidRPr="00671B44">
        <w:rPr>
          <w:rFonts w:ascii="Courier New" w:hAnsi="Courier New" w:cs="Courier New"/>
          <w:sz w:val="24"/>
          <w:szCs w:val="24"/>
          <w:lang w:val="en-US"/>
        </w:rPr>
        <w:t xml:space="preserve">  </w:t>
      </w:r>
    </w:p>
    <w:p w:rsidR="0001645C" w:rsidRPr="00671B44" w:rsidRDefault="0095371F" w:rsidP="00294910">
      <w:pPr>
        <w:shd w:val="clear" w:color="auto" w:fill="FFFFFF"/>
        <w:spacing w:after="0" w:line="480" w:lineRule="auto"/>
        <w:rPr>
          <w:rFonts w:ascii="Courier New" w:eastAsia="Times New Roman" w:hAnsi="Courier New" w:cs="Courier New"/>
          <w:sz w:val="24"/>
          <w:szCs w:val="24"/>
          <w:lang w:val="en"/>
        </w:rPr>
      </w:pPr>
      <w:r w:rsidRPr="00671B44">
        <w:rPr>
          <w:rFonts w:ascii="Courier New" w:hAnsi="Courier New" w:cs="Courier New"/>
          <w:sz w:val="24"/>
          <w:szCs w:val="24"/>
        </w:rPr>
        <w:t xml:space="preserve">     Once released, many justice-involved youths do not return to school.  </w:t>
      </w:r>
      <w:r w:rsidR="0001645C" w:rsidRPr="00671B44">
        <w:rPr>
          <w:rFonts w:ascii="Courier New" w:eastAsia="Times New Roman" w:hAnsi="Courier New" w:cs="Courier New"/>
          <w:sz w:val="24"/>
          <w:szCs w:val="24"/>
          <w:lang w:val="en"/>
        </w:rPr>
        <w:t>Their juvenile justice placements often create severe disruptions in their education, for the following reasons:</w:t>
      </w:r>
    </w:p>
    <w:p w:rsidR="0001645C" w:rsidRPr="00671B44" w:rsidRDefault="0001645C" w:rsidP="00294910">
      <w:pPr>
        <w:spacing w:after="0" w:line="480" w:lineRule="auto"/>
        <w:ind w:firstLine="720"/>
        <w:rPr>
          <w:rFonts w:ascii="Courier New" w:eastAsia="Times New Roman" w:hAnsi="Courier New" w:cs="Courier New"/>
          <w:bCs/>
          <w:sz w:val="24"/>
          <w:szCs w:val="24"/>
          <w:lang w:val="en"/>
        </w:rPr>
      </w:pPr>
      <w:r w:rsidRPr="00671B44">
        <w:rPr>
          <w:rFonts w:ascii="Courier New" w:hAnsi="Courier New" w:cs="Courier New"/>
          <w:sz w:val="24"/>
          <w:szCs w:val="24"/>
        </w:rPr>
        <w:t xml:space="preserve">●  </w:t>
      </w:r>
      <w:r w:rsidRPr="00671B44">
        <w:rPr>
          <w:rFonts w:ascii="Courier New" w:eastAsia="Times New Roman" w:hAnsi="Courier New" w:cs="Courier New"/>
          <w:bCs/>
          <w:sz w:val="24"/>
          <w:szCs w:val="24"/>
          <w:lang w:val="en"/>
        </w:rPr>
        <w:t xml:space="preserve">Educational credits from juvenile justice facilities </w:t>
      </w:r>
      <w:r w:rsidR="00523F9F" w:rsidRPr="00671B44">
        <w:rPr>
          <w:rFonts w:ascii="Courier New" w:eastAsia="Times New Roman" w:hAnsi="Courier New" w:cs="Courier New"/>
          <w:bCs/>
          <w:sz w:val="24"/>
          <w:szCs w:val="24"/>
          <w:lang w:val="en"/>
        </w:rPr>
        <w:t>may not be accepted at the student</w:t>
      </w:r>
      <w:r w:rsidRPr="00671B44">
        <w:rPr>
          <w:rFonts w:ascii="Courier New" w:eastAsia="Times New Roman" w:hAnsi="Courier New" w:cs="Courier New"/>
          <w:bCs/>
          <w:sz w:val="24"/>
          <w:szCs w:val="24"/>
          <w:lang w:val="en"/>
        </w:rPr>
        <w:t>’s public school when they return.</w:t>
      </w:r>
    </w:p>
    <w:p w:rsidR="00D17E18" w:rsidRPr="00671B44" w:rsidRDefault="00D17E18" w:rsidP="00294910">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  </w:t>
      </w:r>
      <w:r w:rsidRPr="00671B44">
        <w:rPr>
          <w:rFonts w:ascii="Courier New" w:eastAsia="Times New Roman" w:hAnsi="Courier New" w:cs="Courier New"/>
          <w:bCs/>
          <w:sz w:val="24"/>
          <w:szCs w:val="24"/>
          <w:lang w:val="en"/>
        </w:rPr>
        <w:t>Juvenile justice facility schools often do a poor job at administering education.</w:t>
      </w:r>
    </w:p>
    <w:p w:rsidR="0022401C" w:rsidRPr="00671B44" w:rsidRDefault="0022401C" w:rsidP="00294910">
      <w:pPr>
        <w:spacing w:after="0" w:line="480" w:lineRule="auto"/>
        <w:ind w:firstLine="720"/>
        <w:rPr>
          <w:rFonts w:ascii="Courier New" w:eastAsia="Times New Roman" w:hAnsi="Courier New" w:cs="Courier New"/>
          <w:bCs/>
          <w:sz w:val="24"/>
          <w:szCs w:val="24"/>
          <w:lang w:val="en"/>
        </w:rPr>
      </w:pPr>
      <w:r w:rsidRPr="00671B44">
        <w:rPr>
          <w:rFonts w:ascii="Courier New" w:hAnsi="Courier New" w:cs="Courier New"/>
          <w:sz w:val="24"/>
          <w:szCs w:val="24"/>
        </w:rPr>
        <w:t xml:space="preserve">●  </w:t>
      </w:r>
      <w:r w:rsidRPr="00671B44">
        <w:rPr>
          <w:rFonts w:ascii="Courier New" w:eastAsia="Times New Roman" w:hAnsi="Courier New" w:cs="Courier New"/>
          <w:bCs/>
          <w:sz w:val="24"/>
          <w:szCs w:val="24"/>
          <w:lang w:val="en"/>
        </w:rPr>
        <w:t>Records may not transfer promptly from school to facility or between facilities.</w:t>
      </w:r>
    </w:p>
    <w:p w:rsidR="0045247A" w:rsidRPr="00671B44" w:rsidRDefault="0045247A" w:rsidP="00294910">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  </w:t>
      </w:r>
      <w:r w:rsidR="00FF2BC9" w:rsidRPr="00671B44">
        <w:rPr>
          <w:rFonts w:ascii="Courier New" w:eastAsia="Times New Roman" w:hAnsi="Courier New" w:cs="Courier New"/>
          <w:bCs/>
          <w:sz w:val="24"/>
          <w:szCs w:val="24"/>
          <w:lang w:val="en"/>
        </w:rPr>
        <w:t>Students</w:t>
      </w:r>
      <w:r w:rsidRPr="00671B44">
        <w:rPr>
          <w:rFonts w:ascii="Courier New" w:eastAsia="Times New Roman" w:hAnsi="Courier New" w:cs="Courier New"/>
          <w:bCs/>
          <w:sz w:val="24"/>
          <w:szCs w:val="24"/>
          <w:lang w:val="en"/>
        </w:rPr>
        <w:t xml:space="preserve"> returning from the juvenile justice system are often rerouted into alternative-education programs or treated as “troublemakers.”</w:t>
      </w:r>
    </w:p>
    <w:p w:rsidR="00FF2BC9" w:rsidRPr="00671B44" w:rsidRDefault="00FF2BC9" w:rsidP="00294910">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  </w:t>
      </w:r>
      <w:r w:rsidRPr="00671B44">
        <w:rPr>
          <w:rFonts w:ascii="Courier New" w:eastAsia="Times New Roman" w:hAnsi="Courier New" w:cs="Courier New"/>
          <w:bCs/>
          <w:sz w:val="24"/>
          <w:szCs w:val="24"/>
          <w:lang w:val="en"/>
        </w:rPr>
        <w:t>Youths returning to school after placement often face a host of social challenges and stigmas.</w:t>
      </w:r>
      <w:r w:rsidRPr="00671B44">
        <w:rPr>
          <w:rStyle w:val="FootnoteReference"/>
          <w:rFonts w:ascii="Courier New" w:eastAsia="Times New Roman" w:hAnsi="Courier New" w:cs="Courier New"/>
          <w:bCs/>
          <w:sz w:val="24"/>
          <w:szCs w:val="24"/>
          <w:lang w:val="en"/>
        </w:rPr>
        <w:footnoteReference w:id="9"/>
      </w:r>
    </w:p>
    <w:p w:rsidR="0095371F" w:rsidRPr="00671B44" w:rsidRDefault="0095371F" w:rsidP="0095371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cs="Courier New"/>
          <w:sz w:val="24"/>
          <w:szCs w:val="24"/>
          <w:shd w:val="clear" w:color="auto" w:fill="FFFFFF"/>
        </w:rPr>
      </w:pPr>
      <w:r w:rsidRPr="00671B44">
        <w:rPr>
          <w:rFonts w:ascii="Courier New" w:hAnsi="Courier New" w:cs="Courier New"/>
          <w:sz w:val="24"/>
          <w:szCs w:val="24"/>
          <w:lang w:val="en-US"/>
        </w:rPr>
        <w:t xml:space="preserve">     </w:t>
      </w:r>
      <w:r w:rsidRPr="00671B44">
        <w:rPr>
          <w:rFonts w:ascii="Courier New" w:hAnsi="Courier New" w:cs="Courier New"/>
          <w:sz w:val="24"/>
          <w:szCs w:val="24"/>
        </w:rPr>
        <w:t>Many youths in the juvenile justice population have had</w:t>
      </w:r>
      <w:r w:rsidRPr="00671B44">
        <w:rPr>
          <w:rFonts w:ascii="Courier New" w:hAnsi="Courier New" w:cs="Courier New"/>
          <w:sz w:val="24"/>
          <w:szCs w:val="24"/>
          <w:lang w:val="en-US"/>
        </w:rPr>
        <w:t xml:space="preserve"> </w:t>
      </w:r>
      <w:r w:rsidRPr="00671B44">
        <w:rPr>
          <w:rFonts w:ascii="Courier New" w:hAnsi="Courier New" w:cs="Courier New"/>
          <w:sz w:val="24"/>
          <w:szCs w:val="24"/>
        </w:rPr>
        <w:t>little employment experience before confinement</w:t>
      </w:r>
      <w:r w:rsidRPr="00671B44">
        <w:rPr>
          <w:rFonts w:ascii="Courier New" w:hAnsi="Courier New" w:cs="Courier New"/>
          <w:sz w:val="24"/>
          <w:szCs w:val="24"/>
          <w:lang w:val="en-US"/>
        </w:rPr>
        <w:t>.  Their e</w:t>
      </w:r>
      <w:r w:rsidRPr="00671B44">
        <w:rPr>
          <w:rFonts w:ascii="Courier New" w:hAnsi="Courier New" w:cs="Courier New"/>
          <w:sz w:val="24"/>
          <w:szCs w:val="24"/>
        </w:rPr>
        <w:t xml:space="preserve">mployment challenges </w:t>
      </w:r>
      <w:r w:rsidRPr="00671B44">
        <w:rPr>
          <w:rFonts w:ascii="Courier New" w:hAnsi="Courier New" w:cs="Courier New"/>
          <w:sz w:val="24"/>
          <w:szCs w:val="24"/>
          <w:lang w:val="en-US"/>
        </w:rPr>
        <w:t>often</w:t>
      </w:r>
      <w:r w:rsidRPr="00671B44">
        <w:rPr>
          <w:rFonts w:ascii="Courier New" w:hAnsi="Courier New" w:cs="Courier New"/>
          <w:sz w:val="24"/>
          <w:szCs w:val="24"/>
        </w:rPr>
        <w:t xml:space="preserve"> intensify post release, with many struggling to find and keep jobs</w:t>
      </w:r>
      <w:r w:rsidR="00A85898" w:rsidRPr="00671B44">
        <w:rPr>
          <w:rFonts w:ascii="Courier New" w:hAnsi="Courier New" w:cs="Courier New"/>
          <w:sz w:val="24"/>
          <w:szCs w:val="24"/>
          <w:lang w:val="en-US"/>
        </w:rPr>
        <w:t>.</w:t>
      </w:r>
      <w:r w:rsidR="00A85898" w:rsidRPr="00671B44">
        <w:rPr>
          <w:rStyle w:val="FootnoteReference"/>
          <w:rFonts w:ascii="Courier New" w:hAnsi="Courier New" w:cs="Courier New"/>
          <w:sz w:val="24"/>
          <w:szCs w:val="24"/>
          <w:lang w:val="en-US"/>
        </w:rPr>
        <w:footnoteReference w:id="10"/>
      </w:r>
      <w:r w:rsidRPr="00671B44">
        <w:rPr>
          <w:rFonts w:ascii="Courier New" w:hAnsi="Courier New" w:cs="Courier New"/>
          <w:sz w:val="24"/>
          <w:szCs w:val="24"/>
        </w:rPr>
        <w:t xml:space="preserve">  This is particularly true if youths’ records have not been expunged; if they have not been able to earn an educational credential; or if they have a disability</w:t>
      </w:r>
      <w:r w:rsidR="00A85898" w:rsidRPr="00671B44">
        <w:rPr>
          <w:rFonts w:ascii="Courier New" w:hAnsi="Courier New" w:cs="Courier New"/>
          <w:sz w:val="24"/>
          <w:szCs w:val="24"/>
          <w:lang w:val="en-US"/>
        </w:rPr>
        <w:t>.</w:t>
      </w:r>
      <w:r w:rsidR="00A85898" w:rsidRPr="00671B44">
        <w:rPr>
          <w:rStyle w:val="FootnoteReference"/>
          <w:rFonts w:ascii="Courier New" w:hAnsi="Courier New" w:cs="Courier New"/>
          <w:sz w:val="24"/>
          <w:szCs w:val="24"/>
          <w:lang w:val="en-US"/>
        </w:rPr>
        <w:footnoteReference w:id="11"/>
      </w:r>
      <w:r w:rsidRPr="00671B44">
        <w:rPr>
          <w:rFonts w:ascii="Courier New" w:hAnsi="Courier New" w:cs="Courier New"/>
          <w:sz w:val="24"/>
          <w:szCs w:val="24"/>
        </w:rPr>
        <w:t xml:space="preserve">  Having been out of the labor force for a period of time also puts </w:t>
      </w:r>
      <w:r w:rsidRPr="00671B44">
        <w:rPr>
          <w:rFonts w:ascii="Courier New" w:hAnsi="Courier New" w:cs="Courier New"/>
          <w:sz w:val="24"/>
          <w:szCs w:val="24"/>
          <w:lang w:val="en-US"/>
        </w:rPr>
        <w:t>justice-involved youths</w:t>
      </w:r>
      <w:r w:rsidRPr="00671B44">
        <w:rPr>
          <w:rFonts w:ascii="Courier New" w:hAnsi="Courier New" w:cs="Courier New"/>
          <w:sz w:val="24"/>
          <w:szCs w:val="24"/>
        </w:rPr>
        <w:t xml:space="preserve"> at a disadvantage.  </w:t>
      </w:r>
      <w:r w:rsidRPr="00671B44">
        <w:rPr>
          <w:rFonts w:ascii="Courier New" w:hAnsi="Courier New" w:cs="Courier New"/>
          <w:sz w:val="24"/>
          <w:szCs w:val="24"/>
          <w:lang w:val="en-US"/>
        </w:rPr>
        <w:t>In addition to lacking technical skills and work experience, the youths lack critical e</w:t>
      </w:r>
      <w:r w:rsidRPr="00671B44">
        <w:rPr>
          <w:rFonts w:ascii="Courier New" w:hAnsi="Courier New" w:cs="Courier New"/>
          <w:sz w:val="24"/>
          <w:szCs w:val="24"/>
          <w:shd w:val="clear" w:color="auto" w:fill="FFFFFF"/>
        </w:rPr>
        <w:t>mployability skills</w:t>
      </w:r>
      <w:r w:rsidRPr="00671B44">
        <w:rPr>
          <w:rFonts w:ascii="Courier New" w:hAnsi="Courier New" w:cs="Courier New"/>
          <w:sz w:val="24"/>
          <w:szCs w:val="24"/>
          <w:shd w:val="clear" w:color="auto" w:fill="FFFFFF"/>
          <w:lang w:val="en-US"/>
        </w:rPr>
        <w:t xml:space="preserve">, which are </w:t>
      </w:r>
      <w:r w:rsidRPr="00671B44">
        <w:rPr>
          <w:rFonts w:ascii="Courier New" w:hAnsi="Courier New" w:cs="Courier New"/>
          <w:sz w:val="24"/>
          <w:szCs w:val="24"/>
          <w:shd w:val="clear" w:color="auto" w:fill="FFFFFF"/>
        </w:rPr>
        <w:t>the general skills, including applied academics, effective relationships, and workplace skills, that are necessary for success in the labor market</w:t>
      </w:r>
      <w:r w:rsidRPr="00671B44">
        <w:rPr>
          <w:rFonts w:ascii="Courier New" w:hAnsi="Courier New" w:cs="Courier New"/>
          <w:sz w:val="24"/>
          <w:szCs w:val="24"/>
          <w:shd w:val="clear" w:color="auto" w:fill="FFFFFF"/>
          <w:lang w:val="en-US"/>
        </w:rPr>
        <w:t>,</w:t>
      </w:r>
      <w:r w:rsidRPr="00671B44">
        <w:rPr>
          <w:rFonts w:ascii="Courier New" w:hAnsi="Courier New" w:cs="Courier New"/>
          <w:sz w:val="24"/>
          <w:szCs w:val="24"/>
          <w:shd w:val="clear" w:color="auto" w:fill="FFFFFF"/>
        </w:rPr>
        <w:t xml:space="preserve"> for all industries and at all career levels.</w:t>
      </w:r>
      <w:r w:rsidRPr="00671B44">
        <w:rPr>
          <w:rStyle w:val="FootnoteReference"/>
          <w:rFonts w:ascii="Courier New" w:hAnsi="Courier New" w:cs="Courier New"/>
          <w:sz w:val="24"/>
          <w:szCs w:val="24"/>
          <w:shd w:val="clear" w:color="auto" w:fill="FFFFFF"/>
        </w:rPr>
        <w:footnoteReference w:id="12"/>
      </w:r>
    </w:p>
    <w:p w:rsidR="0095371F" w:rsidRPr="00671B44" w:rsidRDefault="0095371F" w:rsidP="0095371F">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shd w:val="clear" w:color="auto" w:fill="FFFFFF"/>
        </w:rPr>
        <w:t xml:space="preserve">     </w:t>
      </w:r>
      <w:r w:rsidRPr="00671B44">
        <w:rPr>
          <w:rFonts w:ascii="Courier New" w:hAnsi="Courier New" w:cs="Courier New"/>
          <w:sz w:val="24"/>
          <w:szCs w:val="24"/>
          <w:lang w:val="en-US"/>
        </w:rPr>
        <w:t xml:space="preserve">The lack of transition planning for juveniles makes successful reentry and integration into the community extremely difficult. </w:t>
      </w:r>
      <w:r w:rsidR="005C16F9" w:rsidRPr="00671B44">
        <w:rPr>
          <w:rFonts w:ascii="Courier New" w:hAnsi="Courier New" w:cs="Courier New"/>
          <w:sz w:val="24"/>
          <w:szCs w:val="24"/>
          <w:lang w:val="en-US"/>
        </w:rPr>
        <w:t xml:space="preserve"> </w:t>
      </w:r>
      <w:r w:rsidRPr="00671B44">
        <w:rPr>
          <w:rFonts w:ascii="Courier New" w:hAnsi="Courier New" w:cs="Courier New"/>
          <w:sz w:val="24"/>
          <w:szCs w:val="24"/>
          <w:lang w:val="en-US"/>
        </w:rPr>
        <w:t xml:space="preserve">Service providers often receive inadequate professional development and specialized </w:t>
      </w:r>
    </w:p>
    <w:p w:rsidR="0095371F" w:rsidRPr="00671B44" w:rsidRDefault="0095371F" w:rsidP="0095371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transition training. </w:t>
      </w:r>
      <w:r w:rsidR="005C16F9" w:rsidRPr="00671B44">
        <w:rPr>
          <w:rFonts w:ascii="Courier New" w:hAnsi="Courier New" w:cs="Courier New"/>
          <w:sz w:val="24"/>
          <w:szCs w:val="24"/>
          <w:lang w:val="en-US"/>
        </w:rPr>
        <w:t xml:space="preserve"> </w:t>
      </w:r>
      <w:r w:rsidRPr="00671B44">
        <w:rPr>
          <w:rFonts w:ascii="Courier New" w:hAnsi="Courier New" w:cs="Courier New"/>
          <w:sz w:val="24"/>
          <w:szCs w:val="24"/>
          <w:lang w:val="en-US"/>
        </w:rPr>
        <w:t xml:space="preserve">Due to a lack of interdisciplinary </w:t>
      </w:r>
    </w:p>
    <w:p w:rsidR="0095371F" w:rsidRPr="00671B44" w:rsidRDefault="0095371F" w:rsidP="0095371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collaboration, service providers often are unprepared to provide appropriate transition services.</w:t>
      </w:r>
      <w:r w:rsidRPr="00671B44">
        <w:rPr>
          <w:rStyle w:val="FootnoteReference"/>
          <w:rFonts w:ascii="Courier New" w:hAnsi="Courier New" w:cs="Courier New"/>
          <w:sz w:val="24"/>
          <w:szCs w:val="24"/>
          <w:lang w:val="en-US"/>
        </w:rPr>
        <w:footnoteReference w:id="13"/>
      </w:r>
      <w:r w:rsidRPr="00671B44">
        <w:rPr>
          <w:rFonts w:ascii="Courier New" w:hAnsi="Courier New" w:cs="Courier New"/>
          <w:sz w:val="24"/>
          <w:szCs w:val="24"/>
          <w:lang w:val="en-US"/>
        </w:rPr>
        <w:t xml:space="preserve">  </w:t>
      </w:r>
    </w:p>
    <w:p w:rsidR="0095371F" w:rsidRPr="00671B44" w:rsidRDefault="0095371F" w:rsidP="0095371F">
      <w:pPr>
        <w:pStyle w:val="BodyText"/>
        <w:spacing w:after="0" w:line="480" w:lineRule="auto"/>
        <w:rPr>
          <w:rFonts w:ascii="Courier New" w:hAnsi="Courier New" w:cs="Courier New"/>
          <w:color w:val="000000"/>
          <w:sz w:val="24"/>
          <w:szCs w:val="24"/>
          <w:lang w:val="en-US"/>
        </w:rPr>
      </w:pP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Information on recidivism rates is not collected at the national level because </w:t>
      </w:r>
      <w:r w:rsidR="00C24E8F" w:rsidRPr="00671B44">
        <w:rPr>
          <w:rFonts w:ascii="Courier New" w:hAnsi="Courier New" w:cs="Courier New"/>
          <w:sz w:val="24"/>
          <w:szCs w:val="24"/>
          <w:lang w:val="en-US"/>
        </w:rPr>
        <w:t>S</w:t>
      </w:r>
      <w:r w:rsidRPr="00671B44">
        <w:rPr>
          <w:rFonts w:ascii="Courier New" w:hAnsi="Courier New" w:cs="Courier New"/>
          <w:sz w:val="24"/>
          <w:szCs w:val="24"/>
        </w:rPr>
        <w:t>tates use different definitions of recidivism.</w:t>
      </w:r>
      <w:r w:rsidRPr="00671B44">
        <w:rPr>
          <w:rFonts w:ascii="Courier New" w:hAnsi="Courier New" w:cs="Courier New"/>
          <w:sz w:val="24"/>
          <w:szCs w:val="24"/>
          <w:lang w:val="en-US"/>
        </w:rPr>
        <w:t xml:space="preserve">  However, </w:t>
      </w:r>
      <w:r w:rsidR="00423859" w:rsidRPr="00671B44">
        <w:rPr>
          <w:rFonts w:ascii="Courier New" w:hAnsi="Courier New" w:cs="Courier New"/>
          <w:sz w:val="24"/>
          <w:szCs w:val="24"/>
          <w:lang w:val="en-US"/>
        </w:rPr>
        <w:t xml:space="preserve">we know that justice-involved youths are at high risk for recidivism.  </w:t>
      </w:r>
      <w:r w:rsidR="00F07A16" w:rsidRPr="00671B44">
        <w:rPr>
          <w:rFonts w:ascii="Courier New" w:hAnsi="Courier New" w:cs="Courier New"/>
          <w:sz w:val="24"/>
          <w:szCs w:val="24"/>
          <w:lang w:val="en-US"/>
        </w:rPr>
        <w:t xml:space="preserve">The Annie Casey Foundation found that </w:t>
      </w:r>
      <w:r w:rsidRPr="00671B44">
        <w:rPr>
          <w:rFonts w:ascii="Courier New" w:hAnsi="Courier New" w:cs="Courier New"/>
          <w:color w:val="000000"/>
          <w:sz w:val="24"/>
          <w:szCs w:val="24"/>
        </w:rPr>
        <w:t xml:space="preserve">studies of youth released from residential corrections programs </w:t>
      </w:r>
      <w:r w:rsidR="00F07A16" w:rsidRPr="00671B44">
        <w:rPr>
          <w:rFonts w:ascii="Courier New" w:hAnsi="Courier New" w:cs="Courier New"/>
          <w:color w:val="000000"/>
          <w:sz w:val="24"/>
          <w:szCs w:val="24"/>
          <w:lang w:val="en-US"/>
        </w:rPr>
        <w:t>indicate</w:t>
      </w:r>
      <w:r w:rsidRPr="00671B44">
        <w:rPr>
          <w:rFonts w:ascii="Courier New" w:hAnsi="Courier New" w:cs="Courier New"/>
          <w:color w:val="000000"/>
          <w:sz w:val="24"/>
          <w:szCs w:val="24"/>
        </w:rPr>
        <w:t xml:space="preserve"> that 70 to 80 percent of youth are rearrested within two or three years. </w:t>
      </w:r>
      <w:r w:rsidRPr="00671B44">
        <w:rPr>
          <w:rFonts w:ascii="Courier New" w:hAnsi="Courier New" w:cs="Courier New"/>
          <w:color w:val="000000"/>
          <w:sz w:val="24"/>
          <w:szCs w:val="24"/>
          <w:lang w:val="en-US"/>
        </w:rPr>
        <w:t xml:space="preserve"> </w:t>
      </w:r>
      <w:r w:rsidR="00423859" w:rsidRPr="00671B44">
        <w:rPr>
          <w:rFonts w:ascii="Courier New" w:hAnsi="Courier New" w:cs="Courier New"/>
          <w:color w:val="000000"/>
          <w:sz w:val="24"/>
          <w:szCs w:val="24"/>
          <w:lang w:val="en-US"/>
        </w:rPr>
        <w:t>S</w:t>
      </w:r>
      <w:r w:rsidRPr="00671B44">
        <w:rPr>
          <w:rFonts w:ascii="Courier New" w:hAnsi="Courier New" w:cs="Courier New"/>
          <w:color w:val="000000"/>
          <w:sz w:val="24"/>
          <w:szCs w:val="24"/>
          <w:lang w:val="en-US"/>
        </w:rPr>
        <w:t>tudies also find that 38 to 58 percent of youth released from juvenile corrections facilities are found guilty of new offenses (as a juvenile or an adult)</w:t>
      </w:r>
      <w:r w:rsidR="00BD2796" w:rsidRPr="00671B44">
        <w:rPr>
          <w:rFonts w:ascii="Courier New" w:hAnsi="Courier New" w:cs="Courier New"/>
          <w:color w:val="000000"/>
          <w:sz w:val="24"/>
          <w:szCs w:val="24"/>
          <w:lang w:val="en-US"/>
        </w:rPr>
        <w:t xml:space="preserve"> </w:t>
      </w:r>
      <w:r w:rsidRPr="00671B44">
        <w:rPr>
          <w:rFonts w:ascii="Courier New" w:hAnsi="Courier New" w:cs="Courier New"/>
          <w:color w:val="000000"/>
          <w:sz w:val="24"/>
          <w:szCs w:val="24"/>
          <w:lang w:val="en-US"/>
        </w:rPr>
        <w:t>within two years and 45 to 72 percent within three years.</w:t>
      </w:r>
      <w:r w:rsidRPr="00671B44">
        <w:rPr>
          <w:rStyle w:val="FootnoteReference"/>
          <w:rFonts w:ascii="Courier New" w:hAnsi="Courier New" w:cs="Courier New"/>
          <w:color w:val="000000"/>
          <w:sz w:val="24"/>
          <w:szCs w:val="24"/>
          <w:lang w:val="en-US"/>
        </w:rPr>
        <w:footnoteReference w:id="14"/>
      </w:r>
    </w:p>
    <w:p w:rsidR="0095371F" w:rsidRPr="00671B44" w:rsidRDefault="0095371F" w:rsidP="0095371F">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It has become clear that no single agency can address the myriad needs of justice-involved youth</w:t>
      </w:r>
      <w:r w:rsidR="009B4A98" w:rsidRPr="00671B44">
        <w:rPr>
          <w:rFonts w:ascii="Courier New" w:hAnsi="Courier New" w:cs="Courier New"/>
          <w:sz w:val="24"/>
          <w:szCs w:val="24"/>
          <w:lang w:val="en-US"/>
        </w:rPr>
        <w:t xml:space="preserve">.  </w:t>
      </w:r>
      <w:r w:rsidR="00DF3DCF" w:rsidRPr="00671B44">
        <w:rPr>
          <w:rFonts w:ascii="Courier New" w:hAnsi="Courier New" w:cs="Courier New"/>
          <w:sz w:val="24"/>
          <w:szCs w:val="24"/>
          <w:lang w:val="en-US"/>
        </w:rPr>
        <w:t>Justice-involved youth</w:t>
      </w:r>
      <w:r w:rsidRPr="00671B44">
        <w:rPr>
          <w:rFonts w:ascii="Courier New" w:hAnsi="Courier New" w:cs="Courier New"/>
          <w:sz w:val="24"/>
          <w:szCs w:val="24"/>
          <w:lang w:val="en-US"/>
        </w:rPr>
        <w:t xml:space="preserve"> </w:t>
      </w:r>
      <w:r w:rsidR="009B4A98" w:rsidRPr="00671B44">
        <w:rPr>
          <w:rFonts w:ascii="Courier New" w:hAnsi="Courier New" w:cs="Courier New"/>
          <w:sz w:val="24"/>
          <w:szCs w:val="24"/>
          <w:lang w:val="en-US"/>
        </w:rPr>
        <w:t xml:space="preserve">often are involved with multiple systems of care and their </w:t>
      </w:r>
      <w:r w:rsidRPr="00671B44">
        <w:rPr>
          <w:rFonts w:ascii="Courier New" w:hAnsi="Courier New" w:cs="Courier New"/>
          <w:sz w:val="24"/>
          <w:szCs w:val="24"/>
          <w:lang w:val="en-US"/>
        </w:rPr>
        <w:t>needs transcend professional boundaries and agency mandates.</w:t>
      </w:r>
      <w:r w:rsidR="00423859" w:rsidRPr="00671B44">
        <w:rPr>
          <w:rFonts w:ascii="Courier New" w:hAnsi="Courier New" w:cs="Courier New"/>
          <w:sz w:val="24"/>
          <w:szCs w:val="24"/>
          <w:lang w:val="en-US"/>
        </w:rPr>
        <w:t xml:space="preserve">  Historically, </w:t>
      </w:r>
      <w:r w:rsidRPr="00671B44">
        <w:rPr>
          <w:rFonts w:ascii="Courier New" w:hAnsi="Courier New" w:cs="Courier New"/>
          <w:sz w:val="24"/>
          <w:szCs w:val="24"/>
        </w:rPr>
        <w:t xml:space="preserve">the </w:t>
      </w:r>
      <w:r w:rsidRPr="00671B44">
        <w:rPr>
          <w:rFonts w:ascii="Courier New" w:hAnsi="Courier New" w:cs="Courier New"/>
          <w:sz w:val="24"/>
          <w:szCs w:val="24"/>
          <w:lang w:val="en-US"/>
        </w:rPr>
        <w:t>juvenile justice</w:t>
      </w:r>
      <w:r w:rsidRPr="00671B44">
        <w:rPr>
          <w:rFonts w:ascii="Courier New" w:hAnsi="Courier New" w:cs="Courier New"/>
          <w:sz w:val="24"/>
          <w:szCs w:val="24"/>
        </w:rPr>
        <w:t xml:space="preserve"> system has worked in isolation</w:t>
      </w:r>
      <w:r w:rsidRPr="00671B44">
        <w:rPr>
          <w:rFonts w:ascii="Courier New" w:hAnsi="Courier New" w:cs="Courier New"/>
          <w:sz w:val="24"/>
          <w:szCs w:val="24"/>
          <w:lang w:val="en-US"/>
        </w:rPr>
        <w:t xml:space="preserve">, with inadequate communication and collaboration among agencies serving youth both within facilities and between facilities and the community. </w:t>
      </w:r>
      <w:r w:rsidR="008C3B99" w:rsidRPr="00671B44">
        <w:rPr>
          <w:rFonts w:ascii="Courier New" w:hAnsi="Courier New" w:cs="Courier New"/>
          <w:sz w:val="24"/>
          <w:szCs w:val="24"/>
          <w:lang w:val="en-US"/>
        </w:rPr>
        <w:t xml:space="preserve"> </w:t>
      </w:r>
      <w:r w:rsidRPr="00671B44">
        <w:rPr>
          <w:rFonts w:ascii="Courier New" w:hAnsi="Courier New" w:cs="Courier New"/>
          <w:sz w:val="24"/>
          <w:szCs w:val="24"/>
          <w:lang w:val="en-US"/>
        </w:rPr>
        <w:t>The lack of coordination and collaboration among key stakeholders has been a major barrier to addressing the poor education, employment, and wellbeing outcomes for justice-involved youth.</w:t>
      </w:r>
      <w:r w:rsidR="00EE1162" w:rsidRPr="00671B44">
        <w:rPr>
          <w:rStyle w:val="FootnoteReference"/>
          <w:rFonts w:ascii="Courier New" w:hAnsi="Courier New" w:cs="Courier New"/>
          <w:sz w:val="24"/>
          <w:szCs w:val="24"/>
          <w:lang w:val="en-US"/>
        </w:rPr>
        <w:footnoteReference w:id="15"/>
      </w:r>
      <w:r w:rsidRPr="00671B44">
        <w:rPr>
          <w:rFonts w:ascii="Courier New" w:hAnsi="Courier New" w:cs="Courier New"/>
          <w:sz w:val="24"/>
          <w:szCs w:val="24"/>
          <w:lang w:val="en-US"/>
        </w:rPr>
        <w:t xml:space="preserve">  </w:t>
      </w:r>
    </w:p>
    <w:p w:rsidR="00773AFF" w:rsidRPr="00671B44" w:rsidRDefault="0095371F" w:rsidP="0095371F">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The past decade has seen increased funding to improve programs, services and outcomes for justice-involved youth.  </w:t>
      </w:r>
      <w:r w:rsidR="00055A8B" w:rsidRPr="00671B44">
        <w:rPr>
          <w:rFonts w:ascii="Courier New" w:hAnsi="Courier New" w:cs="Courier New"/>
          <w:sz w:val="24"/>
          <w:szCs w:val="24"/>
          <w:lang w:val="en-US"/>
        </w:rPr>
        <w:t>Multiple f</w:t>
      </w:r>
      <w:r w:rsidRPr="00671B44">
        <w:rPr>
          <w:rFonts w:ascii="Courier New" w:hAnsi="Courier New" w:cs="Courier New"/>
          <w:sz w:val="24"/>
          <w:szCs w:val="24"/>
          <w:lang w:val="en-US"/>
        </w:rPr>
        <w:t>ederal</w:t>
      </w:r>
      <w:r w:rsidR="00055A8B" w:rsidRPr="00671B44">
        <w:rPr>
          <w:rFonts w:ascii="Courier New" w:hAnsi="Courier New" w:cs="Courier New"/>
          <w:sz w:val="24"/>
          <w:szCs w:val="24"/>
          <w:lang w:val="en-US"/>
        </w:rPr>
        <w:t xml:space="preserve"> agencies</w:t>
      </w:r>
      <w:r w:rsidR="00BD2796" w:rsidRPr="00671B44">
        <w:rPr>
          <w:rFonts w:ascii="Courier New" w:hAnsi="Courier New" w:cs="Courier New"/>
          <w:sz w:val="24"/>
          <w:szCs w:val="24"/>
          <w:lang w:val="en-US"/>
        </w:rPr>
        <w:t>,</w:t>
      </w:r>
      <w:r w:rsidR="00055A8B" w:rsidRPr="00671B44">
        <w:rPr>
          <w:rFonts w:ascii="Courier New" w:hAnsi="Courier New" w:cs="Courier New"/>
          <w:sz w:val="24"/>
          <w:szCs w:val="24"/>
          <w:lang w:val="en-US"/>
        </w:rPr>
        <w:t xml:space="preserve"> including</w:t>
      </w:r>
      <w:r w:rsidR="00224B1A" w:rsidRPr="00671B44">
        <w:rPr>
          <w:rFonts w:ascii="Courier New" w:hAnsi="Courier New" w:cs="Courier New"/>
          <w:sz w:val="24"/>
          <w:szCs w:val="24"/>
          <w:lang w:val="en-US"/>
        </w:rPr>
        <w:t xml:space="preserve"> — </w:t>
      </w:r>
      <w:r w:rsidR="00055A8B" w:rsidRPr="00671B44">
        <w:rPr>
          <w:rFonts w:ascii="Courier New" w:hAnsi="Courier New" w:cs="Courier New"/>
          <w:sz w:val="24"/>
          <w:szCs w:val="24"/>
          <w:lang w:val="en-US"/>
        </w:rPr>
        <w:t>the Departments</w:t>
      </w:r>
      <w:r w:rsidR="00BD2796" w:rsidRPr="00671B44">
        <w:rPr>
          <w:rFonts w:ascii="Courier New" w:hAnsi="Courier New" w:cs="Courier New"/>
          <w:sz w:val="24"/>
          <w:szCs w:val="24"/>
          <w:lang w:val="en-US"/>
        </w:rPr>
        <w:t xml:space="preserve"> of Justice (Office of Juvenile J</w:t>
      </w:r>
      <w:r w:rsidR="00055A8B" w:rsidRPr="00671B44">
        <w:rPr>
          <w:rFonts w:ascii="Courier New" w:hAnsi="Courier New" w:cs="Courier New"/>
          <w:sz w:val="24"/>
          <w:szCs w:val="24"/>
          <w:lang w:val="en-US"/>
        </w:rPr>
        <w:t>ustice and Delinquency Prevention</w:t>
      </w:r>
      <w:r w:rsidR="00BD2796" w:rsidRPr="00671B44">
        <w:rPr>
          <w:rFonts w:ascii="Courier New" w:hAnsi="Courier New" w:cs="Courier New"/>
          <w:sz w:val="24"/>
          <w:szCs w:val="24"/>
          <w:lang w:val="en-US"/>
        </w:rPr>
        <w:t>)</w:t>
      </w:r>
      <w:r w:rsidR="00055A8B" w:rsidRPr="00671B44">
        <w:rPr>
          <w:rFonts w:ascii="Courier New" w:hAnsi="Courier New" w:cs="Courier New"/>
          <w:sz w:val="24"/>
          <w:szCs w:val="24"/>
          <w:lang w:val="en-US"/>
        </w:rPr>
        <w:t xml:space="preserve">, Health and Human Services </w:t>
      </w:r>
      <w:r w:rsidR="00BD2796" w:rsidRPr="00671B44">
        <w:rPr>
          <w:rFonts w:ascii="Courier New" w:hAnsi="Courier New" w:cs="Courier New"/>
          <w:sz w:val="24"/>
          <w:szCs w:val="24"/>
          <w:lang w:val="en-US"/>
        </w:rPr>
        <w:t>(</w:t>
      </w:r>
      <w:r w:rsidR="00055A8B" w:rsidRPr="00671B44">
        <w:rPr>
          <w:rFonts w:ascii="Courier New" w:hAnsi="Courier New" w:cs="Courier New"/>
          <w:sz w:val="24"/>
          <w:szCs w:val="24"/>
          <w:lang w:val="en-US"/>
        </w:rPr>
        <w:t>Substance Abuse and Mental Health Services Administration</w:t>
      </w:r>
      <w:r w:rsidR="00302791" w:rsidRPr="00671B44">
        <w:rPr>
          <w:rFonts w:ascii="Courier New" w:hAnsi="Courier New" w:cs="Courier New"/>
          <w:sz w:val="24"/>
          <w:szCs w:val="24"/>
          <w:lang w:val="en-US"/>
        </w:rPr>
        <w:t>, National Institutes of Health</w:t>
      </w:r>
      <w:r w:rsidR="00BD2796" w:rsidRPr="00671B44">
        <w:rPr>
          <w:rFonts w:ascii="Courier New" w:hAnsi="Courier New" w:cs="Courier New"/>
          <w:sz w:val="24"/>
          <w:szCs w:val="24"/>
          <w:lang w:val="en-US"/>
        </w:rPr>
        <w:t>)</w:t>
      </w:r>
      <w:r w:rsidR="00055A8B" w:rsidRPr="00671B44">
        <w:rPr>
          <w:rFonts w:ascii="Courier New" w:hAnsi="Courier New" w:cs="Courier New"/>
          <w:sz w:val="24"/>
          <w:szCs w:val="24"/>
          <w:lang w:val="en-US"/>
        </w:rPr>
        <w:t>, Labor</w:t>
      </w:r>
      <w:r w:rsidR="00302791" w:rsidRPr="00671B44">
        <w:rPr>
          <w:rFonts w:ascii="Courier New" w:hAnsi="Courier New" w:cs="Courier New"/>
          <w:sz w:val="24"/>
          <w:szCs w:val="24"/>
          <w:lang w:val="en-US"/>
        </w:rPr>
        <w:t xml:space="preserve"> (Employment and Training Administration</w:t>
      </w:r>
      <w:r w:rsidR="00460901" w:rsidRPr="00671B44">
        <w:rPr>
          <w:rFonts w:ascii="Courier New" w:hAnsi="Courier New" w:cs="Courier New"/>
          <w:sz w:val="24"/>
          <w:szCs w:val="24"/>
          <w:lang w:val="en-US"/>
        </w:rPr>
        <w:t>)</w:t>
      </w:r>
      <w:r w:rsidR="00055A8B" w:rsidRPr="00671B44">
        <w:rPr>
          <w:rFonts w:ascii="Courier New" w:hAnsi="Courier New" w:cs="Courier New"/>
          <w:sz w:val="24"/>
          <w:szCs w:val="24"/>
          <w:lang w:val="en-US"/>
        </w:rPr>
        <w:t>, and Educa</w:t>
      </w:r>
      <w:r w:rsidR="00BD2796" w:rsidRPr="00671B44">
        <w:rPr>
          <w:rFonts w:ascii="Courier New" w:hAnsi="Courier New" w:cs="Courier New"/>
          <w:sz w:val="24"/>
          <w:szCs w:val="24"/>
          <w:lang w:val="en-US"/>
        </w:rPr>
        <w:t xml:space="preserve">tion </w:t>
      </w:r>
      <w:r w:rsidR="00302791" w:rsidRPr="00671B44">
        <w:rPr>
          <w:rFonts w:ascii="Courier New" w:hAnsi="Courier New" w:cs="Courier New"/>
          <w:sz w:val="24"/>
          <w:szCs w:val="24"/>
          <w:lang w:val="en-US"/>
        </w:rPr>
        <w:t>(Office of C</w:t>
      </w:r>
      <w:r w:rsidR="00460901" w:rsidRPr="00671B44">
        <w:rPr>
          <w:rFonts w:ascii="Courier New" w:hAnsi="Courier New" w:cs="Courier New"/>
          <w:sz w:val="24"/>
          <w:szCs w:val="24"/>
          <w:lang w:val="en-US"/>
        </w:rPr>
        <w:t xml:space="preserve">ivil Rights, Office of Elementary and Secondary Education), </w:t>
      </w:r>
      <w:r w:rsidR="00BD2796" w:rsidRPr="00671B44">
        <w:rPr>
          <w:rFonts w:ascii="Courier New" w:hAnsi="Courier New" w:cs="Courier New"/>
          <w:sz w:val="24"/>
          <w:szCs w:val="24"/>
          <w:lang w:val="en-US"/>
        </w:rPr>
        <w:t xml:space="preserve">have </w:t>
      </w:r>
      <w:r w:rsidR="00055A8B" w:rsidRPr="00671B44">
        <w:rPr>
          <w:rFonts w:ascii="Courier New" w:hAnsi="Courier New" w:cs="Courier New"/>
          <w:sz w:val="24"/>
          <w:szCs w:val="24"/>
          <w:lang w:val="en-US"/>
        </w:rPr>
        <w:t>taken on the issue of j</w:t>
      </w:r>
      <w:r w:rsidR="00BD2796" w:rsidRPr="00671B44">
        <w:rPr>
          <w:rFonts w:ascii="Courier New" w:hAnsi="Courier New" w:cs="Courier New"/>
          <w:sz w:val="24"/>
          <w:szCs w:val="24"/>
          <w:lang w:val="en-US"/>
        </w:rPr>
        <w:t xml:space="preserve">uvenile </w:t>
      </w:r>
      <w:r w:rsidR="00055A8B" w:rsidRPr="00671B44">
        <w:rPr>
          <w:rFonts w:ascii="Courier New" w:hAnsi="Courier New" w:cs="Courier New"/>
          <w:sz w:val="24"/>
          <w:szCs w:val="24"/>
          <w:lang w:val="en-US"/>
        </w:rPr>
        <w:t>j</w:t>
      </w:r>
      <w:r w:rsidR="00BD2796" w:rsidRPr="00671B44">
        <w:rPr>
          <w:rFonts w:ascii="Courier New" w:hAnsi="Courier New" w:cs="Courier New"/>
          <w:sz w:val="24"/>
          <w:szCs w:val="24"/>
          <w:lang w:val="en-US"/>
        </w:rPr>
        <w:t>ustice</w:t>
      </w:r>
      <w:r w:rsidRPr="00671B44">
        <w:rPr>
          <w:rFonts w:ascii="Courier New" w:hAnsi="Courier New" w:cs="Courier New"/>
          <w:sz w:val="24"/>
          <w:szCs w:val="24"/>
          <w:lang w:val="en-US"/>
        </w:rPr>
        <w:t xml:space="preserve"> </w:t>
      </w:r>
      <w:r w:rsidR="00055A8B" w:rsidRPr="00671B44">
        <w:rPr>
          <w:rFonts w:ascii="Courier New" w:hAnsi="Courier New" w:cs="Courier New"/>
          <w:sz w:val="24"/>
          <w:szCs w:val="24"/>
          <w:lang w:val="en-US"/>
        </w:rPr>
        <w:t xml:space="preserve">reform.  Significant federal </w:t>
      </w:r>
      <w:r w:rsidRPr="00671B44">
        <w:rPr>
          <w:rFonts w:ascii="Courier New" w:hAnsi="Courier New" w:cs="Courier New"/>
          <w:sz w:val="24"/>
          <w:szCs w:val="24"/>
          <w:lang w:val="en-US"/>
        </w:rPr>
        <w:t xml:space="preserve">funding </w:t>
      </w:r>
      <w:r w:rsidR="00055A8B" w:rsidRPr="00671B44">
        <w:rPr>
          <w:rFonts w:ascii="Courier New" w:hAnsi="Courier New" w:cs="Courier New"/>
          <w:sz w:val="24"/>
          <w:szCs w:val="24"/>
          <w:lang w:val="en-US"/>
        </w:rPr>
        <w:t xml:space="preserve">has been dedicated to this issue, such as funding under </w:t>
      </w:r>
      <w:r w:rsidRPr="00671B44">
        <w:rPr>
          <w:rFonts w:ascii="Courier New" w:hAnsi="Courier New" w:cs="Courier New"/>
          <w:sz w:val="24"/>
          <w:szCs w:val="24"/>
          <w:lang w:val="en-US"/>
        </w:rPr>
        <w:t>the Second Chance Act</w:t>
      </w:r>
      <w:r w:rsidR="00302791" w:rsidRPr="00671B44">
        <w:rPr>
          <w:rFonts w:ascii="Courier New" w:hAnsi="Courier New" w:cs="Courier New"/>
          <w:sz w:val="24"/>
          <w:szCs w:val="24"/>
          <w:lang w:val="en-US"/>
        </w:rPr>
        <w:t xml:space="preserve"> and the </w:t>
      </w:r>
      <w:r w:rsidRPr="00671B44">
        <w:rPr>
          <w:rFonts w:ascii="Courier New" w:hAnsi="Courier New" w:cs="Courier New"/>
          <w:sz w:val="24"/>
          <w:szCs w:val="24"/>
          <w:lang w:val="en-US"/>
        </w:rPr>
        <w:t>Workforce I</w:t>
      </w:r>
      <w:r w:rsidR="0064486E" w:rsidRPr="00671B44">
        <w:rPr>
          <w:rFonts w:ascii="Courier New" w:hAnsi="Courier New" w:cs="Courier New"/>
          <w:sz w:val="24"/>
          <w:szCs w:val="24"/>
          <w:lang w:val="en-US"/>
        </w:rPr>
        <w:t>nvest</w:t>
      </w:r>
      <w:r w:rsidRPr="00671B44">
        <w:rPr>
          <w:rFonts w:ascii="Courier New" w:hAnsi="Courier New" w:cs="Courier New"/>
          <w:sz w:val="24"/>
          <w:szCs w:val="24"/>
          <w:lang w:val="en-US"/>
        </w:rPr>
        <w:t>ment Act</w:t>
      </w:r>
      <w:r w:rsidR="00A768C7" w:rsidRPr="00671B44">
        <w:rPr>
          <w:rFonts w:ascii="Courier New" w:hAnsi="Courier New" w:cs="Courier New"/>
          <w:sz w:val="24"/>
          <w:szCs w:val="24"/>
          <w:lang w:val="en-US"/>
        </w:rPr>
        <w:t xml:space="preserve"> (</w:t>
      </w:r>
      <w:r w:rsidR="0064486E" w:rsidRPr="00671B44">
        <w:rPr>
          <w:rFonts w:ascii="Courier New" w:hAnsi="Courier New" w:cs="Courier New"/>
          <w:sz w:val="24"/>
          <w:szCs w:val="24"/>
          <w:lang w:val="en-US"/>
        </w:rPr>
        <w:t>WIA</w:t>
      </w:r>
      <w:r w:rsidR="00063212" w:rsidRPr="00671B44">
        <w:rPr>
          <w:rFonts w:ascii="Courier New" w:hAnsi="Courier New" w:cs="Courier New"/>
          <w:sz w:val="24"/>
          <w:szCs w:val="24"/>
          <w:lang w:val="en-US"/>
        </w:rPr>
        <w:t>)</w:t>
      </w:r>
      <w:r w:rsidR="0064486E" w:rsidRPr="00671B44">
        <w:rPr>
          <w:rFonts w:ascii="Courier New" w:hAnsi="Courier New" w:cs="Courier New"/>
          <w:sz w:val="24"/>
          <w:szCs w:val="24"/>
          <w:lang w:val="en-US"/>
        </w:rPr>
        <w:t xml:space="preserve">; </w:t>
      </w:r>
      <w:r w:rsidR="00A768C7" w:rsidRPr="00671B44">
        <w:rPr>
          <w:rFonts w:ascii="Courier New" w:hAnsi="Courier New" w:cs="Courier New"/>
          <w:sz w:val="24"/>
          <w:szCs w:val="24"/>
          <w:lang w:val="en-US"/>
        </w:rPr>
        <w:t>recently reauthorized as the Workforce Innovat</w:t>
      </w:r>
      <w:r w:rsidR="001C5EAD" w:rsidRPr="00671B44">
        <w:rPr>
          <w:rFonts w:ascii="Courier New" w:hAnsi="Courier New" w:cs="Courier New"/>
          <w:sz w:val="24"/>
          <w:szCs w:val="24"/>
          <w:lang w:val="en-US"/>
        </w:rPr>
        <w:t>ion and Opportunity Act of 2014</w:t>
      </w:r>
      <w:r w:rsidR="00A768C7" w:rsidRPr="00671B44">
        <w:rPr>
          <w:rFonts w:ascii="Courier New" w:hAnsi="Courier New" w:cs="Courier New"/>
          <w:sz w:val="24"/>
          <w:szCs w:val="24"/>
          <w:lang w:val="en-US"/>
        </w:rPr>
        <w:t xml:space="preserve"> (WIOA</w:t>
      </w:r>
      <w:r w:rsidR="00A768C7" w:rsidRPr="00671B44">
        <w:rPr>
          <w:rFonts w:ascii="Courier New" w:hAnsi="Courier New" w:cs="Courier New"/>
          <w:sz w:val="24"/>
          <w:szCs w:val="24"/>
        </w:rPr>
        <w:t xml:space="preserve">), </w:t>
      </w:r>
      <w:r w:rsidR="008E7804" w:rsidRPr="00671B44">
        <w:rPr>
          <w:rFonts w:ascii="Courier New" w:hAnsi="Courier New" w:cs="Courier New"/>
          <w:sz w:val="24"/>
          <w:szCs w:val="24"/>
        </w:rPr>
        <w:t>29 U.S.C. 3101</w:t>
      </w:r>
      <w:r w:rsidR="008E7804" w:rsidRPr="00671B44">
        <w:rPr>
          <w:rFonts w:ascii="Courier New" w:hAnsi="Courier New" w:cs="Courier New"/>
          <w:sz w:val="24"/>
          <w:szCs w:val="24"/>
          <w:lang w:val="en-US"/>
        </w:rPr>
        <w:t xml:space="preserve"> </w:t>
      </w:r>
      <w:r w:rsidR="000A22B7" w:rsidRPr="009A207C">
        <w:rPr>
          <w:rFonts w:ascii="Courier New" w:hAnsi="Courier New" w:cs="Courier New"/>
          <w:i/>
          <w:sz w:val="24"/>
          <w:szCs w:val="24"/>
        </w:rPr>
        <w:t>et seq</w:t>
      </w:r>
      <w:r w:rsidR="000A22B7" w:rsidRPr="00671B44">
        <w:rPr>
          <w:rFonts w:ascii="Courier New" w:hAnsi="Courier New" w:cs="Courier New"/>
          <w:sz w:val="24"/>
          <w:szCs w:val="24"/>
        </w:rPr>
        <w:t>.</w:t>
      </w:r>
      <w:r w:rsidRPr="00671B44">
        <w:rPr>
          <w:rFonts w:ascii="Courier New" w:hAnsi="Courier New" w:cs="Courier New"/>
          <w:sz w:val="24"/>
          <w:szCs w:val="24"/>
          <w:lang w:val="en-US"/>
        </w:rPr>
        <w:t>)</w:t>
      </w:r>
      <w:r w:rsidR="00055A8B" w:rsidRPr="00671B44">
        <w:rPr>
          <w:rFonts w:ascii="Courier New" w:hAnsi="Courier New" w:cs="Courier New"/>
          <w:sz w:val="24"/>
          <w:szCs w:val="24"/>
          <w:lang w:val="en-US"/>
        </w:rPr>
        <w:t>.</w:t>
      </w:r>
      <w:r w:rsidRPr="00671B44">
        <w:rPr>
          <w:rFonts w:ascii="Courier New" w:hAnsi="Courier New" w:cs="Courier New"/>
          <w:sz w:val="24"/>
          <w:szCs w:val="24"/>
          <w:lang w:val="en-US"/>
        </w:rPr>
        <w:t xml:space="preserve"> </w:t>
      </w:r>
      <w:r w:rsidR="00055A8B" w:rsidRPr="00671B44">
        <w:rPr>
          <w:rFonts w:ascii="Courier New" w:hAnsi="Courier New" w:cs="Courier New"/>
          <w:sz w:val="24"/>
          <w:szCs w:val="24"/>
          <w:lang w:val="en-US"/>
        </w:rPr>
        <w:t xml:space="preserve"> </w:t>
      </w:r>
      <w:r w:rsidR="007D5229" w:rsidRPr="00671B44">
        <w:rPr>
          <w:rFonts w:ascii="Courier New" w:hAnsi="Courier New" w:cs="Courier New"/>
          <w:sz w:val="24"/>
          <w:szCs w:val="24"/>
          <w:lang w:val="en-US"/>
        </w:rPr>
        <w:t xml:space="preserve">Federal and </w:t>
      </w:r>
      <w:r w:rsidR="00C24E8F" w:rsidRPr="00671B44">
        <w:rPr>
          <w:rFonts w:ascii="Courier New" w:hAnsi="Courier New" w:cs="Courier New"/>
          <w:sz w:val="24"/>
          <w:szCs w:val="24"/>
          <w:lang w:val="en-US"/>
        </w:rPr>
        <w:t>S</w:t>
      </w:r>
      <w:r w:rsidR="007D5229" w:rsidRPr="00671B44">
        <w:rPr>
          <w:rFonts w:ascii="Courier New" w:hAnsi="Courier New" w:cs="Courier New"/>
          <w:sz w:val="24"/>
          <w:szCs w:val="24"/>
          <w:lang w:val="en-US"/>
        </w:rPr>
        <w:t>tate partnerships with the p</w:t>
      </w:r>
      <w:r w:rsidRPr="00671B44">
        <w:rPr>
          <w:rFonts w:ascii="Courier New" w:hAnsi="Courier New" w:cs="Courier New"/>
          <w:sz w:val="24"/>
          <w:szCs w:val="24"/>
          <w:lang w:val="en-US"/>
        </w:rPr>
        <w:t xml:space="preserve">hilanthropic </w:t>
      </w:r>
      <w:r w:rsidR="007D5229" w:rsidRPr="00671B44">
        <w:rPr>
          <w:rFonts w:ascii="Courier New" w:hAnsi="Courier New" w:cs="Courier New"/>
          <w:sz w:val="24"/>
          <w:szCs w:val="24"/>
          <w:lang w:val="en-US"/>
        </w:rPr>
        <w:t xml:space="preserve">community, such as the </w:t>
      </w:r>
      <w:r w:rsidR="00460901" w:rsidRPr="00671B44">
        <w:rPr>
          <w:rFonts w:ascii="Courier New" w:hAnsi="Courier New" w:cs="Courier New"/>
          <w:sz w:val="24"/>
          <w:szCs w:val="24"/>
          <w:lang w:val="en-US"/>
        </w:rPr>
        <w:t xml:space="preserve">John D. and Catherine T. </w:t>
      </w:r>
      <w:r w:rsidR="007D5229" w:rsidRPr="00671B44">
        <w:rPr>
          <w:rFonts w:ascii="Courier New" w:hAnsi="Courier New" w:cs="Courier New"/>
          <w:sz w:val="24"/>
          <w:szCs w:val="24"/>
          <w:lang w:val="en-US"/>
        </w:rPr>
        <w:t xml:space="preserve">MacArthur </w:t>
      </w:r>
      <w:r w:rsidR="00460901" w:rsidRPr="00671B44">
        <w:rPr>
          <w:rFonts w:ascii="Courier New" w:hAnsi="Courier New" w:cs="Courier New"/>
          <w:sz w:val="24"/>
          <w:szCs w:val="24"/>
          <w:lang w:val="en-US"/>
        </w:rPr>
        <w:t>F</w:t>
      </w:r>
      <w:r w:rsidR="007D5229" w:rsidRPr="00671B44">
        <w:rPr>
          <w:rFonts w:ascii="Courier New" w:hAnsi="Courier New" w:cs="Courier New"/>
          <w:sz w:val="24"/>
          <w:szCs w:val="24"/>
          <w:lang w:val="en-US"/>
        </w:rPr>
        <w:t xml:space="preserve">oundation’s “Models for Change” </w:t>
      </w:r>
      <w:r w:rsidRPr="00671B44">
        <w:rPr>
          <w:rFonts w:ascii="Courier New" w:hAnsi="Courier New" w:cs="Courier New"/>
          <w:sz w:val="24"/>
          <w:szCs w:val="24"/>
          <w:lang w:val="en-US"/>
        </w:rPr>
        <w:t>initiative</w:t>
      </w:r>
      <w:r w:rsidR="008C3B99" w:rsidRPr="00671B44">
        <w:rPr>
          <w:rFonts w:ascii="Courier New" w:hAnsi="Courier New" w:cs="Courier New"/>
          <w:sz w:val="24"/>
          <w:szCs w:val="24"/>
          <w:lang w:val="en-US"/>
        </w:rPr>
        <w:t>,</w:t>
      </w:r>
      <w:r w:rsidR="007D5229" w:rsidRPr="00671B44">
        <w:rPr>
          <w:rFonts w:ascii="Courier New" w:hAnsi="Courier New" w:cs="Courier New"/>
          <w:sz w:val="24"/>
          <w:szCs w:val="24"/>
          <w:lang w:val="en-US"/>
        </w:rPr>
        <w:t xml:space="preserve"> have also spurred innovation and reform in the juvenile justice</w:t>
      </w:r>
      <w:r w:rsidR="00460901" w:rsidRPr="00671B44">
        <w:rPr>
          <w:rFonts w:ascii="Courier New" w:hAnsi="Courier New" w:cs="Courier New"/>
          <w:sz w:val="24"/>
          <w:szCs w:val="24"/>
          <w:lang w:val="en-US"/>
        </w:rPr>
        <w:t xml:space="preserve"> system</w:t>
      </w:r>
      <w:r w:rsidR="007D5229" w:rsidRPr="00671B44">
        <w:rPr>
          <w:rFonts w:ascii="Courier New" w:hAnsi="Courier New" w:cs="Courier New"/>
          <w:sz w:val="24"/>
          <w:szCs w:val="24"/>
          <w:lang w:val="en-US"/>
        </w:rPr>
        <w:t>.</w:t>
      </w:r>
      <w:r w:rsidRPr="00671B44">
        <w:rPr>
          <w:rFonts w:ascii="Courier New" w:hAnsi="Courier New" w:cs="Courier New"/>
          <w:sz w:val="24"/>
          <w:szCs w:val="24"/>
          <w:lang w:val="en-US"/>
        </w:rPr>
        <w:t xml:space="preserve"> </w:t>
      </w:r>
    </w:p>
    <w:p w:rsidR="00D43AD2" w:rsidRPr="00671B44" w:rsidRDefault="00773AFF" w:rsidP="00D43AD2">
      <w:pPr>
        <w:pStyle w:val="BodyText"/>
        <w:spacing w:after="0" w:line="480" w:lineRule="auto"/>
        <w:rPr>
          <w:rFonts w:ascii="Courier New" w:hAnsi="Courier New" w:cs="Courier New"/>
          <w:color w:val="141413"/>
          <w:sz w:val="24"/>
          <w:szCs w:val="24"/>
          <w:lang w:val="en-US"/>
        </w:rPr>
      </w:pPr>
      <w:r w:rsidRPr="00671B44">
        <w:rPr>
          <w:rFonts w:ascii="Courier New" w:hAnsi="Courier New" w:cs="Courier New"/>
          <w:sz w:val="24"/>
          <w:szCs w:val="24"/>
          <w:lang w:val="en-US"/>
        </w:rPr>
        <w:t xml:space="preserve">     Just as juvenile justice reform efforts have intensified in the past decade, so too have efforts to improve the effectiveness of workforce education and training programs.  C</w:t>
      </w:r>
      <w:r w:rsidRPr="00671B44">
        <w:rPr>
          <w:rFonts w:ascii="Courier New" w:hAnsi="Courier New" w:cs="Courier New"/>
          <w:color w:val="141413"/>
          <w:sz w:val="24"/>
          <w:szCs w:val="24"/>
        </w:rPr>
        <w:t xml:space="preserve">areer </w:t>
      </w:r>
      <w:r w:rsidRPr="00671B44">
        <w:rPr>
          <w:rFonts w:ascii="Courier New" w:hAnsi="Courier New" w:cs="Courier New"/>
          <w:color w:val="141413"/>
          <w:sz w:val="24"/>
          <w:szCs w:val="24"/>
          <w:lang w:val="en-US"/>
        </w:rPr>
        <w:t>p</w:t>
      </w:r>
      <w:r w:rsidRPr="00671B44">
        <w:rPr>
          <w:rFonts w:ascii="Courier New" w:hAnsi="Courier New" w:cs="Courier New"/>
          <w:color w:val="141413"/>
          <w:sz w:val="24"/>
          <w:szCs w:val="24"/>
        </w:rPr>
        <w:t xml:space="preserve">athways are the most recent expression of efforts to meet workforce and industry </w:t>
      </w:r>
      <w:r w:rsidRPr="00671B44">
        <w:rPr>
          <w:rFonts w:ascii="Courier New" w:hAnsi="Courier New" w:cs="Courier New"/>
          <w:color w:val="141413"/>
          <w:sz w:val="24"/>
          <w:szCs w:val="24"/>
          <w:lang w:val="en-US"/>
        </w:rPr>
        <w:t xml:space="preserve">demands </w:t>
      </w:r>
      <w:r w:rsidRPr="00671B44">
        <w:rPr>
          <w:rFonts w:ascii="Courier New" w:hAnsi="Courier New" w:cs="Courier New"/>
          <w:color w:val="141413"/>
          <w:sz w:val="24"/>
          <w:szCs w:val="24"/>
        </w:rPr>
        <w:t>through focused education and training.</w:t>
      </w:r>
      <w:r w:rsidRPr="00671B44">
        <w:rPr>
          <w:rStyle w:val="FootnoteReference"/>
          <w:rFonts w:ascii="Courier New" w:hAnsi="Courier New" w:cs="Courier New"/>
          <w:color w:val="141413"/>
          <w:sz w:val="24"/>
          <w:szCs w:val="24"/>
        </w:rPr>
        <w:footnoteReference w:id="16"/>
      </w:r>
      <w:r w:rsidRPr="00671B44">
        <w:rPr>
          <w:rFonts w:ascii="Courier New" w:hAnsi="Courier New" w:cs="Courier New"/>
          <w:color w:val="141413"/>
          <w:sz w:val="24"/>
          <w:szCs w:val="24"/>
        </w:rPr>
        <w:t xml:space="preserve">  Career </w:t>
      </w:r>
      <w:r w:rsidRPr="00671B44">
        <w:rPr>
          <w:rFonts w:ascii="Courier New" w:hAnsi="Courier New" w:cs="Courier New"/>
          <w:color w:val="141413"/>
          <w:sz w:val="24"/>
          <w:szCs w:val="24"/>
          <w:lang w:val="en-US"/>
        </w:rPr>
        <w:t>p</w:t>
      </w:r>
      <w:r w:rsidRPr="00671B44">
        <w:rPr>
          <w:rFonts w:ascii="Courier New" w:hAnsi="Courier New" w:cs="Courier New"/>
          <w:color w:val="141413"/>
          <w:sz w:val="24"/>
          <w:szCs w:val="24"/>
        </w:rPr>
        <w:t xml:space="preserve">athways </w:t>
      </w:r>
      <w:r w:rsidRPr="00671B44">
        <w:rPr>
          <w:rFonts w:ascii="Courier New" w:hAnsi="Courier New" w:cs="Courier New"/>
          <w:color w:val="141413"/>
          <w:sz w:val="24"/>
          <w:szCs w:val="24"/>
          <w:lang w:val="en-US"/>
        </w:rPr>
        <w:t xml:space="preserve">link </w:t>
      </w:r>
      <w:r w:rsidRPr="00671B44">
        <w:rPr>
          <w:rFonts w:ascii="Courier New" w:hAnsi="Courier New" w:cs="Courier New"/>
          <w:color w:val="141413"/>
          <w:sz w:val="24"/>
          <w:szCs w:val="24"/>
        </w:rPr>
        <w:t xml:space="preserve">education, training, and support services to </w:t>
      </w:r>
      <w:r w:rsidRPr="00671B44">
        <w:rPr>
          <w:rFonts w:ascii="Courier New" w:hAnsi="Courier New" w:cs="Courier New"/>
          <w:sz w:val="24"/>
          <w:szCs w:val="24"/>
        </w:rPr>
        <w:t xml:space="preserve">enable individuals to secure industry relevant certification and obtain employment within an </w:t>
      </w:r>
      <w:r w:rsidRPr="00671B44">
        <w:rPr>
          <w:rFonts w:ascii="Courier New" w:hAnsi="Courier New" w:cs="Courier New"/>
          <w:sz w:val="24"/>
          <w:szCs w:val="24"/>
          <w:lang w:val="en-US"/>
        </w:rPr>
        <w:t xml:space="preserve">industry or </w:t>
      </w:r>
      <w:r w:rsidRPr="00671B44">
        <w:rPr>
          <w:rFonts w:ascii="Courier New" w:hAnsi="Courier New" w:cs="Courier New"/>
          <w:sz w:val="24"/>
          <w:szCs w:val="24"/>
        </w:rPr>
        <w:t xml:space="preserve">occupational </w:t>
      </w:r>
      <w:r w:rsidRPr="00671B44">
        <w:rPr>
          <w:rFonts w:ascii="Courier New" w:hAnsi="Courier New" w:cs="Courier New"/>
          <w:sz w:val="24"/>
          <w:szCs w:val="24"/>
          <w:lang w:val="en-US"/>
        </w:rPr>
        <w:t>sector and to advance to</w:t>
      </w:r>
      <w:r w:rsidRPr="00671B44">
        <w:rPr>
          <w:rFonts w:ascii="Courier New" w:hAnsi="Courier New" w:cs="Courier New"/>
          <w:sz w:val="24"/>
          <w:szCs w:val="24"/>
        </w:rPr>
        <w:t xml:space="preserve"> </w:t>
      </w:r>
      <w:r w:rsidRPr="00671B44">
        <w:rPr>
          <w:rFonts w:ascii="Courier New" w:hAnsi="Courier New" w:cs="Courier New"/>
          <w:color w:val="141413"/>
          <w:sz w:val="24"/>
          <w:szCs w:val="24"/>
        </w:rPr>
        <w:t xml:space="preserve">successively higher levels of education and employment in </w:t>
      </w:r>
      <w:r w:rsidRPr="00671B44">
        <w:rPr>
          <w:rFonts w:ascii="Courier New" w:hAnsi="Courier New" w:cs="Courier New"/>
          <w:color w:val="141413"/>
          <w:sz w:val="24"/>
          <w:szCs w:val="24"/>
          <w:lang w:val="en-US"/>
        </w:rPr>
        <w:t>that sector.</w:t>
      </w:r>
      <w:r w:rsidR="00BD4859" w:rsidRPr="00671B44">
        <w:rPr>
          <w:rFonts w:ascii="Courier New" w:hAnsi="Courier New" w:cs="Courier New"/>
          <w:color w:val="141413"/>
          <w:sz w:val="24"/>
          <w:szCs w:val="24"/>
          <w:lang w:val="en-US"/>
        </w:rPr>
        <w:t xml:space="preserve">  </w:t>
      </w:r>
      <w:r w:rsidR="00D43AD2" w:rsidRPr="00671B44">
        <w:rPr>
          <w:rFonts w:ascii="Courier New" w:hAnsi="Courier New" w:cs="Courier New"/>
          <w:color w:val="141413"/>
          <w:sz w:val="24"/>
          <w:szCs w:val="24"/>
          <w:lang w:val="en-US"/>
        </w:rPr>
        <w:t>A</w:t>
      </w:r>
      <w:r w:rsidR="00D43AD2" w:rsidRPr="00671B44">
        <w:rPr>
          <w:rFonts w:ascii="Courier New" w:hAnsi="Courier New" w:cs="Courier New"/>
          <w:color w:val="141413"/>
          <w:sz w:val="24"/>
          <w:szCs w:val="24"/>
        </w:rPr>
        <w:t>dvanced education and training are now a requirement for many jobs and professional careers.  This has led to shifts in the ways in which public agencies design CTE and workforce programs and collaborate with partners across systems.</w:t>
      </w:r>
      <w:r w:rsidR="00D43AD2" w:rsidRPr="00671B44">
        <w:rPr>
          <w:rFonts w:ascii="Courier New" w:hAnsi="Courier New" w:cs="Courier New"/>
          <w:color w:val="141413"/>
          <w:sz w:val="24"/>
          <w:szCs w:val="24"/>
          <w:lang w:val="en-US"/>
        </w:rPr>
        <w:t xml:space="preserve"> </w:t>
      </w:r>
    </w:p>
    <w:p w:rsidR="00AC0086" w:rsidRPr="00671B44" w:rsidRDefault="00D43AD2" w:rsidP="00294910">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w:t>
      </w:r>
      <w:r w:rsidR="00BD4859" w:rsidRPr="00671B44">
        <w:rPr>
          <w:rFonts w:ascii="Courier New" w:hAnsi="Courier New" w:cs="Courier New"/>
          <w:sz w:val="24"/>
          <w:szCs w:val="24"/>
        </w:rPr>
        <w:t xml:space="preserve">In </w:t>
      </w:r>
      <w:r w:rsidRPr="00671B44">
        <w:rPr>
          <w:rFonts w:ascii="Courier New" w:hAnsi="Courier New" w:cs="Courier New"/>
          <w:sz w:val="24"/>
          <w:szCs w:val="24"/>
          <w:lang w:val="en-US"/>
        </w:rPr>
        <w:t xml:space="preserve">this spirit of cross-system collaboration, in </w:t>
      </w:r>
      <w:r w:rsidR="00BD4859" w:rsidRPr="00671B44">
        <w:rPr>
          <w:rFonts w:ascii="Courier New" w:hAnsi="Courier New" w:cs="Courier New"/>
          <w:sz w:val="24"/>
          <w:szCs w:val="24"/>
        </w:rPr>
        <w:t xml:space="preserve">recent years, </w:t>
      </w:r>
      <w:r w:rsidR="00BD4859" w:rsidRPr="00671B44">
        <w:rPr>
          <w:rFonts w:ascii="Courier New" w:hAnsi="Courier New" w:cs="Courier New"/>
          <w:sz w:val="24"/>
          <w:szCs w:val="24"/>
          <w:lang w:val="en-US"/>
        </w:rPr>
        <w:t>f</w:t>
      </w:r>
      <w:r w:rsidR="00BD4859" w:rsidRPr="00671B44">
        <w:rPr>
          <w:rFonts w:ascii="Courier New" w:hAnsi="Courier New" w:cs="Courier New"/>
          <w:sz w:val="24"/>
          <w:szCs w:val="24"/>
        </w:rPr>
        <w:t xml:space="preserve">ederal and national stakeholders have </w:t>
      </w:r>
      <w:r w:rsidR="00BD4859" w:rsidRPr="00671B44">
        <w:rPr>
          <w:rFonts w:ascii="Courier New" w:hAnsi="Courier New" w:cs="Courier New"/>
          <w:sz w:val="24"/>
          <w:szCs w:val="24"/>
          <w:lang w:val="en-US"/>
        </w:rPr>
        <w:t xml:space="preserve">worked together to </w:t>
      </w:r>
      <w:r w:rsidR="00BD4859" w:rsidRPr="00671B44">
        <w:rPr>
          <w:rFonts w:ascii="Courier New" w:hAnsi="Courier New" w:cs="Courier New"/>
          <w:sz w:val="24"/>
          <w:szCs w:val="24"/>
        </w:rPr>
        <w:t>encourage the development of career pathways</w:t>
      </w:r>
      <w:r w:rsidR="00BD4859" w:rsidRPr="00671B44">
        <w:rPr>
          <w:rFonts w:ascii="Courier New" w:hAnsi="Courier New" w:cs="Courier New"/>
          <w:sz w:val="24"/>
          <w:szCs w:val="24"/>
          <w:lang w:val="en-US"/>
        </w:rPr>
        <w:t>.</w:t>
      </w:r>
      <w:r w:rsidR="00BD4859" w:rsidRPr="00671B44">
        <w:rPr>
          <w:rFonts w:ascii="Courier New" w:hAnsi="Courier New" w:cs="Courier New"/>
          <w:sz w:val="24"/>
          <w:szCs w:val="24"/>
        </w:rPr>
        <w:t xml:space="preserve">  </w:t>
      </w:r>
      <w:r w:rsidR="00BD4859" w:rsidRPr="00671B44">
        <w:rPr>
          <w:rFonts w:ascii="Courier New" w:hAnsi="Courier New" w:cs="Courier New"/>
          <w:sz w:val="24"/>
          <w:szCs w:val="24"/>
          <w:lang w:val="en-US"/>
        </w:rPr>
        <w:t>At the federal level, t</w:t>
      </w:r>
      <w:r w:rsidR="00BD4859" w:rsidRPr="00671B44">
        <w:rPr>
          <w:rFonts w:ascii="Courier New" w:hAnsi="Courier New" w:cs="Courier New"/>
          <w:sz w:val="24"/>
          <w:szCs w:val="24"/>
        </w:rPr>
        <w:t>hree federal agencies, the U.S. Departments of Education</w:t>
      </w:r>
      <w:r w:rsidR="00BD4859" w:rsidRPr="00671B44">
        <w:rPr>
          <w:rFonts w:ascii="Courier New" w:hAnsi="Courier New" w:cs="Courier New"/>
          <w:sz w:val="24"/>
          <w:szCs w:val="24"/>
          <w:lang w:val="en-US"/>
        </w:rPr>
        <w:t xml:space="preserve"> (ED</w:t>
      </w:r>
      <w:r w:rsidR="0064486E" w:rsidRPr="00671B44">
        <w:rPr>
          <w:rFonts w:ascii="Courier New" w:hAnsi="Courier New" w:cs="Courier New"/>
          <w:sz w:val="24"/>
          <w:szCs w:val="24"/>
          <w:lang w:val="en-US"/>
        </w:rPr>
        <w:t xml:space="preserve"> or the Department</w:t>
      </w:r>
      <w:r w:rsidR="00BD4859" w:rsidRPr="00671B44">
        <w:rPr>
          <w:rFonts w:ascii="Courier New" w:hAnsi="Courier New" w:cs="Courier New"/>
          <w:sz w:val="24"/>
          <w:szCs w:val="24"/>
          <w:lang w:val="en-US"/>
        </w:rPr>
        <w:t>)</w:t>
      </w:r>
      <w:r w:rsidR="00BD4859" w:rsidRPr="00671B44">
        <w:rPr>
          <w:rFonts w:ascii="Courier New" w:hAnsi="Courier New" w:cs="Courier New"/>
          <w:sz w:val="24"/>
          <w:szCs w:val="24"/>
        </w:rPr>
        <w:t xml:space="preserve">, Health and Human Services, and Labor, </w:t>
      </w:r>
      <w:r w:rsidR="00BD4859" w:rsidRPr="00671B44">
        <w:rPr>
          <w:rFonts w:ascii="Courier New" w:hAnsi="Courier New" w:cs="Courier New"/>
          <w:sz w:val="24"/>
          <w:szCs w:val="24"/>
          <w:lang w:val="en-US"/>
        </w:rPr>
        <w:t>have led an interagency effort to advance career pathway systems,</w:t>
      </w:r>
      <w:r w:rsidR="00BD4859" w:rsidRPr="00671B44">
        <w:rPr>
          <w:rStyle w:val="FootnoteReference"/>
          <w:rFonts w:ascii="Courier New" w:hAnsi="Courier New" w:cs="Courier New"/>
          <w:sz w:val="24"/>
          <w:szCs w:val="24"/>
        </w:rPr>
        <w:footnoteReference w:id="17"/>
      </w:r>
      <w:r w:rsidR="00BD4859" w:rsidRPr="00671B44">
        <w:rPr>
          <w:rFonts w:ascii="Courier New" w:hAnsi="Courier New" w:cs="Courier New"/>
          <w:sz w:val="24"/>
          <w:szCs w:val="24"/>
          <w:lang w:val="en-US"/>
        </w:rPr>
        <w:t xml:space="preserve"> which has grown to include the U.S. Departments of Agriculture, Commerce, Housing and Urban Development, Transportation, and Energy. </w:t>
      </w:r>
      <w:r w:rsidRPr="00671B44">
        <w:rPr>
          <w:rFonts w:ascii="Courier New" w:hAnsi="Courier New" w:cs="Courier New"/>
          <w:sz w:val="24"/>
          <w:szCs w:val="24"/>
          <w:lang w:val="en-US"/>
        </w:rPr>
        <w:t xml:space="preserve"> </w:t>
      </w:r>
      <w:r w:rsidR="00AC0086" w:rsidRPr="00671B44">
        <w:rPr>
          <w:rFonts w:ascii="Courier New" w:hAnsi="Courier New" w:cs="Courier New"/>
          <w:sz w:val="24"/>
          <w:szCs w:val="24"/>
          <w:lang w:val="en-US"/>
        </w:rPr>
        <w:t xml:space="preserve">The recently reauthorized </w:t>
      </w:r>
      <w:r w:rsidR="00AC0086" w:rsidRPr="00671B44">
        <w:rPr>
          <w:rFonts w:ascii="Courier New" w:hAnsi="Courier New" w:cs="Courier New"/>
          <w:sz w:val="24"/>
          <w:szCs w:val="24"/>
        </w:rPr>
        <w:t xml:space="preserve">WIOA </w:t>
      </w:r>
      <w:r w:rsidRPr="00671B44">
        <w:rPr>
          <w:rFonts w:ascii="Courier New" w:hAnsi="Courier New" w:cs="Courier New"/>
          <w:sz w:val="24"/>
          <w:szCs w:val="24"/>
          <w:lang w:val="en-US"/>
        </w:rPr>
        <w:t xml:space="preserve">also </w:t>
      </w:r>
      <w:r w:rsidR="00AC0086" w:rsidRPr="00671B44">
        <w:rPr>
          <w:rFonts w:ascii="Courier New" w:hAnsi="Courier New" w:cs="Courier New"/>
          <w:sz w:val="24"/>
          <w:szCs w:val="24"/>
        </w:rPr>
        <w:t>promotes a career pathways approach to workforce development.</w:t>
      </w:r>
      <w:r w:rsidR="00AC0086" w:rsidRPr="00671B44">
        <w:rPr>
          <w:rStyle w:val="FootnoteReference"/>
          <w:rFonts w:ascii="Courier New" w:hAnsi="Courier New" w:cs="Courier New"/>
          <w:sz w:val="24"/>
          <w:szCs w:val="24"/>
        </w:rPr>
        <w:footnoteReference w:id="18"/>
      </w:r>
      <w:r w:rsidR="00AC0086" w:rsidRPr="00671B44">
        <w:rPr>
          <w:rFonts w:ascii="Courier New" w:hAnsi="Courier New" w:cs="Courier New"/>
          <w:sz w:val="24"/>
          <w:szCs w:val="24"/>
        </w:rPr>
        <w:t xml:space="preserve">  WIOA stresses cross-agency workforce, education, and human services systems-building, and coordinated service delivery to create career pathways</w:t>
      </w:r>
      <w:r w:rsidR="007656FA" w:rsidRPr="00671B44">
        <w:rPr>
          <w:rFonts w:ascii="Courier New" w:hAnsi="Courier New" w:cs="Courier New"/>
          <w:sz w:val="24"/>
          <w:szCs w:val="24"/>
          <w:lang w:val="en-US"/>
        </w:rPr>
        <w:t xml:space="preserve">.  </w:t>
      </w:r>
      <w:r w:rsidR="00AC0086" w:rsidRPr="00671B44">
        <w:rPr>
          <w:rFonts w:ascii="Courier New" w:hAnsi="Courier New" w:cs="Courier New"/>
          <w:sz w:val="24"/>
          <w:szCs w:val="24"/>
        </w:rPr>
        <w:t>In addition, section 129 of WIOA, 29 U.S.C. 3164, authorizes youth workforce investment activities that support further education and employment training for in-school and out-of-school youth, including justice-involved youth.</w:t>
      </w:r>
    </w:p>
    <w:p w:rsidR="007656FA" w:rsidRPr="00671B44" w:rsidRDefault="009540B4" w:rsidP="009540B4">
      <w:pPr>
        <w:pStyle w:val="BodyText"/>
        <w:spacing w:after="0" w:line="480" w:lineRule="auto"/>
        <w:rPr>
          <w:rFonts w:ascii="Courier New" w:hAnsi="Courier New" w:cs="Courier New"/>
          <w:color w:val="141413"/>
          <w:sz w:val="24"/>
          <w:szCs w:val="24"/>
          <w:lang w:val="en-US"/>
        </w:rPr>
      </w:pPr>
      <w:r w:rsidRPr="00671B44">
        <w:rPr>
          <w:rFonts w:ascii="Courier New" w:hAnsi="Courier New" w:cs="Courier New"/>
          <w:sz w:val="24"/>
          <w:szCs w:val="24"/>
          <w:lang w:val="en-US"/>
        </w:rPr>
        <w:t xml:space="preserve">     </w:t>
      </w:r>
      <w:r w:rsidR="00BD4859" w:rsidRPr="00671B44">
        <w:rPr>
          <w:rFonts w:ascii="Courier New" w:hAnsi="Courier New" w:cs="Courier New"/>
          <w:sz w:val="24"/>
          <w:szCs w:val="24"/>
          <w:lang w:val="en-US"/>
        </w:rPr>
        <w:t>OCTAE has led th</w:t>
      </w:r>
      <w:r w:rsidRPr="00671B44">
        <w:rPr>
          <w:rFonts w:ascii="Courier New" w:hAnsi="Courier New" w:cs="Courier New"/>
          <w:sz w:val="24"/>
          <w:szCs w:val="24"/>
          <w:lang w:val="en-US"/>
        </w:rPr>
        <w:t>e career pathways interagency</w:t>
      </w:r>
      <w:r w:rsidR="00BD4859" w:rsidRPr="00671B44">
        <w:rPr>
          <w:rFonts w:ascii="Courier New" w:hAnsi="Courier New" w:cs="Courier New"/>
          <w:sz w:val="24"/>
          <w:szCs w:val="24"/>
          <w:lang w:val="en-US"/>
        </w:rPr>
        <w:t xml:space="preserve"> effort for ED because </w:t>
      </w:r>
      <w:r w:rsidR="00D43AD2" w:rsidRPr="00671B44">
        <w:rPr>
          <w:rFonts w:ascii="Courier New" w:hAnsi="Courier New" w:cs="Courier New"/>
          <w:sz w:val="24"/>
          <w:szCs w:val="24"/>
          <w:lang w:val="en-US"/>
        </w:rPr>
        <w:t xml:space="preserve">it is clear that </w:t>
      </w:r>
      <w:r w:rsidR="00BD4859" w:rsidRPr="00671B44">
        <w:rPr>
          <w:rFonts w:ascii="Courier New" w:hAnsi="Courier New" w:cs="Courier New"/>
          <w:sz w:val="24"/>
          <w:szCs w:val="24"/>
          <w:lang w:val="en-US"/>
        </w:rPr>
        <w:t xml:space="preserve">CTE and career pathways </w:t>
      </w:r>
      <w:r w:rsidRPr="00671B44">
        <w:rPr>
          <w:rFonts w:ascii="Courier New" w:hAnsi="Courier New" w:cs="Courier New"/>
          <w:sz w:val="24"/>
          <w:szCs w:val="24"/>
          <w:lang w:val="en-US"/>
        </w:rPr>
        <w:t xml:space="preserve">are mutually supportive.  </w:t>
      </w:r>
      <w:r w:rsidR="00BD4859" w:rsidRPr="00671B44">
        <w:rPr>
          <w:rFonts w:ascii="Courier New" w:hAnsi="Courier New" w:cs="Courier New"/>
          <w:sz w:val="24"/>
          <w:szCs w:val="24"/>
          <w:lang w:val="en-US"/>
        </w:rPr>
        <w:t xml:space="preserve">Both CTE and career pathways are informed by local labor market trends and designed to meet employer needs and, for many, </w:t>
      </w:r>
      <w:r w:rsidR="00BD4859" w:rsidRPr="00671B44">
        <w:rPr>
          <w:rFonts w:ascii="Courier New" w:hAnsi="Courier New" w:cs="Courier New"/>
          <w:color w:val="141413"/>
          <w:sz w:val="24"/>
          <w:szCs w:val="24"/>
        </w:rPr>
        <w:t xml:space="preserve">secondary CTE programs are the first point of entry into a career </w:t>
      </w:r>
      <w:r w:rsidR="00BD4859" w:rsidRPr="00671B44">
        <w:rPr>
          <w:rFonts w:ascii="Courier New" w:hAnsi="Courier New" w:cs="Courier New"/>
          <w:color w:val="141413"/>
          <w:sz w:val="24"/>
          <w:szCs w:val="24"/>
          <w:lang w:val="en-US"/>
        </w:rPr>
        <w:t>p</w:t>
      </w:r>
      <w:r w:rsidR="00BD4859" w:rsidRPr="00671B44">
        <w:rPr>
          <w:rFonts w:ascii="Courier New" w:hAnsi="Courier New" w:cs="Courier New"/>
          <w:color w:val="141413"/>
          <w:sz w:val="24"/>
          <w:szCs w:val="24"/>
        </w:rPr>
        <w:t>athway.</w:t>
      </w:r>
      <w:r w:rsidRPr="00671B44">
        <w:rPr>
          <w:rFonts w:ascii="Courier New" w:hAnsi="Courier New" w:cs="Courier New"/>
          <w:color w:val="141413"/>
          <w:sz w:val="24"/>
          <w:szCs w:val="24"/>
          <w:lang w:val="en-US"/>
        </w:rPr>
        <w:t xml:space="preserve">  </w:t>
      </w:r>
    </w:p>
    <w:p w:rsidR="009540B4" w:rsidRPr="00671B44" w:rsidRDefault="007656FA" w:rsidP="009540B4">
      <w:pPr>
        <w:pStyle w:val="BodyText"/>
        <w:spacing w:after="0" w:line="480" w:lineRule="auto"/>
        <w:rPr>
          <w:rFonts w:ascii="Courier New" w:hAnsi="Courier New" w:cs="Courier New"/>
          <w:color w:val="141413"/>
          <w:sz w:val="24"/>
          <w:szCs w:val="24"/>
          <w:lang w:val="en-US"/>
        </w:rPr>
      </w:pPr>
      <w:r w:rsidRPr="00671B44">
        <w:rPr>
          <w:rFonts w:ascii="Courier New" w:hAnsi="Courier New" w:cs="Courier New"/>
          <w:color w:val="141413"/>
          <w:sz w:val="24"/>
          <w:szCs w:val="24"/>
          <w:lang w:val="en-US"/>
        </w:rPr>
        <w:t xml:space="preserve">     </w:t>
      </w:r>
      <w:r w:rsidR="009540B4" w:rsidRPr="00671B44">
        <w:rPr>
          <w:rFonts w:ascii="Courier New" w:hAnsi="Courier New" w:cs="Courier New"/>
          <w:sz w:val="24"/>
          <w:szCs w:val="24"/>
        </w:rPr>
        <w:t xml:space="preserve">CTE will be the primary education focus of projects funded under this grant competition.  Studies of incarcerated adults </w:t>
      </w:r>
      <w:r w:rsidR="009540B4" w:rsidRPr="00671B44">
        <w:rPr>
          <w:rFonts w:ascii="Courier New" w:hAnsi="Courier New" w:cs="Courier New"/>
          <w:sz w:val="24"/>
          <w:szCs w:val="24"/>
          <w:lang w:val="en-US"/>
        </w:rPr>
        <w:t xml:space="preserve">have </w:t>
      </w:r>
      <w:r w:rsidR="009540B4" w:rsidRPr="00671B44">
        <w:rPr>
          <w:rFonts w:ascii="Courier New" w:hAnsi="Courier New" w:cs="Courier New"/>
          <w:sz w:val="24"/>
          <w:szCs w:val="24"/>
        </w:rPr>
        <w:t>suggest</w:t>
      </w:r>
      <w:r w:rsidR="009540B4" w:rsidRPr="00671B44">
        <w:rPr>
          <w:rFonts w:ascii="Courier New" w:hAnsi="Courier New" w:cs="Courier New"/>
          <w:sz w:val="24"/>
          <w:szCs w:val="24"/>
          <w:lang w:val="en-US"/>
        </w:rPr>
        <w:t>ed</w:t>
      </w:r>
      <w:r w:rsidR="009540B4" w:rsidRPr="00671B44">
        <w:rPr>
          <w:rFonts w:ascii="Courier New" w:hAnsi="Courier New" w:cs="Courier New"/>
          <w:sz w:val="24"/>
          <w:szCs w:val="24"/>
        </w:rPr>
        <w:t xml:space="preserve"> that participating in CTE may reduce parole violations and recidivism rates and increase the likelihood of employment after release, in addition to promoting the acquisition of knowledge and skills. </w:t>
      </w:r>
      <w:r w:rsidR="009540B4" w:rsidRPr="00671B44">
        <w:rPr>
          <w:rFonts w:ascii="Courier New" w:hAnsi="Courier New" w:cs="Courier New"/>
          <w:sz w:val="24"/>
          <w:szCs w:val="24"/>
          <w:lang w:val="en-US"/>
        </w:rPr>
        <w:t xml:space="preserve"> </w:t>
      </w:r>
      <w:r w:rsidR="009540B4" w:rsidRPr="00671B44">
        <w:rPr>
          <w:rFonts w:ascii="Courier New" w:hAnsi="Courier New" w:cs="Courier New"/>
          <w:sz w:val="24"/>
          <w:szCs w:val="24"/>
        </w:rPr>
        <w:t xml:space="preserve">While similar research for justice-involved youths is limited, CTE potentially may offer these benefits to confined </w:t>
      </w:r>
      <w:r w:rsidR="009540B4" w:rsidRPr="00671B44">
        <w:rPr>
          <w:rFonts w:ascii="Courier New" w:hAnsi="Courier New" w:cs="Courier New"/>
          <w:sz w:val="24"/>
          <w:szCs w:val="24"/>
          <w:lang w:val="en-US"/>
        </w:rPr>
        <w:t>juveniles as well as adults</w:t>
      </w:r>
      <w:r w:rsidR="009540B4" w:rsidRPr="00671B44">
        <w:rPr>
          <w:rFonts w:ascii="Courier New" w:hAnsi="Courier New" w:cs="Courier New"/>
          <w:sz w:val="24"/>
          <w:szCs w:val="24"/>
        </w:rPr>
        <w:t>.</w:t>
      </w:r>
      <w:r w:rsidR="009540B4" w:rsidRPr="00671B44">
        <w:rPr>
          <w:rStyle w:val="FootnoteReference"/>
          <w:rFonts w:ascii="Courier New" w:hAnsi="Courier New" w:cs="Courier New"/>
          <w:sz w:val="24"/>
          <w:szCs w:val="24"/>
        </w:rPr>
        <w:footnoteReference w:id="19"/>
      </w:r>
    </w:p>
    <w:p w:rsidR="00773AFF" w:rsidRPr="00671B44" w:rsidRDefault="009540B4" w:rsidP="009540B4">
      <w:pPr>
        <w:pStyle w:val="BodyText"/>
        <w:spacing w:after="0" w:line="480" w:lineRule="auto"/>
        <w:rPr>
          <w:rFonts w:ascii="Courier New" w:hAnsi="Courier New" w:cs="Courier New"/>
          <w:color w:val="141413"/>
          <w:sz w:val="24"/>
          <w:szCs w:val="24"/>
          <w:lang w:val="en-US"/>
        </w:rPr>
      </w:pP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CTE programs, commonly referred to as </w:t>
      </w:r>
      <w:r w:rsidRPr="00671B44">
        <w:rPr>
          <w:rFonts w:ascii="Courier New" w:hAnsi="Courier New" w:cs="Courier New"/>
          <w:sz w:val="24"/>
          <w:szCs w:val="24"/>
          <w:lang w:val="en-US"/>
        </w:rPr>
        <w:t>“</w:t>
      </w:r>
      <w:r w:rsidRPr="00671B44">
        <w:rPr>
          <w:rFonts w:ascii="Courier New" w:hAnsi="Courier New" w:cs="Courier New"/>
          <w:sz w:val="24"/>
          <w:szCs w:val="24"/>
        </w:rPr>
        <w:t>vocational education</w:t>
      </w:r>
      <w:r w:rsidRPr="00671B44">
        <w:rPr>
          <w:rFonts w:ascii="Courier New" w:hAnsi="Courier New" w:cs="Courier New"/>
          <w:sz w:val="24"/>
          <w:szCs w:val="24"/>
          <w:lang w:val="en-US"/>
        </w:rPr>
        <w:t>”</w:t>
      </w:r>
      <w:r w:rsidRPr="00671B44">
        <w:rPr>
          <w:rFonts w:ascii="Courier New" w:hAnsi="Courier New" w:cs="Courier New"/>
          <w:sz w:val="24"/>
          <w:szCs w:val="24"/>
        </w:rPr>
        <w:t xml:space="preserve"> in the juvenile justice setting, help students acquire the skills and knowledge they need for success in further education and careers.  </w:t>
      </w:r>
      <w:r w:rsidRPr="00671B44">
        <w:rPr>
          <w:rFonts w:ascii="Courier New" w:hAnsi="Courier New" w:cs="Courier New"/>
          <w:sz w:val="24"/>
          <w:szCs w:val="24"/>
          <w:lang w:val="en-US"/>
        </w:rPr>
        <w:t>Generally, t</w:t>
      </w:r>
      <w:r w:rsidRPr="00671B44">
        <w:rPr>
          <w:rFonts w:ascii="Courier New" w:hAnsi="Courier New" w:cs="Courier New"/>
          <w:sz w:val="24"/>
          <w:szCs w:val="24"/>
        </w:rPr>
        <w:t>he Carl D. Perkins Career and Technical Education Act of 2006</w:t>
      </w:r>
      <w:r w:rsidRPr="00671B44">
        <w:rPr>
          <w:rFonts w:ascii="Courier New" w:hAnsi="Courier New" w:cs="Courier New"/>
          <w:sz w:val="24"/>
          <w:szCs w:val="24"/>
          <w:lang w:val="en-US"/>
        </w:rPr>
        <w:t xml:space="preserve"> (P.L. 109-270), </w:t>
      </w:r>
      <w:r w:rsidRPr="00671B44">
        <w:rPr>
          <w:rFonts w:ascii="Courier New" w:hAnsi="Courier New" w:cs="Courier New"/>
          <w:sz w:val="24"/>
          <w:szCs w:val="24"/>
        </w:rPr>
        <w:t xml:space="preserve">20 U.S.C. 2301 </w:t>
      </w:r>
      <w:r w:rsidRPr="00671B44">
        <w:rPr>
          <w:rFonts w:ascii="Courier New" w:hAnsi="Courier New" w:cs="Courier New"/>
          <w:i/>
          <w:sz w:val="24"/>
          <w:szCs w:val="24"/>
        </w:rPr>
        <w:t>et seq</w:t>
      </w:r>
      <w:r w:rsidRPr="00671B44">
        <w:rPr>
          <w:rFonts w:ascii="Courier New" w:hAnsi="Courier New" w:cs="Courier New"/>
          <w:sz w:val="24"/>
          <w:szCs w:val="24"/>
        </w:rPr>
        <w:t>.</w:t>
      </w:r>
      <w:r w:rsidRPr="00671B44">
        <w:rPr>
          <w:rFonts w:ascii="Courier New" w:hAnsi="Courier New" w:cs="Courier New"/>
          <w:sz w:val="24"/>
          <w:szCs w:val="24"/>
          <w:lang w:val="en-US"/>
        </w:rPr>
        <w:t>, (Perkins IV or Act)</w:t>
      </w:r>
      <w:r w:rsidRPr="00671B44">
        <w:rPr>
          <w:rStyle w:val="FootnoteReference"/>
          <w:rFonts w:ascii="Courier New" w:hAnsi="Courier New" w:cs="Courier New"/>
          <w:sz w:val="24"/>
          <w:szCs w:val="24"/>
        </w:rPr>
        <w:footnoteReference w:id="20"/>
      </w: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defines CTE </w:t>
      </w:r>
      <w:r w:rsidRPr="00671B44">
        <w:rPr>
          <w:rFonts w:ascii="Courier New" w:hAnsi="Courier New" w:cs="Courier New"/>
          <w:sz w:val="24"/>
          <w:szCs w:val="24"/>
          <w:lang w:val="en-US"/>
        </w:rPr>
        <w:t xml:space="preserve">in section 3(5), </w:t>
      </w:r>
      <w:r w:rsidRPr="00671B44">
        <w:rPr>
          <w:rFonts w:ascii="Courier New" w:hAnsi="Courier New" w:cs="Courier New"/>
          <w:sz w:val="24"/>
          <w:szCs w:val="24"/>
        </w:rPr>
        <w:t>20 U</w:t>
      </w:r>
      <w:r w:rsidRPr="00671B44">
        <w:rPr>
          <w:rFonts w:ascii="Courier New" w:hAnsi="Courier New" w:cs="Courier New"/>
          <w:sz w:val="24"/>
          <w:szCs w:val="24"/>
          <w:lang w:val="en-US"/>
        </w:rPr>
        <w:t>.</w:t>
      </w:r>
      <w:r w:rsidRPr="00671B44">
        <w:rPr>
          <w:rFonts w:ascii="Courier New" w:hAnsi="Courier New" w:cs="Courier New"/>
          <w:sz w:val="24"/>
          <w:szCs w:val="24"/>
        </w:rPr>
        <w:t>S</w:t>
      </w:r>
      <w:r w:rsidRPr="00671B44">
        <w:rPr>
          <w:rFonts w:ascii="Courier New" w:hAnsi="Courier New" w:cs="Courier New"/>
          <w:sz w:val="24"/>
          <w:szCs w:val="24"/>
          <w:lang w:val="en-US"/>
        </w:rPr>
        <w:t>.</w:t>
      </w:r>
      <w:r w:rsidRPr="00671B44">
        <w:rPr>
          <w:rFonts w:ascii="Courier New" w:hAnsi="Courier New" w:cs="Courier New"/>
          <w:sz w:val="24"/>
          <w:szCs w:val="24"/>
        </w:rPr>
        <w:t>C</w:t>
      </w:r>
      <w:r w:rsidRPr="00671B44">
        <w:rPr>
          <w:rFonts w:ascii="Courier New" w:hAnsi="Courier New" w:cs="Courier New"/>
          <w:sz w:val="24"/>
          <w:szCs w:val="24"/>
          <w:lang w:val="en-US"/>
        </w:rPr>
        <w:t>.</w:t>
      </w:r>
      <w:r w:rsidRPr="00671B44">
        <w:rPr>
          <w:rFonts w:ascii="Courier New" w:hAnsi="Courier New" w:cs="Courier New"/>
          <w:sz w:val="24"/>
          <w:szCs w:val="24"/>
        </w:rPr>
        <w:t xml:space="preserve"> 2302</w:t>
      </w:r>
      <w:r w:rsidRPr="00671B44">
        <w:rPr>
          <w:rFonts w:ascii="Courier New" w:hAnsi="Courier New" w:cs="Courier New"/>
          <w:sz w:val="24"/>
          <w:szCs w:val="24"/>
          <w:lang w:val="en-US"/>
        </w:rPr>
        <w:t xml:space="preserve">(5), </w:t>
      </w:r>
      <w:r w:rsidRPr="00671B44">
        <w:rPr>
          <w:rFonts w:ascii="Courier New" w:hAnsi="Courier New" w:cs="Courier New"/>
          <w:sz w:val="24"/>
          <w:szCs w:val="24"/>
        </w:rPr>
        <w:t>as organized educational activities that offer a sequence of courses that provides individuals with the academic and technical knowledge and skills needed to prepare for further education and for careers in current or emerging employment sectors.  CTE contributes to students’ academic knowledge, higher-order reasoning and problem-solving skills, work attitudes, general employability skills, technical skills, and occupation-specific skills.</w:t>
      </w:r>
      <w:r w:rsidRPr="00671B44">
        <w:rPr>
          <w:rFonts w:ascii="Courier New" w:hAnsi="Courier New" w:cs="Courier New"/>
          <w:sz w:val="24"/>
          <w:szCs w:val="24"/>
          <w:lang w:val="en-US"/>
        </w:rPr>
        <w:t xml:space="preserve">  C</w:t>
      </w:r>
      <w:r w:rsidRPr="00671B44">
        <w:rPr>
          <w:rFonts w:ascii="Courier New" w:hAnsi="Courier New" w:cs="Courier New"/>
          <w:sz w:val="24"/>
          <w:szCs w:val="24"/>
        </w:rPr>
        <w:t>ompetency-based applied learning</w:t>
      </w:r>
      <w:r w:rsidRPr="00671B44">
        <w:rPr>
          <w:rFonts w:ascii="Courier New" w:hAnsi="Courier New" w:cs="Courier New"/>
          <w:sz w:val="24"/>
          <w:szCs w:val="24"/>
          <w:lang w:val="en-US"/>
        </w:rPr>
        <w:t xml:space="preserve">, </w:t>
      </w:r>
      <w:r w:rsidRPr="00671B44">
        <w:rPr>
          <w:rFonts w:ascii="Courier New" w:hAnsi="Courier New" w:cs="Courier New"/>
          <w:sz w:val="24"/>
          <w:szCs w:val="24"/>
        </w:rPr>
        <w:t>work-based learning</w:t>
      </w:r>
      <w:r w:rsidRPr="00671B44">
        <w:rPr>
          <w:rFonts w:ascii="Courier New" w:hAnsi="Courier New" w:cs="Courier New"/>
          <w:sz w:val="24"/>
          <w:szCs w:val="24"/>
          <w:lang w:val="en-US"/>
        </w:rPr>
        <w:t xml:space="preserve">, and </w:t>
      </w:r>
      <w:r w:rsidRPr="00671B44">
        <w:rPr>
          <w:rFonts w:ascii="Courier New" w:hAnsi="Courier New" w:cs="Courier New"/>
          <w:sz w:val="24"/>
          <w:szCs w:val="24"/>
        </w:rPr>
        <w:t>comprehensive career development are key components of CTE.  Section 112(a)(2)(A</w:t>
      </w:r>
      <w:r w:rsidRPr="00671B44">
        <w:rPr>
          <w:rFonts w:ascii="Courier New" w:hAnsi="Courier New" w:cs="Courier New"/>
          <w:sz w:val="24"/>
          <w:szCs w:val="24"/>
          <w:lang w:val="en-US"/>
        </w:rPr>
        <w:t>) of</w:t>
      </w:r>
      <w:r w:rsidRPr="00671B44">
        <w:rPr>
          <w:rFonts w:ascii="Courier New" w:hAnsi="Courier New" w:cs="Courier New"/>
          <w:sz w:val="24"/>
          <w:szCs w:val="24"/>
        </w:rPr>
        <w:t xml:space="preserve"> the Act</w:t>
      </w:r>
      <w:r w:rsidRPr="00671B44">
        <w:rPr>
          <w:rFonts w:ascii="Courier New" w:hAnsi="Courier New" w:cs="Courier New"/>
          <w:sz w:val="24"/>
          <w:szCs w:val="24"/>
          <w:lang w:val="en-US"/>
        </w:rPr>
        <w:t>,</w:t>
      </w:r>
      <w:r w:rsidRPr="00671B44">
        <w:rPr>
          <w:rFonts w:ascii="Courier New" w:hAnsi="Courier New" w:cs="Courier New"/>
          <w:sz w:val="24"/>
          <w:szCs w:val="24"/>
        </w:rPr>
        <w:t xml:space="preserve"> 20 U</w:t>
      </w:r>
      <w:r w:rsidRPr="00671B44">
        <w:rPr>
          <w:rFonts w:ascii="Courier New" w:hAnsi="Courier New" w:cs="Courier New"/>
          <w:sz w:val="24"/>
          <w:szCs w:val="24"/>
          <w:lang w:val="en-US"/>
        </w:rPr>
        <w:t>.</w:t>
      </w:r>
      <w:r w:rsidRPr="00671B44">
        <w:rPr>
          <w:rFonts w:ascii="Courier New" w:hAnsi="Courier New" w:cs="Courier New"/>
          <w:sz w:val="24"/>
          <w:szCs w:val="24"/>
        </w:rPr>
        <w:t>S</w:t>
      </w:r>
      <w:r w:rsidRPr="00671B44">
        <w:rPr>
          <w:rFonts w:ascii="Courier New" w:hAnsi="Courier New" w:cs="Courier New"/>
          <w:sz w:val="24"/>
          <w:szCs w:val="24"/>
          <w:lang w:val="en-US"/>
        </w:rPr>
        <w:t>.</w:t>
      </w:r>
      <w:r w:rsidRPr="00671B44">
        <w:rPr>
          <w:rFonts w:ascii="Courier New" w:hAnsi="Courier New" w:cs="Courier New"/>
          <w:sz w:val="24"/>
          <w:szCs w:val="24"/>
        </w:rPr>
        <w:t>C</w:t>
      </w:r>
      <w:r w:rsidRPr="00671B44">
        <w:rPr>
          <w:rFonts w:ascii="Courier New" w:hAnsi="Courier New" w:cs="Courier New"/>
          <w:sz w:val="24"/>
          <w:szCs w:val="24"/>
          <w:lang w:val="en-US"/>
        </w:rPr>
        <w:t>.</w:t>
      </w:r>
      <w:r w:rsidRPr="00671B44">
        <w:rPr>
          <w:rFonts w:ascii="Courier New" w:hAnsi="Courier New" w:cs="Courier New"/>
          <w:sz w:val="24"/>
          <w:szCs w:val="24"/>
        </w:rPr>
        <w:t xml:space="preserve"> 2322(a)(2)(A</w:t>
      </w:r>
      <w:r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requires each State to make available up to one percent of the State’s allotment </w:t>
      </w:r>
      <w:r w:rsidRPr="00671B44">
        <w:rPr>
          <w:rFonts w:ascii="Courier New" w:hAnsi="Courier New" w:cs="Courier New"/>
          <w:sz w:val="24"/>
          <w:szCs w:val="24"/>
          <w:lang w:val="en-US"/>
        </w:rPr>
        <w:t xml:space="preserve">under Section 111 </w:t>
      </w:r>
      <w:r w:rsidRPr="00671B44">
        <w:rPr>
          <w:rFonts w:ascii="Courier New" w:hAnsi="Courier New" w:cs="Courier New"/>
          <w:sz w:val="24"/>
          <w:szCs w:val="24"/>
        </w:rPr>
        <w:t xml:space="preserve">to serve individuals in State institutions, such as State correctional institutions and institutions that serve individuals with disabilities. </w:t>
      </w:r>
      <w:r w:rsidR="00A146C4" w:rsidRPr="00671B44">
        <w:rPr>
          <w:rFonts w:ascii="Courier New" w:hAnsi="Courier New" w:cs="Courier New"/>
          <w:sz w:val="24"/>
          <w:szCs w:val="24"/>
          <w:lang w:val="en-US"/>
        </w:rPr>
        <w:t xml:space="preserve"> </w:t>
      </w:r>
      <w:r w:rsidRPr="00671B44">
        <w:rPr>
          <w:rFonts w:ascii="Courier New" w:hAnsi="Courier New" w:cs="Courier New"/>
          <w:sz w:val="24"/>
          <w:szCs w:val="24"/>
        </w:rPr>
        <w:t>Recognizing the importance of offering effective CTE programs to justice-involved youth, during program year 2013</w:t>
      </w:r>
      <w:r w:rsidRPr="00671B44">
        <w:rPr>
          <w:rFonts w:ascii="Courier New" w:hAnsi="Courier New" w:cs="Courier New"/>
          <w:sz w:val="24"/>
          <w:szCs w:val="24"/>
          <w:lang w:val="en-US"/>
        </w:rPr>
        <w:t>–</w:t>
      </w:r>
      <w:r w:rsidRPr="00671B44">
        <w:rPr>
          <w:rFonts w:ascii="Courier New" w:hAnsi="Courier New" w:cs="Courier New"/>
          <w:sz w:val="24"/>
          <w:szCs w:val="24"/>
        </w:rPr>
        <w:t>14, more than half of</w:t>
      </w:r>
      <w:r w:rsidR="00F542D2" w:rsidRPr="00671B44">
        <w:rPr>
          <w:rFonts w:ascii="Courier New" w:hAnsi="Courier New" w:cs="Courier New"/>
          <w:sz w:val="24"/>
          <w:szCs w:val="24"/>
          <w:lang w:val="en-US"/>
        </w:rPr>
        <w:t xml:space="preserve"> the</w:t>
      </w:r>
      <w:r w:rsidRPr="00671B44">
        <w:rPr>
          <w:rFonts w:ascii="Courier New" w:hAnsi="Courier New" w:cs="Courier New"/>
          <w:sz w:val="24"/>
          <w:szCs w:val="24"/>
        </w:rPr>
        <w:t xml:space="preserve"> States </w:t>
      </w:r>
      <w:r w:rsidRPr="00671B44">
        <w:rPr>
          <w:rFonts w:ascii="Courier New" w:hAnsi="Courier New" w:cs="Courier New"/>
          <w:sz w:val="24"/>
          <w:szCs w:val="24"/>
          <w:lang w:val="en-US"/>
        </w:rPr>
        <w:t xml:space="preserve">reported </w:t>
      </w:r>
      <w:r w:rsidRPr="00671B44">
        <w:rPr>
          <w:rFonts w:ascii="Courier New" w:hAnsi="Courier New" w:cs="Courier New"/>
          <w:sz w:val="24"/>
          <w:szCs w:val="24"/>
        </w:rPr>
        <w:t>us</w:t>
      </w:r>
      <w:r w:rsidRPr="00671B44">
        <w:rPr>
          <w:rFonts w:ascii="Courier New" w:hAnsi="Courier New" w:cs="Courier New"/>
          <w:sz w:val="24"/>
          <w:szCs w:val="24"/>
          <w:lang w:val="en-US"/>
        </w:rPr>
        <w:t>ing</w:t>
      </w:r>
      <w:r w:rsidRPr="00671B44">
        <w:rPr>
          <w:rFonts w:ascii="Courier New" w:hAnsi="Courier New" w:cs="Courier New"/>
          <w:sz w:val="24"/>
          <w:szCs w:val="24"/>
        </w:rPr>
        <w:t xml:space="preserve"> Perkins</w:t>
      </w:r>
      <w:r w:rsidRPr="00671B44">
        <w:rPr>
          <w:rFonts w:ascii="Courier New" w:hAnsi="Courier New" w:cs="Courier New"/>
          <w:sz w:val="24"/>
          <w:szCs w:val="24"/>
          <w:lang w:val="en-US"/>
        </w:rPr>
        <w:t xml:space="preserve"> IV</w:t>
      </w:r>
      <w:r w:rsidRPr="00671B44">
        <w:rPr>
          <w:rFonts w:ascii="Courier New" w:hAnsi="Courier New" w:cs="Courier New"/>
          <w:sz w:val="24"/>
          <w:szCs w:val="24"/>
        </w:rPr>
        <w:t xml:space="preserve"> funds to support CTE programming in juvenile justice facilities.</w:t>
      </w:r>
      <w:r w:rsidRPr="00671B44">
        <w:rPr>
          <w:rStyle w:val="FootnoteReference"/>
          <w:rFonts w:ascii="Courier New" w:hAnsi="Courier New" w:cs="Courier New"/>
          <w:sz w:val="24"/>
          <w:szCs w:val="24"/>
        </w:rPr>
        <w:footnoteReference w:id="21"/>
      </w:r>
      <w:r w:rsidRPr="00671B44">
        <w:rPr>
          <w:rFonts w:ascii="Courier New" w:hAnsi="Courier New" w:cs="Courier New"/>
          <w:sz w:val="24"/>
          <w:szCs w:val="24"/>
          <w:lang w:val="en-US"/>
        </w:rPr>
        <w:t xml:space="preserve">  </w:t>
      </w:r>
      <w:r w:rsidR="00421549" w:rsidRPr="00671B44">
        <w:rPr>
          <w:rFonts w:ascii="Courier New" w:hAnsi="Courier New" w:cs="Courier New"/>
          <w:sz w:val="24"/>
          <w:szCs w:val="24"/>
          <w:lang w:val="en-US"/>
        </w:rPr>
        <w:t>We</w:t>
      </w:r>
      <w:r w:rsidR="00421549" w:rsidRPr="00671B44">
        <w:rPr>
          <w:rFonts w:ascii="Courier New" w:hAnsi="Courier New" w:cs="Courier New"/>
          <w:sz w:val="24"/>
          <w:szCs w:val="24"/>
        </w:rPr>
        <w:t xml:space="preserve"> </w:t>
      </w:r>
      <w:r w:rsidR="00421549" w:rsidRPr="00671B44">
        <w:rPr>
          <w:rFonts w:ascii="Courier New" w:hAnsi="Courier New" w:cs="Courier New"/>
          <w:sz w:val="24"/>
          <w:szCs w:val="24"/>
          <w:lang w:val="en-US"/>
        </w:rPr>
        <w:t xml:space="preserve">would </w:t>
      </w:r>
      <w:r w:rsidR="00421549" w:rsidRPr="00671B44">
        <w:rPr>
          <w:rFonts w:ascii="Courier New" w:hAnsi="Courier New" w:cs="Courier New"/>
          <w:sz w:val="24"/>
          <w:szCs w:val="24"/>
        </w:rPr>
        <w:t>expect projects funded under this grant competition to build on these ongoing efforts</w:t>
      </w:r>
      <w:r w:rsidR="00421549" w:rsidRPr="00671B44">
        <w:rPr>
          <w:rFonts w:ascii="Courier New" w:hAnsi="Courier New" w:cs="Courier New"/>
          <w:sz w:val="24"/>
          <w:szCs w:val="24"/>
          <w:lang w:val="en-US"/>
        </w:rPr>
        <w:t>.</w:t>
      </w:r>
    </w:p>
    <w:p w:rsidR="0095371F" w:rsidRPr="00671B44" w:rsidRDefault="0095371F" w:rsidP="00294910">
      <w:pPr>
        <w:pStyle w:val="BodyText"/>
        <w:spacing w:after="0" w:line="480" w:lineRule="auto"/>
        <w:rPr>
          <w:rFonts w:ascii="Courier New" w:hAnsi="Courier New" w:cs="Courier New"/>
          <w:sz w:val="24"/>
          <w:szCs w:val="24"/>
        </w:rPr>
      </w:pPr>
      <w:r w:rsidRPr="00671B44">
        <w:rPr>
          <w:rFonts w:ascii="Courier New" w:hAnsi="Courier New" w:cs="Courier New"/>
          <w:sz w:val="24"/>
          <w:szCs w:val="24"/>
          <w:lang w:val="en-US"/>
        </w:rPr>
        <w:t xml:space="preserve">     </w:t>
      </w:r>
      <w:r w:rsidR="00421549" w:rsidRPr="00671B44">
        <w:rPr>
          <w:rFonts w:ascii="Courier New" w:hAnsi="Courier New" w:cs="Courier New"/>
          <w:sz w:val="24"/>
          <w:szCs w:val="24"/>
          <w:lang w:val="en-US"/>
        </w:rPr>
        <w:t>In 2014, f</w:t>
      </w:r>
      <w:r w:rsidRPr="00671B44">
        <w:rPr>
          <w:rFonts w:ascii="Courier New" w:hAnsi="Courier New" w:cs="Courier New"/>
          <w:sz w:val="24"/>
          <w:szCs w:val="24"/>
        </w:rPr>
        <w:t>ederal and national stakeholders</w:t>
      </w:r>
      <w:r w:rsidR="00421549" w:rsidRPr="00671B44">
        <w:rPr>
          <w:rFonts w:ascii="Courier New" w:hAnsi="Courier New" w:cs="Courier New"/>
          <w:sz w:val="24"/>
          <w:szCs w:val="24"/>
          <w:lang w:val="en-US"/>
        </w:rPr>
        <w:t xml:space="preserve"> </w:t>
      </w:r>
      <w:r w:rsidRPr="00671B44">
        <w:rPr>
          <w:rFonts w:ascii="Courier New" w:hAnsi="Courier New" w:cs="Courier New"/>
          <w:sz w:val="24"/>
          <w:szCs w:val="24"/>
        </w:rPr>
        <w:t xml:space="preserve">identified evidence-based principles </w:t>
      </w:r>
      <w:r w:rsidRPr="00671B44">
        <w:rPr>
          <w:rFonts w:ascii="Courier New" w:hAnsi="Courier New" w:cs="Courier New"/>
          <w:sz w:val="24"/>
          <w:szCs w:val="24"/>
          <w:lang w:val="en-US"/>
        </w:rPr>
        <w:t>to assist</w:t>
      </w:r>
      <w:r w:rsidRPr="00671B44">
        <w:rPr>
          <w:rFonts w:ascii="Courier New" w:hAnsi="Courier New" w:cs="Courier New"/>
          <w:sz w:val="24"/>
          <w:szCs w:val="24"/>
        </w:rPr>
        <w:t xml:space="preserve"> juvenile justice providers </w:t>
      </w:r>
      <w:r w:rsidRPr="00671B44">
        <w:rPr>
          <w:rFonts w:ascii="Courier New" w:hAnsi="Courier New" w:cs="Courier New"/>
          <w:sz w:val="24"/>
          <w:szCs w:val="24"/>
          <w:lang w:val="en-US"/>
        </w:rPr>
        <w:t xml:space="preserve">in </w:t>
      </w:r>
      <w:r w:rsidRPr="00671B44">
        <w:rPr>
          <w:rFonts w:ascii="Courier New" w:hAnsi="Courier New" w:cs="Courier New"/>
          <w:sz w:val="24"/>
          <w:szCs w:val="24"/>
        </w:rPr>
        <w:t>address</w:t>
      </w:r>
      <w:r w:rsidRPr="00671B44">
        <w:rPr>
          <w:rFonts w:ascii="Courier New" w:hAnsi="Courier New" w:cs="Courier New"/>
          <w:sz w:val="24"/>
          <w:szCs w:val="24"/>
          <w:lang w:val="en-US"/>
        </w:rPr>
        <w:t>ing</w:t>
      </w:r>
      <w:r w:rsidRPr="00671B44">
        <w:rPr>
          <w:rFonts w:ascii="Courier New" w:hAnsi="Courier New" w:cs="Courier New"/>
          <w:sz w:val="24"/>
          <w:szCs w:val="24"/>
        </w:rPr>
        <w:t xml:space="preserve"> the systemic challenges described </w:t>
      </w:r>
      <w:r w:rsidR="00421549" w:rsidRPr="00671B44">
        <w:rPr>
          <w:rFonts w:ascii="Courier New" w:hAnsi="Courier New" w:cs="Courier New"/>
          <w:sz w:val="24"/>
          <w:szCs w:val="24"/>
          <w:lang w:val="en-US"/>
        </w:rPr>
        <w:t xml:space="preserve">at the beginning of this </w:t>
      </w:r>
      <w:r w:rsidR="00D43AD2" w:rsidRPr="00671B44">
        <w:rPr>
          <w:rFonts w:ascii="Courier New" w:hAnsi="Courier New" w:cs="Courier New"/>
          <w:sz w:val="24"/>
          <w:szCs w:val="24"/>
          <w:lang w:val="en-US"/>
        </w:rPr>
        <w:t xml:space="preserve">Background </w:t>
      </w:r>
      <w:r w:rsidR="00421549" w:rsidRPr="00671B44">
        <w:rPr>
          <w:rFonts w:ascii="Courier New" w:hAnsi="Courier New" w:cs="Courier New"/>
          <w:sz w:val="24"/>
          <w:szCs w:val="24"/>
          <w:lang w:val="en-US"/>
        </w:rPr>
        <w:t>section</w:t>
      </w:r>
      <w:r w:rsidRPr="00671B44">
        <w:rPr>
          <w:rFonts w:ascii="Courier New" w:hAnsi="Courier New" w:cs="Courier New"/>
          <w:sz w:val="24"/>
          <w:szCs w:val="24"/>
        </w:rPr>
        <w:t xml:space="preserve">. </w:t>
      </w:r>
      <w:r w:rsidR="00DF3DCF" w:rsidRPr="00671B44">
        <w:rPr>
          <w:rFonts w:ascii="Courier New" w:hAnsi="Courier New" w:cs="Courier New"/>
          <w:sz w:val="24"/>
          <w:szCs w:val="24"/>
          <w:lang w:val="en-US"/>
        </w:rPr>
        <w:t xml:space="preserve"> </w:t>
      </w:r>
      <w:r w:rsidRPr="00671B44">
        <w:rPr>
          <w:rFonts w:ascii="Courier New" w:hAnsi="Courier New" w:cs="Courier New"/>
          <w:sz w:val="24"/>
          <w:szCs w:val="24"/>
        </w:rPr>
        <w:t>The recently released “Guiding Principles for Improving Education Programs in Juvenile Justice Secure Care Settings”</w:t>
      </w:r>
      <w:r w:rsidR="00150535" w:rsidRPr="00671B44">
        <w:rPr>
          <w:rFonts w:ascii="Courier New" w:hAnsi="Courier New" w:cs="Courier New"/>
          <w:sz w:val="24"/>
          <w:szCs w:val="24"/>
        </w:rPr>
        <w:t xml:space="preserve"> (Guiding Principles)</w:t>
      </w:r>
      <w:r w:rsidRPr="00671B44">
        <w:rPr>
          <w:rStyle w:val="FootnoteReference"/>
          <w:rFonts w:ascii="Courier New" w:hAnsi="Courier New" w:cs="Courier New"/>
          <w:sz w:val="24"/>
          <w:szCs w:val="24"/>
        </w:rPr>
        <w:t xml:space="preserve"> </w:t>
      </w:r>
      <w:r w:rsidRPr="00671B44">
        <w:rPr>
          <w:rStyle w:val="FootnoteReference"/>
          <w:rFonts w:ascii="Courier New" w:hAnsi="Courier New" w:cs="Courier New"/>
          <w:sz w:val="24"/>
          <w:szCs w:val="24"/>
        </w:rPr>
        <w:footnoteReference w:id="22"/>
      </w:r>
      <w:r w:rsidRPr="00671B44">
        <w:rPr>
          <w:rFonts w:ascii="Courier New" w:hAnsi="Courier New" w:cs="Courier New"/>
          <w:sz w:val="24"/>
          <w:szCs w:val="24"/>
        </w:rPr>
        <w:t xml:space="preserve"> from the U.S. Departments of Education and Justice</w:t>
      </w:r>
      <w:r w:rsidRPr="00671B44">
        <w:rPr>
          <w:rStyle w:val="FootnoteReference"/>
          <w:rFonts w:ascii="Courier New" w:hAnsi="Courier New" w:cs="Courier New"/>
          <w:sz w:val="24"/>
          <w:szCs w:val="24"/>
        </w:rPr>
        <w:t xml:space="preserve"> </w:t>
      </w:r>
      <w:r w:rsidR="00F92BCF" w:rsidRPr="00671B44">
        <w:rPr>
          <w:rFonts w:ascii="Courier New" w:hAnsi="Courier New" w:cs="Courier New"/>
          <w:sz w:val="24"/>
          <w:szCs w:val="24"/>
          <w:lang w:val="en-US"/>
        </w:rPr>
        <w:t xml:space="preserve">have </w:t>
      </w:r>
      <w:r w:rsidR="003B732F" w:rsidRPr="00671B44">
        <w:rPr>
          <w:rFonts w:ascii="Courier New" w:hAnsi="Courier New" w:cs="Courier New"/>
          <w:sz w:val="24"/>
          <w:szCs w:val="24"/>
        </w:rPr>
        <w:t>inform</w:t>
      </w:r>
      <w:r w:rsidR="003B732F" w:rsidRPr="00671B44">
        <w:rPr>
          <w:rFonts w:ascii="Courier New" w:hAnsi="Courier New" w:cs="Courier New"/>
          <w:sz w:val="24"/>
          <w:szCs w:val="24"/>
          <w:lang w:val="en-US"/>
        </w:rPr>
        <w:t>ed</w:t>
      </w:r>
      <w:r w:rsidR="003B732F" w:rsidRPr="00671B44">
        <w:rPr>
          <w:rFonts w:ascii="Courier New" w:hAnsi="Courier New" w:cs="Courier New"/>
          <w:sz w:val="24"/>
          <w:szCs w:val="24"/>
        </w:rPr>
        <w:t xml:space="preserve"> </w:t>
      </w:r>
      <w:r w:rsidR="00F92BCF" w:rsidRPr="00671B44">
        <w:rPr>
          <w:rFonts w:ascii="Courier New" w:hAnsi="Courier New" w:cs="Courier New"/>
          <w:sz w:val="24"/>
          <w:szCs w:val="24"/>
          <w:lang w:val="en-US"/>
        </w:rPr>
        <w:t xml:space="preserve">the </w:t>
      </w:r>
      <w:r w:rsidR="003B732F" w:rsidRPr="00671B44">
        <w:rPr>
          <w:rFonts w:ascii="Courier New" w:hAnsi="Courier New" w:cs="Courier New"/>
          <w:sz w:val="24"/>
          <w:szCs w:val="24"/>
        </w:rPr>
        <w:t>development of this grant opportunity</w:t>
      </w:r>
      <w:r w:rsidR="003B732F" w:rsidRPr="00671B44">
        <w:rPr>
          <w:rFonts w:ascii="Courier New" w:hAnsi="Courier New" w:cs="Courier New"/>
          <w:sz w:val="24"/>
          <w:szCs w:val="24"/>
          <w:lang w:val="en-US"/>
        </w:rPr>
        <w:t xml:space="preserve"> because they </w:t>
      </w:r>
      <w:r w:rsidRPr="00671B44">
        <w:rPr>
          <w:rFonts w:ascii="Courier New" w:hAnsi="Courier New" w:cs="Courier New"/>
          <w:sz w:val="24"/>
          <w:szCs w:val="24"/>
        </w:rPr>
        <w:t>provide a framework for implementing evidence-based principles and promising practices to improve education outcomes for justice-involved youth in and upon leaving confinement.  They underscore the need for a strong program infrastructure,</w:t>
      </w:r>
      <w:r w:rsidRPr="00671B44">
        <w:rPr>
          <w:rStyle w:val="FootnoteReference"/>
          <w:rFonts w:ascii="Courier New" w:hAnsi="Courier New" w:cs="Courier New"/>
          <w:sz w:val="24"/>
          <w:szCs w:val="24"/>
        </w:rPr>
        <w:footnoteReference w:id="23"/>
      </w:r>
      <w:r w:rsidRPr="00671B44">
        <w:rPr>
          <w:rFonts w:ascii="Courier New" w:hAnsi="Courier New" w:cs="Courier New"/>
          <w:sz w:val="24"/>
          <w:szCs w:val="24"/>
        </w:rPr>
        <w:t xml:space="preserve"> as well as the need for cross-agency coordination and collaboration to create systemic reforms that will address the myriad needs of justice-involved youth.  </w:t>
      </w:r>
      <w:r w:rsidR="00E377D0" w:rsidRPr="00671B44">
        <w:rPr>
          <w:rFonts w:ascii="Courier New" w:hAnsi="Courier New" w:cs="Courier New"/>
          <w:sz w:val="24"/>
          <w:szCs w:val="24"/>
          <w:lang w:val="en-US"/>
        </w:rPr>
        <w:t xml:space="preserve">Specific </w:t>
      </w:r>
      <w:r w:rsidR="003B732F" w:rsidRPr="00671B44">
        <w:rPr>
          <w:rFonts w:ascii="Courier New" w:hAnsi="Courier New" w:cs="Courier New"/>
          <w:sz w:val="24"/>
          <w:szCs w:val="24"/>
        </w:rPr>
        <w:t>evidence-based principles and promising practices</w:t>
      </w:r>
      <w:r w:rsidR="003B732F" w:rsidRPr="00671B44">
        <w:rPr>
          <w:rFonts w:ascii="Courier New" w:hAnsi="Courier New" w:cs="Courier New"/>
          <w:sz w:val="24"/>
          <w:szCs w:val="24"/>
          <w:lang w:val="en-US"/>
        </w:rPr>
        <w:t xml:space="preserve"> </w:t>
      </w:r>
      <w:r w:rsidR="00E377D0" w:rsidRPr="00671B44">
        <w:rPr>
          <w:rFonts w:ascii="Courier New" w:hAnsi="Courier New" w:cs="Courier New"/>
          <w:sz w:val="24"/>
          <w:szCs w:val="24"/>
          <w:lang w:val="en-US"/>
        </w:rPr>
        <w:t>of note are</w:t>
      </w:r>
      <w:r w:rsidRPr="00671B44">
        <w:rPr>
          <w:rFonts w:ascii="Courier New" w:hAnsi="Courier New" w:cs="Courier New"/>
          <w:sz w:val="24"/>
          <w:szCs w:val="24"/>
        </w:rPr>
        <w:t>:</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Principle I:  Juvenile justice facilities should prioritize education, create the appropriate conditions for learning, and address individual needs through support services.  Support services should be comprehensive and should align with the education program. </w:t>
      </w:r>
      <w:r w:rsidR="00224B1A" w:rsidRPr="00671B44">
        <w:rPr>
          <w:rFonts w:ascii="Courier New" w:hAnsi="Courier New" w:cs="Courier New"/>
          <w:sz w:val="24"/>
          <w:szCs w:val="24"/>
        </w:rPr>
        <w:t xml:space="preserve"> Facilities should —</w:t>
      </w:r>
      <w:r w:rsidRPr="00671B44">
        <w:rPr>
          <w:rFonts w:ascii="Courier New" w:hAnsi="Courier New" w:cs="Courier New"/>
          <w:sz w:val="24"/>
          <w:szCs w:val="24"/>
        </w:rPr>
        <w:t xml:space="preserve"> use evidence-based assessments to identify appropriate activities; promote active youth engagement; include well</w:t>
      </w:r>
      <w:r w:rsidR="00224B1A" w:rsidRPr="00671B44">
        <w:rPr>
          <w:rFonts w:ascii="Courier New" w:hAnsi="Courier New" w:cs="Courier New"/>
          <w:sz w:val="24"/>
          <w:szCs w:val="24"/>
        </w:rPr>
        <w:t>-</w:t>
      </w:r>
      <w:r w:rsidRPr="00671B44">
        <w:rPr>
          <w:rFonts w:ascii="Courier New" w:hAnsi="Courier New" w:cs="Courier New"/>
          <w:sz w:val="24"/>
          <w:szCs w:val="24"/>
        </w:rPr>
        <w:t>monitored prerelease planning that addresses the youths’ diverse needs (e.g., mental health, substance abuse, family reengagement, and social, emotional, and behavioral skills deficits); provide care throughout all phases of reentry; and include approaches such as case management and mentoring.</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Principle II:  Juvenile justice facilities should receive sufficient funding to ensure all justice-involved youths receive a quality education. </w:t>
      </w:r>
      <w:r w:rsidR="00DF3DCF" w:rsidRPr="00671B44">
        <w:rPr>
          <w:rFonts w:ascii="Courier New" w:hAnsi="Courier New" w:cs="Courier New"/>
          <w:sz w:val="24"/>
          <w:szCs w:val="24"/>
        </w:rPr>
        <w:t xml:space="preserve"> </w:t>
      </w:r>
      <w:r w:rsidRPr="00671B44">
        <w:rPr>
          <w:rFonts w:ascii="Courier New" w:hAnsi="Courier New" w:cs="Courier New"/>
          <w:sz w:val="24"/>
          <w:szCs w:val="24"/>
        </w:rPr>
        <w:t xml:space="preserve">Sufficient resources are needed to ensure a strong </w:t>
      </w:r>
      <w:r w:rsidR="00AF319E" w:rsidRPr="00671B44">
        <w:rPr>
          <w:rFonts w:ascii="Courier New" w:hAnsi="Courier New" w:cs="Courier New"/>
          <w:sz w:val="24"/>
          <w:szCs w:val="24"/>
        </w:rPr>
        <w:t xml:space="preserve">sustainable </w:t>
      </w:r>
      <w:r w:rsidRPr="00671B44">
        <w:rPr>
          <w:rFonts w:ascii="Courier New" w:hAnsi="Courier New" w:cs="Courier New"/>
          <w:sz w:val="24"/>
          <w:szCs w:val="24"/>
        </w:rPr>
        <w:t>program infrastructure that supports a process for collecting, analyzing, and using data to improve program quality.</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Principle III:  Juvenile justice facilities should recruit, employ, and retain qualified education staff.  Staff should be trained on cultural competency in addressing issues such as socioeconomic status, race, and age.  Staff also should learn how to create cooperative, supportive learning environments; build positive relationships with students; and help students meet program requirements and transition to the community.</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Principle IV:  Juvenile justice facilities should provide rigorous, relevant curricula that is standards-driven and uses appropriate instructional practices that prepare students for college and the workforce.  Education services should </w:t>
      </w:r>
      <w:r w:rsidR="00224B1A" w:rsidRPr="00671B44">
        <w:rPr>
          <w:rFonts w:ascii="Courier New" w:hAnsi="Courier New" w:cs="Courier New"/>
          <w:sz w:val="24"/>
          <w:szCs w:val="24"/>
        </w:rPr>
        <w:t>—</w:t>
      </w:r>
      <w:r w:rsidRPr="00671B44">
        <w:rPr>
          <w:rFonts w:ascii="Courier New" w:hAnsi="Courier New" w:cs="Courier New"/>
          <w:sz w:val="24"/>
          <w:szCs w:val="24"/>
        </w:rPr>
        <w:t xml:space="preserve"> be tailored to the youths’ age, prior experiences, and specific developmental needs (e.g., disabilities and English language skills); connect to career pathways that incorporate students’ needs and interests; involve students in planning; and include programs such as CTE, youth-centered career development services, and work-based learning.</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Principle V:  Juvenile justice facilities should implement processes and procedures to support the youths’ transition from confinement to the community.  </w:t>
      </w:r>
      <w:r w:rsidR="00525982" w:rsidRPr="00671B44">
        <w:rPr>
          <w:rFonts w:ascii="Courier New" w:hAnsi="Courier New" w:cs="Courier New"/>
          <w:sz w:val="24"/>
          <w:szCs w:val="24"/>
        </w:rPr>
        <w:t>T</w:t>
      </w:r>
      <w:r w:rsidRPr="00671B44">
        <w:rPr>
          <w:rFonts w:ascii="Courier New" w:hAnsi="Courier New" w:cs="Courier New"/>
          <w:sz w:val="24"/>
          <w:szCs w:val="24"/>
        </w:rPr>
        <w:t>h</w:t>
      </w:r>
      <w:r w:rsidR="00224B1A" w:rsidRPr="00671B44">
        <w:rPr>
          <w:rFonts w:ascii="Courier New" w:hAnsi="Courier New" w:cs="Courier New"/>
          <w:sz w:val="24"/>
          <w:szCs w:val="24"/>
        </w:rPr>
        <w:t>is requires collaborative, well-</w:t>
      </w:r>
      <w:r w:rsidRPr="00671B44">
        <w:rPr>
          <w:rFonts w:ascii="Courier New" w:hAnsi="Courier New" w:cs="Courier New"/>
          <w:sz w:val="24"/>
          <w:szCs w:val="24"/>
        </w:rPr>
        <w:t>defined partnerships that bridge facility- and community-based providers and systems that serve justice-involved youths, as well as other youth-serving systems, such as education, child welfare, employment, housing, behavioral health, and physical health services.  These partnerships should have policies and procedures that support communication, youth transitions, data sharing, and accountability.</w:t>
      </w:r>
    </w:p>
    <w:p w:rsidR="00B23473" w:rsidRPr="00671B44" w:rsidRDefault="00B23473" w:rsidP="00B23473">
      <w:pPr>
        <w:pStyle w:val="BodyText"/>
        <w:spacing w:after="0" w:line="480" w:lineRule="auto"/>
        <w:rPr>
          <w:rFonts w:ascii="Courier New" w:hAnsi="Courier New" w:cs="Courier New"/>
          <w:sz w:val="24"/>
          <w:szCs w:val="24"/>
          <w:lang w:val="en-US"/>
        </w:rPr>
      </w:pPr>
      <w:r w:rsidRPr="00671B44">
        <w:rPr>
          <w:rFonts w:ascii="Courier New" w:hAnsi="Courier New" w:cs="Courier New"/>
          <w:sz w:val="24"/>
          <w:szCs w:val="24"/>
          <w:lang w:val="en-US"/>
        </w:rPr>
        <w:t xml:space="preserve">     </w:t>
      </w:r>
      <w:r w:rsidR="003F099F" w:rsidRPr="00671B44">
        <w:rPr>
          <w:rFonts w:ascii="Courier New" w:hAnsi="Courier New" w:cs="Courier New"/>
          <w:sz w:val="24"/>
          <w:szCs w:val="24"/>
          <w:lang w:val="en-US"/>
        </w:rPr>
        <w:t>P</w:t>
      </w:r>
      <w:r w:rsidR="0095371F" w:rsidRPr="00671B44">
        <w:rPr>
          <w:rFonts w:ascii="Courier New" w:hAnsi="Courier New" w:cs="Courier New"/>
          <w:sz w:val="24"/>
          <w:szCs w:val="24"/>
        </w:rPr>
        <w:t xml:space="preserve">rojects funded under this grant competition </w:t>
      </w:r>
      <w:r w:rsidR="003F099F" w:rsidRPr="00671B44">
        <w:rPr>
          <w:rFonts w:ascii="Courier New" w:hAnsi="Courier New" w:cs="Courier New"/>
          <w:sz w:val="24"/>
          <w:szCs w:val="24"/>
          <w:lang w:val="en-US"/>
        </w:rPr>
        <w:t>must</w:t>
      </w:r>
      <w:r w:rsidR="0095371F" w:rsidRPr="00671B44">
        <w:rPr>
          <w:rFonts w:ascii="Courier New" w:hAnsi="Courier New" w:cs="Courier New"/>
          <w:sz w:val="24"/>
          <w:szCs w:val="24"/>
        </w:rPr>
        <w:t xml:space="preserve"> be implemented in partnership with </w:t>
      </w:r>
      <w:r w:rsidR="00525982" w:rsidRPr="00671B44">
        <w:rPr>
          <w:rFonts w:ascii="Courier New" w:hAnsi="Courier New" w:cs="Courier New"/>
          <w:sz w:val="24"/>
          <w:szCs w:val="24"/>
        </w:rPr>
        <w:t>a variety of</w:t>
      </w:r>
      <w:r w:rsidR="0095371F" w:rsidRPr="00671B44">
        <w:rPr>
          <w:rFonts w:ascii="Courier New" w:hAnsi="Courier New" w:cs="Courier New"/>
          <w:sz w:val="24"/>
          <w:szCs w:val="24"/>
        </w:rPr>
        <w:t xml:space="preserve"> providers</w:t>
      </w:r>
      <w:r w:rsidR="002B275C" w:rsidRPr="00671B44">
        <w:rPr>
          <w:rFonts w:ascii="Courier New" w:hAnsi="Courier New" w:cs="Courier New"/>
          <w:sz w:val="24"/>
          <w:szCs w:val="24"/>
        </w:rPr>
        <w:t xml:space="preserve"> and systems</w:t>
      </w:r>
      <w:r w:rsidR="00525982" w:rsidRPr="00671B44">
        <w:rPr>
          <w:rFonts w:ascii="Courier New" w:hAnsi="Courier New" w:cs="Courier New"/>
          <w:sz w:val="24"/>
          <w:szCs w:val="24"/>
        </w:rPr>
        <w:t xml:space="preserve">, not only to </w:t>
      </w:r>
      <w:r w:rsidR="002B275C" w:rsidRPr="00671B44">
        <w:rPr>
          <w:rFonts w:ascii="Courier New" w:hAnsi="Courier New" w:cs="Courier New"/>
          <w:sz w:val="24"/>
          <w:szCs w:val="24"/>
        </w:rPr>
        <w:t>support</w:t>
      </w:r>
      <w:r w:rsidR="00525982" w:rsidRPr="00671B44">
        <w:rPr>
          <w:rFonts w:ascii="Courier New" w:hAnsi="Courier New" w:cs="Courier New"/>
          <w:sz w:val="24"/>
          <w:szCs w:val="24"/>
        </w:rPr>
        <w:t xml:space="preserve"> youths’ transition from confinement to the community as noted in Principle V, </w:t>
      </w:r>
      <w:r w:rsidR="002B275C" w:rsidRPr="00671B44">
        <w:rPr>
          <w:rFonts w:ascii="Courier New" w:hAnsi="Courier New" w:cs="Courier New"/>
          <w:sz w:val="24"/>
          <w:szCs w:val="24"/>
        </w:rPr>
        <w:t>but also</w:t>
      </w:r>
      <w:r w:rsidR="0095371F" w:rsidRPr="00671B44">
        <w:rPr>
          <w:rFonts w:ascii="Courier New" w:hAnsi="Courier New" w:cs="Courier New"/>
          <w:sz w:val="24"/>
          <w:szCs w:val="24"/>
        </w:rPr>
        <w:t xml:space="preserve"> to garner the resources and expertise needed to implement </w:t>
      </w:r>
      <w:r w:rsidR="008578C5" w:rsidRPr="00671B44">
        <w:rPr>
          <w:rFonts w:ascii="Courier New" w:hAnsi="Courier New" w:cs="Courier New"/>
          <w:sz w:val="24"/>
          <w:szCs w:val="24"/>
        </w:rPr>
        <w:t xml:space="preserve">specific </w:t>
      </w:r>
      <w:r w:rsidR="0095371F" w:rsidRPr="00671B44">
        <w:rPr>
          <w:rFonts w:ascii="Courier New" w:hAnsi="Courier New" w:cs="Courier New"/>
          <w:sz w:val="24"/>
          <w:szCs w:val="24"/>
        </w:rPr>
        <w:t>principles and practices</w:t>
      </w:r>
      <w:r w:rsidR="008578C5" w:rsidRPr="00671B44">
        <w:rPr>
          <w:rFonts w:ascii="Courier New" w:hAnsi="Courier New" w:cs="Courier New"/>
          <w:sz w:val="24"/>
          <w:szCs w:val="24"/>
        </w:rPr>
        <w:t xml:space="preserve"> outlined in </w:t>
      </w:r>
      <w:r w:rsidR="002B275C" w:rsidRPr="00671B44">
        <w:rPr>
          <w:rFonts w:ascii="Courier New" w:hAnsi="Courier New" w:cs="Courier New"/>
          <w:sz w:val="24"/>
          <w:szCs w:val="24"/>
        </w:rPr>
        <w:t>each of the</w:t>
      </w:r>
      <w:r w:rsidR="008578C5" w:rsidRPr="00671B44">
        <w:rPr>
          <w:rFonts w:ascii="Courier New" w:hAnsi="Courier New" w:cs="Courier New"/>
          <w:sz w:val="24"/>
          <w:szCs w:val="24"/>
        </w:rPr>
        <w:t xml:space="preserve"> Guiding Principles, </w:t>
      </w:r>
      <w:r w:rsidR="0095371F" w:rsidRPr="00671B44">
        <w:rPr>
          <w:rFonts w:ascii="Courier New" w:hAnsi="Courier New" w:cs="Courier New"/>
          <w:sz w:val="24"/>
          <w:szCs w:val="24"/>
        </w:rPr>
        <w:t xml:space="preserve">based on the specific needs of youths to be served under the proposed JJ Reentry CTE project. </w:t>
      </w:r>
      <w:r w:rsidR="005A5E8D" w:rsidRPr="00671B44">
        <w:rPr>
          <w:rFonts w:ascii="Courier New" w:hAnsi="Courier New" w:cs="Courier New"/>
          <w:sz w:val="24"/>
          <w:szCs w:val="24"/>
          <w:lang w:val="en-US"/>
        </w:rPr>
        <w:t xml:space="preserve"> We expect </w:t>
      </w:r>
      <w:r w:rsidR="003F099F" w:rsidRPr="00671B44">
        <w:rPr>
          <w:rFonts w:ascii="Courier New" w:hAnsi="Courier New" w:cs="Courier New"/>
          <w:sz w:val="24"/>
          <w:szCs w:val="24"/>
          <w:lang w:val="en-US"/>
        </w:rPr>
        <w:t xml:space="preserve">funded </w:t>
      </w:r>
      <w:r w:rsidR="005A5E8D" w:rsidRPr="00671B44">
        <w:rPr>
          <w:rFonts w:ascii="Courier New" w:hAnsi="Courier New" w:cs="Courier New"/>
          <w:sz w:val="24"/>
          <w:szCs w:val="24"/>
        </w:rPr>
        <w:t xml:space="preserve">projects </w:t>
      </w:r>
      <w:r w:rsidR="003F099F" w:rsidRPr="00671B44">
        <w:rPr>
          <w:rFonts w:ascii="Courier New" w:hAnsi="Courier New" w:cs="Courier New"/>
          <w:sz w:val="24"/>
          <w:szCs w:val="24"/>
          <w:lang w:val="en-US"/>
        </w:rPr>
        <w:t xml:space="preserve">to:  (1) </w:t>
      </w:r>
      <w:r w:rsidR="005A5E8D" w:rsidRPr="00671B44">
        <w:rPr>
          <w:rFonts w:ascii="Courier New" w:hAnsi="Courier New" w:cs="Courier New"/>
          <w:sz w:val="24"/>
          <w:szCs w:val="24"/>
          <w:lang w:val="en-US"/>
        </w:rPr>
        <w:t xml:space="preserve">use </w:t>
      </w:r>
      <w:r w:rsidRPr="00671B44">
        <w:rPr>
          <w:rFonts w:ascii="Courier New" w:hAnsi="Courier New" w:cs="Courier New"/>
          <w:sz w:val="24"/>
          <w:szCs w:val="24"/>
        </w:rPr>
        <w:t xml:space="preserve">partner resources </w:t>
      </w:r>
      <w:r w:rsidR="003F099F" w:rsidRPr="00671B44">
        <w:rPr>
          <w:rFonts w:ascii="Courier New" w:hAnsi="Courier New" w:cs="Courier New"/>
          <w:sz w:val="24"/>
          <w:szCs w:val="24"/>
          <w:lang w:val="en-US"/>
        </w:rPr>
        <w:t xml:space="preserve">to </w:t>
      </w:r>
      <w:r w:rsidRPr="00671B44">
        <w:rPr>
          <w:rFonts w:ascii="Courier New" w:hAnsi="Courier New" w:cs="Courier New"/>
          <w:sz w:val="24"/>
          <w:szCs w:val="24"/>
        </w:rPr>
        <w:t>provide</w:t>
      </w:r>
      <w:r w:rsidR="007656FA" w:rsidRPr="00671B44">
        <w:rPr>
          <w:rFonts w:ascii="Courier New" w:hAnsi="Courier New" w:cs="Courier New"/>
          <w:sz w:val="24"/>
          <w:szCs w:val="24"/>
        </w:rPr>
        <w:t xml:space="preserve"> </w:t>
      </w:r>
      <w:r w:rsidR="007656FA" w:rsidRPr="00671B44">
        <w:rPr>
          <w:rFonts w:ascii="Courier New" w:hAnsi="Courier New" w:cs="Courier New"/>
          <w:sz w:val="24"/>
          <w:szCs w:val="24"/>
          <w:lang w:val="en-US"/>
        </w:rPr>
        <w:t>necessary</w:t>
      </w:r>
      <w:r w:rsidRPr="00671B44">
        <w:rPr>
          <w:rFonts w:ascii="Courier New" w:hAnsi="Courier New" w:cs="Courier New"/>
          <w:sz w:val="24"/>
          <w:szCs w:val="24"/>
        </w:rPr>
        <w:t xml:space="preserve"> programming and wraparound services</w:t>
      </w:r>
      <w:r w:rsidR="007656FA" w:rsidRPr="00671B44">
        <w:rPr>
          <w:rFonts w:ascii="Courier New" w:hAnsi="Courier New" w:cs="Courier New"/>
          <w:sz w:val="24"/>
          <w:szCs w:val="24"/>
          <w:lang w:val="en-US"/>
        </w:rPr>
        <w:t xml:space="preserve"> to address participating youths’ broader education and wellbeing needs</w:t>
      </w:r>
      <w:r w:rsidR="005A5E8D" w:rsidRPr="00671B44">
        <w:rPr>
          <w:rFonts w:ascii="Courier New" w:hAnsi="Courier New" w:cs="Courier New"/>
          <w:sz w:val="24"/>
          <w:szCs w:val="24"/>
          <w:lang w:val="en-US"/>
        </w:rPr>
        <w:t>; and</w:t>
      </w:r>
      <w:r w:rsidR="007656FA" w:rsidRPr="00671B44">
        <w:rPr>
          <w:rFonts w:ascii="Courier New" w:hAnsi="Courier New" w:cs="Courier New"/>
          <w:sz w:val="24"/>
          <w:szCs w:val="24"/>
          <w:lang w:val="en-US"/>
        </w:rPr>
        <w:t xml:space="preserve"> </w:t>
      </w:r>
      <w:r w:rsidR="005A5E8D" w:rsidRPr="00671B44">
        <w:rPr>
          <w:rFonts w:ascii="Courier New" w:hAnsi="Courier New" w:cs="Courier New"/>
          <w:sz w:val="24"/>
          <w:szCs w:val="24"/>
          <w:lang w:val="en-US"/>
        </w:rPr>
        <w:t xml:space="preserve">(2) use </w:t>
      </w:r>
      <w:r w:rsidRPr="00671B44">
        <w:rPr>
          <w:rFonts w:ascii="Courier New" w:hAnsi="Courier New" w:cs="Courier New"/>
          <w:sz w:val="24"/>
          <w:szCs w:val="24"/>
        </w:rPr>
        <w:t xml:space="preserve">JJ Reentry CTE Program funds </w:t>
      </w:r>
      <w:r w:rsidR="005A5E8D" w:rsidRPr="00671B44">
        <w:rPr>
          <w:rFonts w:ascii="Courier New" w:hAnsi="Courier New" w:cs="Courier New"/>
          <w:sz w:val="24"/>
          <w:szCs w:val="24"/>
          <w:lang w:val="en-US"/>
        </w:rPr>
        <w:t xml:space="preserve">to </w:t>
      </w:r>
      <w:r w:rsidR="00D068C2" w:rsidRPr="00671B44">
        <w:rPr>
          <w:rFonts w:ascii="Courier New" w:hAnsi="Courier New" w:cs="Courier New"/>
          <w:sz w:val="24"/>
          <w:szCs w:val="24"/>
          <w:lang w:val="en-US"/>
        </w:rPr>
        <w:t xml:space="preserve">–provide </w:t>
      </w:r>
      <w:r w:rsidRPr="00671B44">
        <w:rPr>
          <w:rFonts w:ascii="Courier New" w:hAnsi="Courier New" w:cs="Courier New"/>
          <w:sz w:val="24"/>
          <w:szCs w:val="24"/>
        </w:rPr>
        <w:t xml:space="preserve">youth-centered career development services, </w:t>
      </w:r>
      <w:r w:rsidRPr="00671B44">
        <w:rPr>
          <w:rFonts w:ascii="Courier New" w:hAnsi="Courier New" w:cs="Courier New"/>
          <w:sz w:val="24"/>
          <w:szCs w:val="24"/>
          <w:lang w:val="en-US"/>
        </w:rPr>
        <w:t xml:space="preserve">effective CTE programs, </w:t>
      </w:r>
      <w:r w:rsidRPr="00671B44">
        <w:rPr>
          <w:rFonts w:ascii="Courier New" w:hAnsi="Courier New" w:cs="Courier New"/>
          <w:sz w:val="24"/>
          <w:szCs w:val="24"/>
        </w:rPr>
        <w:t>work-based le</w:t>
      </w:r>
      <w:r w:rsidR="007656FA" w:rsidRPr="00671B44">
        <w:rPr>
          <w:rFonts w:ascii="Courier New" w:hAnsi="Courier New" w:cs="Courier New"/>
          <w:sz w:val="24"/>
          <w:szCs w:val="24"/>
        </w:rPr>
        <w:t>arning,</w:t>
      </w:r>
      <w:r w:rsidR="007656FA" w:rsidRPr="00671B44">
        <w:rPr>
          <w:rFonts w:ascii="Courier New" w:hAnsi="Courier New" w:cs="Courier New"/>
          <w:sz w:val="24"/>
          <w:szCs w:val="24"/>
          <w:lang w:val="en-US"/>
        </w:rPr>
        <w:t xml:space="preserve"> </w:t>
      </w:r>
      <w:r w:rsidRPr="00671B44">
        <w:rPr>
          <w:rFonts w:ascii="Courier New" w:hAnsi="Courier New" w:cs="Courier New"/>
          <w:sz w:val="24"/>
          <w:szCs w:val="24"/>
          <w:lang w:val="en-US"/>
        </w:rPr>
        <w:t>c</w:t>
      </w:r>
      <w:r w:rsidRPr="00671B44">
        <w:rPr>
          <w:rFonts w:ascii="Courier New" w:hAnsi="Courier New" w:cs="Courier New"/>
          <w:sz w:val="24"/>
          <w:szCs w:val="24"/>
        </w:rPr>
        <w:t xml:space="preserve">areer </w:t>
      </w:r>
      <w:r w:rsidRPr="00671B44">
        <w:rPr>
          <w:rFonts w:ascii="Courier New" w:hAnsi="Courier New" w:cs="Courier New"/>
          <w:sz w:val="24"/>
          <w:szCs w:val="24"/>
          <w:lang w:val="en-US"/>
        </w:rPr>
        <w:t>p</w:t>
      </w:r>
      <w:r w:rsidRPr="00671B44">
        <w:rPr>
          <w:rFonts w:ascii="Courier New" w:hAnsi="Courier New" w:cs="Courier New"/>
          <w:sz w:val="24"/>
          <w:szCs w:val="24"/>
        </w:rPr>
        <w:t>athways</w:t>
      </w:r>
      <w:r w:rsidRPr="00671B44">
        <w:rPr>
          <w:rFonts w:ascii="Courier New" w:hAnsi="Courier New" w:cs="Courier New"/>
          <w:sz w:val="24"/>
          <w:szCs w:val="24"/>
          <w:lang w:val="en-US"/>
        </w:rPr>
        <w:t xml:space="preserve"> (</w:t>
      </w:r>
      <w:r w:rsidR="003F099F" w:rsidRPr="00671B44">
        <w:rPr>
          <w:rFonts w:ascii="Courier New" w:hAnsi="Courier New" w:cs="Courier New"/>
          <w:sz w:val="24"/>
          <w:szCs w:val="24"/>
          <w:lang w:val="en-US"/>
        </w:rPr>
        <w:t xml:space="preserve">see </w:t>
      </w:r>
      <w:r w:rsidRPr="00671B44">
        <w:rPr>
          <w:rFonts w:ascii="Courier New" w:hAnsi="Courier New" w:cs="Courier New"/>
          <w:sz w:val="24"/>
          <w:szCs w:val="24"/>
          <w:lang w:val="en-US"/>
        </w:rPr>
        <w:t>Principle IV</w:t>
      </w:r>
      <w:r w:rsidRPr="00671B44">
        <w:rPr>
          <w:rFonts w:ascii="Courier New" w:hAnsi="Courier New" w:cs="Courier New"/>
          <w:sz w:val="24"/>
          <w:szCs w:val="24"/>
        </w:rPr>
        <w:t>)</w:t>
      </w:r>
      <w:r w:rsidR="00D068C2" w:rsidRPr="00671B44">
        <w:rPr>
          <w:rFonts w:ascii="Courier New" w:hAnsi="Courier New" w:cs="Courier New"/>
          <w:sz w:val="24"/>
          <w:szCs w:val="24"/>
          <w:lang w:val="en-US"/>
        </w:rPr>
        <w:t>,</w:t>
      </w:r>
      <w:r w:rsidRPr="00671B44">
        <w:rPr>
          <w:rFonts w:ascii="Courier New" w:hAnsi="Courier New" w:cs="Courier New"/>
          <w:sz w:val="24"/>
          <w:szCs w:val="24"/>
        </w:rPr>
        <w:t xml:space="preserve"> </w:t>
      </w:r>
      <w:r w:rsidRPr="00671B44">
        <w:rPr>
          <w:rFonts w:ascii="Courier New" w:hAnsi="Courier New" w:cs="Courier New"/>
          <w:sz w:val="24"/>
          <w:szCs w:val="24"/>
          <w:lang w:val="en-US"/>
        </w:rPr>
        <w:t xml:space="preserve">youth </w:t>
      </w:r>
      <w:r w:rsidRPr="00671B44">
        <w:rPr>
          <w:rFonts w:ascii="Courier New" w:hAnsi="Courier New" w:cs="Courier New"/>
          <w:sz w:val="24"/>
          <w:szCs w:val="24"/>
        </w:rPr>
        <w:t>transition</w:t>
      </w:r>
      <w:r w:rsidRPr="00671B44">
        <w:rPr>
          <w:rFonts w:ascii="Courier New" w:hAnsi="Courier New" w:cs="Courier New"/>
          <w:sz w:val="24"/>
          <w:szCs w:val="24"/>
          <w:lang w:val="en-US"/>
        </w:rPr>
        <w:t>s</w:t>
      </w:r>
      <w:r w:rsidRPr="00671B44">
        <w:rPr>
          <w:rFonts w:ascii="Courier New" w:hAnsi="Courier New" w:cs="Courier New"/>
          <w:sz w:val="24"/>
          <w:szCs w:val="24"/>
        </w:rPr>
        <w:t xml:space="preserve"> from confinement to the community</w:t>
      </w:r>
      <w:r w:rsidRPr="00671B44">
        <w:rPr>
          <w:rFonts w:ascii="Courier New" w:hAnsi="Courier New" w:cs="Courier New"/>
          <w:sz w:val="24"/>
          <w:szCs w:val="24"/>
          <w:lang w:val="en-US"/>
        </w:rPr>
        <w:t xml:space="preserve"> (</w:t>
      </w:r>
      <w:r w:rsidR="003F099F" w:rsidRPr="00671B44">
        <w:rPr>
          <w:rFonts w:ascii="Courier New" w:hAnsi="Courier New" w:cs="Courier New"/>
          <w:sz w:val="24"/>
          <w:szCs w:val="24"/>
          <w:lang w:val="en-US"/>
        </w:rPr>
        <w:t xml:space="preserve">see </w:t>
      </w:r>
      <w:r w:rsidRPr="00671B44">
        <w:rPr>
          <w:rFonts w:ascii="Courier New" w:hAnsi="Courier New" w:cs="Courier New"/>
          <w:sz w:val="24"/>
          <w:szCs w:val="24"/>
          <w:lang w:val="en-US"/>
        </w:rPr>
        <w:t>Principle V)</w:t>
      </w:r>
      <w:r w:rsidR="003F099F" w:rsidRPr="00671B44">
        <w:rPr>
          <w:rFonts w:ascii="Courier New" w:hAnsi="Courier New" w:cs="Courier New"/>
          <w:sz w:val="24"/>
          <w:szCs w:val="24"/>
          <w:lang w:val="en-US"/>
        </w:rPr>
        <w:t>,</w:t>
      </w:r>
      <w:r w:rsidR="00D068C2" w:rsidRPr="00671B44">
        <w:rPr>
          <w:rFonts w:ascii="Courier New" w:hAnsi="Courier New" w:cs="Courier New"/>
          <w:sz w:val="24"/>
          <w:szCs w:val="24"/>
          <w:lang w:val="en-US"/>
        </w:rPr>
        <w:t xml:space="preserve"> </w:t>
      </w:r>
      <w:r w:rsidR="0064486E" w:rsidRPr="00671B44">
        <w:rPr>
          <w:rFonts w:ascii="Courier New" w:hAnsi="Courier New" w:cs="Courier New"/>
          <w:sz w:val="24"/>
          <w:szCs w:val="24"/>
          <w:lang w:val="en-US"/>
        </w:rPr>
        <w:t xml:space="preserve">and </w:t>
      </w:r>
      <w:r w:rsidR="00D068C2" w:rsidRPr="00671B44">
        <w:rPr>
          <w:rFonts w:ascii="Courier New" w:hAnsi="Courier New" w:cs="Courier New"/>
          <w:sz w:val="24"/>
          <w:szCs w:val="24"/>
        </w:rPr>
        <w:t>professional development</w:t>
      </w:r>
      <w:r w:rsidR="00D068C2" w:rsidRPr="00671B44">
        <w:rPr>
          <w:rFonts w:ascii="Courier New" w:hAnsi="Courier New" w:cs="Courier New"/>
          <w:sz w:val="24"/>
          <w:szCs w:val="24"/>
          <w:lang w:val="en-US"/>
        </w:rPr>
        <w:t xml:space="preserve"> (</w:t>
      </w:r>
      <w:r w:rsidR="003F099F" w:rsidRPr="00671B44">
        <w:rPr>
          <w:rFonts w:ascii="Courier New" w:hAnsi="Courier New" w:cs="Courier New"/>
          <w:sz w:val="24"/>
          <w:szCs w:val="24"/>
          <w:lang w:val="en-US"/>
        </w:rPr>
        <w:t xml:space="preserve">see </w:t>
      </w:r>
      <w:r w:rsidR="00D068C2" w:rsidRPr="00671B44">
        <w:rPr>
          <w:rFonts w:ascii="Courier New" w:hAnsi="Courier New" w:cs="Courier New"/>
          <w:sz w:val="24"/>
          <w:szCs w:val="24"/>
          <w:lang w:val="en-US"/>
        </w:rPr>
        <w:t>Principle III)</w:t>
      </w:r>
      <w:r w:rsidRPr="00671B44">
        <w:rPr>
          <w:rFonts w:ascii="Courier New" w:hAnsi="Courier New" w:cs="Courier New"/>
          <w:sz w:val="24"/>
          <w:szCs w:val="24"/>
          <w:lang w:val="en-US"/>
        </w:rPr>
        <w:t xml:space="preserve">.  </w:t>
      </w:r>
    </w:p>
    <w:p w:rsidR="0095371F" w:rsidRPr="00671B44" w:rsidRDefault="00187317" w:rsidP="00187317">
      <w:pPr>
        <w:spacing w:after="0" w:line="480" w:lineRule="auto"/>
        <w:rPr>
          <w:rFonts w:ascii="Courier New" w:hAnsi="Courier New" w:cs="Courier New"/>
          <w:sz w:val="24"/>
          <w:szCs w:val="24"/>
        </w:rPr>
      </w:pPr>
      <w:r w:rsidRPr="00671B44">
        <w:rPr>
          <w:rFonts w:ascii="Courier New" w:hAnsi="Courier New" w:cs="Courier New"/>
          <w:iCs/>
          <w:sz w:val="24"/>
          <w:szCs w:val="24"/>
        </w:rPr>
        <w:t xml:space="preserve">     </w:t>
      </w:r>
      <w:r w:rsidR="0095371F" w:rsidRPr="00671B44">
        <w:rPr>
          <w:rFonts w:ascii="Courier New" w:hAnsi="Courier New" w:cs="Courier New"/>
          <w:iCs/>
          <w:sz w:val="24"/>
          <w:szCs w:val="24"/>
        </w:rPr>
        <w:t xml:space="preserve">Nearly all youths leave juvenile justice facilities and return to their communities.  For successful reentry to their communities, youths must be prepared to return to school, to access postsecondary education or employment training, or to enter employment. </w:t>
      </w:r>
      <w:r w:rsidR="00C322E5" w:rsidRPr="00671B44">
        <w:rPr>
          <w:rFonts w:ascii="Courier New" w:hAnsi="Courier New" w:cs="Courier New"/>
          <w:iCs/>
          <w:sz w:val="24"/>
          <w:szCs w:val="24"/>
        </w:rPr>
        <w:t xml:space="preserve"> </w:t>
      </w:r>
      <w:r w:rsidR="0095371F" w:rsidRPr="00671B44">
        <w:rPr>
          <w:rFonts w:ascii="Courier New" w:hAnsi="Courier New" w:cs="Courier New"/>
          <w:iCs/>
          <w:sz w:val="24"/>
          <w:szCs w:val="24"/>
        </w:rPr>
        <w:t>T</w:t>
      </w:r>
      <w:r w:rsidR="0095371F" w:rsidRPr="00671B44">
        <w:rPr>
          <w:rFonts w:ascii="Courier New" w:hAnsi="Courier New" w:cs="Courier New"/>
          <w:sz w:val="24"/>
          <w:szCs w:val="24"/>
        </w:rPr>
        <w:t xml:space="preserve">hrough this competition, the Secretary will support the establishment and operation of projects that build on existing efforts to improve reentry outcomes for justice-involved youth, make CTE the education focus of their efforts, and </w:t>
      </w:r>
      <w:r w:rsidRPr="00671B44">
        <w:rPr>
          <w:rFonts w:ascii="Courier New" w:hAnsi="Courier New" w:cs="Courier New"/>
          <w:sz w:val="24"/>
          <w:szCs w:val="24"/>
        </w:rPr>
        <w:t xml:space="preserve">build strong  partnerships to </w:t>
      </w:r>
      <w:r w:rsidR="0095371F" w:rsidRPr="00671B44">
        <w:rPr>
          <w:rFonts w:ascii="Courier New" w:hAnsi="Courier New" w:cs="Courier New"/>
          <w:sz w:val="24"/>
          <w:szCs w:val="24"/>
        </w:rPr>
        <w:t xml:space="preserve">implement a comprehensive, collaborative approach to improving education, employment, and wellbeing outcomes for justice-involved youth.  </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u w:val="single"/>
        </w:rPr>
        <w:t>Priorities</w:t>
      </w:r>
      <w:r w:rsidRPr="00671B44">
        <w:rPr>
          <w:rFonts w:ascii="Courier New" w:hAnsi="Courier New" w:cs="Courier New"/>
          <w:sz w:val="24"/>
          <w:szCs w:val="24"/>
        </w:rPr>
        <w:t xml:space="preserve">:  </w:t>
      </w:r>
      <w:r w:rsidRPr="00671B44">
        <w:rPr>
          <w:rFonts w:ascii="Courier New" w:eastAsia="Times New Roman" w:hAnsi="Courier New" w:cs="Courier New"/>
          <w:sz w:val="24"/>
          <w:szCs w:val="24"/>
        </w:rPr>
        <w:t xml:space="preserve">This notice includes </w:t>
      </w:r>
      <w:r w:rsidR="00FA33DE" w:rsidRPr="00671B44">
        <w:rPr>
          <w:rFonts w:ascii="Courier New" w:eastAsia="Times New Roman" w:hAnsi="Courier New" w:cs="Courier New"/>
          <w:sz w:val="24"/>
          <w:szCs w:val="24"/>
        </w:rPr>
        <w:t>three</w:t>
      </w:r>
      <w:r w:rsidRPr="00671B44">
        <w:rPr>
          <w:rFonts w:ascii="Courier New" w:eastAsia="Times New Roman" w:hAnsi="Courier New" w:cs="Courier New"/>
          <w:sz w:val="24"/>
          <w:szCs w:val="24"/>
        </w:rPr>
        <w:t xml:space="preserve"> absolute priorit</w:t>
      </w:r>
      <w:r w:rsidR="00FA33DE" w:rsidRPr="00671B44">
        <w:rPr>
          <w:rFonts w:ascii="Courier New" w:eastAsia="Times New Roman" w:hAnsi="Courier New" w:cs="Courier New"/>
          <w:sz w:val="24"/>
          <w:szCs w:val="24"/>
        </w:rPr>
        <w:t>ies</w:t>
      </w:r>
      <w:r w:rsidR="007A1C37"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one competitive preference priority</w:t>
      </w:r>
      <w:r w:rsidR="007A1C37" w:rsidRPr="00671B44">
        <w:rPr>
          <w:rFonts w:ascii="Courier New" w:eastAsia="Times New Roman" w:hAnsi="Courier New" w:cs="Courier New"/>
          <w:sz w:val="24"/>
          <w:szCs w:val="24"/>
        </w:rPr>
        <w:t>, and one invitational priority</w:t>
      </w:r>
      <w:r w:rsidRPr="00671B44">
        <w:rPr>
          <w:rFonts w:ascii="Courier New" w:eastAsia="Times New Roman" w:hAnsi="Courier New" w:cs="Courier New"/>
          <w:sz w:val="24"/>
          <w:szCs w:val="24"/>
        </w:rPr>
        <w:t xml:space="preserve">.  In accordance with 34 CFR 75.105(b)(2)(ii), the </w:t>
      </w:r>
      <w:r w:rsidR="00FA33DE" w:rsidRPr="00671B44">
        <w:rPr>
          <w:rFonts w:ascii="Courier New" w:eastAsia="Times New Roman" w:hAnsi="Courier New" w:cs="Courier New"/>
          <w:sz w:val="24"/>
          <w:szCs w:val="24"/>
        </w:rPr>
        <w:t>A</w:t>
      </w:r>
      <w:r w:rsidRPr="00671B44">
        <w:rPr>
          <w:rFonts w:ascii="Courier New" w:eastAsia="Times New Roman" w:hAnsi="Courier New" w:cs="Courier New"/>
          <w:sz w:val="24"/>
          <w:szCs w:val="24"/>
        </w:rPr>
        <w:t xml:space="preserve">bsolute </w:t>
      </w:r>
      <w:r w:rsidR="00FA33DE" w:rsidRPr="00671B44">
        <w:rPr>
          <w:rFonts w:ascii="Courier New" w:hAnsi="Courier New" w:cs="Courier New"/>
          <w:sz w:val="24"/>
          <w:szCs w:val="24"/>
        </w:rPr>
        <w:t>P</w:t>
      </w:r>
      <w:r w:rsidRPr="00671B44">
        <w:rPr>
          <w:rFonts w:ascii="Courier New" w:hAnsi="Courier New" w:cs="Courier New"/>
          <w:sz w:val="24"/>
          <w:szCs w:val="24"/>
        </w:rPr>
        <w:t>riorit</w:t>
      </w:r>
      <w:r w:rsidR="007A1C37" w:rsidRPr="00671B44">
        <w:rPr>
          <w:rFonts w:ascii="Courier New" w:hAnsi="Courier New" w:cs="Courier New"/>
          <w:sz w:val="24"/>
          <w:szCs w:val="24"/>
        </w:rPr>
        <w:t>y</w:t>
      </w:r>
      <w:r w:rsidR="00FA33DE" w:rsidRPr="00671B44">
        <w:rPr>
          <w:rFonts w:ascii="Courier New" w:hAnsi="Courier New" w:cs="Courier New"/>
          <w:sz w:val="24"/>
          <w:szCs w:val="24"/>
        </w:rPr>
        <w:t xml:space="preserve"> 1</w:t>
      </w:r>
      <w:r w:rsidRPr="00671B44">
        <w:rPr>
          <w:rFonts w:ascii="Courier New" w:hAnsi="Courier New" w:cs="Courier New"/>
          <w:sz w:val="24"/>
          <w:szCs w:val="24"/>
        </w:rPr>
        <w:t xml:space="preserve"> </w:t>
      </w:r>
      <w:r w:rsidR="007A1C37" w:rsidRPr="00671B44">
        <w:rPr>
          <w:rFonts w:ascii="Courier New" w:hAnsi="Courier New" w:cs="Courier New"/>
          <w:sz w:val="24"/>
          <w:szCs w:val="24"/>
        </w:rPr>
        <w:t xml:space="preserve">and </w:t>
      </w:r>
      <w:r w:rsidR="00FA33DE" w:rsidRPr="00671B44">
        <w:rPr>
          <w:rFonts w:ascii="Courier New" w:hAnsi="Courier New" w:cs="Courier New"/>
          <w:sz w:val="24"/>
          <w:szCs w:val="24"/>
        </w:rPr>
        <w:t xml:space="preserve">the </w:t>
      </w:r>
      <w:r w:rsidR="007A1C37" w:rsidRPr="00671B44">
        <w:rPr>
          <w:rFonts w:ascii="Courier New" w:hAnsi="Courier New" w:cs="Courier New"/>
          <w:sz w:val="24"/>
          <w:szCs w:val="24"/>
        </w:rPr>
        <w:t>competitive preference priority are</w:t>
      </w:r>
      <w:r w:rsidRPr="00671B44">
        <w:rPr>
          <w:rFonts w:ascii="Courier New" w:hAnsi="Courier New" w:cs="Courier New"/>
          <w:sz w:val="24"/>
          <w:szCs w:val="24"/>
        </w:rPr>
        <w:t xml:space="preserve"> </w:t>
      </w:r>
      <w:r w:rsidR="003A03C6" w:rsidRPr="00671B44">
        <w:rPr>
          <w:rFonts w:ascii="Courier New" w:hAnsi="Courier New" w:cs="Courier New"/>
          <w:sz w:val="24"/>
          <w:szCs w:val="24"/>
        </w:rPr>
        <w:t xml:space="preserve">based on </w:t>
      </w:r>
      <w:r w:rsidRPr="00671B44">
        <w:rPr>
          <w:rFonts w:ascii="Courier New" w:hAnsi="Courier New" w:cs="Courier New"/>
          <w:sz w:val="24"/>
          <w:szCs w:val="24"/>
        </w:rPr>
        <w:t>the</w:t>
      </w:r>
      <w:r w:rsidR="00AF319E" w:rsidRPr="00671B44">
        <w:rPr>
          <w:rFonts w:ascii="Courier New" w:hAnsi="Courier New" w:cs="Courier New"/>
          <w:sz w:val="24"/>
          <w:szCs w:val="24"/>
        </w:rPr>
        <w:t xml:space="preserve"> notice of the </w:t>
      </w:r>
      <w:r w:rsidR="00AF319E" w:rsidRPr="00671B44">
        <w:rPr>
          <w:rFonts w:ascii="Courier New" w:hAnsi="Courier New" w:cs="Courier New"/>
          <w:bCs/>
          <w:sz w:val="24"/>
          <w:szCs w:val="24"/>
        </w:rPr>
        <w:t>Secretary’s Final Supplemental Priorities and Definitions for Discretionary Grant Programs</w:t>
      </w:r>
      <w:r w:rsidR="00AF319E" w:rsidRPr="00671B44">
        <w:rPr>
          <w:rFonts w:ascii="Courier New" w:hAnsi="Courier New" w:cs="Courier New"/>
          <w:sz w:val="24"/>
          <w:szCs w:val="24"/>
        </w:rPr>
        <w:t xml:space="preserve"> published in the </w:t>
      </w:r>
      <w:r w:rsidR="00AF319E" w:rsidRPr="00671B44">
        <w:rPr>
          <w:rFonts w:ascii="Courier New" w:hAnsi="Courier New" w:cs="Courier New"/>
          <w:sz w:val="24"/>
          <w:szCs w:val="24"/>
          <w:u w:val="single"/>
        </w:rPr>
        <w:t>Federal Register</w:t>
      </w:r>
      <w:r w:rsidR="00AF319E" w:rsidRPr="00671B44">
        <w:rPr>
          <w:rFonts w:ascii="Courier New" w:hAnsi="Courier New" w:cs="Courier New"/>
          <w:sz w:val="24"/>
          <w:szCs w:val="24"/>
        </w:rPr>
        <w:t xml:space="preserve"> on December 10, 2014, (</w:t>
      </w:r>
      <w:r w:rsidR="00AF319E" w:rsidRPr="00671B44">
        <w:rPr>
          <w:rFonts w:ascii="Courier New" w:hAnsi="Courier New" w:cs="Courier New"/>
          <w:bCs/>
          <w:iCs/>
          <w:sz w:val="24"/>
          <w:szCs w:val="24"/>
        </w:rPr>
        <w:t xml:space="preserve">79 </w:t>
      </w:r>
      <w:r w:rsidR="00AF319E" w:rsidRPr="00671B44">
        <w:rPr>
          <w:rFonts w:ascii="Courier New" w:hAnsi="Courier New" w:cs="Courier New"/>
          <w:bCs/>
          <w:iCs/>
          <w:sz w:val="24"/>
          <w:szCs w:val="24"/>
          <w:u w:val="single"/>
        </w:rPr>
        <w:t>FR</w:t>
      </w:r>
      <w:r w:rsidR="00AF319E" w:rsidRPr="00671B44">
        <w:rPr>
          <w:rFonts w:ascii="Courier New" w:hAnsi="Courier New" w:cs="Courier New"/>
          <w:bCs/>
          <w:iCs/>
          <w:sz w:val="24"/>
          <w:szCs w:val="24"/>
        </w:rPr>
        <w:t xml:space="preserve"> 73426).</w:t>
      </w:r>
      <w:r w:rsidRPr="00671B44">
        <w:rPr>
          <w:rFonts w:ascii="Courier New" w:hAnsi="Courier New" w:cs="Courier New"/>
          <w:sz w:val="24"/>
          <w:szCs w:val="24"/>
        </w:rPr>
        <w:t xml:space="preserve"> </w:t>
      </w:r>
      <w:r w:rsidR="00A146C4" w:rsidRPr="00671B44">
        <w:rPr>
          <w:rFonts w:ascii="Courier New" w:hAnsi="Courier New" w:cs="Courier New"/>
          <w:bCs/>
          <w:sz w:val="24"/>
          <w:szCs w:val="24"/>
        </w:rPr>
        <w:t xml:space="preserve">      </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We are establishing these priorities for the FY 2015 grant competition</w:t>
      </w:r>
      <w:r w:rsidRPr="00671B44">
        <w:rPr>
          <w:rFonts w:ascii="Courier New" w:eastAsia="Times New Roman" w:hAnsi="Courier New" w:cs="Courier New"/>
          <w:b/>
          <w:sz w:val="24"/>
          <w:szCs w:val="24"/>
        </w:rPr>
        <w:t xml:space="preserve">, </w:t>
      </w:r>
      <w:r w:rsidRPr="00671B44">
        <w:rPr>
          <w:rFonts w:ascii="Courier New" w:eastAsia="Times New Roman" w:hAnsi="Courier New" w:cs="Courier New"/>
          <w:sz w:val="24"/>
          <w:szCs w:val="24"/>
        </w:rPr>
        <w:t>and any subsequent year in which we make awards from the list of unfunded applicants from this competition, in accordance with section 437(d)(1) of the General Education Provisions Act (GEPA), 20 U.S.C. 1232(d)(1).</w:t>
      </w:r>
      <w:r w:rsidR="00FA33DE" w:rsidRPr="00671B44">
        <w:rPr>
          <w:rFonts w:ascii="Courier New" w:eastAsia="Times New Roman" w:hAnsi="Courier New" w:cs="Courier New"/>
          <w:sz w:val="24"/>
          <w:szCs w:val="24"/>
        </w:rPr>
        <w:t xml:space="preserve">  </w:t>
      </w:r>
      <w:r w:rsidR="00FA33DE" w:rsidRPr="00671B44">
        <w:rPr>
          <w:rFonts w:ascii="Courier New" w:hAnsi="Courier New" w:cs="Courier New"/>
          <w:sz w:val="24"/>
          <w:szCs w:val="24"/>
        </w:rPr>
        <w:t>The</w:t>
      </w:r>
      <w:r w:rsidR="00290B0E" w:rsidRPr="00671B44">
        <w:rPr>
          <w:rFonts w:ascii="Courier New" w:hAnsi="Courier New" w:cs="Courier New"/>
          <w:sz w:val="24"/>
          <w:szCs w:val="24"/>
        </w:rPr>
        <w:t xml:space="preserve"> following</w:t>
      </w:r>
      <w:r w:rsidR="00FA33DE" w:rsidRPr="00671B44">
        <w:rPr>
          <w:rFonts w:ascii="Courier New" w:hAnsi="Courier New" w:cs="Courier New"/>
          <w:sz w:val="24"/>
          <w:szCs w:val="24"/>
        </w:rPr>
        <w:t xml:space="preserve"> priorities are absolute priorities.  Under 34 CFR 75.105(c)(3) we consider only applications that meet </w:t>
      </w:r>
      <w:r w:rsidR="00E41BA6" w:rsidRPr="00671B44">
        <w:rPr>
          <w:rFonts w:ascii="Courier New" w:hAnsi="Courier New" w:cs="Courier New"/>
          <w:sz w:val="24"/>
          <w:szCs w:val="24"/>
        </w:rPr>
        <w:t xml:space="preserve">all three of </w:t>
      </w:r>
      <w:r w:rsidR="00FA33DE" w:rsidRPr="00671B44">
        <w:rPr>
          <w:rFonts w:ascii="Courier New" w:hAnsi="Courier New" w:cs="Courier New"/>
          <w:sz w:val="24"/>
          <w:szCs w:val="24"/>
        </w:rPr>
        <w:t xml:space="preserve">these </w:t>
      </w:r>
      <w:r w:rsidR="008966CF" w:rsidRPr="00671B44">
        <w:rPr>
          <w:rFonts w:ascii="Courier New" w:hAnsi="Courier New" w:cs="Courier New"/>
          <w:sz w:val="24"/>
          <w:szCs w:val="24"/>
        </w:rPr>
        <w:t xml:space="preserve">absolute </w:t>
      </w:r>
      <w:r w:rsidR="00FA33DE" w:rsidRPr="00671B44">
        <w:rPr>
          <w:rFonts w:ascii="Courier New" w:hAnsi="Courier New" w:cs="Courier New"/>
          <w:sz w:val="24"/>
          <w:szCs w:val="24"/>
        </w:rPr>
        <w:t>priorities.  These priorities are:</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Absolute Priorit</w:t>
      </w:r>
      <w:r w:rsidR="00D63F33" w:rsidRPr="00671B44">
        <w:rPr>
          <w:rFonts w:ascii="Courier New" w:hAnsi="Courier New" w:cs="Courier New"/>
          <w:sz w:val="24"/>
          <w:szCs w:val="24"/>
          <w:u w:val="single"/>
        </w:rPr>
        <w:t>y</w:t>
      </w:r>
      <w:r w:rsidR="00FA33DE" w:rsidRPr="00671B44">
        <w:rPr>
          <w:rFonts w:ascii="Courier New" w:hAnsi="Courier New" w:cs="Courier New"/>
          <w:sz w:val="24"/>
          <w:szCs w:val="24"/>
          <w:u w:val="single"/>
        </w:rPr>
        <w:t xml:space="preserve"> 1</w:t>
      </w:r>
      <w:r w:rsidRPr="00671B44">
        <w:rPr>
          <w:rFonts w:ascii="Courier New" w:hAnsi="Courier New" w:cs="Courier New"/>
          <w:sz w:val="24"/>
          <w:szCs w:val="24"/>
        </w:rPr>
        <w:t xml:space="preserve">: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Pr="00671B44">
        <w:rPr>
          <w:rFonts w:ascii="Courier New" w:hAnsi="Courier New" w:cs="Courier New"/>
          <w:sz w:val="24"/>
          <w:szCs w:val="24"/>
          <w:u w:val="single"/>
        </w:rPr>
        <w:t>Improving School Climate, Behavioral Supports, and Correctional Education</w:t>
      </w:r>
      <w:r w:rsidRPr="00671B44">
        <w:rPr>
          <w:rFonts w:ascii="Courier New" w:hAnsi="Courier New" w:cs="Courier New"/>
          <w:sz w:val="24"/>
          <w:szCs w:val="24"/>
        </w:rPr>
        <w:t>.</w:t>
      </w:r>
      <w:r w:rsidRPr="00671B44">
        <w:rPr>
          <w:rStyle w:val="FootnoteReference"/>
          <w:rFonts w:ascii="Courier New" w:hAnsi="Courier New" w:cs="Courier New"/>
          <w:sz w:val="24"/>
          <w:szCs w:val="24"/>
        </w:rPr>
        <w:footnoteReference w:id="24"/>
      </w:r>
      <w:r w:rsidRPr="00671B44">
        <w:rPr>
          <w:rFonts w:ascii="Courier New" w:hAnsi="Courier New" w:cs="Courier New"/>
          <w:sz w:val="24"/>
          <w:szCs w:val="24"/>
        </w:rPr>
        <w:t xml:space="preserve"> </w:t>
      </w:r>
    </w:p>
    <w:p w:rsidR="00D63F33"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To meet this priority, an applicant must propose a project designed to improve the quality of </w:t>
      </w:r>
      <w:r w:rsidR="00AF319E" w:rsidRPr="00671B44">
        <w:rPr>
          <w:rFonts w:ascii="Courier New" w:hAnsi="Courier New" w:cs="Courier New"/>
          <w:sz w:val="24"/>
          <w:szCs w:val="24"/>
        </w:rPr>
        <w:t>CTE</w:t>
      </w:r>
      <w:r w:rsidR="00FA33DE" w:rsidRPr="00671B44">
        <w:rPr>
          <w:rFonts w:ascii="Courier New" w:hAnsi="Courier New" w:cs="Courier New"/>
          <w:sz w:val="24"/>
          <w:szCs w:val="24"/>
        </w:rPr>
        <w:t xml:space="preserve"> </w:t>
      </w:r>
      <w:r w:rsidRPr="00671B44">
        <w:rPr>
          <w:rFonts w:ascii="Courier New" w:hAnsi="Courier New" w:cs="Courier New"/>
          <w:sz w:val="24"/>
          <w:szCs w:val="24"/>
        </w:rPr>
        <w:t>programs in juvenile justice facilities (such as detention facilities and secure and non-secure placements), and supporting reentry after release, by linking the youth to educ</w:t>
      </w:r>
      <w:r w:rsidR="002F4525" w:rsidRPr="00671B44">
        <w:rPr>
          <w:rFonts w:ascii="Courier New" w:hAnsi="Courier New" w:cs="Courier New"/>
          <w:sz w:val="24"/>
          <w:szCs w:val="24"/>
        </w:rPr>
        <w:t>ation and</w:t>
      </w:r>
      <w:r w:rsidRPr="00671B44">
        <w:rPr>
          <w:rFonts w:ascii="Courier New" w:hAnsi="Courier New" w:cs="Courier New"/>
          <w:sz w:val="24"/>
          <w:szCs w:val="24"/>
        </w:rPr>
        <w:t xml:space="preserve"> job training programs.</w:t>
      </w:r>
    </w:p>
    <w:p w:rsidR="00FA33DE" w:rsidRPr="00671B44" w:rsidRDefault="00FA33DE" w:rsidP="0095371F">
      <w:pPr>
        <w:spacing w:after="0" w:line="480" w:lineRule="auto"/>
        <w:rPr>
          <w:rFonts w:ascii="Courier New" w:hAnsi="Courier New" w:cs="Courier New"/>
          <w:sz w:val="24"/>
          <w:szCs w:val="24"/>
          <w:u w:val="single"/>
        </w:rPr>
      </w:pPr>
      <w:r w:rsidRPr="00671B44">
        <w:rPr>
          <w:rFonts w:ascii="Courier New" w:hAnsi="Courier New" w:cs="Courier New"/>
          <w:sz w:val="24"/>
          <w:szCs w:val="24"/>
          <w:u w:val="single"/>
        </w:rPr>
        <w:t>Absolute Priority 2:</w:t>
      </w:r>
    </w:p>
    <w:p w:rsidR="000D3F0B" w:rsidRPr="00671B44" w:rsidRDefault="003969C2" w:rsidP="0095371F">
      <w:pPr>
        <w:spacing w:after="0" w:line="480" w:lineRule="auto"/>
        <w:rPr>
          <w:rFonts w:ascii="Courier New" w:hAnsi="Courier New" w:cs="Courier New"/>
          <w:sz w:val="24"/>
          <w:szCs w:val="24"/>
          <w:u w:val="single"/>
        </w:rPr>
      </w:pPr>
      <w:r w:rsidRPr="00671B44">
        <w:rPr>
          <w:rFonts w:ascii="Courier New" w:hAnsi="Courier New" w:cs="Courier New"/>
          <w:sz w:val="24"/>
          <w:szCs w:val="24"/>
        </w:rPr>
        <w:t xml:space="preserve">     </w:t>
      </w:r>
      <w:r w:rsidR="000D3F0B" w:rsidRPr="00671B44">
        <w:rPr>
          <w:rFonts w:ascii="Courier New" w:hAnsi="Courier New" w:cs="Courier New"/>
          <w:sz w:val="24"/>
          <w:szCs w:val="24"/>
          <w:u w:val="single"/>
        </w:rPr>
        <w:t>Enhancing State or Local Efforts to Improve Reentry Outcomes</w:t>
      </w:r>
      <w:r w:rsidR="000D3F0B" w:rsidRPr="00671B44">
        <w:rPr>
          <w:rFonts w:ascii="Courier New" w:hAnsi="Courier New" w:cs="Courier New"/>
          <w:sz w:val="24"/>
          <w:szCs w:val="24"/>
        </w:rPr>
        <w:t>.</w:t>
      </w:r>
      <w:r w:rsidR="00FA33DE" w:rsidRPr="00671B44">
        <w:rPr>
          <w:rFonts w:ascii="Courier New" w:hAnsi="Courier New" w:cs="Courier New"/>
          <w:sz w:val="24"/>
          <w:szCs w:val="24"/>
          <w:u w:val="single"/>
        </w:rPr>
        <w:t xml:space="preserve"> </w:t>
      </w:r>
    </w:p>
    <w:p w:rsidR="000D3F0B" w:rsidRPr="00671B44" w:rsidRDefault="000D3F0B"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To meet this priority, an applicant must propose a project designed to</w:t>
      </w:r>
      <w:r w:rsidR="003969C2" w:rsidRPr="00671B44">
        <w:rPr>
          <w:rFonts w:ascii="Courier New" w:hAnsi="Courier New" w:cs="Courier New"/>
          <w:sz w:val="24"/>
          <w:szCs w:val="24"/>
        </w:rPr>
        <w:t xml:space="preserve"> </w:t>
      </w:r>
      <w:r w:rsidR="00095C05" w:rsidRPr="00671B44">
        <w:rPr>
          <w:rFonts w:ascii="Courier New" w:hAnsi="Courier New" w:cs="Courier New"/>
          <w:sz w:val="24"/>
          <w:szCs w:val="24"/>
        </w:rPr>
        <w:t>build upon and</w:t>
      </w:r>
      <w:r w:rsidRPr="00671B44">
        <w:rPr>
          <w:rFonts w:ascii="Courier New" w:hAnsi="Courier New" w:cs="Courier New"/>
          <w:sz w:val="24"/>
          <w:szCs w:val="24"/>
        </w:rPr>
        <w:t xml:space="preserve"> enhance </w:t>
      </w:r>
      <w:r w:rsidR="000516D0" w:rsidRPr="00671B44">
        <w:rPr>
          <w:rFonts w:ascii="Courier New" w:hAnsi="Courier New" w:cs="Courier New"/>
          <w:sz w:val="24"/>
          <w:szCs w:val="24"/>
        </w:rPr>
        <w:t>S</w:t>
      </w:r>
      <w:r w:rsidRPr="00671B44">
        <w:rPr>
          <w:rFonts w:ascii="Courier New" w:hAnsi="Courier New" w:cs="Courier New"/>
          <w:sz w:val="24"/>
          <w:szCs w:val="24"/>
        </w:rPr>
        <w:t xml:space="preserve">tate or local efforts to improve reentry outcomes for justice-involved youth, such as those carried out under the Second Chance Act, </w:t>
      </w:r>
      <w:r w:rsidR="00890110" w:rsidRPr="00671B44">
        <w:rPr>
          <w:rFonts w:ascii="Courier New" w:hAnsi="Courier New" w:cs="Courier New"/>
          <w:sz w:val="24"/>
          <w:szCs w:val="24"/>
        </w:rPr>
        <w:t xml:space="preserve">Perkins IV, </w:t>
      </w:r>
      <w:r w:rsidRPr="00671B44">
        <w:rPr>
          <w:rFonts w:ascii="Courier New" w:hAnsi="Courier New" w:cs="Courier New"/>
          <w:sz w:val="24"/>
          <w:szCs w:val="24"/>
        </w:rPr>
        <w:t>WIA/WIOA Youth</w:t>
      </w:r>
      <w:r w:rsidR="00AF319E" w:rsidRPr="00671B44">
        <w:rPr>
          <w:rFonts w:ascii="Courier New" w:hAnsi="Courier New" w:cs="Courier New"/>
          <w:sz w:val="24"/>
          <w:szCs w:val="24"/>
        </w:rPr>
        <w:t xml:space="preserve"> Workforce Investment Activities</w:t>
      </w:r>
      <w:r w:rsidRPr="00671B44">
        <w:rPr>
          <w:rFonts w:ascii="Courier New" w:hAnsi="Courier New" w:cs="Courier New"/>
          <w:sz w:val="24"/>
          <w:szCs w:val="24"/>
        </w:rPr>
        <w:t xml:space="preserve">, the Department of Labor Employment Training Administration Reentry Employment Opportunities programs, </w:t>
      </w:r>
      <w:r w:rsidR="003A5F58" w:rsidRPr="00671B44">
        <w:rPr>
          <w:rFonts w:ascii="Courier New" w:hAnsi="Courier New" w:cs="Courier New"/>
          <w:sz w:val="24"/>
          <w:szCs w:val="24"/>
        </w:rPr>
        <w:t>c</w:t>
      </w:r>
      <w:r w:rsidRPr="00671B44">
        <w:rPr>
          <w:rFonts w:ascii="Courier New" w:hAnsi="Courier New" w:cs="Courier New"/>
          <w:sz w:val="24"/>
          <w:szCs w:val="24"/>
        </w:rPr>
        <w:t xml:space="preserve">areer </w:t>
      </w:r>
      <w:r w:rsidR="003A5F58" w:rsidRPr="00671B44">
        <w:rPr>
          <w:rFonts w:ascii="Courier New" w:hAnsi="Courier New" w:cs="Courier New"/>
          <w:sz w:val="24"/>
          <w:szCs w:val="24"/>
        </w:rPr>
        <w:t>p</w:t>
      </w:r>
      <w:r w:rsidRPr="00671B44">
        <w:rPr>
          <w:rFonts w:ascii="Courier New" w:hAnsi="Courier New" w:cs="Courier New"/>
          <w:sz w:val="24"/>
          <w:szCs w:val="24"/>
        </w:rPr>
        <w:t>athways initiatives, or other federal, state, or philanthropy-funded initiatives.</w:t>
      </w:r>
    </w:p>
    <w:p w:rsidR="000D3F0B" w:rsidRPr="00671B44" w:rsidRDefault="000D3F0B" w:rsidP="000D3F0B">
      <w:pPr>
        <w:spacing w:after="0" w:line="480" w:lineRule="auto"/>
        <w:rPr>
          <w:rFonts w:ascii="Courier New" w:hAnsi="Courier New" w:cs="Courier New"/>
          <w:sz w:val="24"/>
          <w:szCs w:val="24"/>
          <w:u w:val="single"/>
        </w:rPr>
      </w:pPr>
      <w:r w:rsidRPr="00671B44">
        <w:rPr>
          <w:rFonts w:ascii="Courier New" w:hAnsi="Courier New" w:cs="Courier New"/>
          <w:sz w:val="24"/>
          <w:szCs w:val="24"/>
          <w:u w:val="single"/>
        </w:rPr>
        <w:t>Absolute Priority 3</w:t>
      </w:r>
      <w:r w:rsidRPr="00671B44">
        <w:rPr>
          <w:rFonts w:ascii="Courier New" w:hAnsi="Courier New" w:cs="Courier New"/>
          <w:sz w:val="24"/>
          <w:szCs w:val="24"/>
        </w:rPr>
        <w:t>:</w:t>
      </w:r>
    </w:p>
    <w:p w:rsidR="00095C05" w:rsidRPr="00671B44" w:rsidRDefault="003969C2"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095C05" w:rsidRPr="00671B44">
        <w:rPr>
          <w:rFonts w:ascii="Courier New" w:hAnsi="Courier New" w:cs="Courier New"/>
          <w:sz w:val="24"/>
          <w:szCs w:val="24"/>
          <w:u w:val="single"/>
        </w:rPr>
        <w:t>Partnerships</w:t>
      </w:r>
      <w:r w:rsidR="00095C05" w:rsidRPr="00671B44">
        <w:rPr>
          <w:rFonts w:ascii="Courier New" w:hAnsi="Courier New" w:cs="Courier New"/>
          <w:sz w:val="24"/>
          <w:szCs w:val="24"/>
        </w:rPr>
        <w:t>.</w:t>
      </w:r>
    </w:p>
    <w:p w:rsidR="00E80C92" w:rsidRPr="00671B44" w:rsidRDefault="00095C05" w:rsidP="00095C05">
      <w:pPr>
        <w:spacing w:after="0" w:line="480" w:lineRule="auto"/>
        <w:rPr>
          <w:rFonts w:ascii="Courier New" w:hAnsi="Courier New" w:cs="Courier New"/>
          <w:sz w:val="24"/>
          <w:szCs w:val="24"/>
        </w:rPr>
      </w:pPr>
      <w:r w:rsidRPr="00671B44">
        <w:rPr>
          <w:rFonts w:ascii="Courier New" w:hAnsi="Courier New" w:cs="Courier New"/>
          <w:sz w:val="24"/>
          <w:szCs w:val="24"/>
        </w:rPr>
        <w:t xml:space="preserve">     To meet this priority, an applicant must</w:t>
      </w:r>
      <w:r w:rsidR="007971B0" w:rsidRPr="00671B44">
        <w:rPr>
          <w:rFonts w:ascii="Courier New" w:hAnsi="Courier New" w:cs="Courier New"/>
          <w:sz w:val="24"/>
          <w:szCs w:val="24"/>
        </w:rPr>
        <w:t xml:space="preserve"> </w:t>
      </w:r>
      <w:r w:rsidR="00C472FA" w:rsidRPr="00671B44">
        <w:rPr>
          <w:rFonts w:ascii="Courier New" w:hAnsi="Courier New" w:cs="Courier New"/>
          <w:sz w:val="24"/>
          <w:szCs w:val="24"/>
        </w:rPr>
        <w:t xml:space="preserve">propose to implement a project in partnership with a </w:t>
      </w:r>
      <w:r w:rsidR="00D9209D" w:rsidRPr="00671B44">
        <w:rPr>
          <w:rFonts w:ascii="Courier New" w:hAnsi="Courier New" w:cs="Courier New"/>
          <w:sz w:val="24"/>
          <w:szCs w:val="24"/>
        </w:rPr>
        <w:t>variety of provid</w:t>
      </w:r>
      <w:r w:rsidR="00C472FA" w:rsidRPr="00671B44">
        <w:rPr>
          <w:rFonts w:ascii="Courier New" w:hAnsi="Courier New" w:cs="Courier New"/>
          <w:sz w:val="24"/>
          <w:szCs w:val="24"/>
        </w:rPr>
        <w:t>ers</w:t>
      </w:r>
      <w:r w:rsidR="00D9209D" w:rsidRPr="00671B44">
        <w:rPr>
          <w:rFonts w:ascii="Courier New" w:hAnsi="Courier New" w:cs="Courier New"/>
          <w:sz w:val="24"/>
          <w:szCs w:val="24"/>
        </w:rPr>
        <w:t xml:space="preserve"> and systems</w:t>
      </w:r>
      <w:r w:rsidR="007971B0" w:rsidRPr="00671B44">
        <w:rPr>
          <w:rFonts w:ascii="Courier New" w:hAnsi="Courier New" w:cs="Courier New"/>
          <w:sz w:val="24"/>
          <w:szCs w:val="24"/>
        </w:rPr>
        <w:t>.  An applicant must</w:t>
      </w:r>
      <w:r w:rsidR="00E80C92" w:rsidRPr="00671B44">
        <w:rPr>
          <w:rFonts w:ascii="Courier New" w:hAnsi="Courier New" w:cs="Courier New"/>
          <w:sz w:val="24"/>
          <w:szCs w:val="24"/>
        </w:rPr>
        <w:t>-</w:t>
      </w:r>
      <w:r w:rsidR="00E41BA6" w:rsidRPr="00671B44">
        <w:rPr>
          <w:rFonts w:ascii="Courier New" w:hAnsi="Courier New" w:cs="Courier New"/>
          <w:sz w:val="24"/>
          <w:szCs w:val="24"/>
        </w:rPr>
        <w:t>-</w:t>
      </w:r>
      <w:r w:rsidR="006C1A88" w:rsidRPr="00671B44">
        <w:rPr>
          <w:rFonts w:ascii="Courier New" w:hAnsi="Courier New" w:cs="Courier New"/>
          <w:sz w:val="24"/>
          <w:szCs w:val="24"/>
        </w:rPr>
        <w:t xml:space="preserve"> </w:t>
      </w:r>
    </w:p>
    <w:p w:rsidR="007C6132" w:rsidRPr="00671B44" w:rsidRDefault="00E80C9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6C1A88" w:rsidRPr="00671B44">
        <w:rPr>
          <w:rFonts w:ascii="Courier New" w:hAnsi="Courier New" w:cs="Courier New"/>
          <w:sz w:val="24"/>
          <w:szCs w:val="24"/>
        </w:rPr>
        <w:t>(a)</w:t>
      </w:r>
      <w:r w:rsidR="00253041" w:rsidRPr="00671B44">
        <w:rPr>
          <w:rFonts w:ascii="Courier New" w:hAnsi="Courier New" w:cs="Courier New"/>
          <w:sz w:val="24"/>
          <w:szCs w:val="24"/>
        </w:rPr>
        <w:t xml:space="preserve">  </w:t>
      </w:r>
      <w:r w:rsidR="007C6132" w:rsidRPr="00671B44">
        <w:rPr>
          <w:rFonts w:ascii="Courier New" w:hAnsi="Courier New" w:cs="Courier New"/>
          <w:sz w:val="24"/>
          <w:szCs w:val="24"/>
        </w:rPr>
        <w:t xml:space="preserve">Identify required partners which must include a – </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(1)  Juvenile justice agency; </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(2)  Child welfare agency; </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(3)  Local educational agency (e.g., CTE, Special Education); </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(4)  Postsecondary institution (e.g., postsecondary CTE, workforce development); and a</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(5)  Workforce development agency.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In addition, the applicant may identify other potential partners that could include –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(1)  Workforce investment boards;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(2)  Employers;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(3)  Labor organizations;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(4)  Other social service agencies; </w:t>
      </w:r>
    </w:p>
    <w:p w:rsidR="007C6132" w:rsidRPr="00671B44" w:rsidRDefault="007C6132" w:rsidP="007C6132">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(5)  Community-based organizations; or </w:t>
      </w:r>
    </w:p>
    <w:p w:rsidR="007C6132" w:rsidRPr="00671B44" w:rsidRDefault="007C6132" w:rsidP="007C6132">
      <w:pPr>
        <w:spacing w:after="0" w:line="480" w:lineRule="auto"/>
        <w:rPr>
          <w:rFonts w:ascii="Courier New" w:hAnsi="Courier New" w:cs="Courier New"/>
          <w:sz w:val="24"/>
          <w:szCs w:val="24"/>
        </w:rPr>
      </w:pPr>
      <w:r w:rsidRPr="00671B44">
        <w:rPr>
          <w:rFonts w:ascii="Courier New" w:hAnsi="Courier New" w:cs="Courier New"/>
          <w:sz w:val="24"/>
          <w:szCs w:val="24"/>
        </w:rPr>
        <w:t xml:space="preserve">     (6)  Other entities.</w:t>
      </w:r>
    </w:p>
    <w:p w:rsidR="00E80C92" w:rsidRPr="00671B44" w:rsidRDefault="007C6132" w:rsidP="00095C05">
      <w:pPr>
        <w:spacing w:after="0" w:line="480" w:lineRule="auto"/>
        <w:rPr>
          <w:rFonts w:ascii="Courier New" w:hAnsi="Courier New" w:cs="Courier New"/>
          <w:sz w:val="24"/>
          <w:szCs w:val="24"/>
        </w:rPr>
      </w:pPr>
      <w:r w:rsidRPr="00671B44">
        <w:rPr>
          <w:rFonts w:ascii="Courier New" w:hAnsi="Courier New" w:cs="Courier New"/>
          <w:sz w:val="24"/>
          <w:szCs w:val="24"/>
        </w:rPr>
        <w:t xml:space="preserve">     (b) </w:t>
      </w:r>
      <w:r w:rsidR="001439F7" w:rsidRPr="00671B44">
        <w:rPr>
          <w:rFonts w:ascii="Courier New" w:hAnsi="Courier New" w:cs="Courier New"/>
          <w:sz w:val="24"/>
          <w:szCs w:val="24"/>
        </w:rPr>
        <w:t>I</w:t>
      </w:r>
      <w:r w:rsidR="00253041" w:rsidRPr="00671B44">
        <w:rPr>
          <w:rFonts w:ascii="Courier New" w:hAnsi="Courier New" w:cs="Courier New"/>
          <w:sz w:val="24"/>
          <w:szCs w:val="24"/>
        </w:rPr>
        <w:t xml:space="preserve">nclude a letter of commitment for each </w:t>
      </w:r>
      <w:r w:rsidR="00095C05" w:rsidRPr="00671B44">
        <w:rPr>
          <w:rFonts w:ascii="Courier New" w:hAnsi="Courier New" w:cs="Courier New"/>
          <w:sz w:val="24"/>
          <w:szCs w:val="24"/>
        </w:rPr>
        <w:t>entit</w:t>
      </w:r>
      <w:r w:rsidR="00253041" w:rsidRPr="00671B44">
        <w:rPr>
          <w:rFonts w:ascii="Courier New" w:hAnsi="Courier New" w:cs="Courier New"/>
          <w:sz w:val="24"/>
          <w:szCs w:val="24"/>
        </w:rPr>
        <w:t>y</w:t>
      </w:r>
      <w:r w:rsidR="00095C05" w:rsidRPr="00671B44">
        <w:rPr>
          <w:rFonts w:ascii="Courier New" w:hAnsi="Courier New" w:cs="Courier New"/>
          <w:sz w:val="24"/>
          <w:szCs w:val="24"/>
        </w:rPr>
        <w:t xml:space="preserve"> </w:t>
      </w:r>
      <w:r w:rsidR="006C1A88" w:rsidRPr="00671B44">
        <w:rPr>
          <w:rFonts w:ascii="Courier New" w:hAnsi="Courier New" w:cs="Courier New"/>
          <w:sz w:val="24"/>
          <w:szCs w:val="24"/>
        </w:rPr>
        <w:t>with which</w:t>
      </w:r>
      <w:r w:rsidR="00095C05" w:rsidRPr="00671B44">
        <w:rPr>
          <w:rFonts w:ascii="Courier New" w:hAnsi="Courier New" w:cs="Courier New"/>
          <w:sz w:val="24"/>
          <w:szCs w:val="24"/>
        </w:rPr>
        <w:t xml:space="preserve"> it will partner to implement the proposed project</w:t>
      </w:r>
      <w:r w:rsidR="006C1A88" w:rsidRPr="00671B44">
        <w:rPr>
          <w:rFonts w:ascii="Courier New" w:hAnsi="Courier New" w:cs="Courier New"/>
          <w:sz w:val="24"/>
          <w:szCs w:val="24"/>
        </w:rPr>
        <w:t>;</w:t>
      </w:r>
      <w:r w:rsidR="00290B0E" w:rsidRPr="00671B44">
        <w:rPr>
          <w:rFonts w:ascii="Courier New" w:hAnsi="Courier New" w:cs="Courier New"/>
          <w:sz w:val="24"/>
          <w:szCs w:val="24"/>
        </w:rPr>
        <w:t xml:space="preserve"> </w:t>
      </w:r>
    </w:p>
    <w:p w:rsidR="00E80C92" w:rsidRPr="00671B44" w:rsidRDefault="00E80C92" w:rsidP="00095C0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6C1A88" w:rsidRPr="00671B44">
        <w:rPr>
          <w:rFonts w:ascii="Courier New" w:hAnsi="Courier New" w:cs="Courier New"/>
          <w:sz w:val="24"/>
          <w:szCs w:val="24"/>
        </w:rPr>
        <w:t>(</w:t>
      </w:r>
      <w:r w:rsidR="007C6132" w:rsidRPr="00671B44">
        <w:rPr>
          <w:rFonts w:ascii="Courier New" w:hAnsi="Courier New" w:cs="Courier New"/>
          <w:sz w:val="24"/>
          <w:szCs w:val="24"/>
        </w:rPr>
        <w:t>c</w:t>
      </w:r>
      <w:r w:rsidR="00290B0E" w:rsidRPr="00671B44">
        <w:rPr>
          <w:rFonts w:ascii="Courier New" w:hAnsi="Courier New" w:cs="Courier New"/>
          <w:sz w:val="24"/>
          <w:szCs w:val="24"/>
        </w:rPr>
        <w:t xml:space="preserve">) </w:t>
      </w:r>
      <w:r w:rsidR="000D00D3" w:rsidRPr="00671B44">
        <w:rPr>
          <w:rFonts w:ascii="Courier New" w:hAnsi="Courier New" w:cs="Courier New"/>
          <w:sz w:val="24"/>
          <w:szCs w:val="24"/>
        </w:rPr>
        <w:t xml:space="preserve"> </w:t>
      </w:r>
      <w:r w:rsidR="001439F7" w:rsidRPr="00671B44">
        <w:rPr>
          <w:rFonts w:ascii="Courier New" w:hAnsi="Courier New" w:cs="Courier New"/>
          <w:sz w:val="24"/>
          <w:szCs w:val="24"/>
        </w:rPr>
        <w:t>D</w:t>
      </w:r>
      <w:r w:rsidR="006C1A88" w:rsidRPr="00671B44">
        <w:rPr>
          <w:rFonts w:ascii="Courier New" w:hAnsi="Courier New" w:cs="Courier New"/>
          <w:sz w:val="24"/>
          <w:szCs w:val="24"/>
        </w:rPr>
        <w:t xml:space="preserve">escribe each partner’s role </w:t>
      </w:r>
      <w:r w:rsidR="007971B0" w:rsidRPr="00671B44">
        <w:rPr>
          <w:rFonts w:ascii="Courier New" w:hAnsi="Courier New" w:cs="Courier New"/>
          <w:sz w:val="24"/>
          <w:szCs w:val="24"/>
        </w:rPr>
        <w:t xml:space="preserve">in implementing specific evidence-based principles and promising practices </w:t>
      </w:r>
      <w:r w:rsidR="00DD0825" w:rsidRPr="00671B44">
        <w:rPr>
          <w:rFonts w:ascii="Courier New" w:hAnsi="Courier New" w:cs="Courier New"/>
          <w:sz w:val="24"/>
          <w:szCs w:val="24"/>
        </w:rPr>
        <w:t xml:space="preserve">noted under </w:t>
      </w:r>
      <w:r w:rsidR="007971B0" w:rsidRPr="00671B44">
        <w:rPr>
          <w:rFonts w:ascii="Courier New" w:hAnsi="Courier New" w:cs="Courier New"/>
          <w:sz w:val="24"/>
          <w:szCs w:val="24"/>
        </w:rPr>
        <w:t>the Guiding Principle</w:t>
      </w:r>
      <w:r w:rsidR="00DD0825" w:rsidRPr="00671B44">
        <w:rPr>
          <w:rFonts w:ascii="Courier New" w:hAnsi="Courier New" w:cs="Courier New"/>
          <w:sz w:val="24"/>
          <w:szCs w:val="24"/>
        </w:rPr>
        <w:t>s</w:t>
      </w:r>
      <w:r w:rsidR="007971B0" w:rsidRPr="00671B44">
        <w:rPr>
          <w:rFonts w:ascii="Courier New" w:hAnsi="Courier New" w:cs="Courier New"/>
          <w:sz w:val="24"/>
          <w:szCs w:val="24"/>
        </w:rPr>
        <w:t xml:space="preserve"> in the Background section of this notice</w:t>
      </w:r>
      <w:r w:rsidR="00DD0825" w:rsidRPr="00671B44">
        <w:rPr>
          <w:rFonts w:ascii="Courier New" w:hAnsi="Courier New" w:cs="Courier New"/>
          <w:sz w:val="24"/>
          <w:szCs w:val="24"/>
        </w:rPr>
        <w:t>, in order to address</w:t>
      </w:r>
      <w:r w:rsidR="007971B0" w:rsidRPr="00671B44">
        <w:rPr>
          <w:rFonts w:ascii="Courier New" w:hAnsi="Courier New" w:cs="Courier New"/>
          <w:sz w:val="24"/>
          <w:szCs w:val="24"/>
        </w:rPr>
        <w:t xml:space="preserve"> specific, identified needs of youths to be served</w:t>
      </w:r>
      <w:r w:rsidR="00DD0825" w:rsidRPr="00671B44">
        <w:rPr>
          <w:rFonts w:ascii="Courier New" w:hAnsi="Courier New" w:cs="Courier New"/>
          <w:sz w:val="24"/>
          <w:szCs w:val="24"/>
        </w:rPr>
        <w:t xml:space="preserve"> under the proposed project</w:t>
      </w:r>
      <w:r w:rsidR="006C1A88" w:rsidRPr="00671B44">
        <w:rPr>
          <w:rFonts w:ascii="Courier New" w:hAnsi="Courier New" w:cs="Courier New"/>
          <w:sz w:val="24"/>
          <w:szCs w:val="24"/>
        </w:rPr>
        <w:t>;</w:t>
      </w:r>
      <w:r w:rsidR="007C6132" w:rsidRPr="00671B44">
        <w:rPr>
          <w:rFonts w:ascii="Courier New" w:hAnsi="Courier New" w:cs="Courier New"/>
          <w:sz w:val="24"/>
          <w:szCs w:val="24"/>
        </w:rPr>
        <w:t xml:space="preserve"> and</w:t>
      </w:r>
      <w:r w:rsidR="006C1A88" w:rsidRPr="00671B44">
        <w:rPr>
          <w:rFonts w:ascii="Courier New" w:hAnsi="Courier New" w:cs="Courier New"/>
          <w:sz w:val="24"/>
          <w:szCs w:val="24"/>
        </w:rPr>
        <w:t xml:space="preserve"> </w:t>
      </w:r>
    </w:p>
    <w:p w:rsidR="000D00D3" w:rsidRPr="00671B44" w:rsidRDefault="00E80C92" w:rsidP="00795118">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6C1A88" w:rsidRPr="00671B44">
        <w:rPr>
          <w:rFonts w:ascii="Courier New" w:hAnsi="Courier New" w:cs="Courier New"/>
          <w:sz w:val="24"/>
          <w:szCs w:val="24"/>
        </w:rPr>
        <w:t>(</w:t>
      </w:r>
      <w:r w:rsidR="007C6132" w:rsidRPr="00671B44">
        <w:rPr>
          <w:rFonts w:ascii="Courier New" w:hAnsi="Courier New" w:cs="Courier New"/>
          <w:sz w:val="24"/>
          <w:szCs w:val="24"/>
        </w:rPr>
        <w:t>d</w:t>
      </w:r>
      <w:r w:rsidR="006C1A88"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D</w:t>
      </w:r>
      <w:r w:rsidR="006C1A88" w:rsidRPr="00671B44">
        <w:rPr>
          <w:rFonts w:ascii="Courier New" w:hAnsi="Courier New" w:cs="Courier New"/>
          <w:sz w:val="24"/>
          <w:szCs w:val="24"/>
        </w:rPr>
        <w:t>escribe each</w:t>
      </w:r>
      <w:r w:rsidR="00290B0E" w:rsidRPr="00671B44">
        <w:rPr>
          <w:rFonts w:ascii="Courier New" w:hAnsi="Courier New" w:cs="Courier New"/>
          <w:sz w:val="24"/>
          <w:szCs w:val="24"/>
        </w:rPr>
        <w:t xml:space="preserve"> partner’s relevant experience, including experience workin</w:t>
      </w:r>
      <w:r w:rsidR="006C1A88" w:rsidRPr="00671B44">
        <w:rPr>
          <w:rFonts w:ascii="Courier New" w:hAnsi="Courier New" w:cs="Courier New"/>
          <w:sz w:val="24"/>
          <w:szCs w:val="24"/>
        </w:rPr>
        <w:t>g with justice-involved youths</w:t>
      </w:r>
      <w:r w:rsidR="007971B0" w:rsidRPr="00671B44">
        <w:rPr>
          <w:rFonts w:ascii="Courier New" w:hAnsi="Courier New" w:cs="Courier New"/>
          <w:sz w:val="24"/>
          <w:szCs w:val="24"/>
        </w:rPr>
        <w:t>.</w:t>
      </w:r>
      <w:r w:rsidR="007D76D3" w:rsidRPr="00671B44">
        <w:rPr>
          <w:rFonts w:ascii="Courier New" w:hAnsi="Courier New" w:cs="Courier New"/>
          <w:sz w:val="24"/>
          <w:szCs w:val="24"/>
        </w:rPr>
        <w:t xml:space="preserve">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Competitive Preference Priority</w:t>
      </w:r>
      <w:r w:rsidRPr="00671B44">
        <w:rPr>
          <w:rFonts w:ascii="Courier New" w:hAnsi="Courier New" w:cs="Courier New"/>
          <w:sz w:val="24"/>
          <w:szCs w:val="24"/>
        </w:rPr>
        <w:t xml:space="preserve">:  This priority is a competitive preference priority. </w:t>
      </w:r>
      <w:r w:rsidR="00BD7FF6" w:rsidRPr="00671B44">
        <w:rPr>
          <w:rFonts w:ascii="Courier New" w:hAnsi="Courier New" w:cs="Courier New"/>
          <w:sz w:val="24"/>
          <w:szCs w:val="24"/>
        </w:rPr>
        <w:t xml:space="preserve"> </w:t>
      </w:r>
      <w:r w:rsidRPr="00671B44">
        <w:rPr>
          <w:rFonts w:ascii="Courier New" w:hAnsi="Courier New" w:cs="Courier New"/>
          <w:sz w:val="24"/>
          <w:szCs w:val="24"/>
        </w:rPr>
        <w:t>Under 34 CFR 75.105(c)(2)(i)</w:t>
      </w:r>
      <w:r w:rsidR="007C6132" w:rsidRPr="00671B44">
        <w:rPr>
          <w:rFonts w:ascii="Courier New" w:hAnsi="Courier New" w:cs="Courier New"/>
          <w:sz w:val="24"/>
          <w:szCs w:val="24"/>
        </w:rPr>
        <w:t>,</w:t>
      </w:r>
      <w:r w:rsidRPr="00671B44">
        <w:rPr>
          <w:rFonts w:ascii="Courier New" w:hAnsi="Courier New" w:cs="Courier New"/>
          <w:sz w:val="24"/>
          <w:szCs w:val="24"/>
        </w:rPr>
        <w:t xml:space="preserve"> we award up to an additional ten points for this competitive preference priority, depending on how well the application meets the priority.  The priority is:</w:t>
      </w:r>
    </w:p>
    <w:p w:rsidR="00954F48" w:rsidRPr="00671B44" w:rsidRDefault="00A146C4" w:rsidP="0095371F">
      <w:pPr>
        <w:spacing w:after="0" w:line="480" w:lineRule="auto"/>
        <w:rPr>
          <w:rFonts w:ascii="Courier New" w:hAnsi="Courier New" w:cs="Courier New"/>
          <w:sz w:val="24"/>
          <w:szCs w:val="24"/>
          <w:u w:val="single"/>
        </w:rPr>
      </w:pPr>
      <w:r w:rsidRPr="00671B44">
        <w:rPr>
          <w:rFonts w:ascii="Courier New" w:hAnsi="Courier New" w:cs="Courier New"/>
          <w:sz w:val="24"/>
          <w:szCs w:val="24"/>
        </w:rPr>
        <w:t xml:space="preserve">     </w:t>
      </w:r>
      <w:r w:rsidR="0095371F" w:rsidRPr="00671B44">
        <w:rPr>
          <w:rFonts w:ascii="Courier New" w:hAnsi="Courier New" w:cs="Courier New"/>
          <w:sz w:val="24"/>
          <w:szCs w:val="24"/>
          <w:u w:val="single"/>
        </w:rPr>
        <w:t>Competitive Preference Priority</w:t>
      </w:r>
      <w:r w:rsidR="0095371F" w:rsidRPr="00671B44">
        <w:rPr>
          <w:rFonts w:ascii="Courier New" w:hAnsi="Courier New" w:cs="Courier New"/>
          <w:sz w:val="24"/>
          <w:szCs w:val="24"/>
        </w:rPr>
        <w:t>:</w:t>
      </w:r>
    </w:p>
    <w:p w:rsidR="009649B8" w:rsidRPr="00671B44" w:rsidRDefault="00A146C4" w:rsidP="0095371F">
      <w:pPr>
        <w:spacing w:after="0" w:line="480" w:lineRule="auto"/>
        <w:rPr>
          <w:rFonts w:ascii="Courier New" w:hAnsi="Courier New" w:cs="Courier New"/>
          <w:sz w:val="24"/>
          <w:szCs w:val="24"/>
          <w:u w:val="single"/>
        </w:rPr>
      </w:pPr>
      <w:r w:rsidRPr="00671B44">
        <w:rPr>
          <w:rFonts w:ascii="Courier New" w:hAnsi="Courier New" w:cs="Courier New"/>
          <w:sz w:val="24"/>
          <w:szCs w:val="24"/>
        </w:rPr>
        <w:t xml:space="preserve">     </w:t>
      </w:r>
      <w:r w:rsidR="00954F48" w:rsidRPr="00671B44">
        <w:rPr>
          <w:rFonts w:ascii="Courier New" w:hAnsi="Courier New" w:cs="Courier New"/>
          <w:sz w:val="24"/>
          <w:szCs w:val="24"/>
          <w:u w:val="single"/>
        </w:rPr>
        <w:t>Improving Job-Driven Training and Employment Outcomes</w:t>
      </w:r>
      <w:r w:rsidR="00954F48" w:rsidRPr="00671B44">
        <w:rPr>
          <w:rFonts w:ascii="Courier New" w:hAnsi="Courier New" w:cs="Courier New"/>
          <w:sz w:val="24"/>
          <w:szCs w:val="24"/>
        </w:rPr>
        <w:t>.</w:t>
      </w:r>
      <w:r w:rsidR="00C322E5" w:rsidRPr="00671B44">
        <w:rPr>
          <w:rStyle w:val="FootnoteReference"/>
          <w:rFonts w:ascii="Courier New" w:hAnsi="Courier New" w:cs="Courier New"/>
          <w:sz w:val="24"/>
          <w:szCs w:val="24"/>
          <w:u w:val="single"/>
        </w:rPr>
        <w:footnoteReference w:id="25"/>
      </w:r>
      <w:r w:rsidR="00954F48" w:rsidRPr="00671B44">
        <w:rPr>
          <w:rFonts w:ascii="Courier New" w:hAnsi="Courier New" w:cs="Courier New"/>
          <w:sz w:val="24"/>
          <w:szCs w:val="24"/>
          <w:u w:val="single"/>
        </w:rPr>
        <w:t xml:space="preserve"> </w:t>
      </w:r>
    </w:p>
    <w:p w:rsidR="00954F48" w:rsidRPr="00671B44" w:rsidRDefault="00CA0FED"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14285" w:rsidRPr="00671B44">
        <w:rPr>
          <w:rFonts w:ascii="Courier New" w:hAnsi="Courier New" w:cs="Courier New"/>
          <w:sz w:val="24"/>
          <w:szCs w:val="24"/>
        </w:rPr>
        <w:t>To receive up to ten additional points u</w:t>
      </w:r>
      <w:r w:rsidR="00125CFD" w:rsidRPr="00671B44">
        <w:rPr>
          <w:rFonts w:ascii="Courier New" w:hAnsi="Courier New" w:cs="Courier New"/>
          <w:sz w:val="24"/>
          <w:szCs w:val="24"/>
        </w:rPr>
        <w:t>nder this priority, t</w:t>
      </w:r>
      <w:r w:rsidR="00D63F33" w:rsidRPr="00671B44">
        <w:rPr>
          <w:rFonts w:ascii="Courier New" w:hAnsi="Courier New" w:cs="Courier New"/>
          <w:sz w:val="24"/>
          <w:szCs w:val="24"/>
        </w:rPr>
        <w:t xml:space="preserve">he </w:t>
      </w:r>
      <w:r w:rsidR="009649B8" w:rsidRPr="00671B44">
        <w:rPr>
          <w:rFonts w:ascii="Courier New" w:hAnsi="Courier New" w:cs="Courier New"/>
          <w:sz w:val="24"/>
          <w:szCs w:val="24"/>
        </w:rPr>
        <w:t xml:space="preserve">applicant must </w:t>
      </w:r>
      <w:r w:rsidR="00125CFD" w:rsidRPr="00671B44">
        <w:rPr>
          <w:rFonts w:ascii="Courier New" w:hAnsi="Courier New" w:cs="Courier New"/>
          <w:sz w:val="24"/>
          <w:szCs w:val="24"/>
        </w:rPr>
        <w:t>demonstrate how the</w:t>
      </w:r>
      <w:r w:rsidR="009649B8" w:rsidRPr="00671B44">
        <w:rPr>
          <w:rFonts w:ascii="Courier New" w:hAnsi="Courier New" w:cs="Courier New"/>
          <w:sz w:val="24"/>
          <w:szCs w:val="24"/>
        </w:rPr>
        <w:t xml:space="preserve"> </w:t>
      </w:r>
      <w:r w:rsidR="00125CFD" w:rsidRPr="00671B44">
        <w:rPr>
          <w:rFonts w:ascii="Courier New" w:hAnsi="Courier New" w:cs="Courier New"/>
          <w:sz w:val="24"/>
          <w:szCs w:val="24"/>
        </w:rPr>
        <w:t xml:space="preserve">proposed </w:t>
      </w:r>
      <w:r w:rsidR="009649B8" w:rsidRPr="00671B44">
        <w:rPr>
          <w:rFonts w:ascii="Courier New" w:hAnsi="Courier New" w:cs="Courier New"/>
          <w:sz w:val="24"/>
          <w:szCs w:val="24"/>
        </w:rPr>
        <w:t xml:space="preserve">project </w:t>
      </w:r>
      <w:r w:rsidR="00125CFD" w:rsidRPr="00671B44">
        <w:rPr>
          <w:rFonts w:ascii="Courier New" w:hAnsi="Courier New" w:cs="Courier New"/>
          <w:sz w:val="24"/>
          <w:szCs w:val="24"/>
        </w:rPr>
        <w:t xml:space="preserve">will </w:t>
      </w:r>
      <w:r w:rsidR="009649B8" w:rsidRPr="00671B44">
        <w:rPr>
          <w:rFonts w:ascii="Courier New" w:hAnsi="Courier New" w:cs="Courier New"/>
          <w:sz w:val="24"/>
          <w:szCs w:val="24"/>
        </w:rPr>
        <w:t xml:space="preserve">improve job-driven training and employment outcomes </w:t>
      </w:r>
      <w:r w:rsidR="00151529" w:rsidRPr="00671B44">
        <w:rPr>
          <w:rFonts w:ascii="Courier New" w:hAnsi="Courier New" w:cs="Courier New"/>
          <w:sz w:val="24"/>
          <w:szCs w:val="24"/>
        </w:rPr>
        <w:t xml:space="preserve">for participating justice-involved youth </w:t>
      </w:r>
      <w:r w:rsidR="009649B8" w:rsidRPr="00671B44">
        <w:rPr>
          <w:rFonts w:ascii="Courier New" w:hAnsi="Courier New" w:cs="Courier New"/>
          <w:sz w:val="24"/>
          <w:szCs w:val="24"/>
        </w:rPr>
        <w:t>by</w:t>
      </w:r>
      <w:r w:rsidR="00F14285" w:rsidRPr="00671B44">
        <w:rPr>
          <w:rFonts w:ascii="Courier New" w:hAnsi="Courier New" w:cs="Courier New"/>
          <w:sz w:val="24"/>
          <w:szCs w:val="24"/>
        </w:rPr>
        <w:t xml:space="preserve"> </w:t>
      </w:r>
      <w:r w:rsidR="00D63F33" w:rsidRPr="00671B44">
        <w:rPr>
          <w:rFonts w:ascii="Courier New" w:hAnsi="Courier New" w:cs="Courier New"/>
          <w:sz w:val="24"/>
          <w:szCs w:val="24"/>
        </w:rPr>
        <w:t>i</w:t>
      </w:r>
      <w:r w:rsidR="00954F48" w:rsidRPr="00671B44">
        <w:rPr>
          <w:rFonts w:ascii="Courier New" w:hAnsi="Courier New" w:cs="Courier New"/>
          <w:sz w:val="24"/>
          <w:szCs w:val="24"/>
        </w:rPr>
        <w:t xml:space="preserve">ntegrating </w:t>
      </w:r>
      <w:r w:rsidR="00E13355" w:rsidRPr="00671B44">
        <w:rPr>
          <w:rFonts w:ascii="Courier New" w:hAnsi="Courier New" w:cs="Courier New"/>
          <w:sz w:val="24"/>
          <w:szCs w:val="24"/>
        </w:rPr>
        <w:t xml:space="preserve">the </w:t>
      </w:r>
      <w:r w:rsidR="00954F48" w:rsidRPr="00671B44">
        <w:rPr>
          <w:rFonts w:ascii="Courier New" w:hAnsi="Courier New" w:cs="Courier New"/>
          <w:sz w:val="24"/>
          <w:szCs w:val="24"/>
        </w:rPr>
        <w:t xml:space="preserve">education and training </w:t>
      </w:r>
      <w:r w:rsidR="007F5590" w:rsidRPr="00671B44">
        <w:rPr>
          <w:rFonts w:ascii="Courier New" w:hAnsi="Courier New" w:cs="Courier New"/>
          <w:sz w:val="24"/>
          <w:szCs w:val="24"/>
        </w:rPr>
        <w:t xml:space="preserve">to be </w:t>
      </w:r>
      <w:r w:rsidR="00E13355" w:rsidRPr="00671B44">
        <w:rPr>
          <w:rFonts w:ascii="Courier New" w:hAnsi="Courier New" w:cs="Courier New"/>
          <w:sz w:val="24"/>
          <w:szCs w:val="24"/>
        </w:rPr>
        <w:t xml:space="preserve">provided </w:t>
      </w:r>
      <w:r w:rsidR="00954F48" w:rsidRPr="00671B44">
        <w:rPr>
          <w:rFonts w:ascii="Courier New" w:hAnsi="Courier New" w:cs="Courier New"/>
          <w:sz w:val="24"/>
          <w:szCs w:val="24"/>
        </w:rPr>
        <w:t>into a career pathways program or system that</w:t>
      </w:r>
      <w:r w:rsidR="00E13355" w:rsidRPr="00671B44">
        <w:rPr>
          <w:rFonts w:ascii="Courier New" w:hAnsi="Courier New" w:cs="Courier New"/>
          <w:sz w:val="24"/>
          <w:szCs w:val="24"/>
        </w:rPr>
        <w:t>--</w:t>
      </w:r>
      <w:r w:rsidR="00954F48" w:rsidRPr="00671B44">
        <w:rPr>
          <w:rFonts w:ascii="Courier New" w:hAnsi="Courier New" w:cs="Courier New"/>
          <w:sz w:val="24"/>
          <w:szCs w:val="24"/>
        </w:rPr>
        <w:t xml:space="preserve"> </w:t>
      </w:r>
      <w:r w:rsidR="00151529" w:rsidRPr="00671B44">
        <w:rPr>
          <w:rFonts w:ascii="Courier New" w:hAnsi="Courier New" w:cs="Courier New"/>
          <w:sz w:val="24"/>
          <w:szCs w:val="24"/>
        </w:rPr>
        <w:t xml:space="preserve">(1) </w:t>
      </w:r>
      <w:r w:rsidR="007F5590" w:rsidRPr="00671B44">
        <w:rPr>
          <w:rFonts w:ascii="Courier New" w:hAnsi="Courier New" w:cs="Courier New"/>
          <w:sz w:val="24"/>
          <w:szCs w:val="24"/>
        </w:rPr>
        <w:t>aligns</w:t>
      </w:r>
      <w:r w:rsidR="00954F48" w:rsidRPr="00671B44">
        <w:rPr>
          <w:rFonts w:ascii="Courier New" w:hAnsi="Courier New" w:cs="Courier New"/>
          <w:sz w:val="24"/>
          <w:szCs w:val="24"/>
        </w:rPr>
        <w:t xml:space="preserve"> education and training programs offered by community colleges</w:t>
      </w:r>
      <w:r w:rsidR="00E13355" w:rsidRPr="00671B44">
        <w:rPr>
          <w:rFonts w:ascii="Courier New" w:hAnsi="Courier New" w:cs="Courier New"/>
          <w:sz w:val="24"/>
          <w:szCs w:val="24"/>
        </w:rPr>
        <w:t>,</w:t>
      </w:r>
      <w:r w:rsidR="00954F48" w:rsidRPr="00671B44">
        <w:rPr>
          <w:rFonts w:ascii="Courier New" w:hAnsi="Courier New" w:cs="Courier New"/>
          <w:sz w:val="24"/>
          <w:szCs w:val="24"/>
        </w:rPr>
        <w:t xml:space="preserve">  other institutions of higher education, </w:t>
      </w:r>
      <w:r w:rsidR="007F5590" w:rsidRPr="00671B44">
        <w:rPr>
          <w:rFonts w:ascii="Courier New" w:hAnsi="Courier New" w:cs="Courier New"/>
          <w:sz w:val="24"/>
          <w:szCs w:val="24"/>
        </w:rPr>
        <w:t>and</w:t>
      </w:r>
      <w:r w:rsidR="00954F48" w:rsidRPr="00671B44">
        <w:rPr>
          <w:rFonts w:ascii="Courier New" w:hAnsi="Courier New" w:cs="Courier New"/>
          <w:sz w:val="24"/>
          <w:szCs w:val="24"/>
        </w:rPr>
        <w:t xml:space="preserve"> other workforce training providers</w:t>
      </w:r>
      <w:r w:rsidR="00151529" w:rsidRPr="00671B44">
        <w:rPr>
          <w:rFonts w:ascii="Courier New" w:hAnsi="Courier New" w:cs="Courier New"/>
          <w:sz w:val="24"/>
          <w:szCs w:val="24"/>
        </w:rPr>
        <w:t>;</w:t>
      </w:r>
      <w:r w:rsidR="00954F48" w:rsidRPr="00671B44">
        <w:rPr>
          <w:rFonts w:ascii="Courier New" w:hAnsi="Courier New" w:cs="Courier New"/>
          <w:sz w:val="24"/>
          <w:szCs w:val="24"/>
        </w:rPr>
        <w:t xml:space="preserve"> </w:t>
      </w:r>
      <w:r w:rsidR="00151529" w:rsidRPr="00671B44">
        <w:rPr>
          <w:rFonts w:ascii="Courier New" w:hAnsi="Courier New" w:cs="Courier New"/>
          <w:sz w:val="24"/>
          <w:szCs w:val="24"/>
        </w:rPr>
        <w:t xml:space="preserve">(2) </w:t>
      </w:r>
      <w:r w:rsidR="00DC48ED" w:rsidRPr="00671B44">
        <w:rPr>
          <w:rFonts w:ascii="Courier New" w:hAnsi="Courier New" w:cs="Courier New"/>
          <w:sz w:val="24"/>
          <w:szCs w:val="24"/>
        </w:rPr>
        <w:t xml:space="preserve">offers </w:t>
      </w:r>
      <w:r w:rsidR="00954F48" w:rsidRPr="00671B44">
        <w:rPr>
          <w:rFonts w:ascii="Courier New" w:hAnsi="Courier New" w:cs="Courier New"/>
          <w:sz w:val="24"/>
          <w:szCs w:val="24"/>
        </w:rPr>
        <w:t xml:space="preserve">related </w:t>
      </w:r>
      <w:r w:rsidR="00234A30" w:rsidRPr="00671B44">
        <w:rPr>
          <w:rFonts w:ascii="Courier New" w:hAnsi="Courier New" w:cs="Courier New"/>
          <w:sz w:val="24"/>
          <w:szCs w:val="24"/>
        </w:rPr>
        <w:t>S</w:t>
      </w:r>
      <w:r w:rsidR="00954F48" w:rsidRPr="00671B44">
        <w:rPr>
          <w:rFonts w:ascii="Courier New" w:hAnsi="Courier New" w:cs="Courier New"/>
          <w:sz w:val="24"/>
          <w:szCs w:val="24"/>
        </w:rPr>
        <w:t xml:space="preserve">tackable </w:t>
      </w:r>
      <w:r w:rsidR="00234A30" w:rsidRPr="00671B44">
        <w:rPr>
          <w:rFonts w:ascii="Courier New" w:hAnsi="Courier New" w:cs="Courier New"/>
          <w:sz w:val="24"/>
          <w:szCs w:val="24"/>
        </w:rPr>
        <w:t>C</w:t>
      </w:r>
      <w:r w:rsidR="00954F48" w:rsidRPr="00671B44">
        <w:rPr>
          <w:rFonts w:ascii="Courier New" w:hAnsi="Courier New" w:cs="Courier New"/>
          <w:sz w:val="24"/>
          <w:szCs w:val="24"/>
        </w:rPr>
        <w:t>redentials</w:t>
      </w:r>
      <w:r w:rsidR="00151529" w:rsidRPr="00671B44">
        <w:rPr>
          <w:rFonts w:ascii="Courier New" w:hAnsi="Courier New" w:cs="Courier New"/>
          <w:sz w:val="24"/>
          <w:szCs w:val="24"/>
        </w:rPr>
        <w:t>;</w:t>
      </w:r>
      <w:r w:rsidR="00954F48" w:rsidRPr="00671B44">
        <w:rPr>
          <w:rFonts w:ascii="Courier New" w:hAnsi="Courier New" w:cs="Courier New"/>
          <w:sz w:val="24"/>
          <w:szCs w:val="24"/>
        </w:rPr>
        <w:t xml:space="preserve"> and </w:t>
      </w:r>
      <w:r w:rsidR="00151529" w:rsidRPr="00671B44">
        <w:rPr>
          <w:rFonts w:ascii="Courier New" w:hAnsi="Courier New" w:cs="Courier New"/>
          <w:sz w:val="24"/>
          <w:szCs w:val="24"/>
        </w:rPr>
        <w:t xml:space="preserve">(3) </w:t>
      </w:r>
      <w:r w:rsidR="00DC48ED" w:rsidRPr="00671B44">
        <w:rPr>
          <w:rFonts w:ascii="Courier New" w:hAnsi="Courier New" w:cs="Courier New"/>
          <w:sz w:val="24"/>
          <w:szCs w:val="24"/>
        </w:rPr>
        <w:t xml:space="preserve">provides </w:t>
      </w:r>
      <w:r w:rsidR="00954F48" w:rsidRPr="00671B44">
        <w:rPr>
          <w:rFonts w:ascii="Courier New" w:hAnsi="Courier New" w:cs="Courier New"/>
          <w:sz w:val="24"/>
          <w:szCs w:val="24"/>
        </w:rPr>
        <w:t>support services that enable high-need students to obtain industry-recognized credentials and obtain employment within an occupational area with the potential to advance to higher levels of education and employment in that area.</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Invitational Priority</w:t>
      </w:r>
      <w:r w:rsidRPr="00671B44">
        <w:rPr>
          <w:rFonts w:ascii="Courier New" w:hAnsi="Courier New" w:cs="Courier New"/>
          <w:sz w:val="24"/>
          <w:szCs w:val="24"/>
        </w:rPr>
        <w:t>:  This priority is an invitational priority.  Under 34 CFR 75.105(c)(1) we do not give an application that meets this invitational priority a competitive or absolute preference over other applications.  This priority is:</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Pr="00671B44">
        <w:rPr>
          <w:rFonts w:ascii="Courier New" w:hAnsi="Courier New" w:cs="Courier New"/>
          <w:sz w:val="24"/>
          <w:szCs w:val="24"/>
          <w:u w:val="single"/>
        </w:rPr>
        <w:t>Us</w:t>
      </w:r>
      <w:r w:rsidR="000D3F0B" w:rsidRPr="00671B44">
        <w:rPr>
          <w:rFonts w:ascii="Courier New" w:hAnsi="Courier New" w:cs="Courier New"/>
          <w:sz w:val="24"/>
          <w:szCs w:val="24"/>
          <w:u w:val="single"/>
        </w:rPr>
        <w:t>ing</w:t>
      </w:r>
      <w:r w:rsidRPr="00671B44">
        <w:rPr>
          <w:rFonts w:ascii="Courier New" w:hAnsi="Courier New" w:cs="Courier New"/>
          <w:sz w:val="24"/>
          <w:szCs w:val="24"/>
          <w:u w:val="single"/>
        </w:rPr>
        <w:t xml:space="preserve"> Educational Technology</w:t>
      </w:r>
      <w:r w:rsidRPr="00671B44">
        <w:rPr>
          <w:rFonts w:ascii="Courier New" w:hAnsi="Courier New" w:cs="Courier New"/>
          <w:sz w:val="24"/>
          <w:szCs w:val="24"/>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Th</w:t>
      </w:r>
      <w:r w:rsidR="00BC740A" w:rsidRPr="00671B44">
        <w:rPr>
          <w:rFonts w:ascii="Courier New" w:hAnsi="Courier New" w:cs="Courier New"/>
          <w:sz w:val="24"/>
          <w:szCs w:val="24"/>
        </w:rPr>
        <w:t>is priority encourages</w:t>
      </w:r>
      <w:r w:rsidRPr="00671B44">
        <w:rPr>
          <w:rFonts w:ascii="Courier New" w:hAnsi="Courier New" w:cs="Courier New"/>
          <w:sz w:val="24"/>
          <w:szCs w:val="24"/>
        </w:rPr>
        <w:t xml:space="preserve"> application</w:t>
      </w:r>
      <w:r w:rsidR="00BC740A" w:rsidRPr="00671B44">
        <w:rPr>
          <w:rFonts w:ascii="Courier New" w:hAnsi="Courier New" w:cs="Courier New"/>
          <w:sz w:val="24"/>
          <w:szCs w:val="24"/>
        </w:rPr>
        <w:t>s that propose to</w:t>
      </w:r>
      <w:r w:rsidRPr="00671B44">
        <w:rPr>
          <w:rFonts w:ascii="Courier New" w:hAnsi="Courier New" w:cs="Courier New"/>
          <w:sz w:val="24"/>
          <w:szCs w:val="24"/>
        </w:rPr>
        <w:t xml:space="preserve"> use educational technology to expand opportunities for justice-involved youth to participate in high quality CTE programs.</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u w:val="single"/>
        </w:rPr>
        <w:t>Program Authority</w:t>
      </w:r>
      <w:r w:rsidRPr="00671B44">
        <w:rPr>
          <w:rFonts w:cs="Courier New"/>
          <w:sz w:val="24"/>
          <w:szCs w:val="24"/>
        </w:rPr>
        <w:t>:</w:t>
      </w:r>
      <w:r w:rsidRPr="00671B44">
        <w:rPr>
          <w:rFonts w:cs="Courier New"/>
          <w:sz w:val="24"/>
          <w:szCs w:val="24"/>
          <w:lang w:val="en-US"/>
        </w:rPr>
        <w:t xml:space="preserve">  </w:t>
      </w:r>
      <w:r w:rsidR="00671B44" w:rsidRPr="00671B44">
        <w:rPr>
          <w:rFonts w:cs="Courier New"/>
          <w:sz w:val="24"/>
          <w:szCs w:val="24"/>
          <w:lang w:val="en-US"/>
        </w:rPr>
        <w:t xml:space="preserve">Section </w:t>
      </w:r>
      <w:r w:rsidRPr="00671B44">
        <w:rPr>
          <w:rFonts w:cs="Courier New"/>
          <w:sz w:val="24"/>
          <w:szCs w:val="24"/>
        </w:rPr>
        <w:t>114(c)(1) of</w:t>
      </w:r>
      <w:r w:rsidR="005F2E0D" w:rsidRPr="00671B44">
        <w:rPr>
          <w:rFonts w:cs="Courier New"/>
          <w:sz w:val="24"/>
          <w:szCs w:val="24"/>
          <w:lang w:val="en-US"/>
        </w:rPr>
        <w:t xml:space="preserve"> Perkins IV</w:t>
      </w:r>
      <w:r w:rsidRPr="00671B44">
        <w:rPr>
          <w:rFonts w:cs="Courier New"/>
          <w:sz w:val="24"/>
          <w:szCs w:val="24"/>
        </w:rPr>
        <w:t>, 20 U.S.C. 2324(c)(1)</w:t>
      </w:r>
      <w:r w:rsidRPr="00671B44">
        <w:rPr>
          <w:rFonts w:cs="Courier New"/>
          <w:sz w:val="24"/>
          <w:szCs w:val="24"/>
          <w:lang w:val="en-US"/>
        </w:rPr>
        <w:t>, which authorizes funding for</w:t>
      </w:r>
      <w:r w:rsidRPr="00671B44">
        <w:rPr>
          <w:rFonts w:cs="Courier New"/>
          <w:sz w:val="24"/>
          <w:szCs w:val="24"/>
        </w:rPr>
        <w:t xml:space="preserve"> </w:t>
      </w:r>
      <w:r w:rsidR="000516D0" w:rsidRPr="00671B44">
        <w:rPr>
          <w:rFonts w:cs="Courier New"/>
          <w:sz w:val="24"/>
          <w:szCs w:val="24"/>
          <w:lang w:val="en-US"/>
        </w:rPr>
        <w:t xml:space="preserve">grants to carry out </w:t>
      </w:r>
      <w:r w:rsidRPr="00671B44">
        <w:rPr>
          <w:rFonts w:cs="Courier New"/>
          <w:sz w:val="24"/>
          <w:szCs w:val="24"/>
        </w:rPr>
        <w:t>research, development, dissemination, evaluation and assessment, capacity building, and technical assistance with regard to the CTE programs under the Act</w:t>
      </w:r>
      <w:r w:rsidR="007641A7" w:rsidRPr="00671B44">
        <w:rPr>
          <w:rFonts w:cs="Courier New"/>
          <w:sz w:val="24"/>
          <w:szCs w:val="24"/>
          <w:lang w:val="en-US"/>
        </w:rPr>
        <w:t xml:space="preserve">; and </w:t>
      </w:r>
      <w:r w:rsidR="008966CF" w:rsidRPr="00671B44">
        <w:rPr>
          <w:rFonts w:cs="Courier New"/>
          <w:sz w:val="24"/>
          <w:szCs w:val="24"/>
          <w:lang w:val="en-US"/>
        </w:rPr>
        <w:t>s</w:t>
      </w:r>
      <w:r w:rsidRPr="00671B44">
        <w:rPr>
          <w:rFonts w:cs="Courier New"/>
          <w:sz w:val="24"/>
          <w:szCs w:val="24"/>
          <w:lang w:val="en-US"/>
        </w:rPr>
        <w:t xml:space="preserve">ection 114 of the Second Chance Act, </w:t>
      </w:r>
      <w:r w:rsidR="007641A7" w:rsidRPr="00671B44">
        <w:rPr>
          <w:rFonts w:cs="Courier New"/>
          <w:sz w:val="24"/>
          <w:szCs w:val="24"/>
          <w:lang w:val="en-US"/>
        </w:rPr>
        <w:t xml:space="preserve">42 U.S.C. 3797dd, </w:t>
      </w:r>
      <w:r w:rsidRPr="00671B44">
        <w:rPr>
          <w:rFonts w:cs="Courier New"/>
          <w:sz w:val="24"/>
          <w:szCs w:val="24"/>
          <w:lang w:val="en-US"/>
        </w:rPr>
        <w:t xml:space="preserve">which authorizes grants to improve the academic and CTE programs available to offenders in juvenile facilities.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Requirements</w:t>
      </w:r>
      <w:r w:rsidRPr="00671B44">
        <w:rPr>
          <w:rFonts w:ascii="Courier New" w:hAnsi="Courier New" w:cs="Courier New"/>
          <w:sz w:val="24"/>
          <w:szCs w:val="24"/>
        </w:rPr>
        <w:t xml:space="preserve">.  </w:t>
      </w:r>
    </w:p>
    <w:p w:rsidR="0095371F" w:rsidRPr="00671B44" w:rsidRDefault="0095371F" w:rsidP="0095371F">
      <w:pPr>
        <w:spacing w:after="0" w:line="480" w:lineRule="auto"/>
        <w:rPr>
          <w:rFonts w:ascii="Courier New" w:hAnsi="Courier New" w:cs="Courier New"/>
          <w:sz w:val="24"/>
          <w:szCs w:val="24"/>
          <w:u w:val="single"/>
        </w:rPr>
      </w:pPr>
      <w:r w:rsidRPr="00671B44">
        <w:rPr>
          <w:rFonts w:ascii="Courier New" w:hAnsi="Courier New" w:cs="Courier New"/>
          <w:sz w:val="24"/>
          <w:szCs w:val="24"/>
          <w:u w:val="single"/>
        </w:rPr>
        <w:t>Application Requirements</w:t>
      </w:r>
      <w:r w:rsidRPr="00671B44">
        <w:rPr>
          <w:rFonts w:ascii="Courier New" w:hAnsi="Courier New" w:cs="Courier New"/>
          <w:sz w:val="24"/>
          <w:szCs w:val="24"/>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To achieve the purposes of the JJ Reentry CTE Program, we establish the following requirements:</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0151D" w:rsidRPr="00671B44">
        <w:rPr>
          <w:rFonts w:ascii="Courier New" w:hAnsi="Courier New" w:cs="Courier New"/>
          <w:sz w:val="24"/>
          <w:szCs w:val="24"/>
        </w:rPr>
        <w:t>a</w:t>
      </w:r>
      <w:r w:rsidRPr="00671B44">
        <w:rPr>
          <w:rFonts w:ascii="Courier New" w:hAnsi="Courier New" w:cs="Courier New"/>
          <w:sz w:val="24"/>
          <w:szCs w:val="24"/>
        </w:rPr>
        <w:t xml:space="preserve">)  </w:t>
      </w:r>
      <w:r w:rsidR="00F14285" w:rsidRPr="00671B44">
        <w:rPr>
          <w:rFonts w:ascii="Courier New" w:hAnsi="Courier New" w:cs="Courier New"/>
          <w:sz w:val="24"/>
          <w:szCs w:val="24"/>
        </w:rPr>
        <w:t xml:space="preserve">Applicants must propose to serve the residents of at least one residential juvenile justice facility.  </w:t>
      </w:r>
    </w:p>
    <w:p w:rsidR="00F0151D" w:rsidRPr="00671B44" w:rsidRDefault="0095371F"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0151D" w:rsidRPr="00671B44">
        <w:rPr>
          <w:rFonts w:ascii="Courier New" w:hAnsi="Courier New" w:cs="Courier New"/>
          <w:sz w:val="24"/>
          <w:szCs w:val="24"/>
        </w:rPr>
        <w:t>b</w:t>
      </w:r>
      <w:r w:rsidRPr="00671B44">
        <w:rPr>
          <w:rFonts w:ascii="Courier New" w:hAnsi="Courier New" w:cs="Courier New"/>
          <w:sz w:val="24"/>
          <w:szCs w:val="24"/>
        </w:rPr>
        <w:t xml:space="preserve">)  </w:t>
      </w:r>
      <w:r w:rsidR="00F14285" w:rsidRPr="00671B44">
        <w:rPr>
          <w:rFonts w:ascii="Courier New" w:hAnsi="Courier New" w:cs="Courier New"/>
          <w:sz w:val="24"/>
          <w:szCs w:val="24"/>
        </w:rPr>
        <w:t>Applicants must describe how the CTE programs t</w:t>
      </w:r>
      <w:r w:rsidR="00B173FE" w:rsidRPr="00671B44">
        <w:rPr>
          <w:rFonts w:ascii="Courier New" w:hAnsi="Courier New" w:cs="Courier New"/>
          <w:sz w:val="24"/>
          <w:szCs w:val="24"/>
        </w:rPr>
        <w:t>o</w:t>
      </w:r>
      <w:r w:rsidR="00F14285" w:rsidRPr="00671B44">
        <w:rPr>
          <w:rFonts w:ascii="Courier New" w:hAnsi="Courier New" w:cs="Courier New"/>
          <w:sz w:val="24"/>
          <w:szCs w:val="24"/>
        </w:rPr>
        <w:t xml:space="preserve"> be offered under the JJ Reentry CTE Program </w:t>
      </w:r>
      <w:r w:rsidR="00D720D3" w:rsidRPr="00671B44">
        <w:rPr>
          <w:rFonts w:ascii="Courier New" w:hAnsi="Courier New" w:cs="Courier New"/>
          <w:sz w:val="24"/>
          <w:szCs w:val="24"/>
        </w:rPr>
        <w:t xml:space="preserve">will </w:t>
      </w:r>
      <w:r w:rsidR="00F14285" w:rsidRPr="00671B44">
        <w:rPr>
          <w:rFonts w:ascii="Courier New" w:hAnsi="Courier New" w:cs="Courier New"/>
          <w:sz w:val="24"/>
          <w:szCs w:val="24"/>
        </w:rPr>
        <w:t xml:space="preserve">– </w:t>
      </w:r>
    </w:p>
    <w:p w:rsidR="00F0151D" w:rsidRPr="00671B44" w:rsidRDefault="00F0151D"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14285" w:rsidRPr="00671B44">
        <w:rPr>
          <w:rFonts w:ascii="Courier New" w:hAnsi="Courier New" w:cs="Courier New"/>
          <w:sz w:val="24"/>
          <w:szCs w:val="24"/>
        </w:rPr>
        <w:t>(</w:t>
      </w:r>
      <w:r w:rsidRPr="00671B44">
        <w:rPr>
          <w:rFonts w:ascii="Courier New" w:hAnsi="Courier New" w:cs="Courier New"/>
          <w:sz w:val="24"/>
          <w:szCs w:val="24"/>
        </w:rPr>
        <w:t>1</w:t>
      </w:r>
      <w:r w:rsidR="00F14285"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B</w:t>
      </w:r>
      <w:r w:rsidR="00C37989" w:rsidRPr="00671B44">
        <w:rPr>
          <w:rFonts w:ascii="Courier New" w:hAnsi="Courier New" w:cs="Courier New"/>
          <w:sz w:val="24"/>
          <w:szCs w:val="24"/>
        </w:rPr>
        <w:t>e supported by</w:t>
      </w:r>
      <w:r w:rsidR="00D720D3" w:rsidRPr="00671B44">
        <w:rPr>
          <w:rFonts w:ascii="Courier New" w:hAnsi="Courier New" w:cs="Courier New"/>
          <w:sz w:val="24"/>
          <w:szCs w:val="24"/>
        </w:rPr>
        <w:t xml:space="preserve"> </w:t>
      </w:r>
      <w:r w:rsidR="00F14285" w:rsidRPr="00671B44">
        <w:rPr>
          <w:rFonts w:ascii="Courier New" w:hAnsi="Courier New" w:cs="Courier New"/>
          <w:sz w:val="24"/>
          <w:szCs w:val="24"/>
        </w:rPr>
        <w:t>current labor market information;</w:t>
      </w:r>
      <w:r w:rsidRPr="00671B44">
        <w:rPr>
          <w:rFonts w:ascii="Courier New" w:hAnsi="Courier New" w:cs="Courier New"/>
          <w:sz w:val="24"/>
          <w:szCs w:val="24"/>
        </w:rPr>
        <w:t xml:space="preserve">  </w:t>
      </w:r>
    </w:p>
    <w:p w:rsidR="00F0151D" w:rsidRPr="00671B44" w:rsidRDefault="00F14285"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0151D" w:rsidRPr="00671B44">
        <w:rPr>
          <w:rFonts w:ascii="Courier New" w:hAnsi="Courier New" w:cs="Courier New"/>
          <w:sz w:val="24"/>
          <w:szCs w:val="24"/>
        </w:rPr>
        <w:t xml:space="preserve">    </w:t>
      </w:r>
      <w:r w:rsidRPr="00671B44">
        <w:rPr>
          <w:rFonts w:ascii="Courier New" w:hAnsi="Courier New" w:cs="Courier New"/>
          <w:sz w:val="24"/>
          <w:szCs w:val="24"/>
        </w:rPr>
        <w:t>(</w:t>
      </w:r>
      <w:r w:rsidR="00971271" w:rsidRPr="00671B44">
        <w:rPr>
          <w:rFonts w:ascii="Courier New" w:hAnsi="Courier New" w:cs="Courier New"/>
          <w:sz w:val="24"/>
          <w:szCs w:val="24"/>
        </w:rPr>
        <w:t>2</w:t>
      </w:r>
      <w:r w:rsidRPr="00671B44">
        <w:rPr>
          <w:rFonts w:ascii="Courier New" w:hAnsi="Courier New" w:cs="Courier New"/>
          <w:sz w:val="24"/>
          <w:szCs w:val="24"/>
        </w:rPr>
        <w:t>)</w:t>
      </w:r>
      <w:r w:rsidR="00F0151D" w:rsidRPr="00671B44">
        <w:rPr>
          <w:rFonts w:ascii="Courier New" w:hAnsi="Courier New" w:cs="Courier New"/>
          <w:sz w:val="24"/>
          <w:szCs w:val="24"/>
        </w:rPr>
        <w:t xml:space="preserve">  </w:t>
      </w:r>
      <w:r w:rsidR="001439F7" w:rsidRPr="00671B44">
        <w:rPr>
          <w:rFonts w:ascii="Courier New" w:hAnsi="Courier New" w:cs="Courier New"/>
          <w:sz w:val="24"/>
          <w:szCs w:val="24"/>
        </w:rPr>
        <w:t>R</w:t>
      </w:r>
      <w:r w:rsidRPr="00671B44">
        <w:rPr>
          <w:rFonts w:ascii="Courier New" w:hAnsi="Courier New" w:cs="Courier New"/>
          <w:sz w:val="24"/>
          <w:szCs w:val="24"/>
        </w:rPr>
        <w:t xml:space="preserve">espond to employer needs; </w:t>
      </w:r>
    </w:p>
    <w:p w:rsidR="00F0151D" w:rsidRPr="00671B44" w:rsidRDefault="00F0151D"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14285" w:rsidRPr="00671B44">
        <w:rPr>
          <w:rFonts w:ascii="Courier New" w:hAnsi="Courier New" w:cs="Courier New"/>
          <w:sz w:val="24"/>
          <w:szCs w:val="24"/>
        </w:rPr>
        <w:t>(</w:t>
      </w:r>
      <w:r w:rsidR="00971271" w:rsidRPr="00671B44">
        <w:rPr>
          <w:rFonts w:ascii="Courier New" w:hAnsi="Courier New" w:cs="Courier New"/>
          <w:sz w:val="24"/>
          <w:szCs w:val="24"/>
        </w:rPr>
        <w:t>3</w:t>
      </w:r>
      <w:r w:rsidR="00F14285"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I</w:t>
      </w:r>
      <w:r w:rsidR="00F14285" w:rsidRPr="00671B44">
        <w:rPr>
          <w:rFonts w:ascii="Courier New" w:hAnsi="Courier New" w:cs="Courier New"/>
          <w:sz w:val="24"/>
          <w:szCs w:val="24"/>
        </w:rPr>
        <w:t xml:space="preserve">ntegrate general employability skills with career and technical instruction; </w:t>
      </w:r>
    </w:p>
    <w:p w:rsidR="00F0151D" w:rsidRPr="00671B44" w:rsidRDefault="00F0151D"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14285" w:rsidRPr="00671B44">
        <w:rPr>
          <w:rFonts w:ascii="Courier New" w:hAnsi="Courier New" w:cs="Courier New"/>
          <w:sz w:val="24"/>
          <w:szCs w:val="24"/>
        </w:rPr>
        <w:t>(</w:t>
      </w:r>
      <w:r w:rsidR="00971271" w:rsidRPr="00671B44">
        <w:rPr>
          <w:rFonts w:ascii="Courier New" w:hAnsi="Courier New" w:cs="Courier New"/>
          <w:sz w:val="24"/>
          <w:szCs w:val="24"/>
        </w:rPr>
        <w:t>4</w:t>
      </w:r>
      <w:r w:rsidR="00F14285"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P</w:t>
      </w:r>
      <w:r w:rsidR="00F14285" w:rsidRPr="00671B44">
        <w:rPr>
          <w:rFonts w:ascii="Courier New" w:hAnsi="Courier New" w:cs="Courier New"/>
          <w:sz w:val="24"/>
          <w:szCs w:val="24"/>
        </w:rPr>
        <w:t xml:space="preserve">rovide career exploration, guidance, and planning; and </w:t>
      </w:r>
    </w:p>
    <w:p w:rsidR="00F14285" w:rsidRPr="00671B44" w:rsidRDefault="00F0151D" w:rsidP="00F14285">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F14285" w:rsidRPr="00671B44">
        <w:rPr>
          <w:rFonts w:ascii="Courier New" w:hAnsi="Courier New" w:cs="Courier New"/>
          <w:sz w:val="24"/>
          <w:szCs w:val="24"/>
        </w:rPr>
        <w:t>(</w:t>
      </w:r>
      <w:r w:rsidR="00971271" w:rsidRPr="00671B44">
        <w:rPr>
          <w:rFonts w:ascii="Courier New" w:hAnsi="Courier New" w:cs="Courier New"/>
          <w:sz w:val="24"/>
          <w:szCs w:val="24"/>
        </w:rPr>
        <w:t>5</w:t>
      </w:r>
      <w:r w:rsidR="00F14285"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L</w:t>
      </w:r>
      <w:r w:rsidR="00F14285" w:rsidRPr="00671B44">
        <w:rPr>
          <w:rFonts w:ascii="Courier New" w:hAnsi="Courier New" w:cs="Courier New"/>
          <w:sz w:val="24"/>
          <w:szCs w:val="24"/>
        </w:rPr>
        <w:t xml:space="preserve">ead to industry-recognized credentials that align with secondary and postsecondary CTE programs and/or other workforce training and employment opportunities post-release.   </w:t>
      </w:r>
    </w:p>
    <w:p w:rsidR="0095371F" w:rsidRPr="00671B44" w:rsidDel="00BB3543"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71271" w:rsidRPr="00671B44">
        <w:rPr>
          <w:rFonts w:ascii="Courier New" w:hAnsi="Courier New" w:cs="Courier New"/>
          <w:sz w:val="24"/>
          <w:szCs w:val="24"/>
        </w:rPr>
        <w:t>c</w:t>
      </w:r>
      <w:r w:rsidRPr="00671B44">
        <w:rPr>
          <w:rFonts w:ascii="Courier New" w:hAnsi="Courier New" w:cs="Courier New"/>
          <w:sz w:val="24"/>
          <w:szCs w:val="24"/>
        </w:rPr>
        <w:t xml:space="preserve">) </w:t>
      </w:r>
      <w:r w:rsidR="005F6376" w:rsidRPr="00671B44">
        <w:rPr>
          <w:rFonts w:ascii="Courier New" w:hAnsi="Courier New" w:cs="Courier New"/>
          <w:sz w:val="24"/>
          <w:szCs w:val="24"/>
        </w:rPr>
        <w:t xml:space="preserve"> </w:t>
      </w:r>
      <w:r w:rsidRPr="00671B44">
        <w:rPr>
          <w:rFonts w:ascii="Courier New" w:hAnsi="Courier New" w:cs="Courier New"/>
          <w:sz w:val="24"/>
          <w:szCs w:val="24"/>
        </w:rPr>
        <w:t xml:space="preserve">Applicants must describe how professional development needs will be identified and addressed in the project in order to address the unique needs of justice-involved youths and to deliver high quality </w:t>
      </w:r>
      <w:r w:rsidR="00954F48" w:rsidRPr="00671B44">
        <w:rPr>
          <w:rFonts w:ascii="Courier New" w:hAnsi="Courier New" w:cs="Courier New"/>
          <w:sz w:val="24"/>
          <w:szCs w:val="24"/>
        </w:rPr>
        <w:t>CTE</w:t>
      </w:r>
      <w:r w:rsidRPr="00671B44">
        <w:rPr>
          <w:rFonts w:ascii="Courier New" w:hAnsi="Courier New" w:cs="Courier New"/>
          <w:sz w:val="24"/>
          <w:szCs w:val="24"/>
        </w:rPr>
        <w:t xml:space="preserve"> services. </w:t>
      </w:r>
    </w:p>
    <w:p w:rsidR="00E66078"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71271" w:rsidRPr="00671B44">
        <w:rPr>
          <w:rFonts w:ascii="Courier New" w:hAnsi="Courier New" w:cs="Courier New"/>
          <w:sz w:val="24"/>
          <w:szCs w:val="24"/>
        </w:rPr>
        <w:t>d</w:t>
      </w:r>
      <w:r w:rsidRPr="00671B44">
        <w:rPr>
          <w:rFonts w:ascii="Courier New" w:hAnsi="Courier New" w:cs="Courier New"/>
          <w:sz w:val="24"/>
          <w:szCs w:val="24"/>
        </w:rPr>
        <w:t>)  Applicants must submit a detailed project plan for the entire project period</w:t>
      </w:r>
      <w:r w:rsidR="003730AF" w:rsidRPr="00671B44">
        <w:rPr>
          <w:rFonts w:ascii="Courier New" w:hAnsi="Courier New" w:cs="Courier New"/>
          <w:sz w:val="24"/>
          <w:szCs w:val="24"/>
        </w:rPr>
        <w:t>.  The plan must include a timeline of specific activities to be carried out in each year of the project.</w:t>
      </w:r>
      <w:r w:rsidRPr="00671B44">
        <w:rPr>
          <w:rFonts w:ascii="Courier New" w:hAnsi="Courier New" w:cs="Courier New"/>
          <w:sz w:val="24"/>
          <w:szCs w:val="24"/>
        </w:rPr>
        <w:t xml:space="preserve">     </w:t>
      </w:r>
    </w:p>
    <w:p w:rsidR="00971271" w:rsidRPr="00671B44" w:rsidRDefault="00E66078"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5371F" w:rsidRPr="00671B44">
        <w:rPr>
          <w:rFonts w:ascii="Courier New" w:hAnsi="Courier New" w:cs="Courier New"/>
          <w:sz w:val="24"/>
          <w:szCs w:val="24"/>
        </w:rPr>
        <w:t>(</w:t>
      </w:r>
      <w:r w:rsidR="00971271" w:rsidRPr="00671B44">
        <w:rPr>
          <w:rFonts w:ascii="Courier New" w:hAnsi="Courier New" w:cs="Courier New"/>
          <w:sz w:val="24"/>
          <w:szCs w:val="24"/>
        </w:rPr>
        <w:t>e</w:t>
      </w:r>
      <w:r w:rsidR="0095371F" w:rsidRPr="00671B44">
        <w:rPr>
          <w:rFonts w:ascii="Courier New" w:hAnsi="Courier New" w:cs="Courier New"/>
          <w:sz w:val="24"/>
          <w:szCs w:val="24"/>
        </w:rPr>
        <w:t xml:space="preserve">)  Applicants must </w:t>
      </w:r>
      <w:r w:rsidR="0038638A" w:rsidRPr="00671B44">
        <w:rPr>
          <w:rFonts w:ascii="Courier New" w:hAnsi="Courier New" w:cs="Courier New"/>
          <w:sz w:val="24"/>
          <w:szCs w:val="24"/>
        </w:rPr>
        <w:t xml:space="preserve">– </w:t>
      </w:r>
    </w:p>
    <w:p w:rsidR="00971271" w:rsidRPr="00671B44" w:rsidRDefault="00971271"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38638A" w:rsidRPr="00671B44">
        <w:rPr>
          <w:rFonts w:ascii="Courier New" w:hAnsi="Courier New" w:cs="Courier New"/>
          <w:sz w:val="24"/>
          <w:szCs w:val="24"/>
        </w:rPr>
        <w:t>(</w:t>
      </w:r>
      <w:r w:rsidRPr="00671B44">
        <w:rPr>
          <w:rFonts w:ascii="Courier New" w:hAnsi="Courier New" w:cs="Courier New"/>
          <w:sz w:val="24"/>
          <w:szCs w:val="24"/>
        </w:rPr>
        <w:t>1</w:t>
      </w:r>
      <w:r w:rsidR="0038638A" w:rsidRPr="00671B44">
        <w:rPr>
          <w:rFonts w:ascii="Courier New" w:hAnsi="Courier New" w:cs="Courier New"/>
          <w:sz w:val="24"/>
          <w:szCs w:val="24"/>
        </w:rPr>
        <w:t xml:space="preserve">) </w:t>
      </w:r>
      <w:r w:rsidRPr="00671B44">
        <w:rPr>
          <w:rFonts w:ascii="Courier New" w:hAnsi="Courier New" w:cs="Courier New"/>
          <w:sz w:val="24"/>
          <w:szCs w:val="24"/>
        </w:rPr>
        <w:t xml:space="preserve"> </w:t>
      </w:r>
      <w:r w:rsidR="001439F7" w:rsidRPr="00671B44">
        <w:rPr>
          <w:rFonts w:ascii="Courier New" w:hAnsi="Courier New" w:cs="Courier New"/>
          <w:sz w:val="24"/>
          <w:szCs w:val="24"/>
        </w:rPr>
        <w:t>I</w:t>
      </w:r>
      <w:r w:rsidR="0095371F" w:rsidRPr="00671B44">
        <w:rPr>
          <w:rFonts w:ascii="Courier New" w:hAnsi="Courier New" w:cs="Courier New"/>
          <w:sz w:val="24"/>
          <w:szCs w:val="24"/>
        </w:rPr>
        <w:t xml:space="preserve">nclude a plan for annual project evaluations that will </w:t>
      </w:r>
      <w:r w:rsidR="00C547DD" w:rsidRPr="00671B44">
        <w:rPr>
          <w:rFonts w:ascii="Courier New" w:hAnsi="Courier New" w:cs="Courier New"/>
          <w:sz w:val="24"/>
          <w:szCs w:val="24"/>
        </w:rPr>
        <w:t xml:space="preserve">assess the project’s progress in meeting its goals and objectives, provide </w:t>
      </w:r>
      <w:r w:rsidR="00A63146" w:rsidRPr="00671B44">
        <w:rPr>
          <w:rFonts w:ascii="Courier New" w:hAnsi="Courier New" w:cs="Courier New"/>
          <w:sz w:val="24"/>
          <w:szCs w:val="24"/>
        </w:rPr>
        <w:t xml:space="preserve">feedback </w:t>
      </w:r>
      <w:r w:rsidR="0095371F" w:rsidRPr="00671B44">
        <w:rPr>
          <w:rFonts w:ascii="Courier New" w:hAnsi="Courier New" w:cs="Courier New"/>
          <w:sz w:val="24"/>
          <w:szCs w:val="24"/>
        </w:rPr>
        <w:t xml:space="preserve"> for the project partners on the effectiveness of key project components</w:t>
      </w:r>
      <w:r w:rsidR="00C547DD" w:rsidRPr="00671B44">
        <w:rPr>
          <w:rFonts w:ascii="Courier New" w:hAnsi="Courier New" w:cs="Courier New"/>
          <w:sz w:val="24"/>
          <w:szCs w:val="24"/>
        </w:rPr>
        <w:t xml:space="preserve"> and identify </w:t>
      </w:r>
      <w:r w:rsidR="0095371F" w:rsidRPr="00671B44">
        <w:rPr>
          <w:rFonts w:ascii="Courier New" w:hAnsi="Courier New" w:cs="Courier New"/>
          <w:sz w:val="24"/>
          <w:szCs w:val="24"/>
        </w:rPr>
        <w:t xml:space="preserve">areas needing improvement, </w:t>
      </w:r>
      <w:r w:rsidR="00B173FE" w:rsidRPr="00671B44">
        <w:rPr>
          <w:rFonts w:ascii="Courier New" w:hAnsi="Courier New" w:cs="Courier New"/>
          <w:sz w:val="24"/>
          <w:szCs w:val="24"/>
        </w:rPr>
        <w:t xml:space="preserve">and </w:t>
      </w:r>
    </w:p>
    <w:p w:rsidR="00C37989" w:rsidRPr="00671B44" w:rsidRDefault="00971271"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(2</w:t>
      </w:r>
      <w:r w:rsidR="0038638A" w:rsidRPr="00671B44">
        <w:rPr>
          <w:rFonts w:ascii="Courier New" w:hAnsi="Courier New" w:cs="Courier New"/>
          <w:sz w:val="24"/>
          <w:szCs w:val="24"/>
        </w:rPr>
        <w:t>)</w:t>
      </w:r>
      <w:r w:rsidR="00FC193A" w:rsidRPr="00671B44">
        <w:rPr>
          <w:rFonts w:ascii="Courier New" w:hAnsi="Courier New" w:cs="Courier New"/>
          <w:sz w:val="24"/>
          <w:szCs w:val="24"/>
        </w:rPr>
        <w:t xml:space="preserve"> </w:t>
      </w:r>
      <w:r w:rsidR="001439F7" w:rsidRPr="00671B44">
        <w:rPr>
          <w:rFonts w:ascii="Courier New" w:hAnsi="Courier New" w:cs="Courier New"/>
          <w:sz w:val="24"/>
          <w:szCs w:val="24"/>
        </w:rPr>
        <w:t xml:space="preserve"> D</w:t>
      </w:r>
      <w:r w:rsidR="0038638A" w:rsidRPr="00671B44">
        <w:rPr>
          <w:rFonts w:ascii="Courier New" w:hAnsi="Courier New" w:cs="Courier New"/>
          <w:sz w:val="24"/>
          <w:szCs w:val="24"/>
        </w:rPr>
        <w:t xml:space="preserve">escribe current capacity to </w:t>
      </w:r>
      <w:r w:rsidR="00B173FE" w:rsidRPr="00671B44">
        <w:rPr>
          <w:rFonts w:ascii="Courier New" w:hAnsi="Courier New" w:cs="Courier New"/>
          <w:sz w:val="24"/>
          <w:szCs w:val="24"/>
        </w:rPr>
        <w:t xml:space="preserve">share participant data collected by the different project partners </w:t>
      </w:r>
      <w:r w:rsidR="00807CEA" w:rsidRPr="00671B44">
        <w:rPr>
          <w:rFonts w:ascii="Courier New" w:hAnsi="Courier New" w:cs="Courier New"/>
          <w:sz w:val="24"/>
          <w:szCs w:val="24"/>
        </w:rPr>
        <w:t xml:space="preserve">and a plan to improve that capacity if necessary, </w:t>
      </w:r>
      <w:r w:rsidR="00B173FE" w:rsidRPr="00671B44">
        <w:rPr>
          <w:rFonts w:ascii="Courier New" w:hAnsi="Courier New" w:cs="Courier New"/>
          <w:sz w:val="24"/>
          <w:szCs w:val="24"/>
        </w:rPr>
        <w:t xml:space="preserve">for the purpose of meeting participant needs and reporting valid </w:t>
      </w:r>
      <w:r w:rsidR="00807CEA" w:rsidRPr="00671B44">
        <w:rPr>
          <w:rFonts w:ascii="Courier New" w:hAnsi="Courier New" w:cs="Courier New"/>
          <w:sz w:val="24"/>
          <w:szCs w:val="24"/>
        </w:rPr>
        <w:t xml:space="preserve">and reliable </w:t>
      </w:r>
      <w:r w:rsidR="0038638A" w:rsidRPr="00671B44">
        <w:rPr>
          <w:rFonts w:ascii="Courier New" w:hAnsi="Courier New" w:cs="Courier New"/>
          <w:sz w:val="24"/>
          <w:szCs w:val="24"/>
        </w:rPr>
        <w:t xml:space="preserve">data </w:t>
      </w:r>
      <w:r w:rsidR="00980556" w:rsidRPr="00671B44">
        <w:rPr>
          <w:rFonts w:ascii="Courier New" w:hAnsi="Courier New" w:cs="Courier New"/>
          <w:sz w:val="24"/>
          <w:szCs w:val="24"/>
        </w:rPr>
        <w:t>on the required performance measures</w:t>
      </w:r>
      <w:r w:rsidR="00C37989" w:rsidRPr="00671B44">
        <w:rPr>
          <w:rFonts w:ascii="Courier New" w:hAnsi="Courier New" w:cs="Courier New"/>
          <w:sz w:val="24"/>
          <w:szCs w:val="24"/>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Waiver of Proposed Rulemaking</w:t>
      </w:r>
      <w:r w:rsidRPr="00671B44">
        <w:rPr>
          <w:rFonts w:ascii="Courier New" w:hAnsi="Courier New" w:cs="Courier New"/>
          <w:sz w:val="24"/>
          <w:szCs w:val="24"/>
        </w:rPr>
        <w:t>:  Under the Administrative Procedure Act</w:t>
      </w:r>
      <w:r w:rsidR="00EB4FCD" w:rsidRPr="00671B44">
        <w:rPr>
          <w:rFonts w:ascii="Courier New" w:hAnsi="Courier New" w:cs="Courier New"/>
          <w:sz w:val="24"/>
          <w:szCs w:val="24"/>
        </w:rPr>
        <w:t xml:space="preserve">, </w:t>
      </w:r>
      <w:r w:rsidRPr="00671B44">
        <w:rPr>
          <w:rFonts w:ascii="Courier New" w:hAnsi="Courier New" w:cs="Courier New"/>
          <w:sz w:val="24"/>
          <w:szCs w:val="24"/>
        </w:rPr>
        <w:t xml:space="preserve">5 U.S.C. 553, the Department generally offers interested parties the opportunity to comment on proposed requirements and priorities.  Section 437(d)(1) of GEPA, however, allows the Secretary to exempt from rulemaking requirements regulations governing the first grant competition under a new or substantially revised program authority.  This is the first grant competition </w:t>
      </w:r>
      <w:r w:rsidR="00913BD8" w:rsidRPr="00671B44">
        <w:rPr>
          <w:rFonts w:ascii="Courier New" w:hAnsi="Courier New" w:cs="Courier New"/>
          <w:sz w:val="24"/>
          <w:szCs w:val="24"/>
        </w:rPr>
        <w:t xml:space="preserve">related to State Leadership Activities and more specifically Perkins CTE activities serving correctional institutions </w:t>
      </w:r>
      <w:r w:rsidR="001929C1" w:rsidRPr="00671B44">
        <w:rPr>
          <w:rFonts w:ascii="Courier New" w:hAnsi="Courier New" w:cs="Courier New"/>
          <w:sz w:val="24"/>
          <w:szCs w:val="24"/>
        </w:rPr>
        <w:t>under</w:t>
      </w:r>
      <w:r w:rsidR="00142780" w:rsidRPr="00671B44">
        <w:rPr>
          <w:rFonts w:ascii="Courier New" w:hAnsi="Courier New" w:cs="Courier New"/>
          <w:sz w:val="24"/>
          <w:szCs w:val="24"/>
        </w:rPr>
        <w:t xml:space="preserve"> </w:t>
      </w:r>
      <w:r w:rsidR="001929C1" w:rsidRPr="00671B44">
        <w:rPr>
          <w:rFonts w:ascii="Courier New" w:hAnsi="Courier New" w:cs="Courier New"/>
          <w:sz w:val="24"/>
          <w:szCs w:val="24"/>
        </w:rPr>
        <w:t>the</w:t>
      </w:r>
      <w:r w:rsidRPr="00671B44">
        <w:rPr>
          <w:rFonts w:ascii="Courier New" w:hAnsi="Courier New" w:cs="Courier New"/>
          <w:sz w:val="24"/>
          <w:szCs w:val="24"/>
        </w:rPr>
        <w:t xml:space="preserve"> Act</w:t>
      </w:r>
      <w:r w:rsidR="007C6132" w:rsidRPr="00671B44">
        <w:rPr>
          <w:rFonts w:ascii="Courier New" w:hAnsi="Courier New" w:cs="Courier New"/>
          <w:sz w:val="24"/>
          <w:szCs w:val="24"/>
        </w:rPr>
        <w:t>.</w:t>
      </w:r>
      <w:r w:rsidRPr="00671B44">
        <w:rPr>
          <w:rFonts w:ascii="Courier New" w:hAnsi="Courier New" w:cs="Courier New"/>
          <w:sz w:val="24"/>
          <w:szCs w:val="24"/>
        </w:rPr>
        <w:t xml:space="preserve"> </w:t>
      </w:r>
      <w:r w:rsidR="007C6132" w:rsidRPr="00671B44">
        <w:rPr>
          <w:rFonts w:ascii="Courier New" w:hAnsi="Courier New" w:cs="Courier New"/>
          <w:sz w:val="24"/>
          <w:szCs w:val="24"/>
        </w:rPr>
        <w:t xml:space="preserve"> T</w:t>
      </w:r>
      <w:r w:rsidRPr="00671B44">
        <w:rPr>
          <w:rFonts w:ascii="Courier New" w:hAnsi="Courier New" w:cs="Courier New"/>
          <w:sz w:val="24"/>
          <w:szCs w:val="24"/>
        </w:rPr>
        <w:t>herefore</w:t>
      </w:r>
      <w:r w:rsidR="007C6132" w:rsidRPr="00671B44">
        <w:rPr>
          <w:rFonts w:ascii="Courier New" w:hAnsi="Courier New" w:cs="Courier New"/>
          <w:sz w:val="24"/>
          <w:szCs w:val="24"/>
        </w:rPr>
        <w:t>, this competition</w:t>
      </w:r>
      <w:r w:rsidRPr="00671B44">
        <w:rPr>
          <w:rFonts w:ascii="Courier New" w:hAnsi="Courier New" w:cs="Courier New"/>
          <w:sz w:val="24"/>
          <w:szCs w:val="24"/>
        </w:rPr>
        <w:t xml:space="preserve"> qualifies for this exemption.  In order to ensure timely grant awards, the Secretary has decided to forgo public comment on the priorities and other requirements under section 437(d)(1) of GEPA.  These priorities and other requirements will apply to the FY 2015 grant competition and any subsequent year in which we make awards from the list of unfunded applicants from this competition.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Program Authority</w:t>
      </w:r>
      <w:r w:rsidRPr="00671B44">
        <w:rPr>
          <w:rFonts w:ascii="Courier New" w:hAnsi="Courier New" w:cs="Courier New"/>
          <w:sz w:val="24"/>
          <w:szCs w:val="24"/>
        </w:rPr>
        <w:t xml:space="preserve">: </w:t>
      </w:r>
      <w:r w:rsidR="00971271" w:rsidRPr="00671B44">
        <w:rPr>
          <w:rFonts w:ascii="Courier New" w:hAnsi="Courier New" w:cs="Courier New"/>
          <w:sz w:val="24"/>
          <w:szCs w:val="24"/>
        </w:rPr>
        <w:t xml:space="preserve"> </w:t>
      </w:r>
      <w:r w:rsidRPr="00671B44">
        <w:rPr>
          <w:rFonts w:ascii="Courier New" w:hAnsi="Courier New" w:cs="Courier New"/>
          <w:sz w:val="24"/>
          <w:szCs w:val="24"/>
        </w:rPr>
        <w:t>20 U.S.C. 2324</w:t>
      </w:r>
      <w:r w:rsidR="007641A7" w:rsidRPr="00671B44">
        <w:rPr>
          <w:rFonts w:ascii="Courier New" w:hAnsi="Courier New" w:cs="Courier New"/>
          <w:sz w:val="24"/>
          <w:szCs w:val="24"/>
        </w:rPr>
        <w:t>; and 42 U.S.C. 3797.</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Applicable Regulations</w:t>
      </w:r>
      <w:r w:rsidRPr="00671B44">
        <w:rPr>
          <w:rFonts w:ascii="Courier New" w:hAnsi="Courier New" w:cs="Courier New"/>
          <w:sz w:val="24"/>
          <w:szCs w:val="24"/>
        </w:rPr>
        <w:t xml:space="preserve">:  (a) The Education Department General Administrative Regulations (EDGAR) in 34 CFR parts 75, 77, 81, 82, 84, 86, 97, 98, and 99.  (b) </w:t>
      </w:r>
      <w:r w:rsidR="001840B9" w:rsidRPr="00671B44">
        <w:rPr>
          <w:rFonts w:ascii="Courier New" w:hAnsi="Courier New" w:cs="Courier New"/>
          <w:sz w:val="24"/>
          <w:szCs w:val="24"/>
        </w:rPr>
        <w:t xml:space="preserve"> </w:t>
      </w:r>
      <w:r w:rsidR="00C557D8" w:rsidRPr="00671B44">
        <w:rPr>
          <w:rFonts w:ascii="Courier New" w:hAnsi="Courier New" w:cs="Courier New"/>
          <w:sz w:val="24"/>
          <w:szCs w:val="24"/>
        </w:rPr>
        <w:t>The OMB Guidelines to Agencies on Governmentwide Debarment and Suspension (Nonprocurement)in 2 CFR part 180, as adopted and amended as regulations of the Department in 2 CFR part 3485, and the Uniform Administrative Requirements, Cost Principles, and Audit Requirements for Federal Awards in 2 CFR part 200, as adopted and amended in 2 CFR part 3474</w:t>
      </w:r>
      <w:r w:rsidRPr="00671B44">
        <w:rPr>
          <w:rFonts w:ascii="Courier New" w:hAnsi="Courier New" w:cs="Courier New"/>
          <w:sz w:val="24"/>
          <w:szCs w:val="24"/>
        </w:rPr>
        <w:t>.</w:t>
      </w:r>
      <w:r w:rsidR="00C017B5" w:rsidRPr="00671B44">
        <w:rPr>
          <w:rFonts w:ascii="Courier New" w:hAnsi="Courier New" w:cs="Courier New"/>
          <w:sz w:val="24"/>
          <w:szCs w:val="24"/>
        </w:rPr>
        <w:t xml:space="preserve">  </w:t>
      </w:r>
      <w:r w:rsidRPr="00671B44">
        <w:rPr>
          <w:rFonts w:ascii="Courier New" w:hAnsi="Courier New" w:cs="Courier New"/>
          <w:sz w:val="24"/>
          <w:szCs w:val="24"/>
        </w:rPr>
        <w:t xml:space="preserve">Note:  The regulations in 34 CFR part 86 apply to institutions of higher education only.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II.  Award Information</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Type of Award:  Discretionary grants</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Estimated Available Funds:  $1,</w:t>
      </w:r>
      <w:r w:rsidR="003E6B51" w:rsidRPr="00671B44">
        <w:rPr>
          <w:rFonts w:ascii="Courier New" w:hAnsi="Courier New" w:cs="Courier New"/>
          <w:sz w:val="24"/>
          <w:szCs w:val="24"/>
        </w:rPr>
        <w:t>9</w:t>
      </w:r>
      <w:r w:rsidRPr="00671B44">
        <w:rPr>
          <w:rFonts w:ascii="Courier New" w:hAnsi="Courier New" w:cs="Courier New"/>
          <w:sz w:val="24"/>
          <w:szCs w:val="24"/>
        </w:rPr>
        <w:t xml:space="preserve">00,000 for the first 12 months of the project period.  Funding for years two and three is subject to the availability of funds and to a grantee meeting the requirements of 34 CFR 75.253.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Estimated Range of Awards:  $200,000 – $400,000.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Estimated Average Size of Award:  $3</w:t>
      </w:r>
      <w:r w:rsidR="00C833EC" w:rsidRPr="00671B44">
        <w:rPr>
          <w:rFonts w:ascii="Courier New" w:hAnsi="Courier New" w:cs="Courier New"/>
          <w:sz w:val="24"/>
          <w:szCs w:val="24"/>
        </w:rPr>
        <w:t>15</w:t>
      </w:r>
      <w:r w:rsidRPr="00671B44">
        <w:rPr>
          <w:rFonts w:ascii="Courier New" w:hAnsi="Courier New" w:cs="Courier New"/>
          <w:sz w:val="24"/>
          <w:szCs w:val="24"/>
        </w:rPr>
        <w:t xml:space="preserve">,000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Estimated Number of Awards:  </w:t>
      </w:r>
      <w:r w:rsidR="0059211D" w:rsidRPr="00671B44">
        <w:rPr>
          <w:rFonts w:ascii="Courier New" w:hAnsi="Courier New" w:cs="Courier New"/>
          <w:sz w:val="24"/>
          <w:szCs w:val="24"/>
        </w:rPr>
        <w:t>6</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Note: The Department is not bound by any estimates in this notice.</w:t>
      </w:r>
    </w:p>
    <w:p w:rsidR="0095371F" w:rsidRPr="00671B44" w:rsidRDefault="0095371F" w:rsidP="00E72A32">
      <w:pPr>
        <w:spacing w:after="0" w:line="480" w:lineRule="auto"/>
        <w:rPr>
          <w:rFonts w:ascii="Courier New" w:hAnsi="Courier New" w:cs="Courier New"/>
          <w:sz w:val="24"/>
          <w:szCs w:val="24"/>
        </w:rPr>
      </w:pPr>
      <w:r w:rsidRPr="00671B44">
        <w:rPr>
          <w:rFonts w:ascii="Courier New" w:hAnsi="Courier New" w:cs="Courier New"/>
          <w:sz w:val="24"/>
          <w:szCs w:val="24"/>
        </w:rPr>
        <w:t xml:space="preserve">Project Period:  Up to 36 months.  Applicants under this competition are required to provide detailed budget information for each of the three years of this project and for the total grant. </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rPr>
        <w:t>III.  Eligibility Information.</w:t>
      </w:r>
    </w:p>
    <w:p w:rsidR="0095371F" w:rsidRPr="00671B44" w:rsidRDefault="0095371F" w:rsidP="0095371F">
      <w:pPr>
        <w:pStyle w:val="HTMLPreformatted"/>
        <w:spacing w:line="480" w:lineRule="auto"/>
        <w:rPr>
          <w:rFonts w:eastAsia="Calibri" w:cs="Courier New"/>
          <w:sz w:val="24"/>
          <w:szCs w:val="24"/>
          <w:lang w:val="en-US" w:eastAsia="en-US"/>
        </w:rPr>
      </w:pPr>
      <w:r w:rsidRPr="00671B44">
        <w:rPr>
          <w:rFonts w:cs="Courier New"/>
          <w:sz w:val="24"/>
          <w:szCs w:val="24"/>
          <w:lang w:val="en-US"/>
        </w:rPr>
        <w:t xml:space="preserve">     1.  </w:t>
      </w:r>
      <w:r w:rsidRPr="00671B44">
        <w:rPr>
          <w:rFonts w:cs="Courier New"/>
          <w:sz w:val="24"/>
          <w:szCs w:val="24"/>
          <w:u w:val="single"/>
        </w:rPr>
        <w:t>Eligible Applicants</w:t>
      </w:r>
      <w:r w:rsidRPr="00671B44">
        <w:rPr>
          <w:rFonts w:cs="Courier New"/>
          <w:sz w:val="24"/>
          <w:szCs w:val="24"/>
        </w:rPr>
        <w:t xml:space="preserve">: </w:t>
      </w:r>
      <w:r w:rsidRPr="00671B44">
        <w:rPr>
          <w:rFonts w:cs="Courier New"/>
          <w:sz w:val="24"/>
          <w:szCs w:val="24"/>
          <w:lang w:val="en-US"/>
        </w:rPr>
        <w:t xml:space="preserve"> </w:t>
      </w:r>
      <w:r w:rsidR="0087380E" w:rsidRPr="00671B44">
        <w:rPr>
          <w:rFonts w:cs="Courier New"/>
          <w:sz w:val="24"/>
          <w:szCs w:val="24"/>
          <w:lang w:val="en-US"/>
        </w:rPr>
        <w:t xml:space="preserve">The </w:t>
      </w:r>
      <w:r w:rsidRPr="00671B44">
        <w:rPr>
          <w:rFonts w:eastAsia="Calibri" w:cs="Courier New"/>
          <w:sz w:val="24"/>
          <w:szCs w:val="24"/>
          <w:lang w:val="en-US" w:eastAsia="en-US"/>
        </w:rPr>
        <w:t>Perkins</w:t>
      </w:r>
      <w:r w:rsidR="005F2E0D" w:rsidRPr="00671B44">
        <w:rPr>
          <w:rFonts w:eastAsia="Calibri" w:cs="Courier New"/>
          <w:sz w:val="24"/>
          <w:szCs w:val="24"/>
          <w:lang w:val="en-US" w:eastAsia="en-US"/>
        </w:rPr>
        <w:t xml:space="preserve"> IV</w:t>
      </w:r>
      <w:r w:rsidRPr="00671B44">
        <w:rPr>
          <w:rFonts w:eastAsia="Calibri" w:cs="Courier New"/>
          <w:sz w:val="24"/>
          <w:szCs w:val="24"/>
          <w:lang w:val="en-US" w:eastAsia="en-US"/>
        </w:rPr>
        <w:t xml:space="preserve"> eligible recipients</w:t>
      </w:r>
      <w:r w:rsidR="0087380E" w:rsidRPr="00671B44">
        <w:rPr>
          <w:rFonts w:eastAsia="Calibri" w:cs="Courier New"/>
          <w:sz w:val="24"/>
          <w:szCs w:val="24"/>
          <w:lang w:val="en-US" w:eastAsia="en-US"/>
        </w:rPr>
        <w:t xml:space="preserve">, </w:t>
      </w:r>
      <w:r w:rsidRPr="00671B44">
        <w:rPr>
          <w:rFonts w:eastAsia="Calibri" w:cs="Courier New"/>
          <w:sz w:val="24"/>
          <w:szCs w:val="24"/>
          <w:lang w:val="en-US" w:eastAsia="en-US"/>
        </w:rPr>
        <w:t xml:space="preserve">include— </w:t>
      </w:r>
    </w:p>
    <w:p w:rsidR="0095371F" w:rsidRPr="00671B44" w:rsidRDefault="00C557D8" w:rsidP="00DC27E1">
      <w:pPr>
        <w:pStyle w:val="HTMLPreformatted"/>
        <w:spacing w:line="480" w:lineRule="auto"/>
        <w:rPr>
          <w:rFonts w:eastAsia="Calibri" w:cs="Courier New"/>
          <w:sz w:val="24"/>
          <w:szCs w:val="24"/>
          <w:lang w:val="en-US" w:eastAsia="en-US"/>
        </w:rPr>
      </w:pPr>
      <w:r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 xml:space="preserve">(a) </w:t>
      </w:r>
      <w:r w:rsidR="00DC27E1" w:rsidRPr="00671B44">
        <w:rPr>
          <w:rFonts w:eastAsia="Calibri" w:cs="Courier New"/>
          <w:sz w:val="24"/>
          <w:szCs w:val="24"/>
          <w:lang w:val="en-US" w:eastAsia="en-US"/>
        </w:rPr>
        <w:t xml:space="preserve"> </w:t>
      </w:r>
      <w:r w:rsidR="007B1098" w:rsidRPr="00671B44">
        <w:rPr>
          <w:rFonts w:eastAsia="Calibri" w:cs="Courier New"/>
          <w:sz w:val="24"/>
          <w:szCs w:val="24"/>
          <w:lang w:val="en-US" w:eastAsia="en-US"/>
        </w:rPr>
        <w:t>E</w:t>
      </w:r>
      <w:r w:rsidR="0095371F" w:rsidRPr="00671B44">
        <w:rPr>
          <w:rFonts w:eastAsia="Calibri" w:cs="Courier New"/>
          <w:sz w:val="24"/>
          <w:szCs w:val="24"/>
          <w:lang w:val="en-US" w:eastAsia="en-US"/>
        </w:rPr>
        <w:t>ligible agencies</w:t>
      </w:r>
      <w:r w:rsidR="00B943AC"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defined in section 3</w:t>
      </w:r>
      <w:r w:rsidR="003243BC" w:rsidRPr="00671B44">
        <w:rPr>
          <w:rFonts w:cs="Courier New"/>
          <w:sz w:val="24"/>
          <w:szCs w:val="24"/>
          <w:lang w:val="en-US"/>
        </w:rPr>
        <w:t>(12</w:t>
      </w:r>
      <w:r w:rsidR="0087380E" w:rsidRPr="00671B44">
        <w:rPr>
          <w:rFonts w:cs="Courier New"/>
          <w:sz w:val="24"/>
          <w:szCs w:val="24"/>
          <w:lang w:val="en-US"/>
        </w:rPr>
        <w:t xml:space="preserve">) </w:t>
      </w:r>
      <w:r w:rsidR="0095371F" w:rsidRPr="00671B44">
        <w:rPr>
          <w:rFonts w:eastAsia="Calibri" w:cs="Courier New"/>
          <w:sz w:val="24"/>
          <w:szCs w:val="24"/>
          <w:lang w:val="en-US" w:eastAsia="en-US"/>
        </w:rPr>
        <w:t>of the Act</w:t>
      </w:r>
      <w:r w:rsidR="003243BC" w:rsidRPr="00671B44">
        <w:rPr>
          <w:rFonts w:eastAsia="Calibri" w:cs="Courier New"/>
          <w:sz w:val="24"/>
          <w:szCs w:val="24"/>
          <w:lang w:val="en-US" w:eastAsia="en-US"/>
        </w:rPr>
        <w:t>,</w:t>
      </w:r>
      <w:r w:rsidR="0095371F" w:rsidRPr="00671B44">
        <w:rPr>
          <w:rFonts w:eastAsia="Calibri" w:cs="Courier New"/>
          <w:sz w:val="24"/>
          <w:szCs w:val="24"/>
          <w:lang w:val="en-US" w:eastAsia="en-US"/>
        </w:rPr>
        <w:t xml:space="preserve"> </w:t>
      </w:r>
      <w:r w:rsidR="003243BC" w:rsidRPr="00671B44">
        <w:rPr>
          <w:rFonts w:cs="Courier New"/>
          <w:sz w:val="24"/>
          <w:szCs w:val="24"/>
        </w:rPr>
        <w:t>20 U</w:t>
      </w:r>
      <w:r w:rsidR="003243BC" w:rsidRPr="00671B44">
        <w:rPr>
          <w:rFonts w:cs="Courier New"/>
          <w:sz w:val="24"/>
          <w:szCs w:val="24"/>
          <w:lang w:val="en-US"/>
        </w:rPr>
        <w:t>.</w:t>
      </w:r>
      <w:r w:rsidR="003243BC" w:rsidRPr="00671B44">
        <w:rPr>
          <w:rFonts w:cs="Courier New"/>
          <w:sz w:val="24"/>
          <w:szCs w:val="24"/>
        </w:rPr>
        <w:t>S</w:t>
      </w:r>
      <w:r w:rsidR="003243BC" w:rsidRPr="00671B44">
        <w:rPr>
          <w:rFonts w:cs="Courier New"/>
          <w:sz w:val="24"/>
          <w:szCs w:val="24"/>
          <w:lang w:val="en-US"/>
        </w:rPr>
        <w:t>.</w:t>
      </w:r>
      <w:r w:rsidR="003243BC" w:rsidRPr="00671B44">
        <w:rPr>
          <w:rFonts w:cs="Courier New"/>
          <w:sz w:val="24"/>
          <w:szCs w:val="24"/>
        </w:rPr>
        <w:t>C</w:t>
      </w:r>
      <w:r w:rsidR="003243BC" w:rsidRPr="00671B44">
        <w:rPr>
          <w:rFonts w:cs="Courier New"/>
          <w:sz w:val="24"/>
          <w:szCs w:val="24"/>
          <w:lang w:val="en-US"/>
        </w:rPr>
        <w:t>.</w:t>
      </w:r>
      <w:r w:rsidR="003243BC" w:rsidRPr="00671B44">
        <w:rPr>
          <w:rFonts w:cs="Courier New"/>
          <w:sz w:val="24"/>
          <w:szCs w:val="24"/>
        </w:rPr>
        <w:t xml:space="preserve"> 2302</w:t>
      </w:r>
      <w:r w:rsidR="003243BC" w:rsidRPr="00671B44">
        <w:rPr>
          <w:rFonts w:cs="Courier New"/>
          <w:sz w:val="24"/>
          <w:szCs w:val="24"/>
          <w:lang w:val="en-US"/>
        </w:rPr>
        <w:t>(12)</w:t>
      </w:r>
      <w:r w:rsidR="003243BC"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as a State board designated or created consistent with State law as the sole State agency responsible for the administration of CTE in the State or for the supervision of the administration of CTE in the State; and</w:t>
      </w:r>
    </w:p>
    <w:p w:rsidR="001469F9" w:rsidRPr="00671B44" w:rsidRDefault="00DC27E1" w:rsidP="0095371F">
      <w:pPr>
        <w:pStyle w:val="HTMLPreformatted"/>
        <w:spacing w:line="480" w:lineRule="auto"/>
        <w:rPr>
          <w:rFonts w:eastAsia="Calibri" w:cs="Courier New"/>
          <w:sz w:val="24"/>
          <w:szCs w:val="24"/>
          <w:lang w:val="en-US" w:eastAsia="en-US"/>
        </w:rPr>
      </w:pPr>
      <w:r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 xml:space="preserve">(b) </w:t>
      </w:r>
      <w:r w:rsidRPr="00671B44">
        <w:rPr>
          <w:rFonts w:eastAsia="Calibri" w:cs="Courier New"/>
          <w:sz w:val="24"/>
          <w:szCs w:val="24"/>
          <w:lang w:val="en-US" w:eastAsia="en-US"/>
        </w:rPr>
        <w:t xml:space="preserve"> </w:t>
      </w:r>
      <w:r w:rsidR="007B1098" w:rsidRPr="00671B44">
        <w:rPr>
          <w:rFonts w:eastAsia="Calibri" w:cs="Courier New"/>
          <w:sz w:val="24"/>
          <w:szCs w:val="24"/>
          <w:lang w:val="en-US" w:eastAsia="en-US"/>
        </w:rPr>
        <w:t>E</w:t>
      </w:r>
      <w:r w:rsidR="0095371F" w:rsidRPr="00671B44">
        <w:rPr>
          <w:rFonts w:eastAsia="Calibri" w:cs="Courier New"/>
          <w:sz w:val="24"/>
          <w:szCs w:val="24"/>
          <w:lang w:val="en-US" w:eastAsia="en-US"/>
        </w:rPr>
        <w:t>ligible recipients</w:t>
      </w:r>
      <w:r w:rsidR="00B943AC"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defined in section 3</w:t>
      </w:r>
      <w:r w:rsidR="003243BC" w:rsidRPr="00671B44">
        <w:rPr>
          <w:rFonts w:eastAsia="Calibri" w:cs="Courier New"/>
          <w:sz w:val="24"/>
          <w:szCs w:val="24"/>
          <w:lang w:val="en-US" w:eastAsia="en-US"/>
        </w:rPr>
        <w:t>(1</w:t>
      </w:r>
      <w:r w:rsidR="00B943AC" w:rsidRPr="00671B44">
        <w:rPr>
          <w:rFonts w:eastAsia="Calibri" w:cs="Courier New"/>
          <w:sz w:val="24"/>
          <w:szCs w:val="24"/>
          <w:lang w:val="en-US" w:eastAsia="en-US"/>
        </w:rPr>
        <w:t>4</w:t>
      </w:r>
      <w:r w:rsidR="003243BC" w:rsidRPr="00671B44">
        <w:rPr>
          <w:rFonts w:eastAsia="Calibri" w:cs="Courier New"/>
          <w:sz w:val="24"/>
          <w:szCs w:val="24"/>
          <w:lang w:val="en-US" w:eastAsia="en-US"/>
        </w:rPr>
        <w:t>)</w:t>
      </w:r>
      <w:r w:rsidR="0095371F" w:rsidRPr="00671B44">
        <w:rPr>
          <w:rFonts w:eastAsia="Calibri" w:cs="Courier New"/>
          <w:sz w:val="24"/>
          <w:szCs w:val="24"/>
          <w:lang w:val="en-US" w:eastAsia="en-US"/>
        </w:rPr>
        <w:t xml:space="preserve"> of the Act</w:t>
      </w:r>
      <w:r w:rsidR="003243BC" w:rsidRPr="00671B44">
        <w:rPr>
          <w:rFonts w:eastAsia="Calibri" w:cs="Courier New"/>
          <w:sz w:val="24"/>
          <w:szCs w:val="24"/>
          <w:lang w:val="en-US" w:eastAsia="en-US"/>
        </w:rPr>
        <w:t>,</w:t>
      </w:r>
      <w:r w:rsidR="0095371F" w:rsidRPr="00671B44">
        <w:rPr>
          <w:rFonts w:eastAsia="Calibri" w:cs="Courier New"/>
          <w:sz w:val="24"/>
          <w:szCs w:val="24"/>
          <w:lang w:val="en-US" w:eastAsia="en-US"/>
        </w:rPr>
        <w:t xml:space="preserve"> </w:t>
      </w:r>
      <w:r w:rsidR="003243BC" w:rsidRPr="00671B44">
        <w:rPr>
          <w:rFonts w:cs="Courier New"/>
          <w:sz w:val="24"/>
          <w:szCs w:val="24"/>
        </w:rPr>
        <w:t>20 U</w:t>
      </w:r>
      <w:r w:rsidR="003243BC" w:rsidRPr="00671B44">
        <w:rPr>
          <w:rFonts w:cs="Courier New"/>
          <w:sz w:val="24"/>
          <w:szCs w:val="24"/>
          <w:lang w:val="en-US"/>
        </w:rPr>
        <w:t>.</w:t>
      </w:r>
      <w:r w:rsidR="003243BC" w:rsidRPr="00671B44">
        <w:rPr>
          <w:rFonts w:cs="Courier New"/>
          <w:sz w:val="24"/>
          <w:szCs w:val="24"/>
        </w:rPr>
        <w:t>S</w:t>
      </w:r>
      <w:r w:rsidR="003243BC" w:rsidRPr="00671B44">
        <w:rPr>
          <w:rFonts w:cs="Courier New"/>
          <w:sz w:val="24"/>
          <w:szCs w:val="24"/>
          <w:lang w:val="en-US"/>
        </w:rPr>
        <w:t>.</w:t>
      </w:r>
      <w:r w:rsidR="003243BC" w:rsidRPr="00671B44">
        <w:rPr>
          <w:rFonts w:cs="Courier New"/>
          <w:sz w:val="24"/>
          <w:szCs w:val="24"/>
        </w:rPr>
        <w:t>C</w:t>
      </w:r>
      <w:r w:rsidR="003243BC" w:rsidRPr="00671B44">
        <w:rPr>
          <w:rFonts w:cs="Courier New"/>
          <w:sz w:val="24"/>
          <w:szCs w:val="24"/>
          <w:lang w:val="en-US"/>
        </w:rPr>
        <w:t>.</w:t>
      </w:r>
      <w:r w:rsidR="003243BC" w:rsidRPr="00671B44">
        <w:rPr>
          <w:rFonts w:cs="Courier New"/>
          <w:sz w:val="24"/>
          <w:szCs w:val="24"/>
        </w:rPr>
        <w:t xml:space="preserve"> 2302</w:t>
      </w:r>
      <w:r w:rsidR="003243BC" w:rsidRPr="00671B44">
        <w:rPr>
          <w:rFonts w:cs="Courier New"/>
          <w:sz w:val="24"/>
          <w:szCs w:val="24"/>
          <w:lang w:val="en-US"/>
        </w:rPr>
        <w:t>(1</w:t>
      </w:r>
      <w:r w:rsidR="00B943AC" w:rsidRPr="00671B44">
        <w:rPr>
          <w:rFonts w:cs="Courier New"/>
          <w:sz w:val="24"/>
          <w:szCs w:val="24"/>
          <w:lang w:val="en-US"/>
        </w:rPr>
        <w:t>4</w:t>
      </w:r>
      <w:r w:rsidR="003243BC" w:rsidRPr="00671B44">
        <w:rPr>
          <w:rFonts w:cs="Courier New"/>
          <w:sz w:val="24"/>
          <w:szCs w:val="24"/>
          <w:lang w:val="en-US"/>
        </w:rPr>
        <w:t>)</w:t>
      </w:r>
      <w:r w:rsidR="003243BC"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 xml:space="preserve">as </w:t>
      </w:r>
    </w:p>
    <w:p w:rsidR="001469F9" w:rsidRPr="00671B44" w:rsidRDefault="001469F9" w:rsidP="0095371F">
      <w:pPr>
        <w:pStyle w:val="HTMLPreformatted"/>
        <w:spacing w:line="480" w:lineRule="auto"/>
        <w:rPr>
          <w:rFonts w:eastAsia="Calibri" w:cs="Courier New"/>
          <w:sz w:val="24"/>
          <w:szCs w:val="24"/>
          <w:lang w:val="en-US" w:eastAsia="en-US"/>
        </w:rPr>
      </w:pPr>
      <w:r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w:t>
      </w:r>
      <w:r w:rsidRPr="00671B44">
        <w:rPr>
          <w:rFonts w:eastAsia="Calibri" w:cs="Courier New"/>
          <w:sz w:val="24"/>
          <w:szCs w:val="24"/>
          <w:lang w:val="en-US" w:eastAsia="en-US"/>
        </w:rPr>
        <w:t>1</w:t>
      </w:r>
      <w:r w:rsidR="0095371F" w:rsidRPr="00671B44">
        <w:rPr>
          <w:rFonts w:eastAsia="Calibri" w:cs="Courier New"/>
          <w:sz w:val="24"/>
          <w:szCs w:val="24"/>
          <w:lang w:val="en-US" w:eastAsia="en-US"/>
        </w:rPr>
        <w:t xml:space="preserve">) </w:t>
      </w:r>
      <w:r w:rsidR="005F6376" w:rsidRPr="00671B44">
        <w:rPr>
          <w:rFonts w:eastAsia="Calibri" w:cs="Courier New"/>
          <w:sz w:val="24"/>
          <w:szCs w:val="24"/>
          <w:lang w:val="en-US" w:eastAsia="en-US"/>
        </w:rPr>
        <w:t xml:space="preserve"> </w:t>
      </w:r>
      <w:r w:rsidR="007B1098" w:rsidRPr="00671B44">
        <w:rPr>
          <w:rFonts w:eastAsia="Calibri" w:cs="Courier New"/>
          <w:sz w:val="24"/>
          <w:szCs w:val="24"/>
          <w:lang w:val="en-US" w:eastAsia="en-US"/>
        </w:rPr>
        <w:t>A</w:t>
      </w:r>
      <w:r w:rsidR="0095371F" w:rsidRPr="00671B44">
        <w:rPr>
          <w:rFonts w:eastAsia="Calibri" w:cs="Courier New"/>
          <w:sz w:val="24"/>
          <w:szCs w:val="24"/>
          <w:lang w:val="en-US" w:eastAsia="en-US"/>
        </w:rPr>
        <w:t xml:space="preserve"> local educational agency (including a public charter school that operates as a local educational agency), an area career and technical education school, an educational service agency, or a consortium, eligible to receive assistance under section 131 of the Act; or </w:t>
      </w:r>
    </w:p>
    <w:p w:rsidR="0095371F" w:rsidRPr="00671B44" w:rsidRDefault="001469F9" w:rsidP="0095371F">
      <w:pPr>
        <w:pStyle w:val="HTMLPreformatted"/>
        <w:spacing w:line="480" w:lineRule="auto"/>
        <w:rPr>
          <w:rFonts w:cs="Courier New"/>
          <w:sz w:val="24"/>
          <w:szCs w:val="24"/>
        </w:rPr>
      </w:pPr>
      <w:r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w:t>
      </w:r>
      <w:r w:rsidRPr="00671B44">
        <w:rPr>
          <w:rFonts w:eastAsia="Calibri" w:cs="Courier New"/>
          <w:sz w:val="24"/>
          <w:szCs w:val="24"/>
          <w:lang w:val="en-US" w:eastAsia="en-US"/>
        </w:rPr>
        <w:t>2</w:t>
      </w:r>
      <w:r w:rsidR="0095371F" w:rsidRPr="00671B44">
        <w:rPr>
          <w:rFonts w:eastAsia="Calibri" w:cs="Courier New"/>
          <w:sz w:val="24"/>
          <w:szCs w:val="24"/>
          <w:lang w:val="en-US" w:eastAsia="en-US"/>
        </w:rPr>
        <w:t xml:space="preserve">) </w:t>
      </w:r>
      <w:r w:rsidR="005F6376" w:rsidRPr="00671B44">
        <w:rPr>
          <w:rFonts w:eastAsia="Calibri" w:cs="Courier New"/>
          <w:sz w:val="24"/>
          <w:szCs w:val="24"/>
          <w:lang w:val="en-US" w:eastAsia="en-US"/>
        </w:rPr>
        <w:t xml:space="preserve"> </w:t>
      </w:r>
      <w:r w:rsidR="007B1098" w:rsidRPr="00671B44">
        <w:rPr>
          <w:rFonts w:eastAsia="Calibri" w:cs="Courier New"/>
          <w:sz w:val="24"/>
          <w:szCs w:val="24"/>
          <w:lang w:val="en-US" w:eastAsia="en-US"/>
        </w:rPr>
        <w:t>A</w:t>
      </w:r>
      <w:r w:rsidR="0095371F" w:rsidRPr="00671B44">
        <w:rPr>
          <w:rFonts w:eastAsia="Calibri" w:cs="Courier New"/>
          <w:sz w:val="24"/>
          <w:szCs w:val="24"/>
          <w:lang w:val="en-US" w:eastAsia="en-US"/>
        </w:rPr>
        <w:t xml:space="preserve">n eligible institution or consortium of eligible institutions eligible to receive assistance under section 132 of the Act.  Note: </w:t>
      </w:r>
      <w:r w:rsidR="00C322E5" w:rsidRPr="00671B44">
        <w:rPr>
          <w:rFonts w:eastAsia="Calibri" w:cs="Courier New"/>
          <w:sz w:val="24"/>
          <w:szCs w:val="24"/>
          <w:lang w:val="en-US" w:eastAsia="en-US"/>
        </w:rPr>
        <w:t xml:space="preserve"> S</w:t>
      </w:r>
      <w:r w:rsidR="0095371F" w:rsidRPr="00671B44">
        <w:rPr>
          <w:rFonts w:eastAsia="Calibri" w:cs="Courier New"/>
          <w:sz w:val="24"/>
          <w:szCs w:val="24"/>
          <w:lang w:val="en-US" w:eastAsia="en-US"/>
        </w:rPr>
        <w:t>ection 3</w:t>
      </w:r>
      <w:r w:rsidR="00C1381B" w:rsidRPr="00671B44">
        <w:rPr>
          <w:rFonts w:eastAsia="Calibri" w:cs="Courier New"/>
          <w:sz w:val="24"/>
          <w:szCs w:val="24"/>
          <w:lang w:val="en-US" w:eastAsia="en-US"/>
        </w:rPr>
        <w:t>(13)</w:t>
      </w:r>
      <w:r w:rsidR="0095371F" w:rsidRPr="00671B44">
        <w:rPr>
          <w:rFonts w:eastAsia="Calibri" w:cs="Courier New"/>
          <w:sz w:val="24"/>
          <w:szCs w:val="24"/>
          <w:lang w:val="en-US" w:eastAsia="en-US"/>
        </w:rPr>
        <w:t xml:space="preserve"> of the Act</w:t>
      </w:r>
      <w:r w:rsidR="00C1381B" w:rsidRPr="00671B44">
        <w:rPr>
          <w:rFonts w:eastAsia="Calibri" w:cs="Courier New"/>
          <w:sz w:val="24"/>
          <w:szCs w:val="24"/>
          <w:lang w:val="en-US" w:eastAsia="en-US"/>
        </w:rPr>
        <w:t xml:space="preserve">, </w:t>
      </w:r>
      <w:r w:rsidR="00C1381B" w:rsidRPr="00671B44">
        <w:rPr>
          <w:rFonts w:cs="Courier New"/>
          <w:sz w:val="24"/>
          <w:szCs w:val="24"/>
        </w:rPr>
        <w:t>20 U</w:t>
      </w:r>
      <w:r w:rsidR="00C1381B" w:rsidRPr="00671B44">
        <w:rPr>
          <w:rFonts w:cs="Courier New"/>
          <w:sz w:val="24"/>
          <w:szCs w:val="24"/>
          <w:lang w:val="en-US"/>
        </w:rPr>
        <w:t>.</w:t>
      </w:r>
      <w:r w:rsidR="00C1381B" w:rsidRPr="00671B44">
        <w:rPr>
          <w:rFonts w:cs="Courier New"/>
          <w:sz w:val="24"/>
          <w:szCs w:val="24"/>
        </w:rPr>
        <w:t>S</w:t>
      </w:r>
      <w:r w:rsidR="00C1381B" w:rsidRPr="00671B44">
        <w:rPr>
          <w:rFonts w:cs="Courier New"/>
          <w:sz w:val="24"/>
          <w:szCs w:val="24"/>
          <w:lang w:val="en-US"/>
        </w:rPr>
        <w:t>.</w:t>
      </w:r>
      <w:r w:rsidR="00C1381B" w:rsidRPr="00671B44">
        <w:rPr>
          <w:rFonts w:cs="Courier New"/>
          <w:sz w:val="24"/>
          <w:szCs w:val="24"/>
        </w:rPr>
        <w:t>C</w:t>
      </w:r>
      <w:r w:rsidR="00C1381B" w:rsidRPr="00671B44">
        <w:rPr>
          <w:rFonts w:cs="Courier New"/>
          <w:sz w:val="24"/>
          <w:szCs w:val="24"/>
          <w:lang w:val="en-US"/>
        </w:rPr>
        <w:t>.</w:t>
      </w:r>
      <w:r w:rsidR="00C1381B" w:rsidRPr="00671B44">
        <w:rPr>
          <w:rFonts w:cs="Courier New"/>
          <w:sz w:val="24"/>
          <w:szCs w:val="24"/>
        </w:rPr>
        <w:t xml:space="preserve"> 2302</w:t>
      </w:r>
      <w:r w:rsidR="00C1381B" w:rsidRPr="00671B44">
        <w:rPr>
          <w:rFonts w:cs="Courier New"/>
          <w:sz w:val="24"/>
          <w:szCs w:val="24"/>
          <w:lang w:val="en-US"/>
        </w:rPr>
        <w:t>(13)</w:t>
      </w:r>
      <w:r w:rsidR="00C1381B" w:rsidRPr="00671B44">
        <w:rPr>
          <w:rFonts w:eastAsia="Calibri" w:cs="Courier New"/>
          <w:sz w:val="24"/>
          <w:szCs w:val="24"/>
          <w:lang w:val="en-US" w:eastAsia="en-US"/>
        </w:rPr>
        <w:t xml:space="preserve">, </w:t>
      </w:r>
      <w:r w:rsidR="0095371F" w:rsidRPr="00671B44">
        <w:rPr>
          <w:rFonts w:eastAsia="Calibri" w:cs="Courier New"/>
          <w:sz w:val="24"/>
          <w:szCs w:val="24"/>
          <w:lang w:val="en-US" w:eastAsia="en-US"/>
        </w:rPr>
        <w:t xml:space="preserve"> defines </w:t>
      </w:r>
      <w:r w:rsidR="00A5766E" w:rsidRPr="00671B44">
        <w:rPr>
          <w:rFonts w:eastAsia="Calibri" w:cs="Courier New"/>
          <w:sz w:val="24"/>
          <w:szCs w:val="24"/>
          <w:lang w:val="en-US" w:eastAsia="en-US"/>
        </w:rPr>
        <w:t>“</w:t>
      </w:r>
      <w:r w:rsidR="0095371F" w:rsidRPr="00671B44">
        <w:rPr>
          <w:rFonts w:eastAsia="Calibri" w:cs="Courier New"/>
          <w:sz w:val="24"/>
          <w:szCs w:val="24"/>
          <w:lang w:val="en-US" w:eastAsia="en-US"/>
        </w:rPr>
        <w:t>eligible institution</w:t>
      </w:r>
      <w:r w:rsidR="00A5766E" w:rsidRPr="00671B44">
        <w:rPr>
          <w:rFonts w:eastAsia="Calibri" w:cs="Courier New"/>
          <w:sz w:val="24"/>
          <w:szCs w:val="24"/>
          <w:lang w:val="en-US" w:eastAsia="en-US"/>
        </w:rPr>
        <w:t>”</w:t>
      </w:r>
      <w:r w:rsidR="0095371F" w:rsidRPr="00671B44">
        <w:rPr>
          <w:rFonts w:eastAsia="Calibri" w:cs="Courier New"/>
          <w:sz w:val="24"/>
          <w:szCs w:val="24"/>
          <w:lang w:val="en-US" w:eastAsia="en-US"/>
        </w:rPr>
        <w:t xml:space="preserve"> as (</w:t>
      </w:r>
      <w:r w:rsidR="00C1381B" w:rsidRPr="00671B44">
        <w:rPr>
          <w:rFonts w:eastAsia="Calibri" w:cs="Courier New"/>
          <w:sz w:val="24"/>
          <w:szCs w:val="24"/>
          <w:lang w:val="en-US" w:eastAsia="en-US"/>
        </w:rPr>
        <w:t>A</w:t>
      </w:r>
      <w:r w:rsidR="0095371F" w:rsidRPr="00671B44">
        <w:rPr>
          <w:rFonts w:eastAsia="Calibri" w:cs="Courier New"/>
          <w:sz w:val="24"/>
          <w:szCs w:val="24"/>
          <w:lang w:val="en-US" w:eastAsia="en-US"/>
        </w:rPr>
        <w:t>) a public or nonprofit private institution of higher education that offers CTE courses that lead to technical skill proficiency, an industry-recognized credential, a certificate, or a degree; (</w:t>
      </w:r>
      <w:r w:rsidR="00C1381B" w:rsidRPr="00671B44">
        <w:rPr>
          <w:rFonts w:eastAsia="Calibri" w:cs="Courier New"/>
          <w:sz w:val="24"/>
          <w:szCs w:val="24"/>
          <w:lang w:val="en-US" w:eastAsia="en-US"/>
        </w:rPr>
        <w:t>B</w:t>
      </w:r>
      <w:r w:rsidR="0095371F" w:rsidRPr="00671B44">
        <w:rPr>
          <w:rFonts w:eastAsia="Calibri" w:cs="Courier New"/>
          <w:sz w:val="24"/>
          <w:szCs w:val="24"/>
          <w:lang w:val="en-US" w:eastAsia="en-US"/>
        </w:rPr>
        <w:t>) a local educational agency providing education at the postsecondary level; (</w:t>
      </w:r>
      <w:r w:rsidR="00C1381B" w:rsidRPr="00671B44">
        <w:rPr>
          <w:rFonts w:eastAsia="Calibri" w:cs="Courier New"/>
          <w:sz w:val="24"/>
          <w:szCs w:val="24"/>
          <w:lang w:val="en-US" w:eastAsia="en-US"/>
        </w:rPr>
        <w:t>C</w:t>
      </w:r>
      <w:r w:rsidR="0095371F" w:rsidRPr="00671B44">
        <w:rPr>
          <w:rFonts w:eastAsia="Calibri" w:cs="Courier New"/>
          <w:sz w:val="24"/>
          <w:szCs w:val="24"/>
          <w:lang w:val="en-US" w:eastAsia="en-US"/>
        </w:rPr>
        <w:t>) an area career and technical education school providing education at the postsecondary level; (</w:t>
      </w:r>
      <w:r w:rsidR="00C1381B" w:rsidRPr="00671B44">
        <w:rPr>
          <w:rFonts w:eastAsia="Calibri" w:cs="Courier New"/>
          <w:sz w:val="24"/>
          <w:szCs w:val="24"/>
          <w:lang w:val="en-US" w:eastAsia="en-US"/>
        </w:rPr>
        <w:t>D</w:t>
      </w:r>
      <w:r w:rsidR="0095371F" w:rsidRPr="00671B44">
        <w:rPr>
          <w:rFonts w:eastAsia="Calibri" w:cs="Courier New"/>
          <w:sz w:val="24"/>
          <w:szCs w:val="24"/>
          <w:lang w:val="en-US" w:eastAsia="en-US"/>
        </w:rPr>
        <w:t xml:space="preserve">) a postsecondary educational institution controlled by the Bureau of Indian Affairs or operated by or on behalf of any Indian tribe that is eligible to contract with the Secretary of the Interior for the administration of programs under the Indian Self-Determination and Education Assistance Act 925 U.S.C. 450 </w:t>
      </w:r>
      <w:r w:rsidR="0095371F" w:rsidRPr="00671B44">
        <w:rPr>
          <w:rFonts w:eastAsia="Calibri" w:cs="Courier New"/>
          <w:i/>
          <w:sz w:val="24"/>
          <w:szCs w:val="24"/>
          <w:lang w:val="en-US" w:eastAsia="en-US"/>
        </w:rPr>
        <w:t>et seq</w:t>
      </w:r>
      <w:r w:rsidR="0095371F" w:rsidRPr="00671B44">
        <w:rPr>
          <w:rFonts w:eastAsia="Calibri" w:cs="Courier New"/>
          <w:sz w:val="24"/>
          <w:szCs w:val="24"/>
          <w:lang w:val="en-US" w:eastAsia="en-US"/>
        </w:rPr>
        <w:t xml:space="preserve">.) or the Act of April 16, 1934 (25 U.S.C. 452 </w:t>
      </w:r>
      <w:r w:rsidR="0095371F" w:rsidRPr="00671B44">
        <w:rPr>
          <w:rFonts w:eastAsia="Calibri" w:cs="Courier New"/>
          <w:i/>
          <w:sz w:val="24"/>
          <w:szCs w:val="24"/>
          <w:lang w:val="en-US" w:eastAsia="en-US"/>
        </w:rPr>
        <w:t>et seq</w:t>
      </w:r>
      <w:r w:rsidR="00ED5891" w:rsidRPr="00671B44">
        <w:rPr>
          <w:rFonts w:eastAsia="Calibri" w:cs="Courier New"/>
          <w:sz w:val="24"/>
          <w:szCs w:val="24"/>
          <w:lang w:val="en-US" w:eastAsia="en-US"/>
        </w:rPr>
        <w:t>.</w:t>
      </w:r>
      <w:r w:rsidR="0095371F" w:rsidRPr="00671B44">
        <w:rPr>
          <w:rFonts w:eastAsia="Calibri" w:cs="Courier New"/>
          <w:sz w:val="24"/>
          <w:szCs w:val="24"/>
          <w:lang w:val="en-US" w:eastAsia="en-US"/>
        </w:rPr>
        <w:t>); (</w:t>
      </w:r>
      <w:r w:rsidR="00DE29E1" w:rsidRPr="00671B44">
        <w:rPr>
          <w:rFonts w:eastAsia="Calibri" w:cs="Courier New"/>
          <w:sz w:val="24"/>
          <w:szCs w:val="24"/>
          <w:lang w:val="en-US" w:eastAsia="en-US"/>
        </w:rPr>
        <w:t>E</w:t>
      </w:r>
      <w:r w:rsidR="0095371F" w:rsidRPr="00671B44">
        <w:rPr>
          <w:rFonts w:eastAsia="Calibri" w:cs="Courier New"/>
          <w:sz w:val="24"/>
          <w:szCs w:val="24"/>
          <w:lang w:val="en-US" w:eastAsia="en-US"/>
        </w:rPr>
        <w:t>) an educational service agency, or (</w:t>
      </w:r>
      <w:r w:rsidR="00DE29E1" w:rsidRPr="00671B44">
        <w:rPr>
          <w:rFonts w:eastAsia="Calibri" w:cs="Courier New"/>
          <w:sz w:val="24"/>
          <w:szCs w:val="24"/>
          <w:lang w:val="en-US" w:eastAsia="en-US"/>
        </w:rPr>
        <w:t>F</w:t>
      </w:r>
      <w:r w:rsidR="0095371F" w:rsidRPr="00671B44">
        <w:rPr>
          <w:rFonts w:eastAsia="Calibri" w:cs="Courier New"/>
          <w:sz w:val="24"/>
          <w:szCs w:val="24"/>
          <w:lang w:val="en-US" w:eastAsia="en-US"/>
        </w:rPr>
        <w:t>) a consortium of 2 or more entities of the entities described in (</w:t>
      </w:r>
      <w:r w:rsidR="00DE29E1" w:rsidRPr="00671B44">
        <w:rPr>
          <w:rFonts w:eastAsia="Calibri" w:cs="Courier New"/>
          <w:sz w:val="24"/>
          <w:szCs w:val="24"/>
          <w:lang w:val="en-US" w:eastAsia="en-US"/>
        </w:rPr>
        <w:t>A</w:t>
      </w:r>
      <w:r w:rsidR="0095371F" w:rsidRPr="00671B44">
        <w:rPr>
          <w:rFonts w:eastAsia="Calibri" w:cs="Courier New"/>
          <w:sz w:val="24"/>
          <w:szCs w:val="24"/>
          <w:lang w:val="en-US" w:eastAsia="en-US"/>
        </w:rPr>
        <w:t>) through (</w:t>
      </w:r>
      <w:r w:rsidR="005F6376" w:rsidRPr="00671B44">
        <w:rPr>
          <w:rFonts w:eastAsia="Calibri" w:cs="Courier New"/>
          <w:sz w:val="24"/>
          <w:szCs w:val="24"/>
          <w:lang w:val="en-US" w:eastAsia="en-US"/>
        </w:rPr>
        <w:t>E</w:t>
      </w:r>
      <w:r w:rsidR="007641A7" w:rsidRPr="00671B44">
        <w:rPr>
          <w:rFonts w:eastAsia="Calibri" w:cs="Courier New"/>
          <w:sz w:val="24"/>
          <w:szCs w:val="24"/>
          <w:lang w:val="en-US" w:eastAsia="en-US"/>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2.  </w:t>
      </w:r>
      <w:r w:rsidRPr="00671B44">
        <w:rPr>
          <w:rFonts w:ascii="Courier New" w:hAnsi="Courier New" w:cs="Courier New"/>
          <w:sz w:val="24"/>
          <w:szCs w:val="24"/>
          <w:u w:val="single"/>
        </w:rPr>
        <w:t>Cost Sharing or Matching</w:t>
      </w:r>
      <w:r w:rsidRPr="00671B44">
        <w:rPr>
          <w:rFonts w:ascii="Courier New" w:hAnsi="Courier New" w:cs="Courier New"/>
          <w:sz w:val="24"/>
          <w:szCs w:val="24"/>
        </w:rPr>
        <w:t>:  This program does not require cost sharing or matching.</w:t>
      </w:r>
    </w:p>
    <w:p w:rsidR="0095371F" w:rsidRPr="00671B44" w:rsidRDefault="0095371F" w:rsidP="0095371F">
      <w:pPr>
        <w:pStyle w:val="HTMLPreformatted"/>
        <w:spacing w:line="480" w:lineRule="auto"/>
        <w:rPr>
          <w:rFonts w:cs="Courier New"/>
          <w:sz w:val="24"/>
          <w:szCs w:val="24"/>
        </w:rPr>
      </w:pPr>
      <w:r w:rsidRPr="00671B44">
        <w:rPr>
          <w:rFonts w:cs="Courier New"/>
          <w:sz w:val="24"/>
          <w:szCs w:val="24"/>
        </w:rPr>
        <w:t xml:space="preserve">     3.  </w:t>
      </w:r>
      <w:r w:rsidRPr="00671B44">
        <w:rPr>
          <w:rFonts w:cs="Courier New"/>
          <w:sz w:val="24"/>
          <w:szCs w:val="24"/>
          <w:u w:val="single"/>
        </w:rPr>
        <w:t>Supplement-not-Supplant</w:t>
      </w:r>
      <w:r w:rsidRPr="00671B44">
        <w:rPr>
          <w:rFonts w:cs="Courier New"/>
          <w:sz w:val="24"/>
          <w:szCs w:val="24"/>
        </w:rPr>
        <w:t>:</w:t>
      </w:r>
      <w:r w:rsidRPr="00671B44">
        <w:rPr>
          <w:rFonts w:cs="Courier New"/>
          <w:sz w:val="24"/>
          <w:szCs w:val="24"/>
          <w:lang w:val="en-US"/>
        </w:rPr>
        <w:t xml:space="preserve">  </w:t>
      </w:r>
      <w:r w:rsidRPr="00671B44">
        <w:rPr>
          <w:rFonts w:cs="Courier New"/>
          <w:sz w:val="24"/>
          <w:szCs w:val="24"/>
        </w:rPr>
        <w:t xml:space="preserve">This program </w:t>
      </w:r>
      <w:r w:rsidR="006A6EA0" w:rsidRPr="00671B44">
        <w:rPr>
          <w:rFonts w:cs="Courier New"/>
          <w:sz w:val="24"/>
          <w:szCs w:val="24"/>
          <w:lang w:val="en-US"/>
        </w:rPr>
        <w:t>is subject to</w:t>
      </w:r>
      <w:r w:rsidR="006A6EA0" w:rsidRPr="00671B44">
        <w:rPr>
          <w:rFonts w:cs="Courier New"/>
          <w:sz w:val="24"/>
          <w:szCs w:val="24"/>
        </w:rPr>
        <w:t xml:space="preserve"> </w:t>
      </w:r>
      <w:r w:rsidRPr="00671B44">
        <w:rPr>
          <w:rFonts w:cs="Courier New"/>
          <w:sz w:val="24"/>
          <w:szCs w:val="24"/>
        </w:rPr>
        <w:t>supplement-not-supplant funding requirements.  In accordance with section 311(a) of the Act</w:t>
      </w:r>
      <w:r w:rsidR="00DE29E1" w:rsidRPr="00671B44">
        <w:rPr>
          <w:rFonts w:cs="Courier New"/>
          <w:sz w:val="24"/>
          <w:szCs w:val="24"/>
          <w:lang w:val="en-US"/>
        </w:rPr>
        <w:t xml:space="preserve">, </w:t>
      </w:r>
      <w:r w:rsidR="00DE29E1" w:rsidRPr="00671B44">
        <w:rPr>
          <w:rFonts w:cs="Courier New"/>
          <w:sz w:val="24"/>
          <w:szCs w:val="24"/>
        </w:rPr>
        <w:t>20 U</w:t>
      </w:r>
      <w:r w:rsidR="00DE29E1" w:rsidRPr="00671B44">
        <w:rPr>
          <w:rFonts w:cs="Courier New"/>
          <w:sz w:val="24"/>
          <w:szCs w:val="24"/>
          <w:lang w:val="en-US"/>
        </w:rPr>
        <w:t>.</w:t>
      </w:r>
      <w:r w:rsidR="00DE29E1" w:rsidRPr="00671B44">
        <w:rPr>
          <w:rFonts w:cs="Courier New"/>
          <w:sz w:val="24"/>
          <w:szCs w:val="24"/>
        </w:rPr>
        <w:t>S</w:t>
      </w:r>
      <w:r w:rsidR="00DE29E1" w:rsidRPr="00671B44">
        <w:rPr>
          <w:rFonts w:cs="Courier New"/>
          <w:sz w:val="24"/>
          <w:szCs w:val="24"/>
          <w:lang w:val="en-US"/>
        </w:rPr>
        <w:t>.</w:t>
      </w:r>
      <w:r w:rsidR="00DE29E1" w:rsidRPr="00671B44">
        <w:rPr>
          <w:rFonts w:cs="Courier New"/>
          <w:sz w:val="24"/>
          <w:szCs w:val="24"/>
        </w:rPr>
        <w:t>C</w:t>
      </w:r>
      <w:r w:rsidR="00DE29E1" w:rsidRPr="00671B44">
        <w:rPr>
          <w:rFonts w:cs="Courier New"/>
          <w:sz w:val="24"/>
          <w:szCs w:val="24"/>
          <w:lang w:val="en-US"/>
        </w:rPr>
        <w:t xml:space="preserve">. </w:t>
      </w:r>
      <w:r w:rsidR="00DE29E1" w:rsidRPr="00671B44">
        <w:rPr>
          <w:rFonts w:cs="Courier New"/>
          <w:sz w:val="24"/>
          <w:szCs w:val="24"/>
        </w:rPr>
        <w:t>2391</w:t>
      </w:r>
      <w:r w:rsidR="00DE29E1" w:rsidRPr="00671B44">
        <w:rPr>
          <w:rFonts w:cs="Courier New"/>
          <w:sz w:val="24"/>
          <w:szCs w:val="24"/>
          <w:lang w:val="en-US"/>
        </w:rPr>
        <w:t>(a)</w:t>
      </w:r>
      <w:r w:rsidRPr="00671B44">
        <w:rPr>
          <w:rFonts w:cs="Courier New"/>
          <w:sz w:val="24"/>
          <w:szCs w:val="24"/>
        </w:rPr>
        <w:t xml:space="preserve">, funds under this program may not be used to supplant non-Federal funds used to carry out </w:t>
      </w:r>
      <w:r w:rsidR="007C6132" w:rsidRPr="00671B44">
        <w:rPr>
          <w:rFonts w:cs="Courier New"/>
          <w:sz w:val="24"/>
          <w:szCs w:val="24"/>
          <w:lang w:val="en-US"/>
        </w:rPr>
        <w:t>CTE</w:t>
      </w:r>
      <w:r w:rsidRPr="00671B44">
        <w:rPr>
          <w:rFonts w:cs="Courier New"/>
          <w:sz w:val="24"/>
          <w:szCs w:val="24"/>
        </w:rPr>
        <w:t xml:space="preserve"> activities.  Further, the prohibition against supplanting also means that grantees </w:t>
      </w:r>
      <w:r w:rsidRPr="00671B44">
        <w:rPr>
          <w:rFonts w:cs="Courier New"/>
          <w:sz w:val="24"/>
          <w:szCs w:val="24"/>
          <w:lang w:val="en-US"/>
        </w:rPr>
        <w:t>will be</w:t>
      </w:r>
      <w:r w:rsidRPr="00671B44">
        <w:rPr>
          <w:rFonts w:cs="Courier New"/>
          <w:sz w:val="24"/>
          <w:szCs w:val="24"/>
        </w:rPr>
        <w:t xml:space="preserve"> required to use their negotiated restricted indirect cost rates under this program. (34 CFR 75.563)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IV. Application and Submission Information</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  </w:t>
      </w:r>
      <w:r w:rsidRPr="00671B44">
        <w:rPr>
          <w:rFonts w:ascii="Courier New" w:hAnsi="Courier New" w:cs="Courier New"/>
          <w:bCs/>
          <w:sz w:val="24"/>
          <w:szCs w:val="24"/>
        </w:rPr>
        <w:tab/>
        <w:t xml:space="preserve">1.  </w:t>
      </w:r>
      <w:r w:rsidRPr="00671B44">
        <w:rPr>
          <w:rFonts w:ascii="Courier New" w:hAnsi="Courier New" w:cs="Courier New"/>
          <w:bCs/>
          <w:sz w:val="24"/>
          <w:szCs w:val="24"/>
          <w:u w:val="single"/>
        </w:rPr>
        <w:t>Address to Request Application Package</w:t>
      </w:r>
      <w:r w:rsidRPr="00671B44">
        <w:rPr>
          <w:rFonts w:ascii="Courier New" w:hAnsi="Courier New" w:cs="Courier New"/>
          <w:bCs/>
          <w:sz w:val="24"/>
          <w:szCs w:val="24"/>
        </w:rPr>
        <w:t>: You can obtain an application package via the Internet or from the Education Publications Center (ED Pubs), or from the program office.</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     To obtain a copy via the Internet, use the following address:  </w:t>
      </w:r>
      <w:hyperlink r:id="rId9" w:history="1">
        <w:r w:rsidRPr="00671B44">
          <w:rPr>
            <w:rStyle w:val="Hyperlink"/>
            <w:rFonts w:ascii="Courier New" w:hAnsi="Courier New" w:cs="Courier New"/>
            <w:bCs/>
            <w:sz w:val="24"/>
            <w:szCs w:val="24"/>
          </w:rPr>
          <w:t>www.ed.gov/fund/grant/apply/grantapps/index.html</w:t>
        </w:r>
      </w:hyperlink>
      <w:r w:rsidRPr="00671B44">
        <w:rPr>
          <w:rFonts w:ascii="Courier New" w:hAnsi="Courier New" w:cs="Courier New"/>
          <w:bCs/>
          <w:sz w:val="24"/>
          <w:szCs w:val="24"/>
        </w:rPr>
        <w:t xml:space="preserve">.  To obtain a copy from ED Pubs, write, fax, or call the following: ED Pubs, U.S. Department of Education, P.O. Box 22207, Alexandria, VA 22304.  Telephone, toll free: </w:t>
      </w:r>
      <w:r w:rsidR="005F6376" w:rsidRPr="00671B44">
        <w:rPr>
          <w:rFonts w:ascii="Courier New" w:hAnsi="Courier New" w:cs="Courier New"/>
          <w:bCs/>
          <w:sz w:val="24"/>
          <w:szCs w:val="24"/>
        </w:rPr>
        <w:t xml:space="preserve"> </w:t>
      </w:r>
      <w:r w:rsidRPr="00671B44">
        <w:rPr>
          <w:rFonts w:ascii="Courier New" w:hAnsi="Courier New" w:cs="Courier New"/>
          <w:bCs/>
          <w:sz w:val="24"/>
          <w:szCs w:val="24"/>
        </w:rPr>
        <w:t xml:space="preserve">1–877–433–7827.  FAX: (703) 605–6794. </w:t>
      </w:r>
      <w:r w:rsidR="00C322E5" w:rsidRPr="00671B44">
        <w:rPr>
          <w:rFonts w:ascii="Courier New" w:hAnsi="Courier New" w:cs="Courier New"/>
          <w:bCs/>
          <w:sz w:val="24"/>
          <w:szCs w:val="24"/>
        </w:rPr>
        <w:t xml:space="preserve"> </w:t>
      </w:r>
      <w:r w:rsidRPr="00671B44">
        <w:rPr>
          <w:rFonts w:ascii="Courier New" w:hAnsi="Courier New" w:cs="Courier New"/>
          <w:bCs/>
          <w:sz w:val="24"/>
          <w:szCs w:val="24"/>
        </w:rPr>
        <w:t xml:space="preserve">If you use a telecommunications device for the deaf (TDD) or a text telephone (TTY), call, toll free: </w:t>
      </w:r>
      <w:r w:rsidR="005F6376" w:rsidRPr="00671B44">
        <w:rPr>
          <w:rFonts w:ascii="Courier New" w:hAnsi="Courier New" w:cs="Courier New"/>
          <w:bCs/>
          <w:sz w:val="24"/>
          <w:szCs w:val="24"/>
        </w:rPr>
        <w:t xml:space="preserve"> </w:t>
      </w:r>
      <w:r w:rsidRPr="00671B44">
        <w:rPr>
          <w:rFonts w:ascii="Courier New" w:hAnsi="Courier New" w:cs="Courier New"/>
          <w:bCs/>
          <w:sz w:val="24"/>
          <w:szCs w:val="24"/>
        </w:rPr>
        <w:t xml:space="preserve">1–877–576–7734. </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xml:space="preserve">You can contact ED Pubs at its Website, also: </w:t>
      </w:r>
      <w:hyperlink r:id="rId10" w:history="1">
        <w:r w:rsidRPr="00671B44">
          <w:rPr>
            <w:rStyle w:val="Hyperlink"/>
            <w:rFonts w:ascii="Courier New" w:hAnsi="Courier New" w:cs="Courier New"/>
            <w:bCs/>
            <w:sz w:val="24"/>
            <w:szCs w:val="24"/>
          </w:rPr>
          <w:t>www.EDPubs.gov</w:t>
        </w:r>
      </w:hyperlink>
      <w:r w:rsidRPr="00671B44">
        <w:rPr>
          <w:rFonts w:ascii="Courier New" w:hAnsi="Courier New" w:cs="Courier New"/>
          <w:bCs/>
          <w:sz w:val="24"/>
          <w:szCs w:val="24"/>
        </w:rPr>
        <w:t xml:space="preserve"> or at its email address: </w:t>
      </w:r>
      <w:hyperlink r:id="rId11" w:history="1">
        <w:r w:rsidRPr="00671B44">
          <w:rPr>
            <w:rStyle w:val="Hyperlink"/>
            <w:rFonts w:ascii="Courier New" w:hAnsi="Courier New" w:cs="Courier New"/>
            <w:bCs/>
            <w:sz w:val="24"/>
            <w:szCs w:val="24"/>
          </w:rPr>
          <w:t>edpubs@inet.ed.gov</w:t>
        </w:r>
      </w:hyperlink>
      <w:r w:rsidRPr="00671B44">
        <w:rPr>
          <w:rFonts w:ascii="Courier New" w:hAnsi="Courier New" w:cs="Courier New"/>
          <w:bCs/>
          <w:sz w:val="24"/>
          <w:szCs w:val="24"/>
        </w:rPr>
        <w:t>.</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If you request an application package from ED Pubs, be sure to identify this program or competition as follows: CFDA number 84.051A.</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To obtain a copy from the program office, contact the persons listed under </w:t>
      </w:r>
      <w:r w:rsidRPr="00671B44">
        <w:rPr>
          <w:rFonts w:ascii="Courier New" w:hAnsi="Courier New" w:cs="Courier New"/>
          <w:bCs/>
          <w:sz w:val="24"/>
          <w:szCs w:val="24"/>
          <w:u w:val="single"/>
        </w:rPr>
        <w:t>FOR FURTHER INFORMATION CONTACT</w:t>
      </w:r>
      <w:r w:rsidRPr="00671B44">
        <w:rPr>
          <w:rFonts w:ascii="Courier New" w:hAnsi="Courier New" w:cs="Courier New"/>
          <w:bCs/>
          <w:sz w:val="24"/>
          <w:szCs w:val="24"/>
        </w:rPr>
        <w:t xml:space="preserve"> in section VII of this notice.</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Individuals with disabilities can obtain a copy of the application package in an accessible format (e.g., braille, large print, audiotape, or compact disc) by contacting the person or team listed under Accessible Format in section VIII of this notice.</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xml:space="preserve">2. </w:t>
      </w:r>
      <w:r w:rsidR="005F6376" w:rsidRPr="00671B44">
        <w:rPr>
          <w:rFonts w:ascii="Courier New" w:hAnsi="Courier New" w:cs="Courier New"/>
          <w:bCs/>
          <w:sz w:val="24"/>
          <w:szCs w:val="24"/>
        </w:rPr>
        <w:t xml:space="preserve"> </w:t>
      </w:r>
      <w:r w:rsidRPr="00671B44">
        <w:rPr>
          <w:rFonts w:ascii="Courier New" w:hAnsi="Courier New" w:cs="Courier New"/>
          <w:bCs/>
          <w:sz w:val="24"/>
          <w:szCs w:val="24"/>
        </w:rPr>
        <w:t xml:space="preserve">a.  </w:t>
      </w:r>
      <w:r w:rsidRPr="00671B44">
        <w:rPr>
          <w:rFonts w:ascii="Courier New" w:hAnsi="Courier New" w:cs="Courier New"/>
          <w:bCs/>
          <w:sz w:val="24"/>
          <w:szCs w:val="24"/>
          <w:u w:val="single"/>
        </w:rPr>
        <w:t>Content and Form of Application Submission</w:t>
      </w:r>
      <w:r w:rsidRPr="00671B44">
        <w:rPr>
          <w:rFonts w:ascii="Courier New" w:hAnsi="Courier New" w:cs="Courier New"/>
          <w:bCs/>
          <w:sz w:val="24"/>
          <w:szCs w:val="24"/>
        </w:rPr>
        <w:t>:</w:t>
      </w:r>
      <w:r w:rsidRPr="00671B44">
        <w:rPr>
          <w:rFonts w:ascii="Courier New" w:hAnsi="Courier New" w:cs="Courier New"/>
          <w:b/>
          <w:sz w:val="24"/>
          <w:szCs w:val="24"/>
        </w:rPr>
        <w:t xml:space="preserve"> </w:t>
      </w:r>
      <w:r w:rsidRPr="00671B44">
        <w:rPr>
          <w:rFonts w:ascii="Courier New" w:hAnsi="Courier New" w:cs="Courier New"/>
          <w:bCs/>
          <w:sz w:val="24"/>
          <w:szCs w:val="24"/>
        </w:rPr>
        <w:t>Requirements concerning the content of an application, together with the forms you must submit, are in the application package for this competition.</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Pa</w:t>
      </w:r>
      <w:r w:rsidRPr="00671B44">
        <w:rPr>
          <w:rFonts w:ascii="Courier New" w:hAnsi="Courier New" w:cs="Courier New"/>
          <w:sz w:val="24"/>
          <w:szCs w:val="24"/>
        </w:rPr>
        <w:t xml:space="preserve">ge Limit:  </w:t>
      </w:r>
      <w:r w:rsidRPr="00671B44">
        <w:rPr>
          <w:rFonts w:ascii="Courier New" w:hAnsi="Courier New" w:cs="Courier New"/>
          <w:bCs/>
          <w:sz w:val="24"/>
          <w:szCs w:val="24"/>
        </w:rPr>
        <w:t>The application narrative (Part III of the application) is where you, the applicant, address the selection criteria that reviewers use to evaluate your application.  You must limit the application narrative [Part III] to no more than 35 pages, using the following standards:</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A “page” is 8.5" x 11", on one side only, with 1" margins at the top, bottom, and both sides.</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Double space (no more than three lines per vertical inch) all text in the application narrative, including titles, headings, footnotes, quotations, references, and captions, as well as all text in charts, tables, figures, and graphs.</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Use a font that is either 12 point or larger or no smaller than 10 pitch (characters per inch).</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Use one of the following fonts:  Times New Roman, Courier, Courier New, or Arial.  An application submitted in any other font (including Times Roman or Arial Narrow) will not be accepted.</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The page limit does not apply to Part I, the cover sheet; Part II, the budget section, including the narrative budget justification; Part IV, the assurances and certifications; the one-page abstract, or the resumes, bibliography, letters of support, or other appendices.  However, the page limit does apply to all of the application narrative section [Part III].</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Our reviewers will not read any pages of your application that exceed the page limit.</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     2. </w:t>
      </w:r>
      <w:r w:rsidR="0028683E" w:rsidRPr="00671B44">
        <w:rPr>
          <w:rFonts w:ascii="Courier New" w:hAnsi="Courier New" w:cs="Courier New"/>
          <w:bCs/>
          <w:sz w:val="24"/>
          <w:szCs w:val="24"/>
        </w:rPr>
        <w:t xml:space="preserve"> </w:t>
      </w:r>
      <w:r w:rsidRPr="00671B44">
        <w:rPr>
          <w:rFonts w:ascii="Courier New" w:hAnsi="Courier New" w:cs="Courier New"/>
          <w:bCs/>
          <w:sz w:val="24"/>
          <w:szCs w:val="24"/>
        </w:rPr>
        <w:t xml:space="preserve">b.  </w:t>
      </w:r>
      <w:r w:rsidRPr="00671B44">
        <w:rPr>
          <w:rFonts w:ascii="Courier New" w:hAnsi="Courier New" w:cs="Courier New"/>
          <w:bCs/>
          <w:sz w:val="24"/>
          <w:szCs w:val="24"/>
          <w:u w:val="single"/>
        </w:rPr>
        <w:t>Content and Form of Application Submission</w:t>
      </w:r>
      <w:r w:rsidRPr="00671B44">
        <w:rPr>
          <w:rFonts w:ascii="Courier New" w:hAnsi="Courier New" w:cs="Courier New"/>
          <w:bCs/>
          <w:sz w:val="24"/>
          <w:szCs w:val="24"/>
        </w:rPr>
        <w:t>:</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     Given the types of projects that may be proposed in applications for the JJ Reentry program, your application may include business information that the applicant considers proprietary. The Department’s regulations define ‘‘business information’’ in 34 CFR 5.11.</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 xml:space="preserve">     Because we plan to make successful applications available to the public upon request, you may wish to request confidentiality of business information.  Consistent with Executive Order 12600, please designate in your application any information that you feel is exempt from disclosure under Exemption 4 of the Freedom of Information Act. </w:t>
      </w:r>
      <w:r w:rsidR="00D0166B" w:rsidRPr="00671B44">
        <w:rPr>
          <w:rFonts w:ascii="Courier New" w:hAnsi="Courier New" w:cs="Courier New"/>
          <w:bCs/>
          <w:sz w:val="24"/>
          <w:szCs w:val="24"/>
        </w:rPr>
        <w:t xml:space="preserve"> </w:t>
      </w:r>
      <w:r w:rsidRPr="00671B44">
        <w:rPr>
          <w:rFonts w:ascii="Courier New" w:hAnsi="Courier New" w:cs="Courier New"/>
          <w:bCs/>
          <w:sz w:val="24"/>
          <w:szCs w:val="24"/>
        </w:rPr>
        <w:t xml:space="preserve">In the appropriate Appendix section of your application, under ‘‘Other Attachments Form,’’ please list the page number or numbers on which we can find this information. </w:t>
      </w:r>
      <w:r w:rsidR="00D0166B" w:rsidRPr="00671B44">
        <w:rPr>
          <w:rFonts w:ascii="Courier New" w:hAnsi="Courier New" w:cs="Courier New"/>
          <w:bCs/>
          <w:sz w:val="24"/>
          <w:szCs w:val="24"/>
        </w:rPr>
        <w:t xml:space="preserve"> </w:t>
      </w:r>
      <w:r w:rsidRPr="00671B44">
        <w:rPr>
          <w:rFonts w:ascii="Courier New" w:hAnsi="Courier New" w:cs="Courier New"/>
          <w:bCs/>
          <w:sz w:val="24"/>
          <w:szCs w:val="24"/>
        </w:rPr>
        <w:t>For additional information please see 34 CFR 5.11(c).</w:t>
      </w:r>
    </w:p>
    <w:p w:rsidR="0095371F" w:rsidRPr="00671B44" w:rsidRDefault="0095371F" w:rsidP="0095371F">
      <w:pPr>
        <w:spacing w:after="0" w:line="480" w:lineRule="auto"/>
        <w:rPr>
          <w:rFonts w:ascii="Courier New" w:hAnsi="Courier New" w:cs="Courier New"/>
          <w:bCs/>
          <w:sz w:val="24"/>
          <w:szCs w:val="24"/>
        </w:rPr>
      </w:pPr>
      <w:r w:rsidRPr="00671B44">
        <w:rPr>
          <w:rFonts w:ascii="Courier New" w:hAnsi="Courier New" w:cs="Courier New"/>
          <w:bCs/>
          <w:sz w:val="24"/>
          <w:szCs w:val="24"/>
        </w:rPr>
        <w:tab/>
        <w:t xml:space="preserve">3.  </w:t>
      </w:r>
      <w:r w:rsidRPr="00671B44">
        <w:rPr>
          <w:rFonts w:ascii="Courier New" w:hAnsi="Courier New" w:cs="Courier New"/>
          <w:bCs/>
          <w:sz w:val="24"/>
          <w:szCs w:val="24"/>
          <w:u w:val="single"/>
        </w:rPr>
        <w:t>Submission Dates and Times</w:t>
      </w:r>
      <w:r w:rsidRPr="00671B44">
        <w:rPr>
          <w:rFonts w:ascii="Courier New" w:hAnsi="Courier New" w:cs="Courier New"/>
          <w:bCs/>
          <w:sz w:val="24"/>
          <w:szCs w:val="24"/>
        </w:rPr>
        <w: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Applications Available:  [INSERT DATE OF PUBLICATION IN THE FEDERAL REGISTER].</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Deadline for Transmittal of Applications:  [INSERT DATE 60 DAYS AFTER DATE OF PUBLICATION IN THE FEDERAL REGISTER].</w:t>
      </w:r>
    </w:p>
    <w:p w:rsidR="0095371F" w:rsidRPr="00671B44" w:rsidRDefault="0095371F" w:rsidP="0095371F">
      <w:pPr>
        <w:spacing w:after="0" w:line="480" w:lineRule="auto"/>
        <w:rPr>
          <w:rFonts w:ascii="Courier New" w:hAnsi="Courier New" w:cs="Courier New"/>
          <w:i/>
          <w:sz w:val="24"/>
          <w:szCs w:val="24"/>
        </w:rPr>
      </w:pPr>
      <w:r w:rsidRPr="00671B44">
        <w:rPr>
          <w:rFonts w:ascii="Courier New" w:hAnsi="Courier New" w:cs="Courier New"/>
          <w:sz w:val="24"/>
          <w:szCs w:val="24"/>
        </w:rPr>
        <w:t xml:space="preserve">     Applications for grants under this competition must be submitted electronically using the Grants.gov Apply site. For information (including dates and times) about how to submit your application electronically, or in paper format by mail or hand delivery if you qualify for an exception to the electronic submission requirement, please refer to section IV.7. </w:t>
      </w:r>
      <w:r w:rsidRPr="00671B44">
        <w:rPr>
          <w:rFonts w:ascii="Courier New" w:hAnsi="Courier New" w:cs="Courier New"/>
          <w:i/>
          <w:sz w:val="24"/>
          <w:szCs w:val="24"/>
        </w:rPr>
        <w:t>Other Submission Requirements of this Notice.</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b/>
        <w:t>We do not consider an application that does not comply with the deadline requirements.</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Individuals with disabilities who need an accommodation or auxiliary aid in connection with the application process should contact the person listed under </w:t>
      </w:r>
      <w:r w:rsidRPr="00671B44">
        <w:rPr>
          <w:rFonts w:ascii="Courier New" w:hAnsi="Courier New" w:cs="Courier New"/>
          <w:sz w:val="24"/>
          <w:szCs w:val="24"/>
          <w:u w:val="single"/>
        </w:rPr>
        <w:t>For Further Information Contact</w:t>
      </w:r>
      <w:r w:rsidRPr="00671B44">
        <w:rPr>
          <w:rFonts w:ascii="Courier New"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5252F6"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b/>
      </w:r>
      <w:r w:rsidR="005252F6" w:rsidRPr="00671B44">
        <w:rPr>
          <w:rFonts w:ascii="Courier New" w:hAnsi="Courier New" w:cs="Courier New"/>
          <w:color w:val="000000"/>
          <w:sz w:val="24"/>
          <w:szCs w:val="24"/>
        </w:rPr>
        <w:t xml:space="preserve">Deadline for Intergovernmental Review:  </w:t>
      </w:r>
      <w:r w:rsidR="005252F6" w:rsidRPr="00671B44">
        <w:rPr>
          <w:rFonts w:ascii="Courier New" w:hAnsi="Courier New" w:cs="Courier New"/>
          <w:sz w:val="24"/>
          <w:szCs w:val="24"/>
        </w:rPr>
        <w:t>[INSERT DATE 60 DAYS AFTER DATE OF PUBLICATION IN THE FEDERAL REGISTER].</w:t>
      </w:r>
    </w:p>
    <w:p w:rsidR="0095371F" w:rsidRPr="00671B44" w:rsidRDefault="005252F6"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5371F" w:rsidRPr="00671B44">
        <w:rPr>
          <w:rFonts w:ascii="Courier New" w:hAnsi="Courier New" w:cs="Courier New"/>
          <w:sz w:val="24"/>
          <w:szCs w:val="24"/>
        </w:rPr>
        <w:t xml:space="preserve">4.  </w:t>
      </w:r>
      <w:r w:rsidR="0095371F" w:rsidRPr="00671B44">
        <w:rPr>
          <w:rFonts w:ascii="Courier New" w:hAnsi="Courier New" w:cs="Courier New"/>
          <w:sz w:val="24"/>
          <w:szCs w:val="24"/>
          <w:u w:val="single"/>
        </w:rPr>
        <w:t>Intergovernmental Review</w:t>
      </w:r>
      <w:r w:rsidR="0095371F" w:rsidRPr="00671B44">
        <w:rPr>
          <w:rFonts w:ascii="Courier New"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95371F" w:rsidRPr="00671B44" w:rsidRDefault="0095371F" w:rsidP="0095371F">
      <w:pPr>
        <w:spacing w:after="0" w:line="480" w:lineRule="auto"/>
        <w:rPr>
          <w:rFonts w:ascii="Courier New" w:eastAsia="Arial Unicode MS" w:hAnsi="Courier New" w:cs="Courier New"/>
          <w:sz w:val="24"/>
          <w:szCs w:val="24"/>
        </w:rPr>
      </w:pPr>
      <w:r w:rsidRPr="00671B44">
        <w:rPr>
          <w:rFonts w:ascii="Courier New" w:eastAsia="Arial Unicode MS" w:hAnsi="Courier New" w:cs="Courier New"/>
          <w:sz w:val="24"/>
          <w:szCs w:val="24"/>
        </w:rPr>
        <w:tab/>
        <w:t xml:space="preserve">5.  </w:t>
      </w:r>
      <w:r w:rsidRPr="00671B44">
        <w:rPr>
          <w:rFonts w:ascii="Courier New" w:eastAsia="Arial Unicode MS" w:hAnsi="Courier New" w:cs="Courier New"/>
          <w:sz w:val="24"/>
          <w:szCs w:val="24"/>
          <w:u w:val="single"/>
        </w:rPr>
        <w:t>Funding Restrictions</w:t>
      </w:r>
      <w:r w:rsidRPr="00671B44">
        <w:rPr>
          <w:rFonts w:ascii="Courier New" w:eastAsia="Arial Unicode MS" w:hAnsi="Courier New" w:cs="Courier New"/>
          <w:sz w:val="24"/>
          <w:szCs w:val="24"/>
        </w:rPr>
        <w:t xml:space="preserve">:  We reference regulations outlining funding restrictions in the </w:t>
      </w:r>
      <w:r w:rsidRPr="00671B44">
        <w:rPr>
          <w:rFonts w:ascii="Courier New" w:eastAsia="Arial Unicode MS" w:hAnsi="Courier New" w:cs="Courier New"/>
          <w:sz w:val="24"/>
          <w:szCs w:val="24"/>
          <w:u w:val="single"/>
        </w:rPr>
        <w:t>Applicable Regulations</w:t>
      </w:r>
      <w:r w:rsidRPr="00671B44">
        <w:rPr>
          <w:rFonts w:ascii="Courier New" w:eastAsia="Arial Unicode MS" w:hAnsi="Courier New" w:cs="Courier New"/>
          <w:sz w:val="24"/>
          <w:szCs w:val="24"/>
        </w:rPr>
        <w:t xml:space="preserve"> section of this notice.</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ab/>
        <w:t xml:space="preserve">6.  </w:t>
      </w:r>
      <w:r w:rsidRPr="00671B44">
        <w:rPr>
          <w:rFonts w:ascii="Courier New" w:eastAsia="Times New Roman" w:hAnsi="Courier New" w:cs="Courier New"/>
          <w:sz w:val="24"/>
          <w:szCs w:val="24"/>
          <w:u w:val="single"/>
        </w:rPr>
        <w:t>Data Universal Numbering System Number, Taxpayer Identification Number, and</w:t>
      </w:r>
      <w:r w:rsidR="009A429C" w:rsidRPr="00671B44">
        <w:rPr>
          <w:rFonts w:ascii="Courier New" w:eastAsia="Times New Roman" w:hAnsi="Courier New" w:cs="Courier New"/>
          <w:sz w:val="24"/>
          <w:szCs w:val="24"/>
          <w:u w:val="single"/>
        </w:rPr>
        <w:t xml:space="preserve"> System for Award Management</w:t>
      </w:r>
      <w:r w:rsidRPr="00671B44">
        <w:rPr>
          <w:rFonts w:ascii="Courier New" w:eastAsia="Times New Roman" w:hAnsi="Courier New" w:cs="Courier New"/>
          <w:sz w:val="24"/>
          <w:szCs w:val="24"/>
        </w:rPr>
        <w:t xml:space="preserve">: </w:t>
      </w:r>
      <w:r w:rsidR="00D0166B"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To do business with the Department of Education, you must--</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a.  Have a Data Universal Numbering System (DUNS) number and a Taxpayer Identification Number (TIN);</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b.  Register both your DUNS number and TIN with the </w:t>
      </w:r>
      <w:r w:rsidR="009A429C" w:rsidRPr="00671B44">
        <w:rPr>
          <w:rFonts w:ascii="Courier New" w:eastAsia="Times New Roman" w:hAnsi="Courier New" w:cs="Courier New"/>
          <w:sz w:val="24"/>
          <w:szCs w:val="24"/>
        </w:rPr>
        <w:t>System for Award Management (SAM) (formerly the Central Contractor Registry (CCR)),</w:t>
      </w:r>
      <w:r w:rsidRPr="00671B44">
        <w:rPr>
          <w:rFonts w:ascii="Courier New" w:eastAsia="Times New Roman" w:hAnsi="Courier New" w:cs="Courier New"/>
          <w:sz w:val="24"/>
          <w:szCs w:val="24"/>
        </w:rPr>
        <w:t>the Government’s primary registrant database;</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c.  Provide your DUNS number and TIN on your application; and</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d.  Maintain an active </w:t>
      </w:r>
      <w:r w:rsidR="009A429C" w:rsidRPr="00671B44">
        <w:rPr>
          <w:rFonts w:ascii="Courier New" w:eastAsia="Times New Roman" w:hAnsi="Courier New" w:cs="Courier New"/>
          <w:sz w:val="24"/>
          <w:szCs w:val="24"/>
        </w:rPr>
        <w:t xml:space="preserve">SAM </w:t>
      </w:r>
      <w:r w:rsidRPr="00671B44">
        <w:rPr>
          <w:rFonts w:ascii="Courier New" w:eastAsia="Times New Roman" w:hAnsi="Courier New" w:cs="Courier New"/>
          <w:sz w:val="24"/>
          <w:szCs w:val="24"/>
        </w:rPr>
        <w:t>registration with current information while your application is under review by the Department and, if you are awarded a grant, during the project period.</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ab/>
        <w:t>You can obtain a DUNS number from Dun and Bradstreet.  A DUNS number can be created within one</w:t>
      </w:r>
      <w:r w:rsidR="009A429C" w:rsidRPr="00671B44">
        <w:rPr>
          <w:rFonts w:ascii="Courier New" w:eastAsia="Times New Roman" w:hAnsi="Courier New" w:cs="Courier New"/>
          <w:sz w:val="24"/>
          <w:szCs w:val="24"/>
        </w:rPr>
        <w:t>-to-two</w:t>
      </w:r>
      <w:r w:rsidRPr="00671B44">
        <w:rPr>
          <w:rFonts w:ascii="Courier New" w:eastAsia="Times New Roman" w:hAnsi="Courier New" w:cs="Courier New"/>
          <w:sz w:val="24"/>
          <w:szCs w:val="24"/>
        </w:rPr>
        <w:t xml:space="preserve"> business day</w:t>
      </w:r>
      <w:r w:rsidR="009A429C" w:rsidRPr="00671B44">
        <w:rPr>
          <w:rFonts w:ascii="Courier New" w:eastAsia="Times New Roman" w:hAnsi="Courier New" w:cs="Courier New"/>
          <w:sz w:val="24"/>
          <w:szCs w:val="24"/>
        </w:rPr>
        <w:t>s</w:t>
      </w:r>
      <w:r w:rsidRPr="00671B44">
        <w:rPr>
          <w:rFonts w:ascii="Courier New" w:eastAsia="Times New Roman" w:hAnsi="Courier New" w:cs="Courier New"/>
          <w:sz w:val="24"/>
          <w:szCs w:val="24"/>
        </w:rPr>
        <w:t>.</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0F3A28" w:rsidRPr="00671B44" w:rsidRDefault="0095371F" w:rsidP="000F3A28">
      <w:pPr>
        <w:spacing w:after="0" w:line="480" w:lineRule="auto"/>
        <w:rPr>
          <w:rFonts w:ascii="Courier New" w:hAnsi="Courier New" w:cs="Courier New"/>
          <w:color w:val="000000"/>
          <w:sz w:val="24"/>
          <w:szCs w:val="24"/>
        </w:rPr>
      </w:pPr>
      <w:r w:rsidRPr="00671B44">
        <w:rPr>
          <w:rFonts w:ascii="Courier New" w:eastAsia="Times New Roman" w:hAnsi="Courier New" w:cs="Courier New"/>
          <w:sz w:val="24"/>
          <w:szCs w:val="24"/>
        </w:rPr>
        <w:t xml:space="preserve">     </w:t>
      </w:r>
      <w:r w:rsidR="000F3A28" w:rsidRPr="00671B44">
        <w:rPr>
          <w:rFonts w:ascii="Courier New" w:eastAsia="Times New Roman" w:hAnsi="Courier New" w:cs="Courier New"/>
          <w:sz w:val="24"/>
          <w:szCs w:val="24"/>
        </w:rPr>
        <w:t xml:space="preserve">The SAM registration process can take </w:t>
      </w:r>
      <w:r w:rsidR="000F3A28" w:rsidRPr="00671B44">
        <w:rPr>
          <w:rFonts w:ascii="Courier New" w:hAnsi="Courier New" w:cs="Courier New"/>
          <w:color w:val="000000"/>
          <w:sz w:val="24"/>
          <w:szCs w:val="24"/>
        </w:rPr>
        <w:t>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rsidR="00893857" w:rsidRPr="00671B44" w:rsidRDefault="000F3A28" w:rsidP="00893857">
      <w:pPr>
        <w:suppressAutoHyphens/>
        <w:spacing w:after="0" w:line="480" w:lineRule="auto"/>
        <w:ind w:right="-360"/>
        <w:rPr>
          <w:rFonts w:ascii="Courier New" w:hAnsi="Courier New" w:cs="Courier New"/>
          <w:color w:val="000000"/>
          <w:sz w:val="24"/>
          <w:szCs w:val="24"/>
        </w:rPr>
      </w:pPr>
      <w:r w:rsidRPr="00671B44">
        <w:rPr>
          <w:rFonts w:ascii="Courier New" w:hAnsi="Courier New" w:cs="Courier New"/>
          <w:color w:val="000000"/>
          <w:sz w:val="24"/>
          <w:szCs w:val="24"/>
          <w:u w:val="single"/>
        </w:rPr>
        <w:t>Note</w:t>
      </w:r>
      <w:r w:rsidRPr="00671B44">
        <w:rPr>
          <w:rFonts w:ascii="Courier New" w:hAnsi="Courier New" w:cs="Courier New"/>
          <w:color w:val="000000"/>
          <w:sz w:val="24"/>
          <w:szCs w:val="24"/>
        </w:rPr>
        <w:t>:  Once your SAM registration is active, you will need to allow 24 to 48 hours for the information to be available in Grants.gov and before you can submit an application through Grants.gov.</w:t>
      </w:r>
    </w:p>
    <w:p w:rsidR="000F3A28" w:rsidRPr="00671B44" w:rsidRDefault="000F3A28" w:rsidP="00893857">
      <w:pPr>
        <w:suppressAutoHyphens/>
        <w:spacing w:after="0" w:line="480" w:lineRule="auto"/>
        <w:ind w:right="-360" w:firstLine="720"/>
        <w:rPr>
          <w:rFonts w:ascii="Courier New" w:hAnsi="Courier New" w:cs="Courier New"/>
          <w:color w:val="000000"/>
          <w:sz w:val="24"/>
          <w:szCs w:val="24"/>
        </w:rPr>
      </w:pPr>
      <w:r w:rsidRPr="00671B44">
        <w:rPr>
          <w:rFonts w:ascii="Courier New"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0F3A28" w:rsidRPr="00671B44" w:rsidRDefault="000F3A28" w:rsidP="00893857">
      <w:pPr>
        <w:suppressAutoHyphens/>
        <w:spacing w:after="0" w:line="480" w:lineRule="auto"/>
        <w:ind w:right="-360"/>
        <w:rPr>
          <w:rFonts w:ascii="Courier New" w:hAnsi="Courier New" w:cs="Courier New"/>
          <w:sz w:val="24"/>
          <w:szCs w:val="24"/>
        </w:rPr>
      </w:pPr>
      <w:r w:rsidRPr="00671B44">
        <w:rPr>
          <w:rFonts w:ascii="Courier New" w:hAnsi="Courier New" w:cs="Courier New"/>
          <w:sz w:val="24"/>
          <w:szCs w:val="24"/>
        </w:rPr>
        <w:t xml:space="preserve">     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0095371F" w:rsidRPr="00671B44" w:rsidRDefault="0095371F" w:rsidP="0095371F">
      <w:pPr>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w:t>
      </w:r>
      <w:r w:rsidR="000F3A28" w:rsidRPr="00671B44">
        <w:rPr>
          <w:rFonts w:ascii="Courier New" w:hAnsi="Courier New" w:cs="Courier New"/>
          <w:sz w:val="24"/>
          <w:szCs w:val="24"/>
        </w:rPr>
        <w:t>www.grants.gov/web/grants/register.html</w:t>
      </w:r>
      <w:r w:rsidR="000F3A28" w:rsidRPr="00671B44">
        <w:rPr>
          <w:rFonts w:ascii="Courier New" w:eastAsia="Times New Roman" w:hAnsi="Courier New" w:cs="Courier New"/>
          <w:sz w:val="24"/>
          <w:szCs w:val="24"/>
        </w:rPr>
        <w:t>.</w:t>
      </w:r>
      <w:r w:rsidRPr="00671B44">
        <w:rPr>
          <w:rFonts w:ascii="Courier New" w:eastAsia="Times New Roman" w:hAnsi="Courier New" w:cs="Courier New"/>
          <w:sz w:val="24"/>
          <w:szCs w:val="24"/>
        </w:rPr>
        <w:t>.</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 xml:space="preserve">7.  </w:t>
      </w:r>
      <w:r w:rsidRPr="00671B44">
        <w:rPr>
          <w:rFonts w:ascii="Courier New" w:hAnsi="Courier New" w:cs="Courier New"/>
          <w:sz w:val="24"/>
          <w:szCs w:val="24"/>
          <w:u w:val="single"/>
        </w:rPr>
        <w:t>Other Submission Requirements</w:t>
      </w:r>
      <w:r w:rsidRPr="00671B44">
        <w:rPr>
          <w:rFonts w:ascii="Courier New" w:hAnsi="Courier New" w:cs="Courier New"/>
          <w:sz w:val="24"/>
          <w:szCs w:val="24"/>
        </w:rPr>
        <w:t xml:space="preserve">:  </w:t>
      </w:r>
      <w:r w:rsidRPr="00671B44">
        <w:rPr>
          <w:rFonts w:ascii="Courier New" w:eastAsia="Times New Roman" w:hAnsi="Courier New" w:cs="Courier New"/>
          <w:sz w:val="24"/>
          <w:szCs w:val="24"/>
        </w:rPr>
        <w:t>Applications for grants under this program must be submitted electronically unless you qualify for an exception to this requirement.</w:t>
      </w:r>
      <w:r w:rsidRPr="00671B44">
        <w:rPr>
          <w:rFonts w:ascii="Courier New" w:hAnsi="Courier New" w:cs="Courier New"/>
          <w:sz w:val="24"/>
          <w:szCs w:val="24"/>
        </w:rPr>
        <w:t xml:space="preserve"> </w:t>
      </w:r>
    </w:p>
    <w:p w:rsidR="0095371F" w:rsidRPr="00671B44" w:rsidRDefault="0095371F" w:rsidP="0095371F">
      <w:pPr>
        <w:autoSpaceDE w:val="0"/>
        <w:autoSpaceDN w:val="0"/>
        <w:adjustRightInd w:val="0"/>
        <w:spacing w:after="0" w:line="480" w:lineRule="auto"/>
        <w:rPr>
          <w:rFonts w:ascii="Courier New" w:eastAsia="Times New Roman" w:hAnsi="Courier New" w:cs="Courier New"/>
          <w:sz w:val="24"/>
          <w:szCs w:val="24"/>
        </w:rPr>
      </w:pPr>
      <w:r w:rsidRPr="00671B44">
        <w:rPr>
          <w:rFonts w:ascii="Courier New" w:hAnsi="Courier New" w:cs="Courier New"/>
          <w:sz w:val="24"/>
          <w:szCs w:val="24"/>
        </w:rPr>
        <w:tab/>
      </w:r>
      <w:r w:rsidRPr="00671B44">
        <w:rPr>
          <w:rFonts w:ascii="Courier New" w:eastAsia="Times New Roman" w:hAnsi="Courier New" w:cs="Courier New"/>
          <w:sz w:val="24"/>
          <w:szCs w:val="24"/>
        </w:rPr>
        <w:t xml:space="preserve">Applications for grants under this competition must be submitted electronically using the Governmentwide Grants.gov Apply site at www.Grants.gov. </w:t>
      </w:r>
      <w:r w:rsidR="00B82F4D"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 xml:space="preserve">Through this site, you will be able to download a copy of the application package, complete it offline, and then upload and submit your application. </w:t>
      </w:r>
      <w:r w:rsidR="00B82F4D"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 xml:space="preserve">You may not email an electronic copy of a grant application to us. </w:t>
      </w:r>
    </w:p>
    <w:p w:rsidR="0095371F" w:rsidRPr="00671B44" w:rsidRDefault="0095371F" w:rsidP="0095371F">
      <w:pPr>
        <w:spacing w:after="0" w:line="480" w:lineRule="auto"/>
        <w:rPr>
          <w:rFonts w:ascii="Courier New" w:hAnsi="Courier New" w:cs="Courier New"/>
          <w:sz w:val="24"/>
          <w:szCs w:val="24"/>
        </w:rPr>
      </w:pPr>
      <w:r w:rsidRPr="00671B44">
        <w:rPr>
          <w:rFonts w:ascii="Courier New" w:eastAsia="Times New Roman" w:hAnsi="Courier New" w:cs="Courier New"/>
          <w:sz w:val="24"/>
          <w:szCs w:val="24"/>
        </w:rPr>
        <w:tab/>
        <w:t xml:space="preserve">We will reject your application if you submit it in paper format unless, as described elsewhere in this section, you qualify for one of the exceptions to the electronic submission requirement and submit, no later than two weeks before </w:t>
      </w:r>
      <w:r w:rsidRPr="00671B44">
        <w:rPr>
          <w:rFonts w:ascii="Courier New" w:hAnsi="Courier New" w:cs="Courier New"/>
          <w:sz w:val="24"/>
          <w:szCs w:val="24"/>
        </w:rPr>
        <w:t xml:space="preserve">the application deadline date, a written statement to the Department that you qualify for one of these exceptions. </w:t>
      </w:r>
      <w:r w:rsidR="00B82F4D" w:rsidRPr="00671B44">
        <w:rPr>
          <w:rFonts w:ascii="Courier New" w:hAnsi="Courier New" w:cs="Courier New"/>
          <w:sz w:val="24"/>
          <w:szCs w:val="24"/>
        </w:rPr>
        <w:t xml:space="preserve"> </w:t>
      </w:r>
      <w:r w:rsidRPr="00671B44">
        <w:rPr>
          <w:rFonts w:ascii="Courier New" w:hAnsi="Courier New" w:cs="Courier New"/>
          <w:sz w:val="24"/>
          <w:szCs w:val="24"/>
        </w:rPr>
        <w:t>Further information regarding calculation of the date that is two weeks before the application deadline date is provided later in this section under Exception to Electronic Submission Requirement.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b/>
        <w:t>You may access the electronic grant application for JJ Reentry</w:t>
      </w:r>
      <w:r w:rsidR="00B943AC" w:rsidRPr="00671B44">
        <w:rPr>
          <w:rFonts w:ascii="Courier New" w:hAnsi="Courier New" w:cs="Courier New"/>
          <w:sz w:val="24"/>
          <w:szCs w:val="24"/>
        </w:rPr>
        <w:t xml:space="preserve"> CTE Program</w:t>
      </w:r>
      <w:r w:rsidRPr="00671B44">
        <w:rPr>
          <w:rFonts w:ascii="Courier New" w:hAnsi="Courier New" w:cs="Courier New"/>
          <w:sz w:val="24"/>
          <w:szCs w:val="24"/>
        </w:rPr>
        <w:t xml:space="preserve"> at www.Grants.gov.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You must search for the downloadable application package for this program by the CFDA number.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Do not include the CFDA number’s alpha suffix in your search (e.g., search for 84.051, not 84.051A). </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Please note the following: </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When you enter the Grants.gov site, you will find information about submitting an application electronically through the site, as well as the hours of operation.</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Applications received by Grants.gov are date and time stamped. </w:t>
      </w:r>
      <w:r w:rsidR="00B82F4D" w:rsidRPr="00671B44">
        <w:rPr>
          <w:rFonts w:ascii="Courier New" w:hAnsi="Courier New" w:cs="Courier New"/>
          <w:sz w:val="24"/>
          <w:szCs w:val="24"/>
        </w:rPr>
        <w:t xml:space="preserve"> </w:t>
      </w:r>
      <w:r w:rsidRPr="00671B44">
        <w:rPr>
          <w:rFonts w:ascii="Courier New" w:hAnsi="Courier New" w:cs="Courier New"/>
          <w:sz w:val="24"/>
          <w:szCs w:val="24"/>
        </w:rPr>
        <w:t>Your application must be fully uploaded and submitted and must be date and time stamped by the Grants.gov system no later than 4:30:00 p.m., Washington, DC time, on the application deadline date.</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Except as otherwise noted in this section, we will not accept your application if it is received</w:t>
      </w:r>
      <w:r w:rsidR="00B943AC" w:rsidRPr="00671B44">
        <w:rPr>
          <w:rFonts w:ascii="Courier New" w:hAnsi="Courier New" w:cs="Courier New"/>
          <w:sz w:val="24"/>
          <w:szCs w:val="24"/>
        </w:rPr>
        <w:t xml:space="preserve"> </w:t>
      </w:r>
      <w:r w:rsidRPr="00671B44">
        <w:rPr>
          <w:rFonts w:ascii="Courier New" w:hAnsi="Courier New" w:cs="Courier New"/>
          <w:sz w:val="24"/>
          <w:szCs w:val="24"/>
        </w:rPr>
        <w:t>—</w:t>
      </w:r>
      <w:r w:rsidR="00B943AC" w:rsidRPr="00671B44">
        <w:rPr>
          <w:rFonts w:ascii="Courier New" w:hAnsi="Courier New" w:cs="Courier New"/>
          <w:sz w:val="24"/>
          <w:szCs w:val="24"/>
        </w:rPr>
        <w:t xml:space="preserve"> </w:t>
      </w:r>
      <w:r w:rsidRPr="00671B44">
        <w:rPr>
          <w:rFonts w:ascii="Courier New" w:hAnsi="Courier New" w:cs="Courier New"/>
          <w:sz w:val="24"/>
          <w:szCs w:val="24"/>
        </w:rPr>
        <w:t>that is, date and time stamped by the Grants.gov system</w:t>
      </w:r>
      <w:r w:rsidR="00B943AC" w:rsidRPr="00671B44">
        <w:rPr>
          <w:rFonts w:ascii="Courier New" w:hAnsi="Courier New" w:cs="Courier New"/>
          <w:sz w:val="24"/>
          <w:szCs w:val="24"/>
        </w:rPr>
        <w:t xml:space="preserve"> </w:t>
      </w:r>
      <w:r w:rsidRPr="00671B44">
        <w:rPr>
          <w:rFonts w:ascii="Courier New" w:hAnsi="Courier New" w:cs="Courier New"/>
          <w:sz w:val="24"/>
          <w:szCs w:val="24"/>
        </w:rPr>
        <w:t>—</w:t>
      </w:r>
      <w:r w:rsidR="00B943AC" w:rsidRPr="00671B44">
        <w:rPr>
          <w:rFonts w:ascii="Courier New" w:hAnsi="Courier New" w:cs="Courier New"/>
          <w:sz w:val="24"/>
          <w:szCs w:val="24"/>
        </w:rPr>
        <w:t xml:space="preserve"> </w:t>
      </w:r>
      <w:r w:rsidRPr="00671B44">
        <w:rPr>
          <w:rFonts w:ascii="Courier New" w:hAnsi="Courier New" w:cs="Courier New"/>
          <w:sz w:val="24"/>
          <w:szCs w:val="24"/>
        </w:rPr>
        <w:t>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The amount of time it can take to upload an application will vary depending on a variety of factors, including the size of the application and the speed of your Internet connection.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Therefore, we strongly recommend that you do not wait until the application deadline date to begin the submission process through Grants.gov. </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You must submit all documents electronically, including all information you typically provide on the following forms: </w:t>
      </w:r>
      <w:r w:rsidR="00B82F4D" w:rsidRPr="00671B44">
        <w:rPr>
          <w:rFonts w:ascii="Courier New" w:hAnsi="Courier New" w:cs="Courier New"/>
          <w:sz w:val="24"/>
          <w:szCs w:val="24"/>
        </w:rPr>
        <w:t xml:space="preserve"> </w:t>
      </w:r>
      <w:r w:rsidRPr="00671B44">
        <w:rPr>
          <w:rFonts w:ascii="Courier New" w:hAnsi="Courier New" w:cs="Courier New"/>
          <w:sz w:val="24"/>
          <w:szCs w:val="24"/>
        </w:rPr>
        <w:t>The Application for Federal Assistance (SF 424), the Department of Education Supplemental Information for SF 424, Budget Information—Non-Construction Programs (ED 524), and all necessary assurances and certifications.</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You must upload any narrative sections and all other attachments to your application as files in a PDF (Portable Document) read-only, non-modifiable format. </w:t>
      </w:r>
      <w:r w:rsidR="00B82F4D" w:rsidRPr="00671B44">
        <w:rPr>
          <w:rFonts w:ascii="Courier New" w:hAnsi="Courier New" w:cs="Courier New"/>
          <w:sz w:val="24"/>
          <w:szCs w:val="24"/>
        </w:rPr>
        <w:t xml:space="preserve"> </w:t>
      </w:r>
      <w:r w:rsidRPr="00671B44">
        <w:rPr>
          <w:rFonts w:ascii="Courier New" w:hAnsi="Courier New" w:cs="Courier New"/>
          <w:sz w:val="24"/>
          <w:szCs w:val="24"/>
        </w:rPr>
        <w:t>Do not upload an interactive or fillable PDF file.  If you upload a file type other than a read-only, non-modifiable PDF or submit a password-protected file, we will not review that material.</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Your electronic application must comply with any page-limit requirements described in this notice.</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After you electronically submit your application, you will receive from Grants.gov an automatic notification of receipt that contains a Grants.gov tracking number.  (This notification indicates receipt by Grants.gov only, not receipt by the Department.)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The Department then will retrieve your application from Grants.gov and send a second notification to you by email.  This second notification indicates that the Department has received your application and has assigned your application a PR/Award number (an ED specified identifying number unique to your application). </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  We may request that you provide us original signatures on forms at a later date.</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Application Deadline Date Extension in Case of Technical Issues with the Grants.gov System:  If you are experiencing problems submitting your application through Grants.gov, please contact the Grants.gov Support Desk, toll free, at 1–800–518–4726.  You must obtain a Grants.gov Support Desk Case Number and must keep a record of it.  </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 xml:space="preserve">     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814A19" w:rsidRPr="00671B44" w:rsidRDefault="00814A19" w:rsidP="00814A19">
      <w:pPr>
        <w:spacing w:after="0" w:line="480" w:lineRule="auto"/>
        <w:rPr>
          <w:rFonts w:ascii="Courier New" w:hAnsi="Courier New" w:cs="Courier New"/>
          <w:sz w:val="24"/>
          <w:szCs w:val="24"/>
        </w:rPr>
      </w:pPr>
      <w:r w:rsidRPr="00671B44">
        <w:rPr>
          <w:rFonts w:ascii="Courier New" w:hAnsi="Courier New" w:cs="Courier New"/>
          <w:sz w:val="24"/>
          <w:szCs w:val="24"/>
        </w:rPr>
        <w:tab/>
        <w:t xml:space="preserve">If you submit an application after 4:30:00 p.m., Washington, DC time, on the application deadline date, please contact the person listed under For Further Information Contact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w:t>
      </w:r>
      <w:r w:rsidR="00B82F4D" w:rsidRPr="00671B44">
        <w:rPr>
          <w:rFonts w:ascii="Courier New" w:hAnsi="Courier New" w:cs="Courier New"/>
          <w:sz w:val="24"/>
          <w:szCs w:val="24"/>
        </w:rPr>
        <w:t xml:space="preserve"> </w:t>
      </w:r>
      <w:r w:rsidRPr="00671B44">
        <w:rPr>
          <w:rFonts w:ascii="Courier New" w:hAnsi="Courier New" w:cs="Courier New"/>
          <w:sz w:val="24"/>
          <w:szCs w:val="24"/>
        </w:rPr>
        <w:t>The Department will contact you after a determination is made on whether your application will be accepted.</w:t>
      </w:r>
    </w:p>
    <w:p w:rsidR="00240793"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Note:  The extensions to which we refer in this section apply only to the unavailability of, or technical problems with, the Grants.gov system. </w:t>
      </w:r>
      <w:r w:rsidR="00B82F4D" w:rsidRPr="00671B44">
        <w:rPr>
          <w:rFonts w:ascii="Courier New" w:hAnsi="Courier New" w:cs="Courier New"/>
          <w:sz w:val="24"/>
          <w:szCs w:val="24"/>
        </w:rPr>
        <w:t xml:space="preserve"> </w:t>
      </w:r>
      <w:r w:rsidRPr="00671B44">
        <w:rPr>
          <w:rFonts w:ascii="Courier New" w:hAnsi="Courier New" w:cs="Courier New"/>
          <w:sz w:val="24"/>
          <w:szCs w:val="24"/>
        </w:rPr>
        <w:t>We will not grant you an extension if you failed to fully register to submit your application to Grants.gov before the application deadline date and time or if the technical problem you experienced is unrelated to the Grants.gov system.</w:t>
      </w:r>
    </w:p>
    <w:p w:rsidR="00240793"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Exception to Electronic Submission Requirement: </w:t>
      </w:r>
      <w:r w:rsidR="00B82F4D" w:rsidRPr="00671B44">
        <w:rPr>
          <w:rFonts w:ascii="Courier New" w:hAnsi="Courier New" w:cs="Courier New"/>
          <w:sz w:val="24"/>
          <w:szCs w:val="24"/>
        </w:rPr>
        <w:t xml:space="preserve"> </w:t>
      </w:r>
      <w:r w:rsidRPr="00671B44">
        <w:rPr>
          <w:rFonts w:ascii="Courier New" w:hAnsi="Courier New" w:cs="Courier New"/>
          <w:sz w:val="24"/>
          <w:szCs w:val="24"/>
        </w:rPr>
        <w:t>You qualify for an exception to the electronic submission requirement, and may submit your application in paper format, if you are unable to submit an application through the Grants.gov system because—</w:t>
      </w:r>
    </w:p>
    <w:p w:rsidR="00240793"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  You do not have access to the Internet; or</w:t>
      </w:r>
    </w:p>
    <w:p w:rsidR="00240793"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  You do not have the capacity to upload large documents to the Grants.gov system; and </w:t>
      </w:r>
    </w:p>
    <w:p w:rsidR="0095371F"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w:t>
      </w:r>
      <w:r w:rsidR="00814A19" w:rsidRPr="00671B44">
        <w:rPr>
          <w:rFonts w:ascii="Courier New" w:hAnsi="Courier New" w:cs="Courier New"/>
          <w:sz w:val="24"/>
          <w:szCs w:val="24"/>
        </w:rPr>
        <w:t xml:space="preserve"> </w:t>
      </w:r>
      <w:r w:rsidR="0095371F" w:rsidRPr="00671B44">
        <w:rPr>
          <w:rFonts w:ascii="Courier New" w:hAnsi="Courier New" w:cs="Courier New"/>
          <w:sz w:val="24"/>
          <w:szCs w:val="24"/>
        </w:rPr>
        <w:t xml:space="preserve"> </w:t>
      </w:r>
    </w:p>
    <w:p w:rsidR="0095371F" w:rsidRPr="00671B44" w:rsidRDefault="00240793" w:rsidP="00240793">
      <w:pPr>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5371F" w:rsidRPr="00671B44">
        <w:rPr>
          <w:rFonts w:ascii="Courier New" w:hAnsi="Courier New" w:cs="Courier New"/>
          <w:sz w:val="24"/>
          <w:szCs w:val="24"/>
        </w:rPr>
        <w:t xml:space="preserve">If you mail your written statement to the Department, it must be postmarked no later than two weeks before the application deadline date. </w:t>
      </w:r>
      <w:r w:rsidR="00B82F4D" w:rsidRPr="00671B44">
        <w:rPr>
          <w:rFonts w:ascii="Courier New" w:hAnsi="Courier New" w:cs="Courier New"/>
          <w:sz w:val="24"/>
          <w:szCs w:val="24"/>
        </w:rPr>
        <w:t xml:space="preserve"> </w:t>
      </w:r>
      <w:r w:rsidR="0095371F" w:rsidRPr="00671B44">
        <w:rPr>
          <w:rFonts w:ascii="Courier New" w:hAnsi="Courier New" w:cs="Courier New"/>
          <w:sz w:val="24"/>
          <w:szCs w:val="24"/>
        </w:rPr>
        <w:t xml:space="preserve">If you fax your written statement to the Department, we must receive the faxed statement no later than two weeks before the application deadline date. Address and mail or fax your statement to:  Laura Messenger, U.S. Department of Education, 400 Maryland Avenue SW., </w:t>
      </w:r>
      <w:r w:rsidR="003D6605" w:rsidRPr="00671B44">
        <w:rPr>
          <w:rFonts w:ascii="Courier New" w:hAnsi="Courier New" w:cs="Courier New"/>
          <w:sz w:val="24"/>
          <w:szCs w:val="24"/>
        </w:rPr>
        <w:t xml:space="preserve">PCP </w:t>
      </w:r>
      <w:r w:rsidR="0095371F" w:rsidRPr="00671B44">
        <w:rPr>
          <w:rFonts w:ascii="Courier New" w:hAnsi="Courier New" w:cs="Courier New"/>
          <w:sz w:val="24"/>
          <w:szCs w:val="24"/>
        </w:rPr>
        <w:t>Room 11028, Washington, DC 20202-724</w:t>
      </w:r>
      <w:r w:rsidR="00CA7FBC" w:rsidRPr="00671B44">
        <w:rPr>
          <w:rFonts w:ascii="Courier New" w:hAnsi="Courier New" w:cs="Courier New"/>
          <w:sz w:val="24"/>
          <w:szCs w:val="24"/>
        </w:rPr>
        <w:t>1</w:t>
      </w:r>
      <w:r w:rsidR="0095371F" w:rsidRPr="00671B44">
        <w:rPr>
          <w:rFonts w:ascii="Courier New" w:hAnsi="Courier New" w:cs="Courier New"/>
          <w:sz w:val="24"/>
          <w:szCs w:val="24"/>
        </w:rPr>
        <w:t>. FAX: (202) 245–7</w:t>
      </w:r>
      <w:r w:rsidR="003D6605" w:rsidRPr="00671B44">
        <w:rPr>
          <w:rFonts w:ascii="Courier New" w:hAnsi="Courier New" w:cs="Courier New"/>
          <w:sz w:val="24"/>
          <w:szCs w:val="24"/>
        </w:rPr>
        <w:t>170</w:t>
      </w:r>
      <w:r w:rsidR="0095371F" w:rsidRPr="00671B44">
        <w:rPr>
          <w:rFonts w:ascii="Courier New" w:hAnsi="Courier New" w:cs="Courier New"/>
          <w:sz w:val="24"/>
          <w:szCs w:val="24"/>
        </w:rPr>
        <w:t>.</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Your paper application must be submitted in accordance with the mail or hand delivery instructions described in this notice.</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b. </w:t>
      </w:r>
      <w:r w:rsidR="0028683E" w:rsidRPr="00671B44">
        <w:rPr>
          <w:rFonts w:ascii="Courier New" w:hAnsi="Courier New" w:cs="Courier New"/>
          <w:sz w:val="24"/>
          <w:szCs w:val="24"/>
        </w:rPr>
        <w:t xml:space="preserve"> </w:t>
      </w:r>
      <w:r w:rsidRPr="00671B44">
        <w:rPr>
          <w:rFonts w:ascii="Courier New" w:hAnsi="Courier New" w:cs="Courier New"/>
          <w:sz w:val="24"/>
          <w:szCs w:val="24"/>
        </w:rPr>
        <w:t>Submission of Paper Applications by Mail</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 xml:space="preserve">If you qualify for an exception to the electronic submission requirement, you may mail (through the U.S. Postal Service or a commercial carrier) your application to the Department.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You must mail the original and two copies of your application, on or before the application deadline date, to the Department at the following address:  U.S. Department of Education, Application Control Center, Attention: </w:t>
      </w:r>
      <w:r w:rsidR="001E617B">
        <w:rPr>
          <w:rFonts w:ascii="Courier New" w:hAnsi="Courier New" w:cs="Courier New"/>
          <w:sz w:val="24"/>
          <w:szCs w:val="24"/>
        </w:rPr>
        <w:t xml:space="preserve"> </w:t>
      </w:r>
      <w:r w:rsidRPr="00671B44">
        <w:rPr>
          <w:rFonts w:ascii="Courier New" w:hAnsi="Courier New" w:cs="Courier New"/>
          <w:sz w:val="24"/>
          <w:szCs w:val="24"/>
        </w:rPr>
        <w:t>(CFDA Number 84.051A), LBJ Basement Level 1, 400 Maryland Avenue SW., Washington, DC 20202–4260.</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You must show proof of mailing consisting of one of the following:</w:t>
      </w:r>
    </w:p>
    <w:p w:rsidR="0095371F" w:rsidRPr="00671B44" w:rsidRDefault="00A95D43" w:rsidP="00E72A32">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95371F" w:rsidRPr="00671B44">
        <w:rPr>
          <w:rFonts w:ascii="Courier New" w:hAnsi="Courier New" w:cs="Courier New"/>
          <w:sz w:val="24"/>
          <w:szCs w:val="24"/>
        </w:rPr>
        <w:t xml:space="preserve">(1) </w:t>
      </w:r>
      <w:r w:rsidRPr="00671B44">
        <w:rPr>
          <w:rFonts w:ascii="Courier New" w:hAnsi="Courier New" w:cs="Courier New"/>
          <w:sz w:val="24"/>
          <w:szCs w:val="24"/>
        </w:rPr>
        <w:t xml:space="preserve"> </w:t>
      </w:r>
      <w:r w:rsidR="0095371F" w:rsidRPr="00671B44">
        <w:rPr>
          <w:rFonts w:ascii="Courier New" w:hAnsi="Courier New" w:cs="Courier New"/>
          <w:sz w:val="24"/>
          <w:szCs w:val="24"/>
        </w:rPr>
        <w:t>A legibly dated U.S. Postal Service postmark.</w:t>
      </w:r>
    </w:p>
    <w:p w:rsidR="0095371F" w:rsidRPr="00671B44" w:rsidRDefault="0095371F" w:rsidP="0095371F">
      <w:pPr>
        <w:autoSpaceDE w:val="0"/>
        <w:autoSpaceDN w:val="0"/>
        <w:adjustRightInd w:val="0"/>
        <w:spacing w:after="0" w:line="480" w:lineRule="auto"/>
        <w:ind w:left="720"/>
        <w:rPr>
          <w:rFonts w:ascii="Courier New" w:hAnsi="Courier New" w:cs="Courier New"/>
          <w:sz w:val="24"/>
          <w:szCs w:val="24"/>
        </w:rPr>
      </w:pPr>
      <w:r w:rsidRPr="00671B44">
        <w:rPr>
          <w:rFonts w:ascii="Courier New" w:hAnsi="Courier New" w:cs="Courier New"/>
          <w:sz w:val="24"/>
          <w:szCs w:val="24"/>
        </w:rPr>
        <w:t xml:space="preserve">(2) </w:t>
      </w:r>
      <w:r w:rsidR="00A95D43" w:rsidRPr="00671B44">
        <w:rPr>
          <w:rFonts w:ascii="Courier New" w:hAnsi="Courier New" w:cs="Courier New"/>
          <w:sz w:val="24"/>
          <w:szCs w:val="24"/>
        </w:rPr>
        <w:t xml:space="preserve"> </w:t>
      </w:r>
      <w:r w:rsidRPr="00671B44">
        <w:rPr>
          <w:rFonts w:ascii="Courier New" w:hAnsi="Courier New" w:cs="Courier New"/>
          <w:sz w:val="24"/>
          <w:szCs w:val="24"/>
        </w:rPr>
        <w:t>A legible mail receipt with the date of mailing stamped by the U.S. Postal Service.</w:t>
      </w:r>
    </w:p>
    <w:p w:rsidR="0095371F" w:rsidRPr="00671B44" w:rsidRDefault="0095371F" w:rsidP="0095371F">
      <w:pPr>
        <w:autoSpaceDE w:val="0"/>
        <w:autoSpaceDN w:val="0"/>
        <w:adjustRightInd w:val="0"/>
        <w:spacing w:after="0" w:line="480" w:lineRule="auto"/>
        <w:ind w:left="720"/>
        <w:rPr>
          <w:rFonts w:ascii="Courier New" w:hAnsi="Courier New" w:cs="Courier New"/>
          <w:sz w:val="24"/>
          <w:szCs w:val="24"/>
        </w:rPr>
      </w:pPr>
      <w:r w:rsidRPr="00671B44">
        <w:rPr>
          <w:rFonts w:ascii="Courier New" w:hAnsi="Courier New" w:cs="Courier New"/>
          <w:sz w:val="24"/>
          <w:szCs w:val="24"/>
        </w:rPr>
        <w:t xml:space="preserve">(3) </w:t>
      </w:r>
      <w:r w:rsidR="00A95D43" w:rsidRPr="00671B44">
        <w:rPr>
          <w:rFonts w:ascii="Courier New" w:hAnsi="Courier New" w:cs="Courier New"/>
          <w:sz w:val="24"/>
          <w:szCs w:val="24"/>
        </w:rPr>
        <w:t xml:space="preserve"> </w:t>
      </w:r>
      <w:r w:rsidRPr="00671B44">
        <w:rPr>
          <w:rFonts w:ascii="Courier New" w:hAnsi="Courier New" w:cs="Courier New"/>
          <w:sz w:val="24"/>
          <w:szCs w:val="24"/>
        </w:rPr>
        <w:t xml:space="preserve">A dated shipping label, invoice, or receipt from a commercial carrier. </w:t>
      </w:r>
    </w:p>
    <w:p w:rsidR="0095371F" w:rsidRPr="00671B44" w:rsidRDefault="0095371F" w:rsidP="0095371F">
      <w:pPr>
        <w:autoSpaceDE w:val="0"/>
        <w:autoSpaceDN w:val="0"/>
        <w:adjustRightInd w:val="0"/>
        <w:spacing w:after="0" w:line="480" w:lineRule="auto"/>
        <w:ind w:left="720"/>
        <w:rPr>
          <w:rFonts w:ascii="Courier New" w:hAnsi="Courier New" w:cs="Courier New"/>
          <w:sz w:val="24"/>
          <w:szCs w:val="24"/>
        </w:rPr>
      </w:pPr>
      <w:r w:rsidRPr="00671B44">
        <w:rPr>
          <w:rFonts w:ascii="Courier New" w:hAnsi="Courier New" w:cs="Courier New"/>
          <w:sz w:val="24"/>
          <w:szCs w:val="24"/>
        </w:rPr>
        <w:t xml:space="preserve">(4) </w:t>
      </w:r>
      <w:r w:rsidR="00A95D43" w:rsidRPr="00671B44">
        <w:rPr>
          <w:rFonts w:ascii="Courier New" w:hAnsi="Courier New" w:cs="Courier New"/>
          <w:sz w:val="24"/>
          <w:szCs w:val="24"/>
        </w:rPr>
        <w:t xml:space="preserve"> </w:t>
      </w:r>
      <w:r w:rsidRPr="00671B44">
        <w:rPr>
          <w:rFonts w:ascii="Courier New" w:hAnsi="Courier New" w:cs="Courier New"/>
          <w:sz w:val="24"/>
          <w:szCs w:val="24"/>
        </w:rPr>
        <w:t>Any other proof of mailing acceptable to the Secretary of the U.S. Department of Education.</w:t>
      </w:r>
    </w:p>
    <w:p w:rsidR="00203DFB" w:rsidRPr="00671B44" w:rsidRDefault="00203DFB" w:rsidP="00203DFB">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     If you mail your application through the U.S. Postal Service, we do not accept either of the following as proof</w:t>
      </w:r>
    </w:p>
    <w:p w:rsidR="00203DFB" w:rsidRPr="00671B44" w:rsidRDefault="00203DFB" w:rsidP="00203DFB">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of mailing:</w:t>
      </w:r>
    </w:p>
    <w:p w:rsidR="00203DFB" w:rsidRPr="00671B44" w:rsidRDefault="00203DFB" w:rsidP="00203DFB">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     (1)  A private metered postmark.</w:t>
      </w:r>
    </w:p>
    <w:p w:rsidR="00203DFB" w:rsidRPr="00671B44" w:rsidRDefault="00203DFB" w:rsidP="00203DFB">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     (2)  A mail receipt that is not dated by the U.S. Postal Service.  If your application is postmarked after the application deadline date, we will not consider your application.</w:t>
      </w:r>
      <w:r w:rsidR="0095371F" w:rsidRPr="00671B44">
        <w:rPr>
          <w:rFonts w:ascii="Courier New" w:hAnsi="Courier New" w:cs="Courier New"/>
          <w:sz w:val="24"/>
          <w:szCs w:val="24"/>
        </w:rPr>
        <w:tab/>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 xml:space="preserve">Note: </w:t>
      </w:r>
      <w:r w:rsidR="003F66B9" w:rsidRPr="00671B44">
        <w:rPr>
          <w:rFonts w:ascii="Courier New" w:hAnsi="Courier New" w:cs="Courier New"/>
          <w:sz w:val="24"/>
          <w:szCs w:val="24"/>
        </w:rPr>
        <w:t xml:space="preserve"> </w:t>
      </w:r>
      <w:r w:rsidRPr="00671B44">
        <w:rPr>
          <w:rFonts w:ascii="Courier New" w:hAnsi="Courier New" w:cs="Courier New"/>
          <w:sz w:val="24"/>
          <w:szCs w:val="24"/>
        </w:rPr>
        <w:t xml:space="preserve">The U.S. Postal Service does not uniformly provide a dated postmark. </w:t>
      </w:r>
      <w:r w:rsidR="00B82F4D" w:rsidRPr="00671B44">
        <w:rPr>
          <w:rFonts w:ascii="Courier New" w:hAnsi="Courier New" w:cs="Courier New"/>
          <w:sz w:val="24"/>
          <w:szCs w:val="24"/>
        </w:rPr>
        <w:t xml:space="preserve"> </w:t>
      </w:r>
      <w:r w:rsidRPr="00671B44">
        <w:rPr>
          <w:rFonts w:ascii="Courier New" w:hAnsi="Courier New" w:cs="Courier New"/>
          <w:sz w:val="24"/>
          <w:szCs w:val="24"/>
        </w:rPr>
        <w:t>Before relying on this method, you should check with your local post office.</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c. Submission of Paper Applications by Hand Delivery</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 xml:space="preserve">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U.S. Department of Education, Application Control Center, Attention: </w:t>
      </w:r>
      <w:r w:rsidR="00B82F4D" w:rsidRPr="00671B44">
        <w:rPr>
          <w:rFonts w:ascii="Courier New" w:hAnsi="Courier New" w:cs="Courier New"/>
          <w:sz w:val="24"/>
          <w:szCs w:val="24"/>
        </w:rPr>
        <w:t xml:space="preserve"> </w:t>
      </w:r>
      <w:r w:rsidRPr="00671B44">
        <w:rPr>
          <w:rFonts w:ascii="Courier New" w:hAnsi="Courier New" w:cs="Courier New"/>
          <w:sz w:val="24"/>
          <w:szCs w:val="24"/>
        </w:rPr>
        <w:t>(CFDA Number 84.051A), 550 12</w:t>
      </w:r>
      <w:r w:rsidRPr="00671B44">
        <w:rPr>
          <w:rFonts w:ascii="Courier New" w:hAnsi="Courier New" w:cs="Courier New"/>
          <w:sz w:val="24"/>
          <w:szCs w:val="24"/>
          <w:vertAlign w:val="superscript"/>
        </w:rPr>
        <w:t>th</w:t>
      </w:r>
      <w:r w:rsidRPr="00671B44">
        <w:rPr>
          <w:rFonts w:ascii="Courier New" w:hAnsi="Courier New" w:cs="Courier New"/>
          <w:sz w:val="24"/>
          <w:szCs w:val="24"/>
        </w:rPr>
        <w:t xml:space="preserve"> Street SW., Room 7041, Potomac Center Plaza, Washington, DC 20202–4260.</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The Application Control Center accepts hand deliveries daily between 8 a.m. and 4:30:00 p.m., Washington, DC time, except Saturdays, Sundays, and Federal holidays.</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t xml:space="preserve">Note for Mail or Hand Delivery of Paper Applications: If you mail or hand deliver: </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ab/>
      </w:r>
      <w:r w:rsidR="0028683E" w:rsidRPr="00671B44">
        <w:rPr>
          <w:rFonts w:ascii="Courier New" w:hAnsi="Courier New" w:cs="Courier New"/>
          <w:sz w:val="24"/>
          <w:szCs w:val="24"/>
        </w:rPr>
        <w:t>(</w:t>
      </w:r>
      <w:r w:rsidRPr="00671B44">
        <w:rPr>
          <w:rFonts w:ascii="Courier New" w:hAnsi="Courier New" w:cs="Courier New"/>
          <w:sz w:val="24"/>
          <w:szCs w:val="24"/>
        </w:rPr>
        <w:t xml:space="preserve">1) </w:t>
      </w:r>
      <w:r w:rsidR="0028683E" w:rsidRPr="00671B44">
        <w:rPr>
          <w:rFonts w:ascii="Courier New" w:hAnsi="Courier New" w:cs="Courier New"/>
          <w:sz w:val="24"/>
          <w:szCs w:val="24"/>
        </w:rPr>
        <w:t xml:space="preserve"> </w:t>
      </w:r>
      <w:r w:rsidRPr="00671B44">
        <w:rPr>
          <w:rFonts w:ascii="Courier New" w:hAnsi="Courier New" w:cs="Courier New"/>
          <w:sz w:val="24"/>
          <w:szCs w:val="24"/>
        </w:rPr>
        <w:t xml:space="preserve">You must indicate on the envelope and—if not provided by the Department—in Item 11 of the SF 424 the CFDA number, including suffix letter, if any, of the competition under which you are submitting your application; and </w:t>
      </w:r>
    </w:p>
    <w:p w:rsidR="0095371F" w:rsidRPr="00671B44" w:rsidRDefault="0095371F" w:rsidP="0095371F">
      <w:pPr>
        <w:autoSpaceDE w:val="0"/>
        <w:autoSpaceDN w:val="0"/>
        <w:adjustRightInd w:val="0"/>
        <w:spacing w:after="0" w:line="480" w:lineRule="auto"/>
        <w:rPr>
          <w:rFonts w:ascii="Courier New" w:hAnsi="Courier New" w:cs="Courier New"/>
          <w:sz w:val="24"/>
          <w:szCs w:val="24"/>
        </w:rPr>
      </w:pPr>
      <w:r w:rsidRPr="00671B44">
        <w:rPr>
          <w:rFonts w:ascii="Courier New" w:hAnsi="Courier New" w:cs="Courier New"/>
          <w:sz w:val="24"/>
          <w:szCs w:val="24"/>
        </w:rPr>
        <w:t xml:space="preserve">     </w:t>
      </w:r>
      <w:r w:rsidR="0028683E" w:rsidRPr="00671B44">
        <w:rPr>
          <w:rFonts w:ascii="Courier New" w:hAnsi="Courier New" w:cs="Courier New"/>
          <w:sz w:val="24"/>
          <w:szCs w:val="24"/>
        </w:rPr>
        <w:t>(</w:t>
      </w:r>
      <w:r w:rsidRPr="00671B44">
        <w:rPr>
          <w:rFonts w:ascii="Courier New" w:hAnsi="Courier New" w:cs="Courier New"/>
          <w:sz w:val="24"/>
          <w:szCs w:val="24"/>
        </w:rPr>
        <w:t>2)</w:t>
      </w:r>
      <w:r w:rsidR="0028683E" w:rsidRPr="00671B44">
        <w:rPr>
          <w:rFonts w:ascii="Courier New" w:hAnsi="Courier New" w:cs="Courier New"/>
          <w:sz w:val="24"/>
          <w:szCs w:val="24"/>
        </w:rPr>
        <w:t xml:space="preserve"> </w:t>
      </w:r>
      <w:r w:rsidRPr="00671B44">
        <w:rPr>
          <w:rFonts w:ascii="Courier New" w:hAnsi="Courier New" w:cs="Courier New"/>
          <w:sz w:val="24"/>
          <w:szCs w:val="24"/>
        </w:rPr>
        <w:t xml:space="preserve"> The Application Control Center will mail to you a notification of receipt of your grant application. </w:t>
      </w:r>
      <w:r w:rsidR="00B82F4D" w:rsidRPr="00671B44">
        <w:rPr>
          <w:rFonts w:ascii="Courier New" w:hAnsi="Courier New" w:cs="Courier New"/>
          <w:sz w:val="24"/>
          <w:szCs w:val="24"/>
        </w:rPr>
        <w:t xml:space="preserve"> </w:t>
      </w:r>
      <w:r w:rsidRPr="00671B44">
        <w:rPr>
          <w:rFonts w:ascii="Courier New" w:hAnsi="Courier New" w:cs="Courier New"/>
          <w:sz w:val="24"/>
          <w:szCs w:val="24"/>
        </w:rPr>
        <w:t>If you do not receive this notification within 15 business days from the application deadline date, you should call the U.S. Department of Education Application Control Center at (202) 245–6288.</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V.  Application Review Information</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hAnsi="Courier New" w:cs="Courier New"/>
          <w:sz w:val="24"/>
          <w:szCs w:val="24"/>
        </w:rPr>
        <w:t xml:space="preserve">1.  </w:t>
      </w:r>
      <w:r w:rsidRPr="00671B44">
        <w:rPr>
          <w:rFonts w:ascii="Courier New" w:hAnsi="Courier New" w:cs="Courier New"/>
          <w:sz w:val="24"/>
          <w:szCs w:val="24"/>
          <w:u w:val="single"/>
        </w:rPr>
        <w:t>Selection Criteria</w:t>
      </w:r>
      <w:r w:rsidRPr="00671B44">
        <w:rPr>
          <w:rFonts w:ascii="Courier New" w:hAnsi="Courier New" w:cs="Courier New"/>
          <w:sz w:val="24"/>
          <w:szCs w:val="24"/>
        </w:rPr>
        <w:t>:</w:t>
      </w:r>
      <w:r w:rsidR="0015295F" w:rsidRPr="00671B44">
        <w:rPr>
          <w:rFonts w:ascii="Courier New" w:hAnsi="Courier New" w:cs="Courier New"/>
          <w:sz w:val="24"/>
          <w:szCs w:val="24"/>
        </w:rPr>
        <w:t xml:space="preserve">  </w:t>
      </w:r>
      <w:r w:rsidRPr="00671B44">
        <w:rPr>
          <w:rFonts w:ascii="Courier New" w:hAnsi="Courier New" w:cs="Courier New"/>
          <w:sz w:val="24"/>
          <w:szCs w:val="24"/>
        </w:rPr>
        <w:t>The selection criteria for this program are from 34 CFR 75.210 of EDGAR and are listed in the following paragraphs.</w:t>
      </w:r>
      <w:r w:rsidR="00405B6E" w:rsidRPr="00671B44">
        <w:rPr>
          <w:rFonts w:ascii="Courier New" w:hAnsi="Courier New" w:cs="Courier New"/>
          <w:sz w:val="24"/>
          <w:szCs w:val="24"/>
        </w:rPr>
        <w:t xml:space="preserve">  The maximum score for all the selection criteria is 100 points.  Each criterion includes the factors that reviewers will consider in determining the extent to which an applicant meets the criterion.  In addressing the criteria, applicants are encouraged to make explicit connections to the </w:t>
      </w:r>
      <w:r w:rsidR="00CC1650" w:rsidRPr="00671B44">
        <w:rPr>
          <w:rFonts w:ascii="Courier New" w:hAnsi="Courier New" w:cs="Courier New"/>
          <w:sz w:val="24"/>
          <w:szCs w:val="24"/>
        </w:rPr>
        <w:t xml:space="preserve">Priorities and </w:t>
      </w:r>
      <w:r w:rsidR="00405B6E" w:rsidRPr="00671B44">
        <w:rPr>
          <w:rFonts w:ascii="Courier New" w:hAnsi="Courier New" w:cs="Courier New"/>
          <w:sz w:val="24"/>
          <w:szCs w:val="24"/>
        </w:rPr>
        <w:t>Application</w:t>
      </w:r>
      <w:r w:rsidR="00405B6E" w:rsidRPr="00671B44">
        <w:rPr>
          <w:rFonts w:ascii="Courier New" w:hAnsi="Courier New" w:cs="Courier New"/>
          <w:sz w:val="24"/>
          <w:szCs w:val="24"/>
          <w:u w:val="single"/>
        </w:rPr>
        <w:t xml:space="preserve"> Requirements</w:t>
      </w:r>
      <w:r w:rsidR="00405B6E" w:rsidRPr="00671B44">
        <w:rPr>
          <w:rFonts w:ascii="Courier New" w:hAnsi="Courier New" w:cs="Courier New"/>
          <w:sz w:val="24"/>
          <w:szCs w:val="24"/>
        </w:rPr>
        <w:t xml:space="preserve"> listed </w:t>
      </w:r>
      <w:r w:rsidR="00CC1650" w:rsidRPr="00671B44">
        <w:rPr>
          <w:rFonts w:ascii="Courier New" w:hAnsi="Courier New" w:cs="Courier New"/>
          <w:sz w:val="24"/>
          <w:szCs w:val="24"/>
        </w:rPr>
        <w:t xml:space="preserve">elsewhere in </w:t>
      </w:r>
      <w:r w:rsidR="00405B6E" w:rsidRPr="00671B44">
        <w:rPr>
          <w:rFonts w:ascii="Courier New" w:hAnsi="Courier New" w:cs="Courier New"/>
          <w:sz w:val="24"/>
          <w:szCs w:val="24"/>
        </w:rPr>
        <w:t xml:space="preserve">this notice.  </w:t>
      </w:r>
      <w:r w:rsidRPr="00671B44">
        <w:rPr>
          <w:rFonts w:ascii="Courier New" w:eastAsia="Times New Roman" w:hAnsi="Courier New" w:cs="Courier New"/>
          <w:sz w:val="24"/>
          <w:szCs w:val="24"/>
        </w:rPr>
        <w:t>The selection criteria are as follows: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iCs/>
          <w:sz w:val="24"/>
          <w:szCs w:val="24"/>
        </w:rPr>
      </w:pPr>
      <w:r w:rsidRPr="00671B44">
        <w:rPr>
          <w:rFonts w:ascii="Courier New" w:eastAsia="Times New Roman" w:hAnsi="Courier New" w:cs="Courier New"/>
          <w:sz w:val="24"/>
          <w:szCs w:val="24"/>
        </w:rPr>
        <w:t xml:space="preserve">     (</w:t>
      </w:r>
      <w:r w:rsidR="0015295F" w:rsidRPr="00671B44">
        <w:rPr>
          <w:rFonts w:ascii="Courier New" w:eastAsia="Times New Roman" w:hAnsi="Courier New" w:cs="Courier New"/>
          <w:sz w:val="24"/>
          <w:szCs w:val="24"/>
        </w:rPr>
        <w:t>a</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iCs/>
          <w:sz w:val="24"/>
          <w:szCs w:val="24"/>
          <w:u w:val="single"/>
        </w:rPr>
        <w:t>Need for project</w:t>
      </w:r>
      <w:r w:rsidRPr="00671B44">
        <w:rPr>
          <w:rFonts w:ascii="Courier New" w:eastAsia="Times New Roman" w:hAnsi="Courier New" w:cs="Courier New"/>
          <w:i/>
          <w:iCs/>
          <w:sz w:val="24"/>
          <w:szCs w:val="24"/>
        </w:rPr>
        <w:t xml:space="preserve"> </w:t>
      </w:r>
      <w:r w:rsidR="00423859" w:rsidRPr="00671B44">
        <w:rPr>
          <w:rFonts w:ascii="Courier New" w:eastAsia="Times New Roman" w:hAnsi="Courier New" w:cs="Courier New"/>
          <w:iCs/>
          <w:sz w:val="24"/>
          <w:szCs w:val="24"/>
        </w:rPr>
        <w:t>(up to 15</w:t>
      </w:r>
      <w:r w:rsidRPr="00671B44">
        <w:rPr>
          <w:rFonts w:ascii="Courier New" w:eastAsia="Times New Roman" w:hAnsi="Courier New" w:cs="Courier New"/>
          <w:iCs/>
          <w:sz w:val="24"/>
          <w:szCs w:val="24"/>
        </w:rPr>
        <w:t xml:space="preserve">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iCs/>
          <w:sz w:val="24"/>
          <w:szCs w:val="24"/>
        </w:rPr>
        <w:t xml:space="preserve">     </w:t>
      </w:r>
      <w:r w:rsidRPr="00671B44">
        <w:rPr>
          <w:rFonts w:ascii="Courier New" w:eastAsia="Times New Roman" w:hAnsi="Courier New" w:cs="Courier New"/>
          <w:sz w:val="24"/>
          <w:szCs w:val="24"/>
        </w:rPr>
        <w:t>(</w:t>
      </w:r>
      <w:r w:rsidR="0015295F"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 xml:space="preserve">The Secretary considers the need for the proposed project.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xml:space="preserve">)  In determining the need for the proposed project, the Secretary considers--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 </w:t>
      </w:r>
      <w:r w:rsidR="00050012"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 xml:space="preserve">The magnitude of the need for the services to be provided or the activities to be carried out by the proposed project </w:t>
      </w:r>
      <w:r w:rsidR="00423859" w:rsidRPr="00671B44">
        <w:rPr>
          <w:rFonts w:ascii="Courier New" w:eastAsia="Times New Roman" w:hAnsi="Courier New" w:cs="Courier New"/>
          <w:sz w:val="24"/>
          <w:szCs w:val="24"/>
        </w:rPr>
        <w:t>(</w:t>
      </w:r>
      <w:r w:rsidR="00866DF8" w:rsidRPr="00671B44">
        <w:rPr>
          <w:rFonts w:ascii="Courier New" w:eastAsia="Times New Roman" w:hAnsi="Courier New" w:cs="Courier New"/>
          <w:sz w:val="24"/>
          <w:szCs w:val="24"/>
        </w:rPr>
        <w:t xml:space="preserve">up to </w:t>
      </w:r>
      <w:r w:rsidR="00423859" w:rsidRPr="00671B44">
        <w:rPr>
          <w:rFonts w:ascii="Courier New" w:eastAsia="Times New Roman" w:hAnsi="Courier New" w:cs="Courier New"/>
          <w:sz w:val="24"/>
          <w:szCs w:val="24"/>
        </w:rPr>
        <w:t>5</w:t>
      </w:r>
      <w:r w:rsidR="00866DF8" w:rsidRPr="00671B44">
        <w:rPr>
          <w:rFonts w:ascii="Courier New" w:eastAsia="Times New Roman" w:hAnsi="Courier New" w:cs="Courier New"/>
          <w:sz w:val="24"/>
          <w:szCs w:val="24"/>
        </w:rPr>
        <w:t xml:space="preserve"> points</w:t>
      </w:r>
      <w:r w:rsidR="00423859" w:rsidRPr="00671B44">
        <w:rPr>
          <w:rFonts w:ascii="Courier New" w:eastAsia="Times New Roman" w:hAnsi="Courier New" w:cs="Courier New"/>
          <w:sz w:val="24"/>
          <w:szCs w:val="24"/>
        </w:rPr>
        <w:t>)</w:t>
      </w:r>
      <w:r w:rsidR="001F423A" w:rsidRPr="00671B44">
        <w:rPr>
          <w:rFonts w:ascii="Courier New" w:eastAsia="Times New Roman" w:hAnsi="Courier New" w:cs="Courier New"/>
          <w:sz w:val="24"/>
          <w:szCs w:val="24"/>
        </w:rPr>
        <w:t>;</w:t>
      </w:r>
      <w:r w:rsidR="00866DF8"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 xml:space="preserve">and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w:t>
      </w:r>
      <w:r w:rsidR="007B1098"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rPr>
        <w:t>The extent to which specific gaps or weaknesses in services, infrastructure, or opportunities have been identified and will be addressed by the proposed project, including the nature and magnitude of those gaps or weaknesses</w:t>
      </w:r>
      <w:r w:rsidR="001F423A" w:rsidRPr="00671B44">
        <w:rPr>
          <w:rFonts w:ascii="Courier New" w:eastAsia="Times New Roman" w:hAnsi="Courier New" w:cs="Courier New"/>
          <w:sz w:val="24"/>
          <w:szCs w:val="24"/>
        </w:rPr>
        <w:t xml:space="preserve"> (up to 10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b</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u w:val="single"/>
        </w:rPr>
        <w:t>Significance</w:t>
      </w:r>
      <w:r w:rsidRPr="00671B44">
        <w:rPr>
          <w:rFonts w:ascii="Courier New" w:eastAsia="Times New Roman" w:hAnsi="Courier New" w:cs="Courier New"/>
          <w:sz w:val="24"/>
          <w:szCs w:val="24"/>
        </w:rPr>
        <w:t xml:space="preserve"> (up to 10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The Secretary considers the significance of the proposed project.  </w:t>
      </w:r>
    </w:p>
    <w:p w:rsidR="0095371F" w:rsidRPr="00671B44" w:rsidRDefault="0095371F" w:rsidP="009537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ab/>
        <w:t>(</w:t>
      </w:r>
      <w:r w:rsidR="00050012"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In determining the significance of the proposed project, the Secretary considers--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  The likelihood that the proposed project will result in system change or improvement</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and</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The extent to which the proposed project is likely to build local capacity to provide, improve, or expand services that address the needs of the target population</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c</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u w:val="single"/>
        </w:rPr>
        <w:t>Quality of the project design</w:t>
      </w:r>
      <w:r w:rsidR="00423859" w:rsidRPr="00671B44">
        <w:rPr>
          <w:rFonts w:ascii="Courier New" w:eastAsia="Times New Roman" w:hAnsi="Courier New" w:cs="Courier New"/>
          <w:sz w:val="24"/>
          <w:szCs w:val="24"/>
        </w:rPr>
        <w:t xml:space="preserve"> (up to </w:t>
      </w:r>
      <w:r w:rsidR="00520797" w:rsidRPr="00671B44">
        <w:rPr>
          <w:rFonts w:ascii="Courier New" w:eastAsia="Times New Roman" w:hAnsi="Courier New" w:cs="Courier New"/>
          <w:sz w:val="24"/>
          <w:szCs w:val="24"/>
        </w:rPr>
        <w:t>30</w:t>
      </w:r>
      <w:r w:rsidRPr="00671B44">
        <w:rPr>
          <w:rFonts w:ascii="Courier New" w:eastAsia="Times New Roman" w:hAnsi="Courier New" w:cs="Courier New"/>
          <w:sz w:val="24"/>
          <w:szCs w:val="24"/>
        </w:rPr>
        <w:t xml:space="preserve">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The Secretary considers the quality of the design of the proposed project.  </w:t>
      </w:r>
    </w:p>
    <w:p w:rsidR="0095371F" w:rsidRPr="00671B44" w:rsidRDefault="0095371F" w:rsidP="0095371F">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In determining the quality of the design of the proposed project, the Secretary considers--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  The extent to which the goals, objectives, and outcomes to be achieved by the proposed project are clearly specified and measurable</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The extent to which the design of the proposed project is appropriate to, and will successfully address, the needs of the target population or other identified needs</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(iii)  The extent to which the proposed project is designed to build capacity and yield results that will extend beyond the period of Federal financial assistance</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and</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(iv)  The extent to which the proposed project </w:t>
      </w:r>
      <w:r w:rsidR="00874762" w:rsidRPr="00671B44">
        <w:rPr>
          <w:rFonts w:ascii="Courier New" w:eastAsia="Times New Roman" w:hAnsi="Courier New" w:cs="Courier New"/>
          <w:sz w:val="24"/>
          <w:szCs w:val="24"/>
        </w:rPr>
        <w:t>represents an exceptional approach to the priority or priorities established for the competition</w:t>
      </w:r>
      <w:r w:rsidR="001F423A" w:rsidRPr="00671B44">
        <w:rPr>
          <w:rFonts w:ascii="Courier New" w:eastAsia="Times New Roman" w:hAnsi="Courier New" w:cs="Courier New"/>
          <w:sz w:val="24"/>
          <w:szCs w:val="24"/>
        </w:rPr>
        <w:t xml:space="preserve"> (up to 1</w:t>
      </w:r>
      <w:r w:rsidR="00296F02" w:rsidRPr="00671B44">
        <w:rPr>
          <w:rFonts w:ascii="Courier New" w:eastAsia="Times New Roman" w:hAnsi="Courier New" w:cs="Courier New"/>
          <w:sz w:val="24"/>
          <w:szCs w:val="24"/>
        </w:rPr>
        <w:t>5</w:t>
      </w:r>
      <w:r w:rsidR="001F423A" w:rsidRPr="00671B44">
        <w:rPr>
          <w:rFonts w:ascii="Courier New" w:eastAsia="Times New Roman" w:hAnsi="Courier New" w:cs="Courier New"/>
          <w:sz w:val="24"/>
          <w:szCs w:val="24"/>
        </w:rPr>
        <w:t xml:space="preserve"> points)</w:t>
      </w:r>
      <w:r w:rsidRPr="00671B44">
        <w:rPr>
          <w:rFonts w:ascii="Courier New" w:eastAsia="Times New Roman" w:hAnsi="Courier New" w:cs="Courier New"/>
          <w:sz w:val="24"/>
          <w:szCs w:val="24"/>
        </w:rPr>
        <w:t>.</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d</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u w:val="single"/>
        </w:rPr>
        <w:t>Quality of the management plan</w:t>
      </w:r>
      <w:r w:rsidRPr="00671B44">
        <w:rPr>
          <w:rFonts w:ascii="Courier New" w:eastAsia="Times New Roman" w:hAnsi="Courier New" w:cs="Courier New"/>
          <w:sz w:val="24"/>
          <w:szCs w:val="24"/>
        </w:rPr>
        <w:t xml:space="preserve"> (up to </w:t>
      </w:r>
      <w:r w:rsidR="00520797" w:rsidRPr="00671B44">
        <w:rPr>
          <w:rFonts w:ascii="Courier New" w:eastAsia="Times New Roman" w:hAnsi="Courier New" w:cs="Courier New"/>
          <w:sz w:val="24"/>
          <w:szCs w:val="24"/>
        </w:rPr>
        <w:t>15</w:t>
      </w:r>
      <w:r w:rsidRPr="00671B44">
        <w:rPr>
          <w:rFonts w:ascii="Courier New" w:eastAsia="Times New Roman" w:hAnsi="Courier New" w:cs="Courier New"/>
          <w:sz w:val="24"/>
          <w:szCs w:val="24"/>
        </w:rPr>
        <w:t xml:space="preserve">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The Secretary considers the quality of the management plan for the proposed project.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In determining the quality of the management plan for the proposed project, the Secretary considers--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  The adequacy of the management plan to achieve the objectives of the proposed project on time and within budget, including clearly defined responsibilities, timelines, and milestones for accomplishing project tasks</w:t>
      </w:r>
      <w:r w:rsidR="001F423A" w:rsidRPr="00671B44">
        <w:rPr>
          <w:rFonts w:ascii="Courier New" w:eastAsia="Times New Roman" w:hAnsi="Courier New" w:cs="Courier New"/>
          <w:sz w:val="24"/>
          <w:szCs w:val="24"/>
        </w:rPr>
        <w:t xml:space="preserve"> (up to 10 points)</w:t>
      </w:r>
      <w:r w:rsidRPr="00671B44">
        <w:rPr>
          <w:rFonts w:ascii="Courier New" w:eastAsia="Times New Roman" w:hAnsi="Courier New" w:cs="Courier New"/>
          <w:sz w:val="24"/>
          <w:szCs w:val="24"/>
        </w:rPr>
        <w:t>; and</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The extent to which the time commitments of the project director and other key project personnel are appropriate and adequate to achieve the objectives of the proposed project</w:t>
      </w:r>
      <w:r w:rsidR="001F423A"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e</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u w:val="single"/>
        </w:rPr>
        <w:t>Adequacy of resources</w:t>
      </w:r>
      <w:r w:rsidRPr="00671B44">
        <w:rPr>
          <w:rFonts w:ascii="Courier New" w:eastAsia="Times New Roman" w:hAnsi="Courier New" w:cs="Courier New"/>
          <w:sz w:val="24"/>
          <w:szCs w:val="24"/>
        </w:rPr>
        <w:t xml:space="preserve"> (up to 15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The Secretary considers the adequacy of resources for the proposed project.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050012"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In determining the adequacy of resources for the proposed project, the Secretary considers--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  The relevance and demonstrated commitment of each partner in the proposed project to the implementation and success of the project</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The extent to which the costs are reasonable in relation to the objectives, design, and potential significance of the proposed project</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and</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(iii)  The potential for continued support of the project after Federal funding ends, including, as appropriate, the demonstrated commitment of appropriate entities to such support</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3F66B9" w:rsidRPr="00671B44">
        <w:rPr>
          <w:rFonts w:ascii="Courier New" w:eastAsia="Times New Roman" w:hAnsi="Courier New" w:cs="Courier New"/>
          <w:sz w:val="24"/>
          <w:szCs w:val="24"/>
        </w:rPr>
        <w:t>f</w:t>
      </w:r>
      <w:r w:rsidRPr="00671B44">
        <w:rPr>
          <w:rFonts w:ascii="Courier New" w:eastAsia="Times New Roman" w:hAnsi="Courier New" w:cs="Courier New"/>
          <w:sz w:val="24"/>
          <w:szCs w:val="24"/>
        </w:rPr>
        <w:t xml:space="preserve">)  </w:t>
      </w:r>
      <w:r w:rsidRPr="00671B44">
        <w:rPr>
          <w:rFonts w:ascii="Courier New" w:eastAsia="Times New Roman" w:hAnsi="Courier New" w:cs="Courier New"/>
          <w:sz w:val="24"/>
          <w:szCs w:val="24"/>
          <w:u w:val="single"/>
        </w:rPr>
        <w:t>Quality of the project evaluation</w:t>
      </w:r>
      <w:r w:rsidRPr="00671B44">
        <w:rPr>
          <w:rFonts w:ascii="Courier New" w:eastAsia="Times New Roman" w:hAnsi="Courier New" w:cs="Courier New"/>
          <w:sz w:val="24"/>
          <w:szCs w:val="24"/>
        </w:rPr>
        <w:t xml:space="preserve"> (up to 15 points).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3F66B9" w:rsidRPr="00671B44">
        <w:rPr>
          <w:rFonts w:ascii="Courier New" w:eastAsia="Times New Roman" w:hAnsi="Courier New" w:cs="Courier New"/>
          <w:sz w:val="24"/>
          <w:szCs w:val="24"/>
        </w:rPr>
        <w:t>1</w:t>
      </w:r>
      <w:r w:rsidRPr="00671B44">
        <w:rPr>
          <w:rFonts w:ascii="Courier New" w:eastAsia="Times New Roman" w:hAnsi="Courier New" w:cs="Courier New"/>
          <w:sz w:val="24"/>
          <w:szCs w:val="24"/>
        </w:rPr>
        <w:t xml:space="preserve">)  The Secretary considers the quality of the evaluation to be conducted of the proposed project.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w:t>
      </w:r>
      <w:r w:rsidR="003F66B9" w:rsidRPr="00671B44">
        <w:rPr>
          <w:rFonts w:ascii="Courier New" w:eastAsia="Times New Roman" w:hAnsi="Courier New" w:cs="Courier New"/>
          <w:sz w:val="24"/>
          <w:szCs w:val="24"/>
        </w:rPr>
        <w:t>2</w:t>
      </w:r>
      <w:r w:rsidRPr="00671B44">
        <w:rPr>
          <w:rFonts w:ascii="Courier New" w:eastAsia="Times New Roman" w:hAnsi="Courier New" w:cs="Courier New"/>
          <w:sz w:val="24"/>
          <w:szCs w:val="24"/>
        </w:rPr>
        <w:t>)  In determining the quality of the evaluation, the Secretary considers--</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  The extent to which the methods of evaluation are thorough, feasible, and appropriate to the goals, objectives, and outcomes of the proposed project</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  The extent to which the methods of evaluation include the use of objective performance measures that are clearly related to the intended outcomes of the project and will produce quantitative and qualitative data to the extent possible</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 xml:space="preserve">; and </w:t>
      </w:r>
    </w:p>
    <w:p w:rsidR="0095371F" w:rsidRPr="00671B44" w:rsidRDefault="0095371F" w:rsidP="009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71B44">
        <w:rPr>
          <w:rFonts w:ascii="Courier New" w:eastAsia="Times New Roman" w:hAnsi="Courier New" w:cs="Courier New"/>
          <w:sz w:val="24"/>
          <w:szCs w:val="24"/>
        </w:rPr>
        <w:t xml:space="preserve">     (iii)  The extent to which the methods of evaluation will provide performance feedback and permit periodic assessment of progress toward achieving intended outcomes</w:t>
      </w:r>
      <w:r w:rsidR="00396AE8" w:rsidRPr="00671B44">
        <w:rPr>
          <w:rFonts w:ascii="Courier New" w:eastAsia="Times New Roman" w:hAnsi="Courier New" w:cs="Courier New"/>
          <w:sz w:val="24"/>
          <w:szCs w:val="24"/>
        </w:rPr>
        <w:t xml:space="preserve"> (up to 5 points)</w:t>
      </w:r>
      <w:r w:rsidRPr="00671B44">
        <w:rPr>
          <w:rFonts w:ascii="Courier New" w:eastAsia="Times New Roman" w:hAnsi="Courier New" w:cs="Courier New"/>
          <w:sz w:val="24"/>
          <w:szCs w:val="24"/>
        </w:rPr>
        <w:t>.</w:t>
      </w:r>
    </w:p>
    <w:p w:rsidR="0095371F" w:rsidRPr="00671B44" w:rsidRDefault="0095371F" w:rsidP="0095371F">
      <w:pPr>
        <w:pStyle w:val="BodyText"/>
        <w:spacing w:after="0" w:line="480" w:lineRule="auto"/>
        <w:rPr>
          <w:rFonts w:ascii="Courier New" w:hAnsi="Courier New" w:cs="Courier New"/>
          <w:b/>
          <w:i/>
          <w:sz w:val="24"/>
          <w:szCs w:val="24"/>
        </w:rPr>
      </w:pPr>
      <w:r w:rsidRPr="00671B44">
        <w:rPr>
          <w:rFonts w:ascii="Courier New" w:hAnsi="Courier New" w:cs="Courier New"/>
          <w:bCs/>
          <w:sz w:val="24"/>
          <w:szCs w:val="24"/>
        </w:rPr>
        <w:t xml:space="preserve">2.  </w:t>
      </w:r>
      <w:r w:rsidRPr="00671B44">
        <w:rPr>
          <w:rFonts w:ascii="Courier New" w:hAnsi="Courier New" w:cs="Courier New"/>
          <w:bCs/>
          <w:sz w:val="24"/>
          <w:szCs w:val="24"/>
          <w:u w:val="single"/>
        </w:rPr>
        <w:t>Review and Selection Process</w:t>
      </w:r>
      <w:r w:rsidRPr="00671B44">
        <w:rPr>
          <w:rFonts w:ascii="Courier New" w:hAnsi="Courier New" w:cs="Courier New"/>
          <w:bCs/>
          <w:sz w:val="24"/>
          <w:szCs w:val="24"/>
        </w:rPr>
        <w:t>:</w:t>
      </w:r>
      <w:r w:rsidRPr="00671B44">
        <w:rPr>
          <w:rFonts w:ascii="Courier New" w:hAnsi="Courier New" w:cs="Courier New"/>
          <w:b/>
          <w:bCs/>
          <w:sz w:val="24"/>
          <w:szCs w:val="24"/>
          <w:lang w:val="en-US"/>
        </w:rPr>
        <w:t xml:space="preserve">  </w:t>
      </w:r>
      <w:r w:rsidRPr="00671B44">
        <w:rPr>
          <w:rFonts w:ascii="Courier New" w:hAnsi="Courier New" w:cs="Courier New"/>
          <w:sz w:val="24"/>
          <w:szCs w:val="24"/>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95371F" w:rsidRPr="00671B44" w:rsidRDefault="0095371F" w:rsidP="0095371F">
      <w:pPr>
        <w:pStyle w:val="BodyText"/>
        <w:spacing w:after="0" w:line="480" w:lineRule="auto"/>
        <w:rPr>
          <w:rFonts w:ascii="Courier New" w:hAnsi="Courier New" w:cs="Courier New"/>
          <w:sz w:val="24"/>
          <w:szCs w:val="24"/>
        </w:rPr>
      </w:pPr>
      <w:r w:rsidRPr="00671B44">
        <w:rPr>
          <w:rFonts w:ascii="Courier New" w:hAnsi="Courier New" w:cs="Courier New"/>
          <w:sz w:val="24"/>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95371F" w:rsidRPr="00671B44" w:rsidRDefault="0095371F" w:rsidP="0095371F">
      <w:pPr>
        <w:pStyle w:val="Header"/>
        <w:widowControl/>
        <w:tabs>
          <w:tab w:val="clear" w:pos="4320"/>
          <w:tab w:val="clear" w:pos="8640"/>
        </w:tabs>
        <w:spacing w:before="0" w:after="0" w:line="480" w:lineRule="auto"/>
        <w:rPr>
          <w:rFonts w:ascii="Courier New" w:hAnsi="Courier New" w:cs="Courier New"/>
          <w:snapToGrid/>
          <w:szCs w:val="24"/>
        </w:rPr>
      </w:pPr>
      <w:r w:rsidRPr="00671B44">
        <w:rPr>
          <w:rFonts w:ascii="Courier New" w:hAnsi="Courier New" w:cs="Courier New"/>
          <w:snapToGrid/>
          <w:szCs w:val="24"/>
        </w:rPr>
        <w:t xml:space="preserve">3.  </w:t>
      </w:r>
      <w:r w:rsidRPr="00671B44">
        <w:rPr>
          <w:rFonts w:ascii="Courier New" w:hAnsi="Courier New" w:cs="Courier New"/>
          <w:snapToGrid/>
          <w:szCs w:val="24"/>
          <w:u w:val="single"/>
        </w:rPr>
        <w:t>Special Conditions</w:t>
      </w:r>
      <w:r w:rsidRPr="00671B44">
        <w:rPr>
          <w:rFonts w:ascii="Courier New" w:hAnsi="Courier New" w:cs="Courier New"/>
          <w:snapToGrid/>
          <w:szCs w:val="24"/>
        </w:rPr>
        <w:t>:  Under 34 CFR 74.14 and 80.12, the Secretary may impose special conditions</w:t>
      </w:r>
      <w:r w:rsidR="000F3A28" w:rsidRPr="00671B44">
        <w:rPr>
          <w:rFonts w:ascii="Courier New" w:hAnsi="Courier New" w:cs="Courier New"/>
          <w:snapToGrid/>
          <w:szCs w:val="24"/>
        </w:rPr>
        <w:t xml:space="preserve"> </w:t>
      </w:r>
      <w:r w:rsidR="000F3A28" w:rsidRPr="00671B44">
        <w:rPr>
          <w:rFonts w:ascii="Courier New" w:hAnsi="Courier New" w:cs="Courier New"/>
          <w:szCs w:val="24"/>
        </w:rPr>
        <w:t>and, in appropriate circumstances, high-risk</w:t>
      </w:r>
      <w:r w:rsidR="000F3A28" w:rsidRPr="00671B44">
        <w:rPr>
          <w:rFonts w:ascii="Courier New" w:hAnsi="Courier New" w:cs="Courier New"/>
          <w:snapToGrid/>
          <w:szCs w:val="24"/>
        </w:rPr>
        <w:t xml:space="preserve"> conditions</w:t>
      </w:r>
      <w:r w:rsidRPr="00671B44">
        <w:rPr>
          <w:rFonts w:ascii="Courier New" w:hAnsi="Courier New" w:cs="Courier New"/>
          <w:snapToGrid/>
          <w:szCs w:val="24"/>
        </w:rPr>
        <w:t xml:space="preserve">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95371F" w:rsidRPr="00671B44" w:rsidRDefault="0095371F" w:rsidP="0095371F">
      <w:pPr>
        <w:pStyle w:val="Header"/>
        <w:spacing w:before="0" w:after="0" w:line="480" w:lineRule="auto"/>
        <w:rPr>
          <w:rFonts w:ascii="Courier New" w:hAnsi="Courier New" w:cs="Courier New"/>
          <w:snapToGrid/>
          <w:szCs w:val="24"/>
        </w:rPr>
      </w:pPr>
      <w:r w:rsidRPr="00671B44">
        <w:rPr>
          <w:rFonts w:ascii="Courier New" w:hAnsi="Courier New" w:cs="Courier New"/>
          <w:snapToGrid/>
          <w:szCs w:val="24"/>
        </w:rPr>
        <w:t xml:space="preserve">VI. </w:t>
      </w:r>
      <w:r w:rsidR="003F66B9" w:rsidRPr="00671B44">
        <w:rPr>
          <w:rFonts w:ascii="Courier New" w:hAnsi="Courier New" w:cs="Courier New"/>
          <w:snapToGrid/>
          <w:szCs w:val="24"/>
          <w:lang w:val="en-US"/>
        </w:rPr>
        <w:t xml:space="preserve"> </w:t>
      </w:r>
      <w:r w:rsidRPr="00671B44">
        <w:rPr>
          <w:rFonts w:ascii="Courier New" w:hAnsi="Courier New" w:cs="Courier New"/>
          <w:snapToGrid/>
          <w:szCs w:val="24"/>
        </w:rPr>
        <w:t>Award Administration Information</w:t>
      </w:r>
    </w:p>
    <w:p w:rsidR="0095371F" w:rsidRPr="00671B44" w:rsidRDefault="0095371F" w:rsidP="0095371F">
      <w:pPr>
        <w:pStyle w:val="Header"/>
        <w:spacing w:before="0" w:after="0" w:line="480" w:lineRule="auto"/>
        <w:rPr>
          <w:rFonts w:ascii="Courier New" w:hAnsi="Courier New" w:cs="Courier New"/>
          <w:snapToGrid/>
          <w:szCs w:val="24"/>
        </w:rPr>
      </w:pPr>
      <w:r w:rsidRPr="00671B44">
        <w:rPr>
          <w:rFonts w:ascii="Courier New" w:hAnsi="Courier New" w:cs="Courier New"/>
          <w:snapToGrid/>
          <w:szCs w:val="24"/>
        </w:rPr>
        <w:t xml:space="preserve">1.  </w:t>
      </w:r>
      <w:r w:rsidRPr="00671B44">
        <w:rPr>
          <w:rFonts w:ascii="Courier New" w:hAnsi="Courier New" w:cs="Courier New"/>
          <w:snapToGrid/>
          <w:szCs w:val="24"/>
          <w:u w:val="single"/>
        </w:rPr>
        <w:t>Award Notices</w:t>
      </w:r>
      <w:r w:rsidRPr="00671B44">
        <w:rPr>
          <w:rFonts w:ascii="Courier New" w:hAnsi="Courier New" w:cs="Courier New"/>
          <w:snapToGrid/>
          <w:szCs w:val="24"/>
        </w:rPr>
        <w:t>:  If your application is successful, we notify your U.S. Representative and U.S. Senators and send you a Grant Award Notification (GAN).  We may notify you informally, also.</w:t>
      </w:r>
    </w:p>
    <w:p w:rsidR="0095371F" w:rsidRPr="00671B44" w:rsidRDefault="0095371F" w:rsidP="0095371F">
      <w:pPr>
        <w:pStyle w:val="Header"/>
        <w:spacing w:before="0" w:after="0" w:line="480" w:lineRule="auto"/>
        <w:rPr>
          <w:rFonts w:ascii="Courier New" w:hAnsi="Courier New" w:cs="Courier New"/>
          <w:snapToGrid/>
          <w:szCs w:val="24"/>
        </w:rPr>
      </w:pPr>
      <w:r w:rsidRPr="00671B44">
        <w:rPr>
          <w:rFonts w:ascii="Courier New" w:hAnsi="Courier New" w:cs="Courier New"/>
          <w:snapToGrid/>
          <w:szCs w:val="24"/>
        </w:rPr>
        <w:t>If your application is not evaluated or not selected for funding, we notify you.</w:t>
      </w:r>
    </w:p>
    <w:p w:rsidR="0095371F" w:rsidRPr="00671B44" w:rsidRDefault="0095371F" w:rsidP="0095371F">
      <w:pPr>
        <w:pStyle w:val="Header"/>
        <w:spacing w:before="0" w:after="0" w:line="480" w:lineRule="auto"/>
        <w:rPr>
          <w:rFonts w:ascii="Courier New" w:hAnsi="Courier New" w:cs="Courier New"/>
          <w:snapToGrid/>
          <w:szCs w:val="24"/>
        </w:rPr>
      </w:pPr>
      <w:r w:rsidRPr="00671B44">
        <w:rPr>
          <w:rFonts w:ascii="Courier New" w:hAnsi="Courier New" w:cs="Courier New"/>
          <w:snapToGrid/>
          <w:szCs w:val="24"/>
        </w:rPr>
        <w:t xml:space="preserve">2.  </w:t>
      </w:r>
      <w:r w:rsidRPr="00671B44">
        <w:rPr>
          <w:rFonts w:ascii="Courier New" w:hAnsi="Courier New" w:cs="Courier New"/>
          <w:snapToGrid/>
          <w:szCs w:val="24"/>
          <w:u w:val="single"/>
        </w:rPr>
        <w:t>Administrative and National Policy Requirements</w:t>
      </w:r>
      <w:r w:rsidRPr="00671B44">
        <w:rPr>
          <w:rFonts w:ascii="Courier New" w:hAnsi="Courier New" w:cs="Courier New"/>
          <w:snapToGrid/>
          <w:szCs w:val="24"/>
        </w:rPr>
        <w:t>:  We identify administrative and national policy requirements in the application package and reference these and other requirements in the Applicable Regulations section of this notice.</w:t>
      </w:r>
    </w:p>
    <w:p w:rsidR="0095371F" w:rsidRPr="00671B44" w:rsidRDefault="0095371F" w:rsidP="0095371F">
      <w:pPr>
        <w:pStyle w:val="Header"/>
        <w:widowControl/>
        <w:tabs>
          <w:tab w:val="clear" w:pos="4320"/>
          <w:tab w:val="clear" w:pos="8640"/>
        </w:tabs>
        <w:spacing w:before="0" w:after="0" w:line="480" w:lineRule="auto"/>
        <w:rPr>
          <w:rFonts w:ascii="Courier New" w:hAnsi="Courier New" w:cs="Courier New"/>
          <w:snapToGrid/>
          <w:szCs w:val="24"/>
        </w:rPr>
      </w:pPr>
      <w:r w:rsidRPr="00671B44">
        <w:rPr>
          <w:rFonts w:ascii="Courier New" w:hAnsi="Courier New" w:cs="Courier New"/>
          <w:snapToGrid/>
          <w:szCs w:val="24"/>
        </w:rPr>
        <w:t xml:space="preserve">     We reference the regulations outlining the terms and conditions of an award in the Applicable Regulations section of this notice and include these and other specific conditions in the GAN.  The GAN also incorporates your approved application as part of your binding commitments under the grant.</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3.  </w:t>
      </w:r>
      <w:r w:rsidRPr="00671B44">
        <w:rPr>
          <w:rFonts w:ascii="Courier New" w:hAnsi="Courier New" w:cs="Courier New"/>
          <w:sz w:val="24"/>
          <w:szCs w:val="24"/>
          <w:u w:val="single"/>
        </w:rPr>
        <w:t>Reporting</w:t>
      </w:r>
      <w:r w:rsidRPr="00671B44">
        <w:rPr>
          <w:rFonts w:ascii="Courier New" w:hAnsi="Courier New" w:cs="Courier New"/>
          <w:sz w:val="24"/>
          <w:szCs w:val="24"/>
        </w:rPr>
        <w:t>:  (a)</w:t>
      </w:r>
      <w:r w:rsidR="003D6605" w:rsidRPr="00671B44">
        <w:rPr>
          <w:rFonts w:ascii="Courier New" w:hAnsi="Courier New" w:cs="Courier New"/>
          <w:sz w:val="24"/>
          <w:szCs w:val="24"/>
        </w:rPr>
        <w:t xml:space="preserve">  </w:t>
      </w:r>
      <w:r w:rsidRPr="00671B44">
        <w:rPr>
          <w:rFonts w:ascii="Courier New" w:hAnsi="Courier New" w:cs="Courier New"/>
          <w:sz w:val="24"/>
          <w:szCs w:val="24"/>
        </w:rPr>
        <w:t>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95371F" w:rsidRPr="00671B44" w:rsidRDefault="0095371F" w:rsidP="0095371F">
      <w:pPr>
        <w:spacing w:after="0" w:line="480" w:lineRule="auto"/>
        <w:ind w:firstLine="720"/>
        <w:rPr>
          <w:rFonts w:ascii="Courier New" w:hAnsi="Courier New" w:cs="Courier New"/>
          <w:sz w:val="24"/>
          <w:szCs w:val="24"/>
        </w:rPr>
      </w:pPr>
      <w:r w:rsidRPr="00671B44">
        <w:rPr>
          <w:rFonts w:ascii="Courier New"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12" w:history="1">
        <w:r w:rsidRPr="00671B44">
          <w:rPr>
            <w:rStyle w:val="Hyperlink"/>
            <w:rFonts w:ascii="Courier New" w:hAnsi="Courier New" w:cs="Courier New"/>
            <w:sz w:val="24"/>
            <w:szCs w:val="24"/>
          </w:rPr>
          <w:t>www.ed.gov/fund/grant/apply/appforms/appforms.html</w:t>
        </w:r>
      </w:hyperlink>
      <w:r w:rsidRPr="00671B44">
        <w:rPr>
          <w:rFonts w:ascii="Courier New" w:hAnsi="Courier New" w:cs="Courier New"/>
          <w:sz w:val="24"/>
          <w:szCs w:val="24"/>
        </w:rPr>
        <w:t>.</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rPr>
        <w:t xml:space="preserve">4.  </w:t>
      </w:r>
      <w:r w:rsidRPr="00671B44">
        <w:rPr>
          <w:rFonts w:cs="Courier New"/>
          <w:sz w:val="24"/>
          <w:szCs w:val="24"/>
          <w:u w:val="single"/>
        </w:rPr>
        <w:t>Performance Measures</w:t>
      </w:r>
      <w:r w:rsidRPr="00671B44">
        <w:rPr>
          <w:rFonts w:cs="Courier New"/>
          <w:sz w:val="24"/>
          <w:szCs w:val="24"/>
        </w:rPr>
        <w:t xml:space="preserve">:  Under the Government Performance and Results Act, Federal departments and agencies must clearly describe the goals and objectives of their programs, identify resources and actions needed to accomplish these goals and objectives, develop a means of measuring progress made, and regularly report on their achievement.  One important source of program information is the project evaluation conducted under individual grants.  </w:t>
      </w:r>
      <w:r w:rsidRPr="00671B44">
        <w:rPr>
          <w:rFonts w:cs="Courier New"/>
          <w:sz w:val="24"/>
          <w:szCs w:val="24"/>
          <w:lang w:val="en-US"/>
        </w:rPr>
        <w:t>To determine the overall effectiveness of projects funded under this competition, grantees must be prepared to measure and report on the following measures of effectiveness:</w:t>
      </w:r>
    </w:p>
    <w:p w:rsidR="0095371F" w:rsidRPr="00671B44" w:rsidRDefault="0095371F" w:rsidP="0095371F">
      <w:pPr>
        <w:pStyle w:val="HTMLPreformatted"/>
        <w:spacing w:line="480" w:lineRule="auto"/>
        <w:rPr>
          <w:rFonts w:cs="Courier New"/>
          <w:sz w:val="24"/>
          <w:szCs w:val="24"/>
        </w:rPr>
      </w:pPr>
      <w:r w:rsidRPr="00671B44">
        <w:rPr>
          <w:rFonts w:cs="Courier New"/>
          <w:sz w:val="24"/>
          <w:szCs w:val="24"/>
        </w:rPr>
        <w:t xml:space="preserve">     (</w:t>
      </w:r>
      <w:r w:rsidRPr="00671B44">
        <w:rPr>
          <w:rFonts w:cs="Courier New"/>
          <w:sz w:val="24"/>
          <w:szCs w:val="24"/>
          <w:lang w:val="en-US"/>
        </w:rPr>
        <w:t>a)</w:t>
      </w:r>
      <w:r w:rsidRPr="00671B44">
        <w:rPr>
          <w:rFonts w:cs="Courier New"/>
          <w:sz w:val="24"/>
          <w:szCs w:val="24"/>
        </w:rPr>
        <w:t xml:space="preserve">  The </w:t>
      </w:r>
      <w:r w:rsidR="00396AE8" w:rsidRPr="00671B44">
        <w:rPr>
          <w:rFonts w:cs="Courier New"/>
          <w:sz w:val="24"/>
          <w:szCs w:val="24"/>
          <w:lang w:val="en-US"/>
        </w:rPr>
        <w:t xml:space="preserve">number and </w:t>
      </w:r>
      <w:r w:rsidRPr="00671B44">
        <w:rPr>
          <w:rFonts w:cs="Courier New"/>
          <w:sz w:val="24"/>
          <w:szCs w:val="24"/>
        </w:rPr>
        <w:t>percentage of youths served by the JJ Reentry CTE Program that are enrolled in further education or training, post-release, such as:</w:t>
      </w:r>
    </w:p>
    <w:p w:rsidR="0095371F" w:rsidRPr="00671B44" w:rsidRDefault="00EB5B73" w:rsidP="0095371F">
      <w:pPr>
        <w:pStyle w:val="HTMLPreformatted"/>
        <w:spacing w:line="480" w:lineRule="auto"/>
        <w:rPr>
          <w:rFonts w:cs="Courier New"/>
          <w:sz w:val="24"/>
          <w:szCs w:val="24"/>
        </w:rPr>
      </w:pPr>
      <w:r w:rsidRPr="00671B44">
        <w:rPr>
          <w:rFonts w:cs="Courier New"/>
          <w:sz w:val="24"/>
          <w:szCs w:val="24"/>
        </w:rPr>
        <w:t xml:space="preserve">     (</w:t>
      </w:r>
      <w:r w:rsidRPr="00671B44">
        <w:rPr>
          <w:rFonts w:cs="Courier New"/>
          <w:sz w:val="24"/>
          <w:szCs w:val="24"/>
          <w:lang w:val="en-US"/>
        </w:rPr>
        <w:t>1</w:t>
      </w:r>
      <w:r w:rsidR="0095371F" w:rsidRPr="00671B44">
        <w:rPr>
          <w:rFonts w:cs="Courier New"/>
          <w:sz w:val="24"/>
          <w:szCs w:val="24"/>
        </w:rPr>
        <w:t>)  Secondary education or other State-approved equivalent;</w:t>
      </w:r>
    </w:p>
    <w:p w:rsidR="0095371F" w:rsidRPr="00671B44" w:rsidRDefault="00EB5B73" w:rsidP="0095371F">
      <w:pPr>
        <w:pStyle w:val="HTMLPreformatted"/>
        <w:spacing w:line="480" w:lineRule="auto"/>
        <w:rPr>
          <w:rFonts w:cs="Courier New"/>
          <w:sz w:val="24"/>
          <w:szCs w:val="24"/>
        </w:rPr>
      </w:pPr>
      <w:r w:rsidRPr="00671B44">
        <w:rPr>
          <w:rFonts w:cs="Courier New"/>
          <w:sz w:val="24"/>
          <w:szCs w:val="24"/>
        </w:rPr>
        <w:t xml:space="preserve">     (</w:t>
      </w:r>
      <w:r w:rsidRPr="00671B44">
        <w:rPr>
          <w:rFonts w:cs="Courier New"/>
          <w:sz w:val="24"/>
          <w:szCs w:val="24"/>
          <w:lang w:val="en-US"/>
        </w:rPr>
        <w:t>2</w:t>
      </w:r>
      <w:r w:rsidR="0095371F" w:rsidRPr="00671B44">
        <w:rPr>
          <w:rFonts w:cs="Courier New"/>
          <w:sz w:val="24"/>
          <w:szCs w:val="24"/>
        </w:rPr>
        <w:t>)  GED bridge program;</w:t>
      </w:r>
    </w:p>
    <w:p w:rsidR="0095371F" w:rsidRPr="00671B44" w:rsidRDefault="00EB5B73" w:rsidP="0095371F">
      <w:pPr>
        <w:pStyle w:val="HTMLPreformatted"/>
        <w:spacing w:line="480" w:lineRule="auto"/>
        <w:rPr>
          <w:rFonts w:cs="Courier New"/>
          <w:sz w:val="24"/>
          <w:szCs w:val="24"/>
        </w:rPr>
      </w:pPr>
      <w:r w:rsidRPr="00671B44">
        <w:rPr>
          <w:rFonts w:cs="Courier New"/>
          <w:sz w:val="24"/>
          <w:szCs w:val="24"/>
        </w:rPr>
        <w:t xml:space="preserve">     (</w:t>
      </w:r>
      <w:r w:rsidRPr="00671B44">
        <w:rPr>
          <w:rFonts w:cs="Courier New"/>
          <w:sz w:val="24"/>
          <w:szCs w:val="24"/>
          <w:lang w:val="en-US"/>
        </w:rPr>
        <w:t>3</w:t>
      </w:r>
      <w:r w:rsidR="0095371F" w:rsidRPr="00671B44">
        <w:rPr>
          <w:rFonts w:cs="Courier New"/>
          <w:sz w:val="24"/>
          <w:szCs w:val="24"/>
        </w:rPr>
        <w:t>)  Postsecondary education; or</w:t>
      </w:r>
    </w:p>
    <w:p w:rsidR="0095371F" w:rsidRPr="00671B44" w:rsidRDefault="00EB5B73" w:rsidP="0095371F">
      <w:pPr>
        <w:pStyle w:val="HTMLPreformatted"/>
        <w:spacing w:line="480" w:lineRule="auto"/>
        <w:rPr>
          <w:rFonts w:cs="Courier New"/>
          <w:sz w:val="24"/>
          <w:szCs w:val="24"/>
          <w:lang w:val="en-US"/>
        </w:rPr>
      </w:pPr>
      <w:r w:rsidRPr="00671B44">
        <w:rPr>
          <w:rFonts w:cs="Courier New"/>
          <w:sz w:val="24"/>
          <w:szCs w:val="24"/>
        </w:rPr>
        <w:t xml:space="preserve">     (</w:t>
      </w:r>
      <w:r w:rsidRPr="00671B44">
        <w:rPr>
          <w:rFonts w:cs="Courier New"/>
          <w:sz w:val="24"/>
          <w:szCs w:val="24"/>
          <w:lang w:val="en-US"/>
        </w:rPr>
        <w:t>4</w:t>
      </w:r>
      <w:r w:rsidR="0095371F" w:rsidRPr="00671B44">
        <w:rPr>
          <w:rFonts w:cs="Courier New"/>
          <w:sz w:val="24"/>
          <w:szCs w:val="24"/>
        </w:rPr>
        <w:t xml:space="preserve">)  Workforce training program; </w:t>
      </w:r>
    </w:p>
    <w:p w:rsidR="0095371F" w:rsidRPr="00671B44" w:rsidRDefault="0095371F" w:rsidP="0095371F">
      <w:pPr>
        <w:pStyle w:val="HTMLPreformatted"/>
        <w:spacing w:line="480" w:lineRule="auto"/>
        <w:rPr>
          <w:rFonts w:cs="Courier New"/>
          <w:sz w:val="24"/>
          <w:szCs w:val="24"/>
        </w:rPr>
      </w:pPr>
      <w:r w:rsidRPr="00671B44">
        <w:rPr>
          <w:rFonts w:cs="Courier New"/>
          <w:sz w:val="24"/>
          <w:szCs w:val="24"/>
          <w:lang w:val="en-US"/>
        </w:rPr>
        <w:t xml:space="preserve">     (b)  </w:t>
      </w:r>
      <w:r w:rsidRPr="00671B44">
        <w:rPr>
          <w:rFonts w:cs="Courier New"/>
          <w:sz w:val="24"/>
          <w:szCs w:val="24"/>
        </w:rPr>
        <w:t xml:space="preserve">The </w:t>
      </w:r>
      <w:r w:rsidR="00396AE8" w:rsidRPr="00671B44">
        <w:rPr>
          <w:rFonts w:cs="Courier New"/>
          <w:sz w:val="24"/>
          <w:szCs w:val="24"/>
          <w:lang w:val="en-US"/>
        </w:rPr>
        <w:t xml:space="preserve">number and </w:t>
      </w:r>
      <w:r w:rsidRPr="00671B44">
        <w:rPr>
          <w:rFonts w:cs="Courier New"/>
          <w:sz w:val="24"/>
          <w:szCs w:val="24"/>
        </w:rPr>
        <w:t xml:space="preserve">percentage of youths served by the JJ Reentry </w:t>
      </w:r>
      <w:r w:rsidRPr="00671B44">
        <w:rPr>
          <w:rFonts w:cs="Courier New"/>
          <w:sz w:val="24"/>
          <w:szCs w:val="24"/>
          <w:lang w:val="en-US"/>
        </w:rPr>
        <w:t>CTE P</w:t>
      </w:r>
      <w:r w:rsidRPr="00671B44">
        <w:rPr>
          <w:rFonts w:cs="Courier New"/>
          <w:sz w:val="24"/>
          <w:szCs w:val="24"/>
        </w:rPr>
        <w:t>rogram that complete secondary education.</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rPr>
        <w:t xml:space="preserve">     (</w:t>
      </w:r>
      <w:r w:rsidRPr="00671B44">
        <w:rPr>
          <w:rFonts w:cs="Courier New"/>
          <w:sz w:val="24"/>
          <w:szCs w:val="24"/>
          <w:lang w:val="en-US"/>
        </w:rPr>
        <w:t>c</w:t>
      </w:r>
      <w:r w:rsidRPr="00671B44">
        <w:rPr>
          <w:rFonts w:cs="Courier New"/>
          <w:sz w:val="24"/>
          <w:szCs w:val="24"/>
        </w:rPr>
        <w:t xml:space="preserve">)  The </w:t>
      </w:r>
      <w:r w:rsidR="00396AE8" w:rsidRPr="00671B44">
        <w:rPr>
          <w:rFonts w:cs="Courier New"/>
          <w:sz w:val="24"/>
          <w:szCs w:val="24"/>
          <w:lang w:val="en-US"/>
        </w:rPr>
        <w:t xml:space="preserve">number and </w:t>
      </w:r>
      <w:r w:rsidRPr="00671B44">
        <w:rPr>
          <w:rFonts w:cs="Courier New"/>
          <w:sz w:val="24"/>
          <w:szCs w:val="24"/>
        </w:rPr>
        <w:t xml:space="preserve">percentage of youths served by the JJ Reentry </w:t>
      </w:r>
      <w:r w:rsidRPr="00671B44">
        <w:rPr>
          <w:rFonts w:cs="Courier New"/>
          <w:sz w:val="24"/>
          <w:szCs w:val="24"/>
          <w:lang w:val="en-US"/>
        </w:rPr>
        <w:t>CTE P</w:t>
      </w:r>
      <w:r w:rsidRPr="00671B44">
        <w:rPr>
          <w:rFonts w:cs="Courier New"/>
          <w:sz w:val="24"/>
          <w:szCs w:val="24"/>
        </w:rPr>
        <w:t>rogram that attain an industry-recognized credential, certificate, or degree.</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rPr>
        <w:t xml:space="preserve">     (</w:t>
      </w:r>
      <w:r w:rsidRPr="00671B44">
        <w:rPr>
          <w:rFonts w:cs="Courier New"/>
          <w:sz w:val="24"/>
          <w:szCs w:val="24"/>
          <w:lang w:val="en-US"/>
        </w:rPr>
        <w:t>d</w:t>
      </w:r>
      <w:r w:rsidRPr="00671B44">
        <w:rPr>
          <w:rFonts w:cs="Courier New"/>
          <w:sz w:val="24"/>
          <w:szCs w:val="24"/>
        </w:rPr>
        <w:t xml:space="preserve">)  The </w:t>
      </w:r>
      <w:r w:rsidR="00396AE8" w:rsidRPr="00671B44">
        <w:rPr>
          <w:rFonts w:cs="Courier New"/>
          <w:sz w:val="24"/>
          <w:szCs w:val="24"/>
          <w:lang w:val="en-US"/>
        </w:rPr>
        <w:t xml:space="preserve">number and </w:t>
      </w:r>
      <w:r w:rsidRPr="00671B44">
        <w:rPr>
          <w:rFonts w:cs="Courier New"/>
          <w:sz w:val="24"/>
          <w:szCs w:val="24"/>
        </w:rPr>
        <w:t xml:space="preserve">percentage of youths served by the JJ Reentry </w:t>
      </w:r>
      <w:r w:rsidRPr="00671B44">
        <w:rPr>
          <w:rFonts w:cs="Courier New"/>
          <w:sz w:val="24"/>
          <w:szCs w:val="24"/>
          <w:lang w:val="en-US"/>
        </w:rPr>
        <w:t>CTE P</w:t>
      </w:r>
      <w:r w:rsidRPr="00671B44">
        <w:rPr>
          <w:rFonts w:cs="Courier New"/>
          <w:sz w:val="24"/>
          <w:szCs w:val="24"/>
        </w:rPr>
        <w:t>rogram that obtain employment.</w:t>
      </w:r>
    </w:p>
    <w:p w:rsidR="0095371F" w:rsidRPr="00671B44" w:rsidRDefault="0095371F" w:rsidP="0095371F">
      <w:pPr>
        <w:pStyle w:val="HTMLPreformatted"/>
        <w:spacing w:line="480" w:lineRule="auto"/>
        <w:rPr>
          <w:rFonts w:cs="Courier New"/>
          <w:sz w:val="24"/>
          <w:szCs w:val="24"/>
          <w:lang w:val="en-US"/>
        </w:rPr>
      </w:pPr>
      <w:r w:rsidRPr="00671B44">
        <w:rPr>
          <w:rFonts w:cs="Courier New"/>
          <w:sz w:val="24"/>
          <w:szCs w:val="24"/>
          <w:lang w:val="en-US"/>
        </w:rPr>
        <w:t xml:space="preserve">     (e)  </w:t>
      </w:r>
      <w:r w:rsidR="003C44A1" w:rsidRPr="00671B44">
        <w:rPr>
          <w:rFonts w:cs="Courier New"/>
          <w:sz w:val="24"/>
          <w:szCs w:val="24"/>
          <w:lang w:val="en-US"/>
        </w:rPr>
        <w:t xml:space="preserve">The </w:t>
      </w:r>
      <w:r w:rsidR="00396AE8" w:rsidRPr="00671B44">
        <w:rPr>
          <w:rFonts w:cs="Courier New"/>
          <w:sz w:val="24"/>
          <w:szCs w:val="24"/>
          <w:lang w:val="en-US"/>
        </w:rPr>
        <w:t xml:space="preserve">number and </w:t>
      </w:r>
      <w:r w:rsidR="003C44A1" w:rsidRPr="00671B44">
        <w:rPr>
          <w:rFonts w:cs="Courier New"/>
          <w:sz w:val="24"/>
          <w:szCs w:val="24"/>
        </w:rPr>
        <w:t xml:space="preserve">percentage of youths served by the JJ Reentry </w:t>
      </w:r>
      <w:r w:rsidR="003C44A1" w:rsidRPr="00671B44">
        <w:rPr>
          <w:rFonts w:cs="Courier New"/>
          <w:sz w:val="24"/>
          <w:szCs w:val="24"/>
          <w:lang w:val="en-US"/>
        </w:rPr>
        <w:t>CTE P</w:t>
      </w:r>
      <w:r w:rsidR="003C44A1" w:rsidRPr="00671B44">
        <w:rPr>
          <w:rFonts w:cs="Courier New"/>
          <w:sz w:val="24"/>
          <w:szCs w:val="24"/>
        </w:rPr>
        <w:t xml:space="preserve">rogram that </w:t>
      </w:r>
      <w:r w:rsidR="003C44A1" w:rsidRPr="00671B44">
        <w:rPr>
          <w:rFonts w:cs="Courier New"/>
          <w:sz w:val="24"/>
          <w:szCs w:val="24"/>
          <w:lang w:val="en-US"/>
        </w:rPr>
        <w:t>recidivate, as evidenced by rearrest, conviction for new offenses (as a</w:t>
      </w:r>
      <w:r w:rsidR="00186B99" w:rsidRPr="00671B44">
        <w:rPr>
          <w:rFonts w:cs="Courier New"/>
          <w:sz w:val="24"/>
          <w:szCs w:val="24"/>
          <w:lang w:val="en-US"/>
        </w:rPr>
        <w:t xml:space="preserve"> juvenile or adult), and</w:t>
      </w:r>
      <w:r w:rsidR="003C44A1" w:rsidRPr="00671B44">
        <w:rPr>
          <w:rFonts w:cs="Courier New"/>
          <w:sz w:val="24"/>
          <w:szCs w:val="24"/>
          <w:lang w:val="en-US"/>
        </w:rPr>
        <w:t xml:space="preserve"> reincarceration.</w:t>
      </w:r>
    </w:p>
    <w:p w:rsidR="00EB60EA"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 xml:space="preserve">     In addition to these measures, applicants may establish interim or other measures that they think will be useful in measuring positive outcomes for participating youths, such as learning gains, continued enrollment in CTE courses that support the student’s career goals, desired changes in behavior, and </w:t>
      </w:r>
      <w:r w:rsidR="00396AE8" w:rsidRPr="00671B44">
        <w:rPr>
          <w:rFonts w:ascii="Courier New" w:hAnsi="Courier New" w:cs="Courier New"/>
          <w:sz w:val="24"/>
          <w:szCs w:val="24"/>
        </w:rPr>
        <w:t xml:space="preserve">other measures of positive youth gains. </w:t>
      </w:r>
      <w:r w:rsidRPr="00671B44">
        <w:rPr>
          <w:rFonts w:ascii="Courier New" w:hAnsi="Courier New" w:cs="Courier New"/>
          <w:sz w:val="24"/>
          <w:szCs w:val="24"/>
        </w:rPr>
        <w:t xml:space="preserve"> Grantees will be responsible for collecting and reporting data annually on the required performance measures as well as any other performance measures they choose to establish for this JJ Reentry CTE Program.</w:t>
      </w:r>
    </w:p>
    <w:p w:rsidR="00EB60EA" w:rsidRPr="00671B44" w:rsidRDefault="0095371F" w:rsidP="00EB60EA">
      <w:pPr>
        <w:spacing w:after="0" w:line="480" w:lineRule="auto"/>
        <w:rPr>
          <w:rFonts w:ascii="Courier New" w:hAnsi="Courier New" w:cs="Courier New"/>
          <w:b/>
          <w:bCs/>
          <w:i/>
          <w:iCs/>
          <w:sz w:val="24"/>
          <w:szCs w:val="24"/>
        </w:rPr>
      </w:pPr>
      <w:r w:rsidRPr="00671B44">
        <w:rPr>
          <w:rFonts w:ascii="Courier New" w:hAnsi="Courier New" w:cs="Courier New"/>
          <w:sz w:val="24"/>
          <w:szCs w:val="24"/>
        </w:rPr>
        <w:t xml:space="preserve">  </w:t>
      </w:r>
      <w:r w:rsidR="00EB60EA" w:rsidRPr="00671B44">
        <w:rPr>
          <w:rFonts w:ascii="Courier New" w:hAnsi="Courier New" w:cs="Courier New"/>
          <w:sz w:val="24"/>
          <w:szCs w:val="24"/>
        </w:rPr>
        <w:t xml:space="preserve">    </w:t>
      </w:r>
      <w:r w:rsidR="00EB60EA" w:rsidRPr="00671B44">
        <w:rPr>
          <w:rFonts w:ascii="Courier New" w:hAnsi="Courier New" w:cs="Courier New"/>
          <w:color w:val="000000"/>
          <w:sz w:val="24"/>
          <w:szCs w:val="24"/>
        </w:rPr>
        <w:t xml:space="preserve">     5.  </w:t>
      </w:r>
      <w:r w:rsidR="00EB60EA" w:rsidRPr="00671B44">
        <w:rPr>
          <w:rFonts w:ascii="Courier New" w:hAnsi="Courier New" w:cs="Courier New"/>
          <w:color w:val="000000"/>
          <w:sz w:val="24"/>
          <w:szCs w:val="24"/>
          <w:u w:val="single"/>
        </w:rPr>
        <w:t>Continuation Awards</w:t>
      </w:r>
      <w:r w:rsidR="00EB60EA" w:rsidRPr="00671B44">
        <w:rPr>
          <w:rFonts w:ascii="Courier New" w:hAnsi="Courier New" w:cs="Courier New"/>
          <w:color w:val="000000"/>
          <w:sz w:val="24"/>
          <w:szCs w:val="24"/>
        </w:rPr>
        <w:t xml:space="preserve">:  </w:t>
      </w:r>
      <w:r w:rsidR="00EB60EA" w:rsidRPr="00671B44">
        <w:rPr>
          <w:rFonts w:ascii="Courier New" w:hAnsi="Courier New" w:cs="Courier New"/>
          <w:sz w:val="24"/>
          <w:szCs w:val="24"/>
        </w:rPr>
        <w:t>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VII.  Agency Contacts</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For Further Information Contact</w:t>
      </w:r>
      <w:r w:rsidRPr="00671B44">
        <w:rPr>
          <w:rFonts w:ascii="Courier New" w:hAnsi="Courier New" w:cs="Courier New"/>
          <w:sz w:val="24"/>
          <w:szCs w:val="24"/>
        </w:rPr>
        <w:t>:  Laura Messenger, U.S. Department of Education, 400 Maryland Avenue, SW., Room 11028, Washington, DC 20202.  Telephone: (202)245-7840 or by e-mail: laura.messenger@ed.gov</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ab/>
        <w:t xml:space="preserve">If you use a TDD or TTY, call the FRS, toll free, at 1–800–877–8339. </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rPr>
        <w:t>VIII.  Other Information</w:t>
      </w:r>
    </w:p>
    <w:p w:rsidR="00EB60EA" w:rsidRPr="00671B44" w:rsidRDefault="0095371F" w:rsidP="00EB60EA">
      <w:pPr>
        <w:spacing w:after="0" w:line="480" w:lineRule="auto"/>
        <w:rPr>
          <w:rFonts w:ascii="Courier New" w:hAnsi="Courier New" w:cs="Courier New"/>
          <w:sz w:val="24"/>
          <w:szCs w:val="24"/>
        </w:rPr>
      </w:pPr>
      <w:r w:rsidRPr="00671B44">
        <w:rPr>
          <w:rFonts w:ascii="Courier New" w:hAnsi="Courier New" w:cs="Courier New"/>
          <w:sz w:val="24"/>
          <w:szCs w:val="24"/>
          <w:u w:val="single"/>
        </w:rPr>
        <w:t>Accessible Format</w:t>
      </w:r>
      <w:r w:rsidRPr="00671B44">
        <w:rPr>
          <w:rFonts w:ascii="Courier New" w:hAnsi="Courier New" w:cs="Courier New"/>
          <w:sz w:val="24"/>
          <w:szCs w:val="24"/>
        </w:rPr>
        <w:t xml:space="preserve">:  </w:t>
      </w:r>
      <w:r w:rsidR="00EB60EA" w:rsidRPr="00671B44">
        <w:rPr>
          <w:rFonts w:ascii="Courier New" w:hAnsi="Courier New" w:cs="Courier New"/>
          <w:sz w:val="24"/>
          <w:szCs w:val="24"/>
        </w:rPr>
        <w:t xml:space="preserve">Individuals with disabilities can obtain this document and a copy of the application package in an accessible format (e.g., braille, large print, audiotape, or compact disc) on request to the program contact person listed under </w:t>
      </w:r>
      <w:r w:rsidR="00EB60EA" w:rsidRPr="00671B44">
        <w:rPr>
          <w:rFonts w:ascii="Courier New" w:hAnsi="Courier New" w:cs="Courier New"/>
          <w:sz w:val="24"/>
          <w:szCs w:val="24"/>
          <w:u w:val="single"/>
        </w:rPr>
        <w:t>For Further Information Contact</w:t>
      </w:r>
      <w:r w:rsidR="00EB60EA" w:rsidRPr="00671B44">
        <w:rPr>
          <w:rFonts w:ascii="Courier New" w:hAnsi="Courier New" w:cs="Courier New"/>
          <w:sz w:val="24"/>
          <w:szCs w:val="24"/>
        </w:rPr>
        <w:t xml:space="preserve"> in section VII of this notice.</w:t>
      </w:r>
    </w:p>
    <w:p w:rsidR="0095371F" w:rsidRPr="00671B44" w:rsidRDefault="0095371F" w:rsidP="0095371F">
      <w:pPr>
        <w:spacing w:after="0" w:line="480" w:lineRule="auto"/>
        <w:rPr>
          <w:rFonts w:ascii="Courier New" w:hAnsi="Courier New" w:cs="Courier New"/>
          <w:sz w:val="24"/>
          <w:szCs w:val="24"/>
        </w:rPr>
      </w:pPr>
      <w:r w:rsidRPr="00671B44">
        <w:rPr>
          <w:rFonts w:ascii="Courier New" w:hAnsi="Courier New" w:cs="Courier New"/>
          <w:sz w:val="24"/>
          <w:szCs w:val="24"/>
          <w:u w:val="single"/>
        </w:rPr>
        <w:t>Electronic Access to This Document</w:t>
      </w:r>
      <w:r w:rsidRPr="00671B44">
        <w:rPr>
          <w:rFonts w:ascii="Courier New" w:hAnsi="Courier New" w:cs="Courier New"/>
          <w:sz w:val="24"/>
          <w:szCs w:val="24"/>
        </w:rPr>
        <w:t xml:space="preserve">:  The official version of this document is the document published in the </w:t>
      </w:r>
      <w:r w:rsidRPr="00671B44">
        <w:rPr>
          <w:rFonts w:ascii="Courier New" w:hAnsi="Courier New" w:cs="Courier New"/>
          <w:sz w:val="24"/>
          <w:szCs w:val="24"/>
          <w:u w:val="single"/>
        </w:rPr>
        <w:t>Federal Register</w:t>
      </w:r>
      <w:r w:rsidRPr="00671B44">
        <w:rPr>
          <w:rFonts w:ascii="Courier New" w:hAnsi="Courier New" w:cs="Courier New"/>
          <w:sz w:val="24"/>
          <w:szCs w:val="24"/>
        </w:rPr>
        <w:t xml:space="preserve">. </w:t>
      </w:r>
      <w:r w:rsidR="00B82F4D" w:rsidRPr="00671B44">
        <w:rPr>
          <w:rFonts w:ascii="Courier New" w:hAnsi="Courier New" w:cs="Courier New"/>
          <w:sz w:val="24"/>
          <w:szCs w:val="24"/>
        </w:rPr>
        <w:t xml:space="preserve"> </w:t>
      </w:r>
      <w:r w:rsidRPr="00671B44">
        <w:rPr>
          <w:rFonts w:ascii="Courier New" w:hAnsi="Courier New" w:cs="Courier New"/>
          <w:sz w:val="24"/>
          <w:szCs w:val="24"/>
        </w:rPr>
        <w:t xml:space="preserve">Free Internet access to the official edition of the </w:t>
      </w:r>
      <w:r w:rsidRPr="00671B44">
        <w:rPr>
          <w:rFonts w:ascii="Courier New" w:hAnsi="Courier New" w:cs="Courier New"/>
          <w:sz w:val="24"/>
          <w:szCs w:val="24"/>
          <w:u w:val="single"/>
        </w:rPr>
        <w:t>Federal Register</w:t>
      </w:r>
      <w:r w:rsidRPr="00671B44">
        <w:rPr>
          <w:rFonts w:ascii="Courier New" w:hAnsi="Courier New"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sidRPr="00671B44">
        <w:rPr>
          <w:rFonts w:ascii="Courier New" w:hAnsi="Courier New" w:cs="Courier New"/>
          <w:sz w:val="24"/>
          <w:szCs w:val="24"/>
          <w:u w:val="single"/>
        </w:rPr>
        <w:t>Federal Register</w:t>
      </w:r>
      <w:r w:rsidRPr="00671B44">
        <w:rPr>
          <w:rFonts w:ascii="Courier New" w:hAnsi="Courier New" w:cs="Courier New"/>
          <w:sz w:val="24"/>
          <w:szCs w:val="24"/>
        </w:rPr>
        <w:t>,</w:t>
      </w:r>
      <w:r w:rsidRPr="00671B44">
        <w:rPr>
          <w:rFonts w:ascii="Courier New" w:hAnsi="Courier New" w:cs="Courier New"/>
          <w:b/>
          <w:sz w:val="24"/>
          <w:szCs w:val="24"/>
        </w:rPr>
        <w:t xml:space="preserve"> </w:t>
      </w:r>
      <w:r w:rsidRPr="00671B44">
        <w:rPr>
          <w:rFonts w:ascii="Courier New" w:hAnsi="Courier New" w:cs="Courier New"/>
          <w:sz w:val="24"/>
          <w:szCs w:val="24"/>
        </w:rPr>
        <w:t xml:space="preserve">in text or Adobe Portable Document Format (PDF).  To use PDF you must have Adobe Acrobat Reader, which is available free at the site.  </w:t>
      </w:r>
      <w:r w:rsidRPr="00671B44">
        <w:rPr>
          <w:rFonts w:ascii="Courier New" w:hAnsi="Courier New" w:cs="Courier New"/>
          <w:sz w:val="24"/>
          <w:szCs w:val="24"/>
        </w:rPr>
        <w:tab/>
        <w:t xml:space="preserve">You may also access documents of the Department published in the </w:t>
      </w:r>
      <w:r w:rsidRPr="00671B44">
        <w:rPr>
          <w:rFonts w:ascii="Courier New" w:hAnsi="Courier New" w:cs="Courier New"/>
          <w:sz w:val="24"/>
          <w:szCs w:val="24"/>
          <w:u w:val="single"/>
        </w:rPr>
        <w:t>Federal Register</w:t>
      </w:r>
      <w:r w:rsidRPr="00671B44">
        <w:rPr>
          <w:rFonts w:ascii="Courier New"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rsidR="0095371F" w:rsidRPr="00671B44" w:rsidRDefault="0095371F" w:rsidP="0095371F">
      <w:pPr>
        <w:spacing w:line="480" w:lineRule="auto"/>
        <w:rPr>
          <w:rFonts w:ascii="Courier New" w:hAnsi="Courier New" w:cs="Courier New"/>
          <w:sz w:val="24"/>
          <w:szCs w:val="24"/>
        </w:rPr>
      </w:pPr>
      <w:r w:rsidRPr="00671B44">
        <w:rPr>
          <w:rFonts w:ascii="Courier New" w:hAnsi="Courier New" w:cs="Courier New"/>
          <w:sz w:val="24"/>
          <w:szCs w:val="24"/>
        </w:rPr>
        <w:t xml:space="preserve">Dated: </w:t>
      </w:r>
    </w:p>
    <w:p w:rsidR="00C42289" w:rsidRPr="00671B44" w:rsidRDefault="00C42289" w:rsidP="0095371F">
      <w:pPr>
        <w:spacing w:line="480" w:lineRule="auto"/>
        <w:rPr>
          <w:rFonts w:ascii="Courier New" w:hAnsi="Courier New" w:cs="Courier New"/>
          <w:sz w:val="24"/>
          <w:szCs w:val="24"/>
        </w:rPr>
      </w:pPr>
    </w:p>
    <w:p w:rsidR="0095371F" w:rsidRPr="00671B44" w:rsidRDefault="0095371F" w:rsidP="00C42289">
      <w:pPr>
        <w:spacing w:after="0" w:line="240" w:lineRule="auto"/>
        <w:ind w:left="2880" w:firstLine="720"/>
        <w:rPr>
          <w:rFonts w:ascii="Courier New" w:hAnsi="Courier New" w:cs="Courier New"/>
          <w:sz w:val="24"/>
          <w:szCs w:val="24"/>
        </w:rPr>
      </w:pPr>
      <w:r w:rsidRPr="00671B44">
        <w:rPr>
          <w:rFonts w:ascii="Courier New" w:hAnsi="Courier New" w:cs="Courier New"/>
          <w:sz w:val="24"/>
          <w:szCs w:val="24"/>
        </w:rPr>
        <w:t>________________________________</w:t>
      </w:r>
    </w:p>
    <w:p w:rsidR="0095371F" w:rsidRPr="00671B44" w:rsidRDefault="00396AE8" w:rsidP="00C42289">
      <w:pPr>
        <w:spacing w:after="0" w:line="240" w:lineRule="auto"/>
        <w:ind w:left="2880" w:firstLine="720"/>
        <w:rPr>
          <w:rFonts w:ascii="Courier New" w:hAnsi="Courier New" w:cs="Courier New"/>
          <w:sz w:val="24"/>
          <w:szCs w:val="24"/>
        </w:rPr>
      </w:pPr>
      <w:r w:rsidRPr="00671B44">
        <w:rPr>
          <w:rFonts w:ascii="Courier New" w:hAnsi="Courier New" w:cs="Courier New"/>
          <w:sz w:val="24"/>
          <w:szCs w:val="24"/>
        </w:rPr>
        <w:t>Johan</w:t>
      </w:r>
      <w:r w:rsidR="0095371F" w:rsidRPr="00671B44">
        <w:rPr>
          <w:rFonts w:ascii="Courier New" w:hAnsi="Courier New" w:cs="Courier New"/>
          <w:sz w:val="24"/>
          <w:szCs w:val="24"/>
        </w:rPr>
        <w:t xml:space="preserve"> E. Uvin, </w:t>
      </w:r>
    </w:p>
    <w:p w:rsidR="0095371F" w:rsidRPr="00671B44" w:rsidRDefault="0095371F" w:rsidP="00C42289">
      <w:pPr>
        <w:spacing w:after="0" w:line="240" w:lineRule="auto"/>
        <w:ind w:left="3600"/>
        <w:rPr>
          <w:rFonts w:ascii="Courier New" w:hAnsi="Courier New" w:cs="Courier New"/>
          <w:sz w:val="24"/>
          <w:szCs w:val="24"/>
          <w:u w:val="single"/>
        </w:rPr>
      </w:pPr>
      <w:r w:rsidRPr="00671B44">
        <w:rPr>
          <w:rFonts w:ascii="Courier New" w:hAnsi="Courier New" w:cs="Courier New"/>
          <w:sz w:val="24"/>
          <w:szCs w:val="24"/>
          <w:u w:val="single"/>
        </w:rPr>
        <w:t xml:space="preserve">Acting Assistant Secretary for </w:t>
      </w:r>
    </w:p>
    <w:p w:rsidR="0095371F" w:rsidRPr="00671B44" w:rsidRDefault="0095371F" w:rsidP="00C42289">
      <w:pPr>
        <w:spacing w:after="0" w:line="240" w:lineRule="auto"/>
        <w:ind w:left="3600"/>
        <w:rPr>
          <w:rFonts w:ascii="Courier New" w:hAnsi="Courier New" w:cs="Courier New"/>
          <w:sz w:val="24"/>
          <w:szCs w:val="24"/>
        </w:rPr>
      </w:pPr>
      <w:r w:rsidRPr="00671B44">
        <w:rPr>
          <w:rFonts w:ascii="Courier New" w:hAnsi="Courier New" w:cs="Courier New"/>
          <w:sz w:val="24"/>
          <w:szCs w:val="24"/>
          <w:u w:val="single"/>
        </w:rPr>
        <w:t xml:space="preserve">Career, Technical, </w:t>
      </w:r>
      <w:r w:rsidR="00207411" w:rsidRPr="00671B44">
        <w:rPr>
          <w:rFonts w:ascii="Courier New" w:hAnsi="Courier New" w:cs="Courier New"/>
          <w:sz w:val="24"/>
          <w:szCs w:val="24"/>
          <w:u w:val="single"/>
        </w:rPr>
        <w:t>and</w:t>
      </w:r>
      <w:r w:rsidRPr="00671B44">
        <w:rPr>
          <w:rFonts w:ascii="Courier New" w:hAnsi="Courier New" w:cs="Courier New"/>
          <w:sz w:val="24"/>
          <w:szCs w:val="24"/>
          <w:u w:val="single"/>
        </w:rPr>
        <w:t xml:space="preserve"> Adult Education</w:t>
      </w:r>
      <w:r w:rsidRPr="00671B44">
        <w:rPr>
          <w:rFonts w:ascii="Courier New" w:hAnsi="Courier New" w:cs="Courier New"/>
          <w:sz w:val="24"/>
          <w:szCs w:val="24"/>
        </w:rPr>
        <w:t>.</w:t>
      </w:r>
    </w:p>
    <w:sectPr w:rsidR="0095371F" w:rsidRPr="00671B44" w:rsidSect="00ED598D">
      <w:footerReference w:type="default" r:id="rId13"/>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DB8" w:rsidRDefault="00613DB8" w:rsidP="0095371F">
      <w:pPr>
        <w:spacing w:after="0" w:line="240" w:lineRule="auto"/>
      </w:pPr>
      <w:r>
        <w:separator/>
      </w:r>
    </w:p>
  </w:endnote>
  <w:endnote w:type="continuationSeparator" w:id="0">
    <w:p w:rsidR="00613DB8" w:rsidRDefault="00613DB8" w:rsidP="0095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BC" w:rsidRDefault="00CA7FBC" w:rsidP="00B943AC">
    <w:pPr>
      <w:pStyle w:val="Footer"/>
      <w:jc w:val="center"/>
    </w:pPr>
    <w:r>
      <w:fldChar w:fldCharType="begin"/>
    </w:r>
    <w:r>
      <w:instrText xml:space="preserve"> PAGE   \* MERGEFORMAT </w:instrText>
    </w:r>
    <w:r>
      <w:fldChar w:fldCharType="separate"/>
    </w:r>
    <w:r w:rsidR="00F12408">
      <w:rPr>
        <w:noProof/>
      </w:rPr>
      <w:t>1</w:t>
    </w:r>
    <w:r>
      <w:rPr>
        <w:noProof/>
      </w:rPr>
      <w:fldChar w:fldCharType="end"/>
    </w:r>
  </w:p>
  <w:p w:rsidR="00CA7FBC" w:rsidRDefault="00CA7FBC" w:rsidP="00B94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DB8" w:rsidRDefault="00613DB8" w:rsidP="0095371F">
      <w:pPr>
        <w:spacing w:after="0" w:line="240" w:lineRule="auto"/>
      </w:pPr>
      <w:r>
        <w:separator/>
      </w:r>
    </w:p>
  </w:footnote>
  <w:footnote w:type="continuationSeparator" w:id="0">
    <w:p w:rsidR="00613DB8" w:rsidRDefault="00613DB8" w:rsidP="0095371F">
      <w:pPr>
        <w:spacing w:after="0" w:line="240" w:lineRule="auto"/>
      </w:pPr>
      <w:r>
        <w:continuationSeparator/>
      </w:r>
    </w:p>
  </w:footnote>
  <w:footnote w:id="1">
    <w:p w:rsidR="0095371F" w:rsidRPr="006F50D3" w:rsidRDefault="0095371F" w:rsidP="0095371F">
      <w:pPr>
        <w:pStyle w:val="FootnoteText"/>
        <w:rPr>
          <w:rFonts w:ascii="Courier New" w:hAnsi="Courier New" w:cs="Courier New"/>
        </w:rPr>
      </w:pPr>
      <w:r>
        <w:rPr>
          <w:rStyle w:val="FootnoteReference"/>
        </w:rPr>
        <w:footnoteRef/>
      </w:r>
      <w:r>
        <w:t xml:space="preserve">  </w:t>
      </w:r>
      <w:r w:rsidRPr="006F50D3">
        <w:rPr>
          <w:rFonts w:ascii="Courier New" w:hAnsi="Courier New" w:cs="Courier New"/>
        </w:rPr>
        <w:t>National Report Series Bulletin</w:t>
      </w:r>
      <w:r w:rsidR="00F31982">
        <w:rPr>
          <w:rFonts w:ascii="Courier New" w:hAnsi="Courier New" w:cs="Courier New"/>
        </w:rPr>
        <w:t>.</w:t>
      </w:r>
      <w:r w:rsidRPr="006F50D3">
        <w:rPr>
          <w:rFonts w:ascii="Courier New" w:hAnsi="Courier New" w:cs="Courier New"/>
        </w:rPr>
        <w:t xml:space="preserve"> Aug. 2014). </w:t>
      </w:r>
      <w:r w:rsidR="002A24AC">
        <w:rPr>
          <w:rFonts w:ascii="Courier New" w:hAnsi="Courier New" w:cs="Courier New"/>
        </w:rPr>
        <w:t xml:space="preserve"> </w:t>
      </w:r>
      <w:r w:rsidR="00403E6A">
        <w:rPr>
          <w:rFonts w:ascii="Courier New" w:hAnsi="Courier New" w:cs="Courier New"/>
        </w:rPr>
        <w:t>“</w:t>
      </w:r>
      <w:r w:rsidRPr="006F50D3">
        <w:rPr>
          <w:rFonts w:ascii="Courier New" w:hAnsi="Courier New" w:cs="Courier New"/>
        </w:rPr>
        <w:t>Juveniles in Residential Placement</w:t>
      </w:r>
      <w:r w:rsidR="00403E6A">
        <w:rPr>
          <w:rFonts w:ascii="Courier New" w:hAnsi="Courier New" w:cs="Courier New"/>
        </w:rPr>
        <w:t>”</w:t>
      </w:r>
      <w:r w:rsidRPr="006F50D3">
        <w:rPr>
          <w:rFonts w:ascii="Courier New" w:hAnsi="Courier New" w:cs="Courier New"/>
        </w:rPr>
        <w:t xml:space="preserve">, 2011. </w:t>
      </w:r>
      <w:r w:rsidR="002A24AC">
        <w:rPr>
          <w:rFonts w:ascii="Courier New" w:hAnsi="Courier New" w:cs="Courier New"/>
        </w:rPr>
        <w:t xml:space="preserve"> </w:t>
      </w:r>
      <w:r w:rsidRPr="006F50D3">
        <w:rPr>
          <w:rFonts w:ascii="Courier New" w:hAnsi="Courier New" w:cs="Courier New"/>
        </w:rPr>
        <w:t>U.S. Department of Justice, Office of Justice Programs, Juvenile Justice and Delinquency Prevention</w:t>
      </w:r>
      <w:r w:rsidR="009B4A98">
        <w:rPr>
          <w:rFonts w:ascii="Courier New" w:hAnsi="Courier New" w:cs="Courier New"/>
        </w:rPr>
        <w:t xml:space="preserve">. </w:t>
      </w:r>
      <w:r w:rsidRPr="006F50D3">
        <w:rPr>
          <w:rFonts w:ascii="Courier New" w:hAnsi="Courier New" w:cs="Courier New"/>
        </w:rPr>
        <w:t xml:space="preserve">  </w:t>
      </w:r>
      <w:hyperlink r:id="rId1" w:history="1">
        <w:r w:rsidR="00EB5B73" w:rsidRPr="000B5706">
          <w:rPr>
            <w:rStyle w:val="Hyperlink"/>
            <w:rFonts w:ascii="Courier New" w:hAnsi="Courier New" w:cs="Courier New"/>
          </w:rPr>
          <w:t>www.ojjdp.gov/pubs/246826.pdf</w:t>
        </w:r>
      </w:hyperlink>
    </w:p>
  </w:footnote>
  <w:footnote w:id="2">
    <w:p w:rsidR="0095371F" w:rsidRPr="006F50D3" w:rsidRDefault="0095371F">
      <w:pPr>
        <w:pStyle w:val="FootnoteText"/>
        <w:rPr>
          <w:rFonts w:ascii="Courier New" w:hAnsi="Courier New" w:cs="Courier New"/>
        </w:rPr>
      </w:pPr>
      <w:r w:rsidRPr="006F50D3">
        <w:rPr>
          <w:rStyle w:val="FootnoteReference"/>
          <w:rFonts w:ascii="Courier New" w:hAnsi="Courier New" w:cs="Courier New"/>
        </w:rPr>
        <w:footnoteRef/>
      </w:r>
      <w:r w:rsidRPr="006F50D3">
        <w:rPr>
          <w:rFonts w:ascii="Courier New" w:hAnsi="Courier New" w:cs="Courier New"/>
        </w:rPr>
        <w:t xml:space="preserve"> </w:t>
      </w:r>
      <w:r w:rsidRPr="00416003">
        <w:rPr>
          <w:rFonts w:ascii="Courier New" w:hAnsi="Courier New" w:cs="Courier New"/>
        </w:rPr>
        <w:t xml:space="preserve">Leone, Peter, and Lois Weinberg. </w:t>
      </w:r>
      <w:r w:rsidR="002A24AC">
        <w:rPr>
          <w:rFonts w:ascii="Courier New" w:hAnsi="Courier New" w:cs="Courier New"/>
        </w:rPr>
        <w:t xml:space="preserve"> </w:t>
      </w:r>
      <w:r w:rsidRPr="00416003">
        <w:rPr>
          <w:rFonts w:ascii="Courier New" w:hAnsi="Courier New" w:cs="Courier New"/>
        </w:rPr>
        <w:t>201</w:t>
      </w:r>
      <w:r w:rsidR="00416003" w:rsidRPr="00416003">
        <w:rPr>
          <w:rFonts w:ascii="Courier New" w:hAnsi="Courier New" w:cs="Courier New"/>
        </w:rPr>
        <w:t>2</w:t>
      </w:r>
      <w:r w:rsidRPr="00416003">
        <w:rPr>
          <w:rFonts w:ascii="Courier New" w:hAnsi="Courier New" w:cs="Courier New"/>
        </w:rPr>
        <w:t xml:space="preserve">. </w:t>
      </w:r>
      <w:r w:rsidR="002A24AC">
        <w:rPr>
          <w:rFonts w:ascii="Courier New" w:hAnsi="Courier New" w:cs="Courier New"/>
        </w:rPr>
        <w:t xml:space="preserve"> </w:t>
      </w:r>
      <w:r w:rsidR="00403E6A">
        <w:rPr>
          <w:rFonts w:ascii="Courier New" w:hAnsi="Courier New" w:cs="Courier New"/>
        </w:rPr>
        <w:t>“</w:t>
      </w:r>
      <w:r w:rsidRPr="00416003">
        <w:rPr>
          <w:rFonts w:ascii="Courier New" w:hAnsi="Courier New" w:cs="Courier New"/>
        </w:rPr>
        <w:t>Addressing the Unmet Educational Needs of Children and Youth in the Juvenile Justice and Child Welfare Systems</w:t>
      </w:r>
      <w:r w:rsidR="00403E6A">
        <w:rPr>
          <w:rFonts w:ascii="Courier New" w:hAnsi="Courier New" w:cs="Courier New"/>
        </w:rPr>
        <w:t>”</w:t>
      </w:r>
      <w:r w:rsidRPr="00416003">
        <w:rPr>
          <w:rFonts w:ascii="Courier New" w:hAnsi="Courier New" w:cs="Courier New"/>
        </w:rPr>
        <w:t xml:space="preserve">.  Washington, DC: Center for Juvenile Justice Reform.  </w:t>
      </w:r>
      <w:hyperlink r:id="rId2" w:history="1">
        <w:r w:rsidR="00416003" w:rsidRPr="00855E36">
          <w:rPr>
            <w:rStyle w:val="Hyperlink"/>
            <w:rFonts w:ascii="Courier New" w:hAnsi="Courier New" w:cs="Courier New"/>
          </w:rPr>
          <w:t>cjjr.georgetown.edu/pdfs/ed/edpaper2012.pdf</w:t>
        </w:r>
      </w:hyperlink>
      <w:r w:rsidR="002A24AC">
        <w:rPr>
          <w:rFonts w:ascii="Courier New" w:hAnsi="Courier New" w:cs="Courier New"/>
        </w:rPr>
        <w:t>:  10-11.</w:t>
      </w:r>
    </w:p>
  </w:footnote>
  <w:footnote w:id="3">
    <w:p w:rsidR="00AC7158" w:rsidRPr="00403E6A" w:rsidRDefault="00AC7158">
      <w:pPr>
        <w:pStyle w:val="FootnoteText"/>
        <w:rPr>
          <w:rFonts w:ascii="Courier New" w:hAnsi="Courier New" w:cs="Courier New"/>
        </w:rPr>
      </w:pPr>
      <w:r w:rsidRPr="00403E6A">
        <w:rPr>
          <w:rStyle w:val="FootnoteReference"/>
          <w:rFonts w:ascii="Courier New" w:hAnsi="Courier New" w:cs="Courier New"/>
        </w:rPr>
        <w:footnoteRef/>
      </w:r>
      <w:r w:rsidRPr="00403E6A">
        <w:rPr>
          <w:rFonts w:ascii="Courier New" w:hAnsi="Courier New" w:cs="Courier New"/>
        </w:rPr>
        <w:t xml:space="preserve"> Osgood, D. Wayne, Foster, E. Michael, and Courtney, Mark E. 2010.  </w:t>
      </w:r>
      <w:r w:rsidR="00403E6A">
        <w:rPr>
          <w:rFonts w:ascii="Courier New" w:hAnsi="Courier New" w:cs="Courier New"/>
        </w:rPr>
        <w:t>“</w:t>
      </w:r>
      <w:r w:rsidRPr="00403E6A">
        <w:rPr>
          <w:rFonts w:ascii="Courier New" w:hAnsi="Courier New" w:cs="Courier New"/>
        </w:rPr>
        <w:t>Vulnerable Populations and the Transition to Adulthood</w:t>
      </w:r>
      <w:r w:rsidR="00403E6A">
        <w:rPr>
          <w:rFonts w:ascii="Courier New" w:hAnsi="Courier New" w:cs="Courier New"/>
        </w:rPr>
        <w:t>”</w:t>
      </w:r>
      <w:r w:rsidRPr="00403E6A">
        <w:rPr>
          <w:rFonts w:ascii="Courier New" w:hAnsi="Courier New" w:cs="Courier New"/>
        </w:rPr>
        <w:t>.</w:t>
      </w:r>
      <w:r w:rsidR="00403E6A">
        <w:rPr>
          <w:rFonts w:ascii="Courier New" w:hAnsi="Courier New" w:cs="Courier New"/>
        </w:rPr>
        <w:t xml:space="preserve"> </w:t>
      </w:r>
      <w:r w:rsidRPr="00403E6A">
        <w:rPr>
          <w:rFonts w:ascii="Courier New" w:hAnsi="Courier New" w:cs="Courier New"/>
        </w:rPr>
        <w:t xml:space="preserve"> The Future of Children 20 (1): </w:t>
      </w:r>
      <w:r w:rsidR="00EB5B73">
        <w:rPr>
          <w:rFonts w:ascii="Courier New" w:hAnsi="Courier New" w:cs="Courier New"/>
        </w:rPr>
        <w:t xml:space="preserve"> </w:t>
      </w:r>
      <w:r w:rsidRPr="00403E6A">
        <w:rPr>
          <w:rFonts w:ascii="Courier New" w:hAnsi="Courier New" w:cs="Courier New"/>
        </w:rPr>
        <w:t>209-229.</w:t>
      </w:r>
    </w:p>
  </w:footnote>
  <w:footnote w:id="4">
    <w:p w:rsidR="00AC7158" w:rsidRPr="00403E6A" w:rsidRDefault="00AC7158">
      <w:pPr>
        <w:pStyle w:val="FootnoteText"/>
        <w:rPr>
          <w:rFonts w:ascii="Courier New" w:hAnsi="Courier New" w:cs="Courier New"/>
        </w:rPr>
      </w:pPr>
      <w:r w:rsidRPr="00403E6A">
        <w:rPr>
          <w:rStyle w:val="FootnoteReference"/>
          <w:rFonts w:ascii="Courier New" w:hAnsi="Courier New" w:cs="Courier New"/>
        </w:rPr>
        <w:footnoteRef/>
      </w:r>
      <w:r w:rsidRPr="00403E6A">
        <w:rPr>
          <w:rFonts w:ascii="Courier New" w:hAnsi="Courier New" w:cs="Courier New"/>
        </w:rPr>
        <w:t xml:space="preserve"> Bonnie, Richard J., </w:t>
      </w:r>
      <w:r w:rsidR="00403E6A" w:rsidRPr="00403E6A">
        <w:rPr>
          <w:rFonts w:ascii="Courier New" w:hAnsi="Courier New" w:cs="Courier New"/>
        </w:rPr>
        <w:t xml:space="preserve">Robert L. Johnson, Betty M. Chemers, and Julie Schuck. 2013. </w:t>
      </w:r>
      <w:r w:rsidR="00403E6A">
        <w:rPr>
          <w:rFonts w:ascii="Courier New" w:hAnsi="Courier New" w:cs="Courier New"/>
        </w:rPr>
        <w:t>“</w:t>
      </w:r>
      <w:r w:rsidR="00403E6A" w:rsidRPr="00403E6A">
        <w:rPr>
          <w:rFonts w:ascii="Courier New" w:hAnsi="Courier New" w:cs="Courier New"/>
        </w:rPr>
        <w:t xml:space="preserve">Reforming Juvenile Justice: A Developmental </w:t>
      </w:r>
      <w:r w:rsidR="00403E6A">
        <w:rPr>
          <w:rFonts w:ascii="Courier New" w:hAnsi="Courier New" w:cs="Courier New"/>
        </w:rPr>
        <w:t>A</w:t>
      </w:r>
      <w:r w:rsidR="00403E6A" w:rsidRPr="00403E6A">
        <w:rPr>
          <w:rFonts w:ascii="Courier New" w:hAnsi="Courier New" w:cs="Courier New"/>
        </w:rPr>
        <w:t>pproach</w:t>
      </w:r>
      <w:r w:rsidR="00403E6A">
        <w:rPr>
          <w:rFonts w:ascii="Courier New" w:hAnsi="Courier New" w:cs="Courier New"/>
        </w:rPr>
        <w:t>”</w:t>
      </w:r>
      <w:r w:rsidR="00403E6A" w:rsidRPr="00403E6A">
        <w:rPr>
          <w:rFonts w:ascii="Courier New" w:hAnsi="Courier New" w:cs="Courier New"/>
        </w:rPr>
        <w:t xml:space="preserve">. Washington, DC:  National </w:t>
      </w:r>
      <w:r w:rsidR="004D34E7">
        <w:rPr>
          <w:rFonts w:ascii="Courier New" w:hAnsi="Courier New" w:cs="Courier New"/>
        </w:rPr>
        <w:t>R</w:t>
      </w:r>
      <w:r w:rsidR="00403E6A" w:rsidRPr="00403E6A">
        <w:rPr>
          <w:rFonts w:ascii="Courier New" w:hAnsi="Courier New" w:cs="Courier New"/>
        </w:rPr>
        <w:t xml:space="preserve">esearch Council of the </w:t>
      </w:r>
      <w:r w:rsidR="004D34E7">
        <w:rPr>
          <w:rFonts w:ascii="Courier New" w:hAnsi="Courier New" w:cs="Courier New"/>
        </w:rPr>
        <w:t>N</w:t>
      </w:r>
      <w:r w:rsidR="00403E6A" w:rsidRPr="00403E6A">
        <w:rPr>
          <w:rFonts w:ascii="Courier New" w:hAnsi="Courier New" w:cs="Courier New"/>
        </w:rPr>
        <w:t>ational Academies.</w:t>
      </w:r>
    </w:p>
  </w:footnote>
  <w:footnote w:id="5">
    <w:p w:rsidR="00403E6A" w:rsidRPr="00403E6A" w:rsidRDefault="00403E6A">
      <w:pPr>
        <w:pStyle w:val="FootnoteText"/>
        <w:rPr>
          <w:rFonts w:ascii="Courier New" w:hAnsi="Courier New" w:cs="Courier New"/>
        </w:rPr>
      </w:pPr>
      <w:r w:rsidRPr="00403E6A">
        <w:rPr>
          <w:rStyle w:val="FootnoteReference"/>
          <w:rFonts w:ascii="Courier New" w:hAnsi="Courier New" w:cs="Courier New"/>
        </w:rPr>
        <w:footnoteRef/>
      </w:r>
      <w:r w:rsidRPr="00403E6A">
        <w:rPr>
          <w:rFonts w:ascii="Courier New" w:hAnsi="Courier New" w:cs="Courier New"/>
        </w:rPr>
        <w:t xml:space="preserve"> National Collaborative on Workforce and Disability for Youth. 2010. “Improving Transition Outcomes for Youth Involved in the Juvenile Justice System:  Practical Considerations</w:t>
      </w:r>
      <w:r>
        <w:rPr>
          <w:rFonts w:ascii="Courier New" w:hAnsi="Courier New" w:cs="Courier New"/>
        </w:rPr>
        <w:t>”</w:t>
      </w:r>
      <w:r w:rsidRPr="00403E6A">
        <w:rPr>
          <w:rFonts w:ascii="Courier New" w:hAnsi="Courier New" w:cs="Courier New"/>
        </w:rPr>
        <w:t xml:space="preserve">. </w:t>
      </w:r>
      <w:r w:rsidR="004D34E7">
        <w:rPr>
          <w:rFonts w:ascii="Courier New" w:hAnsi="Courier New" w:cs="Courier New"/>
        </w:rPr>
        <w:t xml:space="preserve"> </w:t>
      </w:r>
      <w:r w:rsidRPr="00403E6A">
        <w:rPr>
          <w:rFonts w:ascii="Courier New" w:hAnsi="Courier New" w:cs="Courier New"/>
        </w:rPr>
        <w:t xml:space="preserve">Washington, DC: </w:t>
      </w:r>
      <w:r>
        <w:rPr>
          <w:rFonts w:ascii="Courier New" w:hAnsi="Courier New" w:cs="Courier New"/>
        </w:rPr>
        <w:t>N</w:t>
      </w:r>
      <w:r w:rsidRPr="00403E6A">
        <w:rPr>
          <w:rFonts w:ascii="Courier New" w:hAnsi="Courier New" w:cs="Courier New"/>
        </w:rPr>
        <w:t>ational Collaborative on Workforce Disability for Youth.</w:t>
      </w:r>
    </w:p>
  </w:footnote>
  <w:footnote w:id="6">
    <w:p w:rsidR="00403E6A" w:rsidRDefault="00403E6A">
      <w:pPr>
        <w:pStyle w:val="FootnoteText"/>
      </w:pPr>
      <w:r>
        <w:rPr>
          <w:rStyle w:val="FootnoteReference"/>
        </w:rPr>
        <w:footnoteRef/>
      </w:r>
      <w:r>
        <w:t xml:space="preserve"> </w:t>
      </w:r>
      <w:r w:rsidR="00CE435B">
        <w:t xml:space="preserve"> </w:t>
      </w:r>
      <w:hyperlink r:id="rId3" w:history="1">
        <w:r w:rsidR="00A85898" w:rsidRPr="00622913">
          <w:rPr>
            <w:rStyle w:val="Hyperlink"/>
            <w:rFonts w:ascii="Courier New" w:hAnsi="Courier New" w:cs="Courier New"/>
          </w:rPr>
          <w:t>cjjr.georgetown.edu/pdfs/ed/edpaper2012.pdf</w:t>
        </w:r>
      </w:hyperlink>
      <w:r w:rsidR="002A24AC">
        <w:rPr>
          <w:rFonts w:ascii="Courier New" w:hAnsi="Courier New" w:cs="Courier New"/>
        </w:rPr>
        <w:t>:  2.</w:t>
      </w:r>
      <w:r w:rsidR="00CE435B" w:rsidRPr="00416003">
        <w:rPr>
          <w:rFonts w:ascii="Courier New" w:hAnsi="Courier New" w:cs="Courier New"/>
        </w:rPr>
        <w:t xml:space="preserve"> </w:t>
      </w:r>
    </w:p>
  </w:footnote>
  <w:footnote w:id="7">
    <w:p w:rsidR="004D34E7" w:rsidRDefault="00385697">
      <w:pPr>
        <w:pStyle w:val="FootnoteText"/>
        <w:rPr>
          <w:rFonts w:ascii="Courier New" w:hAnsi="Courier New" w:cs="Courier New"/>
        </w:rPr>
      </w:pPr>
      <w:r w:rsidRPr="0060496F">
        <w:rPr>
          <w:rStyle w:val="FootnoteReference"/>
          <w:rFonts w:ascii="Courier New" w:hAnsi="Courier New" w:cs="Courier New"/>
        </w:rPr>
        <w:footnoteRef/>
      </w:r>
      <w:r w:rsidRPr="0060496F">
        <w:rPr>
          <w:rFonts w:ascii="Courier New" w:hAnsi="Courier New" w:cs="Courier New"/>
        </w:rPr>
        <w:t xml:space="preserve"> </w:t>
      </w:r>
      <w:r w:rsidR="0094047A" w:rsidRPr="0060496F">
        <w:rPr>
          <w:rFonts w:ascii="Courier New" w:hAnsi="Courier New" w:cs="Courier New"/>
        </w:rPr>
        <w:t>Sickmund, Melissa T., T.J. Sladky, Wei Kang, and Charles Puzzanch</w:t>
      </w:r>
      <w:r w:rsidR="0094047A" w:rsidRPr="0094047A">
        <w:rPr>
          <w:rFonts w:ascii="Courier New" w:hAnsi="Courier New" w:cs="Courier New"/>
        </w:rPr>
        <w:t xml:space="preserve">era. 2013.  Easy Access to the </w:t>
      </w:r>
      <w:r w:rsidR="0094047A">
        <w:rPr>
          <w:rFonts w:ascii="Courier New" w:hAnsi="Courier New" w:cs="Courier New"/>
        </w:rPr>
        <w:t>C</w:t>
      </w:r>
      <w:r w:rsidR="0094047A" w:rsidRPr="0060496F">
        <w:rPr>
          <w:rFonts w:ascii="Courier New" w:hAnsi="Courier New" w:cs="Courier New"/>
        </w:rPr>
        <w:t xml:space="preserve">ensus of Juveniles in Residential Placement.  </w:t>
      </w:r>
      <w:hyperlink r:id="rId4" w:history="1">
        <w:r w:rsidR="00EB5B73" w:rsidRPr="000B5706">
          <w:rPr>
            <w:rStyle w:val="Hyperlink"/>
            <w:rFonts w:ascii="Courier New" w:hAnsi="Courier New" w:cs="Courier New"/>
          </w:rPr>
          <w:t>www.ojjdp.gov/ojstatbb/ezacjrp</w:t>
        </w:r>
      </w:hyperlink>
      <w:r w:rsidR="004D34E7">
        <w:rPr>
          <w:rFonts w:ascii="Courier New" w:hAnsi="Courier New" w:cs="Courier New"/>
        </w:rPr>
        <w:t>.</w:t>
      </w:r>
    </w:p>
    <w:p w:rsidR="004D34E7" w:rsidRDefault="004D34E7">
      <w:pPr>
        <w:pStyle w:val="FootnoteText"/>
        <w:rPr>
          <w:rFonts w:ascii="Courier New" w:hAnsi="Courier New" w:cs="Courier New"/>
        </w:rPr>
      </w:pPr>
    </w:p>
    <w:p w:rsidR="00385697" w:rsidRPr="0060496F" w:rsidRDefault="00385697">
      <w:pPr>
        <w:pStyle w:val="FootnoteText"/>
        <w:rPr>
          <w:rFonts w:ascii="Courier New" w:hAnsi="Courier New" w:cs="Courier New"/>
        </w:rPr>
      </w:pPr>
    </w:p>
  </w:footnote>
  <w:footnote w:id="8">
    <w:p w:rsidR="0095371F" w:rsidRPr="006F50D3" w:rsidRDefault="0095371F">
      <w:pPr>
        <w:pStyle w:val="FootnoteText"/>
        <w:rPr>
          <w:rFonts w:ascii="Courier New" w:hAnsi="Courier New" w:cs="Courier New"/>
        </w:rPr>
      </w:pPr>
      <w:r>
        <w:rPr>
          <w:rStyle w:val="FootnoteReference"/>
        </w:rPr>
        <w:footnoteRef/>
      </w:r>
      <w:r>
        <w:t xml:space="preserve">  </w:t>
      </w:r>
      <w:r w:rsidRPr="006F50D3">
        <w:rPr>
          <w:rFonts w:ascii="Courier New" w:hAnsi="Courier New" w:cs="Courier New"/>
        </w:rPr>
        <w:t>The Census of Juveniles in Residential Treatment survey documented that 49 percent of youths had been confined for 60 days or less; 29 percent had been confined for 61 to 180 days; and 7 percent had been confined for more than a year (Sickmund et al. 2013).  Another data source, the 2010 Council of Juvenile Justice Administrators survey, documented a higher rate (39 percent) of male youths confined for more than a year, but this percentage may be skewed since it is based on responses from only 28 states (Loughran et al. 2012).</w:t>
      </w:r>
    </w:p>
  </w:footnote>
  <w:footnote w:id="9">
    <w:p w:rsidR="00F31982" w:rsidRPr="0026628D" w:rsidRDefault="00FF2BC9" w:rsidP="00F31982">
      <w:pPr>
        <w:rPr>
          <w:rFonts w:ascii="Courier New" w:hAnsi="Courier New" w:cs="Courier New"/>
          <w:sz w:val="20"/>
          <w:szCs w:val="20"/>
          <w:lang w:val="en"/>
        </w:rPr>
      </w:pPr>
      <w:r>
        <w:rPr>
          <w:rStyle w:val="FootnoteReference"/>
        </w:rPr>
        <w:footnoteRef/>
      </w:r>
      <w:r>
        <w:t xml:space="preserve"> </w:t>
      </w:r>
      <w:r w:rsidR="00F31982">
        <w:t xml:space="preserve"> </w:t>
      </w:r>
      <w:r w:rsidR="00F31982" w:rsidRPr="0026628D">
        <w:rPr>
          <w:rFonts w:ascii="Courier New" w:hAnsi="Courier New" w:cs="Courier New"/>
          <w:sz w:val="20"/>
          <w:szCs w:val="20"/>
          <w:lang w:val="en"/>
        </w:rPr>
        <w:t xml:space="preserve">Juvenile Law Center.  March 12, 2014.  Lessons from "Kids for Cash," Part 5: Disruptions in Education Disrupt Lives.  </w:t>
      </w:r>
      <w:hyperlink r:id="rId5" w:history="1">
        <w:r w:rsidR="00F31982" w:rsidRPr="0026628D">
          <w:rPr>
            <w:rStyle w:val="Hyperlink"/>
            <w:rFonts w:ascii="Courier New" w:hAnsi="Courier New" w:cs="Courier New"/>
            <w:sz w:val="20"/>
            <w:szCs w:val="20"/>
            <w:lang w:val="en"/>
          </w:rPr>
          <w:t>http://www.jlc.org/blog/lessons-kids-cash-part-5-disruptions-education-disrupt-lives</w:t>
        </w:r>
      </w:hyperlink>
    </w:p>
    <w:p w:rsidR="00FF2BC9" w:rsidRDefault="00FF2BC9">
      <w:pPr>
        <w:pStyle w:val="FootnoteText"/>
      </w:pPr>
    </w:p>
  </w:footnote>
  <w:footnote w:id="10">
    <w:p w:rsidR="00A85898" w:rsidRPr="004F75CF" w:rsidRDefault="00A85898">
      <w:pPr>
        <w:pStyle w:val="FootnoteText"/>
        <w:rPr>
          <w:rFonts w:ascii="Courier New" w:hAnsi="Courier New" w:cs="Courier New"/>
        </w:rPr>
      </w:pPr>
      <w:r w:rsidRPr="003A5F58">
        <w:rPr>
          <w:rStyle w:val="FootnoteReference"/>
          <w:rFonts w:ascii="Courier New" w:hAnsi="Courier New" w:cs="Courier New"/>
        </w:rPr>
        <w:footnoteRef/>
      </w:r>
      <w:r w:rsidRPr="003A5F58">
        <w:rPr>
          <w:rFonts w:ascii="Courier New" w:hAnsi="Courier New" w:cs="Courier New"/>
        </w:rPr>
        <w:t xml:space="preserve"> Wald, Michael, and Tia Martinez. 2003.  “Connected by 25:  Improving the Life Chances of the Country’s Most Vulnerable 14—24 year Olds</w:t>
      </w:r>
      <w:r w:rsidR="00F07A16">
        <w:rPr>
          <w:rFonts w:ascii="Courier New" w:hAnsi="Courier New" w:cs="Courier New"/>
        </w:rPr>
        <w:t>”</w:t>
      </w:r>
      <w:r w:rsidRPr="00F07A16">
        <w:rPr>
          <w:rFonts w:ascii="Courier New" w:hAnsi="Courier New" w:cs="Courier New"/>
        </w:rPr>
        <w:t>.  Stan</w:t>
      </w:r>
      <w:r w:rsidR="004F75CF">
        <w:rPr>
          <w:rFonts w:ascii="Courier New" w:hAnsi="Courier New" w:cs="Courier New"/>
        </w:rPr>
        <w:t xml:space="preserve">ford, CA:  Hewlett Foundation. </w:t>
      </w:r>
    </w:p>
  </w:footnote>
  <w:footnote w:id="11">
    <w:p w:rsidR="00A85898" w:rsidRPr="00F07A16" w:rsidRDefault="00A85898">
      <w:pPr>
        <w:pStyle w:val="FootnoteText"/>
        <w:rPr>
          <w:rFonts w:ascii="Courier New" w:hAnsi="Courier New" w:cs="Courier New"/>
        </w:rPr>
      </w:pPr>
      <w:r w:rsidRPr="00F07A16">
        <w:rPr>
          <w:rStyle w:val="FootnoteReference"/>
          <w:rFonts w:ascii="Courier New" w:hAnsi="Courier New" w:cs="Courier New"/>
        </w:rPr>
        <w:footnoteRef/>
      </w:r>
      <w:r w:rsidRPr="00F07A16">
        <w:rPr>
          <w:rFonts w:ascii="Courier New" w:hAnsi="Courier New" w:cs="Courier New"/>
        </w:rPr>
        <w:t xml:space="preserve"> Waintrup, Miriam G., and Deanne Unrah. 2008.  “Career Development Programming Strategies for Transitioning Incarcerated Adolescents to the World of Work</w:t>
      </w:r>
      <w:r w:rsidR="004D34E7">
        <w:rPr>
          <w:rFonts w:ascii="Courier New" w:hAnsi="Courier New" w:cs="Courier New"/>
        </w:rPr>
        <w:t>”</w:t>
      </w:r>
      <w:r w:rsidRPr="00F07A16">
        <w:rPr>
          <w:rFonts w:ascii="Courier New" w:hAnsi="Courier New" w:cs="Courier New"/>
        </w:rPr>
        <w:t xml:space="preserve">.  The Journal of Correctional Education 59 </w:t>
      </w:r>
      <w:r w:rsidR="00C26071">
        <w:rPr>
          <w:rFonts w:ascii="Courier New" w:hAnsi="Courier New" w:cs="Courier New"/>
        </w:rPr>
        <w:t>(</w:t>
      </w:r>
      <w:r w:rsidRPr="00F07A16">
        <w:rPr>
          <w:rFonts w:ascii="Courier New" w:hAnsi="Courier New" w:cs="Courier New"/>
        </w:rPr>
        <w:t xml:space="preserve">2): </w:t>
      </w:r>
      <w:r w:rsidR="004D34E7">
        <w:rPr>
          <w:rFonts w:ascii="Courier New" w:hAnsi="Courier New" w:cs="Courier New"/>
        </w:rPr>
        <w:t xml:space="preserve"> </w:t>
      </w:r>
      <w:r w:rsidRPr="00F07A16">
        <w:rPr>
          <w:rFonts w:ascii="Courier New" w:hAnsi="Courier New" w:cs="Courier New"/>
        </w:rPr>
        <w:t>127-144.</w:t>
      </w:r>
    </w:p>
  </w:footnote>
  <w:footnote w:id="12">
    <w:p w:rsidR="0095371F" w:rsidRPr="00622913" w:rsidRDefault="0095371F" w:rsidP="0095371F">
      <w:pPr>
        <w:pStyle w:val="FootnoteText"/>
        <w:rPr>
          <w:rFonts w:ascii="Courier New" w:hAnsi="Courier New" w:cs="Courier New"/>
        </w:rPr>
      </w:pPr>
      <w:r w:rsidRPr="00622913">
        <w:rPr>
          <w:rStyle w:val="FootnoteReference"/>
          <w:rFonts w:ascii="Courier New" w:hAnsi="Courier New" w:cs="Courier New"/>
        </w:rPr>
        <w:footnoteRef/>
      </w:r>
      <w:r w:rsidRPr="00622913">
        <w:rPr>
          <w:rFonts w:ascii="Courier New" w:hAnsi="Courier New" w:cs="Courier New"/>
        </w:rPr>
        <w:t xml:space="preserve"> See </w:t>
      </w:r>
      <w:hyperlink r:id="rId6" w:history="1">
        <w:r w:rsidR="00622913" w:rsidRPr="00855E36">
          <w:rPr>
            <w:rStyle w:val="Hyperlink"/>
            <w:rFonts w:ascii="Courier New" w:hAnsi="Courier New" w:cs="Courier New"/>
          </w:rPr>
          <w:t>cte.ed.gov/employabilityskills/index.php/framework/</w:t>
        </w:r>
      </w:hyperlink>
    </w:p>
  </w:footnote>
  <w:footnote w:id="13">
    <w:p w:rsidR="00622913" w:rsidRPr="00622913" w:rsidRDefault="0095371F" w:rsidP="0095371F">
      <w:pPr>
        <w:pStyle w:val="FootnoteText"/>
        <w:rPr>
          <w:rFonts w:ascii="Courier New" w:hAnsi="Courier New" w:cs="Courier New"/>
        </w:rPr>
      </w:pPr>
      <w:r w:rsidRPr="00622913">
        <w:rPr>
          <w:rStyle w:val="FootnoteReference"/>
          <w:rFonts w:ascii="Courier New" w:hAnsi="Courier New" w:cs="Courier New"/>
        </w:rPr>
        <w:footnoteRef/>
      </w:r>
      <w:r w:rsidRPr="00622913">
        <w:rPr>
          <w:rFonts w:ascii="Courier New" w:hAnsi="Courier New" w:cs="Courier New"/>
        </w:rPr>
        <w:t xml:space="preserve"> </w:t>
      </w:r>
      <w:hyperlink r:id="rId7" w:history="1">
        <w:r w:rsidR="00622913" w:rsidRPr="00622913">
          <w:rPr>
            <w:rStyle w:val="Hyperlink"/>
            <w:rFonts w:ascii="Courier New" w:hAnsi="Courier New" w:cs="Courier New"/>
          </w:rPr>
          <w:t>http://cjjr.georgetown.edu/pdfs/ed/edpaper2012.pdf</w:t>
        </w:r>
      </w:hyperlink>
      <w:r w:rsidR="003A5F58">
        <w:rPr>
          <w:rFonts w:ascii="Courier New" w:hAnsi="Courier New" w:cs="Courier New"/>
        </w:rPr>
        <w:t>:  19—</w:t>
      </w:r>
      <w:r w:rsidR="00091E50">
        <w:rPr>
          <w:rFonts w:ascii="Courier New" w:hAnsi="Courier New" w:cs="Courier New"/>
        </w:rPr>
        <w:t>22</w:t>
      </w:r>
      <w:r w:rsidR="002A24AC">
        <w:rPr>
          <w:rFonts w:ascii="Courier New" w:hAnsi="Courier New" w:cs="Courier New"/>
        </w:rPr>
        <w:t>.</w:t>
      </w:r>
    </w:p>
  </w:footnote>
  <w:footnote w:id="14">
    <w:p w:rsidR="00622913" w:rsidRPr="009B4A98" w:rsidRDefault="0095371F">
      <w:pPr>
        <w:pStyle w:val="FootnoteText"/>
        <w:rPr>
          <w:rFonts w:ascii="Courier New" w:hAnsi="Courier New" w:cs="Courier New"/>
        </w:rPr>
      </w:pPr>
      <w:r w:rsidRPr="00622913">
        <w:rPr>
          <w:rStyle w:val="FootnoteReference"/>
          <w:rFonts w:ascii="Courier New" w:hAnsi="Courier New" w:cs="Courier New"/>
        </w:rPr>
        <w:footnoteRef/>
      </w:r>
      <w:r w:rsidRPr="00622913">
        <w:rPr>
          <w:rFonts w:ascii="Courier New" w:hAnsi="Courier New" w:cs="Courier New"/>
        </w:rPr>
        <w:t xml:space="preserve"> </w:t>
      </w:r>
      <w:hyperlink r:id="rId8" w:history="1">
        <w:r w:rsidR="00EB5B73" w:rsidRPr="000B5706">
          <w:rPr>
            <w:rStyle w:val="Hyperlink"/>
            <w:rFonts w:ascii="Courier New" w:hAnsi="Courier New" w:cs="Courier New"/>
          </w:rPr>
          <w:t>www.aecf.org/resources/no-place-for-kids-full-report/</w:t>
        </w:r>
      </w:hyperlink>
    </w:p>
  </w:footnote>
  <w:footnote w:id="15">
    <w:p w:rsidR="00EE1162" w:rsidRDefault="00EE1162" w:rsidP="00EE1162">
      <w:pPr>
        <w:pStyle w:val="FootnoteText"/>
        <w:rPr>
          <w:rFonts w:ascii="Courier New" w:hAnsi="Courier New" w:cs="Courier New"/>
        </w:rPr>
      </w:pPr>
      <w:r>
        <w:rPr>
          <w:rStyle w:val="FootnoteReference"/>
        </w:rPr>
        <w:footnoteRef/>
      </w:r>
      <w:r>
        <w:t xml:space="preserve"> </w:t>
      </w:r>
      <w:hyperlink r:id="rId9" w:history="1">
        <w:r w:rsidRPr="00622913">
          <w:rPr>
            <w:rStyle w:val="Hyperlink"/>
            <w:rFonts w:ascii="Courier New" w:hAnsi="Courier New" w:cs="Courier New"/>
          </w:rPr>
          <w:t>cjjr.georgetown.edu/pdfs/ed/edpaper2012.pdf</w:t>
        </w:r>
      </w:hyperlink>
      <w:r>
        <w:rPr>
          <w:rFonts w:ascii="Courier New" w:hAnsi="Courier New" w:cs="Courier New"/>
        </w:rPr>
        <w:t>:  18-20; 47-51.</w:t>
      </w:r>
    </w:p>
    <w:p w:rsidR="00EE1162" w:rsidRDefault="00EE1162">
      <w:pPr>
        <w:pStyle w:val="FootnoteText"/>
      </w:pPr>
    </w:p>
  </w:footnote>
  <w:footnote w:id="16">
    <w:p w:rsidR="00773AFF" w:rsidRPr="004A3791" w:rsidRDefault="00773AFF" w:rsidP="00773AFF">
      <w:pPr>
        <w:pStyle w:val="FootnoteText"/>
        <w:rPr>
          <w:sz w:val="18"/>
          <w:szCs w:val="18"/>
        </w:rPr>
      </w:pPr>
      <w:r w:rsidRPr="00C0282D">
        <w:rPr>
          <w:rStyle w:val="FootnoteReference"/>
          <w:sz w:val="18"/>
          <w:szCs w:val="18"/>
        </w:rPr>
        <w:footnoteRef/>
      </w:r>
      <w:r w:rsidRPr="00C0282D">
        <w:rPr>
          <w:sz w:val="18"/>
          <w:szCs w:val="18"/>
        </w:rPr>
        <w:t xml:space="preserve"> “</w:t>
      </w:r>
      <w:r w:rsidRPr="00063212">
        <w:rPr>
          <w:rFonts w:ascii="Courier New" w:hAnsi="Courier New" w:cs="Courier New"/>
          <w:sz w:val="18"/>
          <w:szCs w:val="18"/>
        </w:rPr>
        <w:t>Career Pathways Toolkit: Six Key Elements for Success” (Toolkit), Social Policy Research Associates for the U.S. Department of Labor, September 2011, pages 8-9.</w:t>
      </w:r>
      <w:r>
        <w:rPr>
          <w:sz w:val="18"/>
          <w:szCs w:val="18"/>
        </w:rPr>
        <w:t xml:space="preserve"> </w:t>
      </w:r>
    </w:p>
    <w:p w:rsidR="00773AFF" w:rsidRPr="00C0282D" w:rsidRDefault="00773AFF" w:rsidP="00773AFF">
      <w:pPr>
        <w:pStyle w:val="FootnoteText"/>
        <w:rPr>
          <w:sz w:val="18"/>
          <w:szCs w:val="18"/>
        </w:rPr>
      </w:pPr>
    </w:p>
  </w:footnote>
  <w:footnote w:id="17">
    <w:p w:rsidR="00BD4859" w:rsidRPr="00296F02" w:rsidRDefault="00BD4859" w:rsidP="00BD4859">
      <w:pPr>
        <w:pStyle w:val="FootnoteText"/>
        <w:rPr>
          <w:rFonts w:ascii="Courier New" w:hAnsi="Courier New" w:cs="Courier New"/>
        </w:rPr>
      </w:pPr>
      <w:r w:rsidRPr="00296F02">
        <w:rPr>
          <w:rStyle w:val="FootnoteReference"/>
          <w:rFonts w:ascii="Courier New" w:hAnsi="Courier New" w:cs="Courier New"/>
        </w:rPr>
        <w:footnoteRef/>
      </w:r>
      <w:r>
        <w:rPr>
          <w:rFonts w:ascii="Courier New" w:hAnsi="Courier New" w:cs="Courier New"/>
        </w:rPr>
        <w:t xml:space="preserve"> See </w:t>
      </w:r>
      <w:hyperlink r:id="rId10" w:history="1">
        <w:r w:rsidRPr="00855E36">
          <w:rPr>
            <w:rStyle w:val="Hyperlink"/>
            <w:rFonts w:ascii="Courier New" w:hAnsi="Courier New" w:cs="Courier New"/>
          </w:rPr>
          <w:t>cte.ed.gov/custom_search/results?q=joint%20letter%20on%20career%20pathways</w:t>
        </w:r>
      </w:hyperlink>
    </w:p>
  </w:footnote>
  <w:footnote w:id="18">
    <w:p w:rsidR="00AC0086" w:rsidRPr="00E17FC4" w:rsidRDefault="00AC0086" w:rsidP="00AC0086">
      <w:pPr>
        <w:pStyle w:val="FootnoteText"/>
        <w:rPr>
          <w:rFonts w:ascii="Courier New" w:hAnsi="Courier New" w:cs="Courier New"/>
        </w:rPr>
      </w:pPr>
      <w:r w:rsidRPr="00E17FC4">
        <w:rPr>
          <w:rStyle w:val="FootnoteReference"/>
          <w:rFonts w:ascii="Courier New" w:hAnsi="Courier New" w:cs="Courier New"/>
        </w:rPr>
        <w:footnoteRef/>
      </w:r>
      <w:r w:rsidRPr="00E17FC4">
        <w:rPr>
          <w:rFonts w:ascii="Courier New" w:hAnsi="Courier New" w:cs="Courier New"/>
        </w:rPr>
        <w:t xml:space="preserve"> </w:t>
      </w:r>
      <w:hyperlink r:id="rId11" w:history="1">
        <w:r w:rsidRPr="000B5706">
          <w:rPr>
            <w:rStyle w:val="Hyperlink"/>
            <w:rFonts w:ascii="Courier New" w:hAnsi="Courier New" w:cs="Courier New"/>
          </w:rPr>
          <w:t>www.gpo.gov/fdsys/pkg/PLAW-113publ128/pdf/PLAW-113publ128.pdf</w:t>
        </w:r>
      </w:hyperlink>
    </w:p>
    <w:p w:rsidR="00AC0086" w:rsidRPr="00E17FC4" w:rsidRDefault="00AC0086" w:rsidP="00AC0086">
      <w:pPr>
        <w:pStyle w:val="FootnoteText"/>
        <w:rPr>
          <w:rFonts w:ascii="Courier New" w:hAnsi="Courier New" w:cs="Courier New"/>
        </w:rPr>
      </w:pPr>
    </w:p>
  </w:footnote>
  <w:footnote w:id="19">
    <w:p w:rsidR="009540B4" w:rsidRPr="00D863A0" w:rsidRDefault="009540B4" w:rsidP="009540B4">
      <w:pPr>
        <w:pStyle w:val="FootnoteText"/>
        <w:rPr>
          <w:rFonts w:ascii="Courier New" w:hAnsi="Courier New" w:cs="Courier New"/>
        </w:rPr>
      </w:pPr>
      <w:r w:rsidRPr="00D863A0">
        <w:rPr>
          <w:rStyle w:val="FootnoteReference"/>
          <w:rFonts w:ascii="Courier New" w:hAnsi="Courier New" w:cs="Courier New"/>
        </w:rPr>
        <w:footnoteRef/>
      </w:r>
      <w:r w:rsidRPr="00D863A0">
        <w:rPr>
          <w:rFonts w:ascii="Courier New" w:hAnsi="Courier New" w:cs="Courier New"/>
        </w:rPr>
        <w:t xml:space="preserve">  </w:t>
      </w:r>
      <w:hyperlink r:id="rId12" w:history="1">
        <w:r w:rsidRPr="000B5706">
          <w:rPr>
            <w:rStyle w:val="Hyperlink"/>
            <w:rFonts w:ascii="Courier New" w:hAnsi="Courier New" w:cs="Courier New"/>
          </w:rPr>
          <w:t>www.rand.org/content/dam/rand/pubs/research_reports/RR500/RR564/RAND_RR564.pdf</w:t>
        </w:r>
      </w:hyperlink>
      <w:r>
        <w:rPr>
          <w:rFonts w:ascii="Courier New" w:hAnsi="Courier New" w:cs="Courier New"/>
        </w:rPr>
        <w:t>:  47-50.</w:t>
      </w:r>
    </w:p>
  </w:footnote>
  <w:footnote w:id="20">
    <w:p w:rsidR="009540B4" w:rsidRDefault="009540B4" w:rsidP="009540B4">
      <w:pPr>
        <w:pStyle w:val="FootnoteText"/>
        <w:rPr>
          <w:rFonts w:ascii="Courier New" w:hAnsi="Courier New" w:cs="Courier New"/>
        </w:rPr>
      </w:pPr>
      <w:r w:rsidRPr="00E17FC4">
        <w:rPr>
          <w:rStyle w:val="FootnoteReference"/>
          <w:rFonts w:ascii="Courier New" w:hAnsi="Courier New" w:cs="Courier New"/>
        </w:rPr>
        <w:footnoteRef/>
      </w:r>
      <w:r>
        <w:rPr>
          <w:rFonts w:ascii="Courier New" w:hAnsi="Courier New" w:cs="Courier New"/>
        </w:rPr>
        <w:t>See</w:t>
      </w:r>
      <w:r w:rsidRPr="00E17FC4">
        <w:rPr>
          <w:rFonts w:ascii="Courier New" w:hAnsi="Courier New" w:cs="Courier New"/>
        </w:rPr>
        <w:t xml:space="preserve"> </w:t>
      </w:r>
      <w:hyperlink r:id="rId13" w:history="1">
        <w:r w:rsidRPr="000B5706">
          <w:rPr>
            <w:rStyle w:val="Hyperlink"/>
            <w:rFonts w:ascii="Courier New" w:hAnsi="Courier New" w:cs="Courier New"/>
          </w:rPr>
          <w:t>www.gpo.gov/fdsys/pkg/PLAW-109publ270/pdf/PLAW-109publ270.pdf</w:t>
        </w:r>
      </w:hyperlink>
    </w:p>
    <w:p w:rsidR="009540B4" w:rsidRPr="00E17FC4" w:rsidRDefault="009540B4" w:rsidP="009540B4">
      <w:pPr>
        <w:pStyle w:val="FootnoteText"/>
        <w:rPr>
          <w:rFonts w:ascii="Courier New" w:hAnsi="Courier New" w:cs="Courier New"/>
        </w:rPr>
      </w:pPr>
    </w:p>
  </w:footnote>
  <w:footnote w:id="21">
    <w:p w:rsidR="009540B4" w:rsidRPr="00863894" w:rsidRDefault="009540B4" w:rsidP="009540B4">
      <w:pPr>
        <w:pStyle w:val="FootnoteText"/>
        <w:rPr>
          <w:rFonts w:ascii="Courier New" w:hAnsi="Courier New" w:cs="Courier New"/>
        </w:rPr>
      </w:pPr>
      <w:r w:rsidRPr="00863894">
        <w:rPr>
          <w:rStyle w:val="FootnoteReference"/>
          <w:rFonts w:ascii="Courier New" w:hAnsi="Courier New" w:cs="Courier New"/>
        </w:rPr>
        <w:footnoteRef/>
      </w:r>
      <w:r w:rsidRPr="00863894">
        <w:rPr>
          <w:rFonts w:ascii="Courier New" w:hAnsi="Courier New" w:cs="Courier New"/>
        </w:rPr>
        <w:t xml:space="preserve"> This information was reported in the States’ 2013-2014 Perkins Consolidated Annual Reports</w:t>
      </w:r>
      <w:r w:rsidRPr="00863894">
        <w:rPr>
          <w:rFonts w:ascii="Courier New" w:hAnsi="Courier New" w:cs="Courier New"/>
          <w:color w:val="676767"/>
          <w:shd w:val="clear" w:color="auto" w:fill="FFFFFF"/>
        </w:rPr>
        <w:t>.</w:t>
      </w:r>
      <w:r w:rsidRPr="00863894">
        <w:rPr>
          <w:rFonts w:ascii="Courier New" w:hAnsi="Courier New" w:cs="Courier New"/>
        </w:rPr>
        <w:t xml:space="preserve"> </w:t>
      </w:r>
    </w:p>
  </w:footnote>
  <w:footnote w:id="22">
    <w:p w:rsidR="0095371F" w:rsidRDefault="0095371F" w:rsidP="0095371F">
      <w:pPr>
        <w:pStyle w:val="FootnoteText"/>
        <w:rPr>
          <w:rFonts w:ascii="Courier New" w:hAnsi="Courier New" w:cs="Courier New"/>
        </w:rPr>
      </w:pPr>
      <w:r w:rsidRPr="00C017B5">
        <w:rPr>
          <w:rStyle w:val="FootnoteReference"/>
          <w:rFonts w:ascii="Courier New" w:hAnsi="Courier New" w:cs="Courier New"/>
        </w:rPr>
        <w:footnoteRef/>
      </w:r>
      <w:r w:rsidRPr="00C017B5">
        <w:rPr>
          <w:rFonts w:ascii="Courier New" w:hAnsi="Courier New" w:cs="Courier New"/>
        </w:rPr>
        <w:t xml:space="preserve"> </w:t>
      </w:r>
      <w:hyperlink r:id="rId14" w:history="1">
        <w:r w:rsidR="009B4A98" w:rsidRPr="00855E36">
          <w:rPr>
            <w:rStyle w:val="Hyperlink"/>
            <w:rFonts w:ascii="Courier New" w:hAnsi="Courier New" w:cs="Courier New"/>
          </w:rPr>
          <w:t>www2.ed.gov/policy/gen/guid/correctional-education/index.html</w:t>
        </w:r>
      </w:hyperlink>
    </w:p>
    <w:p w:rsidR="009B4A98" w:rsidRPr="00C017B5" w:rsidRDefault="009B4A98" w:rsidP="0095371F">
      <w:pPr>
        <w:pStyle w:val="FootnoteText"/>
        <w:rPr>
          <w:rFonts w:ascii="Courier New" w:hAnsi="Courier New" w:cs="Courier New"/>
        </w:rPr>
      </w:pPr>
    </w:p>
  </w:footnote>
  <w:footnote w:id="23">
    <w:p w:rsidR="008F654E" w:rsidRDefault="0095371F" w:rsidP="0095371F">
      <w:pPr>
        <w:pStyle w:val="ListBullet"/>
        <w:numPr>
          <w:ilvl w:val="0"/>
          <w:numId w:val="0"/>
        </w:numPr>
        <w:spacing w:after="0" w:line="240" w:lineRule="auto"/>
        <w:rPr>
          <w:rFonts w:ascii="Courier New" w:hAnsi="Courier New" w:cs="Courier New"/>
          <w:sz w:val="20"/>
          <w:szCs w:val="20"/>
        </w:rPr>
      </w:pPr>
      <w:r>
        <w:rPr>
          <w:rStyle w:val="FootnoteReference"/>
        </w:rPr>
        <w:footnoteRef/>
      </w:r>
      <w:r>
        <w:t xml:space="preserve"> </w:t>
      </w:r>
      <w:r w:rsidRPr="00C40895">
        <w:rPr>
          <w:rFonts w:ascii="Courier New" w:hAnsi="Courier New" w:cs="Courier New"/>
          <w:sz w:val="20"/>
          <w:szCs w:val="20"/>
        </w:rPr>
        <w:t xml:space="preserve">For further guidance on developing and maintaining a strong program infrastructure, the following resources are particularly important:  “Core Principles for Reducing Recidivism and Improving Other Outcomes for Youth </w:t>
      </w:r>
      <w:r>
        <w:rPr>
          <w:rFonts w:ascii="Courier New" w:hAnsi="Courier New" w:cs="Courier New"/>
          <w:sz w:val="20"/>
          <w:szCs w:val="20"/>
        </w:rPr>
        <w:t xml:space="preserve">in the Juvenile Justice System” from </w:t>
      </w:r>
      <w:r w:rsidRPr="001957AE">
        <w:rPr>
          <w:rFonts w:ascii="Courier New" w:hAnsi="Courier New" w:cs="Courier New"/>
          <w:sz w:val="20"/>
          <w:szCs w:val="20"/>
        </w:rPr>
        <w:t>the National Evaluation and Technical Assistance Center (NDTAC) for Education of Children and Youth who are Neglected, Delinquent, and At-Risk</w:t>
      </w:r>
      <w:r>
        <w:rPr>
          <w:rFonts w:ascii="Courier New" w:hAnsi="Courier New" w:cs="Courier New"/>
          <w:sz w:val="20"/>
          <w:szCs w:val="20"/>
        </w:rPr>
        <w:t xml:space="preserve"> (</w:t>
      </w:r>
      <w:hyperlink r:id="rId15" w:history="1">
        <w:r w:rsidR="009B4A98" w:rsidRPr="00855E36">
          <w:rPr>
            <w:rStyle w:val="Hyperlink"/>
            <w:rFonts w:ascii="Courier New" w:hAnsi="Courier New" w:cs="Courier New"/>
            <w:sz w:val="20"/>
            <w:szCs w:val="20"/>
          </w:rPr>
          <w:t>csgjusticecenter.org/youth/publications/juvenile-justice-white-paper/</w:t>
        </w:r>
      </w:hyperlink>
      <w:r w:rsidR="009B4A98">
        <w:rPr>
          <w:rFonts w:ascii="Courier New" w:hAnsi="Courier New" w:cs="Courier New"/>
          <w:sz w:val="20"/>
          <w:szCs w:val="20"/>
        </w:rPr>
        <w:t xml:space="preserve">); </w:t>
      </w:r>
      <w:r w:rsidR="009B4A98" w:rsidRPr="009B4A98">
        <w:rPr>
          <w:rFonts w:ascii="Courier New" w:hAnsi="Courier New" w:cs="Courier New"/>
          <w:sz w:val="20"/>
          <w:szCs w:val="20"/>
        </w:rPr>
        <w:t>and “Transition Toolkit 2.0” from the National Evaluation and Technical Assistance Center (NDTAC) for Education of Children and Youth who are Neglected, Delinquent, and At-Risk (</w:t>
      </w:r>
      <w:hyperlink r:id="rId16" w:history="1">
        <w:r w:rsidR="00EB5B73" w:rsidRPr="000B5706">
          <w:rPr>
            <w:rStyle w:val="Hyperlink"/>
            <w:rFonts w:ascii="Courier New" w:hAnsi="Courier New" w:cs="Courier New"/>
            <w:sz w:val="20"/>
            <w:szCs w:val="20"/>
          </w:rPr>
          <w:t>www.neglected-delinquent.org/resource/transition-toolkit-20-meeting-educational-needs-youth-exposed-juvenile-justice-system</w:t>
        </w:r>
      </w:hyperlink>
      <w:r w:rsidR="008F654E">
        <w:rPr>
          <w:rFonts w:ascii="Courier New" w:hAnsi="Courier New" w:cs="Courier New"/>
          <w:sz w:val="20"/>
          <w:szCs w:val="20"/>
        </w:rPr>
        <w:t>).</w:t>
      </w:r>
    </w:p>
    <w:p w:rsidR="0095371F" w:rsidRDefault="0095371F" w:rsidP="0095371F">
      <w:pPr>
        <w:pStyle w:val="FootnoteText"/>
      </w:pPr>
    </w:p>
  </w:footnote>
  <w:footnote w:id="24">
    <w:p w:rsidR="0095371F" w:rsidRDefault="0095371F" w:rsidP="0095371F">
      <w:pPr>
        <w:pStyle w:val="FootnoteText"/>
      </w:pPr>
      <w:r>
        <w:rPr>
          <w:rStyle w:val="FootnoteReference"/>
        </w:rPr>
        <w:footnoteRef/>
      </w:r>
      <w:r>
        <w:t xml:space="preserve"> </w:t>
      </w:r>
      <w:r>
        <w:rPr>
          <w:rFonts w:ascii="Courier New" w:eastAsia="Times New Roman" w:hAnsi="Courier New" w:cs="Courier New"/>
        </w:rPr>
        <w:t xml:space="preserve">See </w:t>
      </w:r>
      <w:hyperlink r:id="rId17" w:history="1">
        <w:r w:rsidRPr="001C1B3B">
          <w:rPr>
            <w:rStyle w:val="Hyperlink"/>
            <w:rFonts w:ascii="Courier New" w:eastAsia="Times New Roman" w:hAnsi="Courier New" w:cs="Courier New"/>
          </w:rPr>
          <w:t>www.federalregister.gov/articles/2014/12/10/2014-28911/secretarys-final-supplemental-priorities-and-definitions-for-discretionary-grant-programs#h-41</w:t>
        </w:r>
      </w:hyperlink>
      <w:r>
        <w:rPr>
          <w:rFonts w:ascii="Courier New" w:eastAsia="Times New Roman" w:hAnsi="Courier New" w:cs="Courier New"/>
        </w:rPr>
        <w:t>, Priority 13.</w:t>
      </w:r>
    </w:p>
  </w:footnote>
  <w:footnote w:id="25">
    <w:p w:rsidR="004D34E7" w:rsidRDefault="00C322E5">
      <w:pPr>
        <w:pStyle w:val="FootnoteText"/>
        <w:rPr>
          <w:rFonts w:ascii="Courier New" w:hAnsi="Courier New" w:cs="Courier New"/>
        </w:rPr>
      </w:pPr>
      <w:r w:rsidRPr="00DC79BD">
        <w:rPr>
          <w:rStyle w:val="FootnoteReference"/>
          <w:rFonts w:ascii="Courier New" w:hAnsi="Courier New" w:cs="Courier New"/>
        </w:rPr>
        <w:footnoteRef/>
      </w:r>
      <w:r w:rsidRPr="00DC79BD">
        <w:rPr>
          <w:rFonts w:ascii="Courier New" w:hAnsi="Courier New" w:cs="Courier New"/>
        </w:rPr>
        <w:t xml:space="preserve"> See </w:t>
      </w:r>
      <w:hyperlink r:id="rId18" w:anchor="h-41" w:history="1">
        <w:r w:rsidR="004D34E7" w:rsidRPr="00AC22C4">
          <w:rPr>
            <w:rStyle w:val="Hyperlink"/>
            <w:rFonts w:ascii="Courier New" w:hAnsi="Courier New" w:cs="Courier New"/>
          </w:rPr>
          <w:t>www.federalregister.gov/articles/2014/12/10/2014-28911/secretarys-final-supplemental-priorities-and-definitions-for-discretionary-grant-programs#h-41</w:t>
        </w:r>
      </w:hyperlink>
      <w:r w:rsidR="004D34E7">
        <w:rPr>
          <w:rFonts w:ascii="Courier New" w:hAnsi="Courier New" w:cs="Courier New"/>
        </w:rPr>
        <w:t>, Priority 6.</w:t>
      </w:r>
    </w:p>
    <w:p w:rsidR="00C322E5" w:rsidRPr="00DC79BD" w:rsidRDefault="00C322E5">
      <w:pPr>
        <w:pStyle w:val="FootnoteText"/>
        <w:rPr>
          <w:rFonts w:ascii="Courier New" w:hAnsi="Courier New" w:cs="Courier New"/>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9632F0"/>
    <w:lvl w:ilvl="0">
      <w:start w:val="1"/>
      <w:numFmt w:val="bullet"/>
      <w:pStyle w:val="ListBullet"/>
      <w:lvlText w:val=""/>
      <w:lvlJc w:val="left"/>
      <w:pPr>
        <w:ind w:left="1800" w:hanging="360"/>
      </w:pPr>
      <w:rPr>
        <w:rFonts w:ascii="Symbol" w:hAnsi="Symbol" w:hint="default"/>
        <w:color w:val="1F497D"/>
      </w:rPr>
    </w:lvl>
  </w:abstractNum>
  <w:abstractNum w:abstractNumId="1">
    <w:nsid w:val="030D4591"/>
    <w:multiLevelType w:val="hybridMultilevel"/>
    <w:tmpl w:val="1A5C905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1D533843"/>
    <w:multiLevelType w:val="hybridMultilevel"/>
    <w:tmpl w:val="5E705188"/>
    <w:lvl w:ilvl="0" w:tplc="42A66216">
      <w:start w:val="1"/>
      <w:numFmt w:val="bullet"/>
      <w:lvlText w:val="•"/>
      <w:lvlJc w:val="left"/>
      <w:pPr>
        <w:tabs>
          <w:tab w:val="num" w:pos="720"/>
        </w:tabs>
        <w:ind w:left="720" w:hanging="360"/>
      </w:pPr>
      <w:rPr>
        <w:rFonts w:ascii="Arial" w:hAnsi="Arial" w:hint="default"/>
      </w:rPr>
    </w:lvl>
    <w:lvl w:ilvl="1" w:tplc="65A27EB2" w:tentative="1">
      <w:start w:val="1"/>
      <w:numFmt w:val="bullet"/>
      <w:lvlText w:val="•"/>
      <w:lvlJc w:val="left"/>
      <w:pPr>
        <w:tabs>
          <w:tab w:val="num" w:pos="1440"/>
        </w:tabs>
        <w:ind w:left="1440" w:hanging="360"/>
      </w:pPr>
      <w:rPr>
        <w:rFonts w:ascii="Arial" w:hAnsi="Arial" w:hint="default"/>
      </w:rPr>
    </w:lvl>
    <w:lvl w:ilvl="2" w:tplc="CF50E944" w:tentative="1">
      <w:start w:val="1"/>
      <w:numFmt w:val="bullet"/>
      <w:lvlText w:val="•"/>
      <w:lvlJc w:val="left"/>
      <w:pPr>
        <w:tabs>
          <w:tab w:val="num" w:pos="2160"/>
        </w:tabs>
        <w:ind w:left="2160" w:hanging="360"/>
      </w:pPr>
      <w:rPr>
        <w:rFonts w:ascii="Arial" w:hAnsi="Arial" w:hint="default"/>
      </w:rPr>
    </w:lvl>
    <w:lvl w:ilvl="3" w:tplc="99EEDE24" w:tentative="1">
      <w:start w:val="1"/>
      <w:numFmt w:val="bullet"/>
      <w:lvlText w:val="•"/>
      <w:lvlJc w:val="left"/>
      <w:pPr>
        <w:tabs>
          <w:tab w:val="num" w:pos="2880"/>
        </w:tabs>
        <w:ind w:left="2880" w:hanging="360"/>
      </w:pPr>
      <w:rPr>
        <w:rFonts w:ascii="Arial" w:hAnsi="Arial" w:hint="default"/>
      </w:rPr>
    </w:lvl>
    <w:lvl w:ilvl="4" w:tplc="8A58EB4E" w:tentative="1">
      <w:start w:val="1"/>
      <w:numFmt w:val="bullet"/>
      <w:lvlText w:val="•"/>
      <w:lvlJc w:val="left"/>
      <w:pPr>
        <w:tabs>
          <w:tab w:val="num" w:pos="3600"/>
        </w:tabs>
        <w:ind w:left="3600" w:hanging="360"/>
      </w:pPr>
      <w:rPr>
        <w:rFonts w:ascii="Arial" w:hAnsi="Arial" w:hint="default"/>
      </w:rPr>
    </w:lvl>
    <w:lvl w:ilvl="5" w:tplc="BD1A2A74" w:tentative="1">
      <w:start w:val="1"/>
      <w:numFmt w:val="bullet"/>
      <w:lvlText w:val="•"/>
      <w:lvlJc w:val="left"/>
      <w:pPr>
        <w:tabs>
          <w:tab w:val="num" w:pos="4320"/>
        </w:tabs>
        <w:ind w:left="4320" w:hanging="360"/>
      </w:pPr>
      <w:rPr>
        <w:rFonts w:ascii="Arial" w:hAnsi="Arial" w:hint="default"/>
      </w:rPr>
    </w:lvl>
    <w:lvl w:ilvl="6" w:tplc="1D6C2578" w:tentative="1">
      <w:start w:val="1"/>
      <w:numFmt w:val="bullet"/>
      <w:lvlText w:val="•"/>
      <w:lvlJc w:val="left"/>
      <w:pPr>
        <w:tabs>
          <w:tab w:val="num" w:pos="5040"/>
        </w:tabs>
        <w:ind w:left="5040" w:hanging="360"/>
      </w:pPr>
      <w:rPr>
        <w:rFonts w:ascii="Arial" w:hAnsi="Arial" w:hint="default"/>
      </w:rPr>
    </w:lvl>
    <w:lvl w:ilvl="7" w:tplc="D59EAD78" w:tentative="1">
      <w:start w:val="1"/>
      <w:numFmt w:val="bullet"/>
      <w:lvlText w:val="•"/>
      <w:lvlJc w:val="left"/>
      <w:pPr>
        <w:tabs>
          <w:tab w:val="num" w:pos="5760"/>
        </w:tabs>
        <w:ind w:left="5760" w:hanging="360"/>
      </w:pPr>
      <w:rPr>
        <w:rFonts w:ascii="Arial" w:hAnsi="Arial" w:hint="default"/>
      </w:rPr>
    </w:lvl>
    <w:lvl w:ilvl="8" w:tplc="5E3CBA9E" w:tentative="1">
      <w:start w:val="1"/>
      <w:numFmt w:val="bullet"/>
      <w:lvlText w:val="•"/>
      <w:lvlJc w:val="left"/>
      <w:pPr>
        <w:tabs>
          <w:tab w:val="num" w:pos="6480"/>
        </w:tabs>
        <w:ind w:left="6480" w:hanging="360"/>
      </w:pPr>
      <w:rPr>
        <w:rFonts w:ascii="Arial" w:hAnsi="Arial" w:hint="default"/>
      </w:rPr>
    </w:lvl>
  </w:abstractNum>
  <w:abstractNum w:abstractNumId="3">
    <w:nsid w:val="1D6D0F42"/>
    <w:multiLevelType w:val="hybridMultilevel"/>
    <w:tmpl w:val="169A6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27882"/>
    <w:multiLevelType w:val="hybridMultilevel"/>
    <w:tmpl w:val="17CC4D14"/>
    <w:lvl w:ilvl="0" w:tplc="891A0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C7A3B"/>
    <w:multiLevelType w:val="hybridMultilevel"/>
    <w:tmpl w:val="F54E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4667B"/>
    <w:multiLevelType w:val="hybridMultilevel"/>
    <w:tmpl w:val="8EFE4E20"/>
    <w:lvl w:ilvl="0" w:tplc="6A48B7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F1ACD"/>
    <w:multiLevelType w:val="hybridMultilevel"/>
    <w:tmpl w:val="BFE67610"/>
    <w:lvl w:ilvl="0" w:tplc="F7C28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62ACB"/>
    <w:multiLevelType w:val="hybridMultilevel"/>
    <w:tmpl w:val="238CF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15D0A"/>
    <w:multiLevelType w:val="multilevel"/>
    <w:tmpl w:val="06DEEF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B0F45BC"/>
    <w:multiLevelType w:val="hybridMultilevel"/>
    <w:tmpl w:val="5B508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EB1548"/>
    <w:multiLevelType w:val="hybridMultilevel"/>
    <w:tmpl w:val="03E22E1C"/>
    <w:lvl w:ilvl="0" w:tplc="F01E301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53C445C6"/>
    <w:multiLevelType w:val="hybridMultilevel"/>
    <w:tmpl w:val="EFAEAA2C"/>
    <w:lvl w:ilvl="0" w:tplc="34029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F5952"/>
    <w:multiLevelType w:val="hybridMultilevel"/>
    <w:tmpl w:val="D1DED7A0"/>
    <w:lvl w:ilvl="0" w:tplc="5D3E9BFE">
      <w:start w:val="1"/>
      <w:numFmt w:val="decimal"/>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325A5E"/>
    <w:multiLevelType w:val="hybridMultilevel"/>
    <w:tmpl w:val="B41AD926"/>
    <w:lvl w:ilvl="0" w:tplc="AD08C024">
      <w:start w:val="7"/>
      <w:numFmt w:val="bullet"/>
      <w:lvlText w:val="•"/>
      <w:lvlJc w:val="left"/>
      <w:pPr>
        <w:ind w:left="720" w:hanging="360"/>
      </w:pPr>
      <w:rPr>
        <w:rFonts w:ascii="Courier New" w:eastAsia="Calibri"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FB4DF7"/>
    <w:multiLevelType w:val="hybridMultilevel"/>
    <w:tmpl w:val="91A4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AD1946"/>
    <w:multiLevelType w:val="hybridMultilevel"/>
    <w:tmpl w:val="FFF4C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064564"/>
    <w:multiLevelType w:val="hybridMultilevel"/>
    <w:tmpl w:val="81AC1BF6"/>
    <w:lvl w:ilvl="0" w:tplc="0409000F">
      <w:start w:val="1"/>
      <w:numFmt w:val="decimal"/>
      <w:lvlText w:val="%1."/>
      <w:lvlJc w:val="left"/>
      <w:pPr>
        <w:ind w:left="1370" w:hanging="360"/>
      </w:p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18">
    <w:nsid w:val="6D32760E"/>
    <w:multiLevelType w:val="hybridMultilevel"/>
    <w:tmpl w:val="5A54B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C22B64"/>
    <w:multiLevelType w:val="hybridMultilevel"/>
    <w:tmpl w:val="038E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8"/>
  </w:num>
  <w:num w:numId="5">
    <w:abstractNumId w:val="17"/>
  </w:num>
  <w:num w:numId="6">
    <w:abstractNumId w:val="3"/>
  </w:num>
  <w:num w:numId="7">
    <w:abstractNumId w:val="16"/>
  </w:num>
  <w:num w:numId="8">
    <w:abstractNumId w:val="11"/>
  </w:num>
  <w:num w:numId="9">
    <w:abstractNumId w:val="14"/>
  </w:num>
  <w:num w:numId="10">
    <w:abstractNumId w:val="13"/>
  </w:num>
  <w:num w:numId="11">
    <w:abstractNumId w:val="9"/>
  </w:num>
  <w:num w:numId="12">
    <w:abstractNumId w:val="2"/>
  </w:num>
  <w:num w:numId="13">
    <w:abstractNumId w:val="0"/>
  </w:num>
  <w:num w:numId="14">
    <w:abstractNumId w:val="19"/>
  </w:num>
  <w:num w:numId="15">
    <w:abstractNumId w:val="12"/>
  </w:num>
  <w:num w:numId="16">
    <w:abstractNumId w:val="15"/>
  </w:num>
  <w:num w:numId="17">
    <w:abstractNumId w:val="5"/>
  </w:num>
  <w:num w:numId="18">
    <w:abstractNumId w:val="1"/>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B2"/>
    <w:rsid w:val="00012AB3"/>
    <w:rsid w:val="0001645C"/>
    <w:rsid w:val="000271AC"/>
    <w:rsid w:val="00027431"/>
    <w:rsid w:val="00050012"/>
    <w:rsid w:val="000516D0"/>
    <w:rsid w:val="00055A8B"/>
    <w:rsid w:val="00062DB9"/>
    <w:rsid w:val="00063212"/>
    <w:rsid w:val="000658EB"/>
    <w:rsid w:val="00080BA7"/>
    <w:rsid w:val="00091E50"/>
    <w:rsid w:val="00095C05"/>
    <w:rsid w:val="000A22B7"/>
    <w:rsid w:val="000B5835"/>
    <w:rsid w:val="000B7144"/>
    <w:rsid w:val="000D00D3"/>
    <w:rsid w:val="000D3F0B"/>
    <w:rsid w:val="000D471A"/>
    <w:rsid w:val="000E1BA7"/>
    <w:rsid w:val="000E5EB2"/>
    <w:rsid w:val="000F3A28"/>
    <w:rsid w:val="000F61D2"/>
    <w:rsid w:val="00114C3C"/>
    <w:rsid w:val="00125CFD"/>
    <w:rsid w:val="00125FA2"/>
    <w:rsid w:val="00142780"/>
    <w:rsid w:val="001439F7"/>
    <w:rsid w:val="0014555C"/>
    <w:rsid w:val="001469F9"/>
    <w:rsid w:val="00150535"/>
    <w:rsid w:val="00151529"/>
    <w:rsid w:val="0015295F"/>
    <w:rsid w:val="00157879"/>
    <w:rsid w:val="001704CA"/>
    <w:rsid w:val="001840B9"/>
    <w:rsid w:val="00185AF3"/>
    <w:rsid w:val="00186186"/>
    <w:rsid w:val="00186B99"/>
    <w:rsid w:val="00187317"/>
    <w:rsid w:val="001929C1"/>
    <w:rsid w:val="001A28C6"/>
    <w:rsid w:val="001C192B"/>
    <w:rsid w:val="001C5EAD"/>
    <w:rsid w:val="001D1EEE"/>
    <w:rsid w:val="001E617B"/>
    <w:rsid w:val="001F2CD0"/>
    <w:rsid w:val="001F423A"/>
    <w:rsid w:val="00203DFB"/>
    <w:rsid w:val="00207411"/>
    <w:rsid w:val="0022401C"/>
    <w:rsid w:val="00224B1A"/>
    <w:rsid w:val="002263A2"/>
    <w:rsid w:val="00233809"/>
    <w:rsid w:val="00234A30"/>
    <w:rsid w:val="00240793"/>
    <w:rsid w:val="0024612B"/>
    <w:rsid w:val="00251199"/>
    <w:rsid w:val="00253041"/>
    <w:rsid w:val="00266F95"/>
    <w:rsid w:val="00274239"/>
    <w:rsid w:val="00284DCB"/>
    <w:rsid w:val="0028683E"/>
    <w:rsid w:val="00290B0E"/>
    <w:rsid w:val="002940D6"/>
    <w:rsid w:val="00294910"/>
    <w:rsid w:val="00296F02"/>
    <w:rsid w:val="002A1CC1"/>
    <w:rsid w:val="002A24AC"/>
    <w:rsid w:val="002B26C5"/>
    <w:rsid w:val="002B275C"/>
    <w:rsid w:val="002B55E6"/>
    <w:rsid w:val="002C1E5C"/>
    <w:rsid w:val="002C3292"/>
    <w:rsid w:val="002C4D61"/>
    <w:rsid w:val="002E005F"/>
    <w:rsid w:val="002E296D"/>
    <w:rsid w:val="002F280D"/>
    <w:rsid w:val="002F4525"/>
    <w:rsid w:val="00302791"/>
    <w:rsid w:val="003145D0"/>
    <w:rsid w:val="003243BC"/>
    <w:rsid w:val="00327803"/>
    <w:rsid w:val="00332624"/>
    <w:rsid w:val="00334FFC"/>
    <w:rsid w:val="00342259"/>
    <w:rsid w:val="00343BF1"/>
    <w:rsid w:val="0035063F"/>
    <w:rsid w:val="00351ACA"/>
    <w:rsid w:val="003523F6"/>
    <w:rsid w:val="0035448C"/>
    <w:rsid w:val="00361BFD"/>
    <w:rsid w:val="003730AF"/>
    <w:rsid w:val="00382BD4"/>
    <w:rsid w:val="00385697"/>
    <w:rsid w:val="0038638A"/>
    <w:rsid w:val="003969C2"/>
    <w:rsid w:val="00396AE8"/>
    <w:rsid w:val="003A03C6"/>
    <w:rsid w:val="003A42FE"/>
    <w:rsid w:val="003A5F58"/>
    <w:rsid w:val="003A6078"/>
    <w:rsid w:val="003B732F"/>
    <w:rsid w:val="003C16C4"/>
    <w:rsid w:val="003C44A1"/>
    <w:rsid w:val="003D6605"/>
    <w:rsid w:val="003E6B51"/>
    <w:rsid w:val="003E77D1"/>
    <w:rsid w:val="003F099F"/>
    <w:rsid w:val="003F66B9"/>
    <w:rsid w:val="00403E6A"/>
    <w:rsid w:val="00405B6E"/>
    <w:rsid w:val="00407D39"/>
    <w:rsid w:val="00411082"/>
    <w:rsid w:val="00416003"/>
    <w:rsid w:val="00421549"/>
    <w:rsid w:val="00423859"/>
    <w:rsid w:val="0043427B"/>
    <w:rsid w:val="00440763"/>
    <w:rsid w:val="00445BC5"/>
    <w:rsid w:val="0045247A"/>
    <w:rsid w:val="00460901"/>
    <w:rsid w:val="004673A5"/>
    <w:rsid w:val="00467799"/>
    <w:rsid w:val="00484961"/>
    <w:rsid w:val="004A1432"/>
    <w:rsid w:val="004A328B"/>
    <w:rsid w:val="004A451E"/>
    <w:rsid w:val="004B2861"/>
    <w:rsid w:val="004D0989"/>
    <w:rsid w:val="004D34E7"/>
    <w:rsid w:val="004D7594"/>
    <w:rsid w:val="004F75CF"/>
    <w:rsid w:val="00502C92"/>
    <w:rsid w:val="00510620"/>
    <w:rsid w:val="00520797"/>
    <w:rsid w:val="00523F9F"/>
    <w:rsid w:val="005240DB"/>
    <w:rsid w:val="005252F6"/>
    <w:rsid w:val="00525982"/>
    <w:rsid w:val="005429D4"/>
    <w:rsid w:val="0054486E"/>
    <w:rsid w:val="00547886"/>
    <w:rsid w:val="005607CC"/>
    <w:rsid w:val="0056750C"/>
    <w:rsid w:val="0059211D"/>
    <w:rsid w:val="00595FB9"/>
    <w:rsid w:val="005A5A75"/>
    <w:rsid w:val="005A5E8D"/>
    <w:rsid w:val="005C16F9"/>
    <w:rsid w:val="005C1749"/>
    <w:rsid w:val="005D25E5"/>
    <w:rsid w:val="005D2FF5"/>
    <w:rsid w:val="005D3BB2"/>
    <w:rsid w:val="005E3D8E"/>
    <w:rsid w:val="005E3DA7"/>
    <w:rsid w:val="005F2E0D"/>
    <w:rsid w:val="005F2FBA"/>
    <w:rsid w:val="005F6376"/>
    <w:rsid w:val="0060496F"/>
    <w:rsid w:val="00605665"/>
    <w:rsid w:val="006076E3"/>
    <w:rsid w:val="00607C44"/>
    <w:rsid w:val="0061164D"/>
    <w:rsid w:val="00613DB8"/>
    <w:rsid w:val="00622913"/>
    <w:rsid w:val="00627A65"/>
    <w:rsid w:val="006367F2"/>
    <w:rsid w:val="00643917"/>
    <w:rsid w:val="0064486E"/>
    <w:rsid w:val="00665553"/>
    <w:rsid w:val="00671B44"/>
    <w:rsid w:val="00673401"/>
    <w:rsid w:val="00681D63"/>
    <w:rsid w:val="00697D7A"/>
    <w:rsid w:val="006A6EA0"/>
    <w:rsid w:val="006B707B"/>
    <w:rsid w:val="006C1A88"/>
    <w:rsid w:val="006C502B"/>
    <w:rsid w:val="006E0997"/>
    <w:rsid w:val="006E2790"/>
    <w:rsid w:val="0070003E"/>
    <w:rsid w:val="007400DE"/>
    <w:rsid w:val="00754441"/>
    <w:rsid w:val="00756090"/>
    <w:rsid w:val="007570A9"/>
    <w:rsid w:val="00762439"/>
    <w:rsid w:val="007641A7"/>
    <w:rsid w:val="007656FA"/>
    <w:rsid w:val="00773AFF"/>
    <w:rsid w:val="00783A8A"/>
    <w:rsid w:val="00795118"/>
    <w:rsid w:val="007971B0"/>
    <w:rsid w:val="007A1C37"/>
    <w:rsid w:val="007A6723"/>
    <w:rsid w:val="007B1098"/>
    <w:rsid w:val="007B17D4"/>
    <w:rsid w:val="007C0831"/>
    <w:rsid w:val="007C6132"/>
    <w:rsid w:val="007C6627"/>
    <w:rsid w:val="007D253D"/>
    <w:rsid w:val="007D5229"/>
    <w:rsid w:val="007D76D3"/>
    <w:rsid w:val="007E1D75"/>
    <w:rsid w:val="007F0E79"/>
    <w:rsid w:val="007F1C69"/>
    <w:rsid w:val="007F5590"/>
    <w:rsid w:val="00807CEA"/>
    <w:rsid w:val="0081266D"/>
    <w:rsid w:val="00814A19"/>
    <w:rsid w:val="0081687D"/>
    <w:rsid w:val="0084217A"/>
    <w:rsid w:val="0085777C"/>
    <w:rsid w:val="008578C5"/>
    <w:rsid w:val="0086449D"/>
    <w:rsid w:val="00866DF8"/>
    <w:rsid w:val="0087380E"/>
    <w:rsid w:val="00874762"/>
    <w:rsid w:val="008771E9"/>
    <w:rsid w:val="00882E99"/>
    <w:rsid w:val="00890110"/>
    <w:rsid w:val="00892927"/>
    <w:rsid w:val="00893857"/>
    <w:rsid w:val="008966CF"/>
    <w:rsid w:val="008C2206"/>
    <w:rsid w:val="008C3B99"/>
    <w:rsid w:val="008D3F8E"/>
    <w:rsid w:val="008E7804"/>
    <w:rsid w:val="008F1C0F"/>
    <w:rsid w:val="008F454A"/>
    <w:rsid w:val="008F654E"/>
    <w:rsid w:val="00913BD8"/>
    <w:rsid w:val="0094047A"/>
    <w:rsid w:val="0095371F"/>
    <w:rsid w:val="00953D4A"/>
    <w:rsid w:val="009540B4"/>
    <w:rsid w:val="00954F48"/>
    <w:rsid w:val="009649B8"/>
    <w:rsid w:val="00971271"/>
    <w:rsid w:val="00980556"/>
    <w:rsid w:val="00980977"/>
    <w:rsid w:val="009A10D0"/>
    <w:rsid w:val="009A207C"/>
    <w:rsid w:val="009A429C"/>
    <w:rsid w:val="009B1906"/>
    <w:rsid w:val="009B4A98"/>
    <w:rsid w:val="009E0277"/>
    <w:rsid w:val="009E49C9"/>
    <w:rsid w:val="00A146C4"/>
    <w:rsid w:val="00A23CA8"/>
    <w:rsid w:val="00A4184C"/>
    <w:rsid w:val="00A423F2"/>
    <w:rsid w:val="00A54797"/>
    <w:rsid w:val="00A561C9"/>
    <w:rsid w:val="00A5740A"/>
    <w:rsid w:val="00A5766E"/>
    <w:rsid w:val="00A63146"/>
    <w:rsid w:val="00A768C7"/>
    <w:rsid w:val="00A85898"/>
    <w:rsid w:val="00A95D43"/>
    <w:rsid w:val="00AA724D"/>
    <w:rsid w:val="00AB0C55"/>
    <w:rsid w:val="00AB1F1A"/>
    <w:rsid w:val="00AB7E3E"/>
    <w:rsid w:val="00AC0086"/>
    <w:rsid w:val="00AC7158"/>
    <w:rsid w:val="00AE3ADB"/>
    <w:rsid w:val="00AF319E"/>
    <w:rsid w:val="00B051CF"/>
    <w:rsid w:val="00B173FE"/>
    <w:rsid w:val="00B21BAB"/>
    <w:rsid w:val="00B22C88"/>
    <w:rsid w:val="00B23473"/>
    <w:rsid w:val="00B53F43"/>
    <w:rsid w:val="00B60053"/>
    <w:rsid w:val="00B82F4D"/>
    <w:rsid w:val="00B943AC"/>
    <w:rsid w:val="00BB2453"/>
    <w:rsid w:val="00BC1E3A"/>
    <w:rsid w:val="00BC740A"/>
    <w:rsid w:val="00BD1E0E"/>
    <w:rsid w:val="00BD2796"/>
    <w:rsid w:val="00BD4859"/>
    <w:rsid w:val="00BD7FF6"/>
    <w:rsid w:val="00BE2C55"/>
    <w:rsid w:val="00BF1497"/>
    <w:rsid w:val="00C017B5"/>
    <w:rsid w:val="00C1381B"/>
    <w:rsid w:val="00C24E8F"/>
    <w:rsid w:val="00C26071"/>
    <w:rsid w:val="00C26F7F"/>
    <w:rsid w:val="00C31D05"/>
    <w:rsid w:val="00C322E5"/>
    <w:rsid w:val="00C37989"/>
    <w:rsid w:val="00C42289"/>
    <w:rsid w:val="00C43B90"/>
    <w:rsid w:val="00C4427F"/>
    <w:rsid w:val="00C46593"/>
    <w:rsid w:val="00C472FA"/>
    <w:rsid w:val="00C5387B"/>
    <w:rsid w:val="00C547DD"/>
    <w:rsid w:val="00C557D8"/>
    <w:rsid w:val="00C6065F"/>
    <w:rsid w:val="00C67C14"/>
    <w:rsid w:val="00C833EC"/>
    <w:rsid w:val="00C96822"/>
    <w:rsid w:val="00CA0FED"/>
    <w:rsid w:val="00CA287D"/>
    <w:rsid w:val="00CA5AC4"/>
    <w:rsid w:val="00CA7FBC"/>
    <w:rsid w:val="00CC1650"/>
    <w:rsid w:val="00CD230F"/>
    <w:rsid w:val="00CE435B"/>
    <w:rsid w:val="00CF2B57"/>
    <w:rsid w:val="00CF3F32"/>
    <w:rsid w:val="00D0166B"/>
    <w:rsid w:val="00D02EEC"/>
    <w:rsid w:val="00D068C2"/>
    <w:rsid w:val="00D14D77"/>
    <w:rsid w:val="00D17E18"/>
    <w:rsid w:val="00D20204"/>
    <w:rsid w:val="00D2667C"/>
    <w:rsid w:val="00D34F65"/>
    <w:rsid w:val="00D40D1E"/>
    <w:rsid w:val="00D43AD2"/>
    <w:rsid w:val="00D63F33"/>
    <w:rsid w:val="00D65F0D"/>
    <w:rsid w:val="00D720D3"/>
    <w:rsid w:val="00D863A0"/>
    <w:rsid w:val="00D9209D"/>
    <w:rsid w:val="00DA0632"/>
    <w:rsid w:val="00DB4615"/>
    <w:rsid w:val="00DC1538"/>
    <w:rsid w:val="00DC27E1"/>
    <w:rsid w:val="00DC48ED"/>
    <w:rsid w:val="00DC79BD"/>
    <w:rsid w:val="00DD0825"/>
    <w:rsid w:val="00DE2688"/>
    <w:rsid w:val="00DE29E1"/>
    <w:rsid w:val="00DF30BA"/>
    <w:rsid w:val="00DF3DCF"/>
    <w:rsid w:val="00DF5069"/>
    <w:rsid w:val="00E13355"/>
    <w:rsid w:val="00E15F25"/>
    <w:rsid w:val="00E17FC4"/>
    <w:rsid w:val="00E2064D"/>
    <w:rsid w:val="00E377D0"/>
    <w:rsid w:val="00E4127F"/>
    <w:rsid w:val="00E41BA6"/>
    <w:rsid w:val="00E612BB"/>
    <w:rsid w:val="00E66078"/>
    <w:rsid w:val="00E70DEB"/>
    <w:rsid w:val="00E72551"/>
    <w:rsid w:val="00E72A32"/>
    <w:rsid w:val="00E76B2C"/>
    <w:rsid w:val="00E76CE7"/>
    <w:rsid w:val="00E80C92"/>
    <w:rsid w:val="00EB4FCD"/>
    <w:rsid w:val="00EB5B73"/>
    <w:rsid w:val="00EB60EA"/>
    <w:rsid w:val="00EB724B"/>
    <w:rsid w:val="00EB7BD3"/>
    <w:rsid w:val="00EC5041"/>
    <w:rsid w:val="00EC7310"/>
    <w:rsid w:val="00ED5891"/>
    <w:rsid w:val="00ED598D"/>
    <w:rsid w:val="00EE1162"/>
    <w:rsid w:val="00EF14A9"/>
    <w:rsid w:val="00EF7F97"/>
    <w:rsid w:val="00F0151D"/>
    <w:rsid w:val="00F0180E"/>
    <w:rsid w:val="00F0341D"/>
    <w:rsid w:val="00F06977"/>
    <w:rsid w:val="00F07A16"/>
    <w:rsid w:val="00F12408"/>
    <w:rsid w:val="00F14285"/>
    <w:rsid w:val="00F23D8F"/>
    <w:rsid w:val="00F2520A"/>
    <w:rsid w:val="00F31982"/>
    <w:rsid w:val="00F355CD"/>
    <w:rsid w:val="00F542D2"/>
    <w:rsid w:val="00F92BCF"/>
    <w:rsid w:val="00F938DB"/>
    <w:rsid w:val="00FA04FA"/>
    <w:rsid w:val="00FA33DE"/>
    <w:rsid w:val="00FB12BC"/>
    <w:rsid w:val="00FB301B"/>
    <w:rsid w:val="00FC193A"/>
    <w:rsid w:val="00FD00AF"/>
    <w:rsid w:val="00FD02B5"/>
    <w:rsid w:val="00FD0845"/>
    <w:rsid w:val="00FE3079"/>
    <w:rsid w:val="00FE7E76"/>
    <w:rsid w:val="00FF2BC9"/>
    <w:rsid w:val="00FF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35" w:unhideWhenUsed="0"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A50"/>
    <w:pPr>
      <w:keepNext/>
      <w:spacing w:after="0" w:line="240" w:lineRule="auto"/>
      <w:outlineLvl w:val="0"/>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em">
    <w:name w:val="Jem"/>
    <w:basedOn w:val="TOCHeading1"/>
    <w:uiPriority w:val="99"/>
    <w:rsid w:val="00542903"/>
    <w:rPr>
      <w:rFonts w:ascii="Comic Sans MS" w:hAnsi="Comic Sans MS"/>
      <w:color w:val="D60093"/>
    </w:rPr>
    <w:tblPr>
      <w:tblBorders>
        <w:top w:val="dashDotStroked" w:sz="24" w:space="0" w:color="9933FF"/>
        <w:left w:val="dashDotStroked" w:sz="24" w:space="0" w:color="9933FF"/>
        <w:bottom w:val="dashDotStroked" w:sz="24" w:space="0" w:color="9933FF"/>
        <w:right w:val="dashDotStroked" w:sz="24" w:space="0" w:color="9933FF"/>
        <w:insideH w:val="dashDotStroked" w:sz="24" w:space="0" w:color="9933FF"/>
        <w:insideV w:val="dashDotStroked" w:sz="24" w:space="0" w:color="9933FF"/>
      </w:tblBorders>
    </w:tblPr>
    <w:tcPr>
      <w:shd w:val="clear" w:color="auto" w:fill="FF66FF"/>
    </w:tcPr>
    <w:tblStylePr w:type="firstRow">
      <w:rPr>
        <w:rFonts w:ascii="Helv" w:hAnsi="Helv"/>
        <w:b w:val="0"/>
        <w:bCs/>
        <w:color w:val="9933FF"/>
      </w:rPr>
      <w:tblPr/>
      <w:tcPr>
        <w:tcBorders>
          <w:top w:val="nil"/>
          <w:left w:val="nil"/>
          <w:bottom w:val="single" w:sz="24" w:space="0" w:color="4BACC6"/>
          <w:right w:val="nil"/>
          <w:insideH w:val="nil"/>
          <w:insideV w:val="nil"/>
        </w:tcBorders>
        <w:shd w:val="clear" w:color="auto" w:fill="FF99FF"/>
      </w:tcPr>
    </w:tblStylePr>
    <w:tblStylePr w:type="lastRow">
      <w:rPr>
        <w:b/>
        <w:bCs/>
        <w:color w:val="FF9900"/>
      </w:rPr>
      <w:tblPr/>
      <w:tcPr>
        <w:tcBorders>
          <w:top w:val="single" w:sz="6" w:space="0" w:color="FFFFFF"/>
        </w:tcBorders>
        <w:shd w:val="clear" w:color="auto" w:fill="FFCCFF"/>
      </w:tcPr>
    </w:tblStylePr>
    <w:tblStylePr w:type="firstCol">
      <w:rPr>
        <w:rFonts w:ascii="Helv" w:hAnsi="Helv"/>
        <w:color w:val="FF0066"/>
        <w:sz w:val="24"/>
      </w:rPr>
      <w:tblPr/>
      <w:tcPr>
        <w:tcBorders>
          <w:top w:val="nil"/>
          <w:left w:val="nil"/>
          <w:bottom w:val="nil"/>
          <w:right w:val="nil"/>
          <w:insideH w:val="single" w:sz="4" w:space="0" w:color="B65608"/>
          <w:insideV w:val="nil"/>
        </w:tcBorders>
        <w:shd w:val="clear" w:color="auto" w:fill="FF99FF"/>
      </w:tcPr>
    </w:tblStylePr>
    <w:tblStylePr w:type="lastCol">
      <w:rPr>
        <w:rFonts w:ascii="Helv" w:hAnsi="Helv"/>
        <w:color w:val="FF00FF"/>
        <w:sz w:val="22"/>
      </w:rPr>
      <w:tblPr/>
      <w:tcPr>
        <w:tcBorders>
          <w:top w:val="nil"/>
          <w:left w:val="nil"/>
          <w:bottom w:val="nil"/>
          <w:right w:val="nil"/>
          <w:insideH w:val="nil"/>
          <w:insideV w:val="nil"/>
        </w:tcBorders>
        <w:shd w:val="clear" w:color="auto" w:fill="FFFF99"/>
      </w:tcPr>
    </w:tblStylePr>
    <w:tblStylePr w:type="band1Vert">
      <w:tblPr/>
      <w:tcPr>
        <w:shd w:val="clear" w:color="auto" w:fill="CC99FF"/>
      </w:tcPr>
    </w:tblStylePr>
    <w:tblStylePr w:type="band2Vert">
      <w:tblPr/>
      <w:tcPr>
        <w:shd w:val="clear" w:color="auto" w:fill="FF66FF"/>
      </w:tcPr>
    </w:tblStylePr>
    <w:tblStylePr w:type="band1Horz">
      <w:tblPr/>
      <w:tcPr>
        <w:shd w:val="clear" w:color="auto" w:fill="CC99FF"/>
      </w:tcPr>
    </w:tblStylePr>
    <w:tblStylePr w:type="band2Horz">
      <w:tblPr/>
      <w:tcPr>
        <w:shd w:val="clear" w:color="auto" w:fill="FF66FF"/>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54290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Hyperlink">
    <w:name w:val="Hyperlink"/>
    <w:uiPriority w:val="99"/>
    <w:unhideWhenUsed/>
    <w:rsid w:val="00E444E5"/>
    <w:rPr>
      <w:color w:val="0000FF"/>
      <w:u w:val="single"/>
    </w:rPr>
  </w:style>
  <w:style w:type="paragraph" w:styleId="Header">
    <w:name w:val="header"/>
    <w:basedOn w:val="Normal"/>
    <w:link w:val="HeaderChar"/>
    <w:rsid w:val="008B4D39"/>
    <w:pPr>
      <w:widowControl w:val="0"/>
      <w:tabs>
        <w:tab w:val="center" w:pos="4320"/>
        <w:tab w:val="right" w:pos="8640"/>
      </w:tabs>
      <w:spacing w:before="100" w:after="100" w:line="240" w:lineRule="auto"/>
    </w:pPr>
    <w:rPr>
      <w:rFonts w:ascii="Times New Roman" w:eastAsia="Times New Roman" w:hAnsi="Times New Roman"/>
      <w:snapToGrid w:val="0"/>
      <w:sz w:val="24"/>
      <w:szCs w:val="20"/>
      <w:lang w:val="x-none" w:eastAsia="x-none"/>
    </w:rPr>
  </w:style>
  <w:style w:type="character" w:customStyle="1" w:styleId="HeaderChar">
    <w:name w:val="Header Char"/>
    <w:link w:val="Header"/>
    <w:rsid w:val="008B4D39"/>
    <w:rPr>
      <w:rFonts w:ascii="Times New Roman" w:eastAsia="Times New Roman" w:hAnsi="Times New Roman"/>
      <w:snapToGrid w:val="0"/>
      <w:sz w:val="24"/>
    </w:rPr>
  </w:style>
  <w:style w:type="paragraph" w:styleId="BalloonText">
    <w:name w:val="Balloon Text"/>
    <w:basedOn w:val="Normal"/>
    <w:link w:val="BalloonTextChar"/>
    <w:uiPriority w:val="99"/>
    <w:semiHidden/>
    <w:unhideWhenUsed/>
    <w:rsid w:val="00B4281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4281C"/>
    <w:rPr>
      <w:rFonts w:ascii="Tahoma" w:hAnsi="Tahoma" w:cs="Tahoma"/>
      <w:sz w:val="16"/>
      <w:szCs w:val="16"/>
    </w:rPr>
  </w:style>
  <w:style w:type="paragraph" w:styleId="FootnoteText">
    <w:name w:val="footnote text"/>
    <w:basedOn w:val="Normal"/>
    <w:link w:val="FootnoteTextChar"/>
    <w:uiPriority w:val="99"/>
    <w:unhideWhenUsed/>
    <w:qFormat/>
    <w:rsid w:val="00A56B71"/>
    <w:pPr>
      <w:spacing w:after="0" w:line="240" w:lineRule="auto"/>
    </w:pPr>
    <w:rPr>
      <w:sz w:val="20"/>
      <w:szCs w:val="20"/>
    </w:rPr>
  </w:style>
  <w:style w:type="character" w:customStyle="1" w:styleId="FootnoteTextChar">
    <w:name w:val="Footnote Text Char"/>
    <w:basedOn w:val="DefaultParagraphFont"/>
    <w:link w:val="FootnoteText"/>
    <w:uiPriority w:val="99"/>
    <w:rsid w:val="00A56B71"/>
  </w:style>
  <w:style w:type="character" w:styleId="FootnoteReference">
    <w:name w:val="footnote reference"/>
    <w:uiPriority w:val="99"/>
    <w:unhideWhenUsed/>
    <w:rsid w:val="00A56B71"/>
    <w:rPr>
      <w:vertAlign w:val="superscript"/>
    </w:rPr>
  </w:style>
  <w:style w:type="character" w:styleId="Emphasis">
    <w:name w:val="Emphasis"/>
    <w:uiPriority w:val="20"/>
    <w:qFormat/>
    <w:rsid w:val="00A56B71"/>
    <w:rPr>
      <w:i/>
      <w:iCs/>
    </w:rPr>
  </w:style>
  <w:style w:type="paragraph" w:customStyle="1" w:styleId="Reference">
    <w:name w:val="Reference"/>
    <w:basedOn w:val="BodyText"/>
    <w:qFormat/>
    <w:rsid w:val="00A56B71"/>
    <w:pPr>
      <w:spacing w:after="180" w:line="300" w:lineRule="atLeast"/>
      <w:ind w:left="2880" w:right="240" w:hanging="720"/>
    </w:pPr>
  </w:style>
  <w:style w:type="paragraph" w:styleId="BodyText">
    <w:name w:val="Body Text"/>
    <w:basedOn w:val="Normal"/>
    <w:link w:val="BodyTextChar"/>
    <w:uiPriority w:val="99"/>
    <w:unhideWhenUsed/>
    <w:rsid w:val="00A56B71"/>
    <w:pPr>
      <w:spacing w:after="120"/>
    </w:pPr>
    <w:rPr>
      <w:lang w:val="x-none" w:eastAsia="x-none"/>
    </w:rPr>
  </w:style>
  <w:style w:type="character" w:customStyle="1" w:styleId="BodyTextChar">
    <w:name w:val="Body Text Char"/>
    <w:link w:val="BodyText"/>
    <w:uiPriority w:val="99"/>
    <w:rsid w:val="00A56B71"/>
    <w:rPr>
      <w:sz w:val="22"/>
      <w:szCs w:val="22"/>
    </w:rPr>
  </w:style>
  <w:style w:type="character" w:styleId="CommentReference">
    <w:name w:val="annotation reference"/>
    <w:uiPriority w:val="99"/>
    <w:semiHidden/>
    <w:unhideWhenUsed/>
    <w:rsid w:val="00A7246C"/>
    <w:rPr>
      <w:sz w:val="16"/>
      <w:szCs w:val="16"/>
    </w:rPr>
  </w:style>
  <w:style w:type="paragraph" w:styleId="CommentText">
    <w:name w:val="annotation text"/>
    <w:basedOn w:val="Normal"/>
    <w:link w:val="CommentTextChar"/>
    <w:uiPriority w:val="99"/>
    <w:unhideWhenUsed/>
    <w:rsid w:val="00A7246C"/>
    <w:rPr>
      <w:sz w:val="20"/>
      <w:szCs w:val="20"/>
    </w:rPr>
  </w:style>
  <w:style w:type="character" w:customStyle="1" w:styleId="CommentTextChar">
    <w:name w:val="Comment Text Char"/>
    <w:basedOn w:val="DefaultParagraphFont"/>
    <w:link w:val="CommentText"/>
    <w:uiPriority w:val="99"/>
    <w:rsid w:val="00A7246C"/>
  </w:style>
  <w:style w:type="paragraph" w:styleId="CommentSubject">
    <w:name w:val="annotation subject"/>
    <w:basedOn w:val="CommentText"/>
    <w:next w:val="CommentText"/>
    <w:link w:val="CommentSubjectChar"/>
    <w:uiPriority w:val="99"/>
    <w:semiHidden/>
    <w:unhideWhenUsed/>
    <w:rsid w:val="00A7246C"/>
    <w:rPr>
      <w:b/>
      <w:bCs/>
      <w:lang w:val="x-none" w:eastAsia="x-none"/>
    </w:rPr>
  </w:style>
  <w:style w:type="character" w:customStyle="1" w:styleId="CommentSubjectChar">
    <w:name w:val="Comment Subject Char"/>
    <w:link w:val="CommentSubject"/>
    <w:uiPriority w:val="99"/>
    <w:semiHidden/>
    <w:rsid w:val="00A7246C"/>
    <w:rPr>
      <w:b/>
      <w:bCs/>
    </w:rPr>
  </w:style>
  <w:style w:type="character" w:styleId="FollowedHyperlink">
    <w:name w:val="FollowedHyperlink"/>
    <w:uiPriority w:val="99"/>
    <w:semiHidden/>
    <w:unhideWhenUsed/>
    <w:rsid w:val="00AB0698"/>
    <w:rPr>
      <w:color w:val="800080"/>
      <w:u w:val="single"/>
    </w:rPr>
  </w:style>
  <w:style w:type="paragraph" w:styleId="Footer">
    <w:name w:val="footer"/>
    <w:basedOn w:val="Normal"/>
    <w:link w:val="FooterChar"/>
    <w:uiPriority w:val="99"/>
    <w:unhideWhenUsed/>
    <w:rsid w:val="00C444F8"/>
    <w:pPr>
      <w:tabs>
        <w:tab w:val="center" w:pos="4680"/>
        <w:tab w:val="right" w:pos="9360"/>
      </w:tabs>
    </w:pPr>
    <w:rPr>
      <w:lang w:val="x-none" w:eastAsia="x-none"/>
    </w:rPr>
  </w:style>
  <w:style w:type="character" w:customStyle="1" w:styleId="FooterChar">
    <w:name w:val="Footer Char"/>
    <w:link w:val="Footer"/>
    <w:uiPriority w:val="99"/>
    <w:rsid w:val="00C444F8"/>
    <w:rPr>
      <w:sz w:val="22"/>
      <w:szCs w:val="22"/>
    </w:rPr>
  </w:style>
  <w:style w:type="paragraph" w:styleId="HTMLPreformatted">
    <w:name w:val="HTML Preformatted"/>
    <w:basedOn w:val="Normal"/>
    <w:link w:val="HTMLPreformattedChar"/>
    <w:uiPriority w:val="99"/>
    <w:unhideWhenUsed/>
    <w:rsid w:val="00F4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F4766F"/>
    <w:rPr>
      <w:rFonts w:ascii="Courier New" w:eastAsia="Times New Roman" w:hAnsi="Courier New"/>
    </w:rPr>
  </w:style>
  <w:style w:type="paragraph" w:styleId="NormalWeb">
    <w:name w:val="Normal (Web)"/>
    <w:basedOn w:val="Normal"/>
    <w:uiPriority w:val="99"/>
    <w:rsid w:val="0038226B"/>
    <w:pPr>
      <w:spacing w:beforeLines="1" w:afterLines="1" w:line="240" w:lineRule="auto"/>
    </w:pPr>
    <w:rPr>
      <w:rFonts w:ascii="Times" w:hAnsi="Times"/>
      <w:sz w:val="20"/>
      <w:szCs w:val="20"/>
    </w:rPr>
  </w:style>
  <w:style w:type="paragraph" w:styleId="Caption">
    <w:name w:val="caption"/>
    <w:basedOn w:val="Normal"/>
    <w:next w:val="Normal"/>
    <w:uiPriority w:val="35"/>
    <w:qFormat/>
    <w:rsid w:val="00082EC2"/>
    <w:pPr>
      <w:spacing w:before="240" w:line="288" w:lineRule="auto"/>
    </w:pPr>
    <w:rPr>
      <w:rFonts w:ascii="Times New Roman" w:eastAsia="Times New Roman" w:hAnsi="Times New Roman"/>
      <w:b/>
      <w:bCs/>
      <w:color w:val="17365D"/>
      <w:sz w:val="20"/>
      <w:szCs w:val="18"/>
    </w:rPr>
  </w:style>
  <w:style w:type="character" w:customStyle="1" w:styleId="apple-converted-space">
    <w:name w:val="apple-converted-space"/>
    <w:rsid w:val="00230C97"/>
  </w:style>
  <w:style w:type="paragraph" w:styleId="ListBullet">
    <w:name w:val="List Bullet"/>
    <w:basedOn w:val="BodyText"/>
    <w:qFormat/>
    <w:rsid w:val="00680E41"/>
    <w:pPr>
      <w:numPr>
        <w:numId w:val="13"/>
      </w:numPr>
      <w:tabs>
        <w:tab w:val="num" w:pos="360"/>
      </w:tabs>
      <w:spacing w:after="160" w:line="320" w:lineRule="atLeast"/>
      <w:ind w:left="1440" w:right="720" w:firstLine="0"/>
    </w:pPr>
    <w:rPr>
      <w:rFonts w:ascii="Garamond" w:eastAsia="Garamond" w:hAnsi="Garamond"/>
      <w:lang w:val="en-US" w:eastAsia="en-US"/>
    </w:rPr>
  </w:style>
  <w:style w:type="character" w:customStyle="1" w:styleId="Heading1Char">
    <w:name w:val="Heading 1 Char"/>
    <w:link w:val="Heading1"/>
    <w:rsid w:val="005A1A50"/>
    <w:rPr>
      <w:rFonts w:ascii="Times New Roman" w:eastAsia="Times New Roman" w:hAnsi="Times New Roman"/>
      <w:b/>
      <w:bCs/>
      <w:sz w:val="24"/>
      <w:szCs w:val="24"/>
    </w:rPr>
  </w:style>
  <w:style w:type="character" w:customStyle="1" w:styleId="trigger">
    <w:name w:val="trigger"/>
    <w:rsid w:val="00776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35" w:unhideWhenUsed="0"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A50"/>
    <w:pPr>
      <w:keepNext/>
      <w:spacing w:after="0" w:line="240" w:lineRule="auto"/>
      <w:outlineLvl w:val="0"/>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em">
    <w:name w:val="Jem"/>
    <w:basedOn w:val="TOCHeading1"/>
    <w:uiPriority w:val="99"/>
    <w:rsid w:val="00542903"/>
    <w:rPr>
      <w:rFonts w:ascii="Comic Sans MS" w:hAnsi="Comic Sans MS"/>
      <w:color w:val="D60093"/>
    </w:rPr>
    <w:tblPr>
      <w:tblBorders>
        <w:top w:val="dashDotStroked" w:sz="24" w:space="0" w:color="9933FF"/>
        <w:left w:val="dashDotStroked" w:sz="24" w:space="0" w:color="9933FF"/>
        <w:bottom w:val="dashDotStroked" w:sz="24" w:space="0" w:color="9933FF"/>
        <w:right w:val="dashDotStroked" w:sz="24" w:space="0" w:color="9933FF"/>
        <w:insideH w:val="dashDotStroked" w:sz="24" w:space="0" w:color="9933FF"/>
        <w:insideV w:val="dashDotStroked" w:sz="24" w:space="0" w:color="9933FF"/>
      </w:tblBorders>
    </w:tblPr>
    <w:tcPr>
      <w:shd w:val="clear" w:color="auto" w:fill="FF66FF"/>
    </w:tcPr>
    <w:tblStylePr w:type="firstRow">
      <w:rPr>
        <w:rFonts w:ascii="Helv" w:hAnsi="Helv"/>
        <w:b w:val="0"/>
        <w:bCs/>
        <w:color w:val="9933FF"/>
      </w:rPr>
      <w:tblPr/>
      <w:tcPr>
        <w:tcBorders>
          <w:top w:val="nil"/>
          <w:left w:val="nil"/>
          <w:bottom w:val="single" w:sz="24" w:space="0" w:color="4BACC6"/>
          <w:right w:val="nil"/>
          <w:insideH w:val="nil"/>
          <w:insideV w:val="nil"/>
        </w:tcBorders>
        <w:shd w:val="clear" w:color="auto" w:fill="FF99FF"/>
      </w:tcPr>
    </w:tblStylePr>
    <w:tblStylePr w:type="lastRow">
      <w:rPr>
        <w:b/>
        <w:bCs/>
        <w:color w:val="FF9900"/>
      </w:rPr>
      <w:tblPr/>
      <w:tcPr>
        <w:tcBorders>
          <w:top w:val="single" w:sz="6" w:space="0" w:color="FFFFFF"/>
        </w:tcBorders>
        <w:shd w:val="clear" w:color="auto" w:fill="FFCCFF"/>
      </w:tcPr>
    </w:tblStylePr>
    <w:tblStylePr w:type="firstCol">
      <w:rPr>
        <w:rFonts w:ascii="Helv" w:hAnsi="Helv"/>
        <w:color w:val="FF0066"/>
        <w:sz w:val="24"/>
      </w:rPr>
      <w:tblPr/>
      <w:tcPr>
        <w:tcBorders>
          <w:top w:val="nil"/>
          <w:left w:val="nil"/>
          <w:bottom w:val="nil"/>
          <w:right w:val="nil"/>
          <w:insideH w:val="single" w:sz="4" w:space="0" w:color="B65608"/>
          <w:insideV w:val="nil"/>
        </w:tcBorders>
        <w:shd w:val="clear" w:color="auto" w:fill="FF99FF"/>
      </w:tcPr>
    </w:tblStylePr>
    <w:tblStylePr w:type="lastCol">
      <w:rPr>
        <w:rFonts w:ascii="Helv" w:hAnsi="Helv"/>
        <w:color w:val="FF00FF"/>
        <w:sz w:val="22"/>
      </w:rPr>
      <w:tblPr/>
      <w:tcPr>
        <w:tcBorders>
          <w:top w:val="nil"/>
          <w:left w:val="nil"/>
          <w:bottom w:val="nil"/>
          <w:right w:val="nil"/>
          <w:insideH w:val="nil"/>
          <w:insideV w:val="nil"/>
        </w:tcBorders>
        <w:shd w:val="clear" w:color="auto" w:fill="FFFF99"/>
      </w:tcPr>
    </w:tblStylePr>
    <w:tblStylePr w:type="band1Vert">
      <w:tblPr/>
      <w:tcPr>
        <w:shd w:val="clear" w:color="auto" w:fill="CC99FF"/>
      </w:tcPr>
    </w:tblStylePr>
    <w:tblStylePr w:type="band2Vert">
      <w:tblPr/>
      <w:tcPr>
        <w:shd w:val="clear" w:color="auto" w:fill="FF66FF"/>
      </w:tcPr>
    </w:tblStylePr>
    <w:tblStylePr w:type="band1Horz">
      <w:tblPr/>
      <w:tcPr>
        <w:shd w:val="clear" w:color="auto" w:fill="CC99FF"/>
      </w:tcPr>
    </w:tblStylePr>
    <w:tblStylePr w:type="band2Horz">
      <w:tblPr/>
      <w:tcPr>
        <w:shd w:val="clear" w:color="auto" w:fill="FF66FF"/>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54290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Hyperlink">
    <w:name w:val="Hyperlink"/>
    <w:uiPriority w:val="99"/>
    <w:unhideWhenUsed/>
    <w:rsid w:val="00E444E5"/>
    <w:rPr>
      <w:color w:val="0000FF"/>
      <w:u w:val="single"/>
    </w:rPr>
  </w:style>
  <w:style w:type="paragraph" w:styleId="Header">
    <w:name w:val="header"/>
    <w:basedOn w:val="Normal"/>
    <w:link w:val="HeaderChar"/>
    <w:rsid w:val="008B4D39"/>
    <w:pPr>
      <w:widowControl w:val="0"/>
      <w:tabs>
        <w:tab w:val="center" w:pos="4320"/>
        <w:tab w:val="right" w:pos="8640"/>
      </w:tabs>
      <w:spacing w:before="100" w:after="100" w:line="240" w:lineRule="auto"/>
    </w:pPr>
    <w:rPr>
      <w:rFonts w:ascii="Times New Roman" w:eastAsia="Times New Roman" w:hAnsi="Times New Roman"/>
      <w:snapToGrid w:val="0"/>
      <w:sz w:val="24"/>
      <w:szCs w:val="20"/>
      <w:lang w:val="x-none" w:eastAsia="x-none"/>
    </w:rPr>
  </w:style>
  <w:style w:type="character" w:customStyle="1" w:styleId="HeaderChar">
    <w:name w:val="Header Char"/>
    <w:link w:val="Header"/>
    <w:rsid w:val="008B4D39"/>
    <w:rPr>
      <w:rFonts w:ascii="Times New Roman" w:eastAsia="Times New Roman" w:hAnsi="Times New Roman"/>
      <w:snapToGrid w:val="0"/>
      <w:sz w:val="24"/>
    </w:rPr>
  </w:style>
  <w:style w:type="paragraph" w:styleId="BalloonText">
    <w:name w:val="Balloon Text"/>
    <w:basedOn w:val="Normal"/>
    <w:link w:val="BalloonTextChar"/>
    <w:uiPriority w:val="99"/>
    <w:semiHidden/>
    <w:unhideWhenUsed/>
    <w:rsid w:val="00B4281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4281C"/>
    <w:rPr>
      <w:rFonts w:ascii="Tahoma" w:hAnsi="Tahoma" w:cs="Tahoma"/>
      <w:sz w:val="16"/>
      <w:szCs w:val="16"/>
    </w:rPr>
  </w:style>
  <w:style w:type="paragraph" w:styleId="FootnoteText">
    <w:name w:val="footnote text"/>
    <w:basedOn w:val="Normal"/>
    <w:link w:val="FootnoteTextChar"/>
    <w:uiPriority w:val="99"/>
    <w:unhideWhenUsed/>
    <w:qFormat/>
    <w:rsid w:val="00A56B71"/>
    <w:pPr>
      <w:spacing w:after="0" w:line="240" w:lineRule="auto"/>
    </w:pPr>
    <w:rPr>
      <w:sz w:val="20"/>
      <w:szCs w:val="20"/>
    </w:rPr>
  </w:style>
  <w:style w:type="character" w:customStyle="1" w:styleId="FootnoteTextChar">
    <w:name w:val="Footnote Text Char"/>
    <w:basedOn w:val="DefaultParagraphFont"/>
    <w:link w:val="FootnoteText"/>
    <w:uiPriority w:val="99"/>
    <w:rsid w:val="00A56B71"/>
  </w:style>
  <w:style w:type="character" w:styleId="FootnoteReference">
    <w:name w:val="footnote reference"/>
    <w:uiPriority w:val="99"/>
    <w:unhideWhenUsed/>
    <w:rsid w:val="00A56B71"/>
    <w:rPr>
      <w:vertAlign w:val="superscript"/>
    </w:rPr>
  </w:style>
  <w:style w:type="character" w:styleId="Emphasis">
    <w:name w:val="Emphasis"/>
    <w:uiPriority w:val="20"/>
    <w:qFormat/>
    <w:rsid w:val="00A56B71"/>
    <w:rPr>
      <w:i/>
      <w:iCs/>
    </w:rPr>
  </w:style>
  <w:style w:type="paragraph" w:customStyle="1" w:styleId="Reference">
    <w:name w:val="Reference"/>
    <w:basedOn w:val="BodyText"/>
    <w:qFormat/>
    <w:rsid w:val="00A56B71"/>
    <w:pPr>
      <w:spacing w:after="180" w:line="300" w:lineRule="atLeast"/>
      <w:ind w:left="2880" w:right="240" w:hanging="720"/>
    </w:pPr>
  </w:style>
  <w:style w:type="paragraph" w:styleId="BodyText">
    <w:name w:val="Body Text"/>
    <w:basedOn w:val="Normal"/>
    <w:link w:val="BodyTextChar"/>
    <w:uiPriority w:val="99"/>
    <w:unhideWhenUsed/>
    <w:rsid w:val="00A56B71"/>
    <w:pPr>
      <w:spacing w:after="120"/>
    </w:pPr>
    <w:rPr>
      <w:lang w:val="x-none" w:eastAsia="x-none"/>
    </w:rPr>
  </w:style>
  <w:style w:type="character" w:customStyle="1" w:styleId="BodyTextChar">
    <w:name w:val="Body Text Char"/>
    <w:link w:val="BodyText"/>
    <w:uiPriority w:val="99"/>
    <w:rsid w:val="00A56B71"/>
    <w:rPr>
      <w:sz w:val="22"/>
      <w:szCs w:val="22"/>
    </w:rPr>
  </w:style>
  <w:style w:type="character" w:styleId="CommentReference">
    <w:name w:val="annotation reference"/>
    <w:uiPriority w:val="99"/>
    <w:semiHidden/>
    <w:unhideWhenUsed/>
    <w:rsid w:val="00A7246C"/>
    <w:rPr>
      <w:sz w:val="16"/>
      <w:szCs w:val="16"/>
    </w:rPr>
  </w:style>
  <w:style w:type="paragraph" w:styleId="CommentText">
    <w:name w:val="annotation text"/>
    <w:basedOn w:val="Normal"/>
    <w:link w:val="CommentTextChar"/>
    <w:uiPriority w:val="99"/>
    <w:unhideWhenUsed/>
    <w:rsid w:val="00A7246C"/>
    <w:rPr>
      <w:sz w:val="20"/>
      <w:szCs w:val="20"/>
    </w:rPr>
  </w:style>
  <w:style w:type="character" w:customStyle="1" w:styleId="CommentTextChar">
    <w:name w:val="Comment Text Char"/>
    <w:basedOn w:val="DefaultParagraphFont"/>
    <w:link w:val="CommentText"/>
    <w:uiPriority w:val="99"/>
    <w:rsid w:val="00A7246C"/>
  </w:style>
  <w:style w:type="paragraph" w:styleId="CommentSubject">
    <w:name w:val="annotation subject"/>
    <w:basedOn w:val="CommentText"/>
    <w:next w:val="CommentText"/>
    <w:link w:val="CommentSubjectChar"/>
    <w:uiPriority w:val="99"/>
    <w:semiHidden/>
    <w:unhideWhenUsed/>
    <w:rsid w:val="00A7246C"/>
    <w:rPr>
      <w:b/>
      <w:bCs/>
      <w:lang w:val="x-none" w:eastAsia="x-none"/>
    </w:rPr>
  </w:style>
  <w:style w:type="character" w:customStyle="1" w:styleId="CommentSubjectChar">
    <w:name w:val="Comment Subject Char"/>
    <w:link w:val="CommentSubject"/>
    <w:uiPriority w:val="99"/>
    <w:semiHidden/>
    <w:rsid w:val="00A7246C"/>
    <w:rPr>
      <w:b/>
      <w:bCs/>
    </w:rPr>
  </w:style>
  <w:style w:type="character" w:styleId="FollowedHyperlink">
    <w:name w:val="FollowedHyperlink"/>
    <w:uiPriority w:val="99"/>
    <w:semiHidden/>
    <w:unhideWhenUsed/>
    <w:rsid w:val="00AB0698"/>
    <w:rPr>
      <w:color w:val="800080"/>
      <w:u w:val="single"/>
    </w:rPr>
  </w:style>
  <w:style w:type="paragraph" w:styleId="Footer">
    <w:name w:val="footer"/>
    <w:basedOn w:val="Normal"/>
    <w:link w:val="FooterChar"/>
    <w:uiPriority w:val="99"/>
    <w:unhideWhenUsed/>
    <w:rsid w:val="00C444F8"/>
    <w:pPr>
      <w:tabs>
        <w:tab w:val="center" w:pos="4680"/>
        <w:tab w:val="right" w:pos="9360"/>
      </w:tabs>
    </w:pPr>
    <w:rPr>
      <w:lang w:val="x-none" w:eastAsia="x-none"/>
    </w:rPr>
  </w:style>
  <w:style w:type="character" w:customStyle="1" w:styleId="FooterChar">
    <w:name w:val="Footer Char"/>
    <w:link w:val="Footer"/>
    <w:uiPriority w:val="99"/>
    <w:rsid w:val="00C444F8"/>
    <w:rPr>
      <w:sz w:val="22"/>
      <w:szCs w:val="22"/>
    </w:rPr>
  </w:style>
  <w:style w:type="paragraph" w:styleId="HTMLPreformatted">
    <w:name w:val="HTML Preformatted"/>
    <w:basedOn w:val="Normal"/>
    <w:link w:val="HTMLPreformattedChar"/>
    <w:uiPriority w:val="99"/>
    <w:unhideWhenUsed/>
    <w:rsid w:val="00F4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F4766F"/>
    <w:rPr>
      <w:rFonts w:ascii="Courier New" w:eastAsia="Times New Roman" w:hAnsi="Courier New"/>
    </w:rPr>
  </w:style>
  <w:style w:type="paragraph" w:styleId="NormalWeb">
    <w:name w:val="Normal (Web)"/>
    <w:basedOn w:val="Normal"/>
    <w:uiPriority w:val="99"/>
    <w:rsid w:val="0038226B"/>
    <w:pPr>
      <w:spacing w:beforeLines="1" w:afterLines="1" w:line="240" w:lineRule="auto"/>
    </w:pPr>
    <w:rPr>
      <w:rFonts w:ascii="Times" w:hAnsi="Times"/>
      <w:sz w:val="20"/>
      <w:szCs w:val="20"/>
    </w:rPr>
  </w:style>
  <w:style w:type="paragraph" w:styleId="Caption">
    <w:name w:val="caption"/>
    <w:basedOn w:val="Normal"/>
    <w:next w:val="Normal"/>
    <w:uiPriority w:val="35"/>
    <w:qFormat/>
    <w:rsid w:val="00082EC2"/>
    <w:pPr>
      <w:spacing w:before="240" w:line="288" w:lineRule="auto"/>
    </w:pPr>
    <w:rPr>
      <w:rFonts w:ascii="Times New Roman" w:eastAsia="Times New Roman" w:hAnsi="Times New Roman"/>
      <w:b/>
      <w:bCs/>
      <w:color w:val="17365D"/>
      <w:sz w:val="20"/>
      <w:szCs w:val="18"/>
    </w:rPr>
  </w:style>
  <w:style w:type="character" w:customStyle="1" w:styleId="apple-converted-space">
    <w:name w:val="apple-converted-space"/>
    <w:rsid w:val="00230C97"/>
  </w:style>
  <w:style w:type="paragraph" w:styleId="ListBullet">
    <w:name w:val="List Bullet"/>
    <w:basedOn w:val="BodyText"/>
    <w:qFormat/>
    <w:rsid w:val="00680E41"/>
    <w:pPr>
      <w:numPr>
        <w:numId w:val="13"/>
      </w:numPr>
      <w:tabs>
        <w:tab w:val="num" w:pos="360"/>
      </w:tabs>
      <w:spacing w:after="160" w:line="320" w:lineRule="atLeast"/>
      <w:ind w:left="1440" w:right="720" w:firstLine="0"/>
    </w:pPr>
    <w:rPr>
      <w:rFonts w:ascii="Garamond" w:eastAsia="Garamond" w:hAnsi="Garamond"/>
      <w:lang w:val="en-US" w:eastAsia="en-US"/>
    </w:rPr>
  </w:style>
  <w:style w:type="character" w:customStyle="1" w:styleId="Heading1Char">
    <w:name w:val="Heading 1 Char"/>
    <w:link w:val="Heading1"/>
    <w:rsid w:val="005A1A50"/>
    <w:rPr>
      <w:rFonts w:ascii="Times New Roman" w:eastAsia="Times New Roman" w:hAnsi="Times New Roman"/>
      <w:b/>
      <w:bCs/>
      <w:sz w:val="24"/>
      <w:szCs w:val="24"/>
    </w:rPr>
  </w:style>
  <w:style w:type="character" w:customStyle="1" w:styleId="trigger">
    <w:name w:val="trigger"/>
    <w:rsid w:val="0077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047">
      <w:bodyDiv w:val="1"/>
      <w:marLeft w:val="0"/>
      <w:marRight w:val="0"/>
      <w:marTop w:val="0"/>
      <w:marBottom w:val="0"/>
      <w:divBdr>
        <w:top w:val="none" w:sz="0" w:space="0" w:color="auto"/>
        <w:left w:val="none" w:sz="0" w:space="0" w:color="auto"/>
        <w:bottom w:val="none" w:sz="0" w:space="0" w:color="auto"/>
        <w:right w:val="none" w:sz="0" w:space="0" w:color="auto"/>
      </w:divBdr>
    </w:div>
    <w:div w:id="16590283">
      <w:bodyDiv w:val="1"/>
      <w:marLeft w:val="0"/>
      <w:marRight w:val="0"/>
      <w:marTop w:val="0"/>
      <w:marBottom w:val="0"/>
      <w:divBdr>
        <w:top w:val="none" w:sz="0" w:space="0" w:color="auto"/>
        <w:left w:val="none" w:sz="0" w:space="0" w:color="auto"/>
        <w:bottom w:val="none" w:sz="0" w:space="0" w:color="auto"/>
        <w:right w:val="none" w:sz="0" w:space="0" w:color="auto"/>
      </w:divBdr>
    </w:div>
    <w:div w:id="56249259">
      <w:bodyDiv w:val="1"/>
      <w:marLeft w:val="0"/>
      <w:marRight w:val="0"/>
      <w:marTop w:val="0"/>
      <w:marBottom w:val="0"/>
      <w:divBdr>
        <w:top w:val="none" w:sz="0" w:space="0" w:color="auto"/>
        <w:left w:val="none" w:sz="0" w:space="0" w:color="auto"/>
        <w:bottom w:val="none" w:sz="0" w:space="0" w:color="auto"/>
        <w:right w:val="none" w:sz="0" w:space="0" w:color="auto"/>
      </w:divBdr>
    </w:div>
    <w:div w:id="139200589">
      <w:bodyDiv w:val="1"/>
      <w:marLeft w:val="0"/>
      <w:marRight w:val="0"/>
      <w:marTop w:val="0"/>
      <w:marBottom w:val="0"/>
      <w:divBdr>
        <w:top w:val="none" w:sz="0" w:space="0" w:color="auto"/>
        <w:left w:val="none" w:sz="0" w:space="0" w:color="auto"/>
        <w:bottom w:val="none" w:sz="0" w:space="0" w:color="auto"/>
        <w:right w:val="none" w:sz="0" w:space="0" w:color="auto"/>
      </w:divBdr>
    </w:div>
    <w:div w:id="422577113">
      <w:bodyDiv w:val="1"/>
      <w:marLeft w:val="0"/>
      <w:marRight w:val="0"/>
      <w:marTop w:val="0"/>
      <w:marBottom w:val="0"/>
      <w:divBdr>
        <w:top w:val="none" w:sz="0" w:space="0" w:color="auto"/>
        <w:left w:val="none" w:sz="0" w:space="0" w:color="auto"/>
        <w:bottom w:val="none" w:sz="0" w:space="0" w:color="auto"/>
        <w:right w:val="none" w:sz="0" w:space="0" w:color="auto"/>
      </w:divBdr>
      <w:divsChild>
        <w:div w:id="977606231">
          <w:marLeft w:val="0"/>
          <w:marRight w:val="0"/>
          <w:marTop w:val="0"/>
          <w:marBottom w:val="0"/>
          <w:divBdr>
            <w:top w:val="none" w:sz="0" w:space="0" w:color="auto"/>
            <w:left w:val="none" w:sz="0" w:space="0" w:color="auto"/>
            <w:bottom w:val="none" w:sz="0" w:space="0" w:color="auto"/>
            <w:right w:val="none" w:sz="0" w:space="0" w:color="auto"/>
          </w:divBdr>
          <w:divsChild>
            <w:div w:id="1352410660">
              <w:marLeft w:val="0"/>
              <w:marRight w:val="0"/>
              <w:marTop w:val="0"/>
              <w:marBottom w:val="0"/>
              <w:divBdr>
                <w:top w:val="none" w:sz="0" w:space="0" w:color="auto"/>
                <w:left w:val="none" w:sz="0" w:space="0" w:color="auto"/>
                <w:bottom w:val="none" w:sz="0" w:space="0" w:color="auto"/>
                <w:right w:val="none" w:sz="0" w:space="0" w:color="auto"/>
              </w:divBdr>
              <w:divsChild>
                <w:div w:id="19418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6681">
      <w:bodyDiv w:val="1"/>
      <w:marLeft w:val="0"/>
      <w:marRight w:val="0"/>
      <w:marTop w:val="0"/>
      <w:marBottom w:val="0"/>
      <w:divBdr>
        <w:top w:val="none" w:sz="0" w:space="0" w:color="auto"/>
        <w:left w:val="none" w:sz="0" w:space="0" w:color="auto"/>
        <w:bottom w:val="none" w:sz="0" w:space="0" w:color="auto"/>
        <w:right w:val="none" w:sz="0" w:space="0" w:color="auto"/>
      </w:divBdr>
    </w:div>
    <w:div w:id="677922422">
      <w:bodyDiv w:val="1"/>
      <w:marLeft w:val="0"/>
      <w:marRight w:val="0"/>
      <w:marTop w:val="0"/>
      <w:marBottom w:val="0"/>
      <w:divBdr>
        <w:top w:val="none" w:sz="0" w:space="0" w:color="auto"/>
        <w:left w:val="none" w:sz="0" w:space="0" w:color="auto"/>
        <w:bottom w:val="none" w:sz="0" w:space="0" w:color="auto"/>
        <w:right w:val="none" w:sz="0" w:space="0" w:color="auto"/>
      </w:divBdr>
      <w:divsChild>
        <w:div w:id="2000649226">
          <w:marLeft w:val="0"/>
          <w:marRight w:val="0"/>
          <w:marTop w:val="0"/>
          <w:marBottom w:val="0"/>
          <w:divBdr>
            <w:top w:val="none" w:sz="0" w:space="0" w:color="auto"/>
            <w:left w:val="none" w:sz="0" w:space="0" w:color="auto"/>
            <w:bottom w:val="none" w:sz="0" w:space="0" w:color="auto"/>
            <w:right w:val="none" w:sz="0" w:space="0" w:color="auto"/>
          </w:divBdr>
          <w:divsChild>
            <w:div w:id="453213284">
              <w:marLeft w:val="0"/>
              <w:marRight w:val="0"/>
              <w:marTop w:val="0"/>
              <w:marBottom w:val="0"/>
              <w:divBdr>
                <w:top w:val="none" w:sz="0" w:space="0" w:color="auto"/>
                <w:left w:val="none" w:sz="0" w:space="0" w:color="auto"/>
                <w:bottom w:val="none" w:sz="0" w:space="0" w:color="auto"/>
                <w:right w:val="none" w:sz="0" w:space="0" w:color="auto"/>
              </w:divBdr>
            </w:div>
            <w:div w:id="467013025">
              <w:marLeft w:val="0"/>
              <w:marRight w:val="0"/>
              <w:marTop w:val="0"/>
              <w:marBottom w:val="0"/>
              <w:divBdr>
                <w:top w:val="none" w:sz="0" w:space="0" w:color="auto"/>
                <w:left w:val="none" w:sz="0" w:space="0" w:color="auto"/>
                <w:bottom w:val="none" w:sz="0" w:space="0" w:color="auto"/>
                <w:right w:val="none" w:sz="0" w:space="0" w:color="auto"/>
              </w:divBdr>
            </w:div>
            <w:div w:id="568806119">
              <w:marLeft w:val="0"/>
              <w:marRight w:val="0"/>
              <w:marTop w:val="0"/>
              <w:marBottom w:val="0"/>
              <w:divBdr>
                <w:top w:val="none" w:sz="0" w:space="0" w:color="auto"/>
                <w:left w:val="none" w:sz="0" w:space="0" w:color="auto"/>
                <w:bottom w:val="none" w:sz="0" w:space="0" w:color="auto"/>
                <w:right w:val="none" w:sz="0" w:space="0" w:color="auto"/>
              </w:divBdr>
            </w:div>
            <w:div w:id="633218415">
              <w:marLeft w:val="0"/>
              <w:marRight w:val="0"/>
              <w:marTop w:val="0"/>
              <w:marBottom w:val="0"/>
              <w:divBdr>
                <w:top w:val="none" w:sz="0" w:space="0" w:color="auto"/>
                <w:left w:val="none" w:sz="0" w:space="0" w:color="auto"/>
                <w:bottom w:val="none" w:sz="0" w:space="0" w:color="auto"/>
                <w:right w:val="none" w:sz="0" w:space="0" w:color="auto"/>
              </w:divBdr>
            </w:div>
            <w:div w:id="822769402">
              <w:marLeft w:val="0"/>
              <w:marRight w:val="0"/>
              <w:marTop w:val="0"/>
              <w:marBottom w:val="0"/>
              <w:divBdr>
                <w:top w:val="none" w:sz="0" w:space="0" w:color="auto"/>
                <w:left w:val="none" w:sz="0" w:space="0" w:color="auto"/>
                <w:bottom w:val="none" w:sz="0" w:space="0" w:color="auto"/>
                <w:right w:val="none" w:sz="0" w:space="0" w:color="auto"/>
              </w:divBdr>
            </w:div>
            <w:div w:id="845172057">
              <w:marLeft w:val="0"/>
              <w:marRight w:val="0"/>
              <w:marTop w:val="0"/>
              <w:marBottom w:val="0"/>
              <w:divBdr>
                <w:top w:val="none" w:sz="0" w:space="0" w:color="auto"/>
                <w:left w:val="none" w:sz="0" w:space="0" w:color="auto"/>
                <w:bottom w:val="none" w:sz="0" w:space="0" w:color="auto"/>
                <w:right w:val="none" w:sz="0" w:space="0" w:color="auto"/>
              </w:divBdr>
            </w:div>
            <w:div w:id="878129717">
              <w:marLeft w:val="0"/>
              <w:marRight w:val="0"/>
              <w:marTop w:val="0"/>
              <w:marBottom w:val="0"/>
              <w:divBdr>
                <w:top w:val="none" w:sz="0" w:space="0" w:color="auto"/>
                <w:left w:val="none" w:sz="0" w:space="0" w:color="auto"/>
                <w:bottom w:val="none" w:sz="0" w:space="0" w:color="auto"/>
                <w:right w:val="none" w:sz="0" w:space="0" w:color="auto"/>
              </w:divBdr>
            </w:div>
            <w:div w:id="929702210">
              <w:marLeft w:val="0"/>
              <w:marRight w:val="0"/>
              <w:marTop w:val="0"/>
              <w:marBottom w:val="0"/>
              <w:divBdr>
                <w:top w:val="none" w:sz="0" w:space="0" w:color="auto"/>
                <w:left w:val="none" w:sz="0" w:space="0" w:color="auto"/>
                <w:bottom w:val="none" w:sz="0" w:space="0" w:color="auto"/>
                <w:right w:val="none" w:sz="0" w:space="0" w:color="auto"/>
              </w:divBdr>
            </w:div>
            <w:div w:id="972247785">
              <w:marLeft w:val="0"/>
              <w:marRight w:val="0"/>
              <w:marTop w:val="0"/>
              <w:marBottom w:val="0"/>
              <w:divBdr>
                <w:top w:val="none" w:sz="0" w:space="0" w:color="auto"/>
                <w:left w:val="none" w:sz="0" w:space="0" w:color="auto"/>
                <w:bottom w:val="none" w:sz="0" w:space="0" w:color="auto"/>
                <w:right w:val="none" w:sz="0" w:space="0" w:color="auto"/>
              </w:divBdr>
            </w:div>
            <w:div w:id="1024209621">
              <w:marLeft w:val="0"/>
              <w:marRight w:val="0"/>
              <w:marTop w:val="0"/>
              <w:marBottom w:val="0"/>
              <w:divBdr>
                <w:top w:val="none" w:sz="0" w:space="0" w:color="auto"/>
                <w:left w:val="none" w:sz="0" w:space="0" w:color="auto"/>
                <w:bottom w:val="none" w:sz="0" w:space="0" w:color="auto"/>
                <w:right w:val="none" w:sz="0" w:space="0" w:color="auto"/>
              </w:divBdr>
            </w:div>
            <w:div w:id="1030568382">
              <w:marLeft w:val="0"/>
              <w:marRight w:val="0"/>
              <w:marTop w:val="0"/>
              <w:marBottom w:val="0"/>
              <w:divBdr>
                <w:top w:val="none" w:sz="0" w:space="0" w:color="auto"/>
                <w:left w:val="none" w:sz="0" w:space="0" w:color="auto"/>
                <w:bottom w:val="none" w:sz="0" w:space="0" w:color="auto"/>
                <w:right w:val="none" w:sz="0" w:space="0" w:color="auto"/>
              </w:divBdr>
            </w:div>
            <w:div w:id="1215238290">
              <w:marLeft w:val="0"/>
              <w:marRight w:val="0"/>
              <w:marTop w:val="0"/>
              <w:marBottom w:val="0"/>
              <w:divBdr>
                <w:top w:val="none" w:sz="0" w:space="0" w:color="auto"/>
                <w:left w:val="none" w:sz="0" w:space="0" w:color="auto"/>
                <w:bottom w:val="none" w:sz="0" w:space="0" w:color="auto"/>
                <w:right w:val="none" w:sz="0" w:space="0" w:color="auto"/>
              </w:divBdr>
            </w:div>
            <w:div w:id="1301963672">
              <w:marLeft w:val="0"/>
              <w:marRight w:val="0"/>
              <w:marTop w:val="0"/>
              <w:marBottom w:val="0"/>
              <w:divBdr>
                <w:top w:val="none" w:sz="0" w:space="0" w:color="auto"/>
                <w:left w:val="none" w:sz="0" w:space="0" w:color="auto"/>
                <w:bottom w:val="none" w:sz="0" w:space="0" w:color="auto"/>
                <w:right w:val="none" w:sz="0" w:space="0" w:color="auto"/>
              </w:divBdr>
            </w:div>
            <w:div w:id="1515916790">
              <w:marLeft w:val="0"/>
              <w:marRight w:val="0"/>
              <w:marTop w:val="0"/>
              <w:marBottom w:val="0"/>
              <w:divBdr>
                <w:top w:val="none" w:sz="0" w:space="0" w:color="auto"/>
                <w:left w:val="none" w:sz="0" w:space="0" w:color="auto"/>
                <w:bottom w:val="none" w:sz="0" w:space="0" w:color="auto"/>
                <w:right w:val="none" w:sz="0" w:space="0" w:color="auto"/>
              </w:divBdr>
            </w:div>
            <w:div w:id="1729183424">
              <w:marLeft w:val="0"/>
              <w:marRight w:val="0"/>
              <w:marTop w:val="0"/>
              <w:marBottom w:val="0"/>
              <w:divBdr>
                <w:top w:val="none" w:sz="0" w:space="0" w:color="auto"/>
                <w:left w:val="none" w:sz="0" w:space="0" w:color="auto"/>
                <w:bottom w:val="none" w:sz="0" w:space="0" w:color="auto"/>
                <w:right w:val="none" w:sz="0" w:space="0" w:color="auto"/>
              </w:divBdr>
            </w:div>
            <w:div w:id="1750076688">
              <w:marLeft w:val="0"/>
              <w:marRight w:val="0"/>
              <w:marTop w:val="0"/>
              <w:marBottom w:val="0"/>
              <w:divBdr>
                <w:top w:val="none" w:sz="0" w:space="0" w:color="auto"/>
                <w:left w:val="none" w:sz="0" w:space="0" w:color="auto"/>
                <w:bottom w:val="none" w:sz="0" w:space="0" w:color="auto"/>
                <w:right w:val="none" w:sz="0" w:space="0" w:color="auto"/>
              </w:divBdr>
            </w:div>
            <w:div w:id="1803574602">
              <w:marLeft w:val="0"/>
              <w:marRight w:val="0"/>
              <w:marTop w:val="0"/>
              <w:marBottom w:val="0"/>
              <w:divBdr>
                <w:top w:val="none" w:sz="0" w:space="0" w:color="auto"/>
                <w:left w:val="none" w:sz="0" w:space="0" w:color="auto"/>
                <w:bottom w:val="none" w:sz="0" w:space="0" w:color="auto"/>
                <w:right w:val="none" w:sz="0" w:space="0" w:color="auto"/>
              </w:divBdr>
            </w:div>
            <w:div w:id="1964459778">
              <w:marLeft w:val="0"/>
              <w:marRight w:val="0"/>
              <w:marTop w:val="0"/>
              <w:marBottom w:val="0"/>
              <w:divBdr>
                <w:top w:val="none" w:sz="0" w:space="0" w:color="auto"/>
                <w:left w:val="none" w:sz="0" w:space="0" w:color="auto"/>
                <w:bottom w:val="none" w:sz="0" w:space="0" w:color="auto"/>
                <w:right w:val="none" w:sz="0" w:space="0" w:color="auto"/>
              </w:divBdr>
            </w:div>
            <w:div w:id="2080010804">
              <w:marLeft w:val="0"/>
              <w:marRight w:val="0"/>
              <w:marTop w:val="0"/>
              <w:marBottom w:val="0"/>
              <w:divBdr>
                <w:top w:val="none" w:sz="0" w:space="0" w:color="auto"/>
                <w:left w:val="none" w:sz="0" w:space="0" w:color="auto"/>
                <w:bottom w:val="none" w:sz="0" w:space="0" w:color="auto"/>
                <w:right w:val="none" w:sz="0" w:space="0" w:color="auto"/>
              </w:divBdr>
            </w:div>
            <w:div w:id="21063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6544">
      <w:bodyDiv w:val="1"/>
      <w:marLeft w:val="0"/>
      <w:marRight w:val="0"/>
      <w:marTop w:val="0"/>
      <w:marBottom w:val="0"/>
      <w:divBdr>
        <w:top w:val="none" w:sz="0" w:space="0" w:color="auto"/>
        <w:left w:val="none" w:sz="0" w:space="0" w:color="auto"/>
        <w:bottom w:val="none" w:sz="0" w:space="0" w:color="auto"/>
        <w:right w:val="none" w:sz="0" w:space="0" w:color="auto"/>
      </w:divBdr>
      <w:divsChild>
        <w:div w:id="1065297131">
          <w:marLeft w:val="0"/>
          <w:marRight w:val="0"/>
          <w:marTop w:val="0"/>
          <w:marBottom w:val="0"/>
          <w:divBdr>
            <w:top w:val="none" w:sz="0" w:space="0" w:color="auto"/>
            <w:left w:val="none" w:sz="0" w:space="0" w:color="auto"/>
            <w:bottom w:val="none" w:sz="0" w:space="0" w:color="auto"/>
            <w:right w:val="none" w:sz="0" w:space="0" w:color="auto"/>
          </w:divBdr>
        </w:div>
        <w:div w:id="1204560510">
          <w:marLeft w:val="0"/>
          <w:marRight w:val="0"/>
          <w:marTop w:val="0"/>
          <w:marBottom w:val="0"/>
          <w:divBdr>
            <w:top w:val="none" w:sz="0" w:space="0" w:color="auto"/>
            <w:left w:val="none" w:sz="0" w:space="0" w:color="auto"/>
            <w:bottom w:val="none" w:sz="0" w:space="0" w:color="auto"/>
            <w:right w:val="none" w:sz="0" w:space="0" w:color="auto"/>
          </w:divBdr>
        </w:div>
        <w:div w:id="1878735934">
          <w:marLeft w:val="0"/>
          <w:marRight w:val="0"/>
          <w:marTop w:val="0"/>
          <w:marBottom w:val="0"/>
          <w:divBdr>
            <w:top w:val="none" w:sz="0" w:space="0" w:color="auto"/>
            <w:left w:val="none" w:sz="0" w:space="0" w:color="auto"/>
            <w:bottom w:val="none" w:sz="0" w:space="0" w:color="auto"/>
            <w:right w:val="none" w:sz="0" w:space="0" w:color="auto"/>
          </w:divBdr>
        </w:div>
      </w:divsChild>
    </w:div>
    <w:div w:id="1070813290">
      <w:bodyDiv w:val="1"/>
      <w:marLeft w:val="0"/>
      <w:marRight w:val="0"/>
      <w:marTop w:val="0"/>
      <w:marBottom w:val="0"/>
      <w:divBdr>
        <w:top w:val="none" w:sz="0" w:space="0" w:color="auto"/>
        <w:left w:val="none" w:sz="0" w:space="0" w:color="auto"/>
        <w:bottom w:val="none" w:sz="0" w:space="0" w:color="auto"/>
        <w:right w:val="none" w:sz="0" w:space="0" w:color="auto"/>
      </w:divBdr>
    </w:div>
    <w:div w:id="1109424641">
      <w:bodyDiv w:val="1"/>
      <w:marLeft w:val="0"/>
      <w:marRight w:val="0"/>
      <w:marTop w:val="0"/>
      <w:marBottom w:val="0"/>
      <w:divBdr>
        <w:top w:val="none" w:sz="0" w:space="0" w:color="auto"/>
        <w:left w:val="none" w:sz="0" w:space="0" w:color="auto"/>
        <w:bottom w:val="none" w:sz="0" w:space="0" w:color="auto"/>
        <w:right w:val="none" w:sz="0" w:space="0" w:color="auto"/>
      </w:divBdr>
      <w:divsChild>
        <w:div w:id="237132071">
          <w:marLeft w:val="0"/>
          <w:marRight w:val="0"/>
          <w:marTop w:val="0"/>
          <w:marBottom w:val="0"/>
          <w:divBdr>
            <w:top w:val="none" w:sz="0" w:space="0" w:color="auto"/>
            <w:left w:val="none" w:sz="0" w:space="0" w:color="auto"/>
            <w:bottom w:val="none" w:sz="0" w:space="0" w:color="auto"/>
            <w:right w:val="none" w:sz="0" w:space="0" w:color="auto"/>
          </w:divBdr>
        </w:div>
        <w:div w:id="585236601">
          <w:marLeft w:val="0"/>
          <w:marRight w:val="0"/>
          <w:marTop w:val="0"/>
          <w:marBottom w:val="0"/>
          <w:divBdr>
            <w:top w:val="none" w:sz="0" w:space="0" w:color="auto"/>
            <w:left w:val="none" w:sz="0" w:space="0" w:color="auto"/>
            <w:bottom w:val="none" w:sz="0" w:space="0" w:color="auto"/>
            <w:right w:val="none" w:sz="0" w:space="0" w:color="auto"/>
          </w:divBdr>
        </w:div>
        <w:div w:id="735005994">
          <w:marLeft w:val="0"/>
          <w:marRight w:val="0"/>
          <w:marTop w:val="0"/>
          <w:marBottom w:val="0"/>
          <w:divBdr>
            <w:top w:val="none" w:sz="0" w:space="0" w:color="auto"/>
            <w:left w:val="none" w:sz="0" w:space="0" w:color="auto"/>
            <w:bottom w:val="none" w:sz="0" w:space="0" w:color="auto"/>
            <w:right w:val="none" w:sz="0" w:space="0" w:color="auto"/>
          </w:divBdr>
        </w:div>
        <w:div w:id="933325465">
          <w:marLeft w:val="0"/>
          <w:marRight w:val="0"/>
          <w:marTop w:val="0"/>
          <w:marBottom w:val="0"/>
          <w:divBdr>
            <w:top w:val="none" w:sz="0" w:space="0" w:color="auto"/>
            <w:left w:val="none" w:sz="0" w:space="0" w:color="auto"/>
            <w:bottom w:val="none" w:sz="0" w:space="0" w:color="auto"/>
            <w:right w:val="none" w:sz="0" w:space="0" w:color="auto"/>
          </w:divBdr>
        </w:div>
        <w:div w:id="1069772035">
          <w:marLeft w:val="0"/>
          <w:marRight w:val="0"/>
          <w:marTop w:val="0"/>
          <w:marBottom w:val="0"/>
          <w:divBdr>
            <w:top w:val="none" w:sz="0" w:space="0" w:color="auto"/>
            <w:left w:val="none" w:sz="0" w:space="0" w:color="auto"/>
            <w:bottom w:val="none" w:sz="0" w:space="0" w:color="auto"/>
            <w:right w:val="none" w:sz="0" w:space="0" w:color="auto"/>
          </w:divBdr>
        </w:div>
        <w:div w:id="1316110283">
          <w:marLeft w:val="0"/>
          <w:marRight w:val="0"/>
          <w:marTop w:val="0"/>
          <w:marBottom w:val="0"/>
          <w:divBdr>
            <w:top w:val="none" w:sz="0" w:space="0" w:color="auto"/>
            <w:left w:val="none" w:sz="0" w:space="0" w:color="auto"/>
            <w:bottom w:val="none" w:sz="0" w:space="0" w:color="auto"/>
            <w:right w:val="none" w:sz="0" w:space="0" w:color="auto"/>
          </w:divBdr>
        </w:div>
        <w:div w:id="1614246277">
          <w:marLeft w:val="0"/>
          <w:marRight w:val="0"/>
          <w:marTop w:val="0"/>
          <w:marBottom w:val="0"/>
          <w:divBdr>
            <w:top w:val="none" w:sz="0" w:space="0" w:color="auto"/>
            <w:left w:val="none" w:sz="0" w:space="0" w:color="auto"/>
            <w:bottom w:val="none" w:sz="0" w:space="0" w:color="auto"/>
            <w:right w:val="none" w:sz="0" w:space="0" w:color="auto"/>
          </w:divBdr>
        </w:div>
        <w:div w:id="1710109368">
          <w:marLeft w:val="0"/>
          <w:marRight w:val="0"/>
          <w:marTop w:val="0"/>
          <w:marBottom w:val="0"/>
          <w:divBdr>
            <w:top w:val="none" w:sz="0" w:space="0" w:color="auto"/>
            <w:left w:val="none" w:sz="0" w:space="0" w:color="auto"/>
            <w:bottom w:val="none" w:sz="0" w:space="0" w:color="auto"/>
            <w:right w:val="none" w:sz="0" w:space="0" w:color="auto"/>
          </w:divBdr>
        </w:div>
        <w:div w:id="1966081977">
          <w:marLeft w:val="0"/>
          <w:marRight w:val="0"/>
          <w:marTop w:val="0"/>
          <w:marBottom w:val="0"/>
          <w:divBdr>
            <w:top w:val="none" w:sz="0" w:space="0" w:color="auto"/>
            <w:left w:val="none" w:sz="0" w:space="0" w:color="auto"/>
            <w:bottom w:val="none" w:sz="0" w:space="0" w:color="auto"/>
            <w:right w:val="none" w:sz="0" w:space="0" w:color="auto"/>
          </w:divBdr>
        </w:div>
      </w:divsChild>
    </w:div>
    <w:div w:id="1158110432">
      <w:bodyDiv w:val="1"/>
      <w:marLeft w:val="0"/>
      <w:marRight w:val="0"/>
      <w:marTop w:val="0"/>
      <w:marBottom w:val="0"/>
      <w:divBdr>
        <w:top w:val="none" w:sz="0" w:space="0" w:color="auto"/>
        <w:left w:val="none" w:sz="0" w:space="0" w:color="auto"/>
        <w:bottom w:val="none" w:sz="0" w:space="0" w:color="auto"/>
        <w:right w:val="none" w:sz="0" w:space="0" w:color="auto"/>
      </w:divBdr>
    </w:div>
    <w:div w:id="1163546238">
      <w:bodyDiv w:val="1"/>
      <w:marLeft w:val="0"/>
      <w:marRight w:val="0"/>
      <w:marTop w:val="0"/>
      <w:marBottom w:val="0"/>
      <w:divBdr>
        <w:top w:val="none" w:sz="0" w:space="0" w:color="auto"/>
        <w:left w:val="none" w:sz="0" w:space="0" w:color="auto"/>
        <w:bottom w:val="none" w:sz="0" w:space="0" w:color="auto"/>
        <w:right w:val="none" w:sz="0" w:space="0" w:color="auto"/>
      </w:divBdr>
    </w:div>
    <w:div w:id="1298103124">
      <w:bodyDiv w:val="1"/>
      <w:marLeft w:val="0"/>
      <w:marRight w:val="0"/>
      <w:marTop w:val="0"/>
      <w:marBottom w:val="0"/>
      <w:divBdr>
        <w:top w:val="none" w:sz="0" w:space="0" w:color="auto"/>
        <w:left w:val="none" w:sz="0" w:space="0" w:color="auto"/>
        <w:bottom w:val="none" w:sz="0" w:space="0" w:color="auto"/>
        <w:right w:val="none" w:sz="0" w:space="0" w:color="auto"/>
      </w:divBdr>
      <w:divsChild>
        <w:div w:id="588319440">
          <w:marLeft w:val="0"/>
          <w:marRight w:val="0"/>
          <w:marTop w:val="0"/>
          <w:marBottom w:val="0"/>
          <w:divBdr>
            <w:top w:val="none" w:sz="0" w:space="0" w:color="auto"/>
            <w:left w:val="none" w:sz="0" w:space="0" w:color="auto"/>
            <w:bottom w:val="none" w:sz="0" w:space="0" w:color="auto"/>
            <w:right w:val="none" w:sz="0" w:space="0" w:color="auto"/>
          </w:divBdr>
        </w:div>
        <w:div w:id="703604173">
          <w:marLeft w:val="0"/>
          <w:marRight w:val="0"/>
          <w:marTop w:val="0"/>
          <w:marBottom w:val="0"/>
          <w:divBdr>
            <w:top w:val="none" w:sz="0" w:space="0" w:color="auto"/>
            <w:left w:val="none" w:sz="0" w:space="0" w:color="auto"/>
            <w:bottom w:val="none" w:sz="0" w:space="0" w:color="auto"/>
            <w:right w:val="none" w:sz="0" w:space="0" w:color="auto"/>
          </w:divBdr>
        </w:div>
        <w:div w:id="957562026">
          <w:marLeft w:val="0"/>
          <w:marRight w:val="0"/>
          <w:marTop w:val="0"/>
          <w:marBottom w:val="0"/>
          <w:divBdr>
            <w:top w:val="none" w:sz="0" w:space="0" w:color="auto"/>
            <w:left w:val="none" w:sz="0" w:space="0" w:color="auto"/>
            <w:bottom w:val="none" w:sz="0" w:space="0" w:color="auto"/>
            <w:right w:val="none" w:sz="0" w:space="0" w:color="auto"/>
          </w:divBdr>
        </w:div>
        <w:div w:id="1718965752">
          <w:marLeft w:val="0"/>
          <w:marRight w:val="0"/>
          <w:marTop w:val="0"/>
          <w:marBottom w:val="0"/>
          <w:divBdr>
            <w:top w:val="none" w:sz="0" w:space="0" w:color="auto"/>
            <w:left w:val="none" w:sz="0" w:space="0" w:color="auto"/>
            <w:bottom w:val="none" w:sz="0" w:space="0" w:color="auto"/>
            <w:right w:val="none" w:sz="0" w:space="0" w:color="auto"/>
          </w:divBdr>
        </w:div>
      </w:divsChild>
    </w:div>
    <w:div w:id="1324041919">
      <w:bodyDiv w:val="1"/>
      <w:marLeft w:val="0"/>
      <w:marRight w:val="0"/>
      <w:marTop w:val="0"/>
      <w:marBottom w:val="0"/>
      <w:divBdr>
        <w:top w:val="none" w:sz="0" w:space="0" w:color="auto"/>
        <w:left w:val="none" w:sz="0" w:space="0" w:color="auto"/>
        <w:bottom w:val="none" w:sz="0" w:space="0" w:color="auto"/>
        <w:right w:val="none" w:sz="0" w:space="0" w:color="auto"/>
      </w:divBdr>
      <w:divsChild>
        <w:div w:id="520164008">
          <w:marLeft w:val="0"/>
          <w:marRight w:val="0"/>
          <w:marTop w:val="0"/>
          <w:marBottom w:val="0"/>
          <w:divBdr>
            <w:top w:val="none" w:sz="0" w:space="0" w:color="auto"/>
            <w:left w:val="none" w:sz="0" w:space="0" w:color="auto"/>
            <w:bottom w:val="none" w:sz="0" w:space="0" w:color="auto"/>
            <w:right w:val="none" w:sz="0" w:space="0" w:color="auto"/>
          </w:divBdr>
        </w:div>
        <w:div w:id="871385295">
          <w:marLeft w:val="0"/>
          <w:marRight w:val="0"/>
          <w:marTop w:val="0"/>
          <w:marBottom w:val="0"/>
          <w:divBdr>
            <w:top w:val="none" w:sz="0" w:space="0" w:color="auto"/>
            <w:left w:val="none" w:sz="0" w:space="0" w:color="auto"/>
            <w:bottom w:val="none" w:sz="0" w:space="0" w:color="auto"/>
            <w:right w:val="none" w:sz="0" w:space="0" w:color="auto"/>
          </w:divBdr>
        </w:div>
        <w:div w:id="1117868081">
          <w:marLeft w:val="0"/>
          <w:marRight w:val="0"/>
          <w:marTop w:val="0"/>
          <w:marBottom w:val="0"/>
          <w:divBdr>
            <w:top w:val="none" w:sz="0" w:space="0" w:color="auto"/>
            <w:left w:val="none" w:sz="0" w:space="0" w:color="auto"/>
            <w:bottom w:val="none" w:sz="0" w:space="0" w:color="auto"/>
            <w:right w:val="none" w:sz="0" w:space="0" w:color="auto"/>
          </w:divBdr>
        </w:div>
        <w:div w:id="2031832852">
          <w:marLeft w:val="0"/>
          <w:marRight w:val="0"/>
          <w:marTop w:val="0"/>
          <w:marBottom w:val="0"/>
          <w:divBdr>
            <w:top w:val="none" w:sz="0" w:space="0" w:color="auto"/>
            <w:left w:val="none" w:sz="0" w:space="0" w:color="auto"/>
            <w:bottom w:val="none" w:sz="0" w:space="0" w:color="auto"/>
            <w:right w:val="none" w:sz="0" w:space="0" w:color="auto"/>
          </w:divBdr>
        </w:div>
      </w:divsChild>
    </w:div>
    <w:div w:id="1349794658">
      <w:bodyDiv w:val="1"/>
      <w:marLeft w:val="0"/>
      <w:marRight w:val="0"/>
      <w:marTop w:val="0"/>
      <w:marBottom w:val="0"/>
      <w:divBdr>
        <w:top w:val="none" w:sz="0" w:space="0" w:color="auto"/>
        <w:left w:val="none" w:sz="0" w:space="0" w:color="auto"/>
        <w:bottom w:val="none" w:sz="0" w:space="0" w:color="auto"/>
        <w:right w:val="none" w:sz="0" w:space="0" w:color="auto"/>
      </w:divBdr>
      <w:divsChild>
        <w:div w:id="287129384">
          <w:marLeft w:val="0"/>
          <w:marRight w:val="0"/>
          <w:marTop w:val="0"/>
          <w:marBottom w:val="0"/>
          <w:divBdr>
            <w:top w:val="none" w:sz="0" w:space="0" w:color="auto"/>
            <w:left w:val="none" w:sz="0" w:space="0" w:color="auto"/>
            <w:bottom w:val="none" w:sz="0" w:space="0" w:color="auto"/>
            <w:right w:val="none" w:sz="0" w:space="0" w:color="auto"/>
          </w:divBdr>
        </w:div>
        <w:div w:id="345057784">
          <w:marLeft w:val="0"/>
          <w:marRight w:val="0"/>
          <w:marTop w:val="0"/>
          <w:marBottom w:val="0"/>
          <w:divBdr>
            <w:top w:val="none" w:sz="0" w:space="0" w:color="auto"/>
            <w:left w:val="none" w:sz="0" w:space="0" w:color="auto"/>
            <w:bottom w:val="none" w:sz="0" w:space="0" w:color="auto"/>
            <w:right w:val="none" w:sz="0" w:space="0" w:color="auto"/>
          </w:divBdr>
        </w:div>
        <w:div w:id="393043216">
          <w:marLeft w:val="0"/>
          <w:marRight w:val="0"/>
          <w:marTop w:val="0"/>
          <w:marBottom w:val="0"/>
          <w:divBdr>
            <w:top w:val="none" w:sz="0" w:space="0" w:color="auto"/>
            <w:left w:val="none" w:sz="0" w:space="0" w:color="auto"/>
            <w:bottom w:val="none" w:sz="0" w:space="0" w:color="auto"/>
            <w:right w:val="none" w:sz="0" w:space="0" w:color="auto"/>
          </w:divBdr>
        </w:div>
        <w:div w:id="808281917">
          <w:marLeft w:val="0"/>
          <w:marRight w:val="0"/>
          <w:marTop w:val="0"/>
          <w:marBottom w:val="0"/>
          <w:divBdr>
            <w:top w:val="none" w:sz="0" w:space="0" w:color="auto"/>
            <w:left w:val="none" w:sz="0" w:space="0" w:color="auto"/>
            <w:bottom w:val="none" w:sz="0" w:space="0" w:color="auto"/>
            <w:right w:val="none" w:sz="0" w:space="0" w:color="auto"/>
          </w:divBdr>
        </w:div>
        <w:div w:id="1083717987">
          <w:marLeft w:val="0"/>
          <w:marRight w:val="0"/>
          <w:marTop w:val="0"/>
          <w:marBottom w:val="0"/>
          <w:divBdr>
            <w:top w:val="none" w:sz="0" w:space="0" w:color="auto"/>
            <w:left w:val="none" w:sz="0" w:space="0" w:color="auto"/>
            <w:bottom w:val="none" w:sz="0" w:space="0" w:color="auto"/>
            <w:right w:val="none" w:sz="0" w:space="0" w:color="auto"/>
          </w:divBdr>
        </w:div>
        <w:div w:id="1941520769">
          <w:marLeft w:val="0"/>
          <w:marRight w:val="0"/>
          <w:marTop w:val="0"/>
          <w:marBottom w:val="0"/>
          <w:divBdr>
            <w:top w:val="none" w:sz="0" w:space="0" w:color="auto"/>
            <w:left w:val="none" w:sz="0" w:space="0" w:color="auto"/>
            <w:bottom w:val="none" w:sz="0" w:space="0" w:color="auto"/>
            <w:right w:val="none" w:sz="0" w:space="0" w:color="auto"/>
          </w:divBdr>
        </w:div>
      </w:divsChild>
    </w:div>
    <w:div w:id="1416711094">
      <w:bodyDiv w:val="1"/>
      <w:marLeft w:val="0"/>
      <w:marRight w:val="0"/>
      <w:marTop w:val="0"/>
      <w:marBottom w:val="0"/>
      <w:divBdr>
        <w:top w:val="none" w:sz="0" w:space="0" w:color="auto"/>
        <w:left w:val="none" w:sz="0" w:space="0" w:color="auto"/>
        <w:bottom w:val="none" w:sz="0" w:space="0" w:color="auto"/>
        <w:right w:val="none" w:sz="0" w:space="0" w:color="auto"/>
      </w:divBdr>
    </w:div>
    <w:div w:id="1430924497">
      <w:bodyDiv w:val="1"/>
      <w:marLeft w:val="0"/>
      <w:marRight w:val="0"/>
      <w:marTop w:val="0"/>
      <w:marBottom w:val="0"/>
      <w:divBdr>
        <w:top w:val="none" w:sz="0" w:space="0" w:color="auto"/>
        <w:left w:val="none" w:sz="0" w:space="0" w:color="auto"/>
        <w:bottom w:val="none" w:sz="0" w:space="0" w:color="auto"/>
        <w:right w:val="none" w:sz="0" w:space="0" w:color="auto"/>
      </w:divBdr>
    </w:div>
    <w:div w:id="1543402621">
      <w:bodyDiv w:val="1"/>
      <w:marLeft w:val="0"/>
      <w:marRight w:val="0"/>
      <w:marTop w:val="0"/>
      <w:marBottom w:val="0"/>
      <w:divBdr>
        <w:top w:val="none" w:sz="0" w:space="0" w:color="auto"/>
        <w:left w:val="none" w:sz="0" w:space="0" w:color="auto"/>
        <w:bottom w:val="none" w:sz="0" w:space="0" w:color="auto"/>
        <w:right w:val="none" w:sz="0" w:space="0" w:color="auto"/>
      </w:divBdr>
      <w:divsChild>
        <w:div w:id="929893516">
          <w:marLeft w:val="300"/>
          <w:marRight w:val="750"/>
          <w:marTop w:val="300"/>
          <w:marBottom w:val="300"/>
          <w:divBdr>
            <w:top w:val="none" w:sz="0" w:space="0" w:color="auto"/>
            <w:left w:val="none" w:sz="0" w:space="0" w:color="auto"/>
            <w:bottom w:val="none" w:sz="0" w:space="0" w:color="auto"/>
            <w:right w:val="none" w:sz="0" w:space="0" w:color="auto"/>
          </w:divBdr>
        </w:div>
      </w:divsChild>
    </w:div>
    <w:div w:id="1685016980">
      <w:bodyDiv w:val="1"/>
      <w:marLeft w:val="0"/>
      <w:marRight w:val="0"/>
      <w:marTop w:val="0"/>
      <w:marBottom w:val="0"/>
      <w:divBdr>
        <w:top w:val="none" w:sz="0" w:space="0" w:color="auto"/>
        <w:left w:val="none" w:sz="0" w:space="0" w:color="auto"/>
        <w:bottom w:val="none" w:sz="0" w:space="0" w:color="auto"/>
        <w:right w:val="none" w:sz="0" w:space="0" w:color="auto"/>
      </w:divBdr>
    </w:div>
    <w:div w:id="1699309914">
      <w:bodyDiv w:val="1"/>
      <w:marLeft w:val="0"/>
      <w:marRight w:val="0"/>
      <w:marTop w:val="0"/>
      <w:marBottom w:val="0"/>
      <w:divBdr>
        <w:top w:val="none" w:sz="0" w:space="0" w:color="auto"/>
        <w:left w:val="none" w:sz="0" w:space="0" w:color="auto"/>
        <w:bottom w:val="none" w:sz="0" w:space="0" w:color="auto"/>
        <w:right w:val="none" w:sz="0" w:space="0" w:color="auto"/>
      </w:divBdr>
    </w:div>
    <w:div w:id="1739550690">
      <w:bodyDiv w:val="1"/>
      <w:marLeft w:val="0"/>
      <w:marRight w:val="0"/>
      <w:marTop w:val="0"/>
      <w:marBottom w:val="0"/>
      <w:divBdr>
        <w:top w:val="none" w:sz="0" w:space="0" w:color="auto"/>
        <w:left w:val="none" w:sz="0" w:space="0" w:color="auto"/>
        <w:bottom w:val="none" w:sz="0" w:space="0" w:color="auto"/>
        <w:right w:val="none" w:sz="0" w:space="0" w:color="auto"/>
      </w:divBdr>
    </w:div>
    <w:div w:id="1913542198">
      <w:bodyDiv w:val="1"/>
      <w:marLeft w:val="0"/>
      <w:marRight w:val="0"/>
      <w:marTop w:val="0"/>
      <w:marBottom w:val="0"/>
      <w:divBdr>
        <w:top w:val="none" w:sz="0" w:space="0" w:color="auto"/>
        <w:left w:val="none" w:sz="0" w:space="0" w:color="auto"/>
        <w:bottom w:val="none" w:sz="0" w:space="0" w:color="auto"/>
        <w:right w:val="none" w:sz="0" w:space="0" w:color="auto"/>
      </w:divBdr>
    </w:div>
    <w:div w:id="1966882628">
      <w:bodyDiv w:val="1"/>
      <w:marLeft w:val="0"/>
      <w:marRight w:val="0"/>
      <w:marTop w:val="0"/>
      <w:marBottom w:val="0"/>
      <w:divBdr>
        <w:top w:val="none" w:sz="0" w:space="0" w:color="auto"/>
        <w:left w:val="none" w:sz="0" w:space="0" w:color="auto"/>
        <w:bottom w:val="none" w:sz="0" w:space="0" w:color="auto"/>
        <w:right w:val="none" w:sz="0" w:space="0" w:color="auto"/>
      </w:divBdr>
      <w:divsChild>
        <w:div w:id="384066899">
          <w:marLeft w:val="0"/>
          <w:marRight w:val="0"/>
          <w:marTop w:val="0"/>
          <w:marBottom w:val="0"/>
          <w:divBdr>
            <w:top w:val="none" w:sz="0" w:space="0" w:color="auto"/>
            <w:left w:val="none" w:sz="0" w:space="0" w:color="auto"/>
            <w:bottom w:val="none" w:sz="0" w:space="0" w:color="auto"/>
            <w:right w:val="none" w:sz="0" w:space="0" w:color="auto"/>
          </w:divBdr>
        </w:div>
        <w:div w:id="433592268">
          <w:marLeft w:val="0"/>
          <w:marRight w:val="0"/>
          <w:marTop w:val="0"/>
          <w:marBottom w:val="0"/>
          <w:divBdr>
            <w:top w:val="none" w:sz="0" w:space="0" w:color="auto"/>
            <w:left w:val="none" w:sz="0" w:space="0" w:color="auto"/>
            <w:bottom w:val="none" w:sz="0" w:space="0" w:color="auto"/>
            <w:right w:val="none" w:sz="0" w:space="0" w:color="auto"/>
          </w:divBdr>
        </w:div>
        <w:div w:id="651180397">
          <w:marLeft w:val="0"/>
          <w:marRight w:val="0"/>
          <w:marTop w:val="0"/>
          <w:marBottom w:val="0"/>
          <w:divBdr>
            <w:top w:val="none" w:sz="0" w:space="0" w:color="auto"/>
            <w:left w:val="none" w:sz="0" w:space="0" w:color="auto"/>
            <w:bottom w:val="none" w:sz="0" w:space="0" w:color="auto"/>
            <w:right w:val="none" w:sz="0" w:space="0" w:color="auto"/>
          </w:divBdr>
        </w:div>
        <w:div w:id="682316740">
          <w:marLeft w:val="0"/>
          <w:marRight w:val="0"/>
          <w:marTop w:val="0"/>
          <w:marBottom w:val="0"/>
          <w:divBdr>
            <w:top w:val="none" w:sz="0" w:space="0" w:color="auto"/>
            <w:left w:val="none" w:sz="0" w:space="0" w:color="auto"/>
            <w:bottom w:val="none" w:sz="0" w:space="0" w:color="auto"/>
            <w:right w:val="none" w:sz="0" w:space="0" w:color="auto"/>
          </w:divBdr>
        </w:div>
        <w:div w:id="1120955572">
          <w:marLeft w:val="0"/>
          <w:marRight w:val="0"/>
          <w:marTop w:val="0"/>
          <w:marBottom w:val="0"/>
          <w:divBdr>
            <w:top w:val="none" w:sz="0" w:space="0" w:color="auto"/>
            <w:left w:val="none" w:sz="0" w:space="0" w:color="auto"/>
            <w:bottom w:val="none" w:sz="0" w:space="0" w:color="auto"/>
            <w:right w:val="none" w:sz="0" w:space="0" w:color="auto"/>
          </w:divBdr>
        </w:div>
        <w:div w:id="1263953195">
          <w:marLeft w:val="0"/>
          <w:marRight w:val="0"/>
          <w:marTop w:val="0"/>
          <w:marBottom w:val="0"/>
          <w:divBdr>
            <w:top w:val="none" w:sz="0" w:space="0" w:color="auto"/>
            <w:left w:val="none" w:sz="0" w:space="0" w:color="auto"/>
            <w:bottom w:val="none" w:sz="0" w:space="0" w:color="auto"/>
            <w:right w:val="none" w:sz="0" w:space="0" w:color="auto"/>
          </w:divBdr>
        </w:div>
        <w:div w:id="1273899809">
          <w:marLeft w:val="0"/>
          <w:marRight w:val="0"/>
          <w:marTop w:val="0"/>
          <w:marBottom w:val="0"/>
          <w:divBdr>
            <w:top w:val="none" w:sz="0" w:space="0" w:color="auto"/>
            <w:left w:val="none" w:sz="0" w:space="0" w:color="auto"/>
            <w:bottom w:val="none" w:sz="0" w:space="0" w:color="auto"/>
            <w:right w:val="none" w:sz="0" w:space="0" w:color="auto"/>
          </w:divBdr>
        </w:div>
        <w:div w:id="1279293016">
          <w:marLeft w:val="0"/>
          <w:marRight w:val="0"/>
          <w:marTop w:val="0"/>
          <w:marBottom w:val="0"/>
          <w:divBdr>
            <w:top w:val="none" w:sz="0" w:space="0" w:color="auto"/>
            <w:left w:val="none" w:sz="0" w:space="0" w:color="auto"/>
            <w:bottom w:val="none" w:sz="0" w:space="0" w:color="auto"/>
            <w:right w:val="none" w:sz="0" w:space="0" w:color="auto"/>
          </w:divBdr>
        </w:div>
        <w:div w:id="1416517668">
          <w:marLeft w:val="0"/>
          <w:marRight w:val="0"/>
          <w:marTop w:val="0"/>
          <w:marBottom w:val="0"/>
          <w:divBdr>
            <w:top w:val="none" w:sz="0" w:space="0" w:color="auto"/>
            <w:left w:val="none" w:sz="0" w:space="0" w:color="auto"/>
            <w:bottom w:val="none" w:sz="0" w:space="0" w:color="auto"/>
            <w:right w:val="none" w:sz="0" w:space="0" w:color="auto"/>
          </w:divBdr>
        </w:div>
        <w:div w:id="1539703256">
          <w:marLeft w:val="0"/>
          <w:marRight w:val="0"/>
          <w:marTop w:val="0"/>
          <w:marBottom w:val="0"/>
          <w:divBdr>
            <w:top w:val="none" w:sz="0" w:space="0" w:color="auto"/>
            <w:left w:val="none" w:sz="0" w:space="0" w:color="auto"/>
            <w:bottom w:val="none" w:sz="0" w:space="0" w:color="auto"/>
            <w:right w:val="none" w:sz="0" w:space="0" w:color="auto"/>
          </w:divBdr>
        </w:div>
        <w:div w:id="1911695117">
          <w:marLeft w:val="0"/>
          <w:marRight w:val="0"/>
          <w:marTop w:val="0"/>
          <w:marBottom w:val="0"/>
          <w:divBdr>
            <w:top w:val="none" w:sz="0" w:space="0" w:color="auto"/>
            <w:left w:val="none" w:sz="0" w:space="0" w:color="auto"/>
            <w:bottom w:val="none" w:sz="0" w:space="0" w:color="auto"/>
            <w:right w:val="none" w:sz="0" w:space="0" w:color="auto"/>
          </w:divBdr>
        </w:div>
      </w:divsChild>
    </w:div>
    <w:div w:id="204894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gov/fund/grant/apply/appforms/appfor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pubs@inet.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DPubs.gov" TargetMode="External"/><Relationship Id="rId4" Type="http://schemas.microsoft.com/office/2007/relationships/stylesWithEffects" Target="stylesWithEffects.xml"/><Relationship Id="rId9" Type="http://schemas.openxmlformats.org/officeDocument/2006/relationships/hyperlink" Target="http://www.ed.gov/fund/grant/apply/grantapps/index.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ecf.org/resources/no-place-for-kids-full-report/" TargetMode="External"/><Relationship Id="rId13" Type="http://schemas.openxmlformats.org/officeDocument/2006/relationships/hyperlink" Target="http://www.gpo.gov/fdsys/pkg/PLAW-109publ270/pdf/PLAW-109publ270.pdf" TargetMode="External"/><Relationship Id="rId18" Type="http://schemas.openxmlformats.org/officeDocument/2006/relationships/hyperlink" Target="http://www.federalregister.gov/articles/2014/12/10/2014-28911/secretarys-final-supplemental-priorities-and-definitions-for-discretionary-grant-programs" TargetMode="External"/><Relationship Id="rId3" Type="http://schemas.openxmlformats.org/officeDocument/2006/relationships/hyperlink" Target="http://cjjr.georgetown.edu/pdfs/ed/edpaper2012.pdf" TargetMode="External"/><Relationship Id="rId7" Type="http://schemas.openxmlformats.org/officeDocument/2006/relationships/hyperlink" Target="http://cjjr.georgetown.edu/pdfs/ed/edpaper2012.pdf" TargetMode="External"/><Relationship Id="rId12" Type="http://schemas.openxmlformats.org/officeDocument/2006/relationships/hyperlink" Target="http://www.rand.org/content/dam/rand/pubs/research_reports/RR500/RR564/RAND_RR564.pdf" TargetMode="External"/><Relationship Id="rId17" Type="http://schemas.openxmlformats.org/officeDocument/2006/relationships/hyperlink" Target="file:///\\EDUPTCNAS02\UserDir10\Hugh.Reid\auto%20save\www.federalregister.gov\articles\2014\12\10\2014-28911\secretarys-final-supplemental-priorities-and-definitions-for-discretionary-grant-programs%23h-41" TargetMode="External"/><Relationship Id="rId2" Type="http://schemas.openxmlformats.org/officeDocument/2006/relationships/hyperlink" Target="http://cjjr.georgetown.edu/pdfs/ed/edpaper2012.pdf" TargetMode="External"/><Relationship Id="rId16" Type="http://schemas.openxmlformats.org/officeDocument/2006/relationships/hyperlink" Target="http://www.neglected-delinquent.org/resource/transition-toolkit-20-meeting-educational-needs-youth-exposed-juvenile-justice-system" TargetMode="External"/><Relationship Id="rId1" Type="http://schemas.openxmlformats.org/officeDocument/2006/relationships/hyperlink" Target="http://www.ojjdp.gov/pubs/246826.pdf" TargetMode="External"/><Relationship Id="rId6" Type="http://schemas.openxmlformats.org/officeDocument/2006/relationships/hyperlink" Target="http://cte.ed.gov/employabilityskills/index.php/framework/" TargetMode="External"/><Relationship Id="rId11" Type="http://schemas.openxmlformats.org/officeDocument/2006/relationships/hyperlink" Target="http://www.gpo.gov/fdsys/pkg/PLAW-113publ128/pdf/PLAW-113publ128.pdf" TargetMode="External"/><Relationship Id="rId5" Type="http://schemas.openxmlformats.org/officeDocument/2006/relationships/hyperlink" Target="http://www.jlc.org/blog/lessons-kids-cash-part-5-disruptions-education-disrupt-lives" TargetMode="External"/><Relationship Id="rId15" Type="http://schemas.openxmlformats.org/officeDocument/2006/relationships/hyperlink" Target="http://csgjusticecenter.org/youth/publications/juvenile-justice-white-paper/" TargetMode="External"/><Relationship Id="rId10" Type="http://schemas.openxmlformats.org/officeDocument/2006/relationships/hyperlink" Target="http://cte.ed.gov/custom_search/results?q=joint%20letter%20on%20career%20pathways" TargetMode="External"/><Relationship Id="rId4" Type="http://schemas.openxmlformats.org/officeDocument/2006/relationships/hyperlink" Target="http://www.ojjdp.gov/ojstatbb/ezacjrp" TargetMode="External"/><Relationship Id="rId9" Type="http://schemas.openxmlformats.org/officeDocument/2006/relationships/hyperlink" Target="http://cjjr.georgetown.edu/pdfs/ed/edpaper2012.pdf" TargetMode="External"/><Relationship Id="rId14" Type="http://schemas.openxmlformats.org/officeDocument/2006/relationships/hyperlink" Target="http://www2.ed.gov/policy/gen/guid/correctional-educ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FAF2-5005-416C-9AAA-D3EE748E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9212</Words>
  <Characters>52511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61600</CharactersWithSpaces>
  <SharedDoc>false</SharedDoc>
  <HLinks>
    <vt:vector size="132" baseType="variant">
      <vt:variant>
        <vt:i4>327772</vt:i4>
      </vt:variant>
      <vt:variant>
        <vt:i4>9</vt:i4>
      </vt:variant>
      <vt:variant>
        <vt:i4>0</vt:i4>
      </vt:variant>
      <vt:variant>
        <vt:i4>5</vt:i4>
      </vt:variant>
      <vt:variant>
        <vt:lpwstr>http://www.ed.gov/fund/grant/apply/appforms/appforms.html</vt:lpwstr>
      </vt:variant>
      <vt:variant>
        <vt:lpwstr/>
      </vt:variant>
      <vt:variant>
        <vt:i4>7012361</vt:i4>
      </vt:variant>
      <vt:variant>
        <vt:i4>6</vt:i4>
      </vt:variant>
      <vt:variant>
        <vt:i4>0</vt:i4>
      </vt:variant>
      <vt:variant>
        <vt:i4>5</vt:i4>
      </vt:variant>
      <vt:variant>
        <vt:lpwstr>mailto:edpubs@inet.ed.gov</vt:lpwstr>
      </vt:variant>
      <vt:variant>
        <vt:lpwstr/>
      </vt:variant>
      <vt:variant>
        <vt:i4>3276835</vt:i4>
      </vt:variant>
      <vt:variant>
        <vt:i4>3</vt:i4>
      </vt:variant>
      <vt:variant>
        <vt:i4>0</vt:i4>
      </vt:variant>
      <vt:variant>
        <vt:i4>5</vt:i4>
      </vt:variant>
      <vt:variant>
        <vt:lpwstr>http://www.edpubs.gov/</vt:lpwstr>
      </vt:variant>
      <vt:variant>
        <vt:lpwstr/>
      </vt:variant>
      <vt:variant>
        <vt:i4>2752625</vt:i4>
      </vt:variant>
      <vt:variant>
        <vt:i4>0</vt:i4>
      </vt:variant>
      <vt:variant>
        <vt:i4>0</vt:i4>
      </vt:variant>
      <vt:variant>
        <vt:i4>5</vt:i4>
      </vt:variant>
      <vt:variant>
        <vt:lpwstr>http://www.ed.gov/fund/grant/apply/grantapps/index.html</vt:lpwstr>
      </vt:variant>
      <vt:variant>
        <vt:lpwstr/>
      </vt:variant>
      <vt:variant>
        <vt:i4>6750249</vt:i4>
      </vt:variant>
      <vt:variant>
        <vt:i4>51</vt:i4>
      </vt:variant>
      <vt:variant>
        <vt:i4>0</vt:i4>
      </vt:variant>
      <vt:variant>
        <vt:i4>5</vt:i4>
      </vt:variant>
      <vt:variant>
        <vt:lpwstr>http://www.federalregister.gov/articles/2014/12/10/2014-28911/secretarys-final-supplemental-priorities-and-definitions-for-discretionary-grant-programs</vt:lpwstr>
      </vt:variant>
      <vt:variant>
        <vt:lpwstr>h-41</vt:lpwstr>
      </vt:variant>
      <vt:variant>
        <vt:i4>1703965</vt:i4>
      </vt:variant>
      <vt:variant>
        <vt:i4>48</vt:i4>
      </vt:variant>
      <vt:variant>
        <vt:i4>0</vt:i4>
      </vt:variant>
      <vt:variant>
        <vt:i4>5</vt:i4>
      </vt:variant>
      <vt:variant>
        <vt:lpwstr>\\EDUPTCNAS02\UserDir10\Hugh.Reid\auto save\www.federalregister.gov\articles\2014\12\10\2014-28911\secretarys-final-supplemental-priorities-and-definitions-for-discretionary-grant-programs#h-41</vt:lpwstr>
      </vt:variant>
      <vt:variant>
        <vt:lpwstr/>
      </vt:variant>
      <vt:variant>
        <vt:i4>8192108</vt:i4>
      </vt:variant>
      <vt:variant>
        <vt:i4>45</vt:i4>
      </vt:variant>
      <vt:variant>
        <vt:i4>0</vt:i4>
      </vt:variant>
      <vt:variant>
        <vt:i4>5</vt:i4>
      </vt:variant>
      <vt:variant>
        <vt:lpwstr>http://www.neglected-delinquent.org/resource/transition-toolkit-20-meeting-educational-needs-youth-exposed-juvenile-justice-system</vt:lpwstr>
      </vt:variant>
      <vt:variant>
        <vt:lpwstr/>
      </vt:variant>
      <vt:variant>
        <vt:i4>1441874</vt:i4>
      </vt:variant>
      <vt:variant>
        <vt:i4>42</vt:i4>
      </vt:variant>
      <vt:variant>
        <vt:i4>0</vt:i4>
      </vt:variant>
      <vt:variant>
        <vt:i4>5</vt:i4>
      </vt:variant>
      <vt:variant>
        <vt:lpwstr>http://csgjusticecenter.org/youth/publications/juvenile-justice-white-paper/</vt:lpwstr>
      </vt:variant>
      <vt:variant>
        <vt:lpwstr/>
      </vt:variant>
      <vt:variant>
        <vt:i4>5636099</vt:i4>
      </vt:variant>
      <vt:variant>
        <vt:i4>39</vt:i4>
      </vt:variant>
      <vt:variant>
        <vt:i4>0</vt:i4>
      </vt:variant>
      <vt:variant>
        <vt:i4>5</vt:i4>
      </vt:variant>
      <vt:variant>
        <vt:lpwstr>http://www2.ed.gov/policy/gen/guid/correctional-education/index.html</vt:lpwstr>
      </vt:variant>
      <vt:variant>
        <vt:lpwstr/>
      </vt:variant>
      <vt:variant>
        <vt:i4>4390934</vt:i4>
      </vt:variant>
      <vt:variant>
        <vt:i4>36</vt:i4>
      </vt:variant>
      <vt:variant>
        <vt:i4>0</vt:i4>
      </vt:variant>
      <vt:variant>
        <vt:i4>5</vt:i4>
      </vt:variant>
      <vt:variant>
        <vt:lpwstr>http://www.gpo.gov/fdsys/pkg/PLAW-109publ270/pdf/PLAW-109publ270.pdf</vt:lpwstr>
      </vt:variant>
      <vt:variant>
        <vt:lpwstr/>
      </vt:variant>
      <vt:variant>
        <vt:i4>3670128</vt:i4>
      </vt:variant>
      <vt:variant>
        <vt:i4>33</vt:i4>
      </vt:variant>
      <vt:variant>
        <vt:i4>0</vt:i4>
      </vt:variant>
      <vt:variant>
        <vt:i4>5</vt:i4>
      </vt:variant>
      <vt:variant>
        <vt:lpwstr>http://www.rand.org/content/dam/rand/pubs/research_reports/RR500/RR564/RAND_RR564.pdf</vt:lpwstr>
      </vt:variant>
      <vt:variant>
        <vt:lpwstr/>
      </vt:variant>
      <vt:variant>
        <vt:i4>4390934</vt:i4>
      </vt:variant>
      <vt:variant>
        <vt:i4>30</vt:i4>
      </vt:variant>
      <vt:variant>
        <vt:i4>0</vt:i4>
      </vt:variant>
      <vt:variant>
        <vt:i4>5</vt:i4>
      </vt:variant>
      <vt:variant>
        <vt:lpwstr>http://www.gpo.gov/fdsys/pkg/PLAW-113publ128/pdf/PLAW-113publ128.pdf</vt:lpwstr>
      </vt:variant>
      <vt:variant>
        <vt:lpwstr/>
      </vt:variant>
      <vt:variant>
        <vt:i4>196718</vt:i4>
      </vt:variant>
      <vt:variant>
        <vt:i4>27</vt:i4>
      </vt:variant>
      <vt:variant>
        <vt:i4>0</vt:i4>
      </vt:variant>
      <vt:variant>
        <vt:i4>5</vt:i4>
      </vt:variant>
      <vt:variant>
        <vt:lpwstr>http://cte.ed.gov/custom_search/results?q=joint%20letter%20on%20career%20pathways</vt:lpwstr>
      </vt:variant>
      <vt:variant>
        <vt:lpwstr/>
      </vt:variant>
      <vt:variant>
        <vt:i4>3211372</vt:i4>
      </vt:variant>
      <vt:variant>
        <vt:i4>24</vt:i4>
      </vt:variant>
      <vt:variant>
        <vt:i4>0</vt:i4>
      </vt:variant>
      <vt:variant>
        <vt:i4>5</vt:i4>
      </vt:variant>
      <vt:variant>
        <vt:lpwstr>http://cjjr.georgetown.edu/pdfs/ed/edpaper2012.pdf</vt:lpwstr>
      </vt:variant>
      <vt:variant>
        <vt:lpwstr/>
      </vt:variant>
      <vt:variant>
        <vt:i4>196703</vt:i4>
      </vt:variant>
      <vt:variant>
        <vt:i4>21</vt:i4>
      </vt:variant>
      <vt:variant>
        <vt:i4>0</vt:i4>
      </vt:variant>
      <vt:variant>
        <vt:i4>5</vt:i4>
      </vt:variant>
      <vt:variant>
        <vt:lpwstr>http://www.aecf.org/resources/no-place-for-kids-full-report/</vt:lpwstr>
      </vt:variant>
      <vt:variant>
        <vt:lpwstr/>
      </vt:variant>
      <vt:variant>
        <vt:i4>3211372</vt:i4>
      </vt:variant>
      <vt:variant>
        <vt:i4>18</vt:i4>
      </vt:variant>
      <vt:variant>
        <vt:i4>0</vt:i4>
      </vt:variant>
      <vt:variant>
        <vt:i4>5</vt:i4>
      </vt:variant>
      <vt:variant>
        <vt:lpwstr>http://cjjr.georgetown.edu/pdfs/ed/edpaper2012.pdf</vt:lpwstr>
      </vt:variant>
      <vt:variant>
        <vt:lpwstr/>
      </vt:variant>
      <vt:variant>
        <vt:i4>2752547</vt:i4>
      </vt:variant>
      <vt:variant>
        <vt:i4>15</vt:i4>
      </vt:variant>
      <vt:variant>
        <vt:i4>0</vt:i4>
      </vt:variant>
      <vt:variant>
        <vt:i4>5</vt:i4>
      </vt:variant>
      <vt:variant>
        <vt:lpwstr>http://cte.ed.gov/employabilityskills/index.php/framework/</vt:lpwstr>
      </vt:variant>
      <vt:variant>
        <vt:lpwstr/>
      </vt:variant>
      <vt:variant>
        <vt:i4>5832788</vt:i4>
      </vt:variant>
      <vt:variant>
        <vt:i4>12</vt:i4>
      </vt:variant>
      <vt:variant>
        <vt:i4>0</vt:i4>
      </vt:variant>
      <vt:variant>
        <vt:i4>5</vt:i4>
      </vt:variant>
      <vt:variant>
        <vt:lpwstr>http://www.jlc.org/blog/lessons-kids-cash-part-5-disruptions-education-disrupt-lives</vt:lpwstr>
      </vt:variant>
      <vt:variant>
        <vt:lpwstr/>
      </vt:variant>
      <vt:variant>
        <vt:i4>1310806</vt:i4>
      </vt:variant>
      <vt:variant>
        <vt:i4>9</vt:i4>
      </vt:variant>
      <vt:variant>
        <vt:i4>0</vt:i4>
      </vt:variant>
      <vt:variant>
        <vt:i4>5</vt:i4>
      </vt:variant>
      <vt:variant>
        <vt:lpwstr>http://www.ojjdp.gov/ojstatbb/ezacjrp</vt:lpwstr>
      </vt:variant>
      <vt:variant>
        <vt:lpwstr/>
      </vt:variant>
      <vt:variant>
        <vt:i4>3211372</vt:i4>
      </vt:variant>
      <vt:variant>
        <vt:i4>6</vt:i4>
      </vt:variant>
      <vt:variant>
        <vt:i4>0</vt:i4>
      </vt:variant>
      <vt:variant>
        <vt:i4>5</vt:i4>
      </vt:variant>
      <vt:variant>
        <vt:lpwstr>http://cjjr.georgetown.edu/pdfs/ed/edpaper2012.pdf</vt:lpwstr>
      </vt:variant>
      <vt:variant>
        <vt:lpwstr/>
      </vt:variant>
      <vt:variant>
        <vt:i4>3211372</vt:i4>
      </vt:variant>
      <vt:variant>
        <vt:i4>3</vt:i4>
      </vt:variant>
      <vt:variant>
        <vt:i4>0</vt:i4>
      </vt:variant>
      <vt:variant>
        <vt:i4>5</vt:i4>
      </vt:variant>
      <vt:variant>
        <vt:lpwstr>http://cjjr.georgetown.edu/pdfs/ed/edpaper2012.pdf</vt:lpwstr>
      </vt:variant>
      <vt:variant>
        <vt:lpwstr/>
      </vt:variant>
      <vt:variant>
        <vt:i4>6160458</vt:i4>
      </vt:variant>
      <vt:variant>
        <vt:i4>0</vt:i4>
      </vt:variant>
      <vt:variant>
        <vt:i4>0</vt:i4>
      </vt:variant>
      <vt:variant>
        <vt:i4>5</vt:i4>
      </vt:variant>
      <vt:variant>
        <vt:lpwstr>http://www.ojjdp.gov/pubs/246826.pdf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Fergusson</dc:creator>
  <cp:lastModifiedBy>SYSTEM</cp:lastModifiedBy>
  <cp:revision>2</cp:revision>
  <cp:lastPrinted>2015-06-03T15:24:00Z</cp:lastPrinted>
  <dcterms:created xsi:type="dcterms:W3CDTF">2017-12-26T12:25:00Z</dcterms:created>
  <dcterms:modified xsi:type="dcterms:W3CDTF">2017-12-26T12:25:00Z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ies>
</file>