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CD05A" w14:textId="77777777" w:rsidR="00313BE7" w:rsidRDefault="00313BE7" w:rsidP="00313BE7">
      <w:pPr>
        <w:tabs>
          <w:tab w:val="left" w:pos="1800"/>
        </w:tabs>
        <w:spacing w:after="0" w:line="240" w:lineRule="auto"/>
        <w:jc w:val="center"/>
        <w:rPr>
          <w:rFonts w:ascii="Times New Roman" w:hAnsi="Times New Roman" w:cs="Times New Roman"/>
          <w:sz w:val="26"/>
          <w:szCs w:val="26"/>
        </w:rPr>
      </w:pPr>
      <w:bookmarkStart w:id="0" w:name="_GoBack"/>
      <w:bookmarkEnd w:id="0"/>
    </w:p>
    <w:p w14:paraId="3761EE67" w14:textId="77777777" w:rsidR="000B7086" w:rsidRPr="00241993" w:rsidRDefault="000B7086" w:rsidP="00313BE7">
      <w:pPr>
        <w:tabs>
          <w:tab w:val="left" w:pos="1800"/>
        </w:tabs>
        <w:spacing w:after="0" w:line="240" w:lineRule="auto"/>
        <w:jc w:val="center"/>
        <w:rPr>
          <w:rFonts w:ascii="Times New Roman" w:hAnsi="Times New Roman" w:cs="Times New Roman"/>
          <w:sz w:val="26"/>
          <w:szCs w:val="26"/>
        </w:rPr>
      </w:pPr>
      <w:r w:rsidRPr="00241993">
        <w:rPr>
          <w:rFonts w:ascii="Times New Roman" w:hAnsi="Times New Roman" w:cs="Times New Roman"/>
          <w:sz w:val="26"/>
          <w:szCs w:val="26"/>
        </w:rPr>
        <w:t>Supporting Statement</w:t>
      </w:r>
    </w:p>
    <w:p w14:paraId="4303B9DD" w14:textId="77777777" w:rsidR="000B7086" w:rsidRPr="00241993" w:rsidRDefault="000B7086" w:rsidP="00313BE7">
      <w:pPr>
        <w:spacing w:after="0" w:line="240" w:lineRule="auto"/>
        <w:jc w:val="center"/>
        <w:rPr>
          <w:rFonts w:ascii="Times New Roman" w:hAnsi="Times New Roman" w:cs="Times New Roman"/>
          <w:b/>
          <w:sz w:val="26"/>
          <w:szCs w:val="26"/>
        </w:rPr>
      </w:pPr>
      <w:r w:rsidRPr="00241993">
        <w:rPr>
          <w:rFonts w:ascii="Times New Roman" w:hAnsi="Times New Roman" w:cs="Times New Roman"/>
          <w:b/>
          <w:sz w:val="26"/>
          <w:szCs w:val="26"/>
        </w:rPr>
        <w:t>FERC</w:t>
      </w:r>
      <w:r w:rsidR="00863F54">
        <w:rPr>
          <w:rFonts w:ascii="Times New Roman" w:hAnsi="Times New Roman" w:cs="Times New Roman"/>
          <w:b/>
          <w:sz w:val="26"/>
          <w:szCs w:val="26"/>
        </w:rPr>
        <w:t>-</w:t>
      </w:r>
      <w:r w:rsidRPr="00241993">
        <w:rPr>
          <w:rFonts w:ascii="Times New Roman" w:hAnsi="Times New Roman" w:cs="Times New Roman"/>
          <w:b/>
          <w:sz w:val="26"/>
          <w:szCs w:val="26"/>
        </w:rPr>
        <w:t>717, Open Access Same-Time Information System and Standards for Business Practices and Communication Protocols</w:t>
      </w:r>
    </w:p>
    <w:p w14:paraId="00FE21F7" w14:textId="77777777" w:rsidR="00313BE7" w:rsidRPr="00241993" w:rsidRDefault="00313BE7" w:rsidP="00313BE7">
      <w:pPr>
        <w:spacing w:after="0" w:line="240" w:lineRule="auto"/>
        <w:jc w:val="center"/>
        <w:rPr>
          <w:rFonts w:ascii="Times New Roman" w:hAnsi="Times New Roman" w:cs="Times New Roman"/>
          <w:sz w:val="26"/>
          <w:szCs w:val="26"/>
        </w:rPr>
      </w:pPr>
      <w:r w:rsidRPr="00241993">
        <w:rPr>
          <w:rFonts w:ascii="Times New Roman" w:hAnsi="Times New Roman" w:cs="Times New Roman"/>
          <w:sz w:val="26"/>
          <w:szCs w:val="26"/>
        </w:rPr>
        <w:t xml:space="preserve">(Three year approval for extension requested) </w:t>
      </w:r>
    </w:p>
    <w:p w14:paraId="3069A991" w14:textId="77777777" w:rsidR="000B7086" w:rsidRPr="00241993" w:rsidRDefault="000B7086" w:rsidP="00313BE7">
      <w:pPr>
        <w:spacing w:after="0" w:line="240" w:lineRule="auto"/>
        <w:rPr>
          <w:rFonts w:ascii="Times New Roman" w:hAnsi="Times New Roman" w:cs="Times New Roman"/>
          <w:sz w:val="26"/>
          <w:szCs w:val="26"/>
        </w:rPr>
      </w:pPr>
    </w:p>
    <w:p w14:paraId="609AF94A" w14:textId="77777777" w:rsidR="00313BE7" w:rsidRPr="00241993" w:rsidRDefault="000B7086" w:rsidP="00313BE7">
      <w:pPr>
        <w:spacing w:after="0" w:line="240" w:lineRule="auto"/>
        <w:rPr>
          <w:rFonts w:ascii="Times New Roman" w:hAnsi="Times New Roman" w:cs="Times New Roman"/>
          <w:sz w:val="26"/>
          <w:szCs w:val="26"/>
        </w:rPr>
      </w:pPr>
      <w:r w:rsidRPr="00241993">
        <w:rPr>
          <w:rFonts w:ascii="Times New Roman" w:hAnsi="Times New Roman" w:cs="Times New Roman"/>
          <w:sz w:val="26"/>
          <w:szCs w:val="26"/>
        </w:rPr>
        <w:t xml:space="preserve">The Federal Energy Regulatory Commission (Commission or FERC) requests that the Office of Management and Budget (OMB) review </w:t>
      </w:r>
      <w:r w:rsidR="00313BE7" w:rsidRPr="00241993">
        <w:rPr>
          <w:rFonts w:ascii="Times New Roman" w:hAnsi="Times New Roman" w:cs="Times New Roman"/>
          <w:sz w:val="26"/>
          <w:szCs w:val="26"/>
        </w:rPr>
        <w:t xml:space="preserve">and approve the </w:t>
      </w:r>
      <w:r w:rsidRPr="00241993">
        <w:rPr>
          <w:rFonts w:ascii="Times New Roman" w:hAnsi="Times New Roman" w:cs="Times New Roman"/>
          <w:sz w:val="26"/>
          <w:szCs w:val="26"/>
        </w:rPr>
        <w:t>FERC</w:t>
      </w:r>
      <w:r w:rsidR="0000399B">
        <w:rPr>
          <w:rFonts w:ascii="Times New Roman" w:hAnsi="Times New Roman" w:cs="Times New Roman"/>
          <w:sz w:val="26"/>
          <w:szCs w:val="26"/>
        </w:rPr>
        <w:t>-</w:t>
      </w:r>
      <w:r w:rsidRPr="00241993">
        <w:rPr>
          <w:rFonts w:ascii="Times New Roman" w:hAnsi="Times New Roman" w:cs="Times New Roman"/>
          <w:sz w:val="26"/>
          <w:szCs w:val="26"/>
        </w:rPr>
        <w:t>717 (</w:t>
      </w:r>
      <w:r w:rsidR="00313BE7" w:rsidRPr="00241993">
        <w:rPr>
          <w:rFonts w:ascii="Times New Roman" w:hAnsi="Times New Roman" w:cs="Times New Roman"/>
          <w:sz w:val="26"/>
          <w:szCs w:val="26"/>
        </w:rPr>
        <w:t>Open Access Same-Time Information System and Standards for Business Practices and Communication Protocols</w:t>
      </w:r>
      <w:r w:rsidRPr="00241993">
        <w:rPr>
          <w:rFonts w:ascii="Times New Roman" w:hAnsi="Times New Roman" w:cs="Times New Roman"/>
          <w:sz w:val="26"/>
          <w:szCs w:val="26"/>
        </w:rPr>
        <w:t>)</w:t>
      </w:r>
      <w:r w:rsidR="00313BE7" w:rsidRPr="00241993">
        <w:rPr>
          <w:rFonts w:ascii="Times New Roman" w:hAnsi="Times New Roman" w:cs="Times New Roman"/>
          <w:sz w:val="26"/>
          <w:szCs w:val="26"/>
        </w:rPr>
        <w:t xml:space="preserve"> information collection for a three-year per</w:t>
      </w:r>
      <w:r w:rsidR="00863F54">
        <w:rPr>
          <w:rFonts w:ascii="Times New Roman" w:hAnsi="Times New Roman" w:cs="Times New Roman"/>
          <w:sz w:val="26"/>
          <w:szCs w:val="26"/>
        </w:rPr>
        <w:t>iod under OMB Control No</w:t>
      </w:r>
      <w:r w:rsidR="008B35DF">
        <w:rPr>
          <w:rFonts w:ascii="Times New Roman" w:hAnsi="Times New Roman" w:cs="Times New Roman"/>
          <w:sz w:val="26"/>
          <w:szCs w:val="26"/>
        </w:rPr>
        <w:t>.</w:t>
      </w:r>
      <w:r w:rsidR="00863F54">
        <w:rPr>
          <w:rFonts w:ascii="Times New Roman" w:hAnsi="Times New Roman" w:cs="Times New Roman"/>
          <w:sz w:val="26"/>
          <w:szCs w:val="26"/>
        </w:rPr>
        <w:t xml:space="preserve"> 1902-0</w:t>
      </w:r>
      <w:r w:rsidR="00313BE7" w:rsidRPr="00241993">
        <w:rPr>
          <w:rFonts w:ascii="Times New Roman" w:hAnsi="Times New Roman" w:cs="Times New Roman"/>
          <w:sz w:val="26"/>
          <w:szCs w:val="26"/>
        </w:rPr>
        <w:t xml:space="preserve">173.  </w:t>
      </w:r>
    </w:p>
    <w:p w14:paraId="345A7A84" w14:textId="77777777" w:rsidR="000B7086" w:rsidRPr="00241993" w:rsidRDefault="000B7086" w:rsidP="00313BE7">
      <w:pPr>
        <w:spacing w:after="0" w:line="240" w:lineRule="auto"/>
        <w:rPr>
          <w:rFonts w:ascii="Times New Roman" w:hAnsi="Times New Roman" w:cs="Times New Roman"/>
          <w:sz w:val="26"/>
          <w:szCs w:val="26"/>
        </w:rPr>
      </w:pPr>
      <w:r w:rsidRPr="00241993">
        <w:rPr>
          <w:rFonts w:ascii="Times New Roman" w:hAnsi="Times New Roman" w:cs="Times New Roman"/>
          <w:sz w:val="26"/>
          <w:szCs w:val="26"/>
        </w:rPr>
        <w:tab/>
      </w:r>
    </w:p>
    <w:p w14:paraId="0E1AE808" w14:textId="77777777" w:rsidR="000B7086" w:rsidRPr="00241993" w:rsidRDefault="000B7086" w:rsidP="00313BE7">
      <w:pPr>
        <w:pStyle w:val="ListParagraph"/>
        <w:numPr>
          <w:ilvl w:val="0"/>
          <w:numId w:val="1"/>
        </w:numPr>
        <w:spacing w:after="0" w:line="240" w:lineRule="auto"/>
        <w:ind w:left="360"/>
        <w:rPr>
          <w:rFonts w:ascii="Times New Roman" w:hAnsi="Times New Roman" w:cs="Times New Roman"/>
          <w:b/>
          <w:sz w:val="26"/>
          <w:szCs w:val="26"/>
        </w:rPr>
      </w:pPr>
      <w:r w:rsidRPr="00241993">
        <w:rPr>
          <w:rFonts w:ascii="Times New Roman" w:hAnsi="Times New Roman" w:cs="Times New Roman"/>
          <w:b/>
          <w:sz w:val="26"/>
          <w:szCs w:val="26"/>
        </w:rPr>
        <w:t>CIRCUMSTANCES THAT MAKE THE COLLECTION OF INFORMATION NECESSARY</w:t>
      </w:r>
    </w:p>
    <w:p w14:paraId="394438B9" w14:textId="77777777" w:rsidR="000B7086" w:rsidRPr="00241993" w:rsidRDefault="000B7086" w:rsidP="00313BE7">
      <w:pPr>
        <w:spacing w:after="0" w:line="240" w:lineRule="auto"/>
        <w:rPr>
          <w:rFonts w:ascii="Times New Roman" w:hAnsi="Times New Roman" w:cs="Times New Roman"/>
          <w:sz w:val="26"/>
          <w:szCs w:val="26"/>
        </w:rPr>
      </w:pPr>
    </w:p>
    <w:p w14:paraId="0940E56E" w14:textId="77777777" w:rsidR="000B7086" w:rsidRPr="00241993" w:rsidRDefault="000B7086" w:rsidP="00313BE7">
      <w:pPr>
        <w:spacing w:after="0" w:line="240" w:lineRule="auto"/>
        <w:rPr>
          <w:rFonts w:ascii="Times New Roman" w:hAnsi="Times New Roman" w:cs="Times New Roman"/>
          <w:sz w:val="26"/>
          <w:szCs w:val="26"/>
        </w:rPr>
      </w:pPr>
      <w:r w:rsidRPr="00241993">
        <w:rPr>
          <w:rFonts w:ascii="Times New Roman" w:hAnsi="Times New Roman" w:cs="Times New Roman"/>
          <w:sz w:val="26"/>
          <w:szCs w:val="26"/>
        </w:rPr>
        <w:t>The Federal Power Act Section 205</w:t>
      </w:r>
      <w:r w:rsidRPr="00241993">
        <w:rPr>
          <w:rStyle w:val="FootnoteReference"/>
          <w:rFonts w:ascii="Times New Roman" w:hAnsi="Times New Roman" w:cs="Times New Roman"/>
          <w:sz w:val="26"/>
          <w:szCs w:val="26"/>
          <w:vertAlign w:val="superscript"/>
        </w:rPr>
        <w:footnoteReference w:id="1"/>
      </w:r>
      <w:r w:rsidRPr="00241993">
        <w:rPr>
          <w:rFonts w:ascii="Times New Roman" w:hAnsi="Times New Roman" w:cs="Times New Roman"/>
          <w:sz w:val="26"/>
          <w:szCs w:val="26"/>
        </w:rPr>
        <w:t xml:space="preserve"> requires the Federal Energy Regulatory Commission to ensure that the rates and charges for the wholesale sale of electric energy are just and reasonable.  Section 205 also requires that the rules and regulations affecting or pertaining to the rates and charges for the wholesale sale of electric energy be just and reasonable.  </w:t>
      </w:r>
    </w:p>
    <w:p w14:paraId="19AE66BC" w14:textId="77777777" w:rsidR="000D6059" w:rsidRPr="00241993" w:rsidRDefault="000D6059" w:rsidP="00313BE7">
      <w:pPr>
        <w:spacing w:after="0" w:line="240" w:lineRule="auto"/>
        <w:rPr>
          <w:rFonts w:ascii="Times New Roman" w:hAnsi="Times New Roman" w:cs="Times New Roman"/>
          <w:sz w:val="26"/>
          <w:szCs w:val="26"/>
        </w:rPr>
      </w:pPr>
    </w:p>
    <w:p w14:paraId="52A7EF7F" w14:textId="77777777" w:rsidR="000B7086" w:rsidRPr="00241993" w:rsidRDefault="000B7086" w:rsidP="00313BE7">
      <w:pPr>
        <w:pStyle w:val="ListParagraph"/>
        <w:numPr>
          <w:ilvl w:val="0"/>
          <w:numId w:val="1"/>
        </w:numPr>
        <w:spacing w:after="0" w:line="240" w:lineRule="auto"/>
        <w:ind w:left="360"/>
        <w:rPr>
          <w:rFonts w:ascii="Times New Roman" w:hAnsi="Times New Roman" w:cs="Times New Roman"/>
          <w:b/>
          <w:sz w:val="26"/>
          <w:szCs w:val="26"/>
        </w:rPr>
      </w:pPr>
      <w:r w:rsidRPr="00241993">
        <w:rPr>
          <w:rFonts w:ascii="Times New Roman" w:hAnsi="Times New Roman" w:cs="Times New Roman"/>
          <w:b/>
          <w:sz w:val="26"/>
          <w:szCs w:val="26"/>
        </w:rPr>
        <w:t>HOW, BY WHOM, AND FOR WHAT PURPOSE THE INFORMATION IS TO BE USED AND THE CONSEQUENCES OF NOT COLLECTING THE INFORMATION</w:t>
      </w:r>
    </w:p>
    <w:p w14:paraId="0F9BB3A1" w14:textId="77777777" w:rsidR="00273BE7" w:rsidRPr="00241993" w:rsidRDefault="00273BE7" w:rsidP="00313BE7">
      <w:pPr>
        <w:spacing w:after="0" w:line="240" w:lineRule="auto"/>
        <w:rPr>
          <w:rFonts w:ascii="Times New Roman" w:hAnsi="Times New Roman" w:cs="Times New Roman"/>
          <w:sz w:val="26"/>
          <w:szCs w:val="26"/>
        </w:rPr>
      </w:pPr>
    </w:p>
    <w:p w14:paraId="6346EED1" w14:textId="77777777" w:rsidR="000B7086" w:rsidRPr="00241993" w:rsidRDefault="00273BE7" w:rsidP="00313BE7">
      <w:pPr>
        <w:spacing w:after="0" w:line="240" w:lineRule="auto"/>
        <w:rPr>
          <w:rFonts w:ascii="Times New Roman" w:hAnsi="Times New Roman" w:cs="Times New Roman"/>
          <w:sz w:val="26"/>
          <w:szCs w:val="26"/>
        </w:rPr>
      </w:pPr>
      <w:r w:rsidRPr="00241993">
        <w:rPr>
          <w:rFonts w:ascii="Times New Roman" w:hAnsi="Times New Roman" w:cs="Times New Roman"/>
          <w:sz w:val="26"/>
          <w:szCs w:val="26"/>
        </w:rPr>
        <w:t xml:space="preserve">The </w:t>
      </w:r>
      <w:r w:rsidR="000B7086" w:rsidRPr="00241993">
        <w:rPr>
          <w:rFonts w:ascii="Times New Roman" w:hAnsi="Times New Roman" w:cs="Times New Roman"/>
          <w:sz w:val="26"/>
          <w:szCs w:val="26"/>
        </w:rPr>
        <w:t>Commission required public utilities to establish Open Access Same-Time Information System (OASIS) sites to provide transmission customers with equal and timely access to information about transmission and ancillary services provided in the tariffs.  This requirement was established because the Commission believes that transmission customers must have simultaneous access to the same information available to the Transmission Provider in order to achieve nondiscriminatory transmission services.</w:t>
      </w:r>
    </w:p>
    <w:p w14:paraId="3344C522" w14:textId="77777777" w:rsidR="000B7086" w:rsidRPr="00241993" w:rsidRDefault="000B7086" w:rsidP="00313BE7">
      <w:pPr>
        <w:spacing w:after="0" w:line="240" w:lineRule="auto"/>
        <w:rPr>
          <w:rFonts w:ascii="Times New Roman" w:hAnsi="Times New Roman" w:cs="Times New Roman"/>
          <w:sz w:val="26"/>
          <w:szCs w:val="26"/>
        </w:rPr>
      </w:pPr>
    </w:p>
    <w:p w14:paraId="704B70D5" w14:textId="77777777" w:rsidR="000B7086" w:rsidRPr="00241993" w:rsidRDefault="000B7086" w:rsidP="00313BE7">
      <w:pPr>
        <w:spacing w:after="0" w:line="240" w:lineRule="auto"/>
        <w:rPr>
          <w:rFonts w:ascii="Times New Roman" w:hAnsi="Times New Roman" w:cs="Times New Roman"/>
          <w:sz w:val="26"/>
          <w:szCs w:val="26"/>
        </w:rPr>
      </w:pPr>
      <w:r w:rsidRPr="00241993">
        <w:rPr>
          <w:rFonts w:ascii="Times New Roman" w:hAnsi="Times New Roman" w:cs="Times New Roman"/>
          <w:sz w:val="26"/>
          <w:szCs w:val="26"/>
        </w:rPr>
        <w:t>The Commission determined that standardization of business practices and communication processes benefits the electric industry by providing uniform methods for public utilities to conduct business with different transmission providers.  Many participants in electric markets conduct business transactions involving a number of different transmission providers. Establishing a uniform set of procedures and communication protocols increases the efficiency of such transactions.</w:t>
      </w:r>
    </w:p>
    <w:p w14:paraId="19348029" w14:textId="77777777" w:rsidR="000B7086" w:rsidRPr="00241993" w:rsidRDefault="000B7086" w:rsidP="00313BE7">
      <w:pPr>
        <w:spacing w:after="0" w:line="240" w:lineRule="auto"/>
        <w:rPr>
          <w:rFonts w:ascii="Times New Roman" w:hAnsi="Times New Roman" w:cs="Times New Roman"/>
          <w:sz w:val="26"/>
          <w:szCs w:val="26"/>
        </w:rPr>
      </w:pPr>
    </w:p>
    <w:p w14:paraId="0E256436" w14:textId="77777777" w:rsidR="000B7086" w:rsidRPr="00241993" w:rsidRDefault="000B7086" w:rsidP="00313BE7">
      <w:pPr>
        <w:spacing w:after="0" w:line="240" w:lineRule="auto"/>
        <w:rPr>
          <w:rFonts w:ascii="Times New Roman" w:hAnsi="Times New Roman" w:cs="Times New Roman"/>
          <w:sz w:val="26"/>
          <w:szCs w:val="26"/>
        </w:rPr>
      </w:pPr>
      <w:r w:rsidRPr="00241993">
        <w:rPr>
          <w:rFonts w:ascii="Times New Roman" w:hAnsi="Times New Roman" w:cs="Times New Roman"/>
          <w:sz w:val="26"/>
          <w:szCs w:val="26"/>
        </w:rPr>
        <w:t xml:space="preserve">Public utilities currently collect and post information on various systems such as OASIS currently in use by the industry.  The revisions within these revised NAESB standards </w:t>
      </w:r>
      <w:r w:rsidRPr="00241993">
        <w:rPr>
          <w:rFonts w:ascii="Times New Roman" w:hAnsi="Times New Roman" w:cs="Times New Roman"/>
          <w:sz w:val="26"/>
          <w:szCs w:val="26"/>
        </w:rPr>
        <w:lastRenderedPageBreak/>
        <w:t>may adjust some of the business practices around this information</w:t>
      </w:r>
      <w:r w:rsidR="00863F54">
        <w:rPr>
          <w:rFonts w:ascii="Times New Roman" w:hAnsi="Times New Roman" w:cs="Times New Roman"/>
          <w:sz w:val="26"/>
          <w:szCs w:val="26"/>
        </w:rPr>
        <w:t>,</w:t>
      </w:r>
      <w:r w:rsidRPr="00241993">
        <w:rPr>
          <w:rFonts w:ascii="Times New Roman" w:hAnsi="Times New Roman" w:cs="Times New Roman"/>
          <w:sz w:val="26"/>
          <w:szCs w:val="26"/>
        </w:rPr>
        <w:t xml:space="preserve"> but does not substantially affect the amount or content of the information.  Without these standards, the same transactions would occur.  However, the details regarding each transaction would vary from utility to utility hindering standardization.</w:t>
      </w:r>
    </w:p>
    <w:p w14:paraId="4B8231C0" w14:textId="77777777" w:rsidR="000B7086" w:rsidRPr="00241993" w:rsidRDefault="000B7086" w:rsidP="00313BE7">
      <w:pPr>
        <w:spacing w:after="0" w:line="240" w:lineRule="auto"/>
        <w:rPr>
          <w:rFonts w:ascii="Times New Roman" w:hAnsi="Times New Roman" w:cs="Times New Roman"/>
          <w:sz w:val="26"/>
          <w:szCs w:val="26"/>
        </w:rPr>
      </w:pPr>
    </w:p>
    <w:p w14:paraId="5CBB6D30" w14:textId="77777777" w:rsidR="000B7086" w:rsidRPr="00241993" w:rsidRDefault="000B7086" w:rsidP="00313BE7">
      <w:pPr>
        <w:pStyle w:val="ListParagraph"/>
        <w:numPr>
          <w:ilvl w:val="0"/>
          <w:numId w:val="1"/>
        </w:numPr>
        <w:spacing w:after="0" w:line="240" w:lineRule="auto"/>
        <w:ind w:left="360"/>
        <w:rPr>
          <w:rFonts w:ascii="Times New Roman" w:hAnsi="Times New Roman" w:cs="Times New Roman"/>
          <w:b/>
          <w:sz w:val="26"/>
          <w:szCs w:val="26"/>
        </w:rPr>
      </w:pPr>
      <w:r w:rsidRPr="00241993">
        <w:rPr>
          <w:rFonts w:ascii="Times New Roman" w:hAnsi="Times New Roman" w:cs="Times New Roman"/>
          <w:b/>
          <w:sz w:val="26"/>
          <w:szCs w:val="26"/>
        </w:rPr>
        <w:t>DESCRIBE ANY CONSIDERATION OF THE USE OF IMPROVED INFORMATION TECHNOLOGY TO REDUCE THE BURDEN AND TECHNICAL OR LEGAL OBSTACLES TO REDUCING BURDEN</w:t>
      </w:r>
    </w:p>
    <w:p w14:paraId="1D58AD7F" w14:textId="77777777" w:rsidR="000B7086" w:rsidRPr="00241993" w:rsidRDefault="000B7086" w:rsidP="00313BE7">
      <w:pPr>
        <w:spacing w:after="0" w:line="240" w:lineRule="auto"/>
        <w:rPr>
          <w:rFonts w:ascii="Times New Roman" w:hAnsi="Times New Roman" w:cs="Times New Roman"/>
          <w:sz w:val="26"/>
          <w:szCs w:val="26"/>
        </w:rPr>
      </w:pPr>
    </w:p>
    <w:p w14:paraId="6E04998E" w14:textId="77777777" w:rsidR="00273BE7" w:rsidRPr="00241993" w:rsidRDefault="000B7086" w:rsidP="00313BE7">
      <w:pPr>
        <w:spacing w:after="0" w:line="240" w:lineRule="auto"/>
        <w:rPr>
          <w:rFonts w:ascii="Times New Roman" w:hAnsi="Times New Roman" w:cs="Times New Roman"/>
          <w:sz w:val="26"/>
          <w:szCs w:val="26"/>
        </w:rPr>
      </w:pPr>
      <w:r w:rsidRPr="00241993">
        <w:rPr>
          <w:rFonts w:ascii="Times New Roman" w:hAnsi="Times New Roman" w:cs="Times New Roman"/>
          <w:sz w:val="26"/>
          <w:szCs w:val="26"/>
        </w:rPr>
        <w:t>FERC has made no significant changes in information technology use for complying with the FERC-717 collection</w:t>
      </w:r>
      <w:r w:rsidR="00273BE7" w:rsidRPr="00241993">
        <w:rPr>
          <w:rFonts w:ascii="Times New Roman" w:hAnsi="Times New Roman" w:cs="Times New Roman"/>
          <w:sz w:val="26"/>
          <w:szCs w:val="26"/>
        </w:rPr>
        <w:t xml:space="preserve">. Applicable entities continue to use OASIS </w:t>
      </w:r>
      <w:r w:rsidR="00863F54">
        <w:rPr>
          <w:rFonts w:ascii="Times New Roman" w:hAnsi="Times New Roman" w:cs="Times New Roman"/>
          <w:sz w:val="26"/>
          <w:szCs w:val="26"/>
        </w:rPr>
        <w:t>(under the FERC-717 collection)</w:t>
      </w:r>
      <w:r w:rsidR="00273BE7" w:rsidRPr="00241993">
        <w:rPr>
          <w:rFonts w:ascii="Times New Roman" w:hAnsi="Times New Roman" w:cs="Times New Roman"/>
          <w:sz w:val="26"/>
          <w:szCs w:val="26"/>
        </w:rPr>
        <w:t xml:space="preserve"> providing the public online access to transmission service information.</w:t>
      </w:r>
    </w:p>
    <w:p w14:paraId="4183D42C" w14:textId="77777777" w:rsidR="000B7086" w:rsidRPr="00241993" w:rsidRDefault="000B7086" w:rsidP="00313BE7">
      <w:pPr>
        <w:spacing w:after="0" w:line="240" w:lineRule="auto"/>
        <w:rPr>
          <w:rFonts w:ascii="Times New Roman" w:hAnsi="Times New Roman" w:cs="Times New Roman"/>
          <w:sz w:val="26"/>
          <w:szCs w:val="26"/>
        </w:rPr>
      </w:pPr>
    </w:p>
    <w:p w14:paraId="796F71ED" w14:textId="77777777" w:rsidR="000B7086" w:rsidRPr="00241993" w:rsidRDefault="000B7086" w:rsidP="00313BE7">
      <w:pPr>
        <w:pStyle w:val="ListParagraph"/>
        <w:numPr>
          <w:ilvl w:val="0"/>
          <w:numId w:val="1"/>
        </w:numPr>
        <w:spacing w:after="0" w:line="240" w:lineRule="auto"/>
        <w:ind w:left="360"/>
        <w:rPr>
          <w:rFonts w:ascii="Times New Roman" w:hAnsi="Times New Roman" w:cs="Times New Roman"/>
          <w:b/>
          <w:sz w:val="26"/>
          <w:szCs w:val="26"/>
        </w:rPr>
      </w:pPr>
      <w:r w:rsidRPr="00241993">
        <w:rPr>
          <w:rFonts w:ascii="Times New Roman" w:hAnsi="Times New Roman" w:cs="Times New Roman"/>
          <w:b/>
          <w:sz w:val="26"/>
          <w:szCs w:val="26"/>
        </w:rPr>
        <w:t>DESCRIBE EFFORTS TO IDENTIFY DUPLICATION AND SHOW SPECIFICALLY WHY ANY SIMILAR INFORMATION ALREADY AVAILABLE CANNOT BE USED OR MODIFIED FOR USE FOR THE PURPOSE(S) DESCRIBED IN INSTRUCTION NO. 2</w:t>
      </w:r>
    </w:p>
    <w:p w14:paraId="4372780D" w14:textId="77777777" w:rsidR="000B7086" w:rsidRPr="00241993" w:rsidRDefault="000B7086" w:rsidP="00313BE7">
      <w:pPr>
        <w:spacing w:after="0" w:line="240" w:lineRule="auto"/>
        <w:rPr>
          <w:rFonts w:ascii="Times New Roman" w:hAnsi="Times New Roman" w:cs="Times New Roman"/>
          <w:sz w:val="26"/>
          <w:szCs w:val="26"/>
        </w:rPr>
      </w:pPr>
    </w:p>
    <w:p w14:paraId="19745461" w14:textId="77777777" w:rsidR="000B7086" w:rsidRPr="00241993" w:rsidRDefault="00313BE7" w:rsidP="00313BE7">
      <w:pPr>
        <w:spacing w:after="0" w:line="240" w:lineRule="auto"/>
        <w:rPr>
          <w:rFonts w:ascii="Times New Roman" w:hAnsi="Times New Roman" w:cs="Times New Roman"/>
          <w:sz w:val="26"/>
          <w:szCs w:val="26"/>
        </w:rPr>
      </w:pPr>
      <w:r w:rsidRPr="00241993">
        <w:rPr>
          <w:rFonts w:ascii="Times New Roman" w:hAnsi="Times New Roman" w:cs="Times New Roman"/>
          <w:sz w:val="26"/>
          <w:szCs w:val="26"/>
        </w:rPr>
        <w:t>The Commission periodically reviews filing requirements as OMB review dates arise, expiration dates approach, or as the Commission may deem necessary in carrying out its responsibilities under the FPA in order to eliminate duplication and ensure that filing burden is minimized.</w:t>
      </w:r>
      <w:r w:rsidR="00A04997" w:rsidRPr="00241993">
        <w:rPr>
          <w:rFonts w:ascii="Times New Roman" w:hAnsi="Times New Roman" w:cs="Times New Roman"/>
          <w:sz w:val="26"/>
          <w:szCs w:val="26"/>
        </w:rPr>
        <w:t xml:space="preserve"> No other forms collect data similar to that collected/filed within </w:t>
      </w:r>
      <w:r w:rsidR="0000399B">
        <w:rPr>
          <w:rFonts w:ascii="Times New Roman" w:hAnsi="Times New Roman" w:cs="Times New Roman"/>
          <w:sz w:val="26"/>
          <w:szCs w:val="26"/>
        </w:rPr>
        <w:t>FERC-717</w:t>
      </w:r>
      <w:r w:rsidR="00A04997" w:rsidRPr="00241993">
        <w:rPr>
          <w:rFonts w:ascii="Times New Roman" w:hAnsi="Times New Roman" w:cs="Times New Roman"/>
          <w:sz w:val="26"/>
          <w:szCs w:val="26"/>
        </w:rPr>
        <w:t>.</w:t>
      </w:r>
    </w:p>
    <w:p w14:paraId="1ED5D5EC" w14:textId="77777777" w:rsidR="00A04997" w:rsidRPr="00241993" w:rsidRDefault="00A04997" w:rsidP="00313BE7">
      <w:pPr>
        <w:spacing w:after="0" w:line="240" w:lineRule="auto"/>
        <w:rPr>
          <w:rFonts w:ascii="Times New Roman" w:hAnsi="Times New Roman" w:cs="Times New Roman"/>
          <w:sz w:val="26"/>
          <w:szCs w:val="26"/>
        </w:rPr>
      </w:pPr>
    </w:p>
    <w:p w14:paraId="0C7C798E" w14:textId="77777777" w:rsidR="000B7086" w:rsidRPr="00241993" w:rsidRDefault="000B7086" w:rsidP="00313BE7">
      <w:pPr>
        <w:pStyle w:val="ListParagraph"/>
        <w:numPr>
          <w:ilvl w:val="0"/>
          <w:numId w:val="1"/>
        </w:numPr>
        <w:spacing w:after="0" w:line="240" w:lineRule="auto"/>
        <w:ind w:left="360"/>
        <w:rPr>
          <w:rFonts w:ascii="Times New Roman" w:hAnsi="Times New Roman" w:cs="Times New Roman"/>
          <w:b/>
          <w:sz w:val="26"/>
          <w:szCs w:val="26"/>
        </w:rPr>
      </w:pPr>
      <w:r w:rsidRPr="00241993">
        <w:rPr>
          <w:rFonts w:ascii="Times New Roman" w:hAnsi="Times New Roman" w:cs="Times New Roman"/>
          <w:b/>
          <w:sz w:val="26"/>
          <w:szCs w:val="26"/>
        </w:rPr>
        <w:t>METHODS USED TO MINIMIZE THE BURDEN IN COLLECTION OF INFORMATION INVOLVING SMALL ENTITIES</w:t>
      </w:r>
    </w:p>
    <w:p w14:paraId="1E50069E" w14:textId="77777777" w:rsidR="000B7086" w:rsidRPr="00241993" w:rsidRDefault="000B7086" w:rsidP="00313BE7">
      <w:pPr>
        <w:spacing w:after="0" w:line="240" w:lineRule="auto"/>
        <w:rPr>
          <w:rFonts w:ascii="Times New Roman" w:hAnsi="Times New Roman" w:cs="Times New Roman"/>
          <w:sz w:val="26"/>
          <w:szCs w:val="26"/>
        </w:rPr>
      </w:pPr>
    </w:p>
    <w:p w14:paraId="7F1AA08E" w14:textId="77777777" w:rsidR="000B7086" w:rsidRPr="00241993" w:rsidRDefault="00863F54" w:rsidP="00313BE7">
      <w:pPr>
        <w:spacing w:after="0" w:line="240" w:lineRule="auto"/>
        <w:rPr>
          <w:rFonts w:ascii="Times New Roman" w:hAnsi="Times New Roman" w:cs="Times New Roman"/>
          <w:sz w:val="26"/>
          <w:szCs w:val="26"/>
        </w:rPr>
      </w:pPr>
      <w:r>
        <w:rPr>
          <w:rFonts w:ascii="Times New Roman" w:hAnsi="Times New Roman" w:cs="Times New Roman"/>
          <w:sz w:val="26"/>
          <w:szCs w:val="26"/>
        </w:rPr>
        <w:t>The</w:t>
      </w:r>
      <w:r w:rsidR="00241993" w:rsidRPr="00241993">
        <w:rPr>
          <w:rFonts w:ascii="Times New Roman" w:hAnsi="Times New Roman" w:cs="Times New Roman"/>
          <w:sz w:val="26"/>
          <w:szCs w:val="26"/>
        </w:rPr>
        <w:t xml:space="preserve"> reporting re</w:t>
      </w:r>
      <w:r>
        <w:rPr>
          <w:rFonts w:ascii="Times New Roman" w:hAnsi="Times New Roman" w:cs="Times New Roman"/>
          <w:sz w:val="26"/>
          <w:szCs w:val="26"/>
        </w:rPr>
        <w:t>quirements of this renewal are</w:t>
      </w:r>
      <w:r w:rsidR="00241993" w:rsidRPr="00241993">
        <w:rPr>
          <w:rFonts w:ascii="Times New Roman" w:hAnsi="Times New Roman" w:cs="Times New Roman"/>
          <w:sz w:val="26"/>
          <w:szCs w:val="26"/>
        </w:rPr>
        <w:t xml:space="preserve"> unchanged</w:t>
      </w:r>
      <w:r>
        <w:rPr>
          <w:rFonts w:ascii="Times New Roman" w:hAnsi="Times New Roman" w:cs="Times New Roman"/>
          <w:sz w:val="26"/>
          <w:szCs w:val="26"/>
        </w:rPr>
        <w:t>. T</w:t>
      </w:r>
      <w:r w:rsidR="00241993" w:rsidRPr="00241993">
        <w:rPr>
          <w:rFonts w:ascii="Times New Roman" w:hAnsi="Times New Roman" w:cs="Times New Roman"/>
          <w:sz w:val="26"/>
          <w:szCs w:val="26"/>
        </w:rPr>
        <w:t>hus</w:t>
      </w:r>
      <w:r>
        <w:rPr>
          <w:rFonts w:ascii="Times New Roman" w:hAnsi="Times New Roman" w:cs="Times New Roman"/>
          <w:sz w:val="26"/>
          <w:szCs w:val="26"/>
        </w:rPr>
        <w:t>,</w:t>
      </w:r>
      <w:r w:rsidR="00241993" w:rsidRPr="00241993">
        <w:rPr>
          <w:rFonts w:ascii="Times New Roman" w:hAnsi="Times New Roman" w:cs="Times New Roman"/>
          <w:sz w:val="26"/>
          <w:szCs w:val="26"/>
        </w:rPr>
        <w:t xml:space="preserve"> the impact of this renewal</w:t>
      </w:r>
      <w:r>
        <w:rPr>
          <w:rFonts w:ascii="Times New Roman" w:hAnsi="Times New Roman" w:cs="Times New Roman"/>
          <w:sz w:val="26"/>
          <w:szCs w:val="26"/>
        </w:rPr>
        <w:t xml:space="preserve"> remains</w:t>
      </w:r>
      <w:r w:rsidR="000B7086" w:rsidRPr="00241993">
        <w:rPr>
          <w:rFonts w:ascii="Times New Roman" w:hAnsi="Times New Roman" w:cs="Times New Roman"/>
          <w:sz w:val="26"/>
          <w:szCs w:val="26"/>
        </w:rPr>
        <w:t xml:space="preserve"> very minimal.  The Commission does consider waivers for small entities, which serves as an option for small entities to reduce their burden.  The Commission grants these waivers on a case-by-case basis.</w:t>
      </w:r>
      <w:r>
        <w:rPr>
          <w:rFonts w:ascii="Times New Roman" w:hAnsi="Times New Roman" w:cs="Times New Roman"/>
          <w:sz w:val="26"/>
          <w:szCs w:val="26"/>
        </w:rPr>
        <w:t xml:space="preserve"> Overall, the impact of the FERC-717 upon small entities is minimal.</w:t>
      </w:r>
    </w:p>
    <w:p w14:paraId="3B8E5A87" w14:textId="77777777" w:rsidR="000B7086" w:rsidRPr="00241993" w:rsidRDefault="000B7086" w:rsidP="00313BE7">
      <w:pPr>
        <w:spacing w:after="0" w:line="240" w:lineRule="auto"/>
        <w:rPr>
          <w:rFonts w:ascii="Times New Roman" w:hAnsi="Times New Roman" w:cs="Times New Roman"/>
          <w:sz w:val="26"/>
          <w:szCs w:val="26"/>
        </w:rPr>
      </w:pPr>
    </w:p>
    <w:p w14:paraId="5F33B918" w14:textId="77777777" w:rsidR="000B7086" w:rsidRPr="00241993" w:rsidRDefault="000B7086" w:rsidP="00313BE7">
      <w:pPr>
        <w:pStyle w:val="ListParagraph"/>
        <w:numPr>
          <w:ilvl w:val="0"/>
          <w:numId w:val="1"/>
        </w:numPr>
        <w:spacing w:after="0" w:line="240" w:lineRule="auto"/>
        <w:ind w:left="360"/>
        <w:rPr>
          <w:rFonts w:ascii="Times New Roman" w:hAnsi="Times New Roman" w:cs="Times New Roman"/>
          <w:b/>
          <w:sz w:val="26"/>
          <w:szCs w:val="26"/>
        </w:rPr>
      </w:pPr>
      <w:r w:rsidRPr="00241993">
        <w:rPr>
          <w:rFonts w:ascii="Times New Roman" w:hAnsi="Times New Roman" w:cs="Times New Roman"/>
          <w:b/>
          <w:sz w:val="26"/>
          <w:szCs w:val="26"/>
        </w:rPr>
        <w:t>CONSEQUENCE TO FEDERAL PROGRAM IF COLLECTION WERE CONDUCTED LESS FREQUENTLY</w:t>
      </w:r>
    </w:p>
    <w:p w14:paraId="5E50B591" w14:textId="77777777" w:rsidR="000B7086" w:rsidRPr="00241993" w:rsidRDefault="000B7086" w:rsidP="00313BE7">
      <w:pPr>
        <w:spacing w:after="0" w:line="240" w:lineRule="auto"/>
        <w:rPr>
          <w:rFonts w:ascii="Times New Roman" w:hAnsi="Times New Roman" w:cs="Times New Roman"/>
          <w:sz w:val="26"/>
          <w:szCs w:val="26"/>
        </w:rPr>
      </w:pPr>
    </w:p>
    <w:p w14:paraId="59527270" w14:textId="77777777" w:rsidR="009E1245" w:rsidRPr="00241993" w:rsidRDefault="00A04997" w:rsidP="00B83C15">
      <w:pPr>
        <w:spacing w:after="0" w:line="240" w:lineRule="auto"/>
        <w:rPr>
          <w:rFonts w:ascii="Times New Roman" w:hAnsi="Times New Roman" w:cs="Times New Roman"/>
          <w:sz w:val="26"/>
          <w:szCs w:val="26"/>
        </w:rPr>
      </w:pPr>
      <w:r w:rsidRPr="00241993">
        <w:rPr>
          <w:rFonts w:ascii="Times New Roman" w:hAnsi="Times New Roman" w:cs="Times New Roman"/>
          <w:sz w:val="26"/>
          <w:szCs w:val="26"/>
        </w:rPr>
        <w:t xml:space="preserve">Applicants submit the </w:t>
      </w:r>
      <w:r w:rsidR="0000399B">
        <w:rPr>
          <w:rFonts w:ascii="Times New Roman" w:hAnsi="Times New Roman" w:cs="Times New Roman"/>
          <w:sz w:val="26"/>
          <w:szCs w:val="26"/>
        </w:rPr>
        <w:t>FERC-717</w:t>
      </w:r>
      <w:r w:rsidRPr="00241993">
        <w:rPr>
          <w:rFonts w:ascii="Times New Roman" w:hAnsi="Times New Roman" w:cs="Times New Roman"/>
          <w:sz w:val="26"/>
          <w:szCs w:val="26"/>
        </w:rPr>
        <w:t xml:space="preserve"> in response of the Commission directive for all public utilities that own, control</w:t>
      </w:r>
      <w:r w:rsidR="00863F54">
        <w:rPr>
          <w:rFonts w:ascii="Times New Roman" w:hAnsi="Times New Roman" w:cs="Times New Roman"/>
          <w:sz w:val="26"/>
          <w:szCs w:val="26"/>
        </w:rPr>
        <w:t>,</w:t>
      </w:r>
      <w:r w:rsidRPr="00241993">
        <w:rPr>
          <w:rFonts w:ascii="Times New Roman" w:hAnsi="Times New Roman" w:cs="Times New Roman"/>
          <w:sz w:val="26"/>
          <w:szCs w:val="26"/>
        </w:rPr>
        <w:t xml:space="preserve"> or operate facilities for transmitting energy in interstate commerce to provide certain types of information regarding their transmission operations on OAS</w:t>
      </w:r>
      <w:r w:rsidR="009E1245" w:rsidRPr="00241993">
        <w:rPr>
          <w:rFonts w:ascii="Times New Roman" w:hAnsi="Times New Roman" w:cs="Times New Roman"/>
          <w:sz w:val="26"/>
          <w:szCs w:val="26"/>
        </w:rPr>
        <w:t>I</w:t>
      </w:r>
      <w:r w:rsidRPr="00241993">
        <w:rPr>
          <w:rFonts w:ascii="Times New Roman" w:hAnsi="Times New Roman" w:cs="Times New Roman"/>
          <w:sz w:val="26"/>
          <w:szCs w:val="26"/>
        </w:rPr>
        <w:t>S</w:t>
      </w:r>
      <w:r w:rsidR="00265018" w:rsidRPr="00241993">
        <w:rPr>
          <w:rFonts w:ascii="Times New Roman" w:hAnsi="Times New Roman" w:cs="Times New Roman"/>
          <w:sz w:val="26"/>
          <w:szCs w:val="26"/>
        </w:rPr>
        <w:t>.</w:t>
      </w:r>
      <w:r w:rsidRPr="00241993">
        <w:rPr>
          <w:rFonts w:ascii="Times New Roman" w:hAnsi="Times New Roman" w:cs="Times New Roman"/>
          <w:sz w:val="26"/>
          <w:szCs w:val="26"/>
        </w:rPr>
        <w:t xml:space="preserve"> </w:t>
      </w:r>
      <w:r w:rsidR="000B7086" w:rsidRPr="00241993">
        <w:rPr>
          <w:rFonts w:ascii="Times New Roman" w:hAnsi="Times New Roman" w:cs="Times New Roman"/>
          <w:sz w:val="26"/>
          <w:szCs w:val="26"/>
        </w:rPr>
        <w:t xml:space="preserve">If the </w:t>
      </w:r>
      <w:r w:rsidR="00273BE7" w:rsidRPr="00241993">
        <w:rPr>
          <w:rFonts w:ascii="Times New Roman" w:hAnsi="Times New Roman" w:cs="Times New Roman"/>
          <w:sz w:val="26"/>
          <w:szCs w:val="26"/>
        </w:rPr>
        <w:t xml:space="preserve">FERC-717 </w:t>
      </w:r>
      <w:r w:rsidR="000B7086" w:rsidRPr="00241993">
        <w:rPr>
          <w:rFonts w:ascii="Times New Roman" w:hAnsi="Times New Roman" w:cs="Times New Roman"/>
          <w:sz w:val="26"/>
          <w:szCs w:val="26"/>
        </w:rPr>
        <w:t>information collection standard w</w:t>
      </w:r>
      <w:r w:rsidR="00273BE7" w:rsidRPr="00241993">
        <w:rPr>
          <w:rFonts w:ascii="Times New Roman" w:hAnsi="Times New Roman" w:cs="Times New Roman"/>
          <w:sz w:val="26"/>
          <w:szCs w:val="26"/>
        </w:rPr>
        <w:t>as</w:t>
      </w:r>
      <w:r w:rsidR="000B7086" w:rsidRPr="00241993">
        <w:rPr>
          <w:rFonts w:ascii="Times New Roman" w:hAnsi="Times New Roman" w:cs="Times New Roman"/>
          <w:sz w:val="26"/>
          <w:szCs w:val="26"/>
        </w:rPr>
        <w:t xml:space="preserve"> conducted less frequently, then the standard would not fully achieve </w:t>
      </w:r>
      <w:r w:rsidR="00273BE7" w:rsidRPr="00241993">
        <w:rPr>
          <w:rFonts w:ascii="Times New Roman" w:hAnsi="Times New Roman" w:cs="Times New Roman"/>
          <w:sz w:val="26"/>
          <w:szCs w:val="26"/>
        </w:rPr>
        <w:t xml:space="preserve">its </w:t>
      </w:r>
      <w:r w:rsidR="000B7086" w:rsidRPr="00241993">
        <w:rPr>
          <w:rFonts w:ascii="Times New Roman" w:hAnsi="Times New Roman" w:cs="Times New Roman"/>
          <w:sz w:val="26"/>
          <w:szCs w:val="26"/>
        </w:rPr>
        <w:t>purpose</w:t>
      </w:r>
      <w:r w:rsidR="009E1245" w:rsidRPr="00241993">
        <w:rPr>
          <w:rFonts w:ascii="Times New Roman" w:hAnsi="Times New Roman" w:cs="Times New Roman"/>
          <w:sz w:val="26"/>
          <w:szCs w:val="26"/>
        </w:rPr>
        <w:t>. Regarding filing frequency, filing less frequently is not possible since mandated responsibilities would be unfulfilled.</w:t>
      </w:r>
    </w:p>
    <w:p w14:paraId="4AFD08B4" w14:textId="77777777" w:rsidR="000B7086" w:rsidRPr="00241993" w:rsidRDefault="000B7086" w:rsidP="00313BE7">
      <w:pPr>
        <w:spacing w:after="0" w:line="240" w:lineRule="auto"/>
        <w:rPr>
          <w:rFonts w:ascii="Times New Roman" w:hAnsi="Times New Roman" w:cs="Times New Roman"/>
          <w:sz w:val="26"/>
          <w:szCs w:val="26"/>
        </w:rPr>
      </w:pPr>
    </w:p>
    <w:p w14:paraId="6843CF4F" w14:textId="77777777" w:rsidR="000B7086" w:rsidRPr="00241993" w:rsidRDefault="000B7086" w:rsidP="00313BE7">
      <w:pPr>
        <w:pStyle w:val="ListParagraph"/>
        <w:numPr>
          <w:ilvl w:val="0"/>
          <w:numId w:val="1"/>
        </w:numPr>
        <w:spacing w:after="0" w:line="240" w:lineRule="auto"/>
        <w:ind w:left="360"/>
        <w:rPr>
          <w:rFonts w:ascii="Times New Roman" w:hAnsi="Times New Roman" w:cs="Times New Roman"/>
          <w:b/>
          <w:sz w:val="26"/>
          <w:szCs w:val="26"/>
        </w:rPr>
      </w:pPr>
      <w:r w:rsidRPr="00241993">
        <w:rPr>
          <w:rFonts w:ascii="Times New Roman" w:hAnsi="Times New Roman" w:cs="Times New Roman"/>
          <w:b/>
          <w:sz w:val="26"/>
          <w:szCs w:val="26"/>
        </w:rPr>
        <w:t>EXPLAIN ANY SPECIAL CIRCUMSTANCES RELATING TO THE INFORMATION COLLECTION</w:t>
      </w:r>
    </w:p>
    <w:p w14:paraId="0C74F573" w14:textId="77777777" w:rsidR="000B7086" w:rsidRPr="00241993" w:rsidRDefault="000B7086" w:rsidP="00313BE7">
      <w:pPr>
        <w:spacing w:after="0" w:line="240" w:lineRule="auto"/>
        <w:rPr>
          <w:rFonts w:ascii="Times New Roman" w:hAnsi="Times New Roman" w:cs="Times New Roman"/>
          <w:sz w:val="26"/>
          <w:szCs w:val="26"/>
        </w:rPr>
      </w:pPr>
    </w:p>
    <w:p w14:paraId="7DF8F7E4" w14:textId="77777777" w:rsidR="000B7086" w:rsidRPr="00241993" w:rsidRDefault="000B7086" w:rsidP="00313BE7">
      <w:pPr>
        <w:spacing w:after="0" w:line="240" w:lineRule="auto"/>
        <w:rPr>
          <w:rFonts w:ascii="Times New Roman" w:hAnsi="Times New Roman" w:cs="Times New Roman"/>
          <w:sz w:val="26"/>
          <w:szCs w:val="26"/>
        </w:rPr>
      </w:pPr>
      <w:r w:rsidRPr="00241993">
        <w:rPr>
          <w:rFonts w:ascii="Times New Roman" w:hAnsi="Times New Roman" w:cs="Times New Roman"/>
          <w:sz w:val="26"/>
          <w:szCs w:val="26"/>
        </w:rPr>
        <w:t xml:space="preserve">There are no special circumstances relating to </w:t>
      </w:r>
      <w:r w:rsidR="00863F54">
        <w:rPr>
          <w:rFonts w:ascii="Times New Roman" w:hAnsi="Times New Roman" w:cs="Times New Roman"/>
          <w:sz w:val="26"/>
          <w:szCs w:val="26"/>
        </w:rPr>
        <w:t xml:space="preserve">the </w:t>
      </w:r>
      <w:r w:rsidRPr="00241993">
        <w:rPr>
          <w:rFonts w:ascii="Times New Roman" w:hAnsi="Times New Roman" w:cs="Times New Roman"/>
          <w:sz w:val="26"/>
          <w:szCs w:val="26"/>
        </w:rPr>
        <w:t>FERC-717</w:t>
      </w:r>
      <w:r w:rsidR="00863F54">
        <w:rPr>
          <w:rFonts w:ascii="Times New Roman" w:hAnsi="Times New Roman" w:cs="Times New Roman"/>
          <w:sz w:val="26"/>
          <w:szCs w:val="26"/>
        </w:rPr>
        <w:t xml:space="preserve"> information collection</w:t>
      </w:r>
      <w:r w:rsidRPr="00241993">
        <w:rPr>
          <w:rFonts w:ascii="Times New Roman" w:hAnsi="Times New Roman" w:cs="Times New Roman"/>
          <w:sz w:val="26"/>
          <w:szCs w:val="26"/>
        </w:rPr>
        <w:t>.</w:t>
      </w:r>
    </w:p>
    <w:p w14:paraId="534AF218" w14:textId="77777777" w:rsidR="000B7086" w:rsidRPr="00241993" w:rsidRDefault="000B7086" w:rsidP="00313BE7">
      <w:pPr>
        <w:spacing w:after="0" w:line="240" w:lineRule="auto"/>
        <w:rPr>
          <w:rFonts w:ascii="Times New Roman" w:hAnsi="Times New Roman" w:cs="Times New Roman"/>
          <w:sz w:val="26"/>
          <w:szCs w:val="26"/>
        </w:rPr>
      </w:pPr>
    </w:p>
    <w:p w14:paraId="7D365DC1" w14:textId="77777777" w:rsidR="000B7086" w:rsidRPr="00241993" w:rsidRDefault="000B7086" w:rsidP="00313BE7">
      <w:pPr>
        <w:pStyle w:val="ListParagraph"/>
        <w:numPr>
          <w:ilvl w:val="0"/>
          <w:numId w:val="1"/>
        </w:numPr>
        <w:spacing w:after="0" w:line="240" w:lineRule="auto"/>
        <w:ind w:left="360"/>
        <w:rPr>
          <w:rFonts w:ascii="Times New Roman" w:hAnsi="Times New Roman" w:cs="Times New Roman"/>
          <w:b/>
          <w:sz w:val="26"/>
          <w:szCs w:val="26"/>
        </w:rPr>
      </w:pPr>
      <w:r w:rsidRPr="00241993">
        <w:rPr>
          <w:rFonts w:ascii="Times New Roman" w:hAnsi="Times New Roman" w:cs="Times New Roman"/>
          <w:b/>
          <w:sz w:val="26"/>
          <w:szCs w:val="26"/>
        </w:rPr>
        <w:t>DESCRIBE EFFORTS TO CONSULT OUTSIDE THE AGENCY: SUMMARIZE PUBLIC COMMENTS AND THE AGENCY’S RESPONSE</w:t>
      </w:r>
    </w:p>
    <w:p w14:paraId="29B7A98E" w14:textId="77777777" w:rsidR="000B7086" w:rsidRPr="00241993" w:rsidRDefault="000B7086" w:rsidP="00313BE7">
      <w:pPr>
        <w:spacing w:after="0" w:line="240" w:lineRule="auto"/>
        <w:rPr>
          <w:rFonts w:ascii="Times New Roman" w:hAnsi="Times New Roman" w:cs="Times New Roman"/>
          <w:sz w:val="26"/>
          <w:szCs w:val="26"/>
        </w:rPr>
      </w:pPr>
    </w:p>
    <w:p w14:paraId="05F06A8E" w14:textId="77777777" w:rsidR="009E1245" w:rsidRPr="00241993" w:rsidRDefault="009E1245" w:rsidP="00B83C15">
      <w:pPr>
        <w:spacing w:after="0" w:line="240" w:lineRule="auto"/>
        <w:rPr>
          <w:rFonts w:ascii="Times New Roman" w:hAnsi="Times New Roman" w:cs="Times New Roman"/>
          <w:sz w:val="26"/>
          <w:szCs w:val="26"/>
        </w:rPr>
      </w:pPr>
      <w:r w:rsidRPr="00241993">
        <w:rPr>
          <w:rFonts w:ascii="Times New Roman" w:hAnsi="Times New Roman" w:cs="Times New Roman"/>
          <w:sz w:val="26"/>
          <w:szCs w:val="26"/>
        </w:rPr>
        <w:t>In accordance with OMB requirements, the Commission published a 60-day notice</w:t>
      </w:r>
      <w:r w:rsidRPr="00241993">
        <w:rPr>
          <w:rStyle w:val="FootnoteReference"/>
          <w:rFonts w:ascii="Times New Roman" w:hAnsi="Times New Roman" w:cs="Times New Roman"/>
          <w:sz w:val="26"/>
          <w:szCs w:val="26"/>
          <w:vertAlign w:val="superscript"/>
        </w:rPr>
        <w:footnoteReference w:id="2"/>
      </w:r>
      <w:r w:rsidRPr="00241993">
        <w:rPr>
          <w:rFonts w:ascii="Times New Roman" w:hAnsi="Times New Roman" w:cs="Times New Roman"/>
          <w:sz w:val="26"/>
          <w:szCs w:val="26"/>
        </w:rPr>
        <w:t xml:space="preserve"> and a 30-day notice</w:t>
      </w:r>
      <w:r w:rsidRPr="00241993">
        <w:rPr>
          <w:rStyle w:val="FootnoteReference"/>
          <w:rFonts w:ascii="Times New Roman" w:hAnsi="Times New Roman" w:cs="Times New Roman"/>
          <w:sz w:val="26"/>
          <w:szCs w:val="26"/>
          <w:vertAlign w:val="superscript"/>
        </w:rPr>
        <w:footnoteReference w:id="3"/>
      </w:r>
      <w:r w:rsidRPr="00241993">
        <w:rPr>
          <w:rFonts w:ascii="Times New Roman" w:hAnsi="Times New Roman" w:cs="Times New Roman"/>
          <w:sz w:val="26"/>
          <w:szCs w:val="26"/>
        </w:rPr>
        <w:t xml:space="preserve"> to the public regarding this information collection on 08/11</w:t>
      </w:r>
      <w:r w:rsidR="00265018" w:rsidRPr="00241993">
        <w:rPr>
          <w:rFonts w:ascii="Times New Roman" w:hAnsi="Times New Roman" w:cs="Times New Roman"/>
          <w:sz w:val="26"/>
          <w:szCs w:val="26"/>
        </w:rPr>
        <w:t>/</w:t>
      </w:r>
      <w:r w:rsidRPr="00241993">
        <w:rPr>
          <w:rFonts w:ascii="Times New Roman" w:hAnsi="Times New Roman" w:cs="Times New Roman"/>
          <w:sz w:val="26"/>
          <w:szCs w:val="26"/>
        </w:rPr>
        <w:t xml:space="preserve">2017 and </w:t>
      </w:r>
      <w:r w:rsidR="00ED724B" w:rsidRPr="00241993">
        <w:rPr>
          <w:rFonts w:ascii="Times New Roman" w:hAnsi="Times New Roman" w:cs="Times New Roman"/>
          <w:sz w:val="26"/>
          <w:szCs w:val="26"/>
        </w:rPr>
        <w:t>10</w:t>
      </w:r>
      <w:r w:rsidRPr="00546A15">
        <w:rPr>
          <w:rFonts w:ascii="Times New Roman" w:hAnsi="Times New Roman" w:cs="Times New Roman"/>
          <w:sz w:val="26"/>
          <w:szCs w:val="26"/>
        </w:rPr>
        <w:t>/</w:t>
      </w:r>
      <w:r w:rsidR="00546A15">
        <w:rPr>
          <w:rFonts w:ascii="Times New Roman" w:hAnsi="Times New Roman" w:cs="Times New Roman"/>
          <w:sz w:val="26"/>
          <w:szCs w:val="26"/>
        </w:rPr>
        <w:t>17</w:t>
      </w:r>
      <w:r w:rsidRPr="00546A15">
        <w:rPr>
          <w:rFonts w:ascii="Times New Roman" w:hAnsi="Times New Roman" w:cs="Times New Roman"/>
          <w:sz w:val="26"/>
          <w:szCs w:val="26"/>
        </w:rPr>
        <w:t>/2017</w:t>
      </w:r>
      <w:r w:rsidRPr="00241993">
        <w:rPr>
          <w:rFonts w:ascii="Times New Roman" w:hAnsi="Times New Roman" w:cs="Times New Roman"/>
          <w:sz w:val="26"/>
          <w:szCs w:val="26"/>
        </w:rPr>
        <w:t xml:space="preserve"> respectively.  Within the public notices, the Commission noted that it would be requesting a three-year extension of the public reporting burden.  The Commission received no comments from the public</w:t>
      </w:r>
      <w:r w:rsidR="0033780E">
        <w:rPr>
          <w:rFonts w:ascii="Times New Roman" w:hAnsi="Times New Roman" w:cs="Times New Roman"/>
          <w:sz w:val="26"/>
          <w:szCs w:val="26"/>
        </w:rPr>
        <w:t xml:space="preserve"> in response to either published notice</w:t>
      </w:r>
      <w:r w:rsidRPr="00241993">
        <w:rPr>
          <w:rFonts w:ascii="Times New Roman" w:hAnsi="Times New Roman" w:cs="Times New Roman"/>
          <w:sz w:val="26"/>
          <w:szCs w:val="26"/>
        </w:rPr>
        <w:t xml:space="preserve"> regarding this information collection.</w:t>
      </w:r>
    </w:p>
    <w:p w14:paraId="73348560" w14:textId="77777777" w:rsidR="000B7086" w:rsidRPr="00241993" w:rsidRDefault="000B7086" w:rsidP="00313BE7">
      <w:pPr>
        <w:spacing w:after="0" w:line="240" w:lineRule="auto"/>
        <w:rPr>
          <w:rFonts w:ascii="Times New Roman" w:hAnsi="Times New Roman" w:cs="Times New Roman"/>
          <w:sz w:val="26"/>
          <w:szCs w:val="26"/>
        </w:rPr>
      </w:pPr>
    </w:p>
    <w:p w14:paraId="40EDB221" w14:textId="77777777" w:rsidR="000B7086" w:rsidRPr="00241993" w:rsidRDefault="000B7086" w:rsidP="00313BE7">
      <w:pPr>
        <w:pStyle w:val="ListParagraph"/>
        <w:numPr>
          <w:ilvl w:val="0"/>
          <w:numId w:val="1"/>
        </w:numPr>
        <w:spacing w:after="0" w:line="240" w:lineRule="auto"/>
        <w:ind w:left="360"/>
        <w:rPr>
          <w:rFonts w:ascii="Times New Roman" w:hAnsi="Times New Roman" w:cs="Times New Roman"/>
          <w:b/>
          <w:sz w:val="26"/>
          <w:szCs w:val="26"/>
        </w:rPr>
      </w:pPr>
      <w:r w:rsidRPr="00241993">
        <w:rPr>
          <w:rFonts w:ascii="Times New Roman" w:hAnsi="Times New Roman" w:cs="Times New Roman"/>
          <w:b/>
          <w:sz w:val="26"/>
          <w:szCs w:val="26"/>
        </w:rPr>
        <w:t>EXPLAIN ANY PAYMENT OR GIFTS TO RESPONDENTS</w:t>
      </w:r>
    </w:p>
    <w:p w14:paraId="79D7785F" w14:textId="77777777" w:rsidR="000B7086" w:rsidRPr="00241993" w:rsidRDefault="000B7086" w:rsidP="00313BE7">
      <w:pPr>
        <w:spacing w:after="0" w:line="240" w:lineRule="auto"/>
        <w:rPr>
          <w:rFonts w:ascii="Times New Roman" w:hAnsi="Times New Roman" w:cs="Times New Roman"/>
          <w:sz w:val="26"/>
          <w:szCs w:val="26"/>
        </w:rPr>
      </w:pPr>
    </w:p>
    <w:p w14:paraId="5A31D34A" w14:textId="77777777" w:rsidR="000B7086" w:rsidRPr="00241993" w:rsidRDefault="000B7086" w:rsidP="00313BE7">
      <w:pPr>
        <w:spacing w:line="240" w:lineRule="auto"/>
        <w:rPr>
          <w:rFonts w:ascii="Times New Roman" w:hAnsi="Times New Roman" w:cs="Times New Roman"/>
          <w:sz w:val="26"/>
          <w:szCs w:val="26"/>
        </w:rPr>
      </w:pPr>
      <w:r w:rsidRPr="00241993">
        <w:rPr>
          <w:rFonts w:ascii="Times New Roman" w:hAnsi="Times New Roman" w:cs="Times New Roman"/>
          <w:sz w:val="26"/>
          <w:szCs w:val="26"/>
        </w:rPr>
        <w:t xml:space="preserve">The Commission does not make payments or provide gifts </w:t>
      </w:r>
      <w:r w:rsidR="009E1245" w:rsidRPr="00241993">
        <w:rPr>
          <w:rFonts w:ascii="Times New Roman" w:hAnsi="Times New Roman" w:cs="Times New Roman"/>
          <w:sz w:val="26"/>
          <w:szCs w:val="26"/>
        </w:rPr>
        <w:t>to</w:t>
      </w:r>
      <w:r w:rsidRPr="00241993">
        <w:rPr>
          <w:rFonts w:ascii="Times New Roman" w:hAnsi="Times New Roman" w:cs="Times New Roman"/>
          <w:sz w:val="26"/>
          <w:szCs w:val="26"/>
        </w:rPr>
        <w:t xml:space="preserve"> respondents related to</w:t>
      </w:r>
      <w:r w:rsidR="0033780E">
        <w:rPr>
          <w:rFonts w:ascii="Times New Roman" w:hAnsi="Times New Roman" w:cs="Times New Roman"/>
          <w:sz w:val="26"/>
          <w:szCs w:val="26"/>
        </w:rPr>
        <w:t xml:space="preserve"> the</w:t>
      </w:r>
      <w:r w:rsidRPr="00241993">
        <w:rPr>
          <w:rFonts w:ascii="Times New Roman" w:hAnsi="Times New Roman" w:cs="Times New Roman"/>
          <w:sz w:val="26"/>
          <w:szCs w:val="26"/>
        </w:rPr>
        <w:t xml:space="preserve"> </w:t>
      </w:r>
      <w:r w:rsidR="0000399B">
        <w:rPr>
          <w:rFonts w:ascii="Times New Roman" w:hAnsi="Times New Roman" w:cs="Times New Roman"/>
          <w:sz w:val="26"/>
          <w:szCs w:val="26"/>
        </w:rPr>
        <w:t>FERC-717</w:t>
      </w:r>
      <w:r w:rsidR="0033780E">
        <w:rPr>
          <w:rFonts w:ascii="Times New Roman" w:hAnsi="Times New Roman" w:cs="Times New Roman"/>
          <w:sz w:val="26"/>
          <w:szCs w:val="26"/>
        </w:rPr>
        <w:t xml:space="preserve"> information collection</w:t>
      </w:r>
      <w:r w:rsidRPr="00241993">
        <w:rPr>
          <w:rFonts w:ascii="Times New Roman" w:hAnsi="Times New Roman" w:cs="Times New Roman"/>
          <w:sz w:val="26"/>
          <w:szCs w:val="26"/>
        </w:rPr>
        <w:t>.</w:t>
      </w:r>
    </w:p>
    <w:p w14:paraId="4483A49C" w14:textId="77777777" w:rsidR="000B7086" w:rsidRPr="00241993" w:rsidRDefault="000B7086" w:rsidP="00313BE7">
      <w:pPr>
        <w:pStyle w:val="ListParagraph"/>
        <w:numPr>
          <w:ilvl w:val="0"/>
          <w:numId w:val="1"/>
        </w:numPr>
        <w:spacing w:after="0" w:line="240" w:lineRule="auto"/>
        <w:ind w:left="360"/>
        <w:rPr>
          <w:rFonts w:ascii="Times New Roman" w:hAnsi="Times New Roman" w:cs="Times New Roman"/>
          <w:b/>
          <w:sz w:val="26"/>
          <w:szCs w:val="26"/>
        </w:rPr>
      </w:pPr>
      <w:r w:rsidRPr="00241993">
        <w:rPr>
          <w:rFonts w:ascii="Times New Roman" w:hAnsi="Times New Roman" w:cs="Times New Roman"/>
          <w:b/>
          <w:sz w:val="26"/>
          <w:szCs w:val="26"/>
        </w:rPr>
        <w:t>DESCRIBE ANY ASSURANCE OF CONFIDENTIALITY PROVIDED TO RESPONDENTS</w:t>
      </w:r>
    </w:p>
    <w:p w14:paraId="094ECFA3" w14:textId="77777777" w:rsidR="00046846" w:rsidRPr="00241993" w:rsidRDefault="00046846" w:rsidP="00313BE7">
      <w:pPr>
        <w:spacing w:after="0" w:line="240" w:lineRule="auto"/>
        <w:rPr>
          <w:rFonts w:ascii="Times New Roman" w:hAnsi="Times New Roman" w:cs="Times New Roman"/>
          <w:sz w:val="26"/>
          <w:szCs w:val="26"/>
        </w:rPr>
      </w:pPr>
    </w:p>
    <w:p w14:paraId="2F806753" w14:textId="77777777" w:rsidR="009E1245" w:rsidRPr="00241993" w:rsidRDefault="009E1245" w:rsidP="00B83C15">
      <w:pPr>
        <w:spacing w:after="0" w:line="240" w:lineRule="auto"/>
        <w:rPr>
          <w:rFonts w:ascii="Times New Roman" w:hAnsi="Times New Roman" w:cs="Times New Roman"/>
          <w:sz w:val="26"/>
          <w:szCs w:val="26"/>
        </w:rPr>
      </w:pPr>
      <w:r w:rsidRPr="00241993">
        <w:rPr>
          <w:rFonts w:ascii="Times New Roman" w:hAnsi="Times New Roman" w:cs="Times New Roman"/>
          <w:sz w:val="26"/>
          <w:szCs w:val="26"/>
        </w:rPr>
        <w:t xml:space="preserve">All data are public information and, therefore, not confidential.  A filer may request (as allowed under the Commission’s regulations at 18 CFR 388.112) confidential treatment of some or all of the </w:t>
      </w:r>
      <w:r w:rsidR="0000399B">
        <w:rPr>
          <w:rFonts w:ascii="Times New Roman" w:hAnsi="Times New Roman" w:cs="Times New Roman"/>
          <w:sz w:val="26"/>
          <w:szCs w:val="26"/>
        </w:rPr>
        <w:t>FERC-717</w:t>
      </w:r>
      <w:r w:rsidRPr="00241993">
        <w:rPr>
          <w:rFonts w:ascii="Times New Roman" w:hAnsi="Times New Roman" w:cs="Times New Roman"/>
          <w:sz w:val="26"/>
          <w:szCs w:val="26"/>
        </w:rPr>
        <w:t>.  Each request for confidential treatment will be reviewed on a case-by-case basis.</w:t>
      </w:r>
    </w:p>
    <w:p w14:paraId="6C089D16" w14:textId="77777777" w:rsidR="000B7086" w:rsidRPr="00241993" w:rsidRDefault="000B7086" w:rsidP="00313BE7">
      <w:pPr>
        <w:spacing w:after="0" w:line="240" w:lineRule="auto"/>
        <w:rPr>
          <w:rFonts w:ascii="Times New Roman" w:hAnsi="Times New Roman" w:cs="Times New Roman"/>
          <w:sz w:val="26"/>
          <w:szCs w:val="26"/>
        </w:rPr>
      </w:pPr>
    </w:p>
    <w:p w14:paraId="217F4F34" w14:textId="77777777" w:rsidR="000B7086" w:rsidRPr="00241993" w:rsidRDefault="000B7086" w:rsidP="00313BE7">
      <w:pPr>
        <w:pStyle w:val="ListParagraph"/>
        <w:numPr>
          <w:ilvl w:val="0"/>
          <w:numId w:val="1"/>
        </w:numPr>
        <w:spacing w:after="0" w:line="240" w:lineRule="auto"/>
        <w:ind w:left="360"/>
        <w:rPr>
          <w:rFonts w:ascii="Times New Roman" w:hAnsi="Times New Roman" w:cs="Times New Roman"/>
          <w:b/>
          <w:sz w:val="26"/>
          <w:szCs w:val="26"/>
        </w:rPr>
      </w:pPr>
      <w:r w:rsidRPr="00241993">
        <w:rPr>
          <w:rFonts w:ascii="Times New Roman" w:hAnsi="Times New Roman" w:cs="Times New Roman"/>
          <w:b/>
          <w:sz w:val="26"/>
          <w:szCs w:val="26"/>
        </w:rPr>
        <w:t>PROVIDE ADDITIONAL JUSTIFICATION FOR ANY QUESTIONS OF A SENSITIVE NATURE, SUCH AS SEXUAL BEHAVIOR AND ATTITUDES, RELIGIOUS BELIEFS, AND OTHER MATTERS THAT ARE COMMONLY CONSIDERED PRIVATE.</w:t>
      </w:r>
    </w:p>
    <w:p w14:paraId="2C0E3B42" w14:textId="77777777" w:rsidR="000B7086" w:rsidRPr="00241993" w:rsidRDefault="000B7086" w:rsidP="00313BE7">
      <w:pPr>
        <w:spacing w:after="0" w:line="240" w:lineRule="auto"/>
        <w:rPr>
          <w:rFonts w:ascii="Times New Roman" w:hAnsi="Times New Roman" w:cs="Times New Roman"/>
          <w:sz w:val="26"/>
          <w:szCs w:val="26"/>
        </w:rPr>
      </w:pPr>
    </w:p>
    <w:p w14:paraId="390423C0" w14:textId="77777777" w:rsidR="000B7086" w:rsidRPr="00241993" w:rsidRDefault="000B7086" w:rsidP="00313BE7">
      <w:pPr>
        <w:spacing w:line="240" w:lineRule="auto"/>
        <w:rPr>
          <w:rFonts w:ascii="Times New Roman" w:hAnsi="Times New Roman" w:cs="Times New Roman"/>
          <w:sz w:val="26"/>
          <w:szCs w:val="26"/>
        </w:rPr>
      </w:pPr>
      <w:r w:rsidRPr="00241993">
        <w:rPr>
          <w:rFonts w:ascii="Times New Roman" w:hAnsi="Times New Roman" w:cs="Times New Roman"/>
          <w:sz w:val="26"/>
          <w:szCs w:val="26"/>
        </w:rPr>
        <w:t xml:space="preserve">There are no questions of a sensitive nature </w:t>
      </w:r>
      <w:r w:rsidR="009E1245" w:rsidRPr="00241993">
        <w:rPr>
          <w:rFonts w:ascii="Times New Roman" w:hAnsi="Times New Roman" w:cs="Times New Roman"/>
          <w:sz w:val="26"/>
          <w:szCs w:val="26"/>
        </w:rPr>
        <w:t xml:space="preserve">associated with the </w:t>
      </w:r>
      <w:r w:rsidR="0000399B">
        <w:rPr>
          <w:rFonts w:ascii="Times New Roman" w:hAnsi="Times New Roman" w:cs="Times New Roman"/>
          <w:sz w:val="26"/>
          <w:szCs w:val="26"/>
        </w:rPr>
        <w:t>FERC-717</w:t>
      </w:r>
      <w:r w:rsidR="009E1245" w:rsidRPr="00241993">
        <w:rPr>
          <w:rFonts w:ascii="Times New Roman" w:hAnsi="Times New Roman" w:cs="Times New Roman"/>
          <w:sz w:val="26"/>
          <w:szCs w:val="26"/>
        </w:rPr>
        <w:t xml:space="preserve"> reporting requirements. </w:t>
      </w:r>
      <w:r w:rsidRPr="00241993">
        <w:rPr>
          <w:rFonts w:ascii="Times New Roman" w:hAnsi="Times New Roman" w:cs="Times New Roman"/>
          <w:sz w:val="26"/>
          <w:szCs w:val="26"/>
        </w:rPr>
        <w:t xml:space="preserve">  </w:t>
      </w:r>
    </w:p>
    <w:p w14:paraId="6EDC4F3E" w14:textId="77777777" w:rsidR="000B7086" w:rsidRPr="00241993" w:rsidRDefault="000B7086" w:rsidP="00313BE7">
      <w:pPr>
        <w:pStyle w:val="ListParagraph"/>
        <w:numPr>
          <w:ilvl w:val="0"/>
          <w:numId w:val="1"/>
        </w:numPr>
        <w:spacing w:after="0" w:line="240" w:lineRule="auto"/>
        <w:ind w:left="360"/>
        <w:rPr>
          <w:rFonts w:ascii="Times New Roman" w:hAnsi="Times New Roman" w:cs="Times New Roman"/>
          <w:b/>
          <w:sz w:val="26"/>
          <w:szCs w:val="26"/>
        </w:rPr>
      </w:pPr>
      <w:r w:rsidRPr="00241993">
        <w:rPr>
          <w:rFonts w:ascii="Times New Roman" w:hAnsi="Times New Roman" w:cs="Times New Roman"/>
          <w:b/>
          <w:sz w:val="26"/>
          <w:szCs w:val="26"/>
        </w:rPr>
        <w:t>ESTIMATED BURDEN OF COLLECTION OF INFORMATION</w:t>
      </w:r>
    </w:p>
    <w:p w14:paraId="14D8FD34" w14:textId="77777777" w:rsidR="000B7086" w:rsidRPr="00241993" w:rsidRDefault="000B7086" w:rsidP="00313BE7">
      <w:pPr>
        <w:spacing w:after="0" w:line="240" w:lineRule="auto"/>
        <w:rPr>
          <w:rFonts w:ascii="Times New Roman" w:hAnsi="Times New Roman" w:cs="Times New Roman"/>
          <w:sz w:val="26"/>
          <w:szCs w:val="26"/>
        </w:rPr>
      </w:pPr>
    </w:p>
    <w:p w14:paraId="63767B25" w14:textId="77777777" w:rsidR="009E1245" w:rsidRPr="00241993" w:rsidRDefault="009E1245" w:rsidP="00B83C15">
      <w:pPr>
        <w:spacing w:after="0" w:line="240" w:lineRule="auto"/>
        <w:rPr>
          <w:rFonts w:ascii="Times New Roman" w:hAnsi="Times New Roman" w:cs="Times New Roman"/>
          <w:sz w:val="26"/>
          <w:szCs w:val="26"/>
        </w:rPr>
      </w:pPr>
      <w:r w:rsidRPr="00241993">
        <w:rPr>
          <w:rFonts w:ascii="Times New Roman" w:hAnsi="Times New Roman" w:cs="Times New Roman"/>
          <w:sz w:val="26"/>
          <w:szCs w:val="26"/>
        </w:rPr>
        <w:t xml:space="preserve">The Commission estimates the Public Reporting burden for the </w:t>
      </w:r>
      <w:r w:rsidR="0000399B">
        <w:rPr>
          <w:rFonts w:ascii="Times New Roman" w:hAnsi="Times New Roman" w:cs="Times New Roman"/>
          <w:sz w:val="26"/>
          <w:szCs w:val="26"/>
        </w:rPr>
        <w:t>FERC-717</w:t>
      </w:r>
      <w:r w:rsidR="00782EAB" w:rsidRPr="00241993">
        <w:rPr>
          <w:rFonts w:ascii="Times New Roman" w:hAnsi="Times New Roman" w:cs="Times New Roman"/>
          <w:sz w:val="26"/>
          <w:szCs w:val="26"/>
        </w:rPr>
        <w:t xml:space="preserve"> </w:t>
      </w:r>
      <w:r w:rsidRPr="00241993">
        <w:rPr>
          <w:rFonts w:ascii="Times New Roman" w:hAnsi="Times New Roman" w:cs="Times New Roman"/>
          <w:sz w:val="26"/>
          <w:szCs w:val="26"/>
        </w:rPr>
        <w:t>information collection as follows:</w:t>
      </w:r>
    </w:p>
    <w:p w14:paraId="535F30AD" w14:textId="77777777" w:rsidR="000B7086" w:rsidRPr="00241993" w:rsidRDefault="000B7086" w:rsidP="00313BE7">
      <w:pPr>
        <w:spacing w:after="0" w:line="240" w:lineRule="auto"/>
        <w:rPr>
          <w:rFonts w:ascii="Times New Roman" w:hAnsi="Times New Roman" w:cs="Times New Roman"/>
          <w:sz w:val="26"/>
          <w:szCs w:val="26"/>
        </w:rPr>
      </w:pPr>
    </w:p>
    <w:tbl>
      <w:tblPr>
        <w:tblW w:w="539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1473"/>
        <w:gridCol w:w="1390"/>
        <w:gridCol w:w="1353"/>
        <w:gridCol w:w="1438"/>
        <w:gridCol w:w="1533"/>
        <w:gridCol w:w="1506"/>
      </w:tblGrid>
      <w:tr w:rsidR="00E13829" w:rsidRPr="0033780E" w14:paraId="496B65F7" w14:textId="77777777" w:rsidTr="00534F5C">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cPr>
          <w:p w14:paraId="05DB4ED1" w14:textId="77777777" w:rsidR="00E13829" w:rsidRPr="0033780E" w:rsidRDefault="0033780E" w:rsidP="0033780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FERC-717 </w:t>
            </w:r>
            <w:r w:rsidR="00E13829" w:rsidRPr="0033780E">
              <w:rPr>
                <w:rFonts w:ascii="Times New Roman" w:eastAsia="Calibri" w:hAnsi="Times New Roman" w:cs="Times New Roman"/>
                <w:b/>
                <w:sz w:val="20"/>
                <w:szCs w:val="20"/>
              </w:rPr>
              <w:t>(</w:t>
            </w:r>
            <w:r w:rsidR="00E13829" w:rsidRPr="0033780E">
              <w:rPr>
                <w:rFonts w:ascii="Times New Roman" w:hAnsi="Times New Roman" w:cs="Times New Roman"/>
                <w:b/>
                <w:sz w:val="20"/>
                <w:szCs w:val="20"/>
              </w:rPr>
              <w:t>Open Access Same-Time Information System and Standards for Business Practices and Communication Protocols)</w:t>
            </w:r>
          </w:p>
        </w:tc>
      </w:tr>
      <w:tr w:rsidR="00E13829" w:rsidRPr="0033780E" w14:paraId="6DB6CA30" w14:textId="77777777" w:rsidTr="00534F5C">
        <w:trPr>
          <w:cantSplit/>
        </w:trPr>
        <w:tc>
          <w:tcPr>
            <w:tcW w:w="792" w:type="pct"/>
            <w:shd w:val="clear" w:color="auto" w:fill="D9D9D9"/>
          </w:tcPr>
          <w:p w14:paraId="38339DDB" w14:textId="77777777" w:rsidR="00E13829" w:rsidRPr="0033780E" w:rsidRDefault="00E13829" w:rsidP="00313BE7">
            <w:pPr>
              <w:widowControl w:val="0"/>
              <w:autoSpaceDE w:val="0"/>
              <w:autoSpaceDN w:val="0"/>
              <w:adjustRightInd w:val="0"/>
              <w:spacing w:after="0" w:line="240" w:lineRule="auto"/>
              <w:jc w:val="center"/>
              <w:rPr>
                <w:rFonts w:ascii="Times New Roman" w:eastAsia="Calibri" w:hAnsi="Times New Roman" w:cs="Times New Roman"/>
                <w:b/>
                <w:sz w:val="20"/>
                <w:szCs w:val="20"/>
              </w:rPr>
            </w:pPr>
          </w:p>
        </w:tc>
        <w:tc>
          <w:tcPr>
            <w:tcW w:w="713" w:type="pct"/>
            <w:shd w:val="clear" w:color="auto" w:fill="D9D9D9"/>
            <w:vAlign w:val="bottom"/>
          </w:tcPr>
          <w:p w14:paraId="2F3BAE54" w14:textId="77777777" w:rsidR="00E13829" w:rsidRPr="0033780E" w:rsidRDefault="00E13829" w:rsidP="00313BE7">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33780E">
              <w:rPr>
                <w:rFonts w:ascii="Times New Roman" w:eastAsia="Calibri" w:hAnsi="Times New Roman" w:cs="Times New Roman"/>
                <w:b/>
                <w:sz w:val="20"/>
                <w:szCs w:val="20"/>
              </w:rPr>
              <w:t>Number of Respondents</w:t>
            </w:r>
            <w:r w:rsidRPr="0033780E">
              <w:rPr>
                <w:rFonts w:ascii="Times New Roman" w:eastAsia="Calibri" w:hAnsi="Times New Roman" w:cs="Times New Roman"/>
                <w:b/>
                <w:sz w:val="20"/>
                <w:szCs w:val="20"/>
              </w:rPr>
              <w:br/>
              <w:t>(1)</w:t>
            </w:r>
          </w:p>
        </w:tc>
        <w:tc>
          <w:tcPr>
            <w:tcW w:w="673" w:type="pct"/>
            <w:shd w:val="clear" w:color="auto" w:fill="D9D9D9"/>
            <w:vAlign w:val="bottom"/>
          </w:tcPr>
          <w:p w14:paraId="1F9BA934" w14:textId="77777777" w:rsidR="00E13829" w:rsidRPr="0033780E" w:rsidRDefault="00E13829" w:rsidP="00313BE7">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33780E">
              <w:rPr>
                <w:rFonts w:ascii="Times New Roman" w:eastAsia="Calibri" w:hAnsi="Times New Roman" w:cs="Times New Roman"/>
                <w:b/>
                <w:sz w:val="20"/>
                <w:szCs w:val="20"/>
              </w:rPr>
              <w:t>Annual Number of Responses per Respondent</w:t>
            </w:r>
          </w:p>
          <w:p w14:paraId="31B6FDD1" w14:textId="77777777" w:rsidR="00E13829" w:rsidRPr="0033780E" w:rsidRDefault="00E13829" w:rsidP="00313BE7">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33780E">
              <w:rPr>
                <w:rFonts w:ascii="Times New Roman" w:eastAsia="Calibri" w:hAnsi="Times New Roman" w:cs="Times New Roman"/>
                <w:b/>
                <w:sz w:val="20"/>
                <w:szCs w:val="20"/>
              </w:rPr>
              <w:t>(2)</w:t>
            </w:r>
          </w:p>
        </w:tc>
        <w:tc>
          <w:tcPr>
            <w:tcW w:w="655" w:type="pct"/>
            <w:shd w:val="clear" w:color="auto" w:fill="D9D9D9"/>
            <w:vAlign w:val="bottom"/>
          </w:tcPr>
          <w:p w14:paraId="5434112B" w14:textId="77777777" w:rsidR="00E13829" w:rsidRPr="0033780E" w:rsidRDefault="00E13829" w:rsidP="00313BE7">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33780E">
              <w:rPr>
                <w:rFonts w:ascii="Times New Roman" w:eastAsia="Calibri" w:hAnsi="Times New Roman" w:cs="Times New Roman"/>
                <w:b/>
                <w:sz w:val="20"/>
                <w:szCs w:val="20"/>
              </w:rPr>
              <w:t>Total Number of Responses (1)*(2)=(3)</w:t>
            </w:r>
          </w:p>
        </w:tc>
        <w:tc>
          <w:tcPr>
            <w:tcW w:w="696" w:type="pct"/>
            <w:shd w:val="clear" w:color="auto" w:fill="D9D9D9"/>
            <w:vAlign w:val="bottom"/>
          </w:tcPr>
          <w:p w14:paraId="6C837B15" w14:textId="77777777" w:rsidR="00E13829" w:rsidRPr="0033780E" w:rsidRDefault="00E13829" w:rsidP="00313BE7">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33780E">
              <w:rPr>
                <w:rFonts w:ascii="Times New Roman" w:eastAsia="Calibri" w:hAnsi="Times New Roman" w:cs="Times New Roman"/>
                <w:b/>
                <w:sz w:val="20"/>
                <w:szCs w:val="20"/>
              </w:rPr>
              <w:t>Average Burden &amp; Cost Per Response</w:t>
            </w:r>
          </w:p>
          <w:p w14:paraId="0B15B404" w14:textId="77777777" w:rsidR="00E13829" w:rsidRPr="0033780E" w:rsidRDefault="00E13829" w:rsidP="00313BE7">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33780E">
              <w:rPr>
                <w:rFonts w:ascii="Times New Roman" w:eastAsia="Calibri" w:hAnsi="Times New Roman" w:cs="Times New Roman"/>
                <w:b/>
                <w:sz w:val="20"/>
                <w:szCs w:val="20"/>
              </w:rPr>
              <w:t>(4)</w:t>
            </w:r>
          </w:p>
        </w:tc>
        <w:tc>
          <w:tcPr>
            <w:tcW w:w="742" w:type="pct"/>
            <w:shd w:val="clear" w:color="auto" w:fill="D9D9D9"/>
            <w:vAlign w:val="bottom"/>
          </w:tcPr>
          <w:p w14:paraId="5AA7B9C5" w14:textId="77777777" w:rsidR="00E13829" w:rsidRPr="0033780E" w:rsidRDefault="00E13829" w:rsidP="00313BE7">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33780E">
              <w:rPr>
                <w:rFonts w:ascii="Times New Roman" w:eastAsia="Calibri" w:hAnsi="Times New Roman" w:cs="Times New Roman"/>
                <w:b/>
                <w:sz w:val="20"/>
                <w:szCs w:val="20"/>
              </w:rPr>
              <w:t>Total Annual Burden Hours &amp; Total Annual Cost</w:t>
            </w:r>
          </w:p>
          <w:p w14:paraId="6F8E9CDF" w14:textId="77777777" w:rsidR="00E13829" w:rsidRPr="0033780E" w:rsidRDefault="00E13829" w:rsidP="00313BE7">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33780E">
              <w:rPr>
                <w:rFonts w:ascii="Times New Roman" w:eastAsia="Calibri" w:hAnsi="Times New Roman" w:cs="Times New Roman"/>
                <w:b/>
                <w:sz w:val="20"/>
                <w:szCs w:val="20"/>
              </w:rPr>
              <w:t>(3)*(4)=(5)</w:t>
            </w:r>
          </w:p>
        </w:tc>
        <w:tc>
          <w:tcPr>
            <w:tcW w:w="729" w:type="pct"/>
            <w:shd w:val="clear" w:color="auto" w:fill="D9D9D9"/>
            <w:vAlign w:val="bottom"/>
          </w:tcPr>
          <w:p w14:paraId="4D24FCD7" w14:textId="77777777" w:rsidR="00E13829" w:rsidRPr="0033780E" w:rsidRDefault="00E13829" w:rsidP="00313BE7">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33780E">
              <w:rPr>
                <w:rFonts w:ascii="Times New Roman" w:eastAsia="Calibri" w:hAnsi="Times New Roman" w:cs="Times New Roman"/>
                <w:b/>
                <w:sz w:val="20"/>
                <w:szCs w:val="20"/>
              </w:rPr>
              <w:t>Average Cost per Respondent</w:t>
            </w:r>
          </w:p>
          <w:p w14:paraId="1F049841" w14:textId="77777777" w:rsidR="00E13829" w:rsidRPr="0033780E" w:rsidRDefault="00E13829" w:rsidP="00313BE7">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33780E">
              <w:rPr>
                <w:rFonts w:ascii="Times New Roman" w:eastAsia="Calibri" w:hAnsi="Times New Roman" w:cs="Times New Roman"/>
                <w:b/>
                <w:sz w:val="20"/>
                <w:szCs w:val="20"/>
              </w:rPr>
              <w:t xml:space="preserve"> ($)</w:t>
            </w:r>
          </w:p>
          <w:p w14:paraId="0E51A86B" w14:textId="77777777" w:rsidR="00E13829" w:rsidRPr="0033780E" w:rsidRDefault="00E13829" w:rsidP="00313BE7">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33780E">
              <w:rPr>
                <w:rFonts w:ascii="Times New Roman" w:eastAsia="Calibri" w:hAnsi="Times New Roman" w:cs="Times New Roman"/>
                <w:b/>
                <w:sz w:val="20"/>
                <w:szCs w:val="20"/>
              </w:rPr>
              <w:t>(5)÷(1)</w:t>
            </w:r>
          </w:p>
        </w:tc>
      </w:tr>
      <w:tr w:rsidR="00E13829" w:rsidRPr="008B2DFE" w14:paraId="179E07E9" w14:textId="77777777" w:rsidTr="00534F5C">
        <w:trPr>
          <w:cantSplit/>
        </w:trPr>
        <w:tc>
          <w:tcPr>
            <w:tcW w:w="792" w:type="pct"/>
          </w:tcPr>
          <w:p w14:paraId="187791EB" w14:textId="77777777" w:rsidR="00E13829" w:rsidRPr="008B2DFE" w:rsidRDefault="00E13829" w:rsidP="00313BE7">
            <w:pPr>
              <w:widowControl w:val="0"/>
              <w:autoSpaceDE w:val="0"/>
              <w:autoSpaceDN w:val="0"/>
              <w:adjustRightInd w:val="0"/>
              <w:spacing w:after="0" w:line="240" w:lineRule="auto"/>
              <w:rPr>
                <w:rFonts w:ascii="Times New Roman" w:eastAsia="Calibri" w:hAnsi="Times New Roman" w:cs="Times New Roman"/>
                <w:sz w:val="26"/>
                <w:szCs w:val="26"/>
              </w:rPr>
            </w:pPr>
            <w:r w:rsidRPr="008B2DFE">
              <w:rPr>
                <w:rFonts w:ascii="Times New Roman" w:eastAsia="Calibri" w:hAnsi="Times New Roman" w:cs="Times New Roman"/>
                <w:sz w:val="26"/>
                <w:szCs w:val="26"/>
              </w:rPr>
              <w:t>FERC-717</w:t>
            </w:r>
          </w:p>
          <w:p w14:paraId="3E25AF3A" w14:textId="77777777" w:rsidR="00E13829" w:rsidRPr="008B2DFE" w:rsidRDefault="00E13829" w:rsidP="00313BE7">
            <w:pPr>
              <w:widowControl w:val="0"/>
              <w:autoSpaceDE w:val="0"/>
              <w:autoSpaceDN w:val="0"/>
              <w:adjustRightInd w:val="0"/>
              <w:spacing w:after="0" w:line="240" w:lineRule="auto"/>
              <w:rPr>
                <w:rFonts w:ascii="Times New Roman" w:eastAsia="Calibri" w:hAnsi="Times New Roman" w:cs="Times New Roman"/>
                <w:sz w:val="26"/>
                <w:szCs w:val="26"/>
              </w:rPr>
            </w:pPr>
          </w:p>
        </w:tc>
        <w:tc>
          <w:tcPr>
            <w:tcW w:w="713" w:type="pct"/>
          </w:tcPr>
          <w:p w14:paraId="46C00927" w14:textId="77777777" w:rsidR="00E13829" w:rsidRPr="008B2DFE" w:rsidRDefault="00E13829" w:rsidP="00313BE7">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8B2DFE">
              <w:rPr>
                <w:rFonts w:ascii="Times New Roman" w:eastAsia="Calibri" w:hAnsi="Times New Roman" w:cs="Times New Roman"/>
                <w:sz w:val="26"/>
                <w:szCs w:val="26"/>
              </w:rPr>
              <w:t>170</w:t>
            </w:r>
          </w:p>
        </w:tc>
        <w:tc>
          <w:tcPr>
            <w:tcW w:w="673" w:type="pct"/>
          </w:tcPr>
          <w:p w14:paraId="502C0924" w14:textId="77777777" w:rsidR="00E13829" w:rsidRPr="008B2DFE" w:rsidRDefault="00E13829" w:rsidP="00313BE7">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8B2DFE">
              <w:rPr>
                <w:rFonts w:ascii="Times New Roman" w:eastAsia="Calibri" w:hAnsi="Times New Roman" w:cs="Times New Roman"/>
                <w:sz w:val="26"/>
                <w:szCs w:val="26"/>
              </w:rPr>
              <w:t>1</w:t>
            </w:r>
          </w:p>
        </w:tc>
        <w:tc>
          <w:tcPr>
            <w:tcW w:w="655" w:type="pct"/>
          </w:tcPr>
          <w:p w14:paraId="44677A1A" w14:textId="77777777" w:rsidR="00E13829" w:rsidRPr="008B2DFE" w:rsidRDefault="00E13829" w:rsidP="00313BE7">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8B2DFE">
              <w:rPr>
                <w:rFonts w:ascii="Times New Roman" w:eastAsia="Calibri" w:hAnsi="Times New Roman" w:cs="Times New Roman"/>
                <w:sz w:val="26"/>
                <w:szCs w:val="26"/>
              </w:rPr>
              <w:t>170</w:t>
            </w:r>
          </w:p>
        </w:tc>
        <w:tc>
          <w:tcPr>
            <w:tcW w:w="696" w:type="pct"/>
          </w:tcPr>
          <w:p w14:paraId="50C410FC" w14:textId="77777777" w:rsidR="00E13829" w:rsidRPr="008B2DFE" w:rsidRDefault="00E13829" w:rsidP="00313BE7">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8B2DFE">
              <w:rPr>
                <w:rFonts w:ascii="Times New Roman" w:eastAsia="Calibri" w:hAnsi="Times New Roman" w:cs="Times New Roman"/>
                <w:sz w:val="26"/>
                <w:szCs w:val="26"/>
              </w:rPr>
              <w:t>30 hrs.;</w:t>
            </w:r>
          </w:p>
          <w:p w14:paraId="0CCC6FB6" w14:textId="77777777" w:rsidR="00E13829" w:rsidRPr="008B2DFE" w:rsidRDefault="00E13829" w:rsidP="00313BE7">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8B2DFE">
              <w:rPr>
                <w:rFonts w:ascii="Times New Roman" w:eastAsia="Calibri" w:hAnsi="Times New Roman" w:cs="Times New Roman"/>
                <w:sz w:val="26"/>
                <w:szCs w:val="26"/>
              </w:rPr>
              <w:t>$2,295</w:t>
            </w:r>
          </w:p>
        </w:tc>
        <w:tc>
          <w:tcPr>
            <w:tcW w:w="742" w:type="pct"/>
          </w:tcPr>
          <w:p w14:paraId="19E65CA1" w14:textId="77777777" w:rsidR="00E13829" w:rsidRPr="008B2DFE" w:rsidRDefault="00E13829" w:rsidP="00313BE7">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8B2DFE">
              <w:rPr>
                <w:rFonts w:ascii="Times New Roman" w:eastAsia="Calibri" w:hAnsi="Times New Roman" w:cs="Times New Roman"/>
                <w:sz w:val="26"/>
                <w:szCs w:val="26"/>
              </w:rPr>
              <w:t>5,100 hrs.;</w:t>
            </w:r>
          </w:p>
          <w:p w14:paraId="357C5937" w14:textId="77777777" w:rsidR="00E13829" w:rsidRPr="008B2DFE" w:rsidRDefault="00E13829" w:rsidP="00313BE7">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8B2DFE">
              <w:rPr>
                <w:rFonts w:ascii="Times New Roman" w:eastAsia="Calibri" w:hAnsi="Times New Roman" w:cs="Times New Roman"/>
                <w:sz w:val="26"/>
                <w:szCs w:val="26"/>
              </w:rPr>
              <w:t>$390,150</w:t>
            </w:r>
          </w:p>
        </w:tc>
        <w:tc>
          <w:tcPr>
            <w:tcW w:w="729" w:type="pct"/>
          </w:tcPr>
          <w:p w14:paraId="7E776CD1" w14:textId="77777777" w:rsidR="00E13829" w:rsidRPr="008B2DFE" w:rsidRDefault="002A18E8" w:rsidP="00313BE7">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8B2DFE">
              <w:rPr>
                <w:rFonts w:ascii="Times New Roman" w:eastAsia="Calibri" w:hAnsi="Times New Roman" w:cs="Times New Roman"/>
                <w:sz w:val="26"/>
                <w:szCs w:val="26"/>
              </w:rPr>
              <w:t>30 hrs.;</w:t>
            </w:r>
          </w:p>
          <w:p w14:paraId="469685F6" w14:textId="77777777" w:rsidR="002A18E8" w:rsidRPr="008B2DFE" w:rsidRDefault="002A18E8" w:rsidP="00313BE7">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8B2DFE">
              <w:rPr>
                <w:rFonts w:ascii="Times New Roman" w:eastAsia="Calibri" w:hAnsi="Times New Roman" w:cs="Times New Roman"/>
                <w:sz w:val="26"/>
                <w:szCs w:val="26"/>
              </w:rPr>
              <w:t>$2,295</w:t>
            </w:r>
          </w:p>
        </w:tc>
      </w:tr>
    </w:tbl>
    <w:p w14:paraId="24A22B72" w14:textId="77777777" w:rsidR="00C56E8F" w:rsidRPr="008B2DFE" w:rsidRDefault="00C56E8F" w:rsidP="00313BE7">
      <w:pPr>
        <w:spacing w:after="0" w:line="240" w:lineRule="auto"/>
        <w:rPr>
          <w:rFonts w:ascii="Times New Roman" w:hAnsi="Times New Roman" w:cs="Times New Roman"/>
          <w:sz w:val="26"/>
          <w:szCs w:val="26"/>
        </w:rPr>
      </w:pPr>
    </w:p>
    <w:p w14:paraId="7C6977EC" w14:textId="77777777" w:rsidR="000B7086" w:rsidRPr="00241993" w:rsidRDefault="000B7086" w:rsidP="00313BE7">
      <w:pPr>
        <w:pStyle w:val="ListParagraph"/>
        <w:numPr>
          <w:ilvl w:val="0"/>
          <w:numId w:val="1"/>
        </w:numPr>
        <w:spacing w:after="0" w:line="240" w:lineRule="auto"/>
        <w:ind w:left="360"/>
        <w:rPr>
          <w:rFonts w:ascii="Times New Roman" w:hAnsi="Times New Roman" w:cs="Times New Roman"/>
          <w:b/>
          <w:sz w:val="26"/>
          <w:szCs w:val="26"/>
        </w:rPr>
      </w:pPr>
      <w:r w:rsidRPr="00241993">
        <w:rPr>
          <w:rFonts w:ascii="Times New Roman" w:hAnsi="Times New Roman" w:cs="Times New Roman"/>
          <w:b/>
          <w:sz w:val="26"/>
          <w:szCs w:val="26"/>
        </w:rPr>
        <w:t>ESTIMATE OF THE TOTAL ANNUAL COST BURDEN TO RESPONDENTS</w:t>
      </w:r>
    </w:p>
    <w:p w14:paraId="752A8BD2" w14:textId="77777777" w:rsidR="000B7086" w:rsidRPr="00241993" w:rsidRDefault="000B7086" w:rsidP="00313BE7">
      <w:pPr>
        <w:spacing w:after="0" w:line="240" w:lineRule="auto"/>
        <w:rPr>
          <w:rFonts w:ascii="Times New Roman" w:hAnsi="Times New Roman" w:cs="Times New Roman"/>
          <w:sz w:val="26"/>
          <w:szCs w:val="26"/>
        </w:rPr>
      </w:pPr>
    </w:p>
    <w:p w14:paraId="7C42F77D" w14:textId="77777777" w:rsidR="009E1245" w:rsidRPr="00241993" w:rsidRDefault="009E1245" w:rsidP="004673EA">
      <w:pPr>
        <w:spacing w:after="0" w:line="240" w:lineRule="auto"/>
        <w:rPr>
          <w:rFonts w:ascii="Times New Roman" w:hAnsi="Times New Roman" w:cs="Times New Roman"/>
          <w:sz w:val="26"/>
          <w:szCs w:val="26"/>
        </w:rPr>
      </w:pPr>
      <w:r w:rsidRPr="00241993">
        <w:rPr>
          <w:rFonts w:ascii="Times New Roman" w:hAnsi="Times New Roman" w:cs="Times New Roman"/>
          <w:sz w:val="26"/>
          <w:szCs w:val="26"/>
        </w:rPr>
        <w:t>There are no capital or start-up costs associated with this collection.  All of the costs are associated with the burden hours and accounted for in Question #12 and #15.</w:t>
      </w:r>
    </w:p>
    <w:p w14:paraId="301D6E86" w14:textId="77777777" w:rsidR="000B7086" w:rsidRPr="00241993" w:rsidRDefault="000B7086" w:rsidP="00313BE7">
      <w:pPr>
        <w:spacing w:after="0" w:line="240" w:lineRule="auto"/>
        <w:rPr>
          <w:rFonts w:ascii="Times New Roman" w:hAnsi="Times New Roman" w:cs="Times New Roman"/>
          <w:sz w:val="26"/>
          <w:szCs w:val="26"/>
        </w:rPr>
      </w:pPr>
    </w:p>
    <w:p w14:paraId="7425C4BF" w14:textId="77777777" w:rsidR="000B7086" w:rsidRPr="00241993" w:rsidRDefault="000B7086" w:rsidP="00313BE7">
      <w:pPr>
        <w:pStyle w:val="ListParagraph"/>
        <w:numPr>
          <w:ilvl w:val="0"/>
          <w:numId w:val="1"/>
        </w:numPr>
        <w:spacing w:after="0" w:line="240" w:lineRule="auto"/>
        <w:ind w:left="360"/>
        <w:rPr>
          <w:rFonts w:ascii="Times New Roman" w:hAnsi="Times New Roman" w:cs="Times New Roman"/>
          <w:b/>
          <w:sz w:val="26"/>
          <w:szCs w:val="26"/>
        </w:rPr>
      </w:pPr>
      <w:r w:rsidRPr="00241993">
        <w:rPr>
          <w:rFonts w:ascii="Times New Roman" w:hAnsi="Times New Roman" w:cs="Times New Roman"/>
          <w:b/>
          <w:sz w:val="26"/>
          <w:szCs w:val="26"/>
        </w:rPr>
        <w:t>ESTIMATED ANNUALIZED COST TO FEDERAL GOVERNMENT</w:t>
      </w:r>
    </w:p>
    <w:p w14:paraId="67F9CAD2" w14:textId="77777777" w:rsidR="000B7086" w:rsidRPr="00241993" w:rsidRDefault="000B7086" w:rsidP="00313BE7">
      <w:pPr>
        <w:spacing w:after="0" w:line="240" w:lineRule="auto"/>
        <w:rPr>
          <w:rFonts w:ascii="Times New Roman" w:hAnsi="Times New Roman" w:cs="Times New Roman"/>
          <w:sz w:val="26"/>
          <w:szCs w:val="26"/>
        </w:rPr>
      </w:pPr>
    </w:p>
    <w:p w14:paraId="74E6C8CE" w14:textId="77777777" w:rsidR="000B7086" w:rsidRPr="00241993" w:rsidRDefault="000B7086" w:rsidP="00313BE7">
      <w:pPr>
        <w:spacing w:after="0" w:line="240" w:lineRule="auto"/>
        <w:rPr>
          <w:rFonts w:ascii="Times New Roman" w:hAnsi="Times New Roman" w:cs="Times New Roman"/>
          <w:sz w:val="26"/>
          <w:szCs w:val="26"/>
        </w:rPr>
      </w:pPr>
      <w:r w:rsidRPr="00241993">
        <w:rPr>
          <w:rFonts w:ascii="Times New Roman" w:hAnsi="Times New Roman" w:cs="Times New Roman"/>
          <w:sz w:val="26"/>
          <w:szCs w:val="26"/>
        </w:rPr>
        <w:t>The estimated annualized cost to the Federal Government for FERC-717, is as follows:</w:t>
      </w:r>
    </w:p>
    <w:p w14:paraId="54B283F7" w14:textId="77777777" w:rsidR="000B7086" w:rsidRPr="00241993" w:rsidRDefault="000B7086" w:rsidP="00313BE7">
      <w:pPr>
        <w:spacing w:after="0" w:line="240" w:lineRule="auto"/>
        <w:rPr>
          <w:rFonts w:ascii="Times New Roman" w:hAnsi="Times New Roman" w:cs="Times New Roman"/>
          <w:sz w:val="26"/>
          <w:szCs w:val="26"/>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0B7086" w:rsidRPr="0033780E" w14:paraId="677FB636" w14:textId="77777777" w:rsidTr="008957DF">
        <w:tc>
          <w:tcPr>
            <w:tcW w:w="3182" w:type="dxa"/>
            <w:tcBorders>
              <w:top w:val="single" w:sz="4" w:space="0" w:color="auto"/>
              <w:left w:val="single" w:sz="4" w:space="0" w:color="auto"/>
              <w:bottom w:val="single" w:sz="4" w:space="0" w:color="auto"/>
              <w:right w:val="single" w:sz="4" w:space="0" w:color="auto"/>
            </w:tcBorders>
            <w:shd w:val="clear" w:color="auto" w:fill="CCCCCC"/>
          </w:tcPr>
          <w:p w14:paraId="5F7D81C1" w14:textId="77777777" w:rsidR="000B7086" w:rsidRPr="0033780E" w:rsidRDefault="000B7086" w:rsidP="00313BE7">
            <w:pPr>
              <w:spacing w:after="0" w:line="240" w:lineRule="auto"/>
              <w:rPr>
                <w:rFonts w:ascii="Times New Roman" w:hAnsi="Times New Roman" w:cs="Times New Roman"/>
                <w:sz w:val="20"/>
                <w:szCs w:val="20"/>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6CE7BFF2" w14:textId="77777777" w:rsidR="000B7086" w:rsidRPr="0033780E" w:rsidRDefault="000B7086" w:rsidP="00313BE7">
            <w:pPr>
              <w:spacing w:after="0" w:line="240" w:lineRule="auto"/>
              <w:rPr>
                <w:rFonts w:ascii="Times New Roman" w:hAnsi="Times New Roman" w:cs="Times New Roman"/>
                <w:b/>
                <w:sz w:val="20"/>
                <w:szCs w:val="20"/>
              </w:rPr>
            </w:pPr>
            <w:r w:rsidRPr="0033780E">
              <w:rPr>
                <w:rFonts w:ascii="Times New Roman" w:hAnsi="Times New Roman" w:cs="Times New Roman"/>
                <w:b/>
                <w:sz w:val="20"/>
                <w:szCs w:val="20"/>
              </w:rPr>
              <w:t>Number of Employees (FTE)</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11BBAA44" w14:textId="77777777" w:rsidR="000B7086" w:rsidRPr="0033780E" w:rsidRDefault="000B7086" w:rsidP="00313BE7">
            <w:pPr>
              <w:spacing w:after="0" w:line="240" w:lineRule="auto"/>
              <w:rPr>
                <w:rFonts w:ascii="Times New Roman" w:hAnsi="Times New Roman" w:cs="Times New Roman"/>
                <w:b/>
                <w:sz w:val="20"/>
                <w:szCs w:val="20"/>
              </w:rPr>
            </w:pPr>
            <w:r w:rsidRPr="0033780E">
              <w:rPr>
                <w:rFonts w:ascii="Times New Roman" w:hAnsi="Times New Roman" w:cs="Times New Roman"/>
                <w:b/>
                <w:sz w:val="20"/>
                <w:szCs w:val="20"/>
              </w:rPr>
              <w:t>Estimated Annual Federal Cost</w:t>
            </w:r>
          </w:p>
        </w:tc>
      </w:tr>
      <w:tr w:rsidR="000B7086" w:rsidRPr="0033780E" w14:paraId="329B8538" w14:textId="77777777" w:rsidTr="008957DF">
        <w:tc>
          <w:tcPr>
            <w:tcW w:w="3182" w:type="dxa"/>
            <w:tcBorders>
              <w:top w:val="single" w:sz="4" w:space="0" w:color="auto"/>
              <w:left w:val="single" w:sz="4" w:space="0" w:color="auto"/>
              <w:bottom w:val="single" w:sz="4" w:space="0" w:color="auto"/>
              <w:right w:val="single" w:sz="4" w:space="0" w:color="auto"/>
            </w:tcBorders>
          </w:tcPr>
          <w:p w14:paraId="297E28B5" w14:textId="77777777" w:rsidR="000B7086" w:rsidRPr="008B2DFE" w:rsidRDefault="000B7086">
            <w:pPr>
              <w:spacing w:after="0" w:line="240" w:lineRule="auto"/>
              <w:rPr>
                <w:rFonts w:ascii="Times New Roman" w:hAnsi="Times New Roman" w:cs="Times New Roman"/>
                <w:sz w:val="26"/>
                <w:szCs w:val="26"/>
                <w:vertAlign w:val="superscript"/>
              </w:rPr>
            </w:pPr>
            <w:r w:rsidRPr="008B2DFE">
              <w:rPr>
                <w:rFonts w:ascii="Times New Roman" w:hAnsi="Times New Roman" w:cs="Times New Roman"/>
                <w:sz w:val="26"/>
                <w:szCs w:val="26"/>
              </w:rPr>
              <w:t xml:space="preserve">FERC-717 Analysis </w:t>
            </w:r>
          </w:p>
        </w:tc>
        <w:tc>
          <w:tcPr>
            <w:tcW w:w="3201" w:type="dxa"/>
            <w:tcBorders>
              <w:top w:val="single" w:sz="4" w:space="0" w:color="auto"/>
              <w:left w:val="single" w:sz="4" w:space="0" w:color="auto"/>
              <w:bottom w:val="single" w:sz="4" w:space="0" w:color="auto"/>
              <w:right w:val="single" w:sz="4" w:space="0" w:color="auto"/>
            </w:tcBorders>
            <w:vAlign w:val="bottom"/>
          </w:tcPr>
          <w:p w14:paraId="67EC8197" w14:textId="77777777" w:rsidR="000B7086" w:rsidRPr="008B2DFE" w:rsidRDefault="000B7086" w:rsidP="00313BE7">
            <w:pPr>
              <w:spacing w:after="0" w:line="240" w:lineRule="auto"/>
              <w:rPr>
                <w:rFonts w:ascii="Times New Roman" w:hAnsi="Times New Roman" w:cs="Times New Roman"/>
                <w:sz w:val="26"/>
                <w:szCs w:val="26"/>
              </w:rPr>
            </w:pPr>
            <w:r w:rsidRPr="008B2DFE">
              <w:rPr>
                <w:rFonts w:ascii="Times New Roman" w:hAnsi="Times New Roman" w:cs="Times New Roman"/>
                <w:sz w:val="26"/>
                <w:szCs w:val="26"/>
              </w:rPr>
              <w:t>0.5</w:t>
            </w:r>
          </w:p>
        </w:tc>
        <w:tc>
          <w:tcPr>
            <w:tcW w:w="2995" w:type="dxa"/>
            <w:tcBorders>
              <w:top w:val="single" w:sz="4" w:space="0" w:color="auto"/>
              <w:left w:val="single" w:sz="4" w:space="0" w:color="auto"/>
              <w:bottom w:val="single" w:sz="4" w:space="0" w:color="auto"/>
              <w:right w:val="single" w:sz="4" w:space="0" w:color="auto"/>
            </w:tcBorders>
            <w:vAlign w:val="bottom"/>
          </w:tcPr>
          <w:p w14:paraId="773475E3" w14:textId="77777777" w:rsidR="000B7086" w:rsidRPr="008B2DFE" w:rsidRDefault="000B7086" w:rsidP="004673EA">
            <w:pPr>
              <w:spacing w:after="0" w:line="240" w:lineRule="auto"/>
              <w:jc w:val="right"/>
              <w:rPr>
                <w:rFonts w:ascii="Times New Roman" w:hAnsi="Times New Roman" w:cs="Times New Roman"/>
                <w:sz w:val="26"/>
                <w:szCs w:val="26"/>
              </w:rPr>
            </w:pPr>
            <w:r w:rsidRPr="008B2DFE">
              <w:rPr>
                <w:rFonts w:ascii="Times New Roman" w:hAnsi="Times New Roman" w:cs="Times New Roman"/>
                <w:sz w:val="26"/>
                <w:szCs w:val="26"/>
              </w:rPr>
              <w:t>$</w:t>
            </w:r>
            <w:r w:rsidR="00747216" w:rsidRPr="008B2DFE">
              <w:rPr>
                <w:rFonts w:ascii="Times New Roman" w:hAnsi="Times New Roman" w:cs="Times New Roman"/>
                <w:sz w:val="26"/>
                <w:szCs w:val="26"/>
              </w:rPr>
              <w:t>79,377</w:t>
            </w:r>
          </w:p>
        </w:tc>
      </w:tr>
      <w:tr w:rsidR="000B7086" w:rsidRPr="0033780E" w14:paraId="727B804A" w14:textId="77777777" w:rsidTr="008957DF">
        <w:tc>
          <w:tcPr>
            <w:tcW w:w="3182" w:type="dxa"/>
            <w:tcBorders>
              <w:top w:val="single" w:sz="4" w:space="0" w:color="auto"/>
              <w:left w:val="single" w:sz="4" w:space="0" w:color="auto"/>
              <w:bottom w:val="single" w:sz="4" w:space="0" w:color="auto"/>
              <w:right w:val="single" w:sz="4" w:space="0" w:color="auto"/>
            </w:tcBorders>
          </w:tcPr>
          <w:p w14:paraId="135283A6" w14:textId="77777777" w:rsidR="000B7086" w:rsidRPr="008B2DFE" w:rsidRDefault="000B7086" w:rsidP="00BD255D">
            <w:pPr>
              <w:spacing w:after="0" w:line="240" w:lineRule="auto"/>
              <w:rPr>
                <w:rFonts w:ascii="Times New Roman" w:hAnsi="Times New Roman" w:cs="Times New Roman"/>
                <w:sz w:val="26"/>
                <w:szCs w:val="26"/>
              </w:rPr>
            </w:pPr>
            <w:r w:rsidRPr="008B2DFE">
              <w:rPr>
                <w:rFonts w:ascii="Times New Roman" w:hAnsi="Times New Roman" w:cs="Times New Roman"/>
                <w:sz w:val="26"/>
                <w:szCs w:val="26"/>
              </w:rPr>
              <w:t>PRA</w:t>
            </w:r>
            <w:r w:rsidR="00BD255D" w:rsidRPr="008B2DFE">
              <w:rPr>
                <w:rFonts w:ascii="Times New Roman" w:hAnsi="Times New Roman" w:cs="Times New Roman"/>
                <w:sz w:val="26"/>
                <w:szCs w:val="26"/>
                <w:vertAlign w:val="superscript"/>
              </w:rPr>
              <w:t>6</w:t>
            </w:r>
            <w:r w:rsidRPr="008B2DFE">
              <w:rPr>
                <w:rFonts w:ascii="Times New Roman" w:hAnsi="Times New Roman" w:cs="Times New Roman"/>
                <w:sz w:val="26"/>
                <w:szCs w:val="26"/>
              </w:rPr>
              <w:t xml:space="preserve"> Administrative Cost (for FERC-717</w:t>
            </w:r>
            <w:r w:rsidR="005E7C90" w:rsidRPr="008B2DFE">
              <w:rPr>
                <w:rFonts w:ascii="Times New Roman" w:hAnsi="Times New Roman" w:cs="Times New Roman"/>
                <w:sz w:val="26"/>
                <w:szCs w:val="26"/>
              </w:rPr>
              <w:t>)</w:t>
            </w:r>
          </w:p>
        </w:tc>
        <w:tc>
          <w:tcPr>
            <w:tcW w:w="320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5F9123A9" w14:textId="77777777" w:rsidR="000B7086" w:rsidRPr="008B2DFE" w:rsidRDefault="000B7086" w:rsidP="00313BE7">
            <w:pPr>
              <w:spacing w:after="0" w:line="240" w:lineRule="auto"/>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tcPr>
          <w:p w14:paraId="5E11F89D" w14:textId="77777777" w:rsidR="000B7086" w:rsidRPr="008B2DFE" w:rsidRDefault="000B7086" w:rsidP="004673EA">
            <w:pPr>
              <w:spacing w:after="0" w:line="240" w:lineRule="auto"/>
              <w:jc w:val="right"/>
              <w:rPr>
                <w:rFonts w:ascii="Times New Roman" w:hAnsi="Times New Roman" w:cs="Times New Roman"/>
                <w:sz w:val="26"/>
                <w:szCs w:val="26"/>
              </w:rPr>
            </w:pPr>
            <w:r w:rsidRPr="008B2DFE">
              <w:rPr>
                <w:rFonts w:ascii="Times New Roman" w:hAnsi="Times New Roman" w:cs="Times New Roman"/>
                <w:sz w:val="26"/>
                <w:szCs w:val="26"/>
              </w:rPr>
              <w:t>$5,</w:t>
            </w:r>
            <w:r w:rsidR="00046846" w:rsidRPr="008B2DFE">
              <w:rPr>
                <w:rFonts w:ascii="Times New Roman" w:hAnsi="Times New Roman" w:cs="Times New Roman"/>
                <w:sz w:val="26"/>
                <w:szCs w:val="26"/>
              </w:rPr>
              <w:t>72</w:t>
            </w:r>
            <w:r w:rsidR="00546A15" w:rsidRPr="008B2DFE">
              <w:rPr>
                <w:rFonts w:ascii="Times New Roman" w:hAnsi="Times New Roman" w:cs="Times New Roman"/>
                <w:sz w:val="26"/>
                <w:szCs w:val="26"/>
              </w:rPr>
              <w:t>3</w:t>
            </w:r>
          </w:p>
        </w:tc>
      </w:tr>
      <w:tr w:rsidR="000B7086" w:rsidRPr="0033780E" w14:paraId="4F3DD0FE" w14:textId="77777777" w:rsidTr="008957DF">
        <w:tc>
          <w:tcPr>
            <w:tcW w:w="3182" w:type="dxa"/>
            <w:tcBorders>
              <w:top w:val="single" w:sz="4" w:space="0" w:color="auto"/>
              <w:left w:val="single" w:sz="4" w:space="0" w:color="auto"/>
              <w:bottom w:val="single" w:sz="4" w:space="0" w:color="auto"/>
              <w:right w:val="single" w:sz="4" w:space="0" w:color="auto"/>
            </w:tcBorders>
            <w:hideMark/>
          </w:tcPr>
          <w:p w14:paraId="06F58E3F" w14:textId="77777777" w:rsidR="000B7086" w:rsidRPr="008B2DFE" w:rsidRDefault="000B7086" w:rsidP="00313BE7">
            <w:pPr>
              <w:spacing w:after="0" w:line="240" w:lineRule="auto"/>
              <w:rPr>
                <w:rFonts w:ascii="Times New Roman" w:hAnsi="Times New Roman" w:cs="Times New Roman"/>
                <w:b/>
                <w:sz w:val="26"/>
                <w:szCs w:val="26"/>
              </w:rPr>
            </w:pPr>
            <w:r w:rsidRPr="008B2DFE">
              <w:rPr>
                <w:rFonts w:ascii="Times New Roman" w:hAnsi="Times New Roman" w:cs="Times New Roman"/>
                <w:b/>
                <w:sz w:val="26"/>
                <w:szCs w:val="26"/>
              </w:rPr>
              <w:t>FERC Total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EC801" w14:textId="77777777" w:rsidR="000B7086" w:rsidRPr="008B2DFE" w:rsidRDefault="000B7086" w:rsidP="00313BE7">
            <w:pPr>
              <w:spacing w:after="0" w:line="240" w:lineRule="auto"/>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702B7BEB" w14:textId="77777777" w:rsidR="000B7086" w:rsidRPr="008B2DFE" w:rsidRDefault="000B7086" w:rsidP="004673EA">
            <w:pPr>
              <w:spacing w:after="0" w:line="240" w:lineRule="auto"/>
              <w:jc w:val="right"/>
              <w:rPr>
                <w:rFonts w:ascii="Times New Roman" w:hAnsi="Times New Roman" w:cs="Times New Roman"/>
                <w:sz w:val="26"/>
                <w:szCs w:val="26"/>
              </w:rPr>
            </w:pPr>
            <w:r w:rsidRPr="008B2DFE">
              <w:rPr>
                <w:rFonts w:ascii="Times New Roman" w:hAnsi="Times New Roman" w:cs="Times New Roman"/>
                <w:sz w:val="26"/>
                <w:szCs w:val="26"/>
              </w:rPr>
              <w:t>$</w:t>
            </w:r>
            <w:r w:rsidR="00747216" w:rsidRPr="008B2DFE">
              <w:rPr>
                <w:rFonts w:ascii="Times New Roman" w:hAnsi="Times New Roman" w:cs="Times New Roman"/>
                <w:sz w:val="26"/>
                <w:szCs w:val="26"/>
              </w:rPr>
              <w:t>85,10</w:t>
            </w:r>
            <w:r w:rsidR="00546A15" w:rsidRPr="008B2DFE">
              <w:rPr>
                <w:rFonts w:ascii="Times New Roman" w:hAnsi="Times New Roman" w:cs="Times New Roman"/>
                <w:sz w:val="26"/>
                <w:szCs w:val="26"/>
              </w:rPr>
              <w:t>0</w:t>
            </w:r>
          </w:p>
        </w:tc>
      </w:tr>
    </w:tbl>
    <w:p w14:paraId="11878C66" w14:textId="77777777" w:rsidR="000B7086" w:rsidRPr="00241993" w:rsidRDefault="000B7086" w:rsidP="00313BE7">
      <w:pPr>
        <w:spacing w:after="0" w:line="240" w:lineRule="auto"/>
        <w:rPr>
          <w:rFonts w:ascii="Times New Roman" w:hAnsi="Times New Roman" w:cs="Times New Roman"/>
          <w:sz w:val="26"/>
          <w:szCs w:val="26"/>
        </w:rPr>
      </w:pPr>
    </w:p>
    <w:p w14:paraId="1821DCA7" w14:textId="77777777" w:rsidR="000B7086" w:rsidRPr="00241993" w:rsidRDefault="000B7086" w:rsidP="00313BE7">
      <w:pPr>
        <w:spacing w:after="0" w:line="240" w:lineRule="auto"/>
        <w:rPr>
          <w:rFonts w:ascii="Times New Roman" w:hAnsi="Times New Roman" w:cs="Times New Roman"/>
          <w:sz w:val="26"/>
          <w:szCs w:val="26"/>
        </w:rPr>
      </w:pPr>
      <w:r w:rsidRPr="00241993">
        <w:rPr>
          <w:rFonts w:ascii="Times New Roman" w:hAnsi="Times New Roman" w:cs="Times New Roman"/>
          <w:sz w:val="26"/>
          <w:szCs w:val="26"/>
        </w:rPr>
        <w:t>Based on the above table, the total Federal Cost for FERC-717 is $</w:t>
      </w:r>
      <w:r w:rsidR="00140930" w:rsidRPr="00241993">
        <w:rPr>
          <w:rFonts w:ascii="Times New Roman" w:hAnsi="Times New Roman" w:cs="Times New Roman"/>
          <w:sz w:val="26"/>
          <w:szCs w:val="26"/>
        </w:rPr>
        <w:t>85,</w:t>
      </w:r>
      <w:r w:rsidR="00747216" w:rsidRPr="00241993">
        <w:rPr>
          <w:rFonts w:ascii="Times New Roman" w:hAnsi="Times New Roman" w:cs="Times New Roman"/>
          <w:sz w:val="26"/>
          <w:szCs w:val="26"/>
        </w:rPr>
        <w:t>10</w:t>
      </w:r>
      <w:r w:rsidR="00546A15">
        <w:rPr>
          <w:rFonts w:ascii="Times New Roman" w:hAnsi="Times New Roman" w:cs="Times New Roman"/>
          <w:sz w:val="26"/>
          <w:szCs w:val="26"/>
        </w:rPr>
        <w:t>0</w:t>
      </w:r>
      <w:r w:rsidR="005E7C90">
        <w:rPr>
          <w:rFonts w:ascii="Times New Roman" w:hAnsi="Times New Roman" w:cs="Times New Roman"/>
          <w:sz w:val="26"/>
          <w:szCs w:val="26"/>
        </w:rPr>
        <w:t>.</w:t>
      </w:r>
      <w:r w:rsidRPr="00241993">
        <w:rPr>
          <w:rFonts w:ascii="Times New Roman" w:hAnsi="Times New Roman" w:cs="Times New Roman"/>
          <w:sz w:val="26"/>
          <w:szCs w:val="26"/>
        </w:rPr>
        <w:t xml:space="preserve">  </w:t>
      </w:r>
    </w:p>
    <w:p w14:paraId="661AC3F7" w14:textId="77777777" w:rsidR="000B7086" w:rsidRPr="00241993" w:rsidRDefault="000B7086" w:rsidP="00313BE7">
      <w:pPr>
        <w:spacing w:after="0" w:line="240" w:lineRule="auto"/>
        <w:rPr>
          <w:rFonts w:ascii="Times New Roman" w:hAnsi="Times New Roman" w:cs="Times New Roman"/>
          <w:sz w:val="26"/>
          <w:szCs w:val="26"/>
        </w:rPr>
      </w:pPr>
    </w:p>
    <w:p w14:paraId="2BDCB7A5" w14:textId="77777777" w:rsidR="000B7086" w:rsidRPr="00241993" w:rsidRDefault="000B7086" w:rsidP="00313BE7">
      <w:pPr>
        <w:spacing w:after="0" w:line="240" w:lineRule="auto"/>
        <w:rPr>
          <w:rFonts w:ascii="Times New Roman" w:hAnsi="Times New Roman" w:cs="Times New Roman"/>
          <w:sz w:val="26"/>
          <w:szCs w:val="26"/>
        </w:rPr>
      </w:pPr>
      <w:r w:rsidRPr="00241993">
        <w:rPr>
          <w:rFonts w:ascii="Times New Roman" w:hAnsi="Times New Roman" w:cs="Times New Roman"/>
          <w:sz w:val="26"/>
          <w:szCs w:val="26"/>
        </w:rPr>
        <w:t>The Commission bases its estimate of the ‘Analysis and Processing of filings’ cost to the Federal Government on salaries and benefits for professional and clerical support.  This estimated cost represents staff analysis, decision making, and review of response</w:t>
      </w:r>
      <w:r w:rsidR="00A67114">
        <w:rPr>
          <w:rFonts w:ascii="Times New Roman" w:hAnsi="Times New Roman" w:cs="Times New Roman"/>
          <w:sz w:val="26"/>
          <w:szCs w:val="26"/>
        </w:rPr>
        <w:t>s</w:t>
      </w:r>
      <w:r w:rsidRPr="00241993">
        <w:rPr>
          <w:rFonts w:ascii="Times New Roman" w:hAnsi="Times New Roman" w:cs="Times New Roman"/>
          <w:sz w:val="26"/>
          <w:szCs w:val="26"/>
        </w:rPr>
        <w:t xml:space="preserve"> to the information collection.  </w:t>
      </w:r>
    </w:p>
    <w:p w14:paraId="4D7DF168" w14:textId="77777777" w:rsidR="000B7086" w:rsidRPr="00241993" w:rsidRDefault="000B7086" w:rsidP="00313BE7">
      <w:pPr>
        <w:spacing w:after="0" w:line="240" w:lineRule="auto"/>
        <w:rPr>
          <w:rFonts w:ascii="Times New Roman" w:hAnsi="Times New Roman" w:cs="Times New Roman"/>
          <w:sz w:val="26"/>
          <w:szCs w:val="26"/>
        </w:rPr>
      </w:pPr>
    </w:p>
    <w:p w14:paraId="73A31305" w14:textId="77777777" w:rsidR="000B7086" w:rsidRPr="00241993" w:rsidRDefault="000B7086" w:rsidP="00313BE7">
      <w:pPr>
        <w:pStyle w:val="ListParagraph"/>
        <w:numPr>
          <w:ilvl w:val="0"/>
          <w:numId w:val="1"/>
        </w:numPr>
        <w:spacing w:after="0" w:line="240" w:lineRule="auto"/>
        <w:ind w:left="360"/>
        <w:rPr>
          <w:rFonts w:ascii="Times New Roman" w:hAnsi="Times New Roman" w:cs="Times New Roman"/>
          <w:b/>
          <w:sz w:val="26"/>
          <w:szCs w:val="26"/>
        </w:rPr>
      </w:pPr>
      <w:r w:rsidRPr="00241993">
        <w:rPr>
          <w:rFonts w:ascii="Times New Roman" w:hAnsi="Times New Roman" w:cs="Times New Roman"/>
          <w:b/>
          <w:sz w:val="26"/>
          <w:szCs w:val="26"/>
        </w:rPr>
        <w:t>REASONS FOR CHANGES IN BURDEN INCLUDING THE NEED FOR ANY INCREASE</w:t>
      </w:r>
    </w:p>
    <w:p w14:paraId="521DAAC4" w14:textId="77777777" w:rsidR="000B7086" w:rsidRPr="00241993" w:rsidRDefault="000B7086" w:rsidP="00313BE7">
      <w:pPr>
        <w:spacing w:after="0" w:line="240" w:lineRule="auto"/>
        <w:rPr>
          <w:rFonts w:ascii="Times New Roman" w:hAnsi="Times New Roman" w:cs="Times New Roman"/>
          <w:sz w:val="26"/>
          <w:szCs w:val="26"/>
        </w:rPr>
      </w:pPr>
    </w:p>
    <w:p w14:paraId="572CF619" w14:textId="370435A2" w:rsidR="003A01D3" w:rsidRDefault="008A3616" w:rsidP="004673EA">
      <w:pPr>
        <w:spacing w:after="0" w:line="240" w:lineRule="auto"/>
        <w:rPr>
          <w:rFonts w:ascii="Times New Roman" w:hAnsi="Times New Roman" w:cs="Times New Roman"/>
          <w:sz w:val="26"/>
          <w:szCs w:val="26"/>
        </w:rPr>
      </w:pPr>
      <w:r w:rsidRPr="00241993">
        <w:rPr>
          <w:rFonts w:ascii="Times New Roman" w:hAnsi="Times New Roman" w:cs="Times New Roman"/>
          <w:sz w:val="26"/>
          <w:szCs w:val="26"/>
        </w:rPr>
        <w:t xml:space="preserve">There are no changes to the </w:t>
      </w:r>
      <w:r w:rsidR="0000399B">
        <w:rPr>
          <w:rFonts w:ascii="Times New Roman" w:hAnsi="Times New Roman" w:cs="Times New Roman"/>
          <w:sz w:val="26"/>
          <w:szCs w:val="26"/>
        </w:rPr>
        <w:t>FERC-717</w:t>
      </w:r>
      <w:r w:rsidRPr="00241993">
        <w:rPr>
          <w:rFonts w:ascii="Times New Roman" w:hAnsi="Times New Roman" w:cs="Times New Roman"/>
          <w:sz w:val="26"/>
          <w:szCs w:val="26"/>
        </w:rPr>
        <w:t xml:space="preserve"> reporting requ</w:t>
      </w:r>
      <w:r w:rsidR="0033780E">
        <w:rPr>
          <w:rFonts w:ascii="Times New Roman" w:hAnsi="Times New Roman" w:cs="Times New Roman"/>
          <w:sz w:val="26"/>
          <w:szCs w:val="26"/>
        </w:rPr>
        <w:t xml:space="preserve">irements or format.  </w:t>
      </w:r>
    </w:p>
    <w:p w14:paraId="72E9EF33" w14:textId="77777777" w:rsidR="003A01D3" w:rsidRDefault="003A01D3" w:rsidP="004673EA">
      <w:pPr>
        <w:spacing w:after="0" w:line="240" w:lineRule="auto"/>
        <w:rPr>
          <w:rFonts w:ascii="Times New Roman" w:hAnsi="Times New Roman" w:cs="Times New Roman"/>
          <w:sz w:val="26"/>
          <w:szCs w:val="26"/>
        </w:rPr>
      </w:pPr>
    </w:p>
    <w:p w14:paraId="138A7ABB" w14:textId="268881DD" w:rsidR="00534184" w:rsidRDefault="00B668EA" w:rsidP="004673EA">
      <w:pPr>
        <w:spacing w:after="0" w:line="240" w:lineRule="auto"/>
        <w:rPr>
          <w:rFonts w:ascii="Times New Roman" w:hAnsi="Times New Roman" w:cs="Times New Roman"/>
          <w:sz w:val="26"/>
          <w:szCs w:val="26"/>
        </w:rPr>
      </w:pPr>
      <w:r w:rsidRPr="000B37BA">
        <w:rPr>
          <w:rFonts w:ascii="Times New Roman" w:hAnsi="Times New Roman" w:cs="Times New Roman"/>
          <w:sz w:val="26"/>
          <w:szCs w:val="26"/>
        </w:rPr>
        <w:t>The</w:t>
      </w:r>
      <w:r w:rsidR="00102753">
        <w:rPr>
          <w:rFonts w:ascii="Times New Roman" w:hAnsi="Times New Roman" w:cs="Times New Roman"/>
          <w:sz w:val="26"/>
          <w:szCs w:val="26"/>
        </w:rPr>
        <w:t>re is a</w:t>
      </w:r>
      <w:r w:rsidRPr="000B37BA">
        <w:rPr>
          <w:rFonts w:ascii="Times New Roman" w:hAnsi="Times New Roman" w:cs="Times New Roman"/>
          <w:sz w:val="26"/>
          <w:szCs w:val="26"/>
        </w:rPr>
        <w:t xml:space="preserve"> significant reduction </w:t>
      </w:r>
      <w:r w:rsidR="003A01D3" w:rsidRPr="000B37BA">
        <w:rPr>
          <w:rFonts w:ascii="Times New Roman" w:hAnsi="Times New Roman" w:cs="Times New Roman"/>
          <w:sz w:val="26"/>
          <w:szCs w:val="26"/>
        </w:rPr>
        <w:t xml:space="preserve">in burden in </w:t>
      </w:r>
      <w:r w:rsidRPr="000B37BA">
        <w:rPr>
          <w:rFonts w:ascii="Times New Roman" w:hAnsi="Times New Roman" w:cs="Times New Roman"/>
          <w:sz w:val="26"/>
          <w:szCs w:val="26"/>
        </w:rPr>
        <w:t>FERC-717 because</w:t>
      </w:r>
      <w:r w:rsidR="00382332">
        <w:rPr>
          <w:rFonts w:ascii="Times New Roman" w:hAnsi="Times New Roman" w:cs="Times New Roman"/>
          <w:sz w:val="26"/>
          <w:szCs w:val="26"/>
        </w:rPr>
        <w:t xml:space="preserve"> of program changes and adjustments</w:t>
      </w:r>
      <w:r w:rsidR="0033780E">
        <w:rPr>
          <w:rFonts w:ascii="Times New Roman" w:hAnsi="Times New Roman" w:cs="Times New Roman"/>
          <w:sz w:val="26"/>
          <w:szCs w:val="26"/>
        </w:rPr>
        <w:t xml:space="preserve"> related to</w:t>
      </w:r>
      <w:r w:rsidR="00102753">
        <w:rPr>
          <w:rFonts w:ascii="Times New Roman" w:hAnsi="Times New Roman" w:cs="Times New Roman"/>
          <w:sz w:val="26"/>
          <w:szCs w:val="26"/>
        </w:rPr>
        <w:t xml:space="preserve"> the following.</w:t>
      </w:r>
    </w:p>
    <w:p w14:paraId="42930D82" w14:textId="77777777" w:rsidR="004673EA" w:rsidRDefault="004673EA" w:rsidP="004673EA">
      <w:pPr>
        <w:spacing w:after="0" w:line="240" w:lineRule="auto"/>
        <w:rPr>
          <w:rFonts w:ascii="Times New Roman" w:hAnsi="Times New Roman" w:cs="Times New Roman"/>
          <w:sz w:val="26"/>
          <w:szCs w:val="26"/>
        </w:rPr>
      </w:pPr>
    </w:p>
    <w:p w14:paraId="1E7A0933" w14:textId="77777777" w:rsidR="00096EE9" w:rsidRPr="00167AB6" w:rsidRDefault="00096EE9" w:rsidP="004673EA">
      <w:pPr>
        <w:spacing w:after="0" w:line="240" w:lineRule="auto"/>
        <w:rPr>
          <w:rFonts w:ascii="Times New Roman" w:hAnsi="Times New Roman" w:cs="Times New Roman"/>
          <w:b/>
          <w:sz w:val="26"/>
          <w:szCs w:val="26"/>
        </w:rPr>
      </w:pPr>
      <w:r>
        <w:rPr>
          <w:rFonts w:ascii="Times New Roman" w:hAnsi="Times New Roman" w:cs="Times New Roman"/>
          <w:b/>
          <w:sz w:val="26"/>
          <w:szCs w:val="26"/>
        </w:rPr>
        <w:t>Program Changes</w:t>
      </w:r>
    </w:p>
    <w:p w14:paraId="4ABF9C41" w14:textId="48DAE97D" w:rsidR="00382332" w:rsidRDefault="0033780E" w:rsidP="007D10FE">
      <w:pPr>
        <w:pStyle w:val="ListParagraph"/>
        <w:numPr>
          <w:ilvl w:val="0"/>
          <w:numId w:val="2"/>
        </w:numPr>
        <w:spacing w:after="0" w:line="240" w:lineRule="auto"/>
        <w:rPr>
          <w:rFonts w:ascii="Times New Roman" w:hAnsi="Times New Roman" w:cs="Times New Roman"/>
          <w:sz w:val="26"/>
          <w:szCs w:val="26"/>
        </w:rPr>
      </w:pPr>
      <w:r w:rsidRPr="00F146DA">
        <w:rPr>
          <w:rFonts w:ascii="Times New Roman" w:hAnsi="Times New Roman" w:cs="Times New Roman"/>
          <w:sz w:val="26"/>
          <w:szCs w:val="26"/>
        </w:rPr>
        <w:t>Removal</w:t>
      </w:r>
      <w:r w:rsidR="00B668EA" w:rsidRPr="00F146DA">
        <w:rPr>
          <w:rFonts w:ascii="Times New Roman" w:hAnsi="Times New Roman" w:cs="Times New Roman"/>
          <w:sz w:val="26"/>
          <w:szCs w:val="26"/>
        </w:rPr>
        <w:t xml:space="preserve"> </w:t>
      </w:r>
      <w:r w:rsidR="00292EDE">
        <w:rPr>
          <w:rFonts w:ascii="Times New Roman" w:hAnsi="Times New Roman" w:cs="Times New Roman"/>
          <w:sz w:val="26"/>
          <w:szCs w:val="26"/>
        </w:rPr>
        <w:t xml:space="preserve">of </w:t>
      </w:r>
      <w:r w:rsidR="00B668EA" w:rsidRPr="00F146DA">
        <w:rPr>
          <w:rFonts w:ascii="Times New Roman" w:hAnsi="Times New Roman" w:cs="Times New Roman"/>
          <w:sz w:val="26"/>
          <w:szCs w:val="26"/>
        </w:rPr>
        <w:t xml:space="preserve">the one-time burden from </w:t>
      </w:r>
      <w:r w:rsidR="00CF3FBB" w:rsidRPr="00F146DA">
        <w:rPr>
          <w:rFonts w:ascii="Times New Roman" w:hAnsi="Times New Roman" w:cs="Times New Roman"/>
          <w:sz w:val="26"/>
          <w:szCs w:val="26"/>
        </w:rPr>
        <w:t xml:space="preserve">Docket No. </w:t>
      </w:r>
      <w:r w:rsidR="00B668EA" w:rsidRPr="00F146DA">
        <w:rPr>
          <w:rFonts w:ascii="Times New Roman" w:hAnsi="Times New Roman" w:cs="Times New Roman"/>
          <w:sz w:val="26"/>
          <w:szCs w:val="26"/>
        </w:rPr>
        <w:t>RM5-5-022.</w:t>
      </w:r>
      <w:r w:rsidR="00FC2489" w:rsidRPr="00F146DA">
        <w:rPr>
          <w:rFonts w:ascii="Times New Roman" w:hAnsi="Times New Roman" w:cs="Times New Roman"/>
          <w:sz w:val="26"/>
          <w:szCs w:val="26"/>
        </w:rPr>
        <w:t xml:space="preserve"> </w:t>
      </w:r>
      <w:r w:rsidR="007F523A">
        <w:rPr>
          <w:rFonts w:ascii="Times New Roman" w:hAnsi="Times New Roman" w:cs="Times New Roman"/>
          <w:sz w:val="26"/>
          <w:szCs w:val="26"/>
        </w:rPr>
        <w:t xml:space="preserve">The one-time burden removal is a program decrease and is being removed because the requirements are complete. </w:t>
      </w:r>
      <w:r w:rsidR="00382332" w:rsidRPr="00F146DA">
        <w:rPr>
          <w:rFonts w:ascii="Times New Roman" w:hAnsi="Times New Roman" w:cs="Times New Roman"/>
          <w:sz w:val="26"/>
          <w:szCs w:val="26"/>
        </w:rPr>
        <w:t>The supporting statement associated with the Final Rule in Docket RM5-5-022 states “FERC assumes that burden associated with implementing the new standards is reduced to zero over time because of the increased efficiencies related to standardization”</w:t>
      </w:r>
      <w:r w:rsidR="00292EDE">
        <w:rPr>
          <w:rFonts w:ascii="Times New Roman" w:hAnsi="Times New Roman" w:cs="Times New Roman"/>
          <w:sz w:val="26"/>
          <w:szCs w:val="26"/>
        </w:rPr>
        <w:t>.</w:t>
      </w:r>
      <w:r w:rsidRPr="00F146DA">
        <w:rPr>
          <w:rFonts w:ascii="Times New Roman" w:hAnsi="Times New Roman" w:cs="Times New Roman"/>
          <w:sz w:val="26"/>
          <w:szCs w:val="26"/>
        </w:rPr>
        <w:t xml:space="preserve"> (OMB originally approved RM05-5-022 Final Rule’s burden at </w:t>
      </w:r>
      <w:r w:rsidR="004217CB" w:rsidRPr="00F146DA">
        <w:rPr>
          <w:rFonts w:ascii="Times New Roman" w:hAnsi="Times New Roman" w:cs="Times New Roman"/>
          <w:sz w:val="26"/>
          <w:szCs w:val="26"/>
        </w:rPr>
        <w:t>132</w:t>
      </w:r>
      <w:r w:rsidRPr="00F146DA">
        <w:rPr>
          <w:rFonts w:ascii="Times New Roman" w:hAnsi="Times New Roman" w:cs="Times New Roman"/>
          <w:sz w:val="26"/>
          <w:szCs w:val="26"/>
        </w:rPr>
        <w:t xml:space="preserve"> responses and</w:t>
      </w:r>
      <w:r w:rsidR="004217CB" w:rsidRPr="00F146DA">
        <w:rPr>
          <w:rFonts w:ascii="Times New Roman" w:hAnsi="Times New Roman" w:cs="Times New Roman"/>
          <w:sz w:val="26"/>
          <w:szCs w:val="26"/>
        </w:rPr>
        <w:t xml:space="preserve"> 1,320</w:t>
      </w:r>
      <w:r w:rsidRPr="00F146DA">
        <w:rPr>
          <w:rFonts w:ascii="Times New Roman" w:hAnsi="Times New Roman" w:cs="Times New Roman"/>
          <w:sz w:val="26"/>
          <w:szCs w:val="26"/>
        </w:rPr>
        <w:t xml:space="preserve"> hours of burden</w:t>
      </w:r>
      <w:r w:rsidR="00292EDE">
        <w:rPr>
          <w:rFonts w:ascii="Times New Roman" w:hAnsi="Times New Roman" w:cs="Times New Roman"/>
          <w:sz w:val="26"/>
          <w:szCs w:val="26"/>
        </w:rPr>
        <w:t>.</w:t>
      </w:r>
      <w:r w:rsidRPr="00F146DA">
        <w:rPr>
          <w:rFonts w:ascii="Times New Roman" w:hAnsi="Times New Roman" w:cs="Times New Roman"/>
          <w:sz w:val="26"/>
          <w:szCs w:val="26"/>
        </w:rPr>
        <w:t>)</w:t>
      </w:r>
    </w:p>
    <w:p w14:paraId="33DA4254" w14:textId="09430417" w:rsidR="00F146DA" w:rsidRDefault="00F146DA" w:rsidP="007D10FE">
      <w:pPr>
        <w:pStyle w:val="ListParagraph"/>
        <w:numPr>
          <w:ilvl w:val="0"/>
          <w:numId w:val="2"/>
        </w:numPr>
        <w:spacing w:after="0" w:line="240" w:lineRule="auto"/>
        <w:rPr>
          <w:rFonts w:ascii="Times New Roman" w:hAnsi="Times New Roman" w:cs="Times New Roman"/>
          <w:sz w:val="26"/>
          <w:szCs w:val="26"/>
        </w:rPr>
      </w:pPr>
      <w:r>
        <w:rPr>
          <w:rFonts w:ascii="Times New Roman" w:hAnsi="Times New Roman" w:cs="Times New Roman"/>
          <w:sz w:val="26"/>
          <w:szCs w:val="26"/>
        </w:rPr>
        <w:t>Removal of one</w:t>
      </w:r>
      <w:r w:rsidR="001F7C0A">
        <w:rPr>
          <w:rFonts w:ascii="Times New Roman" w:hAnsi="Times New Roman" w:cs="Times New Roman"/>
          <w:sz w:val="26"/>
          <w:szCs w:val="26"/>
        </w:rPr>
        <w:t>-</w:t>
      </w:r>
      <w:r>
        <w:rPr>
          <w:rFonts w:ascii="Times New Roman" w:hAnsi="Times New Roman" w:cs="Times New Roman"/>
          <w:sz w:val="26"/>
          <w:szCs w:val="26"/>
        </w:rPr>
        <w:t xml:space="preserve">time burden </w:t>
      </w:r>
      <w:r w:rsidR="00206AEE">
        <w:rPr>
          <w:rFonts w:ascii="Times New Roman" w:hAnsi="Times New Roman" w:cs="Times New Roman"/>
          <w:sz w:val="26"/>
          <w:szCs w:val="26"/>
        </w:rPr>
        <w:t>from Docket No. RM05-</w:t>
      </w:r>
      <w:r w:rsidR="004977C9">
        <w:rPr>
          <w:rFonts w:ascii="Times New Roman" w:hAnsi="Times New Roman" w:cs="Times New Roman"/>
          <w:sz w:val="26"/>
          <w:szCs w:val="26"/>
        </w:rPr>
        <w:t>5-</w:t>
      </w:r>
      <w:r w:rsidR="00206AEE">
        <w:rPr>
          <w:rFonts w:ascii="Times New Roman" w:hAnsi="Times New Roman" w:cs="Times New Roman"/>
          <w:sz w:val="26"/>
          <w:szCs w:val="26"/>
        </w:rPr>
        <w:t xml:space="preserve">020 </w:t>
      </w:r>
      <w:r w:rsidR="004977C9">
        <w:rPr>
          <w:rFonts w:ascii="Times New Roman" w:hAnsi="Times New Roman" w:cs="Times New Roman"/>
          <w:sz w:val="26"/>
          <w:szCs w:val="26"/>
        </w:rPr>
        <w:t>–(</w:t>
      </w:r>
      <w:r w:rsidR="00206AEE">
        <w:rPr>
          <w:rFonts w:ascii="Times New Roman" w:hAnsi="Times New Roman" w:cs="Times New Roman"/>
          <w:sz w:val="26"/>
          <w:szCs w:val="26"/>
        </w:rPr>
        <w:t xml:space="preserve">6 responses and </w:t>
      </w:r>
      <w:r w:rsidR="004977C9">
        <w:rPr>
          <w:rFonts w:ascii="Times New Roman" w:hAnsi="Times New Roman" w:cs="Times New Roman"/>
          <w:sz w:val="26"/>
          <w:szCs w:val="26"/>
        </w:rPr>
        <w:t xml:space="preserve">126 </w:t>
      </w:r>
      <w:r w:rsidR="00206AEE">
        <w:rPr>
          <w:rFonts w:ascii="Times New Roman" w:hAnsi="Times New Roman" w:cs="Times New Roman"/>
          <w:sz w:val="26"/>
          <w:szCs w:val="26"/>
        </w:rPr>
        <w:t>hours</w:t>
      </w:r>
      <w:r w:rsidR="004977C9">
        <w:rPr>
          <w:rFonts w:ascii="Times New Roman" w:hAnsi="Times New Roman" w:cs="Times New Roman"/>
          <w:sz w:val="26"/>
          <w:szCs w:val="26"/>
        </w:rPr>
        <w:t>)</w:t>
      </w:r>
      <w:r w:rsidR="001F7C0A">
        <w:rPr>
          <w:rFonts w:ascii="Times New Roman" w:hAnsi="Times New Roman" w:cs="Times New Roman"/>
          <w:sz w:val="26"/>
          <w:szCs w:val="26"/>
        </w:rPr>
        <w:t xml:space="preserve">. </w:t>
      </w:r>
      <w:r w:rsidR="007F523A">
        <w:rPr>
          <w:rFonts w:ascii="Times New Roman" w:hAnsi="Times New Roman" w:cs="Times New Roman"/>
          <w:sz w:val="26"/>
          <w:szCs w:val="26"/>
        </w:rPr>
        <w:t>The one-time burden removal is a program decrease and is being removed because the requirements are complete.</w:t>
      </w:r>
    </w:p>
    <w:p w14:paraId="572F6CC0" w14:textId="62F7BD24" w:rsidR="00096EE9" w:rsidRPr="00167AB6" w:rsidRDefault="00206AEE" w:rsidP="00096EE9">
      <w:pPr>
        <w:pStyle w:val="ListParagraph"/>
        <w:numPr>
          <w:ilvl w:val="0"/>
          <w:numId w:val="2"/>
        </w:numPr>
        <w:spacing w:after="0" w:line="240" w:lineRule="auto"/>
        <w:rPr>
          <w:rStyle w:val="CommentReference"/>
          <w:rFonts w:ascii="Times New Roman" w:hAnsi="Times New Roman" w:cs="Times New Roman"/>
          <w:sz w:val="26"/>
          <w:szCs w:val="26"/>
        </w:rPr>
      </w:pPr>
      <w:r>
        <w:rPr>
          <w:rFonts w:ascii="Times New Roman" w:hAnsi="Times New Roman" w:cs="Times New Roman"/>
          <w:sz w:val="26"/>
          <w:szCs w:val="26"/>
        </w:rPr>
        <w:t>Removal of one-time burden from Docket</w:t>
      </w:r>
      <w:r w:rsidR="007F523A">
        <w:rPr>
          <w:rFonts w:ascii="Times New Roman" w:hAnsi="Times New Roman" w:cs="Times New Roman"/>
          <w:sz w:val="26"/>
          <w:szCs w:val="26"/>
        </w:rPr>
        <w:t xml:space="preserve"> No. RM</w:t>
      </w:r>
      <w:r>
        <w:rPr>
          <w:rFonts w:ascii="Times New Roman" w:hAnsi="Times New Roman" w:cs="Times New Roman"/>
          <w:sz w:val="26"/>
          <w:szCs w:val="26"/>
        </w:rPr>
        <w:t xml:space="preserve">11-24 </w:t>
      </w:r>
      <w:r w:rsidR="004977C9">
        <w:rPr>
          <w:rFonts w:ascii="Times New Roman" w:hAnsi="Times New Roman" w:cs="Times New Roman"/>
          <w:sz w:val="26"/>
          <w:szCs w:val="26"/>
        </w:rPr>
        <w:t>(</w:t>
      </w:r>
      <w:r>
        <w:rPr>
          <w:rFonts w:ascii="Times New Roman" w:hAnsi="Times New Roman" w:cs="Times New Roman"/>
          <w:sz w:val="26"/>
          <w:szCs w:val="26"/>
        </w:rPr>
        <w:t>of 176 responses and 176 hours</w:t>
      </w:r>
      <w:r w:rsidR="004977C9">
        <w:rPr>
          <w:rFonts w:ascii="Times New Roman" w:hAnsi="Times New Roman" w:cs="Times New Roman"/>
          <w:sz w:val="26"/>
          <w:szCs w:val="26"/>
        </w:rPr>
        <w:t>)</w:t>
      </w:r>
      <w:r>
        <w:rPr>
          <w:rFonts w:ascii="Times New Roman" w:hAnsi="Times New Roman" w:cs="Times New Roman"/>
          <w:sz w:val="26"/>
          <w:szCs w:val="26"/>
        </w:rPr>
        <w:t>.</w:t>
      </w:r>
      <w:r w:rsidR="007F523A">
        <w:rPr>
          <w:rFonts w:ascii="Times New Roman" w:hAnsi="Times New Roman" w:cs="Times New Roman"/>
          <w:sz w:val="26"/>
          <w:szCs w:val="26"/>
        </w:rPr>
        <w:t xml:space="preserve"> The one-time burden removal is a program decrease and is being removed because the requirements are complete.</w:t>
      </w:r>
      <w:r w:rsidR="007F523A" w:rsidDel="007F523A">
        <w:rPr>
          <w:rStyle w:val="CommentReference"/>
        </w:rPr>
        <w:t xml:space="preserve"> </w:t>
      </w:r>
    </w:p>
    <w:p w14:paraId="516BF297" w14:textId="77777777" w:rsidR="00171907" w:rsidRDefault="00171907" w:rsidP="00167AB6">
      <w:pPr>
        <w:pStyle w:val="ListParagraph"/>
        <w:spacing w:after="0" w:line="240" w:lineRule="auto"/>
        <w:ind w:left="0"/>
        <w:rPr>
          <w:rFonts w:ascii="Times New Roman" w:hAnsi="Times New Roman" w:cs="Times New Roman"/>
          <w:sz w:val="26"/>
          <w:szCs w:val="26"/>
        </w:rPr>
      </w:pPr>
    </w:p>
    <w:p w14:paraId="354679D3" w14:textId="0BEB35CE" w:rsidR="00096EE9" w:rsidRDefault="00171907" w:rsidP="00167AB6">
      <w:pPr>
        <w:pStyle w:val="ListParagraph"/>
        <w:spacing w:after="0" w:line="240" w:lineRule="auto"/>
        <w:ind w:left="0"/>
        <w:rPr>
          <w:rFonts w:ascii="Times New Roman" w:hAnsi="Times New Roman" w:cs="Times New Roman"/>
          <w:sz w:val="26"/>
          <w:szCs w:val="26"/>
        </w:rPr>
      </w:pPr>
      <w:r>
        <w:rPr>
          <w:rFonts w:ascii="Times New Roman" w:hAnsi="Times New Roman" w:cs="Times New Roman"/>
          <w:sz w:val="26"/>
          <w:szCs w:val="26"/>
        </w:rPr>
        <w:t>The total resulting program decrease is 1,62</w:t>
      </w:r>
      <w:r w:rsidR="004977C9">
        <w:rPr>
          <w:rFonts w:ascii="Times New Roman" w:hAnsi="Times New Roman" w:cs="Times New Roman"/>
          <w:sz w:val="26"/>
          <w:szCs w:val="26"/>
        </w:rPr>
        <w:t>2</w:t>
      </w:r>
      <w:r>
        <w:rPr>
          <w:rFonts w:ascii="Times New Roman" w:hAnsi="Times New Roman" w:cs="Times New Roman"/>
          <w:sz w:val="26"/>
          <w:szCs w:val="26"/>
        </w:rPr>
        <w:t xml:space="preserve"> hours.</w:t>
      </w:r>
    </w:p>
    <w:p w14:paraId="6BBC6DDD" w14:textId="77777777" w:rsidR="00171907" w:rsidRPr="00167AB6" w:rsidRDefault="00171907" w:rsidP="00167AB6">
      <w:pPr>
        <w:pStyle w:val="ListParagraph"/>
        <w:spacing w:after="0" w:line="240" w:lineRule="auto"/>
        <w:ind w:left="0"/>
        <w:rPr>
          <w:rFonts w:ascii="Times New Roman" w:hAnsi="Times New Roman" w:cs="Times New Roman"/>
          <w:sz w:val="26"/>
          <w:szCs w:val="26"/>
        </w:rPr>
      </w:pPr>
    </w:p>
    <w:p w14:paraId="36CFABCD" w14:textId="77777777" w:rsidR="00096EE9" w:rsidRPr="00167AB6" w:rsidRDefault="00096EE9" w:rsidP="00167AB6">
      <w:pPr>
        <w:pStyle w:val="ListParagraph"/>
        <w:spacing w:after="0" w:line="240" w:lineRule="auto"/>
        <w:ind w:left="0"/>
        <w:rPr>
          <w:rFonts w:ascii="Times New Roman" w:hAnsi="Times New Roman" w:cs="Times New Roman"/>
          <w:b/>
          <w:sz w:val="26"/>
          <w:szCs w:val="26"/>
        </w:rPr>
      </w:pPr>
      <w:r>
        <w:rPr>
          <w:rFonts w:ascii="Times New Roman" w:hAnsi="Times New Roman" w:cs="Times New Roman"/>
          <w:b/>
          <w:sz w:val="26"/>
          <w:szCs w:val="26"/>
        </w:rPr>
        <w:t>Adjustments</w:t>
      </w:r>
    </w:p>
    <w:p w14:paraId="57FE9C55" w14:textId="544FFE9B" w:rsidR="00206AEE" w:rsidRDefault="00171907" w:rsidP="00167AB6">
      <w:pPr>
        <w:pStyle w:val="ListParagraph"/>
        <w:spacing w:after="0" w:line="240" w:lineRule="auto"/>
        <w:ind w:left="0"/>
        <w:rPr>
          <w:rFonts w:ascii="Times New Roman" w:hAnsi="Times New Roman" w:cs="Times New Roman"/>
          <w:sz w:val="26"/>
          <w:szCs w:val="26"/>
        </w:rPr>
      </w:pPr>
      <w:r>
        <w:rPr>
          <w:rFonts w:ascii="Times New Roman" w:hAnsi="Times New Roman" w:cs="Times New Roman"/>
          <w:sz w:val="26"/>
          <w:szCs w:val="26"/>
        </w:rPr>
        <w:t>We are</w:t>
      </w:r>
      <w:r w:rsidR="007F523A">
        <w:rPr>
          <w:rFonts w:ascii="Times New Roman" w:hAnsi="Times New Roman" w:cs="Times New Roman"/>
          <w:sz w:val="26"/>
          <w:szCs w:val="26"/>
        </w:rPr>
        <w:t xml:space="preserve"> adjusting the burden by </w:t>
      </w:r>
      <w:r>
        <w:rPr>
          <w:rFonts w:ascii="Times New Roman" w:hAnsi="Times New Roman" w:cs="Times New Roman"/>
          <w:sz w:val="26"/>
          <w:szCs w:val="26"/>
        </w:rPr>
        <w:t xml:space="preserve">a decrease of </w:t>
      </w:r>
      <w:r w:rsidR="00206AEE">
        <w:rPr>
          <w:rFonts w:ascii="Times New Roman" w:hAnsi="Times New Roman" w:cs="Times New Roman"/>
          <w:sz w:val="26"/>
          <w:szCs w:val="26"/>
        </w:rPr>
        <w:t xml:space="preserve">193,420 burden hours. </w:t>
      </w:r>
      <w:r w:rsidR="007F523A" w:rsidRPr="007F523A">
        <w:rPr>
          <w:rFonts w:ascii="Times New Roman" w:hAnsi="Times New Roman" w:cs="Times New Roman"/>
          <w:sz w:val="26"/>
          <w:szCs w:val="26"/>
        </w:rPr>
        <w:t xml:space="preserve"> </w:t>
      </w:r>
      <w:r w:rsidR="001F4A30">
        <w:rPr>
          <w:rFonts w:ascii="Times New Roman" w:hAnsi="Times New Roman" w:cs="Times New Roman"/>
          <w:sz w:val="26"/>
          <w:szCs w:val="26"/>
        </w:rPr>
        <w:t xml:space="preserve">The justification for the adjustment </w:t>
      </w:r>
      <w:r>
        <w:rPr>
          <w:rFonts w:ascii="Times New Roman" w:hAnsi="Times New Roman" w:cs="Times New Roman"/>
          <w:sz w:val="26"/>
          <w:szCs w:val="26"/>
        </w:rPr>
        <w:t xml:space="preserve">decrease </w:t>
      </w:r>
      <w:r w:rsidR="001F4A30">
        <w:rPr>
          <w:rFonts w:ascii="Times New Roman" w:hAnsi="Times New Roman" w:cs="Times New Roman"/>
          <w:sz w:val="26"/>
          <w:szCs w:val="26"/>
        </w:rPr>
        <w:t>is listed below.</w:t>
      </w:r>
    </w:p>
    <w:p w14:paraId="5DC03FF2" w14:textId="77777777" w:rsidR="00382332" w:rsidRPr="00382332" w:rsidRDefault="00382332" w:rsidP="007F523A">
      <w:pPr>
        <w:pStyle w:val="ListParagraph"/>
        <w:numPr>
          <w:ilvl w:val="0"/>
          <w:numId w:val="2"/>
        </w:numPr>
        <w:spacing w:after="0" w:line="240" w:lineRule="auto"/>
        <w:rPr>
          <w:rFonts w:ascii="Times New Roman" w:hAnsi="Times New Roman" w:cs="Times New Roman"/>
          <w:sz w:val="26"/>
          <w:szCs w:val="26"/>
        </w:rPr>
      </w:pPr>
      <w:r w:rsidRPr="00382332">
        <w:rPr>
          <w:rFonts w:ascii="Times New Roman" w:hAnsi="Times New Roman" w:cs="Times New Roman"/>
          <w:sz w:val="26"/>
          <w:szCs w:val="26"/>
        </w:rPr>
        <w:t>The Commission determined that standardization of business practices and communication processes benefits the electric industry by providing uniform methods for public utilities to conduct business with different transmission providers.  Many participants in electric markets conduct business transactions involving a number of different transmission providers. Establishing a uniform set of procedures and communication protocols increases the efficiency of such transactions</w:t>
      </w:r>
      <w:r w:rsidR="0033780E">
        <w:rPr>
          <w:rFonts w:ascii="Times New Roman" w:hAnsi="Times New Roman" w:cs="Times New Roman"/>
          <w:sz w:val="26"/>
          <w:szCs w:val="26"/>
        </w:rPr>
        <w:t xml:space="preserve"> and, thus, reduces the burden involved</w:t>
      </w:r>
      <w:r w:rsidRPr="00382332">
        <w:rPr>
          <w:rFonts w:ascii="Times New Roman" w:hAnsi="Times New Roman" w:cs="Times New Roman"/>
          <w:sz w:val="26"/>
          <w:szCs w:val="26"/>
        </w:rPr>
        <w:t>.</w:t>
      </w:r>
    </w:p>
    <w:p w14:paraId="3362034D" w14:textId="29DA74DF" w:rsidR="00382332" w:rsidRPr="001F4A30" w:rsidRDefault="00D64E5E" w:rsidP="001F4A30">
      <w:pPr>
        <w:pStyle w:val="ListParagraph"/>
        <w:numPr>
          <w:ilvl w:val="0"/>
          <w:numId w:val="2"/>
        </w:numPr>
        <w:spacing w:after="0" w:line="240" w:lineRule="auto"/>
        <w:rPr>
          <w:rFonts w:ascii="Times New Roman" w:hAnsi="Times New Roman" w:cs="Times New Roman"/>
          <w:sz w:val="26"/>
          <w:szCs w:val="26"/>
        </w:rPr>
      </w:pPr>
      <w:r w:rsidRPr="001F4A30">
        <w:rPr>
          <w:rFonts w:ascii="Times New Roman" w:hAnsi="Times New Roman" w:cs="Times New Roman"/>
          <w:sz w:val="26"/>
          <w:szCs w:val="26"/>
        </w:rPr>
        <w:t xml:space="preserve">Industry is using more experienced personnel to submit filings. </w:t>
      </w:r>
      <w:r w:rsidR="00382332" w:rsidRPr="008322F7">
        <w:rPr>
          <w:rFonts w:ascii="Times New Roman" w:hAnsi="Times New Roman" w:cs="Times New Roman"/>
          <w:sz w:val="26"/>
          <w:szCs w:val="26"/>
        </w:rPr>
        <w:t>Transmission Ow</w:t>
      </w:r>
      <w:r w:rsidR="0033780E" w:rsidRPr="008322F7">
        <w:rPr>
          <w:rFonts w:ascii="Times New Roman" w:hAnsi="Times New Roman" w:cs="Times New Roman"/>
          <w:sz w:val="26"/>
          <w:szCs w:val="26"/>
        </w:rPr>
        <w:t>ners are allowing Transmission O</w:t>
      </w:r>
      <w:r w:rsidR="00382332" w:rsidRPr="008322F7">
        <w:rPr>
          <w:rFonts w:ascii="Times New Roman" w:hAnsi="Times New Roman" w:cs="Times New Roman"/>
          <w:sz w:val="26"/>
          <w:szCs w:val="26"/>
        </w:rPr>
        <w:t xml:space="preserve">perators to include RTO/ISO’s to submit their filing. </w:t>
      </w:r>
    </w:p>
    <w:p w14:paraId="52257963" w14:textId="77777777" w:rsidR="005D6C45" w:rsidRPr="00F146DA" w:rsidRDefault="005D6C45" w:rsidP="00167AB6">
      <w:pPr>
        <w:pStyle w:val="ListParagraph"/>
        <w:numPr>
          <w:ilvl w:val="0"/>
          <w:numId w:val="2"/>
        </w:numPr>
        <w:spacing w:line="240" w:lineRule="auto"/>
        <w:rPr>
          <w:rFonts w:ascii="Calibri" w:hAnsi="Calibri"/>
          <w:color w:val="1F497D"/>
        </w:rPr>
      </w:pPr>
      <w:r w:rsidRPr="008B2DFE">
        <w:rPr>
          <w:rFonts w:ascii="Times New Roman" w:hAnsi="Times New Roman" w:cs="Times New Roman"/>
          <w:sz w:val="26"/>
          <w:szCs w:val="26"/>
        </w:rPr>
        <w:t>For those public utilities that want to incorporate the complete set of NAESB standards into their tariffs without modification, we will permit their initial compliance filing to specify that they are incorporating into their tariff all the standards as specified in Part 38 of the Commission’s Rules of Practice and Procedure as updated and revised.</w:t>
      </w:r>
      <w:r w:rsidR="0065546D" w:rsidRPr="00F82CF8">
        <w:rPr>
          <w:rStyle w:val="FootnoteReference"/>
          <w:rFonts w:ascii="Times New Roman" w:hAnsi="Times New Roman" w:cs="Times New Roman"/>
          <w:sz w:val="26"/>
          <w:szCs w:val="26"/>
          <w:vertAlign w:val="superscript"/>
        </w:rPr>
        <w:footnoteReference w:id="4"/>
      </w:r>
      <w:r w:rsidRPr="008B2DFE">
        <w:rPr>
          <w:rFonts w:ascii="Times New Roman" w:hAnsi="Times New Roman" w:cs="Times New Roman"/>
          <w:sz w:val="26"/>
          <w:szCs w:val="26"/>
        </w:rPr>
        <w:t>  This will mean that those public utilities will not need to make compliance filings in future years to incorporate the standards so long as they continue to abide by all of the NAESB WEQ Business Practice Standards and Communication Protocols for Public Utilities that the Commission has incorporated by reference into its regulations.</w:t>
      </w:r>
    </w:p>
    <w:p w14:paraId="02AEB1B2" w14:textId="77777777" w:rsidR="00171907" w:rsidRDefault="00171907" w:rsidP="00167AB6">
      <w:pPr>
        <w:pStyle w:val="ListParagraph"/>
        <w:spacing w:after="0" w:line="240" w:lineRule="auto"/>
        <w:ind w:left="1440"/>
        <w:rPr>
          <w:rFonts w:ascii="Times New Roman" w:hAnsi="Times New Roman" w:cs="Times New Roman"/>
          <w:sz w:val="26"/>
          <w:szCs w:val="26"/>
        </w:rPr>
      </w:pPr>
    </w:p>
    <w:p w14:paraId="02E3AE45" w14:textId="77777777" w:rsidR="00171907" w:rsidRDefault="00171907" w:rsidP="00167AB6">
      <w:pPr>
        <w:pStyle w:val="ListParagraph"/>
        <w:spacing w:after="0" w:line="240" w:lineRule="auto"/>
        <w:ind w:left="1440"/>
        <w:rPr>
          <w:rFonts w:ascii="Times New Roman" w:hAnsi="Times New Roman" w:cs="Times New Roman"/>
          <w:sz w:val="26"/>
          <w:szCs w:val="26"/>
        </w:rPr>
      </w:pPr>
    </w:p>
    <w:p w14:paraId="73A12DCF" w14:textId="5867F633" w:rsidR="00382332" w:rsidRDefault="00171907" w:rsidP="00167AB6">
      <w:pPr>
        <w:pStyle w:val="ListParagraph"/>
        <w:spacing w:after="0" w:line="240" w:lineRule="auto"/>
        <w:ind w:left="0"/>
        <w:rPr>
          <w:rFonts w:ascii="Times New Roman" w:hAnsi="Times New Roman" w:cs="Times New Roman"/>
          <w:sz w:val="26"/>
          <w:szCs w:val="26"/>
        </w:rPr>
      </w:pPr>
      <w:r>
        <w:rPr>
          <w:rFonts w:ascii="Times New Roman" w:hAnsi="Times New Roman" w:cs="Times New Roman"/>
          <w:b/>
          <w:sz w:val="26"/>
          <w:szCs w:val="26"/>
        </w:rPr>
        <w:t xml:space="preserve">In summary.  </w:t>
      </w:r>
      <w:r>
        <w:rPr>
          <w:rFonts w:ascii="Times New Roman" w:hAnsi="Times New Roman" w:cs="Times New Roman"/>
          <w:sz w:val="26"/>
          <w:szCs w:val="26"/>
        </w:rPr>
        <w:t>As a result of the program decreases and adjustment</w:t>
      </w:r>
      <w:r w:rsidR="00C51690">
        <w:rPr>
          <w:rFonts w:ascii="Times New Roman" w:hAnsi="Times New Roman" w:cs="Times New Roman"/>
          <w:sz w:val="26"/>
          <w:szCs w:val="26"/>
        </w:rPr>
        <w:t>s</w:t>
      </w:r>
      <w:r>
        <w:rPr>
          <w:rFonts w:ascii="Times New Roman" w:hAnsi="Times New Roman" w:cs="Times New Roman"/>
          <w:sz w:val="26"/>
          <w:szCs w:val="26"/>
        </w:rPr>
        <w:t xml:space="preserve"> discussed above, the </w:t>
      </w:r>
      <w:r w:rsidR="00D64E5E">
        <w:rPr>
          <w:rFonts w:ascii="Times New Roman" w:hAnsi="Times New Roman" w:cs="Times New Roman"/>
          <w:sz w:val="26"/>
          <w:szCs w:val="26"/>
        </w:rPr>
        <w:t xml:space="preserve">FERC-717 </w:t>
      </w:r>
      <w:r w:rsidR="00B3656B">
        <w:rPr>
          <w:rFonts w:ascii="Times New Roman" w:hAnsi="Times New Roman" w:cs="Times New Roman"/>
          <w:sz w:val="26"/>
          <w:szCs w:val="26"/>
        </w:rPr>
        <w:t xml:space="preserve">existing </w:t>
      </w:r>
      <w:r w:rsidR="00C51690">
        <w:rPr>
          <w:rFonts w:ascii="Times New Roman" w:hAnsi="Times New Roman" w:cs="Times New Roman"/>
          <w:sz w:val="26"/>
          <w:szCs w:val="26"/>
        </w:rPr>
        <w:t xml:space="preserve">inventory </w:t>
      </w:r>
      <w:r w:rsidR="00102753">
        <w:rPr>
          <w:rFonts w:ascii="Times New Roman" w:hAnsi="Times New Roman" w:cs="Times New Roman"/>
          <w:sz w:val="26"/>
          <w:szCs w:val="26"/>
        </w:rPr>
        <w:t xml:space="preserve">changes from </w:t>
      </w:r>
      <w:r w:rsidR="00D64E5E">
        <w:rPr>
          <w:rFonts w:ascii="Times New Roman" w:hAnsi="Times New Roman" w:cs="Times New Roman"/>
          <w:sz w:val="26"/>
          <w:szCs w:val="26"/>
        </w:rPr>
        <w:t>454 responses to 170 responses</w:t>
      </w:r>
      <w:r w:rsidR="00C51690">
        <w:rPr>
          <w:rFonts w:ascii="Times New Roman" w:hAnsi="Times New Roman" w:cs="Times New Roman"/>
          <w:sz w:val="26"/>
          <w:szCs w:val="26"/>
        </w:rPr>
        <w:t>, and t</w:t>
      </w:r>
      <w:r w:rsidR="00D64E5E">
        <w:rPr>
          <w:rFonts w:ascii="Times New Roman" w:hAnsi="Times New Roman" w:cs="Times New Roman"/>
          <w:sz w:val="26"/>
          <w:szCs w:val="26"/>
        </w:rPr>
        <w:t>he burden hours change from</w:t>
      </w:r>
      <w:r w:rsidR="00B3656B">
        <w:rPr>
          <w:rFonts w:ascii="Times New Roman" w:hAnsi="Times New Roman" w:cs="Times New Roman"/>
          <w:sz w:val="26"/>
          <w:szCs w:val="26"/>
        </w:rPr>
        <w:t xml:space="preserve"> </w:t>
      </w:r>
      <w:r w:rsidR="00D64E5E">
        <w:rPr>
          <w:rFonts w:ascii="Times New Roman" w:hAnsi="Times New Roman" w:cs="Times New Roman"/>
          <w:sz w:val="26"/>
          <w:szCs w:val="26"/>
        </w:rPr>
        <w:t>200,142</w:t>
      </w:r>
      <w:r w:rsidR="00B3656B">
        <w:rPr>
          <w:rFonts w:ascii="Times New Roman" w:hAnsi="Times New Roman" w:cs="Times New Roman"/>
          <w:sz w:val="26"/>
          <w:szCs w:val="26"/>
        </w:rPr>
        <w:t xml:space="preserve"> hours</w:t>
      </w:r>
      <w:r w:rsidR="00D64E5E">
        <w:rPr>
          <w:rFonts w:ascii="Times New Roman" w:hAnsi="Times New Roman" w:cs="Times New Roman"/>
          <w:sz w:val="26"/>
          <w:szCs w:val="26"/>
        </w:rPr>
        <w:t xml:space="preserve"> to 5,100</w:t>
      </w:r>
      <w:r w:rsidR="00B3656B">
        <w:rPr>
          <w:rFonts w:ascii="Times New Roman" w:hAnsi="Times New Roman" w:cs="Times New Roman"/>
          <w:sz w:val="26"/>
          <w:szCs w:val="26"/>
        </w:rPr>
        <w:t xml:space="preserve"> hours</w:t>
      </w:r>
      <w:r w:rsidR="00D64E5E">
        <w:rPr>
          <w:rFonts w:ascii="Times New Roman" w:hAnsi="Times New Roman" w:cs="Times New Roman"/>
          <w:sz w:val="26"/>
          <w:szCs w:val="26"/>
        </w:rPr>
        <w:t>.</w:t>
      </w:r>
    </w:p>
    <w:p w14:paraId="09675D80" w14:textId="77777777" w:rsidR="00B3656B" w:rsidRDefault="00B3656B" w:rsidP="00B3656B">
      <w:pPr>
        <w:pStyle w:val="ListParagraph"/>
        <w:spacing w:after="0" w:line="240" w:lineRule="auto"/>
        <w:ind w:left="1440"/>
        <w:rPr>
          <w:rFonts w:ascii="Times New Roman" w:hAnsi="Times New Roman" w:cs="Times New Roman"/>
          <w:sz w:val="26"/>
          <w:szCs w:val="26"/>
        </w:rPr>
      </w:pPr>
    </w:p>
    <w:p w14:paraId="5D7ABAB6" w14:textId="67755E4A" w:rsidR="00B3656B" w:rsidRDefault="00B3656B" w:rsidP="00BD7CEE">
      <w:pPr>
        <w:pStyle w:val="ListParagraph"/>
        <w:spacing w:after="0" w:line="240" w:lineRule="auto"/>
        <w:ind w:left="0"/>
        <w:rPr>
          <w:rFonts w:ascii="Times New Roman" w:hAnsi="Times New Roman" w:cs="Times New Roman"/>
          <w:sz w:val="26"/>
          <w:szCs w:val="26"/>
        </w:rPr>
      </w:pPr>
      <w:r>
        <w:rPr>
          <w:rFonts w:ascii="Times New Roman" w:hAnsi="Times New Roman" w:cs="Times New Roman"/>
          <w:sz w:val="26"/>
          <w:szCs w:val="26"/>
        </w:rPr>
        <w:t>The tables provide a picture of the above statements:</w:t>
      </w:r>
    </w:p>
    <w:p w14:paraId="4859AF55" w14:textId="77777777" w:rsidR="00B3656B" w:rsidRDefault="00B3656B" w:rsidP="00B3656B">
      <w:pPr>
        <w:pStyle w:val="ListParagraph"/>
        <w:spacing w:after="0" w:line="240" w:lineRule="auto"/>
        <w:ind w:left="1440"/>
        <w:rPr>
          <w:rFonts w:ascii="Times New Roman" w:hAnsi="Times New Roman" w:cs="Times New Roman"/>
          <w:sz w:val="26"/>
          <w:szCs w:val="26"/>
        </w:rPr>
      </w:pPr>
    </w:p>
    <w:tbl>
      <w:tblPr>
        <w:tblStyle w:val="TableGrid"/>
        <w:tblW w:w="9360" w:type="dxa"/>
        <w:tblInd w:w="85" w:type="dxa"/>
        <w:tblLook w:val="04A0" w:firstRow="1" w:lastRow="0" w:firstColumn="1" w:lastColumn="0" w:noHBand="0" w:noVBand="1"/>
      </w:tblPr>
      <w:tblGrid>
        <w:gridCol w:w="2609"/>
        <w:gridCol w:w="1801"/>
        <w:gridCol w:w="1980"/>
        <w:gridCol w:w="2970"/>
      </w:tblGrid>
      <w:tr w:rsidR="00287B8F" w:rsidRPr="00B3656B" w14:paraId="7AA07B18" w14:textId="77777777" w:rsidTr="00167AB6">
        <w:trPr>
          <w:trHeight w:val="211"/>
        </w:trPr>
        <w:tc>
          <w:tcPr>
            <w:tcW w:w="2609" w:type="dxa"/>
          </w:tcPr>
          <w:p w14:paraId="33A83A34" w14:textId="1CAF2808" w:rsidR="00287B8F" w:rsidRPr="00167AB6" w:rsidRDefault="00287B8F" w:rsidP="00167AB6">
            <w:pPr>
              <w:spacing w:after="0" w:line="240" w:lineRule="auto"/>
              <w:rPr>
                <w:rFonts w:ascii="Times New Roman" w:hAnsi="Times New Roman" w:cs="Times New Roman"/>
                <w:sz w:val="24"/>
                <w:szCs w:val="24"/>
              </w:rPr>
            </w:pPr>
          </w:p>
        </w:tc>
        <w:tc>
          <w:tcPr>
            <w:tcW w:w="1801" w:type="dxa"/>
            <w:shd w:val="clear" w:color="auto" w:fill="A5A5A5" w:themeFill="accent3"/>
            <w:vAlign w:val="bottom"/>
          </w:tcPr>
          <w:p w14:paraId="57CDAD10" w14:textId="77777777" w:rsidR="00287B8F" w:rsidRPr="00167AB6" w:rsidRDefault="00287B8F" w:rsidP="00167AB6">
            <w:pPr>
              <w:spacing w:after="0" w:line="240" w:lineRule="auto"/>
              <w:rPr>
                <w:rFonts w:ascii="Times New Roman" w:hAnsi="Times New Roman" w:cs="Times New Roman"/>
                <w:b/>
                <w:sz w:val="24"/>
                <w:szCs w:val="24"/>
              </w:rPr>
            </w:pPr>
            <w:r w:rsidRPr="00167AB6">
              <w:rPr>
                <w:rFonts w:ascii="Times New Roman" w:hAnsi="Times New Roman" w:cs="Times New Roman"/>
                <w:b/>
                <w:sz w:val="24"/>
                <w:szCs w:val="24"/>
              </w:rPr>
              <w:t>Responses</w:t>
            </w:r>
          </w:p>
        </w:tc>
        <w:tc>
          <w:tcPr>
            <w:tcW w:w="1980" w:type="dxa"/>
            <w:shd w:val="clear" w:color="auto" w:fill="A5A5A5" w:themeFill="accent3"/>
            <w:vAlign w:val="bottom"/>
          </w:tcPr>
          <w:p w14:paraId="0875264B" w14:textId="069F8B02" w:rsidR="00287B8F" w:rsidRPr="00167AB6" w:rsidRDefault="00287B8F" w:rsidP="00167AB6">
            <w:pPr>
              <w:spacing w:after="0" w:line="240" w:lineRule="auto"/>
              <w:rPr>
                <w:rFonts w:ascii="Times New Roman" w:hAnsi="Times New Roman" w:cs="Times New Roman"/>
                <w:b/>
                <w:sz w:val="24"/>
                <w:szCs w:val="24"/>
              </w:rPr>
            </w:pPr>
            <w:r w:rsidRPr="00167AB6">
              <w:rPr>
                <w:rFonts w:ascii="Times New Roman" w:hAnsi="Times New Roman" w:cs="Times New Roman"/>
                <w:b/>
                <w:sz w:val="24"/>
                <w:szCs w:val="24"/>
              </w:rPr>
              <w:t>Burden Hours</w:t>
            </w:r>
          </w:p>
        </w:tc>
        <w:tc>
          <w:tcPr>
            <w:tcW w:w="2970" w:type="dxa"/>
            <w:shd w:val="clear" w:color="auto" w:fill="A5A5A5" w:themeFill="accent3"/>
            <w:vAlign w:val="bottom"/>
          </w:tcPr>
          <w:p w14:paraId="114AB8CE" w14:textId="77777777" w:rsidR="00287B8F" w:rsidRPr="00167AB6" w:rsidRDefault="00287B8F" w:rsidP="00167AB6">
            <w:pPr>
              <w:spacing w:after="0" w:line="240" w:lineRule="auto"/>
              <w:rPr>
                <w:rFonts w:ascii="Times New Roman" w:hAnsi="Times New Roman" w:cs="Times New Roman"/>
                <w:b/>
                <w:sz w:val="24"/>
                <w:szCs w:val="24"/>
              </w:rPr>
            </w:pPr>
            <w:r w:rsidRPr="00167AB6">
              <w:rPr>
                <w:rFonts w:ascii="Times New Roman" w:hAnsi="Times New Roman" w:cs="Times New Roman"/>
                <w:b/>
                <w:sz w:val="24"/>
                <w:szCs w:val="24"/>
              </w:rPr>
              <w:t>Type of Change</w:t>
            </w:r>
          </w:p>
        </w:tc>
      </w:tr>
      <w:tr w:rsidR="00287B8F" w:rsidRPr="00B3656B" w14:paraId="12AD9648" w14:textId="77777777" w:rsidTr="00167AB6">
        <w:trPr>
          <w:trHeight w:val="422"/>
        </w:trPr>
        <w:tc>
          <w:tcPr>
            <w:tcW w:w="2609" w:type="dxa"/>
          </w:tcPr>
          <w:p w14:paraId="799F33C3" w14:textId="77777777" w:rsidR="00287B8F" w:rsidRPr="00167AB6" w:rsidRDefault="00287B8F" w:rsidP="00167AB6">
            <w:pPr>
              <w:spacing w:after="0" w:line="240" w:lineRule="auto"/>
              <w:rPr>
                <w:rFonts w:ascii="Times New Roman" w:hAnsi="Times New Roman" w:cs="Times New Roman"/>
                <w:b/>
                <w:sz w:val="24"/>
                <w:szCs w:val="24"/>
              </w:rPr>
            </w:pPr>
            <w:r w:rsidRPr="00167AB6">
              <w:rPr>
                <w:rFonts w:ascii="Times New Roman" w:hAnsi="Times New Roman" w:cs="Times New Roman"/>
                <w:b/>
                <w:sz w:val="24"/>
                <w:szCs w:val="24"/>
              </w:rPr>
              <w:t>Existing OMB-approved Burden Inventory</w:t>
            </w:r>
          </w:p>
        </w:tc>
        <w:tc>
          <w:tcPr>
            <w:tcW w:w="1801" w:type="dxa"/>
          </w:tcPr>
          <w:p w14:paraId="6B91BD58" w14:textId="77777777" w:rsidR="00287B8F" w:rsidRPr="00167AB6" w:rsidRDefault="00287B8F" w:rsidP="00167AB6">
            <w:pPr>
              <w:spacing w:after="0" w:line="240" w:lineRule="auto"/>
              <w:jc w:val="right"/>
              <w:rPr>
                <w:rFonts w:ascii="Times New Roman" w:hAnsi="Times New Roman" w:cs="Times New Roman"/>
                <w:b/>
                <w:sz w:val="24"/>
                <w:szCs w:val="24"/>
              </w:rPr>
            </w:pPr>
            <w:r w:rsidRPr="00167AB6">
              <w:rPr>
                <w:rFonts w:ascii="Times New Roman" w:hAnsi="Times New Roman" w:cs="Times New Roman"/>
                <w:b/>
                <w:sz w:val="24"/>
                <w:szCs w:val="24"/>
              </w:rPr>
              <w:t>454</w:t>
            </w:r>
          </w:p>
        </w:tc>
        <w:tc>
          <w:tcPr>
            <w:tcW w:w="1980" w:type="dxa"/>
          </w:tcPr>
          <w:p w14:paraId="5119BC66" w14:textId="77777777" w:rsidR="00287B8F" w:rsidRPr="00167AB6" w:rsidRDefault="00287B8F" w:rsidP="00167AB6">
            <w:pPr>
              <w:spacing w:after="0" w:line="240" w:lineRule="auto"/>
              <w:jc w:val="right"/>
              <w:rPr>
                <w:rFonts w:ascii="Times New Roman" w:hAnsi="Times New Roman" w:cs="Times New Roman"/>
                <w:b/>
                <w:sz w:val="24"/>
                <w:szCs w:val="24"/>
              </w:rPr>
            </w:pPr>
            <w:r w:rsidRPr="00167AB6">
              <w:rPr>
                <w:rFonts w:ascii="Times New Roman" w:hAnsi="Times New Roman" w:cs="Times New Roman"/>
                <w:b/>
                <w:sz w:val="24"/>
                <w:szCs w:val="24"/>
              </w:rPr>
              <w:t>200,142</w:t>
            </w:r>
          </w:p>
        </w:tc>
        <w:tc>
          <w:tcPr>
            <w:tcW w:w="2970" w:type="dxa"/>
          </w:tcPr>
          <w:p w14:paraId="635D7064" w14:textId="77777777" w:rsidR="00287B8F" w:rsidRPr="00167AB6" w:rsidRDefault="00287B8F" w:rsidP="00167AB6">
            <w:pPr>
              <w:spacing w:after="0" w:line="240" w:lineRule="auto"/>
              <w:rPr>
                <w:rFonts w:ascii="Times New Roman" w:hAnsi="Times New Roman" w:cs="Times New Roman"/>
                <w:b/>
                <w:sz w:val="24"/>
                <w:szCs w:val="24"/>
              </w:rPr>
            </w:pPr>
            <w:r w:rsidRPr="00167AB6">
              <w:rPr>
                <w:rFonts w:ascii="Times New Roman" w:hAnsi="Times New Roman" w:cs="Times New Roman"/>
                <w:b/>
                <w:sz w:val="24"/>
                <w:szCs w:val="24"/>
              </w:rPr>
              <w:t>n/a</w:t>
            </w:r>
          </w:p>
        </w:tc>
      </w:tr>
      <w:tr w:rsidR="00287B8F" w:rsidRPr="00B3656B" w14:paraId="00A4EFB4" w14:textId="77777777" w:rsidTr="00167AB6">
        <w:trPr>
          <w:trHeight w:val="414"/>
        </w:trPr>
        <w:tc>
          <w:tcPr>
            <w:tcW w:w="2609" w:type="dxa"/>
          </w:tcPr>
          <w:p w14:paraId="286AF57D" w14:textId="77777777" w:rsidR="00287B8F" w:rsidRPr="00167AB6" w:rsidRDefault="00287B8F" w:rsidP="00167AB6">
            <w:pPr>
              <w:spacing w:after="0" w:line="240" w:lineRule="auto"/>
              <w:rPr>
                <w:rFonts w:ascii="Times New Roman" w:hAnsi="Times New Roman" w:cs="Times New Roman"/>
                <w:sz w:val="24"/>
                <w:szCs w:val="24"/>
              </w:rPr>
            </w:pPr>
            <w:r w:rsidRPr="00167AB6">
              <w:rPr>
                <w:rFonts w:ascii="Times New Roman" w:hAnsi="Times New Roman" w:cs="Times New Roman"/>
                <w:sz w:val="24"/>
                <w:szCs w:val="24"/>
              </w:rPr>
              <w:t>Burden from Docket RM05-020 (one-time)</w:t>
            </w:r>
          </w:p>
        </w:tc>
        <w:tc>
          <w:tcPr>
            <w:tcW w:w="1801" w:type="dxa"/>
          </w:tcPr>
          <w:p w14:paraId="2A589221" w14:textId="77777777" w:rsidR="00287B8F" w:rsidRPr="00167AB6" w:rsidRDefault="00287B8F" w:rsidP="00167AB6">
            <w:pPr>
              <w:spacing w:after="0" w:line="240" w:lineRule="auto"/>
              <w:jc w:val="right"/>
              <w:rPr>
                <w:rFonts w:ascii="Times New Roman" w:hAnsi="Times New Roman" w:cs="Times New Roman"/>
                <w:sz w:val="24"/>
                <w:szCs w:val="24"/>
              </w:rPr>
            </w:pPr>
            <w:r w:rsidRPr="00167AB6">
              <w:rPr>
                <w:rFonts w:ascii="Times New Roman" w:hAnsi="Times New Roman" w:cs="Times New Roman"/>
                <w:sz w:val="24"/>
                <w:szCs w:val="24"/>
              </w:rPr>
              <w:t>-6</w:t>
            </w:r>
          </w:p>
        </w:tc>
        <w:tc>
          <w:tcPr>
            <w:tcW w:w="1980" w:type="dxa"/>
          </w:tcPr>
          <w:p w14:paraId="22EACE09" w14:textId="77777777" w:rsidR="00287B8F" w:rsidRPr="00167AB6" w:rsidRDefault="00287B8F" w:rsidP="00167AB6">
            <w:pPr>
              <w:spacing w:after="0" w:line="240" w:lineRule="auto"/>
              <w:jc w:val="right"/>
              <w:rPr>
                <w:rFonts w:ascii="Times New Roman" w:hAnsi="Times New Roman" w:cs="Times New Roman"/>
                <w:sz w:val="24"/>
                <w:szCs w:val="24"/>
              </w:rPr>
            </w:pPr>
            <w:r w:rsidRPr="00167AB6">
              <w:rPr>
                <w:rFonts w:ascii="Times New Roman" w:hAnsi="Times New Roman" w:cs="Times New Roman"/>
                <w:sz w:val="24"/>
                <w:szCs w:val="24"/>
              </w:rPr>
              <w:t>-126</w:t>
            </w:r>
          </w:p>
        </w:tc>
        <w:tc>
          <w:tcPr>
            <w:tcW w:w="2970" w:type="dxa"/>
          </w:tcPr>
          <w:p w14:paraId="24EF0524" w14:textId="77777777" w:rsidR="00287B8F" w:rsidRPr="00167AB6" w:rsidRDefault="00287B8F" w:rsidP="00167AB6">
            <w:pPr>
              <w:spacing w:after="0" w:line="240" w:lineRule="auto"/>
              <w:rPr>
                <w:rFonts w:ascii="Times New Roman" w:hAnsi="Times New Roman" w:cs="Times New Roman"/>
                <w:sz w:val="24"/>
                <w:szCs w:val="24"/>
              </w:rPr>
            </w:pPr>
            <w:r w:rsidRPr="00167AB6">
              <w:rPr>
                <w:rFonts w:ascii="Times New Roman" w:hAnsi="Times New Roman" w:cs="Times New Roman"/>
                <w:sz w:val="24"/>
                <w:szCs w:val="24"/>
              </w:rPr>
              <w:t>Program Decrease due to completion</w:t>
            </w:r>
          </w:p>
        </w:tc>
      </w:tr>
      <w:tr w:rsidR="00287B8F" w:rsidRPr="00B3656B" w14:paraId="76EA0CEF" w14:textId="77777777" w:rsidTr="00167AB6">
        <w:trPr>
          <w:trHeight w:val="211"/>
        </w:trPr>
        <w:tc>
          <w:tcPr>
            <w:tcW w:w="2609" w:type="dxa"/>
          </w:tcPr>
          <w:p w14:paraId="528C73A7" w14:textId="77777777" w:rsidR="00287B8F" w:rsidRPr="00167AB6" w:rsidRDefault="00287B8F" w:rsidP="00167AB6">
            <w:pPr>
              <w:spacing w:after="0" w:line="240" w:lineRule="auto"/>
              <w:rPr>
                <w:rFonts w:ascii="Times New Roman" w:hAnsi="Times New Roman" w:cs="Times New Roman"/>
                <w:sz w:val="24"/>
                <w:szCs w:val="24"/>
              </w:rPr>
            </w:pPr>
            <w:r w:rsidRPr="00167AB6">
              <w:rPr>
                <w:rFonts w:ascii="Times New Roman" w:hAnsi="Times New Roman" w:cs="Times New Roman"/>
                <w:sz w:val="24"/>
                <w:szCs w:val="24"/>
              </w:rPr>
              <w:t>Burden from Docket RM11-24</w:t>
            </w:r>
          </w:p>
        </w:tc>
        <w:tc>
          <w:tcPr>
            <w:tcW w:w="1801" w:type="dxa"/>
          </w:tcPr>
          <w:p w14:paraId="713DAE66" w14:textId="77777777" w:rsidR="00287B8F" w:rsidRPr="00167AB6" w:rsidRDefault="00287B8F" w:rsidP="00167AB6">
            <w:pPr>
              <w:spacing w:after="0" w:line="240" w:lineRule="auto"/>
              <w:jc w:val="right"/>
              <w:rPr>
                <w:rFonts w:ascii="Times New Roman" w:hAnsi="Times New Roman" w:cs="Times New Roman"/>
                <w:sz w:val="24"/>
                <w:szCs w:val="24"/>
              </w:rPr>
            </w:pPr>
            <w:r w:rsidRPr="00167AB6">
              <w:rPr>
                <w:rFonts w:ascii="Times New Roman" w:hAnsi="Times New Roman" w:cs="Times New Roman"/>
                <w:sz w:val="24"/>
                <w:szCs w:val="24"/>
              </w:rPr>
              <w:t>-176</w:t>
            </w:r>
          </w:p>
        </w:tc>
        <w:tc>
          <w:tcPr>
            <w:tcW w:w="1980" w:type="dxa"/>
          </w:tcPr>
          <w:p w14:paraId="66587776" w14:textId="77777777" w:rsidR="00287B8F" w:rsidRPr="00167AB6" w:rsidRDefault="00287B8F" w:rsidP="00167AB6">
            <w:pPr>
              <w:spacing w:after="0" w:line="240" w:lineRule="auto"/>
              <w:jc w:val="right"/>
              <w:rPr>
                <w:rFonts w:ascii="Times New Roman" w:hAnsi="Times New Roman" w:cs="Times New Roman"/>
                <w:sz w:val="24"/>
                <w:szCs w:val="24"/>
              </w:rPr>
            </w:pPr>
            <w:r w:rsidRPr="00167AB6">
              <w:rPr>
                <w:rFonts w:ascii="Times New Roman" w:hAnsi="Times New Roman" w:cs="Times New Roman"/>
                <w:sz w:val="24"/>
                <w:szCs w:val="24"/>
              </w:rPr>
              <w:t>-176</w:t>
            </w:r>
          </w:p>
        </w:tc>
        <w:tc>
          <w:tcPr>
            <w:tcW w:w="2970" w:type="dxa"/>
          </w:tcPr>
          <w:p w14:paraId="6AEBE62C" w14:textId="77777777" w:rsidR="00287B8F" w:rsidRPr="00167AB6" w:rsidRDefault="00287B8F" w:rsidP="00167AB6">
            <w:pPr>
              <w:spacing w:after="0" w:line="240" w:lineRule="auto"/>
              <w:rPr>
                <w:rFonts w:ascii="Times New Roman" w:hAnsi="Times New Roman" w:cs="Times New Roman"/>
                <w:sz w:val="24"/>
                <w:szCs w:val="24"/>
              </w:rPr>
            </w:pPr>
            <w:r w:rsidRPr="00167AB6">
              <w:rPr>
                <w:rFonts w:ascii="Times New Roman" w:hAnsi="Times New Roman" w:cs="Times New Roman"/>
                <w:sz w:val="24"/>
                <w:szCs w:val="24"/>
              </w:rPr>
              <w:t>Program Decrease due to completion</w:t>
            </w:r>
          </w:p>
        </w:tc>
      </w:tr>
      <w:tr w:rsidR="00287B8F" w:rsidRPr="00B3656B" w14:paraId="4EBC7AE9" w14:textId="77777777" w:rsidTr="00167AB6">
        <w:trPr>
          <w:trHeight w:val="422"/>
        </w:trPr>
        <w:tc>
          <w:tcPr>
            <w:tcW w:w="2609" w:type="dxa"/>
          </w:tcPr>
          <w:p w14:paraId="0BFF1CD8" w14:textId="77777777" w:rsidR="00287B8F" w:rsidRPr="00167AB6" w:rsidRDefault="00287B8F" w:rsidP="00167AB6">
            <w:pPr>
              <w:spacing w:after="0" w:line="240" w:lineRule="auto"/>
              <w:rPr>
                <w:rFonts w:ascii="Times New Roman" w:hAnsi="Times New Roman" w:cs="Times New Roman"/>
                <w:sz w:val="24"/>
                <w:szCs w:val="24"/>
              </w:rPr>
            </w:pPr>
            <w:r w:rsidRPr="00167AB6">
              <w:rPr>
                <w:rFonts w:ascii="Times New Roman" w:hAnsi="Times New Roman" w:cs="Times New Roman"/>
                <w:sz w:val="24"/>
                <w:szCs w:val="24"/>
              </w:rPr>
              <w:t>Burden from Docket RM05-05-022 (one-time)</w:t>
            </w:r>
          </w:p>
        </w:tc>
        <w:tc>
          <w:tcPr>
            <w:tcW w:w="1801" w:type="dxa"/>
          </w:tcPr>
          <w:p w14:paraId="55025339" w14:textId="77777777" w:rsidR="00287B8F" w:rsidRPr="00167AB6" w:rsidRDefault="00287B8F" w:rsidP="00167AB6">
            <w:pPr>
              <w:spacing w:after="0" w:line="240" w:lineRule="auto"/>
              <w:jc w:val="right"/>
              <w:rPr>
                <w:rFonts w:ascii="Times New Roman" w:hAnsi="Times New Roman" w:cs="Times New Roman"/>
                <w:sz w:val="24"/>
                <w:szCs w:val="24"/>
              </w:rPr>
            </w:pPr>
            <w:r w:rsidRPr="00167AB6">
              <w:rPr>
                <w:rFonts w:ascii="Times New Roman" w:hAnsi="Times New Roman" w:cs="Times New Roman"/>
                <w:sz w:val="24"/>
                <w:szCs w:val="24"/>
              </w:rPr>
              <w:t>-132</w:t>
            </w:r>
          </w:p>
        </w:tc>
        <w:tc>
          <w:tcPr>
            <w:tcW w:w="1980" w:type="dxa"/>
          </w:tcPr>
          <w:p w14:paraId="553F99DB" w14:textId="77777777" w:rsidR="00287B8F" w:rsidRPr="00167AB6" w:rsidRDefault="00287B8F" w:rsidP="00167AB6">
            <w:pPr>
              <w:spacing w:after="0" w:line="240" w:lineRule="auto"/>
              <w:jc w:val="right"/>
              <w:rPr>
                <w:rFonts w:ascii="Times New Roman" w:hAnsi="Times New Roman" w:cs="Times New Roman"/>
                <w:sz w:val="24"/>
                <w:szCs w:val="24"/>
              </w:rPr>
            </w:pPr>
            <w:r w:rsidRPr="00167AB6">
              <w:rPr>
                <w:rFonts w:ascii="Times New Roman" w:hAnsi="Times New Roman" w:cs="Times New Roman"/>
                <w:sz w:val="24"/>
                <w:szCs w:val="24"/>
              </w:rPr>
              <w:t>-1</w:t>
            </w:r>
            <w:r w:rsidR="00F23A4E">
              <w:rPr>
                <w:rFonts w:ascii="Times New Roman" w:hAnsi="Times New Roman" w:cs="Times New Roman"/>
                <w:sz w:val="24"/>
                <w:szCs w:val="24"/>
              </w:rPr>
              <w:t>,</w:t>
            </w:r>
            <w:r w:rsidRPr="00167AB6">
              <w:rPr>
                <w:rFonts w:ascii="Times New Roman" w:hAnsi="Times New Roman" w:cs="Times New Roman"/>
                <w:sz w:val="24"/>
                <w:szCs w:val="24"/>
              </w:rPr>
              <w:t>320</w:t>
            </w:r>
          </w:p>
        </w:tc>
        <w:tc>
          <w:tcPr>
            <w:tcW w:w="2970" w:type="dxa"/>
          </w:tcPr>
          <w:p w14:paraId="03FE52D5" w14:textId="77777777" w:rsidR="00287B8F" w:rsidRPr="00167AB6" w:rsidRDefault="00287B8F" w:rsidP="00167AB6">
            <w:pPr>
              <w:spacing w:after="0" w:line="240" w:lineRule="auto"/>
              <w:rPr>
                <w:rFonts w:ascii="Times New Roman" w:hAnsi="Times New Roman" w:cs="Times New Roman"/>
                <w:sz w:val="24"/>
                <w:szCs w:val="24"/>
              </w:rPr>
            </w:pPr>
            <w:r w:rsidRPr="00167AB6">
              <w:rPr>
                <w:rFonts w:ascii="Times New Roman" w:hAnsi="Times New Roman" w:cs="Times New Roman"/>
                <w:sz w:val="24"/>
                <w:szCs w:val="24"/>
              </w:rPr>
              <w:t>Program Decrease due to completion</w:t>
            </w:r>
          </w:p>
        </w:tc>
      </w:tr>
      <w:tr w:rsidR="00287B8F" w:rsidRPr="00B3656B" w14:paraId="26E8D834" w14:textId="77777777" w:rsidTr="00167AB6">
        <w:trPr>
          <w:trHeight w:val="211"/>
        </w:trPr>
        <w:tc>
          <w:tcPr>
            <w:tcW w:w="2609" w:type="dxa"/>
          </w:tcPr>
          <w:p w14:paraId="2FC42C10" w14:textId="31A485DF" w:rsidR="00287B8F" w:rsidRPr="00167AB6" w:rsidRDefault="00944E22" w:rsidP="00167AB6">
            <w:pPr>
              <w:spacing w:after="0" w:line="240" w:lineRule="auto"/>
              <w:rPr>
                <w:rFonts w:ascii="Times New Roman" w:hAnsi="Times New Roman" w:cs="Times New Roman"/>
                <w:sz w:val="24"/>
                <w:szCs w:val="24"/>
              </w:rPr>
            </w:pPr>
            <w:r>
              <w:rPr>
                <w:rFonts w:ascii="Times New Roman" w:hAnsi="Times New Roman" w:cs="Times New Roman"/>
                <w:sz w:val="24"/>
                <w:szCs w:val="24"/>
              </w:rPr>
              <w:t>Renewal Request</w:t>
            </w:r>
          </w:p>
        </w:tc>
        <w:tc>
          <w:tcPr>
            <w:tcW w:w="1801" w:type="dxa"/>
          </w:tcPr>
          <w:p w14:paraId="13DB3F7A" w14:textId="77777777" w:rsidR="00287B8F" w:rsidRPr="00167AB6" w:rsidRDefault="00287B8F" w:rsidP="00167AB6">
            <w:pPr>
              <w:spacing w:after="0" w:line="240" w:lineRule="auto"/>
              <w:jc w:val="right"/>
              <w:rPr>
                <w:rFonts w:ascii="Times New Roman" w:hAnsi="Times New Roman" w:cs="Times New Roman"/>
                <w:sz w:val="24"/>
                <w:szCs w:val="24"/>
              </w:rPr>
            </w:pPr>
            <w:r w:rsidRPr="00167AB6">
              <w:rPr>
                <w:rFonts w:ascii="Times New Roman" w:hAnsi="Times New Roman" w:cs="Times New Roman"/>
                <w:sz w:val="24"/>
                <w:szCs w:val="24"/>
              </w:rPr>
              <w:t>+30</w:t>
            </w:r>
          </w:p>
        </w:tc>
        <w:tc>
          <w:tcPr>
            <w:tcW w:w="1980" w:type="dxa"/>
          </w:tcPr>
          <w:p w14:paraId="5D1EE0BE" w14:textId="77777777" w:rsidR="00287B8F" w:rsidRPr="00167AB6" w:rsidRDefault="00287B8F" w:rsidP="00167AB6">
            <w:pPr>
              <w:spacing w:after="0" w:line="240" w:lineRule="auto"/>
              <w:jc w:val="right"/>
              <w:rPr>
                <w:rFonts w:ascii="Times New Roman" w:hAnsi="Times New Roman" w:cs="Times New Roman"/>
                <w:sz w:val="24"/>
                <w:szCs w:val="24"/>
              </w:rPr>
            </w:pPr>
            <w:r w:rsidRPr="00167AB6">
              <w:rPr>
                <w:rFonts w:ascii="Times New Roman" w:hAnsi="Times New Roman" w:cs="Times New Roman"/>
                <w:sz w:val="24"/>
                <w:szCs w:val="24"/>
              </w:rPr>
              <w:t>-193</w:t>
            </w:r>
            <w:r w:rsidR="00F23A4E">
              <w:rPr>
                <w:rFonts w:ascii="Times New Roman" w:hAnsi="Times New Roman" w:cs="Times New Roman"/>
                <w:sz w:val="24"/>
                <w:szCs w:val="24"/>
              </w:rPr>
              <w:t>,</w:t>
            </w:r>
            <w:r w:rsidRPr="00167AB6">
              <w:rPr>
                <w:rFonts w:ascii="Times New Roman" w:hAnsi="Times New Roman" w:cs="Times New Roman"/>
                <w:sz w:val="24"/>
                <w:szCs w:val="24"/>
              </w:rPr>
              <w:t>420</w:t>
            </w:r>
          </w:p>
        </w:tc>
        <w:tc>
          <w:tcPr>
            <w:tcW w:w="2970" w:type="dxa"/>
          </w:tcPr>
          <w:p w14:paraId="04A0C66C" w14:textId="77777777" w:rsidR="00287B8F" w:rsidRPr="00167AB6" w:rsidRDefault="00287B8F" w:rsidP="00167AB6">
            <w:pPr>
              <w:spacing w:after="0" w:line="240" w:lineRule="auto"/>
              <w:rPr>
                <w:rFonts w:ascii="Times New Roman" w:hAnsi="Times New Roman" w:cs="Times New Roman"/>
                <w:sz w:val="24"/>
                <w:szCs w:val="24"/>
              </w:rPr>
            </w:pPr>
            <w:r w:rsidRPr="00167AB6">
              <w:rPr>
                <w:rFonts w:ascii="Times New Roman" w:hAnsi="Times New Roman" w:cs="Times New Roman"/>
                <w:sz w:val="24"/>
                <w:szCs w:val="24"/>
              </w:rPr>
              <w:t>Adjustment</w:t>
            </w:r>
          </w:p>
        </w:tc>
      </w:tr>
      <w:tr w:rsidR="00287B8F" w:rsidRPr="00B3656B" w14:paraId="35D0F824" w14:textId="77777777" w:rsidTr="00167AB6">
        <w:trPr>
          <w:trHeight w:val="211"/>
        </w:trPr>
        <w:tc>
          <w:tcPr>
            <w:tcW w:w="2609" w:type="dxa"/>
          </w:tcPr>
          <w:p w14:paraId="4DBB1ADB" w14:textId="0FB0940E" w:rsidR="00287B8F" w:rsidRPr="00167AB6" w:rsidRDefault="00287B8F" w:rsidP="00167AB6">
            <w:pPr>
              <w:spacing w:after="0" w:line="240" w:lineRule="auto"/>
              <w:rPr>
                <w:rFonts w:ascii="Times New Roman" w:hAnsi="Times New Roman" w:cs="Times New Roman"/>
                <w:b/>
                <w:sz w:val="24"/>
                <w:szCs w:val="24"/>
              </w:rPr>
            </w:pPr>
            <w:r w:rsidRPr="00167AB6">
              <w:rPr>
                <w:rFonts w:ascii="Times New Roman" w:hAnsi="Times New Roman" w:cs="Times New Roman"/>
                <w:b/>
                <w:sz w:val="24"/>
                <w:szCs w:val="24"/>
              </w:rPr>
              <w:t>Current Request:</w:t>
            </w:r>
          </w:p>
        </w:tc>
        <w:tc>
          <w:tcPr>
            <w:tcW w:w="1801" w:type="dxa"/>
          </w:tcPr>
          <w:p w14:paraId="1E0226D7" w14:textId="77777777" w:rsidR="00287B8F" w:rsidRPr="00167AB6" w:rsidRDefault="00287B8F" w:rsidP="00167AB6">
            <w:pPr>
              <w:spacing w:after="0" w:line="240" w:lineRule="auto"/>
              <w:jc w:val="right"/>
              <w:rPr>
                <w:rFonts w:ascii="Times New Roman" w:hAnsi="Times New Roman" w:cs="Times New Roman"/>
                <w:b/>
                <w:sz w:val="24"/>
                <w:szCs w:val="24"/>
              </w:rPr>
            </w:pPr>
            <w:r w:rsidRPr="00167AB6">
              <w:rPr>
                <w:rFonts w:ascii="Times New Roman" w:hAnsi="Times New Roman" w:cs="Times New Roman"/>
                <w:b/>
                <w:sz w:val="24"/>
                <w:szCs w:val="24"/>
              </w:rPr>
              <w:t>170</w:t>
            </w:r>
          </w:p>
        </w:tc>
        <w:tc>
          <w:tcPr>
            <w:tcW w:w="1980" w:type="dxa"/>
          </w:tcPr>
          <w:p w14:paraId="5398D36E" w14:textId="77777777" w:rsidR="00287B8F" w:rsidRPr="00167AB6" w:rsidRDefault="00287B8F" w:rsidP="00167AB6">
            <w:pPr>
              <w:spacing w:after="0" w:line="240" w:lineRule="auto"/>
              <w:jc w:val="right"/>
              <w:rPr>
                <w:rFonts w:ascii="Times New Roman" w:hAnsi="Times New Roman" w:cs="Times New Roman"/>
                <w:b/>
                <w:sz w:val="24"/>
                <w:szCs w:val="24"/>
              </w:rPr>
            </w:pPr>
            <w:r w:rsidRPr="00167AB6">
              <w:rPr>
                <w:rFonts w:ascii="Times New Roman" w:hAnsi="Times New Roman" w:cs="Times New Roman"/>
                <w:b/>
                <w:sz w:val="24"/>
                <w:szCs w:val="24"/>
              </w:rPr>
              <w:t>5,100</w:t>
            </w:r>
          </w:p>
        </w:tc>
        <w:tc>
          <w:tcPr>
            <w:tcW w:w="2970" w:type="dxa"/>
          </w:tcPr>
          <w:p w14:paraId="28F40E2F" w14:textId="77777777" w:rsidR="00287B8F" w:rsidRPr="00167AB6" w:rsidRDefault="00287B8F" w:rsidP="00167AB6">
            <w:pPr>
              <w:spacing w:after="0" w:line="240" w:lineRule="auto"/>
              <w:rPr>
                <w:rFonts w:ascii="Times New Roman" w:hAnsi="Times New Roman" w:cs="Times New Roman"/>
                <w:b/>
                <w:sz w:val="24"/>
                <w:szCs w:val="24"/>
              </w:rPr>
            </w:pPr>
          </w:p>
        </w:tc>
      </w:tr>
    </w:tbl>
    <w:p w14:paraId="2CCC5977" w14:textId="77777777" w:rsidR="00B3656B" w:rsidRPr="00D64E5E" w:rsidRDefault="00B3656B" w:rsidP="00B3656B">
      <w:pPr>
        <w:pStyle w:val="ListParagraph"/>
        <w:spacing w:after="0" w:line="240" w:lineRule="auto"/>
        <w:ind w:left="1440"/>
        <w:jc w:val="center"/>
        <w:rPr>
          <w:rFonts w:ascii="Times New Roman" w:hAnsi="Times New Roman" w:cs="Times New Roman"/>
          <w:sz w:val="26"/>
          <w:szCs w:val="26"/>
        </w:rPr>
      </w:pPr>
    </w:p>
    <w:p w14:paraId="369102A6" w14:textId="77777777" w:rsidR="000B7086" w:rsidRPr="000B37BA" w:rsidRDefault="003A01D3" w:rsidP="00E039F8">
      <w:pPr>
        <w:spacing w:after="0" w:line="240" w:lineRule="auto"/>
        <w:ind w:firstLine="720"/>
        <w:rPr>
          <w:rFonts w:ascii="Times New Roman" w:hAnsi="Times New Roman" w:cs="Times New Roman"/>
          <w:sz w:val="26"/>
          <w:szCs w:val="26"/>
        </w:rPr>
      </w:pPr>
      <w:r w:rsidRPr="000B37BA">
        <w:rPr>
          <w:rFonts w:ascii="Times New Roman" w:hAnsi="Times New Roman" w:cs="Times New Roman"/>
          <w:sz w:val="26"/>
          <w:szCs w:val="26"/>
        </w:rPr>
        <w:t xml:space="preserve"> </w:t>
      </w: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79"/>
        <w:gridCol w:w="1959"/>
        <w:gridCol w:w="1683"/>
        <w:gridCol w:w="1357"/>
      </w:tblGrid>
      <w:tr w:rsidR="000B7086" w:rsidRPr="0033780E" w14:paraId="1AF9D55E" w14:textId="77777777" w:rsidTr="008957DF">
        <w:trPr>
          <w:trHeight w:val="870"/>
        </w:trPr>
        <w:tc>
          <w:tcPr>
            <w:tcW w:w="2589" w:type="dxa"/>
            <w:shd w:val="clear" w:color="auto" w:fill="D9D9D9"/>
            <w:vAlign w:val="bottom"/>
          </w:tcPr>
          <w:p w14:paraId="741F5AAA" w14:textId="77777777" w:rsidR="000B7086" w:rsidRPr="0033780E" w:rsidRDefault="000B7086" w:rsidP="00313BE7">
            <w:pPr>
              <w:spacing w:after="0" w:line="240" w:lineRule="auto"/>
              <w:rPr>
                <w:rFonts w:ascii="Times New Roman" w:hAnsi="Times New Roman" w:cs="Times New Roman"/>
                <w:b/>
                <w:sz w:val="20"/>
                <w:szCs w:val="20"/>
              </w:rPr>
            </w:pPr>
            <w:r w:rsidRPr="0033780E">
              <w:rPr>
                <w:rFonts w:ascii="Times New Roman" w:hAnsi="Times New Roman" w:cs="Times New Roman"/>
                <w:b/>
                <w:sz w:val="20"/>
                <w:szCs w:val="20"/>
              </w:rPr>
              <w:t>FERC-717</w:t>
            </w:r>
          </w:p>
        </w:tc>
        <w:tc>
          <w:tcPr>
            <w:tcW w:w="1779" w:type="dxa"/>
            <w:shd w:val="clear" w:color="auto" w:fill="D9D9D9"/>
            <w:vAlign w:val="bottom"/>
          </w:tcPr>
          <w:p w14:paraId="71E62D15" w14:textId="77777777" w:rsidR="000B7086" w:rsidRPr="0033780E" w:rsidRDefault="000B7086" w:rsidP="00313BE7">
            <w:pPr>
              <w:spacing w:after="0" w:line="240" w:lineRule="auto"/>
              <w:rPr>
                <w:rFonts w:ascii="Times New Roman" w:hAnsi="Times New Roman" w:cs="Times New Roman"/>
                <w:b/>
                <w:sz w:val="20"/>
                <w:szCs w:val="20"/>
              </w:rPr>
            </w:pPr>
            <w:r w:rsidRPr="0033780E">
              <w:rPr>
                <w:rFonts w:ascii="Times New Roman" w:hAnsi="Times New Roman" w:cs="Times New Roman"/>
                <w:b/>
                <w:sz w:val="20"/>
                <w:szCs w:val="20"/>
              </w:rPr>
              <w:t>Total Request</w:t>
            </w:r>
          </w:p>
        </w:tc>
        <w:tc>
          <w:tcPr>
            <w:tcW w:w="1959" w:type="dxa"/>
            <w:shd w:val="clear" w:color="auto" w:fill="D9D9D9"/>
            <w:vAlign w:val="bottom"/>
          </w:tcPr>
          <w:p w14:paraId="265C6C40" w14:textId="77777777" w:rsidR="000B7086" w:rsidRPr="0033780E" w:rsidRDefault="000B7086" w:rsidP="00313BE7">
            <w:pPr>
              <w:spacing w:after="0" w:line="240" w:lineRule="auto"/>
              <w:rPr>
                <w:rFonts w:ascii="Times New Roman" w:hAnsi="Times New Roman" w:cs="Times New Roman"/>
                <w:b/>
                <w:sz w:val="20"/>
                <w:szCs w:val="20"/>
              </w:rPr>
            </w:pPr>
            <w:r w:rsidRPr="0033780E">
              <w:rPr>
                <w:rFonts w:ascii="Times New Roman" w:hAnsi="Times New Roman" w:cs="Times New Roman"/>
                <w:b/>
                <w:sz w:val="20"/>
                <w:szCs w:val="20"/>
              </w:rPr>
              <w:t>Previously Approved</w:t>
            </w:r>
          </w:p>
        </w:tc>
        <w:tc>
          <w:tcPr>
            <w:tcW w:w="1683" w:type="dxa"/>
            <w:shd w:val="clear" w:color="auto" w:fill="D9D9D9"/>
            <w:vAlign w:val="bottom"/>
          </w:tcPr>
          <w:p w14:paraId="42B1A333" w14:textId="77777777" w:rsidR="000B7086" w:rsidRPr="0033780E" w:rsidRDefault="000B7086" w:rsidP="00313BE7">
            <w:pPr>
              <w:spacing w:after="0" w:line="240" w:lineRule="auto"/>
              <w:rPr>
                <w:rFonts w:ascii="Times New Roman" w:hAnsi="Times New Roman" w:cs="Times New Roman"/>
                <w:b/>
                <w:sz w:val="20"/>
                <w:szCs w:val="20"/>
              </w:rPr>
            </w:pPr>
            <w:r w:rsidRPr="0033780E">
              <w:rPr>
                <w:rFonts w:ascii="Times New Roman" w:hAnsi="Times New Roman" w:cs="Times New Roman"/>
                <w:b/>
                <w:sz w:val="20"/>
                <w:szCs w:val="20"/>
              </w:rPr>
              <w:t>Change due to Adjustment in Estimate</w:t>
            </w:r>
          </w:p>
        </w:tc>
        <w:tc>
          <w:tcPr>
            <w:tcW w:w="1357" w:type="dxa"/>
            <w:shd w:val="clear" w:color="auto" w:fill="D9D9D9"/>
            <w:vAlign w:val="bottom"/>
          </w:tcPr>
          <w:p w14:paraId="33CEAE19" w14:textId="77777777" w:rsidR="000B7086" w:rsidRPr="0033780E" w:rsidRDefault="000B7086" w:rsidP="00313BE7">
            <w:pPr>
              <w:spacing w:after="0" w:line="240" w:lineRule="auto"/>
              <w:rPr>
                <w:rFonts w:ascii="Times New Roman" w:hAnsi="Times New Roman" w:cs="Times New Roman"/>
                <w:b/>
                <w:sz w:val="20"/>
                <w:szCs w:val="20"/>
              </w:rPr>
            </w:pPr>
            <w:r w:rsidRPr="0033780E">
              <w:rPr>
                <w:rFonts w:ascii="Times New Roman" w:hAnsi="Times New Roman" w:cs="Times New Roman"/>
                <w:b/>
                <w:sz w:val="20"/>
                <w:szCs w:val="20"/>
              </w:rPr>
              <w:t>Change Due to Agency Discretion</w:t>
            </w:r>
          </w:p>
        </w:tc>
      </w:tr>
      <w:tr w:rsidR="000B7086" w:rsidRPr="0033780E" w14:paraId="217F44AC" w14:textId="77777777" w:rsidTr="008957DF">
        <w:trPr>
          <w:trHeight w:val="591"/>
        </w:trPr>
        <w:tc>
          <w:tcPr>
            <w:tcW w:w="2589" w:type="dxa"/>
          </w:tcPr>
          <w:p w14:paraId="7D7B3A48" w14:textId="77777777" w:rsidR="000B7086" w:rsidRPr="008B2DFE" w:rsidRDefault="000B7086" w:rsidP="00313BE7">
            <w:pPr>
              <w:spacing w:after="0" w:line="240" w:lineRule="auto"/>
              <w:rPr>
                <w:rFonts w:ascii="Times New Roman" w:hAnsi="Times New Roman" w:cs="Times New Roman"/>
                <w:sz w:val="26"/>
                <w:szCs w:val="26"/>
              </w:rPr>
            </w:pPr>
            <w:r w:rsidRPr="008B2DFE">
              <w:rPr>
                <w:rFonts w:ascii="Times New Roman" w:hAnsi="Times New Roman" w:cs="Times New Roman"/>
                <w:sz w:val="26"/>
                <w:szCs w:val="26"/>
              </w:rPr>
              <w:t>Annual Number of Responses</w:t>
            </w:r>
          </w:p>
        </w:tc>
        <w:tc>
          <w:tcPr>
            <w:tcW w:w="1779" w:type="dxa"/>
            <w:vAlign w:val="center"/>
          </w:tcPr>
          <w:p w14:paraId="7B77D2C4" w14:textId="77777777" w:rsidR="000B7086" w:rsidRPr="008B2DFE" w:rsidRDefault="00FF5EEB" w:rsidP="00110528">
            <w:pPr>
              <w:spacing w:after="0" w:line="240" w:lineRule="auto"/>
              <w:jc w:val="right"/>
              <w:rPr>
                <w:rFonts w:ascii="Times New Roman" w:hAnsi="Times New Roman" w:cs="Times New Roman"/>
                <w:sz w:val="26"/>
                <w:szCs w:val="26"/>
              </w:rPr>
            </w:pPr>
            <w:r w:rsidRPr="008B2DFE">
              <w:rPr>
                <w:rFonts w:ascii="Times New Roman" w:hAnsi="Times New Roman" w:cs="Times New Roman"/>
                <w:sz w:val="26"/>
                <w:szCs w:val="26"/>
              </w:rPr>
              <w:t>170</w:t>
            </w:r>
          </w:p>
        </w:tc>
        <w:tc>
          <w:tcPr>
            <w:tcW w:w="1959" w:type="dxa"/>
            <w:vAlign w:val="center"/>
          </w:tcPr>
          <w:p w14:paraId="3EDD97B9" w14:textId="77777777" w:rsidR="000B7086" w:rsidRPr="008B2DFE" w:rsidRDefault="00731483" w:rsidP="00313BE7">
            <w:pPr>
              <w:spacing w:after="0" w:line="240" w:lineRule="auto"/>
              <w:jc w:val="right"/>
              <w:rPr>
                <w:rFonts w:ascii="Times New Roman" w:hAnsi="Times New Roman" w:cs="Times New Roman"/>
                <w:sz w:val="26"/>
                <w:szCs w:val="26"/>
              </w:rPr>
            </w:pPr>
            <w:r w:rsidRPr="008B2DFE">
              <w:rPr>
                <w:rFonts w:ascii="Times New Roman" w:hAnsi="Times New Roman" w:cs="Times New Roman"/>
                <w:sz w:val="26"/>
                <w:szCs w:val="26"/>
              </w:rPr>
              <w:t>454</w:t>
            </w:r>
          </w:p>
        </w:tc>
        <w:tc>
          <w:tcPr>
            <w:tcW w:w="1683" w:type="dxa"/>
            <w:vAlign w:val="center"/>
          </w:tcPr>
          <w:p w14:paraId="56126B0C" w14:textId="77777777" w:rsidR="000B7086" w:rsidRPr="008B2DFE" w:rsidRDefault="0061677D" w:rsidP="00110528">
            <w:pPr>
              <w:spacing w:after="0" w:line="240" w:lineRule="auto"/>
              <w:jc w:val="right"/>
              <w:rPr>
                <w:rFonts w:ascii="Times New Roman" w:hAnsi="Times New Roman" w:cs="Times New Roman"/>
                <w:sz w:val="26"/>
                <w:szCs w:val="26"/>
              </w:rPr>
            </w:pPr>
            <w:r w:rsidRPr="008B2DFE">
              <w:rPr>
                <w:rFonts w:ascii="Times New Roman" w:hAnsi="Times New Roman" w:cs="Times New Roman"/>
                <w:sz w:val="26"/>
                <w:szCs w:val="26"/>
              </w:rPr>
              <w:t>30</w:t>
            </w:r>
          </w:p>
        </w:tc>
        <w:tc>
          <w:tcPr>
            <w:tcW w:w="1357" w:type="dxa"/>
            <w:vAlign w:val="center"/>
          </w:tcPr>
          <w:p w14:paraId="1BA19935" w14:textId="77777777" w:rsidR="000B7086" w:rsidRPr="008B2DFE" w:rsidRDefault="0061677D" w:rsidP="00313BE7">
            <w:pPr>
              <w:spacing w:after="0" w:line="240" w:lineRule="auto"/>
              <w:jc w:val="right"/>
              <w:rPr>
                <w:rFonts w:ascii="Times New Roman" w:hAnsi="Times New Roman" w:cs="Times New Roman"/>
                <w:sz w:val="26"/>
                <w:szCs w:val="26"/>
              </w:rPr>
            </w:pPr>
            <w:r w:rsidRPr="008B2DFE">
              <w:rPr>
                <w:rFonts w:ascii="Times New Roman" w:hAnsi="Times New Roman" w:cs="Times New Roman"/>
                <w:sz w:val="26"/>
                <w:szCs w:val="26"/>
              </w:rPr>
              <w:t>-314</w:t>
            </w:r>
          </w:p>
        </w:tc>
      </w:tr>
      <w:tr w:rsidR="000B7086" w:rsidRPr="0033780E" w14:paraId="04243210" w14:textId="77777777" w:rsidTr="008957DF">
        <w:trPr>
          <w:trHeight w:val="575"/>
        </w:trPr>
        <w:tc>
          <w:tcPr>
            <w:tcW w:w="2589" w:type="dxa"/>
          </w:tcPr>
          <w:p w14:paraId="2A7A39BA" w14:textId="77777777" w:rsidR="000B7086" w:rsidRPr="008B2DFE" w:rsidRDefault="000B7086" w:rsidP="00313BE7">
            <w:pPr>
              <w:spacing w:after="0" w:line="240" w:lineRule="auto"/>
              <w:rPr>
                <w:rFonts w:ascii="Times New Roman" w:hAnsi="Times New Roman" w:cs="Times New Roman"/>
                <w:sz w:val="26"/>
                <w:szCs w:val="26"/>
              </w:rPr>
            </w:pPr>
            <w:r w:rsidRPr="008B2DFE">
              <w:rPr>
                <w:rFonts w:ascii="Times New Roman" w:hAnsi="Times New Roman" w:cs="Times New Roman"/>
                <w:sz w:val="26"/>
                <w:szCs w:val="26"/>
              </w:rPr>
              <w:t>Annual Time Burden (Hr</w:t>
            </w:r>
            <w:r w:rsidR="00390118" w:rsidRPr="008B2DFE">
              <w:rPr>
                <w:rFonts w:ascii="Times New Roman" w:hAnsi="Times New Roman" w:cs="Times New Roman"/>
                <w:sz w:val="26"/>
                <w:szCs w:val="26"/>
              </w:rPr>
              <w:t>.</w:t>
            </w:r>
            <w:r w:rsidRPr="008B2DFE">
              <w:rPr>
                <w:rFonts w:ascii="Times New Roman" w:hAnsi="Times New Roman" w:cs="Times New Roman"/>
                <w:sz w:val="26"/>
                <w:szCs w:val="26"/>
              </w:rPr>
              <w:t>)</w:t>
            </w:r>
          </w:p>
        </w:tc>
        <w:tc>
          <w:tcPr>
            <w:tcW w:w="1779" w:type="dxa"/>
            <w:vAlign w:val="center"/>
          </w:tcPr>
          <w:p w14:paraId="2E0553BC" w14:textId="77777777" w:rsidR="000B7086" w:rsidRPr="008B2DFE" w:rsidRDefault="00FF5EEB" w:rsidP="00731483">
            <w:pPr>
              <w:spacing w:after="0" w:line="240" w:lineRule="auto"/>
              <w:jc w:val="right"/>
              <w:rPr>
                <w:rFonts w:ascii="Times New Roman" w:hAnsi="Times New Roman" w:cs="Times New Roman"/>
                <w:sz w:val="26"/>
                <w:szCs w:val="26"/>
              </w:rPr>
            </w:pPr>
            <w:r w:rsidRPr="008B2DFE">
              <w:rPr>
                <w:rFonts w:ascii="Times New Roman" w:hAnsi="Times New Roman" w:cs="Times New Roman"/>
                <w:sz w:val="26"/>
                <w:szCs w:val="26"/>
              </w:rPr>
              <w:t>5</w:t>
            </w:r>
            <w:r w:rsidR="0058245D" w:rsidRPr="008B2DFE">
              <w:rPr>
                <w:rFonts w:ascii="Times New Roman" w:hAnsi="Times New Roman" w:cs="Times New Roman"/>
                <w:sz w:val="26"/>
                <w:szCs w:val="26"/>
              </w:rPr>
              <w:t>,</w:t>
            </w:r>
            <w:r w:rsidRPr="008B2DFE">
              <w:rPr>
                <w:rFonts w:ascii="Times New Roman" w:hAnsi="Times New Roman" w:cs="Times New Roman"/>
                <w:sz w:val="26"/>
                <w:szCs w:val="26"/>
              </w:rPr>
              <w:t>100</w:t>
            </w:r>
          </w:p>
        </w:tc>
        <w:tc>
          <w:tcPr>
            <w:tcW w:w="1959" w:type="dxa"/>
            <w:vAlign w:val="center"/>
          </w:tcPr>
          <w:p w14:paraId="1D6A31DC" w14:textId="77777777" w:rsidR="000B7086" w:rsidRPr="008B2DFE" w:rsidRDefault="00731483" w:rsidP="00313BE7">
            <w:pPr>
              <w:spacing w:after="0" w:line="240" w:lineRule="auto"/>
              <w:jc w:val="right"/>
              <w:rPr>
                <w:rFonts w:ascii="Times New Roman" w:hAnsi="Times New Roman" w:cs="Times New Roman"/>
                <w:sz w:val="26"/>
                <w:szCs w:val="26"/>
              </w:rPr>
            </w:pPr>
            <w:r w:rsidRPr="008B2DFE">
              <w:rPr>
                <w:rFonts w:ascii="Times New Roman" w:hAnsi="Times New Roman" w:cs="Times New Roman"/>
                <w:sz w:val="26"/>
                <w:szCs w:val="26"/>
              </w:rPr>
              <w:t>200,142</w:t>
            </w:r>
          </w:p>
        </w:tc>
        <w:tc>
          <w:tcPr>
            <w:tcW w:w="1683" w:type="dxa"/>
            <w:vAlign w:val="center"/>
          </w:tcPr>
          <w:p w14:paraId="0E07813E" w14:textId="77777777" w:rsidR="000B7086" w:rsidRPr="008B2DFE" w:rsidRDefault="00A67114" w:rsidP="0061677D">
            <w:pPr>
              <w:spacing w:after="0" w:line="240" w:lineRule="auto"/>
              <w:jc w:val="right"/>
              <w:rPr>
                <w:rFonts w:ascii="Times New Roman" w:hAnsi="Times New Roman" w:cs="Times New Roman"/>
                <w:sz w:val="26"/>
                <w:szCs w:val="26"/>
              </w:rPr>
            </w:pPr>
            <w:r w:rsidRPr="008B2DFE">
              <w:rPr>
                <w:rFonts w:ascii="Times New Roman" w:hAnsi="Times New Roman" w:cs="Times New Roman"/>
                <w:sz w:val="26"/>
                <w:szCs w:val="26"/>
              </w:rPr>
              <w:t>-</w:t>
            </w:r>
            <w:r w:rsidR="0058245D" w:rsidRPr="008B2DFE">
              <w:rPr>
                <w:rFonts w:ascii="Times New Roman" w:hAnsi="Times New Roman" w:cs="Times New Roman"/>
                <w:sz w:val="26"/>
                <w:szCs w:val="26"/>
              </w:rPr>
              <w:t>19</w:t>
            </w:r>
            <w:r w:rsidR="0061677D" w:rsidRPr="008B2DFE">
              <w:rPr>
                <w:rFonts w:ascii="Times New Roman" w:hAnsi="Times New Roman" w:cs="Times New Roman"/>
                <w:sz w:val="26"/>
                <w:szCs w:val="26"/>
              </w:rPr>
              <w:t>3,420</w:t>
            </w:r>
          </w:p>
        </w:tc>
        <w:tc>
          <w:tcPr>
            <w:tcW w:w="1357" w:type="dxa"/>
            <w:vAlign w:val="center"/>
          </w:tcPr>
          <w:p w14:paraId="50F5E377" w14:textId="77777777" w:rsidR="000B7086" w:rsidRPr="008B2DFE" w:rsidRDefault="0061677D" w:rsidP="00313BE7">
            <w:pPr>
              <w:spacing w:after="0" w:line="240" w:lineRule="auto"/>
              <w:jc w:val="right"/>
              <w:rPr>
                <w:rFonts w:ascii="Times New Roman" w:hAnsi="Times New Roman" w:cs="Times New Roman"/>
                <w:sz w:val="26"/>
                <w:szCs w:val="26"/>
              </w:rPr>
            </w:pPr>
            <w:r w:rsidRPr="008B2DFE">
              <w:rPr>
                <w:rFonts w:ascii="Times New Roman" w:hAnsi="Times New Roman" w:cs="Times New Roman"/>
                <w:sz w:val="26"/>
                <w:szCs w:val="26"/>
              </w:rPr>
              <w:t>-1622</w:t>
            </w:r>
          </w:p>
        </w:tc>
      </w:tr>
      <w:tr w:rsidR="000B7086" w:rsidRPr="0033780E" w14:paraId="703112AE" w14:textId="77777777" w:rsidTr="008957DF">
        <w:trPr>
          <w:trHeight w:val="295"/>
        </w:trPr>
        <w:tc>
          <w:tcPr>
            <w:tcW w:w="2589" w:type="dxa"/>
          </w:tcPr>
          <w:p w14:paraId="7BA13D84" w14:textId="77777777" w:rsidR="000B7086" w:rsidRPr="008B2DFE" w:rsidRDefault="000B7086" w:rsidP="00313BE7">
            <w:pPr>
              <w:spacing w:after="0" w:line="240" w:lineRule="auto"/>
              <w:rPr>
                <w:rFonts w:ascii="Times New Roman" w:hAnsi="Times New Roman" w:cs="Times New Roman"/>
                <w:sz w:val="26"/>
                <w:szCs w:val="26"/>
              </w:rPr>
            </w:pPr>
            <w:r w:rsidRPr="008B2DFE">
              <w:rPr>
                <w:rFonts w:ascii="Times New Roman" w:hAnsi="Times New Roman" w:cs="Times New Roman"/>
                <w:sz w:val="26"/>
                <w:szCs w:val="26"/>
              </w:rPr>
              <w:t>Annual Cost Burden ($)</w:t>
            </w:r>
          </w:p>
        </w:tc>
        <w:tc>
          <w:tcPr>
            <w:tcW w:w="1779" w:type="dxa"/>
            <w:vAlign w:val="center"/>
          </w:tcPr>
          <w:p w14:paraId="73C1E983" w14:textId="77777777" w:rsidR="000B7086" w:rsidRPr="008B2DFE" w:rsidRDefault="000B7086" w:rsidP="00313BE7">
            <w:pPr>
              <w:spacing w:after="0" w:line="240" w:lineRule="auto"/>
              <w:jc w:val="right"/>
              <w:rPr>
                <w:rFonts w:ascii="Times New Roman" w:hAnsi="Times New Roman" w:cs="Times New Roman"/>
                <w:sz w:val="26"/>
                <w:szCs w:val="26"/>
              </w:rPr>
            </w:pPr>
            <w:r w:rsidRPr="008B2DFE">
              <w:rPr>
                <w:rFonts w:ascii="Times New Roman" w:hAnsi="Times New Roman" w:cs="Times New Roman"/>
                <w:sz w:val="26"/>
                <w:szCs w:val="26"/>
              </w:rPr>
              <w:t>0</w:t>
            </w:r>
          </w:p>
        </w:tc>
        <w:tc>
          <w:tcPr>
            <w:tcW w:w="1959" w:type="dxa"/>
            <w:vAlign w:val="center"/>
          </w:tcPr>
          <w:p w14:paraId="71282A77" w14:textId="77777777" w:rsidR="000B7086" w:rsidRPr="008B2DFE" w:rsidRDefault="000B7086" w:rsidP="00313BE7">
            <w:pPr>
              <w:spacing w:after="0" w:line="240" w:lineRule="auto"/>
              <w:jc w:val="right"/>
              <w:rPr>
                <w:rFonts w:ascii="Times New Roman" w:hAnsi="Times New Roman" w:cs="Times New Roman"/>
                <w:sz w:val="26"/>
                <w:szCs w:val="26"/>
              </w:rPr>
            </w:pPr>
            <w:r w:rsidRPr="008B2DFE">
              <w:rPr>
                <w:rFonts w:ascii="Times New Roman" w:hAnsi="Times New Roman" w:cs="Times New Roman"/>
                <w:sz w:val="26"/>
                <w:szCs w:val="26"/>
              </w:rPr>
              <w:t>0</w:t>
            </w:r>
          </w:p>
        </w:tc>
        <w:tc>
          <w:tcPr>
            <w:tcW w:w="1683" w:type="dxa"/>
            <w:vAlign w:val="center"/>
          </w:tcPr>
          <w:p w14:paraId="2CF21C61" w14:textId="77777777" w:rsidR="000B7086" w:rsidRPr="008B2DFE" w:rsidRDefault="000B7086" w:rsidP="00313BE7">
            <w:pPr>
              <w:spacing w:after="0" w:line="240" w:lineRule="auto"/>
              <w:jc w:val="right"/>
              <w:rPr>
                <w:rFonts w:ascii="Times New Roman" w:hAnsi="Times New Roman" w:cs="Times New Roman"/>
                <w:sz w:val="26"/>
                <w:szCs w:val="26"/>
              </w:rPr>
            </w:pPr>
            <w:r w:rsidRPr="008B2DFE">
              <w:rPr>
                <w:rFonts w:ascii="Times New Roman" w:hAnsi="Times New Roman" w:cs="Times New Roman"/>
                <w:sz w:val="26"/>
                <w:szCs w:val="26"/>
              </w:rPr>
              <w:t>0</w:t>
            </w:r>
          </w:p>
        </w:tc>
        <w:tc>
          <w:tcPr>
            <w:tcW w:w="1357" w:type="dxa"/>
            <w:vAlign w:val="center"/>
          </w:tcPr>
          <w:p w14:paraId="5F378689" w14:textId="77777777" w:rsidR="000B7086" w:rsidRPr="008B2DFE" w:rsidRDefault="000B7086" w:rsidP="00313BE7">
            <w:pPr>
              <w:spacing w:after="0" w:line="240" w:lineRule="auto"/>
              <w:jc w:val="right"/>
              <w:rPr>
                <w:rFonts w:ascii="Times New Roman" w:hAnsi="Times New Roman" w:cs="Times New Roman"/>
                <w:sz w:val="26"/>
                <w:szCs w:val="26"/>
              </w:rPr>
            </w:pPr>
            <w:r w:rsidRPr="008B2DFE">
              <w:rPr>
                <w:rFonts w:ascii="Times New Roman" w:hAnsi="Times New Roman" w:cs="Times New Roman"/>
                <w:sz w:val="26"/>
                <w:szCs w:val="26"/>
              </w:rPr>
              <w:t>0</w:t>
            </w:r>
          </w:p>
        </w:tc>
      </w:tr>
    </w:tbl>
    <w:p w14:paraId="25A6800B" w14:textId="77777777" w:rsidR="000B7086" w:rsidRPr="000B37BA" w:rsidRDefault="000B7086" w:rsidP="00313BE7">
      <w:pPr>
        <w:spacing w:after="0" w:line="240" w:lineRule="auto"/>
        <w:rPr>
          <w:rFonts w:ascii="Times New Roman" w:hAnsi="Times New Roman" w:cs="Times New Roman"/>
          <w:sz w:val="26"/>
          <w:szCs w:val="26"/>
        </w:rPr>
      </w:pPr>
    </w:p>
    <w:p w14:paraId="7F8AEFF2" w14:textId="77777777" w:rsidR="000B7086" w:rsidRPr="000B37BA" w:rsidRDefault="000B7086" w:rsidP="00313BE7">
      <w:pPr>
        <w:pStyle w:val="ListParagraph"/>
        <w:numPr>
          <w:ilvl w:val="0"/>
          <w:numId w:val="1"/>
        </w:numPr>
        <w:spacing w:after="0" w:line="240" w:lineRule="auto"/>
        <w:ind w:left="360"/>
        <w:rPr>
          <w:rFonts w:ascii="Times New Roman" w:hAnsi="Times New Roman" w:cs="Times New Roman"/>
          <w:b/>
          <w:sz w:val="26"/>
          <w:szCs w:val="26"/>
        </w:rPr>
      </w:pPr>
      <w:r w:rsidRPr="000B37BA">
        <w:rPr>
          <w:rFonts w:ascii="Times New Roman" w:hAnsi="Times New Roman" w:cs="Times New Roman"/>
          <w:b/>
          <w:sz w:val="26"/>
          <w:szCs w:val="26"/>
        </w:rPr>
        <w:t>TIME SCHEDULE FOR PUBLICATION OF DATA</w:t>
      </w:r>
    </w:p>
    <w:p w14:paraId="102421D6" w14:textId="77777777" w:rsidR="000B7086" w:rsidRPr="000B37BA" w:rsidRDefault="000B7086" w:rsidP="00313BE7">
      <w:pPr>
        <w:spacing w:after="0" w:line="240" w:lineRule="auto"/>
        <w:rPr>
          <w:rFonts w:ascii="Times New Roman" w:hAnsi="Times New Roman" w:cs="Times New Roman"/>
          <w:sz w:val="26"/>
          <w:szCs w:val="26"/>
        </w:rPr>
      </w:pPr>
    </w:p>
    <w:p w14:paraId="5532B93A" w14:textId="77777777" w:rsidR="000B7086" w:rsidRPr="000B37BA" w:rsidRDefault="000B7086" w:rsidP="00313BE7">
      <w:pPr>
        <w:spacing w:after="0" w:line="240" w:lineRule="auto"/>
        <w:rPr>
          <w:rFonts w:ascii="Times New Roman" w:hAnsi="Times New Roman" w:cs="Times New Roman"/>
          <w:sz w:val="26"/>
          <w:szCs w:val="26"/>
        </w:rPr>
      </w:pPr>
      <w:r w:rsidRPr="000B37BA">
        <w:rPr>
          <w:rFonts w:ascii="Times New Roman" w:hAnsi="Times New Roman" w:cs="Times New Roman"/>
          <w:sz w:val="26"/>
          <w:szCs w:val="26"/>
        </w:rPr>
        <w:t xml:space="preserve">There </w:t>
      </w:r>
      <w:r w:rsidR="006E7182" w:rsidRPr="000B37BA">
        <w:rPr>
          <w:rFonts w:ascii="Times New Roman" w:hAnsi="Times New Roman" w:cs="Times New Roman"/>
          <w:sz w:val="26"/>
          <w:szCs w:val="26"/>
        </w:rPr>
        <w:t>are</w:t>
      </w:r>
      <w:r w:rsidRPr="000B37BA">
        <w:rPr>
          <w:rFonts w:ascii="Times New Roman" w:hAnsi="Times New Roman" w:cs="Times New Roman"/>
          <w:sz w:val="26"/>
          <w:szCs w:val="26"/>
        </w:rPr>
        <w:t xml:space="preserve"> no publication </w:t>
      </w:r>
      <w:r w:rsidR="006E7182" w:rsidRPr="000B37BA">
        <w:rPr>
          <w:rFonts w:ascii="Times New Roman" w:hAnsi="Times New Roman" w:cs="Times New Roman"/>
          <w:sz w:val="26"/>
          <w:szCs w:val="26"/>
        </w:rPr>
        <w:t>plans for</w:t>
      </w:r>
      <w:r w:rsidRPr="000B37BA">
        <w:rPr>
          <w:rFonts w:ascii="Times New Roman" w:hAnsi="Times New Roman" w:cs="Times New Roman"/>
          <w:sz w:val="26"/>
          <w:szCs w:val="26"/>
        </w:rPr>
        <w:t xml:space="preserve"> </w:t>
      </w:r>
      <w:r w:rsidR="006E7182" w:rsidRPr="000B37BA">
        <w:rPr>
          <w:rFonts w:ascii="Times New Roman" w:hAnsi="Times New Roman" w:cs="Times New Roman"/>
          <w:sz w:val="26"/>
          <w:szCs w:val="26"/>
        </w:rPr>
        <w:t>this collection of information.</w:t>
      </w:r>
    </w:p>
    <w:p w14:paraId="15F8BF8A" w14:textId="77777777" w:rsidR="000B7086" w:rsidRPr="000B37BA" w:rsidRDefault="000B7086" w:rsidP="00313BE7">
      <w:pPr>
        <w:spacing w:after="0" w:line="240" w:lineRule="auto"/>
        <w:rPr>
          <w:rFonts w:ascii="Times New Roman" w:hAnsi="Times New Roman" w:cs="Times New Roman"/>
          <w:sz w:val="26"/>
          <w:szCs w:val="26"/>
        </w:rPr>
      </w:pPr>
    </w:p>
    <w:p w14:paraId="02D8BFF8" w14:textId="77777777" w:rsidR="000B7086" w:rsidRPr="000B37BA" w:rsidRDefault="000B7086" w:rsidP="00313BE7">
      <w:pPr>
        <w:pStyle w:val="ListParagraph"/>
        <w:numPr>
          <w:ilvl w:val="0"/>
          <w:numId w:val="1"/>
        </w:numPr>
        <w:spacing w:after="0" w:line="240" w:lineRule="auto"/>
        <w:ind w:left="360"/>
        <w:rPr>
          <w:rFonts w:ascii="Times New Roman" w:hAnsi="Times New Roman" w:cs="Times New Roman"/>
          <w:b/>
          <w:sz w:val="26"/>
          <w:szCs w:val="26"/>
        </w:rPr>
      </w:pPr>
      <w:r w:rsidRPr="000B37BA">
        <w:rPr>
          <w:rFonts w:ascii="Times New Roman" w:hAnsi="Times New Roman" w:cs="Times New Roman"/>
          <w:b/>
          <w:sz w:val="26"/>
          <w:szCs w:val="26"/>
        </w:rPr>
        <w:t>DISPLAY OF EXPIRATION DATE</w:t>
      </w:r>
    </w:p>
    <w:p w14:paraId="50492E5C" w14:textId="77777777" w:rsidR="000B7086" w:rsidRPr="000B37BA" w:rsidRDefault="000B7086" w:rsidP="00313BE7">
      <w:pPr>
        <w:spacing w:after="0" w:line="240" w:lineRule="auto"/>
        <w:rPr>
          <w:rFonts w:ascii="Times New Roman" w:hAnsi="Times New Roman" w:cs="Times New Roman"/>
          <w:sz w:val="26"/>
          <w:szCs w:val="26"/>
        </w:rPr>
      </w:pPr>
    </w:p>
    <w:p w14:paraId="22847224" w14:textId="77777777" w:rsidR="006E7182" w:rsidRDefault="006E7182" w:rsidP="00A67114">
      <w:pPr>
        <w:spacing w:after="0" w:line="240" w:lineRule="auto"/>
        <w:rPr>
          <w:rFonts w:ascii="Times New Roman" w:hAnsi="Times New Roman" w:cs="Times New Roman"/>
          <w:sz w:val="26"/>
          <w:szCs w:val="26"/>
        </w:rPr>
      </w:pPr>
      <w:r w:rsidRPr="000B37BA">
        <w:rPr>
          <w:rFonts w:ascii="Times New Roman" w:hAnsi="Times New Roman" w:cs="Times New Roman"/>
          <w:sz w:val="26"/>
          <w:szCs w:val="26"/>
        </w:rPr>
        <w:t xml:space="preserve">The expiration date is displayed in a table posted on ferc.gov at </w:t>
      </w:r>
      <w:hyperlink r:id="rId14" w:history="1">
        <w:r w:rsidRPr="000B37BA">
          <w:rPr>
            <w:rStyle w:val="Hyperlink"/>
            <w:rFonts w:ascii="Times New Roman" w:hAnsi="Times New Roman" w:cs="Times New Roman"/>
            <w:sz w:val="26"/>
            <w:szCs w:val="26"/>
          </w:rPr>
          <w:t>http://www.ferc.gov/docs-filing/info-collections.asp</w:t>
        </w:r>
      </w:hyperlink>
      <w:r w:rsidRPr="000B37BA">
        <w:rPr>
          <w:rFonts w:ascii="Times New Roman" w:hAnsi="Times New Roman" w:cs="Times New Roman"/>
          <w:sz w:val="26"/>
          <w:szCs w:val="26"/>
        </w:rPr>
        <w:t>.</w:t>
      </w:r>
    </w:p>
    <w:p w14:paraId="4E1B9D14" w14:textId="77777777" w:rsidR="006139C4" w:rsidRPr="000B37BA" w:rsidRDefault="006139C4" w:rsidP="00A67114">
      <w:pPr>
        <w:spacing w:after="0" w:line="240" w:lineRule="auto"/>
        <w:rPr>
          <w:rFonts w:ascii="Times New Roman" w:hAnsi="Times New Roman" w:cs="Times New Roman"/>
          <w:sz w:val="26"/>
          <w:szCs w:val="26"/>
        </w:rPr>
      </w:pPr>
    </w:p>
    <w:p w14:paraId="1465E57B" w14:textId="77777777" w:rsidR="000B7086" w:rsidRPr="000B37BA" w:rsidRDefault="000B7086" w:rsidP="00313BE7">
      <w:pPr>
        <w:pStyle w:val="ListParagraph"/>
        <w:numPr>
          <w:ilvl w:val="0"/>
          <w:numId w:val="1"/>
        </w:numPr>
        <w:spacing w:after="0" w:line="240" w:lineRule="auto"/>
        <w:ind w:left="360"/>
        <w:rPr>
          <w:rFonts w:ascii="Times New Roman" w:hAnsi="Times New Roman" w:cs="Times New Roman"/>
          <w:b/>
          <w:sz w:val="26"/>
          <w:szCs w:val="26"/>
        </w:rPr>
      </w:pPr>
      <w:r w:rsidRPr="000B37BA">
        <w:rPr>
          <w:rFonts w:ascii="Times New Roman" w:hAnsi="Times New Roman" w:cs="Times New Roman"/>
          <w:b/>
          <w:sz w:val="26"/>
          <w:szCs w:val="26"/>
        </w:rPr>
        <w:t>EXCEPTIONS TO THE CERTIFICATION STATEMENT</w:t>
      </w:r>
    </w:p>
    <w:p w14:paraId="242151AA" w14:textId="77777777" w:rsidR="000B7086" w:rsidRPr="000B37BA" w:rsidRDefault="000B7086" w:rsidP="00313BE7">
      <w:pPr>
        <w:spacing w:after="0" w:line="240" w:lineRule="auto"/>
        <w:rPr>
          <w:rFonts w:ascii="Times New Roman" w:hAnsi="Times New Roman" w:cs="Times New Roman"/>
          <w:b/>
          <w:sz w:val="26"/>
          <w:szCs w:val="26"/>
        </w:rPr>
      </w:pPr>
    </w:p>
    <w:p w14:paraId="2D46A028" w14:textId="77777777" w:rsidR="006E7182" w:rsidRPr="000B37BA" w:rsidRDefault="006E7182" w:rsidP="00A67114">
      <w:pPr>
        <w:spacing w:after="0" w:line="240" w:lineRule="auto"/>
        <w:rPr>
          <w:rFonts w:ascii="Times New Roman" w:hAnsi="Times New Roman" w:cs="Times New Roman"/>
          <w:sz w:val="26"/>
          <w:szCs w:val="26"/>
        </w:rPr>
      </w:pPr>
      <w:r w:rsidRPr="000B37BA">
        <w:rPr>
          <w:rFonts w:ascii="Times New Roman" w:hAnsi="Times New Roman" w:cs="Times New Roman"/>
          <w:sz w:val="26"/>
          <w:szCs w:val="26"/>
        </w:rPr>
        <w:t>The data collected for this reporting requirement is not used for statistical purposes.</w:t>
      </w:r>
    </w:p>
    <w:p w14:paraId="097AD741" w14:textId="77777777" w:rsidR="000B7086" w:rsidRPr="000B37BA" w:rsidRDefault="000B7086">
      <w:pPr>
        <w:spacing w:after="0" w:line="240" w:lineRule="auto"/>
        <w:rPr>
          <w:rFonts w:ascii="Times New Roman" w:hAnsi="Times New Roman" w:cs="Times New Roman"/>
          <w:sz w:val="26"/>
          <w:szCs w:val="26"/>
        </w:rPr>
      </w:pPr>
      <w:r w:rsidRPr="000B37BA">
        <w:rPr>
          <w:rFonts w:ascii="Times New Roman" w:hAnsi="Times New Roman" w:cs="Times New Roman"/>
          <w:sz w:val="26"/>
          <w:szCs w:val="26"/>
        </w:rPr>
        <w:t>There are no exceptions.</w:t>
      </w:r>
    </w:p>
    <w:sectPr w:rsidR="000B7086" w:rsidRPr="000B37BA">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FAB9A" w14:textId="77777777" w:rsidR="00001F1D" w:rsidRDefault="00001F1D" w:rsidP="000B7086">
      <w:pPr>
        <w:spacing w:after="0" w:line="240" w:lineRule="auto"/>
      </w:pPr>
      <w:r>
        <w:separator/>
      </w:r>
    </w:p>
  </w:endnote>
  <w:endnote w:type="continuationSeparator" w:id="0">
    <w:p w14:paraId="6B667630" w14:textId="77777777" w:rsidR="00001F1D" w:rsidRDefault="00001F1D" w:rsidP="000B7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11206"/>
      <w:docPartObj>
        <w:docPartGallery w:val="Page Numbers (Bottom of Page)"/>
        <w:docPartUnique/>
      </w:docPartObj>
    </w:sdtPr>
    <w:sdtEndPr>
      <w:rPr>
        <w:noProof/>
      </w:rPr>
    </w:sdtEndPr>
    <w:sdtContent>
      <w:p w14:paraId="53F042B1" w14:textId="77777777" w:rsidR="00255CCF" w:rsidRDefault="00F11B57">
        <w:pPr>
          <w:pStyle w:val="Footer"/>
          <w:jc w:val="right"/>
        </w:pPr>
        <w:r>
          <w:fldChar w:fldCharType="begin"/>
        </w:r>
        <w:r>
          <w:instrText xml:space="preserve"> PAGE   \* MERGEFORMAT </w:instrText>
        </w:r>
        <w:r>
          <w:fldChar w:fldCharType="separate"/>
        </w:r>
        <w:r w:rsidR="00166712">
          <w:rPr>
            <w:noProof/>
          </w:rPr>
          <w:t>1</w:t>
        </w:r>
        <w:r>
          <w:rPr>
            <w:noProof/>
          </w:rPr>
          <w:fldChar w:fldCharType="end"/>
        </w:r>
      </w:p>
    </w:sdtContent>
  </w:sdt>
  <w:p w14:paraId="433B74AA" w14:textId="77777777" w:rsidR="00255CCF" w:rsidRDefault="001667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CB2A4" w14:textId="77777777" w:rsidR="00001F1D" w:rsidRDefault="00001F1D" w:rsidP="000B7086">
      <w:pPr>
        <w:spacing w:after="0" w:line="240" w:lineRule="auto"/>
      </w:pPr>
      <w:r>
        <w:separator/>
      </w:r>
    </w:p>
  </w:footnote>
  <w:footnote w:type="continuationSeparator" w:id="0">
    <w:p w14:paraId="6599CADD" w14:textId="77777777" w:rsidR="00001F1D" w:rsidRDefault="00001F1D" w:rsidP="000B7086">
      <w:pPr>
        <w:spacing w:after="0" w:line="240" w:lineRule="auto"/>
      </w:pPr>
      <w:r>
        <w:continuationSeparator/>
      </w:r>
    </w:p>
  </w:footnote>
  <w:footnote w:id="1">
    <w:p w14:paraId="0FF50616" w14:textId="77777777" w:rsidR="000B7086" w:rsidRDefault="000B7086" w:rsidP="000B7086">
      <w:pPr>
        <w:pStyle w:val="FootnoteText"/>
      </w:pPr>
      <w:r>
        <w:rPr>
          <w:rStyle w:val="FootnoteReference"/>
        </w:rPr>
        <w:footnoteRef/>
      </w:r>
      <w:r>
        <w:t xml:space="preserve"> </w:t>
      </w:r>
      <w:r w:rsidRPr="008B2DFE">
        <w:rPr>
          <w:sz w:val="26"/>
          <w:szCs w:val="26"/>
        </w:rPr>
        <w:t>16 U.S.C. 824d(a)</w:t>
      </w:r>
    </w:p>
  </w:footnote>
  <w:footnote w:id="2">
    <w:p w14:paraId="45F732B6" w14:textId="77777777" w:rsidR="009E1245" w:rsidRPr="00C56B83" w:rsidRDefault="009E1245" w:rsidP="009E1245">
      <w:pPr>
        <w:pStyle w:val="FootnoteText"/>
      </w:pPr>
      <w:r w:rsidRPr="001272DE">
        <w:rPr>
          <w:rStyle w:val="FootnoteReference"/>
          <w:vertAlign w:val="superscript"/>
        </w:rPr>
        <w:footnoteRef/>
      </w:r>
      <w:r>
        <w:t xml:space="preserve"> </w:t>
      </w:r>
      <w:r w:rsidRPr="005A6F78">
        <w:rPr>
          <w:sz w:val="26"/>
          <w:szCs w:val="26"/>
        </w:rPr>
        <w:t xml:space="preserve">82 FR </w:t>
      </w:r>
      <w:r>
        <w:rPr>
          <w:sz w:val="26"/>
          <w:szCs w:val="26"/>
        </w:rPr>
        <w:t>37580</w:t>
      </w:r>
    </w:p>
  </w:footnote>
  <w:footnote w:id="3">
    <w:p w14:paraId="37615D37" w14:textId="77777777" w:rsidR="009E1245" w:rsidRPr="00C56B83" w:rsidRDefault="009E1245" w:rsidP="009E1245">
      <w:pPr>
        <w:pStyle w:val="FootnoteText"/>
      </w:pPr>
      <w:r w:rsidRPr="001272DE">
        <w:rPr>
          <w:rStyle w:val="FootnoteReference"/>
          <w:vertAlign w:val="superscript"/>
        </w:rPr>
        <w:footnoteRef/>
      </w:r>
      <w:r w:rsidRPr="001272DE">
        <w:rPr>
          <w:vertAlign w:val="superscript"/>
        </w:rPr>
        <w:t xml:space="preserve"> </w:t>
      </w:r>
      <w:r w:rsidRPr="005A6F78">
        <w:rPr>
          <w:sz w:val="26"/>
          <w:szCs w:val="26"/>
        </w:rPr>
        <w:t xml:space="preserve">82 FR </w:t>
      </w:r>
      <w:r w:rsidR="00546A15">
        <w:rPr>
          <w:sz w:val="26"/>
          <w:szCs w:val="26"/>
        </w:rPr>
        <w:t>48226</w:t>
      </w:r>
    </w:p>
  </w:footnote>
  <w:footnote w:id="4">
    <w:p w14:paraId="2D41CC71" w14:textId="77777777" w:rsidR="0065546D" w:rsidRPr="008B2DFE" w:rsidRDefault="0065546D" w:rsidP="0065546D">
      <w:pPr>
        <w:pStyle w:val="FootnoteText"/>
        <w:rPr>
          <w:sz w:val="26"/>
          <w:szCs w:val="26"/>
        </w:rPr>
      </w:pPr>
      <w:r>
        <w:rPr>
          <w:rStyle w:val="FootnoteReference"/>
        </w:rPr>
        <w:footnoteRef/>
      </w:r>
      <w:r>
        <w:t xml:space="preserve"> </w:t>
      </w:r>
      <w:r w:rsidRPr="0065546D">
        <w:t xml:space="preserve">[1] </w:t>
      </w:r>
      <w:r w:rsidRPr="008B2DFE">
        <w:rPr>
          <w:sz w:val="26"/>
          <w:szCs w:val="26"/>
        </w:rPr>
        <w:t>148 FERC ¶ 61,205, UNITED STATES OF AMERICA</w:t>
      </w:r>
      <w:r w:rsidR="008B2DFE" w:rsidRPr="008B2DFE">
        <w:rPr>
          <w:sz w:val="26"/>
          <w:szCs w:val="26"/>
        </w:rPr>
        <w:t>, FEDERAL</w:t>
      </w:r>
      <w:r w:rsidRPr="008B2DFE">
        <w:rPr>
          <w:sz w:val="26"/>
          <w:szCs w:val="26"/>
        </w:rPr>
        <w:t xml:space="preserve"> ENERGY REGULATORY COMMISSION, 18 CFR Parts 2 and 38, [Docket No. RM05-5-022; Order No. 676-H],Standards for Business Practices and Communication Protocols for Public Utilities,(Issued September 18, 2014), P87. Public utilities adopting this option should include the following language in their tariff: “The current versions of the NAESB WEQ Business Practice Standards incorporated by reference into the Commission’s regulations as specified in Part 38 of the Commission’s regulations (18 CFR Part 38) are incorporated by reference into this tariff.”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706E1" w14:textId="042CA0FA" w:rsidR="00255CCF" w:rsidRDefault="00F11B57" w:rsidP="00AD3DE5">
    <w:pPr>
      <w:pStyle w:val="Header"/>
      <w:rPr>
        <w:rFonts w:ascii="Times New Roman" w:hAnsi="Times New Roman" w:cs="Times New Roman"/>
        <w:sz w:val="26"/>
        <w:szCs w:val="26"/>
      </w:rPr>
    </w:pPr>
    <w:r w:rsidRPr="00446A62">
      <w:rPr>
        <w:rFonts w:ascii="Times New Roman" w:hAnsi="Times New Roman" w:cs="Times New Roman"/>
        <w:sz w:val="26"/>
        <w:szCs w:val="26"/>
      </w:rPr>
      <w:t>FERC</w:t>
    </w:r>
    <w:r w:rsidR="0000399B">
      <w:rPr>
        <w:rFonts w:ascii="Times New Roman" w:hAnsi="Times New Roman" w:cs="Times New Roman"/>
        <w:sz w:val="26"/>
        <w:szCs w:val="26"/>
      </w:rPr>
      <w:t>-</w:t>
    </w:r>
    <w:r w:rsidRPr="00446A62">
      <w:rPr>
        <w:rFonts w:ascii="Times New Roman" w:hAnsi="Times New Roman" w:cs="Times New Roman"/>
        <w:sz w:val="26"/>
        <w:szCs w:val="26"/>
      </w:rPr>
      <w:t xml:space="preserve">717 </w:t>
    </w:r>
    <w:r w:rsidR="00782EAB">
      <w:rPr>
        <w:rFonts w:ascii="Times New Roman" w:hAnsi="Times New Roman" w:cs="Times New Roman"/>
        <w:sz w:val="26"/>
        <w:szCs w:val="26"/>
      </w:rPr>
      <w:t>(</w:t>
    </w:r>
    <w:r w:rsidRPr="00446A62">
      <w:rPr>
        <w:rFonts w:ascii="Times New Roman" w:hAnsi="Times New Roman" w:cs="Times New Roman"/>
        <w:sz w:val="26"/>
        <w:szCs w:val="26"/>
      </w:rPr>
      <w:t>OMB Control Number: 1902-0173</w:t>
    </w:r>
    <w:r w:rsidR="00782EAB">
      <w:rPr>
        <w:rFonts w:ascii="Times New Roman" w:hAnsi="Times New Roman" w:cs="Times New Roman"/>
        <w:sz w:val="26"/>
        <w:szCs w:val="26"/>
      </w:rPr>
      <w:t>)</w:t>
    </w:r>
    <w:r w:rsidRPr="00446A62">
      <w:rPr>
        <w:rFonts w:ascii="Times New Roman" w:hAnsi="Times New Roman" w:cs="Times New Roman"/>
        <w:sz w:val="26"/>
        <w:szCs w:val="26"/>
      </w:rPr>
      <w:t xml:space="preserve"> </w:t>
    </w:r>
  </w:p>
  <w:p w14:paraId="12DFDFE0" w14:textId="3F2839AA" w:rsidR="008322F7" w:rsidRPr="00446A62" w:rsidRDefault="008322F7" w:rsidP="00167AB6">
    <w:pPr>
      <w:pStyle w:val="Header"/>
      <w:rPr>
        <w:rFonts w:ascii="Times New Roman" w:hAnsi="Times New Roman" w:cs="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70B57"/>
    <w:multiLevelType w:val="hybridMultilevel"/>
    <w:tmpl w:val="F0DA82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086"/>
    <w:rsid w:val="00001F1D"/>
    <w:rsid w:val="0000399B"/>
    <w:rsid w:val="00046846"/>
    <w:rsid w:val="00096EE9"/>
    <w:rsid w:val="000A711D"/>
    <w:rsid w:val="000B37BA"/>
    <w:rsid w:val="000B51B7"/>
    <w:rsid w:val="000B7086"/>
    <w:rsid w:val="000C3847"/>
    <w:rsid w:val="000D6059"/>
    <w:rsid w:val="000F5BCD"/>
    <w:rsid w:val="00102753"/>
    <w:rsid w:val="00110528"/>
    <w:rsid w:val="00117A51"/>
    <w:rsid w:val="001213DA"/>
    <w:rsid w:val="00140930"/>
    <w:rsid w:val="00146DBD"/>
    <w:rsid w:val="00166712"/>
    <w:rsid w:val="00167AB6"/>
    <w:rsid w:val="001701DE"/>
    <w:rsid w:val="00171907"/>
    <w:rsid w:val="001845B5"/>
    <w:rsid w:val="001A0699"/>
    <w:rsid w:val="001B4859"/>
    <w:rsid w:val="001D0270"/>
    <w:rsid w:val="001F4A30"/>
    <w:rsid w:val="001F7C0A"/>
    <w:rsid w:val="00206AEE"/>
    <w:rsid w:val="00241993"/>
    <w:rsid w:val="00265018"/>
    <w:rsid w:val="00273BE7"/>
    <w:rsid w:val="00282A58"/>
    <w:rsid w:val="00287B8F"/>
    <w:rsid w:val="00292EDE"/>
    <w:rsid w:val="002A18E8"/>
    <w:rsid w:val="002D37B6"/>
    <w:rsid w:val="002E246B"/>
    <w:rsid w:val="00313BE7"/>
    <w:rsid w:val="00320ADB"/>
    <w:rsid w:val="003251B5"/>
    <w:rsid w:val="0033780E"/>
    <w:rsid w:val="00354A10"/>
    <w:rsid w:val="0037536D"/>
    <w:rsid w:val="00382332"/>
    <w:rsid w:val="0038675C"/>
    <w:rsid w:val="00390118"/>
    <w:rsid w:val="003A01D3"/>
    <w:rsid w:val="003A5057"/>
    <w:rsid w:val="003D6D4C"/>
    <w:rsid w:val="00402D2E"/>
    <w:rsid w:val="004217CB"/>
    <w:rsid w:val="004322A1"/>
    <w:rsid w:val="00447970"/>
    <w:rsid w:val="00460514"/>
    <w:rsid w:val="004673EA"/>
    <w:rsid w:val="00491F62"/>
    <w:rsid w:val="004977C9"/>
    <w:rsid w:val="004F3ED8"/>
    <w:rsid w:val="0051433D"/>
    <w:rsid w:val="00515AD6"/>
    <w:rsid w:val="00534184"/>
    <w:rsid w:val="00546A15"/>
    <w:rsid w:val="00550B2B"/>
    <w:rsid w:val="00551010"/>
    <w:rsid w:val="0058245D"/>
    <w:rsid w:val="00584A51"/>
    <w:rsid w:val="005B6AC6"/>
    <w:rsid w:val="005D6C45"/>
    <w:rsid w:val="005E7C90"/>
    <w:rsid w:val="006139C4"/>
    <w:rsid w:val="0061677D"/>
    <w:rsid w:val="0065546D"/>
    <w:rsid w:val="006614BB"/>
    <w:rsid w:val="00661FEF"/>
    <w:rsid w:val="00675A5D"/>
    <w:rsid w:val="006864E5"/>
    <w:rsid w:val="006C1166"/>
    <w:rsid w:val="006E7182"/>
    <w:rsid w:val="006F3255"/>
    <w:rsid w:val="00731483"/>
    <w:rsid w:val="00731E2C"/>
    <w:rsid w:val="00747216"/>
    <w:rsid w:val="0076228C"/>
    <w:rsid w:val="00782EAB"/>
    <w:rsid w:val="007A7649"/>
    <w:rsid w:val="007D2950"/>
    <w:rsid w:val="007E44B9"/>
    <w:rsid w:val="007F523A"/>
    <w:rsid w:val="0080588C"/>
    <w:rsid w:val="008322F7"/>
    <w:rsid w:val="00832AF8"/>
    <w:rsid w:val="00863F54"/>
    <w:rsid w:val="00865400"/>
    <w:rsid w:val="00875473"/>
    <w:rsid w:val="008977F6"/>
    <w:rsid w:val="008A3616"/>
    <w:rsid w:val="008B258B"/>
    <w:rsid w:val="008B2DFE"/>
    <w:rsid w:val="008B35DF"/>
    <w:rsid w:val="00917622"/>
    <w:rsid w:val="00920824"/>
    <w:rsid w:val="00944E22"/>
    <w:rsid w:val="00976D99"/>
    <w:rsid w:val="0098563D"/>
    <w:rsid w:val="009C240F"/>
    <w:rsid w:val="009E1245"/>
    <w:rsid w:val="009E3FAE"/>
    <w:rsid w:val="00A04997"/>
    <w:rsid w:val="00A16581"/>
    <w:rsid w:val="00A16DF3"/>
    <w:rsid w:val="00A34323"/>
    <w:rsid w:val="00A67114"/>
    <w:rsid w:val="00AA030D"/>
    <w:rsid w:val="00AB18FD"/>
    <w:rsid w:val="00AB22E6"/>
    <w:rsid w:val="00AE0E69"/>
    <w:rsid w:val="00B3656B"/>
    <w:rsid w:val="00B635A2"/>
    <w:rsid w:val="00B668EA"/>
    <w:rsid w:val="00B71E8C"/>
    <w:rsid w:val="00B73BA8"/>
    <w:rsid w:val="00B766B6"/>
    <w:rsid w:val="00B83C15"/>
    <w:rsid w:val="00BB2571"/>
    <w:rsid w:val="00BB37C2"/>
    <w:rsid w:val="00BD178D"/>
    <w:rsid w:val="00BD255D"/>
    <w:rsid w:val="00BD7CEE"/>
    <w:rsid w:val="00C0608C"/>
    <w:rsid w:val="00C216E9"/>
    <w:rsid w:val="00C25341"/>
    <w:rsid w:val="00C329D6"/>
    <w:rsid w:val="00C423E3"/>
    <w:rsid w:val="00C51690"/>
    <w:rsid w:val="00C56E8F"/>
    <w:rsid w:val="00C614A2"/>
    <w:rsid w:val="00CF3FBB"/>
    <w:rsid w:val="00D1663F"/>
    <w:rsid w:val="00D216B2"/>
    <w:rsid w:val="00D36A03"/>
    <w:rsid w:val="00D64E5E"/>
    <w:rsid w:val="00DF1031"/>
    <w:rsid w:val="00DF21F0"/>
    <w:rsid w:val="00DF4C12"/>
    <w:rsid w:val="00E039F8"/>
    <w:rsid w:val="00E13829"/>
    <w:rsid w:val="00E332E9"/>
    <w:rsid w:val="00E3701B"/>
    <w:rsid w:val="00E42EBA"/>
    <w:rsid w:val="00E535B0"/>
    <w:rsid w:val="00E53F75"/>
    <w:rsid w:val="00E7435E"/>
    <w:rsid w:val="00E76378"/>
    <w:rsid w:val="00EA6714"/>
    <w:rsid w:val="00ED724B"/>
    <w:rsid w:val="00F11B57"/>
    <w:rsid w:val="00F146DA"/>
    <w:rsid w:val="00F160A3"/>
    <w:rsid w:val="00F23A4E"/>
    <w:rsid w:val="00F32DE9"/>
    <w:rsid w:val="00F3420C"/>
    <w:rsid w:val="00F52B42"/>
    <w:rsid w:val="00F81265"/>
    <w:rsid w:val="00F82CF8"/>
    <w:rsid w:val="00F931D3"/>
    <w:rsid w:val="00FB177A"/>
    <w:rsid w:val="00FC2489"/>
    <w:rsid w:val="00FF5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BC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0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086"/>
  </w:style>
  <w:style w:type="paragraph" w:styleId="Footer">
    <w:name w:val="footer"/>
    <w:basedOn w:val="Normal"/>
    <w:link w:val="FooterChar"/>
    <w:uiPriority w:val="99"/>
    <w:unhideWhenUsed/>
    <w:rsid w:val="000B7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086"/>
  </w:style>
  <w:style w:type="paragraph" w:styleId="ListParagraph">
    <w:name w:val="List Paragraph"/>
    <w:basedOn w:val="Normal"/>
    <w:uiPriority w:val="34"/>
    <w:qFormat/>
    <w:rsid w:val="000B7086"/>
    <w:pPr>
      <w:ind w:left="720"/>
      <w:contextualSpacing/>
    </w:p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uiPriority w:val="99"/>
    <w:qFormat/>
    <w:rsid w:val="000B7086"/>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rsid w:val="000B708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0B7086"/>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1 Char"/>
    <w:link w:val="FootnoteText"/>
    <w:rsid w:val="000B708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0B7086"/>
    <w:rPr>
      <w:color w:val="0563C1" w:themeColor="hyperlink"/>
      <w:u w:val="single"/>
    </w:rPr>
  </w:style>
  <w:style w:type="paragraph" w:styleId="BalloonText">
    <w:name w:val="Balloon Text"/>
    <w:basedOn w:val="Normal"/>
    <w:link w:val="BalloonTextChar"/>
    <w:uiPriority w:val="99"/>
    <w:semiHidden/>
    <w:unhideWhenUsed/>
    <w:rsid w:val="000039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99B"/>
    <w:rPr>
      <w:rFonts w:ascii="Segoe UI" w:hAnsi="Segoe UI" w:cs="Segoe UI"/>
      <w:sz w:val="18"/>
      <w:szCs w:val="18"/>
    </w:rPr>
  </w:style>
  <w:style w:type="character" w:styleId="CommentReference">
    <w:name w:val="annotation reference"/>
    <w:basedOn w:val="DefaultParagraphFont"/>
    <w:uiPriority w:val="99"/>
    <w:semiHidden/>
    <w:unhideWhenUsed/>
    <w:rsid w:val="0000399B"/>
    <w:rPr>
      <w:sz w:val="16"/>
      <w:szCs w:val="16"/>
    </w:rPr>
  </w:style>
  <w:style w:type="paragraph" w:styleId="CommentText">
    <w:name w:val="annotation text"/>
    <w:basedOn w:val="Normal"/>
    <w:link w:val="CommentTextChar"/>
    <w:uiPriority w:val="99"/>
    <w:semiHidden/>
    <w:unhideWhenUsed/>
    <w:rsid w:val="0000399B"/>
    <w:pPr>
      <w:spacing w:line="240" w:lineRule="auto"/>
    </w:pPr>
    <w:rPr>
      <w:sz w:val="20"/>
      <w:szCs w:val="20"/>
    </w:rPr>
  </w:style>
  <w:style w:type="character" w:customStyle="1" w:styleId="CommentTextChar">
    <w:name w:val="Comment Text Char"/>
    <w:basedOn w:val="DefaultParagraphFont"/>
    <w:link w:val="CommentText"/>
    <w:uiPriority w:val="99"/>
    <w:semiHidden/>
    <w:rsid w:val="0000399B"/>
    <w:rPr>
      <w:sz w:val="20"/>
      <w:szCs w:val="20"/>
    </w:rPr>
  </w:style>
  <w:style w:type="paragraph" w:styleId="CommentSubject">
    <w:name w:val="annotation subject"/>
    <w:basedOn w:val="CommentText"/>
    <w:next w:val="CommentText"/>
    <w:link w:val="CommentSubjectChar"/>
    <w:uiPriority w:val="99"/>
    <w:semiHidden/>
    <w:unhideWhenUsed/>
    <w:rsid w:val="0000399B"/>
    <w:rPr>
      <w:b/>
      <w:bCs/>
    </w:rPr>
  </w:style>
  <w:style w:type="character" w:customStyle="1" w:styleId="CommentSubjectChar">
    <w:name w:val="Comment Subject Char"/>
    <w:basedOn w:val="CommentTextChar"/>
    <w:link w:val="CommentSubject"/>
    <w:uiPriority w:val="99"/>
    <w:semiHidden/>
    <w:rsid w:val="0000399B"/>
    <w:rPr>
      <w:b/>
      <w:bCs/>
      <w:sz w:val="20"/>
      <w:szCs w:val="20"/>
    </w:rPr>
  </w:style>
  <w:style w:type="table" w:styleId="TableGrid">
    <w:name w:val="Table Grid"/>
    <w:basedOn w:val="TableNormal"/>
    <w:uiPriority w:val="39"/>
    <w:rsid w:val="00B36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0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086"/>
  </w:style>
  <w:style w:type="paragraph" w:styleId="Footer">
    <w:name w:val="footer"/>
    <w:basedOn w:val="Normal"/>
    <w:link w:val="FooterChar"/>
    <w:uiPriority w:val="99"/>
    <w:unhideWhenUsed/>
    <w:rsid w:val="000B7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086"/>
  </w:style>
  <w:style w:type="paragraph" w:styleId="ListParagraph">
    <w:name w:val="List Paragraph"/>
    <w:basedOn w:val="Normal"/>
    <w:uiPriority w:val="34"/>
    <w:qFormat/>
    <w:rsid w:val="000B7086"/>
    <w:pPr>
      <w:ind w:left="720"/>
      <w:contextualSpacing/>
    </w:p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uiPriority w:val="99"/>
    <w:qFormat/>
    <w:rsid w:val="000B7086"/>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rsid w:val="000B708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0B7086"/>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1 Char"/>
    <w:link w:val="FootnoteText"/>
    <w:rsid w:val="000B708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0B7086"/>
    <w:rPr>
      <w:color w:val="0563C1" w:themeColor="hyperlink"/>
      <w:u w:val="single"/>
    </w:rPr>
  </w:style>
  <w:style w:type="paragraph" w:styleId="BalloonText">
    <w:name w:val="Balloon Text"/>
    <w:basedOn w:val="Normal"/>
    <w:link w:val="BalloonTextChar"/>
    <w:uiPriority w:val="99"/>
    <w:semiHidden/>
    <w:unhideWhenUsed/>
    <w:rsid w:val="000039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99B"/>
    <w:rPr>
      <w:rFonts w:ascii="Segoe UI" w:hAnsi="Segoe UI" w:cs="Segoe UI"/>
      <w:sz w:val="18"/>
      <w:szCs w:val="18"/>
    </w:rPr>
  </w:style>
  <w:style w:type="character" w:styleId="CommentReference">
    <w:name w:val="annotation reference"/>
    <w:basedOn w:val="DefaultParagraphFont"/>
    <w:uiPriority w:val="99"/>
    <w:semiHidden/>
    <w:unhideWhenUsed/>
    <w:rsid w:val="0000399B"/>
    <w:rPr>
      <w:sz w:val="16"/>
      <w:szCs w:val="16"/>
    </w:rPr>
  </w:style>
  <w:style w:type="paragraph" w:styleId="CommentText">
    <w:name w:val="annotation text"/>
    <w:basedOn w:val="Normal"/>
    <w:link w:val="CommentTextChar"/>
    <w:uiPriority w:val="99"/>
    <w:semiHidden/>
    <w:unhideWhenUsed/>
    <w:rsid w:val="0000399B"/>
    <w:pPr>
      <w:spacing w:line="240" w:lineRule="auto"/>
    </w:pPr>
    <w:rPr>
      <w:sz w:val="20"/>
      <w:szCs w:val="20"/>
    </w:rPr>
  </w:style>
  <w:style w:type="character" w:customStyle="1" w:styleId="CommentTextChar">
    <w:name w:val="Comment Text Char"/>
    <w:basedOn w:val="DefaultParagraphFont"/>
    <w:link w:val="CommentText"/>
    <w:uiPriority w:val="99"/>
    <w:semiHidden/>
    <w:rsid w:val="0000399B"/>
    <w:rPr>
      <w:sz w:val="20"/>
      <w:szCs w:val="20"/>
    </w:rPr>
  </w:style>
  <w:style w:type="paragraph" w:styleId="CommentSubject">
    <w:name w:val="annotation subject"/>
    <w:basedOn w:val="CommentText"/>
    <w:next w:val="CommentText"/>
    <w:link w:val="CommentSubjectChar"/>
    <w:uiPriority w:val="99"/>
    <w:semiHidden/>
    <w:unhideWhenUsed/>
    <w:rsid w:val="0000399B"/>
    <w:rPr>
      <w:b/>
      <w:bCs/>
    </w:rPr>
  </w:style>
  <w:style w:type="character" w:customStyle="1" w:styleId="CommentSubjectChar">
    <w:name w:val="Comment Subject Char"/>
    <w:basedOn w:val="CommentTextChar"/>
    <w:link w:val="CommentSubject"/>
    <w:uiPriority w:val="99"/>
    <w:semiHidden/>
    <w:rsid w:val="0000399B"/>
    <w:rPr>
      <w:b/>
      <w:bCs/>
      <w:sz w:val="20"/>
      <w:szCs w:val="20"/>
    </w:rPr>
  </w:style>
  <w:style w:type="table" w:styleId="TableGrid">
    <w:name w:val="Table Grid"/>
    <w:basedOn w:val="TableNormal"/>
    <w:uiPriority w:val="39"/>
    <w:rsid w:val="00B36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03837">
      <w:bodyDiv w:val="1"/>
      <w:marLeft w:val="0"/>
      <w:marRight w:val="0"/>
      <w:marTop w:val="0"/>
      <w:marBottom w:val="0"/>
      <w:divBdr>
        <w:top w:val="none" w:sz="0" w:space="0" w:color="auto"/>
        <w:left w:val="none" w:sz="0" w:space="0" w:color="auto"/>
        <w:bottom w:val="none" w:sz="0" w:space="0" w:color="auto"/>
        <w:right w:val="none" w:sz="0" w:space="0" w:color="auto"/>
      </w:divBdr>
    </w:div>
    <w:div w:id="440879504">
      <w:bodyDiv w:val="1"/>
      <w:marLeft w:val="0"/>
      <w:marRight w:val="0"/>
      <w:marTop w:val="0"/>
      <w:marBottom w:val="0"/>
      <w:divBdr>
        <w:top w:val="none" w:sz="0" w:space="0" w:color="auto"/>
        <w:left w:val="none" w:sz="0" w:space="0" w:color="auto"/>
        <w:bottom w:val="none" w:sz="0" w:space="0" w:color="auto"/>
        <w:right w:val="none" w:sz="0" w:space="0" w:color="auto"/>
      </w:divBdr>
    </w:div>
    <w:div w:id="161012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ferc.gov/docs-filing/info-collection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717</_x0031__x002e__x0020_Collection_x0020_Number>
    <Date xmlns="d6eefc7d-9817-4fa6-84d5-3bc009be21b8">2017-11-21T05:00:00+00:00</Date>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IC17-13</_x0031__x002e__x0020_Docket_x0020_Number>
    <_x0033__x002e__x0020_Collection_x0020_Number xmlns="d6eefc7d-9817-4fa6-84d5-3bc009be21b8"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D20FF-0C89-4C92-A840-11C00094B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10A124-221D-4291-BFC7-1961FDDE2BBE}">
  <ds:schemaRefs>
    <ds:schemaRef ds:uri="http://schemas.microsoft.com/office/2006/metadata/customXsn"/>
  </ds:schemaRefs>
</ds:datastoreItem>
</file>

<file path=customXml/itemProps3.xml><?xml version="1.0" encoding="utf-8"?>
<ds:datastoreItem xmlns:ds="http://schemas.openxmlformats.org/officeDocument/2006/customXml" ds:itemID="{E05EE3D2-9E71-45B5-876A-B7719BAD8D77}">
  <ds:schemaRefs>
    <ds:schemaRef ds:uri="Microsoft.SharePoint.Taxonomy.ContentTypeSync"/>
  </ds:schemaRefs>
</ds:datastoreItem>
</file>

<file path=customXml/itemProps4.xml><?xml version="1.0" encoding="utf-8"?>
<ds:datastoreItem xmlns:ds="http://schemas.openxmlformats.org/officeDocument/2006/customXml" ds:itemID="{F7956096-D1B9-42D4-951C-66FEFFD95160}">
  <ds:schemaRefs>
    <ds:schemaRef ds:uri="http://schemas.microsoft.com/sharepoint/v3/contenttype/forms"/>
  </ds:schemaRefs>
</ds:datastoreItem>
</file>

<file path=customXml/itemProps5.xml><?xml version="1.0" encoding="utf-8"?>
<ds:datastoreItem xmlns:ds="http://schemas.openxmlformats.org/officeDocument/2006/customXml" ds:itemID="{9E691749-3E2D-4F81-AA75-51DA77AD4179}">
  <ds:schemaRefs>
    <ds:schemaRef ds:uri="http://schemas.microsoft.com/office/2006/metadata/properties"/>
    <ds:schemaRef ds:uri="d6eefc7d-9817-4fa6-84d5-3bc009be21b8"/>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54CF692E-5435-41D1-9B7A-321E63172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FERC-717 Supporting Statement</vt:lpstr>
    </vt:vector>
  </TitlesOfParts>
  <Company>FERC</Company>
  <LinksUpToDate>false</LinksUpToDate>
  <CharactersWithSpaces>11764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FERC-717 Supporting Statement</dc:title>
  <dc:subject/>
  <dc:creator>Michele Chambers</dc:creator>
  <cp:keywords/>
  <dc:description/>
  <cp:lastModifiedBy>SYSTEM</cp:lastModifiedBy>
  <cp:revision>2</cp:revision>
  <dcterms:created xsi:type="dcterms:W3CDTF">2017-11-22T18:15:00Z</dcterms:created>
  <dcterms:modified xsi:type="dcterms:W3CDTF">2017-11-22T18:15:00Z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