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306"/>
        <w:gridCol w:w="3192"/>
      </w:tblGrid>
      <w:tr w:rsidR="00FE2DB1" w:rsidRPr="00515ACE" w14:paraId="3F577BC1" w14:textId="77777777" w:rsidTr="000666C4">
        <w:tc>
          <w:tcPr>
            <w:tcW w:w="3192" w:type="dxa"/>
            <w:tcBorders>
              <w:top w:val="nil"/>
              <w:left w:val="nil"/>
              <w:bottom w:val="nil"/>
              <w:right w:val="nil"/>
            </w:tcBorders>
          </w:tcPr>
          <w:p w14:paraId="09F839D8" w14:textId="77777777" w:rsidR="00FE2DB1" w:rsidRDefault="00FE2DB1" w:rsidP="000666C4">
            <w:pPr>
              <w:spacing w:after="0"/>
              <w:ind w:right="6"/>
              <w:rPr>
                <w:rFonts w:ascii="Helvetica" w:eastAsia="Times New Roman" w:hAnsi="Helvetica" w:cs="Arial"/>
                <w:b/>
              </w:rPr>
            </w:pPr>
            <w:r>
              <w:rPr>
                <w:rFonts w:ascii="Helvetica" w:eastAsia="Times New Roman" w:hAnsi="Helvetica" w:cs="Arial"/>
                <w:b/>
              </w:rPr>
              <w:t xml:space="preserve">Addendum to </w:t>
            </w:r>
          </w:p>
          <w:p w14:paraId="12CFD02A" w14:textId="77777777" w:rsidR="00FE2DB1" w:rsidRPr="00FA1D59" w:rsidRDefault="00FE2DB1" w:rsidP="000666C4">
            <w:pPr>
              <w:spacing w:after="0"/>
              <w:ind w:right="6"/>
              <w:rPr>
                <w:rFonts w:ascii="Helvetica" w:eastAsia="Times New Roman" w:hAnsi="Helvetica" w:cs="Arial"/>
                <w:b/>
              </w:rPr>
            </w:pPr>
            <w:r>
              <w:rPr>
                <w:rFonts w:ascii="Helvetica" w:eastAsia="Times New Roman" w:hAnsi="Helvetica" w:cs="Arial"/>
                <w:b/>
              </w:rPr>
              <w:t>Operating Lease</w:t>
            </w:r>
          </w:p>
          <w:p w14:paraId="497193AE" w14:textId="77777777" w:rsidR="00FE2DB1" w:rsidRPr="00FA1D59" w:rsidRDefault="00FE2DB1" w:rsidP="000666C4">
            <w:pPr>
              <w:spacing w:after="0"/>
              <w:ind w:right="720"/>
              <w:jc w:val="both"/>
              <w:rPr>
                <w:rFonts w:ascii="Helvetica" w:eastAsia="Times New Roman" w:hAnsi="Helvetica" w:cs="Arial"/>
              </w:rPr>
            </w:pPr>
            <w:r>
              <w:rPr>
                <w:rFonts w:ascii="Helvetica" w:eastAsia="Times New Roman" w:hAnsi="Helvetica" w:cs="Arial"/>
                <w:sz w:val="22"/>
              </w:rPr>
              <w:t>Section 232</w:t>
            </w:r>
          </w:p>
        </w:tc>
        <w:tc>
          <w:tcPr>
            <w:tcW w:w="3306" w:type="dxa"/>
            <w:tcBorders>
              <w:top w:val="nil"/>
              <w:left w:val="nil"/>
              <w:bottom w:val="nil"/>
              <w:right w:val="nil"/>
            </w:tcBorders>
          </w:tcPr>
          <w:p w14:paraId="253B4B6F" w14:textId="77777777" w:rsidR="009C51C7" w:rsidRDefault="009C51C7" w:rsidP="009C51C7">
            <w:pPr>
              <w:spacing w:after="0"/>
              <w:jc w:val="center"/>
              <w:rPr>
                <w:rFonts w:ascii="Helvetica" w:hAnsi="Helvetica" w:cs="Arial"/>
                <w:b/>
                <w:sz w:val="20"/>
              </w:rPr>
            </w:pPr>
            <w:r w:rsidRPr="00E2492A">
              <w:rPr>
                <w:rFonts w:ascii="Helvetica" w:hAnsi="Helvetica" w:cs="Arial"/>
                <w:b/>
                <w:sz w:val="20"/>
              </w:rPr>
              <w:t xml:space="preserve">U.S. Department of Housing </w:t>
            </w:r>
          </w:p>
          <w:p w14:paraId="6EC9B744" w14:textId="77777777" w:rsidR="009C51C7" w:rsidRPr="00E2492A" w:rsidRDefault="009C51C7" w:rsidP="009C51C7">
            <w:pPr>
              <w:spacing w:after="0"/>
              <w:jc w:val="center"/>
              <w:rPr>
                <w:rFonts w:ascii="Helvetica" w:hAnsi="Helvetica" w:cs="Arial"/>
                <w:b/>
                <w:sz w:val="20"/>
              </w:rPr>
            </w:pPr>
            <w:r w:rsidRPr="00E2492A">
              <w:rPr>
                <w:rFonts w:ascii="Helvetica" w:hAnsi="Helvetica" w:cs="Arial"/>
                <w:b/>
                <w:sz w:val="20"/>
              </w:rPr>
              <w:t>and Urban Development</w:t>
            </w:r>
          </w:p>
          <w:p w14:paraId="4B8892A7" w14:textId="77777777" w:rsidR="009C51C7" w:rsidRDefault="009C51C7" w:rsidP="009C51C7">
            <w:pPr>
              <w:spacing w:after="0"/>
              <w:jc w:val="center"/>
              <w:rPr>
                <w:rFonts w:ascii="Helvetica" w:hAnsi="Helvetica" w:cs="Arial"/>
                <w:sz w:val="20"/>
              </w:rPr>
            </w:pPr>
            <w:r>
              <w:rPr>
                <w:rFonts w:ascii="Helvetica" w:hAnsi="Helvetica" w:cs="Arial"/>
                <w:sz w:val="20"/>
              </w:rPr>
              <w:t xml:space="preserve">Office of Residential </w:t>
            </w:r>
          </w:p>
          <w:p w14:paraId="516F0089" w14:textId="77777777" w:rsidR="00FE2DB1" w:rsidRPr="009C51C7" w:rsidRDefault="009C51C7" w:rsidP="009C51C7">
            <w:pPr>
              <w:spacing w:after="0"/>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2A7468E1" w14:textId="77777777" w:rsidR="00FE2DB1" w:rsidRPr="00FA1D59" w:rsidRDefault="00FE2DB1" w:rsidP="000666C4">
            <w:pPr>
              <w:spacing w:after="0"/>
              <w:ind w:left="6"/>
              <w:jc w:val="right"/>
              <w:rPr>
                <w:rFonts w:ascii="Helvetica" w:eastAsia="Times New Roman" w:hAnsi="Helvetica" w:cs="Arial"/>
                <w:sz w:val="18"/>
              </w:rPr>
            </w:pPr>
            <w:r w:rsidRPr="00FA1D59">
              <w:rPr>
                <w:rFonts w:ascii="Helvetica" w:eastAsia="Times New Roman" w:hAnsi="Helvetica" w:cs="Arial"/>
                <w:sz w:val="18"/>
              </w:rPr>
              <w:t>OMB Approval No. 9999-9999</w:t>
            </w:r>
          </w:p>
          <w:p w14:paraId="4EE842CC" w14:textId="77777777" w:rsidR="00FE2DB1" w:rsidRPr="00FA1D59" w:rsidRDefault="00FE2DB1" w:rsidP="000666C4">
            <w:pPr>
              <w:spacing w:after="0"/>
              <w:ind w:left="6"/>
              <w:jc w:val="right"/>
              <w:rPr>
                <w:rFonts w:ascii="Helvetica" w:eastAsia="Times New Roman" w:hAnsi="Helvetica" w:cs="Arial"/>
                <w:sz w:val="18"/>
              </w:rPr>
            </w:pPr>
            <w:r w:rsidRPr="00FA1D59">
              <w:rPr>
                <w:rFonts w:ascii="Helvetica" w:eastAsia="Times New Roman" w:hAnsi="Helvetica" w:cs="Arial"/>
                <w:sz w:val="18"/>
              </w:rPr>
              <w:t>(exp. mm/dd/yyyy)</w:t>
            </w:r>
          </w:p>
        </w:tc>
      </w:tr>
    </w:tbl>
    <w:p w14:paraId="1A336751" w14:textId="77777777" w:rsidR="00FE2DB1" w:rsidRPr="00B31ED4" w:rsidRDefault="00FE2DB1" w:rsidP="00FE2DB1">
      <w:pPr>
        <w:spacing w:after="0"/>
        <w:rPr>
          <w:rFonts w:ascii="Helvetica" w:hAnsi="Helvetica"/>
        </w:rPr>
      </w:pPr>
    </w:p>
    <w:p w14:paraId="410F5DDA" w14:textId="77777777" w:rsidR="00FE2DB1" w:rsidRPr="00B31ED4" w:rsidRDefault="00FE2DB1" w:rsidP="00FE2DB1">
      <w:pPr>
        <w:spacing w:after="0"/>
        <w:rPr>
          <w:rFonts w:ascii="Helvetica" w:hAnsi="Helvetica"/>
        </w:rPr>
      </w:pPr>
    </w:p>
    <w:p w14:paraId="05903C5B" w14:textId="1BC155D9" w:rsidR="00FE2DB1" w:rsidRDefault="00FE2DB1" w:rsidP="00FE2DB1">
      <w:pPr>
        <w:spacing w:after="0"/>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Pr>
          <w:rFonts w:ascii="Helvetica" w:hAnsi="Helvetica" w:cs="Arial"/>
          <w:bCs/>
          <w:sz w:val="16"/>
          <w:szCs w:val="16"/>
        </w:rPr>
        <w:t>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2911FF">
        <w:rPr>
          <w:rFonts w:ascii="Helvetica" w:hAnsi="Helvetica" w:cs="Arial"/>
          <w:sz w:val="16"/>
          <w:szCs w:val="16"/>
        </w:rPr>
        <w:t xml:space="preserve">  </w:t>
      </w:r>
      <w:r w:rsidR="002911FF" w:rsidRPr="007E15EF">
        <w:rPr>
          <w:rFonts w:ascii="Helvetica" w:hAnsi="Helvetica" w:cs="Arial"/>
          <w:sz w:val="16"/>
          <w:szCs w:val="16"/>
        </w:rPr>
        <w:t>This agency may not collect this information, and you are not required to complete this form unless it displays a currently valid OMB control number.</w:t>
      </w:r>
      <w:r w:rsidR="002911FF" w:rsidRPr="00F54A5E">
        <w:rPr>
          <w:rFonts w:ascii="Helvetica" w:hAnsi="Helvetica" w:cs="Arial"/>
          <w:sz w:val="16"/>
          <w:szCs w:val="16"/>
        </w:rPr>
        <w:t> </w:t>
      </w:r>
      <w:r w:rsidRPr="00B31ED4">
        <w:rPr>
          <w:rFonts w:ascii="Helvetica" w:hAnsi="Helvetica" w:cs="Arial"/>
          <w:sz w:val="16"/>
          <w:szCs w:val="16"/>
        </w:rPr>
        <w:t xml:space="preserve">  </w:t>
      </w:r>
    </w:p>
    <w:p w14:paraId="09681F77" w14:textId="77777777" w:rsidR="009C51C7" w:rsidRDefault="009C51C7" w:rsidP="00FE2DB1">
      <w:pPr>
        <w:spacing w:after="0"/>
        <w:rPr>
          <w:rFonts w:ascii="Helvetica" w:hAnsi="Helvetica" w:cs="Arial"/>
          <w:sz w:val="16"/>
          <w:szCs w:val="16"/>
        </w:rPr>
      </w:pPr>
    </w:p>
    <w:p w14:paraId="7A8BD8BE" w14:textId="77777777" w:rsidR="009C51C7" w:rsidRDefault="009C51C7" w:rsidP="009C51C7">
      <w:pPr>
        <w:spacing w:after="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C723B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6206D9EC" w14:textId="77777777" w:rsidR="00D85AFB" w:rsidRDefault="00D85AFB" w:rsidP="008F369D"/>
    <w:p w14:paraId="3BE317F7" w14:textId="77777777" w:rsidR="00480CD8" w:rsidRPr="002355F0" w:rsidRDefault="00FE2DB1" w:rsidP="002355F0">
      <w:pPr>
        <w:spacing w:after="0"/>
        <w:ind w:firstLine="720"/>
      </w:pPr>
      <w:r w:rsidRPr="002355F0">
        <w:t>This Addendum to Operating Lease</w:t>
      </w:r>
      <w:r w:rsidR="0020141B" w:rsidRPr="002355F0">
        <w:t xml:space="preserve"> </w:t>
      </w:r>
      <w:r w:rsidRPr="002355F0">
        <w:t>(this “</w:t>
      </w:r>
      <w:r w:rsidRPr="002355F0">
        <w:rPr>
          <w:b/>
        </w:rPr>
        <w:t>Addendum</w:t>
      </w:r>
      <w:r w:rsidRPr="002355F0">
        <w:t>”) is attached to and made a part of th</w:t>
      </w:r>
      <w:r w:rsidR="0020141B" w:rsidRPr="002355F0">
        <w:t xml:space="preserve">at certain </w:t>
      </w:r>
      <w:r w:rsidR="00C706F9">
        <w:t>[</w:t>
      </w:r>
      <w:r w:rsidR="0020141B" w:rsidRPr="002355F0">
        <w:t>Operator</w:t>
      </w:r>
      <w:r w:rsidRPr="002355F0">
        <w:t xml:space="preserve"> Lease</w:t>
      </w:r>
      <w:r w:rsidR="00C706F9">
        <w:t>]</w:t>
      </w:r>
      <w:r w:rsidRPr="002355F0">
        <w:t xml:space="preserve"> </w:t>
      </w:r>
      <w:r w:rsidR="0020141B" w:rsidRPr="002355F0">
        <w:t>dated __________, 20__,</w:t>
      </w:r>
      <w:r w:rsidRPr="002355F0">
        <w:t xml:space="preserve"> entered into by Lessor and Lessee (the “</w:t>
      </w:r>
      <w:r w:rsidR="0020141B" w:rsidRPr="002355F0">
        <w:rPr>
          <w:b/>
        </w:rPr>
        <w:t>Operator</w:t>
      </w:r>
      <w:r w:rsidRPr="002355F0">
        <w:rPr>
          <w:b/>
        </w:rPr>
        <w:t xml:space="preserve"> Lease</w:t>
      </w:r>
      <w:r w:rsidRPr="002355F0">
        <w:t>”), and amends and/or supplements the Operat</w:t>
      </w:r>
      <w:r w:rsidR="001B6126" w:rsidRPr="002355F0">
        <w:t>or</w:t>
      </w:r>
      <w:r w:rsidRPr="002355F0">
        <w:t xml:space="preserve"> Lease.</w:t>
      </w:r>
      <w:r w:rsidR="005A38C8" w:rsidRPr="002355F0">
        <w:t xml:space="preserve">  For so long as HUD is the holder or insurer of any indebtedness secured by the Healthcare Facility (as defined </w:t>
      </w:r>
      <w:r w:rsidR="00AF28BA">
        <w:t>below</w:t>
      </w:r>
      <w:r w:rsidR="005A38C8" w:rsidRPr="002355F0">
        <w:t>), the provisions of this Addendum</w:t>
      </w:r>
      <w:r w:rsidR="00AF28BA">
        <w:t xml:space="preserve"> shall apply to the Operator Lease</w:t>
      </w:r>
      <w:r w:rsidR="005A38C8" w:rsidRPr="002355F0">
        <w:t xml:space="preserve">.  In the event of any conflict between the terms of this Addendum and the </w:t>
      </w:r>
      <w:r w:rsidR="00AF28BA">
        <w:t>Operator</w:t>
      </w:r>
      <w:r w:rsidR="005A38C8" w:rsidRPr="002355F0">
        <w:t xml:space="preserve"> Lease, the terms of this Adde</w:t>
      </w:r>
      <w:r w:rsidR="00AF28BA">
        <w:t>ndum shall govern and control.</w:t>
      </w:r>
    </w:p>
    <w:p w14:paraId="121B216B" w14:textId="77777777" w:rsidR="00480CD8" w:rsidRPr="002355F0" w:rsidRDefault="00480CD8" w:rsidP="00AF28BA">
      <w:pPr>
        <w:spacing w:after="0"/>
      </w:pPr>
    </w:p>
    <w:p w14:paraId="35DDD2AC" w14:textId="77777777" w:rsidR="00480CD8" w:rsidRPr="002355F0" w:rsidRDefault="00480CD8" w:rsidP="002355F0">
      <w:pPr>
        <w:spacing w:after="0"/>
      </w:pPr>
      <w:r w:rsidRPr="002355F0">
        <w:rPr>
          <w:b/>
        </w:rPr>
        <w:t>Covenants.</w:t>
      </w:r>
      <w:r w:rsidRPr="002355F0">
        <w:t xml:space="preserve">  Lessor and Lessee covenant and agree as follows:</w:t>
      </w:r>
    </w:p>
    <w:p w14:paraId="19E7F14B" w14:textId="77777777" w:rsidR="00480CD8" w:rsidRPr="002355F0" w:rsidRDefault="00480CD8" w:rsidP="002355F0">
      <w:pPr>
        <w:spacing w:after="0"/>
      </w:pPr>
    </w:p>
    <w:p w14:paraId="722097CB" w14:textId="77777777" w:rsidR="00FE2DB1" w:rsidRPr="002355F0" w:rsidRDefault="00480CD8" w:rsidP="002355F0">
      <w:pPr>
        <w:spacing w:after="0"/>
        <w:jc w:val="center"/>
        <w:rPr>
          <w:b/>
        </w:rPr>
      </w:pPr>
      <w:r w:rsidRPr="002355F0">
        <w:rPr>
          <w:b/>
        </w:rPr>
        <w:t xml:space="preserve">I.  </w:t>
      </w:r>
      <w:r w:rsidR="00FE2DB1" w:rsidRPr="002355F0">
        <w:rPr>
          <w:b/>
        </w:rPr>
        <w:t>DEFINITIONS</w:t>
      </w:r>
      <w:r w:rsidR="004A594C" w:rsidRPr="002355F0">
        <w:rPr>
          <w:b/>
        </w:rPr>
        <w:t>.</w:t>
      </w:r>
    </w:p>
    <w:p w14:paraId="676C46DF" w14:textId="77777777" w:rsidR="0020141B" w:rsidRPr="002355F0" w:rsidRDefault="0020141B" w:rsidP="002355F0">
      <w:pPr>
        <w:spacing w:after="0"/>
      </w:pPr>
    </w:p>
    <w:p w14:paraId="3FE7CA14" w14:textId="77777777" w:rsidR="00480CD8" w:rsidRPr="002355F0" w:rsidRDefault="00480CD8" w:rsidP="002355F0">
      <w:pPr>
        <w:pStyle w:val="ListParagraph"/>
        <w:numPr>
          <w:ilvl w:val="0"/>
          <w:numId w:val="9"/>
        </w:numPr>
        <w:suppressAutoHyphens/>
        <w:spacing w:after="0"/>
        <w:ind w:left="0" w:firstLine="720"/>
        <w:contextualSpacing w:val="0"/>
      </w:pPr>
      <w:r w:rsidRPr="002355F0">
        <w:rPr>
          <w:b/>
        </w:rPr>
        <w:t>DEFINITIONS.</w:t>
      </w:r>
      <w:r w:rsidRPr="002355F0">
        <w:t xml:space="preserve">  </w:t>
      </w:r>
      <w:r w:rsidR="00ED1345" w:rsidRPr="002355F0">
        <w:t xml:space="preserve">Any capitalized term or word used herein </w:t>
      </w:r>
      <w:r w:rsidR="005B0E08">
        <w:t>but not defined shall have the m</w:t>
      </w:r>
      <w:r w:rsidR="00ED1345" w:rsidRPr="002355F0">
        <w:t>eaning given to such term in the Borrower’s Security Instrument.  The following terms, when used in this Addendum (including when used in the above recitals), shall have the following meanings, whether capitalized or not and whether singular or plural, unless, in the context, an incongruity results:</w:t>
      </w:r>
    </w:p>
    <w:p w14:paraId="3A403EC7" w14:textId="77777777" w:rsidR="00480CD8" w:rsidRPr="002355F0" w:rsidRDefault="00480CD8" w:rsidP="002355F0">
      <w:pPr>
        <w:spacing w:after="0"/>
      </w:pPr>
    </w:p>
    <w:p w14:paraId="4DB52625" w14:textId="77777777" w:rsidR="001D72CD" w:rsidRDefault="001D72CD" w:rsidP="002355F0">
      <w:pPr>
        <w:spacing w:after="0"/>
      </w:pPr>
      <w:r>
        <w:t>“</w:t>
      </w:r>
      <w:r w:rsidRPr="00556F33">
        <w:rPr>
          <w:b/>
        </w:rPr>
        <w:t>Accounts Receivable</w:t>
      </w:r>
      <w:r>
        <w:t xml:space="preserve">” </w:t>
      </w:r>
      <w:r w:rsidR="00556F33">
        <w:t>has the meaning set forth in the</w:t>
      </w:r>
      <w:r w:rsidR="004D7FC6">
        <w:t xml:space="preserve"> Borrower’s Security Instrument.</w:t>
      </w:r>
    </w:p>
    <w:p w14:paraId="398528B7" w14:textId="77777777" w:rsidR="004D7FC6" w:rsidRDefault="004D7FC6" w:rsidP="002355F0">
      <w:pPr>
        <w:spacing w:after="0"/>
      </w:pPr>
    </w:p>
    <w:p w14:paraId="4477D510" w14:textId="77777777" w:rsidR="004D7FC6" w:rsidRDefault="004D7FC6" w:rsidP="002355F0">
      <w:pPr>
        <w:spacing w:after="0"/>
      </w:pPr>
      <w:r>
        <w:t>“</w:t>
      </w:r>
      <w:r w:rsidRPr="004D7FC6">
        <w:rPr>
          <w:b/>
        </w:rPr>
        <w:t>Approved Use</w:t>
      </w:r>
      <w:r>
        <w:t xml:space="preserve">” has the meaning set forth in the </w:t>
      </w:r>
      <w:r w:rsidR="007722D0">
        <w:t>Operator’s Regulatory Agreement</w:t>
      </w:r>
      <w:r>
        <w:t>.</w:t>
      </w:r>
    </w:p>
    <w:p w14:paraId="4435A5D2" w14:textId="77777777" w:rsidR="00556F33" w:rsidRDefault="00556F33" w:rsidP="002355F0">
      <w:pPr>
        <w:spacing w:after="0"/>
      </w:pPr>
    </w:p>
    <w:p w14:paraId="59274F6A" w14:textId="77777777" w:rsidR="00FE2DB1" w:rsidRPr="002355F0" w:rsidRDefault="00480CD8" w:rsidP="002355F0">
      <w:pPr>
        <w:spacing w:after="0"/>
      </w:pPr>
      <w:r w:rsidRPr="002355F0">
        <w:t>“</w:t>
      </w:r>
      <w:r w:rsidR="00FE2DB1" w:rsidRPr="002355F0">
        <w:rPr>
          <w:b/>
        </w:rPr>
        <w:t>Bed Authority</w:t>
      </w:r>
      <w:r w:rsidR="00FE2DB1" w:rsidRPr="002355F0">
        <w:t xml:space="preserve">” means the licensed number of beds </w:t>
      </w:r>
      <w:r w:rsidRPr="002355F0">
        <w:t>for</w:t>
      </w:r>
      <w:r w:rsidR="00FE2DB1" w:rsidRPr="002355F0">
        <w:t xml:space="preserve"> a </w:t>
      </w:r>
      <w:r w:rsidRPr="002355F0">
        <w:t>Healthcare Facility</w:t>
      </w:r>
      <w:r w:rsidR="00AB6853" w:rsidRPr="002355F0">
        <w:t xml:space="preserve"> as authorized under the Healthc</w:t>
      </w:r>
      <w:r w:rsidR="00FE2DB1" w:rsidRPr="002355F0">
        <w:t>are Requirements.</w:t>
      </w:r>
    </w:p>
    <w:p w14:paraId="541E8573" w14:textId="77777777" w:rsidR="00480CD8" w:rsidRPr="002355F0" w:rsidRDefault="00480CD8" w:rsidP="002355F0">
      <w:pPr>
        <w:spacing w:after="0"/>
        <w:rPr>
          <w:color w:val="548DD4"/>
        </w:rPr>
      </w:pPr>
    </w:p>
    <w:p w14:paraId="31F274DB" w14:textId="77777777" w:rsidR="00FE2DB1" w:rsidRPr="002355F0" w:rsidRDefault="00FE2DB1" w:rsidP="002355F0">
      <w:pPr>
        <w:spacing w:after="0"/>
      </w:pPr>
      <w:r w:rsidRPr="002355F0">
        <w:t>“</w:t>
      </w:r>
      <w:r w:rsidR="002A582A" w:rsidRPr="002355F0">
        <w:rPr>
          <w:b/>
        </w:rPr>
        <w:t>Borrower’s</w:t>
      </w:r>
      <w:r w:rsidRPr="002355F0">
        <w:rPr>
          <w:b/>
        </w:rPr>
        <w:t xml:space="preserve"> Regulatory Agreement</w:t>
      </w:r>
      <w:r w:rsidR="00480CD8" w:rsidRPr="002355F0">
        <w:t>”</w:t>
      </w:r>
      <w:r w:rsidRPr="002355F0">
        <w:t xml:space="preserve"> means </w:t>
      </w:r>
      <w:r w:rsidR="002A582A" w:rsidRPr="002355F0">
        <w:t xml:space="preserve">that certain Healthcare Regulatory Agreement – Borrower relating to the Project and entered into by </w:t>
      </w:r>
      <w:r w:rsidR="00AF28BA">
        <w:t>Lessor</w:t>
      </w:r>
      <w:r w:rsidR="002A582A" w:rsidRPr="002355F0">
        <w:t xml:space="preserve"> for the benefit of HUD</w:t>
      </w:r>
      <w:r w:rsidR="00480CD8" w:rsidRPr="002355F0">
        <w:t>.</w:t>
      </w:r>
    </w:p>
    <w:p w14:paraId="3D79B480" w14:textId="77777777" w:rsidR="00AB6853" w:rsidRDefault="00AB6853" w:rsidP="002355F0">
      <w:pPr>
        <w:spacing w:after="0"/>
      </w:pPr>
    </w:p>
    <w:p w14:paraId="010E5C29" w14:textId="77777777" w:rsidR="008F369D" w:rsidRDefault="008F369D" w:rsidP="008F369D">
      <w:pPr>
        <w:pStyle w:val="ListParagraph"/>
        <w:spacing w:after="0"/>
        <w:ind w:left="0"/>
      </w:pPr>
      <w:r w:rsidRPr="002355F0">
        <w:t>“</w:t>
      </w:r>
      <w:r w:rsidRPr="00556F33">
        <w:rPr>
          <w:b/>
        </w:rPr>
        <w:t>Borrower’s Security</w:t>
      </w:r>
      <w:r w:rsidRPr="002355F0">
        <w:rPr>
          <w:b/>
        </w:rPr>
        <w:t xml:space="preserve"> Instrument</w:t>
      </w:r>
      <w:r w:rsidRPr="002355F0">
        <w:t xml:space="preserve">” means that certain Healthcare </w:t>
      </w:r>
      <w:r w:rsidRPr="002355F0">
        <w:rPr>
          <w:b/>
        </w:rPr>
        <w:t>[Mortgage, Deed of Trust, Deed to</w:t>
      </w:r>
      <w:r>
        <w:rPr>
          <w:b/>
        </w:rPr>
        <w:t xml:space="preserve"> Secure Debt, Security Deed or O</w:t>
      </w:r>
      <w:r w:rsidRPr="002355F0">
        <w:rPr>
          <w:b/>
        </w:rPr>
        <w:t>ther Designation as appropriate in Jurisdiction]</w:t>
      </w:r>
      <w:r w:rsidRPr="002355F0">
        <w:t xml:space="preserve">, Assignment of Leases, Rents and Revenue and Security Agreement, from </w:t>
      </w:r>
      <w:r>
        <w:t>Lessor in favor of</w:t>
      </w:r>
      <w:r w:rsidRPr="002355F0">
        <w:t xml:space="preserve"> Lender with respect to the Project securing the Loan, and any amendments and supplements </w:t>
      </w:r>
      <w:bookmarkStart w:id="0" w:name="_GoBack"/>
      <w:bookmarkEnd w:id="0"/>
      <w:r w:rsidRPr="002355F0">
        <w:t>thereto.</w:t>
      </w:r>
    </w:p>
    <w:p w14:paraId="4CA37FCD" w14:textId="77777777" w:rsidR="006D4B9F" w:rsidRPr="00446EEA" w:rsidRDefault="006D4B9F" w:rsidP="00446EEA">
      <w:pPr>
        <w:spacing w:after="0"/>
      </w:pPr>
      <w:bookmarkStart w:id="1" w:name="_DV_C3"/>
      <w:r w:rsidRPr="00446EEA">
        <w:rPr>
          <w:rStyle w:val="DeltaViewInsertion"/>
          <w:color w:val="auto"/>
          <w:u w:val="none"/>
        </w:rPr>
        <w:t>“</w:t>
      </w:r>
      <w:r w:rsidRPr="00446EEA">
        <w:rPr>
          <w:rStyle w:val="DeltaViewInsertion"/>
          <w:b/>
          <w:bCs/>
          <w:color w:val="auto"/>
          <w:u w:val="none"/>
        </w:rPr>
        <w:t>CON</w:t>
      </w:r>
      <w:r w:rsidRPr="00446EEA">
        <w:rPr>
          <w:rStyle w:val="DeltaViewInsertion"/>
          <w:color w:val="auto"/>
          <w:u w:val="none"/>
        </w:rPr>
        <w:t>” means collectively all Certificates of Need and Certificate of Need reports under Healthcare Requirements authorizing and permitting the use of the Healthcare Facility for its Approved Use.</w:t>
      </w:r>
      <w:bookmarkEnd w:id="1"/>
    </w:p>
    <w:p w14:paraId="376AB101" w14:textId="77777777" w:rsidR="006D4B9F" w:rsidRDefault="006D4B9F" w:rsidP="006D4B9F">
      <w:pPr>
        <w:spacing w:after="0"/>
      </w:pPr>
      <w:r w:rsidRPr="002355F0">
        <w:t xml:space="preserve"> </w:t>
      </w:r>
    </w:p>
    <w:p w14:paraId="13154736" w14:textId="77777777" w:rsidR="00AB6853" w:rsidRPr="002355F0" w:rsidRDefault="00AB6853" w:rsidP="006D4B9F">
      <w:pPr>
        <w:spacing w:after="0"/>
      </w:pPr>
      <w:r w:rsidRPr="002355F0">
        <w:t>“</w:t>
      </w:r>
      <w:r w:rsidR="00FE2DB1" w:rsidRPr="002355F0">
        <w:rPr>
          <w:b/>
        </w:rPr>
        <w:t>FF&amp;E</w:t>
      </w:r>
      <w:r w:rsidRPr="002355F0">
        <w:t>”</w:t>
      </w:r>
      <w:r w:rsidR="00FE2DB1" w:rsidRPr="002355F0">
        <w:t xml:space="preserve"> means furnishings, fix</w:t>
      </w:r>
      <w:r w:rsidRPr="002355F0">
        <w:t>tures and equipment of all kind</w:t>
      </w:r>
      <w:r w:rsidR="00FE2DB1" w:rsidRPr="002355F0">
        <w:t xml:space="preserve"> used in connection with the Healthcare Facility including additions, substitu</w:t>
      </w:r>
      <w:r w:rsidRPr="002355F0">
        <w:t>tions and replacements thereto.</w:t>
      </w:r>
    </w:p>
    <w:p w14:paraId="32599FE9" w14:textId="77777777" w:rsidR="00AB6853" w:rsidRDefault="00AB6853" w:rsidP="002355F0">
      <w:pPr>
        <w:spacing w:after="0"/>
        <w:rPr>
          <w:u w:val="single"/>
        </w:rPr>
      </w:pPr>
    </w:p>
    <w:p w14:paraId="33587773" w14:textId="77777777" w:rsidR="008F369D" w:rsidRPr="002355F0" w:rsidRDefault="008F369D" w:rsidP="008F369D">
      <w:pPr>
        <w:spacing w:after="0"/>
      </w:pPr>
      <w:r w:rsidRPr="002355F0">
        <w:t>“</w:t>
      </w:r>
      <w:r w:rsidRPr="002355F0">
        <w:rPr>
          <w:b/>
        </w:rPr>
        <w:t>Healthcare Facility</w:t>
      </w:r>
      <w:r w:rsidRPr="002355F0">
        <w:t xml:space="preserve">” </w:t>
      </w:r>
      <w:r w:rsidR="00C706F9" w:rsidRPr="002355F0">
        <w:t xml:space="preserve">means that </w:t>
      </w:r>
      <w:r w:rsidR="00C706F9">
        <w:t xml:space="preserve">certain healthcare facility </w:t>
      </w:r>
      <w:r w:rsidR="00C706F9" w:rsidRPr="002355F0">
        <w:t xml:space="preserve">authorized to receive </w:t>
      </w:r>
      <w:r w:rsidR="00C52C6B" w:rsidRPr="00C52C6B">
        <w:t xml:space="preserve">insured mortgage financing </w:t>
      </w:r>
      <w:r w:rsidR="00C706F9" w:rsidRPr="002355F0">
        <w:t>pursuant to Section 232 of the National Housing Act, as amended</w:t>
      </w:r>
      <w:r w:rsidR="00C706F9">
        <w:t>, that is the subject of the Operator Lease</w:t>
      </w:r>
      <w:r w:rsidR="00C706F9" w:rsidRPr="002355F0">
        <w:t>.</w:t>
      </w:r>
    </w:p>
    <w:p w14:paraId="63EB4D65" w14:textId="77777777" w:rsidR="008F369D" w:rsidRPr="002355F0" w:rsidRDefault="008F369D" w:rsidP="002355F0">
      <w:pPr>
        <w:spacing w:after="0"/>
        <w:rPr>
          <w:u w:val="single"/>
        </w:rPr>
      </w:pPr>
    </w:p>
    <w:p w14:paraId="5504F4A1" w14:textId="77777777" w:rsidR="00AB6853" w:rsidRPr="002355F0" w:rsidRDefault="00AB6853" w:rsidP="002355F0">
      <w:pPr>
        <w:spacing w:after="0"/>
      </w:pPr>
      <w:r w:rsidRPr="002355F0">
        <w:t>“</w:t>
      </w:r>
      <w:r w:rsidRPr="002355F0">
        <w:rPr>
          <w:b/>
        </w:rPr>
        <w:t>Healthc</w:t>
      </w:r>
      <w:r w:rsidR="00FE2DB1" w:rsidRPr="002355F0">
        <w:rPr>
          <w:b/>
        </w:rPr>
        <w:t>are Requirements</w:t>
      </w:r>
      <w:r w:rsidR="00FE2DB1" w:rsidRPr="002355F0">
        <w:t xml:space="preserve">” </w:t>
      </w:r>
      <w:r w:rsidR="00681B80" w:rsidRPr="002355F0">
        <w:t>means</w:t>
      </w:r>
      <w:r w:rsidR="00FE2DB1" w:rsidRPr="002355F0">
        <w:t xml:space="preserve">, relating to the Healthcare Facility, all federal, state, county, municipal and other governmental statutes, laws, rules, orders, regulations, ordinances, judgments, decrees and injunctions or agreements, in each case, pertaining to or concerned with the establishment, construction, ownership, operation, use or occupancy of the </w:t>
      </w:r>
      <w:r w:rsidR="002715A1" w:rsidRPr="002355F0">
        <w:t>H</w:t>
      </w:r>
      <w:r w:rsidR="00FE2DB1" w:rsidRPr="002355F0">
        <w:t>ealthcare Facility</w:t>
      </w:r>
      <w:r w:rsidR="00FE2DB1" w:rsidRPr="002355F0">
        <w:rPr>
          <w:color w:val="FF0000"/>
        </w:rPr>
        <w:t xml:space="preserve"> </w:t>
      </w:r>
      <w:r w:rsidRPr="002355F0">
        <w:t>or any part thereof as a health</w:t>
      </w:r>
      <w:r w:rsidR="00FE2DB1" w:rsidRPr="002355F0">
        <w:t>care facility, and all material permits, licenses and authorizations and regulations relating thereto, including all material rules, orders, regulations and decree</w:t>
      </w:r>
      <w:r w:rsidRPr="002355F0">
        <w:t>s of and agreements with health</w:t>
      </w:r>
      <w:r w:rsidR="00FE2DB1" w:rsidRPr="002355F0">
        <w:t>care authorities pertaining to the Healthcare Facility.</w:t>
      </w:r>
    </w:p>
    <w:p w14:paraId="3A29B5A1" w14:textId="77777777" w:rsidR="00AB6853" w:rsidRPr="002355F0" w:rsidRDefault="00AB6853" w:rsidP="002355F0">
      <w:pPr>
        <w:spacing w:after="0"/>
      </w:pPr>
    </w:p>
    <w:p w14:paraId="6D29C5F7" w14:textId="77777777" w:rsidR="00AB6853" w:rsidRPr="002355F0" w:rsidRDefault="00AB6853" w:rsidP="002355F0">
      <w:pPr>
        <w:spacing w:after="0"/>
      </w:pPr>
      <w:r w:rsidRPr="002355F0">
        <w:t>“</w:t>
      </w:r>
      <w:r w:rsidR="00FE2DB1" w:rsidRPr="002355F0">
        <w:rPr>
          <w:b/>
        </w:rPr>
        <w:t>HUD</w:t>
      </w:r>
      <w:r w:rsidRPr="002355F0">
        <w:t>”</w:t>
      </w:r>
      <w:r w:rsidR="00FE2DB1" w:rsidRPr="002355F0">
        <w:t xml:space="preserve"> means the U.S. Department of Housing and Urban Development.</w:t>
      </w:r>
    </w:p>
    <w:p w14:paraId="769C84D2" w14:textId="77777777" w:rsidR="00AB6853" w:rsidRDefault="00AB6853" w:rsidP="002355F0">
      <w:pPr>
        <w:spacing w:after="0"/>
      </w:pPr>
    </w:p>
    <w:p w14:paraId="6DA0624C" w14:textId="77777777" w:rsidR="00E31930" w:rsidRDefault="00E31930" w:rsidP="002355F0">
      <w:pPr>
        <w:spacing w:after="0"/>
      </w:pPr>
      <w:r>
        <w:t>“</w:t>
      </w:r>
      <w:r w:rsidRPr="00E31930">
        <w:rPr>
          <w:b/>
        </w:rPr>
        <w:t>Intercreditor Agreement</w:t>
      </w:r>
      <w:r>
        <w:t>” is defined in Section 12.</w:t>
      </w:r>
    </w:p>
    <w:p w14:paraId="3CE8011C" w14:textId="77777777" w:rsidR="00E31930" w:rsidRPr="002355F0" w:rsidRDefault="00E31930" w:rsidP="002355F0">
      <w:pPr>
        <w:spacing w:after="0"/>
      </w:pPr>
    </w:p>
    <w:p w14:paraId="2B7F609F" w14:textId="77777777" w:rsidR="005D0B3B" w:rsidRPr="002355F0" w:rsidRDefault="00AB6853" w:rsidP="002355F0">
      <w:pPr>
        <w:pStyle w:val="BodyTextI1"/>
        <w:ind w:firstLine="0"/>
        <w:rPr>
          <w:szCs w:val="24"/>
        </w:rPr>
      </w:pPr>
      <w:r w:rsidRPr="002355F0">
        <w:t>“</w:t>
      </w:r>
      <w:r w:rsidR="00FE2DB1" w:rsidRPr="002355F0">
        <w:rPr>
          <w:b/>
        </w:rPr>
        <w:t>Lender</w:t>
      </w:r>
      <w:r w:rsidRPr="002355F0">
        <w:t>”</w:t>
      </w:r>
      <w:r w:rsidR="002A582A" w:rsidRPr="002355F0">
        <w:t xml:space="preserve"> means</w:t>
      </w:r>
      <w:r w:rsidR="004A594C" w:rsidRPr="002355F0">
        <w:t xml:space="preserve"> __________, a __________ organized and existing under the laws of __________</w:t>
      </w:r>
      <w:r w:rsidR="005D0B3B" w:rsidRPr="002355F0">
        <w:rPr>
          <w:szCs w:val="24"/>
        </w:rPr>
        <w:t xml:space="preserve">, and any future holder of the </w:t>
      </w:r>
      <w:r w:rsidR="00AF28BA">
        <w:rPr>
          <w:szCs w:val="24"/>
        </w:rPr>
        <w:t xml:space="preserve">Borrower’s </w:t>
      </w:r>
      <w:r w:rsidR="005D0B3B" w:rsidRPr="002355F0">
        <w:rPr>
          <w:szCs w:val="24"/>
        </w:rPr>
        <w:t>Securi</w:t>
      </w:r>
      <w:r w:rsidR="00AF28BA">
        <w:rPr>
          <w:szCs w:val="24"/>
        </w:rPr>
        <w:t>ty Instrument</w:t>
      </w:r>
      <w:r w:rsidR="005D0B3B" w:rsidRPr="002355F0">
        <w:rPr>
          <w:szCs w:val="24"/>
        </w:rPr>
        <w:t>.</w:t>
      </w:r>
    </w:p>
    <w:p w14:paraId="50AA783F" w14:textId="77777777" w:rsidR="004A594C" w:rsidRPr="002355F0" w:rsidRDefault="004A594C" w:rsidP="002355F0">
      <w:pPr>
        <w:pStyle w:val="BodyTextI1"/>
        <w:ind w:firstLine="0"/>
        <w:rPr>
          <w:szCs w:val="24"/>
        </w:rPr>
      </w:pPr>
    </w:p>
    <w:p w14:paraId="36D3E37A" w14:textId="77777777" w:rsidR="00AB6853" w:rsidRPr="002355F0" w:rsidRDefault="00AB6853" w:rsidP="002355F0">
      <w:pPr>
        <w:spacing w:after="0"/>
      </w:pPr>
      <w:r w:rsidRPr="002355F0">
        <w:t>“</w:t>
      </w:r>
      <w:r w:rsidR="00FE2DB1" w:rsidRPr="002355F0">
        <w:rPr>
          <w:b/>
        </w:rPr>
        <w:t>Lessee</w:t>
      </w:r>
      <w:r w:rsidRPr="002355F0">
        <w:t>”</w:t>
      </w:r>
      <w:r w:rsidR="002A582A" w:rsidRPr="002355F0">
        <w:t xml:space="preserve"> means</w:t>
      </w:r>
      <w:r w:rsidR="005D0B3B" w:rsidRPr="002355F0">
        <w:t xml:space="preserve"> </w:t>
      </w:r>
      <w:r w:rsidR="00ED1345" w:rsidRPr="002355F0">
        <w:t xml:space="preserve">__________, a __________ organized and existing under the laws of __________, </w:t>
      </w:r>
      <w:r w:rsidR="0079209E">
        <w:t>together with any successors, heirs and assigns (jointly and severally)</w:t>
      </w:r>
      <w:r w:rsidR="00ED1345" w:rsidRPr="002355F0">
        <w:t xml:space="preserve">.  Lessee </w:t>
      </w:r>
      <w:r w:rsidR="0079209E">
        <w:t>may</w:t>
      </w:r>
      <w:r w:rsidR="00ED1345" w:rsidRPr="002355F0">
        <w:t xml:space="preserve"> sometimes</w:t>
      </w:r>
      <w:r w:rsidR="0079209E">
        <w:t xml:space="preserve"> be</w:t>
      </w:r>
      <w:r w:rsidR="00ED1345" w:rsidRPr="002355F0">
        <w:t xml:space="preserve"> referred to as </w:t>
      </w:r>
      <w:r w:rsidR="0079209E">
        <w:t xml:space="preserve">a </w:t>
      </w:r>
      <w:r w:rsidR="00ED1345" w:rsidRPr="002355F0">
        <w:t>“tenant” under the terms of the Operator Lease.</w:t>
      </w:r>
    </w:p>
    <w:p w14:paraId="79CA89F2" w14:textId="77777777" w:rsidR="00AB6853" w:rsidRDefault="00AB6853" w:rsidP="002355F0">
      <w:pPr>
        <w:spacing w:after="0"/>
      </w:pPr>
    </w:p>
    <w:p w14:paraId="6A1B05D1" w14:textId="77777777" w:rsidR="008F369D" w:rsidRPr="002355F0" w:rsidRDefault="008F369D" w:rsidP="008F369D">
      <w:pPr>
        <w:spacing w:after="0"/>
      </w:pPr>
      <w:r w:rsidRPr="002355F0">
        <w:t>“</w:t>
      </w:r>
      <w:r>
        <w:rPr>
          <w:b/>
        </w:rPr>
        <w:t>Lessor</w:t>
      </w:r>
      <w:r w:rsidRPr="002355F0">
        <w:t>” means __________, a __________ organized and existing under the laws of __</w:t>
      </w:r>
      <w:r>
        <w:t>________</w:t>
      </w:r>
      <w:r w:rsidRPr="002355F0">
        <w:t>, together with any successors, heirs and assigns (jointly and severally</w:t>
      </w:r>
      <w:r>
        <w:t>).  “Lessor” may sometimes be referred to as a “landlord” under the terms of the Operator Lease.</w:t>
      </w:r>
    </w:p>
    <w:p w14:paraId="29BB1B56" w14:textId="77777777" w:rsidR="0007250E" w:rsidRDefault="0007250E" w:rsidP="002355F0">
      <w:pPr>
        <w:spacing w:after="0"/>
      </w:pPr>
    </w:p>
    <w:p w14:paraId="0A14881D" w14:textId="77777777" w:rsidR="006D4B9F" w:rsidRPr="00446EEA" w:rsidRDefault="006D4B9F" w:rsidP="00996761">
      <w:pPr>
        <w:pStyle w:val="ListParagraph"/>
        <w:spacing w:after="0"/>
        <w:ind w:left="0"/>
      </w:pPr>
      <w:bookmarkStart w:id="2" w:name="_DV_C4"/>
      <w:r w:rsidRPr="00446EEA">
        <w:rPr>
          <w:rStyle w:val="DeltaViewInsertion"/>
          <w:color w:val="auto"/>
          <w:u w:val="none"/>
        </w:rPr>
        <w:t>“</w:t>
      </w:r>
      <w:r w:rsidRPr="00446EEA">
        <w:rPr>
          <w:rStyle w:val="DeltaViewInsertion"/>
          <w:b/>
          <w:bCs/>
          <w:color w:val="auto"/>
          <w:u w:val="none"/>
        </w:rPr>
        <w:t>Licenses</w:t>
      </w:r>
      <w:r w:rsidRPr="00446EEA">
        <w:rPr>
          <w:rStyle w:val="DeltaViewInsertion"/>
          <w:color w:val="auto"/>
          <w:u w:val="none"/>
        </w:rPr>
        <w:t>” has the meaning set forth in Section _______ of this Addendum.</w:t>
      </w:r>
      <w:bookmarkEnd w:id="2"/>
      <w:r w:rsidRPr="00446EEA">
        <w:t xml:space="preserve"> </w:t>
      </w:r>
    </w:p>
    <w:p w14:paraId="50B67A28" w14:textId="77777777" w:rsidR="006D4B9F" w:rsidRDefault="006D4B9F" w:rsidP="00996761">
      <w:pPr>
        <w:pStyle w:val="ListParagraph"/>
        <w:spacing w:after="0"/>
        <w:ind w:left="0"/>
      </w:pPr>
    </w:p>
    <w:p w14:paraId="03791E29" w14:textId="77777777" w:rsidR="00996761" w:rsidRPr="002355F0" w:rsidRDefault="00996761" w:rsidP="00996761">
      <w:pPr>
        <w:pStyle w:val="ListParagraph"/>
        <w:spacing w:after="0"/>
        <w:ind w:left="0"/>
      </w:pPr>
      <w:r w:rsidRPr="002355F0">
        <w:t>“</w:t>
      </w:r>
      <w:r w:rsidRPr="002355F0">
        <w:rPr>
          <w:b/>
        </w:rPr>
        <w:t>Loan</w:t>
      </w:r>
      <w:r w:rsidRPr="002355F0">
        <w:t xml:space="preserve">” means the HUD-insured loan in the original principal amount of $__________, made by Lender to </w:t>
      </w:r>
      <w:r>
        <w:t>Lessor</w:t>
      </w:r>
      <w:r w:rsidRPr="002355F0">
        <w:t>, secured by the Healthcare Facility, as such Loan may be amended, increased or decreased.</w:t>
      </w:r>
    </w:p>
    <w:p w14:paraId="5886C543" w14:textId="77777777" w:rsidR="00996761" w:rsidRPr="002355F0" w:rsidRDefault="00996761" w:rsidP="00996761">
      <w:pPr>
        <w:pStyle w:val="ListParagraph"/>
        <w:spacing w:after="0"/>
        <w:ind w:left="0"/>
      </w:pPr>
    </w:p>
    <w:p w14:paraId="454A8849" w14:textId="77777777" w:rsidR="00996761" w:rsidRDefault="00996761" w:rsidP="00996761">
      <w:pPr>
        <w:tabs>
          <w:tab w:val="left" w:pos="1440"/>
        </w:tabs>
        <w:spacing w:after="0"/>
      </w:pPr>
      <w:r w:rsidRPr="002355F0">
        <w:t>“</w:t>
      </w:r>
      <w:r w:rsidRPr="002355F0">
        <w:rPr>
          <w:b/>
        </w:rPr>
        <w:t>Loan Documents</w:t>
      </w:r>
      <w:r w:rsidRPr="002355F0">
        <w:t xml:space="preserve">” means the Note, the Borrower’s Security Instrument, the Borrower’s Regulatory Agreement, </w:t>
      </w:r>
      <w:r w:rsidRPr="002355F0">
        <w:rPr>
          <w:b/>
        </w:rPr>
        <w:t>[the Master Tenant’s Regulatory Agreement,]</w:t>
      </w:r>
      <w:r w:rsidRPr="002355F0">
        <w:t xml:space="preserve"> the Operator</w:t>
      </w:r>
      <w:r>
        <w:t>’s Regulatory Agreement</w:t>
      </w:r>
      <w:r w:rsidRPr="002355F0">
        <w:t>, the Operator</w:t>
      </w:r>
      <w:r>
        <w:t>’s Security Agreement</w:t>
      </w:r>
      <w:r w:rsidRPr="002355F0">
        <w:t xml:space="preserve">, </w:t>
      </w:r>
      <w:r w:rsidRPr="002355F0">
        <w:rPr>
          <w:b/>
        </w:rPr>
        <w:t>[the Master Tenant’s Security Agreement, the Cross Guaranties,]</w:t>
      </w:r>
      <w:r w:rsidRPr="002355F0">
        <w:t xml:space="preserve">  any subordination agreements, and any and all other documents now or in the future required by and/or assigned to HUD and/or Lender in connection with the Loan(s), whether executed by or on behalf of </w:t>
      </w:r>
      <w:r>
        <w:t>Lessor</w:t>
      </w:r>
      <w:r w:rsidRPr="002355F0">
        <w:t xml:space="preserve">, </w:t>
      </w:r>
      <w:r w:rsidRPr="002355F0">
        <w:rPr>
          <w:b/>
        </w:rPr>
        <w:t>[Master Tenant, ]</w:t>
      </w:r>
      <w:r w:rsidRPr="002355F0">
        <w:t xml:space="preserve"> or Operator, as </w:t>
      </w:r>
      <w:r w:rsidRPr="002355F0">
        <w:lastRenderedPageBreak/>
        <w:t xml:space="preserve">the same may be amended from time to time, provided that the </w:t>
      </w:r>
      <w:r w:rsidRPr="002355F0">
        <w:rPr>
          <w:b/>
        </w:rPr>
        <w:t>[Master Lease and]</w:t>
      </w:r>
      <w:r w:rsidRPr="002355F0">
        <w:t xml:space="preserve"> Operator Lease, and any amendments thereto, shall not be considered Loan Documents.</w:t>
      </w:r>
    </w:p>
    <w:p w14:paraId="575B3667" w14:textId="77777777" w:rsidR="00996761" w:rsidRDefault="00996761" w:rsidP="00996761">
      <w:pPr>
        <w:tabs>
          <w:tab w:val="left" w:pos="1440"/>
        </w:tabs>
        <w:spacing w:after="0"/>
      </w:pPr>
    </w:p>
    <w:p w14:paraId="6142FE1C" w14:textId="77777777" w:rsidR="00996761" w:rsidRDefault="00996761" w:rsidP="00996761">
      <w:pPr>
        <w:tabs>
          <w:tab w:val="left" w:pos="1440"/>
        </w:tabs>
        <w:spacing w:after="0"/>
      </w:pPr>
      <w:r>
        <w:t>“</w:t>
      </w:r>
      <w:r w:rsidRPr="0079209E">
        <w:rPr>
          <w:b/>
        </w:rPr>
        <w:t>Master Lease</w:t>
      </w:r>
      <w:r>
        <w:t>” and “</w:t>
      </w:r>
      <w:r w:rsidRPr="0079209E">
        <w:rPr>
          <w:b/>
        </w:rPr>
        <w:t>Master Tenant</w:t>
      </w:r>
      <w:r>
        <w:t>” have the meanings set forth in the Borrower’s Security Instrument.</w:t>
      </w:r>
    </w:p>
    <w:p w14:paraId="621B5934" w14:textId="77777777" w:rsidR="00996761" w:rsidRPr="002355F0" w:rsidRDefault="00996761" w:rsidP="002355F0">
      <w:pPr>
        <w:spacing w:after="0"/>
      </w:pPr>
    </w:p>
    <w:p w14:paraId="2278DDBC" w14:textId="77777777" w:rsidR="008F369D" w:rsidRPr="002355F0" w:rsidRDefault="008F369D" w:rsidP="008F369D">
      <w:pPr>
        <w:spacing w:after="0"/>
      </w:pPr>
      <w:r w:rsidRPr="002355F0">
        <w:t>“</w:t>
      </w:r>
      <w:r w:rsidRPr="002355F0">
        <w:rPr>
          <w:b/>
        </w:rPr>
        <w:t>Operator’s Regulatory Agreement</w:t>
      </w:r>
      <w:r w:rsidRPr="002355F0">
        <w:t>” means that certain Healthcare Regulatory Agreement – Operator relating to the Project and entered into by Lessee for the benefit of HUD.</w:t>
      </w:r>
    </w:p>
    <w:p w14:paraId="11DF4121" w14:textId="77777777" w:rsidR="008F369D" w:rsidRPr="002355F0" w:rsidRDefault="008F369D" w:rsidP="008F369D">
      <w:pPr>
        <w:spacing w:after="0"/>
      </w:pPr>
    </w:p>
    <w:p w14:paraId="3CD23B92" w14:textId="77777777" w:rsidR="008F369D" w:rsidRPr="002355F0" w:rsidRDefault="008F369D" w:rsidP="008F369D">
      <w:pPr>
        <w:spacing w:after="0"/>
      </w:pPr>
      <w:r w:rsidRPr="002355F0">
        <w:t>“</w:t>
      </w:r>
      <w:r w:rsidRPr="002355F0">
        <w:rPr>
          <w:b/>
        </w:rPr>
        <w:t>Operator’s Security Agreement</w:t>
      </w:r>
      <w:r w:rsidRPr="002355F0">
        <w:t>” means that certain Operator Security Agreement relating to the Project, and made by Lessee.</w:t>
      </w:r>
    </w:p>
    <w:p w14:paraId="68442CCC" w14:textId="77777777" w:rsidR="008F369D" w:rsidRPr="002355F0" w:rsidRDefault="008F369D" w:rsidP="002355F0">
      <w:pPr>
        <w:tabs>
          <w:tab w:val="left" w:pos="1440"/>
        </w:tabs>
        <w:spacing w:after="0"/>
      </w:pPr>
    </w:p>
    <w:p w14:paraId="1A77895E" w14:textId="2AC847C0" w:rsidR="0029526F" w:rsidRPr="002355F0" w:rsidRDefault="00FE2DB1" w:rsidP="002355F0">
      <w:pPr>
        <w:pStyle w:val="ListParagraph"/>
        <w:spacing w:after="0"/>
        <w:ind w:left="0"/>
      </w:pPr>
      <w:r w:rsidRPr="002355F0">
        <w:t>“</w:t>
      </w:r>
      <w:r w:rsidRPr="002355F0">
        <w:rPr>
          <w:b/>
        </w:rPr>
        <w:t>Program Obligations</w:t>
      </w:r>
      <w:r w:rsidR="00620FAB" w:rsidRPr="002355F0">
        <w:t>”</w:t>
      </w:r>
      <w:r w:rsidRPr="002355F0">
        <w:t xml:space="preserve"> means (1) All applicable statutes and any regulations issued by </w:t>
      </w:r>
      <w:r w:rsidR="00620FAB" w:rsidRPr="002355F0">
        <w:t>HUD</w:t>
      </w:r>
      <w:r w:rsidRPr="002355F0">
        <w:t xml:space="preserve"> pursuant thereto that apply to the </w:t>
      </w:r>
      <w:r w:rsidR="00620FAB" w:rsidRPr="002355F0">
        <w:t>Project</w:t>
      </w:r>
      <w:r w:rsidRPr="002355F0">
        <w:t>, including all amendments to such statutes and regulations, as they become effective, except that changes subject to notice and comment rulemaking shall become effective only upon completion of the rulemaking process, and (2) all current requirements in HUD han</w:t>
      </w:r>
      <w:r w:rsidR="00620FAB" w:rsidRPr="002355F0">
        <w:t>dbooks and guides, notices and mortgagee</w:t>
      </w:r>
      <w:r w:rsidRPr="002355F0">
        <w:t xml:space="preserve"> letters that apply to the </w:t>
      </w:r>
      <w:r w:rsidR="00620FAB" w:rsidRPr="002355F0">
        <w:t>Project</w:t>
      </w:r>
      <w:r w:rsidRPr="002355F0">
        <w:t xml:space="preserve">,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w:t>
      </w:r>
      <w:r w:rsidR="00620FAB" w:rsidRPr="002355F0">
        <w:t>Project</w:t>
      </w:r>
      <w:r w:rsidRPr="002355F0">
        <w:t xml:space="preserve"> only to the extent that they interpret, clarify and implement terms in this Addendum rather than add or delete provisions from such document.  Handbooks, guides, notices and </w:t>
      </w:r>
      <w:r w:rsidR="00C706F9">
        <w:t xml:space="preserve">mortgagee </w:t>
      </w:r>
      <w:r w:rsidRPr="002355F0">
        <w:t>letters are avail</w:t>
      </w:r>
      <w:r w:rsidR="00620FAB" w:rsidRPr="002355F0">
        <w:t xml:space="preserve">able on HUD’s official website:  </w:t>
      </w:r>
      <w:hyperlink r:id="rId13" w:history="1">
        <w:r w:rsidR="00446EEA" w:rsidRPr="0054150E">
          <w:rPr>
            <w:rStyle w:val="Hyperlink"/>
          </w:rPr>
          <w:t>http://hud.gov/offices/adm/hudclips/index.cfm</w:t>
        </w:r>
      </w:hyperlink>
      <w:r w:rsidR="00620FAB" w:rsidRPr="002355F0">
        <w:t>,</w:t>
      </w:r>
      <w:r w:rsidR="00446EEA">
        <w:t xml:space="preserve"> </w:t>
      </w:r>
      <w:r w:rsidRPr="002355F0">
        <w:t>or a s</w:t>
      </w:r>
      <w:r w:rsidR="00620FAB" w:rsidRPr="002355F0">
        <w:t>uccessor location to that site.</w:t>
      </w:r>
    </w:p>
    <w:p w14:paraId="76DDAD44" w14:textId="77777777" w:rsidR="0029526F" w:rsidRPr="002355F0" w:rsidRDefault="0029526F" w:rsidP="002355F0">
      <w:pPr>
        <w:pStyle w:val="ListParagraph"/>
        <w:spacing w:after="0"/>
        <w:ind w:left="0"/>
      </w:pPr>
    </w:p>
    <w:p w14:paraId="314D0CE7" w14:textId="77777777" w:rsidR="0064200D" w:rsidRPr="002355F0" w:rsidRDefault="0064200D" w:rsidP="002355F0">
      <w:pPr>
        <w:pStyle w:val="ListParagraph"/>
        <w:spacing w:after="0"/>
        <w:ind w:left="0"/>
      </w:pPr>
      <w:r w:rsidRPr="002355F0">
        <w:t>“</w:t>
      </w:r>
      <w:r w:rsidRPr="002355F0">
        <w:rPr>
          <w:b/>
        </w:rPr>
        <w:t>Project</w:t>
      </w:r>
      <w:r w:rsidRPr="002355F0">
        <w:t>” has the meaning set forth in the Borrower’s Security Instrument.</w:t>
      </w:r>
    </w:p>
    <w:p w14:paraId="73F4D5DA" w14:textId="77777777" w:rsidR="001828B0" w:rsidRPr="002355F0" w:rsidRDefault="001828B0" w:rsidP="002355F0">
      <w:pPr>
        <w:pStyle w:val="ListParagraph"/>
        <w:spacing w:after="0"/>
        <w:ind w:left="0"/>
      </w:pPr>
    </w:p>
    <w:p w14:paraId="12BD0788" w14:textId="77777777" w:rsidR="00FE2DB1" w:rsidRPr="002355F0" w:rsidRDefault="006D4B9F" w:rsidP="00B10097">
      <w:pPr>
        <w:tabs>
          <w:tab w:val="left" w:pos="6313"/>
        </w:tabs>
        <w:spacing w:after="0"/>
        <w:rPr>
          <w:u w:val="single"/>
        </w:rPr>
      </w:pPr>
      <w:r>
        <w:rPr>
          <w:u w:val="single"/>
        </w:rPr>
        <w:tab/>
      </w:r>
    </w:p>
    <w:p w14:paraId="78D69F21" w14:textId="77777777" w:rsidR="00FE2DB1" w:rsidRPr="002355F0" w:rsidRDefault="00681B80" w:rsidP="002355F0">
      <w:pPr>
        <w:spacing w:after="0"/>
        <w:jc w:val="center"/>
        <w:rPr>
          <w:b/>
        </w:rPr>
      </w:pPr>
      <w:r w:rsidRPr="002355F0">
        <w:rPr>
          <w:b/>
        </w:rPr>
        <w:t xml:space="preserve">II.  </w:t>
      </w:r>
      <w:r w:rsidR="00FE2DB1" w:rsidRPr="002355F0">
        <w:rPr>
          <w:b/>
        </w:rPr>
        <w:t>HUD REQUIREMENTS</w:t>
      </w:r>
    </w:p>
    <w:p w14:paraId="5CA3B411" w14:textId="77777777" w:rsidR="00681B80" w:rsidRPr="002355F0" w:rsidRDefault="00681B80" w:rsidP="002355F0">
      <w:pPr>
        <w:spacing w:after="0"/>
        <w:ind w:firstLine="720"/>
        <w:rPr>
          <w:u w:val="single"/>
        </w:rPr>
      </w:pPr>
    </w:p>
    <w:p w14:paraId="0F3FCC6A" w14:textId="77777777" w:rsidR="00FE2DB1" w:rsidRDefault="00681B80" w:rsidP="002355F0">
      <w:pPr>
        <w:pStyle w:val="ListParagraph"/>
        <w:numPr>
          <w:ilvl w:val="0"/>
          <w:numId w:val="9"/>
        </w:numPr>
        <w:spacing w:after="0"/>
        <w:ind w:left="0" w:firstLine="720"/>
        <w:rPr>
          <w:b/>
        </w:rPr>
      </w:pPr>
      <w:r w:rsidRPr="002355F0">
        <w:rPr>
          <w:b/>
          <w:caps/>
        </w:rPr>
        <w:t>Compliance w</w:t>
      </w:r>
      <w:r w:rsidR="00FE2DB1" w:rsidRPr="002355F0">
        <w:rPr>
          <w:b/>
          <w:caps/>
        </w:rPr>
        <w:t>ith Program Obligations</w:t>
      </w:r>
      <w:r w:rsidRPr="002355F0">
        <w:rPr>
          <w:b/>
        </w:rPr>
        <w:t>.</w:t>
      </w:r>
    </w:p>
    <w:p w14:paraId="1D91C8FD" w14:textId="77777777" w:rsidR="002355F0" w:rsidRPr="002355F0" w:rsidRDefault="002355F0" w:rsidP="002355F0">
      <w:pPr>
        <w:pStyle w:val="ListParagraph"/>
        <w:spacing w:after="0"/>
        <w:ind w:left="0"/>
        <w:rPr>
          <w:b/>
        </w:rPr>
      </w:pPr>
    </w:p>
    <w:p w14:paraId="7CD85A83" w14:textId="77777777" w:rsidR="002D7458" w:rsidRPr="002355F0" w:rsidRDefault="002355F0" w:rsidP="002355F0">
      <w:pPr>
        <w:pStyle w:val="ListParagraph"/>
        <w:numPr>
          <w:ilvl w:val="0"/>
          <w:numId w:val="10"/>
        </w:numPr>
        <w:spacing w:after="0"/>
        <w:ind w:left="0" w:firstLine="720"/>
      </w:pPr>
      <w:r>
        <w:t xml:space="preserve">Lessor and </w:t>
      </w:r>
      <w:r w:rsidR="00D06E10" w:rsidRPr="002355F0">
        <w:t xml:space="preserve">Lessee </w:t>
      </w:r>
      <w:r>
        <w:t>shall</w:t>
      </w:r>
      <w:r w:rsidR="00D06E10" w:rsidRPr="002355F0">
        <w:t xml:space="preserve"> comply with</w:t>
      </w:r>
      <w:r>
        <w:t>, and agree that the Operator Lease and this Addendum shall conform to,</w:t>
      </w:r>
      <w:r w:rsidR="00D06E10" w:rsidRPr="002355F0">
        <w:t xml:space="preserve"> </w:t>
      </w:r>
      <w:r>
        <w:t xml:space="preserve">the Loan Documents and </w:t>
      </w:r>
      <w:r w:rsidR="00D06E10" w:rsidRPr="002355F0">
        <w:t>all applicab</w:t>
      </w:r>
      <w:r>
        <w:t>le Program Obligations</w:t>
      </w:r>
      <w:r w:rsidR="00D06E10" w:rsidRPr="002355F0">
        <w:t xml:space="preserve">.  Lessee further agrees that </w:t>
      </w:r>
      <w:r w:rsidR="002D0381">
        <w:t>the</w:t>
      </w:r>
      <w:r w:rsidR="00D06E10" w:rsidRPr="002355F0">
        <w:t xml:space="preserve"> Operator Lease </w:t>
      </w:r>
      <w:r>
        <w:t>shall</w:t>
      </w:r>
      <w:r w:rsidR="00D06E10" w:rsidRPr="002355F0">
        <w:t xml:space="preserve"> be part of the </w:t>
      </w:r>
      <w:r w:rsidR="00FE2DB1" w:rsidRPr="002355F0">
        <w:t xml:space="preserve">collateral </w:t>
      </w:r>
      <w:r w:rsidR="00D06E10" w:rsidRPr="002355F0">
        <w:t>pledged to Lender and HUD as security for the Loan.</w:t>
      </w:r>
      <w:r w:rsidR="00D06E10" w:rsidRPr="002355F0">
        <w:rPr>
          <w:color w:val="FF0000"/>
        </w:rPr>
        <w:t xml:space="preserve">  </w:t>
      </w:r>
      <w:r w:rsidRPr="002355F0">
        <w:rPr>
          <w:color w:val="000000"/>
        </w:rPr>
        <w:t xml:space="preserve">Accordingly, </w:t>
      </w:r>
      <w:r w:rsidR="00D06E10" w:rsidRPr="002355F0">
        <w:rPr>
          <w:color w:val="000000"/>
        </w:rPr>
        <w:t>Lessee</w:t>
      </w:r>
      <w:r w:rsidR="00D06E10" w:rsidRPr="002355F0">
        <w:t xml:space="preserve"> </w:t>
      </w:r>
      <w:r>
        <w:t>shall</w:t>
      </w:r>
      <w:r w:rsidR="00D06E10" w:rsidRPr="002355F0">
        <w:t xml:space="preserve"> not take any action which would violate </w:t>
      </w:r>
      <w:r>
        <w:t xml:space="preserve">the Loan Documents or </w:t>
      </w:r>
      <w:r w:rsidR="00D06E10" w:rsidRPr="002355F0">
        <w:t>Program Obligations</w:t>
      </w:r>
      <w:r w:rsidR="00FE2DB1" w:rsidRPr="002355F0">
        <w:t>.</w:t>
      </w:r>
      <w:bookmarkStart w:id="3" w:name="_DV_M54"/>
      <w:bookmarkEnd w:id="3"/>
    </w:p>
    <w:p w14:paraId="1315542B" w14:textId="77777777" w:rsidR="002D7458" w:rsidRPr="002355F0" w:rsidRDefault="002D7458" w:rsidP="002355F0">
      <w:pPr>
        <w:autoSpaceDE w:val="0"/>
        <w:autoSpaceDN w:val="0"/>
        <w:adjustRightInd w:val="0"/>
        <w:spacing w:after="0"/>
      </w:pPr>
    </w:p>
    <w:p w14:paraId="344AC3C6" w14:textId="77777777" w:rsidR="002D7458" w:rsidRPr="002355F0" w:rsidRDefault="00FE2DB1" w:rsidP="002355F0">
      <w:pPr>
        <w:pStyle w:val="ListParagraph"/>
        <w:numPr>
          <w:ilvl w:val="0"/>
          <w:numId w:val="10"/>
        </w:numPr>
        <w:spacing w:after="0"/>
        <w:ind w:left="0" w:firstLine="720"/>
      </w:pPr>
      <w:r w:rsidRPr="002355F0">
        <w:t xml:space="preserve">In the event of any conflict between </w:t>
      </w:r>
      <w:r w:rsidR="00EF54A8" w:rsidRPr="002355F0">
        <w:t xml:space="preserve">the terms and provisions of </w:t>
      </w:r>
      <w:r w:rsidR="002D0381">
        <w:t>the</w:t>
      </w:r>
      <w:r w:rsidRPr="002355F0">
        <w:t xml:space="preserve"> </w:t>
      </w:r>
      <w:r w:rsidR="00EF54A8" w:rsidRPr="002355F0">
        <w:t>Operator Lease</w:t>
      </w:r>
      <w:r w:rsidR="00E61B29">
        <w:t xml:space="preserve">, the Loan Documents or </w:t>
      </w:r>
      <w:r w:rsidR="00D06E10" w:rsidRPr="002355F0">
        <w:t xml:space="preserve">any </w:t>
      </w:r>
      <w:r w:rsidR="0025073B" w:rsidRPr="002355F0">
        <w:t>Program Obligations</w:t>
      </w:r>
      <w:r w:rsidR="00D06E10" w:rsidRPr="002355F0">
        <w:t>, the</w:t>
      </w:r>
      <w:r w:rsidR="00E61B29">
        <w:t xml:space="preserve"> Loan Documents and</w:t>
      </w:r>
      <w:r w:rsidR="00EF54A8" w:rsidRPr="002355F0">
        <w:t xml:space="preserve"> </w:t>
      </w:r>
      <w:r w:rsidR="0025073B" w:rsidRPr="002355F0">
        <w:t>Program Obligations</w:t>
      </w:r>
      <w:r w:rsidRPr="002355F0">
        <w:t xml:space="preserve"> shall control in all respects.</w:t>
      </w:r>
      <w:r w:rsidR="008C5C8A">
        <w:t xml:space="preserve">  N</w:t>
      </w:r>
      <w:r w:rsidR="00D06E10" w:rsidRPr="002355F0">
        <w:t>o</w:t>
      </w:r>
      <w:r w:rsidR="00EF54A8" w:rsidRPr="002355F0">
        <w:t xml:space="preserve"> provision of </w:t>
      </w:r>
      <w:r w:rsidR="002D0381">
        <w:t>the</w:t>
      </w:r>
      <w:r w:rsidR="00EF54A8" w:rsidRPr="002355F0">
        <w:t xml:space="preserve"> Operator </w:t>
      </w:r>
      <w:r w:rsidRPr="002355F0">
        <w:t>Lease shall modify any obligation of Lessor or Lessee under the</w:t>
      </w:r>
      <w:r w:rsidR="000666C4" w:rsidRPr="002355F0">
        <w:t xml:space="preserve"> Loan Documents.  </w:t>
      </w:r>
      <w:r w:rsidR="00EF54A8" w:rsidRPr="002355F0">
        <w:t>HUD’</w:t>
      </w:r>
      <w:r w:rsidR="009D7929" w:rsidRPr="002355F0">
        <w:t xml:space="preserve">s acceptance of </w:t>
      </w:r>
      <w:r w:rsidR="002D0381">
        <w:t>the</w:t>
      </w:r>
      <w:r w:rsidRPr="002355F0">
        <w:t xml:space="preserve"> </w:t>
      </w:r>
      <w:r w:rsidR="00EF54A8" w:rsidRPr="002355F0">
        <w:t xml:space="preserve">Operator </w:t>
      </w:r>
      <w:r w:rsidRPr="002355F0">
        <w:t>Lease i</w:t>
      </w:r>
      <w:r w:rsidR="00EF54A8" w:rsidRPr="002355F0">
        <w:t xml:space="preserve">n connection with </w:t>
      </w:r>
      <w:r w:rsidR="00D06E10" w:rsidRPr="002355F0">
        <w:t>the closing of</w:t>
      </w:r>
      <w:r w:rsidRPr="002355F0">
        <w:t xml:space="preserve"> the Loan</w:t>
      </w:r>
      <w:r w:rsidR="00EF54A8" w:rsidRPr="002355F0">
        <w:t xml:space="preserve"> shall in no way constitute HUD’</w:t>
      </w:r>
      <w:r w:rsidRPr="002355F0">
        <w:t xml:space="preserve">s consent to arrangements which are inconsistent with Program </w:t>
      </w:r>
      <w:r w:rsidR="0025073B" w:rsidRPr="002355F0">
        <w:t>Obligations</w:t>
      </w:r>
      <w:r w:rsidR="00D83AD1">
        <w:t>.</w:t>
      </w:r>
    </w:p>
    <w:p w14:paraId="334547B7" w14:textId="77777777" w:rsidR="002D7458" w:rsidRPr="002355F0" w:rsidRDefault="002D7458" w:rsidP="002355F0">
      <w:pPr>
        <w:autoSpaceDE w:val="0"/>
        <w:autoSpaceDN w:val="0"/>
        <w:adjustRightInd w:val="0"/>
        <w:spacing w:after="0"/>
      </w:pPr>
    </w:p>
    <w:p w14:paraId="03DD0795" w14:textId="77777777" w:rsidR="002D7458" w:rsidRPr="002355F0" w:rsidRDefault="00FE2DB1" w:rsidP="002355F0">
      <w:pPr>
        <w:pStyle w:val="ListParagraph"/>
        <w:numPr>
          <w:ilvl w:val="0"/>
          <w:numId w:val="10"/>
        </w:numPr>
        <w:spacing w:after="0"/>
        <w:ind w:left="0" w:firstLine="720"/>
      </w:pPr>
      <w:r w:rsidRPr="002355F0">
        <w:lastRenderedPageBreak/>
        <w:t>Lesse</w:t>
      </w:r>
      <w:r w:rsidR="00906252" w:rsidRPr="002355F0">
        <w:t xml:space="preserve">e </w:t>
      </w:r>
      <w:r w:rsidR="00D83AD1">
        <w:t>shall</w:t>
      </w:r>
      <w:r w:rsidR="00906252" w:rsidRPr="002355F0">
        <w:t xml:space="preserve"> cooperate with </w:t>
      </w:r>
      <w:r w:rsidRPr="002355F0">
        <w:t xml:space="preserve">Lessor in providing, upon request by Lender </w:t>
      </w:r>
      <w:r w:rsidR="00EF54A8" w:rsidRPr="002355F0">
        <w:t>or</w:t>
      </w:r>
      <w:r w:rsidRPr="002355F0">
        <w:t xml:space="preserve"> HUD</w:t>
      </w:r>
      <w:r w:rsidR="00EF54A8" w:rsidRPr="002355F0">
        <w:t>,</w:t>
      </w:r>
      <w:r w:rsidRPr="002355F0">
        <w:t xml:space="preserve"> </w:t>
      </w:r>
      <w:r w:rsidR="00D83AD1">
        <w:t xml:space="preserve">any and all </w:t>
      </w:r>
      <w:r w:rsidRPr="002355F0">
        <w:t>documents, information, financial reports, and other items as may be required by Lender or HUD.</w:t>
      </w:r>
      <w:r w:rsidR="00906252" w:rsidRPr="002355F0">
        <w:t xml:space="preserve">  </w:t>
      </w:r>
      <w:r w:rsidR="00D83AD1">
        <w:t>As</w:t>
      </w:r>
      <w:r w:rsidR="00906252" w:rsidRPr="002355F0">
        <w:t xml:space="preserve"> applicable, Lessee </w:t>
      </w:r>
      <w:r w:rsidR="00D83AD1">
        <w:t>shall</w:t>
      </w:r>
      <w:r w:rsidRPr="002355F0">
        <w:t xml:space="preserve"> execute </w:t>
      </w:r>
      <w:r w:rsidR="00D83AD1">
        <w:t xml:space="preserve">any </w:t>
      </w:r>
      <w:r w:rsidR="00EF54A8" w:rsidRPr="002355F0">
        <w:t xml:space="preserve">subordination </w:t>
      </w:r>
      <w:r w:rsidRPr="002355F0">
        <w:t>agreements</w:t>
      </w:r>
      <w:bookmarkStart w:id="4" w:name="_DV_C88"/>
      <w:r w:rsidR="00906252" w:rsidRPr="002355F0">
        <w:rPr>
          <w:rStyle w:val="DeltaViewInsertion"/>
          <w:color w:val="auto"/>
          <w:u w:val="none"/>
        </w:rPr>
        <w:t>, memoranda of leases or s</w:t>
      </w:r>
      <w:r w:rsidRPr="002355F0">
        <w:rPr>
          <w:rStyle w:val="DeltaViewInsertion"/>
          <w:color w:val="auto"/>
          <w:u w:val="none"/>
        </w:rPr>
        <w:t>ubleases, and</w:t>
      </w:r>
      <w:r w:rsidR="00D83AD1">
        <w:rPr>
          <w:rStyle w:val="DeltaViewInsertion"/>
          <w:color w:val="auto"/>
          <w:u w:val="none"/>
        </w:rPr>
        <w:t>/or</w:t>
      </w:r>
      <w:r w:rsidRPr="002355F0">
        <w:rPr>
          <w:rStyle w:val="DeltaViewInsertion"/>
          <w:color w:val="auto"/>
          <w:u w:val="none"/>
        </w:rPr>
        <w:t xml:space="preserve"> estoppel certificates</w:t>
      </w:r>
      <w:bookmarkStart w:id="5" w:name="_DV_M156"/>
      <w:bookmarkEnd w:id="4"/>
      <w:bookmarkEnd w:id="5"/>
      <w:r w:rsidRPr="002355F0">
        <w:t xml:space="preserve"> in form and substance required by Lender or HUD. </w:t>
      </w:r>
      <w:r w:rsidR="00EF54A8" w:rsidRPr="002355F0">
        <w:t xml:space="preserve"> </w:t>
      </w:r>
      <w:r w:rsidRPr="002355F0">
        <w:t xml:space="preserve">Lessee </w:t>
      </w:r>
      <w:r w:rsidR="00D83AD1">
        <w:t xml:space="preserve">shall </w:t>
      </w:r>
      <w:r w:rsidR="00906252" w:rsidRPr="002355F0">
        <w:t>cooperate with Lessor</w:t>
      </w:r>
      <w:r w:rsidRPr="002355F0">
        <w:t xml:space="preserve"> and </w:t>
      </w:r>
      <w:r w:rsidR="00EF54A8" w:rsidRPr="002355F0">
        <w:t>any</w:t>
      </w:r>
      <w:r w:rsidRPr="002355F0">
        <w:t xml:space="preserve"> len</w:t>
      </w:r>
      <w:r w:rsidR="00EF54A8" w:rsidRPr="002355F0">
        <w:t>ders</w:t>
      </w:r>
      <w:r w:rsidRPr="002355F0">
        <w:t xml:space="preserve"> </w:t>
      </w:r>
      <w:r w:rsidR="009D7929" w:rsidRPr="002355F0">
        <w:t xml:space="preserve">processing </w:t>
      </w:r>
      <w:r w:rsidR="00EF54A8" w:rsidRPr="002355F0">
        <w:t>additional loans</w:t>
      </w:r>
      <w:r w:rsidR="00906252" w:rsidRPr="002355F0">
        <w:t xml:space="preserve"> to </w:t>
      </w:r>
      <w:r w:rsidRPr="002355F0">
        <w:t>Lessor</w:t>
      </w:r>
      <w:r w:rsidR="00906252" w:rsidRPr="002355F0">
        <w:t>.</w:t>
      </w:r>
    </w:p>
    <w:p w14:paraId="51789946" w14:textId="77777777" w:rsidR="00FE2DB1" w:rsidRPr="002355F0" w:rsidRDefault="00FE2DB1" w:rsidP="00D83AD1">
      <w:pPr>
        <w:spacing w:after="0"/>
      </w:pPr>
    </w:p>
    <w:p w14:paraId="1A9CEA79" w14:textId="77777777" w:rsidR="00FE2DB1" w:rsidRPr="002355F0" w:rsidRDefault="00FE2DB1" w:rsidP="002355F0">
      <w:pPr>
        <w:pStyle w:val="ListParagraph"/>
        <w:numPr>
          <w:ilvl w:val="0"/>
          <w:numId w:val="9"/>
        </w:numPr>
        <w:spacing w:after="0"/>
        <w:ind w:left="0" w:firstLine="720"/>
      </w:pPr>
      <w:r w:rsidRPr="002355F0">
        <w:rPr>
          <w:b/>
          <w:caps/>
        </w:rPr>
        <w:t>Subordination</w:t>
      </w:r>
      <w:r w:rsidR="00006BBA" w:rsidRPr="002355F0">
        <w:rPr>
          <w:b/>
          <w:caps/>
        </w:rPr>
        <w:t xml:space="preserve"> to the Loan Documents</w:t>
      </w:r>
      <w:r w:rsidRPr="002355F0">
        <w:rPr>
          <w:b/>
        </w:rPr>
        <w:t>.</w:t>
      </w:r>
    </w:p>
    <w:p w14:paraId="10DBE7D8" w14:textId="77777777" w:rsidR="00EF54A8" w:rsidRPr="002355F0" w:rsidRDefault="00EF54A8" w:rsidP="002355F0">
      <w:pPr>
        <w:pStyle w:val="ListParagraph"/>
        <w:spacing w:after="0"/>
        <w:ind w:left="2160"/>
      </w:pPr>
    </w:p>
    <w:p w14:paraId="5F5A12AC" w14:textId="77777777" w:rsidR="00006BBA" w:rsidRPr="002355F0" w:rsidRDefault="009D7929" w:rsidP="002355F0">
      <w:pPr>
        <w:pStyle w:val="ListParagraph"/>
        <w:numPr>
          <w:ilvl w:val="0"/>
          <w:numId w:val="11"/>
        </w:numPr>
        <w:spacing w:after="0"/>
        <w:ind w:left="0" w:firstLine="720"/>
      </w:pPr>
      <w:r w:rsidRPr="002355F0">
        <w:t>The</w:t>
      </w:r>
      <w:r w:rsidR="00FE2DB1" w:rsidRPr="002355F0">
        <w:t xml:space="preserve"> </w:t>
      </w:r>
      <w:r w:rsidRPr="002355F0">
        <w:t xml:space="preserve">Operator </w:t>
      </w:r>
      <w:r w:rsidR="00FE2DB1" w:rsidRPr="002355F0">
        <w:t>Lease is and shall be subject</w:t>
      </w:r>
      <w:r w:rsidR="00906252" w:rsidRPr="002355F0">
        <w:t xml:space="preserve"> and subordinate to</w:t>
      </w:r>
      <w:r w:rsidR="00006BBA" w:rsidRPr="002355F0">
        <w:t xml:space="preserve">: </w:t>
      </w:r>
      <w:r w:rsidR="00906252" w:rsidRPr="002355F0">
        <w:t xml:space="preserve"> the</w:t>
      </w:r>
      <w:r w:rsidR="00006BBA" w:rsidRPr="002355F0">
        <w:t xml:space="preserve"> </w:t>
      </w:r>
      <w:r w:rsidR="00D83AD1">
        <w:t xml:space="preserve">Borrower’s </w:t>
      </w:r>
      <w:r w:rsidR="00906252" w:rsidRPr="002355F0">
        <w:t>Security Instrument</w:t>
      </w:r>
      <w:r w:rsidR="00FE2DB1" w:rsidRPr="002355F0">
        <w:t xml:space="preserve"> and </w:t>
      </w:r>
      <w:r w:rsidR="00006BBA" w:rsidRPr="002355F0">
        <w:t xml:space="preserve">the Loan Documents; </w:t>
      </w:r>
      <w:r w:rsidR="00FE2DB1" w:rsidRPr="002355F0">
        <w:t>all renewals, modifications, consolidations, replacements and</w:t>
      </w:r>
      <w:r w:rsidR="00EF54A8" w:rsidRPr="002355F0">
        <w:t xml:space="preserve"> </w:t>
      </w:r>
      <w:r w:rsidR="00006BBA" w:rsidRPr="002355F0">
        <w:t xml:space="preserve">extensions thereof; all substitutions thereof; </w:t>
      </w:r>
      <w:r w:rsidR="00FE2DB1" w:rsidRPr="002355F0">
        <w:t>all future mortgages upon the Healthcare</w:t>
      </w:r>
      <w:r w:rsidR="00FE2DB1" w:rsidRPr="002355F0">
        <w:rPr>
          <w:color w:val="FF0000"/>
        </w:rPr>
        <w:t xml:space="preserve"> </w:t>
      </w:r>
      <w:r w:rsidR="00FE2DB1" w:rsidRPr="002355F0">
        <w:t xml:space="preserve">Facility and/or other security interests in or to the </w:t>
      </w:r>
      <w:r w:rsidR="00006BBA" w:rsidRPr="002355F0">
        <w:t xml:space="preserve">Healthcare Facility </w:t>
      </w:r>
      <w:r w:rsidR="00FE2DB1" w:rsidRPr="002355F0">
        <w:t xml:space="preserve">and any other items which are herein leased to Lessee or which, pursuant to the terms hereof, become a part of the </w:t>
      </w:r>
      <w:r w:rsidR="00906252" w:rsidRPr="002355F0">
        <w:t>Healthcare Facility</w:t>
      </w:r>
      <w:r w:rsidR="00FE2DB1" w:rsidRPr="002355F0">
        <w:rPr>
          <w:color w:val="FF0000"/>
        </w:rPr>
        <w:t xml:space="preserve"> </w:t>
      </w:r>
      <w:r w:rsidR="00FE2DB1" w:rsidRPr="002355F0">
        <w:t>or are otherwise deemed to bec</w:t>
      </w:r>
      <w:r w:rsidR="00006BBA" w:rsidRPr="002355F0">
        <w:t xml:space="preserve">ome the property of Lessor </w:t>
      </w:r>
      <w:r w:rsidR="00FE2DB1" w:rsidRPr="002355F0">
        <w:t xml:space="preserve">or to remain upon the </w:t>
      </w:r>
      <w:r w:rsidR="00906252" w:rsidRPr="002355F0">
        <w:t>Healthcare Facility</w:t>
      </w:r>
      <w:r w:rsidR="00FE2DB1" w:rsidRPr="002355F0">
        <w:rPr>
          <w:color w:val="FF0000"/>
        </w:rPr>
        <w:t xml:space="preserve"> </w:t>
      </w:r>
      <w:r w:rsidR="00FE2DB1" w:rsidRPr="002355F0">
        <w:t xml:space="preserve">at the end of the term; and each </w:t>
      </w:r>
      <w:r w:rsidR="00006BBA" w:rsidRPr="002355F0">
        <w:t xml:space="preserve">advance made or hereafter </w:t>
      </w:r>
      <w:r w:rsidR="00FE2DB1" w:rsidRPr="002355F0">
        <w:t xml:space="preserve">made under any of the foregoing.  This Section shall be self-operative and no further instrument of subordination shall be required.  Without limiting the foregoing, Lessee </w:t>
      </w:r>
      <w:r w:rsidR="00D83AD1">
        <w:t>shall</w:t>
      </w:r>
      <w:r w:rsidR="00FE2DB1" w:rsidRPr="002355F0">
        <w:t xml:space="preserve"> execute and deliver promptly any and all certificates, agreements</w:t>
      </w:r>
      <w:r w:rsidR="00006BBA" w:rsidRPr="002355F0">
        <w:t xml:space="preserve"> and other instruments that</w:t>
      </w:r>
      <w:r w:rsidR="00D06E10" w:rsidRPr="002355F0">
        <w:t xml:space="preserve"> </w:t>
      </w:r>
      <w:r w:rsidR="00FE2DB1" w:rsidRPr="002355F0">
        <w:t>Lessor, Lender or HUD may reasonably request in order to confirm such su</w:t>
      </w:r>
      <w:r w:rsidR="00006BBA" w:rsidRPr="002355F0">
        <w:t>bordination.  Unless</w:t>
      </w:r>
      <w:r w:rsidR="00FE2DB1" w:rsidRPr="002355F0">
        <w:t xml:space="preserve"> Lender </w:t>
      </w:r>
      <w:r w:rsidR="00006BBA" w:rsidRPr="002355F0">
        <w:t>agrees</w:t>
      </w:r>
      <w:r w:rsidR="00FE2DB1" w:rsidRPr="002355F0">
        <w:t xml:space="preserve"> otherwise, if Lender or another person or entity shall succeed to the interest of Lessor by reason of foreclosure or other proceedings brought by Len</w:t>
      </w:r>
      <w:r w:rsidR="00006BBA" w:rsidRPr="002355F0">
        <w:t xml:space="preserve">der in lieu of or pursuant to </w:t>
      </w:r>
      <w:r w:rsidR="00FE2DB1" w:rsidRPr="002355F0">
        <w:t xml:space="preserve">foreclosure, or by any other manner (Lender or such other person or entity </w:t>
      </w:r>
      <w:r w:rsidR="00006BBA" w:rsidRPr="002355F0">
        <w:t>herein referred to as</w:t>
      </w:r>
      <w:r w:rsidR="00FE2DB1" w:rsidRPr="002355F0">
        <w:t xml:space="preserve"> </w:t>
      </w:r>
      <w:r w:rsidR="00006BBA" w:rsidRPr="002355F0">
        <w:t>“</w:t>
      </w:r>
      <w:r w:rsidR="00006BBA" w:rsidRPr="002355F0">
        <w:rPr>
          <w:b/>
        </w:rPr>
        <w:t>Successor</w:t>
      </w:r>
      <w:r w:rsidR="00006BBA" w:rsidRPr="002355F0">
        <w:t>”</w:t>
      </w:r>
      <w:r w:rsidRPr="002355F0">
        <w:t>), then the Operator</w:t>
      </w:r>
      <w:r w:rsidR="00FE2DB1" w:rsidRPr="002355F0">
        <w:t xml:space="preserve"> Lease</w:t>
      </w:r>
      <w:r w:rsidR="00006BBA" w:rsidRPr="002355F0">
        <w:t xml:space="preserve"> and this Addendum</w:t>
      </w:r>
      <w:r w:rsidR="00FE2DB1" w:rsidRPr="002355F0">
        <w:t xml:space="preserve"> shall terminate, or, at the opti</w:t>
      </w:r>
      <w:r w:rsidRPr="002355F0">
        <w:t>on of Successor, the Operator</w:t>
      </w:r>
      <w:r w:rsidR="00FE2DB1" w:rsidRPr="002355F0">
        <w:t xml:space="preserve"> Lease </w:t>
      </w:r>
      <w:r w:rsidR="00006BBA" w:rsidRPr="002355F0">
        <w:t xml:space="preserve">and this Addendum </w:t>
      </w:r>
      <w:r w:rsidR="00FE2DB1" w:rsidRPr="002355F0">
        <w:t>shall continue in full force and effect, in which case Lessee shall attorn to Succe</w:t>
      </w:r>
      <w:r w:rsidR="00AA2E95">
        <w:t xml:space="preserve">ssor and recognize </w:t>
      </w:r>
      <w:r w:rsidR="00FE2DB1" w:rsidRPr="002355F0">
        <w:t>Successor as its landlord</w:t>
      </w:r>
      <w:r w:rsidRPr="002355F0">
        <w:t xml:space="preserve"> </w:t>
      </w:r>
      <w:r w:rsidR="00006BBA" w:rsidRPr="002355F0">
        <w:t xml:space="preserve">and as “Lessor” </w:t>
      </w:r>
      <w:r w:rsidRPr="002355F0">
        <w:t>under the terms of the Operator</w:t>
      </w:r>
      <w:r w:rsidR="00EF54A8" w:rsidRPr="002355F0">
        <w:t xml:space="preserve"> Lease</w:t>
      </w:r>
      <w:r w:rsidR="00006BBA" w:rsidRPr="002355F0">
        <w:t xml:space="preserve"> and this Addendum</w:t>
      </w:r>
      <w:r w:rsidR="00EF54A8" w:rsidRPr="002355F0">
        <w:t>.</w:t>
      </w:r>
    </w:p>
    <w:p w14:paraId="1D8B3C15" w14:textId="77777777" w:rsidR="00006BBA" w:rsidRPr="002355F0" w:rsidRDefault="00006BBA" w:rsidP="002355F0">
      <w:pPr>
        <w:pStyle w:val="ListParagraph"/>
        <w:spacing w:after="0"/>
        <w:ind w:left="0"/>
      </w:pPr>
    </w:p>
    <w:p w14:paraId="018CC52E" w14:textId="77777777" w:rsidR="00006BBA" w:rsidRPr="002355F0" w:rsidRDefault="00FE2DB1" w:rsidP="002355F0">
      <w:pPr>
        <w:pStyle w:val="ListParagraph"/>
        <w:numPr>
          <w:ilvl w:val="0"/>
          <w:numId w:val="11"/>
        </w:numPr>
        <w:spacing w:after="0"/>
        <w:ind w:left="0" w:firstLine="720"/>
      </w:pPr>
      <w:r w:rsidRPr="002355F0">
        <w:t>A</w:t>
      </w:r>
      <w:r w:rsidR="00006BBA" w:rsidRPr="002355F0">
        <w:t>ll a</w:t>
      </w:r>
      <w:r w:rsidRPr="002355F0">
        <w:t xml:space="preserve">greements for </w:t>
      </w:r>
      <w:r w:rsidR="00006BBA" w:rsidRPr="002355F0">
        <w:t xml:space="preserve">the </w:t>
      </w:r>
      <w:r w:rsidRPr="002355F0">
        <w:t>provision of services to the Healthcare Facility or the granting of</w:t>
      </w:r>
      <w:r w:rsidR="00006BBA" w:rsidRPr="002355F0">
        <w:t xml:space="preserve"> </w:t>
      </w:r>
      <w:r w:rsidRPr="002355F0">
        <w:t>easements, rights of way</w:t>
      </w:r>
      <w:r w:rsidR="00ED2E4B" w:rsidRPr="002355F0">
        <w:t>, licenses or other permissions for the use or placement of cable television</w:t>
      </w:r>
      <w:r w:rsidRPr="002355F0">
        <w:t xml:space="preserve">, </w:t>
      </w:r>
      <w:r w:rsidR="00ED2E4B" w:rsidRPr="002355F0">
        <w:t xml:space="preserve">telecommunications, or other </w:t>
      </w:r>
      <w:r w:rsidRPr="002355F0">
        <w:t>utilities are, and shall always be, subordinate to (i) the right</w:t>
      </w:r>
      <w:r w:rsidR="00ED2E4B" w:rsidRPr="002355F0">
        <w:t>s</w:t>
      </w:r>
      <w:r w:rsidRPr="002355F0">
        <w:t xml:space="preserve"> of Lessor,</w:t>
      </w:r>
      <w:r w:rsidR="00E31EF2" w:rsidRPr="002355F0">
        <w:t xml:space="preserve"> (ii) the </w:t>
      </w:r>
      <w:r w:rsidR="00042BBB">
        <w:t xml:space="preserve">Borrower’s </w:t>
      </w:r>
      <w:r w:rsidR="00E31EF2" w:rsidRPr="002355F0">
        <w:t>Security Instrument</w:t>
      </w:r>
      <w:r w:rsidR="00042BBB">
        <w:t xml:space="preserve">, </w:t>
      </w:r>
      <w:r w:rsidR="00ED2E4B" w:rsidRPr="002355F0">
        <w:t>the</w:t>
      </w:r>
      <w:r w:rsidRPr="002355F0">
        <w:t xml:space="preserve"> Loan D</w:t>
      </w:r>
      <w:r w:rsidR="00E31EF2" w:rsidRPr="002355F0">
        <w:t xml:space="preserve">ocuments and all other security </w:t>
      </w:r>
      <w:r w:rsidR="00ED2E4B" w:rsidRPr="002355F0">
        <w:t>agreements</w:t>
      </w:r>
      <w:r w:rsidRPr="002355F0">
        <w:t xml:space="preserve"> </w:t>
      </w:r>
      <w:r w:rsidR="00ED2E4B" w:rsidRPr="002355F0">
        <w:t>or</w:t>
      </w:r>
      <w:r w:rsidRPr="002355F0">
        <w:t xml:space="preserve"> security interests now or hereafter encumbering the Healthcare Facility and/or the </w:t>
      </w:r>
      <w:r w:rsidR="00ED2E4B" w:rsidRPr="002355F0">
        <w:t>Project, and (iii) Program Obligations</w:t>
      </w:r>
      <w:r w:rsidRPr="002355F0">
        <w:t xml:space="preserve">. </w:t>
      </w:r>
      <w:r w:rsidR="00ED2E4B" w:rsidRPr="002355F0">
        <w:t xml:space="preserve"> </w:t>
      </w:r>
      <w:r w:rsidRPr="002355F0">
        <w:t xml:space="preserve">Lessee </w:t>
      </w:r>
      <w:r w:rsidR="00042BBB">
        <w:t>shall</w:t>
      </w:r>
      <w:r w:rsidRPr="002355F0">
        <w:t xml:space="preserve"> obtain </w:t>
      </w:r>
      <w:r w:rsidR="00ED2E4B" w:rsidRPr="002355F0">
        <w:t xml:space="preserve">written approval from HUD prior </w:t>
      </w:r>
      <w:r w:rsidRPr="002355F0">
        <w:t xml:space="preserve">to entering into any </w:t>
      </w:r>
      <w:r w:rsidR="00042BBB">
        <w:t xml:space="preserve">such </w:t>
      </w:r>
      <w:r w:rsidRPr="002355F0">
        <w:t>services agreement</w:t>
      </w:r>
      <w:r w:rsidR="00ED2E4B" w:rsidRPr="002355F0">
        <w:t xml:space="preserve">s, </w:t>
      </w:r>
      <w:r w:rsidRPr="002355F0">
        <w:t>easements</w:t>
      </w:r>
      <w:r w:rsidR="00042BBB">
        <w:t>, rights of way, licenses or other permissions</w:t>
      </w:r>
      <w:r w:rsidRPr="002355F0">
        <w:t>.</w:t>
      </w:r>
    </w:p>
    <w:p w14:paraId="10751722" w14:textId="77777777" w:rsidR="00FE2DB1" w:rsidRPr="002355F0" w:rsidRDefault="00FE2DB1" w:rsidP="002355F0">
      <w:pPr>
        <w:spacing w:after="0"/>
      </w:pPr>
    </w:p>
    <w:p w14:paraId="77052746" w14:textId="77777777" w:rsidR="00FE2DB1" w:rsidRPr="002355F0" w:rsidRDefault="00FE2DB1" w:rsidP="002355F0">
      <w:pPr>
        <w:pStyle w:val="ListParagraph"/>
        <w:numPr>
          <w:ilvl w:val="0"/>
          <w:numId w:val="9"/>
        </w:numPr>
        <w:autoSpaceDE w:val="0"/>
        <w:autoSpaceDN w:val="0"/>
        <w:adjustRightInd w:val="0"/>
        <w:spacing w:after="0"/>
        <w:ind w:left="0" w:firstLine="720"/>
        <w:rPr>
          <w:rStyle w:val="Emphasis"/>
          <w:b/>
          <w:u w:val="none"/>
        </w:rPr>
      </w:pPr>
      <w:r w:rsidRPr="002355F0">
        <w:rPr>
          <w:rStyle w:val="Emphasis"/>
          <w:b/>
          <w:caps/>
          <w:u w:val="none"/>
        </w:rPr>
        <w:t>Ownership of FF&amp;E and Transfer of Personal Property</w:t>
      </w:r>
      <w:r w:rsidR="00ED2E4B" w:rsidRPr="002355F0">
        <w:rPr>
          <w:rStyle w:val="Emphasis"/>
          <w:b/>
          <w:u w:val="none"/>
        </w:rPr>
        <w:t>.</w:t>
      </w:r>
    </w:p>
    <w:p w14:paraId="1BC0AF6A" w14:textId="77777777" w:rsidR="00ED2E4B" w:rsidRPr="002355F0" w:rsidRDefault="00ED2E4B" w:rsidP="002355F0">
      <w:pPr>
        <w:spacing w:after="0"/>
        <w:ind w:firstLine="720"/>
        <w:rPr>
          <w:rStyle w:val="Emphasis"/>
        </w:rPr>
      </w:pPr>
      <w:bookmarkStart w:id="6" w:name="_DV_M79"/>
      <w:bookmarkEnd w:id="6"/>
    </w:p>
    <w:p w14:paraId="4A1644DB" w14:textId="77777777" w:rsidR="00ED2E4B" w:rsidRPr="002355F0" w:rsidRDefault="00042BBB" w:rsidP="002355F0">
      <w:pPr>
        <w:pStyle w:val="ListParagraph"/>
        <w:numPr>
          <w:ilvl w:val="0"/>
          <w:numId w:val="12"/>
        </w:numPr>
        <w:spacing w:after="0"/>
        <w:ind w:left="0" w:firstLine="720"/>
      </w:pPr>
      <w:r>
        <w:t>D</w:t>
      </w:r>
      <w:r w:rsidR="00FE2DB1" w:rsidRPr="002355F0">
        <w:t xml:space="preserve">uring the term of the </w:t>
      </w:r>
      <w:r w:rsidR="009D7929" w:rsidRPr="002355F0">
        <w:t xml:space="preserve">Operator </w:t>
      </w:r>
      <w:r w:rsidR="00FE2DB1" w:rsidRPr="002355F0">
        <w:t xml:space="preserve">Lease, </w:t>
      </w:r>
      <w:r>
        <w:t xml:space="preserve">Lessee shall not </w:t>
      </w:r>
      <w:r w:rsidR="00FE2DB1" w:rsidRPr="002355F0">
        <w:t>remove any FF&amp;E from the Healthcare Facility, except in the ordinary course of business.</w:t>
      </w:r>
    </w:p>
    <w:p w14:paraId="535C6D1C" w14:textId="77777777" w:rsidR="00ED2E4B" w:rsidRPr="002355F0" w:rsidRDefault="00ED2E4B" w:rsidP="002355F0">
      <w:pPr>
        <w:pStyle w:val="ListParagraph"/>
        <w:spacing w:after="0"/>
        <w:ind w:left="0"/>
      </w:pPr>
    </w:p>
    <w:p w14:paraId="1BD2A610" w14:textId="77777777" w:rsidR="00FE2DB1" w:rsidRPr="002355F0" w:rsidRDefault="00FE2DB1" w:rsidP="002355F0">
      <w:pPr>
        <w:pStyle w:val="ListParagraph"/>
        <w:numPr>
          <w:ilvl w:val="0"/>
          <w:numId w:val="12"/>
        </w:numPr>
        <w:spacing w:after="0"/>
        <w:ind w:left="0" w:firstLine="720"/>
      </w:pPr>
      <w:r w:rsidRPr="002355F0">
        <w:t xml:space="preserve">At the termination of the </w:t>
      </w:r>
      <w:r w:rsidR="009D7929" w:rsidRPr="002355F0">
        <w:t xml:space="preserve">Operator </w:t>
      </w:r>
      <w:r w:rsidRPr="002355F0">
        <w:t xml:space="preserve">Lease, Lessor </w:t>
      </w:r>
      <w:r w:rsidR="009736C2">
        <w:t>will</w:t>
      </w:r>
      <w:r w:rsidRPr="002355F0">
        <w:t xml:space="preserve"> have the right to purchase </w:t>
      </w:r>
      <w:r w:rsidR="006D4B9F">
        <w:t xml:space="preserve">any or all of </w:t>
      </w:r>
      <w:r w:rsidRPr="002355F0">
        <w:t>Lessee’s personal property located at t</w:t>
      </w:r>
      <w:bookmarkStart w:id="7" w:name="_DV_M99"/>
      <w:bookmarkEnd w:id="7"/>
      <w:r w:rsidRPr="002355F0">
        <w:t xml:space="preserve">he Healthcare Facility at book value.  To the extent </w:t>
      </w:r>
      <w:r w:rsidR="005778B8" w:rsidRPr="002355F0">
        <w:t xml:space="preserve">that </w:t>
      </w:r>
      <w:r w:rsidRPr="002355F0">
        <w:t xml:space="preserve">any of </w:t>
      </w:r>
      <w:r w:rsidR="002E0705" w:rsidRPr="002355F0">
        <w:t>such</w:t>
      </w:r>
      <w:r w:rsidRPr="002355F0">
        <w:t xml:space="preserve"> personal property is subject to an equipment lease, Lessor shall have the right to cause Lessee to pay in full all obligations under such equipment leases, or to assume some or all of such equipment leases at Lessor’s sole cost and expense and at no additional liability to Lessee.  Lessee shall sign or deliver to Lessor any </w:t>
      </w:r>
      <w:r w:rsidR="005778B8" w:rsidRPr="002355F0">
        <w:t>instrument</w:t>
      </w:r>
      <w:r w:rsidRPr="002355F0">
        <w:t xml:space="preserve"> that may be reasonably necessary to transfer any </w:t>
      </w:r>
      <w:r w:rsidR="004932EB">
        <w:t xml:space="preserve">such </w:t>
      </w:r>
      <w:r w:rsidRPr="002355F0">
        <w:t>leased property to Lessor.</w:t>
      </w:r>
    </w:p>
    <w:p w14:paraId="7B3973F3" w14:textId="77777777" w:rsidR="00ED2E4B" w:rsidRPr="002355F0" w:rsidRDefault="00ED2E4B" w:rsidP="002355F0">
      <w:pPr>
        <w:pStyle w:val="ListParagraph"/>
        <w:spacing w:after="0"/>
        <w:ind w:left="0"/>
        <w:rPr>
          <w:rStyle w:val="DeltaViewInsertion"/>
          <w:color w:val="auto"/>
          <w:u w:val="none"/>
        </w:rPr>
      </w:pPr>
    </w:p>
    <w:p w14:paraId="66221DB2" w14:textId="77777777" w:rsidR="00D801F7" w:rsidRDefault="00FE2DB1" w:rsidP="002355F0">
      <w:pPr>
        <w:pStyle w:val="ListParagraph"/>
        <w:numPr>
          <w:ilvl w:val="0"/>
          <w:numId w:val="9"/>
        </w:numPr>
        <w:spacing w:after="0"/>
        <w:ind w:left="0" w:firstLine="720"/>
      </w:pPr>
      <w:r w:rsidRPr="002355F0">
        <w:rPr>
          <w:b/>
          <w:caps/>
        </w:rPr>
        <w:t>Payments</w:t>
      </w:r>
      <w:r w:rsidRPr="002355F0">
        <w:rPr>
          <w:b/>
        </w:rPr>
        <w:t>.</w:t>
      </w:r>
    </w:p>
    <w:p w14:paraId="45DA2F93" w14:textId="77777777" w:rsidR="00D801F7" w:rsidRDefault="00D801F7" w:rsidP="00D801F7">
      <w:pPr>
        <w:pStyle w:val="ListParagraph"/>
        <w:spacing w:after="0"/>
        <w:ind w:left="0"/>
      </w:pPr>
    </w:p>
    <w:p w14:paraId="5E5FE22F" w14:textId="77777777" w:rsidR="00FE2DB1" w:rsidRPr="002355F0" w:rsidRDefault="00592B5D" w:rsidP="00D801F7">
      <w:pPr>
        <w:pStyle w:val="ListParagraph"/>
        <w:numPr>
          <w:ilvl w:val="0"/>
          <w:numId w:val="13"/>
        </w:numPr>
        <w:spacing w:after="0"/>
        <w:ind w:left="0" w:firstLine="720"/>
      </w:pPr>
      <w:r w:rsidRPr="002355F0">
        <w:t>R</w:t>
      </w:r>
      <w:r w:rsidR="00FE2DB1" w:rsidRPr="002355F0">
        <w:t>ent</w:t>
      </w:r>
      <w:r w:rsidR="00695799">
        <w:t>s</w:t>
      </w:r>
      <w:r w:rsidR="00FE2DB1" w:rsidRPr="002355F0">
        <w:t xml:space="preserve"> and other amou</w:t>
      </w:r>
      <w:r w:rsidR="009D7929" w:rsidRPr="002355F0">
        <w:t>nts payable by Lessee under the Operator</w:t>
      </w:r>
      <w:r w:rsidR="00FE2DB1" w:rsidRPr="002355F0">
        <w:t xml:space="preserve"> Lease (including rent</w:t>
      </w:r>
      <w:r w:rsidRPr="002355F0">
        <w:t>s</w:t>
      </w:r>
      <w:r w:rsidR="00FE2DB1" w:rsidRPr="002355F0">
        <w:t>, additional rent</w:t>
      </w:r>
      <w:r w:rsidRPr="002355F0">
        <w:t>s</w:t>
      </w:r>
      <w:r w:rsidR="00FE2DB1" w:rsidRPr="002355F0">
        <w:t xml:space="preserve"> and a</w:t>
      </w:r>
      <w:r w:rsidR="009D7929" w:rsidRPr="002355F0">
        <w:t>ll other sums payable under the Operator</w:t>
      </w:r>
      <w:r w:rsidR="00FE2DB1" w:rsidRPr="002355F0">
        <w:t xml:space="preserve"> Lease) </w:t>
      </w:r>
      <w:r w:rsidRPr="002355F0">
        <w:t>shall be</w:t>
      </w:r>
      <w:r w:rsidR="00FE2DB1" w:rsidRPr="002355F0">
        <w:t xml:space="preserve"> sufficient to properly maintain the Healthcare Facility,</w:t>
      </w:r>
      <w:r w:rsidRPr="002355F0">
        <w:t xml:space="preserve"> and to enable </w:t>
      </w:r>
      <w:r w:rsidR="00FE2DB1" w:rsidRPr="002355F0">
        <w:t xml:space="preserve">Lessor to meet its debt service obligations and </w:t>
      </w:r>
      <w:r w:rsidRPr="002355F0">
        <w:t xml:space="preserve">any </w:t>
      </w:r>
      <w:r w:rsidR="00FE2DB1" w:rsidRPr="002355F0">
        <w:t>related expenses (including, without limitation, any required deposits to reserves) in connection with the Loan and the Healthcare Facility, and shall be ad</w:t>
      </w:r>
      <w:r w:rsidR="00695799">
        <w:t>justed, as appropriate</w:t>
      </w:r>
      <w:r w:rsidR="00FE2DB1" w:rsidRPr="002355F0">
        <w:t xml:space="preserve">, </w:t>
      </w:r>
      <w:r w:rsidR="00695799">
        <w:t>on an annual basis</w:t>
      </w:r>
      <w:r w:rsidR="00FE2DB1" w:rsidRPr="002355F0">
        <w:t xml:space="preserve"> to maintain the veracity of this </w:t>
      </w:r>
      <w:r w:rsidR="00695799">
        <w:t>Section</w:t>
      </w:r>
      <w:r w:rsidR="00D801F7">
        <w:t>.</w:t>
      </w:r>
    </w:p>
    <w:p w14:paraId="1F74FF5D" w14:textId="77777777" w:rsidR="005778B8" w:rsidRPr="002355F0" w:rsidRDefault="005778B8" w:rsidP="002355F0">
      <w:pPr>
        <w:pStyle w:val="ListParagraph"/>
        <w:spacing w:after="0"/>
        <w:ind w:left="0"/>
        <w:rPr>
          <w:b/>
        </w:rPr>
      </w:pPr>
    </w:p>
    <w:p w14:paraId="667567E7" w14:textId="77777777" w:rsidR="00976B02" w:rsidRPr="002355F0" w:rsidRDefault="00FE2DB1" w:rsidP="002355F0">
      <w:pPr>
        <w:pStyle w:val="ListParagraph"/>
        <w:numPr>
          <w:ilvl w:val="0"/>
          <w:numId w:val="13"/>
        </w:numPr>
        <w:spacing w:after="0"/>
        <w:ind w:left="0" w:firstLine="720"/>
      </w:pPr>
      <w:r w:rsidRPr="002355F0">
        <w:t>Unless Lender and Lessor agree otherwise, Lessee shall be responsible for funding all escrows for taxes, reserves for replacements, mortgage insurance premiums and/or other insurance premiums as may be required by Lender and/or</w:t>
      </w:r>
      <w:r w:rsidR="0015161F" w:rsidRPr="002355F0">
        <w:t xml:space="preserve"> HUD.</w:t>
      </w:r>
    </w:p>
    <w:p w14:paraId="411FEFF2" w14:textId="77777777" w:rsidR="00976B02" w:rsidRPr="002355F0" w:rsidRDefault="00976B02" w:rsidP="00695799">
      <w:pPr>
        <w:pStyle w:val="ListParagraph"/>
        <w:spacing w:after="0"/>
        <w:ind w:left="0"/>
      </w:pPr>
    </w:p>
    <w:p w14:paraId="0144E764" w14:textId="77777777" w:rsidR="00FE2DB1" w:rsidRPr="002355F0" w:rsidRDefault="0015161F" w:rsidP="002355F0">
      <w:pPr>
        <w:pStyle w:val="ListParagraph"/>
        <w:numPr>
          <w:ilvl w:val="0"/>
          <w:numId w:val="13"/>
        </w:numPr>
        <w:spacing w:after="0"/>
        <w:ind w:left="0" w:firstLine="720"/>
      </w:pPr>
      <w:r w:rsidRPr="002355F0">
        <w:t xml:space="preserve">Lessee shall deliver to </w:t>
      </w:r>
      <w:r w:rsidR="00FE2DB1" w:rsidRPr="002355F0">
        <w:t xml:space="preserve">Lessor copies of all notices, demands, claims, bills and receipts in relation to all impounds and insurance premiums promptly upon receipt </w:t>
      </w:r>
      <w:r w:rsidR="00976B02" w:rsidRPr="002355F0">
        <w:t>thereof by Lessee.</w:t>
      </w:r>
    </w:p>
    <w:p w14:paraId="4B6D9DF3" w14:textId="77777777" w:rsidR="00976B02" w:rsidRPr="002355F0" w:rsidRDefault="00976B02" w:rsidP="002355F0">
      <w:pPr>
        <w:pStyle w:val="ListParagraph"/>
        <w:spacing w:after="0"/>
        <w:ind w:left="0"/>
      </w:pPr>
    </w:p>
    <w:p w14:paraId="47515D14" w14:textId="77777777" w:rsidR="00976B02" w:rsidRPr="002355F0" w:rsidRDefault="00D801F7" w:rsidP="002355F0">
      <w:pPr>
        <w:pStyle w:val="ListParagraph"/>
        <w:numPr>
          <w:ilvl w:val="0"/>
          <w:numId w:val="9"/>
        </w:numPr>
        <w:spacing w:after="0"/>
        <w:ind w:left="0" w:firstLine="720"/>
      </w:pPr>
      <w:r>
        <w:rPr>
          <w:b/>
          <w:caps/>
        </w:rPr>
        <w:t>Operator’s</w:t>
      </w:r>
      <w:r w:rsidR="00FE2DB1" w:rsidRPr="002355F0">
        <w:rPr>
          <w:b/>
          <w:caps/>
        </w:rPr>
        <w:t xml:space="preserve"> Regulatory Agreement and </w:t>
      </w:r>
      <w:r>
        <w:rPr>
          <w:b/>
          <w:caps/>
        </w:rPr>
        <w:t>operator’s</w:t>
      </w:r>
      <w:r w:rsidR="00FE2DB1" w:rsidRPr="002355F0">
        <w:rPr>
          <w:b/>
          <w:caps/>
        </w:rPr>
        <w:t xml:space="preserve"> Security Agreement</w:t>
      </w:r>
      <w:r w:rsidR="00FE2DB1" w:rsidRPr="002355F0">
        <w:rPr>
          <w:b/>
        </w:rPr>
        <w:t>.</w:t>
      </w:r>
      <w:r w:rsidR="00FE2DB1" w:rsidRPr="002355F0">
        <w:t xml:space="preserve">  </w:t>
      </w:r>
      <w:r w:rsidR="00976B02" w:rsidRPr="002355F0">
        <w:t>Prior to HUD’s endorsement of the Note</w:t>
      </w:r>
      <w:r w:rsidR="00FE2DB1" w:rsidRPr="002355F0">
        <w:t xml:space="preserve">, Lessee </w:t>
      </w:r>
      <w:r w:rsidR="00976B02" w:rsidRPr="002355F0">
        <w:t>shall</w:t>
      </w:r>
      <w:r w:rsidR="00FE2DB1" w:rsidRPr="002355F0">
        <w:t xml:space="preserve"> execute </w:t>
      </w:r>
      <w:r w:rsidR="00976B02" w:rsidRPr="002355F0">
        <w:t xml:space="preserve">the </w:t>
      </w:r>
      <w:r w:rsidR="00695799">
        <w:t>Operator</w:t>
      </w:r>
      <w:r w:rsidR="00976B02" w:rsidRPr="002355F0">
        <w:t>’s</w:t>
      </w:r>
      <w:r w:rsidR="00FE2DB1" w:rsidRPr="002355F0">
        <w:t xml:space="preserve"> Regulatory Agreement and the </w:t>
      </w:r>
      <w:r w:rsidR="00695799">
        <w:t>Operator</w:t>
      </w:r>
      <w:r w:rsidR="00976B02" w:rsidRPr="002355F0">
        <w:t>’s</w:t>
      </w:r>
      <w:r w:rsidR="00FE2DB1" w:rsidRPr="002355F0">
        <w:t xml:space="preserve"> Security Agreement, and </w:t>
      </w:r>
      <w:r w:rsidR="00976B02" w:rsidRPr="002355F0">
        <w:t xml:space="preserve">all </w:t>
      </w:r>
      <w:r w:rsidR="00FE2DB1" w:rsidRPr="002355F0">
        <w:t xml:space="preserve">other documents </w:t>
      </w:r>
      <w:r w:rsidR="00976B02" w:rsidRPr="002355F0">
        <w:t>required by Lender or HUD to evidence</w:t>
      </w:r>
      <w:r w:rsidR="00FE2DB1" w:rsidRPr="002355F0">
        <w:t xml:space="preserve"> Lender’s security interest in the collateral of Lessee.  Lessee </w:t>
      </w:r>
      <w:r w:rsidR="00976B02" w:rsidRPr="002355F0">
        <w:t xml:space="preserve">shall comply with all </w:t>
      </w:r>
      <w:r w:rsidR="00FE2DB1" w:rsidRPr="002355F0">
        <w:t xml:space="preserve">obligations under the </w:t>
      </w:r>
      <w:r w:rsidR="00695799">
        <w:t>Operator</w:t>
      </w:r>
      <w:r w:rsidR="00976B02" w:rsidRPr="002355F0">
        <w:t>’s</w:t>
      </w:r>
      <w:r w:rsidR="00FE2DB1" w:rsidRPr="002355F0">
        <w:t xml:space="preserve"> Regulatory Agreement and the </w:t>
      </w:r>
      <w:r w:rsidR="00695799">
        <w:t>Operator</w:t>
      </w:r>
      <w:r w:rsidR="00976B02" w:rsidRPr="002355F0">
        <w:t xml:space="preserve">’s Security Agreement.  Any </w:t>
      </w:r>
      <w:r w:rsidR="00FE2DB1" w:rsidRPr="002355F0">
        <w:t xml:space="preserve">default by Lessee under the </w:t>
      </w:r>
      <w:r w:rsidR="00695799">
        <w:t>Operator</w:t>
      </w:r>
      <w:r w:rsidR="00976B02" w:rsidRPr="002355F0">
        <w:t>’s</w:t>
      </w:r>
      <w:r w:rsidR="00FE2DB1" w:rsidRPr="002355F0">
        <w:t xml:space="preserve"> Regulatory Agreement or </w:t>
      </w:r>
      <w:r w:rsidR="00D06E10" w:rsidRPr="002355F0">
        <w:t>Lessee</w:t>
      </w:r>
      <w:r w:rsidR="00976B02" w:rsidRPr="002355F0">
        <w:t>’s</w:t>
      </w:r>
      <w:r w:rsidR="00FE2DB1" w:rsidRPr="002355F0">
        <w:t xml:space="preserve"> Security Agreement shall be d</w:t>
      </w:r>
      <w:r w:rsidR="009D7929" w:rsidRPr="002355F0">
        <w:t>eemed to be a default under the Operator</w:t>
      </w:r>
      <w:r w:rsidR="00FE2DB1" w:rsidRPr="002355F0">
        <w:t xml:space="preserve"> Lease</w:t>
      </w:r>
      <w:r w:rsidR="00976B02" w:rsidRPr="002355F0">
        <w:t xml:space="preserve"> and this Addendum</w:t>
      </w:r>
      <w:r w:rsidR="00FE2DB1" w:rsidRPr="002355F0">
        <w:t>.</w:t>
      </w:r>
    </w:p>
    <w:p w14:paraId="176C997E" w14:textId="77777777" w:rsidR="00976B02" w:rsidRPr="002355F0" w:rsidRDefault="00976B02" w:rsidP="002355F0">
      <w:pPr>
        <w:pStyle w:val="ListParagraph"/>
        <w:spacing w:after="0"/>
        <w:ind w:left="0"/>
      </w:pPr>
    </w:p>
    <w:p w14:paraId="3C49265A" w14:textId="77777777" w:rsidR="00A37B28" w:rsidRPr="002355F0" w:rsidRDefault="00FE2DB1" w:rsidP="002355F0">
      <w:pPr>
        <w:pStyle w:val="ListParagraph"/>
        <w:numPr>
          <w:ilvl w:val="0"/>
          <w:numId w:val="9"/>
        </w:numPr>
        <w:spacing w:after="0"/>
        <w:ind w:left="0" w:firstLine="720"/>
      </w:pPr>
      <w:r w:rsidRPr="002355F0">
        <w:rPr>
          <w:b/>
          <w:caps/>
        </w:rPr>
        <w:t>Management Requirements</w:t>
      </w:r>
      <w:r w:rsidRPr="002355F0">
        <w:rPr>
          <w:b/>
        </w:rPr>
        <w:t>.</w:t>
      </w:r>
      <w:r w:rsidRPr="002355F0">
        <w:t xml:space="preserve">  Lessee </w:t>
      </w:r>
      <w:r w:rsidR="00A37B28" w:rsidRPr="002355F0">
        <w:t xml:space="preserve">shall not </w:t>
      </w:r>
      <w:r w:rsidRPr="002355F0">
        <w:t>enter into any management contract</w:t>
      </w:r>
      <w:r w:rsidR="00A37B28" w:rsidRPr="002355F0">
        <w:t xml:space="preserve"> or agreement</w:t>
      </w:r>
      <w:r w:rsidRPr="002355F0">
        <w:t xml:space="preserve"> involving the Healthcare Facility unless such management contract </w:t>
      </w:r>
      <w:r w:rsidR="00A37B28" w:rsidRPr="002355F0">
        <w:t xml:space="preserve">or agreement </w:t>
      </w:r>
      <w:r w:rsidRPr="002355F0">
        <w:t xml:space="preserve">complies with </w:t>
      </w:r>
      <w:r w:rsidR="00A37B28" w:rsidRPr="002355F0">
        <w:t>Program Obligations</w:t>
      </w:r>
      <w:r w:rsidRPr="002355F0">
        <w:t xml:space="preserve"> and contains provisions that, in the event of default under the </w:t>
      </w:r>
      <w:r w:rsidR="00695799">
        <w:t>Borrower</w:t>
      </w:r>
      <w:r w:rsidR="00A37B28" w:rsidRPr="002355F0">
        <w:t>’s</w:t>
      </w:r>
      <w:r w:rsidRPr="002355F0">
        <w:t xml:space="preserve"> Regulatory Agreement </w:t>
      </w:r>
      <w:r w:rsidR="006A2DCC">
        <w:t>and/</w:t>
      </w:r>
      <w:r w:rsidRPr="002355F0">
        <w:t xml:space="preserve">or the </w:t>
      </w:r>
      <w:r w:rsidR="00695799">
        <w:t>Operator</w:t>
      </w:r>
      <w:r w:rsidR="00A37B28" w:rsidRPr="002355F0">
        <w:t>’s</w:t>
      </w:r>
      <w:r w:rsidRPr="002355F0">
        <w:t xml:space="preserve"> Regulatory Agreement, the management </w:t>
      </w:r>
      <w:r w:rsidR="00A37B28" w:rsidRPr="002355F0">
        <w:t xml:space="preserve">contract or </w:t>
      </w:r>
      <w:r w:rsidRPr="002355F0">
        <w:t>agreement shall be subject to termination upon not more than thirty (30) days notice</w:t>
      </w:r>
      <w:r w:rsidR="00A37B28" w:rsidRPr="002355F0">
        <w:t xml:space="preserve"> (</w:t>
      </w:r>
      <w:r w:rsidR="006A2DCC">
        <w:t xml:space="preserve">a </w:t>
      </w:r>
      <w:r w:rsidR="00A37B28" w:rsidRPr="002355F0">
        <w:t>“</w:t>
      </w:r>
      <w:r w:rsidR="00A37B28" w:rsidRPr="002355F0">
        <w:rPr>
          <w:b/>
        </w:rPr>
        <w:t>Notice of Termination</w:t>
      </w:r>
      <w:r w:rsidR="00A37B28" w:rsidRPr="002355F0">
        <w:t>”),</w:t>
      </w:r>
      <w:r w:rsidRPr="002355F0">
        <w:t xml:space="preserve"> without penalty</w:t>
      </w:r>
      <w:r w:rsidR="00A37B28" w:rsidRPr="002355F0">
        <w:t>,</w:t>
      </w:r>
      <w:r w:rsidRPr="002355F0">
        <w:t xml:space="preserve"> upon written request of HUD.  Upon such </w:t>
      </w:r>
      <w:r w:rsidR="00A37B28" w:rsidRPr="002355F0">
        <w:t>Notice of T</w:t>
      </w:r>
      <w:r w:rsidRPr="002355F0">
        <w:t xml:space="preserve">ermination, Lessee shall immediately arrange to terminate the </w:t>
      </w:r>
      <w:r w:rsidR="00A37B28" w:rsidRPr="002355F0">
        <w:t xml:space="preserve">management </w:t>
      </w:r>
      <w:r w:rsidRPr="002355F0">
        <w:t>contract</w:t>
      </w:r>
      <w:r w:rsidR="00A37B28" w:rsidRPr="002355F0">
        <w:t xml:space="preserve"> or agreement</w:t>
      </w:r>
      <w:r w:rsidRPr="002355F0">
        <w:t xml:space="preserve"> within a period of not more than thirty (30) days and shall make arrangements satisfactory to HUD for </w:t>
      </w:r>
      <w:r w:rsidR="006A2DCC">
        <w:t>ensuring that</w:t>
      </w:r>
      <w:r w:rsidRPr="002355F0">
        <w:t xml:space="preserve"> the Healthcare Facility</w:t>
      </w:r>
      <w:r w:rsidR="006A2DCC">
        <w:t xml:space="preserve"> is managed in accordance with Program Obligations</w:t>
      </w:r>
      <w:r w:rsidRPr="002355F0">
        <w:t>.</w:t>
      </w:r>
    </w:p>
    <w:p w14:paraId="5D5131A5" w14:textId="77777777" w:rsidR="00A37B28" w:rsidRPr="002355F0" w:rsidRDefault="00A37B28" w:rsidP="006A2DCC">
      <w:pPr>
        <w:pStyle w:val="ListParagraph"/>
        <w:spacing w:after="0"/>
        <w:ind w:left="0"/>
        <w:rPr>
          <w:u w:val="single"/>
        </w:rPr>
      </w:pPr>
    </w:p>
    <w:p w14:paraId="0EEA76D0" w14:textId="77777777" w:rsidR="00FE2DB1" w:rsidRPr="002355F0" w:rsidRDefault="00FE2DB1" w:rsidP="002355F0">
      <w:pPr>
        <w:pStyle w:val="ListParagraph"/>
        <w:numPr>
          <w:ilvl w:val="0"/>
          <w:numId w:val="9"/>
        </w:numPr>
        <w:spacing w:after="0"/>
        <w:ind w:left="0" w:firstLine="720"/>
      </w:pPr>
      <w:r w:rsidRPr="002355F0">
        <w:rPr>
          <w:b/>
          <w:caps/>
        </w:rPr>
        <w:t>Licenses; Bed Authority</w:t>
      </w:r>
      <w:r w:rsidRPr="002355F0">
        <w:rPr>
          <w:b/>
        </w:rPr>
        <w:t>.</w:t>
      </w:r>
      <w:r w:rsidRPr="002355F0">
        <w:t xml:space="preserve">  Lessee shall ensure that the Healthcare Facility meets all state</w:t>
      </w:r>
      <w:r w:rsidR="00A37B28" w:rsidRPr="002355F0">
        <w:t xml:space="preserve"> and/or other </w:t>
      </w:r>
      <w:r w:rsidRPr="002355F0">
        <w:t xml:space="preserve">licensure requirements and standards at all times.  Lessor and Lessee </w:t>
      </w:r>
      <w:r w:rsidR="00A37B28" w:rsidRPr="002355F0">
        <w:t xml:space="preserve">shall not </w:t>
      </w:r>
      <w:r w:rsidRPr="002355F0">
        <w:t xml:space="preserve">undertake or acquiesce to </w:t>
      </w:r>
      <w:r w:rsidR="00A37B28" w:rsidRPr="002355F0">
        <w:t>the</w:t>
      </w:r>
      <w:r w:rsidRPr="002355F0">
        <w:t xml:space="preserve"> modification </w:t>
      </w:r>
      <w:r w:rsidR="00A37B28" w:rsidRPr="002355F0">
        <w:t>of</w:t>
      </w:r>
      <w:r w:rsidRPr="002355F0">
        <w:t xml:space="preserve"> any license </w:t>
      </w:r>
      <w:r w:rsidR="00A37B28" w:rsidRPr="002355F0">
        <w:t>or Bed Authority of the</w:t>
      </w:r>
      <w:r w:rsidRPr="002355F0">
        <w:t xml:space="preserve"> Healthcare </w:t>
      </w:r>
      <w:r w:rsidR="00A37B28" w:rsidRPr="002355F0">
        <w:t xml:space="preserve">Facility </w:t>
      </w:r>
      <w:r w:rsidRPr="002355F0">
        <w:t>without the prior written approval of HUD.</w:t>
      </w:r>
    </w:p>
    <w:p w14:paraId="53DCC44E" w14:textId="77777777" w:rsidR="00A37B28" w:rsidRPr="002355F0" w:rsidRDefault="00A37B28" w:rsidP="00093730">
      <w:pPr>
        <w:pStyle w:val="ListParagraph"/>
        <w:spacing w:after="0"/>
        <w:ind w:left="0"/>
      </w:pPr>
    </w:p>
    <w:p w14:paraId="5763CDC2" w14:textId="77777777" w:rsidR="00A37B28" w:rsidRPr="002355F0" w:rsidRDefault="006D4B9F" w:rsidP="002355F0">
      <w:pPr>
        <w:pStyle w:val="ListParagraph"/>
        <w:numPr>
          <w:ilvl w:val="0"/>
          <w:numId w:val="9"/>
        </w:numPr>
        <w:spacing w:after="0"/>
        <w:ind w:left="0" w:firstLine="720"/>
      </w:pPr>
      <w:r>
        <w:rPr>
          <w:b/>
          <w:caps/>
        </w:rPr>
        <w:t>PROVIDER AGREEMENTS</w:t>
      </w:r>
      <w:r w:rsidR="00FE2DB1" w:rsidRPr="002355F0">
        <w:rPr>
          <w:b/>
        </w:rPr>
        <w:t>.</w:t>
      </w:r>
      <w:r w:rsidR="00FE2DB1" w:rsidRPr="002355F0">
        <w:t xml:space="preserve">  Lessee shall be responsible for obtaining and maintaining all necessary provider agreements with Medicaid,</w:t>
      </w:r>
      <w:r w:rsidR="00093730">
        <w:t xml:space="preserve"> Medicare and other government</w:t>
      </w:r>
      <w:r w:rsidR="00FE2DB1" w:rsidRPr="002355F0">
        <w:t xml:space="preserve"> </w:t>
      </w:r>
      <w:r w:rsidR="005D51F4" w:rsidRPr="002355F0">
        <w:t>third-</w:t>
      </w:r>
      <w:r w:rsidR="00FE2DB1" w:rsidRPr="002355F0">
        <w:t xml:space="preserve">party payors.  </w:t>
      </w:r>
      <w:r w:rsidR="00A37B28" w:rsidRPr="002355F0">
        <w:t xml:space="preserve">Upon request, </w:t>
      </w:r>
      <w:r w:rsidR="00FE2DB1" w:rsidRPr="002355F0">
        <w:t xml:space="preserve">Lessee </w:t>
      </w:r>
      <w:r w:rsidR="00A37B28" w:rsidRPr="002355F0">
        <w:t>shall promptly</w:t>
      </w:r>
      <w:r w:rsidR="00FE2DB1" w:rsidRPr="002355F0">
        <w:t xml:space="preserve"> furnish </w:t>
      </w:r>
      <w:r w:rsidR="00A37B28" w:rsidRPr="002355F0">
        <w:t xml:space="preserve">to Lender and/or </w:t>
      </w:r>
      <w:r w:rsidR="00FE2DB1" w:rsidRPr="002355F0">
        <w:t xml:space="preserve">HUD copies of </w:t>
      </w:r>
      <w:r w:rsidR="00A37B28" w:rsidRPr="002355F0">
        <w:t>any applicable</w:t>
      </w:r>
      <w:r w:rsidR="00FE2DB1" w:rsidRPr="002355F0">
        <w:t xml:space="preserve"> provider agreements and all amendments thereto.</w:t>
      </w:r>
    </w:p>
    <w:p w14:paraId="2AD97B1F" w14:textId="77777777" w:rsidR="00A37B28" w:rsidRPr="002355F0" w:rsidRDefault="00A37B28" w:rsidP="00093730">
      <w:pPr>
        <w:pStyle w:val="ListParagraph"/>
        <w:spacing w:after="0"/>
        <w:ind w:left="0"/>
        <w:rPr>
          <w:u w:val="single"/>
        </w:rPr>
      </w:pPr>
    </w:p>
    <w:p w14:paraId="74552076" w14:textId="77777777" w:rsidR="00A37B28" w:rsidRPr="002355F0" w:rsidRDefault="00FE2DB1" w:rsidP="002355F0">
      <w:pPr>
        <w:pStyle w:val="ListParagraph"/>
        <w:numPr>
          <w:ilvl w:val="0"/>
          <w:numId w:val="9"/>
        </w:numPr>
        <w:spacing w:after="0"/>
        <w:ind w:left="0" w:firstLine="720"/>
      </w:pPr>
      <w:r w:rsidRPr="002355F0">
        <w:rPr>
          <w:b/>
          <w:caps/>
        </w:rPr>
        <w:t>Insurance; Casualty; Condemnation</w:t>
      </w:r>
      <w:r w:rsidRPr="002355F0">
        <w:rPr>
          <w:b/>
        </w:rPr>
        <w:t>.</w:t>
      </w:r>
      <w:r w:rsidR="00A37B28" w:rsidRPr="002355F0">
        <w:t xml:space="preserve">  </w:t>
      </w:r>
      <w:r w:rsidRPr="002355F0">
        <w:t xml:space="preserve">Lessee </w:t>
      </w:r>
      <w:r w:rsidR="004A75F5" w:rsidRPr="002355F0">
        <w:t>shall</w:t>
      </w:r>
      <w:r w:rsidRPr="002355F0">
        <w:t xml:space="preserve"> procure and maintain, or cause to be procured and maintained, </w:t>
      </w:r>
      <w:r w:rsidR="004A75F5" w:rsidRPr="002355F0">
        <w:t>all</w:t>
      </w:r>
      <w:r w:rsidRPr="002355F0">
        <w:t xml:space="preserve"> insurance coverage required </w:t>
      </w:r>
      <w:r w:rsidR="004A75F5" w:rsidRPr="002355F0">
        <w:t>under</w:t>
      </w:r>
      <w:r w:rsidRPr="002355F0">
        <w:t xml:space="preserve"> the Loan Documents and/or </w:t>
      </w:r>
      <w:r w:rsidR="004A75F5" w:rsidRPr="002355F0">
        <w:t>Program Obligations</w:t>
      </w:r>
      <w:r w:rsidR="0093769B" w:rsidRPr="002355F0">
        <w:t xml:space="preserve">.  All proceeds from an insurance or condemnation claim or award, </w:t>
      </w:r>
      <w:r w:rsidRPr="002355F0">
        <w:t>or other compensation paid by reason of a conveyance in li</w:t>
      </w:r>
      <w:r w:rsidR="00093730">
        <w:t>eu of the exercise of such rights</w:t>
      </w:r>
      <w:r w:rsidRPr="002355F0">
        <w:t xml:space="preserve">, with respect to the Healthcare Facility or </w:t>
      </w:r>
      <w:r w:rsidR="0093769B" w:rsidRPr="002355F0">
        <w:t>the Project</w:t>
      </w:r>
      <w:r w:rsidRPr="002355F0">
        <w:t xml:space="preserve"> shall be applied in accordance with the terms of the Loan Documents and Program Obligations.  </w:t>
      </w:r>
      <w:r w:rsidR="0093769B" w:rsidRPr="002355F0">
        <w:t>Any</w:t>
      </w:r>
      <w:r w:rsidRPr="002355F0">
        <w:t xml:space="preserve"> decision to repair, reconstruct, restore or replace the </w:t>
      </w:r>
      <w:r w:rsidR="005D51F4" w:rsidRPr="002355F0">
        <w:t>Healthcare Facility</w:t>
      </w:r>
      <w:r w:rsidRPr="002355F0">
        <w:rPr>
          <w:color w:val="FF0000"/>
        </w:rPr>
        <w:t xml:space="preserve"> </w:t>
      </w:r>
      <w:r w:rsidRPr="002355F0">
        <w:t xml:space="preserve">following a casualty or condemnation </w:t>
      </w:r>
      <w:r w:rsidR="0093769B" w:rsidRPr="002355F0">
        <w:t xml:space="preserve">action </w:t>
      </w:r>
      <w:r w:rsidRPr="002355F0">
        <w:t>shall be subject to the terms of the Lo</w:t>
      </w:r>
      <w:r w:rsidR="002C3A24" w:rsidRPr="002355F0">
        <w:t>an Documents and Program Obligations</w:t>
      </w:r>
      <w:r w:rsidRPr="002355F0">
        <w:t>.  On an annual basis, Le</w:t>
      </w:r>
      <w:r w:rsidR="0093769B" w:rsidRPr="002355F0">
        <w:t xml:space="preserve">ssee shall provide to Lender a certification that it is </w:t>
      </w:r>
      <w:r w:rsidR="001558C3">
        <w:t>in compliance</w:t>
      </w:r>
      <w:r w:rsidR="001558C3" w:rsidRPr="002355F0">
        <w:t xml:space="preserve"> </w:t>
      </w:r>
      <w:r w:rsidRPr="002355F0">
        <w:t>with HUD’s professional lia</w:t>
      </w:r>
      <w:r w:rsidR="00A37B28" w:rsidRPr="002355F0">
        <w:t>bility insurance requirements.</w:t>
      </w:r>
    </w:p>
    <w:p w14:paraId="00CB44A9" w14:textId="77777777" w:rsidR="00A37B28" w:rsidRPr="002355F0" w:rsidRDefault="00A37B28" w:rsidP="002355F0">
      <w:pPr>
        <w:pStyle w:val="ListParagraph"/>
        <w:spacing w:after="0"/>
        <w:ind w:left="0"/>
        <w:rPr>
          <w:u w:val="single"/>
        </w:rPr>
      </w:pPr>
    </w:p>
    <w:p w14:paraId="1115A931" w14:textId="77777777" w:rsidR="00093730" w:rsidRDefault="009D7929" w:rsidP="002355F0">
      <w:pPr>
        <w:pStyle w:val="ListParagraph"/>
        <w:numPr>
          <w:ilvl w:val="0"/>
          <w:numId w:val="9"/>
        </w:numPr>
        <w:spacing w:after="0"/>
        <w:ind w:left="0" w:firstLine="720"/>
      </w:pPr>
      <w:r w:rsidRPr="002355F0">
        <w:rPr>
          <w:b/>
          <w:caps/>
        </w:rPr>
        <w:t>Assignment of the Operator</w:t>
      </w:r>
      <w:r w:rsidR="00FE2DB1" w:rsidRPr="002355F0">
        <w:rPr>
          <w:b/>
          <w:caps/>
        </w:rPr>
        <w:t xml:space="preserve"> Lease and Subletting of the </w:t>
      </w:r>
      <w:r w:rsidR="0093769B" w:rsidRPr="002355F0">
        <w:rPr>
          <w:b/>
          <w:caps/>
        </w:rPr>
        <w:t>Healthcare Facility</w:t>
      </w:r>
      <w:r w:rsidRPr="002355F0">
        <w:rPr>
          <w:b/>
        </w:rPr>
        <w:t>.</w:t>
      </w:r>
    </w:p>
    <w:p w14:paraId="07086D36" w14:textId="77777777" w:rsidR="00093730" w:rsidRDefault="00093730" w:rsidP="00093730">
      <w:pPr>
        <w:pStyle w:val="ListParagraph"/>
        <w:ind w:left="0"/>
      </w:pPr>
    </w:p>
    <w:p w14:paraId="69525644" w14:textId="77777777" w:rsidR="00FE2DB1" w:rsidRPr="002355F0" w:rsidRDefault="009D7929" w:rsidP="00093730">
      <w:pPr>
        <w:pStyle w:val="ListParagraph"/>
        <w:numPr>
          <w:ilvl w:val="0"/>
          <w:numId w:val="15"/>
        </w:numPr>
        <w:spacing w:after="0"/>
        <w:ind w:left="0" w:firstLine="720"/>
      </w:pPr>
      <w:r w:rsidRPr="002355F0">
        <w:t>The</w:t>
      </w:r>
      <w:r w:rsidR="00FE2DB1" w:rsidRPr="002355F0">
        <w:t xml:space="preserve"> </w:t>
      </w:r>
      <w:r w:rsidRPr="002355F0">
        <w:t xml:space="preserve">Operator </w:t>
      </w:r>
      <w:r w:rsidR="00FE2DB1" w:rsidRPr="002355F0">
        <w:t>Lease shall not be assigned</w:t>
      </w:r>
      <w:r w:rsidR="001558C3">
        <w:t xml:space="preserve"> and the Healthcare Facility shall not be</w:t>
      </w:r>
      <w:r w:rsidR="00FE2DB1" w:rsidRPr="002355F0">
        <w:t xml:space="preserve"> subleased by Lessee, in whole or in part (including any transfer of title or right to possession and control of the Healthcare Facility, or of any right to collect fees or rents), without the prior written approval of HUD.  The prior written approval of HUD shall</w:t>
      </w:r>
      <w:r w:rsidR="00093730">
        <w:t xml:space="preserve"> additionally be required for (</w:t>
      </w:r>
      <w:r w:rsidR="001558C3">
        <w:t>i</w:t>
      </w:r>
      <w:r w:rsidR="00FE2DB1" w:rsidRPr="002355F0">
        <w:t xml:space="preserve">) any change in or transfer of the management, operation, or control of the </w:t>
      </w:r>
      <w:r w:rsidR="0093769B" w:rsidRPr="002355F0">
        <w:t>Healthcare Facility,</w:t>
      </w:r>
      <w:r w:rsidR="00FE2DB1" w:rsidRPr="002355F0">
        <w:t xml:space="preserve"> or (</w:t>
      </w:r>
      <w:r w:rsidR="001558C3">
        <w:t>ii</w:t>
      </w:r>
      <w:r w:rsidR="00FE2DB1" w:rsidRPr="002355F0">
        <w:t xml:space="preserve">) any </w:t>
      </w:r>
      <w:r w:rsidR="0093769B" w:rsidRPr="002355F0">
        <w:t>change in the ownership of L</w:t>
      </w:r>
      <w:r w:rsidR="00FE2DB1" w:rsidRPr="002355F0">
        <w:t xml:space="preserve">essee that requires approval </w:t>
      </w:r>
      <w:r w:rsidR="0093769B" w:rsidRPr="002355F0">
        <w:t xml:space="preserve">from HUD </w:t>
      </w:r>
      <w:r w:rsidR="00FE2DB1" w:rsidRPr="002355F0">
        <w:t xml:space="preserve">under </w:t>
      </w:r>
      <w:r w:rsidR="001558C3">
        <w:t>Program Obligations</w:t>
      </w:r>
      <w:r w:rsidR="00FE2DB1" w:rsidRPr="002355F0">
        <w:t xml:space="preserve">.  </w:t>
      </w:r>
      <w:r w:rsidR="0093769B" w:rsidRPr="002355F0">
        <w:t>A</w:t>
      </w:r>
      <w:r w:rsidR="00FE2DB1" w:rsidRPr="002355F0">
        <w:t xml:space="preserve">ny proposed assignee </w:t>
      </w:r>
      <w:r w:rsidR="0093769B" w:rsidRPr="002355F0">
        <w:t xml:space="preserve">of Lessee shall be required to execute a Healthcare </w:t>
      </w:r>
      <w:r w:rsidR="00FE2DB1" w:rsidRPr="002355F0">
        <w:t>Regulatory Agreement</w:t>
      </w:r>
      <w:r w:rsidR="0093769B" w:rsidRPr="002355F0">
        <w:t xml:space="preserve"> – Operator </w:t>
      </w:r>
      <w:r w:rsidR="00093730">
        <w:t xml:space="preserve">(Form HUD-92466A-ORCF) </w:t>
      </w:r>
      <w:r w:rsidR="00FE2DB1" w:rsidRPr="002355F0">
        <w:t>and a</w:t>
      </w:r>
      <w:r w:rsidR="008C10E0" w:rsidRPr="002355F0">
        <w:t>n</w:t>
      </w:r>
      <w:r w:rsidR="00FE2DB1" w:rsidRPr="002355F0">
        <w:t xml:space="preserve"> </w:t>
      </w:r>
      <w:r w:rsidR="00EE0DBB" w:rsidRPr="002355F0">
        <w:t>Operator</w:t>
      </w:r>
      <w:r w:rsidR="00FE2DB1" w:rsidRPr="002355F0">
        <w:t xml:space="preserve"> Security Agreement</w:t>
      </w:r>
      <w:r w:rsidR="00093730">
        <w:t xml:space="preserve"> (Form HUD-92323-ORCF)</w:t>
      </w:r>
      <w:r w:rsidR="00FE2DB1" w:rsidRPr="002355F0">
        <w:t xml:space="preserve">, each in </w:t>
      </w:r>
      <w:r w:rsidR="00093730">
        <w:t xml:space="preserve">a </w:t>
      </w:r>
      <w:r w:rsidR="00FE2DB1" w:rsidRPr="002355F0">
        <w:t xml:space="preserve">form and substance satisfactory to HUD, as a prerequisite </w:t>
      </w:r>
      <w:r w:rsidR="008C10E0" w:rsidRPr="002355F0">
        <w:t>for</w:t>
      </w:r>
      <w:r w:rsidR="00FE2DB1" w:rsidRPr="002355F0">
        <w:t xml:space="preserve"> any such approval.  Any assignment or subletting of the </w:t>
      </w:r>
      <w:r w:rsidR="008C10E0" w:rsidRPr="002355F0">
        <w:t>Healthcare Facility</w:t>
      </w:r>
      <w:r w:rsidR="00FE2DB1" w:rsidRPr="002355F0">
        <w:t xml:space="preserve"> without </w:t>
      </w:r>
      <w:r w:rsidR="008C10E0" w:rsidRPr="002355F0">
        <w:t>the</w:t>
      </w:r>
      <w:r w:rsidR="00FE2DB1" w:rsidRPr="002355F0">
        <w:t xml:space="preserve"> approval</w:t>
      </w:r>
      <w:r w:rsidR="008C10E0" w:rsidRPr="002355F0">
        <w:t xml:space="preserve"> described in this Section</w:t>
      </w:r>
      <w:r w:rsidR="00FE2DB1" w:rsidRPr="002355F0">
        <w:t xml:space="preserve"> shall be </w:t>
      </w:r>
      <w:r w:rsidR="008C10E0" w:rsidRPr="002355F0">
        <w:t xml:space="preserve">deemed </w:t>
      </w:r>
      <w:r w:rsidR="00FE2DB1" w:rsidRPr="002355F0">
        <w:t xml:space="preserve">null and void.  </w:t>
      </w:r>
      <w:r w:rsidR="008C10E0" w:rsidRPr="002355F0">
        <w:t>Notwithstanding the foregoing, all</w:t>
      </w:r>
      <w:r w:rsidR="00FE2DB1" w:rsidRPr="002355F0">
        <w:t xml:space="preserve"> restriction</w:t>
      </w:r>
      <w:r w:rsidR="008C10E0" w:rsidRPr="002355F0">
        <w:t xml:space="preserve">s in this Section pertaining to </w:t>
      </w:r>
      <w:r w:rsidR="00FE2DB1" w:rsidRPr="002355F0">
        <w:t xml:space="preserve">subletting </w:t>
      </w:r>
      <w:r w:rsidR="008C10E0" w:rsidRPr="002355F0">
        <w:t>shall</w:t>
      </w:r>
      <w:r w:rsidR="00FE2DB1" w:rsidRPr="002355F0">
        <w:t xml:space="preserve"> not apply to </w:t>
      </w:r>
      <w:r w:rsidR="008C10E0" w:rsidRPr="002355F0">
        <w:t>the</w:t>
      </w:r>
      <w:r w:rsidR="00FE2DB1" w:rsidRPr="002355F0">
        <w:t xml:space="preserve"> leasing of indivi</w:t>
      </w:r>
      <w:r w:rsidR="002C3A24" w:rsidRPr="002355F0">
        <w:t xml:space="preserve">dual units or beds to </w:t>
      </w:r>
      <w:r w:rsidR="00FE2DB1" w:rsidRPr="002355F0">
        <w:t>residents</w:t>
      </w:r>
      <w:r w:rsidR="008C10E0" w:rsidRPr="002355F0">
        <w:t xml:space="preserve"> of the Healthcare Facility</w:t>
      </w:r>
      <w:r w:rsidR="00FE2DB1" w:rsidRPr="002355F0">
        <w:t>.</w:t>
      </w:r>
    </w:p>
    <w:p w14:paraId="16C46641" w14:textId="77777777" w:rsidR="008C10E0" w:rsidRPr="002355F0" w:rsidRDefault="008C10E0" w:rsidP="00D83AD1">
      <w:pPr>
        <w:pStyle w:val="BlockText"/>
        <w:ind w:left="0" w:right="0"/>
        <w:jc w:val="left"/>
        <w:rPr>
          <w:sz w:val="24"/>
          <w:szCs w:val="24"/>
        </w:rPr>
      </w:pPr>
    </w:p>
    <w:p w14:paraId="07938AEE" w14:textId="77777777" w:rsidR="00FE2DB1" w:rsidRPr="002355F0" w:rsidRDefault="00892CB9" w:rsidP="002355F0">
      <w:pPr>
        <w:pStyle w:val="BlockText"/>
        <w:numPr>
          <w:ilvl w:val="0"/>
          <w:numId w:val="15"/>
        </w:numPr>
        <w:ind w:left="0" w:right="0" w:firstLine="720"/>
        <w:jc w:val="left"/>
        <w:rPr>
          <w:sz w:val="24"/>
          <w:szCs w:val="24"/>
        </w:rPr>
      </w:pPr>
      <w:r w:rsidRPr="002355F0">
        <w:rPr>
          <w:sz w:val="24"/>
          <w:szCs w:val="24"/>
        </w:rPr>
        <w:t xml:space="preserve">Lessee acknowledges that </w:t>
      </w:r>
      <w:r w:rsidR="00FE2DB1" w:rsidRPr="002355F0">
        <w:rPr>
          <w:sz w:val="24"/>
          <w:szCs w:val="24"/>
        </w:rPr>
        <w:t xml:space="preserve">Lessor is assigning the </w:t>
      </w:r>
      <w:r w:rsidR="009D7929" w:rsidRPr="002355F0">
        <w:rPr>
          <w:sz w:val="24"/>
          <w:szCs w:val="24"/>
        </w:rPr>
        <w:t>Operator Lease</w:t>
      </w:r>
      <w:r w:rsidR="00FE2DB1" w:rsidRPr="002355F0">
        <w:rPr>
          <w:sz w:val="24"/>
          <w:szCs w:val="24"/>
        </w:rPr>
        <w:t xml:space="preserve"> to Lender </w:t>
      </w:r>
      <w:r w:rsidRPr="002355F0">
        <w:rPr>
          <w:sz w:val="24"/>
          <w:szCs w:val="24"/>
        </w:rPr>
        <w:t xml:space="preserve">to further secure </w:t>
      </w:r>
      <w:r w:rsidR="00FE2DB1" w:rsidRPr="002355F0">
        <w:rPr>
          <w:sz w:val="24"/>
          <w:szCs w:val="24"/>
        </w:rPr>
        <w:t xml:space="preserve">Lessor’s obligations to Lender under the Loan Documents. </w:t>
      </w:r>
      <w:r w:rsidR="001163ED">
        <w:rPr>
          <w:sz w:val="24"/>
          <w:szCs w:val="24"/>
        </w:rPr>
        <w:t>All parties acknowledge</w:t>
      </w:r>
      <w:r w:rsidR="00FE2DB1" w:rsidRPr="002355F0">
        <w:rPr>
          <w:sz w:val="24"/>
          <w:szCs w:val="24"/>
        </w:rPr>
        <w:t xml:space="preserve"> that Lender is authorized to exercise all </w:t>
      </w:r>
      <w:r w:rsidR="001163ED">
        <w:rPr>
          <w:sz w:val="24"/>
          <w:szCs w:val="24"/>
        </w:rPr>
        <w:t xml:space="preserve">of the </w:t>
      </w:r>
      <w:r w:rsidR="00FE2DB1" w:rsidRPr="002355F0">
        <w:rPr>
          <w:sz w:val="24"/>
          <w:szCs w:val="24"/>
        </w:rPr>
        <w:t xml:space="preserve">rights and remedies available to Lessor in connection with the assignment of the </w:t>
      </w:r>
      <w:r w:rsidR="009D7929" w:rsidRPr="002355F0">
        <w:rPr>
          <w:sz w:val="24"/>
          <w:szCs w:val="24"/>
        </w:rPr>
        <w:t xml:space="preserve">Operator </w:t>
      </w:r>
      <w:r w:rsidR="00FE2DB1" w:rsidRPr="002355F0">
        <w:rPr>
          <w:sz w:val="24"/>
          <w:szCs w:val="24"/>
        </w:rPr>
        <w:t>Lease as Lender may determine is reasonably nece</w:t>
      </w:r>
      <w:r w:rsidRPr="002355F0">
        <w:rPr>
          <w:sz w:val="24"/>
          <w:szCs w:val="24"/>
        </w:rPr>
        <w:t xml:space="preserve">ssary to cure a default by </w:t>
      </w:r>
      <w:r w:rsidR="00FE2DB1" w:rsidRPr="002355F0">
        <w:rPr>
          <w:sz w:val="24"/>
          <w:szCs w:val="24"/>
        </w:rPr>
        <w:t xml:space="preserve">Lessor under any </w:t>
      </w:r>
      <w:r w:rsidR="001163ED">
        <w:rPr>
          <w:sz w:val="24"/>
          <w:szCs w:val="24"/>
        </w:rPr>
        <w:t xml:space="preserve">of the </w:t>
      </w:r>
      <w:r w:rsidR="009C41DB">
        <w:rPr>
          <w:sz w:val="24"/>
          <w:szCs w:val="24"/>
        </w:rPr>
        <w:t>Loan Documents.</w:t>
      </w:r>
    </w:p>
    <w:p w14:paraId="42459298" w14:textId="77777777" w:rsidR="00FE2DB1" w:rsidRPr="002355F0" w:rsidRDefault="00FE2DB1" w:rsidP="002355F0">
      <w:pPr>
        <w:pStyle w:val="BodyTextI1"/>
        <w:ind w:firstLine="0"/>
        <w:rPr>
          <w:szCs w:val="24"/>
        </w:rPr>
      </w:pPr>
    </w:p>
    <w:p w14:paraId="0215ABA9" w14:textId="77777777" w:rsidR="00D85EDC" w:rsidRDefault="00D85EDC" w:rsidP="009C41DB">
      <w:pPr>
        <w:pStyle w:val="ListParagraph"/>
        <w:numPr>
          <w:ilvl w:val="0"/>
          <w:numId w:val="9"/>
        </w:numPr>
        <w:spacing w:after="0"/>
        <w:ind w:left="0" w:firstLine="720"/>
      </w:pPr>
      <w:r w:rsidRPr="002355F0">
        <w:rPr>
          <w:b/>
          <w:caps/>
        </w:rPr>
        <w:t xml:space="preserve">Accounts Receivable </w:t>
      </w:r>
      <w:r w:rsidR="00FE2DB1" w:rsidRPr="002355F0">
        <w:rPr>
          <w:b/>
          <w:caps/>
        </w:rPr>
        <w:t>Financing</w:t>
      </w:r>
      <w:r w:rsidR="00FE2DB1" w:rsidRPr="002355F0">
        <w:rPr>
          <w:b/>
        </w:rPr>
        <w:t>.</w:t>
      </w:r>
      <w:r w:rsidR="00FE2DB1" w:rsidRPr="002355F0">
        <w:t xml:space="preserve">  </w:t>
      </w:r>
      <w:r w:rsidR="006901CF" w:rsidRPr="002355F0">
        <w:t xml:space="preserve">Lessee shall not pledge </w:t>
      </w:r>
      <w:r w:rsidR="00C706F9">
        <w:t xml:space="preserve">nor permit to be pledged, any </w:t>
      </w:r>
      <w:r w:rsidR="009C41DB">
        <w:t>A</w:t>
      </w:r>
      <w:r w:rsidR="006901CF" w:rsidRPr="002355F0">
        <w:t xml:space="preserve">ccounts </w:t>
      </w:r>
      <w:r w:rsidR="009C41DB">
        <w:t>R</w:t>
      </w:r>
      <w:r w:rsidR="00FE2DB1" w:rsidRPr="002355F0">
        <w:t xml:space="preserve">eceivable </w:t>
      </w:r>
      <w:r w:rsidR="006901CF" w:rsidRPr="002355F0">
        <w:t>to a third party</w:t>
      </w:r>
      <w:r w:rsidR="00FE2DB1" w:rsidRPr="002355F0">
        <w:t xml:space="preserve"> lender withou</w:t>
      </w:r>
      <w:r w:rsidR="006901CF" w:rsidRPr="002355F0">
        <w:t>t the prior written approval of</w:t>
      </w:r>
      <w:r w:rsidR="00FE2DB1" w:rsidRPr="002355F0">
        <w:t xml:space="preserve"> Lender and HUD.  In the event that Lender and HUD grant su</w:t>
      </w:r>
      <w:r w:rsidR="00EE2EFF" w:rsidRPr="002355F0">
        <w:t>ch approval,</w:t>
      </w:r>
      <w:r w:rsidR="006901CF" w:rsidRPr="002355F0">
        <w:t xml:space="preserve"> (i) all holders</w:t>
      </w:r>
      <w:r w:rsidR="00FE2DB1" w:rsidRPr="002355F0">
        <w:t xml:space="preserve"> of such lien shall enter into an Intercreditor </w:t>
      </w:r>
      <w:r w:rsidR="006901CF" w:rsidRPr="002355F0">
        <w:t xml:space="preserve">Agreement </w:t>
      </w:r>
      <w:r w:rsidR="009C41DB">
        <w:t xml:space="preserve">with Lender </w:t>
      </w:r>
      <w:r w:rsidR="006901CF" w:rsidRPr="002355F0">
        <w:t xml:space="preserve">(Form HUD-92322-ORCF), and any riders </w:t>
      </w:r>
      <w:r w:rsidR="009C41DB">
        <w:t xml:space="preserve">and/or amendments </w:t>
      </w:r>
      <w:r w:rsidR="006901CF" w:rsidRPr="002355F0">
        <w:t>thereto</w:t>
      </w:r>
      <w:r w:rsidR="00EE2EFF" w:rsidRPr="002355F0">
        <w:t xml:space="preserve"> (the “</w:t>
      </w:r>
      <w:r w:rsidR="00EE2EFF" w:rsidRPr="002355F0">
        <w:rPr>
          <w:b/>
        </w:rPr>
        <w:t>Intercreditor Agreement</w:t>
      </w:r>
      <w:r w:rsidR="00EE2EFF" w:rsidRPr="002355F0">
        <w:t>”)</w:t>
      </w:r>
      <w:r w:rsidR="006901CF" w:rsidRPr="002355F0">
        <w:t xml:space="preserve">, </w:t>
      </w:r>
      <w:r w:rsidR="00FE2DB1" w:rsidRPr="002355F0">
        <w:t>on such terms and condi</w:t>
      </w:r>
      <w:r w:rsidR="00EE2EFF" w:rsidRPr="002355F0">
        <w:t>tions as may be required by HUD,</w:t>
      </w:r>
      <w:r w:rsidR="00FE2DB1" w:rsidRPr="002355F0">
        <w:t xml:space="preserve"> and (ii) Lessee shall agree to comply with the requirements imposed by Lender and HUD in </w:t>
      </w:r>
      <w:r w:rsidR="00FE2DB1" w:rsidRPr="002355F0">
        <w:rPr>
          <w:color w:val="000000"/>
        </w:rPr>
        <w:t xml:space="preserve">connection therewith.  </w:t>
      </w:r>
    </w:p>
    <w:p w14:paraId="14672F17" w14:textId="77777777" w:rsidR="009C41DB" w:rsidRPr="002355F0" w:rsidRDefault="009C41DB" w:rsidP="009C41DB">
      <w:pPr>
        <w:pStyle w:val="ListParagraph"/>
        <w:spacing w:after="0"/>
        <w:ind w:left="0"/>
      </w:pPr>
    </w:p>
    <w:p w14:paraId="55863DC7" w14:textId="77777777" w:rsidR="00D85EDC" w:rsidRPr="002355F0" w:rsidRDefault="00FE2DB1" w:rsidP="002355F0">
      <w:pPr>
        <w:pStyle w:val="ListParagraph"/>
        <w:numPr>
          <w:ilvl w:val="0"/>
          <w:numId w:val="9"/>
        </w:numPr>
        <w:spacing w:after="0"/>
        <w:ind w:left="0" w:firstLine="720"/>
      </w:pPr>
      <w:r w:rsidRPr="002355F0">
        <w:rPr>
          <w:b/>
          <w:caps/>
        </w:rPr>
        <w:t xml:space="preserve">Termination of </w:t>
      </w:r>
      <w:r w:rsidR="009D7929" w:rsidRPr="002355F0">
        <w:rPr>
          <w:b/>
          <w:caps/>
        </w:rPr>
        <w:t xml:space="preserve">the Operator </w:t>
      </w:r>
      <w:r w:rsidRPr="002355F0">
        <w:rPr>
          <w:b/>
          <w:caps/>
        </w:rPr>
        <w:t>Lease</w:t>
      </w:r>
      <w:r w:rsidRPr="002355F0">
        <w:rPr>
          <w:b/>
        </w:rPr>
        <w:t>.</w:t>
      </w:r>
      <w:r w:rsidRPr="002355F0">
        <w:t xml:space="preserve">  The </w:t>
      </w:r>
      <w:r w:rsidR="009D7929" w:rsidRPr="002355F0">
        <w:t xml:space="preserve">Operator </w:t>
      </w:r>
      <w:r w:rsidRPr="002355F0">
        <w:t xml:space="preserve">Lease shall not be terminated prior to its expiration date without the prior written approval of HUD.  </w:t>
      </w:r>
      <w:r w:rsidR="00E42089">
        <w:t>Lessor and Lessee acknowledge and agree that i</w:t>
      </w:r>
      <w:r w:rsidR="00C706F9">
        <w:t>f requested to do so by HUD, Lessor shall terminate the Operator Lease</w:t>
      </w:r>
      <w:r w:rsidR="00E42089">
        <w:t xml:space="preserve"> within such time as specified by HUD</w:t>
      </w:r>
      <w:r w:rsidR="00C706F9">
        <w:t xml:space="preserve">, </w:t>
      </w:r>
      <w:r w:rsidR="00E42089">
        <w:t>without penalty to Lessor</w:t>
      </w:r>
      <w:r w:rsidR="001558C3">
        <w:t>, under the following circumstances:</w:t>
      </w:r>
      <w:r w:rsidR="00EE2EFF" w:rsidRPr="002355F0">
        <w:t xml:space="preserve"> (i</w:t>
      </w:r>
      <w:r w:rsidRPr="002355F0">
        <w:t xml:space="preserve">) for any violation of the </w:t>
      </w:r>
      <w:r w:rsidR="009D7929" w:rsidRPr="002355F0">
        <w:t xml:space="preserve">Operator </w:t>
      </w:r>
      <w:r w:rsidRPr="002355F0">
        <w:t xml:space="preserve">Lease that is not cured within any applicable notice and cure period </w:t>
      </w:r>
      <w:r w:rsidR="00EE2EFF" w:rsidRPr="002355F0">
        <w:t>provided</w:t>
      </w:r>
      <w:r w:rsidRPr="002355F0">
        <w:t xml:space="preserve"> in the </w:t>
      </w:r>
      <w:r w:rsidR="009D7929" w:rsidRPr="002355F0">
        <w:t xml:space="preserve">Operator </w:t>
      </w:r>
      <w:r w:rsidR="00EE2EFF" w:rsidRPr="002355F0">
        <w:t>Lease, (ii</w:t>
      </w:r>
      <w:r w:rsidRPr="002355F0">
        <w:t xml:space="preserve">) for any violation of the </w:t>
      </w:r>
      <w:r w:rsidR="00695799">
        <w:t>Operator</w:t>
      </w:r>
      <w:r w:rsidR="008C52C4" w:rsidRPr="002355F0">
        <w:t>’s</w:t>
      </w:r>
      <w:r w:rsidRPr="002355F0">
        <w:t xml:space="preserve"> Regulatory Agreement </w:t>
      </w:r>
      <w:r w:rsidR="00E42089">
        <w:t xml:space="preserve">pursuant to its terms; (iii) for any violation of </w:t>
      </w:r>
      <w:r w:rsidRPr="002355F0">
        <w:t>Program Obligations that is not cured within thirty (30) days after receipt by Lessee of writte</w:t>
      </w:r>
      <w:r w:rsidR="00EE2EFF" w:rsidRPr="002355F0">
        <w:t>n notice of such violation, or (i</w:t>
      </w:r>
      <w:r w:rsidR="00E42089">
        <w:t>v</w:t>
      </w:r>
      <w:r w:rsidRPr="002355F0">
        <w:t xml:space="preserve">) if HUD, as a result of the occurrence of </w:t>
      </w:r>
      <w:r w:rsidR="00E42089">
        <w:t xml:space="preserve">any </w:t>
      </w:r>
      <w:r w:rsidRPr="002355F0">
        <w:t>of the events des</w:t>
      </w:r>
      <w:r w:rsidR="00EE2EFF" w:rsidRPr="002355F0">
        <w:t>cribed in the foregoing items (i)</w:t>
      </w:r>
      <w:r w:rsidR="00E42089">
        <w:t>, (ii)</w:t>
      </w:r>
      <w:r w:rsidR="00EE2EFF" w:rsidRPr="002355F0">
        <w:t xml:space="preserve"> or (</w:t>
      </w:r>
      <w:r w:rsidR="00E42089">
        <w:t>i</w:t>
      </w:r>
      <w:r w:rsidR="00EE2EFF" w:rsidRPr="002355F0">
        <w:t>ii</w:t>
      </w:r>
      <w:r w:rsidRPr="002355F0">
        <w:t>), is required to advance funds for the operation of the Healthcare Facility.</w:t>
      </w:r>
      <w:r w:rsidR="00E42089">
        <w:t xml:space="preserve">  </w:t>
      </w:r>
    </w:p>
    <w:p w14:paraId="19FCE385" w14:textId="77777777" w:rsidR="00D85EDC" w:rsidRPr="002355F0" w:rsidRDefault="00D85EDC" w:rsidP="00C832D8">
      <w:pPr>
        <w:pStyle w:val="ListParagraph"/>
        <w:spacing w:after="0"/>
        <w:ind w:left="0"/>
        <w:rPr>
          <w:u w:val="single"/>
        </w:rPr>
      </w:pPr>
    </w:p>
    <w:p w14:paraId="15B13232" w14:textId="77777777" w:rsidR="00365F40" w:rsidRPr="0007260E" w:rsidRDefault="00FE2DB1" w:rsidP="002355F0">
      <w:pPr>
        <w:pStyle w:val="ListParagraph"/>
        <w:numPr>
          <w:ilvl w:val="0"/>
          <w:numId w:val="9"/>
        </w:numPr>
        <w:spacing w:after="0"/>
        <w:ind w:left="0" w:firstLine="720"/>
      </w:pPr>
      <w:r w:rsidRPr="0007260E">
        <w:rPr>
          <w:b/>
          <w:caps/>
        </w:rPr>
        <w:t>Master Lease</w:t>
      </w:r>
      <w:r w:rsidRPr="0007260E">
        <w:rPr>
          <w:b/>
        </w:rPr>
        <w:t>.</w:t>
      </w:r>
      <w:r w:rsidRPr="0007260E">
        <w:t xml:space="preserve">  </w:t>
      </w:r>
      <w:r w:rsidR="00365F40" w:rsidRPr="0007260E">
        <w:t xml:space="preserve">In accordance with Program Obligations, HUD may require Lessor to enter into a master lease if the Project is affiliated by common ownership with the borrowers and/or operators of other projects financed or proposed to be financed under Section 232 of the National Housing Act.  Such master lease shall </w:t>
      </w:r>
      <w:r w:rsidR="0007260E" w:rsidRPr="0007260E">
        <w:t xml:space="preserve">(i) </w:t>
      </w:r>
      <w:r w:rsidR="00365F40" w:rsidRPr="0007260E">
        <w:t xml:space="preserve">be approved by HUD and Lender, </w:t>
      </w:r>
      <w:r w:rsidR="0007260E" w:rsidRPr="0007260E">
        <w:t xml:space="preserve">(ii) </w:t>
      </w:r>
      <w:r w:rsidR="00365F40" w:rsidRPr="0007260E">
        <w:t xml:space="preserve">only </w:t>
      </w:r>
      <w:r w:rsidR="0007260E" w:rsidRPr="0007260E">
        <w:t>cover HUD-insured projects, and (iii) comply with all applicable Program Obligations.</w:t>
      </w:r>
    </w:p>
    <w:p w14:paraId="49DF6994" w14:textId="77777777" w:rsidR="00D85EDC" w:rsidRPr="002355F0" w:rsidRDefault="00D85EDC" w:rsidP="00C832D8">
      <w:pPr>
        <w:pStyle w:val="ListParagraph"/>
        <w:spacing w:after="0"/>
        <w:ind w:left="0"/>
        <w:rPr>
          <w:color w:val="000000"/>
        </w:rPr>
      </w:pPr>
    </w:p>
    <w:p w14:paraId="1AE21C33" w14:textId="77777777" w:rsidR="00D85EDC" w:rsidRPr="002355F0" w:rsidRDefault="00D85EDC" w:rsidP="002355F0">
      <w:pPr>
        <w:pStyle w:val="ListParagraph"/>
        <w:numPr>
          <w:ilvl w:val="0"/>
          <w:numId w:val="9"/>
        </w:numPr>
        <w:spacing w:after="0"/>
        <w:ind w:left="0" w:firstLine="720"/>
      </w:pPr>
      <w:r w:rsidRPr="002355F0">
        <w:rPr>
          <w:b/>
          <w:caps/>
          <w:color w:val="000000"/>
        </w:rPr>
        <w:t>Indemnification</w:t>
      </w:r>
      <w:r w:rsidRPr="002355F0">
        <w:rPr>
          <w:b/>
          <w:color w:val="000000"/>
        </w:rPr>
        <w:t>.</w:t>
      </w:r>
      <w:r w:rsidRPr="002355F0">
        <w:rPr>
          <w:color w:val="000000"/>
        </w:rPr>
        <w:t xml:space="preserve">  </w:t>
      </w:r>
      <w:r w:rsidR="00FE2DB1" w:rsidRPr="002355F0">
        <w:rPr>
          <w:color w:val="000000"/>
        </w:rPr>
        <w:t xml:space="preserve">Notwithstanding any </w:t>
      </w:r>
      <w:r w:rsidR="00581A6B" w:rsidRPr="002355F0">
        <w:rPr>
          <w:color w:val="000000"/>
        </w:rPr>
        <w:t>provisions</w:t>
      </w:r>
      <w:r w:rsidR="00FE2DB1" w:rsidRPr="002355F0">
        <w:rPr>
          <w:color w:val="000000"/>
        </w:rPr>
        <w:t xml:space="preserve"> contained in the </w:t>
      </w:r>
      <w:r w:rsidR="009D7929" w:rsidRPr="002355F0">
        <w:rPr>
          <w:color w:val="000000"/>
        </w:rPr>
        <w:t xml:space="preserve">Operator </w:t>
      </w:r>
      <w:r w:rsidR="0007260E">
        <w:rPr>
          <w:color w:val="000000"/>
        </w:rPr>
        <w:t>Lease</w:t>
      </w:r>
      <w:r w:rsidR="00FE2DB1" w:rsidRPr="002355F0">
        <w:rPr>
          <w:bCs/>
          <w:color w:val="000000"/>
        </w:rPr>
        <w:t xml:space="preserve">, HUD shall have </w:t>
      </w:r>
      <w:r w:rsidR="00581A6B" w:rsidRPr="002355F0">
        <w:rPr>
          <w:bCs/>
          <w:color w:val="000000"/>
        </w:rPr>
        <w:t>no</w:t>
      </w:r>
      <w:r w:rsidR="00FE2DB1" w:rsidRPr="002355F0">
        <w:rPr>
          <w:bCs/>
          <w:color w:val="000000"/>
        </w:rPr>
        <w:t xml:space="preserve"> </w:t>
      </w:r>
      <w:r w:rsidR="0007260E">
        <w:rPr>
          <w:bCs/>
          <w:color w:val="000000"/>
        </w:rPr>
        <w:t xml:space="preserve">obligation to indemnify a party to the Operator Lease under the terms of the Operator Lease or this Addendum </w:t>
      </w:r>
      <w:r w:rsidR="00FE2DB1" w:rsidRPr="002355F0">
        <w:rPr>
          <w:bCs/>
          <w:color w:val="000000"/>
        </w:rPr>
        <w:t>.  In addition,</w:t>
      </w:r>
      <w:r w:rsidR="00581A6B" w:rsidRPr="002355F0">
        <w:rPr>
          <w:bCs/>
          <w:color w:val="000000"/>
        </w:rPr>
        <w:t xml:space="preserve"> any payment obligations of HUD </w:t>
      </w:r>
      <w:r w:rsidR="00FE2DB1" w:rsidRPr="002355F0">
        <w:rPr>
          <w:bCs/>
          <w:color w:val="000000"/>
        </w:rPr>
        <w:t xml:space="preserve">pursuant to the </w:t>
      </w:r>
      <w:r w:rsidR="009D7929" w:rsidRPr="002355F0">
        <w:rPr>
          <w:bCs/>
          <w:color w:val="000000"/>
        </w:rPr>
        <w:t xml:space="preserve">Operator </w:t>
      </w:r>
      <w:r w:rsidR="00FE2DB1" w:rsidRPr="002355F0">
        <w:rPr>
          <w:bCs/>
          <w:color w:val="000000"/>
        </w:rPr>
        <w:t>Lease shall be limited to actual amounts received by HUD, and otherwise not prohibited by applicable law or regulation, includi</w:t>
      </w:r>
      <w:r w:rsidR="00581A6B" w:rsidRPr="002355F0">
        <w:rPr>
          <w:bCs/>
          <w:color w:val="000000"/>
        </w:rPr>
        <w:t>ng without limitation, the Anti-</w:t>
      </w:r>
      <w:r w:rsidR="00FE2DB1" w:rsidRPr="002355F0">
        <w:rPr>
          <w:bCs/>
          <w:color w:val="000000"/>
        </w:rPr>
        <w:t>Deficiency Act, 31 U.S.C. § 1341</w:t>
      </w:r>
      <w:r w:rsidR="00581A6B" w:rsidRPr="002355F0">
        <w:rPr>
          <w:bCs/>
          <w:color w:val="000000"/>
        </w:rPr>
        <w:t>,</w:t>
      </w:r>
      <w:r w:rsidR="00FE2DB1" w:rsidRPr="002355F0">
        <w:rPr>
          <w:bCs/>
          <w:color w:val="000000"/>
        </w:rPr>
        <w:t xml:space="preserve"> </w:t>
      </w:r>
      <w:r w:rsidR="00FE2DB1" w:rsidRPr="002355F0">
        <w:rPr>
          <w:bCs/>
          <w:i/>
          <w:color w:val="000000"/>
        </w:rPr>
        <w:t>et seq</w:t>
      </w:r>
      <w:r w:rsidR="00FE2DB1" w:rsidRPr="002355F0">
        <w:rPr>
          <w:bCs/>
          <w:color w:val="000000"/>
        </w:rPr>
        <w:t>.</w:t>
      </w:r>
    </w:p>
    <w:p w14:paraId="6F60844D" w14:textId="77777777" w:rsidR="00D85EDC" w:rsidRPr="002355F0" w:rsidRDefault="00D85EDC" w:rsidP="0007260E">
      <w:pPr>
        <w:pStyle w:val="ListParagraph"/>
        <w:spacing w:after="0"/>
        <w:ind w:left="0"/>
        <w:rPr>
          <w:bCs/>
          <w:color w:val="000000"/>
          <w:u w:val="single"/>
        </w:rPr>
      </w:pPr>
    </w:p>
    <w:p w14:paraId="64C06B84" w14:textId="77777777" w:rsidR="009D1AD4" w:rsidRPr="002355F0" w:rsidRDefault="00FE2DB1" w:rsidP="002355F0">
      <w:pPr>
        <w:pStyle w:val="ListParagraph"/>
        <w:numPr>
          <w:ilvl w:val="0"/>
          <w:numId w:val="9"/>
        </w:numPr>
        <w:spacing w:after="0"/>
        <w:ind w:left="0" w:firstLine="720"/>
      </w:pPr>
      <w:r w:rsidRPr="002355F0">
        <w:rPr>
          <w:b/>
          <w:caps/>
        </w:rPr>
        <w:t>Modification</w:t>
      </w:r>
      <w:r w:rsidR="001558C3">
        <w:rPr>
          <w:b/>
          <w:caps/>
        </w:rPr>
        <w:t>; TERMINATION</w:t>
      </w:r>
      <w:r w:rsidRPr="002355F0">
        <w:rPr>
          <w:b/>
        </w:rPr>
        <w:t>.</w:t>
      </w:r>
      <w:r w:rsidR="009D1AD4" w:rsidRPr="002355F0">
        <w:rPr>
          <w:b/>
          <w:color w:val="0000FF"/>
        </w:rPr>
        <w:t xml:space="preserve">  </w:t>
      </w:r>
      <w:r w:rsidRPr="002355F0">
        <w:t xml:space="preserve">Neither the provisions of this Addendum nor the provisions of the </w:t>
      </w:r>
      <w:r w:rsidR="009D7929" w:rsidRPr="002355F0">
        <w:t xml:space="preserve">Operator </w:t>
      </w:r>
      <w:r w:rsidRPr="002355F0">
        <w:t xml:space="preserve">Lease may be amended without the prior written </w:t>
      </w:r>
      <w:r w:rsidR="004C12CE">
        <w:t>approval</w:t>
      </w:r>
      <w:r w:rsidRPr="002355F0">
        <w:t xml:space="preserve"> of HUD and Lender.</w:t>
      </w:r>
      <w:bookmarkStart w:id="8" w:name="_DV_M62"/>
      <w:bookmarkEnd w:id="8"/>
      <w:r w:rsidR="004C12CE">
        <w:t xml:space="preserve">  The</w:t>
      </w:r>
      <w:r w:rsidR="009D7929" w:rsidRPr="002355F0">
        <w:t xml:space="preserve"> Operator</w:t>
      </w:r>
      <w:r w:rsidRPr="002355F0">
        <w:t xml:space="preserve"> Lease may not be terminated without the prior written </w:t>
      </w:r>
      <w:r w:rsidR="004C12CE">
        <w:t>approval</w:t>
      </w:r>
      <w:r w:rsidRPr="002355F0">
        <w:t xml:space="preserve"> of HUD and Lender, and </w:t>
      </w:r>
      <w:r w:rsidR="004C12CE">
        <w:t>shall only be terminated if such termination complies with the terms of any HUD-required subordination agreements</w:t>
      </w:r>
      <w:r w:rsidRPr="002355F0">
        <w:t>.</w:t>
      </w:r>
    </w:p>
    <w:p w14:paraId="44E99639" w14:textId="77777777" w:rsidR="009D1AD4" w:rsidRPr="002355F0" w:rsidRDefault="009D1AD4" w:rsidP="004C12CE">
      <w:pPr>
        <w:pStyle w:val="ListParagraph"/>
        <w:spacing w:after="0"/>
        <w:ind w:left="0"/>
        <w:rPr>
          <w:u w:val="single"/>
        </w:rPr>
      </w:pPr>
    </w:p>
    <w:p w14:paraId="5034D86E" w14:textId="77777777" w:rsidR="009D1AD4" w:rsidRPr="002355F0" w:rsidRDefault="00FE2DB1" w:rsidP="002355F0">
      <w:pPr>
        <w:pStyle w:val="ListParagraph"/>
        <w:numPr>
          <w:ilvl w:val="0"/>
          <w:numId w:val="9"/>
        </w:numPr>
        <w:spacing w:after="0"/>
        <w:ind w:left="0" w:firstLine="720"/>
        <w:rPr>
          <w:rStyle w:val="CharChar"/>
        </w:rPr>
      </w:pPr>
      <w:r w:rsidRPr="002355F0">
        <w:rPr>
          <w:b/>
          <w:caps/>
        </w:rPr>
        <w:t>Notices to Lender and HUD of Defaul</w:t>
      </w:r>
      <w:r w:rsidR="00E305DC">
        <w:rPr>
          <w:b/>
          <w:caps/>
        </w:rPr>
        <w:t>T</w:t>
      </w:r>
      <w:r w:rsidRPr="002355F0">
        <w:rPr>
          <w:b/>
        </w:rPr>
        <w:t>.</w:t>
      </w:r>
      <w:bookmarkStart w:id="9" w:name="_DV_M121"/>
      <w:bookmarkEnd w:id="9"/>
      <w:r w:rsidR="00A24504" w:rsidRPr="002355F0">
        <w:t xml:space="preserve">  Lessee and </w:t>
      </w:r>
      <w:r w:rsidRPr="002355F0">
        <w:t xml:space="preserve">Lessor </w:t>
      </w:r>
      <w:r w:rsidR="00E305DC">
        <w:t xml:space="preserve">shall </w:t>
      </w:r>
      <w:r w:rsidRPr="002355F0">
        <w:t>copy Lender and HUD on all notices of default</w:t>
      </w:r>
      <w:r w:rsidR="00E305DC">
        <w:t xml:space="preserve"> under the Operator Lease</w:t>
      </w:r>
      <w:r w:rsidRPr="002355F0">
        <w:t>.  Such copies shall be provided at the same time and in the same manne</w:t>
      </w:r>
      <w:r w:rsidR="00A24504" w:rsidRPr="002355F0">
        <w:t xml:space="preserve">r as provided by Lessee or </w:t>
      </w:r>
      <w:r w:rsidRPr="002355F0">
        <w:t>Lessor to the other party.  Lender shall have the right, but not the obligati</w:t>
      </w:r>
      <w:r w:rsidR="00A24504" w:rsidRPr="002355F0">
        <w:t xml:space="preserve">on, to cure any default by </w:t>
      </w:r>
      <w:r w:rsidR="009D7929" w:rsidRPr="002355F0">
        <w:t>Lessor under the Operator</w:t>
      </w:r>
      <w:r w:rsidRPr="002355F0">
        <w:t xml:space="preserve"> Lease.  For the purpose of effecting such cure, Lessee g</w:t>
      </w:r>
      <w:r w:rsidR="00B37CA1" w:rsidRPr="002355F0">
        <w:t xml:space="preserve">rants Lender and </w:t>
      </w:r>
      <w:r w:rsidR="00BD6B29">
        <w:t>Lessor</w:t>
      </w:r>
      <w:r w:rsidRPr="002355F0">
        <w:t xml:space="preserve"> such period of time as may be reasonable to </w:t>
      </w:r>
      <w:r w:rsidR="00B37CA1" w:rsidRPr="002355F0">
        <w:t xml:space="preserve">enable Lender and/or </w:t>
      </w:r>
      <w:r w:rsidR="00BD6B29">
        <w:t>Lessor</w:t>
      </w:r>
      <w:r w:rsidRPr="002355F0">
        <w:t xml:space="preserve"> to cure (or cause to be cured) any default, in add</w:t>
      </w:r>
      <w:r w:rsidR="00A24504" w:rsidRPr="002355F0">
        <w:t xml:space="preserve">ition to the time given to </w:t>
      </w:r>
      <w:r w:rsidRPr="002355F0">
        <w:t xml:space="preserve">Lessor to cure the default.  </w:t>
      </w:r>
      <w:r w:rsidRPr="002355F0">
        <w:rPr>
          <w:rStyle w:val="CharChar"/>
        </w:rPr>
        <w:t>In the event</w:t>
      </w:r>
      <w:r w:rsidR="00A24504" w:rsidRPr="002355F0">
        <w:rPr>
          <w:rStyle w:val="CharChar"/>
        </w:rPr>
        <w:t xml:space="preserve"> of any act or omission of </w:t>
      </w:r>
      <w:r w:rsidRPr="002355F0">
        <w:rPr>
          <w:rStyle w:val="CharChar"/>
        </w:rPr>
        <w:t>Lessor which would give Lessee the right, immediately or after lapse of a period of t</w:t>
      </w:r>
      <w:r w:rsidR="009D7929" w:rsidRPr="002355F0">
        <w:rPr>
          <w:rStyle w:val="CharChar"/>
        </w:rPr>
        <w:t>ime, to cancel or terminate the Operator</w:t>
      </w:r>
      <w:r w:rsidRPr="002355F0">
        <w:rPr>
          <w:rStyle w:val="CharChar"/>
        </w:rPr>
        <w:t xml:space="preserve"> Lease, or to claim a partial or total eviction, Lessee shall not exercise such right (i) until it has given written notice of such act or omission to Lender and HUD, and (ii) unless such act or omission shall be one which is not ca</w:t>
      </w:r>
      <w:r w:rsidR="00A24504" w:rsidRPr="002355F0">
        <w:rPr>
          <w:rStyle w:val="CharChar"/>
        </w:rPr>
        <w:t xml:space="preserve">pable of being remedied by </w:t>
      </w:r>
      <w:r w:rsidR="00B37CA1" w:rsidRPr="002355F0">
        <w:rPr>
          <w:rStyle w:val="CharChar"/>
        </w:rPr>
        <w:t xml:space="preserve">Lender </w:t>
      </w:r>
      <w:r w:rsidR="00BD6B29">
        <w:rPr>
          <w:rStyle w:val="CharChar"/>
        </w:rPr>
        <w:t>or Lessor</w:t>
      </w:r>
      <w:r w:rsidRPr="002355F0">
        <w:rPr>
          <w:rStyle w:val="CharChar"/>
        </w:rPr>
        <w:t xml:space="preserve"> within a reasonable period of time, until a reasonable period for remedying such act or omission shall have elapsed following the giving of such notice and following the time when Lender shall have become entitled under the Loan Documents in connection therewith, as the case may be, to remedy the same (which reasonable period shall in no event be les</w:t>
      </w:r>
      <w:r w:rsidR="00A24504" w:rsidRPr="002355F0">
        <w:rPr>
          <w:rStyle w:val="CharChar"/>
        </w:rPr>
        <w:t xml:space="preserve">s than the period to which </w:t>
      </w:r>
      <w:r w:rsidRPr="002355F0">
        <w:rPr>
          <w:rStyle w:val="CharChar"/>
        </w:rPr>
        <w:t>Les</w:t>
      </w:r>
      <w:r w:rsidR="009D7929" w:rsidRPr="002355F0">
        <w:rPr>
          <w:rStyle w:val="CharChar"/>
        </w:rPr>
        <w:t>sor would be entitled under the Operator</w:t>
      </w:r>
      <w:r w:rsidRPr="002355F0">
        <w:rPr>
          <w:rStyle w:val="CharChar"/>
        </w:rPr>
        <w:t xml:space="preserve"> Lease or otherwise, after similar notice, to effect such remedy).</w:t>
      </w:r>
    </w:p>
    <w:p w14:paraId="165FD7FE" w14:textId="77777777" w:rsidR="009D1AD4" w:rsidRPr="002355F0" w:rsidRDefault="009D1AD4" w:rsidP="002355F0">
      <w:pPr>
        <w:pStyle w:val="ListParagraph"/>
        <w:spacing w:after="0"/>
        <w:ind w:left="0"/>
      </w:pPr>
    </w:p>
    <w:p w14:paraId="75EDF18E" w14:textId="77777777" w:rsidR="009D1AD4" w:rsidRDefault="00FE2DB1" w:rsidP="00015E95">
      <w:pPr>
        <w:pStyle w:val="ListParagraph"/>
        <w:numPr>
          <w:ilvl w:val="0"/>
          <w:numId w:val="9"/>
        </w:numPr>
        <w:spacing w:after="0"/>
        <w:ind w:left="0" w:firstLine="720"/>
      </w:pPr>
      <w:r w:rsidRPr="002355F0">
        <w:rPr>
          <w:b/>
          <w:caps/>
        </w:rPr>
        <w:t>Special Purpose Entity</w:t>
      </w:r>
      <w:r w:rsidRPr="002355F0">
        <w:rPr>
          <w:b/>
        </w:rPr>
        <w:t>.</w:t>
      </w:r>
      <w:r w:rsidRPr="002355F0">
        <w:t xml:space="preserve">  Lessee, its successors and assigns, is, shall be, and shall continue to be a Special Purpose Entity</w:t>
      </w:r>
      <w:r w:rsidR="00E305DC">
        <w:t xml:space="preserve"> (as defined by Program Obligations)</w:t>
      </w:r>
      <w:r w:rsidRPr="002355F0">
        <w:t xml:space="preserve">.  </w:t>
      </w:r>
      <w:bookmarkStart w:id="10" w:name="_Toc103525191"/>
    </w:p>
    <w:p w14:paraId="4458BCF6" w14:textId="77777777" w:rsidR="00015E95" w:rsidRPr="002355F0" w:rsidRDefault="00015E95" w:rsidP="00015E95">
      <w:pPr>
        <w:pStyle w:val="ListParagraph"/>
        <w:spacing w:after="0"/>
        <w:ind w:left="0"/>
      </w:pPr>
    </w:p>
    <w:bookmarkEnd w:id="10"/>
    <w:p w14:paraId="1B560442" w14:textId="77777777" w:rsidR="00FE2DB1" w:rsidRPr="002355F0" w:rsidRDefault="00FE2DB1" w:rsidP="002355F0">
      <w:pPr>
        <w:pStyle w:val="ListParagraph"/>
        <w:widowControl w:val="0"/>
        <w:numPr>
          <w:ilvl w:val="0"/>
          <w:numId w:val="9"/>
        </w:numPr>
        <w:spacing w:after="0"/>
        <w:ind w:left="0" w:firstLine="720"/>
        <w:rPr>
          <w:rStyle w:val="DeltaViewInsertion"/>
          <w:color w:val="auto"/>
          <w:u w:val="none"/>
        </w:rPr>
      </w:pPr>
      <w:r w:rsidRPr="002355F0">
        <w:rPr>
          <w:rStyle w:val="Emphasis"/>
          <w:b/>
          <w:caps/>
          <w:u w:val="none"/>
        </w:rPr>
        <w:t>Cross-Default Guaranty of Lessee</w:t>
      </w:r>
      <w:r w:rsidRPr="002355F0">
        <w:t xml:space="preserve">.  </w:t>
      </w:r>
      <w:r w:rsidR="00693021" w:rsidRPr="002355F0">
        <w:t xml:space="preserve">If the Healthcare Facility is </w:t>
      </w:r>
      <w:r w:rsidR="00311239" w:rsidRPr="002355F0">
        <w:t xml:space="preserve">or becomes </w:t>
      </w:r>
      <w:r w:rsidR="00693021" w:rsidRPr="002355F0">
        <w:t xml:space="preserve">subject to a Master Lease, </w:t>
      </w:r>
      <w:r w:rsidRPr="002355F0">
        <w:t>Lessee shall execute a Cross-Default Guaranty of Operators</w:t>
      </w:r>
      <w:r w:rsidR="00A60CF0">
        <w:t xml:space="preserve"> (Form HUD-</w:t>
      </w:r>
      <w:r w:rsidR="00E31930">
        <w:t>92331-</w:t>
      </w:r>
      <w:r w:rsidR="00A60CF0">
        <w:t>ORCF)</w:t>
      </w:r>
      <w:r w:rsidR="00311239" w:rsidRPr="002355F0">
        <w:t xml:space="preserve"> (</w:t>
      </w:r>
      <w:r w:rsidRPr="002355F0">
        <w:t>individually</w:t>
      </w:r>
      <w:r w:rsidR="00311239" w:rsidRPr="002355F0">
        <w:t xml:space="preserve"> and collectively</w:t>
      </w:r>
      <w:r w:rsidRPr="002355F0">
        <w:t>, the “</w:t>
      </w:r>
      <w:r w:rsidR="00956B78" w:rsidRPr="002355F0">
        <w:rPr>
          <w:b/>
        </w:rPr>
        <w:t>Cross Default</w:t>
      </w:r>
      <w:r w:rsidRPr="002355F0">
        <w:rPr>
          <w:b/>
        </w:rPr>
        <w:t xml:space="preserve"> Guaranties</w:t>
      </w:r>
      <w:r w:rsidR="00A24504" w:rsidRPr="002355F0">
        <w:t xml:space="preserve">”) in favor of </w:t>
      </w:r>
      <w:r w:rsidRPr="002355F0">
        <w:t xml:space="preserve">Lessor, in </w:t>
      </w:r>
      <w:r w:rsidR="00693021" w:rsidRPr="002355F0">
        <w:t>a form and substance required by HUD</w:t>
      </w:r>
      <w:r w:rsidRPr="002355F0">
        <w:t xml:space="preserve">, by which Lessee </w:t>
      </w:r>
      <w:r w:rsidR="00311239" w:rsidRPr="002355F0">
        <w:t>shall guarantee the</w:t>
      </w:r>
      <w:r w:rsidRPr="002355F0">
        <w:t xml:space="preserve"> performance of </w:t>
      </w:r>
      <w:r w:rsidR="00311239" w:rsidRPr="002355F0">
        <w:t>the</w:t>
      </w:r>
      <w:r w:rsidRPr="002355F0">
        <w:t xml:space="preserve"> obligations of </w:t>
      </w:r>
      <w:r w:rsidR="00311239" w:rsidRPr="002355F0">
        <w:t>each</w:t>
      </w:r>
      <w:r w:rsidRPr="002355F0">
        <w:t xml:space="preserve"> its affiliates under all </w:t>
      </w:r>
      <w:r w:rsidR="00311239" w:rsidRPr="002355F0">
        <w:t xml:space="preserve">applicable </w:t>
      </w:r>
      <w:r w:rsidRPr="002355F0">
        <w:t>su</w:t>
      </w:r>
      <w:r w:rsidR="00A24504" w:rsidRPr="002355F0">
        <w:t xml:space="preserve">bleases of </w:t>
      </w:r>
      <w:r w:rsidR="00311239" w:rsidRPr="002355F0">
        <w:t xml:space="preserve">healthcare </w:t>
      </w:r>
      <w:r w:rsidR="00FB3EEB" w:rsidRPr="002355F0">
        <w:t xml:space="preserve">facilities.  </w:t>
      </w:r>
      <w:r w:rsidRPr="002355F0">
        <w:t xml:space="preserve">Lessor hereby assigns such </w:t>
      </w:r>
      <w:r w:rsidR="00956B78" w:rsidRPr="002355F0">
        <w:t xml:space="preserve">Cross Default </w:t>
      </w:r>
      <w:r w:rsidRPr="002355F0">
        <w:t xml:space="preserve">Guaranties to </w:t>
      </w:r>
      <w:bookmarkStart w:id="11" w:name="_DV_C14"/>
      <w:r w:rsidRPr="002355F0">
        <w:rPr>
          <w:rStyle w:val="DeltaViewInsertion"/>
          <w:color w:val="auto"/>
          <w:u w:val="none"/>
        </w:rPr>
        <w:t>Lender</w:t>
      </w:r>
      <w:bookmarkEnd w:id="11"/>
      <w:r w:rsidR="00A66B22" w:rsidRPr="002355F0">
        <w:rPr>
          <w:rStyle w:val="DeltaViewInsertion"/>
          <w:color w:val="auto"/>
          <w:u w:val="none"/>
        </w:rPr>
        <w:t>.</w:t>
      </w:r>
    </w:p>
    <w:p w14:paraId="4DEE181D" w14:textId="77777777" w:rsidR="009D1AD4" w:rsidRPr="002355F0" w:rsidRDefault="009D1AD4" w:rsidP="002355F0">
      <w:pPr>
        <w:pStyle w:val="ListParagraph"/>
        <w:spacing w:after="0"/>
        <w:ind w:left="0"/>
      </w:pPr>
    </w:p>
    <w:p w14:paraId="421FFCF5" w14:textId="77777777" w:rsidR="00AA5F4C" w:rsidRPr="00446EEA" w:rsidRDefault="00AA5F4C" w:rsidP="00AA5F4C">
      <w:pPr>
        <w:pStyle w:val="ListParagraph"/>
        <w:widowControl w:val="0"/>
        <w:numPr>
          <w:ilvl w:val="0"/>
          <w:numId w:val="9"/>
        </w:numPr>
        <w:spacing w:after="0"/>
        <w:ind w:left="0" w:firstLine="720"/>
        <w:rPr>
          <w:rStyle w:val="DeltaViewInsertion"/>
          <w:color w:val="auto"/>
          <w:u w:val="none"/>
        </w:rPr>
      </w:pPr>
      <w:r w:rsidRPr="00446EEA">
        <w:rPr>
          <w:rStyle w:val="DeltaViewInsertion"/>
          <w:b/>
          <w:bCs/>
          <w:color w:val="auto"/>
          <w:u w:val="none"/>
        </w:rPr>
        <w:t>Transfer of Operations</w:t>
      </w:r>
      <w:r w:rsidRPr="00446EEA">
        <w:rPr>
          <w:rStyle w:val="DeltaViewInsertion"/>
          <w:color w:val="auto"/>
          <w:u w:val="none"/>
        </w:rPr>
        <w:t>.  Upon the expiration or earlier termination of the Operator Lease for any reason whatsoever, the Operator Lease shall become and be construed as an absolute assignment for purposes of vesting in Lessor (or Lessor’s designees) all of Lessee’s right, title, and interest in and to the following, to the extent assignable by law:  (a) the Licenses, any Medicare or Medicaid provider agreements and any CON, (b) all documents, charts, personnel records, patient records, and other documents relating to the Healthcare Facility or operations at the Healthcare Facility, (c) all existing agreements with residents of the Healthcare Facility, and any guarantors of such agreements, and any and all patient trust fund accounts and (d) all other assignable intangible property not enumerated above that is now or in the future</w:t>
      </w:r>
      <w:r w:rsidRPr="00446EEA">
        <w:rPr>
          <w:rStyle w:val="DeltaViewMoveDestination"/>
          <w:color w:val="auto"/>
          <w:u w:val="none"/>
        </w:rPr>
        <w:t xml:space="preserve"> used in connection with the </w:t>
      </w:r>
      <w:r w:rsidRPr="00446EEA">
        <w:rPr>
          <w:rStyle w:val="DeltaViewInsertion"/>
          <w:color w:val="auto"/>
          <w:u w:val="none"/>
        </w:rPr>
        <w:t>operation of the Healthcare Facility.  Lessee shall sign and deliver to Lessor any documents that may be reasonably necessary to transfer the foregoing to Lessor.</w:t>
      </w:r>
    </w:p>
    <w:p w14:paraId="60381679" w14:textId="77777777" w:rsidR="00AA5F4C" w:rsidRPr="00446EEA" w:rsidRDefault="00AA5F4C" w:rsidP="00AA5F4C">
      <w:pPr>
        <w:pStyle w:val="ListParagraph"/>
        <w:rPr>
          <w:rStyle w:val="DeltaViewInsertion"/>
          <w:b/>
          <w:bCs/>
          <w:color w:val="auto"/>
          <w:spacing w:val="-3"/>
          <w:w w:val="105"/>
          <w:u w:val="none"/>
        </w:rPr>
      </w:pPr>
    </w:p>
    <w:p w14:paraId="62C30722" w14:textId="77777777" w:rsidR="00AA5F4C" w:rsidRPr="00446EEA" w:rsidRDefault="00AA5F4C" w:rsidP="00AA5F4C">
      <w:pPr>
        <w:pStyle w:val="ListParagraph"/>
        <w:widowControl w:val="0"/>
        <w:numPr>
          <w:ilvl w:val="0"/>
          <w:numId w:val="9"/>
        </w:numPr>
        <w:spacing w:after="0"/>
        <w:ind w:left="0" w:firstLine="720"/>
        <w:rPr>
          <w:rStyle w:val="DeltaViewInsertion"/>
          <w:color w:val="auto"/>
          <w:u w:val="none"/>
        </w:rPr>
      </w:pPr>
      <w:r w:rsidRPr="00446EEA">
        <w:rPr>
          <w:rStyle w:val="DeltaViewInsertion"/>
          <w:b/>
          <w:bCs/>
          <w:color w:val="auto"/>
          <w:spacing w:val="-3"/>
          <w:w w:val="105"/>
          <w:u w:val="none"/>
        </w:rPr>
        <w:t>Lessee Cooperation</w:t>
      </w:r>
      <w:r w:rsidRPr="00446EEA">
        <w:rPr>
          <w:rStyle w:val="DeltaViewInsertion"/>
          <w:color w:val="auto"/>
          <w:spacing w:val="-3"/>
          <w:w w:val="105"/>
          <w:u w:val="none"/>
        </w:rPr>
        <w:t xml:space="preserve">.  Lessee agrees to cooperate with Lessor in providing, and upon request by Lessor, Lender, or HUD, Lessee shall provide or cause to be provided, such documents, information, financial reports, and other items as may be required by </w:t>
      </w:r>
      <w:r w:rsidRPr="00446EEA">
        <w:rPr>
          <w:rStyle w:val="DeltaViewInsertion"/>
          <w:color w:val="auto"/>
          <w:spacing w:val="-8"/>
          <w:w w:val="105"/>
          <w:u w:val="none"/>
        </w:rPr>
        <w:t>Lender or HUD.</w:t>
      </w:r>
      <w:r w:rsidRPr="00446EEA">
        <w:rPr>
          <w:rStyle w:val="DeltaViewInsertion"/>
          <w:color w:val="auto"/>
          <w:spacing w:val="-4"/>
          <w:w w:val="105"/>
          <w:u w:val="none"/>
        </w:rPr>
        <w:t xml:space="preserve">  When applicable, Lessee agrees to execute</w:t>
      </w:r>
      <w:r w:rsidRPr="00446EEA">
        <w:rPr>
          <w:rStyle w:val="DeltaViewInsertion"/>
          <w:color w:val="auto"/>
          <w:spacing w:val="1"/>
          <w:w w:val="105"/>
          <w:u w:val="none"/>
        </w:rPr>
        <w:t xml:space="preserve"> subordination agreements in form and substance required by </w:t>
      </w:r>
      <w:r w:rsidRPr="00446EEA">
        <w:rPr>
          <w:rStyle w:val="DeltaViewInsertion"/>
          <w:color w:val="auto"/>
          <w:spacing w:val="-1"/>
          <w:w w:val="105"/>
          <w:u w:val="none"/>
        </w:rPr>
        <w:t xml:space="preserve">Lender or HUD. Lessee further agrees to cooperate with Lessor and with its lender(s) who are </w:t>
      </w:r>
      <w:r w:rsidRPr="00446EEA">
        <w:rPr>
          <w:rStyle w:val="DeltaViewInsertion"/>
          <w:color w:val="auto"/>
          <w:w w:val="105"/>
          <w:u w:val="none"/>
        </w:rPr>
        <w:t xml:space="preserve">processing and will be making Loans to Lessor. </w:t>
      </w:r>
    </w:p>
    <w:p w14:paraId="6EF581C2" w14:textId="77777777" w:rsidR="00AA5F4C" w:rsidRDefault="00AA5F4C" w:rsidP="00AA5F4C">
      <w:pPr>
        <w:pStyle w:val="ListParagraph"/>
        <w:rPr>
          <w:rStyle w:val="DeltaViewInsertion"/>
          <w:b/>
          <w:bCs/>
          <w:w w:val="0"/>
        </w:rPr>
      </w:pPr>
    </w:p>
    <w:p w14:paraId="5B7FEA95" w14:textId="77777777" w:rsidR="009D1AD4" w:rsidRPr="00015E95" w:rsidRDefault="009D1AD4" w:rsidP="004F5521">
      <w:pPr>
        <w:pStyle w:val="ListParagraph"/>
        <w:widowControl w:val="0"/>
        <w:numPr>
          <w:ilvl w:val="0"/>
          <w:numId w:val="9"/>
        </w:numPr>
        <w:spacing w:after="0"/>
        <w:ind w:left="0" w:firstLine="720"/>
        <w:rPr>
          <w:b/>
        </w:rPr>
      </w:pPr>
      <w:r w:rsidRPr="00015E95">
        <w:rPr>
          <w:b/>
          <w:caps/>
        </w:rPr>
        <w:t>Counterpart</w:t>
      </w:r>
      <w:r w:rsidR="00A51974" w:rsidRPr="00015E95">
        <w:rPr>
          <w:b/>
          <w:caps/>
        </w:rPr>
        <w:t xml:space="preserve"> </w:t>
      </w:r>
      <w:r w:rsidRPr="00015E95">
        <w:rPr>
          <w:b/>
          <w:caps/>
        </w:rPr>
        <w:t>s</w:t>
      </w:r>
      <w:r w:rsidR="00A51974" w:rsidRPr="00015E95">
        <w:rPr>
          <w:b/>
          <w:caps/>
        </w:rPr>
        <w:t>ignatures</w:t>
      </w:r>
      <w:r w:rsidRPr="00015E95">
        <w:rPr>
          <w:b/>
        </w:rPr>
        <w:t>.</w:t>
      </w:r>
      <w:r w:rsidRPr="002355F0">
        <w:t xml:space="preserve">  </w:t>
      </w:r>
      <w:r w:rsidR="00FE2DB1" w:rsidRPr="002355F0">
        <w:t>This</w:t>
      </w:r>
      <w:r w:rsidR="00FE2DB1" w:rsidRPr="00015E95">
        <w:rPr>
          <w:color w:val="0000FF"/>
        </w:rPr>
        <w:t xml:space="preserve"> </w:t>
      </w:r>
      <w:r w:rsidR="000666C4" w:rsidRPr="002355F0">
        <w:t>Adden</w:t>
      </w:r>
      <w:r w:rsidR="00FE2DB1" w:rsidRPr="002355F0">
        <w:t xml:space="preserve">dum may be executed in </w:t>
      </w:r>
      <w:r w:rsidR="00015E95">
        <w:t xml:space="preserve">counterpart.  </w:t>
      </w:r>
    </w:p>
    <w:p w14:paraId="555740C0" w14:textId="77777777" w:rsidR="00015E95" w:rsidRPr="00015E95" w:rsidRDefault="00015E95" w:rsidP="00015E95">
      <w:pPr>
        <w:pStyle w:val="ListParagraph"/>
        <w:widowControl w:val="0"/>
        <w:spacing w:after="0"/>
        <w:ind w:left="0"/>
        <w:rPr>
          <w:b/>
        </w:rPr>
      </w:pPr>
    </w:p>
    <w:p w14:paraId="0F5BF1CD" w14:textId="77777777" w:rsidR="007722D0" w:rsidRDefault="009D1AD4" w:rsidP="007722D0">
      <w:pPr>
        <w:pStyle w:val="ListParagraph"/>
        <w:widowControl w:val="0"/>
        <w:numPr>
          <w:ilvl w:val="0"/>
          <w:numId w:val="9"/>
        </w:numPr>
        <w:spacing w:after="0"/>
        <w:ind w:left="0" w:firstLine="720"/>
      </w:pPr>
      <w:r w:rsidRPr="002355F0">
        <w:rPr>
          <w:b/>
          <w:caps/>
        </w:rPr>
        <w:t>Governing Law</w:t>
      </w:r>
      <w:r w:rsidRPr="002355F0">
        <w:rPr>
          <w:b/>
        </w:rPr>
        <w:t>.</w:t>
      </w:r>
      <w:r w:rsidRPr="002355F0">
        <w:t xml:space="preserve">  </w:t>
      </w:r>
      <w:r w:rsidR="00FE2DB1" w:rsidRPr="002355F0">
        <w:t xml:space="preserve">This Addendum </w:t>
      </w:r>
      <w:r w:rsidR="001F768A">
        <w:t xml:space="preserve">and all rights and obligations under this Addendum, including matters of construction, validity and performance, </w:t>
      </w:r>
      <w:r w:rsidR="00FE2DB1" w:rsidRPr="002355F0">
        <w:t xml:space="preserve">shall </w:t>
      </w:r>
      <w:r w:rsidR="001F768A">
        <w:t xml:space="preserve">be governed by the laws of the state in which the Healthcare Facility is located, </w:t>
      </w:r>
      <w:r w:rsidR="00FE2DB1" w:rsidRPr="002355F0">
        <w:t>without giving effect</w:t>
      </w:r>
      <w:r w:rsidR="001F768A">
        <w:t xml:space="preserve"> to conflicts of laws principles</w:t>
      </w:r>
      <w:r w:rsidR="00FE2DB1" w:rsidRPr="002355F0">
        <w:t>.</w:t>
      </w:r>
      <w:bookmarkStart w:id="12" w:name="_DV_M161"/>
      <w:bookmarkStart w:id="13" w:name="_DV_M162"/>
      <w:bookmarkStart w:id="14" w:name="_DV_M164"/>
      <w:bookmarkStart w:id="15" w:name="_DV_C44"/>
      <w:bookmarkStart w:id="16" w:name="_Toc226786957"/>
      <w:bookmarkEnd w:id="12"/>
      <w:bookmarkEnd w:id="13"/>
      <w:bookmarkEnd w:id="14"/>
    </w:p>
    <w:p w14:paraId="5557F61A" w14:textId="77777777" w:rsidR="007722D0" w:rsidRDefault="007722D0" w:rsidP="00AA5F4C">
      <w:pPr>
        <w:pStyle w:val="ListParagraph"/>
        <w:ind w:left="0"/>
        <w:rPr>
          <w:rStyle w:val="DeltaViewInsertion"/>
          <w:w w:val="0"/>
        </w:rPr>
      </w:pPr>
      <w:bookmarkStart w:id="17" w:name="_DV_C55"/>
      <w:bookmarkEnd w:id="15"/>
      <w:bookmarkEnd w:id="16"/>
    </w:p>
    <w:p w14:paraId="2A8918DD" w14:textId="77777777" w:rsidR="001558C3" w:rsidRPr="007722D0" w:rsidRDefault="00813190" w:rsidP="007722D0">
      <w:pPr>
        <w:pStyle w:val="ListParagraph"/>
        <w:widowControl w:val="0"/>
        <w:numPr>
          <w:ilvl w:val="0"/>
          <w:numId w:val="9"/>
        </w:numPr>
        <w:spacing w:after="0"/>
        <w:ind w:left="0" w:firstLine="720"/>
        <w:rPr>
          <w:w w:val="0"/>
        </w:rPr>
      </w:pPr>
      <w:r w:rsidRPr="00813190">
        <w:t>HUD is not a party to this Addendum and has no obligations hereunder; however, it is a third party beneficiary for the sole purpose of enforcing its rights hereunder</w:t>
      </w:r>
      <w:r>
        <w:t xml:space="preserve">.  </w:t>
      </w:r>
      <w:bookmarkEnd w:id="17"/>
    </w:p>
    <w:p w14:paraId="688BB2D2" w14:textId="77777777" w:rsidR="00FE2DB1" w:rsidRPr="009F4F9F" w:rsidRDefault="00FE2DB1" w:rsidP="00B10097">
      <w:pPr>
        <w:pStyle w:val="ListParagraph"/>
        <w:widowControl w:val="0"/>
        <w:spacing w:after="0"/>
      </w:pPr>
      <w:r w:rsidRPr="009F4F9F">
        <w:br w:type="page"/>
      </w:r>
    </w:p>
    <w:p w14:paraId="525808A4" w14:textId="77777777" w:rsidR="00FE2DB1" w:rsidRPr="008A13A3" w:rsidRDefault="00BA3F91" w:rsidP="00FE2DB1">
      <w:pPr>
        <w:pStyle w:val="Default"/>
        <w:jc w:val="both"/>
        <w:rPr>
          <w:rFonts w:ascii="Times New Roman" w:hAnsi="Times New Roman" w:cs="Times New Roman"/>
          <w:color w:val="auto"/>
        </w:rPr>
      </w:pPr>
      <w:r w:rsidRPr="00BA3F91">
        <w:rPr>
          <w:rFonts w:ascii="Times New Roman" w:hAnsi="Times New Roman" w:cs="Times New Roman"/>
          <w:b/>
          <w:color w:val="auto"/>
        </w:rPr>
        <w:t>IN WITNESS WHEREOF</w:t>
      </w:r>
      <w:r>
        <w:rPr>
          <w:rFonts w:ascii="Times New Roman" w:hAnsi="Times New Roman" w:cs="Times New Roman"/>
          <w:color w:val="auto"/>
        </w:rPr>
        <w:t xml:space="preserve">, the parties hereto have set their hands </w:t>
      </w:r>
      <w:r w:rsidR="001558C3">
        <w:rPr>
          <w:rFonts w:ascii="Times New Roman" w:hAnsi="Times New Roman" w:cs="Times New Roman"/>
          <w:color w:val="auto"/>
        </w:rPr>
        <w:t>as of</w:t>
      </w:r>
      <w:r>
        <w:rPr>
          <w:rFonts w:ascii="Times New Roman" w:hAnsi="Times New Roman" w:cs="Times New Roman"/>
          <w:color w:val="auto"/>
        </w:rPr>
        <w:t xml:space="preserve"> the date first herein above written.</w:t>
      </w:r>
    </w:p>
    <w:p w14:paraId="16505A11" w14:textId="77777777" w:rsidR="00FE2DB1" w:rsidRPr="008A13A3" w:rsidRDefault="00FE2DB1" w:rsidP="00FE2DB1">
      <w:pPr>
        <w:pStyle w:val="Default"/>
        <w:rPr>
          <w:rFonts w:ascii="Times New Roman" w:hAnsi="Times New Roman" w:cs="Times New Roman"/>
          <w:color w:val="auto"/>
        </w:rPr>
      </w:pPr>
    </w:p>
    <w:p w14:paraId="239BF387" w14:textId="77777777" w:rsidR="00FE2DB1" w:rsidRDefault="00FE2DB1" w:rsidP="00BA3F91">
      <w:pPr>
        <w:pStyle w:val="Default"/>
        <w:ind w:left="5040"/>
        <w:outlineLvl w:val="0"/>
        <w:rPr>
          <w:rFonts w:ascii="Times New Roman" w:hAnsi="Times New Roman" w:cs="Times New Roman"/>
          <w:b/>
          <w:color w:val="auto"/>
        </w:rPr>
      </w:pPr>
      <w:r w:rsidRPr="00BA3F91">
        <w:rPr>
          <w:rFonts w:ascii="Times New Roman" w:hAnsi="Times New Roman" w:cs="Times New Roman"/>
          <w:b/>
          <w:color w:val="auto"/>
        </w:rPr>
        <w:t>LESSOR</w:t>
      </w:r>
      <w:r w:rsidR="00BA3F91">
        <w:rPr>
          <w:rFonts w:ascii="Times New Roman" w:hAnsi="Times New Roman" w:cs="Times New Roman"/>
          <w:b/>
          <w:color w:val="auto"/>
        </w:rPr>
        <w:t>:</w:t>
      </w:r>
    </w:p>
    <w:p w14:paraId="30DA421C" w14:textId="77777777" w:rsidR="00BA3F91" w:rsidRDefault="00BA3F91" w:rsidP="00BA3F91">
      <w:pPr>
        <w:pStyle w:val="Default"/>
        <w:ind w:left="5040"/>
        <w:outlineLvl w:val="0"/>
        <w:rPr>
          <w:rFonts w:ascii="Times New Roman" w:hAnsi="Times New Roman" w:cs="Times New Roman"/>
          <w:b/>
          <w:color w:val="auto"/>
        </w:rPr>
      </w:pPr>
    </w:p>
    <w:p w14:paraId="4026EB43" w14:textId="77777777" w:rsidR="00BA3F91" w:rsidRDefault="00BA3F91" w:rsidP="00BA3F91">
      <w:pPr>
        <w:pStyle w:val="Default"/>
        <w:ind w:left="4320"/>
        <w:outlineLvl w:val="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t>____________________________________</w:t>
      </w:r>
    </w:p>
    <w:p w14:paraId="301C40EF" w14:textId="77777777" w:rsidR="00BA3F91" w:rsidRDefault="00BA3F91" w:rsidP="00BA3F91">
      <w:pPr>
        <w:pStyle w:val="Default"/>
        <w:ind w:left="5040"/>
        <w:outlineLvl w:val="0"/>
        <w:rPr>
          <w:rFonts w:ascii="Times New Roman" w:hAnsi="Times New Roman" w:cs="Times New Roman"/>
          <w:b/>
          <w:color w:val="auto"/>
        </w:rPr>
      </w:pPr>
    </w:p>
    <w:p w14:paraId="46F3D143" w14:textId="77777777" w:rsidR="00BA3F91" w:rsidRDefault="00BA3F91" w:rsidP="009F4F9F">
      <w:pPr>
        <w:pStyle w:val="Default"/>
        <w:ind w:left="5040"/>
        <w:outlineLvl w:val="0"/>
        <w:rPr>
          <w:rFonts w:ascii="Times New Roman" w:hAnsi="Times New Roman" w:cs="Times New Roman"/>
          <w:b/>
          <w:color w:val="auto"/>
        </w:rPr>
      </w:pPr>
    </w:p>
    <w:p w14:paraId="12AFD946" w14:textId="77777777" w:rsidR="00771651" w:rsidRPr="00771651" w:rsidRDefault="00771651" w:rsidP="009F4F9F">
      <w:pPr>
        <w:pStyle w:val="Default"/>
        <w:ind w:left="5040"/>
        <w:outlineLvl w:val="0"/>
        <w:rPr>
          <w:rFonts w:ascii="Times New Roman" w:hAnsi="Times New Roman" w:cs="Times New Roman"/>
          <w:color w:val="auto"/>
        </w:rPr>
      </w:pPr>
      <w:r w:rsidRPr="00771651">
        <w:rPr>
          <w:rFonts w:ascii="Times New Roman" w:hAnsi="Times New Roman" w:cs="Times New Roman"/>
          <w:color w:val="auto"/>
        </w:rPr>
        <w:t>By:</w:t>
      </w:r>
      <w:r>
        <w:rPr>
          <w:rFonts w:ascii="Times New Roman" w:hAnsi="Times New Roman" w:cs="Times New Roman"/>
          <w:color w:val="auto"/>
        </w:rPr>
        <w:t>_________________________________</w:t>
      </w:r>
    </w:p>
    <w:p w14:paraId="7F2F1569" w14:textId="77777777" w:rsidR="00FE2DB1" w:rsidRDefault="00BA3F91" w:rsidP="00BA3F91">
      <w:pPr>
        <w:pStyle w:val="Default"/>
        <w:ind w:left="5040"/>
        <w:rPr>
          <w:rFonts w:ascii="Times New Roman" w:hAnsi="Times New Roman" w:cs="Times New Roman"/>
          <w:color w:val="auto"/>
        </w:rPr>
      </w:pPr>
      <w:r>
        <w:rPr>
          <w:rFonts w:ascii="Times New Roman" w:hAnsi="Times New Roman" w:cs="Times New Roman"/>
          <w:color w:val="auto"/>
        </w:rPr>
        <w:t>Name:______________________________</w:t>
      </w:r>
    </w:p>
    <w:p w14:paraId="4C556C2F" w14:textId="77777777" w:rsidR="009F4F9F" w:rsidRDefault="009F4F9F" w:rsidP="00BA3F91">
      <w:pPr>
        <w:pStyle w:val="Default"/>
        <w:ind w:left="5040"/>
        <w:rPr>
          <w:rFonts w:ascii="Times New Roman" w:hAnsi="Times New Roman" w:cs="Times New Roman"/>
          <w:color w:val="auto"/>
        </w:rPr>
      </w:pPr>
      <w:r>
        <w:rPr>
          <w:rFonts w:ascii="Times New Roman" w:hAnsi="Times New Roman" w:cs="Times New Roman"/>
          <w:color w:val="auto"/>
        </w:rPr>
        <w:t>Title:_______________________________</w:t>
      </w:r>
    </w:p>
    <w:p w14:paraId="0424177A" w14:textId="77777777" w:rsidR="009F4F9F" w:rsidRDefault="009F4F9F" w:rsidP="00BA3F91">
      <w:pPr>
        <w:pStyle w:val="Default"/>
        <w:ind w:left="5040"/>
        <w:rPr>
          <w:rFonts w:ascii="Times New Roman" w:hAnsi="Times New Roman" w:cs="Times New Roman"/>
          <w:color w:val="auto"/>
        </w:rPr>
      </w:pPr>
    </w:p>
    <w:p w14:paraId="77A552F9" w14:textId="77777777" w:rsidR="00BA3F91" w:rsidRDefault="00BA3F91" w:rsidP="00BA3F91">
      <w:pPr>
        <w:pStyle w:val="Default"/>
        <w:ind w:left="5040"/>
        <w:rPr>
          <w:rFonts w:ascii="Times New Roman" w:hAnsi="Times New Roman" w:cs="Times New Roman"/>
          <w:color w:val="auto"/>
        </w:rPr>
      </w:pPr>
    </w:p>
    <w:p w14:paraId="1C6D0861" w14:textId="77777777" w:rsidR="009F4F9F" w:rsidRDefault="009F4F9F" w:rsidP="00BA3F91">
      <w:pPr>
        <w:pStyle w:val="Default"/>
        <w:ind w:left="5040"/>
        <w:rPr>
          <w:rFonts w:ascii="Times New Roman" w:hAnsi="Times New Roman" w:cs="Times New Roman"/>
          <w:color w:val="auto"/>
        </w:rPr>
      </w:pPr>
    </w:p>
    <w:p w14:paraId="1DE736B3" w14:textId="77777777" w:rsidR="009F4F9F" w:rsidRDefault="009F4F9F" w:rsidP="00BA3F91">
      <w:pPr>
        <w:pStyle w:val="Default"/>
        <w:ind w:left="5040"/>
        <w:rPr>
          <w:rFonts w:ascii="Times New Roman" w:hAnsi="Times New Roman" w:cs="Times New Roman"/>
          <w:color w:val="auto"/>
        </w:rPr>
      </w:pPr>
    </w:p>
    <w:p w14:paraId="4A2A331D" w14:textId="77777777" w:rsidR="009F4F9F" w:rsidRPr="00771651" w:rsidRDefault="009F4F9F" w:rsidP="00771651">
      <w:pPr>
        <w:pStyle w:val="Default"/>
        <w:ind w:left="5040"/>
        <w:rPr>
          <w:rFonts w:ascii="Times New Roman" w:hAnsi="Times New Roman" w:cs="Times New Roman"/>
          <w:b/>
          <w:color w:val="auto"/>
        </w:rPr>
      </w:pPr>
      <w:r w:rsidRPr="00771651">
        <w:rPr>
          <w:rFonts w:ascii="Times New Roman" w:hAnsi="Times New Roman" w:cs="Times New Roman"/>
          <w:b/>
          <w:color w:val="auto"/>
        </w:rPr>
        <w:t>LESSEE:</w:t>
      </w:r>
    </w:p>
    <w:p w14:paraId="4FF7C151" w14:textId="77777777" w:rsidR="009A7005" w:rsidRDefault="009A7005" w:rsidP="00771651">
      <w:pPr>
        <w:pStyle w:val="Default"/>
        <w:ind w:left="5040"/>
        <w:rPr>
          <w:rFonts w:ascii="Times New Roman" w:hAnsi="Times New Roman" w:cs="Times New Roman"/>
          <w:color w:val="auto"/>
        </w:rPr>
      </w:pPr>
    </w:p>
    <w:p w14:paraId="6EC01BD6" w14:textId="77777777" w:rsidR="009A7005" w:rsidRDefault="009A7005" w:rsidP="00771651">
      <w:pPr>
        <w:pStyle w:val="Default"/>
        <w:ind w:left="5040"/>
        <w:rPr>
          <w:rFonts w:ascii="Times New Roman" w:hAnsi="Times New Roman" w:cs="Times New Roman"/>
          <w:color w:val="auto"/>
        </w:rPr>
      </w:pPr>
    </w:p>
    <w:p w14:paraId="5AF8D1A8" w14:textId="77777777" w:rsidR="009A7005" w:rsidRPr="008A13A3" w:rsidRDefault="009A7005" w:rsidP="00771651">
      <w:pPr>
        <w:pStyle w:val="Default"/>
        <w:ind w:left="5040"/>
        <w:rPr>
          <w:rFonts w:ascii="Times New Roman" w:hAnsi="Times New Roman" w:cs="Times New Roman"/>
          <w:color w:val="auto"/>
        </w:rPr>
      </w:pPr>
      <w:r>
        <w:rPr>
          <w:rFonts w:ascii="Times New Roman" w:hAnsi="Times New Roman" w:cs="Times New Roman"/>
          <w:color w:val="auto"/>
        </w:rPr>
        <w:t>____________________________________</w:t>
      </w:r>
    </w:p>
    <w:p w14:paraId="1690100C" w14:textId="77777777" w:rsidR="00FE2DB1" w:rsidRDefault="00FE2DB1" w:rsidP="00771651">
      <w:pPr>
        <w:pStyle w:val="Default"/>
        <w:ind w:left="5040"/>
        <w:rPr>
          <w:rFonts w:ascii="Times New Roman" w:hAnsi="Times New Roman" w:cs="Times New Roman"/>
          <w:color w:val="auto"/>
        </w:rPr>
      </w:pPr>
    </w:p>
    <w:p w14:paraId="2FC4530F" w14:textId="77777777" w:rsidR="00771651" w:rsidRDefault="00771651" w:rsidP="00771651">
      <w:pPr>
        <w:pStyle w:val="Default"/>
        <w:ind w:left="5040"/>
        <w:rPr>
          <w:rFonts w:ascii="Times New Roman" w:hAnsi="Times New Roman" w:cs="Times New Roman"/>
          <w:color w:val="auto"/>
        </w:rPr>
      </w:pPr>
    </w:p>
    <w:p w14:paraId="19B330DB" w14:textId="77777777" w:rsidR="00771651" w:rsidRDefault="00771651" w:rsidP="00771651">
      <w:pPr>
        <w:pStyle w:val="Default"/>
        <w:ind w:left="5040"/>
        <w:rPr>
          <w:rFonts w:ascii="Times New Roman" w:hAnsi="Times New Roman" w:cs="Times New Roman"/>
          <w:color w:val="auto"/>
        </w:rPr>
      </w:pPr>
      <w:r>
        <w:rPr>
          <w:rFonts w:ascii="Times New Roman" w:hAnsi="Times New Roman" w:cs="Times New Roman"/>
          <w:color w:val="auto"/>
        </w:rPr>
        <w:t>By:_________________________________</w:t>
      </w:r>
    </w:p>
    <w:p w14:paraId="0A660333" w14:textId="77777777" w:rsidR="00771651" w:rsidRDefault="00771651" w:rsidP="00771651">
      <w:pPr>
        <w:pStyle w:val="Default"/>
        <w:ind w:left="5040"/>
        <w:rPr>
          <w:rFonts w:ascii="Times New Roman" w:hAnsi="Times New Roman" w:cs="Times New Roman"/>
          <w:color w:val="auto"/>
        </w:rPr>
      </w:pPr>
      <w:r>
        <w:rPr>
          <w:rFonts w:ascii="Times New Roman" w:hAnsi="Times New Roman" w:cs="Times New Roman"/>
          <w:color w:val="auto"/>
        </w:rPr>
        <w:t>Name:______________________________</w:t>
      </w:r>
    </w:p>
    <w:p w14:paraId="06957381" w14:textId="77777777" w:rsidR="00771651" w:rsidRPr="008A13A3" w:rsidRDefault="00771651" w:rsidP="00771651">
      <w:pPr>
        <w:pStyle w:val="Default"/>
        <w:ind w:left="5040"/>
        <w:rPr>
          <w:rFonts w:ascii="Times New Roman" w:hAnsi="Times New Roman" w:cs="Times New Roman"/>
          <w:color w:val="auto"/>
        </w:rPr>
      </w:pPr>
      <w:r>
        <w:rPr>
          <w:rFonts w:ascii="Times New Roman" w:hAnsi="Times New Roman" w:cs="Times New Roman"/>
          <w:color w:val="auto"/>
        </w:rPr>
        <w:t>Title:_______________________________</w:t>
      </w:r>
    </w:p>
    <w:p w14:paraId="2E7CC347" w14:textId="77777777" w:rsidR="00FE2DB1" w:rsidRPr="008A13A3" w:rsidRDefault="00FE2DB1" w:rsidP="00BA3F91">
      <w:pPr>
        <w:pStyle w:val="Default"/>
        <w:ind w:left="5040"/>
        <w:rPr>
          <w:rFonts w:ascii="Times New Roman" w:hAnsi="Times New Roman" w:cs="Times New Roman"/>
          <w:color w:val="auto"/>
        </w:rPr>
      </w:pPr>
    </w:p>
    <w:p w14:paraId="035C431A" w14:textId="77777777" w:rsidR="00FE2DB1" w:rsidRPr="008A13A3" w:rsidRDefault="00FE2DB1" w:rsidP="00FE2DB1">
      <w:pPr>
        <w:pStyle w:val="Default"/>
        <w:rPr>
          <w:rFonts w:ascii="Times New Roman" w:hAnsi="Times New Roman" w:cs="Times New Roman"/>
          <w:color w:val="auto"/>
        </w:rPr>
      </w:pPr>
    </w:p>
    <w:p w14:paraId="0586FACA" w14:textId="77777777" w:rsidR="00FE2DB1" w:rsidRPr="008A13A3" w:rsidRDefault="00FE2DB1" w:rsidP="00FE2DB1">
      <w:pPr>
        <w:pStyle w:val="Default"/>
        <w:ind w:firstLine="720"/>
        <w:rPr>
          <w:rFonts w:ascii="Times New Roman" w:hAnsi="Times New Roman" w:cs="Times New Roman"/>
          <w:color w:val="auto"/>
        </w:rPr>
      </w:pPr>
      <w:r>
        <w:rPr>
          <w:rFonts w:ascii="Times New Roman" w:hAnsi="Times New Roman" w:cs="Times New Roman"/>
          <w:color w:val="auto"/>
        </w:rPr>
        <w:t xml:space="preserve"> </w:t>
      </w:r>
    </w:p>
    <w:p w14:paraId="264FCFA8" w14:textId="77777777" w:rsidR="00FE2DB1" w:rsidRDefault="00FE2DB1" w:rsidP="00FE2DB1">
      <w:pPr>
        <w:pStyle w:val="Default"/>
      </w:pPr>
    </w:p>
    <w:p w14:paraId="5EDE2351" w14:textId="77777777" w:rsidR="00FE2DB1" w:rsidRDefault="00FE2DB1" w:rsidP="00FE2DB1">
      <w:pPr>
        <w:rPr>
          <w:u w:val="single"/>
        </w:rPr>
      </w:pPr>
    </w:p>
    <w:p w14:paraId="0AFDB89D" w14:textId="77777777" w:rsidR="00FE2DB1" w:rsidRDefault="00FE2DB1" w:rsidP="00FE2DB1"/>
    <w:p w14:paraId="42A01EE0" w14:textId="77777777" w:rsidR="000666C4" w:rsidRDefault="000666C4"/>
    <w:sectPr w:rsidR="000666C4" w:rsidSect="000666C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86BD9" w14:textId="77777777" w:rsidR="00640F31" w:rsidRDefault="00640F31" w:rsidP="00490C5B">
      <w:pPr>
        <w:spacing w:after="0"/>
      </w:pPr>
      <w:r>
        <w:separator/>
      </w:r>
    </w:p>
  </w:endnote>
  <w:endnote w:type="continuationSeparator" w:id="0">
    <w:p w14:paraId="54629377" w14:textId="77777777" w:rsidR="00640F31" w:rsidRDefault="00640F31" w:rsidP="00490C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0F116" w14:textId="5A11A821" w:rsidR="00015E95" w:rsidRDefault="00162D5F" w:rsidP="000666C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3FB18D6E" wp14:editId="1C7BF278">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08BD9996" w14:textId="77777777" w:rsidR="00015E95" w:rsidRDefault="00015E95" w:rsidP="000666C4">
    <w:pPr>
      <w:pStyle w:val="Foote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2911F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2911FF">
      <w:rPr>
        <w:rFonts w:ascii="Helvetica" w:hAnsi="Helvetica" w:cs="Arial"/>
        <w:b/>
        <w:noProof/>
        <w:sz w:val="18"/>
        <w:szCs w:val="18"/>
      </w:rPr>
      <w:t>9</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91116-ORCF</w:t>
    </w:r>
    <w:r w:rsidRPr="00515ACE">
      <w:rPr>
        <w:rFonts w:ascii="Helvetica" w:hAnsi="Helvetica" w:cs="Arial"/>
        <w:sz w:val="18"/>
        <w:szCs w:val="18"/>
      </w:rPr>
      <w:t xml:space="preserve"> (mm/dd/yyyy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D47ED" w14:textId="77777777" w:rsidR="00640F31" w:rsidRDefault="00640F31" w:rsidP="00490C5B">
      <w:pPr>
        <w:spacing w:after="0"/>
      </w:pPr>
      <w:r>
        <w:separator/>
      </w:r>
    </w:p>
  </w:footnote>
  <w:footnote w:type="continuationSeparator" w:id="0">
    <w:p w14:paraId="37ECA19E" w14:textId="77777777" w:rsidR="00640F31" w:rsidRDefault="00640F31" w:rsidP="00490C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8E8E7CE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0A"/>
    <w:multiLevelType w:val="multilevel"/>
    <w:tmpl w:val="C22C9966"/>
    <w:lvl w:ilvl="0">
      <w:start w:val="1"/>
      <w:numFmt w:val="decimal"/>
      <w:lvlRestart w:val="0"/>
      <w:lvlText w:val="%1."/>
      <w:lvlJc w:val="left"/>
      <w:pPr>
        <w:widowControl w:val="0"/>
        <w:tabs>
          <w:tab w:val="num" w:pos="1440"/>
        </w:tabs>
        <w:autoSpaceDE w:val="0"/>
        <w:autoSpaceDN w:val="0"/>
        <w:adjustRightInd w:val="0"/>
        <w:spacing w:after="240"/>
        <w:ind w:firstLine="720"/>
      </w:pPr>
      <w:rPr>
        <w:rFonts w:ascii="Times New Roman" w:hAnsi="Times New Roman" w:cs="Times New Roman"/>
        <w:b/>
        <w:bCs/>
        <w:i w:val="0"/>
        <w:iCs w:val="0"/>
        <w:caps w:val="0"/>
        <w:color w:val="000000"/>
        <w:sz w:val="24"/>
        <w:szCs w:val="24"/>
        <w:u w:val="none"/>
      </w:rPr>
    </w:lvl>
    <w:lvl w:ilvl="1">
      <w:start w:val="1"/>
      <w:numFmt w:val="lowerLetter"/>
      <w:lvlText w:val="(%2)"/>
      <w:lvlJc w:val="left"/>
      <w:pPr>
        <w:widowControl w:val="0"/>
        <w:tabs>
          <w:tab w:val="num" w:pos="2160"/>
        </w:tabs>
        <w:autoSpaceDE w:val="0"/>
        <w:autoSpaceDN w:val="0"/>
        <w:adjustRightInd w:val="0"/>
        <w:spacing w:after="240"/>
        <w:ind w:firstLine="1440"/>
      </w:pPr>
      <w:rPr>
        <w:rFonts w:ascii="Times New Roman" w:hAnsi="Times New Roman" w:cs="Times New Roman"/>
        <w:b w:val="0"/>
        <w:bCs w:val="0"/>
        <w:i w:val="0"/>
        <w:iCs w:val="0"/>
        <w:caps w:val="0"/>
        <w:color w:val="000000"/>
        <w:sz w:val="24"/>
        <w:szCs w:val="24"/>
        <w:u w:val="none"/>
      </w:rPr>
    </w:lvl>
    <w:lvl w:ilvl="2">
      <w:start w:val="1"/>
      <w:numFmt w:val="lowerRoman"/>
      <w:lvlText w:val="(%3)"/>
      <w:lvlJc w:val="left"/>
      <w:pPr>
        <w:widowControl w:val="0"/>
        <w:tabs>
          <w:tab w:val="num" w:pos="2880"/>
        </w:tabs>
        <w:autoSpaceDE w:val="0"/>
        <w:autoSpaceDN w:val="0"/>
        <w:adjustRightInd w:val="0"/>
        <w:spacing w:after="240"/>
        <w:ind w:left="720" w:firstLine="1440"/>
      </w:pPr>
      <w:rPr>
        <w:rFonts w:ascii="Times New Roman" w:hAnsi="Times New Roman" w:cs="Times New Roman"/>
        <w:b w:val="0"/>
        <w:bCs w:val="0"/>
        <w:i w:val="0"/>
        <w:iCs w:val="0"/>
        <w:caps w:val="0"/>
        <w:color w:val="000000"/>
        <w:sz w:val="24"/>
        <w:szCs w:val="24"/>
        <w:u w:val="none"/>
      </w:rPr>
    </w:lvl>
    <w:lvl w:ilvl="3">
      <w:start w:val="1"/>
      <w:numFmt w:val="decimal"/>
      <w:lvlText w:val="(%4)"/>
      <w:lvlJc w:val="left"/>
      <w:pPr>
        <w:widowControl w:val="0"/>
        <w:tabs>
          <w:tab w:val="num" w:pos="3600"/>
        </w:tabs>
        <w:autoSpaceDE w:val="0"/>
        <w:autoSpaceDN w:val="0"/>
        <w:adjustRightInd w:val="0"/>
        <w:spacing w:after="240"/>
        <w:ind w:left="1440" w:firstLine="1440"/>
      </w:pPr>
      <w:rPr>
        <w:rFonts w:ascii="Times New Roman" w:hAnsi="Times New Roman" w:cs="Times New Roman"/>
        <w:b w:val="0"/>
        <w:bCs w:val="0"/>
        <w:i w:val="0"/>
        <w:iCs w:val="0"/>
        <w:caps w:val="0"/>
        <w:color w:val="000000"/>
        <w:sz w:val="24"/>
        <w:szCs w:val="24"/>
        <w:u w:val="none"/>
      </w:rPr>
    </w:lvl>
    <w:lvl w:ilvl="4">
      <w:start w:val="1"/>
      <w:numFmt w:val="lowerLetter"/>
      <w:lvlText w:val="%5."/>
      <w:lvlJc w:val="left"/>
      <w:pPr>
        <w:widowControl w:val="0"/>
        <w:tabs>
          <w:tab w:val="num" w:pos="4320"/>
        </w:tabs>
        <w:autoSpaceDE w:val="0"/>
        <w:autoSpaceDN w:val="0"/>
        <w:adjustRightInd w:val="0"/>
        <w:spacing w:after="240"/>
        <w:ind w:left="2160" w:firstLine="1440"/>
      </w:pPr>
      <w:rPr>
        <w:rFonts w:ascii="Times New Roman" w:hAnsi="Times New Roman" w:cs="Times New Roman"/>
        <w:b w:val="0"/>
        <w:bCs w:val="0"/>
        <w:i w:val="0"/>
        <w:iCs w:val="0"/>
        <w:caps w:val="0"/>
        <w:color w:val="000000"/>
        <w:sz w:val="24"/>
        <w:szCs w:val="24"/>
        <w:u w:val="none"/>
      </w:rPr>
    </w:lvl>
    <w:lvl w:ilvl="5">
      <w:start w:val="1"/>
      <w:numFmt w:val="lowerRoman"/>
      <w:lvlText w:val="%6."/>
      <w:lvlJc w:val="left"/>
      <w:pPr>
        <w:widowControl w:val="0"/>
        <w:tabs>
          <w:tab w:val="num" w:pos="5040"/>
        </w:tabs>
        <w:autoSpaceDE w:val="0"/>
        <w:autoSpaceDN w:val="0"/>
        <w:adjustRightInd w:val="0"/>
        <w:spacing w:after="240"/>
        <w:ind w:left="2880" w:firstLine="1440"/>
      </w:pPr>
      <w:rPr>
        <w:rFonts w:ascii="Times New Roman" w:hAnsi="Times New Roman" w:cs="Times New Roman"/>
        <w:b w:val="0"/>
        <w:bCs w:val="0"/>
        <w:i w:val="0"/>
        <w:iCs w:val="0"/>
        <w:caps w:val="0"/>
        <w:color w:val="000000"/>
        <w:sz w:val="24"/>
        <w:szCs w:val="24"/>
        <w:u w:val="none"/>
      </w:rPr>
    </w:lvl>
    <w:lvl w:ilvl="6">
      <w:start w:val="1"/>
      <w:numFmt w:val="decimal"/>
      <w:lvlText w:val="%7)"/>
      <w:lvlJc w:val="left"/>
      <w:pPr>
        <w:widowControl w:val="0"/>
        <w:tabs>
          <w:tab w:val="num" w:pos="5760"/>
        </w:tabs>
        <w:autoSpaceDE w:val="0"/>
        <w:autoSpaceDN w:val="0"/>
        <w:adjustRightInd w:val="0"/>
        <w:spacing w:after="240"/>
        <w:ind w:left="3600" w:firstLine="1440"/>
      </w:pPr>
      <w:rPr>
        <w:rFonts w:ascii="Times New Roman" w:hAnsi="Times New Roman" w:cs="Times New Roman"/>
        <w:b w:val="0"/>
        <w:bCs w:val="0"/>
        <w:i w:val="0"/>
        <w:iCs w:val="0"/>
        <w:caps w:val="0"/>
        <w:color w:val="000000"/>
        <w:sz w:val="24"/>
        <w:szCs w:val="24"/>
        <w:u w:val="none"/>
      </w:rPr>
    </w:lvl>
    <w:lvl w:ilvl="7">
      <w:start w:val="1"/>
      <w:numFmt w:val="lowerLetter"/>
      <w:lvlText w:val="%8)"/>
      <w:lvlJc w:val="left"/>
      <w:pPr>
        <w:widowControl w:val="0"/>
        <w:tabs>
          <w:tab w:val="num" w:pos="6480"/>
        </w:tabs>
        <w:autoSpaceDE w:val="0"/>
        <w:autoSpaceDN w:val="0"/>
        <w:adjustRightInd w:val="0"/>
        <w:spacing w:after="240"/>
        <w:ind w:left="4320" w:firstLine="1440"/>
      </w:pPr>
      <w:rPr>
        <w:rFonts w:ascii="Times New Roman" w:hAnsi="Times New Roman" w:cs="Times New Roman"/>
        <w:b w:val="0"/>
        <w:bCs w:val="0"/>
        <w:i w:val="0"/>
        <w:iCs w:val="0"/>
        <w:caps w:val="0"/>
        <w:color w:val="000000"/>
        <w:sz w:val="24"/>
        <w:szCs w:val="24"/>
        <w:u w:val="none"/>
      </w:rPr>
    </w:lvl>
    <w:lvl w:ilvl="8">
      <w:start w:val="1"/>
      <w:numFmt w:val="lowerRoman"/>
      <w:lvlText w:val="%9)"/>
      <w:lvlJc w:val="left"/>
      <w:pPr>
        <w:widowControl w:val="0"/>
        <w:tabs>
          <w:tab w:val="num" w:pos="7200"/>
        </w:tabs>
        <w:autoSpaceDE w:val="0"/>
        <w:autoSpaceDN w:val="0"/>
        <w:adjustRightInd w:val="0"/>
        <w:spacing w:after="240"/>
        <w:ind w:left="5040" w:firstLine="1440"/>
      </w:pPr>
      <w:rPr>
        <w:rFonts w:ascii="Times New Roman" w:hAnsi="Times New Roman" w:cs="Times New Roman"/>
        <w:b w:val="0"/>
        <w:bCs w:val="0"/>
        <w:i w:val="0"/>
        <w:iCs w:val="0"/>
        <w:caps w:val="0"/>
        <w:color w:val="000000"/>
        <w:sz w:val="24"/>
        <w:szCs w:val="24"/>
        <w:u w:val="none"/>
      </w:rPr>
    </w:lvl>
  </w:abstractNum>
  <w:abstractNum w:abstractNumId="2">
    <w:nsid w:val="0000000B"/>
    <w:multiLevelType w:val="hybridMultilevel"/>
    <w:tmpl w:val="E062B900"/>
    <w:lvl w:ilvl="0" w:tplc="8678308E">
      <w:start w:val="1"/>
      <w:numFmt w:val="decimal"/>
      <w:lvlText w:val="%1."/>
      <w:lvlJc w:val="left"/>
      <w:pPr>
        <w:tabs>
          <w:tab w:val="num" w:pos="720"/>
        </w:tabs>
        <w:ind w:left="720" w:hanging="360"/>
      </w:pPr>
      <w:rPr>
        <w:rFonts w:cs="Times New Roman" w:hint="eastAsia"/>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180"/>
        </w:tabs>
        <w:ind w:left="18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000002E"/>
    <w:multiLevelType w:val="multilevel"/>
    <w:tmpl w:val="2CCC0410"/>
    <w:lvl w:ilvl="0">
      <w:start w:val="1"/>
      <w:numFmt w:val="upperRoman"/>
      <w:suff w:val="nothing"/>
      <w:lvlText w:val="ARTICLE %1"/>
      <w:lvlJc w:val="left"/>
      <w:pPr>
        <w:ind w:left="9360"/>
      </w:pPr>
      <w:rPr>
        <w:rFonts w:cs="Times New Roman" w:hint="eastAsia"/>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cs="Times New Roman" w:hint="eastAsia"/>
      </w:rPr>
    </w:lvl>
    <w:lvl w:ilvl="3">
      <w:start w:val="1"/>
      <w:numFmt w:val="lowerRoman"/>
      <w:pStyle w:val="Heading4"/>
      <w:lvlText w:val="(%4)"/>
      <w:lvlJc w:val="left"/>
      <w:pPr>
        <w:tabs>
          <w:tab w:val="num" w:pos="2160"/>
        </w:tabs>
        <w:ind w:left="720" w:firstLine="979"/>
      </w:pPr>
      <w:rPr>
        <w:rFonts w:cs="Times New Roman" w:hint="eastAsia"/>
      </w:rPr>
    </w:lvl>
    <w:lvl w:ilvl="4">
      <w:start w:val="1"/>
      <w:numFmt w:val="upperLetter"/>
      <w:pStyle w:val="Heading5"/>
      <w:lvlText w:val="(%5)"/>
      <w:lvlJc w:val="left"/>
      <w:pPr>
        <w:tabs>
          <w:tab w:val="num" w:pos="2880"/>
        </w:tabs>
        <w:ind w:left="1440" w:firstLine="720"/>
      </w:pPr>
      <w:rPr>
        <w:rFonts w:cs="Times New Roman" w:hint="eastAsia"/>
      </w:rPr>
    </w:lvl>
    <w:lvl w:ilvl="5">
      <w:start w:val="1"/>
      <w:numFmt w:val="decimal"/>
      <w:pStyle w:val="Heading6"/>
      <w:lvlText w:val="(%6)"/>
      <w:lvlJc w:val="left"/>
      <w:pPr>
        <w:tabs>
          <w:tab w:val="num" w:pos="3600"/>
        </w:tabs>
        <w:ind w:left="2160" w:firstLine="720"/>
      </w:pPr>
      <w:rPr>
        <w:rFonts w:cs="Times New Roman" w:hint="eastAsia"/>
      </w:rPr>
    </w:lvl>
    <w:lvl w:ilvl="6">
      <w:start w:val="1"/>
      <w:numFmt w:val="lowerLetter"/>
      <w:pStyle w:val="Heading7"/>
      <w:lvlText w:val="%7."/>
      <w:lvlJc w:val="left"/>
      <w:pPr>
        <w:tabs>
          <w:tab w:val="num" w:pos="4320"/>
        </w:tabs>
        <w:ind w:left="2880" w:firstLine="720"/>
      </w:pPr>
      <w:rPr>
        <w:rFonts w:cs="Times New Roman" w:hint="eastAsia"/>
      </w:rPr>
    </w:lvl>
    <w:lvl w:ilvl="7">
      <w:start w:val="1"/>
      <w:numFmt w:val="lowerRoman"/>
      <w:pStyle w:val="Heading8"/>
      <w:lvlText w:val="%8."/>
      <w:lvlJc w:val="right"/>
      <w:pPr>
        <w:tabs>
          <w:tab w:val="num" w:pos="5040"/>
        </w:tabs>
        <w:ind w:left="3600" w:firstLine="979"/>
      </w:pPr>
      <w:rPr>
        <w:rFonts w:cs="Times New Roman" w:hint="eastAsia"/>
      </w:rPr>
    </w:lvl>
    <w:lvl w:ilvl="8">
      <w:start w:val="1"/>
      <w:numFmt w:val="upperLetter"/>
      <w:pStyle w:val="Heading9"/>
      <w:lvlText w:val="%9."/>
      <w:lvlJc w:val="left"/>
      <w:pPr>
        <w:tabs>
          <w:tab w:val="num" w:pos="5760"/>
        </w:tabs>
        <w:ind w:left="4320" w:firstLine="720"/>
      </w:pPr>
      <w:rPr>
        <w:rFonts w:cs="Times New Roman" w:hint="eastAsia"/>
      </w:rPr>
    </w:lvl>
  </w:abstractNum>
  <w:abstractNum w:abstractNumId="4">
    <w:nsid w:val="024004D3"/>
    <w:multiLevelType w:val="hybridMultilevel"/>
    <w:tmpl w:val="FD6A6E4A"/>
    <w:lvl w:ilvl="0" w:tplc="EFC27384">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586992"/>
    <w:multiLevelType w:val="hybridMultilevel"/>
    <w:tmpl w:val="F10AB5A8"/>
    <w:lvl w:ilvl="0" w:tplc="80E44BB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403C8"/>
    <w:multiLevelType w:val="hybridMultilevel"/>
    <w:tmpl w:val="A35C8716"/>
    <w:lvl w:ilvl="0" w:tplc="2E560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FF139D"/>
    <w:multiLevelType w:val="hybridMultilevel"/>
    <w:tmpl w:val="2C5E8384"/>
    <w:lvl w:ilvl="0" w:tplc="C658D8A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E22BB4"/>
    <w:multiLevelType w:val="hybridMultilevel"/>
    <w:tmpl w:val="03D0C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abstractNum w:abstractNumId="10">
    <w:nsid w:val="23AF2ADA"/>
    <w:multiLevelType w:val="hybridMultilevel"/>
    <w:tmpl w:val="9ABC9B52"/>
    <w:lvl w:ilvl="0" w:tplc="39B05E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E74225"/>
    <w:multiLevelType w:val="hybridMultilevel"/>
    <w:tmpl w:val="2B129D28"/>
    <w:lvl w:ilvl="0" w:tplc="876CDE8E">
      <w:start w:val="1"/>
      <w:numFmt w:val="lowerLetter"/>
      <w:lvlText w:val="(%1)"/>
      <w:lvlJc w:val="left"/>
      <w:pPr>
        <w:ind w:left="2160" w:hanging="144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C84821"/>
    <w:multiLevelType w:val="hybridMultilevel"/>
    <w:tmpl w:val="EA1AAB48"/>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sz w:val="24"/>
        <w:szCs w:val="24"/>
      </w:rPr>
    </w:lvl>
  </w:abstractNum>
  <w:abstractNum w:abstractNumId="13">
    <w:nsid w:val="3D6050EE"/>
    <w:multiLevelType w:val="hybridMultilevel"/>
    <w:tmpl w:val="5C0A74E0"/>
    <w:lvl w:ilvl="0" w:tplc="170458C2">
      <w:start w:val="1"/>
      <w:numFmt w:val="lowerLetter"/>
      <w:lvlText w:val="(%1)"/>
      <w:lvlJc w:val="left"/>
      <w:pPr>
        <w:ind w:left="2880" w:hanging="144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0A108C5"/>
    <w:multiLevelType w:val="hybridMultilevel"/>
    <w:tmpl w:val="9DB814A4"/>
    <w:lvl w:ilvl="0" w:tplc="3F26F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BC3F55"/>
    <w:multiLevelType w:val="hybridMultilevel"/>
    <w:tmpl w:val="A0FC90EE"/>
    <w:lvl w:ilvl="0" w:tplc="889A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B67B6E"/>
    <w:multiLevelType w:val="hybridMultilevel"/>
    <w:tmpl w:val="D5FE12F4"/>
    <w:lvl w:ilvl="0" w:tplc="AC8AB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861A08"/>
    <w:multiLevelType w:val="hybridMultilevel"/>
    <w:tmpl w:val="E3248338"/>
    <w:lvl w:ilvl="0" w:tplc="B5FAF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6E6BF8"/>
    <w:multiLevelType w:val="hybridMultilevel"/>
    <w:tmpl w:val="69625836"/>
    <w:lvl w:ilvl="0" w:tplc="FE64EFC2">
      <w:start w:val="1"/>
      <w:numFmt w:val="lowerLetter"/>
      <w:lvlText w:val="(%1)"/>
      <w:lvlJc w:val="left"/>
      <w:pPr>
        <w:ind w:left="1815" w:hanging="105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nsid w:val="77717529"/>
    <w:multiLevelType w:val="hybridMultilevel"/>
    <w:tmpl w:val="B29E006A"/>
    <w:lvl w:ilvl="0" w:tplc="E6C00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3"/>
  </w:num>
  <w:num w:numId="4">
    <w:abstractNumId w:val="17"/>
  </w:num>
  <w:num w:numId="5">
    <w:abstractNumId w:val="14"/>
  </w:num>
  <w:num w:numId="6">
    <w:abstractNumId w:val="16"/>
  </w:num>
  <w:num w:numId="7">
    <w:abstractNumId w:val="5"/>
  </w:num>
  <w:num w:numId="8">
    <w:abstractNumId w:val="8"/>
  </w:num>
  <w:num w:numId="9">
    <w:abstractNumId w:val="15"/>
  </w:num>
  <w:num w:numId="10">
    <w:abstractNumId w:val="10"/>
  </w:num>
  <w:num w:numId="11">
    <w:abstractNumId w:val="20"/>
  </w:num>
  <w:num w:numId="12">
    <w:abstractNumId w:val="11"/>
  </w:num>
  <w:num w:numId="13">
    <w:abstractNumId w:val="4"/>
  </w:num>
  <w:num w:numId="14">
    <w:abstractNumId w:val="6"/>
  </w:num>
  <w:num w:numId="15">
    <w:abstractNumId w:val="18"/>
  </w:num>
  <w:num w:numId="16">
    <w:abstractNumId w:val="13"/>
  </w:num>
  <w:num w:numId="17">
    <w:abstractNumId w:val="2"/>
  </w:num>
  <w:num w:numId="18">
    <w:abstractNumId w:val="0"/>
  </w:num>
  <w:num w:numId="19">
    <w:abstractNumId w:val="19"/>
  </w:num>
  <w:num w:numId="20">
    <w:abstractNumId w:val="1"/>
  </w:num>
  <w:num w:numId="21">
    <w:abstractNumId w:val="12"/>
    <w:lvlOverride w:ilvl="0">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color w:val="0000FF"/>
          <w:sz w:val="24"/>
          <w:szCs w:val="24"/>
          <w:u w:val="double"/>
        </w:rPr>
      </w:lvl>
    </w:lvlOverride>
    <w:lvlOverride w:ilvl="1">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color w:val="0000FF"/>
          <w:sz w:val="24"/>
          <w:szCs w:val="24"/>
          <w:u w:val="double"/>
        </w:rPr>
      </w:lvl>
    </w:lvlOverride>
    <w:lvlOverride w:ilvl="2">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color w:val="0000FF"/>
          <w:sz w:val="24"/>
          <w:szCs w:val="24"/>
          <w:u w:val="double"/>
        </w:rPr>
      </w:lvl>
    </w:lvlOverride>
    <w:lvlOverride w:ilvl="3">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color w:val="0000FF"/>
          <w:sz w:val="24"/>
          <w:szCs w:val="24"/>
          <w:u w:val="double"/>
        </w:rPr>
      </w:lvl>
    </w:lvlOverride>
    <w:lvlOverride w:ilvl="4">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color w:val="0000FF"/>
          <w:sz w:val="24"/>
          <w:szCs w:val="24"/>
          <w:u w:val="double"/>
        </w:rPr>
      </w:lvl>
    </w:lvlOverride>
    <w:lvlOverride w:ilvl="5">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color w:val="0000FF"/>
          <w:sz w:val="24"/>
          <w:szCs w:val="24"/>
          <w:u w:val="double"/>
        </w:rPr>
      </w:lvl>
    </w:lvlOverride>
    <w:lvlOverride w:ilvl="6">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color w:val="0000FF"/>
          <w:sz w:val="24"/>
          <w:szCs w:val="24"/>
          <w:u w:val="double"/>
        </w:rPr>
      </w:lvl>
    </w:lvlOverride>
    <w:lvlOverride w:ilvl="7">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color w:val="0000FF"/>
          <w:sz w:val="24"/>
          <w:szCs w:val="24"/>
          <w:u w:val="double"/>
        </w:rPr>
      </w:lvl>
    </w:lvlOverride>
    <w:lvlOverride w:ilvl="8">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B1"/>
    <w:rsid w:val="00002928"/>
    <w:rsid w:val="000069C3"/>
    <w:rsid w:val="00006BBA"/>
    <w:rsid w:val="00011CEE"/>
    <w:rsid w:val="000124BC"/>
    <w:rsid w:val="00015E95"/>
    <w:rsid w:val="00030767"/>
    <w:rsid w:val="000365D0"/>
    <w:rsid w:val="00042BBB"/>
    <w:rsid w:val="000452CB"/>
    <w:rsid w:val="00045C53"/>
    <w:rsid w:val="000461ED"/>
    <w:rsid w:val="00057176"/>
    <w:rsid w:val="00061538"/>
    <w:rsid w:val="00062E02"/>
    <w:rsid w:val="000655F1"/>
    <w:rsid w:val="000666C4"/>
    <w:rsid w:val="000668D2"/>
    <w:rsid w:val="00070F08"/>
    <w:rsid w:val="0007250E"/>
    <w:rsid w:val="0007260E"/>
    <w:rsid w:val="00076EC9"/>
    <w:rsid w:val="00087D63"/>
    <w:rsid w:val="00093730"/>
    <w:rsid w:val="000947F9"/>
    <w:rsid w:val="00096182"/>
    <w:rsid w:val="000964EA"/>
    <w:rsid w:val="000A39D4"/>
    <w:rsid w:val="000A5089"/>
    <w:rsid w:val="000B0E5E"/>
    <w:rsid w:val="000B3FD1"/>
    <w:rsid w:val="000B658A"/>
    <w:rsid w:val="000C0622"/>
    <w:rsid w:val="000C2703"/>
    <w:rsid w:val="000C3E4B"/>
    <w:rsid w:val="000C4A38"/>
    <w:rsid w:val="000D0DFB"/>
    <w:rsid w:val="000E0FC6"/>
    <w:rsid w:val="000E27EC"/>
    <w:rsid w:val="000F411E"/>
    <w:rsid w:val="001023B7"/>
    <w:rsid w:val="00105D6B"/>
    <w:rsid w:val="001110DD"/>
    <w:rsid w:val="001153B2"/>
    <w:rsid w:val="001163ED"/>
    <w:rsid w:val="00120F5F"/>
    <w:rsid w:val="00131369"/>
    <w:rsid w:val="00131E0E"/>
    <w:rsid w:val="001418EA"/>
    <w:rsid w:val="001421DC"/>
    <w:rsid w:val="001427DE"/>
    <w:rsid w:val="0015161F"/>
    <w:rsid w:val="00154FDC"/>
    <w:rsid w:val="001550E3"/>
    <w:rsid w:val="001558C3"/>
    <w:rsid w:val="00155DE1"/>
    <w:rsid w:val="00156DAE"/>
    <w:rsid w:val="00162D5F"/>
    <w:rsid w:val="001648A2"/>
    <w:rsid w:val="00170753"/>
    <w:rsid w:val="001715C6"/>
    <w:rsid w:val="00171A79"/>
    <w:rsid w:val="00173893"/>
    <w:rsid w:val="00175AB5"/>
    <w:rsid w:val="001779AA"/>
    <w:rsid w:val="001828B0"/>
    <w:rsid w:val="00185F52"/>
    <w:rsid w:val="00192F8A"/>
    <w:rsid w:val="001A473D"/>
    <w:rsid w:val="001A647F"/>
    <w:rsid w:val="001B0D9D"/>
    <w:rsid w:val="001B6126"/>
    <w:rsid w:val="001C2752"/>
    <w:rsid w:val="001C6007"/>
    <w:rsid w:val="001D299E"/>
    <w:rsid w:val="001D4B71"/>
    <w:rsid w:val="001D52AD"/>
    <w:rsid w:val="001D6D85"/>
    <w:rsid w:val="001D72CD"/>
    <w:rsid w:val="001E2449"/>
    <w:rsid w:val="001E3E44"/>
    <w:rsid w:val="001E47BC"/>
    <w:rsid w:val="001F661D"/>
    <w:rsid w:val="001F768A"/>
    <w:rsid w:val="0020141B"/>
    <w:rsid w:val="00201741"/>
    <w:rsid w:val="00202F43"/>
    <w:rsid w:val="00206215"/>
    <w:rsid w:val="00212580"/>
    <w:rsid w:val="0021542E"/>
    <w:rsid w:val="00225616"/>
    <w:rsid w:val="00231AB8"/>
    <w:rsid w:val="002355F0"/>
    <w:rsid w:val="0025073B"/>
    <w:rsid w:val="0025712B"/>
    <w:rsid w:val="002715A1"/>
    <w:rsid w:val="00283ACB"/>
    <w:rsid w:val="002844D2"/>
    <w:rsid w:val="00287610"/>
    <w:rsid w:val="002911FF"/>
    <w:rsid w:val="002948FD"/>
    <w:rsid w:val="00294CFC"/>
    <w:rsid w:val="00294FC2"/>
    <w:rsid w:val="0029526F"/>
    <w:rsid w:val="00295309"/>
    <w:rsid w:val="002A21ED"/>
    <w:rsid w:val="002A451A"/>
    <w:rsid w:val="002A5290"/>
    <w:rsid w:val="002A582A"/>
    <w:rsid w:val="002B2139"/>
    <w:rsid w:val="002B345E"/>
    <w:rsid w:val="002C2CC5"/>
    <w:rsid w:val="002C3A24"/>
    <w:rsid w:val="002C4C79"/>
    <w:rsid w:val="002C68BA"/>
    <w:rsid w:val="002D0381"/>
    <w:rsid w:val="002D7458"/>
    <w:rsid w:val="002E0705"/>
    <w:rsid w:val="002F3B9B"/>
    <w:rsid w:val="002F4144"/>
    <w:rsid w:val="00305255"/>
    <w:rsid w:val="0031018D"/>
    <w:rsid w:val="00311239"/>
    <w:rsid w:val="00312C25"/>
    <w:rsid w:val="00320849"/>
    <w:rsid w:val="0032325B"/>
    <w:rsid w:val="00327052"/>
    <w:rsid w:val="00330B7F"/>
    <w:rsid w:val="003428D9"/>
    <w:rsid w:val="0035550A"/>
    <w:rsid w:val="003566D0"/>
    <w:rsid w:val="00365F40"/>
    <w:rsid w:val="00366BE9"/>
    <w:rsid w:val="00371141"/>
    <w:rsid w:val="0038379F"/>
    <w:rsid w:val="003937E3"/>
    <w:rsid w:val="003A545A"/>
    <w:rsid w:val="003A5D78"/>
    <w:rsid w:val="003B263E"/>
    <w:rsid w:val="003B5F0A"/>
    <w:rsid w:val="003B6B77"/>
    <w:rsid w:val="003B7C40"/>
    <w:rsid w:val="003C2B4E"/>
    <w:rsid w:val="003C6845"/>
    <w:rsid w:val="003D2742"/>
    <w:rsid w:val="003D3EDE"/>
    <w:rsid w:val="003D725B"/>
    <w:rsid w:val="003E1DD9"/>
    <w:rsid w:val="003E3F58"/>
    <w:rsid w:val="003E612A"/>
    <w:rsid w:val="003F199F"/>
    <w:rsid w:val="003F3A08"/>
    <w:rsid w:val="003F552F"/>
    <w:rsid w:val="003F554F"/>
    <w:rsid w:val="00421E0B"/>
    <w:rsid w:val="004240C9"/>
    <w:rsid w:val="00431BC3"/>
    <w:rsid w:val="0043588D"/>
    <w:rsid w:val="0043601E"/>
    <w:rsid w:val="00446EEA"/>
    <w:rsid w:val="00454757"/>
    <w:rsid w:val="00457EE8"/>
    <w:rsid w:val="00473D11"/>
    <w:rsid w:val="00480CD8"/>
    <w:rsid w:val="00484904"/>
    <w:rsid w:val="004851B5"/>
    <w:rsid w:val="00490C5B"/>
    <w:rsid w:val="004932EB"/>
    <w:rsid w:val="00494994"/>
    <w:rsid w:val="004A16EE"/>
    <w:rsid w:val="004A26AF"/>
    <w:rsid w:val="004A594C"/>
    <w:rsid w:val="004A75F5"/>
    <w:rsid w:val="004B0994"/>
    <w:rsid w:val="004B3CF2"/>
    <w:rsid w:val="004C12CE"/>
    <w:rsid w:val="004C5E04"/>
    <w:rsid w:val="004D7FC6"/>
    <w:rsid w:val="004E0CCD"/>
    <w:rsid w:val="004E3BFF"/>
    <w:rsid w:val="004E46AC"/>
    <w:rsid w:val="004F5521"/>
    <w:rsid w:val="004F70FB"/>
    <w:rsid w:val="0050298F"/>
    <w:rsid w:val="005063B8"/>
    <w:rsid w:val="00511E64"/>
    <w:rsid w:val="00513878"/>
    <w:rsid w:val="00514213"/>
    <w:rsid w:val="005210E4"/>
    <w:rsid w:val="005227E2"/>
    <w:rsid w:val="00524F23"/>
    <w:rsid w:val="005273AC"/>
    <w:rsid w:val="0052782F"/>
    <w:rsid w:val="00543DE3"/>
    <w:rsid w:val="00544FA5"/>
    <w:rsid w:val="00552AA2"/>
    <w:rsid w:val="00556F33"/>
    <w:rsid w:val="00567D46"/>
    <w:rsid w:val="00573E5D"/>
    <w:rsid w:val="005778B8"/>
    <w:rsid w:val="00581A6B"/>
    <w:rsid w:val="0058300B"/>
    <w:rsid w:val="00585DBE"/>
    <w:rsid w:val="00586936"/>
    <w:rsid w:val="00587B19"/>
    <w:rsid w:val="00592B5D"/>
    <w:rsid w:val="0059366A"/>
    <w:rsid w:val="005A38C8"/>
    <w:rsid w:val="005A4E58"/>
    <w:rsid w:val="005A62CA"/>
    <w:rsid w:val="005A77BA"/>
    <w:rsid w:val="005B0E08"/>
    <w:rsid w:val="005B637E"/>
    <w:rsid w:val="005D0B3B"/>
    <w:rsid w:val="005D5177"/>
    <w:rsid w:val="005D51F4"/>
    <w:rsid w:val="005E5887"/>
    <w:rsid w:val="005F19FB"/>
    <w:rsid w:val="005F1AB2"/>
    <w:rsid w:val="005F5F82"/>
    <w:rsid w:val="005F686F"/>
    <w:rsid w:val="006119C8"/>
    <w:rsid w:val="00611FCB"/>
    <w:rsid w:val="0061433E"/>
    <w:rsid w:val="00620FAB"/>
    <w:rsid w:val="00640F31"/>
    <w:rsid w:val="006414A9"/>
    <w:rsid w:val="0064200D"/>
    <w:rsid w:val="00642786"/>
    <w:rsid w:val="00650940"/>
    <w:rsid w:val="00652AA4"/>
    <w:rsid w:val="00663074"/>
    <w:rsid w:val="0066498D"/>
    <w:rsid w:val="0067281B"/>
    <w:rsid w:val="00681B80"/>
    <w:rsid w:val="006901CF"/>
    <w:rsid w:val="00693021"/>
    <w:rsid w:val="00695799"/>
    <w:rsid w:val="006A0A24"/>
    <w:rsid w:val="006A0F81"/>
    <w:rsid w:val="006A2DCC"/>
    <w:rsid w:val="006A348B"/>
    <w:rsid w:val="006C3BCB"/>
    <w:rsid w:val="006C7DDA"/>
    <w:rsid w:val="006D37D7"/>
    <w:rsid w:val="006D4B9F"/>
    <w:rsid w:val="006D723A"/>
    <w:rsid w:val="006E08D8"/>
    <w:rsid w:val="006E1C95"/>
    <w:rsid w:val="006E64A0"/>
    <w:rsid w:val="006F723B"/>
    <w:rsid w:val="00705D39"/>
    <w:rsid w:val="00706FBF"/>
    <w:rsid w:val="007071C1"/>
    <w:rsid w:val="00716A1A"/>
    <w:rsid w:val="00717FFD"/>
    <w:rsid w:val="00721152"/>
    <w:rsid w:val="00721FF5"/>
    <w:rsid w:val="00731915"/>
    <w:rsid w:val="0073656E"/>
    <w:rsid w:val="007371D8"/>
    <w:rsid w:val="00754B7B"/>
    <w:rsid w:val="00754D51"/>
    <w:rsid w:val="00757D2C"/>
    <w:rsid w:val="0076100E"/>
    <w:rsid w:val="00761897"/>
    <w:rsid w:val="0076292A"/>
    <w:rsid w:val="00767BB8"/>
    <w:rsid w:val="00767C61"/>
    <w:rsid w:val="0077105A"/>
    <w:rsid w:val="00771651"/>
    <w:rsid w:val="007716A5"/>
    <w:rsid w:val="007722D0"/>
    <w:rsid w:val="007917FE"/>
    <w:rsid w:val="0079209E"/>
    <w:rsid w:val="00792CF6"/>
    <w:rsid w:val="007B6464"/>
    <w:rsid w:val="007C1CBA"/>
    <w:rsid w:val="007C311A"/>
    <w:rsid w:val="007C439C"/>
    <w:rsid w:val="007D0604"/>
    <w:rsid w:val="007D7950"/>
    <w:rsid w:val="007E1F60"/>
    <w:rsid w:val="007F298D"/>
    <w:rsid w:val="007F5058"/>
    <w:rsid w:val="00803B19"/>
    <w:rsid w:val="00811F6C"/>
    <w:rsid w:val="00813190"/>
    <w:rsid w:val="00817373"/>
    <w:rsid w:val="008326D0"/>
    <w:rsid w:val="00842834"/>
    <w:rsid w:val="00846FB9"/>
    <w:rsid w:val="008531EB"/>
    <w:rsid w:val="00853290"/>
    <w:rsid w:val="008618B6"/>
    <w:rsid w:val="00873988"/>
    <w:rsid w:val="00874DF0"/>
    <w:rsid w:val="00880184"/>
    <w:rsid w:val="00892CB9"/>
    <w:rsid w:val="0089348A"/>
    <w:rsid w:val="00893B08"/>
    <w:rsid w:val="008A516B"/>
    <w:rsid w:val="008B6A73"/>
    <w:rsid w:val="008C0EE7"/>
    <w:rsid w:val="008C10E0"/>
    <w:rsid w:val="008C4BAE"/>
    <w:rsid w:val="008C5065"/>
    <w:rsid w:val="008C52C4"/>
    <w:rsid w:val="008C5C8A"/>
    <w:rsid w:val="008D0AB7"/>
    <w:rsid w:val="008D5503"/>
    <w:rsid w:val="008E2A83"/>
    <w:rsid w:val="008F369D"/>
    <w:rsid w:val="008F37AB"/>
    <w:rsid w:val="008F408C"/>
    <w:rsid w:val="008F4604"/>
    <w:rsid w:val="008F5D1F"/>
    <w:rsid w:val="008F7C12"/>
    <w:rsid w:val="009042A1"/>
    <w:rsid w:val="00906252"/>
    <w:rsid w:val="0090775D"/>
    <w:rsid w:val="0093769B"/>
    <w:rsid w:val="00940A17"/>
    <w:rsid w:val="00941545"/>
    <w:rsid w:val="009458CA"/>
    <w:rsid w:val="0094709B"/>
    <w:rsid w:val="00950132"/>
    <w:rsid w:val="009501DB"/>
    <w:rsid w:val="00956B78"/>
    <w:rsid w:val="0096169B"/>
    <w:rsid w:val="00966FF2"/>
    <w:rsid w:val="00967816"/>
    <w:rsid w:val="009736C2"/>
    <w:rsid w:val="009746C5"/>
    <w:rsid w:val="00976B02"/>
    <w:rsid w:val="00976C69"/>
    <w:rsid w:val="009804E0"/>
    <w:rsid w:val="00985D45"/>
    <w:rsid w:val="00991054"/>
    <w:rsid w:val="00996761"/>
    <w:rsid w:val="009A0612"/>
    <w:rsid w:val="009A30F9"/>
    <w:rsid w:val="009A6E16"/>
    <w:rsid w:val="009A7005"/>
    <w:rsid w:val="009B4990"/>
    <w:rsid w:val="009B6234"/>
    <w:rsid w:val="009B7368"/>
    <w:rsid w:val="009C41DB"/>
    <w:rsid w:val="009C51C7"/>
    <w:rsid w:val="009D0163"/>
    <w:rsid w:val="009D1AD4"/>
    <w:rsid w:val="009D6D7D"/>
    <w:rsid w:val="009D7752"/>
    <w:rsid w:val="009D7929"/>
    <w:rsid w:val="009E0BD9"/>
    <w:rsid w:val="009E1BE6"/>
    <w:rsid w:val="009E4418"/>
    <w:rsid w:val="009E6092"/>
    <w:rsid w:val="009F4D89"/>
    <w:rsid w:val="009F4F9F"/>
    <w:rsid w:val="00A04228"/>
    <w:rsid w:val="00A05540"/>
    <w:rsid w:val="00A113E2"/>
    <w:rsid w:val="00A17AF9"/>
    <w:rsid w:val="00A23E8A"/>
    <w:rsid w:val="00A24504"/>
    <w:rsid w:val="00A260F3"/>
    <w:rsid w:val="00A32562"/>
    <w:rsid w:val="00A37A01"/>
    <w:rsid w:val="00A37B28"/>
    <w:rsid w:val="00A44FCD"/>
    <w:rsid w:val="00A47655"/>
    <w:rsid w:val="00A47A1A"/>
    <w:rsid w:val="00A51974"/>
    <w:rsid w:val="00A52345"/>
    <w:rsid w:val="00A55BD4"/>
    <w:rsid w:val="00A5717B"/>
    <w:rsid w:val="00A60610"/>
    <w:rsid w:val="00A60847"/>
    <w:rsid w:val="00A60CF0"/>
    <w:rsid w:val="00A614BA"/>
    <w:rsid w:val="00A620F2"/>
    <w:rsid w:val="00A66B22"/>
    <w:rsid w:val="00A75B85"/>
    <w:rsid w:val="00A777B3"/>
    <w:rsid w:val="00AA032B"/>
    <w:rsid w:val="00AA2E95"/>
    <w:rsid w:val="00AA5F4C"/>
    <w:rsid w:val="00AB6853"/>
    <w:rsid w:val="00AC0AED"/>
    <w:rsid w:val="00AC1651"/>
    <w:rsid w:val="00AC21EB"/>
    <w:rsid w:val="00AD2A9E"/>
    <w:rsid w:val="00AE16A8"/>
    <w:rsid w:val="00AE562D"/>
    <w:rsid w:val="00AF28BA"/>
    <w:rsid w:val="00B014FF"/>
    <w:rsid w:val="00B0235D"/>
    <w:rsid w:val="00B10097"/>
    <w:rsid w:val="00B22AA0"/>
    <w:rsid w:val="00B23F33"/>
    <w:rsid w:val="00B321E8"/>
    <w:rsid w:val="00B322D4"/>
    <w:rsid w:val="00B33B39"/>
    <w:rsid w:val="00B37CA1"/>
    <w:rsid w:val="00B66651"/>
    <w:rsid w:val="00B80B32"/>
    <w:rsid w:val="00B84885"/>
    <w:rsid w:val="00B92665"/>
    <w:rsid w:val="00BA35FA"/>
    <w:rsid w:val="00BA3F91"/>
    <w:rsid w:val="00BA5C13"/>
    <w:rsid w:val="00BA78EF"/>
    <w:rsid w:val="00BB5F75"/>
    <w:rsid w:val="00BD6B29"/>
    <w:rsid w:val="00BF3208"/>
    <w:rsid w:val="00C00582"/>
    <w:rsid w:val="00C02B96"/>
    <w:rsid w:val="00C06050"/>
    <w:rsid w:val="00C1378B"/>
    <w:rsid w:val="00C407E5"/>
    <w:rsid w:val="00C460F0"/>
    <w:rsid w:val="00C46E12"/>
    <w:rsid w:val="00C50DF3"/>
    <w:rsid w:val="00C52C6B"/>
    <w:rsid w:val="00C55D18"/>
    <w:rsid w:val="00C62B87"/>
    <w:rsid w:val="00C64719"/>
    <w:rsid w:val="00C65C10"/>
    <w:rsid w:val="00C705C4"/>
    <w:rsid w:val="00C706F9"/>
    <w:rsid w:val="00C723BF"/>
    <w:rsid w:val="00C72779"/>
    <w:rsid w:val="00C832D8"/>
    <w:rsid w:val="00C936B0"/>
    <w:rsid w:val="00C95BCC"/>
    <w:rsid w:val="00CA18B2"/>
    <w:rsid w:val="00CB3187"/>
    <w:rsid w:val="00CC46FC"/>
    <w:rsid w:val="00CC6124"/>
    <w:rsid w:val="00CE14A5"/>
    <w:rsid w:val="00CF2C47"/>
    <w:rsid w:val="00CF6846"/>
    <w:rsid w:val="00D00192"/>
    <w:rsid w:val="00D0455A"/>
    <w:rsid w:val="00D06E10"/>
    <w:rsid w:val="00D159DB"/>
    <w:rsid w:val="00D178A1"/>
    <w:rsid w:val="00D2399C"/>
    <w:rsid w:val="00D32065"/>
    <w:rsid w:val="00D415DB"/>
    <w:rsid w:val="00D43E27"/>
    <w:rsid w:val="00D510BD"/>
    <w:rsid w:val="00D52318"/>
    <w:rsid w:val="00D5366D"/>
    <w:rsid w:val="00D6193B"/>
    <w:rsid w:val="00D64480"/>
    <w:rsid w:val="00D76FB5"/>
    <w:rsid w:val="00D77CAA"/>
    <w:rsid w:val="00D801F7"/>
    <w:rsid w:val="00D83AD1"/>
    <w:rsid w:val="00D85145"/>
    <w:rsid w:val="00D85AFB"/>
    <w:rsid w:val="00D85EDC"/>
    <w:rsid w:val="00DA3C49"/>
    <w:rsid w:val="00DA4CA7"/>
    <w:rsid w:val="00DB2E37"/>
    <w:rsid w:val="00DC524D"/>
    <w:rsid w:val="00DD10D5"/>
    <w:rsid w:val="00DD27F8"/>
    <w:rsid w:val="00DE7027"/>
    <w:rsid w:val="00DF17C8"/>
    <w:rsid w:val="00E24CAD"/>
    <w:rsid w:val="00E305DC"/>
    <w:rsid w:val="00E31930"/>
    <w:rsid w:val="00E31EF2"/>
    <w:rsid w:val="00E42089"/>
    <w:rsid w:val="00E45375"/>
    <w:rsid w:val="00E557F1"/>
    <w:rsid w:val="00E61B29"/>
    <w:rsid w:val="00E64325"/>
    <w:rsid w:val="00E715E2"/>
    <w:rsid w:val="00E8075F"/>
    <w:rsid w:val="00E81780"/>
    <w:rsid w:val="00E871B5"/>
    <w:rsid w:val="00E96146"/>
    <w:rsid w:val="00EA13AB"/>
    <w:rsid w:val="00EA3E9D"/>
    <w:rsid w:val="00EA48F4"/>
    <w:rsid w:val="00EA64CE"/>
    <w:rsid w:val="00EB32DB"/>
    <w:rsid w:val="00EB63DA"/>
    <w:rsid w:val="00EB6573"/>
    <w:rsid w:val="00EB6CAC"/>
    <w:rsid w:val="00EC44BA"/>
    <w:rsid w:val="00ED1345"/>
    <w:rsid w:val="00ED2E4B"/>
    <w:rsid w:val="00EE0DBB"/>
    <w:rsid w:val="00EE2EFF"/>
    <w:rsid w:val="00EE5AB4"/>
    <w:rsid w:val="00EF054D"/>
    <w:rsid w:val="00EF3658"/>
    <w:rsid w:val="00EF4E72"/>
    <w:rsid w:val="00EF54A8"/>
    <w:rsid w:val="00EF750E"/>
    <w:rsid w:val="00F03B51"/>
    <w:rsid w:val="00F045A6"/>
    <w:rsid w:val="00F05821"/>
    <w:rsid w:val="00F0732F"/>
    <w:rsid w:val="00F10879"/>
    <w:rsid w:val="00F31057"/>
    <w:rsid w:val="00F421FE"/>
    <w:rsid w:val="00F46C4C"/>
    <w:rsid w:val="00F476B7"/>
    <w:rsid w:val="00F52421"/>
    <w:rsid w:val="00F61367"/>
    <w:rsid w:val="00F62D54"/>
    <w:rsid w:val="00F652B1"/>
    <w:rsid w:val="00F673D9"/>
    <w:rsid w:val="00F870DD"/>
    <w:rsid w:val="00FA26E1"/>
    <w:rsid w:val="00FB25F3"/>
    <w:rsid w:val="00FB3EEB"/>
    <w:rsid w:val="00FB76E0"/>
    <w:rsid w:val="00FC2DE3"/>
    <w:rsid w:val="00FD5F11"/>
    <w:rsid w:val="00FD79E3"/>
    <w:rsid w:val="00FE2DB1"/>
    <w:rsid w:val="00FF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776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30"/>
    <w:pPr>
      <w:spacing w:after="240"/>
    </w:pPr>
    <w:rPr>
      <w:rFonts w:ascii="Times New Roman" w:hAnsi="Times New Roman"/>
      <w:sz w:val="24"/>
      <w:szCs w:val="24"/>
    </w:rPr>
  </w:style>
  <w:style w:type="paragraph" w:styleId="Heading2">
    <w:name w:val="heading 2"/>
    <w:aliases w:val="H2,h2"/>
    <w:basedOn w:val="Normal"/>
    <w:next w:val="Normal"/>
    <w:link w:val="Heading2Char"/>
    <w:qFormat/>
    <w:rsid w:val="00FE2DB1"/>
    <w:pPr>
      <w:numPr>
        <w:ilvl w:val="1"/>
        <w:numId w:val="3"/>
      </w:numPr>
      <w:autoSpaceDE w:val="0"/>
      <w:autoSpaceDN w:val="0"/>
      <w:adjustRightInd w:val="0"/>
      <w:spacing w:before="240" w:after="0"/>
      <w:jc w:val="both"/>
      <w:outlineLvl w:val="1"/>
    </w:pPr>
    <w:rPr>
      <w:rFonts w:eastAsia="Times New Roman"/>
      <w:u w:val="single"/>
    </w:rPr>
  </w:style>
  <w:style w:type="paragraph" w:styleId="Heading3">
    <w:name w:val="heading 3"/>
    <w:aliases w:val="H3,h3,Heading 3 Char1,H3 Char1,Heading 3 Char Char,H3 Char Char,h3 Char Char"/>
    <w:basedOn w:val="Normal"/>
    <w:link w:val="Heading3Char"/>
    <w:qFormat/>
    <w:rsid w:val="00FE2DB1"/>
    <w:pPr>
      <w:numPr>
        <w:ilvl w:val="2"/>
        <w:numId w:val="3"/>
      </w:numPr>
      <w:autoSpaceDE w:val="0"/>
      <w:autoSpaceDN w:val="0"/>
      <w:adjustRightInd w:val="0"/>
      <w:spacing w:before="240" w:after="0"/>
      <w:jc w:val="both"/>
      <w:outlineLvl w:val="2"/>
    </w:pPr>
    <w:rPr>
      <w:rFonts w:eastAsia="Times New Roman"/>
    </w:rPr>
  </w:style>
  <w:style w:type="paragraph" w:styleId="Heading4">
    <w:name w:val="heading 4"/>
    <w:aliases w:val="H4,h4"/>
    <w:basedOn w:val="Normal"/>
    <w:link w:val="Heading4Char"/>
    <w:qFormat/>
    <w:rsid w:val="00FE2DB1"/>
    <w:pPr>
      <w:numPr>
        <w:ilvl w:val="3"/>
        <w:numId w:val="3"/>
      </w:numPr>
      <w:autoSpaceDE w:val="0"/>
      <w:autoSpaceDN w:val="0"/>
      <w:adjustRightInd w:val="0"/>
      <w:spacing w:before="240" w:after="0"/>
      <w:jc w:val="both"/>
      <w:outlineLvl w:val="3"/>
    </w:pPr>
    <w:rPr>
      <w:rFonts w:eastAsia="Times New Roman"/>
    </w:rPr>
  </w:style>
  <w:style w:type="paragraph" w:styleId="Heading5">
    <w:name w:val="heading 5"/>
    <w:aliases w:val="H5,h5"/>
    <w:basedOn w:val="Normal"/>
    <w:link w:val="Heading5Char"/>
    <w:qFormat/>
    <w:rsid w:val="00FE2DB1"/>
    <w:pPr>
      <w:numPr>
        <w:ilvl w:val="4"/>
        <w:numId w:val="3"/>
      </w:numPr>
      <w:autoSpaceDE w:val="0"/>
      <w:autoSpaceDN w:val="0"/>
      <w:adjustRightInd w:val="0"/>
      <w:spacing w:before="240" w:after="0"/>
      <w:jc w:val="both"/>
      <w:outlineLvl w:val="4"/>
    </w:pPr>
    <w:rPr>
      <w:rFonts w:eastAsia="Times New Roman"/>
    </w:rPr>
  </w:style>
  <w:style w:type="paragraph" w:styleId="Heading6">
    <w:name w:val="heading 6"/>
    <w:aliases w:val="H6,h6"/>
    <w:basedOn w:val="Normal"/>
    <w:link w:val="Heading6Char"/>
    <w:qFormat/>
    <w:rsid w:val="00FE2DB1"/>
    <w:pPr>
      <w:numPr>
        <w:ilvl w:val="5"/>
        <w:numId w:val="3"/>
      </w:numPr>
      <w:autoSpaceDE w:val="0"/>
      <w:autoSpaceDN w:val="0"/>
      <w:adjustRightInd w:val="0"/>
      <w:spacing w:before="240" w:after="0"/>
      <w:jc w:val="both"/>
      <w:outlineLvl w:val="5"/>
    </w:pPr>
    <w:rPr>
      <w:rFonts w:eastAsia="Times New Roman"/>
      <w:szCs w:val="20"/>
    </w:rPr>
  </w:style>
  <w:style w:type="paragraph" w:styleId="Heading7">
    <w:name w:val="heading 7"/>
    <w:aliases w:val="H7,h7"/>
    <w:basedOn w:val="Normal"/>
    <w:link w:val="Heading7Char"/>
    <w:qFormat/>
    <w:rsid w:val="00FE2DB1"/>
    <w:pPr>
      <w:numPr>
        <w:ilvl w:val="6"/>
        <w:numId w:val="3"/>
      </w:numPr>
      <w:autoSpaceDE w:val="0"/>
      <w:autoSpaceDN w:val="0"/>
      <w:adjustRightInd w:val="0"/>
      <w:spacing w:before="240" w:after="0"/>
      <w:jc w:val="both"/>
      <w:outlineLvl w:val="6"/>
    </w:pPr>
    <w:rPr>
      <w:rFonts w:eastAsia="Times New Roman"/>
      <w:szCs w:val="20"/>
    </w:rPr>
  </w:style>
  <w:style w:type="paragraph" w:styleId="Heading8">
    <w:name w:val="heading 8"/>
    <w:aliases w:val="H8,h8"/>
    <w:basedOn w:val="Normal"/>
    <w:link w:val="Heading8Char"/>
    <w:qFormat/>
    <w:rsid w:val="00FE2DB1"/>
    <w:pPr>
      <w:numPr>
        <w:ilvl w:val="7"/>
        <w:numId w:val="3"/>
      </w:numPr>
      <w:autoSpaceDE w:val="0"/>
      <w:autoSpaceDN w:val="0"/>
      <w:adjustRightInd w:val="0"/>
      <w:spacing w:before="240" w:after="0"/>
      <w:jc w:val="both"/>
      <w:outlineLvl w:val="7"/>
    </w:pPr>
    <w:rPr>
      <w:rFonts w:eastAsia="Times New Roman"/>
      <w:szCs w:val="20"/>
    </w:rPr>
  </w:style>
  <w:style w:type="paragraph" w:styleId="Heading9">
    <w:name w:val="heading 9"/>
    <w:aliases w:val="H9,h9"/>
    <w:basedOn w:val="Normal"/>
    <w:link w:val="Heading9Char"/>
    <w:qFormat/>
    <w:rsid w:val="00FE2DB1"/>
    <w:pPr>
      <w:numPr>
        <w:ilvl w:val="8"/>
        <w:numId w:val="3"/>
      </w:numPr>
      <w:autoSpaceDE w:val="0"/>
      <w:autoSpaceDN w:val="0"/>
      <w:adjustRightInd w:val="0"/>
      <w:spacing w:before="240" w:after="0"/>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
    <w:link w:val="Heading2"/>
    <w:rsid w:val="00FE2DB1"/>
    <w:rPr>
      <w:rFonts w:ascii="Times New Roman" w:eastAsia="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link w:val="Heading3"/>
    <w:rsid w:val="00FE2DB1"/>
    <w:rPr>
      <w:rFonts w:ascii="Times New Roman" w:eastAsia="Times New Roman" w:hAnsi="Times New Roman" w:cs="Times New Roman"/>
      <w:sz w:val="24"/>
      <w:szCs w:val="24"/>
    </w:rPr>
  </w:style>
  <w:style w:type="character" w:customStyle="1" w:styleId="Heading4Char">
    <w:name w:val="Heading 4 Char"/>
    <w:aliases w:val="H4 Char,h4 Char"/>
    <w:link w:val="Heading4"/>
    <w:rsid w:val="00FE2DB1"/>
    <w:rPr>
      <w:rFonts w:ascii="Times New Roman" w:eastAsia="Times New Roman" w:hAnsi="Times New Roman" w:cs="Times New Roman"/>
      <w:sz w:val="24"/>
      <w:szCs w:val="24"/>
    </w:rPr>
  </w:style>
  <w:style w:type="character" w:customStyle="1" w:styleId="Heading5Char">
    <w:name w:val="Heading 5 Char"/>
    <w:aliases w:val="H5 Char,h5 Char"/>
    <w:link w:val="Heading5"/>
    <w:rsid w:val="00FE2DB1"/>
    <w:rPr>
      <w:rFonts w:ascii="Times New Roman" w:eastAsia="Times New Roman" w:hAnsi="Times New Roman" w:cs="Times New Roman"/>
      <w:sz w:val="24"/>
      <w:szCs w:val="24"/>
    </w:rPr>
  </w:style>
  <w:style w:type="character" w:customStyle="1" w:styleId="Heading6Char">
    <w:name w:val="Heading 6 Char"/>
    <w:aliases w:val="H6 Char,h6 Char"/>
    <w:link w:val="Heading6"/>
    <w:rsid w:val="00FE2DB1"/>
    <w:rPr>
      <w:rFonts w:ascii="Times New Roman" w:eastAsia="Times New Roman" w:hAnsi="Times New Roman" w:cs="Times New Roman"/>
      <w:sz w:val="24"/>
      <w:szCs w:val="20"/>
    </w:rPr>
  </w:style>
  <w:style w:type="character" w:customStyle="1" w:styleId="Heading7Char">
    <w:name w:val="Heading 7 Char"/>
    <w:aliases w:val="H7 Char,h7 Char"/>
    <w:link w:val="Heading7"/>
    <w:rsid w:val="00FE2DB1"/>
    <w:rPr>
      <w:rFonts w:ascii="Times New Roman" w:eastAsia="Times New Roman" w:hAnsi="Times New Roman" w:cs="Times New Roman"/>
      <w:sz w:val="24"/>
      <w:szCs w:val="20"/>
    </w:rPr>
  </w:style>
  <w:style w:type="character" w:customStyle="1" w:styleId="Heading8Char">
    <w:name w:val="Heading 8 Char"/>
    <w:aliases w:val="H8 Char,h8 Char"/>
    <w:link w:val="Heading8"/>
    <w:rsid w:val="00FE2DB1"/>
    <w:rPr>
      <w:rFonts w:ascii="Times New Roman" w:eastAsia="Times New Roman" w:hAnsi="Times New Roman" w:cs="Times New Roman"/>
      <w:sz w:val="24"/>
      <w:szCs w:val="20"/>
    </w:rPr>
  </w:style>
  <w:style w:type="character" w:customStyle="1" w:styleId="Heading9Char">
    <w:name w:val="Heading 9 Char"/>
    <w:aliases w:val="H9 Char,h9 Char"/>
    <w:link w:val="Heading9"/>
    <w:rsid w:val="00FE2DB1"/>
    <w:rPr>
      <w:rFonts w:ascii="Times New Roman" w:eastAsia="Times New Roman" w:hAnsi="Times New Roman" w:cs="Times New Roman"/>
      <w:sz w:val="24"/>
      <w:szCs w:val="20"/>
    </w:rPr>
  </w:style>
  <w:style w:type="paragraph" w:styleId="BlockText">
    <w:name w:val="Block Text"/>
    <w:basedOn w:val="Normal"/>
    <w:rsid w:val="00FE2DB1"/>
    <w:pPr>
      <w:spacing w:after="0"/>
      <w:ind w:left="720" w:right="720"/>
      <w:jc w:val="both"/>
    </w:pPr>
    <w:rPr>
      <w:rFonts w:eastAsia="Times New Roman"/>
      <w:sz w:val="22"/>
      <w:szCs w:val="20"/>
    </w:rPr>
  </w:style>
  <w:style w:type="character" w:styleId="CommentReference">
    <w:name w:val="annotation reference"/>
    <w:uiPriority w:val="99"/>
    <w:semiHidden/>
    <w:unhideWhenUsed/>
    <w:rsid w:val="00FE2DB1"/>
    <w:rPr>
      <w:sz w:val="16"/>
      <w:szCs w:val="16"/>
    </w:rPr>
  </w:style>
  <w:style w:type="paragraph" w:styleId="CommentText">
    <w:name w:val="annotation text"/>
    <w:basedOn w:val="Normal"/>
    <w:link w:val="CommentTextChar"/>
    <w:uiPriority w:val="99"/>
    <w:unhideWhenUsed/>
    <w:rsid w:val="00FE2DB1"/>
    <w:rPr>
      <w:sz w:val="20"/>
      <w:szCs w:val="20"/>
    </w:rPr>
  </w:style>
  <w:style w:type="character" w:customStyle="1" w:styleId="CommentTextChar">
    <w:name w:val="Comment Text Char"/>
    <w:link w:val="CommentText"/>
    <w:uiPriority w:val="99"/>
    <w:rsid w:val="00FE2DB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DB1"/>
    <w:rPr>
      <w:b/>
      <w:bCs/>
    </w:rPr>
  </w:style>
  <w:style w:type="character" w:customStyle="1" w:styleId="CommentSubjectChar">
    <w:name w:val="Comment Subject Char"/>
    <w:link w:val="CommentSubject"/>
    <w:uiPriority w:val="99"/>
    <w:semiHidden/>
    <w:rsid w:val="00FE2DB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E2DB1"/>
    <w:pPr>
      <w:spacing w:after="0"/>
    </w:pPr>
    <w:rPr>
      <w:rFonts w:ascii="Tahoma" w:hAnsi="Tahoma" w:cs="Tahoma"/>
      <w:sz w:val="16"/>
      <w:szCs w:val="16"/>
    </w:rPr>
  </w:style>
  <w:style w:type="character" w:customStyle="1" w:styleId="BalloonTextChar">
    <w:name w:val="Balloon Text Char"/>
    <w:link w:val="BalloonText"/>
    <w:uiPriority w:val="99"/>
    <w:semiHidden/>
    <w:rsid w:val="00FE2DB1"/>
    <w:rPr>
      <w:rFonts w:ascii="Tahoma" w:eastAsia="Calibri" w:hAnsi="Tahoma" w:cs="Tahoma"/>
      <w:sz w:val="16"/>
      <w:szCs w:val="16"/>
    </w:rPr>
  </w:style>
  <w:style w:type="paragraph" w:customStyle="1" w:styleId="BodyTextI1">
    <w:name w:val="Body Text I1"/>
    <w:basedOn w:val="Normal"/>
    <w:rsid w:val="00FE2DB1"/>
    <w:pPr>
      <w:spacing w:after="0"/>
      <w:ind w:firstLine="720"/>
    </w:pPr>
    <w:rPr>
      <w:rFonts w:eastAsia="Times New Roman"/>
      <w:szCs w:val="20"/>
    </w:rPr>
  </w:style>
  <w:style w:type="paragraph" w:styleId="ListParagraph">
    <w:name w:val="List Paragraph"/>
    <w:basedOn w:val="Normal"/>
    <w:uiPriority w:val="99"/>
    <w:qFormat/>
    <w:rsid w:val="00FE2DB1"/>
    <w:pPr>
      <w:ind w:left="720"/>
      <w:contextualSpacing/>
    </w:pPr>
  </w:style>
  <w:style w:type="paragraph" w:customStyle="1" w:styleId="TabbedL1">
    <w:name w:val="Tabbed_L1"/>
    <w:basedOn w:val="Normal"/>
    <w:uiPriority w:val="99"/>
    <w:rsid w:val="00FE2DB1"/>
    <w:pPr>
      <w:numPr>
        <w:numId w:val="2"/>
      </w:numPr>
      <w:jc w:val="both"/>
      <w:outlineLvl w:val="0"/>
    </w:pPr>
    <w:rPr>
      <w:rFonts w:eastAsia="Times New Roman"/>
      <w:szCs w:val="20"/>
    </w:rPr>
  </w:style>
  <w:style w:type="paragraph" w:customStyle="1" w:styleId="TabbedL2">
    <w:name w:val="Tabbed_L2"/>
    <w:basedOn w:val="TabbedL1"/>
    <w:uiPriority w:val="99"/>
    <w:rsid w:val="00FE2DB1"/>
    <w:pPr>
      <w:numPr>
        <w:ilvl w:val="1"/>
      </w:numPr>
      <w:outlineLvl w:val="1"/>
    </w:pPr>
  </w:style>
  <w:style w:type="paragraph" w:customStyle="1" w:styleId="TabbedL3">
    <w:name w:val="Tabbed_L3"/>
    <w:basedOn w:val="TabbedL2"/>
    <w:uiPriority w:val="99"/>
    <w:rsid w:val="00FE2DB1"/>
    <w:pPr>
      <w:numPr>
        <w:ilvl w:val="2"/>
      </w:numPr>
      <w:outlineLvl w:val="2"/>
    </w:pPr>
  </w:style>
  <w:style w:type="paragraph" w:customStyle="1" w:styleId="TabbedL4">
    <w:name w:val="Tabbed_L4"/>
    <w:basedOn w:val="TabbedL3"/>
    <w:uiPriority w:val="99"/>
    <w:rsid w:val="00FE2DB1"/>
    <w:pPr>
      <w:numPr>
        <w:ilvl w:val="3"/>
      </w:numPr>
      <w:outlineLvl w:val="3"/>
    </w:pPr>
  </w:style>
  <w:style w:type="paragraph" w:customStyle="1" w:styleId="TabbedL5">
    <w:name w:val="Tabbed_L5"/>
    <w:basedOn w:val="TabbedL4"/>
    <w:uiPriority w:val="99"/>
    <w:rsid w:val="00FE2DB1"/>
    <w:pPr>
      <w:numPr>
        <w:ilvl w:val="4"/>
      </w:numPr>
      <w:outlineLvl w:val="4"/>
    </w:pPr>
  </w:style>
  <w:style w:type="paragraph" w:customStyle="1" w:styleId="TabbedL6">
    <w:name w:val="Tabbed_L6"/>
    <w:basedOn w:val="TabbedL5"/>
    <w:uiPriority w:val="99"/>
    <w:rsid w:val="00FE2DB1"/>
    <w:pPr>
      <w:numPr>
        <w:ilvl w:val="5"/>
      </w:numPr>
      <w:outlineLvl w:val="5"/>
    </w:pPr>
  </w:style>
  <w:style w:type="paragraph" w:customStyle="1" w:styleId="TabbedL7">
    <w:name w:val="Tabbed_L7"/>
    <w:basedOn w:val="TabbedL6"/>
    <w:uiPriority w:val="99"/>
    <w:rsid w:val="00FE2DB1"/>
    <w:pPr>
      <w:numPr>
        <w:ilvl w:val="6"/>
      </w:numPr>
      <w:outlineLvl w:val="6"/>
    </w:pPr>
  </w:style>
  <w:style w:type="paragraph" w:customStyle="1" w:styleId="TabbedL8">
    <w:name w:val="Tabbed_L8"/>
    <w:basedOn w:val="TabbedL7"/>
    <w:uiPriority w:val="99"/>
    <w:rsid w:val="00FE2DB1"/>
    <w:pPr>
      <w:numPr>
        <w:ilvl w:val="7"/>
      </w:numPr>
      <w:outlineLvl w:val="7"/>
    </w:pPr>
  </w:style>
  <w:style w:type="paragraph" w:customStyle="1" w:styleId="TabbedL9">
    <w:name w:val="Tabbed_L9"/>
    <w:basedOn w:val="TabbedL8"/>
    <w:uiPriority w:val="99"/>
    <w:rsid w:val="00FE2DB1"/>
    <w:pPr>
      <w:numPr>
        <w:ilvl w:val="8"/>
      </w:numPr>
      <w:outlineLvl w:val="8"/>
    </w:pPr>
  </w:style>
  <w:style w:type="paragraph" w:styleId="Header">
    <w:name w:val="header"/>
    <w:basedOn w:val="Normal"/>
    <w:link w:val="HeaderChar"/>
    <w:uiPriority w:val="99"/>
    <w:semiHidden/>
    <w:unhideWhenUsed/>
    <w:rsid w:val="00FE2DB1"/>
    <w:pPr>
      <w:tabs>
        <w:tab w:val="center" w:pos="4680"/>
        <w:tab w:val="right" w:pos="9360"/>
      </w:tabs>
      <w:spacing w:after="0"/>
    </w:pPr>
  </w:style>
  <w:style w:type="character" w:customStyle="1" w:styleId="HeaderChar">
    <w:name w:val="Header Char"/>
    <w:link w:val="Header"/>
    <w:uiPriority w:val="99"/>
    <w:semiHidden/>
    <w:rsid w:val="00FE2DB1"/>
    <w:rPr>
      <w:rFonts w:ascii="Times New Roman" w:eastAsia="Calibri" w:hAnsi="Times New Roman" w:cs="Times New Roman"/>
      <w:sz w:val="24"/>
      <w:szCs w:val="24"/>
    </w:rPr>
  </w:style>
  <w:style w:type="paragraph" w:styleId="Footer">
    <w:name w:val="footer"/>
    <w:basedOn w:val="Normal"/>
    <w:link w:val="FooterChar"/>
    <w:uiPriority w:val="99"/>
    <w:unhideWhenUsed/>
    <w:rsid w:val="00FE2DB1"/>
    <w:pPr>
      <w:tabs>
        <w:tab w:val="center" w:pos="4680"/>
        <w:tab w:val="right" w:pos="9360"/>
      </w:tabs>
      <w:spacing w:after="0"/>
    </w:pPr>
  </w:style>
  <w:style w:type="character" w:customStyle="1" w:styleId="FooterChar">
    <w:name w:val="Footer Char"/>
    <w:link w:val="Footer"/>
    <w:uiPriority w:val="99"/>
    <w:rsid w:val="00FE2DB1"/>
    <w:rPr>
      <w:rFonts w:ascii="Times New Roman" w:eastAsia="Calibri" w:hAnsi="Times New Roman" w:cs="Times New Roman"/>
      <w:sz w:val="24"/>
      <w:szCs w:val="24"/>
    </w:rPr>
  </w:style>
  <w:style w:type="paragraph" w:customStyle="1" w:styleId="Default">
    <w:name w:val="Default"/>
    <w:rsid w:val="00FE2DB1"/>
    <w:pPr>
      <w:widowControl w:val="0"/>
      <w:autoSpaceDE w:val="0"/>
      <w:autoSpaceDN w:val="0"/>
      <w:adjustRightInd w:val="0"/>
    </w:pPr>
    <w:rPr>
      <w:rFonts w:eastAsia="Times New Roman" w:cs="Calibri"/>
      <w:color w:val="000000"/>
      <w:sz w:val="24"/>
      <w:szCs w:val="24"/>
    </w:rPr>
  </w:style>
  <w:style w:type="paragraph" w:customStyle="1" w:styleId="Normal4">
    <w:name w:val="Normal+4"/>
    <w:basedOn w:val="Default"/>
    <w:next w:val="Default"/>
    <w:rsid w:val="00FE2DB1"/>
    <w:rPr>
      <w:rFonts w:cs="Times New Roman"/>
      <w:color w:val="auto"/>
    </w:rPr>
  </w:style>
  <w:style w:type="paragraph" w:customStyle="1" w:styleId="address">
    <w:name w:val="address"/>
    <w:basedOn w:val="Normal"/>
    <w:rsid w:val="00FE2DB1"/>
    <w:pPr>
      <w:keepNext/>
      <w:keepLines/>
    </w:pPr>
    <w:rPr>
      <w:rFonts w:ascii="Garamond" w:eastAsia="Times New Roman" w:hAnsi="Garamond"/>
      <w:color w:val="0000FF"/>
      <w:szCs w:val="20"/>
    </w:rPr>
  </w:style>
  <w:style w:type="table" w:styleId="TableGrid">
    <w:name w:val="Table Grid"/>
    <w:basedOn w:val="TableNormal"/>
    <w:uiPriority w:val="59"/>
    <w:rsid w:val="00FE2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E2DB1"/>
    <w:rPr>
      <w:color w:val="0000FF"/>
      <w:u w:val="single"/>
    </w:rPr>
  </w:style>
  <w:style w:type="paragraph" w:styleId="BodyText">
    <w:name w:val="Body Text"/>
    <w:basedOn w:val="Normal"/>
    <w:link w:val="BodyTextChar"/>
    <w:rsid w:val="00FE2DB1"/>
    <w:pPr>
      <w:spacing w:after="120"/>
    </w:pPr>
    <w:rPr>
      <w:rFonts w:eastAsia="Times New Roman"/>
      <w:szCs w:val="20"/>
    </w:rPr>
  </w:style>
  <w:style w:type="character" w:customStyle="1" w:styleId="BodyTextChar">
    <w:name w:val="Body Text Char"/>
    <w:link w:val="BodyText"/>
    <w:rsid w:val="00FE2DB1"/>
    <w:rPr>
      <w:rFonts w:ascii="Times New Roman" w:eastAsia="Times New Roman" w:hAnsi="Times New Roman" w:cs="Times New Roman"/>
      <w:sz w:val="24"/>
      <w:szCs w:val="20"/>
    </w:rPr>
  </w:style>
  <w:style w:type="character" w:customStyle="1" w:styleId="DeltaViewInsertion">
    <w:name w:val="DeltaView Insertion"/>
    <w:uiPriority w:val="99"/>
    <w:rsid w:val="00FE2DB1"/>
    <w:rPr>
      <w:color w:val="0000FF"/>
      <w:u w:val="double"/>
    </w:rPr>
  </w:style>
  <w:style w:type="character" w:styleId="Emphasis">
    <w:name w:val="Emphasis"/>
    <w:qFormat/>
    <w:rsid w:val="00FE2DB1"/>
    <w:rPr>
      <w:rFonts w:cs="Times New Roman"/>
      <w:u w:val="single"/>
    </w:rPr>
  </w:style>
  <w:style w:type="character" w:customStyle="1" w:styleId="DeltaViewChangeNumber">
    <w:name w:val="DeltaView Change Number"/>
    <w:rsid w:val="00FE2DB1"/>
    <w:rPr>
      <w:color w:val="000000"/>
      <w:vertAlign w:val="superscript"/>
    </w:rPr>
  </w:style>
  <w:style w:type="character" w:customStyle="1" w:styleId="CharChar">
    <w:name w:val="Char Char"/>
    <w:rsid w:val="00FE2DB1"/>
    <w:rPr>
      <w:rFonts w:cs="Times New Roman"/>
      <w:sz w:val="24"/>
      <w:szCs w:val="24"/>
      <w:lang w:val="en-US" w:bidi="ar-SA"/>
    </w:rPr>
  </w:style>
  <w:style w:type="paragraph" w:customStyle="1" w:styleId="BodyMain">
    <w:name w:val="Body Main"/>
    <w:aliases w:val="BM"/>
    <w:basedOn w:val="Normal"/>
    <w:rsid w:val="00FE2DB1"/>
    <w:pPr>
      <w:autoSpaceDE w:val="0"/>
      <w:autoSpaceDN w:val="0"/>
      <w:adjustRightInd w:val="0"/>
      <w:spacing w:before="240" w:after="0"/>
      <w:ind w:firstLine="1440"/>
      <w:jc w:val="both"/>
    </w:pPr>
    <w:rPr>
      <w:rFonts w:eastAsia="Times New Roman"/>
    </w:rPr>
  </w:style>
  <w:style w:type="character" w:customStyle="1" w:styleId="definedterm">
    <w:name w:val="defined term"/>
    <w:aliases w:val="DF"/>
    <w:rsid w:val="00FE2DB1"/>
    <w:rPr>
      <w:u w:val="single"/>
    </w:rPr>
  </w:style>
  <w:style w:type="paragraph" w:styleId="Revision">
    <w:name w:val="Revision"/>
    <w:hidden/>
    <w:uiPriority w:val="99"/>
    <w:semiHidden/>
    <w:rsid w:val="00FE2DB1"/>
    <w:rPr>
      <w:rFonts w:ascii="Times New Roman" w:hAnsi="Times New Roman"/>
      <w:sz w:val="24"/>
      <w:szCs w:val="24"/>
    </w:rPr>
  </w:style>
  <w:style w:type="character" w:customStyle="1" w:styleId="DeltaViewMoveDestination">
    <w:name w:val="DeltaView Move Destination"/>
    <w:uiPriority w:val="99"/>
    <w:rsid w:val="001558C3"/>
    <w:rPr>
      <w:color w:val="00C00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30"/>
    <w:pPr>
      <w:spacing w:after="240"/>
    </w:pPr>
    <w:rPr>
      <w:rFonts w:ascii="Times New Roman" w:hAnsi="Times New Roman"/>
      <w:sz w:val="24"/>
      <w:szCs w:val="24"/>
    </w:rPr>
  </w:style>
  <w:style w:type="paragraph" w:styleId="Heading2">
    <w:name w:val="heading 2"/>
    <w:aliases w:val="H2,h2"/>
    <w:basedOn w:val="Normal"/>
    <w:next w:val="Normal"/>
    <w:link w:val="Heading2Char"/>
    <w:qFormat/>
    <w:rsid w:val="00FE2DB1"/>
    <w:pPr>
      <w:numPr>
        <w:ilvl w:val="1"/>
        <w:numId w:val="3"/>
      </w:numPr>
      <w:autoSpaceDE w:val="0"/>
      <w:autoSpaceDN w:val="0"/>
      <w:adjustRightInd w:val="0"/>
      <w:spacing w:before="240" w:after="0"/>
      <w:jc w:val="both"/>
      <w:outlineLvl w:val="1"/>
    </w:pPr>
    <w:rPr>
      <w:rFonts w:eastAsia="Times New Roman"/>
      <w:u w:val="single"/>
    </w:rPr>
  </w:style>
  <w:style w:type="paragraph" w:styleId="Heading3">
    <w:name w:val="heading 3"/>
    <w:aliases w:val="H3,h3,Heading 3 Char1,H3 Char1,Heading 3 Char Char,H3 Char Char,h3 Char Char"/>
    <w:basedOn w:val="Normal"/>
    <w:link w:val="Heading3Char"/>
    <w:qFormat/>
    <w:rsid w:val="00FE2DB1"/>
    <w:pPr>
      <w:numPr>
        <w:ilvl w:val="2"/>
        <w:numId w:val="3"/>
      </w:numPr>
      <w:autoSpaceDE w:val="0"/>
      <w:autoSpaceDN w:val="0"/>
      <w:adjustRightInd w:val="0"/>
      <w:spacing w:before="240" w:after="0"/>
      <w:jc w:val="both"/>
      <w:outlineLvl w:val="2"/>
    </w:pPr>
    <w:rPr>
      <w:rFonts w:eastAsia="Times New Roman"/>
    </w:rPr>
  </w:style>
  <w:style w:type="paragraph" w:styleId="Heading4">
    <w:name w:val="heading 4"/>
    <w:aliases w:val="H4,h4"/>
    <w:basedOn w:val="Normal"/>
    <w:link w:val="Heading4Char"/>
    <w:qFormat/>
    <w:rsid w:val="00FE2DB1"/>
    <w:pPr>
      <w:numPr>
        <w:ilvl w:val="3"/>
        <w:numId w:val="3"/>
      </w:numPr>
      <w:autoSpaceDE w:val="0"/>
      <w:autoSpaceDN w:val="0"/>
      <w:adjustRightInd w:val="0"/>
      <w:spacing w:before="240" w:after="0"/>
      <w:jc w:val="both"/>
      <w:outlineLvl w:val="3"/>
    </w:pPr>
    <w:rPr>
      <w:rFonts w:eastAsia="Times New Roman"/>
    </w:rPr>
  </w:style>
  <w:style w:type="paragraph" w:styleId="Heading5">
    <w:name w:val="heading 5"/>
    <w:aliases w:val="H5,h5"/>
    <w:basedOn w:val="Normal"/>
    <w:link w:val="Heading5Char"/>
    <w:qFormat/>
    <w:rsid w:val="00FE2DB1"/>
    <w:pPr>
      <w:numPr>
        <w:ilvl w:val="4"/>
        <w:numId w:val="3"/>
      </w:numPr>
      <w:autoSpaceDE w:val="0"/>
      <w:autoSpaceDN w:val="0"/>
      <w:adjustRightInd w:val="0"/>
      <w:spacing w:before="240" w:after="0"/>
      <w:jc w:val="both"/>
      <w:outlineLvl w:val="4"/>
    </w:pPr>
    <w:rPr>
      <w:rFonts w:eastAsia="Times New Roman"/>
    </w:rPr>
  </w:style>
  <w:style w:type="paragraph" w:styleId="Heading6">
    <w:name w:val="heading 6"/>
    <w:aliases w:val="H6,h6"/>
    <w:basedOn w:val="Normal"/>
    <w:link w:val="Heading6Char"/>
    <w:qFormat/>
    <w:rsid w:val="00FE2DB1"/>
    <w:pPr>
      <w:numPr>
        <w:ilvl w:val="5"/>
        <w:numId w:val="3"/>
      </w:numPr>
      <w:autoSpaceDE w:val="0"/>
      <w:autoSpaceDN w:val="0"/>
      <w:adjustRightInd w:val="0"/>
      <w:spacing w:before="240" w:after="0"/>
      <w:jc w:val="both"/>
      <w:outlineLvl w:val="5"/>
    </w:pPr>
    <w:rPr>
      <w:rFonts w:eastAsia="Times New Roman"/>
      <w:szCs w:val="20"/>
    </w:rPr>
  </w:style>
  <w:style w:type="paragraph" w:styleId="Heading7">
    <w:name w:val="heading 7"/>
    <w:aliases w:val="H7,h7"/>
    <w:basedOn w:val="Normal"/>
    <w:link w:val="Heading7Char"/>
    <w:qFormat/>
    <w:rsid w:val="00FE2DB1"/>
    <w:pPr>
      <w:numPr>
        <w:ilvl w:val="6"/>
        <w:numId w:val="3"/>
      </w:numPr>
      <w:autoSpaceDE w:val="0"/>
      <w:autoSpaceDN w:val="0"/>
      <w:adjustRightInd w:val="0"/>
      <w:spacing w:before="240" w:after="0"/>
      <w:jc w:val="both"/>
      <w:outlineLvl w:val="6"/>
    </w:pPr>
    <w:rPr>
      <w:rFonts w:eastAsia="Times New Roman"/>
      <w:szCs w:val="20"/>
    </w:rPr>
  </w:style>
  <w:style w:type="paragraph" w:styleId="Heading8">
    <w:name w:val="heading 8"/>
    <w:aliases w:val="H8,h8"/>
    <w:basedOn w:val="Normal"/>
    <w:link w:val="Heading8Char"/>
    <w:qFormat/>
    <w:rsid w:val="00FE2DB1"/>
    <w:pPr>
      <w:numPr>
        <w:ilvl w:val="7"/>
        <w:numId w:val="3"/>
      </w:numPr>
      <w:autoSpaceDE w:val="0"/>
      <w:autoSpaceDN w:val="0"/>
      <w:adjustRightInd w:val="0"/>
      <w:spacing w:before="240" w:after="0"/>
      <w:jc w:val="both"/>
      <w:outlineLvl w:val="7"/>
    </w:pPr>
    <w:rPr>
      <w:rFonts w:eastAsia="Times New Roman"/>
      <w:szCs w:val="20"/>
    </w:rPr>
  </w:style>
  <w:style w:type="paragraph" w:styleId="Heading9">
    <w:name w:val="heading 9"/>
    <w:aliases w:val="H9,h9"/>
    <w:basedOn w:val="Normal"/>
    <w:link w:val="Heading9Char"/>
    <w:qFormat/>
    <w:rsid w:val="00FE2DB1"/>
    <w:pPr>
      <w:numPr>
        <w:ilvl w:val="8"/>
        <w:numId w:val="3"/>
      </w:numPr>
      <w:autoSpaceDE w:val="0"/>
      <w:autoSpaceDN w:val="0"/>
      <w:adjustRightInd w:val="0"/>
      <w:spacing w:before="240" w:after="0"/>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
    <w:link w:val="Heading2"/>
    <w:rsid w:val="00FE2DB1"/>
    <w:rPr>
      <w:rFonts w:ascii="Times New Roman" w:eastAsia="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link w:val="Heading3"/>
    <w:rsid w:val="00FE2DB1"/>
    <w:rPr>
      <w:rFonts w:ascii="Times New Roman" w:eastAsia="Times New Roman" w:hAnsi="Times New Roman" w:cs="Times New Roman"/>
      <w:sz w:val="24"/>
      <w:szCs w:val="24"/>
    </w:rPr>
  </w:style>
  <w:style w:type="character" w:customStyle="1" w:styleId="Heading4Char">
    <w:name w:val="Heading 4 Char"/>
    <w:aliases w:val="H4 Char,h4 Char"/>
    <w:link w:val="Heading4"/>
    <w:rsid w:val="00FE2DB1"/>
    <w:rPr>
      <w:rFonts w:ascii="Times New Roman" w:eastAsia="Times New Roman" w:hAnsi="Times New Roman" w:cs="Times New Roman"/>
      <w:sz w:val="24"/>
      <w:szCs w:val="24"/>
    </w:rPr>
  </w:style>
  <w:style w:type="character" w:customStyle="1" w:styleId="Heading5Char">
    <w:name w:val="Heading 5 Char"/>
    <w:aliases w:val="H5 Char,h5 Char"/>
    <w:link w:val="Heading5"/>
    <w:rsid w:val="00FE2DB1"/>
    <w:rPr>
      <w:rFonts w:ascii="Times New Roman" w:eastAsia="Times New Roman" w:hAnsi="Times New Roman" w:cs="Times New Roman"/>
      <w:sz w:val="24"/>
      <w:szCs w:val="24"/>
    </w:rPr>
  </w:style>
  <w:style w:type="character" w:customStyle="1" w:styleId="Heading6Char">
    <w:name w:val="Heading 6 Char"/>
    <w:aliases w:val="H6 Char,h6 Char"/>
    <w:link w:val="Heading6"/>
    <w:rsid w:val="00FE2DB1"/>
    <w:rPr>
      <w:rFonts w:ascii="Times New Roman" w:eastAsia="Times New Roman" w:hAnsi="Times New Roman" w:cs="Times New Roman"/>
      <w:sz w:val="24"/>
      <w:szCs w:val="20"/>
    </w:rPr>
  </w:style>
  <w:style w:type="character" w:customStyle="1" w:styleId="Heading7Char">
    <w:name w:val="Heading 7 Char"/>
    <w:aliases w:val="H7 Char,h7 Char"/>
    <w:link w:val="Heading7"/>
    <w:rsid w:val="00FE2DB1"/>
    <w:rPr>
      <w:rFonts w:ascii="Times New Roman" w:eastAsia="Times New Roman" w:hAnsi="Times New Roman" w:cs="Times New Roman"/>
      <w:sz w:val="24"/>
      <w:szCs w:val="20"/>
    </w:rPr>
  </w:style>
  <w:style w:type="character" w:customStyle="1" w:styleId="Heading8Char">
    <w:name w:val="Heading 8 Char"/>
    <w:aliases w:val="H8 Char,h8 Char"/>
    <w:link w:val="Heading8"/>
    <w:rsid w:val="00FE2DB1"/>
    <w:rPr>
      <w:rFonts w:ascii="Times New Roman" w:eastAsia="Times New Roman" w:hAnsi="Times New Roman" w:cs="Times New Roman"/>
      <w:sz w:val="24"/>
      <w:szCs w:val="20"/>
    </w:rPr>
  </w:style>
  <w:style w:type="character" w:customStyle="1" w:styleId="Heading9Char">
    <w:name w:val="Heading 9 Char"/>
    <w:aliases w:val="H9 Char,h9 Char"/>
    <w:link w:val="Heading9"/>
    <w:rsid w:val="00FE2DB1"/>
    <w:rPr>
      <w:rFonts w:ascii="Times New Roman" w:eastAsia="Times New Roman" w:hAnsi="Times New Roman" w:cs="Times New Roman"/>
      <w:sz w:val="24"/>
      <w:szCs w:val="20"/>
    </w:rPr>
  </w:style>
  <w:style w:type="paragraph" w:styleId="BlockText">
    <w:name w:val="Block Text"/>
    <w:basedOn w:val="Normal"/>
    <w:rsid w:val="00FE2DB1"/>
    <w:pPr>
      <w:spacing w:after="0"/>
      <w:ind w:left="720" w:right="720"/>
      <w:jc w:val="both"/>
    </w:pPr>
    <w:rPr>
      <w:rFonts w:eastAsia="Times New Roman"/>
      <w:sz w:val="22"/>
      <w:szCs w:val="20"/>
    </w:rPr>
  </w:style>
  <w:style w:type="character" w:styleId="CommentReference">
    <w:name w:val="annotation reference"/>
    <w:uiPriority w:val="99"/>
    <w:semiHidden/>
    <w:unhideWhenUsed/>
    <w:rsid w:val="00FE2DB1"/>
    <w:rPr>
      <w:sz w:val="16"/>
      <w:szCs w:val="16"/>
    </w:rPr>
  </w:style>
  <w:style w:type="paragraph" w:styleId="CommentText">
    <w:name w:val="annotation text"/>
    <w:basedOn w:val="Normal"/>
    <w:link w:val="CommentTextChar"/>
    <w:uiPriority w:val="99"/>
    <w:unhideWhenUsed/>
    <w:rsid w:val="00FE2DB1"/>
    <w:rPr>
      <w:sz w:val="20"/>
      <w:szCs w:val="20"/>
    </w:rPr>
  </w:style>
  <w:style w:type="character" w:customStyle="1" w:styleId="CommentTextChar">
    <w:name w:val="Comment Text Char"/>
    <w:link w:val="CommentText"/>
    <w:uiPriority w:val="99"/>
    <w:rsid w:val="00FE2DB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DB1"/>
    <w:rPr>
      <w:b/>
      <w:bCs/>
    </w:rPr>
  </w:style>
  <w:style w:type="character" w:customStyle="1" w:styleId="CommentSubjectChar">
    <w:name w:val="Comment Subject Char"/>
    <w:link w:val="CommentSubject"/>
    <w:uiPriority w:val="99"/>
    <w:semiHidden/>
    <w:rsid w:val="00FE2DB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E2DB1"/>
    <w:pPr>
      <w:spacing w:after="0"/>
    </w:pPr>
    <w:rPr>
      <w:rFonts w:ascii="Tahoma" w:hAnsi="Tahoma" w:cs="Tahoma"/>
      <w:sz w:val="16"/>
      <w:szCs w:val="16"/>
    </w:rPr>
  </w:style>
  <w:style w:type="character" w:customStyle="1" w:styleId="BalloonTextChar">
    <w:name w:val="Balloon Text Char"/>
    <w:link w:val="BalloonText"/>
    <w:uiPriority w:val="99"/>
    <w:semiHidden/>
    <w:rsid w:val="00FE2DB1"/>
    <w:rPr>
      <w:rFonts w:ascii="Tahoma" w:eastAsia="Calibri" w:hAnsi="Tahoma" w:cs="Tahoma"/>
      <w:sz w:val="16"/>
      <w:szCs w:val="16"/>
    </w:rPr>
  </w:style>
  <w:style w:type="paragraph" w:customStyle="1" w:styleId="BodyTextI1">
    <w:name w:val="Body Text I1"/>
    <w:basedOn w:val="Normal"/>
    <w:rsid w:val="00FE2DB1"/>
    <w:pPr>
      <w:spacing w:after="0"/>
      <w:ind w:firstLine="720"/>
    </w:pPr>
    <w:rPr>
      <w:rFonts w:eastAsia="Times New Roman"/>
      <w:szCs w:val="20"/>
    </w:rPr>
  </w:style>
  <w:style w:type="paragraph" w:styleId="ListParagraph">
    <w:name w:val="List Paragraph"/>
    <w:basedOn w:val="Normal"/>
    <w:uiPriority w:val="99"/>
    <w:qFormat/>
    <w:rsid w:val="00FE2DB1"/>
    <w:pPr>
      <w:ind w:left="720"/>
      <w:contextualSpacing/>
    </w:pPr>
  </w:style>
  <w:style w:type="paragraph" w:customStyle="1" w:styleId="TabbedL1">
    <w:name w:val="Tabbed_L1"/>
    <w:basedOn w:val="Normal"/>
    <w:uiPriority w:val="99"/>
    <w:rsid w:val="00FE2DB1"/>
    <w:pPr>
      <w:numPr>
        <w:numId w:val="2"/>
      </w:numPr>
      <w:jc w:val="both"/>
      <w:outlineLvl w:val="0"/>
    </w:pPr>
    <w:rPr>
      <w:rFonts w:eastAsia="Times New Roman"/>
      <w:szCs w:val="20"/>
    </w:rPr>
  </w:style>
  <w:style w:type="paragraph" w:customStyle="1" w:styleId="TabbedL2">
    <w:name w:val="Tabbed_L2"/>
    <w:basedOn w:val="TabbedL1"/>
    <w:uiPriority w:val="99"/>
    <w:rsid w:val="00FE2DB1"/>
    <w:pPr>
      <w:numPr>
        <w:ilvl w:val="1"/>
      </w:numPr>
      <w:outlineLvl w:val="1"/>
    </w:pPr>
  </w:style>
  <w:style w:type="paragraph" w:customStyle="1" w:styleId="TabbedL3">
    <w:name w:val="Tabbed_L3"/>
    <w:basedOn w:val="TabbedL2"/>
    <w:uiPriority w:val="99"/>
    <w:rsid w:val="00FE2DB1"/>
    <w:pPr>
      <w:numPr>
        <w:ilvl w:val="2"/>
      </w:numPr>
      <w:outlineLvl w:val="2"/>
    </w:pPr>
  </w:style>
  <w:style w:type="paragraph" w:customStyle="1" w:styleId="TabbedL4">
    <w:name w:val="Tabbed_L4"/>
    <w:basedOn w:val="TabbedL3"/>
    <w:uiPriority w:val="99"/>
    <w:rsid w:val="00FE2DB1"/>
    <w:pPr>
      <w:numPr>
        <w:ilvl w:val="3"/>
      </w:numPr>
      <w:outlineLvl w:val="3"/>
    </w:pPr>
  </w:style>
  <w:style w:type="paragraph" w:customStyle="1" w:styleId="TabbedL5">
    <w:name w:val="Tabbed_L5"/>
    <w:basedOn w:val="TabbedL4"/>
    <w:uiPriority w:val="99"/>
    <w:rsid w:val="00FE2DB1"/>
    <w:pPr>
      <w:numPr>
        <w:ilvl w:val="4"/>
      </w:numPr>
      <w:outlineLvl w:val="4"/>
    </w:pPr>
  </w:style>
  <w:style w:type="paragraph" w:customStyle="1" w:styleId="TabbedL6">
    <w:name w:val="Tabbed_L6"/>
    <w:basedOn w:val="TabbedL5"/>
    <w:uiPriority w:val="99"/>
    <w:rsid w:val="00FE2DB1"/>
    <w:pPr>
      <w:numPr>
        <w:ilvl w:val="5"/>
      </w:numPr>
      <w:outlineLvl w:val="5"/>
    </w:pPr>
  </w:style>
  <w:style w:type="paragraph" w:customStyle="1" w:styleId="TabbedL7">
    <w:name w:val="Tabbed_L7"/>
    <w:basedOn w:val="TabbedL6"/>
    <w:uiPriority w:val="99"/>
    <w:rsid w:val="00FE2DB1"/>
    <w:pPr>
      <w:numPr>
        <w:ilvl w:val="6"/>
      </w:numPr>
      <w:outlineLvl w:val="6"/>
    </w:pPr>
  </w:style>
  <w:style w:type="paragraph" w:customStyle="1" w:styleId="TabbedL8">
    <w:name w:val="Tabbed_L8"/>
    <w:basedOn w:val="TabbedL7"/>
    <w:uiPriority w:val="99"/>
    <w:rsid w:val="00FE2DB1"/>
    <w:pPr>
      <w:numPr>
        <w:ilvl w:val="7"/>
      </w:numPr>
      <w:outlineLvl w:val="7"/>
    </w:pPr>
  </w:style>
  <w:style w:type="paragraph" w:customStyle="1" w:styleId="TabbedL9">
    <w:name w:val="Tabbed_L9"/>
    <w:basedOn w:val="TabbedL8"/>
    <w:uiPriority w:val="99"/>
    <w:rsid w:val="00FE2DB1"/>
    <w:pPr>
      <w:numPr>
        <w:ilvl w:val="8"/>
      </w:numPr>
      <w:outlineLvl w:val="8"/>
    </w:pPr>
  </w:style>
  <w:style w:type="paragraph" w:styleId="Header">
    <w:name w:val="header"/>
    <w:basedOn w:val="Normal"/>
    <w:link w:val="HeaderChar"/>
    <w:uiPriority w:val="99"/>
    <w:semiHidden/>
    <w:unhideWhenUsed/>
    <w:rsid w:val="00FE2DB1"/>
    <w:pPr>
      <w:tabs>
        <w:tab w:val="center" w:pos="4680"/>
        <w:tab w:val="right" w:pos="9360"/>
      </w:tabs>
      <w:spacing w:after="0"/>
    </w:pPr>
  </w:style>
  <w:style w:type="character" w:customStyle="1" w:styleId="HeaderChar">
    <w:name w:val="Header Char"/>
    <w:link w:val="Header"/>
    <w:uiPriority w:val="99"/>
    <w:semiHidden/>
    <w:rsid w:val="00FE2DB1"/>
    <w:rPr>
      <w:rFonts w:ascii="Times New Roman" w:eastAsia="Calibri" w:hAnsi="Times New Roman" w:cs="Times New Roman"/>
      <w:sz w:val="24"/>
      <w:szCs w:val="24"/>
    </w:rPr>
  </w:style>
  <w:style w:type="paragraph" w:styleId="Footer">
    <w:name w:val="footer"/>
    <w:basedOn w:val="Normal"/>
    <w:link w:val="FooterChar"/>
    <w:uiPriority w:val="99"/>
    <w:unhideWhenUsed/>
    <w:rsid w:val="00FE2DB1"/>
    <w:pPr>
      <w:tabs>
        <w:tab w:val="center" w:pos="4680"/>
        <w:tab w:val="right" w:pos="9360"/>
      </w:tabs>
      <w:spacing w:after="0"/>
    </w:pPr>
  </w:style>
  <w:style w:type="character" w:customStyle="1" w:styleId="FooterChar">
    <w:name w:val="Footer Char"/>
    <w:link w:val="Footer"/>
    <w:uiPriority w:val="99"/>
    <w:rsid w:val="00FE2DB1"/>
    <w:rPr>
      <w:rFonts w:ascii="Times New Roman" w:eastAsia="Calibri" w:hAnsi="Times New Roman" w:cs="Times New Roman"/>
      <w:sz w:val="24"/>
      <w:szCs w:val="24"/>
    </w:rPr>
  </w:style>
  <w:style w:type="paragraph" w:customStyle="1" w:styleId="Default">
    <w:name w:val="Default"/>
    <w:rsid w:val="00FE2DB1"/>
    <w:pPr>
      <w:widowControl w:val="0"/>
      <w:autoSpaceDE w:val="0"/>
      <w:autoSpaceDN w:val="0"/>
      <w:adjustRightInd w:val="0"/>
    </w:pPr>
    <w:rPr>
      <w:rFonts w:eastAsia="Times New Roman" w:cs="Calibri"/>
      <w:color w:val="000000"/>
      <w:sz w:val="24"/>
      <w:szCs w:val="24"/>
    </w:rPr>
  </w:style>
  <w:style w:type="paragraph" w:customStyle="1" w:styleId="Normal4">
    <w:name w:val="Normal+4"/>
    <w:basedOn w:val="Default"/>
    <w:next w:val="Default"/>
    <w:rsid w:val="00FE2DB1"/>
    <w:rPr>
      <w:rFonts w:cs="Times New Roman"/>
      <w:color w:val="auto"/>
    </w:rPr>
  </w:style>
  <w:style w:type="paragraph" w:customStyle="1" w:styleId="address">
    <w:name w:val="address"/>
    <w:basedOn w:val="Normal"/>
    <w:rsid w:val="00FE2DB1"/>
    <w:pPr>
      <w:keepNext/>
      <w:keepLines/>
    </w:pPr>
    <w:rPr>
      <w:rFonts w:ascii="Garamond" w:eastAsia="Times New Roman" w:hAnsi="Garamond"/>
      <w:color w:val="0000FF"/>
      <w:szCs w:val="20"/>
    </w:rPr>
  </w:style>
  <w:style w:type="table" w:styleId="TableGrid">
    <w:name w:val="Table Grid"/>
    <w:basedOn w:val="TableNormal"/>
    <w:uiPriority w:val="59"/>
    <w:rsid w:val="00FE2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E2DB1"/>
    <w:rPr>
      <w:color w:val="0000FF"/>
      <w:u w:val="single"/>
    </w:rPr>
  </w:style>
  <w:style w:type="paragraph" w:styleId="BodyText">
    <w:name w:val="Body Text"/>
    <w:basedOn w:val="Normal"/>
    <w:link w:val="BodyTextChar"/>
    <w:rsid w:val="00FE2DB1"/>
    <w:pPr>
      <w:spacing w:after="120"/>
    </w:pPr>
    <w:rPr>
      <w:rFonts w:eastAsia="Times New Roman"/>
      <w:szCs w:val="20"/>
    </w:rPr>
  </w:style>
  <w:style w:type="character" w:customStyle="1" w:styleId="BodyTextChar">
    <w:name w:val="Body Text Char"/>
    <w:link w:val="BodyText"/>
    <w:rsid w:val="00FE2DB1"/>
    <w:rPr>
      <w:rFonts w:ascii="Times New Roman" w:eastAsia="Times New Roman" w:hAnsi="Times New Roman" w:cs="Times New Roman"/>
      <w:sz w:val="24"/>
      <w:szCs w:val="20"/>
    </w:rPr>
  </w:style>
  <w:style w:type="character" w:customStyle="1" w:styleId="DeltaViewInsertion">
    <w:name w:val="DeltaView Insertion"/>
    <w:uiPriority w:val="99"/>
    <w:rsid w:val="00FE2DB1"/>
    <w:rPr>
      <w:color w:val="0000FF"/>
      <w:u w:val="double"/>
    </w:rPr>
  </w:style>
  <w:style w:type="character" w:styleId="Emphasis">
    <w:name w:val="Emphasis"/>
    <w:qFormat/>
    <w:rsid w:val="00FE2DB1"/>
    <w:rPr>
      <w:rFonts w:cs="Times New Roman"/>
      <w:u w:val="single"/>
    </w:rPr>
  </w:style>
  <w:style w:type="character" w:customStyle="1" w:styleId="DeltaViewChangeNumber">
    <w:name w:val="DeltaView Change Number"/>
    <w:rsid w:val="00FE2DB1"/>
    <w:rPr>
      <w:color w:val="000000"/>
      <w:vertAlign w:val="superscript"/>
    </w:rPr>
  </w:style>
  <w:style w:type="character" w:customStyle="1" w:styleId="CharChar">
    <w:name w:val="Char Char"/>
    <w:rsid w:val="00FE2DB1"/>
    <w:rPr>
      <w:rFonts w:cs="Times New Roman"/>
      <w:sz w:val="24"/>
      <w:szCs w:val="24"/>
      <w:lang w:val="en-US" w:bidi="ar-SA"/>
    </w:rPr>
  </w:style>
  <w:style w:type="paragraph" w:customStyle="1" w:styleId="BodyMain">
    <w:name w:val="Body Main"/>
    <w:aliases w:val="BM"/>
    <w:basedOn w:val="Normal"/>
    <w:rsid w:val="00FE2DB1"/>
    <w:pPr>
      <w:autoSpaceDE w:val="0"/>
      <w:autoSpaceDN w:val="0"/>
      <w:adjustRightInd w:val="0"/>
      <w:spacing w:before="240" w:after="0"/>
      <w:ind w:firstLine="1440"/>
      <w:jc w:val="both"/>
    </w:pPr>
    <w:rPr>
      <w:rFonts w:eastAsia="Times New Roman"/>
    </w:rPr>
  </w:style>
  <w:style w:type="character" w:customStyle="1" w:styleId="definedterm">
    <w:name w:val="defined term"/>
    <w:aliases w:val="DF"/>
    <w:rsid w:val="00FE2DB1"/>
    <w:rPr>
      <w:u w:val="single"/>
    </w:rPr>
  </w:style>
  <w:style w:type="paragraph" w:styleId="Revision">
    <w:name w:val="Revision"/>
    <w:hidden/>
    <w:uiPriority w:val="99"/>
    <w:semiHidden/>
    <w:rsid w:val="00FE2DB1"/>
    <w:rPr>
      <w:rFonts w:ascii="Times New Roman" w:hAnsi="Times New Roman"/>
      <w:sz w:val="24"/>
      <w:szCs w:val="24"/>
    </w:rPr>
  </w:style>
  <w:style w:type="character" w:customStyle="1" w:styleId="DeltaViewMoveDestination">
    <w:name w:val="DeltaView Move Destination"/>
    <w:uiPriority w:val="99"/>
    <w:rsid w:val="001558C3"/>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hud.gov/offices/adm/hudclips/index.cf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HUDIHCF2-29-2031</_dlc_DocId>
    <_dlc_DocIdUrl xmlns="890e4778-6dda-4922-9cbb-844e3833891c">
      <Url>http://hudsharepoint.hud.gov/sites/IHCF2/DEVL/pp/_layouts/DocIdRedir.aspx?ID=HUDIHCF2-29-2031</Url>
      <Description>HUDIHCF2-29-2031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E59D4-FCE3-49F1-AEB8-F3C418FD654D}">
  <ds:schemaRefs>
    <ds:schemaRef ds:uri="http://schemas.microsoft.com/office/2006/metadata/longProperties"/>
  </ds:schemaRefs>
</ds:datastoreItem>
</file>

<file path=customXml/itemProps2.xml><?xml version="1.0" encoding="utf-8"?>
<ds:datastoreItem xmlns:ds="http://schemas.openxmlformats.org/officeDocument/2006/customXml" ds:itemID="{925B99D0-C58B-430D-9DA8-3A39456CB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7F11A-35BE-46B8-B5E6-879707806C92}">
  <ds:schemaRefs>
    <ds:schemaRef ds:uri="http://schemas.microsoft.com/sharepoint/events"/>
  </ds:schemaRefs>
</ds:datastoreItem>
</file>

<file path=customXml/itemProps4.xml><?xml version="1.0" encoding="utf-8"?>
<ds:datastoreItem xmlns:ds="http://schemas.openxmlformats.org/officeDocument/2006/customXml" ds:itemID="{973DABED-BF98-41BC-BD9E-500C0591169B}">
  <ds:schemaRefs>
    <ds:schemaRef ds:uri="http://schemas.microsoft.com/office/2006/documentManagement/types"/>
    <ds:schemaRef ds:uri="890e4778-6dda-4922-9cbb-844e3833891c"/>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8120C0DC-CE59-4670-852C-9C82151C5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3814</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h15031</dc:creator>
  <cp:keywords/>
  <dc:description/>
  <cp:lastModifiedBy>H22192</cp:lastModifiedBy>
  <cp:revision>4</cp:revision>
  <cp:lastPrinted>2012-10-09T15:56:00Z</cp:lastPrinted>
  <dcterms:created xsi:type="dcterms:W3CDTF">2013-02-11T19:37:00Z</dcterms:created>
  <dcterms:modified xsi:type="dcterms:W3CDTF">2013-02-20T18:45:00Z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0x010100ACCC114D10040C4C8E96E5BE845FAAC8</vt:lpwstr>
  </property>
  <property fmtid="{D5CDD505-2E9C-101B-9397-08002B2CF9AE}" pid="3" name="_DocHome">
    <vt:i4>-1932438126</vt:i4>
  </property>
  <property fmtid="{D5CDD505-2E9C-101B-9397-08002B2CF9AE}" pid="4" name="_dlc_DocId">
    <vt:lpwstr>HUDIHCF2-29-1792</vt:lpwstr>
  </property>
  <property fmtid="{D5CDD505-2E9C-101B-9397-08002B2CF9AE}" pid="5" name="_dlc_DocIdItemGuid">
    <vt:lpwstr>fa9547b9-0a11-4ea1-bdda-6ece273f8114</vt:lpwstr>
  </property>
  <property fmtid="{D5CDD505-2E9C-101B-9397-08002B2CF9AE}" pid="6" name="_dlc_DocIdUrl">
    <vt:lpwstr>http://hudsharepoint.hud.gov/sites/IHCF2/DEVL/pp/_layouts/DocIdRedir.aspx?ID=HUDIHCF2-29-1792, HUDIHCF2-29-1792</vt:lpwstr>
  </property>
</Properties>
</file>