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90" w:rsidRDefault="00AE578A">
      <w:bookmarkStart w:id="0" w:name="_GoBack"/>
      <w:bookmarkEnd w:id="0"/>
      <w:r>
        <w:t>The Burden hours were incorrectly entered into ROCIS.   The burden hour data in ROCIS is being amended to reflect the burden hours as provided for in the supporting statement.</w:t>
      </w:r>
    </w:p>
    <w:sectPr w:rsidR="004A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8A"/>
    <w:rsid w:val="002B6F49"/>
    <w:rsid w:val="004A6190"/>
    <w:rsid w:val="00AE578A"/>
    <w:rsid w:val="00E7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SYSTEM</cp:lastModifiedBy>
  <cp:revision>2</cp:revision>
  <dcterms:created xsi:type="dcterms:W3CDTF">2017-08-22T14:14:00Z</dcterms:created>
  <dcterms:modified xsi:type="dcterms:W3CDTF">2017-08-22T14:14:00Z</dcterms:modified>
</cp:coreProperties>
</file>