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120" w:rsidRDefault="00615863" w:rsidP="00EB436D">
      <w:pPr>
        <w:tabs>
          <w:tab w:val="left" w:pos="0"/>
          <w:tab w:val="left" w:pos="720"/>
          <w:tab w:val="left" w:pos="1440"/>
          <w:tab w:val="left" w:pos="186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720"/>
          <w:tab w:val="left" w:pos="1440"/>
          <w:tab w:val="left" w:pos="1860"/>
          <w:tab w:val="left" w:pos="2160"/>
          <w:tab w:val="left" w:pos="2880"/>
          <w:tab w:val="left" w:pos="3600"/>
          <w:tab w:val="left" w:pos="0"/>
          <w:tab w:val="left" w:pos="720"/>
          <w:tab w:val="left" w:pos="1440"/>
          <w:tab w:val="left" w:pos="1860"/>
          <w:tab w:val="left" w:pos="2160"/>
          <w:tab w:val="left" w:pos="2880"/>
          <w:tab w:val="left" w:pos="3600"/>
          <w:tab w:val="left" w:pos="0"/>
          <w:tab w:val="left" w:pos="720"/>
          <w:tab w:val="left" w:pos="1440"/>
          <w:tab w:val="left" w:pos="1860"/>
          <w:tab w:val="left" w:pos="2160"/>
          <w:tab w:val="left" w:pos="2880"/>
          <w:tab w:val="left" w:pos="3600"/>
        </w:tabs>
        <w:ind w:right="1140"/>
        <w:rPr>
          <w:rFonts w:ascii="Times" w:hAnsi="Times"/>
          <w:b/>
        </w:rPr>
      </w:pPr>
      <w:bookmarkStart w:id="0" w:name="_GoBack"/>
      <w:bookmarkEnd w:id="0"/>
      <w:r w:rsidRPr="00B14120">
        <w:rPr>
          <w:rFonts w:ascii="Times" w:hAnsi="Times"/>
          <w:b/>
        </w:rPr>
        <w:t>CMS Response to Public Comments Received for CMS-</w:t>
      </w:r>
      <w:r w:rsidR="001E749A">
        <w:rPr>
          <w:rFonts w:ascii="Times" w:hAnsi="Times"/>
          <w:b/>
        </w:rPr>
        <w:t>2017-0048</w:t>
      </w:r>
    </w:p>
    <w:p w:rsidR="00EB436D" w:rsidRDefault="00EB436D" w:rsidP="00EB436D">
      <w:pPr>
        <w:tabs>
          <w:tab w:val="left" w:pos="0"/>
          <w:tab w:val="left" w:pos="720"/>
          <w:tab w:val="left" w:pos="1440"/>
          <w:tab w:val="left" w:pos="186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720"/>
          <w:tab w:val="left" w:pos="1440"/>
          <w:tab w:val="left" w:pos="1860"/>
          <w:tab w:val="left" w:pos="2160"/>
          <w:tab w:val="left" w:pos="2880"/>
          <w:tab w:val="left" w:pos="3600"/>
          <w:tab w:val="left" w:pos="0"/>
          <w:tab w:val="left" w:pos="720"/>
          <w:tab w:val="left" w:pos="1440"/>
          <w:tab w:val="left" w:pos="1860"/>
          <w:tab w:val="left" w:pos="2160"/>
          <w:tab w:val="left" w:pos="2880"/>
          <w:tab w:val="left" w:pos="3600"/>
          <w:tab w:val="left" w:pos="0"/>
          <w:tab w:val="left" w:pos="720"/>
          <w:tab w:val="left" w:pos="1440"/>
          <w:tab w:val="left" w:pos="1860"/>
          <w:tab w:val="left" w:pos="2160"/>
          <w:tab w:val="left" w:pos="2880"/>
          <w:tab w:val="left" w:pos="3600"/>
        </w:tabs>
        <w:ind w:right="1140"/>
      </w:pPr>
    </w:p>
    <w:p w:rsidR="00702D1D" w:rsidRDefault="00702D1D">
      <w:r>
        <w:t xml:space="preserve">The Centers for Medicare </w:t>
      </w:r>
      <w:r w:rsidR="001910B5">
        <w:t>&amp;</w:t>
      </w:r>
      <w:r>
        <w:t xml:space="preserve"> Medicaid Services</w:t>
      </w:r>
      <w:r w:rsidR="00F56CC6">
        <w:t xml:space="preserve"> (CMS)</w:t>
      </w:r>
      <w:r w:rsidR="00EB436D">
        <w:t xml:space="preserve"> received </w:t>
      </w:r>
      <w:r w:rsidR="004A1240">
        <w:t xml:space="preserve">several </w:t>
      </w:r>
      <w:r>
        <w:t>comments</w:t>
      </w:r>
      <w:r w:rsidR="001E749A">
        <w:t xml:space="preserve"> related to CMS-2017-0048</w:t>
      </w:r>
      <w:r w:rsidR="00474052">
        <w:t xml:space="preserve"> from</w:t>
      </w:r>
      <w:r>
        <w:t xml:space="preserve"> </w:t>
      </w:r>
      <w:r w:rsidR="00D4709E">
        <w:t>one individual representing a</w:t>
      </w:r>
      <w:r w:rsidR="001E749A">
        <w:t xml:space="preserve"> </w:t>
      </w:r>
      <w:r w:rsidR="004A7A1D">
        <w:t>health plan</w:t>
      </w:r>
      <w:r w:rsidR="001E749A">
        <w:t>.</w:t>
      </w:r>
      <w:r w:rsidR="00F56CC6">
        <w:t xml:space="preserve"> </w:t>
      </w:r>
      <w:r w:rsidR="00736BA8">
        <w:t>Th</w:t>
      </w:r>
      <w:r w:rsidR="00F56CC6">
        <w:t>is</w:t>
      </w:r>
      <w:r w:rsidR="00736BA8">
        <w:t xml:space="preserve"> is the reconciliation </w:t>
      </w:r>
      <w:r w:rsidR="00F56CC6">
        <w:t>of th</w:t>
      </w:r>
      <w:r w:rsidR="004A1240">
        <w:t>os</w:t>
      </w:r>
      <w:r w:rsidR="00F56CC6">
        <w:t>e comments.</w:t>
      </w:r>
    </w:p>
    <w:p w:rsidR="00702D1D" w:rsidRDefault="00702D1D"/>
    <w:p w:rsidR="004A1240" w:rsidRDefault="00C367AF" w:rsidP="00A81DDE">
      <w:pPr>
        <w:rPr>
          <w:u w:val="single"/>
        </w:rPr>
      </w:pPr>
      <w:r w:rsidRPr="00A21042">
        <w:rPr>
          <w:b/>
          <w:u w:val="single"/>
        </w:rPr>
        <w:t>Comment:</w:t>
      </w:r>
    </w:p>
    <w:p w:rsidR="00A81DDE" w:rsidRPr="00A81DDE" w:rsidRDefault="00C367AF" w:rsidP="00A81DDE">
      <w:pPr>
        <w:rPr>
          <w:rFonts w:ascii="Times" w:hAnsi="Times"/>
        </w:rPr>
      </w:pPr>
      <w:r>
        <w:rPr>
          <w:rFonts w:ascii="Times" w:hAnsi="Times"/>
        </w:rPr>
        <w:t>The</w:t>
      </w:r>
      <w:r w:rsidR="00D4709E">
        <w:rPr>
          <w:rFonts w:ascii="Times" w:hAnsi="Times"/>
        </w:rPr>
        <w:t xml:space="preserve"> commenter</w:t>
      </w:r>
      <w:r w:rsidR="00A81DDE">
        <w:rPr>
          <w:rFonts w:ascii="Times" w:hAnsi="Times"/>
        </w:rPr>
        <w:t xml:space="preserve"> </w:t>
      </w:r>
      <w:r w:rsidR="00D4709E">
        <w:rPr>
          <w:rFonts w:ascii="Times" w:hAnsi="Times"/>
        </w:rPr>
        <w:t xml:space="preserve">recommended </w:t>
      </w:r>
      <w:r w:rsidR="00C17461">
        <w:rPr>
          <w:rFonts w:ascii="Times" w:hAnsi="Times"/>
        </w:rPr>
        <w:t>CMS</w:t>
      </w:r>
      <w:r w:rsidRPr="003F3B78">
        <w:rPr>
          <w:rFonts w:ascii="Times" w:hAnsi="Times"/>
        </w:rPr>
        <w:t xml:space="preserve"> </w:t>
      </w:r>
      <w:r w:rsidR="00D4709E">
        <w:rPr>
          <w:rFonts w:ascii="Times" w:hAnsi="Times"/>
        </w:rPr>
        <w:t xml:space="preserve">explore other </w:t>
      </w:r>
      <w:r w:rsidR="00A81DDE">
        <w:rPr>
          <w:rFonts w:ascii="Times" w:hAnsi="Times"/>
        </w:rPr>
        <w:t>way</w:t>
      </w:r>
      <w:r w:rsidR="00D4709E">
        <w:rPr>
          <w:rFonts w:ascii="Times" w:hAnsi="Times"/>
        </w:rPr>
        <w:t xml:space="preserve">s of collecting </w:t>
      </w:r>
      <w:r w:rsidR="00A81DDE">
        <w:rPr>
          <w:rFonts w:ascii="Times" w:hAnsi="Times"/>
        </w:rPr>
        <w:t>the H</w:t>
      </w:r>
      <w:r w:rsidR="00D4709E">
        <w:rPr>
          <w:rFonts w:ascii="Times" w:hAnsi="Times"/>
        </w:rPr>
        <w:t>OS data</w:t>
      </w:r>
      <w:r w:rsidR="00A81DDE">
        <w:rPr>
          <w:rFonts w:ascii="Times" w:hAnsi="Times"/>
        </w:rPr>
        <w:t xml:space="preserve"> that would “provide real time data”</w:t>
      </w:r>
      <w:r w:rsidR="00D4709E">
        <w:rPr>
          <w:rFonts w:ascii="Times" w:hAnsi="Times"/>
        </w:rPr>
        <w:t xml:space="preserve"> </w:t>
      </w:r>
      <w:r w:rsidR="00A81DDE">
        <w:rPr>
          <w:rFonts w:ascii="Times" w:hAnsi="Times"/>
        </w:rPr>
        <w:t>and “</w:t>
      </w:r>
      <w:r w:rsidR="00CC2380">
        <w:rPr>
          <w:rFonts w:ascii="Times" w:hAnsi="Times"/>
        </w:rPr>
        <w:t>a</w:t>
      </w:r>
      <w:r w:rsidR="00A81DDE">
        <w:rPr>
          <w:rFonts w:ascii="Times" w:hAnsi="Times"/>
        </w:rPr>
        <w:t xml:space="preserve">lso decrease the burden on the beneficiaries,” </w:t>
      </w:r>
      <w:r w:rsidR="00D4709E">
        <w:rPr>
          <w:rFonts w:ascii="Times" w:hAnsi="Times"/>
        </w:rPr>
        <w:t xml:space="preserve">such as </w:t>
      </w:r>
      <w:r w:rsidR="00CC2380">
        <w:rPr>
          <w:rFonts w:ascii="Times" w:hAnsi="Times"/>
        </w:rPr>
        <w:t xml:space="preserve">by </w:t>
      </w:r>
      <w:r w:rsidR="00D4709E">
        <w:rPr>
          <w:rFonts w:ascii="Times" w:hAnsi="Times"/>
        </w:rPr>
        <w:t>adding the HEDIS</w:t>
      </w:r>
      <w:r w:rsidR="00A81DDE">
        <w:rPr>
          <w:rFonts w:ascii="Times" w:hAnsi="Times"/>
        </w:rPr>
        <w:t>-</w:t>
      </w:r>
      <w:r w:rsidR="00D4709E">
        <w:rPr>
          <w:rFonts w:ascii="Times" w:hAnsi="Times"/>
        </w:rPr>
        <w:t xml:space="preserve">HOS items to </w:t>
      </w:r>
      <w:r w:rsidR="00A81DDE">
        <w:rPr>
          <w:rFonts w:ascii="Times" w:hAnsi="Times"/>
        </w:rPr>
        <w:t xml:space="preserve">the </w:t>
      </w:r>
      <w:r w:rsidR="00D4709E">
        <w:rPr>
          <w:rFonts w:ascii="Times" w:hAnsi="Times"/>
        </w:rPr>
        <w:t xml:space="preserve">CAHPS or using the HRA. </w:t>
      </w:r>
    </w:p>
    <w:p w:rsidR="00C367AF" w:rsidRDefault="00C367AF" w:rsidP="00615863">
      <w:pPr>
        <w:rPr>
          <w:b/>
          <w:u w:val="single"/>
        </w:rPr>
      </w:pPr>
    </w:p>
    <w:p w:rsidR="004A1240" w:rsidRDefault="004A1240" w:rsidP="00911530">
      <w:pPr>
        <w:ind w:left="720"/>
        <w:rPr>
          <w:b/>
          <w:u w:val="single"/>
        </w:rPr>
      </w:pPr>
      <w:r>
        <w:rPr>
          <w:b/>
          <w:u w:val="single"/>
        </w:rPr>
        <w:t>Response:</w:t>
      </w:r>
    </w:p>
    <w:p w:rsidR="00632902" w:rsidRPr="008B088B" w:rsidRDefault="001C39B8" w:rsidP="00911530">
      <w:pPr>
        <w:ind w:left="720"/>
        <w:rPr>
          <w:bCs/>
        </w:rPr>
      </w:pPr>
      <w:r w:rsidRPr="008B088B">
        <w:t xml:space="preserve">CMS </w:t>
      </w:r>
      <w:r w:rsidR="00CC2380" w:rsidRPr="008B088B">
        <w:t>shares commenter</w:t>
      </w:r>
      <w:r w:rsidR="00632902" w:rsidRPr="008B088B">
        <w:t>’</w:t>
      </w:r>
      <w:r w:rsidR="00CC2380" w:rsidRPr="008B088B">
        <w:t xml:space="preserve">s concern about burdening our beneficiaries. </w:t>
      </w:r>
      <w:r w:rsidR="008B088B">
        <w:t>However, a</w:t>
      </w:r>
      <w:r w:rsidR="00632902" w:rsidRPr="008B088B">
        <w:t>dding the HEDIS-HOS</w:t>
      </w:r>
      <w:r w:rsidR="00D71489" w:rsidRPr="008B088B">
        <w:t xml:space="preserve"> items</w:t>
      </w:r>
      <w:r w:rsidR="00632902" w:rsidRPr="008B088B">
        <w:t xml:space="preserve"> to the MAO-reported Health Risk Assessment (HRA) would defeat th</w:t>
      </w:r>
      <w:r w:rsidR="00D71489" w:rsidRPr="008B088B">
        <w:t xml:space="preserve">e HOS’s </w:t>
      </w:r>
      <w:r w:rsidR="00632902" w:rsidRPr="008B088B">
        <w:t xml:space="preserve">purpose </w:t>
      </w:r>
      <w:r w:rsidR="00D71489" w:rsidRPr="008B088B">
        <w:t>as</w:t>
      </w:r>
      <w:r w:rsidR="00632902" w:rsidRPr="008B088B">
        <w:t xml:space="preserve"> an unbiased p</w:t>
      </w:r>
      <w:r w:rsidR="00CC2380" w:rsidRPr="008B088B">
        <w:t>atient</w:t>
      </w:r>
      <w:r w:rsidR="008B088B">
        <w:t>-</w:t>
      </w:r>
      <w:r w:rsidR="00CC2380" w:rsidRPr="008B088B">
        <w:t>reported measure</w:t>
      </w:r>
      <w:r w:rsidR="00632902" w:rsidRPr="008B088B">
        <w:t xml:space="preserve">. </w:t>
      </w:r>
      <w:r w:rsidR="00870782">
        <w:t>While</w:t>
      </w:r>
      <w:r w:rsidR="008B088B">
        <w:t xml:space="preserve"> a</w:t>
      </w:r>
      <w:r w:rsidR="00632902" w:rsidRPr="008B088B">
        <w:t xml:space="preserve">dding the HEDIS-HOS </w:t>
      </w:r>
      <w:r w:rsidR="00D71489" w:rsidRPr="008B088B">
        <w:t xml:space="preserve">measures </w:t>
      </w:r>
      <w:r w:rsidR="00632902" w:rsidRPr="008B088B">
        <w:t>to the CAHPS survey would move up the data collection timeline by one month (CAHPS data are collected March through June</w:t>
      </w:r>
      <w:r w:rsidR="008B088B">
        <w:t>;</w:t>
      </w:r>
      <w:r w:rsidR="00632902" w:rsidRPr="008B088B">
        <w:t xml:space="preserve"> HOS data are collected April through July),</w:t>
      </w:r>
      <w:r w:rsidR="00D71489" w:rsidRPr="008B088B">
        <w:t xml:space="preserve"> the commenter is incorrect in </w:t>
      </w:r>
      <w:r w:rsidR="0067599F" w:rsidRPr="008B088B">
        <w:t>assuming</w:t>
      </w:r>
      <w:r w:rsidR="00D71489" w:rsidRPr="008B088B">
        <w:t xml:space="preserve"> </w:t>
      </w:r>
      <w:r w:rsidR="0067599F" w:rsidRPr="008B088B">
        <w:t>th</w:t>
      </w:r>
      <w:r w:rsidR="003436D4">
        <w:t>e</w:t>
      </w:r>
      <w:r w:rsidR="0067599F" w:rsidRPr="008B088B">
        <w:t xml:space="preserve"> </w:t>
      </w:r>
      <w:r w:rsidR="00D71489" w:rsidRPr="008B088B">
        <w:t xml:space="preserve">HEDIS results could be distributed with the CAHPS results. </w:t>
      </w:r>
      <w:r w:rsidR="00632902" w:rsidRPr="008B088B">
        <w:rPr>
          <w:bCs/>
        </w:rPr>
        <w:t xml:space="preserve">Results of </w:t>
      </w:r>
      <w:r w:rsidR="00D71489" w:rsidRPr="008B088B">
        <w:rPr>
          <w:bCs/>
        </w:rPr>
        <w:t xml:space="preserve">the four (4) HEDIS-HOS </w:t>
      </w:r>
      <w:r w:rsidR="00632902" w:rsidRPr="008B088B">
        <w:rPr>
          <w:bCs/>
        </w:rPr>
        <w:t xml:space="preserve">Effectiveness of Care </w:t>
      </w:r>
      <w:r w:rsidR="00D71489" w:rsidRPr="008B088B">
        <w:rPr>
          <w:bCs/>
        </w:rPr>
        <w:t>m</w:t>
      </w:r>
      <w:r w:rsidR="00632902" w:rsidRPr="008B088B">
        <w:rPr>
          <w:bCs/>
        </w:rPr>
        <w:t xml:space="preserve">easures </w:t>
      </w:r>
      <w:r w:rsidR="00D71489" w:rsidRPr="008B088B">
        <w:rPr>
          <w:bCs/>
        </w:rPr>
        <w:t>(</w:t>
      </w:r>
      <w:r w:rsidR="00632902" w:rsidRPr="008B088B">
        <w:rPr>
          <w:bCs/>
        </w:rPr>
        <w:t>Management of Urinary Incontinence in Older Adults</w:t>
      </w:r>
      <w:r w:rsidR="00D71489" w:rsidRPr="008B088B">
        <w:rPr>
          <w:bCs/>
        </w:rPr>
        <w:t>, P</w:t>
      </w:r>
      <w:r w:rsidR="00632902" w:rsidRPr="008B088B">
        <w:rPr>
          <w:bCs/>
        </w:rPr>
        <w:t>h</w:t>
      </w:r>
      <w:r w:rsidR="00D71489" w:rsidRPr="008B088B">
        <w:rPr>
          <w:bCs/>
        </w:rPr>
        <w:t xml:space="preserve">ysical Activity in Older Adults, Fall Risk Management, and </w:t>
      </w:r>
      <w:r w:rsidR="00632902" w:rsidRPr="008B088B">
        <w:rPr>
          <w:bCs/>
        </w:rPr>
        <w:t>Oste</w:t>
      </w:r>
      <w:r w:rsidR="00D71489" w:rsidRPr="008B088B">
        <w:rPr>
          <w:bCs/>
        </w:rPr>
        <w:t xml:space="preserve">oporosis Testing in Older Women) </w:t>
      </w:r>
      <w:r w:rsidR="007753BB">
        <w:rPr>
          <w:bCs/>
        </w:rPr>
        <w:t xml:space="preserve">that </w:t>
      </w:r>
      <w:r w:rsidR="00D71489" w:rsidRPr="008B088B">
        <w:rPr>
          <w:bCs/>
        </w:rPr>
        <w:t>are calculated by NCQA</w:t>
      </w:r>
      <w:r w:rsidR="003436D4">
        <w:rPr>
          <w:bCs/>
        </w:rPr>
        <w:t xml:space="preserve"> are</w:t>
      </w:r>
      <w:r w:rsidR="00D71489" w:rsidRPr="008B088B">
        <w:rPr>
          <w:bCs/>
        </w:rPr>
        <w:t xml:space="preserve"> not due to CMS until spring of the year following data collection</w:t>
      </w:r>
      <w:r w:rsidR="003436D4">
        <w:rPr>
          <w:bCs/>
        </w:rPr>
        <w:t xml:space="preserve"> and </w:t>
      </w:r>
      <w:r w:rsidR="0067599F" w:rsidRPr="008B088B">
        <w:rPr>
          <w:bCs/>
        </w:rPr>
        <w:t xml:space="preserve">are </w:t>
      </w:r>
      <w:r w:rsidR="00D71489" w:rsidRPr="008B088B">
        <w:rPr>
          <w:bCs/>
        </w:rPr>
        <w:t xml:space="preserve">distributed annually in the HOS Baseline Report </w:t>
      </w:r>
      <w:r w:rsidR="003436D4">
        <w:rPr>
          <w:bCs/>
        </w:rPr>
        <w:t>May</w:t>
      </w:r>
      <w:r w:rsidR="00D71489" w:rsidRPr="008B088B">
        <w:rPr>
          <w:bCs/>
        </w:rPr>
        <w:t xml:space="preserve">. </w:t>
      </w:r>
    </w:p>
    <w:p w:rsidR="00632902" w:rsidRDefault="00632902" w:rsidP="00A81DDE">
      <w:pPr>
        <w:rPr>
          <w:b/>
          <w:bCs/>
        </w:rPr>
      </w:pPr>
    </w:p>
    <w:p w:rsidR="00AE1DC5" w:rsidRPr="00AE1DC5" w:rsidRDefault="00AE1DC5" w:rsidP="00AE1DC5">
      <w:pPr>
        <w:ind w:firstLine="720"/>
      </w:pPr>
      <w:r>
        <w:rPr>
          <w:b/>
          <w:u w:val="single"/>
        </w:rPr>
        <w:t>Action Taken:</w:t>
      </w:r>
      <w:r>
        <w:t xml:space="preserve"> None.</w:t>
      </w:r>
    </w:p>
    <w:p w:rsidR="00AE1DC5" w:rsidRDefault="00AE1DC5" w:rsidP="00AE1DC5">
      <w:pPr>
        <w:ind w:firstLine="720"/>
        <w:rPr>
          <w:b/>
          <w:u w:val="single"/>
        </w:rPr>
      </w:pPr>
    </w:p>
    <w:p w:rsidR="00D77ACB" w:rsidRDefault="00D77ACB" w:rsidP="00D77ACB">
      <w:r>
        <w:rPr>
          <w:b/>
          <w:u w:val="single"/>
        </w:rPr>
        <w:t>Comment:</w:t>
      </w:r>
      <w:r>
        <w:t xml:space="preserve"> The commenter recommended CMS reduce the </w:t>
      </w:r>
      <w:r w:rsidR="002722C3">
        <w:t>“</w:t>
      </w:r>
      <w:r>
        <w:t>time lag</w:t>
      </w:r>
      <w:r w:rsidR="002722C3">
        <w:t>”</w:t>
      </w:r>
      <w:r>
        <w:t xml:space="preserve"> from </w:t>
      </w:r>
      <w:r w:rsidR="004A1240">
        <w:t>HOS sur</w:t>
      </w:r>
      <w:r>
        <w:t xml:space="preserve">vey execution to </w:t>
      </w:r>
      <w:r w:rsidR="004A1240">
        <w:t>final r</w:t>
      </w:r>
      <w:r>
        <w:t xml:space="preserve">esults. </w:t>
      </w:r>
    </w:p>
    <w:p w:rsidR="00D77ACB" w:rsidRDefault="00D77ACB" w:rsidP="00D77ACB"/>
    <w:p w:rsidR="00D77ACB" w:rsidRDefault="00D77ACB" w:rsidP="00D77ACB">
      <w:pPr>
        <w:ind w:left="720"/>
        <w:rPr>
          <w:b/>
          <w:u w:val="single"/>
        </w:rPr>
      </w:pPr>
      <w:r w:rsidRPr="00A21042">
        <w:rPr>
          <w:b/>
          <w:u w:val="single"/>
        </w:rPr>
        <w:t xml:space="preserve">Response: </w:t>
      </w:r>
    </w:p>
    <w:p w:rsidR="00D77ACB" w:rsidRDefault="00D77ACB" w:rsidP="00D77ACB">
      <w:pPr>
        <w:ind w:left="720"/>
      </w:pPr>
      <w:r>
        <w:t xml:space="preserve">The commenter pointed out the three year “time lag” between HOS baseline data collection and </w:t>
      </w:r>
      <w:r w:rsidR="00870782">
        <w:t>health plans receiving member-</w:t>
      </w:r>
      <w:r w:rsidR="0074313F">
        <w:t xml:space="preserve">level </w:t>
      </w:r>
      <w:r>
        <w:t xml:space="preserve">results. </w:t>
      </w:r>
      <w:r w:rsidR="007C2A6F">
        <w:t>Contributing to the perceived “lag” is the longitudinal component of the HOS</w:t>
      </w:r>
      <w:r w:rsidR="0074313F">
        <w:t xml:space="preserve">; </w:t>
      </w:r>
      <w:r w:rsidR="00870782">
        <w:t>beneficiarie</w:t>
      </w:r>
      <w:r w:rsidR="007C2A6F">
        <w:t xml:space="preserve">s who complete the baseline HOS must be resurveyed two years later to generate HOS “outcome” measures. </w:t>
      </w:r>
      <w:r w:rsidR="0074313F">
        <w:t>While h</w:t>
      </w:r>
      <w:r w:rsidR="002722C3">
        <w:t xml:space="preserve">ealth plans </w:t>
      </w:r>
      <w:r w:rsidR="0074313F">
        <w:t xml:space="preserve">do </w:t>
      </w:r>
      <w:r w:rsidR="002722C3">
        <w:t>wait three years for their performance measurement reports and beneficiary-level data</w:t>
      </w:r>
      <w:r w:rsidR="00870782">
        <w:t xml:space="preserve">, </w:t>
      </w:r>
      <w:r w:rsidR="002722C3">
        <w:t>r</w:t>
      </w:r>
      <w:r w:rsidR="007C2A6F">
        <w:t>esults of the bas</w:t>
      </w:r>
      <w:r w:rsidR="002722C3">
        <w:t>eline survey are</w:t>
      </w:r>
      <w:r w:rsidR="007C2A6F">
        <w:t xml:space="preserve"> distributed </w:t>
      </w:r>
      <w:r w:rsidR="002722C3">
        <w:t xml:space="preserve">in May of the year following data collection, approximately nine months after data collection ends. </w:t>
      </w:r>
      <w:r w:rsidR="00870782">
        <w:t>Providing member-level data any earlier</w:t>
      </w:r>
      <w:r w:rsidR="00E16841">
        <w:t xml:space="preserve"> is not possible because doing so would </w:t>
      </w:r>
      <w:r w:rsidR="00391FAC">
        <w:t xml:space="preserve">prematurely </w:t>
      </w:r>
      <w:r w:rsidR="00E16841">
        <w:t xml:space="preserve">reveal the sample. </w:t>
      </w:r>
    </w:p>
    <w:p w:rsidR="0074313F" w:rsidRDefault="0074313F" w:rsidP="00D77ACB">
      <w:pPr>
        <w:ind w:left="720"/>
      </w:pPr>
    </w:p>
    <w:p w:rsidR="00870782" w:rsidRDefault="0074313F" w:rsidP="00870782">
      <w:pPr>
        <w:ind w:left="720"/>
      </w:pPr>
      <w:r>
        <w:rPr>
          <w:b/>
          <w:u w:val="single"/>
        </w:rPr>
        <w:t>Action Taken:</w:t>
      </w:r>
      <w:r>
        <w:t xml:space="preserve"> None. CMS disagrees with the commenter’s statement that the delay in distributing member-level data does not allow quality improvement in a meaningful timeframe. </w:t>
      </w:r>
      <w:r w:rsidR="00870782">
        <w:t xml:space="preserve">There has been significant improvement in HOS scores in the 7 years that HOS has been included in the Star Ratings, indicating that as a group, health plans are </w:t>
      </w:r>
      <w:r w:rsidR="00870782" w:rsidRPr="00870782">
        <w:t>acting on the</w:t>
      </w:r>
      <w:r w:rsidR="00870782">
        <w:t xml:space="preserve"> data and achieving results. </w:t>
      </w:r>
    </w:p>
    <w:p w:rsidR="00870782" w:rsidRDefault="00870782" w:rsidP="00870782">
      <w:pPr>
        <w:ind w:left="720"/>
      </w:pPr>
    </w:p>
    <w:p w:rsidR="00B31CBA" w:rsidRDefault="00B31CBA" w:rsidP="00B31CBA">
      <w:pPr>
        <w:rPr>
          <w:u w:val="single"/>
        </w:rPr>
      </w:pPr>
      <w:r w:rsidRPr="00A21042">
        <w:rPr>
          <w:b/>
          <w:u w:val="single"/>
        </w:rPr>
        <w:t>Comment:</w:t>
      </w:r>
      <w:r w:rsidRPr="00A21042">
        <w:rPr>
          <w:u w:val="single"/>
        </w:rPr>
        <w:t xml:space="preserve"> </w:t>
      </w:r>
    </w:p>
    <w:p w:rsidR="00B31CBA" w:rsidRDefault="00B31CBA" w:rsidP="00B31CBA">
      <w:pPr>
        <w:rPr>
          <w:rFonts w:ascii="Times" w:hAnsi="Times"/>
        </w:rPr>
      </w:pPr>
      <w:r>
        <w:rPr>
          <w:rFonts w:ascii="Times" w:hAnsi="Times"/>
        </w:rPr>
        <w:t xml:space="preserve">The commenter </w:t>
      </w:r>
      <w:r w:rsidR="00135D3C">
        <w:rPr>
          <w:rFonts w:ascii="Times" w:hAnsi="Times"/>
        </w:rPr>
        <w:t xml:space="preserve">noted the HOS’s </w:t>
      </w:r>
      <w:r w:rsidR="00B94D78">
        <w:rPr>
          <w:rFonts w:ascii="Times" w:hAnsi="Times"/>
        </w:rPr>
        <w:t xml:space="preserve">recent </w:t>
      </w:r>
      <w:r w:rsidR="00135D3C">
        <w:rPr>
          <w:rFonts w:ascii="Times" w:hAnsi="Times"/>
        </w:rPr>
        <w:t xml:space="preserve">struggle to research targeted national response rates and </w:t>
      </w:r>
      <w:r>
        <w:rPr>
          <w:rFonts w:ascii="Times" w:hAnsi="Times"/>
        </w:rPr>
        <w:t>recommend</w:t>
      </w:r>
      <w:r w:rsidR="00135D3C">
        <w:rPr>
          <w:rFonts w:ascii="Times" w:hAnsi="Times"/>
        </w:rPr>
        <w:t>ed</w:t>
      </w:r>
      <w:r>
        <w:rPr>
          <w:rFonts w:ascii="Times" w:hAnsi="Times"/>
        </w:rPr>
        <w:t xml:space="preserve"> beneficiaries be given </w:t>
      </w:r>
      <w:r w:rsidR="00B94D78">
        <w:rPr>
          <w:rFonts w:ascii="Times" w:hAnsi="Times"/>
        </w:rPr>
        <w:t>the</w:t>
      </w:r>
      <w:r>
        <w:rPr>
          <w:rFonts w:ascii="Times" w:hAnsi="Times"/>
        </w:rPr>
        <w:t xml:space="preserve"> option to complete the survey </w:t>
      </w:r>
      <w:r w:rsidR="005F5234">
        <w:rPr>
          <w:rFonts w:ascii="Times" w:hAnsi="Times"/>
        </w:rPr>
        <w:t>online</w:t>
      </w:r>
      <w:r w:rsidR="00135D3C">
        <w:rPr>
          <w:rFonts w:ascii="Times" w:hAnsi="Times"/>
        </w:rPr>
        <w:t xml:space="preserve"> as a means of potentially increasing response rates</w:t>
      </w:r>
      <w:r w:rsidR="005F5234">
        <w:rPr>
          <w:rFonts w:ascii="Times" w:hAnsi="Times"/>
        </w:rPr>
        <w:t>.</w:t>
      </w:r>
    </w:p>
    <w:p w:rsidR="00B31CBA" w:rsidRDefault="00B31CBA" w:rsidP="00B31CBA">
      <w:pPr>
        <w:rPr>
          <w:b/>
          <w:u w:val="single"/>
        </w:rPr>
      </w:pPr>
    </w:p>
    <w:p w:rsidR="00B31CBA" w:rsidRDefault="00B31CBA" w:rsidP="00911530">
      <w:pPr>
        <w:ind w:left="720"/>
        <w:rPr>
          <w:b/>
          <w:u w:val="single"/>
        </w:rPr>
      </w:pPr>
      <w:r w:rsidRPr="00A21042">
        <w:rPr>
          <w:b/>
          <w:u w:val="single"/>
        </w:rPr>
        <w:t xml:space="preserve">Response: </w:t>
      </w:r>
    </w:p>
    <w:p w:rsidR="005F5234" w:rsidRDefault="00B31CBA" w:rsidP="00911530">
      <w:pPr>
        <w:ind w:left="720"/>
      </w:pPr>
      <w:r w:rsidRPr="005F5234">
        <w:t>CMS</w:t>
      </w:r>
      <w:r w:rsidR="005F5234">
        <w:t xml:space="preserve"> </w:t>
      </w:r>
      <w:r w:rsidR="005F5234" w:rsidRPr="002F03F2">
        <w:t xml:space="preserve">has received requests for </w:t>
      </w:r>
      <w:r w:rsidR="00135D3C">
        <w:t xml:space="preserve">an </w:t>
      </w:r>
      <w:r w:rsidR="005F5234" w:rsidRPr="002F03F2">
        <w:t xml:space="preserve">online </w:t>
      </w:r>
      <w:r w:rsidR="00135D3C">
        <w:t xml:space="preserve">administration of the </w:t>
      </w:r>
      <w:r w:rsidR="005F5234">
        <w:t xml:space="preserve">HOS </w:t>
      </w:r>
      <w:r w:rsidR="00AE1DC5">
        <w:t>and continues to explore a web data collection mode for the HOS and other surveys. To date, t</w:t>
      </w:r>
      <w:r w:rsidR="00135D3C">
        <w:t xml:space="preserve">he </w:t>
      </w:r>
      <w:r w:rsidR="005F5234">
        <w:t xml:space="preserve">mode </w:t>
      </w:r>
      <w:r w:rsidR="00135D3C">
        <w:t>remains</w:t>
      </w:r>
      <w:r w:rsidR="005F5234">
        <w:t xml:space="preserve"> problematic on several levels</w:t>
      </w:r>
      <w:r w:rsidR="00AE1DC5">
        <w:t xml:space="preserve">, including </w:t>
      </w:r>
      <w:r w:rsidR="0051297D">
        <w:t>r</w:t>
      </w:r>
      <w:r w:rsidR="0051297D" w:rsidRPr="003E7C23">
        <w:rPr>
          <w:szCs w:val="26"/>
        </w:rPr>
        <w:t>esponse rates</w:t>
      </w:r>
      <w:r w:rsidR="00AE1DC5">
        <w:rPr>
          <w:szCs w:val="26"/>
        </w:rPr>
        <w:t xml:space="preserve"> which</w:t>
      </w:r>
      <w:r w:rsidR="0051297D" w:rsidRPr="003E7C23">
        <w:rPr>
          <w:szCs w:val="26"/>
        </w:rPr>
        <w:t xml:space="preserve"> </w:t>
      </w:r>
      <w:r w:rsidR="0051297D">
        <w:rPr>
          <w:szCs w:val="26"/>
        </w:rPr>
        <w:t xml:space="preserve">have been unacceptably low (lower even than </w:t>
      </w:r>
      <w:r w:rsidR="0051297D" w:rsidRPr="003E7C23">
        <w:rPr>
          <w:szCs w:val="26"/>
        </w:rPr>
        <w:t>mail only mode</w:t>
      </w:r>
      <w:r w:rsidR="0051297D">
        <w:rPr>
          <w:szCs w:val="26"/>
        </w:rPr>
        <w:t>).</w:t>
      </w:r>
    </w:p>
    <w:p w:rsidR="00AE1DC5" w:rsidRDefault="00AE1DC5" w:rsidP="00AE1DC5">
      <w:pPr>
        <w:rPr>
          <w:b/>
          <w:bCs/>
        </w:rPr>
      </w:pPr>
    </w:p>
    <w:p w:rsidR="005F5234" w:rsidRPr="002F03F2" w:rsidRDefault="00AE1DC5" w:rsidP="00AE1DC5">
      <w:pPr>
        <w:ind w:left="720"/>
      </w:pPr>
      <w:r>
        <w:rPr>
          <w:b/>
          <w:u w:val="single"/>
        </w:rPr>
        <w:t>Action Taken:</w:t>
      </w:r>
      <w:r>
        <w:t xml:space="preserve"> </w:t>
      </w:r>
      <w:r w:rsidR="005F5234">
        <w:t xml:space="preserve">CMS </w:t>
      </w:r>
      <w:r>
        <w:t xml:space="preserve">will </w:t>
      </w:r>
      <w:r w:rsidR="0051297D">
        <w:t>continue to</w:t>
      </w:r>
      <w:r w:rsidR="005F5234">
        <w:t xml:space="preserve"> explor</w:t>
      </w:r>
      <w:r w:rsidR="0051297D">
        <w:t>e</w:t>
      </w:r>
      <w:r w:rsidR="005F5234">
        <w:t xml:space="preserve"> a web data collection mode and looks forward to reviewing total survey error and other statistically significant markers of quality </w:t>
      </w:r>
      <w:r w:rsidR="005F5234">
        <w:rPr>
          <w:bCs/>
        </w:rPr>
        <w:t>(i.e.</w:t>
      </w:r>
      <w:r w:rsidR="00BE69EF">
        <w:rPr>
          <w:bCs/>
        </w:rPr>
        <w:t>,</w:t>
      </w:r>
      <w:r w:rsidR="005F5234">
        <w:rPr>
          <w:bCs/>
        </w:rPr>
        <w:t xml:space="preserve"> item missingness, evaluation of response propensity by mode and patient characteristics</w:t>
      </w:r>
      <w:r w:rsidR="0051297D">
        <w:rPr>
          <w:bCs/>
        </w:rPr>
        <w:t>, etc.</w:t>
      </w:r>
      <w:r w:rsidR="005F5234">
        <w:rPr>
          <w:bCs/>
        </w:rPr>
        <w:t>)</w:t>
      </w:r>
      <w:r>
        <w:rPr>
          <w:bCs/>
        </w:rPr>
        <w:t xml:space="preserve"> from other projects</w:t>
      </w:r>
      <w:r w:rsidR="005F5234">
        <w:t>. In the event th</w:t>
      </w:r>
      <w:r>
        <w:t>ese</w:t>
      </w:r>
      <w:r w:rsidR="005F5234">
        <w:t xml:space="preserve"> </w:t>
      </w:r>
      <w:r w:rsidR="0051297D">
        <w:t xml:space="preserve">web results </w:t>
      </w:r>
      <w:r>
        <w:t>prove</w:t>
      </w:r>
      <w:r w:rsidR="005F5234">
        <w:t xml:space="preserve"> satisfactory, CMS will explore </w:t>
      </w:r>
      <w:r w:rsidR="0051297D">
        <w:t xml:space="preserve">additional </w:t>
      </w:r>
      <w:r w:rsidR="005F5234">
        <w:t>use</w:t>
      </w:r>
      <w:r w:rsidR="0051297D">
        <w:t>s</w:t>
      </w:r>
      <w:r w:rsidR="005F5234">
        <w:t xml:space="preserve"> of an online tool, potentially to include HOS. </w:t>
      </w:r>
    </w:p>
    <w:p w:rsidR="00B31CBA" w:rsidRDefault="00B31CBA" w:rsidP="00D4709E">
      <w:pPr>
        <w:rPr>
          <w:b/>
          <w:u w:val="single"/>
        </w:rPr>
      </w:pPr>
    </w:p>
    <w:p w:rsidR="00B31CBA" w:rsidRDefault="00B31CBA" w:rsidP="00B31CBA">
      <w:pPr>
        <w:rPr>
          <w:u w:val="single"/>
        </w:rPr>
      </w:pPr>
      <w:r w:rsidRPr="00A21042">
        <w:rPr>
          <w:b/>
          <w:u w:val="single"/>
        </w:rPr>
        <w:t>Comment:</w:t>
      </w:r>
      <w:r w:rsidRPr="00A21042">
        <w:rPr>
          <w:u w:val="single"/>
        </w:rPr>
        <w:t xml:space="preserve"> </w:t>
      </w:r>
    </w:p>
    <w:p w:rsidR="00B31CBA" w:rsidRDefault="00B31CBA" w:rsidP="00B31CBA">
      <w:pPr>
        <w:rPr>
          <w:rFonts w:ascii="Times" w:hAnsi="Times"/>
        </w:rPr>
      </w:pPr>
      <w:r>
        <w:rPr>
          <w:rFonts w:ascii="Times" w:hAnsi="Times"/>
        </w:rPr>
        <w:t>The commenter recommend</w:t>
      </w:r>
      <w:r w:rsidR="00AE1DC5">
        <w:rPr>
          <w:rFonts w:ascii="Times" w:hAnsi="Times"/>
        </w:rPr>
        <w:t>ed</w:t>
      </w:r>
      <w:r>
        <w:rPr>
          <w:rFonts w:ascii="Times" w:hAnsi="Times"/>
        </w:rPr>
        <w:t xml:space="preserve"> th</w:t>
      </w:r>
      <w:r w:rsidR="00AE1DC5">
        <w:rPr>
          <w:rFonts w:ascii="Times" w:hAnsi="Times"/>
        </w:rPr>
        <w:t>e large plan exclusion not be elim</w:t>
      </w:r>
      <w:r w:rsidR="000B7C7E">
        <w:rPr>
          <w:rFonts w:ascii="Times" w:hAnsi="Times"/>
        </w:rPr>
        <w:t>in</w:t>
      </w:r>
      <w:r w:rsidR="00AE1DC5">
        <w:rPr>
          <w:rFonts w:ascii="Times" w:hAnsi="Times"/>
        </w:rPr>
        <w:t>ated from the HOS sample protocol in 2018</w:t>
      </w:r>
      <w:r w:rsidR="000B7C7E">
        <w:rPr>
          <w:rFonts w:ascii="Times" w:hAnsi="Times"/>
        </w:rPr>
        <w:t xml:space="preserve"> due to the presumed </w:t>
      </w:r>
      <w:r w:rsidR="00FE56E5">
        <w:rPr>
          <w:rFonts w:ascii="Times" w:hAnsi="Times"/>
        </w:rPr>
        <w:t xml:space="preserve">negative </w:t>
      </w:r>
      <w:r w:rsidR="000B7C7E">
        <w:rPr>
          <w:rFonts w:ascii="Times" w:hAnsi="Times"/>
        </w:rPr>
        <w:t xml:space="preserve">impact on response rates if a beneficiary were to be selected for the baseline survey in consecutive years. </w:t>
      </w:r>
    </w:p>
    <w:p w:rsidR="00B31CBA" w:rsidRDefault="00B31CBA" w:rsidP="00B31CBA">
      <w:pPr>
        <w:rPr>
          <w:b/>
          <w:u w:val="single"/>
        </w:rPr>
      </w:pPr>
    </w:p>
    <w:p w:rsidR="00FA39CF" w:rsidRDefault="00B31CBA" w:rsidP="000B7C7E">
      <w:pPr>
        <w:ind w:left="720"/>
        <w:rPr>
          <w:b/>
          <w:u w:val="single"/>
        </w:rPr>
      </w:pPr>
      <w:r w:rsidRPr="00A21042">
        <w:rPr>
          <w:b/>
          <w:u w:val="single"/>
        </w:rPr>
        <w:t xml:space="preserve">Response: </w:t>
      </w:r>
    </w:p>
    <w:p w:rsidR="000B7C7E" w:rsidRDefault="000A4273" w:rsidP="000B7C7E">
      <w:pPr>
        <w:ind w:left="720"/>
      </w:pPr>
      <w:r>
        <w:t xml:space="preserve">CMS is mindful of beneficiary burden. </w:t>
      </w:r>
      <w:r w:rsidR="000B7C7E">
        <w:t xml:space="preserve">The current HOS protocol states that in large plans (those with more </w:t>
      </w:r>
      <w:r w:rsidR="00CD2DE3">
        <w:t>than 3,000 eligible beneficiarie</w:t>
      </w:r>
      <w:r w:rsidR="000B7C7E">
        <w:t>s)</w:t>
      </w:r>
      <w:r w:rsidR="00CD2DE3">
        <w:t>,</w:t>
      </w:r>
      <w:r w:rsidR="000B7C7E">
        <w:t xml:space="preserve"> beneficiaries are excluded from the baseline survey sample frame if they completed a survey in the previous year. The rationale for this decision, </w:t>
      </w:r>
      <w:r w:rsidR="00FA39CF">
        <w:t xml:space="preserve">which </w:t>
      </w:r>
      <w:r w:rsidR="000B7C7E">
        <w:t xml:space="preserve">made </w:t>
      </w:r>
      <w:r w:rsidR="00FA39CF">
        <w:t xml:space="preserve">was </w:t>
      </w:r>
      <w:r w:rsidR="000B7C7E">
        <w:t>more than 12 years ago, was ostensibly to reduce response burden so that the same beneficiaries were not asked to do a survey year after year. This decision, however, create</w:t>
      </w:r>
      <w:r w:rsidR="00FA39CF">
        <w:t>d</w:t>
      </w:r>
      <w:r w:rsidR="000B7C7E">
        <w:t xml:space="preserve"> a sample bias by excluding beneficiaries who legitimately </w:t>
      </w:r>
      <w:r w:rsidR="00CD2DE3">
        <w:t xml:space="preserve">should </w:t>
      </w:r>
      <w:r w:rsidR="000B7C7E">
        <w:t xml:space="preserve">be part of the </w:t>
      </w:r>
      <w:r w:rsidR="00CD2DE3">
        <w:t xml:space="preserve">baseline </w:t>
      </w:r>
      <w:r w:rsidR="000B7C7E">
        <w:t>sample frame. Moreover, it selectively excludes beneficiaries only in the largest plans, not the smaller ones. Ironically, it also eliminates the beneficiaries who are most likely to participate in the survey since they responded in the past.</w:t>
      </w:r>
    </w:p>
    <w:p w:rsidR="000B7C7E" w:rsidRDefault="000B7C7E" w:rsidP="000B7C7E">
      <w:pPr>
        <w:ind w:left="720"/>
      </w:pPr>
    </w:p>
    <w:p w:rsidR="000B7C7E" w:rsidRDefault="000B7C7E" w:rsidP="000B7C7E">
      <w:pPr>
        <w:ind w:left="720"/>
      </w:pPr>
      <w:r>
        <w:t xml:space="preserve">The probability that any beneficiary in a large plan will be selected for the HOS survey is at most </w:t>
      </w:r>
      <w:r w:rsidR="00FA39CF">
        <w:t>40% (</w:t>
      </w:r>
      <w:r>
        <w:t>1,200/3,000</w:t>
      </w:r>
      <w:r w:rsidR="00FA39CF">
        <w:t>)</w:t>
      </w:r>
      <w:r>
        <w:t xml:space="preserve"> and declines to </w:t>
      </w:r>
      <w:r w:rsidR="00FA39CF">
        <w:t>2</w:t>
      </w:r>
      <w:r>
        <w:t>.</w:t>
      </w:r>
      <w:r w:rsidR="00FA39CF">
        <w:t>3</w:t>
      </w:r>
      <w:r>
        <w:t xml:space="preserve">% for </w:t>
      </w:r>
      <w:r w:rsidR="00FA39CF">
        <w:t>the average</w:t>
      </w:r>
      <w:r>
        <w:t xml:space="preserve"> </w:t>
      </w:r>
      <w:r w:rsidR="00FA39CF">
        <w:t xml:space="preserve">large </w:t>
      </w:r>
      <w:r>
        <w:t xml:space="preserve">plan with </w:t>
      </w:r>
      <w:r w:rsidR="00FA39CF">
        <w:t xml:space="preserve">more than </w:t>
      </w:r>
      <w:r>
        <w:t>5</w:t>
      </w:r>
      <w:r w:rsidR="00FA39CF">
        <w:t>2</w:t>
      </w:r>
      <w:r>
        <w:t xml:space="preserve">,000 </w:t>
      </w:r>
      <w:r w:rsidR="00FA39CF">
        <w:t>members and 0.</w:t>
      </w:r>
      <w:r w:rsidR="00CD2DE3">
        <w:t>1</w:t>
      </w:r>
      <w:r w:rsidR="00FA39CF">
        <w:t>1% for the largest large plans with more than 1,100,000 members</w:t>
      </w:r>
      <w:r>
        <w:t xml:space="preserve">. </w:t>
      </w:r>
      <w:r w:rsidR="00CD2DE3">
        <w:t xml:space="preserve">Eliminating the large plan exclusion </w:t>
      </w:r>
      <w:r w:rsidR="004A1240">
        <w:t xml:space="preserve">will eliminate the sample bias it created. </w:t>
      </w:r>
      <w:r w:rsidR="00FE56E5">
        <w:t xml:space="preserve">Any impact </w:t>
      </w:r>
      <w:r w:rsidR="00CD2DE3">
        <w:t>o</w:t>
      </w:r>
      <w:r w:rsidR="004A1240">
        <w:t>n response rates</w:t>
      </w:r>
      <w:r w:rsidR="00CD2DE3">
        <w:t xml:space="preserve"> </w:t>
      </w:r>
      <w:r w:rsidR="00FE56E5">
        <w:t xml:space="preserve">is expected to be small but positive. </w:t>
      </w:r>
    </w:p>
    <w:p w:rsidR="00FA39CF" w:rsidRDefault="00FA39CF" w:rsidP="00FA39CF">
      <w:pPr>
        <w:ind w:firstLine="720"/>
        <w:rPr>
          <w:b/>
          <w:u w:val="single"/>
        </w:rPr>
      </w:pPr>
    </w:p>
    <w:p w:rsidR="00FA39CF" w:rsidRPr="00AE1DC5" w:rsidRDefault="00FA39CF" w:rsidP="0074313F">
      <w:pPr>
        <w:ind w:left="720"/>
      </w:pPr>
      <w:r>
        <w:rPr>
          <w:b/>
          <w:u w:val="single"/>
        </w:rPr>
        <w:t>Action Taken:</w:t>
      </w:r>
      <w:r>
        <w:t xml:space="preserve"> None.</w:t>
      </w:r>
      <w:r w:rsidR="0074313F">
        <w:t xml:space="preserve"> CMS plans to eliminate the large plan exclusion in order to eliminate the unintentional sample bias the exclusion created. </w:t>
      </w:r>
    </w:p>
    <w:p w:rsidR="000B7C7E" w:rsidRDefault="000B7C7E" w:rsidP="00911530">
      <w:pPr>
        <w:ind w:left="720"/>
      </w:pPr>
    </w:p>
    <w:p w:rsidR="00B31CBA" w:rsidRDefault="00B31CBA" w:rsidP="00B31CBA">
      <w:pPr>
        <w:rPr>
          <w:u w:val="single"/>
        </w:rPr>
      </w:pPr>
      <w:r w:rsidRPr="00A21042">
        <w:rPr>
          <w:b/>
          <w:u w:val="single"/>
        </w:rPr>
        <w:lastRenderedPageBreak/>
        <w:t>Comment:</w:t>
      </w:r>
      <w:r w:rsidRPr="00A21042">
        <w:rPr>
          <w:u w:val="single"/>
        </w:rPr>
        <w:t xml:space="preserve"> </w:t>
      </w:r>
    </w:p>
    <w:p w:rsidR="00B31CBA" w:rsidRDefault="00FE56E5" w:rsidP="00B31CBA">
      <w:pPr>
        <w:rPr>
          <w:rFonts w:ascii="Times" w:hAnsi="Times"/>
        </w:rPr>
      </w:pPr>
      <w:r>
        <w:rPr>
          <w:rFonts w:ascii="Times" w:hAnsi="Times"/>
        </w:rPr>
        <w:t xml:space="preserve">The commenter noted </w:t>
      </w:r>
      <w:r w:rsidR="00B31CBA">
        <w:rPr>
          <w:rFonts w:ascii="Times" w:hAnsi="Times"/>
        </w:rPr>
        <w:t xml:space="preserve">that </w:t>
      </w:r>
      <w:r>
        <w:rPr>
          <w:rFonts w:ascii="Times" w:hAnsi="Times"/>
        </w:rPr>
        <w:t xml:space="preserve">the </w:t>
      </w:r>
      <w:r w:rsidR="00B31CBA">
        <w:rPr>
          <w:rFonts w:ascii="Times" w:hAnsi="Times"/>
        </w:rPr>
        <w:t xml:space="preserve">HOS references multiple experience periods </w:t>
      </w:r>
      <w:r>
        <w:rPr>
          <w:rFonts w:ascii="Times" w:hAnsi="Times"/>
        </w:rPr>
        <w:t>which</w:t>
      </w:r>
      <w:r w:rsidR="00B31CBA">
        <w:rPr>
          <w:rFonts w:ascii="Times" w:hAnsi="Times"/>
        </w:rPr>
        <w:t xml:space="preserve"> may be confusing to beneficiaries and recommend</w:t>
      </w:r>
      <w:r>
        <w:rPr>
          <w:rFonts w:ascii="Times" w:hAnsi="Times"/>
        </w:rPr>
        <w:t>ed</w:t>
      </w:r>
      <w:r w:rsidR="00B31CBA">
        <w:rPr>
          <w:rFonts w:ascii="Times" w:hAnsi="Times"/>
        </w:rPr>
        <w:t xml:space="preserve"> that CMS implement a consistent timeframe throughout the instrument.</w:t>
      </w:r>
    </w:p>
    <w:p w:rsidR="00B31CBA" w:rsidRDefault="00B31CBA" w:rsidP="00B31CBA">
      <w:pPr>
        <w:rPr>
          <w:b/>
          <w:u w:val="single"/>
        </w:rPr>
      </w:pPr>
    </w:p>
    <w:p w:rsidR="00B31CBA" w:rsidRDefault="00B31CBA" w:rsidP="00911530">
      <w:pPr>
        <w:ind w:left="720"/>
        <w:rPr>
          <w:b/>
          <w:u w:val="single"/>
        </w:rPr>
      </w:pPr>
      <w:r w:rsidRPr="00A21042">
        <w:rPr>
          <w:b/>
          <w:u w:val="single"/>
        </w:rPr>
        <w:t xml:space="preserve">Response: </w:t>
      </w:r>
    </w:p>
    <w:p w:rsidR="00EB436D" w:rsidRDefault="00E85877" w:rsidP="00816A5E">
      <w:pPr>
        <w:ind w:left="720"/>
      </w:pPr>
      <w:r w:rsidRPr="00E85877">
        <w:t xml:space="preserve">The commenter </w:t>
      </w:r>
      <w:r>
        <w:t xml:space="preserve">correctly </w:t>
      </w:r>
      <w:r w:rsidRPr="00E85877">
        <w:t>noted the HOS references multiple experience periods</w:t>
      </w:r>
      <w:r>
        <w:t>.</w:t>
      </w:r>
      <w:r w:rsidRPr="00E85877">
        <w:t xml:space="preserve"> </w:t>
      </w:r>
      <w:r w:rsidR="004A5AB9">
        <w:t xml:space="preserve">The </w:t>
      </w:r>
      <w:r w:rsidR="004A5AB9" w:rsidRPr="004A5AB9">
        <w:t xml:space="preserve">HOS 3.0 </w:t>
      </w:r>
      <w:r w:rsidR="00F836C7">
        <w:t xml:space="preserve">Medicare </w:t>
      </w:r>
      <w:r w:rsidR="004A5AB9" w:rsidRPr="004A5AB9">
        <w:t xml:space="preserve">questionnaire consists of </w:t>
      </w:r>
      <w:r>
        <w:t xml:space="preserve">several </w:t>
      </w:r>
      <w:r w:rsidR="004A5AB9">
        <w:t>distinct</w:t>
      </w:r>
      <w:r w:rsidR="004A5AB9" w:rsidRPr="004A5AB9">
        <w:t xml:space="preserve"> components</w:t>
      </w:r>
      <w:r>
        <w:t>:</w:t>
      </w:r>
      <w:r w:rsidR="004A5AB9" w:rsidRPr="004A5AB9">
        <w:t xml:space="preserve"> the Veterans RAND 12-Item Health Survey (VR-12); </w:t>
      </w:r>
      <w:r w:rsidRPr="004A5AB9">
        <w:t>four HEDIS® Effectiveness of Care measures</w:t>
      </w:r>
      <w:r>
        <w:t xml:space="preserve">; the </w:t>
      </w:r>
      <w:r w:rsidRPr="00E85877">
        <w:t>Patient Health Questionnaire-</w:t>
      </w:r>
      <w:r>
        <w:t>2</w:t>
      </w:r>
      <w:r w:rsidRPr="00E85877">
        <w:t xml:space="preserve"> </w:t>
      </w:r>
      <w:r>
        <w:t xml:space="preserve">(PHQ-2); </w:t>
      </w:r>
      <w:r w:rsidR="00B94D78">
        <w:t xml:space="preserve">four </w:t>
      </w:r>
      <w:r>
        <w:t>Healthy Days items (</w:t>
      </w:r>
      <w:r w:rsidRPr="00E85877">
        <w:t>CDC HRQOL</w:t>
      </w:r>
      <w:r>
        <w:t>-</w:t>
      </w:r>
      <w:r w:rsidRPr="00E85877">
        <w:t>4</w:t>
      </w:r>
      <w:r>
        <w:t xml:space="preserve">); </w:t>
      </w:r>
      <w:r w:rsidR="00B94D78">
        <w:t xml:space="preserve">clinical measures; chronic condition and demographic questions </w:t>
      </w:r>
      <w:r w:rsidR="004A5AB9" w:rsidRPr="004A5AB9">
        <w:t xml:space="preserve">for case-mix and risk-adjustment; </w:t>
      </w:r>
      <w:r w:rsidR="00B94D78">
        <w:t xml:space="preserve">expanded measures of </w:t>
      </w:r>
      <w:r w:rsidR="004A5AB9" w:rsidRPr="004A5AB9">
        <w:t xml:space="preserve">race, ethnicity, sex, primary language, and disability status </w:t>
      </w:r>
      <w:r w:rsidR="00B94D78">
        <w:t>required under</w:t>
      </w:r>
      <w:r w:rsidR="004A5AB9" w:rsidRPr="004A5AB9">
        <w:t xml:space="preserve"> Section 4302 of the Affordable </w:t>
      </w:r>
      <w:r w:rsidR="00B94D78">
        <w:t xml:space="preserve">Care Act; and additional self-reported </w:t>
      </w:r>
      <w:r w:rsidR="00B94D78" w:rsidRPr="00B94D78">
        <w:t xml:space="preserve">health </w:t>
      </w:r>
      <w:r w:rsidR="00B94D78">
        <w:t>indicators. A</w:t>
      </w:r>
      <w:r w:rsidR="00F836C7">
        <w:t xml:space="preserve">ll of </w:t>
      </w:r>
      <w:r w:rsidR="00B94D78">
        <w:t>the items</w:t>
      </w:r>
      <w:r w:rsidR="00F836C7">
        <w:t xml:space="preserve"> have specific purposes</w:t>
      </w:r>
      <w:r w:rsidR="00B94D78">
        <w:t>, and wh</w:t>
      </w:r>
      <w:r w:rsidR="00F836C7">
        <w:t xml:space="preserve">ile timeframes </w:t>
      </w:r>
      <w:r w:rsidR="00B94D78">
        <w:t xml:space="preserve">do </w:t>
      </w:r>
      <w:r w:rsidR="00F836C7">
        <w:t xml:space="preserve">vary, </w:t>
      </w:r>
      <w:r w:rsidR="00B94D78">
        <w:t xml:space="preserve">each measure has </w:t>
      </w:r>
      <w:r w:rsidR="00F836C7">
        <w:t>undergone statistical t</w:t>
      </w:r>
      <w:r w:rsidR="00B94D78">
        <w:t xml:space="preserve">esting and </w:t>
      </w:r>
      <w:r w:rsidR="00F836C7">
        <w:t>been validated f</w:t>
      </w:r>
      <w:r w:rsidR="00EB436D">
        <w:t>or use with specific</w:t>
      </w:r>
      <w:r w:rsidR="00F836C7">
        <w:t xml:space="preserve"> populations. </w:t>
      </w:r>
      <w:r w:rsidR="00EB436D">
        <w:t xml:space="preserve">In addition, </w:t>
      </w:r>
      <w:r w:rsidR="003E2D94">
        <w:t xml:space="preserve">CMS </w:t>
      </w:r>
      <w:r w:rsidR="00EB436D">
        <w:t xml:space="preserve">has previously conducted cognitive testing of the HOS 3.0 questionnaire and found no major issues.   </w:t>
      </w:r>
    </w:p>
    <w:p w:rsidR="006626C3" w:rsidRPr="005F5234" w:rsidRDefault="006626C3" w:rsidP="00911530">
      <w:pPr>
        <w:ind w:left="720"/>
      </w:pPr>
    </w:p>
    <w:p w:rsidR="00B31CBA" w:rsidRDefault="00EB436D" w:rsidP="00EB436D">
      <w:pPr>
        <w:ind w:left="720"/>
      </w:pPr>
      <w:r>
        <w:rPr>
          <w:b/>
          <w:u w:val="single"/>
        </w:rPr>
        <w:t>Action Taken:</w:t>
      </w:r>
      <w:r>
        <w:t xml:space="preserve"> None. CMS remains comm</w:t>
      </w:r>
      <w:r w:rsidR="00EB27FC">
        <w:t>it</w:t>
      </w:r>
      <w:r>
        <w:t>ted to ensuring respondents interpret the HOS instrument as intended and will contract for additional cognitive testing when rev</w:t>
      </w:r>
      <w:r w:rsidRPr="00EB436D">
        <w:t xml:space="preserve">ising and updating the HOS </w:t>
      </w:r>
      <w:r w:rsidR="00EB27FC">
        <w:t xml:space="preserve">and </w:t>
      </w:r>
      <w:r w:rsidRPr="00EB436D">
        <w:t xml:space="preserve">as </w:t>
      </w:r>
      <w:r w:rsidR="00EB27FC">
        <w:t xml:space="preserve">otherwise </w:t>
      </w:r>
      <w:r w:rsidRPr="00EB436D">
        <w:t>appropriate.</w:t>
      </w:r>
    </w:p>
    <w:p w:rsidR="00EB436D" w:rsidRDefault="00EB436D" w:rsidP="00EB436D">
      <w:pPr>
        <w:ind w:left="720"/>
        <w:rPr>
          <w:b/>
        </w:rPr>
      </w:pPr>
    </w:p>
    <w:p w:rsidR="00EB436D" w:rsidRDefault="00EB436D" w:rsidP="00EB436D">
      <w:pPr>
        <w:rPr>
          <w:u w:val="single"/>
        </w:rPr>
      </w:pPr>
      <w:r w:rsidRPr="00A21042">
        <w:rPr>
          <w:b/>
          <w:u w:val="single"/>
        </w:rPr>
        <w:t>Comment:</w:t>
      </w:r>
    </w:p>
    <w:p w:rsidR="00B31CBA" w:rsidRDefault="0074313F" w:rsidP="00B31CBA">
      <w:pPr>
        <w:rPr>
          <w:rFonts w:ascii="Times" w:hAnsi="Times"/>
        </w:rPr>
      </w:pPr>
      <w:r>
        <w:rPr>
          <w:rFonts w:ascii="Times" w:hAnsi="Times"/>
        </w:rPr>
        <w:t>The commenter recommended</w:t>
      </w:r>
      <w:r w:rsidR="00B31CBA">
        <w:rPr>
          <w:rFonts w:ascii="Times" w:hAnsi="Times"/>
        </w:rPr>
        <w:t xml:space="preserve"> that CMS </w:t>
      </w:r>
      <w:r w:rsidR="00FD478C">
        <w:rPr>
          <w:rFonts w:ascii="Times" w:hAnsi="Times"/>
        </w:rPr>
        <w:t>accommodate life changing events (such as loss of a loved one, admission to nursing home facility, or negative health diagnosis)</w:t>
      </w:r>
      <w:r w:rsidR="00B31CBA">
        <w:rPr>
          <w:rFonts w:ascii="Times" w:hAnsi="Times"/>
        </w:rPr>
        <w:t xml:space="preserve"> </w:t>
      </w:r>
      <w:r w:rsidR="00FD478C">
        <w:rPr>
          <w:rFonts w:ascii="Times" w:hAnsi="Times"/>
        </w:rPr>
        <w:t>in HOS survey analysis and results.</w:t>
      </w:r>
    </w:p>
    <w:p w:rsidR="00B31CBA" w:rsidRDefault="00B31CBA" w:rsidP="00B31CBA">
      <w:pPr>
        <w:rPr>
          <w:b/>
          <w:u w:val="single"/>
        </w:rPr>
      </w:pPr>
    </w:p>
    <w:p w:rsidR="00B31CBA" w:rsidRDefault="00B31CBA" w:rsidP="00911530">
      <w:pPr>
        <w:ind w:left="720"/>
        <w:rPr>
          <w:b/>
          <w:u w:val="single"/>
        </w:rPr>
      </w:pPr>
      <w:r w:rsidRPr="00A21042">
        <w:rPr>
          <w:b/>
          <w:u w:val="single"/>
        </w:rPr>
        <w:t xml:space="preserve">Response: </w:t>
      </w:r>
    </w:p>
    <w:p w:rsidR="00674486" w:rsidRDefault="00674486" w:rsidP="00674486">
      <w:pPr>
        <w:keepNext/>
        <w:ind w:left="720"/>
      </w:pPr>
      <w:r w:rsidRPr="005F5234">
        <w:t>CMS holds a public comment period every yea</w:t>
      </w:r>
      <w:r>
        <w:t>r</w:t>
      </w:r>
      <w:r w:rsidRPr="005C733D">
        <w:t xml:space="preserve"> to solicit public comments on proposed quality measures</w:t>
      </w:r>
      <w:r>
        <w:t>.</w:t>
      </w:r>
      <w:r w:rsidRPr="005C733D">
        <w:t xml:space="preserve"> The public comment period provides an opportunity for the widest array of interested parties to provide input on the measures under development and can provide critical suggestions not previously consider</w:t>
      </w:r>
      <w:r w:rsidR="00EB27FC">
        <w:t>ed</w:t>
      </w:r>
      <w:r w:rsidRPr="005C733D">
        <w:t>.</w:t>
      </w:r>
      <w:r>
        <w:t xml:space="preserve"> </w:t>
      </w:r>
      <w:r w:rsidRPr="005C733D">
        <w:t xml:space="preserve">The public is encouraged to submit general comments </w:t>
      </w:r>
      <w:r w:rsidR="00EB27FC">
        <w:t>and</w:t>
      </w:r>
      <w:r w:rsidRPr="005C733D">
        <w:t xml:space="preserve"> comments </w:t>
      </w:r>
      <w:r w:rsidR="00EB27FC">
        <w:t xml:space="preserve">relevant </w:t>
      </w:r>
      <w:r w:rsidRPr="005C733D">
        <w:t xml:space="preserve">to </w:t>
      </w:r>
      <w:r w:rsidR="00EB27FC">
        <w:t>specific</w:t>
      </w:r>
      <w:r w:rsidRPr="005C733D">
        <w:t xml:space="preserve"> measures</w:t>
      </w:r>
      <w:r>
        <w:t xml:space="preserve">. </w:t>
      </w:r>
      <w:r w:rsidRPr="005C733D">
        <w:t xml:space="preserve">At the end of the public comment period, all public comments </w:t>
      </w:r>
      <w:r>
        <w:t>are</w:t>
      </w:r>
      <w:r w:rsidRPr="005C733D">
        <w:t xml:space="preserve"> posted on the website along with a public comment summary report</w:t>
      </w:r>
      <w:r>
        <w:t xml:space="preserve">. </w:t>
      </w:r>
      <w:r w:rsidR="00EB27FC">
        <w:t>T</w:t>
      </w:r>
      <w:r w:rsidRPr="005F5234">
        <w:t xml:space="preserve">he public comment dates </w:t>
      </w:r>
      <w:r w:rsidR="00EB27FC">
        <w:t xml:space="preserve">for 2017 </w:t>
      </w:r>
      <w:r w:rsidRPr="005F5234">
        <w:t>have passed</w:t>
      </w:r>
      <w:r w:rsidR="00EB27FC">
        <w:t>, but the co</w:t>
      </w:r>
      <w:r>
        <w:t xml:space="preserve">mmenter is invited to submit suggestions during the 2018 comment period. </w:t>
      </w:r>
    </w:p>
    <w:p w:rsidR="00FD478C" w:rsidRDefault="00FD478C" w:rsidP="00B31CBA">
      <w:pPr>
        <w:rPr>
          <w:b/>
        </w:rPr>
      </w:pPr>
    </w:p>
    <w:p w:rsidR="00EB27FC" w:rsidRDefault="00EB27FC" w:rsidP="00BE69EF">
      <w:pPr>
        <w:ind w:left="720"/>
      </w:pPr>
      <w:r>
        <w:rPr>
          <w:b/>
          <w:u w:val="single"/>
        </w:rPr>
        <w:t>Action Taken:</w:t>
      </w:r>
      <w:r>
        <w:t xml:space="preserve"> None. T</w:t>
      </w:r>
      <w:r w:rsidRPr="00EB27FC">
        <w:t>he commenter is invited to submit suggestions duri</w:t>
      </w:r>
      <w:r>
        <w:t>ng the 2018 comment period (</w:t>
      </w:r>
      <w:hyperlink r:id="rId8" w:history="1">
        <w:r w:rsidRPr="00025111">
          <w:rPr>
            <w:rStyle w:val="Hyperlink"/>
          </w:rPr>
          <w:t>https://www.cms.gov/Medicare/Quality-Initiatives-Patient-Assessment-Instruments/MMS/CallforPublicComment.html</w:t>
        </w:r>
      </w:hyperlink>
      <w:r>
        <w:t>).</w:t>
      </w:r>
    </w:p>
    <w:p w:rsidR="00EB27FC" w:rsidRDefault="00EB27FC" w:rsidP="00B31CBA">
      <w:pPr>
        <w:rPr>
          <w:b/>
        </w:rPr>
      </w:pPr>
    </w:p>
    <w:p w:rsidR="00816D7B" w:rsidRDefault="00816D7B" w:rsidP="00B31CBA">
      <w:pPr>
        <w:rPr>
          <w:b/>
        </w:rPr>
      </w:pPr>
    </w:p>
    <w:p w:rsidR="00816D7B" w:rsidRDefault="00816D7B" w:rsidP="00B31CBA">
      <w:pPr>
        <w:rPr>
          <w:b/>
        </w:rPr>
      </w:pPr>
    </w:p>
    <w:p w:rsidR="00EB27FC" w:rsidRDefault="00EB27FC" w:rsidP="00B31CBA">
      <w:pPr>
        <w:rPr>
          <w:b/>
        </w:rPr>
      </w:pPr>
    </w:p>
    <w:p w:rsidR="00FD478C" w:rsidRDefault="00FD478C" w:rsidP="00FD478C">
      <w:pPr>
        <w:rPr>
          <w:u w:val="single"/>
        </w:rPr>
      </w:pPr>
      <w:r w:rsidRPr="00A21042">
        <w:rPr>
          <w:b/>
          <w:u w:val="single"/>
        </w:rPr>
        <w:t>Comment:</w:t>
      </w:r>
      <w:r w:rsidRPr="00A21042">
        <w:rPr>
          <w:u w:val="single"/>
        </w:rPr>
        <w:t xml:space="preserve"> </w:t>
      </w:r>
    </w:p>
    <w:p w:rsidR="00D05164" w:rsidRDefault="00D05164" w:rsidP="00D05164">
      <w:pPr>
        <w:rPr>
          <w:rFonts w:ascii="Times" w:hAnsi="Times"/>
        </w:rPr>
      </w:pPr>
      <w:r>
        <w:rPr>
          <w:rFonts w:ascii="Times" w:hAnsi="Times"/>
        </w:rPr>
        <w:t xml:space="preserve">The commenter cited regional differences, such as the availability of good transportation, weather, overall health of the State, and the availability of community resources, that may advantage some areas when it comes to quality measures. </w:t>
      </w:r>
      <w:r w:rsidRPr="00D05164">
        <w:rPr>
          <w:rFonts w:ascii="Times" w:hAnsi="Times"/>
        </w:rPr>
        <w:t xml:space="preserve">The commenter </w:t>
      </w:r>
      <w:r>
        <w:rPr>
          <w:rFonts w:ascii="Times" w:hAnsi="Times"/>
        </w:rPr>
        <w:t xml:space="preserve">also </w:t>
      </w:r>
      <w:r w:rsidRPr="00D05164">
        <w:rPr>
          <w:rFonts w:ascii="Times" w:hAnsi="Times"/>
        </w:rPr>
        <w:t xml:space="preserve">noted </w:t>
      </w:r>
      <w:r>
        <w:rPr>
          <w:rFonts w:ascii="Times" w:hAnsi="Times"/>
        </w:rPr>
        <w:t>t</w:t>
      </w:r>
      <w:r w:rsidRPr="00D05164">
        <w:rPr>
          <w:rFonts w:ascii="Times" w:hAnsi="Times"/>
        </w:rPr>
        <w:t xml:space="preserve">he HOS is available </w:t>
      </w:r>
      <w:r>
        <w:rPr>
          <w:rFonts w:ascii="Times" w:hAnsi="Times"/>
        </w:rPr>
        <w:t xml:space="preserve">only </w:t>
      </w:r>
      <w:r w:rsidRPr="00D05164">
        <w:rPr>
          <w:rFonts w:ascii="Times" w:hAnsi="Times"/>
        </w:rPr>
        <w:t>in Englis</w:t>
      </w:r>
      <w:r>
        <w:rPr>
          <w:rFonts w:ascii="Times" w:hAnsi="Times"/>
        </w:rPr>
        <w:t>h, Spanish, and Chinese, which a</w:t>
      </w:r>
      <w:r w:rsidRPr="00D05164">
        <w:rPr>
          <w:rFonts w:ascii="Times" w:hAnsi="Times"/>
        </w:rPr>
        <w:t>ffect</w:t>
      </w:r>
      <w:r>
        <w:rPr>
          <w:rFonts w:ascii="Times" w:hAnsi="Times"/>
        </w:rPr>
        <w:t xml:space="preserve">s response rates for </w:t>
      </w:r>
      <w:r w:rsidRPr="00D05164">
        <w:rPr>
          <w:rFonts w:ascii="Times" w:hAnsi="Times"/>
        </w:rPr>
        <w:t xml:space="preserve">plans that serve </w:t>
      </w:r>
      <w:r>
        <w:rPr>
          <w:rFonts w:ascii="Times" w:hAnsi="Times"/>
        </w:rPr>
        <w:t xml:space="preserve">beneficiaries who </w:t>
      </w:r>
      <w:r w:rsidRPr="00D05164">
        <w:rPr>
          <w:rFonts w:ascii="Times" w:hAnsi="Times"/>
        </w:rPr>
        <w:t>do not speak the</w:t>
      </w:r>
      <w:r>
        <w:rPr>
          <w:rFonts w:ascii="Times" w:hAnsi="Times"/>
        </w:rPr>
        <w:t>se</w:t>
      </w:r>
      <w:r w:rsidRPr="00D05164">
        <w:rPr>
          <w:rFonts w:ascii="Times" w:hAnsi="Times"/>
        </w:rPr>
        <w:t xml:space="preserve"> three languages and </w:t>
      </w:r>
      <w:r>
        <w:rPr>
          <w:rFonts w:ascii="Times" w:hAnsi="Times"/>
        </w:rPr>
        <w:t>disadvantages health plans</w:t>
      </w:r>
      <w:r w:rsidRPr="00D05164">
        <w:rPr>
          <w:rFonts w:ascii="Times" w:hAnsi="Times"/>
        </w:rPr>
        <w:t xml:space="preserve"> that serve diverse populat</w:t>
      </w:r>
      <w:r>
        <w:rPr>
          <w:rFonts w:ascii="Times" w:hAnsi="Times"/>
        </w:rPr>
        <w:t>ions. The commenter recommended</w:t>
      </w:r>
      <w:r w:rsidRPr="00D05164">
        <w:rPr>
          <w:rFonts w:ascii="Times" w:hAnsi="Times"/>
        </w:rPr>
        <w:t xml:space="preserve"> CMS account for regional differences </w:t>
      </w:r>
      <w:r>
        <w:rPr>
          <w:rFonts w:ascii="Times" w:hAnsi="Times"/>
        </w:rPr>
        <w:t>to</w:t>
      </w:r>
      <w:r w:rsidRPr="00D05164">
        <w:rPr>
          <w:rFonts w:ascii="Times" w:hAnsi="Times"/>
        </w:rPr>
        <w:t xml:space="preserve"> ensure plans are not disadvantaged based on </w:t>
      </w:r>
      <w:r>
        <w:rPr>
          <w:rFonts w:ascii="Times" w:hAnsi="Times"/>
        </w:rPr>
        <w:t xml:space="preserve">the </w:t>
      </w:r>
      <w:r w:rsidRPr="00D05164">
        <w:rPr>
          <w:rFonts w:ascii="Times" w:hAnsi="Times"/>
        </w:rPr>
        <w:t>populations served.</w:t>
      </w:r>
    </w:p>
    <w:p w:rsidR="00D05164" w:rsidRDefault="00D05164" w:rsidP="00D05164">
      <w:pPr>
        <w:rPr>
          <w:rFonts w:ascii="Times" w:hAnsi="Times"/>
        </w:rPr>
      </w:pPr>
    </w:p>
    <w:p w:rsidR="00D05164" w:rsidRDefault="00D05164" w:rsidP="00D05164">
      <w:pPr>
        <w:keepNext/>
        <w:ind w:left="720"/>
        <w:rPr>
          <w:b/>
          <w:u w:val="single"/>
        </w:rPr>
      </w:pPr>
      <w:r w:rsidRPr="00A21042">
        <w:rPr>
          <w:b/>
          <w:u w:val="single"/>
        </w:rPr>
        <w:t xml:space="preserve">Response: </w:t>
      </w:r>
    </w:p>
    <w:p w:rsidR="00D05164" w:rsidRDefault="00D05164" w:rsidP="00D05164">
      <w:pPr>
        <w:ind w:left="720"/>
      </w:pPr>
      <w:r>
        <w:t xml:space="preserve">CMS already </w:t>
      </w:r>
      <w:r w:rsidRPr="00C860BE">
        <w:t>adjust</w:t>
      </w:r>
      <w:r>
        <w:t>s</w:t>
      </w:r>
      <w:r w:rsidRPr="00C860BE">
        <w:t xml:space="preserve"> </w:t>
      </w:r>
      <w:r>
        <w:t xml:space="preserve">HOS </w:t>
      </w:r>
      <w:r w:rsidRPr="00C860BE">
        <w:t xml:space="preserve">data </w:t>
      </w:r>
      <w:r>
        <w:t>to control for many</w:t>
      </w:r>
      <w:r w:rsidRPr="00C860BE">
        <w:t xml:space="preserve"> </w:t>
      </w:r>
      <w:r>
        <w:t>beneficiaries</w:t>
      </w:r>
      <w:r w:rsidRPr="00C860BE">
        <w:t xml:space="preserve"> characteristics that are not under the control of the plan</w:t>
      </w:r>
      <w:r>
        <w:t>. Case-mix variables include</w:t>
      </w:r>
      <w:r w:rsidRPr="00C860BE">
        <w:t xml:space="preserve"> age, </w:t>
      </w:r>
      <w:r>
        <w:t xml:space="preserve">gender, race, ethnicity, income, </w:t>
      </w:r>
      <w:r w:rsidRPr="00C860BE">
        <w:t xml:space="preserve">education, </w:t>
      </w:r>
      <w:r>
        <w:t xml:space="preserve">marital status, Medicaid status, SSI eligibility, homeowner status, </w:t>
      </w:r>
      <w:r w:rsidRPr="00C860BE">
        <w:t xml:space="preserve">chronic conditions, and </w:t>
      </w:r>
      <w:r>
        <w:t xml:space="preserve">baseline </w:t>
      </w:r>
      <w:r w:rsidRPr="00C860BE">
        <w:t>health status</w:t>
      </w:r>
      <w:r>
        <w:t>. Controlling for regional differences and infrastructure disparities is beyond the scope of the HOS.</w:t>
      </w:r>
    </w:p>
    <w:p w:rsidR="00D05164" w:rsidRDefault="00D05164" w:rsidP="00D05164">
      <w:pPr>
        <w:ind w:left="720"/>
      </w:pPr>
    </w:p>
    <w:p w:rsidR="00D05164" w:rsidRDefault="00D05164" w:rsidP="00D05164">
      <w:pPr>
        <w:ind w:left="720"/>
        <w:rPr>
          <w:szCs w:val="20"/>
        </w:rPr>
      </w:pPr>
      <w:r>
        <w:t xml:space="preserve">The HOS is presently administered in three languages (English, Spanish, and Chinese) and also includes a two-part question that asks respondents about their primary spoken language. Respondents who answer “Other” are asked to answer by writing in (or over the telephone) the primary language spoken at home. CMS is in process of testing a Russian translation of the HOS. Other top responses to the language question include Tagalog, Vietnamese, and Korean, which may be slated for future translation and testing efforts.  </w:t>
      </w:r>
    </w:p>
    <w:p w:rsidR="00B70A7F" w:rsidRDefault="00B70A7F" w:rsidP="00B70A7F">
      <w:pPr>
        <w:rPr>
          <w:rFonts w:ascii="Times" w:hAnsi="Times"/>
        </w:rPr>
      </w:pPr>
    </w:p>
    <w:p w:rsidR="005F5234" w:rsidRDefault="00D05164" w:rsidP="00BE69EF">
      <w:pPr>
        <w:keepNext/>
        <w:ind w:left="720"/>
      </w:pPr>
      <w:r>
        <w:rPr>
          <w:b/>
          <w:u w:val="single"/>
        </w:rPr>
        <w:t>Action:</w:t>
      </w:r>
      <w:r>
        <w:t xml:space="preserve"> None.</w:t>
      </w:r>
      <w:r w:rsidR="00BE69EF">
        <w:t xml:space="preserve"> However, CMS and its contractors will continue to encourage health plans to </w:t>
      </w:r>
      <w:r w:rsidR="00BE69EF" w:rsidRPr="00BE69EF">
        <w:t xml:space="preserve">partner with their members to maintain or improve their health status within the context of their life and regional circumstances. </w:t>
      </w:r>
    </w:p>
    <w:p w:rsidR="00097330" w:rsidRPr="00BE69EF" w:rsidRDefault="00097330" w:rsidP="00BE69EF">
      <w:pPr>
        <w:keepNext/>
        <w:ind w:left="720"/>
        <w:rPr>
          <w:b/>
          <w:u w:val="single"/>
        </w:rPr>
      </w:pPr>
    </w:p>
    <w:p w:rsidR="00B80EB2" w:rsidRDefault="00B80EB2" w:rsidP="00B80EB2">
      <w:pPr>
        <w:rPr>
          <w:u w:val="single"/>
        </w:rPr>
      </w:pPr>
      <w:r w:rsidRPr="00A21042">
        <w:rPr>
          <w:b/>
          <w:u w:val="single"/>
        </w:rPr>
        <w:t>Comment:</w:t>
      </w:r>
      <w:r w:rsidRPr="00A21042">
        <w:rPr>
          <w:u w:val="single"/>
        </w:rPr>
        <w:t xml:space="preserve"> </w:t>
      </w:r>
    </w:p>
    <w:p w:rsidR="00B80EB2" w:rsidRDefault="00B80EB2" w:rsidP="00B80EB2">
      <w:pPr>
        <w:rPr>
          <w:rFonts w:ascii="Times" w:hAnsi="Times"/>
        </w:rPr>
      </w:pPr>
      <w:r>
        <w:rPr>
          <w:rFonts w:ascii="Times" w:hAnsi="Times"/>
        </w:rPr>
        <w:t>The commenter note</w:t>
      </w:r>
      <w:r w:rsidR="00D05164">
        <w:rPr>
          <w:rFonts w:ascii="Times" w:hAnsi="Times"/>
        </w:rPr>
        <w:t>d</w:t>
      </w:r>
      <w:r>
        <w:rPr>
          <w:rFonts w:ascii="Times" w:hAnsi="Times"/>
        </w:rPr>
        <w:t xml:space="preserve"> that some HOS questions center on conversations with a </w:t>
      </w:r>
      <w:r w:rsidR="00816D7B">
        <w:rPr>
          <w:rFonts w:ascii="Times" w:hAnsi="Times"/>
        </w:rPr>
        <w:t>doctor or other provider, making the plan responsible for conversation at the provider’s office. T</w:t>
      </w:r>
      <w:r>
        <w:rPr>
          <w:rFonts w:ascii="Times" w:hAnsi="Times"/>
        </w:rPr>
        <w:t>he commenter recommends that CMS remove the burden on the health plan to manage the office visit between the beneficiary and the physician.</w:t>
      </w:r>
    </w:p>
    <w:p w:rsidR="00B80EB2" w:rsidRDefault="00B80EB2" w:rsidP="00B80EB2">
      <w:pPr>
        <w:rPr>
          <w:b/>
          <w:u w:val="single"/>
        </w:rPr>
      </w:pPr>
    </w:p>
    <w:p w:rsidR="00B80EB2" w:rsidRDefault="00B80EB2" w:rsidP="00911530">
      <w:pPr>
        <w:ind w:left="720"/>
        <w:rPr>
          <w:b/>
          <w:u w:val="single"/>
        </w:rPr>
      </w:pPr>
      <w:r w:rsidRPr="00A21042">
        <w:rPr>
          <w:b/>
          <w:u w:val="single"/>
        </w:rPr>
        <w:t xml:space="preserve">Response: </w:t>
      </w:r>
    </w:p>
    <w:p w:rsidR="00674486" w:rsidRPr="005F5234" w:rsidRDefault="00B80EB2" w:rsidP="00911530">
      <w:pPr>
        <w:ind w:left="720"/>
      </w:pPr>
      <w:r w:rsidRPr="005F5234">
        <w:t>CMS feels that the health plan plays a significant role in</w:t>
      </w:r>
      <w:r w:rsidR="007753BB">
        <w:t xml:space="preserve"> </w:t>
      </w:r>
      <w:r w:rsidRPr="005F5234">
        <w:t>patient-provider interactions</w:t>
      </w:r>
      <w:r w:rsidR="00674486">
        <w:t xml:space="preserve"> and that </w:t>
      </w:r>
      <w:r w:rsidR="00674486">
        <w:rPr>
          <w:color w:val="000000"/>
          <w:shd w:val="clear" w:color="auto" w:fill="FFFFFF"/>
        </w:rPr>
        <w:t xml:space="preserve">effective interactions among providers and health systems may be crucial to improving outcomes. It is </w:t>
      </w:r>
      <w:r w:rsidR="00816D7B">
        <w:rPr>
          <w:color w:val="000000"/>
          <w:shd w:val="clear" w:color="auto" w:fill="FFFFFF"/>
        </w:rPr>
        <w:t xml:space="preserve">therefore </w:t>
      </w:r>
      <w:r w:rsidR="00674486">
        <w:rPr>
          <w:color w:val="000000"/>
          <w:shd w:val="clear" w:color="auto" w:fill="FFFFFF"/>
        </w:rPr>
        <w:t>important to assess the nature of interactions between patients and providers and health plan along multiple dimensions</w:t>
      </w:r>
      <w:r w:rsidR="00816D7B">
        <w:rPr>
          <w:color w:val="000000"/>
          <w:shd w:val="clear" w:color="auto" w:fill="FFFFFF"/>
        </w:rPr>
        <w:t xml:space="preserve">, including </w:t>
      </w:r>
      <w:r w:rsidR="00674486">
        <w:rPr>
          <w:color w:val="000000"/>
          <w:shd w:val="clear" w:color="auto" w:fill="FFFFFF"/>
        </w:rPr>
        <w:t>patient-provider communication. </w:t>
      </w:r>
    </w:p>
    <w:p w:rsidR="00B80EB2" w:rsidRDefault="00B80EB2" w:rsidP="00B31CBA">
      <w:pPr>
        <w:rPr>
          <w:b/>
          <w:bCs/>
        </w:rPr>
      </w:pPr>
    </w:p>
    <w:p w:rsidR="00816D7B" w:rsidRDefault="00816D7B" w:rsidP="00816D7B">
      <w:pPr>
        <w:keepNext/>
        <w:ind w:left="720"/>
        <w:rPr>
          <w:b/>
          <w:u w:val="single"/>
        </w:rPr>
      </w:pPr>
      <w:r>
        <w:rPr>
          <w:b/>
          <w:u w:val="single"/>
        </w:rPr>
        <w:t>Action:</w:t>
      </w:r>
      <w:r>
        <w:t xml:space="preserve"> None.</w:t>
      </w:r>
      <w:r w:rsidRPr="00A21042">
        <w:rPr>
          <w:b/>
          <w:u w:val="single"/>
        </w:rPr>
        <w:t xml:space="preserve"> </w:t>
      </w:r>
    </w:p>
    <w:p w:rsidR="00816D7B" w:rsidRDefault="00816D7B" w:rsidP="00B31CBA">
      <w:pPr>
        <w:rPr>
          <w:b/>
          <w:bCs/>
        </w:rPr>
      </w:pPr>
    </w:p>
    <w:p w:rsidR="00097330" w:rsidRDefault="00097330" w:rsidP="00B31CBA">
      <w:pPr>
        <w:rPr>
          <w:b/>
          <w:bCs/>
        </w:rPr>
      </w:pPr>
    </w:p>
    <w:p w:rsidR="00097330" w:rsidRDefault="00097330" w:rsidP="00B31CBA">
      <w:pPr>
        <w:rPr>
          <w:b/>
          <w:bCs/>
        </w:rPr>
      </w:pPr>
    </w:p>
    <w:p w:rsidR="00B80EB2" w:rsidRDefault="00B80EB2" w:rsidP="00B80EB2">
      <w:pPr>
        <w:rPr>
          <w:u w:val="single"/>
        </w:rPr>
      </w:pPr>
      <w:r w:rsidRPr="00A21042">
        <w:rPr>
          <w:b/>
          <w:u w:val="single"/>
        </w:rPr>
        <w:t>Comment:</w:t>
      </w:r>
      <w:r w:rsidRPr="00A21042">
        <w:rPr>
          <w:u w:val="single"/>
        </w:rPr>
        <w:t xml:space="preserve"> </w:t>
      </w:r>
    </w:p>
    <w:p w:rsidR="00B80EB2" w:rsidRDefault="00B80EB2" w:rsidP="00B80EB2">
      <w:pPr>
        <w:rPr>
          <w:rFonts w:ascii="Times" w:hAnsi="Times"/>
        </w:rPr>
      </w:pPr>
      <w:r>
        <w:rPr>
          <w:rFonts w:ascii="Times" w:hAnsi="Times"/>
        </w:rPr>
        <w:t xml:space="preserve">The commenter </w:t>
      </w:r>
      <w:r w:rsidR="00816D7B">
        <w:rPr>
          <w:rFonts w:ascii="Times" w:hAnsi="Times"/>
        </w:rPr>
        <w:t>recommend</w:t>
      </w:r>
      <w:r w:rsidR="004A1240">
        <w:rPr>
          <w:rFonts w:ascii="Times" w:hAnsi="Times"/>
        </w:rPr>
        <w:t>ed</w:t>
      </w:r>
      <w:r w:rsidR="00816D7B">
        <w:rPr>
          <w:rFonts w:ascii="Times" w:hAnsi="Times"/>
        </w:rPr>
        <w:t xml:space="preserve"> two changes to</w:t>
      </w:r>
      <w:r>
        <w:rPr>
          <w:rFonts w:ascii="Times" w:hAnsi="Times"/>
        </w:rPr>
        <w:t xml:space="preserve"> the </w:t>
      </w:r>
      <w:r w:rsidR="00090FFA">
        <w:rPr>
          <w:rFonts w:ascii="Times" w:hAnsi="Times"/>
        </w:rPr>
        <w:t xml:space="preserve">revised </w:t>
      </w:r>
      <w:r>
        <w:rPr>
          <w:rFonts w:ascii="Times" w:hAnsi="Times"/>
        </w:rPr>
        <w:t>H</w:t>
      </w:r>
      <w:r w:rsidR="00816D7B">
        <w:rPr>
          <w:rFonts w:ascii="Times" w:hAnsi="Times"/>
        </w:rPr>
        <w:t xml:space="preserve">EDIS </w:t>
      </w:r>
      <w:r>
        <w:rPr>
          <w:rFonts w:ascii="Times" w:hAnsi="Times"/>
        </w:rPr>
        <w:t>“Reduci</w:t>
      </w:r>
      <w:r w:rsidR="00090FFA">
        <w:rPr>
          <w:rFonts w:ascii="Times" w:hAnsi="Times"/>
        </w:rPr>
        <w:t>ng the Risk of Falling” measure</w:t>
      </w:r>
      <w:r>
        <w:rPr>
          <w:rFonts w:ascii="Times" w:hAnsi="Times"/>
        </w:rPr>
        <w:t>.</w:t>
      </w:r>
    </w:p>
    <w:p w:rsidR="00B80EB2" w:rsidRDefault="00B80EB2" w:rsidP="00B80EB2">
      <w:pPr>
        <w:rPr>
          <w:rFonts w:ascii="Times" w:hAnsi="Times"/>
        </w:rPr>
      </w:pPr>
      <w:r>
        <w:rPr>
          <w:rFonts w:ascii="Times" w:hAnsi="Times"/>
        </w:rPr>
        <w:t>.</w:t>
      </w:r>
    </w:p>
    <w:p w:rsidR="00B80EB2" w:rsidRDefault="00B80EB2" w:rsidP="00FD26D3">
      <w:pPr>
        <w:keepNext/>
        <w:ind w:left="720"/>
        <w:rPr>
          <w:b/>
          <w:u w:val="single"/>
        </w:rPr>
      </w:pPr>
      <w:r w:rsidRPr="00A21042">
        <w:rPr>
          <w:b/>
          <w:u w:val="single"/>
        </w:rPr>
        <w:t xml:space="preserve">Response: </w:t>
      </w:r>
    </w:p>
    <w:p w:rsidR="00834B0E" w:rsidRDefault="00090FFA" w:rsidP="00090FFA">
      <w:pPr>
        <w:keepNext/>
        <w:ind w:left="720"/>
      </w:pPr>
      <w:r>
        <w:t>NCQA is the measure steward for the HEDIS-HOS measures, including Reducing Risk of Falling. NCQA reevaluated the measure and proposed changes to th</w:t>
      </w:r>
      <w:r w:rsidR="00834B0E">
        <w:t>e measure</w:t>
      </w:r>
      <w:r>
        <w:t xml:space="preserve"> </w:t>
      </w:r>
      <w:r w:rsidR="00834B0E">
        <w:t xml:space="preserve">that </w:t>
      </w:r>
      <w:r>
        <w:t xml:space="preserve">included updating the example interventions </w:t>
      </w:r>
      <w:r w:rsidR="00834B0E">
        <w:t xml:space="preserve">in the questions </w:t>
      </w:r>
      <w:r>
        <w:t>to align with the most current U.S.</w:t>
      </w:r>
      <w:r w:rsidR="00834B0E">
        <w:t xml:space="preserve"> </w:t>
      </w:r>
      <w:r>
        <w:t>Preventive Services Task Force (USPSTF) guidelines. NCQA held invited public comments on the proposed changes in 2014</w:t>
      </w:r>
      <w:r w:rsidR="00834B0E">
        <w:t xml:space="preserve"> and 2015</w:t>
      </w:r>
      <w:r>
        <w:t xml:space="preserve">. </w:t>
      </w:r>
      <w:r w:rsidR="00834B0E">
        <w:t xml:space="preserve">CMS also solicited comments on the proposed changes in our “2015 Request for Comments.” </w:t>
      </w:r>
    </w:p>
    <w:p w:rsidR="00834B0E" w:rsidRDefault="00834B0E" w:rsidP="00090FFA">
      <w:pPr>
        <w:keepNext/>
        <w:ind w:left="720"/>
      </w:pPr>
    </w:p>
    <w:p w:rsidR="00834B0E" w:rsidRDefault="00834B0E" w:rsidP="00090FFA">
      <w:pPr>
        <w:keepNext/>
        <w:ind w:left="720"/>
      </w:pPr>
      <w:r>
        <w:rPr>
          <w:b/>
          <w:u w:val="single"/>
        </w:rPr>
        <w:t>Action:</w:t>
      </w:r>
      <w:r>
        <w:t xml:space="preserve"> None.</w:t>
      </w:r>
      <w:r w:rsidR="004A1240">
        <w:t xml:space="preserve"> </w:t>
      </w:r>
      <w:r>
        <w:t xml:space="preserve">The </w:t>
      </w:r>
      <w:r w:rsidR="00680EA2">
        <w:t>revision</w:t>
      </w:r>
      <w:r w:rsidR="00097330">
        <w:t xml:space="preserve"> </w:t>
      </w:r>
      <w:r w:rsidR="004A1240">
        <w:t>has</w:t>
      </w:r>
      <w:r>
        <w:t xml:space="preserve"> been finalized by NCQA. </w:t>
      </w:r>
    </w:p>
    <w:p w:rsidR="00834B0E" w:rsidRDefault="00834B0E" w:rsidP="00090FFA">
      <w:pPr>
        <w:keepNext/>
        <w:ind w:left="720"/>
      </w:pPr>
    </w:p>
    <w:sectPr w:rsidR="00834B0E" w:rsidSect="005653CB">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A38" w:rsidRDefault="00DD6A38" w:rsidP="00B31CBA">
      <w:r>
        <w:separator/>
      </w:r>
    </w:p>
  </w:endnote>
  <w:endnote w:type="continuationSeparator" w:id="0">
    <w:p w:rsidR="00DD6A38" w:rsidRDefault="00DD6A38" w:rsidP="00B31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9973299"/>
      <w:docPartObj>
        <w:docPartGallery w:val="Page Numbers (Bottom of Page)"/>
        <w:docPartUnique/>
      </w:docPartObj>
    </w:sdtPr>
    <w:sdtEndPr>
      <w:rPr>
        <w:noProof/>
      </w:rPr>
    </w:sdtEndPr>
    <w:sdtContent>
      <w:p w:rsidR="00B31CBA" w:rsidRDefault="00B31CBA">
        <w:pPr>
          <w:pStyle w:val="Footer"/>
          <w:jc w:val="center"/>
        </w:pPr>
        <w:r>
          <w:fldChar w:fldCharType="begin"/>
        </w:r>
        <w:r>
          <w:instrText xml:space="preserve"> PAGE   \* MERGEFORMAT </w:instrText>
        </w:r>
        <w:r>
          <w:fldChar w:fldCharType="separate"/>
        </w:r>
        <w:r w:rsidR="001F3402">
          <w:rPr>
            <w:noProof/>
          </w:rPr>
          <w:t>1</w:t>
        </w:r>
        <w:r>
          <w:rPr>
            <w:noProof/>
          </w:rPr>
          <w:fldChar w:fldCharType="end"/>
        </w:r>
      </w:p>
    </w:sdtContent>
  </w:sdt>
  <w:p w:rsidR="00B31CBA" w:rsidRDefault="00B31C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A38" w:rsidRDefault="00DD6A38" w:rsidP="00B31CBA">
      <w:r>
        <w:separator/>
      </w:r>
    </w:p>
  </w:footnote>
  <w:footnote w:type="continuationSeparator" w:id="0">
    <w:p w:rsidR="00DD6A38" w:rsidRDefault="00DD6A38" w:rsidP="00B31C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24C15"/>
    <w:multiLevelType w:val="hybridMultilevel"/>
    <w:tmpl w:val="1C3A376A"/>
    <w:lvl w:ilvl="0" w:tplc="04090011">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01B3F03"/>
    <w:multiLevelType w:val="multilevel"/>
    <w:tmpl w:val="0F2A0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1A64E4"/>
    <w:multiLevelType w:val="hybridMultilevel"/>
    <w:tmpl w:val="B43E51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BCB5347"/>
    <w:multiLevelType w:val="multilevel"/>
    <w:tmpl w:val="B3A67CA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5F9B7C28"/>
    <w:multiLevelType w:val="hybridMultilevel"/>
    <w:tmpl w:val="B3A67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71A"/>
    <w:rsid w:val="00036FA6"/>
    <w:rsid w:val="00044DA8"/>
    <w:rsid w:val="00090FFA"/>
    <w:rsid w:val="00097330"/>
    <w:rsid w:val="000A4273"/>
    <w:rsid w:val="000A70CD"/>
    <w:rsid w:val="000A79E5"/>
    <w:rsid w:val="000B67E8"/>
    <w:rsid w:val="000B7C7E"/>
    <w:rsid w:val="000C5114"/>
    <w:rsid w:val="000D2447"/>
    <w:rsid w:val="000D61DF"/>
    <w:rsid w:val="000D6E42"/>
    <w:rsid w:val="00105FE4"/>
    <w:rsid w:val="00131F16"/>
    <w:rsid w:val="00135D3C"/>
    <w:rsid w:val="001417C9"/>
    <w:rsid w:val="00144EDD"/>
    <w:rsid w:val="00157055"/>
    <w:rsid w:val="001573BD"/>
    <w:rsid w:val="001635D0"/>
    <w:rsid w:val="001910B5"/>
    <w:rsid w:val="001940BF"/>
    <w:rsid w:val="001C39B8"/>
    <w:rsid w:val="001D0852"/>
    <w:rsid w:val="001E073C"/>
    <w:rsid w:val="001E749A"/>
    <w:rsid w:val="001F3402"/>
    <w:rsid w:val="00210719"/>
    <w:rsid w:val="00210FC3"/>
    <w:rsid w:val="00262089"/>
    <w:rsid w:val="002722C3"/>
    <w:rsid w:val="00277E77"/>
    <w:rsid w:val="002C3558"/>
    <w:rsid w:val="002D2683"/>
    <w:rsid w:val="002F03F2"/>
    <w:rsid w:val="002F493F"/>
    <w:rsid w:val="0032009D"/>
    <w:rsid w:val="00341DAF"/>
    <w:rsid w:val="003436D4"/>
    <w:rsid w:val="00350249"/>
    <w:rsid w:val="003664EA"/>
    <w:rsid w:val="00391FAC"/>
    <w:rsid w:val="003963C9"/>
    <w:rsid w:val="003E2D94"/>
    <w:rsid w:val="004042A3"/>
    <w:rsid w:val="004459CB"/>
    <w:rsid w:val="00452174"/>
    <w:rsid w:val="00474052"/>
    <w:rsid w:val="0049171A"/>
    <w:rsid w:val="004A1240"/>
    <w:rsid w:val="004A5AB9"/>
    <w:rsid w:val="004A6F6D"/>
    <w:rsid w:val="004A7A1D"/>
    <w:rsid w:val="004D2C97"/>
    <w:rsid w:val="004E197B"/>
    <w:rsid w:val="004F356A"/>
    <w:rsid w:val="0051297D"/>
    <w:rsid w:val="00521317"/>
    <w:rsid w:val="0052691B"/>
    <w:rsid w:val="00533FD1"/>
    <w:rsid w:val="005375AF"/>
    <w:rsid w:val="005513B5"/>
    <w:rsid w:val="00562814"/>
    <w:rsid w:val="00562F38"/>
    <w:rsid w:val="005653CB"/>
    <w:rsid w:val="005C733D"/>
    <w:rsid w:val="005D258B"/>
    <w:rsid w:val="005D2980"/>
    <w:rsid w:val="005D58B3"/>
    <w:rsid w:val="005E4834"/>
    <w:rsid w:val="005F31B5"/>
    <w:rsid w:val="005F44BA"/>
    <w:rsid w:val="005F5234"/>
    <w:rsid w:val="00615863"/>
    <w:rsid w:val="006240D7"/>
    <w:rsid w:val="00632902"/>
    <w:rsid w:val="00636D92"/>
    <w:rsid w:val="00653402"/>
    <w:rsid w:val="006626C3"/>
    <w:rsid w:val="00674486"/>
    <w:rsid w:val="0067599F"/>
    <w:rsid w:val="00680EA2"/>
    <w:rsid w:val="006B1958"/>
    <w:rsid w:val="006B58BD"/>
    <w:rsid w:val="006C3B95"/>
    <w:rsid w:val="006D36E7"/>
    <w:rsid w:val="00702D1D"/>
    <w:rsid w:val="007076AE"/>
    <w:rsid w:val="00735442"/>
    <w:rsid w:val="00736BA8"/>
    <w:rsid w:val="0074313F"/>
    <w:rsid w:val="007462C5"/>
    <w:rsid w:val="007502C7"/>
    <w:rsid w:val="007615B9"/>
    <w:rsid w:val="00763400"/>
    <w:rsid w:val="0076562D"/>
    <w:rsid w:val="007753BB"/>
    <w:rsid w:val="00786778"/>
    <w:rsid w:val="007A1E6E"/>
    <w:rsid w:val="007B5CF2"/>
    <w:rsid w:val="007B7AAB"/>
    <w:rsid w:val="007C1C72"/>
    <w:rsid w:val="007C2A6F"/>
    <w:rsid w:val="007C7F1B"/>
    <w:rsid w:val="00816A5E"/>
    <w:rsid w:val="00816D7B"/>
    <w:rsid w:val="00834B0E"/>
    <w:rsid w:val="00844F22"/>
    <w:rsid w:val="0084667B"/>
    <w:rsid w:val="00850C09"/>
    <w:rsid w:val="00864C17"/>
    <w:rsid w:val="00866C74"/>
    <w:rsid w:val="00870782"/>
    <w:rsid w:val="00885C11"/>
    <w:rsid w:val="00890B76"/>
    <w:rsid w:val="008B088B"/>
    <w:rsid w:val="008C09E0"/>
    <w:rsid w:val="008D43BE"/>
    <w:rsid w:val="00911530"/>
    <w:rsid w:val="00926CDC"/>
    <w:rsid w:val="00966CEE"/>
    <w:rsid w:val="00990BF3"/>
    <w:rsid w:val="009A5E6A"/>
    <w:rsid w:val="009C2EE3"/>
    <w:rsid w:val="009C6B15"/>
    <w:rsid w:val="009F153B"/>
    <w:rsid w:val="009F4354"/>
    <w:rsid w:val="00A21042"/>
    <w:rsid w:val="00A6005A"/>
    <w:rsid w:val="00A81DDE"/>
    <w:rsid w:val="00AB613C"/>
    <w:rsid w:val="00AD00C1"/>
    <w:rsid w:val="00AD2829"/>
    <w:rsid w:val="00AE1DC5"/>
    <w:rsid w:val="00AE702D"/>
    <w:rsid w:val="00AF72EC"/>
    <w:rsid w:val="00B01C2C"/>
    <w:rsid w:val="00B14120"/>
    <w:rsid w:val="00B27E6A"/>
    <w:rsid w:val="00B31CBA"/>
    <w:rsid w:val="00B51871"/>
    <w:rsid w:val="00B568C7"/>
    <w:rsid w:val="00B64D89"/>
    <w:rsid w:val="00B70A7F"/>
    <w:rsid w:val="00B80EB2"/>
    <w:rsid w:val="00B81219"/>
    <w:rsid w:val="00B9148E"/>
    <w:rsid w:val="00B93EE3"/>
    <w:rsid w:val="00B94D78"/>
    <w:rsid w:val="00BC0DE2"/>
    <w:rsid w:val="00BE1A41"/>
    <w:rsid w:val="00BE58DE"/>
    <w:rsid w:val="00BE6982"/>
    <w:rsid w:val="00BE69EF"/>
    <w:rsid w:val="00BF356A"/>
    <w:rsid w:val="00C17461"/>
    <w:rsid w:val="00C22506"/>
    <w:rsid w:val="00C367AF"/>
    <w:rsid w:val="00C62314"/>
    <w:rsid w:val="00C802E8"/>
    <w:rsid w:val="00C860BE"/>
    <w:rsid w:val="00C93A81"/>
    <w:rsid w:val="00CA77CE"/>
    <w:rsid w:val="00CB0830"/>
    <w:rsid w:val="00CB70F2"/>
    <w:rsid w:val="00CC2380"/>
    <w:rsid w:val="00CC5EC8"/>
    <w:rsid w:val="00CD2DE3"/>
    <w:rsid w:val="00CE0DF6"/>
    <w:rsid w:val="00CE33D7"/>
    <w:rsid w:val="00D05164"/>
    <w:rsid w:val="00D1390D"/>
    <w:rsid w:val="00D17039"/>
    <w:rsid w:val="00D2370F"/>
    <w:rsid w:val="00D34B42"/>
    <w:rsid w:val="00D463AF"/>
    <w:rsid w:val="00D46D10"/>
    <w:rsid w:val="00D4709E"/>
    <w:rsid w:val="00D71489"/>
    <w:rsid w:val="00D74AA4"/>
    <w:rsid w:val="00D77ACB"/>
    <w:rsid w:val="00D77C31"/>
    <w:rsid w:val="00DD6961"/>
    <w:rsid w:val="00DD6A38"/>
    <w:rsid w:val="00DE5B73"/>
    <w:rsid w:val="00E16841"/>
    <w:rsid w:val="00E2537A"/>
    <w:rsid w:val="00E46C81"/>
    <w:rsid w:val="00E51EF0"/>
    <w:rsid w:val="00E74CC5"/>
    <w:rsid w:val="00E85877"/>
    <w:rsid w:val="00EB27FC"/>
    <w:rsid w:val="00EB436D"/>
    <w:rsid w:val="00EC02E1"/>
    <w:rsid w:val="00EC1C6E"/>
    <w:rsid w:val="00EC7A44"/>
    <w:rsid w:val="00EE5379"/>
    <w:rsid w:val="00F2738F"/>
    <w:rsid w:val="00F36A29"/>
    <w:rsid w:val="00F50F25"/>
    <w:rsid w:val="00F52936"/>
    <w:rsid w:val="00F56CC6"/>
    <w:rsid w:val="00F57304"/>
    <w:rsid w:val="00F7222F"/>
    <w:rsid w:val="00F80368"/>
    <w:rsid w:val="00F836C7"/>
    <w:rsid w:val="00F87B96"/>
    <w:rsid w:val="00FA0E72"/>
    <w:rsid w:val="00FA1267"/>
    <w:rsid w:val="00FA39CF"/>
    <w:rsid w:val="00FD26D3"/>
    <w:rsid w:val="00FD478C"/>
    <w:rsid w:val="00FE56E5"/>
    <w:rsid w:val="00FE6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38F"/>
    <w:rPr>
      <w:sz w:val="24"/>
      <w:szCs w:val="24"/>
    </w:rPr>
  </w:style>
  <w:style w:type="paragraph" w:styleId="Heading2">
    <w:name w:val="heading 2"/>
    <w:basedOn w:val="Normal"/>
    <w:link w:val="Heading2Char"/>
    <w:uiPriority w:val="9"/>
    <w:qFormat/>
    <w:rsid w:val="005C733D"/>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67E8"/>
    <w:rPr>
      <w:color w:val="0000FF"/>
      <w:u w:val="single"/>
    </w:rPr>
  </w:style>
  <w:style w:type="character" w:styleId="CommentReference">
    <w:name w:val="annotation reference"/>
    <w:basedOn w:val="DefaultParagraphFont"/>
    <w:rsid w:val="00562814"/>
    <w:rPr>
      <w:sz w:val="16"/>
      <w:szCs w:val="16"/>
    </w:rPr>
  </w:style>
  <w:style w:type="paragraph" w:styleId="CommentText">
    <w:name w:val="annotation text"/>
    <w:basedOn w:val="Normal"/>
    <w:link w:val="CommentTextChar"/>
    <w:rsid w:val="00562814"/>
    <w:rPr>
      <w:sz w:val="20"/>
      <w:szCs w:val="20"/>
    </w:rPr>
  </w:style>
  <w:style w:type="character" w:customStyle="1" w:styleId="CommentTextChar">
    <w:name w:val="Comment Text Char"/>
    <w:basedOn w:val="DefaultParagraphFont"/>
    <w:link w:val="CommentText"/>
    <w:rsid w:val="00562814"/>
  </w:style>
  <w:style w:type="paragraph" w:styleId="CommentSubject">
    <w:name w:val="annotation subject"/>
    <w:basedOn w:val="CommentText"/>
    <w:next w:val="CommentText"/>
    <w:link w:val="CommentSubjectChar"/>
    <w:rsid w:val="00562814"/>
    <w:rPr>
      <w:b/>
      <w:bCs/>
    </w:rPr>
  </w:style>
  <w:style w:type="character" w:customStyle="1" w:styleId="CommentSubjectChar">
    <w:name w:val="Comment Subject Char"/>
    <w:basedOn w:val="CommentTextChar"/>
    <w:link w:val="CommentSubject"/>
    <w:rsid w:val="00562814"/>
    <w:rPr>
      <w:b/>
      <w:bCs/>
    </w:rPr>
  </w:style>
  <w:style w:type="paragraph" w:styleId="BalloonText">
    <w:name w:val="Balloon Text"/>
    <w:basedOn w:val="Normal"/>
    <w:link w:val="BalloonTextChar"/>
    <w:rsid w:val="00562814"/>
    <w:rPr>
      <w:rFonts w:ascii="Tahoma" w:hAnsi="Tahoma" w:cs="Tahoma"/>
      <w:sz w:val="16"/>
      <w:szCs w:val="16"/>
    </w:rPr>
  </w:style>
  <w:style w:type="character" w:customStyle="1" w:styleId="BalloonTextChar">
    <w:name w:val="Balloon Text Char"/>
    <w:basedOn w:val="DefaultParagraphFont"/>
    <w:link w:val="BalloonText"/>
    <w:rsid w:val="00562814"/>
    <w:rPr>
      <w:rFonts w:ascii="Tahoma" w:hAnsi="Tahoma" w:cs="Tahoma"/>
      <w:sz w:val="16"/>
      <w:szCs w:val="16"/>
    </w:rPr>
  </w:style>
  <w:style w:type="paragraph" w:customStyle="1" w:styleId="Default">
    <w:name w:val="Default"/>
    <w:rsid w:val="00562814"/>
    <w:pPr>
      <w:autoSpaceDE w:val="0"/>
      <w:autoSpaceDN w:val="0"/>
      <w:adjustRightInd w:val="0"/>
    </w:pPr>
    <w:rPr>
      <w:color w:val="000000"/>
      <w:sz w:val="24"/>
      <w:szCs w:val="24"/>
    </w:rPr>
  </w:style>
  <w:style w:type="paragraph" w:styleId="Revision">
    <w:name w:val="Revision"/>
    <w:hidden/>
    <w:uiPriority w:val="99"/>
    <w:semiHidden/>
    <w:rsid w:val="00EC7A44"/>
    <w:rPr>
      <w:sz w:val="24"/>
      <w:szCs w:val="24"/>
    </w:rPr>
  </w:style>
  <w:style w:type="paragraph" w:styleId="Header">
    <w:name w:val="header"/>
    <w:basedOn w:val="Normal"/>
    <w:link w:val="HeaderChar"/>
    <w:unhideWhenUsed/>
    <w:rsid w:val="00B31CBA"/>
    <w:pPr>
      <w:tabs>
        <w:tab w:val="center" w:pos="4680"/>
        <w:tab w:val="right" w:pos="9360"/>
      </w:tabs>
    </w:pPr>
  </w:style>
  <w:style w:type="character" w:customStyle="1" w:styleId="HeaderChar">
    <w:name w:val="Header Char"/>
    <w:basedOn w:val="DefaultParagraphFont"/>
    <w:link w:val="Header"/>
    <w:rsid w:val="00B31CBA"/>
    <w:rPr>
      <w:sz w:val="24"/>
      <w:szCs w:val="24"/>
    </w:rPr>
  </w:style>
  <w:style w:type="paragraph" w:styleId="Footer">
    <w:name w:val="footer"/>
    <w:basedOn w:val="Normal"/>
    <w:link w:val="FooterChar"/>
    <w:uiPriority w:val="99"/>
    <w:unhideWhenUsed/>
    <w:rsid w:val="00B31CBA"/>
    <w:pPr>
      <w:tabs>
        <w:tab w:val="center" w:pos="4680"/>
        <w:tab w:val="right" w:pos="9360"/>
      </w:tabs>
    </w:pPr>
  </w:style>
  <w:style w:type="character" w:customStyle="1" w:styleId="FooterChar">
    <w:name w:val="Footer Char"/>
    <w:basedOn w:val="DefaultParagraphFont"/>
    <w:link w:val="Footer"/>
    <w:uiPriority w:val="99"/>
    <w:rsid w:val="00B31CBA"/>
    <w:rPr>
      <w:sz w:val="24"/>
      <w:szCs w:val="24"/>
    </w:rPr>
  </w:style>
  <w:style w:type="character" w:customStyle="1" w:styleId="Heading2Char">
    <w:name w:val="Heading 2 Char"/>
    <w:basedOn w:val="DefaultParagraphFont"/>
    <w:link w:val="Heading2"/>
    <w:uiPriority w:val="9"/>
    <w:rsid w:val="005C733D"/>
    <w:rPr>
      <w:b/>
      <w:bCs/>
      <w:sz w:val="36"/>
      <w:szCs w:val="36"/>
    </w:rPr>
  </w:style>
  <w:style w:type="paragraph" w:styleId="NormalWeb">
    <w:name w:val="Normal (Web)"/>
    <w:basedOn w:val="Normal"/>
    <w:uiPriority w:val="99"/>
    <w:semiHidden/>
    <w:unhideWhenUsed/>
    <w:rsid w:val="005C733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38F"/>
    <w:rPr>
      <w:sz w:val="24"/>
      <w:szCs w:val="24"/>
    </w:rPr>
  </w:style>
  <w:style w:type="paragraph" w:styleId="Heading2">
    <w:name w:val="heading 2"/>
    <w:basedOn w:val="Normal"/>
    <w:link w:val="Heading2Char"/>
    <w:uiPriority w:val="9"/>
    <w:qFormat/>
    <w:rsid w:val="005C733D"/>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67E8"/>
    <w:rPr>
      <w:color w:val="0000FF"/>
      <w:u w:val="single"/>
    </w:rPr>
  </w:style>
  <w:style w:type="character" w:styleId="CommentReference">
    <w:name w:val="annotation reference"/>
    <w:basedOn w:val="DefaultParagraphFont"/>
    <w:rsid w:val="00562814"/>
    <w:rPr>
      <w:sz w:val="16"/>
      <w:szCs w:val="16"/>
    </w:rPr>
  </w:style>
  <w:style w:type="paragraph" w:styleId="CommentText">
    <w:name w:val="annotation text"/>
    <w:basedOn w:val="Normal"/>
    <w:link w:val="CommentTextChar"/>
    <w:rsid w:val="00562814"/>
    <w:rPr>
      <w:sz w:val="20"/>
      <w:szCs w:val="20"/>
    </w:rPr>
  </w:style>
  <w:style w:type="character" w:customStyle="1" w:styleId="CommentTextChar">
    <w:name w:val="Comment Text Char"/>
    <w:basedOn w:val="DefaultParagraphFont"/>
    <w:link w:val="CommentText"/>
    <w:rsid w:val="00562814"/>
  </w:style>
  <w:style w:type="paragraph" w:styleId="CommentSubject">
    <w:name w:val="annotation subject"/>
    <w:basedOn w:val="CommentText"/>
    <w:next w:val="CommentText"/>
    <w:link w:val="CommentSubjectChar"/>
    <w:rsid w:val="00562814"/>
    <w:rPr>
      <w:b/>
      <w:bCs/>
    </w:rPr>
  </w:style>
  <w:style w:type="character" w:customStyle="1" w:styleId="CommentSubjectChar">
    <w:name w:val="Comment Subject Char"/>
    <w:basedOn w:val="CommentTextChar"/>
    <w:link w:val="CommentSubject"/>
    <w:rsid w:val="00562814"/>
    <w:rPr>
      <w:b/>
      <w:bCs/>
    </w:rPr>
  </w:style>
  <w:style w:type="paragraph" w:styleId="BalloonText">
    <w:name w:val="Balloon Text"/>
    <w:basedOn w:val="Normal"/>
    <w:link w:val="BalloonTextChar"/>
    <w:rsid w:val="00562814"/>
    <w:rPr>
      <w:rFonts w:ascii="Tahoma" w:hAnsi="Tahoma" w:cs="Tahoma"/>
      <w:sz w:val="16"/>
      <w:szCs w:val="16"/>
    </w:rPr>
  </w:style>
  <w:style w:type="character" w:customStyle="1" w:styleId="BalloonTextChar">
    <w:name w:val="Balloon Text Char"/>
    <w:basedOn w:val="DefaultParagraphFont"/>
    <w:link w:val="BalloonText"/>
    <w:rsid w:val="00562814"/>
    <w:rPr>
      <w:rFonts w:ascii="Tahoma" w:hAnsi="Tahoma" w:cs="Tahoma"/>
      <w:sz w:val="16"/>
      <w:szCs w:val="16"/>
    </w:rPr>
  </w:style>
  <w:style w:type="paragraph" w:customStyle="1" w:styleId="Default">
    <w:name w:val="Default"/>
    <w:rsid w:val="00562814"/>
    <w:pPr>
      <w:autoSpaceDE w:val="0"/>
      <w:autoSpaceDN w:val="0"/>
      <w:adjustRightInd w:val="0"/>
    </w:pPr>
    <w:rPr>
      <w:color w:val="000000"/>
      <w:sz w:val="24"/>
      <w:szCs w:val="24"/>
    </w:rPr>
  </w:style>
  <w:style w:type="paragraph" w:styleId="Revision">
    <w:name w:val="Revision"/>
    <w:hidden/>
    <w:uiPriority w:val="99"/>
    <w:semiHidden/>
    <w:rsid w:val="00EC7A44"/>
    <w:rPr>
      <w:sz w:val="24"/>
      <w:szCs w:val="24"/>
    </w:rPr>
  </w:style>
  <w:style w:type="paragraph" w:styleId="Header">
    <w:name w:val="header"/>
    <w:basedOn w:val="Normal"/>
    <w:link w:val="HeaderChar"/>
    <w:unhideWhenUsed/>
    <w:rsid w:val="00B31CBA"/>
    <w:pPr>
      <w:tabs>
        <w:tab w:val="center" w:pos="4680"/>
        <w:tab w:val="right" w:pos="9360"/>
      </w:tabs>
    </w:pPr>
  </w:style>
  <w:style w:type="character" w:customStyle="1" w:styleId="HeaderChar">
    <w:name w:val="Header Char"/>
    <w:basedOn w:val="DefaultParagraphFont"/>
    <w:link w:val="Header"/>
    <w:rsid w:val="00B31CBA"/>
    <w:rPr>
      <w:sz w:val="24"/>
      <w:szCs w:val="24"/>
    </w:rPr>
  </w:style>
  <w:style w:type="paragraph" w:styleId="Footer">
    <w:name w:val="footer"/>
    <w:basedOn w:val="Normal"/>
    <w:link w:val="FooterChar"/>
    <w:uiPriority w:val="99"/>
    <w:unhideWhenUsed/>
    <w:rsid w:val="00B31CBA"/>
    <w:pPr>
      <w:tabs>
        <w:tab w:val="center" w:pos="4680"/>
        <w:tab w:val="right" w:pos="9360"/>
      </w:tabs>
    </w:pPr>
  </w:style>
  <w:style w:type="character" w:customStyle="1" w:styleId="FooterChar">
    <w:name w:val="Footer Char"/>
    <w:basedOn w:val="DefaultParagraphFont"/>
    <w:link w:val="Footer"/>
    <w:uiPriority w:val="99"/>
    <w:rsid w:val="00B31CBA"/>
    <w:rPr>
      <w:sz w:val="24"/>
      <w:szCs w:val="24"/>
    </w:rPr>
  </w:style>
  <w:style w:type="character" w:customStyle="1" w:styleId="Heading2Char">
    <w:name w:val="Heading 2 Char"/>
    <w:basedOn w:val="DefaultParagraphFont"/>
    <w:link w:val="Heading2"/>
    <w:uiPriority w:val="9"/>
    <w:rsid w:val="005C733D"/>
    <w:rPr>
      <w:b/>
      <w:bCs/>
      <w:sz w:val="36"/>
      <w:szCs w:val="36"/>
    </w:rPr>
  </w:style>
  <w:style w:type="paragraph" w:styleId="NormalWeb">
    <w:name w:val="Normal (Web)"/>
    <w:basedOn w:val="Normal"/>
    <w:uiPriority w:val="99"/>
    <w:semiHidden/>
    <w:unhideWhenUsed/>
    <w:rsid w:val="005C733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27045">
      <w:bodyDiv w:val="1"/>
      <w:marLeft w:val="0"/>
      <w:marRight w:val="0"/>
      <w:marTop w:val="0"/>
      <w:marBottom w:val="0"/>
      <w:divBdr>
        <w:top w:val="none" w:sz="0" w:space="0" w:color="auto"/>
        <w:left w:val="none" w:sz="0" w:space="0" w:color="auto"/>
        <w:bottom w:val="none" w:sz="0" w:space="0" w:color="auto"/>
        <w:right w:val="none" w:sz="0" w:space="0" w:color="auto"/>
      </w:divBdr>
    </w:div>
    <w:div w:id="221524927">
      <w:bodyDiv w:val="1"/>
      <w:marLeft w:val="0"/>
      <w:marRight w:val="0"/>
      <w:marTop w:val="0"/>
      <w:marBottom w:val="0"/>
      <w:divBdr>
        <w:top w:val="none" w:sz="0" w:space="0" w:color="auto"/>
        <w:left w:val="none" w:sz="0" w:space="0" w:color="auto"/>
        <w:bottom w:val="none" w:sz="0" w:space="0" w:color="auto"/>
        <w:right w:val="none" w:sz="0" w:space="0" w:color="auto"/>
      </w:divBdr>
    </w:div>
    <w:div w:id="383598540">
      <w:bodyDiv w:val="1"/>
      <w:marLeft w:val="0"/>
      <w:marRight w:val="0"/>
      <w:marTop w:val="0"/>
      <w:marBottom w:val="0"/>
      <w:divBdr>
        <w:top w:val="none" w:sz="0" w:space="0" w:color="auto"/>
        <w:left w:val="none" w:sz="0" w:space="0" w:color="auto"/>
        <w:bottom w:val="none" w:sz="0" w:space="0" w:color="auto"/>
        <w:right w:val="none" w:sz="0" w:space="0" w:color="auto"/>
      </w:divBdr>
    </w:div>
    <w:div w:id="389429650">
      <w:bodyDiv w:val="1"/>
      <w:marLeft w:val="0"/>
      <w:marRight w:val="0"/>
      <w:marTop w:val="0"/>
      <w:marBottom w:val="0"/>
      <w:divBdr>
        <w:top w:val="none" w:sz="0" w:space="0" w:color="auto"/>
        <w:left w:val="none" w:sz="0" w:space="0" w:color="auto"/>
        <w:bottom w:val="none" w:sz="0" w:space="0" w:color="auto"/>
        <w:right w:val="none" w:sz="0" w:space="0" w:color="auto"/>
      </w:divBdr>
    </w:div>
    <w:div w:id="394665090">
      <w:bodyDiv w:val="1"/>
      <w:marLeft w:val="0"/>
      <w:marRight w:val="0"/>
      <w:marTop w:val="0"/>
      <w:marBottom w:val="0"/>
      <w:divBdr>
        <w:top w:val="none" w:sz="0" w:space="0" w:color="auto"/>
        <w:left w:val="none" w:sz="0" w:space="0" w:color="auto"/>
        <w:bottom w:val="none" w:sz="0" w:space="0" w:color="auto"/>
        <w:right w:val="none" w:sz="0" w:space="0" w:color="auto"/>
      </w:divBdr>
    </w:div>
    <w:div w:id="955529323">
      <w:bodyDiv w:val="1"/>
      <w:marLeft w:val="0"/>
      <w:marRight w:val="0"/>
      <w:marTop w:val="0"/>
      <w:marBottom w:val="0"/>
      <w:divBdr>
        <w:top w:val="none" w:sz="0" w:space="0" w:color="auto"/>
        <w:left w:val="none" w:sz="0" w:space="0" w:color="auto"/>
        <w:bottom w:val="none" w:sz="0" w:space="0" w:color="auto"/>
        <w:right w:val="none" w:sz="0" w:space="0" w:color="auto"/>
      </w:divBdr>
    </w:div>
    <w:div w:id="1592346760">
      <w:bodyDiv w:val="1"/>
      <w:marLeft w:val="0"/>
      <w:marRight w:val="0"/>
      <w:marTop w:val="0"/>
      <w:marBottom w:val="0"/>
      <w:divBdr>
        <w:top w:val="none" w:sz="0" w:space="0" w:color="auto"/>
        <w:left w:val="none" w:sz="0" w:space="0" w:color="auto"/>
        <w:bottom w:val="none" w:sz="0" w:space="0" w:color="auto"/>
        <w:right w:val="none" w:sz="0" w:space="0" w:color="auto"/>
      </w:divBdr>
    </w:div>
    <w:div w:id="1605263208">
      <w:bodyDiv w:val="1"/>
      <w:marLeft w:val="0"/>
      <w:marRight w:val="0"/>
      <w:marTop w:val="0"/>
      <w:marBottom w:val="0"/>
      <w:divBdr>
        <w:top w:val="none" w:sz="0" w:space="0" w:color="auto"/>
        <w:left w:val="none" w:sz="0" w:space="0" w:color="auto"/>
        <w:bottom w:val="none" w:sz="0" w:space="0" w:color="auto"/>
        <w:right w:val="none" w:sz="0" w:space="0" w:color="auto"/>
      </w:divBdr>
    </w:div>
    <w:div w:id="1866627474">
      <w:bodyDiv w:val="1"/>
      <w:marLeft w:val="0"/>
      <w:marRight w:val="0"/>
      <w:marTop w:val="0"/>
      <w:marBottom w:val="0"/>
      <w:divBdr>
        <w:top w:val="none" w:sz="0" w:space="0" w:color="auto"/>
        <w:left w:val="none" w:sz="0" w:space="0" w:color="auto"/>
        <w:bottom w:val="none" w:sz="0" w:space="0" w:color="auto"/>
        <w:right w:val="none" w:sz="0" w:space="0" w:color="auto"/>
      </w:divBdr>
    </w:div>
    <w:div w:id="210163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ms.gov/Medicare/Quality-Initiatives-Patient-Assessment-Instruments/MMS/CallforPublicComment.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1645</Words>
  <Characters>9380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CMS Response to Public Comments Received for CMS-10150</vt:lpstr>
    </vt:vector>
  </TitlesOfParts>
  <Company>CMS</Company>
  <LinksUpToDate>false</LinksUpToDate>
  <CharactersWithSpaces>11003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CMS Response to Public Comments Received for CMS-10150</dc:title>
  <dc:subject/>
  <dc:creator>Thomas E. Dudley</dc:creator>
  <cp:keywords/>
  <cp:lastModifiedBy>SYSTEM</cp:lastModifiedBy>
  <cp:revision>2</cp:revision>
  <cp:lastPrinted>2005-10-18T18:27:00Z</cp:lastPrinted>
  <dcterms:created xsi:type="dcterms:W3CDTF">2017-09-26T18:28:00Z</dcterms:created>
  <dcterms:modified xsi:type="dcterms:W3CDTF">2017-09-26T18:28:00Z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176665759</vt:i4>
  </property>
  <property fmtid="{D5CDD505-2E9C-101B-9397-08002B2CF9AE}" pid="4" name="_EmailSubject">
    <vt:lpwstr>Response to Public Comments &gt; RE: OMB package for HOS survey (CMS-10203)</vt:lpwstr>
  </property>
  <property fmtid="{D5CDD505-2E9C-101B-9397-08002B2CF9AE}" pid="5" name="_AuthorEmail">
    <vt:lpwstr>Kimberly.DeMichele@cms.hhs.gov</vt:lpwstr>
  </property>
  <property fmtid="{D5CDD505-2E9C-101B-9397-08002B2CF9AE}" pid="6" name="_AuthorEmailDisplayName">
    <vt:lpwstr>DeMichele, Kimberly (CMS/CM)</vt:lpwstr>
  </property>
  <property fmtid="{D5CDD505-2E9C-101B-9397-08002B2CF9AE}" pid="7" name="_PreviousAdHocReviewCycleID">
    <vt:i4>-1726285061</vt:i4>
  </property>
  <property fmtid="{D5CDD505-2E9C-101B-9397-08002B2CF9AE}" pid="8" name="_ReviewingToolsShownOnce">
    <vt:lpwstr/>
  </property>
</Properties>
</file>