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7589F" w14:textId="57A4977A" w:rsidR="00340D36" w:rsidRPr="00C15AEC" w:rsidRDefault="00123F02" w:rsidP="00340D36">
      <w:pPr>
        <w:pStyle w:val="BodyTextIndent2"/>
        <w:ind w:firstLine="0"/>
        <w:jc w:val="center"/>
        <w:rPr>
          <w:sz w:val="28"/>
          <w:szCs w:val="28"/>
        </w:rPr>
      </w:pPr>
      <w:bookmarkStart w:id="0" w:name="_GoBack"/>
      <w:bookmarkEnd w:id="0"/>
      <w:r w:rsidRPr="00C15AEC">
        <w:rPr>
          <w:sz w:val="28"/>
          <w:szCs w:val="28"/>
        </w:rPr>
        <w:t xml:space="preserve">Operations </w:t>
      </w:r>
      <w:r w:rsidR="00340D36" w:rsidRPr="00C15AEC">
        <w:rPr>
          <w:sz w:val="28"/>
          <w:szCs w:val="28"/>
        </w:rPr>
        <w:t xml:space="preserve">Test of the </w:t>
      </w:r>
      <w:r w:rsidR="007C7806">
        <w:rPr>
          <w:sz w:val="28"/>
          <w:szCs w:val="28"/>
        </w:rPr>
        <w:t>P</w:t>
      </w:r>
      <w:r w:rsidR="00340D36" w:rsidRPr="00C15AEC">
        <w:rPr>
          <w:sz w:val="28"/>
          <w:szCs w:val="28"/>
        </w:rPr>
        <w:t xml:space="preserve">roposed </w:t>
      </w:r>
      <w:r w:rsidR="000A59BF" w:rsidRPr="00C15AEC">
        <w:rPr>
          <w:sz w:val="28"/>
          <w:szCs w:val="28"/>
        </w:rPr>
        <w:t xml:space="preserve">Quick </w:t>
      </w:r>
      <w:r w:rsidR="00340D36" w:rsidRPr="00C15AEC">
        <w:rPr>
          <w:sz w:val="28"/>
          <w:szCs w:val="28"/>
        </w:rPr>
        <w:t>Business Survey</w:t>
      </w:r>
    </w:p>
    <w:p w14:paraId="696F9E08" w14:textId="77777777" w:rsidR="00326057" w:rsidRPr="00C15AEC" w:rsidRDefault="00326057">
      <w:pPr>
        <w:rPr>
          <w:rFonts w:asciiTheme="majorHAnsi" w:hAnsiTheme="majorHAnsi" w:cstheme="majorHAnsi"/>
        </w:rPr>
      </w:pPr>
    </w:p>
    <w:p w14:paraId="7A0E83AD" w14:textId="77777777" w:rsidR="00340D36" w:rsidRPr="00C72CE7" w:rsidRDefault="00340D36" w:rsidP="00340D36">
      <w:pPr>
        <w:jc w:val="center"/>
        <w:rPr>
          <w:rFonts w:asciiTheme="majorHAnsi" w:hAnsiTheme="majorHAnsi" w:cstheme="majorHAnsi"/>
          <w:b/>
          <w:sz w:val="24"/>
          <w:szCs w:val="24"/>
        </w:rPr>
      </w:pPr>
      <w:r w:rsidRPr="00C72CE7">
        <w:rPr>
          <w:rFonts w:asciiTheme="majorHAnsi" w:hAnsiTheme="majorHAnsi" w:cstheme="majorHAnsi"/>
          <w:b/>
          <w:sz w:val="24"/>
          <w:szCs w:val="24"/>
        </w:rPr>
        <w:t>Part A. Justification</w:t>
      </w:r>
    </w:p>
    <w:p w14:paraId="19DE7DD5" w14:textId="77777777" w:rsidR="00340D36" w:rsidRPr="00C15AEC" w:rsidRDefault="00340D36">
      <w:pPr>
        <w:rPr>
          <w:rFonts w:asciiTheme="majorHAnsi" w:hAnsiTheme="majorHAnsi" w:cstheme="majorHAnsi"/>
        </w:rPr>
      </w:pPr>
    </w:p>
    <w:p w14:paraId="078E2322" w14:textId="63A1D284" w:rsidR="00340D36" w:rsidRPr="00FE6A71" w:rsidRDefault="00FE6A71" w:rsidP="00E978FD">
      <w:pPr>
        <w:rPr>
          <w:rFonts w:cstheme="minorHAnsi"/>
          <w:b/>
        </w:rPr>
      </w:pPr>
      <w:r w:rsidRPr="00FE6A71">
        <w:rPr>
          <w:rFonts w:cstheme="minorHAnsi"/>
          <w:b/>
        </w:rPr>
        <w:t xml:space="preserve">1. </w:t>
      </w:r>
      <w:r w:rsidR="00340D36" w:rsidRPr="00FE6A71">
        <w:rPr>
          <w:rFonts w:cstheme="minorHAnsi"/>
          <w:b/>
        </w:rPr>
        <w:t xml:space="preserve">Necessity of the Information Collection </w:t>
      </w:r>
    </w:p>
    <w:p w14:paraId="72E67F27" w14:textId="47BC969C" w:rsidR="00422978" w:rsidRPr="00FE6A71" w:rsidRDefault="00DD0698" w:rsidP="009D75CC">
      <w:pPr>
        <w:rPr>
          <w:rFonts w:cstheme="minorHAnsi"/>
        </w:rPr>
      </w:pPr>
      <w:r w:rsidRPr="00FE6A71">
        <w:rPr>
          <w:rFonts w:cstheme="minorHAnsi"/>
        </w:rPr>
        <w:t xml:space="preserve">This request is for the approval of a </w:t>
      </w:r>
      <w:r w:rsidR="00422978" w:rsidRPr="00FE6A71">
        <w:rPr>
          <w:rFonts w:cstheme="minorHAnsi"/>
        </w:rPr>
        <w:t>nationwide,</w:t>
      </w:r>
      <w:r w:rsidR="00123F02" w:rsidRPr="00FE6A71">
        <w:rPr>
          <w:rFonts w:cstheme="minorHAnsi"/>
        </w:rPr>
        <w:t xml:space="preserve"> operations</w:t>
      </w:r>
      <w:r w:rsidRPr="00FE6A71">
        <w:rPr>
          <w:rFonts w:cstheme="minorHAnsi"/>
        </w:rPr>
        <w:t xml:space="preserve"> test for </w:t>
      </w:r>
      <w:r w:rsidR="00116C9F" w:rsidRPr="00FE6A71">
        <w:rPr>
          <w:rFonts w:cstheme="minorHAnsi"/>
        </w:rPr>
        <w:t xml:space="preserve">a </w:t>
      </w:r>
      <w:r w:rsidR="000A59BF" w:rsidRPr="00FE6A71">
        <w:rPr>
          <w:rFonts w:cstheme="minorHAnsi"/>
        </w:rPr>
        <w:t xml:space="preserve">Quick </w:t>
      </w:r>
      <w:r w:rsidR="00DD49AC" w:rsidRPr="00FE6A71">
        <w:rPr>
          <w:rFonts w:cstheme="minorHAnsi"/>
        </w:rPr>
        <w:t>Business Survey (QB</w:t>
      </w:r>
      <w:r w:rsidRPr="00FE6A71">
        <w:rPr>
          <w:rFonts w:cstheme="minorHAnsi"/>
        </w:rPr>
        <w:t>S).</w:t>
      </w:r>
      <w:r w:rsidR="000A59BF" w:rsidRPr="00FE6A71">
        <w:rPr>
          <w:rFonts w:cstheme="minorHAnsi"/>
        </w:rPr>
        <w:t xml:space="preserve"> </w:t>
      </w:r>
      <w:r w:rsidRPr="00FE6A71">
        <w:rPr>
          <w:rFonts w:cstheme="minorHAnsi"/>
        </w:rPr>
        <w:t>The Bureau of Labor Statistics (BLS) will conduct a test to evaluate QBS survey processes and operations in a possible production environment.</w:t>
      </w:r>
      <w:r w:rsidR="000A59BF" w:rsidRPr="00FE6A71">
        <w:rPr>
          <w:rFonts w:cstheme="minorHAnsi"/>
        </w:rPr>
        <w:t xml:space="preserve"> </w:t>
      </w:r>
    </w:p>
    <w:p w14:paraId="601984C2" w14:textId="3DAA6462" w:rsidR="00123F02" w:rsidRPr="00FE6A71" w:rsidRDefault="00123F02" w:rsidP="00DD49AC">
      <w:pPr>
        <w:rPr>
          <w:rFonts w:cstheme="minorHAnsi"/>
        </w:rPr>
      </w:pPr>
      <w:r w:rsidRPr="00FE6A71">
        <w:rPr>
          <w:rFonts w:cstheme="minorHAnsi"/>
        </w:rPr>
        <w:t>If successful</w:t>
      </w:r>
      <w:r w:rsidR="00335768" w:rsidRPr="00FE6A71">
        <w:rPr>
          <w:rFonts w:cstheme="minorHAnsi"/>
        </w:rPr>
        <w:t xml:space="preserve"> in the long term</w:t>
      </w:r>
      <w:r w:rsidRPr="00FE6A71">
        <w:rPr>
          <w:rFonts w:cstheme="minorHAnsi"/>
        </w:rPr>
        <w:t>, a QBS would allow the BLS to collect information about the US Economy in a more efficient manner than is currently possible.</w:t>
      </w:r>
      <w:r w:rsidR="000A59BF" w:rsidRPr="00FE6A71">
        <w:rPr>
          <w:rFonts w:cstheme="minorHAnsi"/>
        </w:rPr>
        <w:t xml:space="preserve"> </w:t>
      </w:r>
      <w:r w:rsidRPr="00FE6A71">
        <w:rPr>
          <w:rFonts w:cstheme="minorHAnsi"/>
        </w:rPr>
        <w:t xml:space="preserve">This would allow the BLS </w:t>
      </w:r>
      <w:r w:rsidR="00335768" w:rsidRPr="00FE6A71">
        <w:rPr>
          <w:rFonts w:cstheme="minorHAnsi"/>
        </w:rPr>
        <w:t xml:space="preserve">and data users </w:t>
      </w:r>
      <w:r w:rsidRPr="00FE6A71">
        <w:rPr>
          <w:rFonts w:cstheme="minorHAnsi"/>
        </w:rPr>
        <w:t xml:space="preserve">to be able to understand the impact of specific events (e.g., </w:t>
      </w:r>
      <w:r w:rsidR="0077466C" w:rsidRPr="00FE6A71">
        <w:rPr>
          <w:rFonts w:cstheme="minorHAnsi"/>
        </w:rPr>
        <w:t xml:space="preserve">policy changes, strikes, resource shortage, health epidemics, terrorist attacks, </w:t>
      </w:r>
      <w:r w:rsidR="00D815F3" w:rsidRPr="00FE6A71">
        <w:rPr>
          <w:rFonts w:cstheme="minorHAnsi"/>
        </w:rPr>
        <w:t>and severe</w:t>
      </w:r>
      <w:r w:rsidR="0077466C" w:rsidRPr="00FE6A71">
        <w:rPr>
          <w:rFonts w:cstheme="minorHAnsi"/>
        </w:rPr>
        <w:t xml:space="preserve"> weather</w:t>
      </w:r>
      <w:r w:rsidR="00D53F6C" w:rsidRPr="00FE6A71">
        <w:rPr>
          <w:rFonts w:cstheme="minorHAnsi"/>
        </w:rPr>
        <w:t>)</w:t>
      </w:r>
      <w:r w:rsidRPr="00FE6A71">
        <w:rPr>
          <w:rFonts w:cstheme="minorHAnsi"/>
        </w:rPr>
        <w:t xml:space="preserve"> on the economy</w:t>
      </w:r>
      <w:r w:rsidR="00715AF4" w:rsidRPr="00FE6A71">
        <w:rPr>
          <w:rFonts w:cstheme="minorHAnsi"/>
        </w:rPr>
        <w:t xml:space="preserve"> in a timely manner</w:t>
      </w:r>
      <w:r w:rsidRPr="00FE6A71">
        <w:rPr>
          <w:rFonts w:cstheme="minorHAnsi"/>
        </w:rPr>
        <w:t>, allowing policy makers to be able to make informed decisions.</w:t>
      </w:r>
      <w:r w:rsidR="000A59BF" w:rsidRPr="00FE6A71">
        <w:rPr>
          <w:rFonts w:cstheme="minorHAnsi"/>
        </w:rPr>
        <w:t xml:space="preserve"> </w:t>
      </w:r>
      <w:r w:rsidR="00CA52FA" w:rsidRPr="00FE6A71">
        <w:rPr>
          <w:rFonts w:cstheme="minorHAnsi"/>
        </w:rPr>
        <w:t xml:space="preserve">Relevancy is one of BLS’s main missions, and a QBS would allow </w:t>
      </w:r>
      <w:r w:rsidR="002E72D3" w:rsidRPr="00FE6A71">
        <w:rPr>
          <w:rFonts w:cstheme="minorHAnsi"/>
        </w:rPr>
        <w:t xml:space="preserve">BLS </w:t>
      </w:r>
      <w:r w:rsidR="00CA52FA" w:rsidRPr="00FE6A71">
        <w:rPr>
          <w:rFonts w:cstheme="minorHAnsi"/>
        </w:rPr>
        <w:t xml:space="preserve">to provide information in a more timely way that would be </w:t>
      </w:r>
      <w:r w:rsidR="002E72D3" w:rsidRPr="00FE6A71">
        <w:rPr>
          <w:rFonts w:cstheme="minorHAnsi"/>
        </w:rPr>
        <w:t>extremely</w:t>
      </w:r>
      <w:r w:rsidR="00CA52FA" w:rsidRPr="00FE6A71">
        <w:rPr>
          <w:rFonts w:cstheme="minorHAnsi"/>
        </w:rPr>
        <w:t xml:space="preserve"> relevant to data users.</w:t>
      </w:r>
      <w:r w:rsidR="000A59BF" w:rsidRPr="00FE6A71">
        <w:rPr>
          <w:rFonts w:cstheme="minorHAnsi"/>
        </w:rPr>
        <w:t xml:space="preserve"> </w:t>
      </w:r>
    </w:p>
    <w:p w14:paraId="4E06EFAD" w14:textId="05F836A3" w:rsidR="00F20170" w:rsidRPr="00FE6A71" w:rsidRDefault="009D75CC" w:rsidP="009C7B98">
      <w:pPr>
        <w:rPr>
          <w:rFonts w:cstheme="minorHAnsi"/>
        </w:rPr>
      </w:pPr>
      <w:r w:rsidRPr="00FE6A71">
        <w:rPr>
          <w:rFonts w:cstheme="minorHAnsi"/>
        </w:rPr>
        <w:t xml:space="preserve">The Quarterly Census of Employment and Wages (QCEW) </w:t>
      </w:r>
      <w:r w:rsidR="00F20170" w:rsidRPr="00FE6A71">
        <w:rPr>
          <w:rFonts w:cstheme="minorHAnsi"/>
        </w:rPr>
        <w:t>program produces a comprehensive tabulation of employment and wages for workers covered by state Unemployment Insurance (UI) laws and Federal workers covered by the Unemployment Compensation for Federal Employees (UCFE) program. The UI</w:t>
      </w:r>
      <w:r w:rsidR="00A502C0" w:rsidRPr="00FE6A71">
        <w:rPr>
          <w:rFonts w:cstheme="minorHAnsi"/>
        </w:rPr>
        <w:t xml:space="preserve"> </w:t>
      </w:r>
      <w:r w:rsidR="00F20170" w:rsidRPr="00FE6A71">
        <w:rPr>
          <w:rFonts w:cstheme="minorHAnsi"/>
        </w:rPr>
        <w:t xml:space="preserve">administrative records </w:t>
      </w:r>
      <w:r w:rsidR="00F6431F" w:rsidRPr="00FE6A71">
        <w:rPr>
          <w:rFonts w:cstheme="minorHAnsi"/>
        </w:rPr>
        <w:t>underlie the QCEW.</w:t>
      </w:r>
      <w:r w:rsidR="000A59BF" w:rsidRPr="00FE6A71">
        <w:rPr>
          <w:rFonts w:cstheme="minorHAnsi"/>
        </w:rPr>
        <w:t xml:space="preserve"> </w:t>
      </w:r>
      <w:r w:rsidR="00F6431F" w:rsidRPr="00FE6A71">
        <w:rPr>
          <w:rFonts w:cstheme="minorHAnsi"/>
        </w:rPr>
        <w:t>While based on the UI administrative data,</w:t>
      </w:r>
      <w:r w:rsidR="00F97D23" w:rsidRPr="00FE6A71">
        <w:rPr>
          <w:rFonts w:cstheme="minorHAnsi"/>
        </w:rPr>
        <w:t xml:space="preserve"> it is the detailed review and editing that yield the QCEW </w:t>
      </w:r>
      <w:r w:rsidR="00F6431F" w:rsidRPr="00FE6A71">
        <w:rPr>
          <w:rFonts w:cstheme="minorHAnsi"/>
        </w:rPr>
        <w:t xml:space="preserve">and the additional detail and information collected and updated via the </w:t>
      </w:r>
      <w:r w:rsidR="000424A1" w:rsidRPr="00FE6A71">
        <w:rPr>
          <w:rFonts w:cstheme="minorHAnsi"/>
        </w:rPr>
        <w:t>Multiple Worksite Report (</w:t>
      </w:r>
      <w:r w:rsidR="00F6431F" w:rsidRPr="00FE6A71">
        <w:rPr>
          <w:rFonts w:cstheme="minorHAnsi"/>
        </w:rPr>
        <w:t>MWR</w:t>
      </w:r>
      <w:r w:rsidR="000424A1" w:rsidRPr="00FE6A71">
        <w:rPr>
          <w:rFonts w:cstheme="minorHAnsi"/>
        </w:rPr>
        <w:t>)</w:t>
      </w:r>
      <w:r w:rsidR="00F6431F" w:rsidRPr="00FE6A71">
        <w:rPr>
          <w:rFonts w:cstheme="minorHAnsi"/>
        </w:rPr>
        <w:t xml:space="preserve"> and </w:t>
      </w:r>
      <w:r w:rsidR="00335768" w:rsidRPr="00FE6A71">
        <w:rPr>
          <w:rFonts w:cstheme="minorHAnsi"/>
        </w:rPr>
        <w:t>Annual Refiling Survey (</w:t>
      </w:r>
      <w:r w:rsidR="00F6431F" w:rsidRPr="00FE6A71">
        <w:rPr>
          <w:rFonts w:cstheme="minorHAnsi"/>
        </w:rPr>
        <w:t>ARS</w:t>
      </w:r>
      <w:r w:rsidR="00335768" w:rsidRPr="00FE6A71">
        <w:rPr>
          <w:rFonts w:cstheme="minorHAnsi"/>
        </w:rPr>
        <w:t>)</w:t>
      </w:r>
      <w:r w:rsidR="00F6431F" w:rsidRPr="00FE6A71">
        <w:rPr>
          <w:rFonts w:cstheme="minorHAnsi"/>
        </w:rPr>
        <w:t xml:space="preserve"> that </w:t>
      </w:r>
      <w:r w:rsidR="00F97D23" w:rsidRPr="00FE6A71">
        <w:rPr>
          <w:rFonts w:cstheme="minorHAnsi"/>
        </w:rPr>
        <w:t>allows the QCEW to</w:t>
      </w:r>
      <w:r w:rsidR="00F20170" w:rsidRPr="00FE6A71">
        <w:rPr>
          <w:rFonts w:cstheme="minorHAnsi"/>
        </w:rPr>
        <w:t xml:space="preserve"> serve as the sampling frame for BLS establishment</w:t>
      </w:r>
      <w:r w:rsidRPr="00FE6A71">
        <w:rPr>
          <w:rFonts w:cstheme="minorHAnsi"/>
        </w:rPr>
        <w:t xml:space="preserve"> </w:t>
      </w:r>
      <w:r w:rsidR="00F20170" w:rsidRPr="00FE6A71">
        <w:rPr>
          <w:rFonts w:cstheme="minorHAnsi"/>
        </w:rPr>
        <w:t>surveys.</w:t>
      </w:r>
      <w:r w:rsidR="000A59BF" w:rsidRPr="00FE6A71">
        <w:rPr>
          <w:rFonts w:cstheme="minorHAnsi"/>
        </w:rPr>
        <w:t xml:space="preserve"> </w:t>
      </w:r>
      <w:r w:rsidR="00F20170" w:rsidRPr="00FE6A71">
        <w:rPr>
          <w:rFonts w:cstheme="minorHAnsi"/>
        </w:rPr>
        <w:t xml:space="preserve">The information </w:t>
      </w:r>
      <w:r w:rsidR="009458CE" w:rsidRPr="00FE6A71">
        <w:rPr>
          <w:rFonts w:cstheme="minorHAnsi"/>
        </w:rPr>
        <w:t>collected</w:t>
      </w:r>
      <w:r w:rsidR="00F97D23" w:rsidRPr="00FE6A71">
        <w:rPr>
          <w:rFonts w:cstheme="minorHAnsi"/>
        </w:rPr>
        <w:t>, edited</w:t>
      </w:r>
      <w:r w:rsidR="000424A1" w:rsidRPr="00FE6A71">
        <w:rPr>
          <w:rFonts w:cstheme="minorHAnsi"/>
        </w:rPr>
        <w:t>,</w:t>
      </w:r>
      <w:r w:rsidR="009458CE" w:rsidRPr="00FE6A71">
        <w:rPr>
          <w:rFonts w:cstheme="minorHAnsi"/>
        </w:rPr>
        <w:t xml:space="preserve"> and </w:t>
      </w:r>
      <w:r w:rsidR="00F20170" w:rsidRPr="00FE6A71">
        <w:rPr>
          <w:rFonts w:cstheme="minorHAnsi"/>
        </w:rPr>
        <w:t>maintained by the QCEW program allows BLS to</w:t>
      </w:r>
      <w:r w:rsidR="00F97D23" w:rsidRPr="00FE6A71">
        <w:rPr>
          <w:rFonts w:cstheme="minorHAnsi"/>
        </w:rPr>
        <w:t xml:space="preserve"> </w:t>
      </w:r>
      <w:r w:rsidR="00F20170" w:rsidRPr="00FE6A71">
        <w:rPr>
          <w:rFonts w:cstheme="minorHAnsi"/>
        </w:rPr>
        <w:t>publish information reflective of the entire U.S. economy.</w:t>
      </w:r>
      <w:r w:rsidR="000A59BF" w:rsidRPr="00FE6A71">
        <w:rPr>
          <w:rFonts w:cstheme="minorHAnsi"/>
        </w:rPr>
        <w:t xml:space="preserve"> </w:t>
      </w:r>
      <w:r w:rsidR="00DB0403" w:rsidRPr="00FE6A71">
        <w:rPr>
          <w:rFonts w:cstheme="minorHAnsi"/>
        </w:rPr>
        <w:t xml:space="preserve">QCEW currently </w:t>
      </w:r>
      <w:r w:rsidR="00F97D23" w:rsidRPr="00FE6A71">
        <w:rPr>
          <w:rFonts w:cstheme="minorHAnsi"/>
        </w:rPr>
        <w:t>is the most frequent</w:t>
      </w:r>
      <w:r w:rsidR="00F8534F" w:rsidRPr="00FE6A71">
        <w:rPr>
          <w:rFonts w:cstheme="minorHAnsi"/>
        </w:rPr>
        <w:t>, comprehensive, accurate</w:t>
      </w:r>
      <w:r w:rsidR="005F3189">
        <w:rPr>
          <w:rFonts w:cstheme="minorHAnsi"/>
        </w:rPr>
        <w:t>,</w:t>
      </w:r>
      <w:r w:rsidR="00F97D23" w:rsidRPr="00FE6A71">
        <w:rPr>
          <w:rFonts w:cstheme="minorHAnsi"/>
        </w:rPr>
        <w:t xml:space="preserve"> and timely </w:t>
      </w:r>
      <w:r w:rsidR="000424A1" w:rsidRPr="00FE6A71">
        <w:rPr>
          <w:rFonts w:cstheme="minorHAnsi"/>
        </w:rPr>
        <w:t xml:space="preserve">publication </w:t>
      </w:r>
      <w:r w:rsidR="00F97D23" w:rsidRPr="00FE6A71">
        <w:rPr>
          <w:rFonts w:cstheme="minorHAnsi"/>
        </w:rPr>
        <w:t xml:space="preserve">of information available at the maximum </w:t>
      </w:r>
      <w:r w:rsidR="00A82653" w:rsidRPr="00FE6A71">
        <w:rPr>
          <w:rFonts w:cstheme="minorHAnsi"/>
        </w:rPr>
        <w:t xml:space="preserve">industry and geographical </w:t>
      </w:r>
      <w:r w:rsidR="00F97D23" w:rsidRPr="00FE6A71">
        <w:rPr>
          <w:rFonts w:cstheme="minorHAnsi"/>
        </w:rPr>
        <w:t>detail on the US economy.</w:t>
      </w:r>
      <w:r w:rsidR="000A59BF" w:rsidRPr="00FE6A71">
        <w:rPr>
          <w:rFonts w:cstheme="minorHAnsi"/>
        </w:rPr>
        <w:t xml:space="preserve"> </w:t>
      </w:r>
      <w:r w:rsidR="00335768" w:rsidRPr="00FE6A71">
        <w:rPr>
          <w:rFonts w:cstheme="minorHAnsi"/>
        </w:rPr>
        <w:t xml:space="preserve">Additionally, the QCEW </w:t>
      </w:r>
      <w:r w:rsidR="00F8534F" w:rsidRPr="00FE6A71">
        <w:rPr>
          <w:rFonts w:cstheme="minorHAnsi"/>
        </w:rPr>
        <w:t xml:space="preserve">is the only source of monthly employment for the entire US economy. </w:t>
      </w:r>
    </w:p>
    <w:p w14:paraId="7B259A95" w14:textId="4CD9C8D6" w:rsidR="009458CE" w:rsidRPr="00FE6A71" w:rsidRDefault="00B83C41" w:rsidP="00FE6A71">
      <w:pPr>
        <w:rPr>
          <w:rFonts w:cstheme="minorHAnsi"/>
        </w:rPr>
      </w:pPr>
      <w:r w:rsidRPr="00FE6A71">
        <w:rPr>
          <w:rFonts w:cstheme="minorHAnsi"/>
        </w:rPr>
        <w:t xml:space="preserve">Each year, the QCEW program conducts the </w:t>
      </w:r>
      <w:r w:rsidR="000424A1" w:rsidRPr="00FE6A71">
        <w:rPr>
          <w:rFonts w:cstheme="minorHAnsi"/>
        </w:rPr>
        <w:t xml:space="preserve">ARS </w:t>
      </w:r>
      <w:r w:rsidRPr="00FE6A71">
        <w:rPr>
          <w:rFonts w:cstheme="minorHAnsi"/>
        </w:rPr>
        <w:t>by reaching out to approximately 1.2 million establishments requesting verification of their main business activity and their mailing and physical location addresses.</w:t>
      </w:r>
      <w:r w:rsidR="000A59BF" w:rsidRPr="00FE6A71">
        <w:rPr>
          <w:rFonts w:cstheme="minorHAnsi"/>
        </w:rPr>
        <w:t xml:space="preserve"> </w:t>
      </w:r>
      <w:r w:rsidR="009458CE" w:rsidRPr="00FE6A71">
        <w:rPr>
          <w:rFonts w:cstheme="minorHAnsi"/>
        </w:rPr>
        <w:t>Over the last five years</w:t>
      </w:r>
      <w:r w:rsidR="00F97D23" w:rsidRPr="00FE6A71">
        <w:rPr>
          <w:rFonts w:cstheme="minorHAnsi"/>
        </w:rPr>
        <w:t>,</w:t>
      </w:r>
      <w:r w:rsidR="009458CE" w:rsidRPr="00FE6A71">
        <w:rPr>
          <w:rFonts w:cstheme="minorHAnsi"/>
        </w:rPr>
        <w:t xml:space="preserve"> BLS has successfully transitioned the ARS to a fully on-line survey and accelerated the timeframe for collection.</w:t>
      </w:r>
      <w:r w:rsidR="000A59BF" w:rsidRPr="00FE6A71">
        <w:rPr>
          <w:rFonts w:cstheme="minorHAnsi"/>
        </w:rPr>
        <w:t xml:space="preserve"> </w:t>
      </w:r>
      <w:r w:rsidR="00A367EF" w:rsidRPr="00FE6A71">
        <w:rPr>
          <w:rFonts w:cstheme="minorHAnsi"/>
        </w:rPr>
        <w:t>This</w:t>
      </w:r>
      <w:r w:rsidR="009458CE" w:rsidRPr="00FE6A71">
        <w:rPr>
          <w:rFonts w:cstheme="minorHAnsi"/>
        </w:rPr>
        <w:t xml:space="preserve"> fully web-based ARS introduces a low-cost platform for conducting </w:t>
      </w:r>
      <w:r w:rsidR="00F946D0" w:rsidRPr="00FE6A71">
        <w:rPr>
          <w:rFonts w:cstheme="minorHAnsi"/>
        </w:rPr>
        <w:t xml:space="preserve">Quick </w:t>
      </w:r>
      <w:r w:rsidR="009458CE" w:rsidRPr="00FE6A71">
        <w:rPr>
          <w:rFonts w:cstheme="minorHAnsi"/>
        </w:rPr>
        <w:t>Business Surveys.</w:t>
      </w:r>
      <w:r w:rsidR="000A59BF" w:rsidRPr="00FE6A71">
        <w:rPr>
          <w:rFonts w:cstheme="minorHAnsi"/>
        </w:rPr>
        <w:t xml:space="preserve"> </w:t>
      </w:r>
      <w:r w:rsidR="009458CE" w:rsidRPr="00FE6A71">
        <w:rPr>
          <w:rFonts w:cstheme="minorHAnsi"/>
        </w:rPr>
        <w:t>The QBSs accompanying the ARS would have little data collection overhead</w:t>
      </w:r>
      <w:r w:rsidR="00A367EF" w:rsidRPr="00FE6A71">
        <w:rPr>
          <w:rFonts w:cstheme="minorHAnsi"/>
        </w:rPr>
        <w:t xml:space="preserve">, leveraging the </w:t>
      </w:r>
      <w:r w:rsidR="009458CE" w:rsidRPr="00FE6A71">
        <w:rPr>
          <w:rFonts w:cstheme="minorHAnsi"/>
        </w:rPr>
        <w:t xml:space="preserve">address refinement, printing, and mailing </w:t>
      </w:r>
      <w:r w:rsidR="00A367EF" w:rsidRPr="00FE6A71">
        <w:rPr>
          <w:rFonts w:cstheme="minorHAnsi"/>
        </w:rPr>
        <w:t>efforts that are undertaken as part of the production ARS</w:t>
      </w:r>
      <w:r w:rsidR="009458CE" w:rsidRPr="00FE6A71">
        <w:rPr>
          <w:rFonts w:cstheme="minorHAnsi"/>
        </w:rPr>
        <w:t>.</w:t>
      </w:r>
      <w:r w:rsidR="000A59BF" w:rsidRPr="00FE6A71">
        <w:rPr>
          <w:rFonts w:cstheme="minorHAnsi"/>
        </w:rPr>
        <w:t xml:space="preserve"> </w:t>
      </w:r>
      <w:r w:rsidR="009458CE" w:rsidRPr="00FE6A71">
        <w:rPr>
          <w:rFonts w:cstheme="minorHAnsi"/>
        </w:rPr>
        <w:t xml:space="preserve">Respondents that are already logged into the ARS secure website could then be </w:t>
      </w:r>
      <w:r w:rsidR="00A367EF" w:rsidRPr="00FE6A71">
        <w:rPr>
          <w:rFonts w:cstheme="minorHAnsi"/>
        </w:rPr>
        <w:t xml:space="preserve">directed to a QBS and </w:t>
      </w:r>
      <w:r w:rsidR="009458CE" w:rsidRPr="00FE6A71">
        <w:rPr>
          <w:rFonts w:cstheme="minorHAnsi"/>
        </w:rPr>
        <w:t xml:space="preserve">asked to answer </w:t>
      </w:r>
      <w:r w:rsidR="00F6431F" w:rsidRPr="00FE6A71">
        <w:rPr>
          <w:rFonts w:cstheme="minorHAnsi"/>
        </w:rPr>
        <w:t xml:space="preserve">a very limited number of </w:t>
      </w:r>
      <w:r w:rsidR="009458CE" w:rsidRPr="00FE6A71">
        <w:rPr>
          <w:rFonts w:cstheme="minorHAnsi"/>
        </w:rPr>
        <w:t>additional survey questions after completing the ARS.</w:t>
      </w:r>
    </w:p>
    <w:p w14:paraId="6CA8450E" w14:textId="59FA8D49" w:rsidR="00E07C79" w:rsidRPr="00FE6A71" w:rsidRDefault="00A367EF" w:rsidP="00E07C79">
      <w:pPr>
        <w:rPr>
          <w:rFonts w:cstheme="minorHAnsi"/>
        </w:rPr>
      </w:pPr>
      <w:r w:rsidRPr="00FE6A71">
        <w:rPr>
          <w:rFonts w:cstheme="minorHAnsi"/>
        </w:rPr>
        <w:t>In addition to using the data collection platform, a</w:t>
      </w:r>
      <w:r w:rsidR="00F20170" w:rsidRPr="00FE6A71">
        <w:rPr>
          <w:rFonts w:cstheme="minorHAnsi"/>
        </w:rPr>
        <w:t xml:space="preserve"> QBS would</w:t>
      </w:r>
      <w:r w:rsidR="009458CE" w:rsidRPr="00FE6A71">
        <w:rPr>
          <w:rFonts w:cstheme="minorHAnsi"/>
        </w:rPr>
        <w:t xml:space="preserve"> </w:t>
      </w:r>
      <w:r w:rsidR="00F20170" w:rsidRPr="00FE6A71">
        <w:rPr>
          <w:rFonts w:cstheme="minorHAnsi"/>
        </w:rPr>
        <w:t xml:space="preserve">allow BLS to </w:t>
      </w:r>
      <w:r w:rsidR="00E07C79" w:rsidRPr="00FE6A71">
        <w:rPr>
          <w:rFonts w:cstheme="minorHAnsi"/>
        </w:rPr>
        <w:t>leverage the multitude of information already known about the sample units to allow for targeted sampling.</w:t>
      </w:r>
      <w:r w:rsidR="000A59BF" w:rsidRPr="00FE6A71">
        <w:rPr>
          <w:rFonts w:cstheme="minorHAnsi"/>
        </w:rPr>
        <w:t xml:space="preserve"> </w:t>
      </w:r>
      <w:r w:rsidRPr="00FE6A71">
        <w:rPr>
          <w:rFonts w:cstheme="minorHAnsi"/>
        </w:rPr>
        <w:t xml:space="preserve">Samples could be selected based on </w:t>
      </w:r>
      <w:r w:rsidR="00F8534F" w:rsidRPr="00FE6A71">
        <w:rPr>
          <w:rFonts w:cstheme="minorHAnsi"/>
        </w:rPr>
        <w:t xml:space="preserve">monthly employment, quarterly wages, detailed industry codes, date of </w:t>
      </w:r>
      <w:r w:rsidR="00441E7C" w:rsidRPr="00FE6A71">
        <w:rPr>
          <w:rFonts w:cstheme="minorHAnsi"/>
        </w:rPr>
        <w:t xml:space="preserve">business </w:t>
      </w:r>
      <w:r w:rsidR="00F8534F" w:rsidRPr="00FE6A71">
        <w:rPr>
          <w:rFonts w:cstheme="minorHAnsi"/>
        </w:rPr>
        <w:t>birth, specific geocodes along with county, MSA, State</w:t>
      </w:r>
      <w:r w:rsidR="00441E7C" w:rsidRPr="00FE6A71">
        <w:rPr>
          <w:rFonts w:cstheme="minorHAnsi"/>
        </w:rPr>
        <w:t xml:space="preserve"> designations</w:t>
      </w:r>
      <w:r w:rsidR="00F8534F" w:rsidRPr="00FE6A71">
        <w:rPr>
          <w:rFonts w:cstheme="minorHAnsi"/>
        </w:rPr>
        <w:t>, linkage to a larger EIN-based firm, non-profit vs for profit status</w:t>
      </w:r>
      <w:r w:rsidR="00441E7C" w:rsidRPr="00FE6A71">
        <w:rPr>
          <w:rFonts w:cstheme="minorHAnsi"/>
        </w:rPr>
        <w:t>, etc.</w:t>
      </w:r>
      <w:r w:rsidR="000A59BF" w:rsidRPr="00FE6A71">
        <w:rPr>
          <w:rFonts w:cstheme="minorHAnsi"/>
        </w:rPr>
        <w:t xml:space="preserve"> </w:t>
      </w:r>
      <w:r w:rsidR="00441E7C" w:rsidRPr="00FE6A71">
        <w:rPr>
          <w:rFonts w:cstheme="minorHAnsi"/>
        </w:rPr>
        <w:t>Thus, BLS can target in a QBS</w:t>
      </w:r>
      <w:r w:rsidR="00E07C79" w:rsidRPr="00FE6A71">
        <w:rPr>
          <w:rFonts w:cstheme="minorHAnsi"/>
        </w:rPr>
        <w:t xml:space="preserve"> only the units </w:t>
      </w:r>
      <w:r w:rsidR="00441E7C" w:rsidRPr="00FE6A71">
        <w:rPr>
          <w:rFonts w:cstheme="minorHAnsi"/>
        </w:rPr>
        <w:t xml:space="preserve">meeting the specific set of </w:t>
      </w:r>
      <w:r w:rsidR="00441E7C" w:rsidRPr="00FE6A71">
        <w:rPr>
          <w:rFonts w:cstheme="minorHAnsi"/>
        </w:rPr>
        <w:lastRenderedPageBreak/>
        <w:t>characteristics desired</w:t>
      </w:r>
      <w:r w:rsidR="00E07C79" w:rsidRPr="00FE6A71">
        <w:rPr>
          <w:rFonts w:cstheme="minorHAnsi"/>
        </w:rPr>
        <w:t xml:space="preserve"> allow</w:t>
      </w:r>
      <w:r w:rsidR="00325242" w:rsidRPr="00FE6A71">
        <w:rPr>
          <w:rFonts w:cstheme="minorHAnsi"/>
        </w:rPr>
        <w:t>ing</w:t>
      </w:r>
      <w:r w:rsidR="00E07C79" w:rsidRPr="00FE6A71">
        <w:rPr>
          <w:rFonts w:cstheme="minorHAnsi"/>
        </w:rPr>
        <w:t xml:space="preserve"> BLS to </w:t>
      </w:r>
      <w:r w:rsidR="009458CE" w:rsidRPr="00FE6A71">
        <w:rPr>
          <w:rFonts w:cstheme="minorHAnsi"/>
        </w:rPr>
        <w:t>delve into</w:t>
      </w:r>
      <w:r w:rsidR="00757784" w:rsidRPr="00FE6A71">
        <w:rPr>
          <w:rFonts w:cstheme="minorHAnsi"/>
        </w:rPr>
        <w:t xml:space="preserve"> specific areas of</w:t>
      </w:r>
      <w:r w:rsidR="00F20170" w:rsidRPr="00FE6A71">
        <w:rPr>
          <w:rFonts w:cstheme="minorHAnsi"/>
        </w:rPr>
        <w:t xml:space="preserve"> economic</w:t>
      </w:r>
      <w:r w:rsidR="00E07C79" w:rsidRPr="00FE6A71">
        <w:rPr>
          <w:rFonts w:cstheme="minorHAnsi"/>
        </w:rPr>
        <w:t xml:space="preserve"> interest without burdening establishments wh</w:t>
      </w:r>
      <w:r w:rsidR="00F8534F" w:rsidRPr="00FE6A71">
        <w:rPr>
          <w:rFonts w:cstheme="minorHAnsi"/>
        </w:rPr>
        <w:t>ich</w:t>
      </w:r>
      <w:r w:rsidR="00E07C79" w:rsidRPr="00FE6A71">
        <w:rPr>
          <w:rFonts w:cstheme="minorHAnsi"/>
        </w:rPr>
        <w:t xml:space="preserve"> do not </w:t>
      </w:r>
      <w:r w:rsidR="00441E7C" w:rsidRPr="00FE6A71">
        <w:rPr>
          <w:rFonts w:cstheme="minorHAnsi"/>
        </w:rPr>
        <w:t>meet the specific targeted features.</w:t>
      </w:r>
      <w:r w:rsidR="00E07C79" w:rsidRPr="00FE6A71">
        <w:rPr>
          <w:rFonts w:cstheme="minorHAnsi"/>
        </w:rPr>
        <w:t xml:space="preserve"> </w:t>
      </w:r>
      <w:r w:rsidR="0077466C" w:rsidRPr="00FE6A71">
        <w:rPr>
          <w:rFonts w:cstheme="minorHAnsi"/>
        </w:rPr>
        <w:t xml:space="preserve">For example, if a policy regarding changing the minimum wage is enacted, a QBS can target establishments in industries that are more likely to be affected, such as Accommodation and Food Services. A QBS can ask questions regarding how business or hiring practices are changing now that the minimum wage has changed. </w:t>
      </w:r>
      <w:r w:rsidR="00E07C79" w:rsidRPr="00FE6A71">
        <w:rPr>
          <w:rFonts w:cstheme="minorHAnsi"/>
        </w:rPr>
        <w:t>Using information available about ARS respondents, BLS has a rich sampling frame</w:t>
      </w:r>
      <w:r w:rsidR="00A82653" w:rsidRPr="00FE6A71">
        <w:rPr>
          <w:rFonts w:cstheme="minorHAnsi"/>
        </w:rPr>
        <w:t xml:space="preserve"> in the QCEW</w:t>
      </w:r>
      <w:r w:rsidR="00E07C79" w:rsidRPr="00FE6A71">
        <w:rPr>
          <w:rFonts w:cstheme="minorHAnsi"/>
        </w:rPr>
        <w:t xml:space="preserve"> from which we can measure economic </w:t>
      </w:r>
      <w:r w:rsidR="00441E7C" w:rsidRPr="00FE6A71">
        <w:rPr>
          <w:rFonts w:cstheme="minorHAnsi"/>
        </w:rPr>
        <w:t xml:space="preserve">characteristics and </w:t>
      </w:r>
      <w:r w:rsidR="00E07C79" w:rsidRPr="00FE6A71">
        <w:rPr>
          <w:rFonts w:cstheme="minorHAnsi"/>
        </w:rPr>
        <w:t>behaviors in an efficient way that places a low burden on US establishments.</w:t>
      </w:r>
      <w:r w:rsidR="000A59BF" w:rsidRPr="00FE6A71">
        <w:rPr>
          <w:rFonts w:cstheme="minorHAnsi"/>
        </w:rPr>
        <w:t xml:space="preserve"> </w:t>
      </w:r>
    </w:p>
    <w:p w14:paraId="5DDD44AF" w14:textId="0710B322" w:rsidR="00335768" w:rsidRDefault="00A367EF" w:rsidP="00AB4E0B">
      <w:pPr>
        <w:spacing w:after="0" w:line="240" w:lineRule="auto"/>
        <w:rPr>
          <w:rFonts w:cstheme="minorHAnsi"/>
        </w:rPr>
      </w:pPr>
      <w:r w:rsidRPr="00FE6A71">
        <w:rPr>
          <w:rFonts w:cstheme="minorHAnsi"/>
        </w:rPr>
        <w:t xml:space="preserve">In order to develop a QBS, BLS is seeking to conduct an operations test. </w:t>
      </w:r>
      <w:r w:rsidR="00335768" w:rsidRPr="00FE6A71">
        <w:rPr>
          <w:rFonts w:cstheme="minorHAnsi"/>
        </w:rPr>
        <w:t>There are three goals of this test:</w:t>
      </w:r>
    </w:p>
    <w:p w14:paraId="386645A9" w14:textId="77777777" w:rsidR="00DC57EC" w:rsidRPr="00FE6A71" w:rsidRDefault="00DC57EC" w:rsidP="00AB4E0B">
      <w:pPr>
        <w:spacing w:after="0" w:line="240" w:lineRule="auto"/>
        <w:rPr>
          <w:rFonts w:cstheme="minorHAnsi"/>
        </w:rPr>
      </w:pPr>
    </w:p>
    <w:p w14:paraId="0CA0D906" w14:textId="77777777" w:rsidR="00335768" w:rsidRDefault="00335768" w:rsidP="00AB4E0B">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 xml:space="preserve">To develop and evaluate a QBS system. The information from this test will be used for internal purposes, to evaluate timelines and costs associated with development and fielding a QBS. </w:t>
      </w:r>
    </w:p>
    <w:p w14:paraId="33445295" w14:textId="77777777" w:rsidR="00AB4E0B" w:rsidRPr="00AB4E0B" w:rsidRDefault="00AB4E0B" w:rsidP="00AB4E0B">
      <w:pPr>
        <w:spacing w:after="0" w:line="240" w:lineRule="auto"/>
        <w:rPr>
          <w:rFonts w:cstheme="minorHAnsi"/>
        </w:rPr>
      </w:pPr>
    </w:p>
    <w:p w14:paraId="11B280CB" w14:textId="7C0B17A9" w:rsidR="00335768" w:rsidRPr="00FE6A71" w:rsidRDefault="00335768" w:rsidP="00DC57EC">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 xml:space="preserve">To establish the extent to which </w:t>
      </w:r>
      <w:r w:rsidR="00166872" w:rsidRPr="00FE6A71">
        <w:rPr>
          <w:rFonts w:asciiTheme="minorHAnsi" w:hAnsiTheme="minorHAnsi" w:cstheme="minorHAnsi"/>
          <w:sz w:val="22"/>
          <w:szCs w:val="22"/>
        </w:rPr>
        <w:t xml:space="preserve">ARS </w:t>
      </w:r>
      <w:r w:rsidRPr="00FE6A71">
        <w:rPr>
          <w:rFonts w:asciiTheme="minorHAnsi" w:hAnsiTheme="minorHAnsi" w:cstheme="minorHAnsi"/>
          <w:sz w:val="22"/>
          <w:szCs w:val="22"/>
        </w:rPr>
        <w:t xml:space="preserve">respondents </w:t>
      </w:r>
      <w:r w:rsidR="00C3557C" w:rsidRPr="00FE6A71">
        <w:rPr>
          <w:rFonts w:asciiTheme="minorHAnsi" w:hAnsiTheme="minorHAnsi" w:cstheme="minorHAnsi"/>
          <w:sz w:val="22"/>
          <w:szCs w:val="22"/>
        </w:rPr>
        <w:t>have access to different types of information</w:t>
      </w:r>
      <w:r w:rsidRPr="00FE6A71">
        <w:rPr>
          <w:rFonts w:asciiTheme="minorHAnsi" w:hAnsiTheme="minorHAnsi" w:cstheme="minorHAnsi"/>
          <w:sz w:val="22"/>
          <w:szCs w:val="22"/>
        </w:rPr>
        <w:t xml:space="preserve">, providing parameters for future QBS surveys. </w:t>
      </w:r>
    </w:p>
    <w:p w14:paraId="1A79C7F1" w14:textId="77777777" w:rsidR="00AB4E0B" w:rsidRPr="00AB4E0B" w:rsidRDefault="00AB4E0B" w:rsidP="00AB4E0B">
      <w:pPr>
        <w:spacing w:after="0" w:line="240" w:lineRule="auto"/>
        <w:rPr>
          <w:rFonts w:cstheme="minorHAnsi"/>
        </w:rPr>
      </w:pPr>
    </w:p>
    <w:p w14:paraId="08039569" w14:textId="6623348D" w:rsidR="00335768" w:rsidRPr="00FE6A71" w:rsidRDefault="00335768" w:rsidP="00DC57EC">
      <w:pPr>
        <w:pStyle w:val="ListParagraph"/>
        <w:numPr>
          <w:ilvl w:val="0"/>
          <w:numId w:val="8"/>
        </w:numPr>
        <w:rPr>
          <w:rFonts w:asciiTheme="minorHAnsi" w:hAnsiTheme="minorHAnsi" w:cstheme="minorHAnsi"/>
          <w:sz w:val="22"/>
          <w:szCs w:val="22"/>
        </w:rPr>
      </w:pPr>
      <w:r w:rsidRPr="00FE6A71">
        <w:rPr>
          <w:rFonts w:asciiTheme="minorHAnsi" w:hAnsiTheme="minorHAnsi" w:cstheme="minorHAnsi"/>
          <w:sz w:val="22"/>
          <w:szCs w:val="22"/>
        </w:rPr>
        <w:t>To understand how ARS respondents will react to receiving additional questions after they’ve submitted their ARS. Being able to estimate response rates</w:t>
      </w:r>
      <w:r w:rsidR="00C3557C" w:rsidRPr="00FE6A71">
        <w:rPr>
          <w:rFonts w:asciiTheme="minorHAnsi" w:hAnsiTheme="minorHAnsi" w:cstheme="minorHAnsi"/>
          <w:sz w:val="22"/>
          <w:szCs w:val="22"/>
        </w:rPr>
        <w:t>, using two sample designs,</w:t>
      </w:r>
      <w:r w:rsidRPr="00FE6A71">
        <w:rPr>
          <w:rFonts w:asciiTheme="minorHAnsi" w:hAnsiTheme="minorHAnsi" w:cstheme="minorHAnsi"/>
          <w:sz w:val="22"/>
          <w:szCs w:val="22"/>
        </w:rPr>
        <w:t xml:space="preserve"> will allow BLS to understand the potential that the QBS has moving forward. </w:t>
      </w:r>
    </w:p>
    <w:p w14:paraId="7D88086C" w14:textId="77777777" w:rsidR="00DC57EC" w:rsidRDefault="00DC57EC" w:rsidP="00C814DE">
      <w:pPr>
        <w:spacing w:line="240" w:lineRule="auto"/>
        <w:rPr>
          <w:rFonts w:cstheme="minorHAnsi"/>
        </w:rPr>
      </w:pPr>
    </w:p>
    <w:p w14:paraId="0E6E1EE7" w14:textId="1E54BA0C" w:rsidR="000A59BF" w:rsidRPr="00FE6A71" w:rsidRDefault="000A59BF" w:rsidP="000A59BF">
      <w:pPr>
        <w:rPr>
          <w:rFonts w:cstheme="minorHAnsi"/>
        </w:rPr>
      </w:pPr>
      <w:r w:rsidRPr="00FE6A71">
        <w:rPr>
          <w:rFonts w:cstheme="minorHAnsi"/>
        </w:rPr>
        <w:t xml:space="preserve">During the QBS Operations Test, data collection will run for one period of approximately </w:t>
      </w:r>
      <w:r w:rsidR="00325242" w:rsidRPr="00FE6A71">
        <w:rPr>
          <w:rFonts w:cstheme="minorHAnsi"/>
        </w:rPr>
        <w:t xml:space="preserve">5 </w:t>
      </w:r>
      <w:r w:rsidRPr="00FE6A71">
        <w:rPr>
          <w:rFonts w:cstheme="minorHAnsi"/>
        </w:rPr>
        <w:t>months. The test is estimated to run from January-</w:t>
      </w:r>
      <w:r w:rsidR="00325242" w:rsidRPr="00FE6A71">
        <w:rPr>
          <w:rFonts w:cstheme="minorHAnsi"/>
        </w:rPr>
        <w:t xml:space="preserve">June </w:t>
      </w:r>
      <w:r w:rsidRPr="00FE6A71">
        <w:rPr>
          <w:rFonts w:cstheme="minorHAnsi"/>
        </w:rPr>
        <w:t xml:space="preserve">2018. A full assessment of the information obtained during the operations test will be </w:t>
      </w:r>
      <w:r w:rsidR="00A367EF" w:rsidRPr="00FE6A71">
        <w:rPr>
          <w:rFonts w:cstheme="minorHAnsi"/>
        </w:rPr>
        <w:t xml:space="preserve">conducted in addition to a careful </w:t>
      </w:r>
      <w:r w:rsidRPr="00FE6A71">
        <w:rPr>
          <w:rFonts w:cstheme="minorHAnsi"/>
        </w:rPr>
        <w:t xml:space="preserve">evaluation of the processes, </w:t>
      </w:r>
      <w:r w:rsidR="00A367EF" w:rsidRPr="00FE6A71">
        <w:rPr>
          <w:rFonts w:cstheme="minorHAnsi"/>
        </w:rPr>
        <w:t>response rates, response times</w:t>
      </w:r>
      <w:r w:rsidR="005F3189">
        <w:rPr>
          <w:rFonts w:cstheme="minorHAnsi"/>
        </w:rPr>
        <w:t>,</w:t>
      </w:r>
      <w:r w:rsidR="00A367EF" w:rsidRPr="00FE6A71">
        <w:rPr>
          <w:rFonts w:cstheme="minorHAnsi"/>
        </w:rPr>
        <w:t xml:space="preserve"> </w:t>
      </w:r>
      <w:r w:rsidRPr="00FE6A71">
        <w:rPr>
          <w:rFonts w:cstheme="minorHAnsi"/>
        </w:rPr>
        <w:t>and other test features</w:t>
      </w:r>
      <w:r w:rsidR="00A367EF" w:rsidRPr="00FE6A71">
        <w:rPr>
          <w:rFonts w:cstheme="minorHAnsi"/>
        </w:rPr>
        <w:t xml:space="preserve"> to explore the feasibility of conducting a production QBS</w:t>
      </w:r>
      <w:r w:rsidRPr="00FE6A71">
        <w:rPr>
          <w:rFonts w:cstheme="minorHAnsi"/>
        </w:rPr>
        <w:t xml:space="preserve">. </w:t>
      </w:r>
    </w:p>
    <w:p w14:paraId="3D6C2521" w14:textId="77777777" w:rsidR="00EA45D1" w:rsidRPr="00FE6A71" w:rsidRDefault="00EA45D1" w:rsidP="000A59BF">
      <w:pPr>
        <w:rPr>
          <w:rFonts w:cstheme="minorHAnsi"/>
        </w:rPr>
      </w:pPr>
    </w:p>
    <w:p w14:paraId="00AEE5A2" w14:textId="77777777" w:rsidR="00FE6A71" w:rsidRPr="00FE6A71" w:rsidRDefault="00340D36" w:rsidP="00E978FD">
      <w:pPr>
        <w:rPr>
          <w:rFonts w:cstheme="minorHAnsi"/>
          <w:b/>
        </w:rPr>
      </w:pPr>
      <w:r w:rsidRPr="00FE6A71">
        <w:rPr>
          <w:rFonts w:cstheme="minorHAnsi"/>
          <w:b/>
        </w:rPr>
        <w:t>2.</w:t>
      </w:r>
      <w:r w:rsidR="000A59BF" w:rsidRPr="00FE6A71">
        <w:rPr>
          <w:rFonts w:cstheme="minorHAnsi"/>
          <w:b/>
        </w:rPr>
        <w:t xml:space="preserve"> </w:t>
      </w:r>
      <w:r w:rsidRPr="00FE6A71">
        <w:rPr>
          <w:rFonts w:cstheme="minorHAnsi"/>
          <w:b/>
        </w:rPr>
        <w:t>Uses of Information</w:t>
      </w:r>
    </w:p>
    <w:p w14:paraId="3D8411B0" w14:textId="2C6BCF7E" w:rsidR="00A367EF" w:rsidRPr="00FE6A71" w:rsidRDefault="00123F02" w:rsidP="009C7B98">
      <w:pPr>
        <w:rPr>
          <w:rFonts w:cstheme="minorHAnsi"/>
        </w:rPr>
      </w:pPr>
      <w:r w:rsidRPr="00FE6A71">
        <w:rPr>
          <w:rFonts w:cstheme="minorHAnsi"/>
        </w:rPr>
        <w:t xml:space="preserve">For the </w:t>
      </w:r>
      <w:r w:rsidR="001D44AA" w:rsidRPr="00FE6A71">
        <w:rPr>
          <w:rFonts w:cstheme="minorHAnsi"/>
        </w:rPr>
        <w:t>o</w:t>
      </w:r>
      <w:r w:rsidRPr="00FE6A71">
        <w:rPr>
          <w:rFonts w:cstheme="minorHAnsi"/>
        </w:rPr>
        <w:t xml:space="preserve">perations </w:t>
      </w:r>
      <w:r w:rsidR="001D44AA" w:rsidRPr="00FE6A71">
        <w:rPr>
          <w:rFonts w:cstheme="minorHAnsi"/>
        </w:rPr>
        <w:t>t</w:t>
      </w:r>
      <w:r w:rsidRPr="00FE6A71">
        <w:rPr>
          <w:rFonts w:cstheme="minorHAnsi"/>
        </w:rPr>
        <w:t>est, the data collected will be used primarily to understand the</w:t>
      </w:r>
      <w:r w:rsidR="005B4F06" w:rsidRPr="00FE6A71">
        <w:rPr>
          <w:rFonts w:cstheme="minorHAnsi"/>
        </w:rPr>
        <w:t xml:space="preserve"> logistics of the</w:t>
      </w:r>
      <w:r w:rsidRPr="00FE6A71">
        <w:rPr>
          <w:rFonts w:cstheme="minorHAnsi"/>
        </w:rPr>
        <w:t xml:space="preserve"> QBS</w:t>
      </w:r>
      <w:r w:rsidR="00AB4D15" w:rsidRPr="00FE6A71">
        <w:rPr>
          <w:rFonts w:cstheme="minorHAnsi"/>
        </w:rPr>
        <w:t>, the resources required, and</w:t>
      </w:r>
      <w:r w:rsidR="005B4F06" w:rsidRPr="00FE6A71">
        <w:rPr>
          <w:rFonts w:cstheme="minorHAnsi"/>
        </w:rPr>
        <w:t xml:space="preserve"> it</w:t>
      </w:r>
      <w:r w:rsidR="00AB4D15" w:rsidRPr="00FE6A71">
        <w:rPr>
          <w:rFonts w:cstheme="minorHAnsi"/>
        </w:rPr>
        <w:t xml:space="preserve">s </w:t>
      </w:r>
      <w:r w:rsidRPr="00FE6A71">
        <w:rPr>
          <w:rFonts w:cstheme="minorHAnsi"/>
        </w:rPr>
        <w:t xml:space="preserve">capacity, in terms of response rates and potential nonresponse bias, including </w:t>
      </w:r>
      <w:r w:rsidR="00AA6D8E" w:rsidRPr="00FE6A71">
        <w:rPr>
          <w:rFonts w:cstheme="minorHAnsi"/>
        </w:rPr>
        <w:t xml:space="preserve">which </w:t>
      </w:r>
      <w:r w:rsidRPr="00FE6A71">
        <w:rPr>
          <w:rFonts w:cstheme="minorHAnsi"/>
        </w:rPr>
        <w:t>types of respondents do and do not complete the QBS.</w:t>
      </w:r>
      <w:r w:rsidR="000A59BF" w:rsidRPr="00FE6A71">
        <w:rPr>
          <w:rFonts w:cstheme="minorHAnsi"/>
        </w:rPr>
        <w:t xml:space="preserve"> </w:t>
      </w:r>
      <w:r w:rsidR="00F50091" w:rsidRPr="00FE6A71">
        <w:rPr>
          <w:rFonts w:cstheme="minorHAnsi"/>
        </w:rPr>
        <w:t xml:space="preserve">The data collected will be used for internal research purposes to gain insight into current BLS data and capacities and to allow for informed decisions to be made about future implementations of the QBS. </w:t>
      </w:r>
      <w:r w:rsidR="000040F0" w:rsidRPr="00FE6A71">
        <w:rPr>
          <w:rFonts w:cstheme="minorHAnsi"/>
        </w:rPr>
        <w:t xml:space="preserve">The </w:t>
      </w:r>
      <w:r w:rsidR="00A367EF" w:rsidRPr="00FE6A71">
        <w:rPr>
          <w:rFonts w:cstheme="minorHAnsi"/>
        </w:rPr>
        <w:t xml:space="preserve">questions asked will provide insight into the topics that could be asked about in future QBSs. </w:t>
      </w:r>
    </w:p>
    <w:p w14:paraId="7B52AA1D" w14:textId="337225FE" w:rsidR="00123F02" w:rsidRPr="00FE6A71" w:rsidRDefault="00A367EF" w:rsidP="00715AF4">
      <w:pPr>
        <w:rPr>
          <w:rFonts w:cstheme="minorHAnsi"/>
        </w:rPr>
      </w:pPr>
      <w:r w:rsidRPr="00FE6A71">
        <w:rPr>
          <w:rFonts w:cstheme="minorHAnsi"/>
        </w:rPr>
        <w:t>Collecting information about the relationship respondents have with the company they’re reporting for, the ownership of that company</w:t>
      </w:r>
      <w:r w:rsidR="00FE6A71" w:rsidRPr="00FE6A71">
        <w:rPr>
          <w:rFonts w:cstheme="minorHAnsi"/>
        </w:rPr>
        <w:t>,</w:t>
      </w:r>
      <w:r w:rsidRPr="00FE6A71">
        <w:rPr>
          <w:rFonts w:cstheme="minorHAnsi"/>
        </w:rPr>
        <w:t xml:space="preserve"> as well as what type of </w:t>
      </w:r>
      <w:r w:rsidR="00BA1404" w:rsidRPr="00FE6A71">
        <w:rPr>
          <w:rFonts w:cstheme="minorHAnsi"/>
        </w:rPr>
        <w:t>information they have access to</w:t>
      </w:r>
      <w:r w:rsidRPr="00FE6A71">
        <w:rPr>
          <w:rFonts w:cstheme="minorHAnsi"/>
        </w:rPr>
        <w:t xml:space="preserve"> about that company</w:t>
      </w:r>
      <w:r w:rsidR="005F3189">
        <w:rPr>
          <w:rFonts w:cstheme="minorHAnsi"/>
        </w:rPr>
        <w:t>,</w:t>
      </w:r>
      <w:r w:rsidRPr="00FE6A71">
        <w:rPr>
          <w:rFonts w:cstheme="minorHAnsi"/>
        </w:rPr>
        <w:t xml:space="preserve"> will </w:t>
      </w:r>
      <w:r w:rsidR="002A6B20" w:rsidRPr="00FE6A71">
        <w:rPr>
          <w:rFonts w:cstheme="minorHAnsi"/>
        </w:rPr>
        <w:t>p</w:t>
      </w:r>
      <w:r w:rsidRPr="00FE6A71">
        <w:rPr>
          <w:rFonts w:cstheme="minorHAnsi"/>
        </w:rPr>
        <w:t xml:space="preserve">rovide </w:t>
      </w:r>
      <w:r w:rsidR="00BA1404" w:rsidRPr="00FE6A71">
        <w:rPr>
          <w:rFonts w:cstheme="minorHAnsi"/>
        </w:rPr>
        <w:t xml:space="preserve">an idea of what topics can be reliably covered in a QBS. </w:t>
      </w:r>
    </w:p>
    <w:p w14:paraId="738E6857" w14:textId="797B0AFF" w:rsidR="00EA45D1" w:rsidRPr="00FE6A71" w:rsidRDefault="00EA45D1" w:rsidP="000A59BF">
      <w:pPr>
        <w:rPr>
          <w:rFonts w:cstheme="minorHAnsi"/>
        </w:rPr>
      </w:pPr>
      <w:r w:rsidRPr="00FE6A71">
        <w:rPr>
          <w:rFonts w:cstheme="minorHAnsi"/>
        </w:rPr>
        <w:t xml:space="preserve">Another goal of the operations test is to prove whether estimates can be successfully generated using the </w:t>
      </w:r>
      <w:r w:rsidR="003154BC">
        <w:rPr>
          <w:rFonts w:cstheme="minorHAnsi"/>
        </w:rPr>
        <w:t xml:space="preserve">random sample </w:t>
      </w:r>
      <w:r w:rsidR="00A812D6" w:rsidRPr="00FE6A71">
        <w:rPr>
          <w:rFonts w:cstheme="minorHAnsi"/>
        </w:rPr>
        <w:t xml:space="preserve">with </w:t>
      </w:r>
      <w:r w:rsidR="004A518A">
        <w:rPr>
          <w:rFonts w:cstheme="minorHAnsi"/>
        </w:rPr>
        <w:t>substitution</w:t>
      </w:r>
      <w:r w:rsidR="00A812D6" w:rsidRPr="00FE6A71">
        <w:rPr>
          <w:rFonts w:cstheme="minorHAnsi"/>
        </w:rPr>
        <w:t xml:space="preserve"> </w:t>
      </w:r>
      <w:r w:rsidRPr="00FE6A71">
        <w:rPr>
          <w:rFonts w:cstheme="minorHAnsi"/>
        </w:rPr>
        <w:t xml:space="preserve">outlined in Part B. </w:t>
      </w:r>
      <w:r w:rsidR="00A812D6" w:rsidRPr="00FE6A71">
        <w:rPr>
          <w:rFonts w:cstheme="minorHAnsi"/>
        </w:rPr>
        <w:t xml:space="preserve">This </w:t>
      </w:r>
      <w:r w:rsidRPr="00FE6A71">
        <w:rPr>
          <w:rFonts w:cstheme="minorHAnsi"/>
        </w:rPr>
        <w:t xml:space="preserve">technique, aimed at reducing cost </w:t>
      </w:r>
      <w:r w:rsidR="00807877" w:rsidRPr="00FE6A71">
        <w:rPr>
          <w:rFonts w:cstheme="minorHAnsi"/>
        </w:rPr>
        <w:t xml:space="preserve">to </w:t>
      </w:r>
      <w:r w:rsidRPr="00FE6A71">
        <w:rPr>
          <w:rFonts w:cstheme="minorHAnsi"/>
        </w:rPr>
        <w:t xml:space="preserve">the government and reducing respondent burden, </w:t>
      </w:r>
      <w:r w:rsidR="00A812D6" w:rsidRPr="00FE6A71">
        <w:rPr>
          <w:rFonts w:cstheme="minorHAnsi"/>
        </w:rPr>
        <w:t xml:space="preserve">is new to </w:t>
      </w:r>
      <w:r w:rsidRPr="00FE6A71">
        <w:rPr>
          <w:rFonts w:cstheme="minorHAnsi"/>
        </w:rPr>
        <w:t xml:space="preserve">BLS </w:t>
      </w:r>
      <w:r w:rsidR="00A812D6" w:rsidRPr="00FE6A71">
        <w:rPr>
          <w:rFonts w:cstheme="minorHAnsi"/>
        </w:rPr>
        <w:t xml:space="preserve">and we need to compare it to our traditional method </w:t>
      </w:r>
      <w:r w:rsidRPr="00FE6A71">
        <w:rPr>
          <w:rFonts w:cstheme="minorHAnsi"/>
        </w:rPr>
        <w:t>to ensure that statistically sound</w:t>
      </w:r>
      <w:r w:rsidR="00A812D6" w:rsidRPr="00FE6A71">
        <w:rPr>
          <w:rFonts w:cstheme="minorHAnsi"/>
        </w:rPr>
        <w:t>, non-biased</w:t>
      </w:r>
      <w:r w:rsidRPr="00FE6A71">
        <w:rPr>
          <w:rFonts w:cstheme="minorHAnsi"/>
        </w:rPr>
        <w:t xml:space="preserve"> estimates can be produced using this method</w:t>
      </w:r>
      <w:r w:rsidR="00807877" w:rsidRPr="00FE6A71">
        <w:rPr>
          <w:rFonts w:cstheme="minorHAnsi"/>
        </w:rPr>
        <w:t>.</w:t>
      </w:r>
      <w:r w:rsidRPr="00FE6A71">
        <w:rPr>
          <w:rFonts w:cstheme="minorHAnsi"/>
        </w:rPr>
        <w:t xml:space="preserve"> </w:t>
      </w:r>
    </w:p>
    <w:p w14:paraId="68289F1E" w14:textId="77777777" w:rsidR="00BA1404" w:rsidRDefault="00BA1404">
      <w:pPr>
        <w:rPr>
          <w:rFonts w:cstheme="minorHAnsi"/>
        </w:rPr>
      </w:pPr>
    </w:p>
    <w:p w14:paraId="3D284DA0" w14:textId="77777777" w:rsidR="005F3189" w:rsidRPr="00FE6A71" w:rsidRDefault="005F3189">
      <w:pPr>
        <w:rPr>
          <w:rFonts w:cstheme="minorHAnsi"/>
        </w:rPr>
      </w:pPr>
    </w:p>
    <w:p w14:paraId="33C6C051" w14:textId="77777777" w:rsidR="0054327D" w:rsidRPr="00AB4E0B" w:rsidRDefault="00340D36" w:rsidP="00E978FD">
      <w:pPr>
        <w:rPr>
          <w:rFonts w:cstheme="minorHAnsi"/>
          <w:b/>
        </w:rPr>
      </w:pPr>
      <w:r w:rsidRPr="00FE6A71">
        <w:rPr>
          <w:rFonts w:cstheme="minorHAnsi"/>
          <w:b/>
        </w:rPr>
        <w:lastRenderedPageBreak/>
        <w:t>3.</w:t>
      </w:r>
      <w:r w:rsidR="000A59BF" w:rsidRPr="00FE6A71">
        <w:rPr>
          <w:rFonts w:cstheme="minorHAnsi"/>
          <w:b/>
        </w:rPr>
        <w:t xml:space="preserve"> </w:t>
      </w:r>
      <w:r w:rsidRPr="00FE6A71">
        <w:rPr>
          <w:rFonts w:cstheme="minorHAnsi"/>
          <w:b/>
        </w:rPr>
        <w:t>Electronic Collection Methods</w:t>
      </w:r>
    </w:p>
    <w:p w14:paraId="49AE4096" w14:textId="66EAADEF" w:rsidR="000A59BF" w:rsidRPr="00FE6A71" w:rsidRDefault="0054327D" w:rsidP="000A59BF">
      <w:pPr>
        <w:rPr>
          <w:rFonts w:cstheme="minorHAnsi"/>
        </w:rPr>
      </w:pPr>
      <w:r w:rsidRPr="00FE6A71">
        <w:rPr>
          <w:rFonts w:cstheme="minorHAnsi"/>
        </w:rPr>
        <w:t xml:space="preserve">The data collection will use available information and technology to reduce </w:t>
      </w:r>
      <w:r w:rsidR="00624839" w:rsidRPr="00FE6A71">
        <w:rPr>
          <w:rFonts w:cstheme="minorHAnsi"/>
        </w:rPr>
        <w:t xml:space="preserve">costs to the government and the </w:t>
      </w:r>
      <w:r w:rsidRPr="00FE6A71">
        <w:rPr>
          <w:rFonts w:cstheme="minorHAnsi"/>
        </w:rPr>
        <w:t>burden on the respondents.</w:t>
      </w:r>
      <w:r w:rsidR="000A59BF" w:rsidRPr="00FE6A71">
        <w:rPr>
          <w:rFonts w:cstheme="minorHAnsi"/>
        </w:rPr>
        <w:t xml:space="preserve"> </w:t>
      </w:r>
      <w:r w:rsidRPr="00FE6A71">
        <w:rPr>
          <w:rFonts w:cstheme="minorHAnsi"/>
        </w:rPr>
        <w:t>The QBS will be an online survey.</w:t>
      </w:r>
      <w:r w:rsidR="000A59BF" w:rsidRPr="00FE6A71">
        <w:rPr>
          <w:rFonts w:cstheme="minorHAnsi"/>
        </w:rPr>
        <w:t xml:space="preserve"> There will be two methods of solicitation for the QBS:</w:t>
      </w:r>
    </w:p>
    <w:p w14:paraId="6B9D4807" w14:textId="358337BA" w:rsidR="006E20BC" w:rsidRPr="00FE6A71" w:rsidRDefault="000A59BF" w:rsidP="00AB4E0B">
      <w:pPr>
        <w:numPr>
          <w:ilvl w:val="0"/>
          <w:numId w:val="4"/>
        </w:numPr>
        <w:spacing w:after="0"/>
        <w:rPr>
          <w:rFonts w:cstheme="minorHAnsi"/>
        </w:rPr>
      </w:pPr>
      <w:r w:rsidRPr="00FE6A71">
        <w:rPr>
          <w:rFonts w:cstheme="minorHAnsi"/>
        </w:rPr>
        <w:t xml:space="preserve">For a majority of respondents, solicitation will be a request to answer additional questions upon completion of the ARS using the </w:t>
      </w:r>
      <w:r w:rsidR="00AD5C8A" w:rsidRPr="00FE6A71">
        <w:rPr>
          <w:rFonts w:cstheme="minorHAnsi"/>
        </w:rPr>
        <w:t xml:space="preserve">ARSWeb </w:t>
      </w:r>
      <w:r w:rsidR="00D63B2C" w:rsidRPr="00FE6A71">
        <w:rPr>
          <w:rFonts w:cstheme="minorHAnsi"/>
        </w:rPr>
        <w:t>online application</w:t>
      </w:r>
      <w:r w:rsidRPr="00FE6A71">
        <w:rPr>
          <w:rFonts w:cstheme="minorHAnsi"/>
        </w:rPr>
        <w:t>.</w:t>
      </w:r>
      <w:r w:rsidR="006E20BC" w:rsidRPr="00FE6A71">
        <w:rPr>
          <w:rFonts w:cstheme="minorHAnsi"/>
        </w:rPr>
        <w:t xml:space="preserve"> Follow-up with </w:t>
      </w:r>
      <w:r w:rsidR="007341F9" w:rsidRPr="00FE6A71">
        <w:rPr>
          <w:rFonts w:cstheme="minorHAnsi"/>
        </w:rPr>
        <w:t xml:space="preserve">ARS </w:t>
      </w:r>
      <w:r w:rsidR="006E20BC" w:rsidRPr="00FE6A71">
        <w:rPr>
          <w:rFonts w:cstheme="minorHAnsi"/>
        </w:rPr>
        <w:t xml:space="preserve">non-respondents will be conducted via the normal non-response follow up conducted for the ARS in accordance with O.M.B. No. 1220-0032. This includes solicitation via email when </w:t>
      </w:r>
      <w:r w:rsidR="00002A2C" w:rsidRPr="00FE6A71">
        <w:rPr>
          <w:rFonts w:cstheme="minorHAnsi"/>
        </w:rPr>
        <w:t xml:space="preserve">an </w:t>
      </w:r>
      <w:r w:rsidR="006E20BC" w:rsidRPr="00FE6A71">
        <w:rPr>
          <w:rFonts w:cstheme="minorHAnsi"/>
        </w:rPr>
        <w:t xml:space="preserve">email address is available and via one-page letters. </w:t>
      </w:r>
    </w:p>
    <w:p w14:paraId="22206D9C" w14:textId="77777777" w:rsidR="006E20BC" w:rsidRPr="00FE6A71" w:rsidRDefault="006E20BC" w:rsidP="00DA3BFB">
      <w:pPr>
        <w:spacing w:after="0" w:line="240" w:lineRule="auto"/>
        <w:ind w:left="720"/>
        <w:rPr>
          <w:rFonts w:cstheme="minorHAnsi"/>
        </w:rPr>
      </w:pPr>
    </w:p>
    <w:p w14:paraId="72386C6A" w14:textId="5A5F7E39" w:rsidR="000A59BF" w:rsidRPr="00E978FD" w:rsidRDefault="000A59BF" w:rsidP="00EE7816">
      <w:pPr>
        <w:numPr>
          <w:ilvl w:val="0"/>
          <w:numId w:val="4"/>
        </w:numPr>
        <w:rPr>
          <w:rFonts w:cstheme="minorHAnsi"/>
        </w:rPr>
      </w:pPr>
      <w:r w:rsidRPr="00FE6A71">
        <w:rPr>
          <w:rFonts w:cstheme="minorHAnsi"/>
        </w:rPr>
        <w:t xml:space="preserve">For establishments that are excluded from the </w:t>
      </w:r>
      <w:r w:rsidR="00A812D6" w:rsidRPr="00FE6A71">
        <w:rPr>
          <w:rFonts w:cstheme="minorHAnsi"/>
        </w:rPr>
        <w:t xml:space="preserve">production </w:t>
      </w:r>
      <w:r w:rsidRPr="00FE6A71">
        <w:rPr>
          <w:rFonts w:cstheme="minorHAnsi"/>
        </w:rPr>
        <w:t>ARS (small establishments with employment less than 3, certainty units that are not in the current ARS cycle, and multi-unit establishments</w:t>
      </w:r>
      <w:r w:rsidR="00A812D6" w:rsidRPr="00FE6A71">
        <w:rPr>
          <w:rFonts w:cstheme="minorHAnsi"/>
        </w:rPr>
        <w:t>)</w:t>
      </w:r>
      <w:r w:rsidRPr="00FE6A71">
        <w:rPr>
          <w:rFonts w:cstheme="minorHAnsi"/>
        </w:rPr>
        <w:t>, solicitation will be conducted via email when an email address is on file with the QCEW program</w:t>
      </w:r>
      <w:r w:rsidR="00D63B2C" w:rsidRPr="00FE6A71">
        <w:rPr>
          <w:rFonts w:cstheme="minorHAnsi"/>
        </w:rPr>
        <w:t>,</w:t>
      </w:r>
      <w:r w:rsidRPr="00FE6A71">
        <w:rPr>
          <w:rFonts w:cstheme="minorHAnsi"/>
        </w:rPr>
        <w:t xml:space="preserve"> or via a one-page letter requesting that the respondent go online and respond to the </w:t>
      </w:r>
      <w:r w:rsidR="0051728F">
        <w:rPr>
          <w:rFonts w:cstheme="minorHAnsi"/>
        </w:rPr>
        <w:t>ARS/</w:t>
      </w:r>
      <w:r w:rsidRPr="00FE6A71">
        <w:rPr>
          <w:rFonts w:cstheme="minorHAnsi"/>
        </w:rPr>
        <w:t>QBS.</w:t>
      </w:r>
      <w:r w:rsidR="006E20BC" w:rsidRPr="00FE6A71">
        <w:rPr>
          <w:rFonts w:cstheme="minorHAnsi"/>
        </w:rPr>
        <w:t xml:space="preserve"> Two </w:t>
      </w:r>
      <w:r w:rsidR="00C856CA" w:rsidRPr="00FE6A71">
        <w:rPr>
          <w:rFonts w:cstheme="minorHAnsi"/>
        </w:rPr>
        <w:t>follow</w:t>
      </w:r>
      <w:r w:rsidR="00C856CA">
        <w:rPr>
          <w:rFonts w:cstheme="minorHAnsi"/>
        </w:rPr>
        <w:t>-</w:t>
      </w:r>
      <w:r w:rsidR="006E20BC" w:rsidRPr="00FE6A71">
        <w:rPr>
          <w:rFonts w:cstheme="minorHAnsi"/>
        </w:rPr>
        <w:t xml:space="preserve">up solicitations </w:t>
      </w:r>
      <w:r w:rsidR="006E20BC" w:rsidRPr="00E978FD">
        <w:rPr>
          <w:rFonts w:cstheme="minorHAnsi"/>
        </w:rPr>
        <w:t>will be conducted via email where possible and via one-page letters when email is unavailable.</w:t>
      </w:r>
    </w:p>
    <w:p w14:paraId="2D5C2FC0" w14:textId="77777777" w:rsidR="00F70B83" w:rsidRPr="00E978FD" w:rsidRDefault="00F70B83" w:rsidP="00D53F6C">
      <w:pPr>
        <w:tabs>
          <w:tab w:val="left" w:pos="0"/>
        </w:tabs>
        <w:jc w:val="both"/>
        <w:rPr>
          <w:rFonts w:cstheme="minorHAnsi"/>
        </w:rPr>
      </w:pPr>
    </w:p>
    <w:p w14:paraId="44A0A254" w14:textId="77777777" w:rsidR="00340D36" w:rsidRPr="00E978FD" w:rsidRDefault="00340D36" w:rsidP="00340D36">
      <w:pPr>
        <w:rPr>
          <w:rFonts w:cstheme="minorHAnsi"/>
          <w:b/>
        </w:rPr>
      </w:pPr>
      <w:r w:rsidRPr="00E978FD">
        <w:rPr>
          <w:rFonts w:cstheme="minorHAnsi"/>
          <w:b/>
        </w:rPr>
        <w:t>4.</w:t>
      </w:r>
      <w:r w:rsidR="000A59BF" w:rsidRPr="00E978FD">
        <w:rPr>
          <w:rFonts w:cstheme="minorHAnsi"/>
          <w:b/>
        </w:rPr>
        <w:t xml:space="preserve"> </w:t>
      </w:r>
      <w:r w:rsidRPr="00E978FD">
        <w:rPr>
          <w:rFonts w:cstheme="minorHAnsi"/>
          <w:b/>
        </w:rPr>
        <w:t>Efforts to Identify Duplication</w:t>
      </w:r>
    </w:p>
    <w:p w14:paraId="443B781A" w14:textId="0061D22D" w:rsidR="000A59BF" w:rsidRPr="00E978FD" w:rsidRDefault="000A59BF" w:rsidP="00E978FD">
      <w:pPr>
        <w:rPr>
          <w:rFonts w:cstheme="minorHAnsi"/>
        </w:rPr>
      </w:pPr>
      <w:r w:rsidRPr="00E978FD">
        <w:rPr>
          <w:rFonts w:cstheme="minorHAnsi"/>
        </w:rPr>
        <w:t xml:space="preserve">For the QBS Operations Test, the data collected will be used for internal purposes only, to evaluate survey processes and the feasibility of developing and fielding a QBS in a production environment. </w:t>
      </w:r>
      <w:r w:rsidR="00723543" w:rsidRPr="00E978FD">
        <w:rPr>
          <w:rFonts w:cstheme="minorHAnsi"/>
        </w:rPr>
        <w:t xml:space="preserve">Therefore, duplication of </w:t>
      </w:r>
      <w:r w:rsidR="00FE4779" w:rsidRPr="00E978FD">
        <w:rPr>
          <w:rFonts w:cstheme="minorHAnsi"/>
        </w:rPr>
        <w:t>data is not an</w:t>
      </w:r>
      <w:r w:rsidR="00723543" w:rsidRPr="00E978FD">
        <w:rPr>
          <w:rFonts w:cstheme="minorHAnsi"/>
        </w:rPr>
        <w:t xml:space="preserve"> issue. </w:t>
      </w:r>
      <w:r w:rsidRPr="00E978FD">
        <w:rPr>
          <w:rFonts w:cstheme="minorHAnsi"/>
        </w:rPr>
        <w:t>In addition, no similar information of this type is available to the BLS.</w:t>
      </w:r>
    </w:p>
    <w:p w14:paraId="387B478D" w14:textId="77777777" w:rsidR="000A59BF" w:rsidRPr="00E978FD" w:rsidRDefault="000A59BF" w:rsidP="00340D36">
      <w:pPr>
        <w:rPr>
          <w:rFonts w:cstheme="minorHAnsi"/>
        </w:rPr>
      </w:pPr>
    </w:p>
    <w:p w14:paraId="076DA32E" w14:textId="6550C37C" w:rsidR="000A59BF" w:rsidRPr="00E978FD" w:rsidRDefault="00340D36" w:rsidP="00340D36">
      <w:pPr>
        <w:rPr>
          <w:rFonts w:cstheme="minorHAnsi"/>
          <w:b/>
        </w:rPr>
      </w:pPr>
      <w:r w:rsidRPr="00E978FD">
        <w:rPr>
          <w:rFonts w:cstheme="minorHAnsi"/>
          <w:b/>
        </w:rPr>
        <w:t>5.</w:t>
      </w:r>
      <w:r w:rsidR="000A59BF" w:rsidRPr="00E978FD">
        <w:rPr>
          <w:rFonts w:cstheme="minorHAnsi"/>
          <w:b/>
        </w:rPr>
        <w:t xml:space="preserve"> </w:t>
      </w:r>
      <w:r w:rsidRPr="00E978FD">
        <w:rPr>
          <w:rFonts w:cstheme="minorHAnsi"/>
          <w:b/>
        </w:rPr>
        <w:t>Impact on Small Businesses</w:t>
      </w:r>
      <w:r w:rsidR="000A59BF" w:rsidRPr="00E978FD">
        <w:rPr>
          <w:rFonts w:cstheme="minorHAnsi"/>
          <w:b/>
        </w:rPr>
        <w:t xml:space="preserve"> </w:t>
      </w:r>
    </w:p>
    <w:p w14:paraId="1419DE40" w14:textId="59BA067B" w:rsidR="00340D36" w:rsidRPr="00E978FD" w:rsidRDefault="00EF4586" w:rsidP="00340D36">
      <w:pPr>
        <w:rPr>
          <w:rFonts w:cstheme="minorHAnsi"/>
        </w:rPr>
      </w:pPr>
      <w:r w:rsidRPr="00E978FD">
        <w:rPr>
          <w:rFonts w:cstheme="minorHAnsi"/>
        </w:rPr>
        <w:t xml:space="preserve">The QBS </w:t>
      </w:r>
      <w:r w:rsidR="000A4835" w:rsidRPr="00E978FD">
        <w:rPr>
          <w:rFonts w:cstheme="minorHAnsi"/>
        </w:rPr>
        <w:t>Operations Test is designed to provide information that are representative of establishments nationwide</w:t>
      </w:r>
      <w:r w:rsidR="00D2570E" w:rsidRPr="00E978FD">
        <w:rPr>
          <w:rFonts w:cstheme="minorHAnsi"/>
        </w:rPr>
        <w:t xml:space="preserve"> and will be conducted for a limited time only</w:t>
      </w:r>
      <w:r w:rsidR="000A4835" w:rsidRPr="00E978FD">
        <w:rPr>
          <w:rFonts w:cstheme="minorHAnsi"/>
        </w:rPr>
        <w:t>.</w:t>
      </w:r>
      <w:r w:rsidR="000A59BF" w:rsidRPr="00E978FD">
        <w:rPr>
          <w:rFonts w:cstheme="minorHAnsi"/>
        </w:rPr>
        <w:t xml:space="preserve"> </w:t>
      </w:r>
      <w:r w:rsidR="000A4835" w:rsidRPr="00E978FD">
        <w:rPr>
          <w:rFonts w:cstheme="minorHAnsi"/>
        </w:rPr>
        <w:t xml:space="preserve">Respondent burden will be minimized </w:t>
      </w:r>
      <w:r w:rsidRPr="00E978FD">
        <w:rPr>
          <w:rFonts w:cstheme="minorHAnsi"/>
        </w:rPr>
        <w:t xml:space="preserve">through the use of online </w:t>
      </w:r>
      <w:r w:rsidR="000A4835" w:rsidRPr="00E978FD">
        <w:rPr>
          <w:rFonts w:cstheme="minorHAnsi"/>
        </w:rPr>
        <w:t xml:space="preserve">reporting </w:t>
      </w:r>
      <w:r w:rsidRPr="00E978FD">
        <w:rPr>
          <w:rFonts w:cstheme="minorHAnsi"/>
        </w:rPr>
        <w:t>and by keeping the questionnaires short, restricting questions to generally available information</w:t>
      </w:r>
      <w:r w:rsidR="000A59BF" w:rsidRPr="00E978FD">
        <w:rPr>
          <w:rFonts w:cstheme="minorHAnsi"/>
        </w:rPr>
        <w:t xml:space="preserve"> and specifically developed for simplicity of understanding and ease of completion</w:t>
      </w:r>
      <w:r w:rsidR="00C265BE" w:rsidRPr="00E978FD">
        <w:rPr>
          <w:rFonts w:cstheme="minorHAnsi"/>
        </w:rPr>
        <w:t>.</w:t>
      </w:r>
      <w:r w:rsidR="000A59BF" w:rsidRPr="00E978FD">
        <w:rPr>
          <w:rFonts w:cstheme="minorHAnsi"/>
        </w:rPr>
        <w:t xml:space="preserve"> </w:t>
      </w:r>
      <w:r w:rsidR="003B7EB1" w:rsidRPr="00E978FD">
        <w:rPr>
          <w:rFonts w:cstheme="minorHAnsi"/>
        </w:rPr>
        <w:t>S</w:t>
      </w:r>
      <w:r w:rsidR="00C265BE" w:rsidRPr="00E978FD">
        <w:rPr>
          <w:rFonts w:cstheme="minorHAnsi"/>
        </w:rPr>
        <w:t xml:space="preserve">urveying smaller institutions </w:t>
      </w:r>
      <w:r w:rsidR="003B7EB1" w:rsidRPr="00E978FD">
        <w:rPr>
          <w:rFonts w:cstheme="minorHAnsi"/>
        </w:rPr>
        <w:t xml:space="preserve">will </w:t>
      </w:r>
      <w:r w:rsidR="00C265BE" w:rsidRPr="00E978FD">
        <w:rPr>
          <w:rFonts w:cstheme="minorHAnsi"/>
        </w:rPr>
        <w:t>be necessary to fulfill information needs</w:t>
      </w:r>
      <w:r w:rsidR="000A4835" w:rsidRPr="00E978FD">
        <w:rPr>
          <w:rFonts w:cstheme="minorHAnsi"/>
        </w:rPr>
        <w:t>; however, information already known about the sample units will allow BLS to selectively target establishments.</w:t>
      </w:r>
      <w:r w:rsidR="000A59BF" w:rsidRPr="00E978FD">
        <w:rPr>
          <w:rFonts w:cstheme="minorHAnsi"/>
        </w:rPr>
        <w:t xml:space="preserve"> </w:t>
      </w:r>
      <w:r w:rsidR="004316A1" w:rsidRPr="00E978FD">
        <w:rPr>
          <w:rFonts w:cstheme="minorHAnsi"/>
        </w:rPr>
        <w:t xml:space="preserve">Targeted sampling will allow </w:t>
      </w:r>
      <w:r w:rsidR="000A4835" w:rsidRPr="00E978FD">
        <w:rPr>
          <w:rFonts w:cstheme="minorHAnsi"/>
        </w:rPr>
        <w:t xml:space="preserve">BLS to </w:t>
      </w:r>
      <w:r w:rsidR="00C021B2" w:rsidRPr="00E978FD">
        <w:rPr>
          <w:rFonts w:cstheme="minorHAnsi"/>
        </w:rPr>
        <w:t>collect the information needed to evaluate the QBS</w:t>
      </w:r>
      <w:r w:rsidR="008B6E29" w:rsidRPr="00E978FD">
        <w:rPr>
          <w:rFonts w:cstheme="minorHAnsi"/>
        </w:rPr>
        <w:t xml:space="preserve"> process</w:t>
      </w:r>
      <w:r w:rsidR="00C021B2" w:rsidRPr="00E978FD">
        <w:rPr>
          <w:rFonts w:cstheme="minorHAnsi"/>
        </w:rPr>
        <w:t xml:space="preserve"> </w:t>
      </w:r>
      <w:r w:rsidR="000A4835" w:rsidRPr="00E978FD">
        <w:rPr>
          <w:rFonts w:cstheme="minorHAnsi"/>
        </w:rPr>
        <w:t xml:space="preserve">without </w:t>
      </w:r>
      <w:r w:rsidR="004316A1" w:rsidRPr="00E978FD">
        <w:rPr>
          <w:rFonts w:cstheme="minorHAnsi"/>
        </w:rPr>
        <w:t>over-</w:t>
      </w:r>
      <w:r w:rsidR="000A4835" w:rsidRPr="00E978FD">
        <w:rPr>
          <w:rFonts w:cstheme="minorHAnsi"/>
        </w:rPr>
        <w:t>burdening establishments.</w:t>
      </w:r>
    </w:p>
    <w:p w14:paraId="3F6FFC1D" w14:textId="10109448" w:rsidR="00EF4586" w:rsidRPr="00E978FD" w:rsidRDefault="00EF4586" w:rsidP="00340D36">
      <w:pPr>
        <w:rPr>
          <w:rFonts w:cstheme="minorHAnsi"/>
        </w:rPr>
      </w:pPr>
    </w:p>
    <w:p w14:paraId="4627CD96" w14:textId="77777777" w:rsidR="00340D36" w:rsidRPr="00E978FD" w:rsidRDefault="00340D36" w:rsidP="00340D36">
      <w:pPr>
        <w:rPr>
          <w:rFonts w:cstheme="minorHAnsi"/>
          <w:b/>
        </w:rPr>
      </w:pPr>
      <w:r w:rsidRPr="00E978FD">
        <w:rPr>
          <w:rFonts w:cstheme="minorHAnsi"/>
          <w:b/>
        </w:rPr>
        <w:t>6.</w:t>
      </w:r>
      <w:r w:rsidR="000A59BF" w:rsidRPr="00E978FD">
        <w:rPr>
          <w:rFonts w:cstheme="minorHAnsi"/>
          <w:b/>
        </w:rPr>
        <w:t xml:space="preserve"> </w:t>
      </w:r>
      <w:r w:rsidRPr="00E978FD">
        <w:rPr>
          <w:rFonts w:cstheme="minorHAnsi"/>
          <w:b/>
        </w:rPr>
        <w:t>Consequences of Not Collecting the Data or Less Frequent Data Collection</w:t>
      </w:r>
    </w:p>
    <w:p w14:paraId="0006C04C" w14:textId="77777777" w:rsidR="00340D36" w:rsidRPr="00E978FD" w:rsidRDefault="00C021B2" w:rsidP="00340D36">
      <w:pPr>
        <w:rPr>
          <w:rFonts w:cstheme="minorHAnsi"/>
        </w:rPr>
      </w:pPr>
      <w:r w:rsidRPr="00E978FD">
        <w:rPr>
          <w:rFonts w:cstheme="minorHAnsi"/>
        </w:rPr>
        <w:t>The goal of the QBS Operations Test is to evaluate the feasibility of developing and fielding a QBS in a production environment.</w:t>
      </w:r>
      <w:r w:rsidR="000A59BF" w:rsidRPr="00E978FD">
        <w:rPr>
          <w:rFonts w:cstheme="minorHAnsi"/>
        </w:rPr>
        <w:t xml:space="preserve"> </w:t>
      </w:r>
      <w:r w:rsidRPr="00E978FD">
        <w:rPr>
          <w:rFonts w:cstheme="minorHAnsi"/>
        </w:rPr>
        <w:t>Without conducting these tests, BLS would be unable to</w:t>
      </w:r>
      <w:r w:rsidR="008B6E29" w:rsidRPr="00E978FD">
        <w:rPr>
          <w:rFonts w:cstheme="minorHAnsi"/>
        </w:rPr>
        <w:t xml:space="preserve"> </w:t>
      </w:r>
      <w:r w:rsidR="0070117E" w:rsidRPr="00E978FD">
        <w:rPr>
          <w:rFonts w:cstheme="minorHAnsi"/>
        </w:rPr>
        <w:t>pursue further development of a QBS.</w:t>
      </w:r>
    </w:p>
    <w:p w14:paraId="1E0BDE0E" w14:textId="77777777" w:rsidR="00C265BE" w:rsidRPr="00E978FD" w:rsidRDefault="00C265BE" w:rsidP="00340D36">
      <w:pPr>
        <w:rPr>
          <w:rFonts w:cstheme="minorHAnsi"/>
          <w:b/>
        </w:rPr>
      </w:pPr>
    </w:p>
    <w:p w14:paraId="48528CA3" w14:textId="77777777" w:rsidR="00340D36" w:rsidRPr="00E978FD" w:rsidRDefault="00340D36" w:rsidP="00340D36">
      <w:pPr>
        <w:rPr>
          <w:rFonts w:cstheme="minorHAnsi"/>
          <w:b/>
        </w:rPr>
      </w:pPr>
      <w:r w:rsidRPr="00E978FD">
        <w:rPr>
          <w:rFonts w:cstheme="minorHAnsi"/>
          <w:b/>
        </w:rPr>
        <w:t>7.</w:t>
      </w:r>
      <w:r w:rsidR="000A59BF" w:rsidRPr="00E978FD">
        <w:rPr>
          <w:rFonts w:cstheme="minorHAnsi"/>
          <w:b/>
        </w:rPr>
        <w:t xml:space="preserve"> </w:t>
      </w:r>
      <w:r w:rsidRPr="00E978FD">
        <w:rPr>
          <w:rFonts w:cstheme="minorHAnsi"/>
          <w:b/>
        </w:rPr>
        <w:t>Special Circumstances</w:t>
      </w:r>
    </w:p>
    <w:p w14:paraId="21EA309E" w14:textId="4DB86FEC" w:rsidR="003141E9" w:rsidRPr="00E978FD" w:rsidRDefault="00E12EE0" w:rsidP="003141E9">
      <w:pPr>
        <w:rPr>
          <w:rFonts w:cstheme="minorHAnsi"/>
        </w:rPr>
      </w:pPr>
      <w:r w:rsidRPr="00E978FD">
        <w:rPr>
          <w:rFonts w:cstheme="minorHAnsi"/>
        </w:rPr>
        <w:t xml:space="preserve">The QBS operations test will be conducted over a five month period. Data will be collected in a manner consistent with the guidelines in 5 CFR 1320.5 with one exception. Responses are requested in fewer than 30 days. Upon completion of the ARS, respondents will be requested to immediately complete the QBS. Respondents who are </w:t>
      </w:r>
      <w:r w:rsidR="000A7872" w:rsidRPr="00E978FD">
        <w:rPr>
          <w:rFonts w:cstheme="minorHAnsi"/>
        </w:rPr>
        <w:t xml:space="preserve">excluded from the production ARS and are </w:t>
      </w:r>
      <w:r w:rsidRPr="00E978FD">
        <w:rPr>
          <w:rFonts w:cstheme="minorHAnsi"/>
        </w:rPr>
        <w:t xml:space="preserve">mailed </w:t>
      </w:r>
      <w:r w:rsidR="000A7872" w:rsidRPr="00E978FD">
        <w:rPr>
          <w:rFonts w:cstheme="minorHAnsi"/>
        </w:rPr>
        <w:t xml:space="preserve">or emailed separately will be requested to provide the data within </w:t>
      </w:r>
      <w:r w:rsidR="007341F9" w:rsidRPr="00E978FD">
        <w:rPr>
          <w:rFonts w:cstheme="minorHAnsi"/>
        </w:rPr>
        <w:t>14</w:t>
      </w:r>
      <w:r w:rsidR="000A7872" w:rsidRPr="00E978FD">
        <w:rPr>
          <w:rFonts w:cstheme="minorHAnsi"/>
        </w:rPr>
        <w:t xml:space="preserve"> days. Due to the nature of the QBS, data are intended to be collected quickly in order to inform the public in as timely a manner as possible. </w:t>
      </w:r>
    </w:p>
    <w:p w14:paraId="3057EA5A" w14:textId="77777777" w:rsidR="00340D36" w:rsidRPr="00E978FD" w:rsidRDefault="00340D36" w:rsidP="00340D36">
      <w:pPr>
        <w:rPr>
          <w:rFonts w:cstheme="minorHAnsi"/>
        </w:rPr>
      </w:pPr>
    </w:p>
    <w:p w14:paraId="37C64714" w14:textId="77777777" w:rsidR="00340D36" w:rsidRPr="00E978FD" w:rsidRDefault="00340D36" w:rsidP="00340D36">
      <w:pPr>
        <w:rPr>
          <w:rFonts w:cstheme="minorHAnsi"/>
          <w:b/>
        </w:rPr>
      </w:pPr>
      <w:r w:rsidRPr="00E978FD">
        <w:rPr>
          <w:rFonts w:cstheme="minorHAnsi"/>
          <w:b/>
        </w:rPr>
        <w:t>8.</w:t>
      </w:r>
      <w:r w:rsidR="000A59BF" w:rsidRPr="00E978FD">
        <w:rPr>
          <w:rFonts w:cstheme="minorHAnsi"/>
          <w:b/>
        </w:rPr>
        <w:t xml:space="preserve"> </w:t>
      </w:r>
      <w:r w:rsidRPr="00E978FD">
        <w:rPr>
          <w:rFonts w:cstheme="minorHAnsi"/>
          <w:b/>
        </w:rPr>
        <w:t>Federal Register Notice/Outside Consultation</w:t>
      </w:r>
    </w:p>
    <w:p w14:paraId="4CA18F93" w14:textId="77777777" w:rsidR="00340D36" w:rsidRPr="00B66989" w:rsidRDefault="003141E9" w:rsidP="0099527D">
      <w:pPr>
        <w:pStyle w:val="BodyTextIndent"/>
        <w:ind w:left="0"/>
        <w:rPr>
          <w:rFonts w:cstheme="minorHAnsi"/>
        </w:rPr>
      </w:pPr>
      <w:r w:rsidRPr="00B66989">
        <w:rPr>
          <w:rFonts w:cstheme="minorHAnsi"/>
        </w:rPr>
        <w:t>Federal Register Notice</w:t>
      </w:r>
    </w:p>
    <w:p w14:paraId="6D0DD4EA" w14:textId="257248D7" w:rsidR="003141E9" w:rsidRPr="00A0189F" w:rsidRDefault="005A1B4B" w:rsidP="00AB0031">
      <w:pPr>
        <w:pStyle w:val="BodyTextIndent"/>
        <w:spacing w:after="160"/>
        <w:ind w:left="0"/>
        <w:rPr>
          <w:rFonts w:cstheme="minorHAnsi"/>
        </w:rPr>
      </w:pPr>
      <w:r>
        <w:rPr>
          <w:rFonts w:cstheme="minorHAnsi"/>
        </w:rPr>
        <w:t>No</w:t>
      </w:r>
      <w:r w:rsidR="003141E9" w:rsidRPr="00A0189F">
        <w:rPr>
          <w:rFonts w:cstheme="minorHAnsi"/>
        </w:rPr>
        <w:t xml:space="preserve"> public comments were received as a result of the Federal Register notice published in the Federal Register, </w:t>
      </w:r>
      <w:r w:rsidR="002F1AD7" w:rsidRPr="00A0189F">
        <w:rPr>
          <w:rFonts w:cstheme="minorHAnsi"/>
        </w:rPr>
        <w:t>8</w:t>
      </w:r>
      <w:r w:rsidR="00B66989">
        <w:rPr>
          <w:rFonts w:cstheme="minorHAnsi"/>
        </w:rPr>
        <w:t>2</w:t>
      </w:r>
      <w:r w:rsidR="002F1AD7" w:rsidRPr="00A0189F">
        <w:rPr>
          <w:rFonts w:cstheme="minorHAnsi"/>
        </w:rPr>
        <w:t xml:space="preserve"> </w:t>
      </w:r>
      <w:r w:rsidR="003141E9" w:rsidRPr="00A0189F">
        <w:rPr>
          <w:rFonts w:cstheme="minorHAnsi"/>
        </w:rPr>
        <w:t xml:space="preserve">FR </w:t>
      </w:r>
      <w:r w:rsidR="00B66989" w:rsidRPr="00B66989">
        <w:rPr>
          <w:rFonts w:cstheme="minorHAnsi"/>
        </w:rPr>
        <w:t xml:space="preserve">31786 </w:t>
      </w:r>
      <w:r w:rsidR="003141E9" w:rsidRPr="00A0189F">
        <w:rPr>
          <w:rFonts w:cstheme="minorHAnsi"/>
        </w:rPr>
        <w:t xml:space="preserve">on </w:t>
      </w:r>
      <w:r w:rsidR="00B66989" w:rsidRPr="00B66989">
        <w:rPr>
          <w:rFonts w:cstheme="minorHAnsi"/>
        </w:rPr>
        <w:t xml:space="preserve">July 10, </w:t>
      </w:r>
      <w:r w:rsidR="00B66989">
        <w:rPr>
          <w:rFonts w:cstheme="minorHAnsi"/>
        </w:rPr>
        <w:t>2017</w:t>
      </w:r>
      <w:r w:rsidR="003141E9" w:rsidRPr="00A0189F">
        <w:rPr>
          <w:rFonts w:cstheme="minorHAnsi"/>
        </w:rPr>
        <w:t>.</w:t>
      </w:r>
    </w:p>
    <w:p w14:paraId="46ADFF08" w14:textId="77777777" w:rsidR="003141E9" w:rsidRPr="00E978FD" w:rsidRDefault="003141E9" w:rsidP="003141E9">
      <w:pPr>
        <w:pStyle w:val="BodyTextIndent"/>
        <w:rPr>
          <w:rFonts w:cstheme="minorHAnsi"/>
        </w:rPr>
      </w:pPr>
    </w:p>
    <w:p w14:paraId="1C1DB0A6" w14:textId="77777777" w:rsidR="003141E9" w:rsidRPr="00AB0031" w:rsidRDefault="003141E9" w:rsidP="00123F02">
      <w:pPr>
        <w:pStyle w:val="BodyTextIndent"/>
        <w:ind w:left="0"/>
        <w:rPr>
          <w:rFonts w:cstheme="minorHAnsi"/>
          <w:u w:val="single"/>
        </w:rPr>
      </w:pPr>
      <w:r w:rsidRPr="00AB0031">
        <w:rPr>
          <w:rFonts w:cstheme="minorHAnsi"/>
          <w:u w:val="single"/>
        </w:rPr>
        <w:t>Outside Consultation</w:t>
      </w:r>
    </w:p>
    <w:p w14:paraId="3A0E8282" w14:textId="763062B4" w:rsidR="000A59BF" w:rsidRPr="00E978FD" w:rsidRDefault="000A59BF" w:rsidP="00AB0031">
      <w:pPr>
        <w:rPr>
          <w:rFonts w:cstheme="minorHAnsi"/>
        </w:rPr>
      </w:pPr>
      <w:r w:rsidRPr="00E978FD">
        <w:rPr>
          <w:rFonts w:cstheme="minorHAnsi"/>
        </w:rPr>
        <w:t xml:space="preserve">The BLS is in constant contact with the </w:t>
      </w:r>
      <w:r w:rsidR="005E00AE" w:rsidRPr="00E978FD">
        <w:rPr>
          <w:rFonts w:cstheme="minorHAnsi"/>
        </w:rPr>
        <w:t>State Workforce Agencies (</w:t>
      </w:r>
      <w:r w:rsidRPr="00E978FD">
        <w:rPr>
          <w:rFonts w:cstheme="minorHAnsi"/>
        </w:rPr>
        <w:t>SWAs</w:t>
      </w:r>
      <w:r w:rsidR="005E00AE" w:rsidRPr="00E978FD">
        <w:rPr>
          <w:rFonts w:cstheme="minorHAnsi"/>
        </w:rPr>
        <w:t>)</w:t>
      </w:r>
      <w:r w:rsidRPr="00E978FD">
        <w:rPr>
          <w:rFonts w:cstheme="minorHAnsi"/>
        </w:rPr>
        <w:t xml:space="preserve"> on the administration of the QCEW program and will continue to partner with these parties on the QBS, such as: </w:t>
      </w:r>
    </w:p>
    <w:p w14:paraId="59B18386"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Daily contact between BLS Regional Offices and SWA officials.</w:t>
      </w:r>
    </w:p>
    <w:p w14:paraId="0A0FA4C4"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Field visits by BLS Washington and Regional Office staffs to SWA offices.</w:t>
      </w:r>
    </w:p>
    <w:p w14:paraId="1530BB10" w14:textId="37AA7EF6"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A QCEW Policy Council established by BLS in 2000. The Council is composed of State and BLS staff members that provide ongoing technical expertise and research as well as assist in the prioritization of program enhancements.</w:t>
      </w:r>
    </w:p>
    <w:p w14:paraId="09850FB6"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Periodic meetings with members of the National Association of State Workforce Agencies (NASWA).</w:t>
      </w:r>
    </w:p>
    <w:p w14:paraId="50B863C0" w14:textId="77777777" w:rsidR="000A59BF" w:rsidRPr="00E978FD" w:rsidRDefault="000A59BF" w:rsidP="00AB0031">
      <w:pPr>
        <w:pStyle w:val="ListParagraph"/>
        <w:numPr>
          <w:ilvl w:val="0"/>
          <w:numId w:val="9"/>
        </w:numPr>
        <w:spacing w:after="160" w:line="259" w:lineRule="auto"/>
        <w:rPr>
          <w:rFonts w:asciiTheme="minorHAnsi" w:hAnsiTheme="minorHAnsi" w:cstheme="minorHAnsi"/>
          <w:sz w:val="22"/>
          <w:szCs w:val="22"/>
        </w:rPr>
      </w:pPr>
      <w:r w:rsidRPr="00E978FD">
        <w:rPr>
          <w:rFonts w:asciiTheme="minorHAnsi" w:hAnsiTheme="minorHAnsi" w:cstheme="minorHAnsi"/>
          <w:sz w:val="22"/>
          <w:szCs w:val="22"/>
        </w:rPr>
        <w:t>Consultation with members of the Federal Data Users Advisory Committee (DUAC).</w:t>
      </w:r>
    </w:p>
    <w:p w14:paraId="4CD7A427" w14:textId="77777777" w:rsidR="000A59BF" w:rsidRPr="00E978FD" w:rsidRDefault="000A59BF" w:rsidP="000A59BF">
      <w:pPr>
        <w:spacing w:after="0" w:line="240" w:lineRule="auto"/>
        <w:rPr>
          <w:rFonts w:cstheme="minorHAnsi"/>
        </w:rPr>
      </w:pPr>
    </w:p>
    <w:p w14:paraId="07C13920" w14:textId="77777777" w:rsidR="000A59BF" w:rsidRPr="00E978FD" w:rsidRDefault="000A59BF" w:rsidP="00AB0031">
      <w:pPr>
        <w:rPr>
          <w:rFonts w:cstheme="minorHAnsi"/>
        </w:rPr>
      </w:pPr>
      <w:r w:rsidRPr="00E978FD">
        <w:rPr>
          <w:rFonts w:cstheme="minorHAnsi"/>
        </w:rPr>
        <w:t>BLS staff present papers and participate in the International Conference on Establishment Statistics and American Statistical Association conferences where emerging technologies for collecting data from employers and lowering respondent burden are discussed in great detail. BLS staff also present papers and participate in the Joint Statistical Meetings (JSM), which the largest gathering of statisticians is held in North America. And BLS present and participate in FedCASIC, which is a series of annual meetings sponsored by the Census Bureau and BLS to include all forms of computer assisted survey information collection (CASIC).</w:t>
      </w:r>
    </w:p>
    <w:p w14:paraId="4B72D940" w14:textId="77777777" w:rsidR="0070117E" w:rsidRPr="00E978FD" w:rsidRDefault="0070117E" w:rsidP="003141E9">
      <w:pPr>
        <w:pStyle w:val="BodyTextIndent"/>
        <w:rPr>
          <w:rFonts w:cstheme="minorHAnsi"/>
        </w:rPr>
      </w:pPr>
    </w:p>
    <w:p w14:paraId="100546C4" w14:textId="77777777" w:rsidR="00340D36" w:rsidRPr="00E978FD" w:rsidRDefault="00340D36" w:rsidP="00340D36">
      <w:pPr>
        <w:rPr>
          <w:rFonts w:cstheme="minorHAnsi"/>
          <w:b/>
        </w:rPr>
      </w:pPr>
      <w:r w:rsidRPr="00E978FD">
        <w:rPr>
          <w:rFonts w:cstheme="minorHAnsi"/>
          <w:b/>
        </w:rPr>
        <w:t>9.</w:t>
      </w:r>
      <w:r w:rsidR="000A59BF" w:rsidRPr="00E978FD">
        <w:rPr>
          <w:rFonts w:cstheme="minorHAnsi"/>
          <w:b/>
        </w:rPr>
        <w:t xml:space="preserve"> </w:t>
      </w:r>
      <w:r w:rsidR="005D15EA" w:rsidRPr="00E978FD">
        <w:rPr>
          <w:rFonts w:cstheme="minorHAnsi"/>
          <w:b/>
        </w:rPr>
        <w:t xml:space="preserve">Gifts or </w:t>
      </w:r>
      <w:r w:rsidRPr="00E978FD">
        <w:rPr>
          <w:rFonts w:cstheme="minorHAnsi"/>
          <w:b/>
        </w:rPr>
        <w:t>Payments to Respondents</w:t>
      </w:r>
    </w:p>
    <w:p w14:paraId="357890DD" w14:textId="77777777" w:rsidR="005D15EA" w:rsidRPr="00E978FD" w:rsidRDefault="005D15EA" w:rsidP="0099527D">
      <w:pPr>
        <w:pStyle w:val="BodyTextIndent"/>
        <w:ind w:left="0"/>
        <w:rPr>
          <w:rFonts w:cstheme="minorHAnsi"/>
        </w:rPr>
      </w:pPr>
      <w:r w:rsidRPr="00E978FD">
        <w:rPr>
          <w:rFonts w:cstheme="minorHAnsi"/>
        </w:rPr>
        <w:t>There will be no gifts or payments to respondents.</w:t>
      </w:r>
    </w:p>
    <w:p w14:paraId="6D5A48F2" w14:textId="77777777" w:rsidR="00340D36" w:rsidRDefault="00340D36" w:rsidP="00340D36">
      <w:pPr>
        <w:rPr>
          <w:rFonts w:cstheme="minorHAnsi"/>
        </w:rPr>
      </w:pPr>
    </w:p>
    <w:p w14:paraId="70F18151" w14:textId="77777777" w:rsidR="00B93ACC" w:rsidRPr="00E978FD" w:rsidRDefault="00B93ACC" w:rsidP="00340D36">
      <w:pPr>
        <w:rPr>
          <w:rFonts w:cstheme="minorHAnsi"/>
        </w:rPr>
      </w:pPr>
    </w:p>
    <w:p w14:paraId="3BAD63E0" w14:textId="77777777" w:rsidR="00340D36" w:rsidRPr="00E978FD" w:rsidRDefault="00340D36" w:rsidP="00340D36">
      <w:pPr>
        <w:rPr>
          <w:rFonts w:cstheme="minorHAnsi"/>
          <w:b/>
        </w:rPr>
      </w:pPr>
      <w:r w:rsidRPr="00E978FD">
        <w:rPr>
          <w:rFonts w:cstheme="minorHAnsi"/>
          <w:b/>
        </w:rPr>
        <w:t>10.</w:t>
      </w:r>
      <w:r w:rsidR="000A59BF" w:rsidRPr="00E978FD">
        <w:rPr>
          <w:rFonts w:cstheme="minorHAnsi"/>
          <w:b/>
        </w:rPr>
        <w:t xml:space="preserve"> </w:t>
      </w:r>
      <w:r w:rsidRPr="00E978FD">
        <w:rPr>
          <w:rFonts w:cstheme="minorHAnsi"/>
          <w:b/>
        </w:rPr>
        <w:t>BLS Confidentiality Policy</w:t>
      </w:r>
    </w:p>
    <w:p w14:paraId="05DD5AE0" w14:textId="77777777" w:rsidR="000B7278" w:rsidRPr="00E978FD" w:rsidRDefault="000B7278" w:rsidP="000B7278">
      <w:pPr>
        <w:rPr>
          <w:rFonts w:cstheme="minorHAnsi"/>
        </w:rPr>
      </w:pPr>
      <w:r w:rsidRPr="00E978FD">
        <w:rPr>
          <w:rFonts w:cstheme="minorHAnsi"/>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w:t>
      </w:r>
      <w:r w:rsidR="000A59BF" w:rsidRPr="00E978FD">
        <w:rPr>
          <w:rFonts w:cstheme="minorHAnsi"/>
        </w:rPr>
        <w:t xml:space="preserve"> </w:t>
      </w:r>
      <w:r w:rsidRPr="00E978FD">
        <w:rPr>
          <w:rFonts w:cstheme="minorHAnsi"/>
        </w:rPr>
        <w:t>CIPSEA includes fines and penalties for any knowing and willful disclosure of individually identifiable information by an officer, employee, or agent of the BLS.</w:t>
      </w:r>
    </w:p>
    <w:p w14:paraId="17F3F654" w14:textId="4E1B6BC1" w:rsidR="000B7278" w:rsidRPr="00E978FD" w:rsidRDefault="003A1FD2" w:rsidP="000B7278">
      <w:pPr>
        <w:rPr>
          <w:rFonts w:cstheme="minorHAnsi"/>
        </w:rPr>
      </w:pPr>
      <w:r w:rsidRPr="00E978FD">
        <w:rPr>
          <w:rFonts w:cstheme="minorHAnsi"/>
        </w:rPr>
        <w:t xml:space="preserve">The majority of BLS surveys protect the confidentiality of respondent provided data based on CIPSEA and in those surveys BLS provides respondents with a confidentiality </w:t>
      </w:r>
      <w:r w:rsidR="00B42867" w:rsidRPr="00E978FD">
        <w:rPr>
          <w:rFonts w:cstheme="minorHAnsi"/>
        </w:rPr>
        <w:t>(</w:t>
      </w:r>
      <w:r w:rsidRPr="00E978FD">
        <w:rPr>
          <w:rFonts w:cstheme="minorHAnsi"/>
        </w:rPr>
        <w:t>or CIPSEA</w:t>
      </w:r>
      <w:r w:rsidR="00B42867" w:rsidRPr="00E978FD">
        <w:rPr>
          <w:rFonts w:cstheme="minorHAnsi"/>
        </w:rPr>
        <w:t>)</w:t>
      </w:r>
      <w:r w:rsidRPr="00E978FD">
        <w:rPr>
          <w:rFonts w:cstheme="minorHAnsi"/>
        </w:rPr>
        <w:t xml:space="preserve"> pledge which states that the data will be </w:t>
      </w:r>
      <w:r w:rsidR="00B42867" w:rsidRPr="00E978FD">
        <w:rPr>
          <w:rFonts w:cstheme="minorHAnsi"/>
        </w:rPr>
        <w:t xml:space="preserve">protected from unauthorized disclosure and </w:t>
      </w:r>
      <w:r w:rsidRPr="00E978FD">
        <w:rPr>
          <w:rFonts w:cstheme="minorHAnsi"/>
        </w:rPr>
        <w:t xml:space="preserve">used for statistical purposes only. </w:t>
      </w:r>
      <w:r w:rsidR="005E00AE" w:rsidRPr="00E978FD">
        <w:rPr>
          <w:rFonts w:cstheme="minorHAnsi"/>
        </w:rPr>
        <w:t xml:space="preserve">ARS </w:t>
      </w:r>
      <w:r w:rsidR="00B42867" w:rsidRPr="00E978FD">
        <w:rPr>
          <w:rFonts w:cstheme="minorHAnsi"/>
        </w:rPr>
        <w:t xml:space="preserve">respondents </w:t>
      </w:r>
      <w:r w:rsidR="005E00AE" w:rsidRPr="00E978FD">
        <w:rPr>
          <w:rFonts w:cstheme="minorHAnsi"/>
        </w:rPr>
        <w:t>are not provided with a confidentiality pledge.</w:t>
      </w:r>
      <w:r w:rsidR="00B42867" w:rsidRPr="00E978FD">
        <w:rPr>
          <w:rFonts w:cstheme="minorHAnsi"/>
        </w:rPr>
        <w:t xml:space="preserve"> </w:t>
      </w:r>
      <w:r w:rsidRPr="00E978FD">
        <w:rPr>
          <w:rFonts w:cstheme="minorHAnsi"/>
        </w:rPr>
        <w:t>This is because the ARS data are used by the States</w:t>
      </w:r>
      <w:r w:rsidR="005E00AE" w:rsidRPr="00E978FD">
        <w:rPr>
          <w:rFonts w:cstheme="minorHAnsi"/>
        </w:rPr>
        <w:t xml:space="preserve"> </w:t>
      </w:r>
      <w:r w:rsidRPr="00E978FD">
        <w:rPr>
          <w:rFonts w:cstheme="minorHAnsi"/>
        </w:rPr>
        <w:t xml:space="preserve">for </w:t>
      </w:r>
      <w:r w:rsidR="0048054B" w:rsidRPr="00E978FD">
        <w:rPr>
          <w:rFonts w:cstheme="minorHAnsi"/>
        </w:rPr>
        <w:t>Unemployment Insurance purposes</w:t>
      </w:r>
      <w:r w:rsidRPr="00E978FD">
        <w:rPr>
          <w:rFonts w:cstheme="minorHAnsi"/>
        </w:rPr>
        <w:t xml:space="preserve">.  However, when respondents are directed to the QBS upon completion of the </w:t>
      </w:r>
      <w:r w:rsidR="00FD34D8" w:rsidRPr="00E978FD">
        <w:rPr>
          <w:rFonts w:cstheme="minorHAnsi"/>
        </w:rPr>
        <w:t>ARS</w:t>
      </w:r>
      <w:r w:rsidR="00B42867" w:rsidRPr="00E978FD">
        <w:rPr>
          <w:rFonts w:cstheme="minorHAnsi"/>
        </w:rPr>
        <w:t>,</w:t>
      </w:r>
      <w:r w:rsidRPr="00E978FD">
        <w:rPr>
          <w:rFonts w:cstheme="minorHAnsi"/>
        </w:rPr>
        <w:t xml:space="preserve"> they will be provided with a confidentiality </w:t>
      </w:r>
      <w:r w:rsidR="00B42867" w:rsidRPr="00E978FD">
        <w:rPr>
          <w:rFonts w:cstheme="minorHAnsi"/>
        </w:rPr>
        <w:t>pledge.</w:t>
      </w:r>
      <w:r w:rsidRPr="00E978FD">
        <w:rPr>
          <w:rFonts w:cstheme="minorHAnsi"/>
        </w:rPr>
        <w:t xml:space="preserve"> </w:t>
      </w:r>
      <w:r w:rsidR="00B42867" w:rsidRPr="00E978FD">
        <w:rPr>
          <w:rFonts w:cstheme="minorHAnsi"/>
        </w:rPr>
        <w:t xml:space="preserve">The standard BLS </w:t>
      </w:r>
      <w:r w:rsidR="000B7278" w:rsidRPr="00E978FD">
        <w:rPr>
          <w:rFonts w:cstheme="minorHAnsi"/>
        </w:rPr>
        <w:t>confidentiality pl</w:t>
      </w:r>
      <w:r w:rsidR="00123F02" w:rsidRPr="00E978FD">
        <w:rPr>
          <w:rFonts w:cstheme="minorHAnsi"/>
        </w:rPr>
        <w:t xml:space="preserve">edge/informed consent statement </w:t>
      </w:r>
      <w:r w:rsidR="00B42867" w:rsidRPr="00E978FD">
        <w:rPr>
          <w:rFonts w:cstheme="minorHAnsi"/>
        </w:rPr>
        <w:t xml:space="preserve">will appear </w:t>
      </w:r>
      <w:r w:rsidR="00123F02" w:rsidRPr="00E978FD">
        <w:rPr>
          <w:rFonts w:cstheme="minorHAnsi"/>
        </w:rPr>
        <w:t xml:space="preserve">on the first page of the QBS survey, following submission of their ARS data: </w:t>
      </w:r>
    </w:p>
    <w:p w14:paraId="6339DFF9" w14:textId="761DF970" w:rsidR="00B42867" w:rsidRPr="00E978FD" w:rsidRDefault="000B7278" w:rsidP="00B42867">
      <w:pPr>
        <w:ind w:left="720"/>
        <w:rPr>
          <w:rFonts w:cstheme="minorHAnsi"/>
        </w:rPr>
      </w:pPr>
      <w:r w:rsidRPr="00E978FD">
        <w:rPr>
          <w:rFonts w:cstheme="minorHAnsi"/>
          <w:i/>
          <w:iCs/>
        </w:rPr>
        <w:t>The Bureau of Labor Statistics, its employees, agents, and partner statistical agencies, will use the information you provide for statistical purposes only and will hold the information in confidence to the full extent permitted by law.</w:t>
      </w:r>
      <w:r w:rsidR="000A59BF" w:rsidRPr="00E978FD">
        <w:rPr>
          <w:rFonts w:cstheme="minorHAnsi"/>
          <w:i/>
          <w:iCs/>
        </w:rPr>
        <w:t xml:space="preserve"> </w:t>
      </w:r>
      <w:r w:rsidRPr="00E978FD">
        <w:rPr>
          <w:rFonts w:cstheme="minorHAnsi"/>
          <w:i/>
          <w:iCs/>
        </w:rPr>
        <w:t>In accordance with the Confidential Information Protection and Statistical Efficiency Act of 2002 (Title 5 of Public Law 107-347) and other applicable Federal laws, your responses will not be disclosed in identifiable form without your informed consent.</w:t>
      </w:r>
      <w:r w:rsidR="00B42867" w:rsidRPr="00E978FD">
        <w:rPr>
          <w:rFonts w:cstheme="minorHAnsi"/>
          <w:i/>
          <w:iCs/>
        </w:rPr>
        <w:t xml:space="preserve"> Per the Federal Cybersecurity Enhancement Act of 2015, Federal information systems are protected from malicious activities through cybersecurity screening of transmitted data.</w:t>
      </w:r>
      <w:r w:rsidR="00B42867" w:rsidRPr="00E978FD">
        <w:rPr>
          <w:rFonts w:cstheme="minorHAnsi"/>
        </w:rPr>
        <w:t xml:space="preserve">  </w:t>
      </w:r>
    </w:p>
    <w:p w14:paraId="2C596ACE" w14:textId="77777777" w:rsidR="000B7278" w:rsidRPr="00E978FD" w:rsidRDefault="00871C9D" w:rsidP="000B7278">
      <w:pPr>
        <w:rPr>
          <w:rFonts w:cstheme="minorHAnsi"/>
        </w:rPr>
      </w:pPr>
      <w:r w:rsidRPr="00E978FD">
        <w:rPr>
          <w:rFonts w:cstheme="minorHAnsi"/>
        </w:rPr>
        <w:t xml:space="preserve">BLS </w:t>
      </w:r>
      <w:r w:rsidR="000B7278" w:rsidRPr="00E978FD">
        <w:rPr>
          <w:rFonts w:cstheme="minorHAnsi"/>
        </w:rPr>
        <w:t>policy on confidentiality</w:t>
      </w:r>
      <w:r w:rsidRPr="00E978FD">
        <w:rPr>
          <w:rFonts w:cstheme="minorHAnsi"/>
        </w:rPr>
        <w:t xml:space="preserve"> states</w:t>
      </w:r>
      <w:r w:rsidR="000B7278" w:rsidRPr="00E978FD">
        <w:rPr>
          <w:rFonts w:cstheme="minorHAnsi"/>
        </w:rPr>
        <w:t>: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w:t>
      </w:r>
    </w:p>
    <w:p w14:paraId="7D632C6F" w14:textId="77777777" w:rsidR="00123F02" w:rsidRPr="00E978FD" w:rsidRDefault="00123F02" w:rsidP="00340D36">
      <w:pPr>
        <w:rPr>
          <w:rFonts w:cstheme="minorHAnsi"/>
          <w:b/>
        </w:rPr>
      </w:pPr>
    </w:p>
    <w:p w14:paraId="60ACA917" w14:textId="77777777" w:rsidR="00340D36" w:rsidRPr="00E978FD" w:rsidRDefault="00340D36" w:rsidP="00340D36">
      <w:pPr>
        <w:rPr>
          <w:rFonts w:cstheme="minorHAnsi"/>
          <w:b/>
        </w:rPr>
      </w:pPr>
      <w:r w:rsidRPr="00E978FD">
        <w:rPr>
          <w:rFonts w:cstheme="minorHAnsi"/>
          <w:b/>
        </w:rPr>
        <w:t>11.</w:t>
      </w:r>
      <w:r w:rsidR="000A59BF" w:rsidRPr="00E978FD">
        <w:rPr>
          <w:rFonts w:cstheme="minorHAnsi"/>
          <w:b/>
        </w:rPr>
        <w:t xml:space="preserve"> </w:t>
      </w:r>
      <w:r w:rsidRPr="00E978FD">
        <w:rPr>
          <w:rFonts w:cstheme="minorHAnsi"/>
          <w:b/>
        </w:rPr>
        <w:t>Sensitive Questions</w:t>
      </w:r>
    </w:p>
    <w:p w14:paraId="5ADFC07B" w14:textId="77777777" w:rsidR="00636416" w:rsidRPr="00E978FD" w:rsidRDefault="00636416" w:rsidP="009C7B98">
      <w:pPr>
        <w:pStyle w:val="BodyTextIndent"/>
        <w:spacing w:after="160"/>
        <w:ind w:left="0"/>
        <w:rPr>
          <w:rFonts w:cstheme="minorHAnsi"/>
        </w:rPr>
      </w:pPr>
      <w:r w:rsidRPr="00E978FD">
        <w:rPr>
          <w:rFonts w:cstheme="minorHAnsi"/>
        </w:rPr>
        <w:t>No sensitive questions will be asked during the survey.</w:t>
      </w:r>
    </w:p>
    <w:p w14:paraId="54E80274" w14:textId="77777777" w:rsidR="00340D36" w:rsidRPr="00E978FD" w:rsidRDefault="00340D36">
      <w:pPr>
        <w:rPr>
          <w:rFonts w:cstheme="minorHAnsi"/>
        </w:rPr>
      </w:pPr>
    </w:p>
    <w:p w14:paraId="63B2F8D3" w14:textId="77777777" w:rsidR="00340D36" w:rsidRPr="00E978FD" w:rsidRDefault="00340D36" w:rsidP="00340D36">
      <w:pPr>
        <w:rPr>
          <w:rFonts w:cstheme="minorHAnsi"/>
          <w:b/>
        </w:rPr>
      </w:pPr>
      <w:r w:rsidRPr="00E978FD">
        <w:rPr>
          <w:rFonts w:cstheme="minorHAnsi"/>
          <w:b/>
        </w:rPr>
        <w:t>12.</w:t>
      </w:r>
      <w:r w:rsidR="000A59BF" w:rsidRPr="00E978FD">
        <w:rPr>
          <w:rFonts w:cstheme="minorHAnsi"/>
          <w:b/>
        </w:rPr>
        <w:t xml:space="preserve"> </w:t>
      </w:r>
      <w:r w:rsidRPr="00E978FD">
        <w:rPr>
          <w:rFonts w:cstheme="minorHAnsi"/>
          <w:b/>
        </w:rPr>
        <w:t>Estimated Reporting Burden</w:t>
      </w:r>
    </w:p>
    <w:p w14:paraId="7E315DE3" w14:textId="0D01A28F"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Number of respondents:</w:t>
      </w:r>
      <w:r w:rsidRPr="004A518A">
        <w:rPr>
          <w:rFonts w:asciiTheme="majorHAnsi" w:eastAsia="Calibri" w:hAnsiTheme="majorHAnsi" w:cstheme="majorHAnsi"/>
        </w:rPr>
        <w:tab/>
      </w:r>
      <w:r w:rsidRPr="004A518A">
        <w:rPr>
          <w:rFonts w:asciiTheme="majorHAnsi" w:eastAsia="Calibri" w:hAnsiTheme="majorHAnsi" w:cstheme="majorHAnsi"/>
        </w:rPr>
        <w:tab/>
      </w:r>
      <w:r w:rsidR="004A518A">
        <w:rPr>
          <w:rFonts w:asciiTheme="majorHAnsi" w:eastAsia="Calibri" w:hAnsiTheme="majorHAnsi" w:cstheme="majorHAnsi"/>
        </w:rPr>
        <w:t>10,</w:t>
      </w:r>
      <w:r w:rsidR="009848BB">
        <w:rPr>
          <w:rFonts w:asciiTheme="majorHAnsi" w:eastAsia="Calibri" w:hAnsiTheme="majorHAnsi" w:cstheme="majorHAnsi"/>
        </w:rPr>
        <w:t>932</w:t>
      </w:r>
    </w:p>
    <w:p w14:paraId="46EBD05D" w14:textId="77777777"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Frequency of response:</w:t>
      </w:r>
      <w:r w:rsidRPr="004A518A">
        <w:rPr>
          <w:rFonts w:asciiTheme="majorHAnsi" w:eastAsia="Calibri" w:hAnsiTheme="majorHAnsi" w:cstheme="majorHAnsi"/>
        </w:rPr>
        <w:tab/>
      </w:r>
      <w:r w:rsidRPr="004A518A">
        <w:rPr>
          <w:rFonts w:asciiTheme="majorHAnsi" w:eastAsia="Calibri" w:hAnsiTheme="majorHAnsi" w:cstheme="majorHAnsi"/>
        </w:rPr>
        <w:tab/>
        <w:t>One Time</w:t>
      </w:r>
    </w:p>
    <w:p w14:paraId="5FA56636" w14:textId="12C5FA74"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Estimated time per response</w:t>
      </w:r>
      <w:r w:rsidRPr="004A518A">
        <w:rPr>
          <w:rFonts w:asciiTheme="majorHAnsi" w:eastAsia="Calibri" w:hAnsiTheme="majorHAnsi" w:cstheme="majorHAnsi"/>
        </w:rPr>
        <w:tab/>
      </w:r>
      <w:r w:rsidR="009619E2">
        <w:rPr>
          <w:rFonts w:asciiTheme="majorHAnsi" w:eastAsia="Calibri" w:hAnsiTheme="majorHAnsi" w:cstheme="majorHAnsi"/>
        </w:rPr>
        <w:t>6</w:t>
      </w:r>
      <w:r w:rsidRPr="004A518A">
        <w:rPr>
          <w:rFonts w:asciiTheme="majorHAnsi" w:eastAsia="Calibri" w:hAnsiTheme="majorHAnsi" w:cstheme="majorHAnsi"/>
        </w:rPr>
        <w:t xml:space="preserve"> minutes</w:t>
      </w:r>
    </w:p>
    <w:p w14:paraId="674F0B11" w14:textId="77777777" w:rsidR="003114BF" w:rsidRPr="004A518A" w:rsidRDefault="003114BF" w:rsidP="003114BF">
      <w:pPr>
        <w:spacing w:after="0" w:line="240" w:lineRule="auto"/>
        <w:ind w:left="1440"/>
        <w:rPr>
          <w:rFonts w:asciiTheme="majorHAnsi" w:eastAsia="Calibri" w:hAnsiTheme="majorHAnsi" w:cstheme="majorHAnsi"/>
        </w:rPr>
      </w:pPr>
    </w:p>
    <w:p w14:paraId="5E688921" w14:textId="072E5F23"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Annual burden hours:</w:t>
      </w:r>
      <w:r w:rsidRPr="004A518A">
        <w:rPr>
          <w:rFonts w:asciiTheme="majorHAnsi" w:eastAsia="Calibri" w:hAnsiTheme="majorHAnsi" w:cstheme="majorHAnsi"/>
        </w:rPr>
        <w:tab/>
      </w:r>
      <w:r w:rsidRPr="004A518A">
        <w:rPr>
          <w:rFonts w:asciiTheme="majorHAnsi" w:eastAsia="Calibri" w:hAnsiTheme="majorHAnsi" w:cstheme="majorHAnsi"/>
        </w:rPr>
        <w:tab/>
        <w:t>(10,</w:t>
      </w:r>
      <w:r w:rsidR="00BF6361">
        <w:rPr>
          <w:rFonts w:asciiTheme="majorHAnsi" w:eastAsia="Calibri" w:hAnsiTheme="majorHAnsi" w:cstheme="majorHAnsi"/>
        </w:rPr>
        <w:t>932</w:t>
      </w:r>
      <w:r w:rsidR="00BF6361" w:rsidRPr="004A518A">
        <w:rPr>
          <w:rFonts w:asciiTheme="majorHAnsi" w:eastAsia="Calibri" w:hAnsiTheme="majorHAnsi" w:cstheme="majorHAnsi"/>
        </w:rPr>
        <w:t xml:space="preserve"> </w:t>
      </w:r>
      <w:r w:rsidRPr="004A518A">
        <w:rPr>
          <w:rFonts w:asciiTheme="majorHAnsi" w:eastAsia="Calibri" w:hAnsiTheme="majorHAnsi" w:cstheme="majorHAnsi"/>
        </w:rPr>
        <w:t xml:space="preserve">x </w:t>
      </w:r>
      <w:r w:rsidR="009619E2">
        <w:rPr>
          <w:rFonts w:asciiTheme="majorHAnsi" w:eastAsia="Calibri" w:hAnsiTheme="majorHAnsi" w:cstheme="majorHAnsi"/>
        </w:rPr>
        <w:t>6</w:t>
      </w:r>
      <w:r w:rsidRPr="004A518A">
        <w:rPr>
          <w:rFonts w:asciiTheme="majorHAnsi" w:eastAsia="Calibri" w:hAnsiTheme="majorHAnsi" w:cstheme="majorHAnsi"/>
        </w:rPr>
        <w:t xml:space="preserve">)/60 = </w:t>
      </w:r>
      <w:r w:rsidR="009619E2">
        <w:rPr>
          <w:rFonts w:asciiTheme="majorHAnsi" w:eastAsia="Calibri" w:hAnsiTheme="majorHAnsi" w:cstheme="majorHAnsi"/>
        </w:rPr>
        <w:t>1,0</w:t>
      </w:r>
      <w:r w:rsidR="009848BB">
        <w:rPr>
          <w:rFonts w:asciiTheme="majorHAnsi" w:eastAsia="Calibri" w:hAnsiTheme="majorHAnsi" w:cstheme="majorHAnsi"/>
        </w:rPr>
        <w:t>9</w:t>
      </w:r>
      <w:r w:rsidR="00BF6361">
        <w:rPr>
          <w:rFonts w:asciiTheme="majorHAnsi" w:eastAsia="Calibri" w:hAnsiTheme="majorHAnsi" w:cstheme="majorHAnsi"/>
        </w:rPr>
        <w:t>3</w:t>
      </w:r>
    </w:p>
    <w:p w14:paraId="6B619DCA" w14:textId="1DEF74F2" w:rsidR="003114BF" w:rsidRPr="004A518A" w:rsidRDefault="003114BF" w:rsidP="003114BF">
      <w:pPr>
        <w:spacing w:after="0" w:line="240" w:lineRule="auto"/>
        <w:ind w:left="1440"/>
        <w:rPr>
          <w:rFonts w:asciiTheme="majorHAnsi" w:eastAsia="Calibri" w:hAnsiTheme="majorHAnsi" w:cstheme="majorHAnsi"/>
        </w:rPr>
      </w:pPr>
      <w:r w:rsidRPr="004A518A">
        <w:rPr>
          <w:rFonts w:asciiTheme="majorHAnsi" w:eastAsia="Calibri" w:hAnsiTheme="majorHAnsi" w:cstheme="majorHAnsi"/>
        </w:rPr>
        <w:t xml:space="preserve">Estimated cost to respondents </w:t>
      </w:r>
      <w:r w:rsidRPr="004A518A">
        <w:rPr>
          <w:rFonts w:asciiTheme="majorHAnsi" w:eastAsia="Calibri" w:hAnsiTheme="majorHAnsi" w:cstheme="majorHAnsi"/>
        </w:rPr>
        <w:tab/>
        <w:t xml:space="preserve">$16.86 x </w:t>
      </w:r>
      <w:r w:rsidR="009619E2">
        <w:rPr>
          <w:rFonts w:asciiTheme="majorHAnsi" w:eastAsia="Calibri" w:hAnsiTheme="majorHAnsi" w:cstheme="majorHAnsi"/>
        </w:rPr>
        <w:t>1</w:t>
      </w:r>
      <w:r w:rsidR="009848BB">
        <w:rPr>
          <w:rFonts w:asciiTheme="majorHAnsi" w:eastAsia="Calibri" w:hAnsiTheme="majorHAnsi" w:cstheme="majorHAnsi"/>
        </w:rPr>
        <w:t>,</w:t>
      </w:r>
      <w:r w:rsidR="009619E2">
        <w:rPr>
          <w:rFonts w:asciiTheme="majorHAnsi" w:eastAsia="Calibri" w:hAnsiTheme="majorHAnsi" w:cstheme="majorHAnsi"/>
        </w:rPr>
        <w:t>0</w:t>
      </w:r>
      <w:r w:rsidR="009848BB">
        <w:rPr>
          <w:rFonts w:asciiTheme="majorHAnsi" w:eastAsia="Calibri" w:hAnsiTheme="majorHAnsi" w:cstheme="majorHAnsi"/>
        </w:rPr>
        <w:t>9</w:t>
      </w:r>
      <w:r w:rsidR="00BF6361">
        <w:rPr>
          <w:rFonts w:asciiTheme="majorHAnsi" w:eastAsia="Calibri" w:hAnsiTheme="majorHAnsi" w:cstheme="majorHAnsi"/>
        </w:rPr>
        <w:t>3</w:t>
      </w:r>
      <w:r w:rsidR="004A518A" w:rsidRPr="004A518A">
        <w:rPr>
          <w:rFonts w:asciiTheme="majorHAnsi" w:eastAsia="Calibri" w:hAnsiTheme="majorHAnsi" w:cstheme="majorHAnsi"/>
        </w:rPr>
        <w:t xml:space="preserve"> </w:t>
      </w:r>
      <w:r w:rsidRPr="004A518A">
        <w:rPr>
          <w:rFonts w:asciiTheme="majorHAnsi" w:eastAsia="Calibri" w:hAnsiTheme="majorHAnsi" w:cstheme="majorHAnsi"/>
        </w:rPr>
        <w:t>= $</w:t>
      </w:r>
      <w:r w:rsidR="009848BB">
        <w:rPr>
          <w:rFonts w:asciiTheme="majorHAnsi" w:eastAsia="Calibri" w:hAnsiTheme="majorHAnsi" w:cstheme="majorHAnsi"/>
        </w:rPr>
        <w:t>18,4</w:t>
      </w:r>
      <w:r w:rsidR="00BF6361">
        <w:rPr>
          <w:rFonts w:asciiTheme="majorHAnsi" w:eastAsia="Calibri" w:hAnsiTheme="majorHAnsi" w:cstheme="majorHAnsi"/>
        </w:rPr>
        <w:t>27</w:t>
      </w:r>
      <w:r w:rsidR="009619E2">
        <w:rPr>
          <w:rFonts w:asciiTheme="majorHAnsi" w:eastAsia="Calibri" w:hAnsiTheme="majorHAnsi" w:cstheme="majorHAnsi"/>
        </w:rPr>
        <w:t>.</w:t>
      </w:r>
      <w:r w:rsidR="00BF6361">
        <w:rPr>
          <w:rFonts w:asciiTheme="majorHAnsi" w:eastAsia="Calibri" w:hAnsiTheme="majorHAnsi" w:cstheme="majorHAnsi"/>
        </w:rPr>
        <w:t>98</w:t>
      </w:r>
    </w:p>
    <w:p w14:paraId="7022CFF6" w14:textId="77777777" w:rsidR="006E20BC" w:rsidRPr="00E978FD" w:rsidRDefault="006E20BC" w:rsidP="000A59BF">
      <w:pPr>
        <w:pStyle w:val="BodyTextIndent"/>
        <w:ind w:left="0"/>
        <w:rPr>
          <w:rFonts w:cstheme="minorHAnsi"/>
        </w:rPr>
      </w:pPr>
    </w:p>
    <w:p w14:paraId="5EF177C7" w14:textId="101DF410" w:rsidR="00DA3BFB" w:rsidRPr="00E978FD" w:rsidRDefault="007F136F" w:rsidP="001B162E">
      <w:pPr>
        <w:pStyle w:val="BodyTextIndent"/>
        <w:spacing w:after="160"/>
        <w:ind w:left="0"/>
        <w:rPr>
          <w:rFonts w:cstheme="minorHAnsi"/>
        </w:rPr>
      </w:pPr>
      <w:r w:rsidRPr="00E978FD">
        <w:rPr>
          <w:rFonts w:cstheme="minorHAnsi"/>
        </w:rPr>
        <w:t>The wages for Office and Administrative Support occupations was obtained from the BLS National Compensation Survey, Employer Costs for Employee Compensation program.</w:t>
      </w:r>
      <w:r w:rsidR="000A59BF" w:rsidRPr="00E978FD">
        <w:rPr>
          <w:rFonts w:cstheme="minorHAnsi"/>
        </w:rPr>
        <w:t xml:space="preserve"> </w:t>
      </w:r>
      <w:r w:rsidRPr="00E978FD">
        <w:rPr>
          <w:rFonts w:cstheme="minorHAnsi"/>
        </w:rPr>
        <w:t>This rate was $16.86/hour based on June 2015 data.</w:t>
      </w:r>
    </w:p>
    <w:p w14:paraId="64DE5C42" w14:textId="77777777" w:rsidR="007F136F" w:rsidRPr="00FE6A71" w:rsidRDefault="007F136F" w:rsidP="00DA3BFB">
      <w:pPr>
        <w:pStyle w:val="BodyTextIndent"/>
        <w:ind w:left="0"/>
        <w:rPr>
          <w:rFonts w:cstheme="minorHAnsi"/>
        </w:rPr>
      </w:pPr>
    </w:p>
    <w:p w14:paraId="41863308" w14:textId="77777777" w:rsidR="005D15EA" w:rsidRPr="001B162E" w:rsidRDefault="00340D36" w:rsidP="007A3FD8">
      <w:pPr>
        <w:rPr>
          <w:rFonts w:cstheme="minorHAnsi"/>
          <w:b/>
        </w:rPr>
      </w:pPr>
      <w:r w:rsidRPr="001B162E">
        <w:rPr>
          <w:rFonts w:cstheme="minorHAnsi"/>
          <w:b/>
        </w:rPr>
        <w:t>13.</w:t>
      </w:r>
      <w:r w:rsidR="000A59BF" w:rsidRPr="001B162E">
        <w:rPr>
          <w:rFonts w:cstheme="minorHAnsi"/>
          <w:b/>
        </w:rPr>
        <w:t xml:space="preserve"> </w:t>
      </w:r>
      <w:r w:rsidR="005D15EA" w:rsidRPr="001B162E">
        <w:rPr>
          <w:rFonts w:cstheme="minorHAnsi"/>
          <w:b/>
        </w:rPr>
        <w:t>Capital/Start-up costs</w:t>
      </w:r>
    </w:p>
    <w:p w14:paraId="546098B1" w14:textId="77777777" w:rsidR="00340D36" w:rsidRPr="001B162E" w:rsidRDefault="00340D36" w:rsidP="001B162E">
      <w:pPr>
        <w:pStyle w:val="BodyTextIndent"/>
        <w:spacing w:after="160"/>
        <w:ind w:left="0"/>
        <w:rPr>
          <w:rFonts w:cstheme="minorHAnsi"/>
        </w:rPr>
      </w:pPr>
      <w:r w:rsidRPr="001B162E">
        <w:rPr>
          <w:rFonts w:cstheme="minorHAnsi"/>
        </w:rPr>
        <w:t>There are no capital</w:t>
      </w:r>
      <w:r w:rsidR="005D15EA" w:rsidRPr="001B162E">
        <w:rPr>
          <w:rFonts w:cstheme="minorHAnsi"/>
        </w:rPr>
        <w:t>/</w:t>
      </w:r>
      <w:r w:rsidRPr="001B162E">
        <w:rPr>
          <w:rFonts w:cstheme="minorHAnsi"/>
        </w:rPr>
        <w:t>start-up costs or operation and maintenance and purchase of service costs resulting from the collection of this information.</w:t>
      </w:r>
    </w:p>
    <w:p w14:paraId="18CE8F87" w14:textId="77777777" w:rsidR="00340D36" w:rsidRPr="001B162E" w:rsidRDefault="00340D36" w:rsidP="005D15EA">
      <w:pPr>
        <w:pStyle w:val="BodyTextIndent"/>
        <w:rPr>
          <w:rFonts w:cstheme="minorHAnsi"/>
        </w:rPr>
      </w:pPr>
    </w:p>
    <w:p w14:paraId="4764DD9F" w14:textId="77777777" w:rsidR="00340D36" w:rsidRPr="001B162E" w:rsidRDefault="00340D36" w:rsidP="00340D36">
      <w:pPr>
        <w:rPr>
          <w:rFonts w:cstheme="minorHAnsi"/>
          <w:b/>
        </w:rPr>
      </w:pPr>
      <w:r w:rsidRPr="001B162E">
        <w:rPr>
          <w:rFonts w:cstheme="minorHAnsi"/>
          <w:b/>
        </w:rPr>
        <w:t>14.</w:t>
      </w:r>
      <w:r w:rsidR="000A59BF" w:rsidRPr="001B162E">
        <w:rPr>
          <w:rFonts w:cstheme="minorHAnsi"/>
          <w:b/>
        </w:rPr>
        <w:t xml:space="preserve"> </w:t>
      </w:r>
      <w:r w:rsidR="005D15EA" w:rsidRPr="001B162E">
        <w:rPr>
          <w:rFonts w:cstheme="minorHAnsi"/>
          <w:b/>
        </w:rPr>
        <w:t>Cost to the Federal Government</w:t>
      </w:r>
    </w:p>
    <w:p w14:paraId="3ABEDFA0" w14:textId="77777777" w:rsidR="00E11EC4" w:rsidRPr="006D3667" w:rsidRDefault="00E11EC4" w:rsidP="00E11EC4">
      <w:pPr>
        <w:rPr>
          <w:color w:val="000000" w:themeColor="text1"/>
        </w:rPr>
      </w:pPr>
      <w:r w:rsidRPr="006D3667">
        <w:rPr>
          <w:color w:val="000000" w:themeColor="text1"/>
        </w:rPr>
        <w:t>The estimated cost to the Federal government for the QBS operations test survey is $30,000.</w:t>
      </w:r>
    </w:p>
    <w:p w14:paraId="3B892600" w14:textId="77777777" w:rsidR="001B162E" w:rsidRPr="001B162E" w:rsidRDefault="001B162E" w:rsidP="001B162E">
      <w:pPr>
        <w:pStyle w:val="BodyTextIndent"/>
        <w:spacing w:after="160"/>
        <w:ind w:left="0"/>
        <w:rPr>
          <w:rFonts w:cstheme="minorHAnsi"/>
        </w:rPr>
      </w:pPr>
    </w:p>
    <w:p w14:paraId="056F73CA" w14:textId="77777777" w:rsidR="00340D36" w:rsidRPr="001B162E" w:rsidRDefault="00340D36" w:rsidP="00340D36">
      <w:pPr>
        <w:rPr>
          <w:rFonts w:cstheme="minorHAnsi"/>
          <w:b/>
        </w:rPr>
      </w:pPr>
      <w:r w:rsidRPr="001B162E">
        <w:rPr>
          <w:rFonts w:cstheme="minorHAnsi"/>
          <w:b/>
        </w:rPr>
        <w:t>15.</w:t>
      </w:r>
      <w:r w:rsidR="000A59BF" w:rsidRPr="001B162E">
        <w:rPr>
          <w:rFonts w:cstheme="minorHAnsi"/>
          <w:b/>
        </w:rPr>
        <w:t xml:space="preserve"> </w:t>
      </w:r>
      <w:r w:rsidRPr="001B162E">
        <w:rPr>
          <w:rFonts w:cstheme="minorHAnsi"/>
          <w:b/>
        </w:rPr>
        <w:t>Program Changes or Adjustments</w:t>
      </w:r>
    </w:p>
    <w:p w14:paraId="1FB9B944" w14:textId="77777777" w:rsidR="00340D36" w:rsidRPr="001B162E" w:rsidRDefault="00340D36" w:rsidP="001B162E">
      <w:pPr>
        <w:pStyle w:val="BodyTextIndent"/>
        <w:spacing w:after="160"/>
        <w:ind w:left="0"/>
        <w:rPr>
          <w:rFonts w:cstheme="minorHAnsi"/>
        </w:rPr>
      </w:pPr>
      <w:r w:rsidRPr="001B162E">
        <w:rPr>
          <w:rFonts w:cstheme="minorHAnsi"/>
        </w:rPr>
        <w:t>The QBS</w:t>
      </w:r>
      <w:r w:rsidR="00123F02" w:rsidRPr="001B162E">
        <w:rPr>
          <w:rFonts w:cstheme="minorHAnsi"/>
        </w:rPr>
        <w:t xml:space="preserve"> Operations T</w:t>
      </w:r>
      <w:r w:rsidRPr="001B162E">
        <w:rPr>
          <w:rFonts w:cstheme="minorHAnsi"/>
        </w:rPr>
        <w:t>est survey is a new collection.</w:t>
      </w:r>
    </w:p>
    <w:p w14:paraId="330537FA" w14:textId="1269C8FD" w:rsidR="00340D36" w:rsidRPr="001B162E" w:rsidRDefault="00340D36" w:rsidP="00340D36">
      <w:pPr>
        <w:rPr>
          <w:rFonts w:cstheme="minorHAnsi"/>
        </w:rPr>
      </w:pPr>
    </w:p>
    <w:p w14:paraId="6A41363A" w14:textId="77777777" w:rsidR="00340D36" w:rsidRPr="001B162E" w:rsidRDefault="00340D36" w:rsidP="00340D36">
      <w:pPr>
        <w:rPr>
          <w:rFonts w:cstheme="minorHAnsi"/>
          <w:b/>
        </w:rPr>
      </w:pPr>
      <w:r w:rsidRPr="001B162E">
        <w:rPr>
          <w:rFonts w:cstheme="minorHAnsi"/>
          <w:b/>
        </w:rPr>
        <w:t>16.</w:t>
      </w:r>
      <w:r w:rsidR="000A59BF" w:rsidRPr="001B162E">
        <w:rPr>
          <w:rFonts w:cstheme="minorHAnsi"/>
          <w:b/>
        </w:rPr>
        <w:t xml:space="preserve"> </w:t>
      </w:r>
      <w:r w:rsidRPr="001B162E">
        <w:rPr>
          <w:rFonts w:cstheme="minorHAnsi"/>
          <w:b/>
        </w:rPr>
        <w:t>Plans for Publication</w:t>
      </w:r>
    </w:p>
    <w:p w14:paraId="059923EA" w14:textId="0EB09A80" w:rsidR="0099527D" w:rsidRPr="001B162E" w:rsidRDefault="0099527D" w:rsidP="001B162E">
      <w:pPr>
        <w:pStyle w:val="BodyTextIndent"/>
        <w:spacing w:after="160"/>
        <w:ind w:left="0"/>
        <w:rPr>
          <w:rFonts w:cstheme="minorHAnsi"/>
        </w:rPr>
      </w:pPr>
      <w:r w:rsidRPr="001B162E">
        <w:rPr>
          <w:rFonts w:cstheme="minorHAnsi"/>
        </w:rPr>
        <w:t>The information collected during this research project will not be released for publication.</w:t>
      </w:r>
      <w:r w:rsidR="000A59BF" w:rsidRPr="001B162E">
        <w:rPr>
          <w:rFonts w:cstheme="minorHAnsi"/>
        </w:rPr>
        <w:t xml:space="preserve"> </w:t>
      </w:r>
      <w:r w:rsidRPr="001B162E">
        <w:rPr>
          <w:rFonts w:cstheme="minorHAnsi"/>
        </w:rPr>
        <w:t xml:space="preserve">The information gathered will be used to </w:t>
      </w:r>
      <w:r w:rsidR="00AB4D15" w:rsidRPr="001B162E">
        <w:rPr>
          <w:rFonts w:cstheme="minorHAnsi"/>
        </w:rPr>
        <w:t xml:space="preserve">evaluate </w:t>
      </w:r>
      <w:r w:rsidR="00FA57F7">
        <w:rPr>
          <w:rFonts w:cstheme="minorHAnsi"/>
        </w:rPr>
        <w:t xml:space="preserve">a new information collection and the development of </w:t>
      </w:r>
      <w:r w:rsidRPr="001B162E">
        <w:rPr>
          <w:rFonts w:cstheme="minorHAnsi"/>
        </w:rPr>
        <w:t xml:space="preserve">a data collection </w:t>
      </w:r>
      <w:r w:rsidR="00AB4D15" w:rsidRPr="001B162E">
        <w:rPr>
          <w:rFonts w:cstheme="minorHAnsi"/>
        </w:rPr>
        <w:t xml:space="preserve">system </w:t>
      </w:r>
      <w:r w:rsidRPr="001B162E">
        <w:rPr>
          <w:rFonts w:cstheme="minorHAnsi"/>
        </w:rPr>
        <w:t xml:space="preserve">that will be put forth for clearance in a separate package. </w:t>
      </w:r>
    </w:p>
    <w:p w14:paraId="5F037723" w14:textId="39F1AB86" w:rsidR="000A59BF" w:rsidRPr="001B162E" w:rsidRDefault="000A59BF" w:rsidP="001B162E">
      <w:pPr>
        <w:pStyle w:val="BodyTextIndent"/>
        <w:spacing w:after="160"/>
        <w:ind w:left="0"/>
        <w:rPr>
          <w:rFonts w:cstheme="minorHAnsi"/>
        </w:rPr>
      </w:pPr>
      <w:r w:rsidRPr="001B162E">
        <w:rPr>
          <w:rFonts w:cstheme="minorHAnsi"/>
        </w:rPr>
        <w:t xml:space="preserve">The information collected during this research project will be used for publication of research-oriented papers about the process of developing this new collection </w:t>
      </w:r>
      <w:r w:rsidR="00FA57F7">
        <w:rPr>
          <w:rFonts w:cstheme="minorHAnsi"/>
        </w:rPr>
        <w:t xml:space="preserve">and collection </w:t>
      </w:r>
      <w:r w:rsidRPr="001B162E">
        <w:rPr>
          <w:rFonts w:cstheme="minorHAnsi"/>
        </w:rPr>
        <w:t>system. It will not focus on the content of the data collected, but rather on the response rates and overall effectiveness and viability of the QBS.</w:t>
      </w:r>
    </w:p>
    <w:p w14:paraId="22FE5D39" w14:textId="77777777" w:rsidR="00340D36" w:rsidRPr="001B162E" w:rsidRDefault="00340D36" w:rsidP="00340D36">
      <w:pPr>
        <w:rPr>
          <w:rFonts w:cstheme="minorHAnsi"/>
        </w:rPr>
      </w:pPr>
    </w:p>
    <w:p w14:paraId="134B0F94" w14:textId="77777777" w:rsidR="00340D36" w:rsidRPr="001B162E" w:rsidRDefault="00340D36" w:rsidP="00340D36">
      <w:pPr>
        <w:rPr>
          <w:rFonts w:cstheme="minorHAnsi"/>
          <w:b/>
        </w:rPr>
      </w:pPr>
      <w:r w:rsidRPr="001B162E">
        <w:rPr>
          <w:rFonts w:cstheme="minorHAnsi"/>
          <w:b/>
        </w:rPr>
        <w:t>17.</w:t>
      </w:r>
      <w:r w:rsidR="000A59BF" w:rsidRPr="001B162E">
        <w:rPr>
          <w:rFonts w:cstheme="minorHAnsi"/>
          <w:b/>
        </w:rPr>
        <w:t xml:space="preserve"> </w:t>
      </w:r>
      <w:r w:rsidRPr="001B162E">
        <w:rPr>
          <w:rFonts w:cstheme="minorHAnsi"/>
          <w:b/>
        </w:rPr>
        <w:t>Approval to not Display the OMB Expiration Date</w:t>
      </w:r>
    </w:p>
    <w:p w14:paraId="41A15943" w14:textId="77777777" w:rsidR="00340D36" w:rsidRPr="001B162E" w:rsidRDefault="00340D36" w:rsidP="007A3FD8">
      <w:pPr>
        <w:pStyle w:val="BodyTextIndent"/>
        <w:spacing w:after="160"/>
        <w:ind w:left="0"/>
        <w:rPr>
          <w:rFonts w:cstheme="minorHAnsi"/>
        </w:rPr>
      </w:pPr>
      <w:r w:rsidRPr="001B162E">
        <w:rPr>
          <w:rFonts w:cstheme="minorHAnsi"/>
        </w:rPr>
        <w:t>Approval to not display the expiration date for OMB approval is not being sought.</w:t>
      </w:r>
    </w:p>
    <w:p w14:paraId="65EA3787" w14:textId="77777777" w:rsidR="00340D36" w:rsidRPr="001B162E" w:rsidRDefault="00340D36" w:rsidP="00340D36">
      <w:pPr>
        <w:rPr>
          <w:rFonts w:cstheme="minorHAnsi"/>
        </w:rPr>
      </w:pPr>
    </w:p>
    <w:p w14:paraId="65612E3A" w14:textId="77777777" w:rsidR="00340D36" w:rsidRPr="001B162E" w:rsidRDefault="00340D36" w:rsidP="00340D36">
      <w:pPr>
        <w:rPr>
          <w:rFonts w:cstheme="minorHAnsi"/>
          <w:b/>
        </w:rPr>
      </w:pPr>
      <w:r w:rsidRPr="001B162E">
        <w:rPr>
          <w:rFonts w:cstheme="minorHAnsi"/>
          <w:b/>
        </w:rPr>
        <w:t>18.</w:t>
      </w:r>
      <w:r w:rsidR="000A59BF" w:rsidRPr="001B162E">
        <w:rPr>
          <w:rFonts w:cstheme="minorHAnsi"/>
          <w:b/>
        </w:rPr>
        <w:t xml:space="preserve"> </w:t>
      </w:r>
      <w:r w:rsidRPr="001B162E">
        <w:rPr>
          <w:rFonts w:cstheme="minorHAnsi"/>
          <w:b/>
        </w:rPr>
        <w:t>Exceptions to the Certification Statement</w:t>
      </w:r>
    </w:p>
    <w:p w14:paraId="5C374E65" w14:textId="77777777" w:rsidR="005D15EA" w:rsidRPr="007A3FD8" w:rsidRDefault="00340D36" w:rsidP="007A3FD8">
      <w:pPr>
        <w:pStyle w:val="BodyTextIndent"/>
        <w:spacing w:after="160"/>
        <w:ind w:left="0"/>
        <w:rPr>
          <w:rFonts w:cstheme="minorHAnsi"/>
        </w:rPr>
      </w:pPr>
      <w:r w:rsidRPr="007A3FD8">
        <w:rPr>
          <w:rFonts w:cstheme="minorHAnsi"/>
        </w:rPr>
        <w:t>There are no exceptions to the certification statement.</w:t>
      </w:r>
    </w:p>
    <w:sectPr w:rsidR="005D15EA" w:rsidRPr="007A3FD8" w:rsidSect="00EA5A5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ED1EF" w14:textId="77777777" w:rsidR="00A71854" w:rsidRDefault="00A71854" w:rsidP="00340D36">
      <w:pPr>
        <w:spacing w:after="0" w:line="240" w:lineRule="auto"/>
      </w:pPr>
      <w:r>
        <w:separator/>
      </w:r>
    </w:p>
  </w:endnote>
  <w:endnote w:type="continuationSeparator" w:id="0">
    <w:p w14:paraId="017D2EC4" w14:textId="77777777" w:rsidR="00A71854" w:rsidRDefault="00A71854" w:rsidP="0034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879"/>
      <w:docPartObj>
        <w:docPartGallery w:val="Page Numbers (Bottom of Page)"/>
        <w:docPartUnique/>
      </w:docPartObj>
    </w:sdtPr>
    <w:sdtEndPr>
      <w:rPr>
        <w:noProof/>
      </w:rPr>
    </w:sdtEndPr>
    <w:sdtContent>
      <w:p w14:paraId="24287A5F" w14:textId="77777777" w:rsidR="00E4511C" w:rsidRDefault="00E4511C">
        <w:pPr>
          <w:pStyle w:val="Footer"/>
          <w:jc w:val="center"/>
        </w:pPr>
        <w:r>
          <w:fldChar w:fldCharType="begin"/>
        </w:r>
        <w:r>
          <w:instrText xml:space="preserve"> PAGE   \* MERGEFORMAT </w:instrText>
        </w:r>
        <w:r>
          <w:fldChar w:fldCharType="separate"/>
        </w:r>
        <w:r w:rsidR="00D12F6B">
          <w:rPr>
            <w:noProof/>
          </w:rPr>
          <w:t>1</w:t>
        </w:r>
        <w:r>
          <w:rPr>
            <w:noProof/>
          </w:rPr>
          <w:fldChar w:fldCharType="end"/>
        </w:r>
      </w:p>
    </w:sdtContent>
  </w:sdt>
  <w:p w14:paraId="3FEB5552" w14:textId="77777777" w:rsidR="00E4511C" w:rsidRDefault="00E4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5FDC2" w14:textId="77777777" w:rsidR="00A71854" w:rsidRDefault="00A71854" w:rsidP="00340D36">
      <w:pPr>
        <w:spacing w:after="0" w:line="240" w:lineRule="auto"/>
      </w:pPr>
      <w:r>
        <w:separator/>
      </w:r>
    </w:p>
  </w:footnote>
  <w:footnote w:type="continuationSeparator" w:id="0">
    <w:p w14:paraId="02389969" w14:textId="77777777" w:rsidR="00A71854" w:rsidRDefault="00A71854" w:rsidP="00340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5708" w14:textId="0BB547DC" w:rsidR="00E4511C" w:rsidRDefault="00BA67C8">
    <w:pPr>
      <w:pStyle w:val="Header"/>
    </w:pPr>
    <w:r>
      <w:t xml:space="preserve">Quick </w:t>
    </w:r>
    <w:r w:rsidR="00E4511C">
      <w:t>Business Survey</w:t>
    </w:r>
  </w:p>
  <w:p w14:paraId="1957867B" w14:textId="77777777" w:rsidR="00E4511C" w:rsidRDefault="00E4511C">
    <w:pPr>
      <w:pStyle w:val="Header"/>
    </w:pPr>
    <w:r>
      <w:t>Operations Test</w:t>
    </w:r>
  </w:p>
  <w:p w14:paraId="4DCED57B" w14:textId="77777777" w:rsidR="00E4511C" w:rsidRDefault="00E4511C">
    <w:pPr>
      <w:pStyle w:val="Header"/>
    </w:pPr>
    <w:r>
      <w:t>1220-NEW</w:t>
    </w:r>
  </w:p>
  <w:p w14:paraId="12E09D63" w14:textId="066623C9" w:rsidR="00E4511C" w:rsidRDefault="0051728F">
    <w:pPr>
      <w:pStyle w:val="Header"/>
    </w:pPr>
    <w:r>
      <w:t>November</w:t>
    </w:r>
    <w:r w:rsidR="00E4511C">
      <w:t xml:space="preserve"> 2017</w:t>
    </w:r>
  </w:p>
  <w:p w14:paraId="4E02A04D" w14:textId="77777777" w:rsidR="00E4511C" w:rsidRDefault="00E45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3174"/>
    <w:multiLevelType w:val="hybridMultilevel"/>
    <w:tmpl w:val="E2C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D4720"/>
    <w:multiLevelType w:val="hybridMultilevel"/>
    <w:tmpl w:val="C374B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403FE"/>
    <w:multiLevelType w:val="hybridMultilevel"/>
    <w:tmpl w:val="ADFE7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725BB"/>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5F7F5CEB"/>
    <w:multiLevelType w:val="hybridMultilevel"/>
    <w:tmpl w:val="1192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E76CB8"/>
    <w:multiLevelType w:val="hybridMultilevel"/>
    <w:tmpl w:val="4570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DD53846"/>
    <w:multiLevelType w:val="hybridMultilevel"/>
    <w:tmpl w:val="21369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1"/>
  </w:num>
  <w:num w:numId="4">
    <w:abstractNumId w:val="6"/>
  </w:num>
  <w:num w:numId="5">
    <w:abstractNumId w:val="5"/>
  </w:num>
  <w:num w:numId="6">
    <w:abstractNumId w:val="2"/>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36"/>
    <w:rsid w:val="0000182F"/>
    <w:rsid w:val="00002A2C"/>
    <w:rsid w:val="000040F0"/>
    <w:rsid w:val="000102F4"/>
    <w:rsid w:val="0002170E"/>
    <w:rsid w:val="00021CB7"/>
    <w:rsid w:val="000424A1"/>
    <w:rsid w:val="000433E0"/>
    <w:rsid w:val="00086246"/>
    <w:rsid w:val="000A2357"/>
    <w:rsid w:val="000A4835"/>
    <w:rsid w:val="000A59BF"/>
    <w:rsid w:val="000A71AC"/>
    <w:rsid w:val="000A7872"/>
    <w:rsid w:val="000B7278"/>
    <w:rsid w:val="00106363"/>
    <w:rsid w:val="00116C9F"/>
    <w:rsid w:val="00123F02"/>
    <w:rsid w:val="00131D1E"/>
    <w:rsid w:val="00134F6C"/>
    <w:rsid w:val="00142191"/>
    <w:rsid w:val="00166872"/>
    <w:rsid w:val="00191BD5"/>
    <w:rsid w:val="001B162E"/>
    <w:rsid w:val="001C405A"/>
    <w:rsid w:val="001D3E1A"/>
    <w:rsid w:val="001D44AA"/>
    <w:rsid w:val="001F55BF"/>
    <w:rsid w:val="00225C9C"/>
    <w:rsid w:val="002343F6"/>
    <w:rsid w:val="002647CF"/>
    <w:rsid w:val="00280319"/>
    <w:rsid w:val="002958CC"/>
    <w:rsid w:val="002A3B4C"/>
    <w:rsid w:val="002A6B20"/>
    <w:rsid w:val="002A7AFA"/>
    <w:rsid w:val="002E2555"/>
    <w:rsid w:val="002E72D3"/>
    <w:rsid w:val="002F1AD7"/>
    <w:rsid w:val="002F4557"/>
    <w:rsid w:val="00303B25"/>
    <w:rsid w:val="003053ED"/>
    <w:rsid w:val="003114BF"/>
    <w:rsid w:val="003141E9"/>
    <w:rsid w:val="003154BC"/>
    <w:rsid w:val="00325242"/>
    <w:rsid w:val="00326057"/>
    <w:rsid w:val="00335768"/>
    <w:rsid w:val="00336532"/>
    <w:rsid w:val="00340D36"/>
    <w:rsid w:val="00352262"/>
    <w:rsid w:val="00355668"/>
    <w:rsid w:val="003A1FD2"/>
    <w:rsid w:val="003A297F"/>
    <w:rsid w:val="003B7EB1"/>
    <w:rsid w:val="003D13D2"/>
    <w:rsid w:val="003D5C60"/>
    <w:rsid w:val="003D6001"/>
    <w:rsid w:val="00422978"/>
    <w:rsid w:val="004316A1"/>
    <w:rsid w:val="00441E7C"/>
    <w:rsid w:val="0048054B"/>
    <w:rsid w:val="004A0142"/>
    <w:rsid w:val="004A518A"/>
    <w:rsid w:val="004B7D0B"/>
    <w:rsid w:val="004C6DD5"/>
    <w:rsid w:val="004E31A8"/>
    <w:rsid w:val="004E7C1E"/>
    <w:rsid w:val="004F5658"/>
    <w:rsid w:val="0050251C"/>
    <w:rsid w:val="005027F0"/>
    <w:rsid w:val="0051728F"/>
    <w:rsid w:val="00532ED0"/>
    <w:rsid w:val="0054327D"/>
    <w:rsid w:val="00544407"/>
    <w:rsid w:val="00553B79"/>
    <w:rsid w:val="00555F6D"/>
    <w:rsid w:val="005716CC"/>
    <w:rsid w:val="005A1B4B"/>
    <w:rsid w:val="005B4F06"/>
    <w:rsid w:val="005D15EA"/>
    <w:rsid w:val="005D4186"/>
    <w:rsid w:val="005E00AE"/>
    <w:rsid w:val="005F3189"/>
    <w:rsid w:val="0061169B"/>
    <w:rsid w:val="00624839"/>
    <w:rsid w:val="00634BF7"/>
    <w:rsid w:val="00636416"/>
    <w:rsid w:val="00636E8C"/>
    <w:rsid w:val="006578DD"/>
    <w:rsid w:val="0067012C"/>
    <w:rsid w:val="00690FD1"/>
    <w:rsid w:val="006B2C98"/>
    <w:rsid w:val="006C6777"/>
    <w:rsid w:val="006E20BC"/>
    <w:rsid w:val="0070117E"/>
    <w:rsid w:val="00715AF4"/>
    <w:rsid w:val="00723543"/>
    <w:rsid w:val="007341F9"/>
    <w:rsid w:val="00737D7C"/>
    <w:rsid w:val="00750425"/>
    <w:rsid w:val="00757784"/>
    <w:rsid w:val="007658AA"/>
    <w:rsid w:val="0077466C"/>
    <w:rsid w:val="007A3FD8"/>
    <w:rsid w:val="007C7806"/>
    <w:rsid w:val="007F136F"/>
    <w:rsid w:val="007F1BD3"/>
    <w:rsid w:val="007F2B38"/>
    <w:rsid w:val="007F48CD"/>
    <w:rsid w:val="00807877"/>
    <w:rsid w:val="008164FC"/>
    <w:rsid w:val="00840CCC"/>
    <w:rsid w:val="00851766"/>
    <w:rsid w:val="00871C9D"/>
    <w:rsid w:val="008B6E29"/>
    <w:rsid w:val="008C3D43"/>
    <w:rsid w:val="008C457C"/>
    <w:rsid w:val="009017F9"/>
    <w:rsid w:val="00901F64"/>
    <w:rsid w:val="00941837"/>
    <w:rsid w:val="009458CE"/>
    <w:rsid w:val="009619E2"/>
    <w:rsid w:val="00965846"/>
    <w:rsid w:val="00973112"/>
    <w:rsid w:val="00973412"/>
    <w:rsid w:val="009848BB"/>
    <w:rsid w:val="00994386"/>
    <w:rsid w:val="0099527D"/>
    <w:rsid w:val="009A0A64"/>
    <w:rsid w:val="009A0DBF"/>
    <w:rsid w:val="009B4D2B"/>
    <w:rsid w:val="009C1492"/>
    <w:rsid w:val="009C7B98"/>
    <w:rsid w:val="009D75CC"/>
    <w:rsid w:val="009E14F4"/>
    <w:rsid w:val="00A0189F"/>
    <w:rsid w:val="00A05CCE"/>
    <w:rsid w:val="00A15113"/>
    <w:rsid w:val="00A367EF"/>
    <w:rsid w:val="00A502C0"/>
    <w:rsid w:val="00A50D6E"/>
    <w:rsid w:val="00A57129"/>
    <w:rsid w:val="00A70225"/>
    <w:rsid w:val="00A71854"/>
    <w:rsid w:val="00A812D6"/>
    <w:rsid w:val="00A82653"/>
    <w:rsid w:val="00A8718D"/>
    <w:rsid w:val="00A93D8F"/>
    <w:rsid w:val="00AA0B59"/>
    <w:rsid w:val="00AA539C"/>
    <w:rsid w:val="00AA6D8E"/>
    <w:rsid w:val="00AB0031"/>
    <w:rsid w:val="00AB372A"/>
    <w:rsid w:val="00AB4D15"/>
    <w:rsid w:val="00AB4E0B"/>
    <w:rsid w:val="00AD2AD0"/>
    <w:rsid w:val="00AD5C8A"/>
    <w:rsid w:val="00AD6BFA"/>
    <w:rsid w:val="00AF74F4"/>
    <w:rsid w:val="00B00F08"/>
    <w:rsid w:val="00B01425"/>
    <w:rsid w:val="00B10D62"/>
    <w:rsid w:val="00B35713"/>
    <w:rsid w:val="00B42867"/>
    <w:rsid w:val="00B63CB8"/>
    <w:rsid w:val="00B66989"/>
    <w:rsid w:val="00B83C41"/>
    <w:rsid w:val="00B871C5"/>
    <w:rsid w:val="00B93ACC"/>
    <w:rsid w:val="00BA1404"/>
    <w:rsid w:val="00BA67C8"/>
    <w:rsid w:val="00BF6361"/>
    <w:rsid w:val="00C021B2"/>
    <w:rsid w:val="00C15AEC"/>
    <w:rsid w:val="00C22104"/>
    <w:rsid w:val="00C265BE"/>
    <w:rsid w:val="00C3557C"/>
    <w:rsid w:val="00C512E5"/>
    <w:rsid w:val="00C56AD2"/>
    <w:rsid w:val="00C72764"/>
    <w:rsid w:val="00C72CE7"/>
    <w:rsid w:val="00C814DE"/>
    <w:rsid w:val="00C856CA"/>
    <w:rsid w:val="00C967EA"/>
    <w:rsid w:val="00C96823"/>
    <w:rsid w:val="00CA3360"/>
    <w:rsid w:val="00CA52FA"/>
    <w:rsid w:val="00CA7EC1"/>
    <w:rsid w:val="00CF686E"/>
    <w:rsid w:val="00D12F6B"/>
    <w:rsid w:val="00D133EF"/>
    <w:rsid w:val="00D2570E"/>
    <w:rsid w:val="00D37F2F"/>
    <w:rsid w:val="00D40FF4"/>
    <w:rsid w:val="00D53F6C"/>
    <w:rsid w:val="00D613B9"/>
    <w:rsid w:val="00D63B2C"/>
    <w:rsid w:val="00D815F3"/>
    <w:rsid w:val="00DA3BFB"/>
    <w:rsid w:val="00DB0403"/>
    <w:rsid w:val="00DC57EC"/>
    <w:rsid w:val="00DD0698"/>
    <w:rsid w:val="00DD49AC"/>
    <w:rsid w:val="00E07C79"/>
    <w:rsid w:val="00E10F6C"/>
    <w:rsid w:val="00E11EC4"/>
    <w:rsid w:val="00E12EE0"/>
    <w:rsid w:val="00E40961"/>
    <w:rsid w:val="00E4511C"/>
    <w:rsid w:val="00E978FD"/>
    <w:rsid w:val="00EA45D1"/>
    <w:rsid w:val="00EA5A5C"/>
    <w:rsid w:val="00EB4102"/>
    <w:rsid w:val="00ED5820"/>
    <w:rsid w:val="00ED65FD"/>
    <w:rsid w:val="00EE7816"/>
    <w:rsid w:val="00EF41A1"/>
    <w:rsid w:val="00EF4586"/>
    <w:rsid w:val="00EF78AC"/>
    <w:rsid w:val="00F139CE"/>
    <w:rsid w:val="00F15403"/>
    <w:rsid w:val="00F20170"/>
    <w:rsid w:val="00F2747D"/>
    <w:rsid w:val="00F3067F"/>
    <w:rsid w:val="00F36638"/>
    <w:rsid w:val="00F433C5"/>
    <w:rsid w:val="00F50091"/>
    <w:rsid w:val="00F52348"/>
    <w:rsid w:val="00F6431F"/>
    <w:rsid w:val="00F70B83"/>
    <w:rsid w:val="00F74037"/>
    <w:rsid w:val="00F849E5"/>
    <w:rsid w:val="00F8534F"/>
    <w:rsid w:val="00F946D0"/>
    <w:rsid w:val="00F95370"/>
    <w:rsid w:val="00F95F16"/>
    <w:rsid w:val="00F97D23"/>
    <w:rsid w:val="00FA23A7"/>
    <w:rsid w:val="00FA57F7"/>
    <w:rsid w:val="00FA5A9D"/>
    <w:rsid w:val="00FA74CF"/>
    <w:rsid w:val="00FD34D8"/>
    <w:rsid w:val="00FE4779"/>
    <w:rsid w:val="00FE6A71"/>
    <w:rsid w:val="00FF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5CA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semiHidden/>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semiHidden/>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semiHidden/>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semiHidden/>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26995">
      <w:bodyDiv w:val="1"/>
      <w:marLeft w:val="0"/>
      <w:marRight w:val="0"/>
      <w:marTop w:val="0"/>
      <w:marBottom w:val="0"/>
      <w:divBdr>
        <w:top w:val="none" w:sz="0" w:space="0" w:color="auto"/>
        <w:left w:val="none" w:sz="0" w:space="0" w:color="auto"/>
        <w:bottom w:val="none" w:sz="0" w:space="0" w:color="auto"/>
        <w:right w:val="none" w:sz="0" w:space="0" w:color="auto"/>
      </w:divBdr>
    </w:div>
    <w:div w:id="716005484">
      <w:bodyDiv w:val="1"/>
      <w:marLeft w:val="0"/>
      <w:marRight w:val="0"/>
      <w:marTop w:val="0"/>
      <w:marBottom w:val="0"/>
      <w:divBdr>
        <w:top w:val="none" w:sz="0" w:space="0" w:color="auto"/>
        <w:left w:val="none" w:sz="0" w:space="0" w:color="auto"/>
        <w:bottom w:val="none" w:sz="0" w:space="0" w:color="auto"/>
        <w:right w:val="none" w:sz="0" w:space="0" w:color="auto"/>
      </w:divBdr>
    </w:div>
    <w:div w:id="11833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4973-7836-43F3-8DD0-B7775029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cp:lastPrinted>2017-04-25T17:19:00Z</cp:lastPrinted>
  <dcterms:created xsi:type="dcterms:W3CDTF">2017-11-02T16:49:00Z</dcterms:created>
  <dcterms:modified xsi:type="dcterms:W3CDTF">2017-11-02T16:49:00Z</dcterms:modified>
</cp:coreProperties>
</file>