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DF" w:rsidRDefault="00D81000" w:rsidP="003B5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The Office of Management and Budget (OMB) received one comment in response to the 30-Day Federal Register Notice (FRN) for the </w:t>
      </w:r>
      <w:r w:rsidRPr="00701192">
        <w:rPr>
          <w:rFonts w:ascii="Times New Roman" w:hAnsi="Times New Roman" w:cs="Times New Roman"/>
          <w:i/>
          <w:sz w:val="24"/>
          <w:szCs w:val="24"/>
        </w:rPr>
        <w:t xml:space="preserve">Survey of Employer </w:t>
      </w:r>
      <w:r w:rsidRPr="00D81000">
        <w:rPr>
          <w:rFonts w:ascii="Times New Roman" w:hAnsi="Times New Roman" w:cs="Times New Roman"/>
          <w:i/>
          <w:sz w:val="24"/>
          <w:szCs w:val="24"/>
        </w:rPr>
        <w:t>Policies on the Employment of People with Disabilities</w:t>
      </w:r>
      <w:r>
        <w:rPr>
          <w:rFonts w:ascii="Times New Roman" w:hAnsi="Times New Roman" w:cs="Times New Roman"/>
          <w:sz w:val="24"/>
          <w:szCs w:val="24"/>
        </w:rPr>
        <w:t xml:space="preserve">, published on March 1, 2018. This comment raised three issues which are addressed below: </w:t>
      </w:r>
    </w:p>
    <w:p w:rsidR="00A603DF" w:rsidRDefault="00701192" w:rsidP="003B5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1. Eliminate duplication</w:t>
      </w:r>
    </w:p>
    <w:p w:rsidR="00211B9F" w:rsidRDefault="00292957" w:rsidP="003B5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9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1246F" w:rsidRDefault="00A603DF" w:rsidP="003B5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of Labor’s (DOL) </w:t>
      </w:r>
      <w:r w:rsidR="00D81000">
        <w:rPr>
          <w:rFonts w:ascii="Times New Roman" w:hAnsi="Times New Roman" w:cs="Times New Roman"/>
          <w:sz w:val="24"/>
          <w:szCs w:val="24"/>
        </w:rPr>
        <w:t>Office of Disability Employment Policy (</w:t>
      </w:r>
      <w:r w:rsidR="0061246F">
        <w:rPr>
          <w:rFonts w:ascii="Times New Roman" w:hAnsi="Times New Roman" w:cs="Times New Roman"/>
          <w:sz w:val="24"/>
          <w:szCs w:val="24"/>
        </w:rPr>
        <w:t>ODEP</w:t>
      </w:r>
      <w:r w:rsidR="00D81000">
        <w:rPr>
          <w:rFonts w:ascii="Times New Roman" w:hAnsi="Times New Roman" w:cs="Times New Roman"/>
          <w:sz w:val="24"/>
          <w:szCs w:val="24"/>
        </w:rPr>
        <w:t>)</w:t>
      </w:r>
      <w:r w:rsidR="0061246F">
        <w:rPr>
          <w:rFonts w:ascii="Times New Roman" w:hAnsi="Times New Roman" w:cs="Times New Roman"/>
          <w:sz w:val="24"/>
          <w:szCs w:val="24"/>
        </w:rPr>
        <w:t xml:space="preserve"> conducted a similar</w:t>
      </w:r>
      <w:r w:rsidR="00F7680E">
        <w:rPr>
          <w:rFonts w:ascii="Times New Roman" w:hAnsi="Times New Roman" w:cs="Times New Roman"/>
          <w:sz w:val="24"/>
          <w:szCs w:val="24"/>
        </w:rPr>
        <w:t xml:space="preserve"> nationally representative</w:t>
      </w:r>
      <w:r w:rsidR="0061246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1246F" w:rsidRPr="0061246F">
          <w:rPr>
            <w:rStyle w:val="Hyperlink"/>
            <w:rFonts w:ascii="Times New Roman" w:hAnsi="Times New Roman" w:cs="Times New Roman"/>
            <w:sz w:val="24"/>
            <w:szCs w:val="24"/>
          </w:rPr>
          <w:t>survey</w:t>
        </w:r>
      </w:hyperlink>
      <w:r w:rsidR="0061246F">
        <w:rPr>
          <w:rFonts w:ascii="Times New Roman" w:hAnsi="Times New Roman" w:cs="Times New Roman"/>
          <w:sz w:val="24"/>
          <w:szCs w:val="24"/>
        </w:rPr>
        <w:t xml:space="preserve"> in 2007</w:t>
      </w:r>
      <w:r w:rsidR="007E66F0">
        <w:rPr>
          <w:rFonts w:ascii="Times New Roman" w:hAnsi="Times New Roman" w:cs="Times New Roman"/>
          <w:sz w:val="24"/>
          <w:szCs w:val="24"/>
        </w:rPr>
        <w:t xml:space="preserve">, </w:t>
      </w:r>
      <w:r w:rsidR="0061246F" w:rsidRPr="003B5764">
        <w:rPr>
          <w:rFonts w:ascii="Times New Roman" w:hAnsi="Times New Roman" w:cs="Times New Roman"/>
          <w:i/>
          <w:sz w:val="24"/>
          <w:szCs w:val="24"/>
        </w:rPr>
        <w:t>Survey of Employer Perspectives on the Employment of People with Disabilities</w:t>
      </w:r>
      <w:r w:rsidR="007D21D7">
        <w:rPr>
          <w:rFonts w:ascii="Times New Roman" w:hAnsi="Times New Roman" w:cs="Times New Roman"/>
          <w:i/>
          <w:sz w:val="24"/>
          <w:szCs w:val="24"/>
        </w:rPr>
        <w:t>.</w:t>
      </w:r>
      <w:r w:rsidR="006124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21D7">
        <w:rPr>
          <w:rFonts w:ascii="Times New Roman" w:hAnsi="Times New Roman" w:cs="Times New Roman"/>
          <w:sz w:val="24"/>
          <w:szCs w:val="24"/>
        </w:rPr>
        <w:t xml:space="preserve">The findings from that survey informed ODEP’s subsequent investments </w:t>
      </w:r>
      <w:r w:rsidR="0061246F">
        <w:rPr>
          <w:rFonts w:ascii="Times New Roman" w:hAnsi="Times New Roman" w:cs="Times New Roman"/>
          <w:sz w:val="24"/>
          <w:szCs w:val="24"/>
        </w:rPr>
        <w:t>in policy, technical assistance, and research activities</w:t>
      </w:r>
      <w:r w:rsidR="007D21D7">
        <w:rPr>
          <w:rFonts w:ascii="Times New Roman" w:hAnsi="Times New Roman" w:cs="Times New Roman"/>
          <w:sz w:val="24"/>
          <w:szCs w:val="24"/>
        </w:rPr>
        <w:t>.</w:t>
      </w:r>
      <w:r w:rsidR="0061246F">
        <w:rPr>
          <w:rFonts w:ascii="Times New Roman" w:hAnsi="Times New Roman" w:cs="Times New Roman"/>
          <w:sz w:val="24"/>
          <w:szCs w:val="24"/>
        </w:rPr>
        <w:t xml:space="preserve"> Ten years have passed since the first survey</w:t>
      </w:r>
      <w:r w:rsidR="00915511">
        <w:rPr>
          <w:rFonts w:ascii="Times New Roman" w:hAnsi="Times New Roman" w:cs="Times New Roman"/>
          <w:sz w:val="24"/>
          <w:szCs w:val="24"/>
        </w:rPr>
        <w:t>,</w:t>
      </w:r>
      <w:r w:rsidR="0061246F">
        <w:rPr>
          <w:rFonts w:ascii="Times New Roman" w:hAnsi="Times New Roman" w:cs="Times New Roman"/>
          <w:sz w:val="24"/>
          <w:szCs w:val="24"/>
        </w:rPr>
        <w:t xml:space="preserve"> and </w:t>
      </w:r>
      <w:r w:rsidR="00291C82">
        <w:rPr>
          <w:rFonts w:ascii="Times New Roman" w:hAnsi="Times New Roman" w:cs="Times New Roman"/>
          <w:sz w:val="24"/>
          <w:szCs w:val="24"/>
        </w:rPr>
        <w:t>DOL</w:t>
      </w:r>
      <w:r w:rsidR="0061246F">
        <w:rPr>
          <w:rFonts w:ascii="Times New Roman" w:hAnsi="Times New Roman" w:cs="Times New Roman"/>
          <w:sz w:val="24"/>
          <w:szCs w:val="24"/>
        </w:rPr>
        <w:t xml:space="preserve"> </w:t>
      </w:r>
      <w:r w:rsidR="007E66F0">
        <w:rPr>
          <w:rFonts w:ascii="Times New Roman" w:hAnsi="Times New Roman" w:cs="Times New Roman"/>
          <w:sz w:val="24"/>
          <w:szCs w:val="24"/>
        </w:rPr>
        <w:t>now intend to</w:t>
      </w:r>
      <w:r w:rsidR="0061246F">
        <w:rPr>
          <w:rFonts w:ascii="Times New Roman" w:hAnsi="Times New Roman" w:cs="Times New Roman"/>
          <w:sz w:val="24"/>
          <w:szCs w:val="24"/>
        </w:rPr>
        <w:t xml:space="preserve"> repeat </w:t>
      </w:r>
      <w:r w:rsidR="00915511">
        <w:rPr>
          <w:rFonts w:ascii="Times New Roman" w:hAnsi="Times New Roman" w:cs="Times New Roman"/>
          <w:sz w:val="24"/>
          <w:szCs w:val="24"/>
        </w:rPr>
        <w:t xml:space="preserve">elements of </w:t>
      </w:r>
      <w:r w:rsidR="0061246F">
        <w:rPr>
          <w:rFonts w:ascii="Times New Roman" w:hAnsi="Times New Roman" w:cs="Times New Roman"/>
          <w:sz w:val="24"/>
          <w:szCs w:val="24"/>
        </w:rPr>
        <w:t xml:space="preserve">the </w:t>
      </w:r>
      <w:r w:rsidR="00915511">
        <w:rPr>
          <w:rFonts w:ascii="Times New Roman" w:hAnsi="Times New Roman" w:cs="Times New Roman"/>
          <w:sz w:val="24"/>
          <w:szCs w:val="24"/>
        </w:rPr>
        <w:t xml:space="preserve">2007 </w:t>
      </w:r>
      <w:r w:rsidR="0061246F">
        <w:rPr>
          <w:rFonts w:ascii="Times New Roman" w:hAnsi="Times New Roman" w:cs="Times New Roman"/>
          <w:sz w:val="24"/>
          <w:szCs w:val="24"/>
        </w:rPr>
        <w:t xml:space="preserve">survey </w:t>
      </w:r>
      <w:r w:rsidR="007E66F0">
        <w:rPr>
          <w:rFonts w:ascii="Times New Roman" w:hAnsi="Times New Roman" w:cs="Times New Roman"/>
          <w:sz w:val="24"/>
          <w:szCs w:val="24"/>
        </w:rPr>
        <w:t>and add targeted</w:t>
      </w:r>
      <w:r w:rsidR="00915511">
        <w:rPr>
          <w:rFonts w:ascii="Times New Roman" w:hAnsi="Times New Roman" w:cs="Times New Roman"/>
          <w:sz w:val="24"/>
          <w:szCs w:val="24"/>
        </w:rPr>
        <w:t xml:space="preserve"> components to capture current developments to </w:t>
      </w:r>
      <w:r w:rsidR="007E66F0">
        <w:rPr>
          <w:rFonts w:ascii="Times New Roman" w:hAnsi="Times New Roman" w:cs="Times New Roman"/>
          <w:sz w:val="24"/>
          <w:szCs w:val="24"/>
        </w:rPr>
        <w:t>understand</w:t>
      </w:r>
      <w:r w:rsidR="00915511">
        <w:rPr>
          <w:rFonts w:ascii="Times New Roman" w:hAnsi="Times New Roman" w:cs="Times New Roman"/>
          <w:sz w:val="24"/>
          <w:szCs w:val="24"/>
        </w:rPr>
        <w:t xml:space="preserve"> how disability employment concerns changed over time</w:t>
      </w:r>
      <w:r w:rsidR="00F7680E">
        <w:rPr>
          <w:rFonts w:ascii="Times New Roman" w:hAnsi="Times New Roman" w:cs="Times New Roman"/>
          <w:sz w:val="24"/>
          <w:szCs w:val="24"/>
        </w:rPr>
        <w:t>, particularly in the private sector</w:t>
      </w:r>
      <w:r w:rsidR="00915511">
        <w:rPr>
          <w:rFonts w:ascii="Times New Roman" w:hAnsi="Times New Roman" w:cs="Times New Roman"/>
          <w:sz w:val="24"/>
          <w:szCs w:val="24"/>
        </w:rPr>
        <w:t xml:space="preserve">. </w:t>
      </w:r>
      <w:r w:rsidR="00701192">
        <w:rPr>
          <w:rFonts w:ascii="Times New Roman" w:hAnsi="Times New Roman" w:cs="Times New Roman"/>
          <w:sz w:val="24"/>
          <w:szCs w:val="24"/>
        </w:rPr>
        <w:t>DOL plans</w:t>
      </w:r>
      <w:r w:rsidR="00915511">
        <w:rPr>
          <w:rFonts w:ascii="Times New Roman" w:hAnsi="Times New Roman" w:cs="Times New Roman"/>
          <w:sz w:val="24"/>
          <w:szCs w:val="24"/>
        </w:rPr>
        <w:t xml:space="preserve"> to conduct this latest version of the nationally representative survey of employers to provide ODEP with a knowledge base to assess current market conditions affecting disability employment and to assist in formulating relevant policy outputs.</w:t>
      </w:r>
    </w:p>
    <w:p w:rsidR="00291C82" w:rsidRDefault="00291C82" w:rsidP="003B5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the survey development process</w:t>
      </w:r>
      <w:r w:rsidR="00211B9F">
        <w:rPr>
          <w:rFonts w:ascii="Times New Roman" w:hAnsi="Times New Roman" w:cs="Times New Roman"/>
          <w:sz w:val="24"/>
          <w:szCs w:val="24"/>
        </w:rPr>
        <w:t>,</w:t>
      </w:r>
      <w:r w:rsidR="000036E6" w:rsidRPr="00F60960">
        <w:rPr>
          <w:rFonts w:ascii="Times New Roman" w:hAnsi="Times New Roman" w:cs="Times New Roman"/>
          <w:sz w:val="24"/>
          <w:szCs w:val="24"/>
        </w:rPr>
        <w:t xml:space="preserve"> </w:t>
      </w:r>
      <w:r w:rsidR="00701192">
        <w:rPr>
          <w:rFonts w:ascii="Times New Roman" w:hAnsi="Times New Roman" w:cs="Times New Roman"/>
          <w:sz w:val="24"/>
          <w:szCs w:val="24"/>
        </w:rPr>
        <w:t>DOL</w:t>
      </w:r>
      <w:r w:rsidR="00F03CC3">
        <w:rPr>
          <w:rFonts w:ascii="Times New Roman" w:hAnsi="Times New Roman" w:cs="Times New Roman"/>
          <w:sz w:val="24"/>
          <w:szCs w:val="24"/>
        </w:rPr>
        <w:t xml:space="preserve"> </w:t>
      </w:r>
      <w:r w:rsidR="00211B9F">
        <w:rPr>
          <w:rFonts w:ascii="Times New Roman" w:hAnsi="Times New Roman" w:cs="Times New Roman"/>
          <w:sz w:val="24"/>
          <w:szCs w:val="24"/>
        </w:rPr>
        <w:t>conducted</w:t>
      </w:r>
      <w:r w:rsidR="000036E6" w:rsidRPr="00F6096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scan</w:t>
      </w:r>
      <w:r w:rsidR="00211B9F">
        <w:rPr>
          <w:rFonts w:ascii="Times New Roman" w:hAnsi="Times New Roman" w:cs="Times New Roman"/>
          <w:sz w:val="24"/>
          <w:szCs w:val="24"/>
        </w:rPr>
        <w:t xml:space="preserve"> of past and current work on the topic of disability employment policies and practices conducted in the last ten years</w:t>
      </w:r>
      <w:r w:rsidR="00915511">
        <w:rPr>
          <w:rFonts w:ascii="Times New Roman" w:hAnsi="Times New Roman" w:cs="Times New Roman"/>
          <w:sz w:val="24"/>
          <w:szCs w:val="24"/>
        </w:rPr>
        <w:t xml:space="preserve"> using surveys</w:t>
      </w:r>
      <w:r w:rsidR="00F168CD">
        <w:rPr>
          <w:rFonts w:ascii="Times New Roman" w:hAnsi="Times New Roman" w:cs="Times New Roman"/>
          <w:sz w:val="24"/>
          <w:szCs w:val="24"/>
        </w:rPr>
        <w:t xml:space="preserve"> to ensure that this work did not duplicate work being performed by other agencies, including the Departments of Education and Health and Human Services, and the Government Accountability Office.</w:t>
      </w:r>
      <w:r w:rsidR="00211B9F">
        <w:rPr>
          <w:rFonts w:ascii="Times New Roman" w:hAnsi="Times New Roman" w:cs="Times New Roman"/>
          <w:sz w:val="24"/>
          <w:szCs w:val="24"/>
        </w:rPr>
        <w:t xml:space="preserve"> </w:t>
      </w:r>
      <w:r w:rsidR="006D12B3" w:rsidRPr="00F60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192" w:rsidRDefault="00701192" w:rsidP="003B5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192" w:rsidRDefault="00701192" w:rsidP="003B576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Issue 2. Suggestions for engaging other federal partners</w:t>
      </w:r>
    </w:p>
    <w:p w:rsidR="00F03CC3" w:rsidRDefault="00701192" w:rsidP="00F03CC3">
      <w:pPr>
        <w:pStyle w:val="N1-1stBullet"/>
        <w:numPr>
          <w:ilvl w:val="0"/>
          <w:numId w:val="0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3071E" w:rsidRPr="00F60960">
        <w:rPr>
          <w:rFonts w:ascii="Times New Roman" w:hAnsi="Times New Roman"/>
        </w:rPr>
        <w:t xml:space="preserve">hroughout the development of this survey, </w:t>
      </w:r>
      <w:r w:rsidR="00291C82">
        <w:rPr>
          <w:rFonts w:ascii="Times New Roman" w:hAnsi="Times New Roman"/>
        </w:rPr>
        <w:t>DOL</w:t>
      </w:r>
      <w:r w:rsidR="009A7C8E">
        <w:rPr>
          <w:rFonts w:ascii="Times New Roman" w:hAnsi="Times New Roman"/>
        </w:rPr>
        <w:t xml:space="preserve"> held </w:t>
      </w:r>
      <w:r w:rsidR="00291C82">
        <w:rPr>
          <w:rFonts w:ascii="Times New Roman" w:hAnsi="Times New Roman"/>
        </w:rPr>
        <w:t>stakeholder</w:t>
      </w:r>
      <w:r w:rsidR="0023071E" w:rsidRPr="00F60960">
        <w:rPr>
          <w:rFonts w:ascii="Times New Roman" w:hAnsi="Times New Roman"/>
        </w:rPr>
        <w:t xml:space="preserve"> meeting</w:t>
      </w:r>
      <w:r w:rsidR="001649D7">
        <w:rPr>
          <w:rFonts w:ascii="Times New Roman" w:hAnsi="Times New Roman"/>
        </w:rPr>
        <w:t>s</w:t>
      </w:r>
      <w:r w:rsidR="0023071E" w:rsidRPr="00F60960">
        <w:rPr>
          <w:rFonts w:ascii="Times New Roman" w:hAnsi="Times New Roman"/>
        </w:rPr>
        <w:t xml:space="preserve"> to gather a </w:t>
      </w:r>
      <w:r w:rsidR="008022C0">
        <w:rPr>
          <w:rFonts w:ascii="Times New Roman" w:hAnsi="Times New Roman"/>
        </w:rPr>
        <w:t>wide</w:t>
      </w:r>
      <w:r w:rsidR="0023071E" w:rsidRPr="00F60960">
        <w:rPr>
          <w:rFonts w:ascii="Times New Roman" w:hAnsi="Times New Roman"/>
        </w:rPr>
        <w:t xml:space="preserve"> perspective on survey questions. </w:t>
      </w:r>
      <w:r w:rsidR="00291C82">
        <w:rPr>
          <w:rFonts w:ascii="Times New Roman" w:hAnsi="Times New Roman"/>
        </w:rPr>
        <w:t xml:space="preserve">Attendees </w:t>
      </w:r>
      <w:r w:rsidR="0023071E" w:rsidRPr="00F60960">
        <w:rPr>
          <w:rFonts w:ascii="Times New Roman" w:hAnsi="Times New Roman"/>
        </w:rPr>
        <w:t>consist</w:t>
      </w:r>
      <w:r w:rsidR="00291C82">
        <w:rPr>
          <w:rFonts w:ascii="Times New Roman" w:hAnsi="Times New Roman"/>
        </w:rPr>
        <w:t>ed</w:t>
      </w:r>
      <w:r w:rsidR="0023071E" w:rsidRPr="00F60960">
        <w:rPr>
          <w:rFonts w:ascii="Times New Roman" w:hAnsi="Times New Roman"/>
        </w:rPr>
        <w:t xml:space="preserve"> of </w:t>
      </w:r>
      <w:r w:rsidR="008022C0">
        <w:rPr>
          <w:rFonts w:ascii="Times New Roman" w:hAnsi="Times New Roman"/>
        </w:rPr>
        <w:t xml:space="preserve">industry experts </w:t>
      </w:r>
      <w:r w:rsidR="00F7680E">
        <w:rPr>
          <w:rFonts w:ascii="Times New Roman" w:hAnsi="Times New Roman"/>
        </w:rPr>
        <w:t xml:space="preserve">solicited through ODEP’s network of public and private partnerships </w:t>
      </w:r>
      <w:r w:rsidR="008022C0">
        <w:rPr>
          <w:rFonts w:ascii="Times New Roman" w:hAnsi="Times New Roman"/>
        </w:rPr>
        <w:t xml:space="preserve">in survey and research methods, disability employment, disability </w:t>
      </w:r>
      <w:r w:rsidR="00211B9F">
        <w:rPr>
          <w:rFonts w:ascii="Times New Roman" w:hAnsi="Times New Roman"/>
        </w:rPr>
        <w:t>community and</w:t>
      </w:r>
      <w:r w:rsidR="008022C0">
        <w:rPr>
          <w:rFonts w:ascii="Times New Roman" w:hAnsi="Times New Roman"/>
        </w:rPr>
        <w:t xml:space="preserve"> business organizations and disability research.</w:t>
      </w:r>
      <w:r w:rsidR="005757BE" w:rsidRPr="00F60960">
        <w:rPr>
          <w:rFonts w:ascii="Times New Roman" w:hAnsi="Times New Roman"/>
        </w:rPr>
        <w:t xml:space="preserve"> </w:t>
      </w:r>
    </w:p>
    <w:p w:rsidR="0040318C" w:rsidRDefault="008022C0" w:rsidP="008022C0">
      <w:pPr>
        <w:pStyle w:val="N1-1stBullet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addition</w:t>
      </w:r>
      <w:r w:rsidR="000009BD" w:rsidRPr="00F60960">
        <w:rPr>
          <w:rFonts w:ascii="Times New Roman" w:hAnsi="Times New Roman"/>
        </w:rPr>
        <w:t xml:space="preserve">, </w:t>
      </w:r>
      <w:r w:rsidR="00F03CC3">
        <w:rPr>
          <w:rFonts w:ascii="Times New Roman" w:hAnsi="Times New Roman"/>
        </w:rPr>
        <w:t>DOL</w:t>
      </w:r>
      <w:r>
        <w:rPr>
          <w:rFonts w:ascii="Times New Roman" w:hAnsi="Times New Roman"/>
        </w:rPr>
        <w:t xml:space="preserve"> published a 60-day Federal Register Notice </w:t>
      </w:r>
      <w:r w:rsidR="00F7680E">
        <w:rPr>
          <w:rFonts w:ascii="Times New Roman" w:hAnsi="Times New Roman"/>
        </w:rPr>
        <w:t xml:space="preserve">in May 2017 </w:t>
      </w:r>
      <w:r>
        <w:rPr>
          <w:rFonts w:ascii="Times New Roman" w:hAnsi="Times New Roman"/>
        </w:rPr>
        <w:t>to</w:t>
      </w:r>
      <w:r w:rsidR="000009BD" w:rsidRPr="00F60960">
        <w:rPr>
          <w:rFonts w:ascii="Times New Roman" w:hAnsi="Times New Roman"/>
        </w:rPr>
        <w:t xml:space="preserve"> solicit feedback from the public</w:t>
      </w:r>
      <w:r w:rsidR="00F168CD">
        <w:rPr>
          <w:rFonts w:ascii="Times New Roman" w:hAnsi="Times New Roman"/>
        </w:rPr>
        <w:t>,</w:t>
      </w:r>
      <w:r w:rsidR="0069527C">
        <w:rPr>
          <w:rFonts w:ascii="Times New Roman" w:hAnsi="Times New Roman"/>
        </w:rPr>
        <w:t xml:space="preserve"> but received none at that time</w:t>
      </w:r>
      <w:r w:rsidR="000009BD" w:rsidRPr="00F60960">
        <w:rPr>
          <w:rFonts w:ascii="Times New Roman" w:hAnsi="Times New Roman"/>
        </w:rPr>
        <w:t xml:space="preserve">. </w:t>
      </w:r>
    </w:p>
    <w:p w:rsidR="00F03CC3" w:rsidRDefault="00F03CC3" w:rsidP="008022C0">
      <w:pPr>
        <w:pStyle w:val="N1-1stBullet"/>
        <w:numPr>
          <w:ilvl w:val="0"/>
          <w:numId w:val="0"/>
        </w:numPr>
        <w:rPr>
          <w:rFonts w:ascii="Times New Roman" w:hAnsi="Times New Roman"/>
        </w:rPr>
      </w:pPr>
    </w:p>
    <w:p w:rsidR="00F03CC3" w:rsidRDefault="00F03CC3" w:rsidP="008022C0">
      <w:pPr>
        <w:pStyle w:val="N1-1stBullet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Issue 3.  Consult CSAVR to learn from their experience</w:t>
      </w:r>
    </w:p>
    <w:p w:rsidR="003B5764" w:rsidRDefault="00F03CC3" w:rsidP="008022C0">
      <w:pPr>
        <w:pStyle w:val="N1-1stBullet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DOL, and </w:t>
      </w:r>
      <w:r w:rsidR="0040318C">
        <w:rPr>
          <w:rFonts w:ascii="Times New Roman" w:hAnsi="Times New Roman"/>
        </w:rPr>
        <w:t>ODEP</w:t>
      </w:r>
      <w:r>
        <w:rPr>
          <w:rFonts w:ascii="Times New Roman" w:hAnsi="Times New Roman"/>
        </w:rPr>
        <w:t xml:space="preserve"> in particular,</w:t>
      </w:r>
      <w:r w:rsidR="0040318C">
        <w:rPr>
          <w:rFonts w:ascii="Times New Roman" w:hAnsi="Times New Roman"/>
        </w:rPr>
        <w:t xml:space="preserve"> has </w:t>
      </w:r>
      <w:r w:rsidR="00A4327B">
        <w:rPr>
          <w:rFonts w:ascii="Times New Roman" w:hAnsi="Times New Roman"/>
        </w:rPr>
        <w:t>enjoyed its collabo</w:t>
      </w:r>
      <w:r w:rsidR="0003786B">
        <w:rPr>
          <w:rFonts w:ascii="Times New Roman" w:hAnsi="Times New Roman"/>
        </w:rPr>
        <w:t>rative</w:t>
      </w:r>
      <w:r w:rsidR="0040318C">
        <w:rPr>
          <w:rFonts w:ascii="Times New Roman" w:hAnsi="Times New Roman"/>
        </w:rPr>
        <w:t xml:space="preserve"> work with CSA</w:t>
      </w:r>
      <w:r w:rsidR="003B5764">
        <w:rPr>
          <w:rFonts w:ascii="Times New Roman" w:hAnsi="Times New Roman"/>
        </w:rPr>
        <w:t>V</w:t>
      </w:r>
      <w:r w:rsidR="0040318C">
        <w:rPr>
          <w:rFonts w:ascii="Times New Roman" w:hAnsi="Times New Roman"/>
        </w:rPr>
        <w:t>R</w:t>
      </w:r>
      <w:r w:rsidR="009D36F0">
        <w:rPr>
          <w:rFonts w:ascii="Times New Roman" w:hAnsi="Times New Roman"/>
        </w:rPr>
        <w:t>,</w:t>
      </w:r>
      <w:r w:rsidR="0040318C">
        <w:rPr>
          <w:rFonts w:ascii="Times New Roman" w:hAnsi="Times New Roman"/>
        </w:rPr>
        <w:t xml:space="preserve"> and </w:t>
      </w:r>
      <w:r w:rsidR="009D36F0">
        <w:rPr>
          <w:rFonts w:ascii="Times New Roman" w:hAnsi="Times New Roman"/>
        </w:rPr>
        <w:t>ODEP</w:t>
      </w:r>
      <w:r w:rsidR="0040318C">
        <w:rPr>
          <w:rFonts w:ascii="Times New Roman" w:hAnsi="Times New Roman"/>
        </w:rPr>
        <w:t xml:space="preserve"> </w:t>
      </w:r>
      <w:r w:rsidR="000B75DA">
        <w:rPr>
          <w:rFonts w:ascii="Times New Roman" w:hAnsi="Times New Roman"/>
        </w:rPr>
        <w:t xml:space="preserve">would be happy to meet with </w:t>
      </w:r>
      <w:r>
        <w:rPr>
          <w:rFonts w:ascii="Times New Roman" w:hAnsi="Times New Roman"/>
        </w:rPr>
        <w:t>CSAVR</w:t>
      </w:r>
      <w:r w:rsidR="000B75DA">
        <w:rPr>
          <w:rFonts w:ascii="Times New Roman" w:hAnsi="Times New Roman"/>
        </w:rPr>
        <w:t xml:space="preserve"> to learn more about </w:t>
      </w:r>
      <w:r w:rsidR="003D7F47">
        <w:rPr>
          <w:rFonts w:ascii="Times New Roman" w:hAnsi="Times New Roman"/>
        </w:rPr>
        <w:t>the current</w:t>
      </w:r>
      <w:r w:rsidR="000B75DA">
        <w:rPr>
          <w:rFonts w:ascii="Times New Roman" w:hAnsi="Times New Roman"/>
        </w:rPr>
        <w:t xml:space="preserve"> work </w:t>
      </w:r>
      <w:r w:rsidR="003D7F47">
        <w:rPr>
          <w:rFonts w:ascii="Times New Roman" w:hAnsi="Times New Roman"/>
        </w:rPr>
        <w:t>of</w:t>
      </w:r>
      <w:r w:rsidR="000B75DA">
        <w:rPr>
          <w:rFonts w:ascii="Times New Roman" w:hAnsi="Times New Roman"/>
        </w:rPr>
        <w:t xml:space="preserve"> the National Employment Team to inform </w:t>
      </w:r>
      <w:r w:rsidR="003D7F47">
        <w:rPr>
          <w:rFonts w:ascii="Times New Roman" w:hAnsi="Times New Roman"/>
        </w:rPr>
        <w:t xml:space="preserve">how </w:t>
      </w:r>
      <w:r w:rsidR="009D36F0">
        <w:rPr>
          <w:rFonts w:ascii="Times New Roman" w:hAnsi="Times New Roman"/>
        </w:rPr>
        <w:t>ODEP</w:t>
      </w:r>
      <w:r w:rsidR="003D7F47">
        <w:rPr>
          <w:rFonts w:ascii="Times New Roman" w:hAnsi="Times New Roman"/>
        </w:rPr>
        <w:t xml:space="preserve"> can help</w:t>
      </w:r>
      <w:r w:rsidR="000B75DA">
        <w:rPr>
          <w:rFonts w:ascii="Times New Roman" w:hAnsi="Times New Roman"/>
        </w:rPr>
        <w:t xml:space="preserve"> employers connect with job seekers with disabilities.</w:t>
      </w:r>
    </w:p>
    <w:p w:rsidR="00215F13" w:rsidRPr="00F60960" w:rsidRDefault="00215F13" w:rsidP="00215F13">
      <w:pPr>
        <w:rPr>
          <w:rFonts w:ascii="Times New Roman" w:hAnsi="Times New Roman" w:cs="Times New Roman"/>
          <w:sz w:val="24"/>
          <w:szCs w:val="24"/>
        </w:rPr>
      </w:pPr>
    </w:p>
    <w:sectPr w:rsidR="00215F13" w:rsidRPr="00F6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2F3"/>
    <w:multiLevelType w:val="hybridMultilevel"/>
    <w:tmpl w:val="19F8AF0E"/>
    <w:lvl w:ilvl="0" w:tplc="04090001">
      <w:start w:val="1"/>
      <w:numFmt w:val="bullet"/>
      <w:pStyle w:val="N1-1st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3"/>
    <w:rsid w:val="000009BD"/>
    <w:rsid w:val="000036E6"/>
    <w:rsid w:val="0003786B"/>
    <w:rsid w:val="000506A9"/>
    <w:rsid w:val="000A7D7B"/>
    <w:rsid w:val="000B75DA"/>
    <w:rsid w:val="000D6BD6"/>
    <w:rsid w:val="0015064B"/>
    <w:rsid w:val="001649D7"/>
    <w:rsid w:val="00187993"/>
    <w:rsid w:val="001A740C"/>
    <w:rsid w:val="00211B9F"/>
    <w:rsid w:val="00215F13"/>
    <w:rsid w:val="0023071E"/>
    <w:rsid w:val="002744F5"/>
    <w:rsid w:val="00291C82"/>
    <w:rsid w:val="00292957"/>
    <w:rsid w:val="002D7196"/>
    <w:rsid w:val="002E7992"/>
    <w:rsid w:val="00330BCD"/>
    <w:rsid w:val="003B5764"/>
    <w:rsid w:val="003C2562"/>
    <w:rsid w:val="003D7F47"/>
    <w:rsid w:val="0040318C"/>
    <w:rsid w:val="0052526E"/>
    <w:rsid w:val="005757BE"/>
    <w:rsid w:val="0058339C"/>
    <w:rsid w:val="005C016E"/>
    <w:rsid w:val="006072C1"/>
    <w:rsid w:val="0061246F"/>
    <w:rsid w:val="00635A66"/>
    <w:rsid w:val="00654144"/>
    <w:rsid w:val="006603E0"/>
    <w:rsid w:val="0069527C"/>
    <w:rsid w:val="006A3784"/>
    <w:rsid w:val="006D12B3"/>
    <w:rsid w:val="00701192"/>
    <w:rsid w:val="00793394"/>
    <w:rsid w:val="007D21D7"/>
    <w:rsid w:val="007E66F0"/>
    <w:rsid w:val="008022C0"/>
    <w:rsid w:val="008113B1"/>
    <w:rsid w:val="00835427"/>
    <w:rsid w:val="00915511"/>
    <w:rsid w:val="00942FBC"/>
    <w:rsid w:val="009A7C8E"/>
    <w:rsid w:val="009D36F0"/>
    <w:rsid w:val="00A4327B"/>
    <w:rsid w:val="00A603DF"/>
    <w:rsid w:val="00C53B41"/>
    <w:rsid w:val="00D20AD2"/>
    <w:rsid w:val="00D81000"/>
    <w:rsid w:val="00D90085"/>
    <w:rsid w:val="00E00FAA"/>
    <w:rsid w:val="00E760D5"/>
    <w:rsid w:val="00EB06C1"/>
    <w:rsid w:val="00ED61B5"/>
    <w:rsid w:val="00F03CC3"/>
    <w:rsid w:val="00F168CD"/>
    <w:rsid w:val="00F43340"/>
    <w:rsid w:val="00F60960"/>
    <w:rsid w:val="00F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-1stBullet">
    <w:name w:val="N1-1st Bullet"/>
    <w:basedOn w:val="Normal"/>
    <w:rsid w:val="006A3784"/>
    <w:pPr>
      <w:numPr>
        <w:numId w:val="1"/>
      </w:numPr>
      <w:spacing w:after="240" w:line="240" w:lineRule="atLeast"/>
    </w:pPr>
    <w:rPr>
      <w:rFonts w:ascii="Garamond" w:hAnsi="Garamond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246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93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-1stBullet">
    <w:name w:val="N1-1st Bullet"/>
    <w:basedOn w:val="Normal"/>
    <w:rsid w:val="006A3784"/>
    <w:pPr>
      <w:numPr>
        <w:numId w:val="1"/>
      </w:numPr>
      <w:spacing w:after="240" w:line="240" w:lineRule="atLeast"/>
    </w:pPr>
    <w:rPr>
      <w:rFonts w:ascii="Garamond" w:hAnsi="Garamond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246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93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l.gov/odep/research/SurveyEmployerPerspectivesEmploymentPeopleDisabilitie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Locks, Juston - ODEP</dc:creator>
  <cp:lastModifiedBy>SYSTEM</cp:lastModifiedBy>
  <cp:revision>2</cp:revision>
  <dcterms:created xsi:type="dcterms:W3CDTF">2018-03-30T00:35:00Z</dcterms:created>
  <dcterms:modified xsi:type="dcterms:W3CDTF">2018-03-30T00:35:00Z</dcterms:modified>
</cp:coreProperties>
</file>