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E3F" w:rsidRPr="00031E3F" w:rsidRDefault="00031E3F" w:rsidP="00BC0078">
      <w:pPr>
        <w:shd w:val="clear" w:color="auto" w:fill="FFFFFF"/>
        <w:spacing w:before="100" w:beforeAutospacing="1" w:after="75" w:line="240" w:lineRule="auto"/>
        <w:jc w:val="both"/>
        <w:rPr>
          <w:rFonts w:ascii="Tahoma" w:eastAsia="Times New Roman" w:hAnsi="Tahoma" w:cs="Tahoma"/>
          <w:color w:val="000000"/>
          <w:sz w:val="19"/>
          <w:szCs w:val="19"/>
        </w:rPr>
      </w:pPr>
      <w:bookmarkStart w:id="0" w:name="_GoBack"/>
      <w:bookmarkEnd w:id="0"/>
      <w:r w:rsidRPr="00031E3F">
        <w:rPr>
          <w:rFonts w:ascii="Tahoma" w:eastAsia="Times New Roman" w:hAnsi="Tahoma" w:cs="Tahoma"/>
          <w:b/>
          <w:bCs/>
          <w:color w:val="000000"/>
          <w:sz w:val="23"/>
          <w:szCs w:val="23"/>
        </w:rPr>
        <w:t>§8104. Vocational rehabilitation</w:t>
      </w:r>
    </w:p>
    <w:p w:rsidR="00031E3F" w:rsidRPr="00031E3F" w:rsidRDefault="00031E3F" w:rsidP="00BC0078">
      <w:pPr>
        <w:shd w:val="clear" w:color="auto" w:fill="FFFFFF"/>
        <w:spacing w:before="100" w:beforeAutospacing="1" w:after="75" w:line="240" w:lineRule="auto"/>
        <w:jc w:val="both"/>
        <w:rPr>
          <w:rFonts w:ascii="Tahoma" w:eastAsia="Times New Roman" w:hAnsi="Tahoma" w:cs="Tahoma"/>
          <w:color w:val="000000"/>
          <w:sz w:val="19"/>
          <w:szCs w:val="19"/>
        </w:rPr>
      </w:pPr>
      <w:r w:rsidRPr="00031E3F">
        <w:rPr>
          <w:rFonts w:ascii="Tahoma" w:eastAsia="Times New Roman" w:hAnsi="Tahoma" w:cs="Tahoma"/>
          <w:b/>
          <w:bCs/>
          <w:color w:val="000000"/>
          <w:sz w:val="19"/>
          <w:szCs w:val="19"/>
        </w:rPr>
        <w:t>(a)</w:t>
      </w:r>
      <w:r w:rsidRPr="00031E3F">
        <w:rPr>
          <w:rFonts w:ascii="Tahoma" w:eastAsia="Times New Roman" w:hAnsi="Tahoma" w:cs="Tahoma"/>
          <w:color w:val="000000"/>
          <w:sz w:val="19"/>
          <w:szCs w:val="19"/>
        </w:rPr>
        <w:t xml:space="preserve"> The Secretary of Labor may direct a permanently disabled individual whose disability is compensable under this subchapter to undergo vocational rehabilitation. The Secretary shall provide for furnishing the vocational rehabilitation services. In providing for these services, the Secretary, insofar as practicable, shall use the services or facilities of State agencies and corresponding agencies which cooperate with the Secretary of Health, Education, and Welfare in carrying out the purposes of chapter 4 of title 29, except to the extent that the Secretary of Labor provides for furnishing these services under section 8103 of this title. The cost of providing these services to individuals undergoing vocational rehabilitation under this section shall be paid from the Employees' Compensation Fund. However, in reimbursing a State or corresponding agency under an arrangement pursuant to this section the cost to the agency reimbursable in full under section 32(b)(1) of title 29 is excluded.</w:t>
      </w:r>
    </w:p>
    <w:p w:rsidR="00031E3F" w:rsidRPr="00031E3F" w:rsidRDefault="00031E3F" w:rsidP="00BC0078">
      <w:pPr>
        <w:shd w:val="clear" w:color="auto" w:fill="FFFFFF"/>
        <w:spacing w:before="100" w:beforeAutospacing="1" w:after="75" w:line="240" w:lineRule="auto"/>
        <w:jc w:val="both"/>
        <w:rPr>
          <w:rFonts w:ascii="Tahoma" w:eastAsia="Times New Roman" w:hAnsi="Tahoma" w:cs="Tahoma"/>
          <w:color w:val="000000"/>
          <w:sz w:val="19"/>
          <w:szCs w:val="19"/>
        </w:rPr>
      </w:pPr>
      <w:r w:rsidRPr="00031E3F">
        <w:rPr>
          <w:rFonts w:ascii="Tahoma" w:eastAsia="Times New Roman" w:hAnsi="Tahoma" w:cs="Tahoma"/>
          <w:b/>
          <w:bCs/>
          <w:color w:val="000000"/>
          <w:sz w:val="19"/>
          <w:szCs w:val="19"/>
        </w:rPr>
        <w:t xml:space="preserve">(b) </w:t>
      </w:r>
      <w:r w:rsidRPr="00031E3F">
        <w:rPr>
          <w:rFonts w:ascii="Tahoma" w:eastAsia="Times New Roman" w:hAnsi="Tahoma" w:cs="Tahoma"/>
          <w:color w:val="000000"/>
          <w:sz w:val="19"/>
          <w:szCs w:val="19"/>
        </w:rPr>
        <w:t>Notwithstanding section 8106, individuals directed to undergo vocational rehabilitation by the Secretary shall, while undergoing such rehabilitation, receive compensation at the rate provided in sections 8105 and 8110 of this title, less the amount of any earnings received from remunerative employment, other than employment undertaken pursuant to such rehabilitation.</w:t>
      </w:r>
    </w:p>
    <w:p w:rsidR="00031E3F" w:rsidRPr="00031E3F" w:rsidRDefault="00031E3F" w:rsidP="00BC0078">
      <w:pPr>
        <w:pStyle w:val="NoSpacing"/>
        <w:ind w:firstLine="3000"/>
        <w:jc w:val="both"/>
      </w:pPr>
    </w:p>
    <w:p w:rsidR="00031E3F" w:rsidRPr="00031E3F" w:rsidRDefault="00031E3F" w:rsidP="00BC0078">
      <w:pPr>
        <w:shd w:val="clear" w:color="auto" w:fill="FFFFFF"/>
        <w:spacing w:before="100" w:beforeAutospacing="1" w:after="75" w:line="240" w:lineRule="auto"/>
        <w:jc w:val="both"/>
        <w:rPr>
          <w:rFonts w:ascii="Tahoma" w:eastAsia="Times New Roman" w:hAnsi="Tahoma" w:cs="Tahoma"/>
          <w:color w:val="000000"/>
          <w:sz w:val="19"/>
          <w:szCs w:val="19"/>
        </w:rPr>
      </w:pPr>
      <w:r w:rsidRPr="00031E3F">
        <w:rPr>
          <w:rFonts w:ascii="Tahoma" w:eastAsia="Times New Roman" w:hAnsi="Tahoma" w:cs="Tahoma"/>
          <w:b/>
          <w:bCs/>
          <w:color w:val="000000"/>
          <w:sz w:val="23"/>
          <w:szCs w:val="23"/>
        </w:rPr>
        <w:t>§8111. Additional compensation for services of attendants or vocational rehabilitation</w:t>
      </w:r>
    </w:p>
    <w:p w:rsidR="00031E3F" w:rsidRPr="00031E3F" w:rsidRDefault="00031E3F" w:rsidP="00BC0078">
      <w:pPr>
        <w:shd w:val="clear" w:color="auto" w:fill="FFFFFF"/>
        <w:spacing w:before="100" w:beforeAutospacing="1" w:after="75" w:line="240" w:lineRule="auto"/>
        <w:jc w:val="both"/>
        <w:rPr>
          <w:rFonts w:ascii="Tahoma" w:eastAsia="Times New Roman" w:hAnsi="Tahoma" w:cs="Tahoma"/>
          <w:color w:val="000000"/>
          <w:sz w:val="19"/>
          <w:szCs w:val="19"/>
        </w:rPr>
      </w:pPr>
      <w:r w:rsidRPr="00031E3F">
        <w:rPr>
          <w:rFonts w:ascii="Tahoma" w:eastAsia="Times New Roman" w:hAnsi="Tahoma" w:cs="Tahoma"/>
          <w:b/>
          <w:bCs/>
          <w:color w:val="000000"/>
          <w:sz w:val="19"/>
          <w:szCs w:val="19"/>
        </w:rPr>
        <w:t>(a)</w:t>
      </w:r>
      <w:r w:rsidRPr="00031E3F">
        <w:rPr>
          <w:rFonts w:ascii="Tahoma" w:eastAsia="Times New Roman" w:hAnsi="Tahoma" w:cs="Tahoma"/>
          <w:color w:val="000000"/>
          <w:sz w:val="19"/>
          <w:szCs w:val="19"/>
        </w:rPr>
        <w:t xml:space="preserve"> The Secretary of Labor may pay an employee who has been awarded compensation an additional sum of not more than $1,500 a month, as the Secretary considers necessary, when the Secretary finds that the service of an attendant is necessary constantly because the employee is totally blind, or has lost the use of both hands or both feet, or is paralyzed and unable to walk, or because of other disability resulting from the injury making him so helpless as to require constant attendance.</w:t>
      </w:r>
    </w:p>
    <w:p w:rsidR="00031E3F" w:rsidRPr="00031E3F" w:rsidRDefault="00031E3F" w:rsidP="00BC0078">
      <w:pPr>
        <w:shd w:val="clear" w:color="auto" w:fill="FFFFFF"/>
        <w:spacing w:before="100" w:beforeAutospacing="1" w:after="75" w:line="240" w:lineRule="auto"/>
        <w:jc w:val="both"/>
        <w:rPr>
          <w:rFonts w:ascii="Tahoma" w:eastAsia="Times New Roman" w:hAnsi="Tahoma" w:cs="Tahoma"/>
          <w:color w:val="000000"/>
          <w:sz w:val="19"/>
          <w:szCs w:val="19"/>
        </w:rPr>
      </w:pPr>
      <w:r w:rsidRPr="00031E3F">
        <w:rPr>
          <w:rFonts w:ascii="Tahoma" w:eastAsia="Times New Roman" w:hAnsi="Tahoma" w:cs="Tahoma"/>
          <w:b/>
          <w:bCs/>
          <w:color w:val="000000"/>
          <w:sz w:val="19"/>
          <w:szCs w:val="19"/>
        </w:rPr>
        <w:t>(b)</w:t>
      </w:r>
      <w:r w:rsidRPr="00031E3F">
        <w:rPr>
          <w:rFonts w:ascii="Tahoma" w:eastAsia="Times New Roman" w:hAnsi="Tahoma" w:cs="Tahoma"/>
          <w:color w:val="000000"/>
          <w:sz w:val="19"/>
          <w:szCs w:val="19"/>
        </w:rPr>
        <w:t xml:space="preserve"> The Secretary may pay an individual undergoing vocational rehabilitation under section 8104 of this title additional compensation necessary for his maintenance, but not to exceed $200 a month.</w:t>
      </w:r>
    </w:p>
    <w:p w:rsidR="00031E3F" w:rsidRPr="00031E3F" w:rsidRDefault="00031E3F" w:rsidP="00BC0078">
      <w:pPr>
        <w:shd w:val="clear" w:color="auto" w:fill="FFFFFF"/>
        <w:spacing w:before="100" w:beforeAutospacing="1" w:after="75" w:line="240" w:lineRule="auto"/>
        <w:ind w:firstLine="3000"/>
        <w:jc w:val="both"/>
        <w:rPr>
          <w:rFonts w:ascii="Tahoma" w:eastAsia="Times New Roman" w:hAnsi="Tahoma" w:cs="Tahoma"/>
          <w:color w:val="000000"/>
          <w:sz w:val="19"/>
          <w:szCs w:val="19"/>
        </w:rPr>
      </w:pPr>
      <w:r w:rsidRPr="00031E3F">
        <w:rPr>
          <w:rFonts w:ascii="Tahoma" w:eastAsia="Times New Roman" w:hAnsi="Tahoma" w:cs="Tahoma"/>
          <w:color w:val="000000"/>
          <w:sz w:val="19"/>
          <w:szCs w:val="19"/>
        </w:rPr>
        <w:t> </w:t>
      </w:r>
    </w:p>
    <w:p w:rsidR="00EE2B88" w:rsidRDefault="00DD150A" w:rsidP="00BC0078">
      <w:pPr>
        <w:ind w:firstLine="3000"/>
        <w:jc w:val="both"/>
      </w:pPr>
    </w:p>
    <w:sectPr w:rsidR="00EE2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42"/>
    <w:rsid w:val="00031E3F"/>
    <w:rsid w:val="00034F63"/>
    <w:rsid w:val="000C1F30"/>
    <w:rsid w:val="00457042"/>
    <w:rsid w:val="007C5260"/>
    <w:rsid w:val="00BC0078"/>
    <w:rsid w:val="00DD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E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876">
      <w:bodyDiv w:val="1"/>
      <w:marLeft w:val="0"/>
      <w:marRight w:val="0"/>
      <w:marTop w:val="0"/>
      <w:marBottom w:val="0"/>
      <w:divBdr>
        <w:top w:val="none" w:sz="0" w:space="0" w:color="auto"/>
        <w:left w:val="none" w:sz="0" w:space="0" w:color="auto"/>
        <w:bottom w:val="none" w:sz="0" w:space="0" w:color="auto"/>
        <w:right w:val="none" w:sz="0" w:space="0" w:color="auto"/>
      </w:divBdr>
      <w:divsChild>
        <w:div w:id="252279242">
          <w:marLeft w:val="0"/>
          <w:marRight w:val="0"/>
          <w:marTop w:val="0"/>
          <w:marBottom w:val="0"/>
          <w:divBdr>
            <w:top w:val="none" w:sz="0" w:space="0" w:color="auto"/>
            <w:left w:val="none" w:sz="0" w:space="0" w:color="auto"/>
            <w:bottom w:val="none" w:sz="0" w:space="0" w:color="auto"/>
            <w:right w:val="none" w:sz="0" w:space="0" w:color="auto"/>
          </w:divBdr>
          <w:divsChild>
            <w:div w:id="1550799131">
              <w:marLeft w:val="0"/>
              <w:marRight w:val="0"/>
              <w:marTop w:val="0"/>
              <w:marBottom w:val="0"/>
              <w:divBdr>
                <w:top w:val="none" w:sz="0" w:space="0" w:color="auto"/>
                <w:left w:val="none" w:sz="0" w:space="0" w:color="auto"/>
                <w:bottom w:val="none" w:sz="0" w:space="0" w:color="auto"/>
                <w:right w:val="none" w:sz="0" w:space="0" w:color="auto"/>
              </w:divBdr>
              <w:divsChild>
                <w:div w:id="29506905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2017-09-13T19:29:00Z</dcterms:created>
  <dcterms:modified xsi:type="dcterms:W3CDTF">2017-09-13T19:29:00Z</dcterms:modified>
</cp:coreProperties>
</file>