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1D3B0692" w14:textId="3ACEA89C" w:rsidR="00F8189D" w:rsidRDefault="00F8189D">
      <w:pPr>
        <w:widowControl w:val="0"/>
        <w:tabs>
          <w:tab w:val="center" w:pos="4680"/>
        </w:tabs>
      </w:pPr>
      <w:r>
        <w:fldChar w:fldCharType="begin"/>
      </w:r>
      <w:r>
        <w:instrText xml:space="preserve"> SEQ CHAPTER \h \r 1</w:instrText>
      </w:r>
      <w:r>
        <w:fldChar w:fldCharType="end"/>
      </w:r>
      <w:r>
        <w:tab/>
      </w:r>
      <w:r>
        <w:rPr>
          <w:b/>
        </w:rPr>
        <w:t>SUPPORTING STATEMENT FOR ICR 0220.</w:t>
      </w:r>
      <w:r w:rsidR="0047178C">
        <w:rPr>
          <w:b/>
        </w:rPr>
        <w:t>1</w:t>
      </w:r>
      <w:r w:rsidR="00CA7BA4">
        <w:rPr>
          <w:b/>
        </w:rPr>
        <w:t>3</w:t>
      </w:r>
    </w:p>
    <w:p w14:paraId="7C77DF95" w14:textId="77777777" w:rsidR="00F8189D" w:rsidRDefault="00F8189D">
      <w:pPr>
        <w:widowControl w:val="0"/>
        <w:tabs>
          <w:tab w:val="center" w:pos="4680"/>
        </w:tabs>
      </w:pPr>
      <w:r>
        <w:tab/>
      </w:r>
      <w:r>
        <w:rPr>
          <w:b/>
        </w:rPr>
        <w:t>CLEAN WATER ACT 404 STATE-ASSUMED PROGRAMS</w:t>
      </w:r>
    </w:p>
    <w:p w14:paraId="1DC96173" w14:textId="77777777" w:rsidR="00F8189D" w:rsidRDefault="00F8189D">
      <w:pPr>
        <w:widowControl w:val="0"/>
      </w:pPr>
    </w:p>
    <w:p w14:paraId="51AC383E" w14:textId="77777777" w:rsidR="00F8189D" w:rsidRDefault="00F8189D">
      <w:pPr>
        <w:widowControl w:val="0"/>
      </w:pPr>
      <w:r>
        <w:rPr>
          <w:b/>
        </w:rPr>
        <w:t>1.</w:t>
      </w:r>
      <w:r w:rsidR="00CA7BA4">
        <w:rPr>
          <w:b/>
        </w:rPr>
        <w:t xml:space="preserve"> </w:t>
      </w:r>
      <w:r>
        <w:rPr>
          <w:b/>
        </w:rPr>
        <w:t>Identification of the information collection</w:t>
      </w:r>
    </w:p>
    <w:p w14:paraId="56F67698" w14:textId="77777777" w:rsidR="00F8189D" w:rsidRDefault="008801FF">
      <w:pPr>
        <w:widowControl w:val="0"/>
        <w:ind w:left="720" w:hanging="720"/>
      </w:pPr>
      <w:r>
        <w:rPr>
          <w:i/>
        </w:rPr>
        <w:t xml:space="preserve">1(a) </w:t>
      </w:r>
      <w:r w:rsidR="00F8189D">
        <w:rPr>
          <w:i/>
        </w:rPr>
        <w:t>Title of the Information Collection</w:t>
      </w:r>
    </w:p>
    <w:p w14:paraId="4830776A" w14:textId="77777777" w:rsidR="00F8189D" w:rsidRDefault="00F8189D">
      <w:pPr>
        <w:widowControl w:val="0"/>
      </w:pPr>
      <w:r>
        <w:t>Clean Water Act Section 404 State-Assumed Programs</w:t>
      </w:r>
      <w:r w:rsidR="00F5619D">
        <w:t xml:space="preserve"> (Renewal)</w:t>
      </w:r>
    </w:p>
    <w:p w14:paraId="06620151" w14:textId="77777777" w:rsidR="00F8189D" w:rsidRDefault="00F8189D">
      <w:pPr>
        <w:widowControl w:val="0"/>
      </w:pPr>
    </w:p>
    <w:p w14:paraId="78D931CD" w14:textId="77777777" w:rsidR="00F8189D" w:rsidRDefault="008801FF">
      <w:pPr>
        <w:widowControl w:val="0"/>
        <w:ind w:left="720" w:hanging="720"/>
      </w:pPr>
      <w:r>
        <w:rPr>
          <w:i/>
        </w:rPr>
        <w:t xml:space="preserve">1(b) </w:t>
      </w:r>
      <w:r w:rsidR="00F8189D">
        <w:rPr>
          <w:i/>
        </w:rPr>
        <w:t>Short Characterization/Abstract</w:t>
      </w:r>
    </w:p>
    <w:p w14:paraId="3F587A36" w14:textId="77777777" w:rsidR="00F8189D" w:rsidRDefault="00F8189D">
      <w:pPr>
        <w:widowControl w:val="0"/>
      </w:pPr>
      <w:r>
        <w:t>This information collection request has three parts:</w:t>
      </w:r>
    </w:p>
    <w:p w14:paraId="40554375" w14:textId="77777777" w:rsidR="00F8189D" w:rsidRDefault="00F8189D">
      <w:pPr>
        <w:widowControl w:val="0"/>
      </w:pPr>
      <w:r>
        <w:t>A.</w:t>
      </w:r>
      <w:r w:rsidR="00CA7BA4">
        <w:t xml:space="preserve"> </w:t>
      </w:r>
      <w:r>
        <w:t xml:space="preserve">Information needed for </w:t>
      </w:r>
      <w:r w:rsidR="00013F38">
        <w:t>s</w:t>
      </w:r>
      <w:r w:rsidR="00EE34FC">
        <w:t>tate</w:t>
      </w:r>
      <w:r>
        <w:t xml:space="preserve">s or </w:t>
      </w:r>
      <w:r w:rsidR="00013F38">
        <w:t>t</w:t>
      </w:r>
      <w:r w:rsidR="00EE34FC">
        <w:t>rib</w:t>
      </w:r>
      <w:r>
        <w:t>es to request program assumption.</w:t>
      </w:r>
    </w:p>
    <w:p w14:paraId="2209B12E" w14:textId="77777777" w:rsidR="00F8189D" w:rsidRDefault="00F8189D">
      <w:pPr>
        <w:widowControl w:val="0"/>
      </w:pPr>
      <w:r>
        <w:t>B.</w:t>
      </w:r>
      <w:r w:rsidR="00CA7BA4">
        <w:t xml:space="preserve"> </w:t>
      </w:r>
      <w:r>
        <w:t>Information needed from permit applicants.</w:t>
      </w:r>
    </w:p>
    <w:p w14:paraId="68DEE4BC" w14:textId="77777777" w:rsidR="00F8189D" w:rsidRDefault="00F8189D">
      <w:pPr>
        <w:widowControl w:val="0"/>
      </w:pPr>
      <w:r>
        <w:t>C.</w:t>
      </w:r>
      <w:r w:rsidR="00CA7BA4">
        <w:t xml:space="preserve"> </w:t>
      </w:r>
      <w:r>
        <w:t xml:space="preserve">Information included in the </w:t>
      </w:r>
      <w:r w:rsidR="00013F38">
        <w:t>s</w:t>
      </w:r>
      <w:r w:rsidR="00EE34FC">
        <w:t>tate</w:t>
      </w:r>
      <w:r w:rsidR="00577382">
        <w:t xml:space="preserve"> or </w:t>
      </w:r>
      <w:r w:rsidR="00013F38">
        <w:t>t</w:t>
      </w:r>
      <w:r w:rsidR="00EE34FC">
        <w:t>rib</w:t>
      </w:r>
      <w:r>
        <w:t>e’s annual report.</w:t>
      </w:r>
    </w:p>
    <w:p w14:paraId="49F9F4E3" w14:textId="77777777" w:rsidR="00F8189D" w:rsidRDefault="00F8189D">
      <w:pPr>
        <w:widowControl w:val="0"/>
      </w:pPr>
    </w:p>
    <w:p w14:paraId="15347438" w14:textId="77777777" w:rsidR="00F8189D" w:rsidRDefault="008801FF">
      <w:pPr>
        <w:widowControl w:val="0"/>
      </w:pPr>
      <w:r>
        <w:t xml:space="preserve">A.  </w:t>
      </w:r>
      <w:r w:rsidR="00F8189D">
        <w:t xml:space="preserve">Section 404(g) of the Clean Water Act (CWA) authorizes </w:t>
      </w:r>
      <w:r w:rsidR="00CA7BA4">
        <w:t>s</w:t>
      </w:r>
      <w:r w:rsidR="00EE34FC">
        <w:t>tate</w:t>
      </w:r>
      <w:r w:rsidR="00255EA6">
        <w:t xml:space="preserve">s </w:t>
      </w:r>
      <w:r w:rsidR="000F23C8">
        <w:t>[</w:t>
      </w:r>
      <w:r w:rsidR="00F8189D">
        <w:t xml:space="preserve">and </w:t>
      </w:r>
      <w:r w:rsidR="00CA7BA4">
        <w:t>t</w:t>
      </w:r>
      <w:r w:rsidR="00EE34FC">
        <w:t>rib</w:t>
      </w:r>
      <w:r w:rsidR="00F8189D">
        <w:t>es</w:t>
      </w:r>
      <w:r w:rsidR="000F23C8">
        <w:t>]</w:t>
      </w:r>
      <w:r w:rsidR="00F8189D">
        <w:t xml:space="preserve"> to assume the </w:t>
      </w:r>
      <w:r w:rsidR="00577382">
        <w:t xml:space="preserve">CWA </w:t>
      </w:r>
      <w:r w:rsidR="00F8189D">
        <w:t>Section 404</w:t>
      </w:r>
      <w:r w:rsidR="00CA7BA4">
        <w:t xml:space="preserve"> permit program</w:t>
      </w:r>
      <w:r w:rsidR="002C151C">
        <w:t xml:space="preserve"> for discharges of dredged or fill material into certain Waters of the U.S.</w:t>
      </w:r>
      <w:r w:rsidR="00CA7BA4">
        <w:t xml:space="preserve"> S</w:t>
      </w:r>
      <w:r w:rsidR="00F8189D">
        <w:t>tates/</w:t>
      </w:r>
      <w:r w:rsidR="00CA7BA4">
        <w:t>t</w:t>
      </w:r>
      <w:r w:rsidR="00EE34FC">
        <w:t>rib</w:t>
      </w:r>
      <w:r w:rsidR="00F8189D">
        <w:t xml:space="preserve">es must demonstrate that they meet the statutory and regulatory requirements (40 CFR Part 233) for an approvable program. Specified information and documents must be submitted by the </w:t>
      </w:r>
      <w:r w:rsidR="00CA7BA4">
        <w:t>s</w:t>
      </w:r>
      <w:r w:rsidR="00EE34FC">
        <w:t>tate</w:t>
      </w:r>
      <w:r w:rsidR="00F8189D">
        <w:t>/</w:t>
      </w:r>
      <w:r w:rsidR="00CA7BA4">
        <w:t>t</w:t>
      </w:r>
      <w:r w:rsidR="00EE34FC">
        <w:t>rib</w:t>
      </w:r>
      <w:r w:rsidR="00F8189D">
        <w:t xml:space="preserve">e to </w:t>
      </w:r>
      <w:r w:rsidR="00577382">
        <w:t>the Environmental Protection Agency (</w:t>
      </w:r>
      <w:r w:rsidR="00F8189D">
        <w:t>EPA</w:t>
      </w:r>
      <w:r w:rsidR="00577382">
        <w:t>)</w:t>
      </w:r>
      <w:r w:rsidR="00F8189D">
        <w:t xml:space="preserve"> to request assumption. Once the required information and documents are submitted and EPA has a complete assumption request package, the statutory time clock for EPA’s decision to either approve or deny the </w:t>
      </w:r>
      <w:r w:rsidR="00CA7BA4">
        <w:t>s</w:t>
      </w:r>
      <w:r w:rsidR="00EE34FC">
        <w:t>tate</w:t>
      </w:r>
      <w:r w:rsidR="00F8189D">
        <w:t>/</w:t>
      </w:r>
      <w:r w:rsidR="00CA7BA4">
        <w:t>t</w:t>
      </w:r>
      <w:r w:rsidR="00EE34FC">
        <w:t>rib</w:t>
      </w:r>
      <w:r w:rsidR="00F8189D">
        <w:t xml:space="preserve">e’s assumption request starts. The </w:t>
      </w:r>
      <w:r w:rsidR="002C151C">
        <w:t xml:space="preserve">EPA must provide the </w:t>
      </w:r>
      <w:r w:rsidR="00F8189D">
        <w:t xml:space="preserve">information contained in the assumption request </w:t>
      </w:r>
      <w:r w:rsidR="006901D0">
        <w:t>submission</w:t>
      </w:r>
      <w:r w:rsidR="00F8189D">
        <w:t xml:space="preserve"> to the other involved federal agencies (</w:t>
      </w:r>
      <w:r w:rsidR="00152C4F">
        <w:t xml:space="preserve">Army </w:t>
      </w:r>
      <w:r w:rsidR="00F8189D">
        <w:t xml:space="preserve">Corps of Engineers, Fish and Wildlife Service </w:t>
      </w:r>
      <w:r w:rsidR="00F93FFC">
        <w:t xml:space="preserve">(FWS) </w:t>
      </w:r>
      <w:r w:rsidR="00F8189D">
        <w:t>and National Marine Fisheries Service</w:t>
      </w:r>
      <w:r w:rsidR="00480F1B">
        <w:t xml:space="preserve"> </w:t>
      </w:r>
      <w:r w:rsidR="00F93FFC">
        <w:t>(NMFS)</w:t>
      </w:r>
      <w:r w:rsidR="00F8189D">
        <w:t>) and to the general public for review and comment.</w:t>
      </w:r>
    </w:p>
    <w:p w14:paraId="185B5453" w14:textId="77777777" w:rsidR="00F8189D" w:rsidRDefault="00F8189D">
      <w:pPr>
        <w:widowControl w:val="0"/>
      </w:pPr>
    </w:p>
    <w:p w14:paraId="02BEAEAD" w14:textId="2AE67468" w:rsidR="00F8189D" w:rsidRDefault="008801FF">
      <w:pPr>
        <w:widowControl w:val="0"/>
      </w:pPr>
      <w:r>
        <w:t xml:space="preserve">B.  </w:t>
      </w:r>
      <w:r w:rsidR="00F8189D">
        <w:t>States/</w:t>
      </w:r>
      <w:r w:rsidR="00CA7BA4">
        <w:t>t</w:t>
      </w:r>
      <w:r w:rsidR="00EE34FC">
        <w:t>rib</w:t>
      </w:r>
      <w:r w:rsidR="00F8189D">
        <w:t xml:space="preserve">es must be able to issue permits that </w:t>
      </w:r>
      <w:r w:rsidR="006901D0">
        <w:t>assure compliance with all applicable statutory and regulatory requirements, including</w:t>
      </w:r>
      <w:r w:rsidR="00F8189D">
        <w:t xml:space="preserve"> the </w:t>
      </w:r>
      <w:r w:rsidR="00332BF5">
        <w:t xml:space="preserve">CWA Section </w:t>
      </w:r>
      <w:r w:rsidR="00F8189D">
        <w:t>404(b)(1) Guidelines</w:t>
      </w:r>
      <w:r w:rsidR="006901D0">
        <w:t>.</w:t>
      </w:r>
      <w:r w:rsidR="00F8189D">
        <w:t xml:space="preserve"> States/</w:t>
      </w:r>
      <w:r w:rsidR="00CA7BA4">
        <w:t>t</w:t>
      </w:r>
      <w:r w:rsidR="00EE34FC">
        <w:t>rib</w:t>
      </w:r>
      <w:r w:rsidR="00F8189D">
        <w:t xml:space="preserve">es and the reviewing federal agencies must be able to review proposed projects to evaluate, avoid, minimize and compensate for anticipated impacts. EPA’s assumption regulations establish </w:t>
      </w:r>
      <w:r w:rsidR="006901D0">
        <w:t>minimum requirements that must</w:t>
      </w:r>
      <w:r w:rsidR="00F8189D">
        <w:t xml:space="preserve"> be included in the </w:t>
      </w:r>
      <w:r w:rsidR="00013F38">
        <w:t>s</w:t>
      </w:r>
      <w:r w:rsidR="00EE34FC">
        <w:t>tate</w:t>
      </w:r>
      <w:r w:rsidR="00F8189D">
        <w:t>/</w:t>
      </w:r>
      <w:r w:rsidR="00013F38">
        <w:t>t</w:t>
      </w:r>
      <w:r w:rsidR="00EE34FC">
        <w:t>rib</w:t>
      </w:r>
      <w:r w:rsidR="00F8189D">
        <w:t xml:space="preserve">e’s permit application so that sufficient information is available to make a thorough analysis of anticipated impacts. These minimum information requirements </w:t>
      </w:r>
      <w:r w:rsidR="006901D0">
        <w:t>generally reflect</w:t>
      </w:r>
      <w:r w:rsidR="00F8189D">
        <w:t xml:space="preserve"> the information that must be submitted when applying for a </w:t>
      </w:r>
      <w:r w:rsidR="00577382">
        <w:t xml:space="preserve">CWA </w:t>
      </w:r>
      <w:r w:rsidR="00F8189D">
        <w:t>Section 404 permit from the</w:t>
      </w:r>
      <w:r w:rsidR="00480F1B">
        <w:t xml:space="preserve"> Army</w:t>
      </w:r>
      <w:r w:rsidR="00F8189D">
        <w:t xml:space="preserve"> Corps of Engineers.</w:t>
      </w:r>
    </w:p>
    <w:p w14:paraId="683FD100" w14:textId="77777777" w:rsidR="00F8189D" w:rsidRDefault="00F8189D">
      <w:pPr>
        <w:widowControl w:val="0"/>
      </w:pPr>
    </w:p>
    <w:p w14:paraId="7341E901" w14:textId="77777777" w:rsidR="00F8189D" w:rsidRDefault="00F8189D">
      <w:pPr>
        <w:widowControl w:val="0"/>
      </w:pPr>
      <w:r>
        <w:t xml:space="preserve">EPA is responsible for oversight of assumed programs to ensure that </w:t>
      </w:r>
      <w:r w:rsidR="00013F38">
        <w:t>s</w:t>
      </w:r>
      <w:r w:rsidR="00EE34FC">
        <w:t>tate</w:t>
      </w:r>
      <w:r>
        <w:t>/</w:t>
      </w:r>
      <w:r w:rsidR="00013F38">
        <w:t>t</w:t>
      </w:r>
      <w:r w:rsidR="00EE34FC">
        <w:t>rib</w:t>
      </w:r>
      <w:r>
        <w:t xml:space="preserve">al programs are in compliance with applicable requirements and that </w:t>
      </w:r>
      <w:r w:rsidR="00013F38">
        <w:t xml:space="preserve">state/tribal </w:t>
      </w:r>
      <w:r>
        <w:t>permit decisions adequately consider</w:t>
      </w:r>
      <w:r w:rsidR="006901D0">
        <w:t xml:space="preserve">, </w:t>
      </w:r>
      <w:r>
        <w:t>minimize</w:t>
      </w:r>
      <w:r w:rsidR="006901D0">
        <w:t xml:space="preserve">, and where required compensate for </w:t>
      </w:r>
      <w:r>
        <w:t xml:space="preserve">anticipated impacts. </w:t>
      </w:r>
    </w:p>
    <w:p w14:paraId="4294D3CF" w14:textId="77777777" w:rsidR="00F8189D" w:rsidRDefault="00F8189D">
      <w:pPr>
        <w:widowControl w:val="0"/>
      </w:pPr>
    </w:p>
    <w:p w14:paraId="628E7D32" w14:textId="77777777" w:rsidR="00F8189D" w:rsidRDefault="008801FF">
      <w:pPr>
        <w:widowControl w:val="0"/>
      </w:pPr>
      <w:r>
        <w:t xml:space="preserve">C.  </w:t>
      </w:r>
      <w:r w:rsidR="00F8189D">
        <w:t>States/</w:t>
      </w:r>
      <w:r w:rsidR="00013F38">
        <w:t>t</w:t>
      </w:r>
      <w:r w:rsidR="00EE34FC">
        <w:t>rib</w:t>
      </w:r>
      <w:r w:rsidR="00F8189D">
        <w:t>es must evaluate their programs annually and submit an annual report to EPA assessing their program.</w:t>
      </w:r>
      <w:r w:rsidR="00CA7BA4">
        <w:t xml:space="preserve"> </w:t>
      </w:r>
      <w:r w:rsidR="00F8189D">
        <w:t xml:space="preserve">EPA’s assumption regulations establish minimum requirements for the annual report. </w:t>
      </w:r>
    </w:p>
    <w:p w14:paraId="0F65CE92" w14:textId="77777777" w:rsidR="00F8189D" w:rsidRDefault="00F8189D">
      <w:pPr>
        <w:widowControl w:val="0"/>
      </w:pPr>
    </w:p>
    <w:p w14:paraId="4FB25DA0" w14:textId="77777777" w:rsidR="00F8189D" w:rsidRDefault="00F8189D">
      <w:pPr>
        <w:widowControl w:val="0"/>
      </w:pPr>
      <w:r>
        <w:rPr>
          <w:b/>
        </w:rPr>
        <w:t>2.</w:t>
      </w:r>
      <w:r w:rsidR="00013F38">
        <w:rPr>
          <w:b/>
        </w:rPr>
        <w:t xml:space="preserve"> </w:t>
      </w:r>
      <w:r>
        <w:rPr>
          <w:b/>
        </w:rPr>
        <w:t>Need for and use of the Collection</w:t>
      </w:r>
    </w:p>
    <w:p w14:paraId="08BEB1DF" w14:textId="77777777" w:rsidR="00F8189D" w:rsidRDefault="008801FF">
      <w:pPr>
        <w:widowControl w:val="0"/>
        <w:ind w:left="720" w:hanging="720"/>
      </w:pPr>
      <w:r>
        <w:rPr>
          <w:i/>
        </w:rPr>
        <w:t xml:space="preserve">2(a) </w:t>
      </w:r>
      <w:r w:rsidR="00F8189D">
        <w:rPr>
          <w:i/>
        </w:rPr>
        <w:t>Need/Authority for the Collection</w:t>
      </w:r>
    </w:p>
    <w:p w14:paraId="16BA7D53" w14:textId="77777777" w:rsidR="00F8189D" w:rsidRDefault="00F8189D">
      <w:pPr>
        <w:widowControl w:val="0"/>
      </w:pPr>
      <w:r>
        <w:t xml:space="preserve">Section 404(g) of the </w:t>
      </w:r>
      <w:r w:rsidR="00577382">
        <w:t xml:space="preserve">CWA </w:t>
      </w:r>
      <w:r>
        <w:t xml:space="preserve">authorizes </w:t>
      </w:r>
      <w:r w:rsidR="00013F38">
        <w:t>s</w:t>
      </w:r>
      <w:r w:rsidR="00EE34FC">
        <w:t>tate</w:t>
      </w:r>
      <w:r>
        <w:t>s [</w:t>
      </w:r>
      <w:r w:rsidR="00013F38">
        <w:t>t</w:t>
      </w:r>
      <w:r w:rsidR="00EE34FC">
        <w:t>rib</w:t>
      </w:r>
      <w:r>
        <w:t xml:space="preserve">es] to assume the CWA Section 404 permit </w:t>
      </w:r>
      <w:r>
        <w:lastRenderedPageBreak/>
        <w:t>program</w:t>
      </w:r>
      <w:r w:rsidR="006901D0">
        <w:t xml:space="preserve"> for discharges of dredged or fill material into certain Waters of the U.S.</w:t>
      </w:r>
      <w:r w:rsidR="00CA7BA4">
        <w:t xml:space="preserve"> </w:t>
      </w:r>
      <w:r>
        <w:t xml:space="preserve">Implementing regulations (40 CFR 233) establish specific information that must be submitted by the </w:t>
      </w:r>
      <w:r w:rsidR="00013F38">
        <w:t>s</w:t>
      </w:r>
      <w:r w:rsidR="00EE34FC">
        <w:t>tate</w:t>
      </w:r>
      <w:r w:rsidR="00013F38">
        <w:t>/tribe</w:t>
      </w:r>
      <w:r>
        <w:t xml:space="preserve"> to request program assumption.</w:t>
      </w:r>
      <w:r w:rsidR="00CA7BA4">
        <w:t xml:space="preserve"> </w:t>
      </w:r>
      <w:r>
        <w:t xml:space="preserve">EPA is charged with approving or denying a </w:t>
      </w:r>
      <w:r w:rsidR="00013F38">
        <w:t>s</w:t>
      </w:r>
      <w:r w:rsidR="00EE34FC">
        <w:t>tate</w:t>
      </w:r>
      <w:r w:rsidR="00577382">
        <w:t>/</w:t>
      </w:r>
      <w:r w:rsidR="00013F38">
        <w:t>t</w:t>
      </w:r>
      <w:r w:rsidR="00EE34FC">
        <w:t>rib</w:t>
      </w:r>
      <w:r w:rsidR="00577382">
        <w:t>e</w:t>
      </w:r>
      <w:r>
        <w:t xml:space="preserve">’s assumption request and overseeing/monitoring the </w:t>
      </w:r>
      <w:r w:rsidR="00E729EA">
        <w:t xml:space="preserve">state/tribe’s </w:t>
      </w:r>
      <w:r>
        <w:t>program subsequent to approval.</w:t>
      </w:r>
    </w:p>
    <w:p w14:paraId="0B668D4E" w14:textId="77777777" w:rsidR="00F8189D" w:rsidRDefault="00F8189D">
      <w:pPr>
        <w:widowControl w:val="0"/>
      </w:pPr>
    </w:p>
    <w:p w14:paraId="7847ACFE" w14:textId="77777777" w:rsidR="00F8189D" w:rsidRDefault="008801FF">
      <w:pPr>
        <w:widowControl w:val="0"/>
        <w:ind w:left="720" w:hanging="720"/>
      </w:pPr>
      <w:r>
        <w:rPr>
          <w:i/>
        </w:rPr>
        <w:t xml:space="preserve">2(b) </w:t>
      </w:r>
      <w:r w:rsidR="00F8189D">
        <w:rPr>
          <w:i/>
        </w:rPr>
        <w:t>Practical Utility/Users of the Data</w:t>
      </w:r>
    </w:p>
    <w:p w14:paraId="70C48D4C" w14:textId="77777777" w:rsidR="00F8189D" w:rsidRDefault="00F8189D">
      <w:pPr>
        <w:widowControl w:val="0"/>
      </w:pPr>
      <w:r>
        <w:t>A.</w:t>
      </w:r>
      <w:r w:rsidR="00013F38">
        <w:t xml:space="preserve"> </w:t>
      </w:r>
      <w:r>
        <w:t xml:space="preserve">States and </w:t>
      </w:r>
      <w:r w:rsidR="00013F38">
        <w:t>t</w:t>
      </w:r>
      <w:r w:rsidR="00EE34FC">
        <w:t>rib</w:t>
      </w:r>
      <w:r>
        <w:t>es can assume the CWA Section 404 permit program (CWA 404(g)).</w:t>
      </w:r>
      <w:r w:rsidR="00CA7BA4">
        <w:t xml:space="preserve"> </w:t>
      </w:r>
      <w:r>
        <w:t xml:space="preserve">States and </w:t>
      </w:r>
      <w:r w:rsidR="00013F38">
        <w:t>t</w:t>
      </w:r>
      <w:r w:rsidR="00EE34FC">
        <w:t>rib</w:t>
      </w:r>
      <w:r>
        <w:t>es must meet certain program requirements to be eligible to assume the program.</w:t>
      </w:r>
      <w:r w:rsidR="00CA7BA4">
        <w:t xml:space="preserve"> </w:t>
      </w:r>
      <w:r>
        <w:t>These requirements are in the CWA and in implementing regulations (40 CFR 233).</w:t>
      </w:r>
      <w:r w:rsidR="00CA7BA4">
        <w:t xml:space="preserve"> </w:t>
      </w:r>
      <w:r>
        <w:t xml:space="preserve">To assume the </w:t>
      </w:r>
      <w:r w:rsidR="00577382">
        <w:t xml:space="preserve">CWA </w:t>
      </w:r>
      <w:r>
        <w:t xml:space="preserve">Section 404 permit program, </w:t>
      </w:r>
      <w:r w:rsidR="00013F38">
        <w:t>s</w:t>
      </w:r>
      <w:r w:rsidR="00EE34FC">
        <w:t>tate</w:t>
      </w:r>
      <w:r>
        <w:t xml:space="preserve">s and </w:t>
      </w:r>
      <w:r w:rsidR="00013F38">
        <w:t>t</w:t>
      </w:r>
      <w:r w:rsidR="00EE34FC">
        <w:t>rib</w:t>
      </w:r>
      <w:r>
        <w:t xml:space="preserve">es must </w:t>
      </w:r>
      <w:r w:rsidR="00E729EA">
        <w:t>meet the minimum statutory and</w:t>
      </w:r>
      <w:r>
        <w:t xml:space="preserve"> regulatory </w:t>
      </w:r>
      <w:r w:rsidR="00E729EA">
        <w:t>requirements under the CWA.  For example, s</w:t>
      </w:r>
      <w:r>
        <w:t xml:space="preserve">tates and </w:t>
      </w:r>
      <w:r w:rsidR="00013F38">
        <w:t>t</w:t>
      </w:r>
      <w:r w:rsidR="00EE34FC">
        <w:t>rib</w:t>
      </w:r>
      <w:r>
        <w:t xml:space="preserve">es must submit sufficient information for EPA to determine that the </w:t>
      </w:r>
      <w:r w:rsidR="00013F38">
        <w:t>s</w:t>
      </w:r>
      <w:r w:rsidR="00EE34FC">
        <w:t>tate</w:t>
      </w:r>
      <w:r>
        <w:t xml:space="preserve"> or </w:t>
      </w:r>
      <w:r w:rsidR="00013F38">
        <w:t>t</w:t>
      </w:r>
      <w:r w:rsidR="00EE34FC">
        <w:t>rib</w:t>
      </w:r>
      <w:r>
        <w:t>e’s program</w:t>
      </w:r>
      <w:r w:rsidR="00577382">
        <w:t>:</w:t>
      </w:r>
      <w:r>
        <w:t xml:space="preserve"> has an equivalent scope of geographic jurisdiction as the federal program</w:t>
      </w:r>
      <w:r w:rsidR="00577382">
        <w:t>;</w:t>
      </w:r>
      <w:r>
        <w:t xml:space="preserve"> regulates at least the same activities as the federal program</w:t>
      </w:r>
      <w:r w:rsidR="00577382">
        <w:t>;</w:t>
      </w:r>
      <w:r>
        <w:t xml:space="preserve"> provides for sufficient public participation</w:t>
      </w:r>
      <w:r w:rsidR="00577382">
        <w:t>;</w:t>
      </w:r>
      <w:r>
        <w:t xml:space="preserve"> ensures compliance with the</w:t>
      </w:r>
      <w:r w:rsidR="00577382">
        <w:t xml:space="preserve"> CWA</w:t>
      </w:r>
      <w:r>
        <w:t xml:space="preserve"> Section 404(b)(1) Guidelines, which provide environmental criteria for permit evaluation and decision</w:t>
      </w:r>
      <w:r w:rsidR="00577382">
        <w:t>;</w:t>
      </w:r>
      <w:r>
        <w:t xml:space="preserve"> and has a</w:t>
      </w:r>
      <w:r w:rsidR="00577382">
        <w:t>dequate enforcement authority.</w:t>
      </w:r>
    </w:p>
    <w:p w14:paraId="3F6D94B8" w14:textId="77777777" w:rsidR="00F8189D" w:rsidRDefault="00F8189D">
      <w:pPr>
        <w:widowControl w:val="0"/>
      </w:pPr>
    </w:p>
    <w:p w14:paraId="69EF3746" w14:textId="09C1E0DF" w:rsidR="00F8189D" w:rsidRDefault="00F8189D">
      <w:pPr>
        <w:widowControl w:val="0"/>
      </w:pPr>
      <w:r>
        <w:t xml:space="preserve">States and </w:t>
      </w:r>
      <w:r w:rsidR="00013F38">
        <w:t>t</w:t>
      </w:r>
      <w:r w:rsidR="00EE34FC">
        <w:t>rib</w:t>
      </w:r>
      <w:r>
        <w:t>es must submit required information if they want to assume the federal permit program</w:t>
      </w:r>
      <w:r w:rsidR="00E729EA" w:rsidRPr="00E729EA">
        <w:t xml:space="preserve"> </w:t>
      </w:r>
      <w:r w:rsidR="00E729EA">
        <w:t>for discharges of dredged or fill material into certain Waters of the U.S.</w:t>
      </w:r>
      <w:r w:rsidR="00CA7BA4">
        <w:t xml:space="preserve"> </w:t>
      </w:r>
      <w:r>
        <w:t xml:space="preserve">A complete assumption application (40 CFR 233.10) includes copies of all applicable statutes and regulations including those governing applicable administrative procedures, a letter from the governor or equivalent tribal leader requesting program assumption, an Attorney General’s statement regarding the adequacy of the legal authorities for the </w:t>
      </w:r>
      <w:r w:rsidR="00013F38">
        <w:t>s</w:t>
      </w:r>
      <w:r w:rsidR="00EE34FC">
        <w:t>tate</w:t>
      </w:r>
      <w:r>
        <w:t xml:space="preserve"> or </w:t>
      </w:r>
      <w:r w:rsidR="00013F38">
        <w:t>t</w:t>
      </w:r>
      <w:r w:rsidR="00EE34FC">
        <w:t>rib</w:t>
      </w:r>
      <w:r>
        <w:t xml:space="preserve">e’s program (40 CFR 233.12), a Memorandum of Agreement with the EPA Regional Administrator (40 CFR 233.13), and a </w:t>
      </w:r>
      <w:r w:rsidR="00480F1B">
        <w:t xml:space="preserve">Memorandum </w:t>
      </w:r>
      <w:r>
        <w:t xml:space="preserve">of Agreement with the Secretary of the Army acting through the </w:t>
      </w:r>
      <w:r w:rsidR="00480F1B">
        <w:t xml:space="preserve">Army </w:t>
      </w:r>
      <w:r>
        <w:t>Corps of Engineers (40 CFR 233.14).</w:t>
      </w:r>
    </w:p>
    <w:p w14:paraId="19286FDE" w14:textId="77777777" w:rsidR="00F8189D" w:rsidRDefault="00F8189D">
      <w:pPr>
        <w:widowControl w:val="0"/>
      </w:pPr>
    </w:p>
    <w:p w14:paraId="3F585FA8" w14:textId="77777777" w:rsidR="00F8189D" w:rsidRDefault="00F8189D">
      <w:pPr>
        <w:widowControl w:val="0"/>
      </w:pPr>
      <w:r>
        <w:t xml:space="preserve">The required program description (40 CFR 233.11) must include the following information: </w:t>
      </w:r>
      <w:r w:rsidR="00E729EA">
        <w:t xml:space="preserve">description of </w:t>
      </w:r>
      <w:r>
        <w:t xml:space="preserve">scope and structure of the </w:t>
      </w:r>
      <w:r w:rsidR="00013F38">
        <w:t>s</w:t>
      </w:r>
      <w:r w:rsidR="00EE34FC">
        <w:t>tate</w:t>
      </w:r>
      <w:r>
        <w:t xml:space="preserve"> or </w:t>
      </w:r>
      <w:r w:rsidR="00013F38">
        <w:t>t</w:t>
      </w:r>
      <w:r w:rsidR="00EE34FC">
        <w:t>rib</w:t>
      </w:r>
      <w:r>
        <w:t xml:space="preserve">e’s program including extent of jurisdiction, activities regulated, anticipated coordination, permit review criteria, the scope of permit exemptions (if any), procedures for permitting and administrative and judicial review, available funding and manpower, anticipated workload, copies of permit application forms, permit forms and reporting forms, the </w:t>
      </w:r>
      <w:r w:rsidR="00013F38">
        <w:t>s</w:t>
      </w:r>
      <w:r w:rsidR="00EE34FC">
        <w:t>tate</w:t>
      </w:r>
      <w:r>
        <w:t xml:space="preserve"> or </w:t>
      </w:r>
      <w:r w:rsidR="00013F38">
        <w:t>t</w:t>
      </w:r>
      <w:r w:rsidR="00EE34FC">
        <w:t>rib</w:t>
      </w:r>
      <w:r>
        <w:t xml:space="preserve">e’s compliance evaluation and enforcement program, clarification of waters to be under </w:t>
      </w:r>
      <w:r w:rsidR="00013F38">
        <w:t>s</w:t>
      </w:r>
      <w:r w:rsidR="00EE34FC">
        <w:t>tate</w:t>
      </w:r>
      <w:r>
        <w:t xml:space="preserve"> or </w:t>
      </w:r>
      <w:r w:rsidR="00013F38">
        <w:t>t</w:t>
      </w:r>
      <w:r w:rsidR="00EE34FC">
        <w:t>rib</w:t>
      </w:r>
      <w:r>
        <w:t xml:space="preserve">al jurisdiction and waters to remain under the jurisdiction of the </w:t>
      </w:r>
      <w:r w:rsidR="00480F1B">
        <w:t xml:space="preserve">Army </w:t>
      </w:r>
      <w:r>
        <w:t xml:space="preserve">Corps </w:t>
      </w:r>
      <w:r w:rsidR="00E729EA">
        <w:t xml:space="preserve">of Engineers </w:t>
      </w:r>
      <w:r>
        <w:t xml:space="preserve">(a comparison of </w:t>
      </w:r>
      <w:r w:rsidR="00013F38">
        <w:t>s</w:t>
      </w:r>
      <w:r w:rsidR="00EE34FC">
        <w:t>tate</w:t>
      </w:r>
      <w:r>
        <w:t>/</w:t>
      </w:r>
      <w:r w:rsidR="00013F38">
        <w:t>t</w:t>
      </w:r>
      <w:r w:rsidR="00EE34FC">
        <w:t>rib</w:t>
      </w:r>
      <w:r>
        <w:t>al and federal methodologies for delineating wetlands must also be included), and specific best management practices (BMPs) proposed to satisfy exemption provisions for farm</w:t>
      </w:r>
      <w:r w:rsidR="00E729EA">
        <w:t xml:space="preserve"> roads</w:t>
      </w:r>
      <w:r>
        <w:t xml:space="preserve">, forest </w:t>
      </w:r>
      <w:r w:rsidR="00E729EA">
        <w:t xml:space="preserve">roads, </w:t>
      </w:r>
      <w:r>
        <w:t xml:space="preserve">and </w:t>
      </w:r>
      <w:r w:rsidR="00E729EA">
        <w:t xml:space="preserve">roads for moving  </w:t>
      </w:r>
      <w:r>
        <w:t xml:space="preserve">mining </w:t>
      </w:r>
      <w:r w:rsidR="00E729EA">
        <w:t>equipment</w:t>
      </w:r>
      <w:r>
        <w:t>.</w:t>
      </w:r>
    </w:p>
    <w:p w14:paraId="3C5A78DD" w14:textId="77777777" w:rsidR="00F8189D" w:rsidRDefault="00F8189D">
      <w:pPr>
        <w:widowControl w:val="0"/>
      </w:pPr>
    </w:p>
    <w:p w14:paraId="75DB7F0A" w14:textId="77777777" w:rsidR="00F8189D" w:rsidRDefault="00F8189D">
      <w:pPr>
        <w:widowControl w:val="0"/>
      </w:pPr>
      <w:r>
        <w:t xml:space="preserve">EPA provides a copy of the assumption request to the </w:t>
      </w:r>
      <w:r w:rsidR="00480F1B">
        <w:t xml:space="preserve">Army </w:t>
      </w:r>
      <w:r>
        <w:t>Corps of Engineers, Fish and Wildlife Service</w:t>
      </w:r>
      <w:r w:rsidR="00480F1B">
        <w:t>,</w:t>
      </w:r>
      <w:r>
        <w:t xml:space="preserve"> and National Marine Fisheries Service for review and comment.</w:t>
      </w:r>
      <w:r w:rsidR="00CA7BA4">
        <w:t xml:space="preserve"> </w:t>
      </w:r>
      <w:r>
        <w:t>EPA publishes notice of the assumption request and solicits public comments on the assumption request.</w:t>
      </w:r>
      <w:r w:rsidR="00CA7BA4">
        <w:t xml:space="preserve"> </w:t>
      </w:r>
      <w:r>
        <w:t>EPA also holds public hearing(s) on the assumption request.</w:t>
      </w:r>
    </w:p>
    <w:p w14:paraId="00A58ACA" w14:textId="77777777" w:rsidR="00F8189D" w:rsidRDefault="00F8189D">
      <w:pPr>
        <w:widowControl w:val="0"/>
      </w:pPr>
    </w:p>
    <w:p w14:paraId="69CA0713" w14:textId="6DDC7CFD" w:rsidR="00F8189D" w:rsidRDefault="00F8189D">
      <w:pPr>
        <w:widowControl w:val="0"/>
      </w:pPr>
      <w:r>
        <w:t xml:space="preserve">EPA reviews the documentation submitted by the </w:t>
      </w:r>
      <w:r w:rsidR="00013F38">
        <w:t>s</w:t>
      </w:r>
      <w:r w:rsidR="00EE34FC">
        <w:t>tate</w:t>
      </w:r>
      <w:r>
        <w:t>/</w:t>
      </w:r>
      <w:r w:rsidR="00013F38">
        <w:t>t</w:t>
      </w:r>
      <w:r w:rsidR="00EE34FC">
        <w:t>rib</w:t>
      </w:r>
      <w:r>
        <w:t xml:space="preserve">e and considers comments received </w:t>
      </w:r>
      <w:r>
        <w:lastRenderedPageBreak/>
        <w:t xml:space="preserve">from the public and the federal review agencies in making a decision to either approve </w:t>
      </w:r>
      <w:r w:rsidR="00480F1B">
        <w:t xml:space="preserve">or </w:t>
      </w:r>
      <w:r>
        <w:t>deny the assumption request.</w:t>
      </w:r>
    </w:p>
    <w:p w14:paraId="067E5DBE" w14:textId="77777777" w:rsidR="00FB77BE" w:rsidRDefault="00FB77BE">
      <w:pPr>
        <w:widowControl w:val="0"/>
      </w:pPr>
    </w:p>
    <w:p w14:paraId="38DEE7F0" w14:textId="3EB3D5AB" w:rsidR="00F8189D" w:rsidRDefault="00F8189D">
      <w:pPr>
        <w:widowControl w:val="0"/>
      </w:pPr>
      <w:r>
        <w:t>B.</w:t>
      </w:r>
      <w:r w:rsidR="00013F38">
        <w:t xml:space="preserve"> </w:t>
      </w:r>
      <w:r>
        <w:t xml:space="preserve">States and </w:t>
      </w:r>
      <w:r w:rsidR="00013F38">
        <w:t>t</w:t>
      </w:r>
      <w:r w:rsidR="00EE34FC">
        <w:t>rib</w:t>
      </w:r>
      <w:r>
        <w:t xml:space="preserve">es must </w:t>
      </w:r>
      <w:r w:rsidR="009B433A">
        <w:t>be able</w:t>
      </w:r>
      <w:r>
        <w:t xml:space="preserve"> to issue permits that </w:t>
      </w:r>
      <w:r w:rsidR="009B433A">
        <w:t xml:space="preserve">assure compliance </w:t>
      </w:r>
      <w:r>
        <w:t xml:space="preserve">with </w:t>
      </w:r>
      <w:r w:rsidR="009B433A">
        <w:t xml:space="preserve">all applicable statutory and regulatory requirements, including </w:t>
      </w:r>
      <w:r w:rsidR="00150535">
        <w:t xml:space="preserve">the </w:t>
      </w:r>
      <w:r w:rsidR="00FB77BE">
        <w:t xml:space="preserve">CWA Section </w:t>
      </w:r>
      <w:r>
        <w:t xml:space="preserve">404(b)(1) Guidelines </w:t>
      </w:r>
      <w:r w:rsidR="00150535">
        <w:t>(</w:t>
      </w:r>
      <w:r>
        <w:t>the environmental review criteria</w:t>
      </w:r>
      <w:r w:rsidR="00150535">
        <w:t>)</w:t>
      </w:r>
      <w:r>
        <w:t xml:space="preserve"> (40 CFR 233.20).</w:t>
      </w:r>
      <w:r w:rsidR="00CA7BA4">
        <w:t xml:space="preserve"> </w:t>
      </w:r>
      <w:r>
        <w:t xml:space="preserve">States and </w:t>
      </w:r>
      <w:r w:rsidR="00013F38">
        <w:t>t</w:t>
      </w:r>
      <w:r w:rsidR="00EE34FC">
        <w:t>rib</w:t>
      </w:r>
      <w:r>
        <w:t>es and the reviewing federal agencies must be able to review proposed projects to evaluate, avoid, minimize and compensate for anticipated impacts.</w:t>
      </w:r>
      <w:r w:rsidR="00CA7BA4">
        <w:t xml:space="preserve"> </w:t>
      </w:r>
      <w:r>
        <w:t xml:space="preserve">EPA’s regulations establish </w:t>
      </w:r>
      <w:r w:rsidR="00150535">
        <w:t xml:space="preserve">minimum requirements </w:t>
      </w:r>
      <w:r>
        <w:t xml:space="preserve">(40 CFR 233.30) that </w:t>
      </w:r>
      <w:r w:rsidR="00150535">
        <w:t>must</w:t>
      </w:r>
      <w:r>
        <w:t xml:space="preserve"> be included in the </w:t>
      </w:r>
      <w:r w:rsidR="00013F38">
        <w:t>s</w:t>
      </w:r>
      <w:r w:rsidR="00EE34FC">
        <w:t>tate</w:t>
      </w:r>
      <w:r>
        <w:t xml:space="preserve"> or </w:t>
      </w:r>
      <w:r w:rsidR="00013F38">
        <w:t>t</w:t>
      </w:r>
      <w:r w:rsidR="00EE34FC">
        <w:t>rib</w:t>
      </w:r>
      <w:r>
        <w:t>e’s permit application so that sufficient information is available to make a thorough analysis of anticipated impacts.</w:t>
      </w:r>
      <w:r w:rsidR="00CA7BA4">
        <w:t xml:space="preserve"> </w:t>
      </w:r>
      <w:r>
        <w:t xml:space="preserve">These minimum information requirements </w:t>
      </w:r>
      <w:r w:rsidR="00150535">
        <w:t>generally reflect</w:t>
      </w:r>
      <w:r>
        <w:t xml:space="preserve"> the information that must be submitted when applying for a Section 404 permit from the </w:t>
      </w:r>
      <w:r w:rsidR="00480F1B">
        <w:t xml:space="preserve">Army </w:t>
      </w:r>
      <w:r>
        <w:t>Corps of Engineers.</w:t>
      </w:r>
    </w:p>
    <w:p w14:paraId="5A74B894" w14:textId="77777777" w:rsidR="00F8189D" w:rsidRDefault="00F8189D">
      <w:pPr>
        <w:widowControl w:val="0"/>
      </w:pPr>
    </w:p>
    <w:p w14:paraId="4AD9F02A" w14:textId="77777777" w:rsidR="00F8189D" w:rsidRDefault="00F8189D">
      <w:pPr>
        <w:widowControl w:val="0"/>
      </w:pPr>
      <w:r>
        <w:t xml:space="preserve">EPA coordinates federal review of a subset of </w:t>
      </w:r>
      <w:r w:rsidR="00013F38">
        <w:t>s</w:t>
      </w:r>
      <w:r w:rsidR="00EE34FC">
        <w:t>tate</w:t>
      </w:r>
      <w:r>
        <w:t>/</w:t>
      </w:r>
      <w:r w:rsidR="00013F38">
        <w:t>t</w:t>
      </w:r>
      <w:r w:rsidR="00EE34FC">
        <w:t>rib</w:t>
      </w:r>
      <w:r>
        <w:t>al permits.</w:t>
      </w:r>
      <w:r w:rsidR="00CA7BA4">
        <w:t xml:space="preserve"> </w:t>
      </w:r>
      <w:r>
        <w:t xml:space="preserve">The intent of this review is to assure that </w:t>
      </w:r>
      <w:r w:rsidR="00013F38">
        <w:t xml:space="preserve">state/tribal </w:t>
      </w:r>
      <w:r>
        <w:t xml:space="preserve">permits comply with the </w:t>
      </w:r>
      <w:r w:rsidR="00FB77BE">
        <w:t xml:space="preserve">CWA </w:t>
      </w:r>
      <w:r w:rsidR="00150535">
        <w:t>requirements, including the s</w:t>
      </w:r>
      <w:r w:rsidR="00FB77BE">
        <w:t xml:space="preserve">ection </w:t>
      </w:r>
      <w:r>
        <w:t xml:space="preserve">404(b)(1) Guidelines, develop appropriate permit conditions to minimize adverse impacts and consider alternatives. To reduce delays in permit processing and to ensure adequate </w:t>
      </w:r>
      <w:r w:rsidR="00013F38">
        <w:t xml:space="preserve">state/tribal </w:t>
      </w:r>
      <w:r>
        <w:t xml:space="preserve">programs, requirements for elements in the permit application were written into the </w:t>
      </w:r>
      <w:r w:rsidR="00FB77BE">
        <w:t xml:space="preserve">federal </w:t>
      </w:r>
      <w:r>
        <w:t>regulations.</w:t>
      </w:r>
      <w:r w:rsidR="00CA7BA4">
        <w:t xml:space="preserve"> </w:t>
      </w:r>
      <w:r>
        <w:t>These regulations incorporate much of the permit application information requ</w:t>
      </w:r>
      <w:r w:rsidR="00150535">
        <w:t xml:space="preserve">irements contained in the </w:t>
      </w:r>
      <w:r w:rsidR="00480F1B">
        <w:t xml:space="preserve">Army </w:t>
      </w:r>
      <w:r w:rsidR="00150535">
        <w:t>Corps of Engineer’s</w:t>
      </w:r>
      <w:r>
        <w:t xml:space="preserve"> regulations (33 CFR 325).</w:t>
      </w:r>
    </w:p>
    <w:p w14:paraId="25DF5267" w14:textId="77777777" w:rsidR="00F8189D" w:rsidRDefault="00F8189D">
      <w:pPr>
        <w:widowControl w:val="0"/>
      </w:pPr>
    </w:p>
    <w:p w14:paraId="0368F66A" w14:textId="77777777" w:rsidR="00F8189D" w:rsidRDefault="00F8189D">
      <w:pPr>
        <w:widowControl w:val="0"/>
      </w:pPr>
      <w:r>
        <w:t>C.</w:t>
      </w:r>
      <w:r w:rsidR="00013F38">
        <w:t xml:space="preserve"> </w:t>
      </w:r>
      <w:r>
        <w:t xml:space="preserve">EPA is responsible for oversight of assumed </w:t>
      </w:r>
      <w:r w:rsidR="00013F38">
        <w:t>s</w:t>
      </w:r>
      <w:r w:rsidR="00EE34FC">
        <w:t>tate</w:t>
      </w:r>
      <w:r>
        <w:t xml:space="preserve"> or </w:t>
      </w:r>
      <w:r w:rsidR="00013F38">
        <w:t>t</w:t>
      </w:r>
      <w:r w:rsidR="00EE34FC">
        <w:t>rib</w:t>
      </w:r>
      <w:r>
        <w:t xml:space="preserve">al programs to ensure that the </w:t>
      </w:r>
      <w:r w:rsidR="00013F38">
        <w:t>s</w:t>
      </w:r>
      <w:r w:rsidR="00EE34FC">
        <w:t>tate</w:t>
      </w:r>
      <w:r>
        <w:t xml:space="preserve"> or </w:t>
      </w:r>
      <w:r w:rsidR="00013F38">
        <w:t>t</w:t>
      </w:r>
      <w:r w:rsidR="00EE34FC">
        <w:t>rib</w:t>
      </w:r>
      <w:r>
        <w:t xml:space="preserve">al program is in compliance with applicable requirements and that the </w:t>
      </w:r>
      <w:r w:rsidR="00013F38">
        <w:t xml:space="preserve">state/tribal </w:t>
      </w:r>
      <w:r>
        <w:t>permit decisions adequately consider, avoid, minimize and compensate for anticipated impacts (§404(l)).</w:t>
      </w:r>
      <w:r w:rsidR="00CA7BA4">
        <w:t xml:space="preserve"> </w:t>
      </w:r>
      <w:r>
        <w:t xml:space="preserve">EPA’s State </w:t>
      </w:r>
      <w:r w:rsidR="00EE34FC">
        <w:t>P</w:t>
      </w:r>
      <w:r>
        <w:t xml:space="preserve">rogram Regulations establish minimum requirements for the </w:t>
      </w:r>
      <w:r w:rsidR="00013F38">
        <w:t>s</w:t>
      </w:r>
      <w:r w:rsidR="00EE34FC">
        <w:t>tate</w:t>
      </w:r>
      <w:r>
        <w:t xml:space="preserve"> or </w:t>
      </w:r>
      <w:r w:rsidR="00013F38">
        <w:t>t</w:t>
      </w:r>
      <w:r w:rsidR="00EE34FC">
        <w:t>rib</w:t>
      </w:r>
      <w:r>
        <w:t xml:space="preserve">al annual report (40 CFR 233.52). </w:t>
      </w:r>
    </w:p>
    <w:p w14:paraId="6CC1EE70" w14:textId="77777777" w:rsidR="00F8189D" w:rsidRDefault="00F8189D">
      <w:pPr>
        <w:widowControl w:val="0"/>
      </w:pPr>
    </w:p>
    <w:p w14:paraId="66E525C9" w14:textId="77777777" w:rsidR="00F8189D" w:rsidRDefault="00F8189D">
      <w:pPr>
        <w:widowControl w:val="0"/>
      </w:pPr>
      <w:r>
        <w:t xml:space="preserve">If a </w:t>
      </w:r>
      <w:r w:rsidR="00013F38">
        <w:t>s</w:t>
      </w:r>
      <w:r w:rsidR="00EE34FC">
        <w:t>tate</w:t>
      </w:r>
      <w:r>
        <w:t xml:space="preserve"> or </w:t>
      </w:r>
      <w:r w:rsidR="00013F38">
        <w:t>t</w:t>
      </w:r>
      <w:r w:rsidR="00EE34FC">
        <w:t>rib</w:t>
      </w:r>
      <w:r>
        <w:t xml:space="preserve">al assumed program is not administered in accordance with requirements, EPA can revise the provisions for waiver of federal review of </w:t>
      </w:r>
      <w:r w:rsidR="00013F38">
        <w:t xml:space="preserve">state/tribal </w:t>
      </w:r>
      <w:r>
        <w:t>permits and, in extreme situations, initiate withdrawal of the assumed program.</w:t>
      </w:r>
      <w:r w:rsidR="00CA7BA4">
        <w:t xml:space="preserve"> </w:t>
      </w:r>
      <w:r>
        <w:t xml:space="preserve">To have a sound basis to initiate such an action, oversight and analysis of the </w:t>
      </w:r>
      <w:r w:rsidR="00013F38">
        <w:t>s</w:t>
      </w:r>
      <w:r w:rsidR="00EE34FC">
        <w:t>tate</w:t>
      </w:r>
      <w:r>
        <w:t>/</w:t>
      </w:r>
      <w:r w:rsidR="00013F38">
        <w:t>t</w:t>
      </w:r>
      <w:r w:rsidR="00EE34FC">
        <w:t>rib</w:t>
      </w:r>
      <w:r>
        <w:t>e’s permitting actions must be done.</w:t>
      </w:r>
      <w:r w:rsidR="00CA7BA4">
        <w:t xml:space="preserve"> </w:t>
      </w:r>
      <w:r>
        <w:t xml:space="preserve">The </w:t>
      </w:r>
      <w:r w:rsidR="00013F38">
        <w:t>s</w:t>
      </w:r>
      <w:r w:rsidR="00EE34FC">
        <w:t>tate</w:t>
      </w:r>
      <w:r>
        <w:t>/</w:t>
      </w:r>
      <w:r w:rsidR="00013F38">
        <w:t>t</w:t>
      </w:r>
      <w:r w:rsidR="00EE34FC">
        <w:t>rib</w:t>
      </w:r>
      <w:r>
        <w:t>e is the only source of basic permit data such as number of permit applications received and final action of these applications.</w:t>
      </w:r>
      <w:r w:rsidR="00CA7BA4">
        <w:t xml:space="preserve"> </w:t>
      </w:r>
      <w:r>
        <w:t xml:space="preserve">The </w:t>
      </w:r>
      <w:r w:rsidR="00013F38">
        <w:t>s</w:t>
      </w:r>
      <w:r w:rsidR="00EE34FC">
        <w:t>tate</w:t>
      </w:r>
      <w:r>
        <w:t>/</w:t>
      </w:r>
      <w:r w:rsidR="00013F38">
        <w:t>t</w:t>
      </w:r>
      <w:r w:rsidR="00EE34FC">
        <w:t>rib</w:t>
      </w:r>
      <w:r>
        <w:t>e should also be given the opportunity to evaluate and present their interpretation of this information and to identify any problems encountered in administering their program and recommendations for addressing these problems.</w:t>
      </w:r>
    </w:p>
    <w:p w14:paraId="7FE78DD2" w14:textId="77777777" w:rsidR="00F8189D" w:rsidRDefault="00F8189D">
      <w:pPr>
        <w:widowControl w:val="0"/>
      </w:pPr>
    </w:p>
    <w:p w14:paraId="7138B084" w14:textId="77777777" w:rsidR="00F8189D" w:rsidRDefault="00F8189D">
      <w:pPr>
        <w:widowControl w:val="0"/>
      </w:pPr>
      <w:r>
        <w:rPr>
          <w:b/>
        </w:rPr>
        <w:t>3.</w:t>
      </w:r>
      <w:r w:rsidR="00013F38">
        <w:rPr>
          <w:b/>
        </w:rPr>
        <w:t xml:space="preserve"> </w:t>
      </w:r>
      <w:r>
        <w:rPr>
          <w:b/>
        </w:rPr>
        <w:t>Non-duplication, Consultations, and Other Collection Criteria</w:t>
      </w:r>
    </w:p>
    <w:p w14:paraId="26D8A247" w14:textId="77777777" w:rsidR="00F8189D" w:rsidRDefault="00CB7FAD">
      <w:pPr>
        <w:widowControl w:val="0"/>
      </w:pPr>
      <w:r>
        <w:rPr>
          <w:i/>
        </w:rPr>
        <w:t>3(a) Non-</w:t>
      </w:r>
      <w:r w:rsidR="00F8189D">
        <w:rPr>
          <w:i/>
        </w:rPr>
        <w:t>duplication</w:t>
      </w:r>
    </w:p>
    <w:p w14:paraId="5FD64E0A" w14:textId="77777777" w:rsidR="00F8189D" w:rsidRDefault="00F8189D">
      <w:pPr>
        <w:widowControl w:val="0"/>
      </w:pPr>
      <w:r>
        <w:t xml:space="preserve">In most cases </w:t>
      </w:r>
      <w:r w:rsidR="00013F38">
        <w:t xml:space="preserve">state/tribal </w:t>
      </w:r>
      <w:r>
        <w:t xml:space="preserve">assumption of the </w:t>
      </w:r>
      <w:r w:rsidR="00150535">
        <w:t>section 404</w:t>
      </w:r>
      <w:r>
        <w:t xml:space="preserve"> permit program </w:t>
      </w:r>
      <w:r w:rsidR="00150535">
        <w:t xml:space="preserve">for discharges of dredged or fill material into certain Waters of the U.S. </w:t>
      </w:r>
      <w:r>
        <w:t>eliminates duplication.</w:t>
      </w:r>
      <w:r w:rsidR="00CA7BA4">
        <w:t xml:space="preserve"> </w:t>
      </w:r>
      <w:r>
        <w:t xml:space="preserve">Prior to an approved assumption, a permit applicant would have needed to get two separate permits for his proposed project – one from the </w:t>
      </w:r>
      <w:r w:rsidR="00480F1B">
        <w:t xml:space="preserve">Army </w:t>
      </w:r>
      <w:r>
        <w:t xml:space="preserve">Corps of Engineers and one from the </w:t>
      </w:r>
      <w:r w:rsidR="00013F38">
        <w:t xml:space="preserve">state/tribal </w:t>
      </w:r>
      <w:r>
        <w:t>agency</w:t>
      </w:r>
      <w:r w:rsidR="00FB77BE">
        <w:t xml:space="preserve"> (if the </w:t>
      </w:r>
      <w:r w:rsidR="00013F38">
        <w:t>s</w:t>
      </w:r>
      <w:r w:rsidR="00EE34FC">
        <w:t>tate</w:t>
      </w:r>
      <w:r w:rsidR="00FB77BE">
        <w:t>/</w:t>
      </w:r>
      <w:r w:rsidR="00013F38">
        <w:t>t</w:t>
      </w:r>
      <w:r w:rsidR="00EE34FC">
        <w:t>rib</w:t>
      </w:r>
      <w:r w:rsidR="00FB77BE">
        <w:t>e has a wetland regulatory program)</w:t>
      </w:r>
      <w:r>
        <w:t>.</w:t>
      </w:r>
      <w:r w:rsidR="00CA7BA4">
        <w:t xml:space="preserve"> </w:t>
      </w:r>
      <w:r>
        <w:t xml:space="preserve">After assumption is approved by EPA, only one permit is needed – from the appropriate </w:t>
      </w:r>
      <w:r w:rsidR="00013F38">
        <w:t>s</w:t>
      </w:r>
      <w:r w:rsidR="00EE34FC">
        <w:t>tate</w:t>
      </w:r>
      <w:r w:rsidR="00013F38">
        <w:t>/tribal</w:t>
      </w:r>
      <w:r>
        <w:t xml:space="preserve"> agency.</w:t>
      </w:r>
      <w:r w:rsidR="00CA7BA4">
        <w:t xml:space="preserve"> </w:t>
      </w:r>
      <w:r>
        <w:t>A federal permit is no longer needed</w:t>
      </w:r>
      <w:r w:rsidR="00150535" w:rsidRPr="00150535">
        <w:t xml:space="preserve"> </w:t>
      </w:r>
      <w:r w:rsidR="00150535">
        <w:t>for discharges into those waters assumed by the state/tribe.</w:t>
      </w:r>
    </w:p>
    <w:p w14:paraId="3B7CC414" w14:textId="77777777" w:rsidR="00F8189D" w:rsidRDefault="00F8189D">
      <w:pPr>
        <w:widowControl w:val="0"/>
      </w:pPr>
    </w:p>
    <w:p w14:paraId="3C7B0311" w14:textId="77777777" w:rsidR="00F8189D" w:rsidRDefault="00F8189D">
      <w:pPr>
        <w:widowControl w:val="0"/>
      </w:pPr>
      <w:r>
        <w:t xml:space="preserve">EPA identified information that the </w:t>
      </w:r>
      <w:r w:rsidR="00013F38">
        <w:t>s</w:t>
      </w:r>
      <w:r w:rsidR="00EE34FC">
        <w:t>tate</w:t>
      </w:r>
      <w:r>
        <w:t>/</w:t>
      </w:r>
      <w:r w:rsidR="00013F38">
        <w:t>t</w:t>
      </w:r>
      <w:r w:rsidR="00EE34FC">
        <w:t>rib</w:t>
      </w:r>
      <w:r>
        <w:t xml:space="preserve">e </w:t>
      </w:r>
      <w:r w:rsidR="00150535">
        <w:t xml:space="preserve">must </w:t>
      </w:r>
      <w:r>
        <w:t>include in its annual report.</w:t>
      </w:r>
      <w:r w:rsidR="00CA7BA4">
        <w:t xml:space="preserve"> </w:t>
      </w:r>
      <w:r>
        <w:t xml:space="preserve">This information includes permit numbers – number of applications received, </w:t>
      </w:r>
      <w:r w:rsidR="00150535">
        <w:t>permits issued</w:t>
      </w:r>
      <w:r>
        <w:t xml:space="preserve">, denied, modified; number of enforcement actions and </w:t>
      </w:r>
      <w:r w:rsidR="00FB77BE">
        <w:t xml:space="preserve">the </w:t>
      </w:r>
      <w:r w:rsidR="002E22F6">
        <w:t>action taken</w:t>
      </w:r>
      <w:r>
        <w:t>.</w:t>
      </w:r>
      <w:r w:rsidR="00CA7BA4">
        <w:t xml:space="preserve"> </w:t>
      </w:r>
      <w:r>
        <w:t xml:space="preserve">This type of information may be needed by the </w:t>
      </w:r>
      <w:r w:rsidR="00013F38">
        <w:t>s</w:t>
      </w:r>
      <w:r w:rsidR="00EE34FC">
        <w:t>tate</w:t>
      </w:r>
      <w:r>
        <w:t>/</w:t>
      </w:r>
      <w:r w:rsidR="00013F38">
        <w:t>t</w:t>
      </w:r>
      <w:r w:rsidR="00EE34FC">
        <w:t>rib</w:t>
      </w:r>
      <w:r>
        <w:t>e for its own purposes – program evaluation, budget justification, etc.</w:t>
      </w:r>
      <w:r w:rsidR="00CA7BA4">
        <w:t xml:space="preserve"> </w:t>
      </w:r>
      <w:r>
        <w:t xml:space="preserve">If the </w:t>
      </w:r>
      <w:r w:rsidR="00013F38">
        <w:t>s</w:t>
      </w:r>
      <w:r w:rsidR="00EE34FC">
        <w:t>tate</w:t>
      </w:r>
      <w:r>
        <w:t>/</w:t>
      </w:r>
      <w:r w:rsidR="00013F38">
        <w:t>t</w:t>
      </w:r>
      <w:r w:rsidR="00EE34FC">
        <w:t>rib</w:t>
      </w:r>
      <w:r>
        <w:t xml:space="preserve">e prepares this type of information for its own needs, EPA will let the </w:t>
      </w:r>
      <w:r w:rsidR="00013F38">
        <w:t>s</w:t>
      </w:r>
      <w:r w:rsidR="00EE34FC">
        <w:t>tate</w:t>
      </w:r>
      <w:r>
        <w:t>/</w:t>
      </w:r>
      <w:r w:rsidR="00013F38">
        <w:t>t</w:t>
      </w:r>
      <w:r w:rsidR="00EE34FC">
        <w:t>rib</w:t>
      </w:r>
      <w:r>
        <w:t xml:space="preserve">e select the period of time for the annual report to enable the </w:t>
      </w:r>
      <w:r w:rsidR="00013F38">
        <w:t>s</w:t>
      </w:r>
      <w:r w:rsidR="00EE34FC">
        <w:t>tate</w:t>
      </w:r>
      <w:r>
        <w:t>/</w:t>
      </w:r>
      <w:r w:rsidR="00013F38">
        <w:t>t</w:t>
      </w:r>
      <w:r w:rsidR="00EE34FC">
        <w:t>rib</w:t>
      </w:r>
      <w:r>
        <w:t>e to re-use this information for both purposes.</w:t>
      </w:r>
    </w:p>
    <w:p w14:paraId="563167CF" w14:textId="77777777" w:rsidR="00F8189D" w:rsidRDefault="00F8189D">
      <w:pPr>
        <w:widowControl w:val="0"/>
      </w:pPr>
    </w:p>
    <w:p w14:paraId="406858B9" w14:textId="77777777" w:rsidR="00F8189D" w:rsidRPr="00773E76" w:rsidRDefault="00F8189D">
      <w:pPr>
        <w:widowControl w:val="0"/>
      </w:pPr>
      <w:r w:rsidRPr="00773E76">
        <w:rPr>
          <w:i/>
        </w:rPr>
        <w:t>3(b) Public Notice Required Prior to ICR Submission to OMB</w:t>
      </w:r>
    </w:p>
    <w:p w14:paraId="5AC1E3C5" w14:textId="7604527E" w:rsidR="00E14FC5" w:rsidRPr="00CB28E4" w:rsidRDefault="00F8189D" w:rsidP="007B7EB9">
      <w:r w:rsidRPr="00773E76">
        <w:t xml:space="preserve">First notice for renewing this ICR was published in the </w:t>
      </w:r>
      <w:r w:rsidR="009038BA" w:rsidRPr="00773E76">
        <w:t>July 3, 2017,</w:t>
      </w:r>
      <w:r w:rsidRPr="00773E76">
        <w:t xml:space="preserve"> </w:t>
      </w:r>
      <w:r w:rsidRPr="00773E76">
        <w:rPr>
          <w:u w:val="single"/>
        </w:rPr>
        <w:t>Federal Register</w:t>
      </w:r>
      <w:r w:rsidRPr="00773E76">
        <w:t xml:space="preserve"> </w:t>
      </w:r>
      <w:r w:rsidR="003F5230">
        <w:t xml:space="preserve">and closed on September 1, 2017. </w:t>
      </w:r>
      <w:r w:rsidRPr="0078512F">
        <w:t>(</w:t>
      </w:r>
      <w:r w:rsidR="00EB5E77">
        <w:t>82 FR 30861</w:t>
      </w:r>
      <w:r w:rsidRPr="004C56E7">
        <w:t>).</w:t>
      </w:r>
      <w:r w:rsidR="007C22A0" w:rsidRPr="00CB28E4">
        <w:t xml:space="preserve"> </w:t>
      </w:r>
      <w:r w:rsidR="00872CBE" w:rsidRPr="00CB28E4">
        <w:t>Four</w:t>
      </w:r>
      <w:r w:rsidR="00E14FC5" w:rsidRPr="00CB28E4">
        <w:t xml:space="preserve"> comments were received </w:t>
      </w:r>
      <w:r w:rsidR="007B7EB9" w:rsidRPr="00CB28E4">
        <w:t xml:space="preserve">in response to this </w:t>
      </w:r>
      <w:r w:rsidR="007B7EB9" w:rsidRPr="00CB28E4">
        <w:rPr>
          <w:u w:val="single"/>
        </w:rPr>
        <w:t>Federal Register</w:t>
      </w:r>
      <w:r w:rsidR="007B7EB9" w:rsidRPr="00CB28E4">
        <w:t xml:space="preserve"> notice</w:t>
      </w:r>
      <w:r w:rsidR="00E14FC5" w:rsidRPr="00CB28E4">
        <w:t>. The commenters encouraged EPA to:</w:t>
      </w:r>
    </w:p>
    <w:p w14:paraId="2913231C" w14:textId="15AA8907" w:rsidR="00872CBE" w:rsidRPr="00CB28E4" w:rsidRDefault="00872CBE" w:rsidP="00872CBE">
      <w:pPr>
        <w:pStyle w:val="ListParagraph"/>
        <w:numPr>
          <w:ilvl w:val="0"/>
          <w:numId w:val="9"/>
        </w:numPr>
      </w:pPr>
      <w:r w:rsidRPr="00CB28E4">
        <w:t>not move backward on the Clean Water Rule.</w:t>
      </w:r>
    </w:p>
    <w:p w14:paraId="738B56CA" w14:textId="525C0713" w:rsidR="00872CBE" w:rsidRPr="00CB28E4" w:rsidRDefault="00872CBE" w:rsidP="00872CBE">
      <w:pPr>
        <w:pStyle w:val="ListParagraph"/>
        <w:numPr>
          <w:ilvl w:val="0"/>
          <w:numId w:val="9"/>
        </w:numPr>
      </w:pPr>
      <w:r w:rsidRPr="00CB28E4">
        <w:t>to please support clean water protections</w:t>
      </w:r>
      <w:r w:rsidR="00CB28E4" w:rsidRPr="00CB28E4">
        <w:t xml:space="preserve"> as th</w:t>
      </w:r>
      <w:r w:rsidRPr="00CB28E4">
        <w:t xml:space="preserve">e health of our fisheries is critical to maintaining related jobs while showing our children that we are more thoughtful and responsible stewards of wildlife than other recent generations. </w:t>
      </w:r>
    </w:p>
    <w:p w14:paraId="540FE507" w14:textId="1EDDAE00" w:rsidR="00872CBE" w:rsidRPr="00CB28E4" w:rsidRDefault="00EB5E77" w:rsidP="00CB28E4">
      <w:pPr>
        <w:pStyle w:val="ListParagraph"/>
        <w:numPr>
          <w:ilvl w:val="0"/>
          <w:numId w:val="9"/>
        </w:numPr>
      </w:pPr>
      <w:r>
        <w:t>n</w:t>
      </w:r>
      <w:r w:rsidR="00872CBE" w:rsidRPr="00CB28E4">
        <w:t>ot repeal the Clean Water Act</w:t>
      </w:r>
      <w:r w:rsidR="00CB28E4" w:rsidRPr="00CB28E4">
        <w:t xml:space="preserve"> as clean water is the most important thing for humans</w:t>
      </w:r>
      <w:r w:rsidR="00872CBE" w:rsidRPr="00CB28E4">
        <w:t>!</w:t>
      </w:r>
    </w:p>
    <w:p w14:paraId="13B5BE9E" w14:textId="066028F4" w:rsidR="00872CBE" w:rsidRPr="00CB28E4" w:rsidRDefault="00872CBE" w:rsidP="00CB28E4">
      <w:pPr>
        <w:pStyle w:val="ListParagraph"/>
        <w:numPr>
          <w:ilvl w:val="0"/>
          <w:numId w:val="9"/>
        </w:numPr>
      </w:pPr>
      <w:r w:rsidRPr="00CB28E4">
        <w:t>k</w:t>
      </w:r>
      <w:r w:rsidR="00E14FC5" w:rsidRPr="00CB28E4">
        <w:t xml:space="preserve">eep </w:t>
      </w:r>
      <w:r w:rsidRPr="00CB28E4">
        <w:t xml:space="preserve">the nation’s waterways </w:t>
      </w:r>
      <w:r w:rsidR="00E14FC5" w:rsidRPr="00CB28E4">
        <w:t>free of pollution</w:t>
      </w:r>
      <w:r w:rsidR="00CB28E4" w:rsidRPr="00CB28E4">
        <w:t xml:space="preserve"> by </w:t>
      </w:r>
      <w:r w:rsidRPr="00CB28E4">
        <w:t>keep</w:t>
      </w:r>
      <w:r w:rsidR="00CB28E4" w:rsidRPr="00CB28E4">
        <w:t>ing</w:t>
      </w:r>
      <w:r w:rsidRPr="00CB28E4">
        <w:t xml:space="preserve"> </w:t>
      </w:r>
      <w:r w:rsidR="00E14FC5" w:rsidRPr="00CB28E4">
        <w:t xml:space="preserve">the </w:t>
      </w:r>
      <w:r w:rsidR="00CB28E4" w:rsidRPr="00CB28E4">
        <w:t>President Obama rules governing them in place so something like Flint doesn’t happen.</w:t>
      </w:r>
    </w:p>
    <w:p w14:paraId="7E2099F4" w14:textId="083024AA" w:rsidR="007B7EB9" w:rsidRDefault="00CB28E4" w:rsidP="00872CBE">
      <w:r w:rsidRPr="00CB28E4">
        <w:t>T</w:t>
      </w:r>
      <w:r w:rsidR="00872CBE" w:rsidRPr="00CB28E4">
        <w:t xml:space="preserve">hese comments are </w:t>
      </w:r>
      <w:r w:rsidRPr="00CB28E4">
        <w:t xml:space="preserve">not </w:t>
      </w:r>
      <w:r w:rsidR="00872CBE" w:rsidRPr="00CB28E4">
        <w:t>responsive to th</w:t>
      </w:r>
      <w:r w:rsidRPr="00CB28E4">
        <w:t>e</w:t>
      </w:r>
      <w:r w:rsidR="00872CBE" w:rsidRPr="00CB28E4">
        <w:t xml:space="preserve"> request for comments on </w:t>
      </w:r>
      <w:r w:rsidR="00C21A28" w:rsidRPr="00C21A28">
        <w:t>EPA's ICR renewal relating to state assumed CWA section 404 programs.</w:t>
      </w:r>
    </w:p>
    <w:p w14:paraId="74AA8B0E" w14:textId="66F5A850" w:rsidR="002E22F6" w:rsidRDefault="002E22F6">
      <w:pPr>
        <w:widowControl w:val="0"/>
      </w:pPr>
    </w:p>
    <w:p w14:paraId="4DA57BD1" w14:textId="77777777" w:rsidR="00F8189D" w:rsidRDefault="00F8189D">
      <w:pPr>
        <w:widowControl w:val="0"/>
      </w:pPr>
      <w:r>
        <w:rPr>
          <w:i/>
        </w:rPr>
        <w:t>3(c) Consultations</w:t>
      </w:r>
    </w:p>
    <w:p w14:paraId="608BD1C6" w14:textId="77777777" w:rsidR="00256C86" w:rsidRDefault="00CB7FAD">
      <w:pPr>
        <w:widowControl w:val="0"/>
      </w:pPr>
      <w:r>
        <w:t>Amy Lounds</w:t>
      </w:r>
      <w:r w:rsidR="00F8189D">
        <w:t xml:space="preserve">, </w:t>
      </w:r>
      <w:r w:rsidR="00256C86">
        <w:t xml:space="preserve">Chief, </w:t>
      </w:r>
    </w:p>
    <w:p w14:paraId="6EFB7264" w14:textId="77777777" w:rsidR="00256C86" w:rsidRDefault="00256C86">
      <w:pPr>
        <w:widowControl w:val="0"/>
      </w:pPr>
      <w:r w:rsidRPr="00256C86">
        <w:t xml:space="preserve">Wetlands, Lakes and Streams Unit </w:t>
      </w:r>
    </w:p>
    <w:p w14:paraId="3F6061E3" w14:textId="77777777" w:rsidR="00256C86" w:rsidRDefault="00256C86" w:rsidP="00256C86">
      <w:pPr>
        <w:widowControl w:val="0"/>
      </w:pPr>
      <w:r>
        <w:t>Land and Water Management Division</w:t>
      </w:r>
    </w:p>
    <w:p w14:paraId="6F98092B" w14:textId="77777777" w:rsidR="00F8189D" w:rsidRDefault="00F8189D">
      <w:pPr>
        <w:widowControl w:val="0"/>
      </w:pPr>
      <w:r>
        <w:t>Michigan Department of Environmental Quality</w:t>
      </w:r>
    </w:p>
    <w:p w14:paraId="36A4B04E" w14:textId="77777777" w:rsidR="00256C86" w:rsidRDefault="00256C86">
      <w:pPr>
        <w:widowControl w:val="0"/>
      </w:pPr>
      <w:smartTag w:uri="urn:schemas-microsoft-com:office:smarttags" w:element="address">
        <w:smartTag w:uri="urn:schemas-microsoft-com:office:smarttags" w:element="Street">
          <w:r w:rsidRPr="00256C86">
            <w:t>P.O. B</w:t>
          </w:r>
          <w:r>
            <w:t>ox</w:t>
          </w:r>
        </w:smartTag>
        <w:r w:rsidRPr="00256C86">
          <w:t xml:space="preserve"> 30458</w:t>
        </w:r>
      </w:smartTag>
    </w:p>
    <w:p w14:paraId="670C7993" w14:textId="77777777" w:rsidR="00256C86" w:rsidRDefault="00256C86">
      <w:pPr>
        <w:widowControl w:val="0"/>
      </w:pPr>
      <w:smartTag w:uri="urn:schemas-microsoft-com:office:smarttags" w:element="place">
        <w:smartTag w:uri="urn:schemas-microsoft-com:office:smarttags" w:element="City">
          <w:r w:rsidRPr="00256C86">
            <w:t>L</w:t>
          </w:r>
          <w:r>
            <w:t>ansing</w:t>
          </w:r>
        </w:smartTag>
        <w:r>
          <w:t xml:space="preserve">, </w:t>
        </w:r>
        <w:smartTag w:uri="urn:schemas-microsoft-com:office:smarttags" w:element="State">
          <w:r>
            <w:t>Michigan</w:t>
          </w:r>
        </w:smartTag>
        <w:r w:rsidRPr="00256C86">
          <w:t xml:space="preserve"> </w:t>
        </w:r>
        <w:smartTag w:uri="urn:schemas-microsoft-com:office:smarttags" w:element="PostalCode">
          <w:r w:rsidRPr="00256C86">
            <w:t>48909-7958</w:t>
          </w:r>
        </w:smartTag>
      </w:smartTag>
    </w:p>
    <w:p w14:paraId="64A0E30D" w14:textId="77777777" w:rsidR="00F8189D" w:rsidRDefault="00256C86">
      <w:pPr>
        <w:widowControl w:val="0"/>
      </w:pPr>
      <w:r>
        <w:t>(517) 335-3470</w:t>
      </w:r>
    </w:p>
    <w:p w14:paraId="0B336416" w14:textId="77777777" w:rsidR="00F8189D" w:rsidRDefault="00F8189D">
      <w:pPr>
        <w:widowControl w:val="0"/>
      </w:pPr>
    </w:p>
    <w:p w14:paraId="4D9344DB" w14:textId="77777777" w:rsidR="00095BFE" w:rsidRPr="00CE18EC" w:rsidRDefault="00013F38" w:rsidP="00095BFE">
      <w:pPr>
        <w:widowControl w:val="0"/>
      </w:pPr>
      <w:r w:rsidRPr="00013F38">
        <w:t>Diane Dow,</w:t>
      </w:r>
      <w:r w:rsidR="00095BFE" w:rsidRPr="00013F38">
        <w:t xml:space="preserve"> Director</w:t>
      </w:r>
      <w:r w:rsidR="00095BFE">
        <w:t xml:space="preserve"> </w:t>
      </w:r>
      <w:r w:rsidR="002E22F6">
        <w:t>and</w:t>
      </w:r>
    </w:p>
    <w:p w14:paraId="25C56D7C" w14:textId="77777777" w:rsidR="00013F38" w:rsidRDefault="00013F38" w:rsidP="00095BFE">
      <w:pPr>
        <w:widowControl w:val="0"/>
      </w:pPr>
      <w:r>
        <w:t>Madhu Guru, Assistant Director</w:t>
      </w:r>
    </w:p>
    <w:p w14:paraId="2206056A" w14:textId="77777777" w:rsidR="00095BFE" w:rsidRPr="00CE18EC" w:rsidRDefault="00013F38" w:rsidP="00095BFE">
      <w:pPr>
        <w:widowControl w:val="0"/>
      </w:pPr>
      <w:r>
        <w:t xml:space="preserve">Division of </w:t>
      </w:r>
      <w:r w:rsidR="00095BFE" w:rsidRPr="00CE18EC">
        <w:t xml:space="preserve">Land Use Regulation </w:t>
      </w:r>
    </w:p>
    <w:p w14:paraId="5C0A8567" w14:textId="77777777" w:rsidR="00095BFE" w:rsidRDefault="00095BFE" w:rsidP="00095BFE">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rPr>
          <w:color w:val="000000"/>
          <w:szCs w:val="24"/>
        </w:rPr>
      </w:pPr>
      <w:r>
        <w:rPr>
          <w:color w:val="000000"/>
          <w:szCs w:val="24"/>
        </w:rPr>
        <w:t>New Jersey Department of Environmental Protection</w:t>
      </w:r>
    </w:p>
    <w:p w14:paraId="1AACAEB7" w14:textId="77777777" w:rsidR="00013F38" w:rsidRDefault="00013F38" w:rsidP="00095BFE">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rPr>
          <w:color w:val="000000"/>
          <w:szCs w:val="24"/>
        </w:rPr>
      </w:pPr>
      <w:r>
        <w:rPr>
          <w:color w:val="000000"/>
          <w:szCs w:val="24"/>
        </w:rPr>
        <w:t>Mail Code 501-02A</w:t>
      </w:r>
    </w:p>
    <w:p w14:paraId="6DB76457" w14:textId="77777777" w:rsidR="00095BFE" w:rsidRDefault="00095BFE" w:rsidP="00095BFE">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rPr>
          <w:color w:val="000000"/>
          <w:szCs w:val="24"/>
        </w:rPr>
      </w:pPr>
      <w:r>
        <w:rPr>
          <w:color w:val="000000"/>
          <w:szCs w:val="24"/>
        </w:rPr>
        <w:t>P.O. Box 4</w:t>
      </w:r>
      <w:r w:rsidR="00013F38">
        <w:rPr>
          <w:color w:val="000000"/>
          <w:szCs w:val="24"/>
        </w:rPr>
        <w:t>20</w:t>
      </w:r>
    </w:p>
    <w:p w14:paraId="2F9150D9" w14:textId="77777777" w:rsidR="00095BFE" w:rsidRDefault="00095BFE" w:rsidP="00095BFE">
      <w:pPr>
        <w:autoSpaceDE w:val="0"/>
        <w:autoSpaceDN w:val="0"/>
        <w:adjustRightInd w:val="0"/>
        <w:rPr>
          <w:color w:val="000000"/>
          <w:szCs w:val="24"/>
        </w:rPr>
      </w:pPr>
      <w:smartTag w:uri="urn:schemas-microsoft-com:office:smarttags" w:element="place">
        <w:smartTag w:uri="urn:schemas-microsoft-com:office:smarttags" w:element="City">
          <w:r>
            <w:rPr>
              <w:color w:val="000000"/>
              <w:szCs w:val="24"/>
            </w:rPr>
            <w:t>Trenton</w:t>
          </w:r>
        </w:smartTag>
        <w:r>
          <w:rPr>
            <w:color w:val="000000"/>
            <w:szCs w:val="24"/>
          </w:rPr>
          <w:t xml:space="preserve">, </w:t>
        </w:r>
        <w:smartTag w:uri="urn:schemas-microsoft-com:office:smarttags" w:element="State">
          <w:r>
            <w:rPr>
              <w:color w:val="000000"/>
              <w:szCs w:val="24"/>
            </w:rPr>
            <w:t>New Jersey</w:t>
          </w:r>
        </w:smartTag>
        <w:r>
          <w:rPr>
            <w:color w:val="000000"/>
            <w:szCs w:val="24"/>
          </w:rPr>
          <w:t xml:space="preserve"> </w:t>
        </w:r>
        <w:smartTag w:uri="urn:schemas-microsoft-com:office:smarttags" w:element="PostalCode">
          <w:r>
            <w:rPr>
              <w:color w:val="000000"/>
              <w:szCs w:val="24"/>
            </w:rPr>
            <w:t>08625</w:t>
          </w:r>
        </w:smartTag>
      </w:smartTag>
      <w:r>
        <w:rPr>
          <w:color w:val="000000"/>
          <w:szCs w:val="24"/>
        </w:rPr>
        <w:tab/>
      </w:r>
    </w:p>
    <w:p w14:paraId="74D75664" w14:textId="77777777" w:rsidR="00095BFE" w:rsidRDefault="00095BFE" w:rsidP="00095BFE">
      <w:pPr>
        <w:widowControl w:val="0"/>
      </w:pPr>
      <w:r>
        <w:rPr>
          <w:rFonts w:ascii="Tms Rmn" w:hAnsi="Tms Rmn" w:cs="Tms Rmn"/>
          <w:color w:val="000000"/>
          <w:szCs w:val="24"/>
        </w:rPr>
        <w:t xml:space="preserve">(609) </w:t>
      </w:r>
      <w:r w:rsidR="00013F38">
        <w:rPr>
          <w:rFonts w:ascii="Tms Rmn" w:hAnsi="Tms Rmn" w:cs="Tms Rmn"/>
          <w:color w:val="000000"/>
          <w:szCs w:val="24"/>
        </w:rPr>
        <w:t>984-3444</w:t>
      </w:r>
    </w:p>
    <w:p w14:paraId="041A3810" w14:textId="77777777" w:rsidR="00095BFE" w:rsidRDefault="00095BFE">
      <w:pPr>
        <w:widowControl w:val="0"/>
      </w:pPr>
    </w:p>
    <w:p w14:paraId="7CE5697E" w14:textId="77777777" w:rsidR="00036A35" w:rsidRDefault="00036A35">
      <w:pPr>
        <w:widowControl w:val="0"/>
      </w:pPr>
    </w:p>
    <w:p w14:paraId="080D0302" w14:textId="77777777" w:rsidR="00F8189D" w:rsidRDefault="00F8189D">
      <w:pPr>
        <w:widowControl w:val="0"/>
      </w:pPr>
      <w:r>
        <w:rPr>
          <w:i/>
        </w:rPr>
        <w:t>3(d) Effects of Less Frequent Collections</w:t>
      </w:r>
    </w:p>
    <w:p w14:paraId="76391D7E" w14:textId="77777777" w:rsidR="00F8189D" w:rsidRDefault="00F8189D">
      <w:pPr>
        <w:widowControl w:val="0"/>
      </w:pPr>
      <w:r>
        <w:t>A.</w:t>
      </w:r>
      <w:r w:rsidR="00CA7BA4">
        <w:t xml:space="preserve"> </w:t>
      </w:r>
      <w:r>
        <w:t>The information needed to request program assumption is submitted only once – at the time of the formal request to assu</w:t>
      </w:r>
      <w:r w:rsidR="00B840F5">
        <w:t>me the federal permit program.</w:t>
      </w:r>
    </w:p>
    <w:p w14:paraId="082D6CB4" w14:textId="77777777" w:rsidR="00F8189D" w:rsidRDefault="00F8189D">
      <w:pPr>
        <w:widowControl w:val="0"/>
      </w:pPr>
    </w:p>
    <w:p w14:paraId="51AFE7AB" w14:textId="342E79C1" w:rsidR="00F8189D" w:rsidRDefault="00F8189D">
      <w:pPr>
        <w:widowControl w:val="0"/>
      </w:pPr>
      <w:r>
        <w:t>B. Since each permit is for a specific project in a specific location, a permit application must be submitted and processed for each project unless authorized by a general permit.</w:t>
      </w:r>
      <w:r w:rsidR="00CA7BA4">
        <w:t xml:space="preserve"> </w:t>
      </w:r>
      <w:r>
        <w:t>The information is needed to evaluate the impacts of the specific project in the particular l</w:t>
      </w:r>
      <w:r w:rsidR="00B840F5">
        <w:t>ocation in which it is sited.</w:t>
      </w:r>
      <w:r w:rsidR="00175F78">
        <w:t xml:space="preserve"> </w:t>
      </w:r>
      <w:commentRangeStart w:id="1"/>
      <w:r w:rsidR="00175F78">
        <w:t>State</w:t>
      </w:r>
      <w:r w:rsidR="002027CB">
        <w:t>/tribal</w:t>
      </w:r>
      <w:r w:rsidR="00175F78">
        <w:t xml:space="preserve"> respondents may report more often than quarterly due to the statutory requirement that a copy of each permit be transmitted to EPA.</w:t>
      </w:r>
      <w:commentRangeEnd w:id="1"/>
      <w:r w:rsidR="001E4ECA">
        <w:rPr>
          <w:rStyle w:val="CommentReference"/>
        </w:rPr>
        <w:commentReference w:id="1"/>
      </w:r>
    </w:p>
    <w:p w14:paraId="64576063" w14:textId="77777777" w:rsidR="00F8189D" w:rsidRDefault="00F8189D">
      <w:pPr>
        <w:widowControl w:val="0"/>
      </w:pPr>
    </w:p>
    <w:p w14:paraId="0719AAEF" w14:textId="77777777" w:rsidR="00F8189D" w:rsidRDefault="00F8189D">
      <w:pPr>
        <w:widowControl w:val="0"/>
      </w:pPr>
      <w:r>
        <w:t>C.</w:t>
      </w:r>
      <w:r w:rsidR="00CA7BA4">
        <w:t xml:space="preserve"> </w:t>
      </w:r>
      <w:r>
        <w:t xml:space="preserve">Once a year reporting on the operation of its assumed program is an appropriate period of time for both EPA and the </w:t>
      </w:r>
      <w:r w:rsidR="00013F38">
        <w:t>s</w:t>
      </w:r>
      <w:r w:rsidR="00EE34FC">
        <w:t>tate</w:t>
      </w:r>
      <w:r>
        <w:t>/</w:t>
      </w:r>
      <w:r w:rsidR="00013F38">
        <w:t>t</w:t>
      </w:r>
      <w:r w:rsidR="00EE34FC">
        <w:t>rib</w:t>
      </w:r>
      <w:r>
        <w:t>e to evaluate operation of the assumed program, identify trends and/or problems, and “solutions” to any identified problems.</w:t>
      </w:r>
    </w:p>
    <w:p w14:paraId="7EBF34B0" w14:textId="77777777" w:rsidR="00F8189D" w:rsidRDefault="00F8189D">
      <w:pPr>
        <w:widowControl w:val="0"/>
      </w:pPr>
    </w:p>
    <w:p w14:paraId="0855480A" w14:textId="77777777" w:rsidR="00F8189D" w:rsidRDefault="00F8189D">
      <w:pPr>
        <w:widowControl w:val="0"/>
      </w:pPr>
      <w:r>
        <w:rPr>
          <w:i/>
        </w:rPr>
        <w:t>3(e) General Guidelines</w:t>
      </w:r>
    </w:p>
    <w:p w14:paraId="45420353" w14:textId="3D39F844" w:rsidR="00F8189D" w:rsidRDefault="00EB5E77">
      <w:pPr>
        <w:widowControl w:val="0"/>
      </w:pPr>
      <w:r>
        <w:t xml:space="preserve"> </w:t>
      </w:r>
      <w:r w:rsidR="006B5291">
        <w:t>EPA</w:t>
      </w:r>
      <w:r w:rsidR="001F7C5A">
        <w:t xml:space="preserve"> expects that t</w:t>
      </w:r>
      <w:r>
        <w:t xml:space="preserve">his ICR </w:t>
      </w:r>
      <w:r w:rsidR="001F7C5A">
        <w:t xml:space="preserve">will generally </w:t>
      </w:r>
      <w:r>
        <w:t>meet all of OMB’s general guidelines for information collections under 5 CFR 1320.5(d)(</w:t>
      </w:r>
      <w:commentRangeStart w:id="2"/>
      <w:r>
        <w:t>2</w:t>
      </w:r>
      <w:commentRangeEnd w:id="2"/>
      <w:r>
        <w:rPr>
          <w:rStyle w:val="CommentReference"/>
        </w:rPr>
        <w:commentReference w:id="2"/>
      </w:r>
      <w:r>
        <w:t>).</w:t>
      </w:r>
    </w:p>
    <w:p w14:paraId="108664BE" w14:textId="77777777" w:rsidR="00F8189D" w:rsidRDefault="00F8189D">
      <w:pPr>
        <w:widowControl w:val="0"/>
      </w:pPr>
      <w:r>
        <w:rPr>
          <w:i/>
        </w:rPr>
        <w:t>3(f) Confidentiality</w:t>
      </w:r>
    </w:p>
    <w:p w14:paraId="0ED37B7B" w14:textId="77777777" w:rsidR="00F8189D" w:rsidRDefault="00F8189D">
      <w:pPr>
        <w:widowControl w:val="0"/>
      </w:pPr>
      <w:r>
        <w:t>EPA does not make any assurances of confidentiality for this information.</w:t>
      </w:r>
    </w:p>
    <w:p w14:paraId="6234E8D6" w14:textId="77777777" w:rsidR="00F8189D" w:rsidRDefault="00F8189D">
      <w:pPr>
        <w:widowControl w:val="0"/>
      </w:pPr>
    </w:p>
    <w:p w14:paraId="22D53AB4" w14:textId="77777777" w:rsidR="00F8189D" w:rsidRDefault="00F8189D">
      <w:pPr>
        <w:widowControl w:val="0"/>
      </w:pPr>
      <w:r>
        <w:t>A.</w:t>
      </w:r>
      <w:r w:rsidR="00CA7BA4">
        <w:t xml:space="preserve"> </w:t>
      </w:r>
      <w:r>
        <w:t xml:space="preserve">The information included in the </w:t>
      </w:r>
      <w:r w:rsidR="00013F38">
        <w:t>s</w:t>
      </w:r>
      <w:r w:rsidR="00EE34FC">
        <w:t>tate</w:t>
      </w:r>
      <w:r>
        <w:t>/</w:t>
      </w:r>
      <w:r w:rsidR="00013F38">
        <w:t>t</w:t>
      </w:r>
      <w:r w:rsidR="00EE34FC">
        <w:t>rib</w:t>
      </w:r>
      <w:r>
        <w:t>e’s assumption request is made available for public review and comment.</w:t>
      </w:r>
    </w:p>
    <w:p w14:paraId="6939C083" w14:textId="77777777" w:rsidR="00F8189D" w:rsidRDefault="00F8189D">
      <w:pPr>
        <w:widowControl w:val="0"/>
      </w:pPr>
    </w:p>
    <w:p w14:paraId="679B5979" w14:textId="77777777" w:rsidR="00F8189D" w:rsidRDefault="00F8189D">
      <w:pPr>
        <w:widowControl w:val="0"/>
      </w:pPr>
      <w:r>
        <w:t>B.</w:t>
      </w:r>
      <w:r w:rsidR="00CA7BA4">
        <w:t xml:space="preserve"> </w:t>
      </w:r>
      <w:r>
        <w:t>The information included in a permit application is made available for public review and comment.</w:t>
      </w:r>
    </w:p>
    <w:p w14:paraId="4DC468C6" w14:textId="77777777" w:rsidR="00F8189D" w:rsidRDefault="00F8189D">
      <w:pPr>
        <w:widowControl w:val="0"/>
      </w:pPr>
    </w:p>
    <w:p w14:paraId="02F44A67" w14:textId="77777777" w:rsidR="00F8189D" w:rsidRDefault="00F8189D">
      <w:pPr>
        <w:widowControl w:val="0"/>
      </w:pPr>
      <w:r>
        <w:t>C.</w:t>
      </w:r>
      <w:r w:rsidR="00CA7BA4">
        <w:t xml:space="preserve"> </w:t>
      </w:r>
      <w:r>
        <w:t>The information included in the annual report to EPA is made available to the public.</w:t>
      </w:r>
    </w:p>
    <w:p w14:paraId="70D6F60E" w14:textId="77777777" w:rsidR="00F8189D" w:rsidRDefault="00F8189D">
      <w:pPr>
        <w:widowControl w:val="0"/>
      </w:pPr>
    </w:p>
    <w:p w14:paraId="01AA707A" w14:textId="77777777" w:rsidR="00F8189D" w:rsidRDefault="00F8189D">
      <w:pPr>
        <w:widowControl w:val="0"/>
      </w:pPr>
      <w:r>
        <w:rPr>
          <w:i/>
        </w:rPr>
        <w:t>3(g) Sensitive Questions</w:t>
      </w:r>
    </w:p>
    <w:p w14:paraId="02A9A668" w14:textId="33B889FC" w:rsidR="00F8189D" w:rsidRDefault="00EB5E77">
      <w:pPr>
        <w:widowControl w:val="0"/>
      </w:pPr>
      <w:r>
        <w:t xml:space="preserve">This section does not apply because this ICR </w:t>
      </w:r>
      <w:r w:rsidR="00C75A60">
        <w:t>does not include any sensitive questions</w:t>
      </w:r>
      <w:r>
        <w:t>.</w:t>
      </w:r>
    </w:p>
    <w:p w14:paraId="41618C18" w14:textId="77777777" w:rsidR="00F8189D" w:rsidRDefault="00F8189D">
      <w:pPr>
        <w:widowControl w:val="0"/>
      </w:pPr>
    </w:p>
    <w:p w14:paraId="56485AEA" w14:textId="77777777" w:rsidR="00F8189D" w:rsidRDefault="00F8189D">
      <w:pPr>
        <w:widowControl w:val="0"/>
      </w:pPr>
      <w:r>
        <w:rPr>
          <w:b/>
        </w:rPr>
        <w:t>4.</w:t>
      </w:r>
      <w:r w:rsidR="00CA7BA4">
        <w:rPr>
          <w:b/>
        </w:rPr>
        <w:t xml:space="preserve"> </w:t>
      </w:r>
      <w:r>
        <w:rPr>
          <w:b/>
        </w:rPr>
        <w:t>The Respondents and the Information Requested</w:t>
      </w:r>
    </w:p>
    <w:p w14:paraId="30D4B247" w14:textId="77777777" w:rsidR="00F8189D" w:rsidRDefault="00F8189D">
      <w:pPr>
        <w:widowControl w:val="0"/>
      </w:pPr>
      <w:r>
        <w:rPr>
          <w:i/>
        </w:rPr>
        <w:t>4(a) Respondents/SIC Codes</w:t>
      </w:r>
    </w:p>
    <w:p w14:paraId="6AC81D84" w14:textId="77777777" w:rsidR="00F8189D" w:rsidRDefault="00F8189D">
      <w:pPr>
        <w:widowControl w:val="0"/>
      </w:pPr>
      <w:r>
        <w:t>A and C.</w:t>
      </w:r>
      <w:r w:rsidR="00CA7BA4">
        <w:t xml:space="preserve"> </w:t>
      </w:r>
      <w:r>
        <w:t xml:space="preserve">States and </w:t>
      </w:r>
      <w:r w:rsidR="00013F38">
        <w:t>t</w:t>
      </w:r>
      <w:r w:rsidR="00EE34FC">
        <w:t>rib</w:t>
      </w:r>
      <w:r>
        <w:t xml:space="preserve">es are the identified respondents since the CWA authorizes only </w:t>
      </w:r>
      <w:r w:rsidR="00013F38">
        <w:t>s</w:t>
      </w:r>
      <w:r w:rsidR="00EE34FC">
        <w:t>tate</w:t>
      </w:r>
      <w:r>
        <w:t xml:space="preserve">s </w:t>
      </w:r>
      <w:r w:rsidR="00013F38">
        <w:t>[</w:t>
      </w:r>
      <w:r>
        <w:t xml:space="preserve">and </w:t>
      </w:r>
      <w:r w:rsidR="00013F38">
        <w:t>t</w:t>
      </w:r>
      <w:r w:rsidR="00EE34FC">
        <w:t>rib</w:t>
      </w:r>
      <w:r>
        <w:t>es</w:t>
      </w:r>
      <w:r w:rsidR="00013F38">
        <w:t>]</w:t>
      </w:r>
      <w:r>
        <w:t xml:space="preserve"> to assume </w:t>
      </w:r>
      <w:r w:rsidR="002E22F6">
        <w:t>CWA section 404 permitting authority</w:t>
      </w:r>
      <w:r>
        <w:t>.</w:t>
      </w:r>
    </w:p>
    <w:p w14:paraId="1A2134FC" w14:textId="77777777" w:rsidR="00F8189D" w:rsidRDefault="00F8189D">
      <w:pPr>
        <w:widowControl w:val="0"/>
      </w:pPr>
    </w:p>
    <w:p w14:paraId="06FA6DE9" w14:textId="77777777" w:rsidR="00F8189D" w:rsidRDefault="00F8189D">
      <w:pPr>
        <w:widowControl w:val="0"/>
      </w:pPr>
      <w:r>
        <w:t>B.</w:t>
      </w:r>
      <w:r w:rsidR="00CA7BA4">
        <w:t xml:space="preserve"> </w:t>
      </w:r>
      <w:r>
        <w:t>Respondents are not identified by industry or business.</w:t>
      </w:r>
      <w:r w:rsidR="00CA7BA4">
        <w:t xml:space="preserve"> </w:t>
      </w:r>
      <w:r>
        <w:t xml:space="preserve">Anyone who proposes a project which involves the discharge of dredged or fill material into waters within the jurisdiction of a </w:t>
      </w:r>
      <w:r w:rsidR="00DA7EBD">
        <w:t>s</w:t>
      </w:r>
      <w:r w:rsidR="00EE34FC">
        <w:t>tate</w:t>
      </w:r>
      <w:r>
        <w:t>/</w:t>
      </w:r>
      <w:r w:rsidR="00013F38">
        <w:t>t</w:t>
      </w:r>
      <w:r w:rsidR="00EE34FC">
        <w:t>rib</w:t>
      </w:r>
      <w:r>
        <w:t xml:space="preserve">al assumed program must submit a permit application to either the </w:t>
      </w:r>
      <w:r w:rsidR="00013F38">
        <w:t>s</w:t>
      </w:r>
      <w:r w:rsidR="00EE34FC">
        <w:t>tate</w:t>
      </w:r>
      <w:r>
        <w:t xml:space="preserve"> or </w:t>
      </w:r>
      <w:r w:rsidR="00013F38">
        <w:t>t</w:t>
      </w:r>
      <w:r w:rsidR="00EE34FC">
        <w:t>rib</w:t>
      </w:r>
      <w:r>
        <w:t>e unless authorized by a general permit.</w:t>
      </w:r>
    </w:p>
    <w:p w14:paraId="50572643" w14:textId="77777777" w:rsidR="00F8189D" w:rsidRDefault="00F8189D">
      <w:pPr>
        <w:widowControl w:val="0"/>
      </w:pPr>
    </w:p>
    <w:p w14:paraId="3A63AF08" w14:textId="77777777" w:rsidR="00F8189D" w:rsidRDefault="00F8189D">
      <w:pPr>
        <w:widowControl w:val="0"/>
      </w:pPr>
      <w:r>
        <w:rPr>
          <w:i/>
        </w:rPr>
        <w:t>4(b)Information Requested</w:t>
      </w:r>
    </w:p>
    <w:p w14:paraId="1D3EA5D1" w14:textId="77777777" w:rsidR="00F8189D" w:rsidRDefault="00F8189D">
      <w:pPr>
        <w:widowControl w:val="0"/>
      </w:pPr>
      <w:r>
        <w:rPr>
          <w:i/>
        </w:rPr>
        <w:t>(i) Data items, including record keeping requirements</w:t>
      </w:r>
      <w:r w:rsidR="00036A35">
        <w:rPr>
          <w:i/>
        </w:rPr>
        <w:t>; (ii) Respondent Activities</w:t>
      </w:r>
    </w:p>
    <w:p w14:paraId="076C0996" w14:textId="77777777" w:rsidR="00F8189D" w:rsidRDefault="00F8189D">
      <w:pPr>
        <w:widowControl w:val="0"/>
      </w:pPr>
      <w:r>
        <w:t>A.</w:t>
      </w:r>
      <w:r w:rsidR="00CA7BA4">
        <w:t xml:space="preserve"> </w:t>
      </w:r>
      <w:r>
        <w:t>The information needed for a complete assumption package is listed at 40 CFR 233.10:</w:t>
      </w:r>
    </w:p>
    <w:p w14:paraId="56B87DFB" w14:textId="77777777" w:rsidR="00F8189D" w:rsidRDefault="00F8189D">
      <w:pPr>
        <w:widowControl w:val="0"/>
      </w:pPr>
      <w:r>
        <w:tab/>
        <w:t>1.</w:t>
      </w:r>
      <w:r w:rsidR="00CA7BA4">
        <w:t xml:space="preserve"> </w:t>
      </w:r>
      <w:r>
        <w:t xml:space="preserve">Letter from the governor or </w:t>
      </w:r>
      <w:r w:rsidR="00EE34FC">
        <w:t>Trib</w:t>
      </w:r>
      <w:r>
        <w:t>al equivalent formally requesting program assumption,</w:t>
      </w:r>
    </w:p>
    <w:p w14:paraId="7EC5F2C0" w14:textId="77777777" w:rsidR="00F8189D" w:rsidRDefault="00F8189D">
      <w:pPr>
        <w:widowControl w:val="0"/>
      </w:pPr>
      <w:r>
        <w:tab/>
        <w:t>2.</w:t>
      </w:r>
      <w:r w:rsidR="00CA7BA4">
        <w:t xml:space="preserve"> </w:t>
      </w:r>
      <w:r>
        <w:t>A complete program description (40 CFR 233.11),</w:t>
      </w:r>
    </w:p>
    <w:p w14:paraId="0AFEB786" w14:textId="77777777" w:rsidR="00F8189D" w:rsidRDefault="00F8189D">
      <w:pPr>
        <w:widowControl w:val="0"/>
      </w:pPr>
      <w:r>
        <w:tab/>
        <w:t>3.</w:t>
      </w:r>
      <w:r w:rsidR="00CA7BA4">
        <w:t xml:space="preserve"> </w:t>
      </w:r>
      <w:r>
        <w:t>Attorney General’s statement (40 CFR 233.12),</w:t>
      </w:r>
    </w:p>
    <w:p w14:paraId="68D34840" w14:textId="77777777" w:rsidR="00F8189D" w:rsidRDefault="00F8189D">
      <w:pPr>
        <w:widowControl w:val="0"/>
      </w:pPr>
      <w:r>
        <w:tab/>
        <w:t>4.</w:t>
      </w:r>
      <w:r w:rsidR="00CA7BA4">
        <w:t xml:space="preserve"> </w:t>
      </w:r>
      <w:r>
        <w:t>Memorandum of Agreement with EPA (40 CFR 233.13),</w:t>
      </w:r>
    </w:p>
    <w:p w14:paraId="0C879E6A" w14:textId="77777777" w:rsidR="00F8189D" w:rsidRDefault="00F8189D">
      <w:pPr>
        <w:widowControl w:val="0"/>
      </w:pPr>
      <w:r>
        <w:tab/>
        <w:t>5.</w:t>
      </w:r>
      <w:r w:rsidR="00CA7BA4">
        <w:t xml:space="preserve"> </w:t>
      </w:r>
      <w:r>
        <w:t xml:space="preserve">Memorandum of Agreement with the </w:t>
      </w:r>
      <w:r w:rsidR="00C17494">
        <w:t xml:space="preserve">Army </w:t>
      </w:r>
      <w:r w:rsidR="00F93FFC">
        <w:t>Corps of Engineers</w:t>
      </w:r>
      <w:r>
        <w:t xml:space="preserve"> (40 CFR 233.14), and</w:t>
      </w:r>
    </w:p>
    <w:p w14:paraId="49D4EFD8" w14:textId="77777777" w:rsidR="00F8189D" w:rsidRDefault="00F8189D">
      <w:pPr>
        <w:widowControl w:val="0"/>
      </w:pPr>
      <w:r>
        <w:tab/>
        <w:t>6.</w:t>
      </w:r>
      <w:r w:rsidR="00CA7BA4">
        <w:t xml:space="preserve"> </w:t>
      </w:r>
      <w:r>
        <w:t>Copies of all applicable statutes and regulations.</w:t>
      </w:r>
    </w:p>
    <w:p w14:paraId="0902192C" w14:textId="77777777" w:rsidR="00F8189D" w:rsidRDefault="00F8189D">
      <w:pPr>
        <w:widowControl w:val="0"/>
      </w:pPr>
    </w:p>
    <w:p w14:paraId="308C6F72" w14:textId="77777777" w:rsidR="00F8189D" w:rsidRDefault="00F8189D">
      <w:pPr>
        <w:widowControl w:val="0"/>
      </w:pPr>
      <w:r>
        <w:t>Record keeping</w:t>
      </w:r>
    </w:p>
    <w:p w14:paraId="169C46AD" w14:textId="77777777" w:rsidR="00F8189D" w:rsidRDefault="00F8189D">
      <w:pPr>
        <w:widowControl w:val="0"/>
      </w:pPr>
      <w:r>
        <w:tab/>
        <w:t>No specific record keeping requirements.</w:t>
      </w:r>
    </w:p>
    <w:p w14:paraId="045021A9" w14:textId="77777777" w:rsidR="00F8189D" w:rsidRDefault="00F8189D">
      <w:pPr>
        <w:widowControl w:val="0"/>
      </w:pPr>
    </w:p>
    <w:p w14:paraId="1127F676" w14:textId="77777777" w:rsidR="00F8189D" w:rsidRDefault="00F8189D">
      <w:pPr>
        <w:widowControl w:val="0"/>
      </w:pPr>
      <w:r>
        <w:t>B.</w:t>
      </w:r>
      <w:r w:rsidR="00CA7BA4">
        <w:t xml:space="preserve"> </w:t>
      </w:r>
      <w:r>
        <w:t>Information that is needed for a complete permit application is listed at 40 CFR 233.30:</w:t>
      </w:r>
    </w:p>
    <w:p w14:paraId="4526CAD5" w14:textId="77777777" w:rsidR="00F8189D" w:rsidRDefault="00F8189D">
      <w:pPr>
        <w:widowControl w:val="0"/>
      </w:pPr>
      <w:r>
        <w:tab/>
        <w:t>1.</w:t>
      </w:r>
      <w:r w:rsidR="00CA7BA4">
        <w:t xml:space="preserve"> </w:t>
      </w:r>
      <w:r>
        <w:t xml:space="preserve">Name, address, </w:t>
      </w:r>
      <w:r w:rsidR="00FB77BE">
        <w:t xml:space="preserve">and </w:t>
      </w:r>
      <w:r>
        <w:t>phone number of the applicant and adjoining property owners,</w:t>
      </w:r>
    </w:p>
    <w:p w14:paraId="7C402F88" w14:textId="77777777" w:rsidR="00F8189D" w:rsidRDefault="00F8189D">
      <w:pPr>
        <w:widowControl w:val="0"/>
      </w:pPr>
      <w:r>
        <w:tab/>
        <w:t>2.</w:t>
      </w:r>
      <w:r w:rsidR="00CA7BA4">
        <w:t xml:space="preserve"> </w:t>
      </w:r>
      <w:r>
        <w:t>Complete description of the proposed project,</w:t>
      </w:r>
    </w:p>
    <w:p w14:paraId="456C72A9" w14:textId="77777777" w:rsidR="00F8189D" w:rsidRDefault="00F8189D">
      <w:pPr>
        <w:widowControl w:val="0"/>
        <w:ind w:left="1440" w:hanging="720"/>
      </w:pPr>
      <w:r>
        <w:t>3.</w:t>
      </w:r>
      <w:r w:rsidR="00CA7BA4">
        <w:t xml:space="preserve"> </w:t>
      </w:r>
      <w:r>
        <w:t>Description of the type, composition, source and quantity of the material to be discharged,</w:t>
      </w:r>
    </w:p>
    <w:p w14:paraId="6C7799C7" w14:textId="77777777" w:rsidR="00F8189D" w:rsidRDefault="00F8189D">
      <w:pPr>
        <w:widowControl w:val="0"/>
      </w:pPr>
      <w:r>
        <w:tab/>
        <w:t>4.</w:t>
      </w:r>
      <w:r w:rsidR="00CA7BA4">
        <w:t xml:space="preserve"> </w:t>
      </w:r>
      <w:r>
        <w:t>Certification that all the information submitted is true and accurate, and</w:t>
      </w:r>
    </w:p>
    <w:p w14:paraId="43536612" w14:textId="77777777" w:rsidR="00F8189D" w:rsidRDefault="00F8189D">
      <w:pPr>
        <w:widowControl w:val="0"/>
      </w:pPr>
      <w:r>
        <w:tab/>
        <w:t>5.</w:t>
      </w:r>
      <w:r w:rsidR="00CA7BA4">
        <w:t xml:space="preserve"> </w:t>
      </w:r>
      <w:r>
        <w:t xml:space="preserve">Any additional information requested by the </w:t>
      </w:r>
      <w:r w:rsidR="00013F38">
        <w:t>s</w:t>
      </w:r>
      <w:r w:rsidR="00EE34FC">
        <w:t>tate</w:t>
      </w:r>
      <w:r>
        <w:t>/</w:t>
      </w:r>
      <w:r w:rsidR="00013F38">
        <w:t>t</w:t>
      </w:r>
      <w:r w:rsidR="00EE34FC">
        <w:t>rib</w:t>
      </w:r>
      <w:r>
        <w:t>e to evaluate the project impacts.</w:t>
      </w:r>
    </w:p>
    <w:p w14:paraId="717FA743" w14:textId="77777777" w:rsidR="00F8189D" w:rsidRDefault="00F8189D">
      <w:pPr>
        <w:widowControl w:val="0"/>
      </w:pPr>
    </w:p>
    <w:p w14:paraId="4940B6AA" w14:textId="77777777" w:rsidR="00F8189D" w:rsidRDefault="00F8189D">
      <w:pPr>
        <w:widowControl w:val="0"/>
      </w:pPr>
    </w:p>
    <w:p w14:paraId="52AC8561" w14:textId="77777777" w:rsidR="00F8189D" w:rsidRDefault="00F8189D">
      <w:pPr>
        <w:widowControl w:val="0"/>
      </w:pPr>
      <w:r>
        <w:t>Record keeping</w:t>
      </w:r>
    </w:p>
    <w:p w14:paraId="3F85AA1D" w14:textId="77777777" w:rsidR="00F8189D" w:rsidRDefault="00F8189D">
      <w:pPr>
        <w:widowControl w:val="0"/>
      </w:pPr>
      <w:r>
        <w:tab/>
        <w:t>See record keeping requirements for C below.</w:t>
      </w:r>
    </w:p>
    <w:p w14:paraId="05DBE624" w14:textId="77777777" w:rsidR="00F8189D" w:rsidRDefault="00F8189D">
      <w:pPr>
        <w:widowControl w:val="0"/>
      </w:pPr>
    </w:p>
    <w:p w14:paraId="6018B11E" w14:textId="77777777" w:rsidR="00F8189D" w:rsidRDefault="00F8189D">
      <w:pPr>
        <w:widowControl w:val="0"/>
      </w:pPr>
      <w:r>
        <w:t>C.</w:t>
      </w:r>
      <w:r w:rsidR="00CA7BA4">
        <w:t xml:space="preserve"> </w:t>
      </w:r>
      <w:r>
        <w:t xml:space="preserve">Information that </w:t>
      </w:r>
      <w:r w:rsidR="002E22F6">
        <w:t>must</w:t>
      </w:r>
      <w:r>
        <w:t xml:space="preserve"> be included in the annual report is listed at 40 CFR 233.52.</w:t>
      </w:r>
      <w:r w:rsidR="00CA7BA4">
        <w:t xml:space="preserve"> </w:t>
      </w:r>
      <w:r>
        <w:t xml:space="preserve">Items that </w:t>
      </w:r>
      <w:r w:rsidR="002E22F6">
        <w:t>must</w:t>
      </w:r>
      <w:r>
        <w:t xml:space="preserve"> be included in the annual report are an assessment of the cumulative impacts of the </w:t>
      </w:r>
      <w:r w:rsidR="00013F38">
        <w:t>s</w:t>
      </w:r>
      <w:r w:rsidR="00EE34FC">
        <w:t>tate</w:t>
      </w:r>
      <w:r>
        <w:t>/</w:t>
      </w:r>
      <w:r w:rsidR="00013F38">
        <w:t>t</w:t>
      </w:r>
      <w:r w:rsidR="00EE34FC">
        <w:t>rib</w:t>
      </w:r>
      <w:r>
        <w:t xml:space="preserve">e’s program on the integrity of the regulated waters; identification of areas of concern or interest; the number and nature of individual and general permits issued, modified, denied; and number of enforcement actions taken, number of suspected unauthorized activities reported and nature of the action taken; </w:t>
      </w:r>
      <w:r w:rsidR="00DB7FCE">
        <w:t xml:space="preserve">and </w:t>
      </w:r>
      <w:r>
        <w:t>an estimate of the extent of activities regulated by general permits.</w:t>
      </w:r>
    </w:p>
    <w:p w14:paraId="2E4FB506" w14:textId="77777777" w:rsidR="00F8189D" w:rsidRDefault="00F8189D">
      <w:pPr>
        <w:widowControl w:val="0"/>
      </w:pPr>
    </w:p>
    <w:p w14:paraId="42E07AF3" w14:textId="77777777" w:rsidR="00F8189D" w:rsidRDefault="00F8189D">
      <w:pPr>
        <w:widowControl w:val="0"/>
      </w:pPr>
      <w:r>
        <w:t>Record keeping</w:t>
      </w:r>
    </w:p>
    <w:p w14:paraId="38D998F7" w14:textId="77777777" w:rsidR="00F8189D" w:rsidRDefault="00F8189D" w:rsidP="00F73A9D">
      <w:pPr>
        <w:widowControl w:val="0"/>
        <w:ind w:left="720"/>
      </w:pPr>
      <w:r>
        <w:t>States/</w:t>
      </w:r>
      <w:r w:rsidR="00013F38">
        <w:t>t</w:t>
      </w:r>
      <w:r w:rsidR="00EE34FC">
        <w:t>rib</w:t>
      </w:r>
      <w:r>
        <w:t xml:space="preserve">es with assumed programs are required to submit an annual report to EPA (40 CFR 233.52) evaluating the </w:t>
      </w:r>
      <w:r w:rsidR="00013F38">
        <w:t>s</w:t>
      </w:r>
      <w:r w:rsidR="00EE34FC">
        <w:t>tate</w:t>
      </w:r>
      <w:r w:rsidR="00013F38">
        <w:t>’s/tribe</w:t>
      </w:r>
      <w:r>
        <w:t xml:space="preserve">’s program. Items that should be addressed in the annual report include an assessment of the cumulative impacts of the </w:t>
      </w:r>
      <w:r w:rsidR="00013F38">
        <w:t>s</w:t>
      </w:r>
      <w:r w:rsidR="00EE34FC">
        <w:t>tate</w:t>
      </w:r>
      <w:r>
        <w:t>/</w:t>
      </w:r>
      <w:r w:rsidR="00013F38">
        <w:t>t</w:t>
      </w:r>
      <w:r w:rsidR="00EE34FC">
        <w:t>rib</w:t>
      </w:r>
      <w:r>
        <w:t xml:space="preserve">e’s permit program on the integrity of the </w:t>
      </w:r>
      <w:r w:rsidR="00013F38">
        <w:t>s</w:t>
      </w:r>
      <w:r w:rsidR="00EE34FC">
        <w:t>tate</w:t>
      </w:r>
      <w:r>
        <w:t>/</w:t>
      </w:r>
      <w:r w:rsidR="00013F38">
        <w:t>t</w:t>
      </w:r>
      <w:r w:rsidR="00EE34FC">
        <w:t>rib</w:t>
      </w:r>
      <w:r>
        <w:t>e’s waters; identification of areas of particular concerns and/or interest; the number and nature of individual and general permits issued, modified or denied; number of violations identified and the number and nature of enforcement action taken; number of suspected unauthorized activities reported and nature of action taken; an estimate of extent of activities regulated by general permit; and the number of permit applications r</w:t>
      </w:r>
      <w:r w:rsidR="00DB7FCE">
        <w:t>eceived but not yet processed.</w:t>
      </w:r>
    </w:p>
    <w:p w14:paraId="0ECE09A9" w14:textId="77777777" w:rsidR="00F8189D" w:rsidRDefault="00F8189D">
      <w:pPr>
        <w:widowControl w:val="0"/>
      </w:pPr>
    </w:p>
    <w:p w14:paraId="11554847" w14:textId="77777777" w:rsidR="00F8189D" w:rsidRDefault="00F8189D">
      <w:pPr>
        <w:widowControl w:val="0"/>
      </w:pPr>
      <w:r>
        <w:rPr>
          <w:b/>
        </w:rPr>
        <w:t>5.</w:t>
      </w:r>
      <w:r w:rsidR="00CA7BA4">
        <w:rPr>
          <w:b/>
        </w:rPr>
        <w:t xml:space="preserve"> </w:t>
      </w:r>
      <w:r>
        <w:rPr>
          <w:b/>
        </w:rPr>
        <w:t>The Information Collected-Agency Activities, Collection Methodology, and Information Management</w:t>
      </w:r>
    </w:p>
    <w:p w14:paraId="0FC281E5" w14:textId="77777777" w:rsidR="00F8189D" w:rsidRDefault="00F8189D">
      <w:pPr>
        <w:widowControl w:val="0"/>
      </w:pPr>
      <w:r>
        <w:rPr>
          <w:i/>
        </w:rPr>
        <w:t xml:space="preserve">5(a) </w:t>
      </w:r>
      <w:r w:rsidR="00DB7FCE">
        <w:rPr>
          <w:i/>
        </w:rPr>
        <w:t xml:space="preserve">EPA </w:t>
      </w:r>
      <w:r>
        <w:rPr>
          <w:i/>
        </w:rPr>
        <w:t>Agency Activities</w:t>
      </w:r>
    </w:p>
    <w:p w14:paraId="33FDE737" w14:textId="77777777" w:rsidR="00F8189D" w:rsidRDefault="00F8189D">
      <w:pPr>
        <w:widowControl w:val="0"/>
      </w:pPr>
      <w:r>
        <w:t>A.</w:t>
      </w:r>
      <w:r w:rsidR="00CA7BA4">
        <w:t xml:space="preserve"> </w:t>
      </w:r>
      <w:r>
        <w:t xml:space="preserve">Agency activities associated with review of a </w:t>
      </w:r>
      <w:r w:rsidR="00013F38">
        <w:t xml:space="preserve">state/tribal </w:t>
      </w:r>
      <w:r>
        <w:t>assumption request</w:t>
      </w:r>
    </w:p>
    <w:p w14:paraId="2E9BE539" w14:textId="77777777" w:rsidR="00F8189D" w:rsidRDefault="00F8189D" w:rsidP="001E7F18">
      <w:pPr>
        <w:pStyle w:val="Level1"/>
        <w:numPr>
          <w:ilvl w:val="0"/>
          <w:numId w:val="6"/>
        </w:numPr>
        <w:tabs>
          <w:tab w:val="clear" w:pos="360"/>
          <w:tab w:val="num" w:pos="720"/>
        </w:tabs>
        <w:ind w:left="720" w:hanging="720"/>
      </w:pPr>
      <w:r>
        <w:t xml:space="preserve">determine if assumption request is complete; notify </w:t>
      </w:r>
      <w:r w:rsidR="00013F38">
        <w:t>s</w:t>
      </w:r>
      <w:r w:rsidR="00EE34FC">
        <w:t>tate</w:t>
      </w:r>
      <w:r>
        <w:t>/</w:t>
      </w:r>
      <w:r w:rsidR="00013F38">
        <w:t>t</w:t>
      </w:r>
      <w:r w:rsidR="00EE34FC">
        <w:t>rib</w:t>
      </w:r>
      <w:r>
        <w:t>e within 30 days that application is complete,</w:t>
      </w:r>
    </w:p>
    <w:p w14:paraId="2DB5970C" w14:textId="77777777" w:rsidR="00F8189D" w:rsidRDefault="00F8189D" w:rsidP="001E7F18">
      <w:pPr>
        <w:pStyle w:val="Level1"/>
        <w:numPr>
          <w:ilvl w:val="0"/>
          <w:numId w:val="6"/>
        </w:numPr>
        <w:tabs>
          <w:tab w:val="clear" w:pos="360"/>
          <w:tab w:val="num" w:pos="720"/>
        </w:tabs>
        <w:ind w:left="720" w:hanging="720"/>
      </w:pPr>
      <w:r>
        <w:t xml:space="preserve">within 10 days, send copy of assumption request to the appropriate </w:t>
      </w:r>
      <w:r w:rsidR="008B7CCA">
        <w:t xml:space="preserve">Army </w:t>
      </w:r>
      <w:r w:rsidR="00F93FFC">
        <w:t>Corps of Engineers</w:t>
      </w:r>
      <w:r>
        <w:t>, FWS and NMFS office,</w:t>
      </w:r>
    </w:p>
    <w:p w14:paraId="2A706AF2" w14:textId="77777777" w:rsidR="00F8189D" w:rsidRDefault="00F8189D" w:rsidP="001E7F18">
      <w:pPr>
        <w:pStyle w:val="Level1"/>
        <w:numPr>
          <w:ilvl w:val="0"/>
          <w:numId w:val="6"/>
        </w:numPr>
        <w:tabs>
          <w:tab w:val="clear" w:pos="360"/>
          <w:tab w:val="num" w:pos="720"/>
        </w:tabs>
        <w:ind w:left="720" w:hanging="720"/>
      </w:pPr>
      <w:r>
        <w:t>publish public notice about receipt of assumption request,</w:t>
      </w:r>
    </w:p>
    <w:p w14:paraId="35C3999C" w14:textId="77777777" w:rsidR="00F8189D" w:rsidRDefault="00F8189D" w:rsidP="001E7F18">
      <w:pPr>
        <w:pStyle w:val="Level1"/>
        <w:numPr>
          <w:ilvl w:val="0"/>
          <w:numId w:val="6"/>
        </w:numPr>
        <w:tabs>
          <w:tab w:val="clear" w:pos="360"/>
          <w:tab w:val="num" w:pos="720"/>
        </w:tabs>
        <w:ind w:left="720" w:hanging="720"/>
      </w:pPr>
      <w:r>
        <w:t>hold public hearing(s),</w:t>
      </w:r>
    </w:p>
    <w:p w14:paraId="2BE8CB64" w14:textId="77777777" w:rsidR="00F8189D" w:rsidRDefault="00F8189D" w:rsidP="001E7F18">
      <w:pPr>
        <w:pStyle w:val="Level1"/>
        <w:numPr>
          <w:ilvl w:val="0"/>
          <w:numId w:val="6"/>
        </w:numPr>
        <w:tabs>
          <w:tab w:val="clear" w:pos="360"/>
          <w:tab w:val="num" w:pos="720"/>
        </w:tabs>
        <w:ind w:left="720" w:hanging="720"/>
      </w:pPr>
      <w:r>
        <w:t>review public comments received,</w:t>
      </w:r>
    </w:p>
    <w:p w14:paraId="1CCF8D61" w14:textId="77777777" w:rsidR="00F8189D" w:rsidRDefault="00F8189D" w:rsidP="001E7F18">
      <w:pPr>
        <w:pStyle w:val="Level1"/>
        <w:numPr>
          <w:ilvl w:val="0"/>
          <w:numId w:val="6"/>
        </w:numPr>
        <w:tabs>
          <w:tab w:val="clear" w:pos="360"/>
          <w:tab w:val="num" w:pos="720"/>
        </w:tabs>
        <w:ind w:left="720" w:hanging="720"/>
      </w:pPr>
      <w:r>
        <w:t>make decision to approve or deny assumption request,</w:t>
      </w:r>
    </w:p>
    <w:p w14:paraId="616F71BE" w14:textId="77777777" w:rsidR="00F8189D" w:rsidRDefault="00F8189D" w:rsidP="001E7F18">
      <w:pPr>
        <w:pStyle w:val="Level1"/>
        <w:numPr>
          <w:ilvl w:val="0"/>
          <w:numId w:val="6"/>
        </w:numPr>
        <w:tabs>
          <w:tab w:val="clear" w:pos="360"/>
          <w:tab w:val="num" w:pos="720"/>
        </w:tabs>
        <w:ind w:left="720" w:hanging="720"/>
      </w:pPr>
      <w:r>
        <w:t>notify other federal agencies about the decision,</w:t>
      </w:r>
      <w:r>
        <w:tab/>
      </w:r>
      <w:r>
        <w:tab/>
      </w:r>
      <w:r>
        <w:tab/>
      </w:r>
      <w:r>
        <w:tab/>
      </w:r>
    </w:p>
    <w:p w14:paraId="0B6B6603" w14:textId="77777777" w:rsidR="00F8189D" w:rsidRDefault="00F8189D" w:rsidP="001E7F18">
      <w:pPr>
        <w:pStyle w:val="Level1"/>
        <w:numPr>
          <w:ilvl w:val="0"/>
          <w:numId w:val="6"/>
        </w:numPr>
        <w:tabs>
          <w:tab w:val="clear" w:pos="360"/>
          <w:tab w:val="num" w:pos="720"/>
        </w:tabs>
        <w:ind w:left="720" w:hanging="720"/>
      </w:pPr>
      <w:r>
        <w:t xml:space="preserve">notify the </w:t>
      </w:r>
      <w:r w:rsidR="00013F38">
        <w:t>s</w:t>
      </w:r>
      <w:r w:rsidR="00EE34FC">
        <w:t>tate</w:t>
      </w:r>
      <w:r>
        <w:t>/</w:t>
      </w:r>
      <w:r w:rsidR="00013F38">
        <w:t>t</w:t>
      </w:r>
      <w:r w:rsidR="00EE34FC">
        <w:t>rib</w:t>
      </w:r>
      <w:r>
        <w:t>e about the decision, and</w:t>
      </w:r>
    </w:p>
    <w:p w14:paraId="3235285A" w14:textId="77777777" w:rsidR="00F8189D" w:rsidRDefault="00F8189D" w:rsidP="001E7F18">
      <w:pPr>
        <w:pStyle w:val="Level1"/>
        <w:numPr>
          <w:ilvl w:val="0"/>
          <w:numId w:val="6"/>
        </w:numPr>
        <w:tabs>
          <w:tab w:val="clear" w:pos="360"/>
          <w:tab w:val="num" w:pos="720"/>
        </w:tabs>
        <w:ind w:left="720" w:hanging="720"/>
      </w:pPr>
      <w:r>
        <w:t xml:space="preserve">publish notice of decision in </w:t>
      </w:r>
      <w:r w:rsidR="00DB7FCE">
        <w:t xml:space="preserve">the </w:t>
      </w:r>
      <w:r>
        <w:rPr>
          <w:u w:val="single"/>
        </w:rPr>
        <w:t>Federal</w:t>
      </w:r>
      <w:r>
        <w:t xml:space="preserve"> </w:t>
      </w:r>
      <w:r>
        <w:rPr>
          <w:u w:val="single"/>
        </w:rPr>
        <w:t>Register</w:t>
      </w:r>
      <w:r>
        <w:t>.</w:t>
      </w:r>
    </w:p>
    <w:p w14:paraId="3C59E56E" w14:textId="77777777" w:rsidR="00F8189D" w:rsidRDefault="00F8189D">
      <w:pPr>
        <w:widowControl w:val="0"/>
      </w:pPr>
    </w:p>
    <w:p w14:paraId="5FC3738B" w14:textId="77777777" w:rsidR="00F8189D" w:rsidRDefault="00F8189D">
      <w:pPr>
        <w:widowControl w:val="0"/>
      </w:pPr>
      <w:r>
        <w:t>B.</w:t>
      </w:r>
      <w:r w:rsidR="00CA7BA4">
        <w:t xml:space="preserve"> </w:t>
      </w:r>
      <w:r>
        <w:t xml:space="preserve">Agency activities associated with review of a </w:t>
      </w:r>
      <w:r w:rsidR="00013F38">
        <w:t xml:space="preserve">state/tribal </w:t>
      </w:r>
      <w:r>
        <w:t>permit application</w:t>
      </w:r>
    </w:p>
    <w:p w14:paraId="68347961" w14:textId="77777777" w:rsidR="00F8189D" w:rsidRDefault="00EE34FC" w:rsidP="001E7F18">
      <w:pPr>
        <w:pStyle w:val="Level1"/>
        <w:numPr>
          <w:ilvl w:val="0"/>
          <w:numId w:val="7"/>
        </w:numPr>
        <w:tabs>
          <w:tab w:val="clear" w:pos="360"/>
          <w:tab w:val="num" w:pos="720"/>
        </w:tabs>
        <w:ind w:left="720" w:hanging="720"/>
      </w:pPr>
      <w:r>
        <w:t>State</w:t>
      </w:r>
      <w:r w:rsidR="00F8189D">
        <w:t>/</w:t>
      </w:r>
      <w:r w:rsidR="00013F38">
        <w:t>t</w:t>
      </w:r>
      <w:r>
        <w:t>rib</w:t>
      </w:r>
      <w:r w:rsidR="00F8189D">
        <w:t>e will forward the public notice for any permit application subject to federal review (40 CFR 233.51) to EPA,</w:t>
      </w:r>
    </w:p>
    <w:p w14:paraId="40216EEE" w14:textId="77777777" w:rsidR="00F8189D" w:rsidRDefault="00F8189D" w:rsidP="001E7F18">
      <w:pPr>
        <w:pStyle w:val="Level1"/>
        <w:numPr>
          <w:ilvl w:val="0"/>
          <w:numId w:val="7"/>
        </w:numPr>
        <w:tabs>
          <w:tab w:val="clear" w:pos="360"/>
          <w:tab w:val="num" w:pos="720"/>
        </w:tabs>
        <w:ind w:left="720" w:hanging="720"/>
      </w:pPr>
      <w:r>
        <w:t xml:space="preserve">EPA will provide a copy of the public notice to the appropriate </w:t>
      </w:r>
      <w:r w:rsidR="008B7CCA">
        <w:t xml:space="preserve">Army </w:t>
      </w:r>
      <w:r w:rsidR="00F93FFC">
        <w:t>Corps of Engineers</w:t>
      </w:r>
      <w:r>
        <w:t>, FWS and NMFS office for review and comment,</w:t>
      </w:r>
    </w:p>
    <w:p w14:paraId="5DA9817E" w14:textId="77777777" w:rsidR="00F8189D" w:rsidRDefault="00F8189D" w:rsidP="001E7F18">
      <w:pPr>
        <w:pStyle w:val="Level1"/>
        <w:numPr>
          <w:ilvl w:val="0"/>
          <w:numId w:val="7"/>
        </w:numPr>
        <w:tabs>
          <w:tab w:val="clear" w:pos="360"/>
          <w:tab w:val="num" w:pos="720"/>
        </w:tabs>
        <w:ind w:left="720" w:hanging="720"/>
      </w:pPr>
      <w:r>
        <w:t xml:space="preserve">if EPA intends to comment to the </w:t>
      </w:r>
      <w:r w:rsidR="00013F38">
        <w:t>s</w:t>
      </w:r>
      <w:r w:rsidR="00EE34FC">
        <w:t>tate</w:t>
      </w:r>
      <w:r>
        <w:t>/</w:t>
      </w:r>
      <w:r w:rsidR="00013F38">
        <w:t>t</w:t>
      </w:r>
      <w:r w:rsidR="00EE34FC">
        <w:t>rib</w:t>
      </w:r>
      <w:r>
        <w:t xml:space="preserve">e on the permit application, EPA will notify the </w:t>
      </w:r>
      <w:r w:rsidR="00013F38">
        <w:t>s</w:t>
      </w:r>
      <w:r w:rsidR="00EE34FC">
        <w:t>tate</w:t>
      </w:r>
      <w:r>
        <w:t>/</w:t>
      </w:r>
      <w:r w:rsidR="00013F38">
        <w:t>t</w:t>
      </w:r>
      <w:r w:rsidR="00EE34FC">
        <w:t>rib</w:t>
      </w:r>
      <w:r>
        <w:t>e of this intent within 30 days,</w:t>
      </w:r>
    </w:p>
    <w:p w14:paraId="4AD9A13B" w14:textId="77777777" w:rsidR="00F8189D" w:rsidRDefault="00F8189D" w:rsidP="001E7F18">
      <w:pPr>
        <w:pStyle w:val="Level1"/>
        <w:numPr>
          <w:ilvl w:val="0"/>
          <w:numId w:val="7"/>
        </w:numPr>
        <w:tabs>
          <w:tab w:val="clear" w:pos="360"/>
          <w:tab w:val="num" w:pos="720"/>
        </w:tabs>
        <w:ind w:left="720" w:hanging="720"/>
      </w:pPr>
      <w:r>
        <w:t xml:space="preserve">if the </w:t>
      </w:r>
      <w:r w:rsidR="00013F38">
        <w:t>s</w:t>
      </w:r>
      <w:r w:rsidR="00EE34FC">
        <w:t>tate</w:t>
      </w:r>
      <w:r>
        <w:t>/</w:t>
      </w:r>
      <w:r w:rsidR="00013F38">
        <w:t>t</w:t>
      </w:r>
      <w:r w:rsidR="00EE34FC">
        <w:t>rib</w:t>
      </w:r>
      <w:r>
        <w:t>e has been so notified, the permit shall not be issued until after receipt of the comment or 90 days from EPA’s receipt of the public notice, and</w:t>
      </w:r>
    </w:p>
    <w:p w14:paraId="1A0B21D6" w14:textId="77777777" w:rsidR="00F8189D" w:rsidRDefault="00F8189D" w:rsidP="001E7F18">
      <w:pPr>
        <w:pStyle w:val="Level1"/>
        <w:numPr>
          <w:ilvl w:val="0"/>
          <w:numId w:val="7"/>
        </w:numPr>
        <w:tabs>
          <w:tab w:val="clear" w:pos="360"/>
          <w:tab w:val="num" w:pos="720"/>
        </w:tabs>
        <w:ind w:left="720" w:hanging="720"/>
      </w:pPr>
      <w:r>
        <w:t xml:space="preserve">if the </w:t>
      </w:r>
      <w:r w:rsidR="00013F38">
        <w:t>s</w:t>
      </w:r>
      <w:r w:rsidR="00EE34FC">
        <w:t>tate</w:t>
      </w:r>
      <w:r>
        <w:t>/</w:t>
      </w:r>
      <w:r w:rsidR="00013F38">
        <w:t>t</w:t>
      </w:r>
      <w:r w:rsidR="00EE34FC">
        <w:t>rib</w:t>
      </w:r>
      <w:r>
        <w:t>e receives comments from EPA either objecting to the permit or requesting permit modification, the permit shall not be issued until such objections or request for modification are resolved.</w:t>
      </w:r>
    </w:p>
    <w:p w14:paraId="381DDA92" w14:textId="77777777" w:rsidR="00F8189D" w:rsidRDefault="00F8189D">
      <w:pPr>
        <w:widowControl w:val="0"/>
      </w:pPr>
    </w:p>
    <w:p w14:paraId="6C56E5FB" w14:textId="77777777" w:rsidR="00F8189D" w:rsidRDefault="00F8189D">
      <w:pPr>
        <w:widowControl w:val="0"/>
      </w:pPr>
      <w:r>
        <w:t>C.</w:t>
      </w:r>
      <w:r w:rsidR="00CA7BA4">
        <w:t xml:space="preserve"> </w:t>
      </w:r>
      <w:r>
        <w:t>Agency activities associated with review of the annual report</w:t>
      </w:r>
    </w:p>
    <w:p w14:paraId="5CC1D14F" w14:textId="77777777" w:rsidR="00F8189D" w:rsidRDefault="00F8189D" w:rsidP="001E7F18">
      <w:pPr>
        <w:pStyle w:val="Level1"/>
        <w:numPr>
          <w:ilvl w:val="0"/>
          <w:numId w:val="8"/>
        </w:numPr>
        <w:tabs>
          <w:tab w:val="clear" w:pos="360"/>
          <w:tab w:val="num" w:pos="720"/>
        </w:tabs>
        <w:ind w:left="720" w:hanging="720"/>
      </w:pPr>
      <w:r>
        <w:t xml:space="preserve">the </w:t>
      </w:r>
      <w:r w:rsidR="00013F38">
        <w:t>s</w:t>
      </w:r>
      <w:r w:rsidR="00EE34FC">
        <w:t>tate</w:t>
      </w:r>
      <w:r>
        <w:t>/</w:t>
      </w:r>
      <w:r w:rsidR="00013F38">
        <w:t>t</w:t>
      </w:r>
      <w:r w:rsidR="00EE34FC">
        <w:t>rib</w:t>
      </w:r>
      <w:r>
        <w:t>e shall submit a draft annual report to EPA within 90 days of the end of the identified reporting period,</w:t>
      </w:r>
    </w:p>
    <w:p w14:paraId="128798BF" w14:textId="77777777" w:rsidR="00F8189D" w:rsidRDefault="00F8189D" w:rsidP="001E7F18">
      <w:pPr>
        <w:pStyle w:val="Level1"/>
        <w:numPr>
          <w:ilvl w:val="0"/>
          <w:numId w:val="8"/>
        </w:numPr>
        <w:tabs>
          <w:tab w:val="clear" w:pos="360"/>
          <w:tab w:val="num" w:pos="720"/>
        </w:tabs>
        <w:ind w:left="720" w:hanging="720"/>
      </w:pPr>
      <w:r>
        <w:t xml:space="preserve">the </w:t>
      </w:r>
      <w:r w:rsidR="00013F38">
        <w:t xml:space="preserve">state/tribe </w:t>
      </w:r>
      <w:r>
        <w:t>shall make the draft report available to the public,</w:t>
      </w:r>
    </w:p>
    <w:p w14:paraId="76FB9114" w14:textId="77777777" w:rsidR="00F8189D" w:rsidRDefault="00F8189D" w:rsidP="001E7F18">
      <w:pPr>
        <w:pStyle w:val="Level1"/>
        <w:numPr>
          <w:ilvl w:val="0"/>
          <w:numId w:val="8"/>
        </w:numPr>
        <w:tabs>
          <w:tab w:val="clear" w:pos="360"/>
          <w:tab w:val="num" w:pos="720"/>
        </w:tabs>
        <w:ind w:left="720" w:hanging="720"/>
      </w:pPr>
      <w:r>
        <w:t xml:space="preserve">within 60 days, EPA shall complete review of the draft report and submit comments, questions or request for additional evaluation to the </w:t>
      </w:r>
      <w:r w:rsidR="00013F38">
        <w:t>state/tribe</w:t>
      </w:r>
      <w:r>
        <w:t>,</w:t>
      </w:r>
    </w:p>
    <w:p w14:paraId="2BF9A739" w14:textId="77777777" w:rsidR="00F8189D" w:rsidRDefault="00F8189D" w:rsidP="001E7F18">
      <w:pPr>
        <w:pStyle w:val="Level1"/>
        <w:numPr>
          <w:ilvl w:val="0"/>
          <w:numId w:val="8"/>
        </w:numPr>
        <w:tabs>
          <w:tab w:val="clear" w:pos="360"/>
          <w:tab w:val="num" w:pos="720"/>
        </w:tabs>
        <w:ind w:left="720" w:hanging="720"/>
      </w:pPr>
      <w:r>
        <w:t xml:space="preserve">within 30 days of receipt of EPA’s comments, the </w:t>
      </w:r>
      <w:r w:rsidR="00013F38">
        <w:t xml:space="preserve">state/tribe </w:t>
      </w:r>
      <w:r>
        <w:t>will finalize the annual report incorporating or responding to EPA’s comments, and</w:t>
      </w:r>
    </w:p>
    <w:p w14:paraId="23911265" w14:textId="77777777" w:rsidR="00F8189D" w:rsidRDefault="00F8189D" w:rsidP="001E7F18">
      <w:pPr>
        <w:pStyle w:val="Level1"/>
        <w:numPr>
          <w:ilvl w:val="0"/>
          <w:numId w:val="8"/>
        </w:numPr>
        <w:tabs>
          <w:tab w:val="clear" w:pos="360"/>
          <w:tab w:val="num" w:pos="720"/>
        </w:tabs>
        <w:ind w:left="720" w:hanging="720"/>
      </w:pPr>
      <w:r>
        <w:t xml:space="preserve">upon acceptance of the annual report, EPA will publish notice of availability in the </w:t>
      </w:r>
      <w:r>
        <w:rPr>
          <w:u w:val="single"/>
        </w:rPr>
        <w:t>Federal</w:t>
      </w:r>
      <w:r>
        <w:t xml:space="preserve"> </w:t>
      </w:r>
      <w:r>
        <w:rPr>
          <w:u w:val="single"/>
        </w:rPr>
        <w:t>Register</w:t>
      </w:r>
      <w:r>
        <w:t>.</w:t>
      </w:r>
    </w:p>
    <w:p w14:paraId="0F7B7A9F" w14:textId="77777777" w:rsidR="00CB7FAD" w:rsidRDefault="00CB7FAD">
      <w:pPr>
        <w:widowControl w:val="0"/>
      </w:pPr>
    </w:p>
    <w:p w14:paraId="0F1BD5A5" w14:textId="77777777" w:rsidR="00F8189D" w:rsidRPr="008E1438" w:rsidRDefault="00F8189D">
      <w:pPr>
        <w:widowControl w:val="0"/>
      </w:pPr>
      <w:r w:rsidRPr="008E1438">
        <w:rPr>
          <w:i/>
        </w:rPr>
        <w:t>5(b) Collection Methodology and Management</w:t>
      </w:r>
    </w:p>
    <w:p w14:paraId="39DFD10A" w14:textId="77777777" w:rsidR="00F8189D" w:rsidRDefault="00F8189D">
      <w:pPr>
        <w:widowControl w:val="0"/>
      </w:pPr>
      <w:r w:rsidRPr="008E1438">
        <w:t>The use of automated, electronic, mechanical, or other technological information collection techniques is not appropriate for this information.</w:t>
      </w:r>
      <w:r>
        <w:t xml:space="preserve"> </w:t>
      </w:r>
    </w:p>
    <w:p w14:paraId="5A634C04" w14:textId="77777777" w:rsidR="00F8189D" w:rsidRDefault="00F8189D">
      <w:pPr>
        <w:widowControl w:val="0"/>
      </w:pPr>
    </w:p>
    <w:p w14:paraId="2E68180F" w14:textId="77777777" w:rsidR="00F8189D" w:rsidRDefault="00F8189D">
      <w:pPr>
        <w:widowControl w:val="0"/>
      </w:pPr>
      <w:r>
        <w:t>A and C.</w:t>
      </w:r>
      <w:r w:rsidR="00CA7BA4">
        <w:t xml:space="preserve"> </w:t>
      </w:r>
      <w:r>
        <w:t xml:space="preserve">The </w:t>
      </w:r>
      <w:r w:rsidR="00013F38">
        <w:t xml:space="preserve">state/tribe </w:t>
      </w:r>
      <w:r>
        <w:t>is the only source of this information in that they know the statutes and regulations under which their programs are authorized.</w:t>
      </w:r>
      <w:r w:rsidR="00CA7BA4">
        <w:t xml:space="preserve"> </w:t>
      </w:r>
      <w:r>
        <w:t xml:space="preserve">The </w:t>
      </w:r>
      <w:r w:rsidR="00013F38">
        <w:t xml:space="preserve">state/tribe </w:t>
      </w:r>
      <w:r>
        <w:t xml:space="preserve">is the best source of information about their program – funding and manpower, permit application forms, numbers of permits processed, number of enforcement actions taken and disposition of these actions, and analysis of the cumulative impact of the program. </w:t>
      </w:r>
    </w:p>
    <w:p w14:paraId="6A6FD2C9" w14:textId="77777777" w:rsidR="00F8189D" w:rsidRDefault="00F8189D">
      <w:pPr>
        <w:widowControl w:val="0"/>
      </w:pPr>
    </w:p>
    <w:p w14:paraId="5EF652F7" w14:textId="77777777" w:rsidR="00F8189D" w:rsidRDefault="00F8189D">
      <w:pPr>
        <w:widowControl w:val="0"/>
      </w:pPr>
      <w:r>
        <w:t>B.</w:t>
      </w:r>
      <w:r w:rsidR="00CA7BA4">
        <w:t xml:space="preserve"> </w:t>
      </w:r>
      <w:r>
        <w:t>The permit applicant is the best source of information about the proposed project.</w:t>
      </w:r>
      <w:r w:rsidR="00CA7BA4">
        <w:t xml:space="preserve"> </w:t>
      </w:r>
      <w:r>
        <w:t>Only the applicant knows what the purpose of the project is and what is planned.</w:t>
      </w:r>
      <w:r w:rsidR="00CA7BA4">
        <w:t xml:space="preserve"> </w:t>
      </w:r>
      <w:r>
        <w:t xml:space="preserve">The applicant must complete a permit application form and submit the completed form to the </w:t>
      </w:r>
      <w:r w:rsidR="00013F38">
        <w:t xml:space="preserve">state/tribal </w:t>
      </w:r>
      <w:r>
        <w:t>agency administering the assumed program.</w:t>
      </w:r>
      <w:r w:rsidR="00CA7BA4">
        <w:t xml:space="preserve"> </w:t>
      </w:r>
      <w:r>
        <w:t xml:space="preserve">This information is used by the </w:t>
      </w:r>
      <w:r w:rsidR="00013F38">
        <w:t xml:space="preserve">state/tribe </w:t>
      </w:r>
      <w:r>
        <w:t>to evaluate the impact of the proposed project and by the federal review agencies.</w:t>
      </w:r>
      <w:r w:rsidR="00CA7BA4">
        <w:t xml:space="preserve"> </w:t>
      </w:r>
      <w:r>
        <w:t>The information is made available to the public in a public notice if an individual permit is required.</w:t>
      </w:r>
      <w:r w:rsidR="00CA7BA4">
        <w:t xml:space="preserve"> </w:t>
      </w:r>
    </w:p>
    <w:p w14:paraId="2AD9C7CA" w14:textId="77777777" w:rsidR="00F8189D" w:rsidRDefault="00F8189D">
      <w:pPr>
        <w:widowControl w:val="0"/>
      </w:pPr>
    </w:p>
    <w:p w14:paraId="7FD26619" w14:textId="77777777" w:rsidR="00F8189D" w:rsidRDefault="00F8189D">
      <w:pPr>
        <w:widowControl w:val="0"/>
      </w:pPr>
      <w:r>
        <w:rPr>
          <w:i/>
        </w:rPr>
        <w:t>5(c) Small Entity Flexibility</w:t>
      </w:r>
    </w:p>
    <w:p w14:paraId="45A3C57E" w14:textId="77777777" w:rsidR="00F8189D" w:rsidRDefault="00F8189D">
      <w:pPr>
        <w:widowControl w:val="0"/>
      </w:pPr>
      <w:r>
        <w:t>Small entities need to apply for a permit if a planned project involves the discharge of dredged or fill material into waters regulated by the assumed program.</w:t>
      </w:r>
      <w:r w:rsidR="00CA7BA4">
        <w:t xml:space="preserve"> </w:t>
      </w:r>
      <w:r>
        <w:t xml:space="preserve">This is required of anyone who proposes to discharge. The information required from small entities applying for a </w:t>
      </w:r>
      <w:r w:rsidR="00013F38">
        <w:t xml:space="preserve">state/tribal </w:t>
      </w:r>
      <w:r>
        <w:t xml:space="preserve">permit in an assumed program is the same information that would have been required from the </w:t>
      </w:r>
      <w:r w:rsidR="00F93FFC">
        <w:t>Corps of Engineers</w:t>
      </w:r>
      <w:r>
        <w:t xml:space="preserve"> if the </w:t>
      </w:r>
      <w:r w:rsidR="00013F38">
        <w:t xml:space="preserve">state/tribe </w:t>
      </w:r>
      <w:r>
        <w:t>had not assumed the program.</w:t>
      </w:r>
    </w:p>
    <w:p w14:paraId="36DC48B8" w14:textId="77777777" w:rsidR="00F8189D" w:rsidRDefault="00F8189D">
      <w:pPr>
        <w:widowControl w:val="0"/>
      </w:pPr>
    </w:p>
    <w:p w14:paraId="3BDE7B6F" w14:textId="77777777" w:rsidR="00F8189D" w:rsidRDefault="00F8189D">
      <w:pPr>
        <w:widowControl w:val="0"/>
      </w:pPr>
      <w:r>
        <w:t xml:space="preserve">EPA’s </w:t>
      </w:r>
      <w:r w:rsidR="00DA7EBD">
        <w:t>S</w:t>
      </w:r>
      <w:r w:rsidR="00EE34FC">
        <w:t>tate</w:t>
      </w:r>
      <w:r w:rsidR="00055D10">
        <w:t>/Tribal</w:t>
      </w:r>
      <w:r>
        <w:t xml:space="preserve"> Program Regulations (40 CFR 233.30(d)) provide flexibility for small projects in that the level of detail of information required in the permit application should be commensurate with the type and size of the project/discharge.</w:t>
      </w:r>
    </w:p>
    <w:p w14:paraId="61321AD4" w14:textId="77777777" w:rsidR="00F8189D" w:rsidRDefault="00F8189D">
      <w:pPr>
        <w:widowControl w:val="0"/>
      </w:pPr>
    </w:p>
    <w:p w14:paraId="5A3C181F" w14:textId="77777777" w:rsidR="00F8189D" w:rsidRDefault="00F8189D">
      <w:pPr>
        <w:widowControl w:val="0"/>
      </w:pPr>
      <w:r>
        <w:rPr>
          <w:i/>
        </w:rPr>
        <w:t>5(d) Collection Schedule</w:t>
      </w:r>
    </w:p>
    <w:p w14:paraId="4E7646AF" w14:textId="77777777" w:rsidR="00F8189D" w:rsidRDefault="00F8189D">
      <w:pPr>
        <w:widowControl w:val="0"/>
      </w:pPr>
      <w:r>
        <w:t>A.</w:t>
      </w:r>
      <w:r w:rsidR="00CA7BA4">
        <w:t xml:space="preserve"> </w:t>
      </w:r>
      <w:r>
        <w:t xml:space="preserve">The </w:t>
      </w:r>
      <w:r w:rsidR="00DA7EBD">
        <w:t>state/tribe</w:t>
      </w:r>
      <w:r>
        <w:t>’s assumption request is a one-time request.</w:t>
      </w:r>
      <w:r w:rsidR="00CA7BA4">
        <w:t xml:space="preserve"> </w:t>
      </w:r>
      <w:r>
        <w:t xml:space="preserve">The timing of this request is determined by the </w:t>
      </w:r>
      <w:r w:rsidR="00DA7EBD">
        <w:t>s</w:t>
      </w:r>
      <w:r w:rsidR="00EE34FC">
        <w:t>tate</w:t>
      </w:r>
      <w:r>
        <w:t xml:space="preserve"> or </w:t>
      </w:r>
      <w:r w:rsidR="00DA7EBD">
        <w:t>t</w:t>
      </w:r>
      <w:r w:rsidR="00EE34FC">
        <w:t>rib</w:t>
      </w:r>
      <w:r>
        <w:t>e.</w:t>
      </w:r>
      <w:r w:rsidR="00CA7BA4">
        <w:t xml:space="preserve"> </w:t>
      </w:r>
    </w:p>
    <w:p w14:paraId="2A829738" w14:textId="77777777" w:rsidR="00F8189D" w:rsidRDefault="00F8189D">
      <w:pPr>
        <w:widowControl w:val="0"/>
      </w:pPr>
    </w:p>
    <w:p w14:paraId="6EF00B8B" w14:textId="77777777" w:rsidR="00F8189D" w:rsidRDefault="00F8189D">
      <w:pPr>
        <w:widowControl w:val="0"/>
      </w:pPr>
      <w:r>
        <w:t>B.</w:t>
      </w:r>
      <w:r w:rsidR="00CA7BA4">
        <w:t xml:space="preserve"> </w:t>
      </w:r>
      <w:r>
        <w:t xml:space="preserve">A permit application is submitted each time someone plans to do work that involves the discharge of dredged or fill material into waters of the </w:t>
      </w:r>
      <w:smartTag w:uri="urn:schemas-microsoft-com:office:smarttags" w:element="place">
        <w:smartTag w:uri="urn:schemas-microsoft-com:office:smarttags" w:element="country-region">
          <w:r>
            <w:t>United States</w:t>
          </w:r>
        </w:smartTag>
      </w:smartTag>
      <w:r>
        <w:t>.</w:t>
      </w:r>
      <w:r w:rsidR="00CA7BA4">
        <w:t xml:space="preserve"> </w:t>
      </w:r>
      <w:r>
        <w:t>The timing for submitting a permit application is determined by the permit applicant.</w:t>
      </w:r>
    </w:p>
    <w:p w14:paraId="09F7C949" w14:textId="77777777" w:rsidR="00F8189D" w:rsidRDefault="00F8189D">
      <w:pPr>
        <w:widowControl w:val="0"/>
      </w:pPr>
    </w:p>
    <w:p w14:paraId="01F1BDAE" w14:textId="77777777" w:rsidR="00F8189D" w:rsidRDefault="00F8189D">
      <w:pPr>
        <w:widowControl w:val="0"/>
      </w:pPr>
      <w:r>
        <w:t>C.</w:t>
      </w:r>
      <w:r w:rsidR="00CA7BA4">
        <w:t xml:space="preserve"> </w:t>
      </w:r>
      <w:r>
        <w:t xml:space="preserve">The </w:t>
      </w:r>
      <w:r w:rsidR="00DA7EBD">
        <w:t>s</w:t>
      </w:r>
      <w:r w:rsidR="00EE34FC">
        <w:t>tate</w:t>
      </w:r>
      <w:r>
        <w:t>/</w:t>
      </w:r>
      <w:r w:rsidR="00DA7EBD">
        <w:t>t</w:t>
      </w:r>
      <w:r w:rsidR="00EE34FC">
        <w:t>rib</w:t>
      </w:r>
      <w:r>
        <w:t>e must submit an annual report to EPA assessing its operation of the program.</w:t>
      </w:r>
      <w:r w:rsidR="00CA7BA4">
        <w:t xml:space="preserve"> </w:t>
      </w:r>
      <w:r>
        <w:t xml:space="preserve">The yearly period reported on in the annual report can be set by the </w:t>
      </w:r>
      <w:r w:rsidR="00DA7EBD">
        <w:t>state/tribe</w:t>
      </w:r>
      <w:r>
        <w:t>.</w:t>
      </w:r>
    </w:p>
    <w:p w14:paraId="32066C9E" w14:textId="77777777" w:rsidR="00F8189D" w:rsidRDefault="00F8189D">
      <w:pPr>
        <w:widowControl w:val="0"/>
      </w:pPr>
    </w:p>
    <w:p w14:paraId="3B81A9EA" w14:textId="77777777" w:rsidR="00F8189D" w:rsidRDefault="00F8189D">
      <w:pPr>
        <w:widowControl w:val="0"/>
      </w:pPr>
      <w:r>
        <w:rPr>
          <w:b/>
        </w:rPr>
        <w:t>6.</w:t>
      </w:r>
      <w:r w:rsidR="00CA7BA4">
        <w:rPr>
          <w:b/>
        </w:rPr>
        <w:t xml:space="preserve"> </w:t>
      </w:r>
      <w:r>
        <w:rPr>
          <w:b/>
        </w:rPr>
        <w:t>Estimating the Burden and the Cost of the Collection</w:t>
      </w:r>
    </w:p>
    <w:p w14:paraId="78604F8B" w14:textId="77777777" w:rsidR="00F8189D" w:rsidRDefault="00F8189D">
      <w:pPr>
        <w:widowControl w:val="0"/>
      </w:pPr>
      <w:r>
        <w:rPr>
          <w:i/>
        </w:rPr>
        <w:t>6(a) Estimating Respondent Burden</w:t>
      </w:r>
    </w:p>
    <w:p w14:paraId="21D88A06" w14:textId="0E2D701A" w:rsidR="00F8189D" w:rsidRDefault="00F8189D">
      <w:pPr>
        <w:widowControl w:val="0"/>
      </w:pPr>
      <w:r>
        <w:t>A.</w:t>
      </w:r>
      <w:r w:rsidR="00CA7BA4">
        <w:t xml:space="preserve"> </w:t>
      </w:r>
      <w:r>
        <w:t xml:space="preserve">We estimate that a </w:t>
      </w:r>
      <w:r w:rsidR="00DA7EBD">
        <w:t xml:space="preserve">state/tribe </w:t>
      </w:r>
      <w:r>
        <w:t xml:space="preserve">will need 520 hours (approximately 1/4 of a work year) to prepare the documentation for EPA to determine that a </w:t>
      </w:r>
      <w:r w:rsidR="00DA7EBD">
        <w:t>state/tribe</w:t>
      </w:r>
      <w:r>
        <w:t>’s assumption is complete.</w:t>
      </w:r>
      <w:r w:rsidR="00CA7BA4">
        <w:t xml:space="preserve"> </w:t>
      </w:r>
      <w:r>
        <w:t xml:space="preserve">We estimate that two </w:t>
      </w:r>
      <w:r w:rsidR="00DA7EBD">
        <w:t>s</w:t>
      </w:r>
      <w:r w:rsidR="00EE34FC">
        <w:t>tate</w:t>
      </w:r>
      <w:r>
        <w:t xml:space="preserve">s or </w:t>
      </w:r>
      <w:r w:rsidR="00DA7EBD">
        <w:t>t</w:t>
      </w:r>
      <w:r w:rsidR="00EE34FC">
        <w:t>rib</w:t>
      </w:r>
      <w:r>
        <w:t>es may request program assumption over the next three years.</w:t>
      </w:r>
      <w:r w:rsidR="00CA7BA4">
        <w:t xml:space="preserve"> </w:t>
      </w:r>
      <w:r>
        <w:t>This results in a total one-time burden of 1,040 hours</w:t>
      </w:r>
      <w:r w:rsidR="00C75A60">
        <w:t xml:space="preserve"> over the next three years (347 hours annually)</w:t>
      </w:r>
      <w:r>
        <w:t>.</w:t>
      </w:r>
    </w:p>
    <w:p w14:paraId="0B33CBD8" w14:textId="77777777" w:rsidR="00F8189D" w:rsidRDefault="00F8189D">
      <w:pPr>
        <w:widowControl w:val="0"/>
      </w:pPr>
    </w:p>
    <w:p w14:paraId="5D1FD1C4" w14:textId="77777777" w:rsidR="00F8189D" w:rsidRDefault="00F8189D">
      <w:pPr>
        <w:widowControl w:val="0"/>
      </w:pPr>
      <w:r>
        <w:t>B.</w:t>
      </w:r>
      <w:r w:rsidR="00CA7BA4">
        <w:t xml:space="preserve"> </w:t>
      </w:r>
      <w:r>
        <w:t xml:space="preserve">We estimate that the average time needed to </w:t>
      </w:r>
      <w:r w:rsidR="00DB7FCE">
        <w:t>review</w:t>
      </w:r>
      <w:r>
        <w:t xml:space="preserve"> a permit application is </w:t>
      </w:r>
      <w:r w:rsidR="00457399">
        <w:t>10</w:t>
      </w:r>
      <w:r>
        <w:t xml:space="preserve"> hours.</w:t>
      </w:r>
      <w:r w:rsidR="00CA7BA4">
        <w:t xml:space="preserve"> </w:t>
      </w:r>
      <w:r>
        <w:t xml:space="preserve">The actual time to </w:t>
      </w:r>
      <w:r w:rsidR="00DB7FCE">
        <w:t>review</w:t>
      </w:r>
      <w:r>
        <w:t xml:space="preserve"> a permit application will vary greatly depending on the size and location of a planned project.</w:t>
      </w:r>
      <w:r w:rsidR="00CA7BA4">
        <w:t xml:space="preserve"> </w:t>
      </w:r>
      <w:r>
        <w:t>Small projects will require less time; large, complex projects could require significantly more time.</w:t>
      </w:r>
      <w:r w:rsidR="00CA7BA4">
        <w:t xml:space="preserve"> </w:t>
      </w:r>
      <w:r>
        <w:t xml:space="preserve">We estimate that the “average” assumed program will process </w:t>
      </w:r>
      <w:r w:rsidR="00457399">
        <w:t>2,975</w:t>
      </w:r>
      <w:r>
        <w:t xml:space="preserve"> permits a year.</w:t>
      </w:r>
      <w:r w:rsidR="00CA7BA4">
        <w:t xml:space="preserve"> </w:t>
      </w:r>
      <w:r>
        <w:t>This results in a burden of 2</w:t>
      </w:r>
      <w:r w:rsidR="00457399">
        <w:t>9</w:t>
      </w:r>
      <w:r>
        <w:t>,</w:t>
      </w:r>
      <w:r w:rsidR="00457399">
        <w:t>750</w:t>
      </w:r>
      <w:r>
        <w:t xml:space="preserve"> burden hours per year per assumed program.</w:t>
      </w:r>
      <w:r w:rsidR="00CA7BA4">
        <w:t xml:space="preserve"> </w:t>
      </w:r>
      <w:r>
        <w:t>This figure will vary with the assumed program.</w:t>
      </w:r>
      <w:r w:rsidR="00CA7BA4">
        <w:t xml:space="preserve"> </w:t>
      </w:r>
      <w:r>
        <w:t xml:space="preserve">It is likely that some </w:t>
      </w:r>
      <w:r w:rsidR="00DA7EBD">
        <w:t xml:space="preserve">states/tribes </w:t>
      </w:r>
      <w:r>
        <w:t>will have significantly fewer permit applications requested each year; others may have more.</w:t>
      </w:r>
      <w:r w:rsidR="00CA7BA4">
        <w:t xml:space="preserve"> </w:t>
      </w:r>
      <w:r w:rsidR="00DB7FCE">
        <w:t>The number of yearly permit applications may vary.</w:t>
      </w:r>
    </w:p>
    <w:p w14:paraId="28BF442A" w14:textId="77777777" w:rsidR="00F8189D" w:rsidRDefault="00F8189D">
      <w:pPr>
        <w:widowControl w:val="0"/>
      </w:pPr>
    </w:p>
    <w:p w14:paraId="4CA6D1AE" w14:textId="77777777" w:rsidR="00F8189D" w:rsidRDefault="00F8189D">
      <w:pPr>
        <w:widowControl w:val="0"/>
      </w:pPr>
      <w:r>
        <w:t>C.</w:t>
      </w:r>
      <w:r w:rsidR="00CA7BA4">
        <w:t xml:space="preserve"> </w:t>
      </w:r>
      <w:r>
        <w:t xml:space="preserve">We estimate that a </w:t>
      </w:r>
      <w:r w:rsidR="00DA7EBD">
        <w:t xml:space="preserve">state/tribe </w:t>
      </w:r>
      <w:r w:rsidR="00457399">
        <w:t>will need 9</w:t>
      </w:r>
      <w:r>
        <w:t xml:space="preserve">0 hours </w:t>
      </w:r>
      <w:r w:rsidR="00DB7FCE">
        <w:t>(</w:t>
      </w:r>
      <w:r w:rsidR="00D63BB0">
        <w:t>approximately</w:t>
      </w:r>
      <w:r w:rsidR="00457399">
        <w:t xml:space="preserve"> </w:t>
      </w:r>
      <w:r w:rsidR="00DB7FCE">
        <w:t xml:space="preserve">two working weeks) </w:t>
      </w:r>
      <w:r>
        <w:t xml:space="preserve">to collect and analyze the information and prepare the annual report. </w:t>
      </w:r>
    </w:p>
    <w:p w14:paraId="36C6D28F" w14:textId="77777777" w:rsidR="00F8189D" w:rsidRDefault="00F8189D">
      <w:pPr>
        <w:widowControl w:val="0"/>
      </w:pPr>
    </w:p>
    <w:p w14:paraId="04888355" w14:textId="77777777" w:rsidR="00F8189D" w:rsidRDefault="00F8189D">
      <w:pPr>
        <w:widowControl w:val="0"/>
      </w:pPr>
      <w:r>
        <w:rPr>
          <w:i/>
        </w:rPr>
        <w:t>6(b) Estimating Respondent Costs</w:t>
      </w:r>
    </w:p>
    <w:p w14:paraId="0422FD05" w14:textId="77777777" w:rsidR="00F8189D" w:rsidRDefault="00F8189D">
      <w:pPr>
        <w:widowControl w:val="0"/>
      </w:pPr>
      <w:r>
        <w:rPr>
          <w:i/>
        </w:rPr>
        <w:t>(i) Estimating Labor Costs</w:t>
      </w:r>
    </w:p>
    <w:p w14:paraId="4D515194" w14:textId="77777777" w:rsidR="00F8189D" w:rsidRPr="0078512F" w:rsidRDefault="00F8189D">
      <w:pPr>
        <w:widowControl w:val="0"/>
      </w:pPr>
      <w:r>
        <w:t>A.</w:t>
      </w:r>
      <w:r w:rsidR="00CA7BA4">
        <w:t xml:space="preserve"> </w:t>
      </w:r>
      <w:r>
        <w:t xml:space="preserve">We estimate that a </w:t>
      </w:r>
      <w:r w:rsidR="00DA7EBD">
        <w:t xml:space="preserve">state/tribe </w:t>
      </w:r>
      <w:r>
        <w:t xml:space="preserve">will need 520 hours (approximately 1/4 of a work year) to prepare the documentation for EPA to determine that a </w:t>
      </w:r>
      <w:r w:rsidR="00DA7EBD">
        <w:t xml:space="preserve">state/tribe’s </w:t>
      </w:r>
      <w:r>
        <w:t>assumption is</w:t>
      </w:r>
      <w:r w:rsidR="00873B12">
        <w:t xml:space="preserve"> complete.</w:t>
      </w:r>
      <w:r w:rsidR="00CA7BA4">
        <w:t xml:space="preserve"> </w:t>
      </w:r>
      <w:r w:rsidR="00873B12">
        <w:t>We estimate that $</w:t>
      </w:r>
      <w:r w:rsidR="007C08A1">
        <w:t>60,210</w:t>
      </w:r>
      <w:r w:rsidR="00A350E7" w:rsidRPr="00A350E7">
        <w:t xml:space="preserve"> </w:t>
      </w:r>
      <w:r>
        <w:t>(starting point of a GS-11</w:t>
      </w:r>
      <w:r w:rsidR="007C08A1">
        <w:t>, “Rest of U.S.” locality</w:t>
      </w:r>
      <w:r>
        <w:t xml:space="preserve">) is an average </w:t>
      </w:r>
      <w:r w:rsidR="00DA7EBD">
        <w:t xml:space="preserve">state/tribal </w:t>
      </w:r>
      <w:r>
        <w:t>employee salary.</w:t>
      </w:r>
      <w:r w:rsidR="00CA7BA4">
        <w:t xml:space="preserve"> </w:t>
      </w:r>
      <w:r>
        <w:t>This results in a one-time cost of $</w:t>
      </w:r>
      <w:r w:rsidR="00F11B6D">
        <w:t>1</w:t>
      </w:r>
      <w:r w:rsidR="007C08A1">
        <w:t>5,052.5</w:t>
      </w:r>
      <w:r w:rsidR="008F4B78">
        <w:t>0</w:t>
      </w:r>
      <w:r w:rsidRPr="0078512F">
        <w:t>.</w:t>
      </w:r>
      <w:r w:rsidR="00CA7BA4">
        <w:t xml:space="preserve"> </w:t>
      </w:r>
      <w:r w:rsidRPr="0078512F">
        <w:t xml:space="preserve">We estimate that two </w:t>
      </w:r>
      <w:r w:rsidR="00DA7EBD">
        <w:t>s</w:t>
      </w:r>
      <w:r w:rsidR="00EE34FC">
        <w:t>tate</w:t>
      </w:r>
      <w:r w:rsidRPr="0078512F">
        <w:t xml:space="preserve">s or </w:t>
      </w:r>
      <w:r w:rsidR="00DA7EBD">
        <w:t>t</w:t>
      </w:r>
      <w:r w:rsidR="00EE34FC">
        <w:t>rib</w:t>
      </w:r>
      <w:r w:rsidRPr="0078512F">
        <w:t>es may request program assumption over the next three years.</w:t>
      </w:r>
      <w:r w:rsidR="00CA7BA4">
        <w:t xml:space="preserve"> </w:t>
      </w:r>
      <w:r w:rsidRPr="0078512F">
        <w:t>This resul</w:t>
      </w:r>
      <w:r w:rsidR="00873B12" w:rsidRPr="0078512F">
        <w:t>ts in a total salary cost of $</w:t>
      </w:r>
      <w:r w:rsidR="007C08A1">
        <w:t>30,105</w:t>
      </w:r>
      <w:r w:rsidRPr="0078512F">
        <w:t>.</w:t>
      </w:r>
      <w:r w:rsidR="00CA7BA4">
        <w:t xml:space="preserve"> </w:t>
      </w:r>
      <w:r w:rsidRPr="0078512F">
        <w:t>Adding a 1.6 overhead</w:t>
      </w:r>
      <w:r w:rsidR="00873B12" w:rsidRPr="0078512F">
        <w:t xml:space="preserve"> factor results in a cost of $</w:t>
      </w:r>
      <w:r w:rsidR="007C08A1">
        <w:t>48</w:t>
      </w:r>
      <w:r w:rsidR="00E63E25" w:rsidRPr="0078512F">
        <w:t>,</w:t>
      </w:r>
      <w:r w:rsidR="007C08A1">
        <w:t>168</w:t>
      </w:r>
      <w:r w:rsidRPr="0078512F">
        <w:t>.</w:t>
      </w:r>
    </w:p>
    <w:p w14:paraId="43B36D69" w14:textId="77777777" w:rsidR="00F8189D" w:rsidRPr="0078512F" w:rsidRDefault="00F8189D">
      <w:pPr>
        <w:widowControl w:val="0"/>
      </w:pPr>
    </w:p>
    <w:p w14:paraId="55793C65" w14:textId="77777777" w:rsidR="00F8189D" w:rsidRPr="0078512F" w:rsidRDefault="00F8189D">
      <w:pPr>
        <w:widowControl w:val="0"/>
      </w:pPr>
      <w:r w:rsidRPr="0078512F">
        <w:t>B.</w:t>
      </w:r>
      <w:r w:rsidR="00013F38">
        <w:t xml:space="preserve"> </w:t>
      </w:r>
      <w:r w:rsidRPr="0078512F">
        <w:t>It is impossible to estimate the cost of filing an “average” permit application.</w:t>
      </w:r>
      <w:r w:rsidR="00CA7BA4">
        <w:t xml:space="preserve"> </w:t>
      </w:r>
      <w:r w:rsidRPr="0078512F">
        <w:t>The application for small projects can be completed by the permit applicant with little cost incurred.</w:t>
      </w:r>
      <w:r w:rsidR="00CA7BA4">
        <w:t xml:space="preserve"> </w:t>
      </w:r>
      <w:r w:rsidRPr="0078512F">
        <w:t>The permit application for larger, complex projects may require hiring outside parties such as environmental and engineering firms, surveyors, and lawyers.</w:t>
      </w:r>
    </w:p>
    <w:p w14:paraId="270ED412" w14:textId="77777777" w:rsidR="00F8189D" w:rsidRPr="0078512F" w:rsidRDefault="00F8189D">
      <w:pPr>
        <w:widowControl w:val="0"/>
      </w:pPr>
    </w:p>
    <w:p w14:paraId="7EEA8729" w14:textId="77777777" w:rsidR="00F8189D" w:rsidRDefault="00F8189D">
      <w:pPr>
        <w:widowControl w:val="0"/>
      </w:pPr>
      <w:r w:rsidRPr="0078512F">
        <w:t>C.</w:t>
      </w:r>
      <w:r w:rsidR="00CA7BA4">
        <w:t xml:space="preserve"> </w:t>
      </w:r>
      <w:r w:rsidRPr="0078512F">
        <w:t xml:space="preserve">We estimate that a </w:t>
      </w:r>
      <w:r w:rsidR="00DA7EBD">
        <w:t xml:space="preserve">state/tribe </w:t>
      </w:r>
      <w:r w:rsidR="00457399">
        <w:t>will need 9</w:t>
      </w:r>
      <w:r w:rsidRPr="0078512F">
        <w:t>0 hours to collect and analyze the information and prepare the annual report.</w:t>
      </w:r>
      <w:r w:rsidR="00CA7BA4">
        <w:t xml:space="preserve"> </w:t>
      </w:r>
      <w:r w:rsidRPr="0078512F">
        <w:t>Using the $</w:t>
      </w:r>
      <w:r w:rsidR="007C08A1">
        <w:t>60,210</w:t>
      </w:r>
      <w:r w:rsidR="007C08A1" w:rsidRPr="00A350E7">
        <w:t xml:space="preserve"> </w:t>
      </w:r>
      <w:r w:rsidRPr="0078512F">
        <w:t xml:space="preserve">for </w:t>
      </w:r>
      <w:r w:rsidR="008F4B78">
        <w:t>a starting</w:t>
      </w:r>
      <w:r w:rsidRPr="0078512F">
        <w:t xml:space="preserve"> </w:t>
      </w:r>
      <w:r w:rsidR="00DA7EBD">
        <w:t xml:space="preserve">state/tribal </w:t>
      </w:r>
      <w:r w:rsidRPr="0078512F">
        <w:t xml:space="preserve">employee salary results in </w:t>
      </w:r>
      <w:r w:rsidR="00873B12" w:rsidRPr="0078512F">
        <w:t>an approximate salary cost of $</w:t>
      </w:r>
      <w:r w:rsidR="00F11B6D">
        <w:t>2</w:t>
      </w:r>
      <w:r w:rsidR="00E63E25" w:rsidRPr="0078512F">
        <w:t>,</w:t>
      </w:r>
      <w:r w:rsidR="007C08A1">
        <w:t>3</w:t>
      </w:r>
      <w:r w:rsidR="00457399">
        <w:t>44.72</w:t>
      </w:r>
      <w:r w:rsidRPr="0078512F">
        <w:t xml:space="preserve"> to prepare the annual report. Adding a 1.6 overhead factor results in a cost of $</w:t>
      </w:r>
      <w:r w:rsidR="00EC2E90">
        <w:t>3</w:t>
      </w:r>
      <w:r w:rsidR="007D262B">
        <w:t>,</w:t>
      </w:r>
      <w:r w:rsidR="00EC2E90">
        <w:t>7</w:t>
      </w:r>
      <w:r w:rsidR="00457399">
        <w:t>51</w:t>
      </w:r>
      <w:r w:rsidR="00EC2E90">
        <w:t>.</w:t>
      </w:r>
      <w:r w:rsidR="00457399">
        <w:t>55</w:t>
      </w:r>
      <w:r w:rsidRPr="0078512F">
        <w:t>.</w:t>
      </w:r>
      <w:r w:rsidR="008F4B78">
        <w:t xml:space="preserve"> </w:t>
      </w:r>
    </w:p>
    <w:p w14:paraId="06501AD2" w14:textId="77777777" w:rsidR="00F8189D" w:rsidRDefault="00F8189D">
      <w:pPr>
        <w:widowControl w:val="0"/>
      </w:pPr>
    </w:p>
    <w:p w14:paraId="4A21A58F" w14:textId="77777777" w:rsidR="00F8189D" w:rsidRDefault="00F8189D">
      <w:pPr>
        <w:widowControl w:val="0"/>
      </w:pPr>
      <w:r>
        <w:rPr>
          <w:i/>
        </w:rPr>
        <w:t>(ii) Estimating Capital and Operations and Maintenance Costs</w:t>
      </w:r>
    </w:p>
    <w:p w14:paraId="07D92C6E" w14:textId="77777777" w:rsidR="00F8189D" w:rsidRDefault="00F8189D">
      <w:pPr>
        <w:widowControl w:val="0"/>
      </w:pPr>
      <w:r>
        <w:t>None</w:t>
      </w:r>
    </w:p>
    <w:p w14:paraId="318A2465" w14:textId="77777777" w:rsidR="00F8189D" w:rsidRDefault="00F8189D">
      <w:pPr>
        <w:widowControl w:val="0"/>
      </w:pPr>
    </w:p>
    <w:p w14:paraId="1BA30585" w14:textId="77777777" w:rsidR="00F8189D" w:rsidRDefault="00F8189D">
      <w:pPr>
        <w:widowControl w:val="0"/>
      </w:pPr>
      <w:r>
        <w:rPr>
          <w:i/>
        </w:rPr>
        <w:t>(iii) Capital/Start-up Operating and Maintenance (O&amp;M) Costs</w:t>
      </w:r>
      <w:r>
        <w:tab/>
      </w:r>
      <w:r>
        <w:tab/>
      </w:r>
      <w:r>
        <w:tab/>
      </w:r>
    </w:p>
    <w:p w14:paraId="58177616" w14:textId="77777777" w:rsidR="00F8189D" w:rsidRDefault="00F8189D">
      <w:pPr>
        <w:widowControl w:val="0"/>
      </w:pPr>
      <w:r>
        <w:t>None</w:t>
      </w:r>
    </w:p>
    <w:p w14:paraId="171A21BB" w14:textId="77777777" w:rsidR="00F8189D" w:rsidRDefault="00F8189D">
      <w:pPr>
        <w:widowControl w:val="0"/>
      </w:pPr>
    </w:p>
    <w:p w14:paraId="608CC073" w14:textId="77777777" w:rsidR="00F8189D" w:rsidRDefault="00F8189D">
      <w:pPr>
        <w:widowControl w:val="0"/>
      </w:pPr>
      <w:r>
        <w:rPr>
          <w:i/>
        </w:rPr>
        <w:t>(iv) Annualizing Capital Costs</w:t>
      </w:r>
    </w:p>
    <w:p w14:paraId="12BFDA7D" w14:textId="77777777" w:rsidR="00F8189D" w:rsidRDefault="00F8189D">
      <w:pPr>
        <w:widowControl w:val="0"/>
      </w:pPr>
      <w:r>
        <w:t>None</w:t>
      </w:r>
    </w:p>
    <w:p w14:paraId="652DB7AA" w14:textId="77777777" w:rsidR="00F8189D" w:rsidRDefault="00F8189D">
      <w:pPr>
        <w:widowControl w:val="0"/>
        <w:rPr>
          <w:i/>
        </w:rPr>
      </w:pPr>
    </w:p>
    <w:p w14:paraId="25EBCED3" w14:textId="2DD89642" w:rsidR="00F8189D" w:rsidRDefault="00F8189D">
      <w:pPr>
        <w:widowControl w:val="0"/>
      </w:pPr>
      <w:r>
        <w:rPr>
          <w:i/>
        </w:rPr>
        <w:t>6(c) Estimating Agency Burden and Cost</w:t>
      </w:r>
    </w:p>
    <w:p w14:paraId="626A34DD" w14:textId="77777777" w:rsidR="00F8189D" w:rsidRDefault="00F8189D">
      <w:pPr>
        <w:widowControl w:val="0"/>
      </w:pPr>
    </w:p>
    <w:p w14:paraId="1F7AF5AD" w14:textId="77777777" w:rsidR="00F8189D" w:rsidRPr="0078512F" w:rsidRDefault="00F8189D">
      <w:pPr>
        <w:widowControl w:val="0"/>
      </w:pPr>
      <w:r w:rsidRPr="0078512F">
        <w:t>A.</w:t>
      </w:r>
      <w:r w:rsidR="00CA7BA4">
        <w:t xml:space="preserve"> </w:t>
      </w:r>
      <w:r w:rsidRPr="0078512F">
        <w:t xml:space="preserve">Each </w:t>
      </w:r>
      <w:r w:rsidR="00DA7EBD">
        <w:t xml:space="preserve">state/tribal </w:t>
      </w:r>
      <w:r w:rsidRPr="0078512F">
        <w:t>request to assume the Section 404 permit program must be reviewed by the federal government.</w:t>
      </w:r>
      <w:r w:rsidR="00CA7BA4">
        <w:t xml:space="preserve"> </w:t>
      </w:r>
      <w:r w:rsidRPr="0078512F">
        <w:t xml:space="preserve">EPA is the agency responsible for making a decision to either approve or deny an assumption request; the Corps of Engineers, Fish and Wildlife Service and National Marine Fisheries Service review and provide comments to EPA on the adequacy of the </w:t>
      </w:r>
      <w:r w:rsidR="00DA7EBD">
        <w:t>state/tribe</w:t>
      </w:r>
      <w:r w:rsidRPr="0078512F">
        <w:t>’s program.</w:t>
      </w:r>
      <w:r w:rsidR="00CA7BA4">
        <w:t xml:space="preserve"> </w:t>
      </w:r>
      <w:r w:rsidRPr="0078512F">
        <w:t>We estimate that this review requires approximately 200 hours (approximately 1/10th of a work year).</w:t>
      </w:r>
      <w:r w:rsidR="00CA7BA4">
        <w:t xml:space="preserve"> </w:t>
      </w:r>
      <w:r w:rsidRPr="0078512F">
        <w:t>At the rate of a GS-13</w:t>
      </w:r>
      <w:r w:rsidR="00447605">
        <w:t xml:space="preserve"> (locality rest of U.S.)</w:t>
      </w:r>
      <w:r w:rsidRPr="0078512F">
        <w:t xml:space="preserve"> (</w:t>
      </w:r>
      <w:r w:rsidR="00F11B6D">
        <w:t>starting</w:t>
      </w:r>
      <w:r w:rsidRPr="0078512F">
        <w:t xml:space="preserve"> salary of $</w:t>
      </w:r>
      <w:r w:rsidR="00447605">
        <w:t>85,816</w:t>
      </w:r>
      <w:r w:rsidRPr="0078512F">
        <w:t>), this translates into a federal salary cost of $</w:t>
      </w:r>
      <w:r w:rsidR="00E63E25" w:rsidRPr="0078512F">
        <w:t>8,</w:t>
      </w:r>
      <w:r w:rsidR="00447605">
        <w:t>224</w:t>
      </w:r>
      <w:r w:rsidRPr="0078512F">
        <w:t xml:space="preserve"> per assumption request. </w:t>
      </w:r>
      <w:r w:rsidR="00DB7FCE">
        <w:t>This results in a total salary cost of $16,</w:t>
      </w:r>
      <w:r w:rsidR="00447605">
        <w:t>448</w:t>
      </w:r>
      <w:r w:rsidR="00DB7FCE">
        <w:t>.</w:t>
      </w:r>
      <w:r w:rsidR="00CA7BA4">
        <w:t xml:space="preserve"> </w:t>
      </w:r>
      <w:r w:rsidRPr="0078512F">
        <w:t>Adding a 1.6 overhead fac</w:t>
      </w:r>
      <w:r w:rsidR="00873B12" w:rsidRPr="0078512F">
        <w:t>tor results in a cost of $</w:t>
      </w:r>
      <w:r w:rsidR="00DB7FCE">
        <w:t>2</w:t>
      </w:r>
      <w:r w:rsidR="00F11B6D">
        <w:t>6</w:t>
      </w:r>
      <w:r w:rsidR="00DB7FCE">
        <w:t>,</w:t>
      </w:r>
      <w:r w:rsidR="00447605">
        <w:t>316.80</w:t>
      </w:r>
      <w:r w:rsidRPr="0078512F">
        <w:t>.</w:t>
      </w:r>
    </w:p>
    <w:p w14:paraId="4B2FBD32" w14:textId="77777777" w:rsidR="00F8189D" w:rsidRPr="0078512F" w:rsidRDefault="00F8189D">
      <w:pPr>
        <w:widowControl w:val="0"/>
      </w:pPr>
    </w:p>
    <w:p w14:paraId="017A0EB8" w14:textId="77777777" w:rsidR="00F8189D" w:rsidRPr="0078512F" w:rsidRDefault="00F8189D">
      <w:pPr>
        <w:widowControl w:val="0"/>
      </w:pPr>
      <w:r w:rsidRPr="0078512F">
        <w:t>B.</w:t>
      </w:r>
      <w:r w:rsidR="00CA7BA4">
        <w:t xml:space="preserve"> </w:t>
      </w:r>
      <w:r w:rsidRPr="0078512F">
        <w:t xml:space="preserve">We estimate that federal review will be conducted on only a very small subset of </w:t>
      </w:r>
      <w:r w:rsidR="00DA7EBD">
        <w:t>state/trib</w:t>
      </w:r>
      <w:r w:rsidRPr="0078512F">
        <w:t xml:space="preserve">al permit applications – approximately 25 permits per </w:t>
      </w:r>
      <w:r w:rsidR="00DA7EBD">
        <w:t>state/trib</w:t>
      </w:r>
      <w:r w:rsidR="00DA7EBD" w:rsidRPr="0078512F">
        <w:t xml:space="preserve">al </w:t>
      </w:r>
      <w:r w:rsidRPr="0078512F">
        <w:t>program.</w:t>
      </w:r>
      <w:r w:rsidR="00CA7BA4">
        <w:t xml:space="preserve"> </w:t>
      </w:r>
      <w:r w:rsidRPr="0078512F">
        <w:t>The permits subject to federal review tend to be the larger projects with more potential for adverse environmental impacts.</w:t>
      </w:r>
      <w:r w:rsidR="00CA7BA4">
        <w:t xml:space="preserve"> </w:t>
      </w:r>
      <w:r w:rsidRPr="0078512F">
        <w:t>Because of this, we estimate that federal review will average 80 hours per permit application.</w:t>
      </w:r>
      <w:r w:rsidR="00CA7BA4">
        <w:t xml:space="preserve"> </w:t>
      </w:r>
      <w:r w:rsidRPr="0078512F">
        <w:t>This results in an annual burden of 2,000 burden hours (approximately 1 work year) per assumed program.</w:t>
      </w:r>
      <w:r w:rsidR="00CA7BA4">
        <w:t xml:space="preserve"> </w:t>
      </w:r>
      <w:r w:rsidRPr="0078512F">
        <w:t xml:space="preserve">At the rate of a </w:t>
      </w:r>
      <w:r w:rsidR="004D4696">
        <w:t>starting</w:t>
      </w:r>
      <w:r w:rsidRPr="0078512F">
        <w:t xml:space="preserve"> GS-11, this results in approximately $</w:t>
      </w:r>
      <w:r w:rsidR="00A26ECC">
        <w:t>60,210</w:t>
      </w:r>
      <w:r w:rsidR="004D4696" w:rsidRPr="00A350E7">
        <w:t xml:space="preserve"> </w:t>
      </w:r>
      <w:r w:rsidRPr="0078512F">
        <w:t>in salary cost. Adding a 1.6 overhead factor results in a cost of $</w:t>
      </w:r>
      <w:r w:rsidR="00E63E25" w:rsidRPr="0078512F">
        <w:t>9</w:t>
      </w:r>
      <w:r w:rsidR="00A26ECC">
        <w:t>6,336</w:t>
      </w:r>
      <w:r w:rsidRPr="0078512F">
        <w:t>.</w:t>
      </w:r>
    </w:p>
    <w:p w14:paraId="42935D5E" w14:textId="77777777" w:rsidR="00F8189D" w:rsidRPr="0078512F" w:rsidRDefault="00F8189D">
      <w:pPr>
        <w:widowControl w:val="0"/>
      </w:pPr>
    </w:p>
    <w:p w14:paraId="2A71C5A7" w14:textId="77777777" w:rsidR="00F8189D" w:rsidRDefault="00F8189D">
      <w:pPr>
        <w:widowControl w:val="0"/>
      </w:pPr>
      <w:r w:rsidRPr="0078512F">
        <w:t>C.</w:t>
      </w:r>
      <w:r w:rsidR="00CA7BA4">
        <w:t xml:space="preserve"> </w:t>
      </w:r>
      <w:r w:rsidRPr="0078512F">
        <w:t xml:space="preserve">We estimate that review of each </w:t>
      </w:r>
      <w:r w:rsidR="00DA7EBD">
        <w:t>state/trib</w:t>
      </w:r>
      <w:r w:rsidR="00DA7EBD" w:rsidRPr="0078512F">
        <w:t xml:space="preserve">al </w:t>
      </w:r>
      <w:r w:rsidRPr="0078512F">
        <w:t>annual report will take approximately 40 hours.</w:t>
      </w:r>
      <w:r w:rsidR="00CA7BA4">
        <w:t xml:space="preserve"> </w:t>
      </w:r>
      <w:r w:rsidRPr="0078512F">
        <w:t>At the rate of a GS-1</w:t>
      </w:r>
      <w:r w:rsidR="00953797">
        <w:t>2 (</w:t>
      </w:r>
      <w:r w:rsidR="004D4696">
        <w:t>starting</w:t>
      </w:r>
      <w:r w:rsidR="00953797">
        <w:t xml:space="preserve"> </w:t>
      </w:r>
      <w:r w:rsidR="004D4696">
        <w:t>salary of $</w:t>
      </w:r>
      <w:r w:rsidR="00A26ECC">
        <w:t>72,168</w:t>
      </w:r>
      <w:r w:rsidR="00953797">
        <w:t>)</w:t>
      </w:r>
      <w:r w:rsidRPr="0078512F">
        <w:t>, this translates into a s</w:t>
      </w:r>
      <w:r w:rsidR="00873B12" w:rsidRPr="0078512F">
        <w:t>alary cost of approximately $</w:t>
      </w:r>
      <w:r w:rsidR="00E63E25" w:rsidRPr="0078512F">
        <w:t>1,</w:t>
      </w:r>
      <w:r w:rsidR="004D4696">
        <w:t>3</w:t>
      </w:r>
      <w:r w:rsidR="00A26ECC">
        <w:t>83.20</w:t>
      </w:r>
      <w:r w:rsidRPr="0078512F">
        <w:t xml:space="preserve"> per annual report.</w:t>
      </w:r>
      <w:r w:rsidR="00CA7BA4">
        <w:t xml:space="preserve"> </w:t>
      </w:r>
      <w:r w:rsidR="00953797">
        <w:t>This results</w:t>
      </w:r>
      <w:r w:rsidR="00080B47">
        <w:t xml:space="preserve"> in a total salary cost of $5,</w:t>
      </w:r>
      <w:r w:rsidR="00A26ECC">
        <w:t>532</w:t>
      </w:r>
      <w:r w:rsidR="00953797">
        <w:t>.</w:t>
      </w:r>
      <w:r w:rsidR="00A26ECC">
        <w:t>80</w:t>
      </w:r>
      <w:r w:rsidR="00CA7BA4">
        <w:t xml:space="preserve"> </w:t>
      </w:r>
      <w:r w:rsidRPr="0078512F">
        <w:t>Adding a 1.6 overhead factor results in a cost</w:t>
      </w:r>
      <w:r w:rsidR="009014B9" w:rsidRPr="0078512F">
        <w:t xml:space="preserve"> of $</w:t>
      </w:r>
      <w:r w:rsidR="00080B47">
        <w:t>8</w:t>
      </w:r>
      <w:r w:rsidR="00953797">
        <w:t>,</w:t>
      </w:r>
      <w:r w:rsidR="00A26ECC">
        <w:t>852.48</w:t>
      </w:r>
      <w:r w:rsidRPr="0078512F">
        <w:t>.</w:t>
      </w:r>
    </w:p>
    <w:p w14:paraId="62A84840" w14:textId="65705CCF" w:rsidR="00F8189D" w:rsidRDefault="00F8189D" w:rsidP="008F1206">
      <w:pPr>
        <w:keepNext/>
        <w:keepLines/>
      </w:pPr>
      <w:r>
        <w:rPr>
          <w:i/>
        </w:rPr>
        <w:t>6(d) Estimating the Respondent Universe and Total Burden and Costs</w:t>
      </w:r>
    </w:p>
    <w:p w14:paraId="6CE8BC14" w14:textId="77777777" w:rsidR="00F8189D" w:rsidRDefault="00F8189D" w:rsidP="008F1206">
      <w:pPr>
        <w:keepNext/>
        <w:keepLines/>
      </w:pPr>
    </w:p>
    <w:tbl>
      <w:tblPr>
        <w:tblW w:w="9360" w:type="dxa"/>
        <w:tblInd w:w="19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3387"/>
        <w:gridCol w:w="3123"/>
        <w:gridCol w:w="2850"/>
      </w:tblGrid>
      <w:tr w:rsidR="008F1206" w14:paraId="7BE0D6AF" w14:textId="77777777" w:rsidTr="00102284">
        <w:trPr>
          <w:cantSplit/>
          <w:trHeight w:val="112"/>
        </w:trPr>
        <w:tc>
          <w:tcPr>
            <w:tcW w:w="3387" w:type="dxa"/>
            <w:tcBorders>
              <w:top w:val="double" w:sz="6" w:space="0" w:color="000000"/>
              <w:bottom w:val="single" w:sz="6" w:space="0" w:color="000000"/>
            </w:tcBorders>
            <w:shd w:val="clear" w:color="auto" w:fill="CCCCCC"/>
          </w:tcPr>
          <w:p w14:paraId="37843CA2" w14:textId="77777777" w:rsidR="0065265C" w:rsidRDefault="0065265C" w:rsidP="00102284">
            <w:pPr>
              <w:keepNext/>
              <w:keepLines/>
            </w:pPr>
          </w:p>
        </w:tc>
        <w:tc>
          <w:tcPr>
            <w:tcW w:w="3123" w:type="dxa"/>
            <w:tcBorders>
              <w:top w:val="double" w:sz="6" w:space="0" w:color="000000"/>
              <w:bottom w:val="single" w:sz="6" w:space="0" w:color="000000"/>
            </w:tcBorders>
            <w:shd w:val="clear" w:color="auto" w:fill="CCCCCC"/>
          </w:tcPr>
          <w:p w14:paraId="6716E5F2" w14:textId="77777777" w:rsidR="0065265C" w:rsidRPr="00102284" w:rsidRDefault="0065265C" w:rsidP="00102284">
            <w:pPr>
              <w:keepNext/>
              <w:keepLines/>
              <w:rPr>
                <w:b/>
              </w:rPr>
            </w:pPr>
            <w:r w:rsidRPr="00102284">
              <w:rPr>
                <w:b/>
              </w:rPr>
              <w:t>Respondent Burden &amp; Cost</w:t>
            </w:r>
          </w:p>
        </w:tc>
        <w:tc>
          <w:tcPr>
            <w:tcW w:w="2850" w:type="dxa"/>
            <w:tcBorders>
              <w:top w:val="double" w:sz="6" w:space="0" w:color="000000"/>
              <w:bottom w:val="single" w:sz="6" w:space="0" w:color="000000"/>
            </w:tcBorders>
            <w:shd w:val="clear" w:color="auto" w:fill="CCCCCC"/>
          </w:tcPr>
          <w:p w14:paraId="74805F9C" w14:textId="77777777" w:rsidR="0065265C" w:rsidRPr="00102284" w:rsidRDefault="0065265C" w:rsidP="00102284">
            <w:pPr>
              <w:keepNext/>
              <w:keepLines/>
              <w:rPr>
                <w:b/>
              </w:rPr>
            </w:pPr>
            <w:r w:rsidRPr="00102284">
              <w:rPr>
                <w:b/>
              </w:rPr>
              <w:t>Agency Burden &amp; Cost</w:t>
            </w:r>
          </w:p>
        </w:tc>
      </w:tr>
      <w:tr w:rsidR="0065265C" w14:paraId="355DEAF0" w14:textId="77777777" w:rsidTr="00102284">
        <w:trPr>
          <w:cantSplit/>
        </w:trPr>
        <w:tc>
          <w:tcPr>
            <w:tcW w:w="9360" w:type="dxa"/>
            <w:gridSpan w:val="3"/>
            <w:tcBorders>
              <w:top w:val="single" w:sz="6" w:space="0" w:color="000000"/>
            </w:tcBorders>
            <w:shd w:val="clear" w:color="auto" w:fill="E0E0E0"/>
          </w:tcPr>
          <w:p w14:paraId="7B98F0E1" w14:textId="77777777" w:rsidR="0065265C" w:rsidRPr="00102284" w:rsidRDefault="0065265C" w:rsidP="00102284">
            <w:pPr>
              <w:keepNext/>
              <w:keepLines/>
              <w:rPr>
                <w:sz w:val="22"/>
                <w:szCs w:val="22"/>
              </w:rPr>
            </w:pPr>
            <w:r w:rsidRPr="00102284">
              <w:rPr>
                <w:b/>
                <w:sz w:val="22"/>
                <w:szCs w:val="22"/>
              </w:rPr>
              <w:t>A:</w:t>
            </w:r>
            <w:r w:rsidR="00CA7BA4">
              <w:rPr>
                <w:b/>
                <w:sz w:val="22"/>
                <w:szCs w:val="22"/>
              </w:rPr>
              <w:t xml:space="preserve"> </w:t>
            </w:r>
            <w:r w:rsidRPr="00102284">
              <w:rPr>
                <w:b/>
                <w:sz w:val="22"/>
                <w:szCs w:val="22"/>
              </w:rPr>
              <w:t>Program Assumption Request</w:t>
            </w:r>
          </w:p>
        </w:tc>
      </w:tr>
      <w:tr w:rsidR="008F1206" w14:paraId="15645829" w14:textId="77777777" w:rsidTr="00102284">
        <w:trPr>
          <w:cantSplit/>
        </w:trPr>
        <w:tc>
          <w:tcPr>
            <w:tcW w:w="3387" w:type="dxa"/>
          </w:tcPr>
          <w:p w14:paraId="6F0AD51F" w14:textId="2E94D829" w:rsidR="0065265C" w:rsidRPr="00FD0766" w:rsidRDefault="0065265C" w:rsidP="00102284">
            <w:pPr>
              <w:keepNext/>
              <w:keepLines/>
            </w:pPr>
            <w:r w:rsidRPr="00FD0766">
              <w:t>Number of States/Tribes</w:t>
            </w:r>
            <w:r w:rsidR="00611C98">
              <w:t xml:space="preserve"> expected</w:t>
            </w:r>
            <w:r w:rsidRPr="00FD0766">
              <w:t xml:space="preserve"> </w:t>
            </w:r>
            <w:r w:rsidR="00D63BB0">
              <w:t>to apply</w:t>
            </w:r>
            <w:r w:rsidR="00611C98">
              <w:t xml:space="preserve"> over term of this ICR</w:t>
            </w:r>
          </w:p>
        </w:tc>
        <w:tc>
          <w:tcPr>
            <w:tcW w:w="3123" w:type="dxa"/>
          </w:tcPr>
          <w:p w14:paraId="0D9F0199" w14:textId="17E2F4B4" w:rsidR="0065265C" w:rsidRPr="00FD0766" w:rsidRDefault="0065265C" w:rsidP="00102284">
            <w:pPr>
              <w:keepNext/>
              <w:keepLines/>
              <w:jc w:val="center"/>
            </w:pPr>
            <w:r w:rsidRPr="00FD0766">
              <w:t>2</w:t>
            </w:r>
          </w:p>
        </w:tc>
        <w:tc>
          <w:tcPr>
            <w:tcW w:w="2850" w:type="dxa"/>
          </w:tcPr>
          <w:p w14:paraId="280CFD76" w14:textId="58AB6A8D" w:rsidR="0065265C" w:rsidRPr="00FD0766" w:rsidRDefault="0065265C" w:rsidP="00102284">
            <w:pPr>
              <w:keepNext/>
              <w:keepLines/>
              <w:jc w:val="center"/>
            </w:pPr>
            <w:r w:rsidRPr="00FD0766">
              <w:t>2</w:t>
            </w:r>
          </w:p>
        </w:tc>
      </w:tr>
      <w:tr w:rsidR="008F1206" w14:paraId="35F615A4" w14:textId="77777777" w:rsidTr="00102284">
        <w:trPr>
          <w:cantSplit/>
        </w:trPr>
        <w:tc>
          <w:tcPr>
            <w:tcW w:w="3387" w:type="dxa"/>
          </w:tcPr>
          <w:p w14:paraId="4596CA87" w14:textId="77777777" w:rsidR="0065265C" w:rsidRPr="00FD0766" w:rsidRDefault="0065265C" w:rsidP="00102284">
            <w:pPr>
              <w:keepNext/>
              <w:keepLines/>
            </w:pPr>
            <w:r w:rsidRPr="00FD0766">
              <w:t>Application Hours per Request</w:t>
            </w:r>
          </w:p>
        </w:tc>
        <w:tc>
          <w:tcPr>
            <w:tcW w:w="3123" w:type="dxa"/>
          </w:tcPr>
          <w:p w14:paraId="44E46845" w14:textId="77777777" w:rsidR="0065265C" w:rsidRPr="00FD0766" w:rsidRDefault="0065265C" w:rsidP="00102284">
            <w:pPr>
              <w:keepNext/>
              <w:keepLines/>
              <w:jc w:val="center"/>
            </w:pPr>
            <w:r w:rsidRPr="00FD0766">
              <w:t>520</w:t>
            </w:r>
          </w:p>
        </w:tc>
        <w:tc>
          <w:tcPr>
            <w:tcW w:w="2850" w:type="dxa"/>
          </w:tcPr>
          <w:p w14:paraId="098106FF" w14:textId="77777777" w:rsidR="0065265C" w:rsidRPr="00FD0766" w:rsidRDefault="0065265C" w:rsidP="00102284">
            <w:pPr>
              <w:keepNext/>
              <w:keepLines/>
              <w:jc w:val="center"/>
            </w:pPr>
            <w:r w:rsidRPr="00FD0766">
              <w:t>200</w:t>
            </w:r>
          </w:p>
        </w:tc>
      </w:tr>
      <w:tr w:rsidR="008F1206" w14:paraId="2155E633" w14:textId="77777777" w:rsidTr="00102284">
        <w:trPr>
          <w:cantSplit/>
        </w:trPr>
        <w:tc>
          <w:tcPr>
            <w:tcW w:w="3387" w:type="dxa"/>
          </w:tcPr>
          <w:p w14:paraId="3CA9067A" w14:textId="77777777" w:rsidR="0065265C" w:rsidRPr="00FD0766" w:rsidRDefault="0065265C" w:rsidP="00102284">
            <w:pPr>
              <w:keepNext/>
              <w:keepLines/>
            </w:pPr>
            <w:r w:rsidRPr="00FD0766">
              <w:t>Total Hours Requested</w:t>
            </w:r>
          </w:p>
        </w:tc>
        <w:tc>
          <w:tcPr>
            <w:tcW w:w="3123" w:type="dxa"/>
          </w:tcPr>
          <w:p w14:paraId="3B6A3E41" w14:textId="3BD28FC9" w:rsidR="0065265C" w:rsidRPr="00FD0766" w:rsidRDefault="0065265C" w:rsidP="00102284">
            <w:pPr>
              <w:keepNext/>
              <w:keepLines/>
              <w:jc w:val="center"/>
            </w:pPr>
            <w:r w:rsidRPr="00FD0766">
              <w:t>1040</w:t>
            </w:r>
          </w:p>
        </w:tc>
        <w:tc>
          <w:tcPr>
            <w:tcW w:w="2850" w:type="dxa"/>
          </w:tcPr>
          <w:p w14:paraId="75E30579" w14:textId="4B32030A" w:rsidR="0065265C" w:rsidRPr="00FD0766" w:rsidRDefault="0065265C" w:rsidP="00102284">
            <w:pPr>
              <w:keepNext/>
              <w:keepLines/>
              <w:jc w:val="center"/>
            </w:pPr>
            <w:r w:rsidRPr="00FD0766">
              <w:t>400</w:t>
            </w:r>
          </w:p>
        </w:tc>
      </w:tr>
      <w:tr w:rsidR="008F1206" w14:paraId="49E2277B" w14:textId="77777777" w:rsidTr="00102284">
        <w:trPr>
          <w:cantSplit/>
        </w:trPr>
        <w:tc>
          <w:tcPr>
            <w:tcW w:w="3387" w:type="dxa"/>
          </w:tcPr>
          <w:p w14:paraId="776CF416" w14:textId="77777777" w:rsidR="0065265C" w:rsidRPr="00FD0766" w:rsidRDefault="0065265C" w:rsidP="00102284">
            <w:pPr>
              <w:keepNext/>
              <w:keepLines/>
            </w:pPr>
            <w:r w:rsidRPr="00FD0766">
              <w:t>Current OMB Inventory</w:t>
            </w:r>
            <w:r>
              <w:t xml:space="preserve"> (Hours)</w:t>
            </w:r>
          </w:p>
        </w:tc>
        <w:tc>
          <w:tcPr>
            <w:tcW w:w="3123" w:type="dxa"/>
          </w:tcPr>
          <w:p w14:paraId="29DCEDB9" w14:textId="77777777" w:rsidR="0065265C" w:rsidRPr="00FD0766" w:rsidRDefault="0065265C" w:rsidP="00102284">
            <w:pPr>
              <w:keepNext/>
              <w:keepLines/>
              <w:jc w:val="center"/>
            </w:pPr>
            <w:r w:rsidRPr="00FD0766">
              <w:t>1040</w:t>
            </w:r>
          </w:p>
        </w:tc>
        <w:tc>
          <w:tcPr>
            <w:tcW w:w="2850" w:type="dxa"/>
          </w:tcPr>
          <w:p w14:paraId="1B98A442" w14:textId="77777777" w:rsidR="0065265C" w:rsidRPr="00FD0766" w:rsidRDefault="0065265C" w:rsidP="00102284">
            <w:pPr>
              <w:keepNext/>
              <w:keepLines/>
              <w:jc w:val="center"/>
            </w:pPr>
            <w:r w:rsidRPr="00FD0766">
              <w:t>400</w:t>
            </w:r>
          </w:p>
        </w:tc>
      </w:tr>
      <w:tr w:rsidR="008F1206" w14:paraId="1AA8DDD9" w14:textId="77777777" w:rsidTr="00102284">
        <w:trPr>
          <w:cantSplit/>
        </w:trPr>
        <w:tc>
          <w:tcPr>
            <w:tcW w:w="3387" w:type="dxa"/>
            <w:tcBorders>
              <w:bottom w:val="single" w:sz="6" w:space="0" w:color="000000"/>
            </w:tcBorders>
          </w:tcPr>
          <w:p w14:paraId="041179AC" w14:textId="77777777" w:rsidR="0065265C" w:rsidRPr="00FD0766" w:rsidRDefault="0065265C" w:rsidP="00102284">
            <w:pPr>
              <w:keepNext/>
              <w:keepLines/>
            </w:pPr>
            <w:r w:rsidRPr="00102284">
              <w:rPr>
                <w:b/>
              </w:rPr>
              <w:t>Cost per Response</w:t>
            </w:r>
          </w:p>
        </w:tc>
        <w:tc>
          <w:tcPr>
            <w:tcW w:w="3123" w:type="dxa"/>
            <w:tcBorders>
              <w:bottom w:val="single" w:sz="6" w:space="0" w:color="000000"/>
            </w:tcBorders>
          </w:tcPr>
          <w:p w14:paraId="2D7562C0" w14:textId="78D25955" w:rsidR="0065265C" w:rsidRPr="00E33701" w:rsidRDefault="0065265C" w:rsidP="008F4B78">
            <w:pPr>
              <w:keepNext/>
              <w:keepLines/>
              <w:jc w:val="center"/>
              <w:rPr>
                <w:highlight w:val="yellow"/>
              </w:rPr>
            </w:pPr>
            <w:r w:rsidRPr="00D07FBF">
              <w:t>$</w:t>
            </w:r>
            <w:r w:rsidR="00E33701" w:rsidRPr="00E33701">
              <w:t>15,052.50</w:t>
            </w:r>
          </w:p>
        </w:tc>
        <w:tc>
          <w:tcPr>
            <w:tcW w:w="2850" w:type="dxa"/>
            <w:tcBorders>
              <w:bottom w:val="single" w:sz="6" w:space="0" w:color="000000"/>
            </w:tcBorders>
          </w:tcPr>
          <w:p w14:paraId="0B5A1A1F" w14:textId="05DEB0D1" w:rsidR="0065265C" w:rsidRPr="00E33701" w:rsidRDefault="0065265C" w:rsidP="00080B47">
            <w:pPr>
              <w:keepNext/>
              <w:keepLines/>
              <w:jc w:val="center"/>
              <w:rPr>
                <w:highlight w:val="yellow"/>
              </w:rPr>
            </w:pPr>
            <w:r w:rsidRPr="00A26ECC">
              <w:t>$</w:t>
            </w:r>
            <w:r w:rsidR="00A26ECC">
              <w:t>8,224</w:t>
            </w:r>
          </w:p>
        </w:tc>
      </w:tr>
      <w:tr w:rsidR="008F1206" w14:paraId="560A6517" w14:textId="77777777" w:rsidTr="00102284">
        <w:trPr>
          <w:cantSplit/>
        </w:trPr>
        <w:tc>
          <w:tcPr>
            <w:tcW w:w="3387" w:type="dxa"/>
            <w:tcBorders>
              <w:top w:val="single" w:sz="6" w:space="0" w:color="000000"/>
              <w:bottom w:val="single" w:sz="18" w:space="0" w:color="000000"/>
            </w:tcBorders>
          </w:tcPr>
          <w:p w14:paraId="5B53855A" w14:textId="31A79C12" w:rsidR="0065265C" w:rsidRPr="00FD0766" w:rsidRDefault="0065265C" w:rsidP="00102284">
            <w:pPr>
              <w:keepNext/>
              <w:keepLines/>
            </w:pPr>
            <w:r w:rsidRPr="00102284">
              <w:rPr>
                <w:b/>
              </w:rPr>
              <w:t>Total Cost</w:t>
            </w:r>
            <w:r w:rsidR="002027CB">
              <w:rPr>
                <w:b/>
              </w:rPr>
              <w:t xml:space="preserve"> </w:t>
            </w:r>
            <w:r w:rsidRPr="00102284">
              <w:rPr>
                <w:b/>
              </w:rPr>
              <w:t>with Overhead</w:t>
            </w:r>
            <w:r w:rsidR="002027CB">
              <w:rPr>
                <w:b/>
              </w:rPr>
              <w:t>, per Response</w:t>
            </w:r>
          </w:p>
        </w:tc>
        <w:tc>
          <w:tcPr>
            <w:tcW w:w="3123" w:type="dxa"/>
            <w:tcBorders>
              <w:top w:val="single" w:sz="6" w:space="0" w:color="000000"/>
              <w:bottom w:val="single" w:sz="18" w:space="0" w:color="000000"/>
            </w:tcBorders>
          </w:tcPr>
          <w:p w14:paraId="2E2FBE64" w14:textId="7601BD92" w:rsidR="0065265C" w:rsidRPr="00E33701" w:rsidRDefault="0065265C" w:rsidP="008F4B78">
            <w:pPr>
              <w:keepNext/>
              <w:keepLines/>
              <w:jc w:val="center"/>
              <w:rPr>
                <w:highlight w:val="yellow"/>
              </w:rPr>
            </w:pPr>
            <w:r w:rsidRPr="00D07FBF">
              <w:t>$</w:t>
            </w:r>
            <w:r w:rsidR="00E33701">
              <w:t>48</w:t>
            </w:r>
            <w:r w:rsidR="00E33701" w:rsidRPr="0078512F">
              <w:t>,</w:t>
            </w:r>
            <w:r w:rsidR="00E33701">
              <w:t>168</w:t>
            </w:r>
          </w:p>
        </w:tc>
        <w:tc>
          <w:tcPr>
            <w:tcW w:w="2850" w:type="dxa"/>
            <w:tcBorders>
              <w:top w:val="single" w:sz="6" w:space="0" w:color="000000"/>
              <w:bottom w:val="single" w:sz="18" w:space="0" w:color="000000"/>
            </w:tcBorders>
          </w:tcPr>
          <w:p w14:paraId="78A7BCFE" w14:textId="05ED90F5" w:rsidR="0065265C" w:rsidRPr="00E33701" w:rsidRDefault="00A26ECC" w:rsidP="00102284">
            <w:pPr>
              <w:keepNext/>
              <w:keepLines/>
              <w:jc w:val="center"/>
              <w:rPr>
                <w:highlight w:val="yellow"/>
              </w:rPr>
            </w:pPr>
            <w:r w:rsidRPr="00A26ECC">
              <w:t>$26,316.80</w:t>
            </w:r>
          </w:p>
        </w:tc>
      </w:tr>
      <w:tr w:rsidR="008F1206" w14:paraId="08FDC6CE" w14:textId="77777777" w:rsidTr="00102284">
        <w:trPr>
          <w:cantSplit/>
        </w:trPr>
        <w:tc>
          <w:tcPr>
            <w:tcW w:w="3387" w:type="dxa"/>
            <w:tcBorders>
              <w:top w:val="single" w:sz="18" w:space="0" w:color="000000"/>
              <w:bottom w:val="single" w:sz="6" w:space="0" w:color="000000"/>
            </w:tcBorders>
            <w:shd w:val="clear" w:color="auto" w:fill="E0E0E0"/>
          </w:tcPr>
          <w:p w14:paraId="67D51744" w14:textId="77777777" w:rsidR="008F1206" w:rsidRPr="00102284" w:rsidRDefault="008F1206" w:rsidP="00102284">
            <w:pPr>
              <w:keepNext/>
              <w:keepLines/>
              <w:rPr>
                <w:b/>
              </w:rPr>
            </w:pPr>
          </w:p>
          <w:p w14:paraId="74EA8BD4" w14:textId="77777777" w:rsidR="0065265C" w:rsidRPr="00102284" w:rsidRDefault="0065265C" w:rsidP="00102284">
            <w:pPr>
              <w:keepNext/>
              <w:keepLines/>
              <w:rPr>
                <w:b/>
              </w:rPr>
            </w:pPr>
            <w:r w:rsidRPr="00102284">
              <w:rPr>
                <w:b/>
              </w:rPr>
              <w:t>B:</w:t>
            </w:r>
            <w:r w:rsidR="00CA7BA4">
              <w:rPr>
                <w:b/>
              </w:rPr>
              <w:t xml:space="preserve"> </w:t>
            </w:r>
            <w:r w:rsidRPr="00102284">
              <w:rPr>
                <w:b/>
              </w:rPr>
              <w:t>Review of Permits</w:t>
            </w:r>
          </w:p>
        </w:tc>
        <w:tc>
          <w:tcPr>
            <w:tcW w:w="3123" w:type="dxa"/>
            <w:tcBorders>
              <w:top w:val="single" w:sz="18" w:space="0" w:color="000000"/>
              <w:bottom w:val="single" w:sz="6" w:space="0" w:color="000000"/>
            </w:tcBorders>
            <w:shd w:val="clear" w:color="auto" w:fill="E0E0E0"/>
          </w:tcPr>
          <w:p w14:paraId="65033515" w14:textId="77777777" w:rsidR="0065265C" w:rsidRPr="00102284" w:rsidRDefault="0065265C" w:rsidP="00102284">
            <w:pPr>
              <w:keepNext/>
              <w:keepLines/>
              <w:jc w:val="center"/>
              <w:rPr>
                <w:b/>
              </w:rPr>
            </w:pPr>
            <w:r w:rsidRPr="00102284">
              <w:rPr>
                <w:b/>
              </w:rPr>
              <w:t>State/Tribal Review of Permits</w:t>
            </w:r>
          </w:p>
        </w:tc>
        <w:tc>
          <w:tcPr>
            <w:tcW w:w="2850" w:type="dxa"/>
            <w:tcBorders>
              <w:top w:val="single" w:sz="18" w:space="0" w:color="000000"/>
              <w:bottom w:val="single" w:sz="6" w:space="0" w:color="000000"/>
            </w:tcBorders>
            <w:shd w:val="clear" w:color="auto" w:fill="E0E0E0"/>
          </w:tcPr>
          <w:p w14:paraId="47184437" w14:textId="77777777" w:rsidR="0065265C" w:rsidRPr="00102284" w:rsidRDefault="0065265C" w:rsidP="00102284">
            <w:pPr>
              <w:keepNext/>
              <w:keepLines/>
              <w:jc w:val="center"/>
              <w:rPr>
                <w:b/>
              </w:rPr>
            </w:pPr>
            <w:r w:rsidRPr="00102284">
              <w:rPr>
                <w:b/>
              </w:rPr>
              <w:t>Agency Review of Permits</w:t>
            </w:r>
          </w:p>
        </w:tc>
      </w:tr>
      <w:tr w:rsidR="008F1206" w14:paraId="47E2457B" w14:textId="77777777" w:rsidTr="00102284">
        <w:trPr>
          <w:cantSplit/>
        </w:trPr>
        <w:tc>
          <w:tcPr>
            <w:tcW w:w="3387" w:type="dxa"/>
            <w:tcBorders>
              <w:top w:val="single" w:sz="6" w:space="0" w:color="000000"/>
            </w:tcBorders>
          </w:tcPr>
          <w:p w14:paraId="0AC071A1" w14:textId="77777777" w:rsidR="0065265C" w:rsidRPr="00FD0766" w:rsidRDefault="0065265C" w:rsidP="00102284">
            <w:pPr>
              <w:keepNext/>
              <w:keepLines/>
            </w:pPr>
            <w:r w:rsidRPr="00FD0766">
              <w:t>Number of Permit Applications Reviewed</w:t>
            </w:r>
            <w:r>
              <w:t xml:space="preserve"> (per State/Tribe</w:t>
            </w:r>
            <w:r w:rsidR="008F1206">
              <w:t>)</w:t>
            </w:r>
            <w:r>
              <w:t xml:space="preserve"> </w:t>
            </w:r>
            <w:r w:rsidRPr="00FD0766">
              <w:t>Annually</w:t>
            </w:r>
          </w:p>
        </w:tc>
        <w:tc>
          <w:tcPr>
            <w:tcW w:w="3123" w:type="dxa"/>
            <w:tcBorders>
              <w:top w:val="single" w:sz="6" w:space="0" w:color="000000"/>
            </w:tcBorders>
          </w:tcPr>
          <w:p w14:paraId="13D3E816" w14:textId="77777777" w:rsidR="0065265C" w:rsidRDefault="0065265C" w:rsidP="00102284">
            <w:pPr>
              <w:keepNext/>
              <w:keepLines/>
              <w:jc w:val="center"/>
            </w:pPr>
          </w:p>
          <w:p w14:paraId="437B491E" w14:textId="77777777" w:rsidR="0065265C" w:rsidRPr="00FD0766" w:rsidRDefault="00E33701" w:rsidP="00102284">
            <w:pPr>
              <w:keepNext/>
              <w:keepLines/>
              <w:jc w:val="center"/>
            </w:pPr>
            <w:r>
              <w:t>2975</w:t>
            </w:r>
          </w:p>
        </w:tc>
        <w:tc>
          <w:tcPr>
            <w:tcW w:w="2850" w:type="dxa"/>
            <w:tcBorders>
              <w:top w:val="single" w:sz="6" w:space="0" w:color="000000"/>
            </w:tcBorders>
          </w:tcPr>
          <w:p w14:paraId="6BB0D56B" w14:textId="77777777" w:rsidR="0065265C" w:rsidRPr="007D262B" w:rsidRDefault="0065265C" w:rsidP="00102284">
            <w:pPr>
              <w:keepNext/>
              <w:keepLines/>
              <w:jc w:val="center"/>
              <w:rPr>
                <w:highlight w:val="yellow"/>
              </w:rPr>
            </w:pPr>
          </w:p>
          <w:p w14:paraId="79F85BAF" w14:textId="77777777" w:rsidR="0065265C" w:rsidRPr="007D262B" w:rsidRDefault="0065265C" w:rsidP="00102284">
            <w:pPr>
              <w:keepNext/>
              <w:keepLines/>
              <w:jc w:val="center"/>
              <w:rPr>
                <w:highlight w:val="yellow"/>
              </w:rPr>
            </w:pPr>
            <w:r w:rsidRPr="00A26ECC">
              <w:t>25</w:t>
            </w:r>
          </w:p>
        </w:tc>
      </w:tr>
      <w:tr w:rsidR="008F1206" w14:paraId="5F611621" w14:textId="77777777" w:rsidTr="00102284">
        <w:trPr>
          <w:cantSplit/>
        </w:trPr>
        <w:tc>
          <w:tcPr>
            <w:tcW w:w="3387" w:type="dxa"/>
          </w:tcPr>
          <w:p w14:paraId="4E9051BB" w14:textId="77777777" w:rsidR="0065265C" w:rsidRPr="00FD0766" w:rsidRDefault="0065265C" w:rsidP="00102284">
            <w:pPr>
              <w:keepNext/>
              <w:keepLines/>
            </w:pPr>
            <w:r>
              <w:t>Application Hours per Permit</w:t>
            </w:r>
          </w:p>
        </w:tc>
        <w:tc>
          <w:tcPr>
            <w:tcW w:w="3123" w:type="dxa"/>
          </w:tcPr>
          <w:p w14:paraId="119C48CE" w14:textId="77777777" w:rsidR="0065265C" w:rsidRPr="00FD0766" w:rsidRDefault="00E33701" w:rsidP="00102284">
            <w:pPr>
              <w:keepNext/>
              <w:keepLines/>
              <w:jc w:val="center"/>
            </w:pPr>
            <w:r>
              <w:t>10</w:t>
            </w:r>
          </w:p>
        </w:tc>
        <w:tc>
          <w:tcPr>
            <w:tcW w:w="2850" w:type="dxa"/>
          </w:tcPr>
          <w:p w14:paraId="33A1C075" w14:textId="77777777" w:rsidR="0065265C" w:rsidRPr="007D262B" w:rsidRDefault="0065265C" w:rsidP="00102284">
            <w:pPr>
              <w:keepNext/>
              <w:keepLines/>
              <w:jc w:val="center"/>
              <w:rPr>
                <w:highlight w:val="yellow"/>
              </w:rPr>
            </w:pPr>
            <w:r w:rsidRPr="00A26ECC">
              <w:t>80</w:t>
            </w:r>
          </w:p>
        </w:tc>
      </w:tr>
      <w:tr w:rsidR="008F1206" w14:paraId="12099F66" w14:textId="77777777" w:rsidTr="00102284">
        <w:trPr>
          <w:cantSplit/>
        </w:trPr>
        <w:tc>
          <w:tcPr>
            <w:tcW w:w="3387" w:type="dxa"/>
          </w:tcPr>
          <w:p w14:paraId="2A9AD0B9" w14:textId="77777777" w:rsidR="0065265C" w:rsidRPr="00FD0766" w:rsidRDefault="0065265C" w:rsidP="00102284">
            <w:pPr>
              <w:keepNext/>
              <w:keepLines/>
            </w:pPr>
            <w:r>
              <w:t>Total Hours Requested per State/Tribe</w:t>
            </w:r>
          </w:p>
        </w:tc>
        <w:tc>
          <w:tcPr>
            <w:tcW w:w="3123" w:type="dxa"/>
          </w:tcPr>
          <w:p w14:paraId="10460FCB" w14:textId="77777777" w:rsidR="0065265C" w:rsidRPr="00FD0766" w:rsidRDefault="00E33701" w:rsidP="00102284">
            <w:pPr>
              <w:keepNext/>
              <w:keepLines/>
              <w:jc w:val="center"/>
            </w:pPr>
            <w:r>
              <w:t>29,750</w:t>
            </w:r>
          </w:p>
        </w:tc>
        <w:tc>
          <w:tcPr>
            <w:tcW w:w="2850" w:type="dxa"/>
          </w:tcPr>
          <w:p w14:paraId="6AD89644" w14:textId="77777777" w:rsidR="0065265C" w:rsidRPr="007D262B" w:rsidRDefault="0065265C" w:rsidP="00102284">
            <w:pPr>
              <w:keepNext/>
              <w:keepLines/>
              <w:jc w:val="center"/>
              <w:rPr>
                <w:highlight w:val="yellow"/>
              </w:rPr>
            </w:pPr>
            <w:r w:rsidRPr="00A26ECC">
              <w:t>2,000</w:t>
            </w:r>
          </w:p>
        </w:tc>
      </w:tr>
      <w:tr w:rsidR="008F1206" w14:paraId="748D4CB9" w14:textId="77777777" w:rsidTr="00102284">
        <w:trPr>
          <w:cantSplit/>
        </w:trPr>
        <w:tc>
          <w:tcPr>
            <w:tcW w:w="3387" w:type="dxa"/>
          </w:tcPr>
          <w:p w14:paraId="1634C6BA" w14:textId="77777777" w:rsidR="0065265C" w:rsidRPr="00FD0766" w:rsidRDefault="0065265C" w:rsidP="00102284">
            <w:pPr>
              <w:keepNext/>
              <w:keepLines/>
            </w:pPr>
            <w:r>
              <w:t>Tot</w:t>
            </w:r>
            <w:r w:rsidR="008F1206">
              <w:t>al Hours Requested for 4 State/</w:t>
            </w:r>
            <w:r>
              <w:t>Tribal Assumed Programs</w:t>
            </w:r>
          </w:p>
        </w:tc>
        <w:tc>
          <w:tcPr>
            <w:tcW w:w="3123" w:type="dxa"/>
          </w:tcPr>
          <w:p w14:paraId="01B889AB" w14:textId="77777777" w:rsidR="0065265C" w:rsidRPr="00FD0766" w:rsidRDefault="007D262B" w:rsidP="00102284">
            <w:pPr>
              <w:keepNext/>
              <w:keepLines/>
              <w:jc w:val="center"/>
            </w:pPr>
            <w:r>
              <w:t>119,000</w:t>
            </w:r>
          </w:p>
        </w:tc>
        <w:tc>
          <w:tcPr>
            <w:tcW w:w="2850" w:type="dxa"/>
          </w:tcPr>
          <w:p w14:paraId="1F860C29" w14:textId="77777777" w:rsidR="0065265C" w:rsidRPr="007D262B" w:rsidRDefault="0065265C" w:rsidP="00102284">
            <w:pPr>
              <w:keepNext/>
              <w:keepLines/>
              <w:jc w:val="center"/>
              <w:rPr>
                <w:highlight w:val="yellow"/>
              </w:rPr>
            </w:pPr>
            <w:r w:rsidRPr="00A26ECC">
              <w:t>8,000</w:t>
            </w:r>
          </w:p>
        </w:tc>
      </w:tr>
      <w:tr w:rsidR="008F1206" w14:paraId="76539614" w14:textId="77777777" w:rsidTr="00102284">
        <w:trPr>
          <w:cantSplit/>
        </w:trPr>
        <w:tc>
          <w:tcPr>
            <w:tcW w:w="3387" w:type="dxa"/>
          </w:tcPr>
          <w:p w14:paraId="6BC53F27" w14:textId="77777777" w:rsidR="0065265C" w:rsidRPr="00FD0766" w:rsidRDefault="0065265C" w:rsidP="00102284">
            <w:pPr>
              <w:keepNext/>
              <w:keepLines/>
            </w:pPr>
            <w:r>
              <w:t>Current OMB Inventory (Hours)</w:t>
            </w:r>
          </w:p>
        </w:tc>
        <w:tc>
          <w:tcPr>
            <w:tcW w:w="3123" w:type="dxa"/>
          </w:tcPr>
          <w:p w14:paraId="0914B561" w14:textId="52C43663" w:rsidR="0065265C" w:rsidRPr="00FD0766" w:rsidRDefault="00C75A60" w:rsidP="00102284">
            <w:pPr>
              <w:keepNext/>
              <w:keepLines/>
              <w:jc w:val="center"/>
            </w:pPr>
            <w:r>
              <w:t>89,600</w:t>
            </w:r>
          </w:p>
        </w:tc>
        <w:tc>
          <w:tcPr>
            <w:tcW w:w="2850" w:type="dxa"/>
          </w:tcPr>
          <w:p w14:paraId="7A7F079A" w14:textId="77777777" w:rsidR="0065265C" w:rsidRPr="007D262B" w:rsidRDefault="0065265C" w:rsidP="00102284">
            <w:pPr>
              <w:keepNext/>
              <w:keepLines/>
              <w:jc w:val="center"/>
              <w:rPr>
                <w:highlight w:val="yellow"/>
              </w:rPr>
            </w:pPr>
            <w:r w:rsidRPr="00D07FBF">
              <w:t>8,000</w:t>
            </w:r>
          </w:p>
        </w:tc>
      </w:tr>
      <w:tr w:rsidR="008F1206" w14:paraId="3A3DA53E" w14:textId="77777777" w:rsidTr="00102284">
        <w:trPr>
          <w:cantSplit/>
        </w:trPr>
        <w:tc>
          <w:tcPr>
            <w:tcW w:w="3387" w:type="dxa"/>
            <w:tcBorders>
              <w:bottom w:val="single" w:sz="6" w:space="0" w:color="000000"/>
            </w:tcBorders>
          </w:tcPr>
          <w:p w14:paraId="7FB17645" w14:textId="453A6ECF" w:rsidR="0065265C" w:rsidRPr="00102284" w:rsidRDefault="0065265C" w:rsidP="00102284">
            <w:pPr>
              <w:keepNext/>
              <w:keepLines/>
              <w:rPr>
                <w:b/>
              </w:rPr>
            </w:pPr>
            <w:r w:rsidRPr="00102284">
              <w:rPr>
                <w:b/>
              </w:rPr>
              <w:t xml:space="preserve">Total </w:t>
            </w:r>
            <w:r w:rsidR="00CB41E7">
              <w:rPr>
                <w:b/>
              </w:rPr>
              <w:t xml:space="preserve">Annual </w:t>
            </w:r>
            <w:r w:rsidRPr="00102284">
              <w:rPr>
                <w:b/>
              </w:rPr>
              <w:t>Cost of Review per State/Tribe</w:t>
            </w:r>
          </w:p>
        </w:tc>
        <w:tc>
          <w:tcPr>
            <w:tcW w:w="3123" w:type="dxa"/>
            <w:tcBorders>
              <w:bottom w:val="single" w:sz="6" w:space="0" w:color="000000"/>
            </w:tcBorders>
          </w:tcPr>
          <w:p w14:paraId="561342C1" w14:textId="77777777" w:rsidR="0065265C" w:rsidRPr="00FD0766" w:rsidRDefault="0065265C" w:rsidP="00102284">
            <w:pPr>
              <w:keepNext/>
              <w:keepLines/>
              <w:jc w:val="center"/>
            </w:pPr>
            <w:r>
              <w:t>(too variable to calculate)</w:t>
            </w:r>
          </w:p>
        </w:tc>
        <w:tc>
          <w:tcPr>
            <w:tcW w:w="2850" w:type="dxa"/>
            <w:tcBorders>
              <w:bottom w:val="single" w:sz="6" w:space="0" w:color="000000"/>
            </w:tcBorders>
          </w:tcPr>
          <w:p w14:paraId="3BF4D289" w14:textId="77777777" w:rsidR="0065265C" w:rsidRPr="007D262B" w:rsidRDefault="0065265C" w:rsidP="00102284">
            <w:pPr>
              <w:keepNext/>
              <w:keepLines/>
              <w:jc w:val="center"/>
              <w:rPr>
                <w:highlight w:val="yellow"/>
              </w:rPr>
            </w:pPr>
            <w:r w:rsidRPr="00A26ECC">
              <w:t>$</w:t>
            </w:r>
            <w:r w:rsidR="00A26ECC">
              <w:t>60,210</w:t>
            </w:r>
          </w:p>
        </w:tc>
      </w:tr>
      <w:tr w:rsidR="008F1206" w14:paraId="116FBD5B" w14:textId="77777777" w:rsidTr="00102284">
        <w:trPr>
          <w:cantSplit/>
        </w:trPr>
        <w:tc>
          <w:tcPr>
            <w:tcW w:w="3387" w:type="dxa"/>
            <w:tcBorders>
              <w:top w:val="single" w:sz="6" w:space="0" w:color="000000"/>
              <w:bottom w:val="single" w:sz="24" w:space="0" w:color="000000"/>
            </w:tcBorders>
          </w:tcPr>
          <w:p w14:paraId="69F8FC56" w14:textId="6F795333" w:rsidR="0065265C" w:rsidRPr="00102284" w:rsidRDefault="0065265C" w:rsidP="00102284">
            <w:pPr>
              <w:keepNext/>
              <w:keepLines/>
              <w:rPr>
                <w:b/>
              </w:rPr>
            </w:pPr>
            <w:r w:rsidRPr="00102284">
              <w:rPr>
                <w:b/>
              </w:rPr>
              <w:t>T</w:t>
            </w:r>
            <w:r w:rsidR="008F1206" w:rsidRPr="00102284">
              <w:rPr>
                <w:b/>
              </w:rPr>
              <w:t xml:space="preserve">otal </w:t>
            </w:r>
            <w:r w:rsidR="00CB41E7">
              <w:rPr>
                <w:b/>
              </w:rPr>
              <w:t xml:space="preserve">Annual </w:t>
            </w:r>
            <w:r w:rsidR="008F1206" w:rsidRPr="00102284">
              <w:rPr>
                <w:b/>
              </w:rPr>
              <w:t>Cost with Overhead for 4</w:t>
            </w:r>
            <w:r w:rsidRPr="00102284">
              <w:rPr>
                <w:b/>
              </w:rPr>
              <w:t xml:space="preserve"> State/Tribal Assumed Programs</w:t>
            </w:r>
          </w:p>
        </w:tc>
        <w:tc>
          <w:tcPr>
            <w:tcW w:w="3123" w:type="dxa"/>
            <w:tcBorders>
              <w:top w:val="single" w:sz="6" w:space="0" w:color="000000"/>
              <w:bottom w:val="single" w:sz="24" w:space="0" w:color="000000"/>
            </w:tcBorders>
          </w:tcPr>
          <w:p w14:paraId="0FF54DA8" w14:textId="77777777" w:rsidR="0065265C" w:rsidRDefault="0065265C" w:rsidP="00102284">
            <w:pPr>
              <w:keepNext/>
              <w:keepLines/>
              <w:jc w:val="center"/>
            </w:pPr>
          </w:p>
          <w:p w14:paraId="50B0D469" w14:textId="77777777" w:rsidR="0065265C" w:rsidRPr="00FD0766" w:rsidRDefault="0065265C" w:rsidP="00102284">
            <w:pPr>
              <w:keepNext/>
              <w:keepLines/>
              <w:jc w:val="center"/>
            </w:pPr>
            <w:r>
              <w:t>(too variable to calculate)</w:t>
            </w:r>
          </w:p>
        </w:tc>
        <w:tc>
          <w:tcPr>
            <w:tcW w:w="2850" w:type="dxa"/>
            <w:tcBorders>
              <w:top w:val="single" w:sz="6" w:space="0" w:color="000000"/>
              <w:bottom w:val="single" w:sz="24" w:space="0" w:color="000000"/>
            </w:tcBorders>
          </w:tcPr>
          <w:p w14:paraId="2AD1AAB2" w14:textId="77777777" w:rsidR="0065265C" w:rsidRPr="007D262B" w:rsidRDefault="0065265C" w:rsidP="00102284">
            <w:pPr>
              <w:keepNext/>
              <w:keepLines/>
              <w:jc w:val="center"/>
              <w:rPr>
                <w:highlight w:val="yellow"/>
              </w:rPr>
            </w:pPr>
          </w:p>
          <w:p w14:paraId="488E2D61" w14:textId="77777777" w:rsidR="0065265C" w:rsidRPr="007D262B" w:rsidRDefault="0065265C" w:rsidP="00080B47">
            <w:pPr>
              <w:keepNext/>
              <w:keepLines/>
              <w:jc w:val="center"/>
              <w:rPr>
                <w:highlight w:val="yellow"/>
              </w:rPr>
            </w:pPr>
            <w:r w:rsidRPr="00A26ECC">
              <w:t>$</w:t>
            </w:r>
            <w:r w:rsidR="00A26ECC">
              <w:t>385,344</w:t>
            </w:r>
          </w:p>
        </w:tc>
      </w:tr>
      <w:tr w:rsidR="008F1206" w14:paraId="484E34EE" w14:textId="77777777" w:rsidTr="00102284">
        <w:trPr>
          <w:cantSplit/>
        </w:trPr>
        <w:tc>
          <w:tcPr>
            <w:tcW w:w="3387" w:type="dxa"/>
            <w:tcBorders>
              <w:top w:val="single" w:sz="24" w:space="0" w:color="000000"/>
              <w:bottom w:val="single" w:sz="6" w:space="0" w:color="000000"/>
            </w:tcBorders>
            <w:shd w:val="clear" w:color="auto" w:fill="E0E0E0"/>
          </w:tcPr>
          <w:p w14:paraId="06BFFABE" w14:textId="77777777" w:rsidR="0065265C" w:rsidRPr="00102284" w:rsidRDefault="0065265C" w:rsidP="00102284">
            <w:pPr>
              <w:keepNext/>
              <w:keepLines/>
              <w:rPr>
                <w:b/>
              </w:rPr>
            </w:pPr>
          </w:p>
          <w:p w14:paraId="0E0304B9" w14:textId="77777777" w:rsidR="0065265C" w:rsidRPr="00102284" w:rsidRDefault="008F1206" w:rsidP="00102284">
            <w:pPr>
              <w:keepNext/>
              <w:keepLines/>
              <w:rPr>
                <w:b/>
              </w:rPr>
            </w:pPr>
            <w:r w:rsidRPr="00102284">
              <w:rPr>
                <w:b/>
              </w:rPr>
              <w:t>C</w:t>
            </w:r>
            <w:r w:rsidR="0065265C" w:rsidRPr="00102284">
              <w:rPr>
                <w:b/>
              </w:rPr>
              <w:t>:</w:t>
            </w:r>
            <w:r w:rsidR="00CA7BA4">
              <w:rPr>
                <w:b/>
              </w:rPr>
              <w:t xml:space="preserve"> </w:t>
            </w:r>
            <w:r w:rsidR="0065265C" w:rsidRPr="00102284">
              <w:rPr>
                <w:b/>
              </w:rPr>
              <w:t>Annual Report</w:t>
            </w:r>
          </w:p>
        </w:tc>
        <w:tc>
          <w:tcPr>
            <w:tcW w:w="3123" w:type="dxa"/>
            <w:tcBorders>
              <w:top w:val="single" w:sz="24" w:space="0" w:color="000000"/>
              <w:bottom w:val="single" w:sz="6" w:space="0" w:color="000000"/>
            </w:tcBorders>
            <w:shd w:val="clear" w:color="auto" w:fill="E0E0E0"/>
          </w:tcPr>
          <w:p w14:paraId="24D8DB71" w14:textId="77777777" w:rsidR="0065265C" w:rsidRPr="00102284" w:rsidRDefault="0065265C" w:rsidP="00102284">
            <w:pPr>
              <w:keepNext/>
              <w:keepLines/>
              <w:jc w:val="center"/>
              <w:rPr>
                <w:b/>
              </w:rPr>
            </w:pPr>
            <w:r w:rsidRPr="00102284">
              <w:rPr>
                <w:b/>
              </w:rPr>
              <w:t>State/Trib</w:t>
            </w:r>
            <w:r w:rsidR="008F1206" w:rsidRPr="00102284">
              <w:rPr>
                <w:b/>
              </w:rPr>
              <w:t xml:space="preserve">al </w:t>
            </w:r>
            <w:r w:rsidRPr="00102284">
              <w:rPr>
                <w:b/>
              </w:rPr>
              <w:t>Development of Annual Report</w:t>
            </w:r>
          </w:p>
        </w:tc>
        <w:tc>
          <w:tcPr>
            <w:tcW w:w="2850" w:type="dxa"/>
            <w:tcBorders>
              <w:top w:val="single" w:sz="24" w:space="0" w:color="000000"/>
              <w:bottom w:val="single" w:sz="6" w:space="0" w:color="000000"/>
            </w:tcBorders>
            <w:shd w:val="clear" w:color="auto" w:fill="E0E0E0"/>
          </w:tcPr>
          <w:p w14:paraId="2E67344D" w14:textId="77777777" w:rsidR="0065265C" w:rsidRPr="00102284" w:rsidRDefault="0065265C" w:rsidP="00102284">
            <w:pPr>
              <w:keepNext/>
              <w:keepLines/>
              <w:jc w:val="center"/>
              <w:rPr>
                <w:b/>
              </w:rPr>
            </w:pPr>
            <w:r w:rsidRPr="00102284">
              <w:rPr>
                <w:b/>
              </w:rPr>
              <w:t xml:space="preserve">Agency Review </w:t>
            </w:r>
            <w:r w:rsidR="008F1206" w:rsidRPr="00102284">
              <w:rPr>
                <w:b/>
              </w:rPr>
              <w:t xml:space="preserve">of </w:t>
            </w:r>
            <w:r w:rsidRPr="00102284">
              <w:rPr>
                <w:b/>
              </w:rPr>
              <w:t>Annual Report</w:t>
            </w:r>
          </w:p>
        </w:tc>
      </w:tr>
      <w:tr w:rsidR="008F1206" w14:paraId="2E069EBB" w14:textId="77777777" w:rsidTr="00102284">
        <w:trPr>
          <w:cantSplit/>
        </w:trPr>
        <w:tc>
          <w:tcPr>
            <w:tcW w:w="3387" w:type="dxa"/>
            <w:tcBorders>
              <w:top w:val="single" w:sz="6" w:space="0" w:color="000000"/>
            </w:tcBorders>
          </w:tcPr>
          <w:p w14:paraId="7B5168D2" w14:textId="77777777" w:rsidR="0065265C" w:rsidRPr="00C34DEC" w:rsidRDefault="0065265C" w:rsidP="00102284">
            <w:pPr>
              <w:keepNext/>
              <w:keepLines/>
            </w:pPr>
            <w:r w:rsidRPr="00C34DEC">
              <w:t>Number of States/Tribes that have Assumed the Program</w:t>
            </w:r>
          </w:p>
        </w:tc>
        <w:tc>
          <w:tcPr>
            <w:tcW w:w="3123" w:type="dxa"/>
            <w:tcBorders>
              <w:top w:val="single" w:sz="6" w:space="0" w:color="000000"/>
            </w:tcBorders>
          </w:tcPr>
          <w:p w14:paraId="7D2F42BC" w14:textId="77777777" w:rsidR="0065265C" w:rsidRDefault="0065265C" w:rsidP="00102284">
            <w:pPr>
              <w:keepNext/>
              <w:keepLines/>
              <w:jc w:val="center"/>
            </w:pPr>
          </w:p>
          <w:p w14:paraId="19202FA5" w14:textId="77777777" w:rsidR="0065265C" w:rsidRPr="00C34DEC" w:rsidRDefault="0065265C" w:rsidP="00102284">
            <w:pPr>
              <w:keepNext/>
              <w:keepLines/>
              <w:jc w:val="center"/>
            </w:pPr>
            <w:r>
              <w:t>4</w:t>
            </w:r>
          </w:p>
        </w:tc>
        <w:tc>
          <w:tcPr>
            <w:tcW w:w="2850" w:type="dxa"/>
            <w:tcBorders>
              <w:top w:val="single" w:sz="6" w:space="0" w:color="000000"/>
            </w:tcBorders>
          </w:tcPr>
          <w:p w14:paraId="02D07E79" w14:textId="77777777" w:rsidR="0065265C" w:rsidRPr="007D262B" w:rsidRDefault="0065265C" w:rsidP="00102284">
            <w:pPr>
              <w:keepNext/>
              <w:keepLines/>
              <w:jc w:val="center"/>
              <w:rPr>
                <w:highlight w:val="yellow"/>
              </w:rPr>
            </w:pPr>
          </w:p>
          <w:p w14:paraId="13909DE9" w14:textId="77777777" w:rsidR="0065265C" w:rsidRPr="007D262B" w:rsidRDefault="0065265C" w:rsidP="00102284">
            <w:pPr>
              <w:keepNext/>
              <w:keepLines/>
              <w:jc w:val="center"/>
              <w:rPr>
                <w:highlight w:val="yellow"/>
              </w:rPr>
            </w:pPr>
            <w:r w:rsidRPr="00A26ECC">
              <w:t>4</w:t>
            </w:r>
          </w:p>
        </w:tc>
      </w:tr>
      <w:tr w:rsidR="008F1206" w14:paraId="4A862D01" w14:textId="77777777" w:rsidTr="00102284">
        <w:trPr>
          <w:cantSplit/>
        </w:trPr>
        <w:tc>
          <w:tcPr>
            <w:tcW w:w="3387" w:type="dxa"/>
          </w:tcPr>
          <w:p w14:paraId="4F04476C" w14:textId="77777777" w:rsidR="0065265C" w:rsidRPr="00C34DEC" w:rsidRDefault="0065265C" w:rsidP="00102284">
            <w:pPr>
              <w:keepNext/>
              <w:keepLines/>
            </w:pPr>
            <w:r>
              <w:t>Hours per Report</w:t>
            </w:r>
          </w:p>
        </w:tc>
        <w:tc>
          <w:tcPr>
            <w:tcW w:w="3123" w:type="dxa"/>
          </w:tcPr>
          <w:p w14:paraId="7234CBC1" w14:textId="77777777" w:rsidR="0065265C" w:rsidRPr="00C34DEC" w:rsidRDefault="007D262B" w:rsidP="00102284">
            <w:pPr>
              <w:keepNext/>
              <w:keepLines/>
              <w:jc w:val="center"/>
            </w:pPr>
            <w:r>
              <w:t>9</w:t>
            </w:r>
            <w:r w:rsidR="0065265C">
              <w:t>0</w:t>
            </w:r>
          </w:p>
        </w:tc>
        <w:tc>
          <w:tcPr>
            <w:tcW w:w="2850" w:type="dxa"/>
          </w:tcPr>
          <w:p w14:paraId="6E799CED" w14:textId="77777777" w:rsidR="0065265C" w:rsidRPr="007D262B" w:rsidRDefault="0065265C" w:rsidP="00102284">
            <w:pPr>
              <w:keepNext/>
              <w:keepLines/>
              <w:jc w:val="center"/>
              <w:rPr>
                <w:highlight w:val="yellow"/>
              </w:rPr>
            </w:pPr>
            <w:r w:rsidRPr="00A26ECC">
              <w:t>40</w:t>
            </w:r>
          </w:p>
        </w:tc>
      </w:tr>
      <w:tr w:rsidR="008F1206" w14:paraId="3D180488" w14:textId="77777777" w:rsidTr="00102284">
        <w:trPr>
          <w:cantSplit/>
        </w:trPr>
        <w:tc>
          <w:tcPr>
            <w:tcW w:w="3387" w:type="dxa"/>
          </w:tcPr>
          <w:p w14:paraId="1879516A" w14:textId="77777777" w:rsidR="0065265C" w:rsidRPr="00C34DEC" w:rsidRDefault="008F1206" w:rsidP="00102284">
            <w:pPr>
              <w:keepNext/>
              <w:keepLines/>
            </w:pPr>
            <w:r>
              <w:t>T</w:t>
            </w:r>
            <w:r w:rsidR="0065265C">
              <w:t xml:space="preserve">otal Hours Requested </w:t>
            </w:r>
          </w:p>
        </w:tc>
        <w:tc>
          <w:tcPr>
            <w:tcW w:w="3123" w:type="dxa"/>
          </w:tcPr>
          <w:p w14:paraId="0134FF04" w14:textId="77777777" w:rsidR="0065265C" w:rsidRPr="00C34DEC" w:rsidRDefault="007D262B" w:rsidP="00102284">
            <w:pPr>
              <w:keepNext/>
              <w:keepLines/>
              <w:jc w:val="center"/>
            </w:pPr>
            <w:r>
              <w:t>36</w:t>
            </w:r>
            <w:r w:rsidR="0065265C">
              <w:t>0</w:t>
            </w:r>
          </w:p>
        </w:tc>
        <w:tc>
          <w:tcPr>
            <w:tcW w:w="2850" w:type="dxa"/>
          </w:tcPr>
          <w:p w14:paraId="6927F612" w14:textId="77777777" w:rsidR="0065265C" w:rsidRPr="007D262B" w:rsidRDefault="0065265C" w:rsidP="00102284">
            <w:pPr>
              <w:keepNext/>
              <w:keepLines/>
              <w:jc w:val="center"/>
              <w:rPr>
                <w:highlight w:val="yellow"/>
              </w:rPr>
            </w:pPr>
            <w:r w:rsidRPr="00A26ECC">
              <w:t>160</w:t>
            </w:r>
          </w:p>
        </w:tc>
      </w:tr>
      <w:tr w:rsidR="008F1206" w14:paraId="36A939B1" w14:textId="77777777" w:rsidTr="00102284">
        <w:trPr>
          <w:cantSplit/>
        </w:trPr>
        <w:tc>
          <w:tcPr>
            <w:tcW w:w="3387" w:type="dxa"/>
          </w:tcPr>
          <w:p w14:paraId="5D729B3D" w14:textId="77777777" w:rsidR="0065265C" w:rsidRPr="00C34DEC" w:rsidRDefault="0065265C" w:rsidP="00102284">
            <w:pPr>
              <w:keepNext/>
              <w:keepLines/>
            </w:pPr>
            <w:r>
              <w:t>Current OMB Inventory (Hours)</w:t>
            </w:r>
          </w:p>
        </w:tc>
        <w:tc>
          <w:tcPr>
            <w:tcW w:w="3123" w:type="dxa"/>
          </w:tcPr>
          <w:p w14:paraId="10BA5817" w14:textId="77777777" w:rsidR="0065265C" w:rsidRPr="00C34DEC" w:rsidRDefault="0065265C" w:rsidP="00102284">
            <w:pPr>
              <w:keepNext/>
              <w:keepLines/>
              <w:jc w:val="center"/>
            </w:pPr>
            <w:r>
              <w:t>320</w:t>
            </w:r>
          </w:p>
        </w:tc>
        <w:tc>
          <w:tcPr>
            <w:tcW w:w="2850" w:type="dxa"/>
          </w:tcPr>
          <w:p w14:paraId="57D23788" w14:textId="77777777" w:rsidR="0065265C" w:rsidRPr="007D262B" w:rsidRDefault="0065265C" w:rsidP="00102284">
            <w:pPr>
              <w:keepNext/>
              <w:keepLines/>
              <w:jc w:val="center"/>
              <w:rPr>
                <w:highlight w:val="yellow"/>
              </w:rPr>
            </w:pPr>
            <w:r w:rsidRPr="00A26ECC">
              <w:t>160</w:t>
            </w:r>
          </w:p>
        </w:tc>
      </w:tr>
      <w:tr w:rsidR="008F1206" w14:paraId="5593A41B" w14:textId="77777777" w:rsidTr="00102284">
        <w:trPr>
          <w:cantSplit/>
        </w:trPr>
        <w:tc>
          <w:tcPr>
            <w:tcW w:w="3387" w:type="dxa"/>
          </w:tcPr>
          <w:p w14:paraId="15171A9D" w14:textId="77777777" w:rsidR="0065265C" w:rsidRPr="00102284" w:rsidRDefault="0065265C" w:rsidP="00102284">
            <w:pPr>
              <w:keepNext/>
              <w:keepLines/>
              <w:rPr>
                <w:b/>
              </w:rPr>
            </w:pPr>
            <w:r w:rsidRPr="00102284">
              <w:rPr>
                <w:b/>
              </w:rPr>
              <w:t>Cost per Report</w:t>
            </w:r>
          </w:p>
        </w:tc>
        <w:tc>
          <w:tcPr>
            <w:tcW w:w="3123" w:type="dxa"/>
          </w:tcPr>
          <w:p w14:paraId="3264AE4F" w14:textId="77777777" w:rsidR="0065265C" w:rsidRPr="00C34DEC" w:rsidRDefault="0065265C" w:rsidP="008F4B78">
            <w:pPr>
              <w:keepNext/>
              <w:keepLines/>
              <w:jc w:val="center"/>
            </w:pPr>
            <w:r>
              <w:t>$</w:t>
            </w:r>
            <w:r w:rsidR="007D262B">
              <w:t>2</w:t>
            </w:r>
            <w:r w:rsidR="007D262B" w:rsidRPr="0078512F">
              <w:t>,</w:t>
            </w:r>
            <w:r w:rsidR="007D262B">
              <w:t>344.72</w:t>
            </w:r>
          </w:p>
        </w:tc>
        <w:tc>
          <w:tcPr>
            <w:tcW w:w="2850" w:type="dxa"/>
          </w:tcPr>
          <w:p w14:paraId="5B7FEC28" w14:textId="77777777" w:rsidR="0065265C" w:rsidRPr="007D262B" w:rsidRDefault="0065265C" w:rsidP="00102284">
            <w:pPr>
              <w:keepNext/>
              <w:keepLines/>
              <w:jc w:val="center"/>
              <w:rPr>
                <w:highlight w:val="yellow"/>
              </w:rPr>
            </w:pPr>
            <w:r w:rsidRPr="00A26ECC">
              <w:t>$</w:t>
            </w:r>
            <w:r w:rsidR="00A26ECC" w:rsidRPr="0078512F">
              <w:t>1,</w:t>
            </w:r>
            <w:r w:rsidR="00A26ECC">
              <w:t>383.20</w:t>
            </w:r>
          </w:p>
        </w:tc>
      </w:tr>
      <w:tr w:rsidR="008F1206" w14:paraId="71D354E5" w14:textId="77777777" w:rsidTr="00102284">
        <w:trPr>
          <w:cantSplit/>
        </w:trPr>
        <w:tc>
          <w:tcPr>
            <w:tcW w:w="3387" w:type="dxa"/>
          </w:tcPr>
          <w:p w14:paraId="1C0B7707" w14:textId="77777777" w:rsidR="0065265C" w:rsidRPr="00102284" w:rsidRDefault="0065265C" w:rsidP="00102284">
            <w:pPr>
              <w:keepNext/>
              <w:keepLines/>
              <w:rPr>
                <w:b/>
              </w:rPr>
            </w:pPr>
            <w:r w:rsidRPr="00102284">
              <w:rPr>
                <w:b/>
              </w:rPr>
              <w:t>Total Cost with Overhead</w:t>
            </w:r>
          </w:p>
        </w:tc>
        <w:tc>
          <w:tcPr>
            <w:tcW w:w="3123" w:type="dxa"/>
          </w:tcPr>
          <w:p w14:paraId="7EE20B80" w14:textId="77777777" w:rsidR="0065265C" w:rsidRPr="00C34DEC" w:rsidRDefault="0065265C" w:rsidP="008F4B78">
            <w:pPr>
              <w:keepNext/>
              <w:keepLines/>
              <w:jc w:val="center"/>
            </w:pPr>
            <w:r w:rsidRPr="00A26ECC">
              <w:t>$</w:t>
            </w:r>
            <w:r w:rsidR="007D262B" w:rsidRPr="00A26ECC">
              <w:t>15,006.20</w:t>
            </w:r>
          </w:p>
        </w:tc>
        <w:tc>
          <w:tcPr>
            <w:tcW w:w="2850" w:type="dxa"/>
          </w:tcPr>
          <w:p w14:paraId="40E02409" w14:textId="77777777" w:rsidR="0065265C" w:rsidRPr="007D262B" w:rsidRDefault="0065265C" w:rsidP="00102284">
            <w:pPr>
              <w:keepNext/>
              <w:keepLines/>
              <w:jc w:val="center"/>
              <w:rPr>
                <w:highlight w:val="yellow"/>
              </w:rPr>
            </w:pPr>
            <w:r w:rsidRPr="00A26ECC">
              <w:t>$</w:t>
            </w:r>
            <w:r w:rsidR="00A26ECC">
              <w:t>8,852.48</w:t>
            </w:r>
          </w:p>
        </w:tc>
      </w:tr>
    </w:tbl>
    <w:p w14:paraId="536CB70C" w14:textId="77777777" w:rsidR="0065265C" w:rsidRDefault="0065265C">
      <w:pPr>
        <w:widowControl w:val="0"/>
      </w:pPr>
    </w:p>
    <w:p w14:paraId="0CB729E5" w14:textId="77777777" w:rsidR="00AA7AD9" w:rsidRDefault="00AA7AD9">
      <w:pPr>
        <w:widowControl w:val="0"/>
      </w:pPr>
    </w:p>
    <w:p w14:paraId="69CEE432" w14:textId="77777777" w:rsidR="00F8189D" w:rsidRDefault="00F8189D">
      <w:pPr>
        <w:widowControl w:val="0"/>
      </w:pPr>
      <w:r>
        <w:rPr>
          <w:i/>
        </w:rPr>
        <w:t>6(e)</w:t>
      </w:r>
      <w:r w:rsidR="00013F38">
        <w:rPr>
          <w:i/>
        </w:rPr>
        <w:t xml:space="preserve"> </w:t>
      </w:r>
      <w:r>
        <w:rPr>
          <w:i/>
        </w:rPr>
        <w:t>Bottom Line Burden Hours and Cost Tables</w:t>
      </w:r>
    </w:p>
    <w:p w14:paraId="4115403C" w14:textId="2BB38C4B" w:rsidR="00D0660C" w:rsidRDefault="00036A35" w:rsidP="00400136">
      <w:pPr>
        <w:widowControl w:val="0"/>
        <w:ind w:firstLine="720"/>
      </w:pPr>
      <w:r w:rsidRPr="00036A35">
        <w:rPr>
          <w:i/>
        </w:rPr>
        <w:t>(i)</w:t>
      </w:r>
      <w:r>
        <w:rPr>
          <w:i/>
        </w:rPr>
        <w:t>Respondent Tally</w:t>
      </w:r>
      <w:r>
        <w:t xml:space="preserve"> </w:t>
      </w:r>
      <w:r w:rsidR="00400136" w:rsidRPr="00400136">
        <w:t xml:space="preserve">The </w:t>
      </w:r>
      <w:r w:rsidR="00D0660C">
        <w:t xml:space="preserve">total average </w:t>
      </w:r>
      <w:r w:rsidR="002027CB">
        <w:t xml:space="preserve">annual </w:t>
      </w:r>
      <w:r w:rsidR="00D0660C">
        <w:t>burden to states</w:t>
      </w:r>
      <w:r w:rsidR="00DA7EBD">
        <w:t>/tribes</w:t>
      </w:r>
      <w:r w:rsidR="00D0660C">
        <w:t xml:space="preserve"> for assumed </w:t>
      </w:r>
      <w:r w:rsidR="00D63BB0">
        <w:t>CWA s</w:t>
      </w:r>
      <w:r w:rsidR="00D0660C">
        <w:t xml:space="preserve">ection 404 permit programs is </w:t>
      </w:r>
      <w:r w:rsidR="007D4111">
        <w:t>119,707</w:t>
      </w:r>
      <w:r w:rsidR="00D0660C" w:rsidRPr="00C03002">
        <w:t xml:space="preserve"> hours.</w:t>
      </w:r>
      <w:r w:rsidR="00611C98">
        <w:t xml:space="preserve"> Note</w:t>
      </w:r>
      <w:r w:rsidR="00CB41E7">
        <w:t>:</w:t>
      </w:r>
      <w:r w:rsidR="00611C98">
        <w:t xml:space="preserve"> </w:t>
      </w:r>
      <w:r w:rsidR="00CB41E7">
        <w:rPr>
          <w:szCs w:val="24"/>
        </w:rPr>
        <w:t>This number was derived by adding 1/3</w:t>
      </w:r>
      <w:r w:rsidR="00CB41E7" w:rsidRPr="007167C6">
        <w:rPr>
          <w:szCs w:val="24"/>
          <w:vertAlign w:val="superscript"/>
        </w:rPr>
        <w:t>rd</w:t>
      </w:r>
      <w:r w:rsidR="00CB41E7">
        <w:rPr>
          <w:szCs w:val="24"/>
        </w:rPr>
        <w:t xml:space="preserve"> of the cost from section A, with the total annual cost from sectio</w:t>
      </w:r>
      <w:r w:rsidR="00175F78">
        <w:rPr>
          <w:szCs w:val="24"/>
        </w:rPr>
        <w:t xml:space="preserve">ns B and C in the table above. This was done to reflect the annual burden </w:t>
      </w:r>
      <w:r w:rsidR="002027CB">
        <w:rPr>
          <w:szCs w:val="24"/>
        </w:rPr>
        <w:t xml:space="preserve">as required by OMB while recognizing section A of the table reflects that a state/tribe submits one request to assume the program and the </w:t>
      </w:r>
      <w:r w:rsidR="00175F78">
        <w:rPr>
          <w:szCs w:val="24"/>
        </w:rPr>
        <w:t xml:space="preserve">burden </w:t>
      </w:r>
      <w:r w:rsidR="002027CB">
        <w:rPr>
          <w:szCs w:val="24"/>
        </w:rPr>
        <w:t xml:space="preserve">estimate is per response that </w:t>
      </w:r>
      <w:r w:rsidR="00175F78">
        <w:rPr>
          <w:szCs w:val="24"/>
        </w:rPr>
        <w:t>could be during one calendar year or stretched over several years.</w:t>
      </w:r>
      <w:r w:rsidR="00D0660C">
        <w:t xml:space="preserve"> Costs will vary widely by state</w:t>
      </w:r>
      <w:r w:rsidR="00DA7EBD">
        <w:t>/tribe</w:t>
      </w:r>
      <w:r w:rsidR="00D0660C">
        <w:t xml:space="preserve"> and permit, however there are no capital or O&amp;M costs. </w:t>
      </w:r>
    </w:p>
    <w:p w14:paraId="674E111D" w14:textId="77777777" w:rsidR="00D0660C" w:rsidRDefault="00D0660C" w:rsidP="00400136">
      <w:pPr>
        <w:widowControl w:val="0"/>
        <w:ind w:firstLine="720"/>
      </w:pPr>
    </w:p>
    <w:p w14:paraId="38F38524" w14:textId="3BFE2F5F" w:rsidR="00400136" w:rsidRDefault="00036A35" w:rsidP="00400136">
      <w:pPr>
        <w:widowControl w:val="0"/>
        <w:ind w:firstLine="720"/>
      </w:pPr>
      <w:r w:rsidRPr="00036A35">
        <w:rPr>
          <w:i/>
        </w:rPr>
        <w:t>(ii) Agency Tally</w:t>
      </w:r>
      <w:r>
        <w:t xml:space="preserve"> </w:t>
      </w:r>
      <w:r w:rsidR="00D0660C">
        <w:t xml:space="preserve">The burden to EPA for related </w:t>
      </w:r>
      <w:r w:rsidR="00D0660C" w:rsidRPr="00C03002">
        <w:t xml:space="preserve">activities is </w:t>
      </w:r>
      <w:r w:rsidR="007D4111">
        <w:t>8,293</w:t>
      </w:r>
      <w:r w:rsidR="00D0660C" w:rsidRPr="00C03002">
        <w:t xml:space="preserve"> hours and $</w:t>
      </w:r>
      <w:r w:rsidR="007D4111">
        <w:t>402,986</w:t>
      </w:r>
      <w:r w:rsidR="00D0660C" w:rsidRPr="00C03002">
        <w:t xml:space="preserve"> in labor costs.</w:t>
      </w:r>
      <w:r w:rsidR="002027CB">
        <w:t xml:space="preserve"> Note: Here again the cost from section A of the table was divided by three to estimate an annual burden. </w:t>
      </w:r>
    </w:p>
    <w:p w14:paraId="5463F8C3" w14:textId="77777777" w:rsidR="007D4111" w:rsidRDefault="007D4111" w:rsidP="00400136">
      <w:pPr>
        <w:widowControl w:val="0"/>
        <w:ind w:firstLine="720"/>
      </w:pPr>
    </w:p>
    <w:p w14:paraId="7147765D" w14:textId="77777777" w:rsidR="00036A35" w:rsidRPr="00036A35" w:rsidRDefault="00036A35" w:rsidP="00400136">
      <w:pPr>
        <w:widowControl w:val="0"/>
        <w:ind w:firstLine="720"/>
      </w:pPr>
      <w:r w:rsidRPr="00036A35">
        <w:rPr>
          <w:i/>
        </w:rPr>
        <w:t xml:space="preserve">(iii) </w:t>
      </w:r>
      <w:r w:rsidRPr="00036A35">
        <w:rPr>
          <w:i/>
          <w:szCs w:val="24"/>
        </w:rPr>
        <w:t>Variations in the Annual Bottom Line</w:t>
      </w:r>
      <w:r>
        <w:rPr>
          <w:szCs w:val="24"/>
        </w:rPr>
        <w:t xml:space="preserve"> Annual variation is dependent upon how many states</w:t>
      </w:r>
      <w:r w:rsidR="00DA7EBD">
        <w:rPr>
          <w:szCs w:val="24"/>
        </w:rPr>
        <w:t>/tribes</w:t>
      </w:r>
      <w:r>
        <w:rPr>
          <w:szCs w:val="24"/>
        </w:rPr>
        <w:t xml:space="preserve"> come forward with assumption </w:t>
      </w:r>
      <w:r w:rsidR="00233A21">
        <w:rPr>
          <w:szCs w:val="24"/>
        </w:rPr>
        <w:t>applications</w:t>
      </w:r>
    </w:p>
    <w:p w14:paraId="5D94C824" w14:textId="77777777" w:rsidR="00D0660C" w:rsidRPr="00400136" w:rsidRDefault="00D0660C" w:rsidP="00400136">
      <w:pPr>
        <w:widowControl w:val="0"/>
        <w:ind w:firstLine="720"/>
      </w:pPr>
    </w:p>
    <w:p w14:paraId="2FCEFEBF" w14:textId="77777777" w:rsidR="00F8189D" w:rsidRDefault="00F8189D">
      <w:pPr>
        <w:widowControl w:val="0"/>
      </w:pPr>
      <w:r w:rsidRPr="003D626C">
        <w:rPr>
          <w:i/>
        </w:rPr>
        <w:t>6(f) Reasons for Change in Burden</w:t>
      </w:r>
    </w:p>
    <w:p w14:paraId="7B8FE39D" w14:textId="7996721B" w:rsidR="00D63BB0" w:rsidRDefault="007D4111">
      <w:pPr>
        <w:widowControl w:val="0"/>
        <w:rPr>
          <w:szCs w:val="24"/>
        </w:rPr>
      </w:pPr>
      <w:r>
        <w:rPr>
          <w:szCs w:val="24"/>
        </w:rPr>
        <w:t xml:space="preserve">The burden estimate for Program Assumption requests </w:t>
      </w:r>
      <w:r w:rsidR="00175F78">
        <w:rPr>
          <w:szCs w:val="24"/>
        </w:rPr>
        <w:t xml:space="preserve">included in the annual burden estimate </w:t>
      </w:r>
      <w:r>
        <w:rPr>
          <w:szCs w:val="24"/>
        </w:rPr>
        <w:t xml:space="preserve">decreased since the previous ICR as the that ICR included the three-year total number of hours. This ICR corrected that number to reflect the average annual number of hours. </w:t>
      </w:r>
      <w:r w:rsidR="002203C8">
        <w:rPr>
          <w:szCs w:val="24"/>
        </w:rPr>
        <w:t>The burden estimate for permit review increased because while the estimated number of permits reviewed by a state per year decreased there was an increase in the number of hours spent reviewing each permit</w:t>
      </w:r>
      <w:r w:rsidR="00D07FBF">
        <w:rPr>
          <w:szCs w:val="24"/>
        </w:rPr>
        <w:t xml:space="preserve"> </w:t>
      </w:r>
      <w:r w:rsidR="003D626C">
        <w:rPr>
          <w:szCs w:val="24"/>
        </w:rPr>
        <w:t xml:space="preserve">due </w:t>
      </w:r>
      <w:r w:rsidR="00D07FBF" w:rsidRPr="00312B55">
        <w:rPr>
          <w:szCs w:val="24"/>
        </w:rPr>
        <w:t>to the increase in</w:t>
      </w:r>
      <w:r w:rsidR="00D07FBF">
        <w:rPr>
          <w:szCs w:val="24"/>
        </w:rPr>
        <w:t xml:space="preserve"> the number of times applicants</w:t>
      </w:r>
      <w:r w:rsidR="00D07FBF" w:rsidRPr="00312B55">
        <w:rPr>
          <w:szCs w:val="24"/>
        </w:rPr>
        <w:t xml:space="preserve"> request</w:t>
      </w:r>
      <w:r w:rsidR="00D07FBF">
        <w:rPr>
          <w:szCs w:val="24"/>
        </w:rPr>
        <w:t>ed a</w:t>
      </w:r>
      <w:r w:rsidR="00D07FBF" w:rsidRPr="00312B55">
        <w:rPr>
          <w:szCs w:val="24"/>
        </w:rPr>
        <w:t xml:space="preserve"> review </w:t>
      </w:r>
      <w:r w:rsidR="00D07FBF" w:rsidRPr="00454248">
        <w:rPr>
          <w:szCs w:val="24"/>
        </w:rPr>
        <w:t xml:space="preserve">of permit </w:t>
      </w:r>
      <w:r w:rsidR="003D626C" w:rsidRPr="00454248">
        <w:rPr>
          <w:szCs w:val="24"/>
        </w:rPr>
        <w:t xml:space="preserve">options </w:t>
      </w:r>
      <w:r w:rsidR="00D07FBF" w:rsidRPr="00454248">
        <w:rPr>
          <w:szCs w:val="24"/>
        </w:rPr>
        <w:t>and mitigation options.</w:t>
      </w:r>
      <w:r w:rsidR="00454248">
        <w:rPr>
          <w:szCs w:val="24"/>
        </w:rPr>
        <w:t xml:space="preserve"> </w:t>
      </w:r>
    </w:p>
    <w:p w14:paraId="6BE29645" w14:textId="77777777" w:rsidR="00CB28E4" w:rsidRDefault="00CB28E4">
      <w:pPr>
        <w:widowControl w:val="0"/>
      </w:pPr>
    </w:p>
    <w:p w14:paraId="5A1BF6AB" w14:textId="77777777" w:rsidR="00F8189D" w:rsidRDefault="00F8189D">
      <w:pPr>
        <w:widowControl w:val="0"/>
      </w:pPr>
      <w:r>
        <w:rPr>
          <w:i/>
        </w:rPr>
        <w:t>6(g) Burden Statement</w:t>
      </w:r>
    </w:p>
    <w:p w14:paraId="7DD2E90A" w14:textId="77777777" w:rsidR="00F8189D" w:rsidRDefault="00F8189D">
      <w:pPr>
        <w:widowControl w:val="0"/>
      </w:pPr>
      <w:r>
        <w:t>This collection of information is separated into three pieces.</w:t>
      </w:r>
      <w:r w:rsidR="00CA7BA4">
        <w:t xml:space="preserve"> </w:t>
      </w:r>
      <w:r>
        <w:t xml:space="preserve">The annual public reporting and record keeping burden for this collection of information is estimated to average 520 hours to request program assumption, </w:t>
      </w:r>
      <w:r w:rsidR="00E33701" w:rsidRPr="00261C2A">
        <w:t>10</w:t>
      </w:r>
      <w:r w:rsidRPr="00261C2A">
        <w:t xml:space="preserve"> hours to com</w:t>
      </w:r>
      <w:r w:rsidR="00E33701" w:rsidRPr="00261C2A">
        <w:t>plete a permit application and 9</w:t>
      </w:r>
      <w:r w:rsidRPr="00261C2A">
        <w:t>0 hours to prepare the annual report.</w:t>
      </w:r>
    </w:p>
    <w:p w14:paraId="1F432C8E" w14:textId="77777777" w:rsidR="00F8189D" w:rsidRDefault="00F8189D">
      <w:pPr>
        <w:widowControl w:val="0"/>
      </w:pPr>
    </w:p>
    <w:p w14:paraId="6F110A3E" w14:textId="77777777" w:rsidR="00F8189D" w:rsidRDefault="00F8189D">
      <w:pPr>
        <w:widowControl w:val="0"/>
      </w:pPr>
      <w:r>
        <w:t>Burden means the total time, effort, or financial resources expended by persons to generate, maintain, retain, or disclose or provide information to or for a Federal agency.</w:t>
      </w:r>
      <w:r w:rsidR="00CA7BA4">
        <w:t xml:space="preserve"> </w:t>
      </w:r>
      <w: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w:t>
      </w:r>
      <w:r w:rsidR="003266AA">
        <w:t>ise disclose the information.</w:t>
      </w:r>
      <w:r w:rsidR="00CA7BA4">
        <w:t xml:space="preserve"> </w:t>
      </w:r>
      <w:r w:rsidR="003266AA">
        <w:t xml:space="preserve">An agency may not conduct or sponsor, and a person is not required to respond to, a collection of information unless it displays a currently valid OMB control number. The OMB control numbers for EPA’s </w:t>
      </w:r>
      <w:r w:rsidR="00D07FBF">
        <w:t>regulations</w:t>
      </w:r>
      <w:r w:rsidR="003266AA">
        <w:t xml:space="preserve"> are listed in 40 CFR part 9 and 48 CFR chapter 15.</w:t>
      </w:r>
    </w:p>
    <w:p w14:paraId="7BC2D160" w14:textId="77777777" w:rsidR="00F8189D" w:rsidRDefault="00F8189D">
      <w:pPr>
        <w:widowControl w:val="0"/>
      </w:pPr>
    </w:p>
    <w:p w14:paraId="7BE73C98" w14:textId="5F597515" w:rsidR="00F8189D" w:rsidRDefault="00F8189D" w:rsidP="005A791D">
      <w:pPr>
        <w:widowControl w:val="0"/>
      </w:pPr>
      <w:r>
        <w:t>To comment on the Agency's need for this information, the accuracy of the provided burden estimates, and any suggested methods for minimizing respondent burden, including the use of automated collection techniques, EPA has established a public docket for this ICR under Docket ID N</w:t>
      </w:r>
      <w:r w:rsidR="005A791D">
        <w:t>umber</w:t>
      </w:r>
      <w:r>
        <w:t xml:space="preserve"> </w:t>
      </w:r>
      <w:r w:rsidR="0078512F">
        <w:t>EPA-HQ-OW-2005-0023</w:t>
      </w:r>
      <w:r>
        <w:t xml:space="preserve">, which is available for </w:t>
      </w:r>
      <w:r w:rsidR="003266AA">
        <w:t xml:space="preserve">online viewing at </w:t>
      </w:r>
      <w:r w:rsidR="003266AA" w:rsidRPr="003266AA">
        <w:t>http://www.regulations.gov</w:t>
      </w:r>
      <w:r w:rsidR="003266AA">
        <w:t xml:space="preserve">, or in person </w:t>
      </w:r>
      <w:r>
        <w:t>viewing at the Office of Water Docket in the EPA Docket Cent</w:t>
      </w:r>
      <w:r w:rsidR="003E75A1">
        <w:t xml:space="preserve">er (EPA/DC), </w:t>
      </w:r>
      <w:r w:rsidR="00261C2A">
        <w:t>WCJ</w:t>
      </w:r>
      <w:r w:rsidR="003E75A1">
        <w:t xml:space="preserve"> West, Room 3334</w:t>
      </w:r>
      <w:r>
        <w:t>, 1301 Constitution Ave., NW, Washington, DC. The EPA Docket Center Public Reading Room is open from 8:30 a.m. to 4:30 p.m.</w:t>
      </w:r>
      <w:r w:rsidR="00E33701">
        <w:t xml:space="preserve"> ET</w:t>
      </w:r>
      <w:r>
        <w:t>, Monday through Friday, excluding legal holidays.</w:t>
      </w:r>
      <w:r w:rsidR="00CA7BA4">
        <w:t xml:space="preserve"> </w:t>
      </w:r>
      <w:r>
        <w:t>The telephone number for the Reading Room is (202) 566-1744, and the telephone number for the Water Docket is (202) 566-</w:t>
      </w:r>
      <w:r w:rsidRPr="00F73A9D">
        <w:t>2426</w:t>
      </w:r>
      <w:r>
        <w:t>.</w:t>
      </w:r>
      <w:r w:rsidR="00CA7BA4">
        <w:t xml:space="preserve"> </w:t>
      </w:r>
      <w:r>
        <w:t>An electronic version of the public docket is available at</w:t>
      </w:r>
      <w:r w:rsidR="005A791D">
        <w:t xml:space="preserve"> </w:t>
      </w:r>
      <w:r w:rsidR="005A791D" w:rsidRPr="005A791D">
        <w:t>http://www.regulations.gov</w:t>
      </w:r>
      <w:r w:rsidR="005A791D">
        <w:t>.</w:t>
      </w:r>
      <w:r w:rsidR="00CA7BA4">
        <w:t xml:space="preserve"> </w:t>
      </w:r>
      <w:r w:rsidR="005A791D">
        <w:t xml:space="preserve">This site can be used </w:t>
      </w:r>
      <w:r>
        <w:rPr>
          <w:color w:val="000000"/>
        </w:rPr>
        <w:t>to submit or view public comments, access the index listing of the contents of the public docket, and to access those</w:t>
      </w:r>
      <w:r w:rsidR="005A791D">
        <w:rPr>
          <w:color w:val="000000"/>
        </w:rPr>
        <w:t xml:space="preserve"> </w:t>
      </w:r>
      <w:r>
        <w:rPr>
          <w:color w:val="000000"/>
        </w:rPr>
        <w:t>documents in the public docket that are available electronically.</w:t>
      </w:r>
      <w:r w:rsidR="00CA7BA4">
        <w:rPr>
          <w:color w:val="000000"/>
        </w:rPr>
        <w:t xml:space="preserve"> </w:t>
      </w:r>
      <w:r w:rsidR="005A791D">
        <w:rPr>
          <w:color w:val="000000"/>
        </w:rPr>
        <w:t>When</w:t>
      </w:r>
      <w:r>
        <w:rPr>
          <w:color w:val="000000"/>
        </w:rPr>
        <w:t xml:space="preserve"> in the system, select “search,” then key in the docket ID </w:t>
      </w:r>
      <w:r w:rsidR="005A791D">
        <w:rPr>
          <w:color w:val="000000"/>
        </w:rPr>
        <w:t>N</w:t>
      </w:r>
      <w:r>
        <w:rPr>
          <w:color w:val="000000"/>
        </w:rPr>
        <w:t xml:space="preserve">umber </w:t>
      </w:r>
      <w:r w:rsidR="005A791D">
        <w:t>EPA-HQ-OW-2005-0023</w:t>
      </w:r>
      <w:r>
        <w:rPr>
          <w:color w:val="000000"/>
        </w:rPr>
        <w:t>.</w:t>
      </w:r>
      <w:r w:rsidR="00CA7BA4">
        <w:rPr>
          <w:color w:val="000000"/>
        </w:rPr>
        <w:t xml:space="preserve"> </w:t>
      </w:r>
      <w:r>
        <w:rPr>
          <w:color w:val="000000"/>
        </w:rPr>
        <w:t>Also, you can send comments to the O</w:t>
      </w:r>
      <w:r w:rsidR="003C5A27">
        <w:rPr>
          <w:color w:val="000000"/>
        </w:rPr>
        <w:t xml:space="preserve">ffice of Management and Budget at </w:t>
      </w:r>
      <w:hyperlink r:id="rId9" w:history="1">
        <w:r w:rsidR="003C5A27" w:rsidRPr="0013776A">
          <w:rPr>
            <w:rStyle w:val="Hyperlink"/>
          </w:rPr>
          <w:t>oira_submission@epa.gov</w:t>
        </w:r>
      </w:hyperlink>
      <w:r w:rsidR="003C5A27">
        <w:rPr>
          <w:color w:val="000000"/>
        </w:rPr>
        <w:t xml:space="preserve">, </w:t>
      </w:r>
      <w:r>
        <w:rPr>
          <w:color w:val="000000"/>
        </w:rPr>
        <w:t>Attention: Desk Office for EPA.</w:t>
      </w:r>
      <w:r w:rsidR="00CA7BA4">
        <w:rPr>
          <w:color w:val="000000"/>
        </w:rPr>
        <w:t xml:space="preserve"> </w:t>
      </w:r>
      <w:r>
        <w:rPr>
          <w:color w:val="000000"/>
        </w:rPr>
        <w:t>Please</w:t>
      </w:r>
      <w:r w:rsidR="0078512F">
        <w:rPr>
          <w:color w:val="000000"/>
        </w:rPr>
        <w:t xml:space="preserve"> include the EPA Docket ID N</w:t>
      </w:r>
      <w:r w:rsidR="005A791D">
        <w:rPr>
          <w:color w:val="000000"/>
        </w:rPr>
        <w:t>umber</w:t>
      </w:r>
      <w:r w:rsidR="0078512F">
        <w:rPr>
          <w:color w:val="000000"/>
        </w:rPr>
        <w:t xml:space="preserve"> EPA-HQ-OW-2005-0023</w:t>
      </w:r>
      <w:r w:rsidR="0078512F">
        <w:rPr>
          <w:rFonts w:ascii="Helv" w:hAnsi="Helv"/>
          <w:color w:val="000000"/>
          <w:sz w:val="20"/>
        </w:rPr>
        <w:t xml:space="preserve"> </w:t>
      </w:r>
      <w:r>
        <w:rPr>
          <w:color w:val="000000"/>
        </w:rPr>
        <w:t xml:space="preserve">and OMB </w:t>
      </w:r>
      <w:r w:rsidR="00332BF5">
        <w:rPr>
          <w:color w:val="000000"/>
        </w:rPr>
        <w:t>C</w:t>
      </w:r>
      <w:r>
        <w:rPr>
          <w:color w:val="000000"/>
        </w:rPr>
        <w:t xml:space="preserve">ontrol </w:t>
      </w:r>
      <w:r w:rsidR="00332BF5">
        <w:rPr>
          <w:color w:val="000000"/>
        </w:rPr>
        <w:t>N</w:t>
      </w:r>
      <w:r>
        <w:rPr>
          <w:color w:val="000000"/>
        </w:rPr>
        <w:t xml:space="preserve">umber </w:t>
      </w:r>
      <w:r w:rsidR="00AA7AD9">
        <w:rPr>
          <w:color w:val="000000"/>
        </w:rPr>
        <w:t>2040-0168</w:t>
      </w:r>
      <w:r>
        <w:rPr>
          <w:color w:val="000000"/>
        </w:rPr>
        <w:t xml:space="preserve"> in any correspondence.</w:t>
      </w:r>
    </w:p>
    <w:sectPr w:rsidR="00F8189D" w:rsidSect="005655FE">
      <w:headerReference w:type="default" r:id="rId10"/>
      <w:footerReference w:type="even" r:id="rId11"/>
      <w:footerReference w:type="default" r:id="rId12"/>
      <w:footnotePr>
        <w:numFmt w:val="lowerLetter"/>
      </w:footnotePr>
      <w:endnotePr>
        <w:numFmt w:val="lowerLetter"/>
      </w:endnotePr>
      <w:type w:val="continuous"/>
      <w:pgSz w:w="12240" w:h="15840" w:code="1"/>
      <w:pgMar w:top="1440" w:right="1440" w:bottom="1915" w:left="1440" w:header="720" w:footer="1440"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Hurld, Kathy" w:date="2017-11-27T22:42:00Z" w:initials="HK">
    <w:p w14:paraId="5745E512" w14:textId="63DB16B5" w:rsidR="001E4ECA" w:rsidRDefault="001E4ECA">
      <w:pPr>
        <w:pStyle w:val="CommentText"/>
      </w:pPr>
      <w:r>
        <w:rPr>
          <w:rStyle w:val="CommentReference"/>
        </w:rPr>
        <w:annotationRef/>
      </w:r>
      <w:r>
        <w:t>This could be moved to 3(e) if you think it fits better there.</w:t>
      </w:r>
    </w:p>
  </w:comment>
  <w:comment w:id="2" w:author="Kerwin, Courtney" w:date="2017-11-27T22:42:00Z" w:initials="KC">
    <w:p w14:paraId="2D2F70EA" w14:textId="054A71EE" w:rsidR="00EB5E77" w:rsidRDefault="00EB5E77" w:rsidP="00EB5E77">
      <w:pPr>
        <w:pStyle w:val="CommentText"/>
      </w:pPr>
      <w:r>
        <w:rPr>
          <w:rStyle w:val="CommentReference"/>
        </w:rPr>
        <w:annotationRef/>
      </w:r>
      <w:r w:rsidR="00C75A60">
        <w:t>Collections may not:</w:t>
      </w:r>
    </w:p>
    <w:p w14:paraId="100B9408" w14:textId="77777777" w:rsidR="00EB5E77" w:rsidRDefault="00EB5E77" w:rsidP="00EB5E77">
      <w:pPr>
        <w:pStyle w:val="CommentText"/>
      </w:pPr>
    </w:p>
    <w:p w14:paraId="273AB446" w14:textId="77777777" w:rsidR="00EB5E77" w:rsidRDefault="00EB5E77" w:rsidP="00EB5E77">
      <w:pPr>
        <w:pStyle w:val="CommentText"/>
      </w:pPr>
      <w:r>
        <w:t>(i) Requiring respondents to report information to the agency more often than quarterly;</w:t>
      </w:r>
    </w:p>
    <w:p w14:paraId="1222B235" w14:textId="77777777" w:rsidR="00EB5E77" w:rsidRDefault="00EB5E77" w:rsidP="00EB5E77">
      <w:pPr>
        <w:pStyle w:val="CommentText"/>
      </w:pPr>
    </w:p>
    <w:p w14:paraId="581B4763" w14:textId="77777777" w:rsidR="00EB5E77" w:rsidRDefault="00EB5E77" w:rsidP="00EB5E77">
      <w:pPr>
        <w:pStyle w:val="CommentText"/>
      </w:pPr>
      <w:r>
        <w:t>(ii) Requiring respondents to prepare a written response to a collection of information in fewer than 30 days after receipt of it;</w:t>
      </w:r>
    </w:p>
    <w:p w14:paraId="298E7A48" w14:textId="77777777" w:rsidR="00EB5E77" w:rsidRDefault="00EB5E77" w:rsidP="00EB5E77">
      <w:pPr>
        <w:pStyle w:val="CommentText"/>
      </w:pPr>
    </w:p>
    <w:p w14:paraId="59F5E369" w14:textId="77777777" w:rsidR="00EB5E77" w:rsidRDefault="00EB5E77" w:rsidP="00EB5E77">
      <w:pPr>
        <w:pStyle w:val="CommentText"/>
      </w:pPr>
      <w:r>
        <w:t>(iii) Requiring respondents to submit more than an original and two copies of any document;</w:t>
      </w:r>
    </w:p>
    <w:p w14:paraId="49222962" w14:textId="77777777" w:rsidR="00EB5E77" w:rsidRDefault="00EB5E77" w:rsidP="00EB5E77">
      <w:pPr>
        <w:pStyle w:val="CommentText"/>
      </w:pPr>
    </w:p>
    <w:p w14:paraId="3E9A6034" w14:textId="77777777" w:rsidR="00EB5E77" w:rsidRDefault="00EB5E77" w:rsidP="00EB5E77">
      <w:pPr>
        <w:pStyle w:val="CommentText"/>
      </w:pPr>
      <w:r>
        <w:t>(iv) Requiring respondents to retain records, other than health, medical, government contract, grant-in-aid, or tax records, for more than three years;</w:t>
      </w:r>
    </w:p>
    <w:p w14:paraId="43698F4B" w14:textId="77777777" w:rsidR="00EB5E77" w:rsidRDefault="00EB5E77" w:rsidP="00EB5E77">
      <w:pPr>
        <w:pStyle w:val="CommentText"/>
      </w:pPr>
    </w:p>
    <w:p w14:paraId="43AB195F" w14:textId="77777777" w:rsidR="00EB5E77" w:rsidRDefault="00EB5E77" w:rsidP="00EB5E77">
      <w:pPr>
        <w:pStyle w:val="CommentText"/>
      </w:pPr>
      <w:r>
        <w:t>(v) In connection with a statistical survey, that is not designed to produce valid and reliable results that can be generalized to the universe of study;</w:t>
      </w:r>
    </w:p>
    <w:p w14:paraId="15F92549" w14:textId="77777777" w:rsidR="00EB5E77" w:rsidRDefault="00EB5E77" w:rsidP="00EB5E77">
      <w:pPr>
        <w:pStyle w:val="CommentText"/>
      </w:pPr>
    </w:p>
    <w:p w14:paraId="121817D8" w14:textId="77777777" w:rsidR="00EB5E77" w:rsidRDefault="00EB5E77" w:rsidP="00EB5E77">
      <w:pPr>
        <w:pStyle w:val="CommentText"/>
      </w:pPr>
      <w:r>
        <w:t>(vi) Requiring the use of a statistical data classification that has not been reviewed and approved by OMB;</w:t>
      </w:r>
    </w:p>
    <w:p w14:paraId="41578765" w14:textId="77777777" w:rsidR="00EB5E77" w:rsidRDefault="00EB5E77" w:rsidP="00EB5E77">
      <w:pPr>
        <w:pStyle w:val="CommentText"/>
      </w:pPr>
    </w:p>
    <w:p w14:paraId="55F203EF" w14:textId="77777777" w:rsidR="00EB5E77" w:rsidRDefault="00EB5E77" w:rsidP="00EB5E77">
      <w:pPr>
        <w:pStyle w:val="CommentText"/>
      </w:pPr>
      <w:r>
        <w:t>(vii)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408DC449" w14:textId="77777777" w:rsidR="00EB5E77" w:rsidRDefault="00EB5E77" w:rsidP="00EB5E77">
      <w:pPr>
        <w:pStyle w:val="CommentText"/>
      </w:pPr>
    </w:p>
    <w:p w14:paraId="3D7927BC" w14:textId="14015A61" w:rsidR="00EB5E77" w:rsidRDefault="00EB5E77" w:rsidP="00EB5E77">
      <w:pPr>
        <w:pStyle w:val="CommentText"/>
      </w:pPr>
      <w:r>
        <w:t>(viii) Requiring respondents to submit proprietary, trade secret, or other confidential information unless the agency can demonstrate that it has instituted procedures to protect the information's confidentiality to the extent permitted by law.</w:t>
      </w:r>
    </w:p>
    <w:p w14:paraId="12F50772" w14:textId="5D2B4979" w:rsidR="00C75A60" w:rsidRDefault="00C75A60" w:rsidP="00EB5E77">
      <w:pPr>
        <w:pStyle w:val="CommentText"/>
      </w:pPr>
    </w:p>
    <w:p w14:paraId="60AE9579" w14:textId="4A9CEADE" w:rsidR="00C75A60" w:rsidRDefault="00C75A60" w:rsidP="00EB5E77">
      <w:pPr>
        <w:pStyle w:val="CommentText"/>
      </w:pPr>
      <w:r>
        <w:t>If it does, add justification to this section.</w:t>
      </w:r>
    </w:p>
    <w:p w14:paraId="5C3E3A9D" w14:textId="77777777" w:rsidR="00EB5E77" w:rsidRDefault="00EB5E77">
      <w:pPr>
        <w:pStyle w:val="CommentText"/>
      </w:pPr>
    </w:p>
    <w:p w14:paraId="6AA7B8D2" w14:textId="6BF62033" w:rsidR="00EB5E77" w:rsidRDefault="00EB5E77">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745E512" w15:done="0"/>
  <w15:commentEx w15:paraId="6AA7B8D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AF7DF1" w14:textId="77777777" w:rsidR="00AB1D91" w:rsidRDefault="00AB1D91">
      <w:r>
        <w:separator/>
      </w:r>
    </w:p>
  </w:endnote>
  <w:endnote w:type="continuationSeparator" w:id="0">
    <w:p w14:paraId="239BC2C0" w14:textId="77777777" w:rsidR="00AB1D91" w:rsidRDefault="00AB1D91">
      <w:r>
        <w:continuationSeparator/>
      </w:r>
    </w:p>
  </w:endnote>
  <w:endnote w:type="continuationNotice" w:id="1">
    <w:p w14:paraId="56537F31" w14:textId="77777777" w:rsidR="00AB1D91" w:rsidRDefault="00AB1D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P TypographicSymbols">
    <w:altName w:val="Courier New"/>
    <w:charset w:val="00"/>
    <w:family w:val="auto"/>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85411B" w14:textId="77777777" w:rsidR="00CB7FAD" w:rsidRDefault="00CB7FAD">
    <w:pPr>
      <w:framePr w:w="9360" w:h="280" w:hRule="exact" w:wrap="notBeside" w:vAnchor="page" w:hAnchor="text" w:y="14400"/>
      <w:widowControl w:val="0"/>
      <w:spacing w:line="0" w:lineRule="atLeast"/>
      <w:jc w:val="center"/>
      <w:rPr>
        <w:vanish/>
      </w:rPr>
    </w:pPr>
    <w:r>
      <w:pgNum/>
    </w:r>
  </w:p>
  <w:p w14:paraId="7C1F990C" w14:textId="77777777" w:rsidR="00CB7FAD" w:rsidRDefault="00CB7FAD" w:rsidP="00A72FA6">
    <w:pPr>
      <w:widowControl w:val="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241C56" w14:textId="77777777" w:rsidR="00CB7FAD" w:rsidRDefault="00CB7FAD">
    <w:pPr>
      <w:framePr w:w="9360" w:h="280" w:hRule="exact" w:wrap="notBeside" w:vAnchor="page" w:hAnchor="text" w:y="14400"/>
      <w:widowControl w:val="0"/>
      <w:jc w:val="center"/>
      <w:rPr>
        <w:vanish/>
      </w:rPr>
    </w:pPr>
    <w:r>
      <w:pgNum/>
    </w:r>
  </w:p>
  <w:p w14:paraId="0E5FD920" w14:textId="77777777" w:rsidR="00CB7FAD" w:rsidRDefault="00CB7FAD" w:rsidP="00A72FA6">
    <w:pPr>
      <w:widowControl w:val="0"/>
      <w:spacing w:line="0" w:lineRule="atLea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2438C3" w14:textId="77777777" w:rsidR="00AB1D91" w:rsidRDefault="00AB1D91">
      <w:r>
        <w:separator/>
      </w:r>
    </w:p>
  </w:footnote>
  <w:footnote w:type="continuationSeparator" w:id="0">
    <w:p w14:paraId="55AA6C00" w14:textId="77777777" w:rsidR="00AB1D91" w:rsidRDefault="00AB1D91">
      <w:r>
        <w:continuationSeparator/>
      </w:r>
    </w:p>
  </w:footnote>
  <w:footnote w:type="continuationNotice" w:id="1">
    <w:p w14:paraId="7E8D56CD" w14:textId="77777777" w:rsidR="00AB1D91" w:rsidRDefault="00AB1D9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0C82A2" w14:textId="77777777" w:rsidR="00CB7FAD" w:rsidRDefault="00CB7FAD">
    <w:pPr>
      <w:widowControl w:val="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lvl w:ilvl="0">
      <w:start w:val="1"/>
      <w:numFmt w:val="lowerLetter"/>
      <w:suff w:val="nothing"/>
      <w:lvlText w:val="(%1)"/>
      <w:lvlJc w:val="left"/>
    </w:lvl>
  </w:abstractNum>
  <w:abstractNum w:abstractNumId="1">
    <w:nsid w:val="00000002"/>
    <w:multiLevelType w:val="singleLevel"/>
    <w:tmpl w:val="00000002"/>
    <w:lvl w:ilvl="0">
      <w:start w:val="3"/>
      <w:numFmt w:val="upperLetter"/>
      <w:suff w:val="nothing"/>
      <w:lvlText w:val="%1."/>
      <w:lvlJc w:val="left"/>
    </w:lvl>
  </w:abstractNum>
  <w:abstractNum w:abstractNumId="2">
    <w:nsid w:val="00000003"/>
    <w:multiLevelType w:val="singleLevel"/>
    <w:tmpl w:val="00000003"/>
    <w:lvl w:ilvl="0">
      <w:start w:val="1"/>
      <w:numFmt w:val="lowerLetter"/>
      <w:suff w:val="nothing"/>
      <w:lvlText w:val="(%1)"/>
      <w:lvlJc w:val="left"/>
    </w:lvl>
  </w:abstractNum>
  <w:abstractNum w:abstractNumId="3">
    <w:nsid w:val="00000004"/>
    <w:multiLevelType w:val="singleLevel"/>
    <w:tmpl w:val="00000004"/>
    <w:lvl w:ilvl="0">
      <w:start w:val="1"/>
      <w:numFmt w:val="none"/>
      <w:suff w:val="nothing"/>
      <w:lvlText w:val="$"/>
      <w:lvlJc w:val="left"/>
      <w:rPr>
        <w:rFonts w:ascii="WP TypographicSymbols" w:hAnsi="WP TypographicSymbols"/>
      </w:rPr>
    </w:lvl>
  </w:abstractNum>
  <w:abstractNum w:abstractNumId="4">
    <w:nsid w:val="00000005"/>
    <w:multiLevelType w:val="singleLevel"/>
    <w:tmpl w:val="00000005"/>
    <w:lvl w:ilvl="0">
      <w:start w:val="1"/>
      <w:numFmt w:val="upperLetter"/>
      <w:suff w:val="nothing"/>
      <w:lvlText w:val="%1."/>
      <w:lvlJc w:val="left"/>
    </w:lvl>
  </w:abstractNum>
  <w:abstractNum w:abstractNumId="5">
    <w:nsid w:val="011823CE"/>
    <w:multiLevelType w:val="hybridMultilevel"/>
    <w:tmpl w:val="AF668C3C"/>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0413764F"/>
    <w:multiLevelType w:val="hybridMultilevel"/>
    <w:tmpl w:val="EF88F308"/>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434A333D"/>
    <w:multiLevelType w:val="hybridMultilevel"/>
    <w:tmpl w:val="B1FC7F4E"/>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5B4B07D7"/>
    <w:multiLevelType w:val="hybridMultilevel"/>
    <w:tmpl w:val="E2DEDFD0"/>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6"/>
  </w:num>
  <w:num w:numId="7">
    <w:abstractNumId w:val="5"/>
  </w:num>
  <w:num w:numId="8">
    <w:abstractNumId w:val="7"/>
  </w:num>
  <w:num w:numId="9">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rld, Kathy">
    <w15:presenceInfo w15:providerId="None" w15:userId="Hurld, Kathy"/>
  </w15:person>
  <w15:person w15:author="Kerwin, Courtney">
    <w15:presenceInfo w15:providerId="AD" w15:userId="S-1-5-21-1339303556-449845944-1601390327-11266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 w:id="-1"/>
    <w:footnote w:id="0"/>
    <w:footnote w:id="1"/>
  </w:footnotePr>
  <w:endnotePr>
    <w:numFmt w:val="lowerLetter"/>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5294"/>
    <w:rsid w:val="00004587"/>
    <w:rsid w:val="00013F38"/>
    <w:rsid w:val="00020A48"/>
    <w:rsid w:val="00036A35"/>
    <w:rsid w:val="00055D10"/>
    <w:rsid w:val="00057D4A"/>
    <w:rsid w:val="000635B8"/>
    <w:rsid w:val="00073298"/>
    <w:rsid w:val="00080B47"/>
    <w:rsid w:val="00095BFE"/>
    <w:rsid w:val="00096819"/>
    <w:rsid w:val="000C171D"/>
    <w:rsid w:val="000D26B6"/>
    <w:rsid w:val="000F23C8"/>
    <w:rsid w:val="00102284"/>
    <w:rsid w:val="0013593C"/>
    <w:rsid w:val="00150535"/>
    <w:rsid w:val="00152C4F"/>
    <w:rsid w:val="00161793"/>
    <w:rsid w:val="00175F78"/>
    <w:rsid w:val="00181DB5"/>
    <w:rsid w:val="0018644A"/>
    <w:rsid w:val="001B788B"/>
    <w:rsid w:val="001C11CB"/>
    <w:rsid w:val="001C1C2E"/>
    <w:rsid w:val="001E4ECA"/>
    <w:rsid w:val="001E7F18"/>
    <w:rsid w:val="001F3775"/>
    <w:rsid w:val="001F7C5A"/>
    <w:rsid w:val="002027CB"/>
    <w:rsid w:val="00215697"/>
    <w:rsid w:val="002203C8"/>
    <w:rsid w:val="00233A21"/>
    <w:rsid w:val="002425C2"/>
    <w:rsid w:val="00255EA6"/>
    <w:rsid w:val="00256C86"/>
    <w:rsid w:val="00260627"/>
    <w:rsid w:val="00261C2A"/>
    <w:rsid w:val="002C151C"/>
    <w:rsid w:val="002C3282"/>
    <w:rsid w:val="002D7E07"/>
    <w:rsid w:val="002E22F6"/>
    <w:rsid w:val="00304A7B"/>
    <w:rsid w:val="00315BDD"/>
    <w:rsid w:val="003215DD"/>
    <w:rsid w:val="003266AA"/>
    <w:rsid w:val="00332BF5"/>
    <w:rsid w:val="00362BAF"/>
    <w:rsid w:val="00395E47"/>
    <w:rsid w:val="00396960"/>
    <w:rsid w:val="003A5081"/>
    <w:rsid w:val="003B3104"/>
    <w:rsid w:val="003C5A27"/>
    <w:rsid w:val="003D626C"/>
    <w:rsid w:val="003E75A1"/>
    <w:rsid w:val="003F2319"/>
    <w:rsid w:val="003F3C12"/>
    <w:rsid w:val="003F5230"/>
    <w:rsid w:val="00400136"/>
    <w:rsid w:val="00410967"/>
    <w:rsid w:val="004278CA"/>
    <w:rsid w:val="00447605"/>
    <w:rsid w:val="00454248"/>
    <w:rsid w:val="00457399"/>
    <w:rsid w:val="00465F57"/>
    <w:rsid w:val="0047178C"/>
    <w:rsid w:val="00480F1B"/>
    <w:rsid w:val="0049637D"/>
    <w:rsid w:val="004C218E"/>
    <w:rsid w:val="004C3192"/>
    <w:rsid w:val="004C56E7"/>
    <w:rsid w:val="004D4696"/>
    <w:rsid w:val="004E7BFB"/>
    <w:rsid w:val="004F338E"/>
    <w:rsid w:val="00506EE4"/>
    <w:rsid w:val="005154AE"/>
    <w:rsid w:val="00523F8D"/>
    <w:rsid w:val="00533B4B"/>
    <w:rsid w:val="005363F9"/>
    <w:rsid w:val="005655FE"/>
    <w:rsid w:val="00566658"/>
    <w:rsid w:val="00577382"/>
    <w:rsid w:val="005A791D"/>
    <w:rsid w:val="005E03D1"/>
    <w:rsid w:val="0060139B"/>
    <w:rsid w:val="00611167"/>
    <w:rsid w:val="00611C98"/>
    <w:rsid w:val="0062469A"/>
    <w:rsid w:val="0065265C"/>
    <w:rsid w:val="006901D0"/>
    <w:rsid w:val="006B5291"/>
    <w:rsid w:val="006D4C38"/>
    <w:rsid w:val="00710313"/>
    <w:rsid w:val="00736203"/>
    <w:rsid w:val="00773E76"/>
    <w:rsid w:val="007760FA"/>
    <w:rsid w:val="0078512F"/>
    <w:rsid w:val="007B0F84"/>
    <w:rsid w:val="007B7EB9"/>
    <w:rsid w:val="007C08A1"/>
    <w:rsid w:val="007C177D"/>
    <w:rsid w:val="007C22A0"/>
    <w:rsid w:val="007D262B"/>
    <w:rsid w:val="007D4111"/>
    <w:rsid w:val="007D495C"/>
    <w:rsid w:val="008028A7"/>
    <w:rsid w:val="00872CBE"/>
    <w:rsid w:val="00873B12"/>
    <w:rsid w:val="008801FF"/>
    <w:rsid w:val="008A671D"/>
    <w:rsid w:val="008A75E5"/>
    <w:rsid w:val="008B7CCA"/>
    <w:rsid w:val="008E1438"/>
    <w:rsid w:val="008F0096"/>
    <w:rsid w:val="008F1206"/>
    <w:rsid w:val="008F4B78"/>
    <w:rsid w:val="009014B9"/>
    <w:rsid w:val="009038BA"/>
    <w:rsid w:val="0090408A"/>
    <w:rsid w:val="00911AA3"/>
    <w:rsid w:val="00953797"/>
    <w:rsid w:val="00956527"/>
    <w:rsid w:val="00956E77"/>
    <w:rsid w:val="00984A45"/>
    <w:rsid w:val="009A41E6"/>
    <w:rsid w:val="009B433A"/>
    <w:rsid w:val="009C31F6"/>
    <w:rsid w:val="009D7E90"/>
    <w:rsid w:val="009F5F7F"/>
    <w:rsid w:val="00A154B2"/>
    <w:rsid w:val="00A26ECC"/>
    <w:rsid w:val="00A350E7"/>
    <w:rsid w:val="00A72FA6"/>
    <w:rsid w:val="00A742CF"/>
    <w:rsid w:val="00AA7175"/>
    <w:rsid w:val="00AA7AD9"/>
    <w:rsid w:val="00AB1D91"/>
    <w:rsid w:val="00B07FAD"/>
    <w:rsid w:val="00B811A2"/>
    <w:rsid w:val="00B840F5"/>
    <w:rsid w:val="00BC264E"/>
    <w:rsid w:val="00BC5E8B"/>
    <w:rsid w:val="00C00158"/>
    <w:rsid w:val="00C03002"/>
    <w:rsid w:val="00C051CE"/>
    <w:rsid w:val="00C1094C"/>
    <w:rsid w:val="00C17494"/>
    <w:rsid w:val="00C21A28"/>
    <w:rsid w:val="00C67B89"/>
    <w:rsid w:val="00C75A60"/>
    <w:rsid w:val="00C85294"/>
    <w:rsid w:val="00C86A62"/>
    <w:rsid w:val="00C876D7"/>
    <w:rsid w:val="00C9151A"/>
    <w:rsid w:val="00CA3318"/>
    <w:rsid w:val="00CA7BA4"/>
    <w:rsid w:val="00CB0058"/>
    <w:rsid w:val="00CB28E4"/>
    <w:rsid w:val="00CB41E7"/>
    <w:rsid w:val="00CB7FAD"/>
    <w:rsid w:val="00CE18EC"/>
    <w:rsid w:val="00CF3CB4"/>
    <w:rsid w:val="00CF4E9F"/>
    <w:rsid w:val="00D062D1"/>
    <w:rsid w:val="00D0660C"/>
    <w:rsid w:val="00D07BB3"/>
    <w:rsid w:val="00D07FBF"/>
    <w:rsid w:val="00D13143"/>
    <w:rsid w:val="00D63BB0"/>
    <w:rsid w:val="00DA59D0"/>
    <w:rsid w:val="00DA7EBD"/>
    <w:rsid w:val="00DB7FCE"/>
    <w:rsid w:val="00DF0FDE"/>
    <w:rsid w:val="00E0110F"/>
    <w:rsid w:val="00E01796"/>
    <w:rsid w:val="00E14FC5"/>
    <w:rsid w:val="00E27B7C"/>
    <w:rsid w:val="00E33701"/>
    <w:rsid w:val="00E47B81"/>
    <w:rsid w:val="00E5346D"/>
    <w:rsid w:val="00E63E25"/>
    <w:rsid w:val="00E729EA"/>
    <w:rsid w:val="00EB5E77"/>
    <w:rsid w:val="00EC2E90"/>
    <w:rsid w:val="00EE34FC"/>
    <w:rsid w:val="00EE3E86"/>
    <w:rsid w:val="00EE5C2E"/>
    <w:rsid w:val="00F11B6D"/>
    <w:rsid w:val="00F22963"/>
    <w:rsid w:val="00F5619D"/>
    <w:rsid w:val="00F73A9D"/>
    <w:rsid w:val="00F8189D"/>
    <w:rsid w:val="00F82294"/>
    <w:rsid w:val="00F82DFD"/>
    <w:rsid w:val="00F93FFC"/>
    <w:rsid w:val="00FB77BE"/>
    <w:rsid w:val="00FC15C4"/>
    <w:rsid w:val="00FE43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14:docId w14:val="2C86B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62BAF"/>
    <w:pPr>
      <w:tabs>
        <w:tab w:val="center" w:pos="4320"/>
        <w:tab w:val="right" w:pos="8640"/>
      </w:tabs>
    </w:pPr>
  </w:style>
  <w:style w:type="paragraph" w:customStyle="1" w:styleId="Level1">
    <w:name w:val="Level 1"/>
    <w:basedOn w:val="Normal"/>
    <w:pPr>
      <w:widowControl w:val="0"/>
    </w:pPr>
  </w:style>
  <w:style w:type="paragraph" w:styleId="Footer">
    <w:name w:val="footer"/>
    <w:basedOn w:val="Normal"/>
    <w:rsid w:val="00362BAF"/>
    <w:pPr>
      <w:tabs>
        <w:tab w:val="center" w:pos="4320"/>
        <w:tab w:val="right" w:pos="8640"/>
      </w:tabs>
    </w:pPr>
  </w:style>
  <w:style w:type="character" w:styleId="PageNumber">
    <w:name w:val="page number"/>
    <w:basedOn w:val="DefaultParagraphFont"/>
    <w:rsid w:val="005655FE"/>
  </w:style>
  <w:style w:type="character" w:styleId="Hyperlink">
    <w:name w:val="Hyperlink"/>
    <w:rsid w:val="003266AA"/>
    <w:rPr>
      <w:color w:val="0000FF"/>
      <w:u w:val="single"/>
    </w:rPr>
  </w:style>
  <w:style w:type="table" w:styleId="TableGrid">
    <w:name w:val="Table Grid"/>
    <w:basedOn w:val="TableNormal"/>
    <w:rsid w:val="006526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CB7FAD"/>
    <w:rPr>
      <w:sz w:val="16"/>
      <w:szCs w:val="16"/>
    </w:rPr>
  </w:style>
  <w:style w:type="paragraph" w:styleId="CommentText">
    <w:name w:val="annotation text"/>
    <w:basedOn w:val="Normal"/>
    <w:link w:val="CommentTextChar"/>
    <w:rsid w:val="00CB7FAD"/>
    <w:rPr>
      <w:sz w:val="20"/>
    </w:rPr>
  </w:style>
  <w:style w:type="character" w:customStyle="1" w:styleId="CommentTextChar">
    <w:name w:val="Comment Text Char"/>
    <w:basedOn w:val="DefaultParagraphFont"/>
    <w:link w:val="CommentText"/>
    <w:rsid w:val="00CB7FAD"/>
  </w:style>
  <w:style w:type="paragraph" w:styleId="CommentSubject">
    <w:name w:val="annotation subject"/>
    <w:basedOn w:val="CommentText"/>
    <w:next w:val="CommentText"/>
    <w:link w:val="CommentSubjectChar"/>
    <w:rsid w:val="00CB7FAD"/>
    <w:rPr>
      <w:b/>
      <w:bCs/>
    </w:rPr>
  </w:style>
  <w:style w:type="character" w:customStyle="1" w:styleId="CommentSubjectChar">
    <w:name w:val="Comment Subject Char"/>
    <w:link w:val="CommentSubject"/>
    <w:rsid w:val="00CB7FAD"/>
    <w:rPr>
      <w:b/>
      <w:bCs/>
    </w:rPr>
  </w:style>
  <w:style w:type="paragraph" w:styleId="BalloonText">
    <w:name w:val="Balloon Text"/>
    <w:basedOn w:val="Normal"/>
    <w:link w:val="BalloonTextChar"/>
    <w:rsid w:val="00CB7FAD"/>
    <w:rPr>
      <w:rFonts w:ascii="Tahoma" w:hAnsi="Tahoma" w:cs="Tahoma"/>
      <w:sz w:val="16"/>
      <w:szCs w:val="16"/>
    </w:rPr>
  </w:style>
  <w:style w:type="character" w:customStyle="1" w:styleId="BalloonTextChar">
    <w:name w:val="Balloon Text Char"/>
    <w:link w:val="BalloonText"/>
    <w:rsid w:val="00CB7FAD"/>
    <w:rPr>
      <w:rFonts w:ascii="Tahoma" w:hAnsi="Tahoma" w:cs="Tahoma"/>
      <w:sz w:val="16"/>
      <w:szCs w:val="16"/>
    </w:rPr>
  </w:style>
  <w:style w:type="paragraph" w:styleId="ListParagraph">
    <w:name w:val="List Paragraph"/>
    <w:basedOn w:val="Normal"/>
    <w:uiPriority w:val="34"/>
    <w:qFormat/>
    <w:rsid w:val="00E14FC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62BAF"/>
    <w:pPr>
      <w:tabs>
        <w:tab w:val="center" w:pos="4320"/>
        <w:tab w:val="right" w:pos="8640"/>
      </w:tabs>
    </w:pPr>
  </w:style>
  <w:style w:type="paragraph" w:customStyle="1" w:styleId="Level1">
    <w:name w:val="Level 1"/>
    <w:basedOn w:val="Normal"/>
    <w:pPr>
      <w:widowControl w:val="0"/>
    </w:pPr>
  </w:style>
  <w:style w:type="paragraph" w:styleId="Footer">
    <w:name w:val="footer"/>
    <w:basedOn w:val="Normal"/>
    <w:rsid w:val="00362BAF"/>
    <w:pPr>
      <w:tabs>
        <w:tab w:val="center" w:pos="4320"/>
        <w:tab w:val="right" w:pos="8640"/>
      </w:tabs>
    </w:pPr>
  </w:style>
  <w:style w:type="character" w:styleId="PageNumber">
    <w:name w:val="page number"/>
    <w:basedOn w:val="DefaultParagraphFont"/>
    <w:rsid w:val="005655FE"/>
  </w:style>
  <w:style w:type="character" w:styleId="Hyperlink">
    <w:name w:val="Hyperlink"/>
    <w:rsid w:val="003266AA"/>
    <w:rPr>
      <w:color w:val="0000FF"/>
      <w:u w:val="single"/>
    </w:rPr>
  </w:style>
  <w:style w:type="table" w:styleId="TableGrid">
    <w:name w:val="Table Grid"/>
    <w:basedOn w:val="TableNormal"/>
    <w:rsid w:val="006526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CB7FAD"/>
    <w:rPr>
      <w:sz w:val="16"/>
      <w:szCs w:val="16"/>
    </w:rPr>
  </w:style>
  <w:style w:type="paragraph" w:styleId="CommentText">
    <w:name w:val="annotation text"/>
    <w:basedOn w:val="Normal"/>
    <w:link w:val="CommentTextChar"/>
    <w:rsid w:val="00CB7FAD"/>
    <w:rPr>
      <w:sz w:val="20"/>
    </w:rPr>
  </w:style>
  <w:style w:type="character" w:customStyle="1" w:styleId="CommentTextChar">
    <w:name w:val="Comment Text Char"/>
    <w:basedOn w:val="DefaultParagraphFont"/>
    <w:link w:val="CommentText"/>
    <w:rsid w:val="00CB7FAD"/>
  </w:style>
  <w:style w:type="paragraph" w:styleId="CommentSubject">
    <w:name w:val="annotation subject"/>
    <w:basedOn w:val="CommentText"/>
    <w:next w:val="CommentText"/>
    <w:link w:val="CommentSubjectChar"/>
    <w:rsid w:val="00CB7FAD"/>
    <w:rPr>
      <w:b/>
      <w:bCs/>
    </w:rPr>
  </w:style>
  <w:style w:type="character" w:customStyle="1" w:styleId="CommentSubjectChar">
    <w:name w:val="Comment Subject Char"/>
    <w:link w:val="CommentSubject"/>
    <w:rsid w:val="00CB7FAD"/>
    <w:rPr>
      <w:b/>
      <w:bCs/>
    </w:rPr>
  </w:style>
  <w:style w:type="paragraph" w:styleId="BalloonText">
    <w:name w:val="Balloon Text"/>
    <w:basedOn w:val="Normal"/>
    <w:link w:val="BalloonTextChar"/>
    <w:rsid w:val="00CB7FAD"/>
    <w:rPr>
      <w:rFonts w:ascii="Tahoma" w:hAnsi="Tahoma" w:cs="Tahoma"/>
      <w:sz w:val="16"/>
      <w:szCs w:val="16"/>
    </w:rPr>
  </w:style>
  <w:style w:type="character" w:customStyle="1" w:styleId="BalloonTextChar">
    <w:name w:val="Balloon Text Char"/>
    <w:link w:val="BalloonText"/>
    <w:rsid w:val="00CB7FAD"/>
    <w:rPr>
      <w:rFonts w:ascii="Tahoma" w:hAnsi="Tahoma" w:cs="Tahoma"/>
      <w:sz w:val="16"/>
      <w:szCs w:val="16"/>
    </w:rPr>
  </w:style>
  <w:style w:type="paragraph" w:styleId="ListParagraph">
    <w:name w:val="List Paragraph"/>
    <w:basedOn w:val="Normal"/>
    <w:uiPriority w:val="34"/>
    <w:qFormat/>
    <w:rsid w:val="00E14F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ira_submission@ep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4696</Words>
  <Characters>26768</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EPA</Company>
  <LinksUpToDate>false</LinksUpToDate>
  <CharactersWithSpaces>31402</CharactersWithSpaces>
  <SharedDoc>false</SharedDoc>
  <HLinks>
    <vt:vector size="6" baseType="variant">
      <vt:variant>
        <vt:i4>5832791</vt:i4>
      </vt:variant>
      <vt:variant>
        <vt:i4>2</vt:i4>
      </vt:variant>
      <vt:variant>
        <vt:i4>0</vt:i4>
      </vt:variant>
      <vt:variant>
        <vt:i4>5</vt:i4>
      </vt:variant>
      <vt:variant>
        <vt:lpwstr>mailto:oira_submission@epa.gov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Hurld, Kathy</dc:creator>
  <cp:keywords/>
  <cp:lastModifiedBy>SYSTEM</cp:lastModifiedBy>
  <cp:revision>2</cp:revision>
  <cp:lastPrinted>2017-09-12T12:48:00Z</cp:lastPrinted>
  <dcterms:created xsi:type="dcterms:W3CDTF">2017-11-28T03:42:00Z</dcterms:created>
  <dcterms:modified xsi:type="dcterms:W3CDTF">2017-11-28T03:42:00Z</dcterms:modified>
</cp:coreProperties>
</file>