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34" w:rsidRPr="00E501AC" w:rsidRDefault="00FB1134" w:rsidP="00FB1134">
      <w:pPr>
        <w:autoSpaceDE w:val="0"/>
        <w:autoSpaceDN w:val="0"/>
        <w:adjustRightInd w:val="0"/>
        <w:spacing w:after="0" w:line="480" w:lineRule="auto"/>
        <w:rPr>
          <w:rFonts w:ascii="Times New Roman" w:hAnsi="Times New Roman"/>
          <w:b/>
          <w:bCs/>
          <w:sz w:val="24"/>
          <w:szCs w:val="24"/>
          <w:highlight w:val="yellow"/>
        </w:rPr>
      </w:pPr>
      <w:r w:rsidRPr="00E501AC">
        <w:rPr>
          <w:rFonts w:ascii="Times New Roman" w:hAnsi="Times New Roman"/>
          <w:b/>
          <w:bCs/>
          <w:sz w:val="24"/>
          <w:szCs w:val="24"/>
          <w:highlight w:val="yellow"/>
        </w:rPr>
        <w:t>[Agency Name]</w:t>
      </w:r>
    </w:p>
    <w:p w:rsidR="00FB1134" w:rsidRPr="005B705B" w:rsidRDefault="00FB1134" w:rsidP="00FB1134">
      <w:pPr>
        <w:autoSpaceDE w:val="0"/>
        <w:autoSpaceDN w:val="0"/>
        <w:adjustRightInd w:val="0"/>
        <w:spacing w:after="0" w:line="480" w:lineRule="auto"/>
        <w:rPr>
          <w:rFonts w:ascii="Times New Roman" w:hAnsi="Times New Roman"/>
          <w:b/>
          <w:bCs/>
          <w:sz w:val="24"/>
          <w:szCs w:val="24"/>
        </w:rPr>
      </w:pPr>
      <w:r w:rsidRPr="00E501AC">
        <w:rPr>
          <w:rFonts w:ascii="Times New Roman" w:hAnsi="Times New Roman"/>
          <w:b/>
          <w:bCs/>
          <w:sz w:val="24"/>
          <w:szCs w:val="24"/>
          <w:highlight w:val="yellow"/>
        </w:rPr>
        <w:t>[Subcomponent of Agency (if applicable)]</w:t>
      </w:r>
    </w:p>
    <w:p w:rsidR="00FB1134" w:rsidRDefault="00FB1134" w:rsidP="00FB1134">
      <w:pPr>
        <w:autoSpaceDE w:val="0"/>
        <w:autoSpaceDN w:val="0"/>
        <w:adjustRightInd w:val="0"/>
        <w:spacing w:after="0" w:line="480" w:lineRule="auto"/>
        <w:rPr>
          <w:rFonts w:ascii="Times New Roman" w:hAnsi="Times New Roman"/>
          <w:b/>
          <w:bCs/>
          <w:sz w:val="24"/>
          <w:szCs w:val="24"/>
        </w:rPr>
      </w:pPr>
      <w:r>
        <w:rPr>
          <w:rFonts w:ascii="Times New Roman" w:hAnsi="Times New Roman"/>
          <w:b/>
          <w:bCs/>
          <w:sz w:val="24"/>
          <w:szCs w:val="24"/>
        </w:rPr>
        <w:t xml:space="preserve">Agency Information Collection Activities:  Proposed Collection; Comment Request;  </w:t>
      </w:r>
      <w:r w:rsidRPr="00B20C01">
        <w:rPr>
          <w:rFonts w:ascii="Times New Roman" w:hAnsi="Times New Roman"/>
          <w:b/>
          <w:bCs/>
          <w:sz w:val="24"/>
          <w:szCs w:val="24"/>
        </w:rPr>
        <w:t>Generic Clearance for the Collection of Qualitative Feedback on Agency Service Delivery</w:t>
      </w:r>
    </w:p>
    <w:p w:rsidR="00FB1134" w:rsidRPr="005B705B" w:rsidRDefault="00FB1134" w:rsidP="00FB1134">
      <w:pPr>
        <w:autoSpaceDE w:val="0"/>
        <w:autoSpaceDN w:val="0"/>
        <w:adjustRightInd w:val="0"/>
        <w:spacing w:after="0" w:line="480" w:lineRule="auto"/>
        <w:rPr>
          <w:rFonts w:ascii="Times New Roman" w:hAnsi="Times New Roman"/>
          <w:sz w:val="24"/>
          <w:szCs w:val="24"/>
        </w:rPr>
      </w:pPr>
      <w:r w:rsidRPr="005B705B">
        <w:rPr>
          <w:rFonts w:ascii="Times New Roman" w:hAnsi="Times New Roman"/>
          <w:b/>
          <w:bCs/>
          <w:sz w:val="24"/>
          <w:szCs w:val="24"/>
        </w:rPr>
        <w:t xml:space="preserve">AGENCY: </w:t>
      </w:r>
      <w:r>
        <w:rPr>
          <w:rFonts w:ascii="Times New Roman" w:hAnsi="Times New Roman"/>
          <w:b/>
          <w:bCs/>
          <w:sz w:val="24"/>
          <w:szCs w:val="24"/>
        </w:rPr>
        <w:t xml:space="preserve"> </w:t>
      </w:r>
      <w:r w:rsidRPr="00E501AC">
        <w:rPr>
          <w:rFonts w:ascii="Times New Roman" w:hAnsi="Times New Roman"/>
          <w:b/>
          <w:bCs/>
          <w:sz w:val="24"/>
          <w:szCs w:val="24"/>
          <w:highlight w:val="yellow"/>
        </w:rPr>
        <w:t>[</w:t>
      </w:r>
      <w:r w:rsidR="005762F4" w:rsidRPr="00E501AC">
        <w:rPr>
          <w:rFonts w:ascii="Times New Roman" w:hAnsi="Times New Roman"/>
          <w:bCs/>
          <w:sz w:val="24"/>
          <w:szCs w:val="24"/>
          <w:highlight w:val="yellow"/>
        </w:rPr>
        <w:t>Agency or subcomponent</w:t>
      </w:r>
      <w:r w:rsidRPr="00E501AC">
        <w:rPr>
          <w:rFonts w:ascii="Times New Roman" w:hAnsi="Times New Roman"/>
          <w:bCs/>
          <w:sz w:val="24"/>
          <w:szCs w:val="24"/>
          <w:highlight w:val="yellow"/>
        </w:rPr>
        <w:t>]</w:t>
      </w:r>
    </w:p>
    <w:p w:rsidR="00FB1134" w:rsidRPr="005B705B" w:rsidRDefault="00FB1134" w:rsidP="00FB1134">
      <w:pPr>
        <w:autoSpaceDE w:val="0"/>
        <w:autoSpaceDN w:val="0"/>
        <w:adjustRightInd w:val="0"/>
        <w:spacing w:after="0" w:line="480" w:lineRule="auto"/>
        <w:rPr>
          <w:rFonts w:ascii="Times New Roman" w:hAnsi="Times New Roman"/>
          <w:sz w:val="24"/>
          <w:szCs w:val="24"/>
        </w:rPr>
      </w:pPr>
      <w:r w:rsidRPr="005B705B">
        <w:rPr>
          <w:rFonts w:ascii="Times New Roman" w:hAnsi="Times New Roman"/>
          <w:b/>
          <w:bCs/>
          <w:sz w:val="24"/>
          <w:szCs w:val="24"/>
        </w:rPr>
        <w:t xml:space="preserve">ACTION: </w:t>
      </w:r>
      <w:r w:rsidR="002A383B" w:rsidRPr="002A383B">
        <w:rPr>
          <w:rFonts w:ascii="Times New Roman" w:hAnsi="Times New Roman"/>
          <w:bCs/>
          <w:sz w:val="24"/>
          <w:szCs w:val="24"/>
        </w:rPr>
        <w:t>30-Day</w:t>
      </w:r>
      <w:r w:rsidR="00704E3E">
        <w:rPr>
          <w:rFonts w:ascii="Times New Roman" w:hAnsi="Times New Roman"/>
          <w:b/>
          <w:bCs/>
          <w:sz w:val="24"/>
          <w:szCs w:val="24"/>
        </w:rPr>
        <w:t xml:space="preserve"> </w:t>
      </w:r>
      <w:r w:rsidR="00704E3E">
        <w:rPr>
          <w:rFonts w:ascii="Times New Roman" w:hAnsi="Times New Roman"/>
          <w:sz w:val="24"/>
          <w:szCs w:val="24"/>
        </w:rPr>
        <w:t>n</w:t>
      </w:r>
      <w:r w:rsidRPr="005B705B">
        <w:rPr>
          <w:rFonts w:ascii="Times New Roman" w:hAnsi="Times New Roman"/>
          <w:sz w:val="24"/>
          <w:szCs w:val="24"/>
        </w:rPr>
        <w:t>otice</w:t>
      </w:r>
      <w:r w:rsidR="00704E3E">
        <w:rPr>
          <w:rFonts w:ascii="Times New Roman" w:hAnsi="Times New Roman"/>
          <w:sz w:val="24"/>
          <w:szCs w:val="24"/>
        </w:rPr>
        <w:t xml:space="preserve"> of submission of information collection approval from the Office of Management and Budget</w:t>
      </w:r>
      <w:r w:rsidRPr="005B705B">
        <w:rPr>
          <w:rFonts w:ascii="Times New Roman" w:hAnsi="Times New Roman"/>
          <w:sz w:val="24"/>
          <w:szCs w:val="24"/>
        </w:rPr>
        <w:t xml:space="preserve"> and request for</w:t>
      </w:r>
      <w:r>
        <w:rPr>
          <w:rFonts w:ascii="Times New Roman" w:hAnsi="Times New Roman"/>
          <w:sz w:val="24"/>
          <w:szCs w:val="24"/>
        </w:rPr>
        <w:t xml:space="preserve"> </w:t>
      </w:r>
      <w:r w:rsidRPr="005B705B">
        <w:rPr>
          <w:rFonts w:ascii="Times New Roman" w:hAnsi="Times New Roman"/>
          <w:sz w:val="24"/>
          <w:szCs w:val="24"/>
        </w:rPr>
        <w:t>comments.</w:t>
      </w:r>
    </w:p>
    <w:p w:rsidR="00FB1134" w:rsidRDefault="00FB1134" w:rsidP="00FB1134">
      <w:pPr>
        <w:autoSpaceDE w:val="0"/>
        <w:autoSpaceDN w:val="0"/>
        <w:adjustRightInd w:val="0"/>
        <w:spacing w:after="0" w:line="480" w:lineRule="auto"/>
        <w:rPr>
          <w:rFonts w:ascii="Times New Roman" w:hAnsi="Times New Roman"/>
          <w:sz w:val="24"/>
          <w:szCs w:val="24"/>
        </w:rPr>
      </w:pPr>
      <w:r w:rsidRPr="005B705B">
        <w:rPr>
          <w:rFonts w:ascii="Times New Roman" w:hAnsi="Times New Roman"/>
          <w:b/>
          <w:bCs/>
          <w:sz w:val="24"/>
          <w:szCs w:val="24"/>
        </w:rPr>
        <w:t xml:space="preserve">SUMMARY: </w:t>
      </w:r>
      <w:r>
        <w:rPr>
          <w:rFonts w:ascii="Times New Roman" w:hAnsi="Times New Roman"/>
          <w:b/>
          <w:bCs/>
          <w:sz w:val="24"/>
          <w:szCs w:val="24"/>
        </w:rPr>
        <w:t xml:space="preserve"> </w:t>
      </w:r>
      <w:r>
        <w:rPr>
          <w:rFonts w:ascii="Times New Roman" w:hAnsi="Times New Roman"/>
          <w:bCs/>
          <w:sz w:val="24"/>
          <w:szCs w:val="24"/>
        </w:rPr>
        <w:t>As part of a Federal Government-wide</w:t>
      </w:r>
      <w:r w:rsidRPr="00C5375E">
        <w:rPr>
          <w:rFonts w:ascii="Times New Roman" w:hAnsi="Times New Roman"/>
          <w:bCs/>
          <w:sz w:val="24"/>
          <w:szCs w:val="24"/>
        </w:rPr>
        <w:t xml:space="preserve"> effort to streamline the process to seek feedback from the public on service delivery</w:t>
      </w:r>
      <w:r>
        <w:rPr>
          <w:rFonts w:ascii="Times New Roman" w:hAnsi="Times New Roman"/>
          <w:bCs/>
          <w:sz w:val="24"/>
          <w:szCs w:val="24"/>
        </w:rPr>
        <w:t>,</w:t>
      </w:r>
      <w:r w:rsidRPr="00C5375E">
        <w:rPr>
          <w:rFonts w:ascii="Times New Roman" w:hAnsi="Times New Roman"/>
          <w:bCs/>
          <w:sz w:val="24"/>
          <w:szCs w:val="24"/>
        </w:rPr>
        <w:t xml:space="preserve"> </w:t>
      </w:r>
      <w:r w:rsidR="005762F4" w:rsidRPr="00E501AC">
        <w:rPr>
          <w:rFonts w:ascii="Times New Roman" w:hAnsi="Times New Roman"/>
          <w:bCs/>
          <w:sz w:val="24"/>
          <w:szCs w:val="24"/>
          <w:highlight w:val="yellow"/>
        </w:rPr>
        <w:t xml:space="preserve">[Agency Name] </w:t>
      </w:r>
      <w:r w:rsidR="005762F4">
        <w:rPr>
          <w:rFonts w:ascii="Times New Roman" w:hAnsi="Times New Roman"/>
          <w:bCs/>
          <w:sz w:val="24"/>
          <w:szCs w:val="24"/>
        </w:rPr>
        <w:t xml:space="preserve">has submitted a </w:t>
      </w:r>
      <w:r>
        <w:rPr>
          <w:rFonts w:ascii="Times New Roman" w:hAnsi="Times New Roman"/>
          <w:bCs/>
          <w:sz w:val="24"/>
          <w:szCs w:val="24"/>
        </w:rPr>
        <w:t>Generic Information Collection Request (Generic ICR):  “</w:t>
      </w:r>
      <w:r w:rsidRPr="00CC168B">
        <w:rPr>
          <w:rFonts w:ascii="Times New Roman" w:hAnsi="Times New Roman"/>
          <w:sz w:val="24"/>
          <w:szCs w:val="24"/>
        </w:rPr>
        <w:t>Generic Clearance for the Collection of Qualitative Feedback on Agency Service Delivery</w:t>
      </w:r>
      <w:r>
        <w:rPr>
          <w:rFonts w:ascii="Times New Roman" w:hAnsi="Times New Roman"/>
          <w:sz w:val="24"/>
          <w:szCs w:val="24"/>
        </w:rPr>
        <w:t xml:space="preserve"> ” </w:t>
      </w:r>
      <w:r w:rsidR="005762F4">
        <w:rPr>
          <w:rFonts w:ascii="Times New Roman" w:hAnsi="Times New Roman"/>
          <w:sz w:val="24"/>
          <w:szCs w:val="24"/>
        </w:rPr>
        <w:t xml:space="preserve">to OMB </w:t>
      </w:r>
      <w:r>
        <w:rPr>
          <w:rFonts w:ascii="Times New Roman" w:hAnsi="Times New Roman"/>
          <w:bCs/>
          <w:sz w:val="24"/>
          <w:szCs w:val="24"/>
        </w:rPr>
        <w:t xml:space="preserve">for approval under the Paperwork Reduction Act (PRA) (44 U.S.C. 3501 et. seq.). </w:t>
      </w:r>
      <w:r>
        <w:rPr>
          <w:rFonts w:ascii="Times New Roman" w:hAnsi="Times New Roman"/>
          <w:sz w:val="24"/>
          <w:szCs w:val="24"/>
        </w:rPr>
        <w:t xml:space="preserve"> </w:t>
      </w:r>
    </w:p>
    <w:p w:rsidR="005762F4" w:rsidRPr="005B705B" w:rsidRDefault="005762F4" w:rsidP="005762F4">
      <w:pPr>
        <w:autoSpaceDE w:val="0"/>
        <w:autoSpaceDN w:val="0"/>
        <w:adjustRightInd w:val="0"/>
        <w:spacing w:after="0" w:line="480" w:lineRule="auto"/>
        <w:rPr>
          <w:rFonts w:ascii="Times New Roman" w:hAnsi="Times New Roman"/>
          <w:sz w:val="24"/>
          <w:szCs w:val="24"/>
        </w:rPr>
      </w:pPr>
      <w:r w:rsidRPr="005B705B">
        <w:rPr>
          <w:rFonts w:ascii="Times New Roman" w:hAnsi="Times New Roman"/>
          <w:b/>
          <w:bCs/>
          <w:sz w:val="24"/>
          <w:szCs w:val="24"/>
        </w:rPr>
        <w:t xml:space="preserve">DATES: </w:t>
      </w:r>
      <w:r>
        <w:rPr>
          <w:rFonts w:ascii="Times New Roman" w:hAnsi="Times New Roman"/>
          <w:b/>
          <w:bCs/>
          <w:sz w:val="24"/>
          <w:szCs w:val="24"/>
        </w:rPr>
        <w:t xml:space="preserve"> </w:t>
      </w:r>
      <w:r w:rsidRPr="005B705B">
        <w:rPr>
          <w:rFonts w:ascii="Times New Roman" w:hAnsi="Times New Roman"/>
          <w:sz w:val="24"/>
          <w:szCs w:val="24"/>
        </w:rPr>
        <w:t>Co</w:t>
      </w:r>
      <w:r>
        <w:rPr>
          <w:rFonts w:ascii="Times New Roman" w:hAnsi="Times New Roman"/>
          <w:sz w:val="24"/>
          <w:szCs w:val="24"/>
        </w:rPr>
        <w:t>mments must be submitted</w:t>
      </w:r>
      <w:r w:rsidRPr="005B705B">
        <w:rPr>
          <w:rFonts w:ascii="Times New Roman" w:hAnsi="Times New Roman"/>
          <w:sz w:val="24"/>
          <w:szCs w:val="24"/>
        </w:rPr>
        <w:t xml:space="preserve"> </w:t>
      </w:r>
      <w:r w:rsidRPr="00E501AC">
        <w:rPr>
          <w:rFonts w:ascii="Times New Roman" w:hAnsi="Times New Roman"/>
          <w:sz w:val="24"/>
          <w:szCs w:val="24"/>
          <w:highlight w:val="yellow"/>
        </w:rPr>
        <w:t xml:space="preserve">[Insert date – </w:t>
      </w:r>
      <w:r w:rsidR="00704E3E" w:rsidRPr="00E501AC">
        <w:rPr>
          <w:rFonts w:ascii="Times New Roman" w:hAnsi="Times New Roman"/>
          <w:sz w:val="24"/>
          <w:szCs w:val="24"/>
          <w:highlight w:val="yellow"/>
        </w:rPr>
        <w:t xml:space="preserve">30 </w:t>
      </w:r>
      <w:r w:rsidRPr="00E501AC">
        <w:rPr>
          <w:rFonts w:ascii="Times New Roman" w:hAnsi="Times New Roman"/>
          <w:sz w:val="24"/>
          <w:szCs w:val="24"/>
          <w:highlight w:val="yellow"/>
        </w:rPr>
        <w:t>days after publication in FR].</w:t>
      </w:r>
    </w:p>
    <w:p w:rsidR="005762F4" w:rsidRDefault="005762F4" w:rsidP="00833CFD">
      <w:pPr>
        <w:autoSpaceDE w:val="0"/>
        <w:autoSpaceDN w:val="0"/>
        <w:adjustRightInd w:val="0"/>
        <w:spacing w:after="0" w:line="480" w:lineRule="auto"/>
        <w:rPr>
          <w:rFonts w:ascii="Times New Roman" w:hAnsi="Times New Roman"/>
          <w:sz w:val="24"/>
          <w:szCs w:val="24"/>
        </w:rPr>
      </w:pPr>
      <w:r w:rsidRPr="005B705B">
        <w:rPr>
          <w:rFonts w:ascii="Times New Roman" w:hAnsi="Times New Roman"/>
          <w:b/>
          <w:bCs/>
          <w:sz w:val="24"/>
          <w:szCs w:val="24"/>
        </w:rPr>
        <w:t xml:space="preserve">ADDRESSES: </w:t>
      </w:r>
      <w:r w:rsidRPr="005B705B">
        <w:rPr>
          <w:rFonts w:ascii="Times New Roman" w:hAnsi="Times New Roman"/>
          <w:sz w:val="24"/>
          <w:szCs w:val="24"/>
        </w:rPr>
        <w:t>Written comments may be</w:t>
      </w:r>
      <w:r>
        <w:rPr>
          <w:rFonts w:ascii="Times New Roman" w:hAnsi="Times New Roman"/>
          <w:sz w:val="24"/>
          <w:szCs w:val="24"/>
        </w:rPr>
        <w:t xml:space="preserve"> </w:t>
      </w:r>
      <w:r w:rsidRPr="005B705B">
        <w:rPr>
          <w:rFonts w:ascii="Times New Roman" w:hAnsi="Times New Roman"/>
          <w:sz w:val="24"/>
          <w:szCs w:val="24"/>
        </w:rPr>
        <w:t xml:space="preserve">submitted </w:t>
      </w:r>
      <w:r w:rsidR="00833CFD" w:rsidRPr="00E501AC">
        <w:rPr>
          <w:rFonts w:ascii="Times New Roman" w:hAnsi="Times New Roman"/>
          <w:sz w:val="24"/>
          <w:szCs w:val="24"/>
          <w:highlight w:val="yellow"/>
        </w:rPr>
        <w:t>[Insert standard language used by your agency for submission of comments to the agency and OMB for 30 day notices]</w:t>
      </w:r>
    </w:p>
    <w:p w:rsidR="00FB1134" w:rsidRDefault="005762F4" w:rsidP="0083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sidRPr="005B705B">
        <w:rPr>
          <w:rFonts w:ascii="Times New Roman" w:hAnsi="Times New Roman"/>
          <w:b/>
          <w:bCs/>
          <w:sz w:val="24"/>
          <w:szCs w:val="24"/>
        </w:rPr>
        <w:t xml:space="preserve">FOR FURTHER INFORMATION CONTACT: </w:t>
      </w:r>
      <w:r w:rsidRPr="005B705B">
        <w:rPr>
          <w:rFonts w:ascii="Times New Roman" w:hAnsi="Times New Roman"/>
          <w:sz w:val="24"/>
          <w:szCs w:val="24"/>
        </w:rPr>
        <w:t>To</w:t>
      </w:r>
      <w:r>
        <w:rPr>
          <w:rFonts w:ascii="Times New Roman" w:hAnsi="Times New Roman"/>
          <w:sz w:val="24"/>
          <w:szCs w:val="24"/>
        </w:rPr>
        <w:t xml:space="preserve"> </w:t>
      </w:r>
      <w:r w:rsidRPr="005B705B">
        <w:rPr>
          <w:rFonts w:ascii="Times New Roman" w:hAnsi="Times New Roman"/>
          <w:sz w:val="24"/>
          <w:szCs w:val="24"/>
        </w:rPr>
        <w:t>request additional information</w:t>
      </w:r>
      <w:r>
        <w:rPr>
          <w:rFonts w:ascii="Times New Roman" w:hAnsi="Times New Roman"/>
          <w:sz w:val="24"/>
          <w:szCs w:val="24"/>
        </w:rPr>
        <w:t>, please</w:t>
      </w:r>
    </w:p>
    <w:p w:rsidR="00833CFD" w:rsidRDefault="00833CFD" w:rsidP="0083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Pr>
          <w:rFonts w:ascii="Times New Roman" w:hAnsi="Times New Roman"/>
          <w:sz w:val="24"/>
          <w:szCs w:val="24"/>
        </w:rPr>
        <w:t xml:space="preserve">contact </w:t>
      </w:r>
      <w:r w:rsidRPr="00E501AC">
        <w:rPr>
          <w:rFonts w:ascii="Times New Roman" w:hAnsi="Times New Roman"/>
          <w:sz w:val="24"/>
          <w:szCs w:val="24"/>
          <w:highlight w:val="yellow"/>
        </w:rPr>
        <w:t>[In</w:t>
      </w:r>
      <w:r w:rsidR="00016246" w:rsidRPr="00E501AC">
        <w:rPr>
          <w:rFonts w:ascii="Times New Roman" w:hAnsi="Times New Roman"/>
          <w:sz w:val="24"/>
          <w:szCs w:val="24"/>
          <w:highlight w:val="yellow"/>
        </w:rPr>
        <w:t>s</w:t>
      </w:r>
      <w:r w:rsidRPr="00E501AC">
        <w:rPr>
          <w:rFonts w:ascii="Times New Roman" w:hAnsi="Times New Roman"/>
          <w:sz w:val="24"/>
          <w:szCs w:val="24"/>
          <w:highlight w:val="yellow"/>
        </w:rPr>
        <w:t>ert Agency contact].</w:t>
      </w:r>
    </w:p>
    <w:p w:rsidR="00833CFD" w:rsidRPr="005B705B" w:rsidRDefault="00833CFD" w:rsidP="00833CFD">
      <w:pPr>
        <w:autoSpaceDE w:val="0"/>
        <w:autoSpaceDN w:val="0"/>
        <w:adjustRightInd w:val="0"/>
        <w:spacing w:after="0" w:line="480" w:lineRule="auto"/>
        <w:rPr>
          <w:rFonts w:ascii="Times New Roman" w:hAnsi="Times New Roman"/>
          <w:b/>
          <w:bCs/>
          <w:sz w:val="24"/>
          <w:szCs w:val="24"/>
        </w:rPr>
      </w:pPr>
      <w:r w:rsidRPr="00166258">
        <w:rPr>
          <w:rFonts w:ascii="Times New Roman" w:hAnsi="Times New Roman"/>
          <w:b/>
          <w:sz w:val="24"/>
          <w:szCs w:val="24"/>
        </w:rPr>
        <w:t>SU</w:t>
      </w:r>
      <w:r w:rsidRPr="00166258">
        <w:rPr>
          <w:rFonts w:ascii="Times New Roman" w:hAnsi="Times New Roman"/>
          <w:b/>
          <w:bCs/>
          <w:sz w:val="24"/>
          <w:szCs w:val="24"/>
        </w:rPr>
        <w:t>PP</w:t>
      </w:r>
      <w:r w:rsidRPr="005B705B">
        <w:rPr>
          <w:rFonts w:ascii="Times New Roman" w:hAnsi="Times New Roman"/>
          <w:b/>
          <w:bCs/>
          <w:sz w:val="24"/>
          <w:szCs w:val="24"/>
        </w:rPr>
        <w:t>LEMENTARY INFORMATION:</w:t>
      </w:r>
    </w:p>
    <w:p w:rsidR="00833CFD" w:rsidRPr="00166258" w:rsidRDefault="00833CFD" w:rsidP="00833CFD">
      <w:pPr>
        <w:autoSpaceDE w:val="0"/>
        <w:autoSpaceDN w:val="0"/>
        <w:adjustRightInd w:val="0"/>
        <w:spacing w:after="0" w:line="480" w:lineRule="auto"/>
        <w:rPr>
          <w:rFonts w:ascii="Times New Roman" w:hAnsi="Times New Roman"/>
          <w:sz w:val="24"/>
          <w:szCs w:val="24"/>
        </w:rPr>
      </w:pPr>
      <w:r w:rsidRPr="005B705B">
        <w:rPr>
          <w:rFonts w:ascii="Times New Roman" w:hAnsi="Times New Roman"/>
          <w:i/>
          <w:iCs/>
          <w:sz w:val="24"/>
          <w:szCs w:val="24"/>
        </w:rPr>
        <w:t xml:space="preserve">Title: </w:t>
      </w:r>
      <w:r w:rsidRPr="00166258">
        <w:rPr>
          <w:rFonts w:ascii="Times New Roman" w:hAnsi="Times New Roman"/>
          <w:sz w:val="24"/>
          <w:szCs w:val="24"/>
        </w:rPr>
        <w:t>Generic Clearance for the Collection of Qualitative Feedback on Agency Service Delivery</w:t>
      </w:r>
    </w:p>
    <w:p w:rsidR="00833CFD" w:rsidRPr="00550786" w:rsidRDefault="00833CFD" w:rsidP="002E493A">
      <w:pPr>
        <w:autoSpaceDE w:val="0"/>
        <w:autoSpaceDN w:val="0"/>
        <w:adjustRightInd w:val="0"/>
        <w:spacing w:after="0" w:line="480" w:lineRule="auto"/>
        <w:rPr>
          <w:rFonts w:ascii="Times New Roman" w:hAnsi="Times New Roman"/>
          <w:sz w:val="24"/>
          <w:szCs w:val="24"/>
        </w:rPr>
      </w:pPr>
      <w:r w:rsidRPr="005B705B">
        <w:rPr>
          <w:rFonts w:ascii="Times New Roman" w:hAnsi="Times New Roman"/>
          <w:i/>
          <w:iCs/>
          <w:sz w:val="24"/>
          <w:szCs w:val="24"/>
        </w:rPr>
        <w:t>Abstract</w:t>
      </w:r>
      <w:r w:rsidRPr="00550786">
        <w:rPr>
          <w:rFonts w:ascii="Times New Roman" w:hAnsi="Times New Roman"/>
          <w:i/>
          <w:iCs/>
          <w:sz w:val="24"/>
          <w:szCs w:val="24"/>
        </w:rPr>
        <w:t xml:space="preserve">: </w:t>
      </w:r>
      <w:r w:rsidRPr="00550786">
        <w:rPr>
          <w:rFonts w:ascii="Times New Roman" w:hAnsi="Times New Roman"/>
          <w:sz w:val="24"/>
          <w:szCs w:val="24"/>
        </w:rPr>
        <w:t xml:space="preserve">The </w:t>
      </w:r>
      <w:r w:rsidR="002E493A">
        <w:rPr>
          <w:rFonts w:ascii="Times New Roman" w:hAnsi="Times New Roman"/>
          <w:sz w:val="24"/>
          <w:szCs w:val="24"/>
        </w:rPr>
        <w:t>i</w:t>
      </w:r>
      <w:r w:rsidRPr="00550786">
        <w:rPr>
          <w:rFonts w:ascii="Times New Roman" w:hAnsi="Times New Roman"/>
          <w:sz w:val="24"/>
          <w:szCs w:val="24"/>
        </w:rPr>
        <w:t xml:space="preserve">nformation collection activity </w:t>
      </w:r>
      <w:r w:rsidR="002E493A">
        <w:rPr>
          <w:rFonts w:ascii="Times New Roman" w:hAnsi="Times New Roman"/>
          <w:sz w:val="24"/>
          <w:szCs w:val="24"/>
        </w:rPr>
        <w:t>will</w:t>
      </w:r>
      <w:r w:rsidRPr="00550786">
        <w:rPr>
          <w:rFonts w:ascii="Times New Roman" w:hAnsi="Times New Roman"/>
          <w:sz w:val="24"/>
          <w:szCs w:val="24"/>
        </w:rPr>
        <w:t xml:space="preserve"> garner qualitative customer and stakeholder feedback in an efficient, timely manner, in accordance with the Administration’s commitment to improving service delivery.</w:t>
      </w:r>
      <w:r>
        <w:rPr>
          <w:rFonts w:ascii="Times New Roman" w:hAnsi="Times New Roman"/>
          <w:sz w:val="24"/>
          <w:szCs w:val="24"/>
        </w:rPr>
        <w:t xml:space="preserve">  </w:t>
      </w:r>
      <w:r w:rsidRPr="0092166C">
        <w:rPr>
          <w:rFonts w:ascii="Times New Roman" w:hAnsi="Times New Roman"/>
          <w:sz w:val="24"/>
          <w:szCs w:val="24"/>
        </w:rPr>
        <w:t xml:space="preserve">By qualitative feedback we mean information that provides useful insights on perceptions and opinions, but are not statistical surveys that yield quantitative results </w:t>
      </w:r>
      <w:r w:rsidRPr="0092166C">
        <w:rPr>
          <w:rFonts w:ascii="Times New Roman" w:hAnsi="Times New Roman"/>
          <w:sz w:val="24"/>
          <w:szCs w:val="24"/>
        </w:rPr>
        <w:lastRenderedPageBreak/>
        <w:t>that can be generalized to the population of study</w:t>
      </w:r>
      <w:r>
        <w:rPr>
          <w:rFonts w:ascii="Times New Roman" w:hAnsi="Times New Roman"/>
          <w:sz w:val="24"/>
          <w:szCs w:val="24"/>
        </w:rPr>
        <w:t xml:space="preserve">.  </w:t>
      </w:r>
      <w:r w:rsidRPr="0092166C">
        <w:rPr>
          <w:rFonts w:ascii="Times New Roman" w:hAnsi="Times New Roman"/>
          <w:sz w:val="24"/>
          <w:szCs w:val="24"/>
        </w:rPr>
        <w:t xml:space="preserve">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r w:rsidRPr="00550786">
        <w:rPr>
          <w:rFonts w:ascii="Times New Roman" w:hAnsi="Times New Roman"/>
          <w:sz w:val="24"/>
          <w:szCs w:val="24"/>
        </w:rPr>
        <w:t xml:space="preserve"> </w:t>
      </w:r>
    </w:p>
    <w:p w:rsidR="00833CFD" w:rsidRDefault="00833CFD" w:rsidP="002E493A">
      <w:pPr>
        <w:spacing w:after="0" w:line="480" w:lineRule="auto"/>
        <w:rPr>
          <w:rFonts w:ascii="Times New Roman" w:hAnsi="Times New Roman"/>
          <w:sz w:val="24"/>
          <w:szCs w:val="24"/>
        </w:rPr>
      </w:pPr>
      <w:r w:rsidRPr="00550786">
        <w:rPr>
          <w:rFonts w:ascii="Times New Roman" w:hAnsi="Times New Roman"/>
          <w:sz w:val="24"/>
          <w:szCs w:val="24"/>
        </w:rPr>
        <w:t xml:space="preserve"> </w:t>
      </w:r>
      <w:r>
        <w:rPr>
          <w:rFonts w:ascii="Times New Roman" w:hAnsi="Times New Roman"/>
          <w:sz w:val="24"/>
          <w:szCs w:val="24"/>
        </w:rPr>
        <w:tab/>
      </w:r>
      <w:r w:rsidRPr="0092166C">
        <w:rPr>
          <w:rFonts w:ascii="Times New Roman" w:hAnsi="Times New Roman"/>
          <w:sz w:val="24"/>
          <w:szCs w:val="24"/>
        </w:rPr>
        <w:t xml:space="preserve">Feedback collected under this generic clearance </w:t>
      </w:r>
      <w:r w:rsidR="002E493A">
        <w:rPr>
          <w:rFonts w:ascii="Times New Roman" w:hAnsi="Times New Roman"/>
          <w:sz w:val="24"/>
          <w:szCs w:val="24"/>
        </w:rPr>
        <w:t xml:space="preserve">will </w:t>
      </w:r>
      <w:r w:rsidRPr="0092166C">
        <w:rPr>
          <w:rFonts w:ascii="Times New Roman" w:hAnsi="Times New Roman"/>
          <w:sz w:val="24"/>
          <w:szCs w:val="24"/>
        </w:rPr>
        <w:t xml:space="preserve">provide useful information, but it </w:t>
      </w:r>
      <w:r w:rsidR="002E493A">
        <w:rPr>
          <w:rFonts w:ascii="Times New Roman" w:hAnsi="Times New Roman"/>
          <w:sz w:val="24"/>
          <w:szCs w:val="24"/>
        </w:rPr>
        <w:t>will</w:t>
      </w:r>
      <w:r w:rsidRPr="0092166C">
        <w:rPr>
          <w:rFonts w:ascii="Times New Roman" w:hAnsi="Times New Roman"/>
          <w:sz w:val="24"/>
          <w:szCs w:val="24"/>
        </w:rPr>
        <w:t xml:space="preserve"> not yield data that can be generalized to the overall population.  </w:t>
      </w:r>
      <w:r w:rsidRPr="00550786">
        <w:rPr>
          <w:rFonts w:ascii="Times New Roman" w:hAnsi="Times New Roman"/>
          <w:sz w:val="24"/>
          <w:szCs w:val="24"/>
        </w:rPr>
        <w:t xml:space="preserve">This type of generic clearance for qualitative information </w:t>
      </w:r>
      <w:r>
        <w:rPr>
          <w:rFonts w:ascii="Times New Roman" w:hAnsi="Times New Roman"/>
          <w:sz w:val="24"/>
          <w:szCs w:val="24"/>
        </w:rPr>
        <w:t>will not be used for</w:t>
      </w:r>
      <w:r w:rsidRPr="00550786">
        <w:rPr>
          <w:rFonts w:ascii="Times New Roman" w:hAnsi="Times New Roman"/>
          <w:sz w:val="24"/>
          <w:szCs w:val="24"/>
        </w:rPr>
        <w:t xml:space="preserve"> quantitative information collections that are designed to yield reliably actionable results, such as monitoring trends over time or documenting program performance.  Such data uses require more rigorous designs that address:  the target population to which generalizations will be made, the sampling frame, the sample design (including stratification and clustering), the precision requirements or power calculations that justify the proposed sample size, the expected response rate, methods for assessing potential non-response bias, the protocols for data collection, and any testing procedures that were or will be undertaken prior fielding the study.  Depending on the degree of influence the results are likely to have, such collections may still be eligible for submission for other generic mechanisms that are designed to yield quantitative results. </w:t>
      </w:r>
    </w:p>
    <w:p w:rsidR="00DB7213" w:rsidRPr="00550786" w:rsidRDefault="00DB7213" w:rsidP="00DB7213">
      <w:pPr>
        <w:spacing w:after="0" w:line="480" w:lineRule="auto"/>
        <w:rPr>
          <w:rFonts w:ascii="Times New Roman" w:hAnsi="Times New Roman"/>
          <w:sz w:val="24"/>
          <w:szCs w:val="24"/>
        </w:rPr>
      </w:pPr>
      <w:r>
        <w:rPr>
          <w:rFonts w:ascii="Times New Roman" w:hAnsi="Times New Roman"/>
          <w:sz w:val="24"/>
          <w:szCs w:val="24"/>
        </w:rPr>
        <w:tab/>
      </w:r>
      <w:r w:rsidR="00126AB1" w:rsidRPr="0036244C">
        <w:rPr>
          <w:rFonts w:ascii="Times New Roman" w:hAnsi="Times New Roman"/>
          <w:sz w:val="24"/>
          <w:szCs w:val="24"/>
          <w:highlight w:val="yellow"/>
        </w:rPr>
        <w:t>The Agency received XX</w:t>
      </w:r>
      <w:r w:rsidRPr="0036244C">
        <w:rPr>
          <w:rFonts w:ascii="Times New Roman" w:hAnsi="Times New Roman"/>
          <w:sz w:val="24"/>
          <w:szCs w:val="24"/>
          <w:highlight w:val="yellow"/>
        </w:rPr>
        <w:t xml:space="preserve"> comments were received</w:t>
      </w:r>
      <w:r w:rsidR="00126AB1" w:rsidRPr="0036244C">
        <w:rPr>
          <w:rFonts w:ascii="Times New Roman" w:hAnsi="Times New Roman"/>
          <w:sz w:val="24"/>
          <w:szCs w:val="24"/>
          <w:highlight w:val="yellow"/>
        </w:rPr>
        <w:t xml:space="preserve"> </w:t>
      </w:r>
      <w:r w:rsidRPr="0036244C">
        <w:rPr>
          <w:rFonts w:ascii="Times New Roman" w:hAnsi="Times New Roman"/>
          <w:sz w:val="24"/>
          <w:szCs w:val="24"/>
          <w:highlight w:val="yellow"/>
        </w:rPr>
        <w:t xml:space="preserve">in response to </w:t>
      </w:r>
      <w:r w:rsidR="00126AB1" w:rsidRPr="0036244C">
        <w:rPr>
          <w:rFonts w:ascii="Times New Roman" w:hAnsi="Times New Roman"/>
          <w:sz w:val="24"/>
          <w:szCs w:val="24"/>
          <w:highlight w:val="yellow"/>
        </w:rPr>
        <w:t>the 60-day</w:t>
      </w:r>
      <w:r w:rsidRPr="0036244C">
        <w:rPr>
          <w:rFonts w:ascii="Times New Roman" w:hAnsi="Times New Roman"/>
          <w:sz w:val="24"/>
          <w:szCs w:val="24"/>
          <w:highlight w:val="yellow"/>
        </w:rPr>
        <w:t xml:space="preserve"> notice</w:t>
      </w:r>
      <w:r w:rsidR="00126AB1" w:rsidRPr="0036244C">
        <w:rPr>
          <w:rFonts w:ascii="Times New Roman" w:hAnsi="Times New Roman"/>
          <w:sz w:val="24"/>
          <w:szCs w:val="24"/>
          <w:highlight w:val="yellow"/>
        </w:rPr>
        <w:t xml:space="preserve"> published in the Federal Register of December 22, 2010 (75 FR 80542)</w:t>
      </w:r>
      <w:r w:rsidRPr="0036244C">
        <w:rPr>
          <w:rFonts w:ascii="Times New Roman" w:hAnsi="Times New Roman"/>
          <w:sz w:val="24"/>
          <w:szCs w:val="24"/>
          <w:highlight w:val="yellow"/>
        </w:rPr>
        <w:t>.</w:t>
      </w:r>
      <w:r w:rsidR="00126AB1" w:rsidRPr="0036244C">
        <w:rPr>
          <w:rFonts w:ascii="Times New Roman" w:hAnsi="Times New Roman"/>
          <w:sz w:val="24"/>
          <w:szCs w:val="24"/>
          <w:highlight w:val="yellow"/>
        </w:rPr>
        <w:t xml:space="preserve"> [Insert summary of comments and response, if applicable].</w:t>
      </w:r>
    </w:p>
    <w:p w:rsidR="00833CFD" w:rsidRPr="005B705B" w:rsidRDefault="00833CFD" w:rsidP="00126A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lastRenderedPageBreak/>
        <w:t>Below we provide</w:t>
      </w:r>
      <w:r w:rsidRPr="005B705B">
        <w:rPr>
          <w:rFonts w:ascii="Times New Roman" w:hAnsi="Times New Roman"/>
          <w:sz w:val="24"/>
          <w:szCs w:val="24"/>
        </w:rPr>
        <w:t xml:space="preserve"> </w:t>
      </w:r>
      <w:r w:rsidR="00B65BA0" w:rsidRPr="00E501AC">
        <w:rPr>
          <w:rFonts w:ascii="Times New Roman" w:hAnsi="Times New Roman"/>
          <w:sz w:val="24"/>
          <w:szCs w:val="24"/>
          <w:highlight w:val="yellow"/>
        </w:rPr>
        <w:t xml:space="preserve">[Insert Agency’s name] </w:t>
      </w:r>
      <w:r w:rsidRPr="005B705B">
        <w:rPr>
          <w:rFonts w:ascii="Times New Roman" w:hAnsi="Times New Roman"/>
          <w:sz w:val="24"/>
          <w:szCs w:val="24"/>
        </w:rPr>
        <w:t>projected average estimates for</w:t>
      </w:r>
      <w:r>
        <w:rPr>
          <w:rFonts w:ascii="Times New Roman" w:hAnsi="Times New Roman"/>
          <w:sz w:val="24"/>
          <w:szCs w:val="24"/>
        </w:rPr>
        <w:t xml:space="preserve"> </w:t>
      </w:r>
      <w:r w:rsidRPr="005B705B">
        <w:rPr>
          <w:rFonts w:ascii="Times New Roman" w:hAnsi="Times New Roman"/>
          <w:sz w:val="24"/>
          <w:szCs w:val="24"/>
        </w:rPr>
        <w:t>the</w:t>
      </w:r>
      <w:r>
        <w:rPr>
          <w:rFonts w:ascii="Times New Roman" w:hAnsi="Times New Roman"/>
          <w:sz w:val="24"/>
          <w:szCs w:val="24"/>
        </w:rPr>
        <w:t xml:space="preserve"> next three years</w:t>
      </w:r>
      <w:r w:rsidRPr="005B705B">
        <w:rPr>
          <w:rFonts w:ascii="Times New Roman" w:hAnsi="Times New Roman"/>
          <w:sz w:val="24"/>
          <w:szCs w:val="24"/>
        </w:rPr>
        <w:t>:</w:t>
      </w:r>
      <w:r w:rsidR="006C2A79" w:rsidRPr="006C2A79">
        <w:rPr>
          <w:rStyle w:val="FootnoteReference"/>
          <w:rFonts w:ascii="Times New Roman" w:hAnsi="Times New Roman"/>
          <w:sz w:val="24"/>
          <w:szCs w:val="24"/>
        </w:rPr>
        <w:t xml:space="preserve"> </w:t>
      </w:r>
      <w:r w:rsidR="006C2A79">
        <w:rPr>
          <w:rStyle w:val="FootnoteReference"/>
          <w:rFonts w:ascii="Times New Roman" w:hAnsi="Times New Roman"/>
          <w:sz w:val="24"/>
          <w:szCs w:val="24"/>
        </w:rPr>
        <w:footnoteReference w:id="1"/>
      </w:r>
    </w:p>
    <w:p w:rsidR="00126AB1" w:rsidRDefault="00126AB1" w:rsidP="00126AB1">
      <w:pPr>
        <w:autoSpaceDE w:val="0"/>
        <w:autoSpaceDN w:val="0"/>
        <w:adjustRightInd w:val="0"/>
        <w:spacing w:after="0" w:line="480" w:lineRule="auto"/>
        <w:rPr>
          <w:rFonts w:ascii="Times New Roman" w:hAnsi="Times New Roman"/>
          <w:sz w:val="24"/>
          <w:szCs w:val="24"/>
        </w:rPr>
      </w:pPr>
      <w:r w:rsidRPr="005B705B">
        <w:rPr>
          <w:rFonts w:ascii="Times New Roman" w:hAnsi="Times New Roman"/>
          <w:i/>
          <w:iCs/>
          <w:sz w:val="24"/>
          <w:szCs w:val="24"/>
        </w:rPr>
        <w:t xml:space="preserve">Current Actions: </w:t>
      </w:r>
      <w:r>
        <w:rPr>
          <w:rFonts w:ascii="Times New Roman" w:hAnsi="Times New Roman"/>
          <w:iCs/>
          <w:sz w:val="24"/>
          <w:szCs w:val="24"/>
        </w:rPr>
        <w:t xml:space="preserve">New </w:t>
      </w:r>
      <w:r w:rsidRPr="005B705B">
        <w:rPr>
          <w:rFonts w:ascii="Times New Roman" w:hAnsi="Times New Roman"/>
          <w:sz w:val="24"/>
          <w:szCs w:val="24"/>
        </w:rPr>
        <w:t>collection of information.</w:t>
      </w:r>
    </w:p>
    <w:p w:rsidR="00126AB1" w:rsidRPr="005B705B" w:rsidRDefault="00126AB1" w:rsidP="00126AB1">
      <w:pPr>
        <w:autoSpaceDE w:val="0"/>
        <w:autoSpaceDN w:val="0"/>
        <w:adjustRightInd w:val="0"/>
        <w:spacing w:after="0" w:line="480" w:lineRule="auto"/>
        <w:rPr>
          <w:rFonts w:ascii="Times New Roman" w:hAnsi="Times New Roman"/>
          <w:sz w:val="24"/>
          <w:szCs w:val="24"/>
        </w:rPr>
      </w:pPr>
      <w:r w:rsidRPr="005B705B">
        <w:rPr>
          <w:rFonts w:ascii="Times New Roman" w:hAnsi="Times New Roman"/>
          <w:i/>
          <w:iCs/>
          <w:sz w:val="24"/>
          <w:szCs w:val="24"/>
        </w:rPr>
        <w:t xml:space="preserve">Type of Review: </w:t>
      </w:r>
      <w:r>
        <w:rPr>
          <w:rFonts w:ascii="Times New Roman" w:hAnsi="Times New Roman"/>
          <w:sz w:val="24"/>
          <w:szCs w:val="24"/>
        </w:rPr>
        <w:t>New Collection</w:t>
      </w:r>
    </w:p>
    <w:p w:rsidR="00126AB1" w:rsidRPr="005B705B" w:rsidRDefault="00126AB1" w:rsidP="00126AB1">
      <w:pPr>
        <w:autoSpaceDE w:val="0"/>
        <w:autoSpaceDN w:val="0"/>
        <w:adjustRightInd w:val="0"/>
        <w:spacing w:after="0" w:line="480" w:lineRule="auto"/>
        <w:rPr>
          <w:rFonts w:ascii="Times New Roman" w:hAnsi="Times New Roman"/>
          <w:sz w:val="24"/>
          <w:szCs w:val="24"/>
        </w:rPr>
      </w:pPr>
      <w:r w:rsidRPr="005B705B">
        <w:rPr>
          <w:rFonts w:ascii="Times New Roman" w:hAnsi="Times New Roman"/>
          <w:i/>
          <w:iCs/>
          <w:sz w:val="24"/>
          <w:szCs w:val="24"/>
        </w:rPr>
        <w:t xml:space="preserve">Affected Public: </w:t>
      </w:r>
      <w:r w:rsidRPr="005B705B">
        <w:rPr>
          <w:rFonts w:ascii="Times New Roman" w:hAnsi="Times New Roman"/>
          <w:sz w:val="24"/>
          <w:szCs w:val="24"/>
        </w:rPr>
        <w:t>Individuals and</w:t>
      </w:r>
      <w:r>
        <w:rPr>
          <w:rFonts w:ascii="Times New Roman" w:hAnsi="Times New Roman"/>
          <w:sz w:val="24"/>
          <w:szCs w:val="24"/>
        </w:rPr>
        <w:t xml:space="preserve"> </w:t>
      </w:r>
      <w:r w:rsidRPr="005B705B">
        <w:rPr>
          <w:rFonts w:ascii="Times New Roman" w:hAnsi="Times New Roman"/>
          <w:sz w:val="24"/>
          <w:szCs w:val="24"/>
        </w:rPr>
        <w:t>Households, Businesses and</w:t>
      </w:r>
      <w:r>
        <w:rPr>
          <w:rFonts w:ascii="Times New Roman" w:hAnsi="Times New Roman"/>
          <w:sz w:val="24"/>
          <w:szCs w:val="24"/>
        </w:rPr>
        <w:t xml:space="preserve"> </w:t>
      </w:r>
      <w:r w:rsidRPr="005B705B">
        <w:rPr>
          <w:rFonts w:ascii="Times New Roman" w:hAnsi="Times New Roman"/>
          <w:sz w:val="24"/>
          <w:szCs w:val="24"/>
        </w:rPr>
        <w:t>Organizations, State, Local or Tribal</w:t>
      </w:r>
      <w:r>
        <w:rPr>
          <w:rFonts w:ascii="Times New Roman" w:hAnsi="Times New Roman"/>
          <w:sz w:val="24"/>
          <w:szCs w:val="24"/>
        </w:rPr>
        <w:t xml:space="preserve"> </w:t>
      </w:r>
      <w:r w:rsidRPr="005B705B">
        <w:rPr>
          <w:rFonts w:ascii="Times New Roman" w:hAnsi="Times New Roman"/>
          <w:sz w:val="24"/>
          <w:szCs w:val="24"/>
        </w:rPr>
        <w:t>Government.</w:t>
      </w:r>
    </w:p>
    <w:p w:rsidR="00833CFD" w:rsidRPr="007B6106" w:rsidRDefault="00833CFD" w:rsidP="00833CFD">
      <w:pPr>
        <w:autoSpaceDE w:val="0"/>
        <w:autoSpaceDN w:val="0"/>
        <w:adjustRightInd w:val="0"/>
        <w:spacing w:after="0" w:line="480" w:lineRule="auto"/>
        <w:rPr>
          <w:rFonts w:ascii="Times New Roman" w:hAnsi="Times New Roman"/>
          <w:sz w:val="24"/>
          <w:szCs w:val="24"/>
          <w:highlight w:val="yellow"/>
        </w:rPr>
      </w:pPr>
      <w:r w:rsidRPr="007B6106">
        <w:rPr>
          <w:rFonts w:ascii="Times New Roman" w:hAnsi="Times New Roman"/>
          <w:i/>
          <w:iCs/>
          <w:sz w:val="24"/>
          <w:szCs w:val="24"/>
          <w:highlight w:val="yellow"/>
        </w:rPr>
        <w:t>Average Expected Annual Number of activities: [</w:t>
      </w:r>
      <w:r w:rsidR="002E493A">
        <w:rPr>
          <w:rFonts w:ascii="Times New Roman" w:hAnsi="Times New Roman"/>
          <w:i/>
          <w:iCs/>
          <w:sz w:val="24"/>
          <w:szCs w:val="24"/>
          <w:highlight w:val="yellow"/>
        </w:rPr>
        <w:t>Agency Estimate</w:t>
      </w:r>
      <w:r w:rsidRPr="007B6106">
        <w:rPr>
          <w:rFonts w:ascii="Times New Roman" w:hAnsi="Times New Roman"/>
          <w:i/>
          <w:iCs/>
          <w:sz w:val="24"/>
          <w:szCs w:val="24"/>
          <w:highlight w:val="yellow"/>
        </w:rPr>
        <w:t>]</w:t>
      </w:r>
      <w:r w:rsidRPr="007B6106">
        <w:rPr>
          <w:rFonts w:ascii="Times New Roman" w:hAnsi="Times New Roman"/>
          <w:sz w:val="24"/>
          <w:szCs w:val="24"/>
          <w:highlight w:val="yellow"/>
        </w:rPr>
        <w:t>.</w:t>
      </w:r>
    </w:p>
    <w:p w:rsidR="00833CFD" w:rsidRPr="007B6106" w:rsidRDefault="00833CFD" w:rsidP="00833CFD">
      <w:pPr>
        <w:autoSpaceDE w:val="0"/>
        <w:autoSpaceDN w:val="0"/>
        <w:adjustRightInd w:val="0"/>
        <w:spacing w:after="0" w:line="480" w:lineRule="auto"/>
        <w:rPr>
          <w:rFonts w:ascii="Times New Roman" w:hAnsi="Times New Roman"/>
          <w:sz w:val="24"/>
          <w:szCs w:val="24"/>
          <w:highlight w:val="yellow"/>
        </w:rPr>
      </w:pPr>
      <w:r w:rsidRPr="007B6106">
        <w:rPr>
          <w:rFonts w:ascii="Times New Roman" w:hAnsi="Times New Roman"/>
          <w:i/>
          <w:iCs/>
          <w:sz w:val="24"/>
          <w:szCs w:val="24"/>
          <w:highlight w:val="yellow"/>
        </w:rPr>
        <w:t xml:space="preserve">Respondents: </w:t>
      </w:r>
      <w:r w:rsidRPr="007B6106">
        <w:rPr>
          <w:rFonts w:ascii="Times New Roman" w:hAnsi="Times New Roman"/>
          <w:sz w:val="24"/>
          <w:szCs w:val="24"/>
          <w:highlight w:val="yellow"/>
        </w:rPr>
        <w:t>[</w:t>
      </w:r>
      <w:r w:rsidR="002E493A">
        <w:rPr>
          <w:rFonts w:ascii="Times New Roman" w:hAnsi="Times New Roman"/>
          <w:sz w:val="24"/>
          <w:szCs w:val="24"/>
          <w:highlight w:val="yellow"/>
        </w:rPr>
        <w:t>Agency Estimate</w:t>
      </w:r>
      <w:r w:rsidRPr="007B6106">
        <w:rPr>
          <w:rFonts w:ascii="Times New Roman" w:hAnsi="Times New Roman"/>
          <w:sz w:val="24"/>
          <w:szCs w:val="24"/>
          <w:highlight w:val="yellow"/>
        </w:rPr>
        <w:t>]</w:t>
      </w:r>
    </w:p>
    <w:p w:rsidR="00833CFD" w:rsidRPr="007B6106" w:rsidRDefault="00833CFD" w:rsidP="00833CFD">
      <w:pPr>
        <w:autoSpaceDE w:val="0"/>
        <w:autoSpaceDN w:val="0"/>
        <w:adjustRightInd w:val="0"/>
        <w:spacing w:after="0" w:line="480" w:lineRule="auto"/>
        <w:rPr>
          <w:rFonts w:ascii="Times New Roman" w:hAnsi="Times New Roman"/>
          <w:sz w:val="24"/>
          <w:szCs w:val="24"/>
          <w:highlight w:val="yellow"/>
        </w:rPr>
      </w:pPr>
      <w:r w:rsidRPr="007B6106">
        <w:rPr>
          <w:rFonts w:ascii="Times New Roman" w:hAnsi="Times New Roman"/>
          <w:i/>
          <w:iCs/>
          <w:sz w:val="24"/>
          <w:szCs w:val="24"/>
          <w:highlight w:val="yellow"/>
        </w:rPr>
        <w:t>Annual responses: [</w:t>
      </w:r>
      <w:r w:rsidR="002E493A">
        <w:rPr>
          <w:rFonts w:ascii="Times New Roman" w:hAnsi="Times New Roman"/>
          <w:i/>
          <w:iCs/>
          <w:sz w:val="24"/>
          <w:szCs w:val="24"/>
          <w:highlight w:val="yellow"/>
        </w:rPr>
        <w:t>Agency Estimate</w:t>
      </w:r>
      <w:r w:rsidRPr="007B6106">
        <w:rPr>
          <w:rFonts w:ascii="Times New Roman" w:hAnsi="Times New Roman"/>
          <w:i/>
          <w:iCs/>
          <w:sz w:val="24"/>
          <w:szCs w:val="24"/>
          <w:highlight w:val="yellow"/>
        </w:rPr>
        <w:t>]</w:t>
      </w:r>
      <w:r w:rsidRPr="007B6106">
        <w:rPr>
          <w:rFonts w:ascii="Times New Roman" w:hAnsi="Times New Roman"/>
          <w:sz w:val="24"/>
          <w:szCs w:val="24"/>
          <w:highlight w:val="yellow"/>
        </w:rPr>
        <w:t>.</w:t>
      </w:r>
    </w:p>
    <w:p w:rsidR="00833CFD" w:rsidRPr="007B6106" w:rsidRDefault="00833CFD" w:rsidP="00833CFD">
      <w:pPr>
        <w:autoSpaceDE w:val="0"/>
        <w:autoSpaceDN w:val="0"/>
        <w:adjustRightInd w:val="0"/>
        <w:spacing w:after="0" w:line="480" w:lineRule="auto"/>
        <w:rPr>
          <w:rFonts w:ascii="Times New Roman" w:hAnsi="Times New Roman"/>
          <w:sz w:val="24"/>
          <w:szCs w:val="24"/>
          <w:highlight w:val="yellow"/>
        </w:rPr>
      </w:pPr>
      <w:r w:rsidRPr="007B6106">
        <w:rPr>
          <w:rFonts w:ascii="Times New Roman" w:hAnsi="Times New Roman"/>
          <w:i/>
          <w:iCs/>
          <w:sz w:val="24"/>
          <w:szCs w:val="24"/>
          <w:highlight w:val="yellow"/>
        </w:rPr>
        <w:t xml:space="preserve">Frequency of Response: </w:t>
      </w:r>
      <w:r w:rsidRPr="007B6106">
        <w:rPr>
          <w:rFonts w:ascii="Times New Roman" w:hAnsi="Times New Roman"/>
          <w:sz w:val="24"/>
          <w:szCs w:val="24"/>
          <w:highlight w:val="yellow"/>
        </w:rPr>
        <w:t>Once per request</w:t>
      </w:r>
    </w:p>
    <w:p w:rsidR="00833CFD" w:rsidRPr="007B6106" w:rsidRDefault="00833CFD" w:rsidP="00833CFD">
      <w:pPr>
        <w:autoSpaceDE w:val="0"/>
        <w:autoSpaceDN w:val="0"/>
        <w:adjustRightInd w:val="0"/>
        <w:spacing w:after="0" w:line="480" w:lineRule="auto"/>
        <w:rPr>
          <w:rFonts w:ascii="Times New Roman" w:hAnsi="Times New Roman"/>
          <w:sz w:val="24"/>
          <w:szCs w:val="24"/>
          <w:highlight w:val="yellow"/>
        </w:rPr>
      </w:pPr>
      <w:r w:rsidRPr="007B6106">
        <w:rPr>
          <w:rFonts w:ascii="Times New Roman" w:hAnsi="Times New Roman"/>
          <w:i/>
          <w:iCs/>
          <w:sz w:val="24"/>
          <w:szCs w:val="24"/>
          <w:highlight w:val="yellow"/>
        </w:rPr>
        <w:t xml:space="preserve">Average minutes per response: </w:t>
      </w:r>
      <w:r w:rsidRPr="007B6106">
        <w:rPr>
          <w:rFonts w:ascii="Times New Roman" w:hAnsi="Times New Roman"/>
          <w:sz w:val="24"/>
          <w:szCs w:val="24"/>
          <w:highlight w:val="yellow"/>
        </w:rPr>
        <w:t>[</w:t>
      </w:r>
      <w:r w:rsidR="002E493A">
        <w:rPr>
          <w:rFonts w:ascii="Times New Roman" w:hAnsi="Times New Roman"/>
          <w:sz w:val="24"/>
          <w:szCs w:val="24"/>
          <w:highlight w:val="yellow"/>
        </w:rPr>
        <w:t>Agency Estimate</w:t>
      </w:r>
      <w:r w:rsidRPr="007B6106">
        <w:rPr>
          <w:rFonts w:ascii="Times New Roman" w:hAnsi="Times New Roman"/>
          <w:sz w:val="24"/>
          <w:szCs w:val="24"/>
          <w:highlight w:val="yellow"/>
        </w:rPr>
        <w:t>]</w:t>
      </w:r>
    </w:p>
    <w:p w:rsidR="00833CFD" w:rsidRDefault="00833CFD" w:rsidP="00833CFD">
      <w:pPr>
        <w:autoSpaceDE w:val="0"/>
        <w:autoSpaceDN w:val="0"/>
        <w:adjustRightInd w:val="0"/>
        <w:spacing w:after="0" w:line="480" w:lineRule="auto"/>
        <w:rPr>
          <w:rFonts w:ascii="Times New Roman" w:hAnsi="Times New Roman"/>
          <w:sz w:val="24"/>
          <w:szCs w:val="24"/>
        </w:rPr>
      </w:pPr>
      <w:r w:rsidRPr="007B6106">
        <w:rPr>
          <w:rFonts w:ascii="Times New Roman" w:hAnsi="Times New Roman"/>
          <w:i/>
          <w:iCs/>
          <w:sz w:val="24"/>
          <w:szCs w:val="24"/>
          <w:highlight w:val="yellow"/>
        </w:rPr>
        <w:t xml:space="preserve">Burden hours: </w:t>
      </w:r>
      <w:r w:rsidR="002E493A">
        <w:rPr>
          <w:rFonts w:ascii="Times New Roman" w:hAnsi="Times New Roman"/>
          <w:sz w:val="24"/>
          <w:szCs w:val="24"/>
          <w:highlight w:val="yellow"/>
        </w:rPr>
        <w:t>[Agency Estimate</w:t>
      </w:r>
      <w:r w:rsidRPr="007B6106">
        <w:rPr>
          <w:rFonts w:ascii="Times New Roman" w:hAnsi="Times New Roman"/>
          <w:sz w:val="24"/>
          <w:szCs w:val="24"/>
          <w:highlight w:val="yellow"/>
        </w:rPr>
        <w:t>]</w:t>
      </w:r>
    </w:p>
    <w:p w:rsidR="007C26DA" w:rsidRDefault="007C26DA" w:rsidP="00833CFD">
      <w:pPr>
        <w:autoSpaceDE w:val="0"/>
        <w:autoSpaceDN w:val="0"/>
        <w:adjustRightInd w:val="0"/>
        <w:spacing w:after="0" w:line="480" w:lineRule="auto"/>
        <w:rPr>
          <w:rFonts w:ascii="Times New Roman" w:hAnsi="Times New Roman"/>
          <w:sz w:val="24"/>
          <w:szCs w:val="24"/>
        </w:rPr>
      </w:pPr>
    </w:p>
    <w:p w:rsidR="007C26DA" w:rsidRPr="005B705B" w:rsidRDefault="007C26DA" w:rsidP="007C26DA">
      <w:pPr>
        <w:autoSpaceDE w:val="0"/>
        <w:autoSpaceDN w:val="0"/>
        <w:adjustRightInd w:val="0"/>
        <w:spacing w:after="0" w:line="480" w:lineRule="auto"/>
        <w:rPr>
          <w:rFonts w:ascii="Times New Roman" w:hAnsi="Times New Roman"/>
          <w:sz w:val="24"/>
          <w:szCs w:val="24"/>
        </w:rPr>
      </w:pPr>
      <w:r w:rsidRPr="007C26DA">
        <w:rPr>
          <w:rFonts w:ascii="Times New Roman" w:hAnsi="Times New Roman"/>
          <w:sz w:val="24"/>
          <w:szCs w:val="24"/>
        </w:rPr>
        <w:t>An agency may not conduct or</w:t>
      </w:r>
      <w:r>
        <w:rPr>
          <w:rFonts w:ascii="Times New Roman" w:hAnsi="Times New Roman"/>
          <w:sz w:val="24"/>
          <w:szCs w:val="24"/>
        </w:rPr>
        <w:t xml:space="preserve"> </w:t>
      </w:r>
      <w:r w:rsidRPr="007C26DA">
        <w:rPr>
          <w:rFonts w:ascii="Times New Roman" w:hAnsi="Times New Roman"/>
          <w:sz w:val="24"/>
          <w:szCs w:val="24"/>
        </w:rPr>
        <w:t>sponsor, and a person is not required to</w:t>
      </w:r>
      <w:r>
        <w:rPr>
          <w:rFonts w:ascii="Times New Roman" w:hAnsi="Times New Roman"/>
          <w:sz w:val="24"/>
          <w:szCs w:val="24"/>
        </w:rPr>
        <w:t xml:space="preserve"> </w:t>
      </w:r>
      <w:r w:rsidRPr="007C26DA">
        <w:rPr>
          <w:rFonts w:ascii="Times New Roman" w:hAnsi="Times New Roman"/>
          <w:sz w:val="24"/>
          <w:szCs w:val="24"/>
        </w:rPr>
        <w:t>respond to, a collection of information</w:t>
      </w:r>
      <w:r>
        <w:rPr>
          <w:rFonts w:ascii="Times New Roman" w:hAnsi="Times New Roman"/>
          <w:sz w:val="24"/>
          <w:szCs w:val="24"/>
        </w:rPr>
        <w:t xml:space="preserve"> </w:t>
      </w:r>
      <w:r w:rsidRPr="007C26DA">
        <w:rPr>
          <w:rFonts w:ascii="Times New Roman" w:hAnsi="Times New Roman"/>
          <w:sz w:val="24"/>
          <w:szCs w:val="24"/>
        </w:rPr>
        <w:t>unless it displays a currently valid</w:t>
      </w:r>
      <w:r>
        <w:rPr>
          <w:rFonts w:ascii="Times New Roman" w:hAnsi="Times New Roman"/>
          <w:sz w:val="24"/>
          <w:szCs w:val="24"/>
        </w:rPr>
        <w:t xml:space="preserve"> </w:t>
      </w:r>
      <w:r w:rsidRPr="007C26DA">
        <w:rPr>
          <w:rFonts w:ascii="Times New Roman" w:hAnsi="Times New Roman"/>
          <w:sz w:val="24"/>
          <w:szCs w:val="24"/>
        </w:rPr>
        <w:t>Office of Management and Budget</w:t>
      </w:r>
      <w:r>
        <w:rPr>
          <w:rFonts w:ascii="Times New Roman" w:hAnsi="Times New Roman"/>
          <w:sz w:val="24"/>
          <w:szCs w:val="24"/>
        </w:rPr>
        <w:t xml:space="preserve"> </w:t>
      </w:r>
      <w:r w:rsidRPr="007C26DA">
        <w:rPr>
          <w:rFonts w:ascii="Times New Roman" w:hAnsi="Times New Roman"/>
          <w:sz w:val="24"/>
          <w:szCs w:val="24"/>
        </w:rPr>
        <w:t>control number.</w:t>
      </w:r>
    </w:p>
    <w:p w:rsidR="00B1224D" w:rsidRDefault="00B1224D" w:rsidP="00CC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7C26DA" w:rsidRDefault="007C26DA" w:rsidP="00CC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sectPr w:rsidR="007C26DA" w:rsidSect="006C2A79">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AB1" w:rsidRDefault="00126AB1" w:rsidP="00126AB1">
      <w:pPr>
        <w:spacing w:after="0" w:line="240" w:lineRule="auto"/>
      </w:pPr>
      <w:r>
        <w:separator/>
      </w:r>
    </w:p>
  </w:endnote>
  <w:endnote w:type="continuationSeparator" w:id="0">
    <w:p w:rsidR="00126AB1" w:rsidRDefault="00126AB1" w:rsidP="00126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AB1" w:rsidRDefault="00126AB1" w:rsidP="00126AB1">
      <w:pPr>
        <w:spacing w:after="0" w:line="240" w:lineRule="auto"/>
      </w:pPr>
      <w:r>
        <w:separator/>
      </w:r>
    </w:p>
  </w:footnote>
  <w:footnote w:type="continuationSeparator" w:id="0">
    <w:p w:rsidR="00126AB1" w:rsidRDefault="00126AB1" w:rsidP="00126AB1">
      <w:pPr>
        <w:spacing w:after="0" w:line="240" w:lineRule="auto"/>
      </w:pPr>
      <w:r>
        <w:continuationSeparator/>
      </w:r>
    </w:p>
  </w:footnote>
  <w:footnote w:id="1">
    <w:p w:rsidR="006C2A79" w:rsidRDefault="006C2A79" w:rsidP="006C2A79">
      <w:pPr>
        <w:autoSpaceDE w:val="0"/>
        <w:autoSpaceDN w:val="0"/>
        <w:adjustRightInd w:val="0"/>
        <w:spacing w:after="0" w:line="240" w:lineRule="auto"/>
        <w:rPr>
          <w:rFonts w:ascii="Times New Roman" w:hAnsi="Times New Roman"/>
          <w:sz w:val="20"/>
          <w:szCs w:val="20"/>
        </w:rPr>
      </w:pPr>
      <w:r>
        <w:rPr>
          <w:rStyle w:val="FootnoteReference"/>
        </w:rPr>
        <w:footnoteRef/>
      </w:r>
      <w:r w:rsidRPr="007C26DA">
        <w:t xml:space="preserve"> </w:t>
      </w:r>
      <w:r>
        <w:rPr>
          <w:rFonts w:ascii="Times New Roman" w:hAnsi="Times New Roman"/>
          <w:iCs/>
          <w:sz w:val="20"/>
          <w:szCs w:val="20"/>
        </w:rPr>
        <w:t>T</w:t>
      </w:r>
      <w:r w:rsidRPr="007C26DA">
        <w:rPr>
          <w:rFonts w:ascii="Times New Roman" w:hAnsi="Times New Roman"/>
          <w:iCs/>
          <w:sz w:val="20"/>
          <w:szCs w:val="20"/>
        </w:rPr>
        <w:t>he</w:t>
      </w:r>
      <w:r>
        <w:rPr>
          <w:rFonts w:ascii="Times New Roman" w:hAnsi="Times New Roman"/>
          <w:sz w:val="20"/>
          <w:szCs w:val="20"/>
        </w:rPr>
        <w:t xml:space="preserve"> 60-day notice included the following</w:t>
      </w:r>
      <w:r w:rsidRPr="00126AB1">
        <w:rPr>
          <w:rFonts w:ascii="Times New Roman" w:hAnsi="Times New Roman"/>
          <w:sz w:val="20"/>
          <w:szCs w:val="20"/>
        </w:rPr>
        <w:t xml:space="preserve"> estimate of the aggregate burden hours for this generic clearance federal-wide</w:t>
      </w:r>
      <w:r>
        <w:rPr>
          <w:rFonts w:ascii="Times New Roman" w:hAnsi="Times New Roman"/>
          <w:sz w:val="20"/>
          <w:szCs w:val="20"/>
        </w:rPr>
        <w:t>:</w:t>
      </w:r>
      <w:r w:rsidRPr="00126AB1">
        <w:rPr>
          <w:rFonts w:ascii="Times New Roman" w:hAnsi="Times New Roman"/>
          <w:sz w:val="20"/>
          <w:szCs w:val="20"/>
        </w:rPr>
        <w:t xml:space="preserve">  </w:t>
      </w:r>
    </w:p>
    <w:p w:rsidR="006C2A79" w:rsidRPr="00126AB1" w:rsidRDefault="006C2A79" w:rsidP="006C2A79">
      <w:pPr>
        <w:autoSpaceDE w:val="0"/>
        <w:autoSpaceDN w:val="0"/>
        <w:adjustRightInd w:val="0"/>
        <w:spacing w:after="0" w:line="240" w:lineRule="auto"/>
        <w:rPr>
          <w:rFonts w:ascii="Times New Roman" w:hAnsi="Times New Roman"/>
          <w:iCs/>
          <w:sz w:val="20"/>
          <w:szCs w:val="20"/>
        </w:rPr>
      </w:pPr>
      <w:r w:rsidRPr="00126AB1">
        <w:rPr>
          <w:rFonts w:ascii="Times New Roman" w:hAnsi="Times New Roman"/>
          <w:i/>
          <w:iCs/>
          <w:sz w:val="20"/>
          <w:szCs w:val="20"/>
        </w:rPr>
        <w:t xml:space="preserve">Average Expected Annual Number of activities:  </w:t>
      </w:r>
      <w:r w:rsidRPr="00126AB1">
        <w:rPr>
          <w:rFonts w:ascii="Times New Roman" w:hAnsi="Times New Roman"/>
          <w:iCs/>
          <w:sz w:val="20"/>
          <w:szCs w:val="20"/>
        </w:rPr>
        <w:t>25,000</w:t>
      </w:r>
    </w:p>
    <w:p w:rsidR="006C2A79" w:rsidRPr="00126AB1" w:rsidRDefault="006C2A79" w:rsidP="006C2A79">
      <w:pPr>
        <w:autoSpaceDE w:val="0"/>
        <w:autoSpaceDN w:val="0"/>
        <w:adjustRightInd w:val="0"/>
        <w:spacing w:after="0" w:line="240" w:lineRule="auto"/>
        <w:rPr>
          <w:rFonts w:ascii="Times New Roman" w:hAnsi="Times New Roman"/>
          <w:i/>
          <w:iCs/>
          <w:sz w:val="20"/>
          <w:szCs w:val="20"/>
        </w:rPr>
      </w:pPr>
      <w:r w:rsidRPr="00126AB1">
        <w:rPr>
          <w:rFonts w:ascii="Times New Roman" w:hAnsi="Times New Roman"/>
          <w:i/>
          <w:iCs/>
          <w:sz w:val="20"/>
          <w:szCs w:val="20"/>
        </w:rPr>
        <w:t>Average number of Respondents per</w:t>
      </w:r>
      <w:r w:rsidRPr="00126AB1">
        <w:rPr>
          <w:rFonts w:ascii="Times New Roman" w:hAnsi="Times New Roman"/>
          <w:iCs/>
          <w:sz w:val="20"/>
          <w:szCs w:val="20"/>
        </w:rPr>
        <w:t xml:space="preserve"> </w:t>
      </w:r>
      <w:r w:rsidRPr="00126AB1">
        <w:rPr>
          <w:rFonts w:ascii="Times New Roman" w:hAnsi="Times New Roman"/>
          <w:i/>
          <w:iCs/>
          <w:sz w:val="20"/>
          <w:szCs w:val="20"/>
        </w:rPr>
        <w:t xml:space="preserve">Activity: </w:t>
      </w:r>
      <w:r w:rsidRPr="00126AB1">
        <w:rPr>
          <w:rFonts w:ascii="Times New Roman" w:hAnsi="Times New Roman"/>
          <w:sz w:val="20"/>
          <w:szCs w:val="20"/>
        </w:rPr>
        <w:t>200.</w:t>
      </w:r>
    </w:p>
    <w:p w:rsidR="006C2A79" w:rsidRPr="00126AB1" w:rsidRDefault="006C2A79" w:rsidP="006C2A79">
      <w:pPr>
        <w:autoSpaceDE w:val="0"/>
        <w:autoSpaceDN w:val="0"/>
        <w:adjustRightInd w:val="0"/>
        <w:spacing w:after="0" w:line="240" w:lineRule="auto"/>
        <w:rPr>
          <w:rFonts w:ascii="Times New Roman" w:hAnsi="Times New Roman"/>
          <w:i/>
          <w:iCs/>
          <w:sz w:val="20"/>
          <w:szCs w:val="20"/>
        </w:rPr>
      </w:pPr>
      <w:r w:rsidRPr="00126AB1">
        <w:rPr>
          <w:rFonts w:ascii="Times New Roman" w:hAnsi="Times New Roman"/>
          <w:i/>
          <w:iCs/>
          <w:sz w:val="20"/>
          <w:szCs w:val="20"/>
        </w:rPr>
        <w:t xml:space="preserve">Annual responses: </w:t>
      </w:r>
      <w:r w:rsidRPr="00126AB1">
        <w:rPr>
          <w:rFonts w:ascii="Times New Roman" w:hAnsi="Times New Roman"/>
          <w:sz w:val="20"/>
          <w:szCs w:val="20"/>
        </w:rPr>
        <w:t>5,000,000.</w:t>
      </w:r>
    </w:p>
    <w:p w:rsidR="006C2A79" w:rsidRPr="00126AB1" w:rsidRDefault="006C2A79" w:rsidP="006C2A79">
      <w:pPr>
        <w:autoSpaceDE w:val="0"/>
        <w:autoSpaceDN w:val="0"/>
        <w:adjustRightInd w:val="0"/>
        <w:spacing w:after="0" w:line="240" w:lineRule="auto"/>
        <w:rPr>
          <w:rFonts w:ascii="Times New Roman" w:hAnsi="Times New Roman"/>
          <w:i/>
          <w:iCs/>
          <w:sz w:val="20"/>
          <w:szCs w:val="20"/>
        </w:rPr>
      </w:pPr>
      <w:r w:rsidRPr="00126AB1">
        <w:rPr>
          <w:rFonts w:ascii="Times New Roman" w:hAnsi="Times New Roman"/>
          <w:i/>
          <w:iCs/>
          <w:sz w:val="20"/>
          <w:szCs w:val="20"/>
        </w:rPr>
        <w:t xml:space="preserve">Frequency of Response: </w:t>
      </w:r>
      <w:r w:rsidRPr="00126AB1">
        <w:rPr>
          <w:rFonts w:ascii="Times New Roman" w:hAnsi="Times New Roman"/>
          <w:sz w:val="20"/>
          <w:szCs w:val="20"/>
        </w:rPr>
        <w:t>Once per request.</w:t>
      </w:r>
    </w:p>
    <w:p w:rsidR="006C2A79" w:rsidRPr="00126AB1" w:rsidRDefault="006C2A79" w:rsidP="006C2A79">
      <w:pPr>
        <w:autoSpaceDE w:val="0"/>
        <w:autoSpaceDN w:val="0"/>
        <w:adjustRightInd w:val="0"/>
        <w:spacing w:after="0" w:line="240" w:lineRule="auto"/>
        <w:rPr>
          <w:rFonts w:ascii="Times New Roman" w:hAnsi="Times New Roman"/>
          <w:i/>
          <w:sz w:val="20"/>
          <w:szCs w:val="20"/>
        </w:rPr>
      </w:pPr>
      <w:r w:rsidRPr="00126AB1">
        <w:rPr>
          <w:rFonts w:ascii="Times New Roman" w:hAnsi="Times New Roman"/>
          <w:i/>
          <w:iCs/>
          <w:sz w:val="20"/>
          <w:szCs w:val="20"/>
        </w:rPr>
        <w:t xml:space="preserve">Average minutes per response: </w:t>
      </w:r>
      <w:r w:rsidRPr="00126AB1">
        <w:rPr>
          <w:rFonts w:ascii="Times New Roman" w:hAnsi="Times New Roman"/>
          <w:sz w:val="20"/>
          <w:szCs w:val="20"/>
        </w:rPr>
        <w:t>30.</w:t>
      </w:r>
    </w:p>
    <w:p w:rsidR="006C2A79" w:rsidRPr="00126AB1" w:rsidRDefault="006C2A79" w:rsidP="006C2A79">
      <w:pPr>
        <w:autoSpaceDE w:val="0"/>
        <w:autoSpaceDN w:val="0"/>
        <w:adjustRightInd w:val="0"/>
        <w:spacing w:after="0" w:line="240" w:lineRule="auto"/>
        <w:rPr>
          <w:rFonts w:ascii="Times New Roman" w:hAnsi="Times New Roman"/>
          <w:sz w:val="20"/>
          <w:szCs w:val="20"/>
        </w:rPr>
      </w:pPr>
      <w:r w:rsidRPr="00126AB1">
        <w:rPr>
          <w:rFonts w:ascii="Times New Roman" w:hAnsi="Times New Roman"/>
          <w:i/>
          <w:sz w:val="20"/>
          <w:szCs w:val="20"/>
        </w:rPr>
        <w:t>Burden hours:</w:t>
      </w:r>
      <w:r w:rsidRPr="00126AB1">
        <w:rPr>
          <w:rFonts w:ascii="Times New Roman" w:hAnsi="Times New Roman"/>
          <w:sz w:val="20"/>
          <w:szCs w:val="20"/>
        </w:rPr>
        <w:t xml:space="preserve">  2,500,000.</w:t>
      </w:r>
    </w:p>
    <w:p w:rsidR="006C2A79" w:rsidRDefault="006C2A79" w:rsidP="006C2A7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49485"/>
      <w:docPartObj>
        <w:docPartGallery w:val="Watermarks"/>
        <w:docPartUnique/>
      </w:docPartObj>
    </w:sdtPr>
    <w:sdtContent>
      <w:p w:rsidR="0036244C" w:rsidRDefault="00E30C5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5E7A"/>
    <w:multiLevelType w:val="hybridMultilevel"/>
    <w:tmpl w:val="0B04D2A4"/>
    <w:lvl w:ilvl="0" w:tplc="4FE8DDA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B1134"/>
    <w:rsid w:val="00016246"/>
    <w:rsid w:val="000B7C86"/>
    <w:rsid w:val="000D672D"/>
    <w:rsid w:val="00126AB1"/>
    <w:rsid w:val="001A19DB"/>
    <w:rsid w:val="0023759A"/>
    <w:rsid w:val="002556F4"/>
    <w:rsid w:val="00265579"/>
    <w:rsid w:val="00280D6E"/>
    <w:rsid w:val="002A383B"/>
    <w:rsid w:val="002E493A"/>
    <w:rsid w:val="0033610F"/>
    <w:rsid w:val="0036244C"/>
    <w:rsid w:val="00491D52"/>
    <w:rsid w:val="004B4027"/>
    <w:rsid w:val="005762F4"/>
    <w:rsid w:val="005B5F1D"/>
    <w:rsid w:val="005C0409"/>
    <w:rsid w:val="006967B0"/>
    <w:rsid w:val="006C2A79"/>
    <w:rsid w:val="006F71C3"/>
    <w:rsid w:val="00704E3E"/>
    <w:rsid w:val="00774726"/>
    <w:rsid w:val="007C26DA"/>
    <w:rsid w:val="00833CFD"/>
    <w:rsid w:val="00975336"/>
    <w:rsid w:val="00A32F57"/>
    <w:rsid w:val="00B05574"/>
    <w:rsid w:val="00B1224D"/>
    <w:rsid w:val="00B15939"/>
    <w:rsid w:val="00B26B41"/>
    <w:rsid w:val="00B64B3C"/>
    <w:rsid w:val="00B65BA0"/>
    <w:rsid w:val="00B67672"/>
    <w:rsid w:val="00C12301"/>
    <w:rsid w:val="00C23B67"/>
    <w:rsid w:val="00C45E9F"/>
    <w:rsid w:val="00C745E3"/>
    <w:rsid w:val="00CC2ACF"/>
    <w:rsid w:val="00DB387B"/>
    <w:rsid w:val="00DB7213"/>
    <w:rsid w:val="00E30C5E"/>
    <w:rsid w:val="00E501AC"/>
    <w:rsid w:val="00E7485F"/>
    <w:rsid w:val="00FB1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11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B1134"/>
    <w:rPr>
      <w:color w:val="0000FF"/>
      <w:u w:val="single"/>
    </w:rPr>
  </w:style>
  <w:style w:type="paragraph" w:styleId="BalloonText">
    <w:name w:val="Balloon Text"/>
    <w:basedOn w:val="Normal"/>
    <w:link w:val="BalloonTextChar"/>
    <w:uiPriority w:val="99"/>
    <w:semiHidden/>
    <w:unhideWhenUsed/>
    <w:rsid w:val="00704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E3E"/>
    <w:rPr>
      <w:rFonts w:ascii="Tahoma" w:hAnsi="Tahoma" w:cs="Tahoma"/>
      <w:sz w:val="16"/>
      <w:szCs w:val="16"/>
    </w:rPr>
  </w:style>
  <w:style w:type="character" w:styleId="CommentReference">
    <w:name w:val="annotation reference"/>
    <w:basedOn w:val="DefaultParagraphFont"/>
    <w:uiPriority w:val="99"/>
    <w:semiHidden/>
    <w:unhideWhenUsed/>
    <w:rsid w:val="00016246"/>
    <w:rPr>
      <w:sz w:val="16"/>
      <w:szCs w:val="16"/>
    </w:rPr>
  </w:style>
  <w:style w:type="paragraph" w:styleId="CommentText">
    <w:name w:val="annotation text"/>
    <w:basedOn w:val="Normal"/>
    <w:link w:val="CommentTextChar"/>
    <w:uiPriority w:val="99"/>
    <w:semiHidden/>
    <w:unhideWhenUsed/>
    <w:rsid w:val="00016246"/>
    <w:rPr>
      <w:sz w:val="20"/>
      <w:szCs w:val="20"/>
    </w:rPr>
  </w:style>
  <w:style w:type="character" w:customStyle="1" w:styleId="CommentTextChar">
    <w:name w:val="Comment Text Char"/>
    <w:basedOn w:val="DefaultParagraphFont"/>
    <w:link w:val="CommentText"/>
    <w:uiPriority w:val="99"/>
    <w:semiHidden/>
    <w:rsid w:val="00016246"/>
  </w:style>
  <w:style w:type="paragraph" w:styleId="CommentSubject">
    <w:name w:val="annotation subject"/>
    <w:basedOn w:val="CommentText"/>
    <w:next w:val="CommentText"/>
    <w:link w:val="CommentSubjectChar"/>
    <w:uiPriority w:val="99"/>
    <w:semiHidden/>
    <w:unhideWhenUsed/>
    <w:rsid w:val="00016246"/>
    <w:rPr>
      <w:b/>
      <w:bCs/>
    </w:rPr>
  </w:style>
  <w:style w:type="character" w:customStyle="1" w:styleId="CommentSubjectChar">
    <w:name w:val="Comment Subject Char"/>
    <w:basedOn w:val="CommentTextChar"/>
    <w:link w:val="CommentSubject"/>
    <w:uiPriority w:val="99"/>
    <w:semiHidden/>
    <w:rsid w:val="00016246"/>
    <w:rPr>
      <w:b/>
      <w:bCs/>
    </w:rPr>
  </w:style>
  <w:style w:type="paragraph" w:styleId="FootnoteText">
    <w:name w:val="footnote text"/>
    <w:basedOn w:val="Normal"/>
    <w:link w:val="FootnoteTextChar"/>
    <w:uiPriority w:val="99"/>
    <w:semiHidden/>
    <w:unhideWhenUsed/>
    <w:rsid w:val="00126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AB1"/>
  </w:style>
  <w:style w:type="character" w:styleId="FootnoteReference">
    <w:name w:val="footnote reference"/>
    <w:basedOn w:val="DefaultParagraphFont"/>
    <w:uiPriority w:val="99"/>
    <w:semiHidden/>
    <w:unhideWhenUsed/>
    <w:rsid w:val="00126AB1"/>
    <w:rPr>
      <w:vertAlign w:val="superscript"/>
    </w:rPr>
  </w:style>
  <w:style w:type="paragraph" w:styleId="Revision">
    <w:name w:val="Revision"/>
    <w:hidden/>
    <w:uiPriority w:val="99"/>
    <w:semiHidden/>
    <w:rsid w:val="006C2A79"/>
    <w:rPr>
      <w:sz w:val="22"/>
      <w:szCs w:val="22"/>
    </w:rPr>
  </w:style>
  <w:style w:type="paragraph" w:styleId="Header">
    <w:name w:val="header"/>
    <w:basedOn w:val="Normal"/>
    <w:link w:val="HeaderChar"/>
    <w:uiPriority w:val="99"/>
    <w:semiHidden/>
    <w:unhideWhenUsed/>
    <w:rsid w:val="003624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244C"/>
    <w:rPr>
      <w:sz w:val="22"/>
      <w:szCs w:val="22"/>
    </w:rPr>
  </w:style>
  <w:style w:type="paragraph" w:styleId="Footer">
    <w:name w:val="footer"/>
    <w:basedOn w:val="Normal"/>
    <w:link w:val="FooterChar"/>
    <w:uiPriority w:val="99"/>
    <w:semiHidden/>
    <w:unhideWhenUsed/>
    <w:rsid w:val="003624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244C"/>
    <w:rPr>
      <w:sz w:val="22"/>
      <w:szCs w:val="22"/>
    </w:rPr>
  </w:style>
</w:styles>
</file>

<file path=word/webSettings.xml><?xml version="1.0" encoding="utf-8"?>
<w:webSettings xmlns:r="http://schemas.openxmlformats.org/officeDocument/2006/relationships" xmlns:w="http://schemas.openxmlformats.org/wordprocessingml/2006/main">
  <w:divs>
    <w:div w:id="17308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61CB-9B51-41CE-9C87-81B8171C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4271</CharactersWithSpaces>
  <SharedDoc>false</SharedDoc>
  <HLinks>
    <vt:vector size="24" baseType="variant">
      <vt:variant>
        <vt:i4>6226022</vt:i4>
      </vt:variant>
      <vt:variant>
        <vt:i4>9</vt:i4>
      </vt:variant>
      <vt:variant>
        <vt:i4>0</vt:i4>
      </vt:variant>
      <vt:variant>
        <vt:i4>5</vt:i4>
      </vt:variant>
      <vt:variant>
        <vt:lpwstr>mailto:Nicholas_A._Fraser@omb.eop.gov</vt:lpwstr>
      </vt:variant>
      <vt:variant>
        <vt:lpwstr/>
      </vt:variant>
      <vt:variant>
        <vt:i4>6619210</vt:i4>
      </vt:variant>
      <vt:variant>
        <vt:i4>6</vt:i4>
      </vt:variant>
      <vt:variant>
        <vt:i4>0</vt:i4>
      </vt:variant>
      <vt:variant>
        <vt:i4>5</vt:i4>
      </vt:variant>
      <vt:variant>
        <vt:lpwstr>mailto:InformationCollection@uspto.gov</vt:lpwstr>
      </vt:variant>
      <vt:variant>
        <vt:lpwstr/>
      </vt:variant>
      <vt:variant>
        <vt:i4>5898314</vt:i4>
      </vt:variant>
      <vt:variant>
        <vt:i4>3</vt:i4>
      </vt:variant>
      <vt:variant>
        <vt:i4>0</vt:i4>
      </vt:variant>
      <vt:variant>
        <vt:i4>5</vt:i4>
      </vt:variant>
      <vt:variant>
        <vt:lpwstr>http://frwebgate.access.gpo.gov/cgi-bin/leaving.cgi?from=leavingFR.html&amp;log=linklog&amp;to=http://www.reginfo.gov</vt:lpwstr>
      </vt:variant>
      <vt:variant>
        <vt:lpwstr/>
      </vt:variant>
      <vt:variant>
        <vt:i4>6226022</vt:i4>
      </vt:variant>
      <vt:variant>
        <vt:i4>0</vt:i4>
      </vt:variant>
      <vt:variant>
        <vt:i4>0</vt:i4>
      </vt:variant>
      <vt:variant>
        <vt:i4>5</vt:i4>
      </vt:variant>
      <vt:variant>
        <vt:lpwstr>mailto:Nicholas_A._Fraser@omb.eop.gov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malanoski</dc:creator>
  <cp:lastModifiedBy>Neufeld_A</cp:lastModifiedBy>
  <cp:revision>2</cp:revision>
  <dcterms:created xsi:type="dcterms:W3CDTF">2011-02-16T22:37:00Z</dcterms:created>
  <dcterms:modified xsi:type="dcterms:W3CDTF">2011-02-16T22:37:00Z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