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62EF" w14:textId="77777777" w:rsidR="00361122" w:rsidRPr="00D81DDA" w:rsidRDefault="00361122" w:rsidP="000211C2">
      <w:pPr>
        <w:spacing w:line="240" w:lineRule="auto"/>
        <w:jc w:val="center"/>
        <w:rPr>
          <w:rFonts w:asciiTheme="majorBidi" w:hAnsiTheme="majorBidi" w:cstheme="majorBidi"/>
        </w:rPr>
      </w:pPr>
      <w:bookmarkStart w:id="0" w:name="_GoBack"/>
      <w:bookmarkEnd w:id="0"/>
    </w:p>
    <w:p w14:paraId="1C7A3947" w14:textId="77777777" w:rsidR="006A34D8" w:rsidRPr="00BE0CA3" w:rsidRDefault="006A34D8" w:rsidP="000211C2">
      <w:pPr>
        <w:spacing w:line="240" w:lineRule="auto"/>
        <w:jc w:val="center"/>
        <w:rPr>
          <w:rFonts w:asciiTheme="majorBidi" w:hAnsiTheme="majorBidi" w:cstheme="majorBidi"/>
          <w:b/>
          <w:bCs/>
        </w:rPr>
      </w:pPr>
      <w:r w:rsidRPr="092EE55A">
        <w:rPr>
          <w:rFonts w:asciiTheme="majorBidi" w:eastAsiaTheme="majorBidi" w:hAnsiTheme="majorBidi" w:cstheme="majorBidi"/>
          <w:b/>
          <w:bCs/>
          <w:szCs w:val="24"/>
        </w:rPr>
        <w:t xml:space="preserve">Supporting Statement for </w:t>
      </w:r>
      <w:r w:rsidR="001B5D21">
        <w:rPr>
          <w:rFonts w:asciiTheme="majorBidi" w:eastAsiaTheme="majorBidi" w:hAnsiTheme="majorBidi" w:cstheme="majorBidi"/>
          <w:b/>
          <w:bCs/>
          <w:szCs w:val="24"/>
        </w:rPr>
        <w:t xml:space="preserve">an </w:t>
      </w:r>
      <w:r w:rsidR="00594408">
        <w:rPr>
          <w:rFonts w:asciiTheme="majorBidi" w:eastAsiaTheme="majorBidi" w:hAnsiTheme="majorBidi" w:cstheme="majorBidi"/>
          <w:b/>
          <w:bCs/>
          <w:szCs w:val="24"/>
        </w:rPr>
        <w:t xml:space="preserve">Evaluation of </w:t>
      </w:r>
      <w:r w:rsidR="00351BE7">
        <w:rPr>
          <w:rFonts w:asciiTheme="majorBidi" w:eastAsiaTheme="majorBidi" w:hAnsiTheme="majorBidi" w:cstheme="majorBidi"/>
          <w:b/>
          <w:bCs/>
          <w:szCs w:val="24"/>
        </w:rPr>
        <w:t xml:space="preserve">the </w:t>
      </w:r>
      <w:r w:rsidR="00972624">
        <w:rPr>
          <w:rFonts w:asciiTheme="majorBidi" w:eastAsiaTheme="majorBidi" w:hAnsiTheme="majorBidi" w:cstheme="majorBidi"/>
          <w:b/>
          <w:bCs/>
          <w:szCs w:val="24"/>
        </w:rPr>
        <w:t>Emerging Leaders</w:t>
      </w:r>
      <w:r w:rsidR="003C54D0">
        <w:rPr>
          <w:rFonts w:asciiTheme="majorBidi" w:eastAsiaTheme="majorBidi" w:hAnsiTheme="majorBidi" w:cstheme="majorBidi"/>
          <w:b/>
          <w:bCs/>
          <w:szCs w:val="24"/>
        </w:rPr>
        <w:t xml:space="preserve"> Initiative</w:t>
      </w:r>
      <w:r w:rsidRPr="092EE55A">
        <w:rPr>
          <w:rFonts w:asciiTheme="majorBidi" w:eastAsiaTheme="majorBidi" w:hAnsiTheme="majorBidi" w:cstheme="majorBidi"/>
          <w:b/>
          <w:bCs/>
          <w:szCs w:val="24"/>
        </w:rPr>
        <w:t xml:space="preserve"> </w:t>
      </w:r>
    </w:p>
    <w:p w14:paraId="17F41317" w14:textId="77777777" w:rsidR="0065383C" w:rsidRDefault="0065383C" w:rsidP="0065383C">
      <w:pPr>
        <w:spacing w:line="240" w:lineRule="auto"/>
        <w:jc w:val="center"/>
        <w:rPr>
          <w:rFonts w:asciiTheme="majorBidi" w:eastAsiaTheme="majorBidi" w:hAnsiTheme="majorBidi" w:cstheme="majorBidi"/>
          <w:b/>
          <w:bCs/>
          <w:szCs w:val="24"/>
        </w:rPr>
      </w:pPr>
      <w:r>
        <w:rPr>
          <w:rFonts w:asciiTheme="majorBidi" w:eastAsiaTheme="majorBidi" w:hAnsiTheme="majorBidi" w:cstheme="majorBidi"/>
          <w:b/>
          <w:bCs/>
          <w:szCs w:val="24"/>
        </w:rPr>
        <w:t>U.S. Small Business Administration</w:t>
      </w:r>
    </w:p>
    <w:p w14:paraId="098D18F9" w14:textId="77777777" w:rsidR="0065383C" w:rsidRDefault="0065383C" w:rsidP="0065383C">
      <w:pPr>
        <w:spacing w:line="240" w:lineRule="auto"/>
        <w:jc w:val="center"/>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Supporting Statement for </w:t>
      </w:r>
      <w:r w:rsidR="00F04D84">
        <w:rPr>
          <w:rFonts w:asciiTheme="majorBidi" w:eastAsiaTheme="majorBidi" w:hAnsiTheme="majorBidi" w:cstheme="majorBidi"/>
          <w:b/>
          <w:bCs/>
          <w:szCs w:val="24"/>
        </w:rPr>
        <w:t>SBA Client Record Forms 641 and 888</w:t>
      </w:r>
    </w:p>
    <w:sdt>
      <w:sdtPr>
        <w:rPr>
          <w:rFonts w:asciiTheme="majorBidi" w:eastAsiaTheme="minorHAnsi" w:hAnsiTheme="majorBidi" w:cstheme="minorBidi"/>
          <w:b/>
          <w:color w:val="auto"/>
          <w:sz w:val="22"/>
          <w:szCs w:val="22"/>
        </w:rPr>
        <w:id w:val="436488708"/>
        <w:docPartObj>
          <w:docPartGallery w:val="Table of Contents"/>
          <w:docPartUnique/>
        </w:docPartObj>
      </w:sdtPr>
      <w:sdtEndPr>
        <w:rPr>
          <w:bCs/>
          <w:noProof/>
          <w:sz w:val="24"/>
        </w:rPr>
      </w:sdtEndPr>
      <w:sdtContent>
        <w:p w14:paraId="0503C41B" w14:textId="77777777" w:rsidR="00C25D05" w:rsidRPr="001A78AE" w:rsidRDefault="00BE0CA3" w:rsidP="000211C2">
          <w:pPr>
            <w:pStyle w:val="TOCHeading"/>
            <w:spacing w:line="240" w:lineRule="auto"/>
            <w:rPr>
              <w:rFonts w:asciiTheme="majorBidi" w:hAnsiTheme="majorBidi"/>
              <w:b/>
              <w:color w:val="auto"/>
              <w:sz w:val="24"/>
              <w:szCs w:val="24"/>
            </w:rPr>
          </w:pPr>
          <w:r w:rsidRPr="001A78AE">
            <w:rPr>
              <w:rFonts w:asciiTheme="majorBidi" w:hAnsiTheme="majorBidi"/>
              <w:b/>
              <w:color w:val="auto"/>
              <w:sz w:val="24"/>
              <w:szCs w:val="24"/>
            </w:rPr>
            <w:t xml:space="preserve">Table of </w:t>
          </w:r>
          <w:r w:rsidR="00C25D05" w:rsidRPr="001A78AE">
            <w:rPr>
              <w:rFonts w:asciiTheme="majorBidi" w:hAnsiTheme="majorBidi"/>
              <w:b/>
              <w:color w:val="auto"/>
              <w:sz w:val="24"/>
              <w:szCs w:val="24"/>
            </w:rPr>
            <w:t>Contents</w:t>
          </w:r>
        </w:p>
        <w:p w14:paraId="7C86E365" w14:textId="77777777" w:rsidR="001A78AE" w:rsidRDefault="00B07777">
          <w:pPr>
            <w:pStyle w:val="TOC2"/>
            <w:rPr>
              <w:rFonts w:asciiTheme="minorHAnsi" w:hAnsiTheme="minorHAnsi" w:cstheme="minorBidi"/>
              <w:noProof/>
              <w:szCs w:val="24"/>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491806319" w:history="1">
            <w:r w:rsidR="001A78AE" w:rsidRPr="00D14470">
              <w:rPr>
                <w:rStyle w:val="Hyperlink"/>
                <w:noProof/>
              </w:rPr>
              <w:t>Summary of Changes to Currently Approved Collection:</w:t>
            </w:r>
            <w:r w:rsidR="001A78AE">
              <w:rPr>
                <w:noProof/>
                <w:webHidden/>
              </w:rPr>
              <w:tab/>
            </w:r>
            <w:r w:rsidR="001A78AE">
              <w:rPr>
                <w:noProof/>
                <w:webHidden/>
              </w:rPr>
              <w:fldChar w:fldCharType="begin"/>
            </w:r>
            <w:r w:rsidR="001A78AE">
              <w:rPr>
                <w:noProof/>
                <w:webHidden/>
              </w:rPr>
              <w:instrText xml:space="preserve"> PAGEREF _Toc491806319 \h </w:instrText>
            </w:r>
            <w:r w:rsidR="001A78AE">
              <w:rPr>
                <w:noProof/>
                <w:webHidden/>
              </w:rPr>
            </w:r>
            <w:r w:rsidR="001A78AE">
              <w:rPr>
                <w:noProof/>
                <w:webHidden/>
              </w:rPr>
              <w:fldChar w:fldCharType="separate"/>
            </w:r>
            <w:r w:rsidR="00E1163F">
              <w:rPr>
                <w:noProof/>
                <w:webHidden/>
              </w:rPr>
              <w:t>4</w:t>
            </w:r>
            <w:r w:rsidR="001A78AE">
              <w:rPr>
                <w:noProof/>
                <w:webHidden/>
              </w:rPr>
              <w:fldChar w:fldCharType="end"/>
            </w:r>
          </w:hyperlink>
        </w:p>
        <w:p w14:paraId="5DCEA49B" w14:textId="77777777" w:rsidR="001A78AE" w:rsidRDefault="00D12FAC">
          <w:pPr>
            <w:pStyle w:val="TOC1"/>
            <w:tabs>
              <w:tab w:val="right" w:leader="dot" w:pos="9350"/>
            </w:tabs>
            <w:rPr>
              <w:rFonts w:asciiTheme="minorHAnsi" w:hAnsiTheme="minorHAnsi" w:cstheme="minorBidi"/>
              <w:noProof/>
              <w:szCs w:val="24"/>
            </w:rPr>
          </w:pPr>
          <w:hyperlink w:anchor="_Toc491806320" w:history="1">
            <w:r w:rsidR="001A78AE" w:rsidRPr="001A78AE">
              <w:rPr>
                <w:rStyle w:val="Hyperlink"/>
                <w:rFonts w:asciiTheme="majorBidi" w:hAnsiTheme="majorBidi"/>
                <w:noProof/>
              </w:rPr>
              <w:t xml:space="preserve">PART A. </w:t>
            </w:r>
            <w:r w:rsidR="001A78AE" w:rsidRPr="001A78AE">
              <w:rPr>
                <w:rStyle w:val="Hyperlink"/>
                <w:rFonts w:asciiTheme="majorBidi" w:eastAsiaTheme="majorBidi" w:hAnsiTheme="majorBidi"/>
                <w:noProof/>
              </w:rPr>
              <w:t>Justification</w:t>
            </w:r>
            <w:r w:rsidR="001A78AE">
              <w:rPr>
                <w:noProof/>
                <w:webHidden/>
              </w:rPr>
              <w:tab/>
            </w:r>
            <w:r w:rsidR="001A78AE">
              <w:rPr>
                <w:noProof/>
                <w:webHidden/>
              </w:rPr>
              <w:fldChar w:fldCharType="begin"/>
            </w:r>
            <w:r w:rsidR="001A78AE">
              <w:rPr>
                <w:noProof/>
                <w:webHidden/>
              </w:rPr>
              <w:instrText xml:space="preserve"> PAGEREF _Toc491806320 \h </w:instrText>
            </w:r>
            <w:r w:rsidR="001A78AE">
              <w:rPr>
                <w:noProof/>
                <w:webHidden/>
              </w:rPr>
            </w:r>
            <w:r w:rsidR="001A78AE">
              <w:rPr>
                <w:noProof/>
                <w:webHidden/>
              </w:rPr>
              <w:fldChar w:fldCharType="separate"/>
            </w:r>
            <w:r w:rsidR="00E1163F">
              <w:rPr>
                <w:noProof/>
                <w:webHidden/>
              </w:rPr>
              <w:t>4</w:t>
            </w:r>
            <w:r w:rsidR="001A78AE">
              <w:rPr>
                <w:noProof/>
                <w:webHidden/>
              </w:rPr>
              <w:fldChar w:fldCharType="end"/>
            </w:r>
          </w:hyperlink>
        </w:p>
        <w:p w14:paraId="5B8DC585" w14:textId="77777777" w:rsidR="001A78AE" w:rsidRDefault="00D12FAC">
          <w:pPr>
            <w:pStyle w:val="TOC2"/>
            <w:rPr>
              <w:rFonts w:asciiTheme="minorHAnsi" w:hAnsiTheme="minorHAnsi" w:cstheme="minorBidi"/>
              <w:noProof/>
              <w:szCs w:val="24"/>
            </w:rPr>
          </w:pPr>
          <w:hyperlink w:anchor="_Toc491806321" w:history="1">
            <w:r w:rsidR="001A78AE" w:rsidRPr="00D14470">
              <w:rPr>
                <w:rStyle w:val="Hyperlink"/>
                <w:rFonts w:asciiTheme="majorBidi" w:hAnsiTheme="majorBidi"/>
                <w:noProof/>
              </w:rPr>
              <w:t>1.</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Circumstances Making the Collection of Information Necessary</w:t>
            </w:r>
            <w:r w:rsidR="001A78AE">
              <w:rPr>
                <w:noProof/>
                <w:webHidden/>
              </w:rPr>
              <w:tab/>
            </w:r>
            <w:r w:rsidR="001A78AE">
              <w:rPr>
                <w:noProof/>
                <w:webHidden/>
              </w:rPr>
              <w:fldChar w:fldCharType="begin"/>
            </w:r>
            <w:r w:rsidR="001A78AE">
              <w:rPr>
                <w:noProof/>
                <w:webHidden/>
              </w:rPr>
              <w:instrText xml:space="preserve"> PAGEREF _Toc491806321 \h </w:instrText>
            </w:r>
            <w:r w:rsidR="001A78AE">
              <w:rPr>
                <w:noProof/>
                <w:webHidden/>
              </w:rPr>
            </w:r>
            <w:r w:rsidR="001A78AE">
              <w:rPr>
                <w:noProof/>
                <w:webHidden/>
              </w:rPr>
              <w:fldChar w:fldCharType="separate"/>
            </w:r>
            <w:r w:rsidR="00E1163F">
              <w:rPr>
                <w:noProof/>
                <w:webHidden/>
              </w:rPr>
              <w:t>4</w:t>
            </w:r>
            <w:r w:rsidR="001A78AE">
              <w:rPr>
                <w:noProof/>
                <w:webHidden/>
              </w:rPr>
              <w:fldChar w:fldCharType="end"/>
            </w:r>
          </w:hyperlink>
        </w:p>
        <w:p w14:paraId="68DF58C7" w14:textId="77777777" w:rsidR="001A78AE" w:rsidRDefault="00D12FAC">
          <w:pPr>
            <w:pStyle w:val="TOC2"/>
            <w:rPr>
              <w:rFonts w:asciiTheme="minorHAnsi" w:hAnsiTheme="minorHAnsi" w:cstheme="minorBidi"/>
              <w:noProof/>
              <w:szCs w:val="24"/>
            </w:rPr>
          </w:pPr>
          <w:hyperlink w:anchor="_Toc491806322" w:history="1">
            <w:r w:rsidR="001A78AE" w:rsidRPr="00D14470">
              <w:rPr>
                <w:rStyle w:val="Hyperlink"/>
                <w:rFonts w:asciiTheme="majorBidi" w:hAnsiTheme="majorBidi"/>
                <w:noProof/>
              </w:rPr>
              <w:t>2.</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Purpose and Use of the Information Collected</w:t>
            </w:r>
            <w:r w:rsidR="001A78AE">
              <w:rPr>
                <w:noProof/>
                <w:webHidden/>
              </w:rPr>
              <w:tab/>
            </w:r>
            <w:r w:rsidR="001A78AE">
              <w:rPr>
                <w:noProof/>
                <w:webHidden/>
              </w:rPr>
              <w:fldChar w:fldCharType="begin"/>
            </w:r>
            <w:r w:rsidR="001A78AE">
              <w:rPr>
                <w:noProof/>
                <w:webHidden/>
              </w:rPr>
              <w:instrText xml:space="preserve"> PAGEREF _Toc491806322 \h </w:instrText>
            </w:r>
            <w:r w:rsidR="001A78AE">
              <w:rPr>
                <w:noProof/>
                <w:webHidden/>
              </w:rPr>
            </w:r>
            <w:r w:rsidR="001A78AE">
              <w:rPr>
                <w:noProof/>
                <w:webHidden/>
              </w:rPr>
              <w:fldChar w:fldCharType="separate"/>
            </w:r>
            <w:r w:rsidR="00E1163F">
              <w:rPr>
                <w:noProof/>
                <w:webHidden/>
              </w:rPr>
              <w:t>4</w:t>
            </w:r>
            <w:r w:rsidR="001A78AE">
              <w:rPr>
                <w:noProof/>
                <w:webHidden/>
              </w:rPr>
              <w:fldChar w:fldCharType="end"/>
            </w:r>
          </w:hyperlink>
        </w:p>
        <w:p w14:paraId="5B5DC5D9" w14:textId="77777777" w:rsidR="001A78AE" w:rsidRDefault="00D12FAC">
          <w:pPr>
            <w:pStyle w:val="TOC2"/>
            <w:rPr>
              <w:rFonts w:asciiTheme="minorHAnsi" w:hAnsiTheme="minorHAnsi" w:cstheme="minorBidi"/>
              <w:noProof/>
              <w:szCs w:val="24"/>
            </w:rPr>
          </w:pPr>
          <w:hyperlink w:anchor="_Toc491806323" w:history="1">
            <w:r w:rsidR="001A78AE" w:rsidRPr="00D14470">
              <w:rPr>
                <w:rStyle w:val="Hyperlink"/>
                <w:noProof/>
              </w:rPr>
              <w:t>3.</w:t>
            </w:r>
            <w:r w:rsidR="001A78AE">
              <w:rPr>
                <w:rFonts w:asciiTheme="minorHAnsi" w:hAnsiTheme="minorHAnsi" w:cstheme="minorBidi"/>
                <w:noProof/>
                <w:szCs w:val="24"/>
              </w:rPr>
              <w:tab/>
            </w:r>
            <w:r w:rsidR="001A78AE" w:rsidRPr="00D14470">
              <w:rPr>
                <w:rStyle w:val="Hyperlink"/>
                <w:rFonts w:eastAsiaTheme="majorBidi"/>
                <w:noProof/>
              </w:rPr>
              <w:t>Use of Information Technology and Burden Reduction</w:t>
            </w:r>
            <w:r w:rsidR="001A78AE">
              <w:rPr>
                <w:noProof/>
                <w:webHidden/>
              </w:rPr>
              <w:tab/>
            </w:r>
            <w:r w:rsidR="001A78AE">
              <w:rPr>
                <w:noProof/>
                <w:webHidden/>
              </w:rPr>
              <w:fldChar w:fldCharType="begin"/>
            </w:r>
            <w:r w:rsidR="001A78AE">
              <w:rPr>
                <w:noProof/>
                <w:webHidden/>
              </w:rPr>
              <w:instrText xml:space="preserve"> PAGEREF _Toc491806323 \h </w:instrText>
            </w:r>
            <w:r w:rsidR="001A78AE">
              <w:rPr>
                <w:noProof/>
                <w:webHidden/>
              </w:rPr>
            </w:r>
            <w:r w:rsidR="001A78AE">
              <w:rPr>
                <w:noProof/>
                <w:webHidden/>
              </w:rPr>
              <w:fldChar w:fldCharType="separate"/>
            </w:r>
            <w:r w:rsidR="00E1163F">
              <w:rPr>
                <w:noProof/>
                <w:webHidden/>
              </w:rPr>
              <w:t>5</w:t>
            </w:r>
            <w:r w:rsidR="001A78AE">
              <w:rPr>
                <w:noProof/>
                <w:webHidden/>
              </w:rPr>
              <w:fldChar w:fldCharType="end"/>
            </w:r>
          </w:hyperlink>
        </w:p>
        <w:p w14:paraId="377C03D4" w14:textId="77777777" w:rsidR="001A78AE" w:rsidRDefault="00D12FAC">
          <w:pPr>
            <w:pStyle w:val="TOC2"/>
            <w:rPr>
              <w:rFonts w:asciiTheme="minorHAnsi" w:hAnsiTheme="minorHAnsi" w:cstheme="minorBidi"/>
              <w:noProof/>
              <w:szCs w:val="24"/>
            </w:rPr>
          </w:pPr>
          <w:hyperlink w:anchor="_Toc491806324" w:history="1">
            <w:r w:rsidR="001A78AE" w:rsidRPr="00D14470">
              <w:rPr>
                <w:rStyle w:val="Hyperlink"/>
                <w:rFonts w:asciiTheme="majorBidi" w:eastAsiaTheme="majorBidi" w:hAnsiTheme="majorBidi" w:cstheme="majorBidi"/>
                <w:noProof/>
              </w:rPr>
              <w:t>4. Efforts to Identify Duplication and Use of Similar Information</w:t>
            </w:r>
            <w:r w:rsidR="001A78AE">
              <w:rPr>
                <w:noProof/>
                <w:webHidden/>
              </w:rPr>
              <w:tab/>
            </w:r>
            <w:r w:rsidR="001A78AE">
              <w:rPr>
                <w:noProof/>
                <w:webHidden/>
              </w:rPr>
              <w:fldChar w:fldCharType="begin"/>
            </w:r>
            <w:r w:rsidR="001A78AE">
              <w:rPr>
                <w:noProof/>
                <w:webHidden/>
              </w:rPr>
              <w:instrText xml:space="preserve"> PAGEREF _Toc491806324 \h </w:instrText>
            </w:r>
            <w:r w:rsidR="001A78AE">
              <w:rPr>
                <w:noProof/>
                <w:webHidden/>
              </w:rPr>
            </w:r>
            <w:r w:rsidR="001A78AE">
              <w:rPr>
                <w:noProof/>
                <w:webHidden/>
              </w:rPr>
              <w:fldChar w:fldCharType="separate"/>
            </w:r>
            <w:r w:rsidR="00E1163F">
              <w:rPr>
                <w:noProof/>
                <w:webHidden/>
              </w:rPr>
              <w:t>5</w:t>
            </w:r>
            <w:r w:rsidR="001A78AE">
              <w:rPr>
                <w:noProof/>
                <w:webHidden/>
              </w:rPr>
              <w:fldChar w:fldCharType="end"/>
            </w:r>
          </w:hyperlink>
        </w:p>
        <w:p w14:paraId="2BABA85E" w14:textId="77777777" w:rsidR="001A78AE" w:rsidRDefault="00D12FAC">
          <w:pPr>
            <w:pStyle w:val="TOC2"/>
            <w:rPr>
              <w:rFonts w:asciiTheme="minorHAnsi" w:hAnsiTheme="minorHAnsi" w:cstheme="minorBidi"/>
              <w:noProof/>
              <w:szCs w:val="24"/>
            </w:rPr>
          </w:pPr>
          <w:hyperlink w:anchor="_Toc491806325" w:history="1">
            <w:r w:rsidR="001A78AE" w:rsidRPr="00D14470">
              <w:rPr>
                <w:rStyle w:val="Hyperlink"/>
                <w:rFonts w:asciiTheme="majorBidi" w:hAnsiTheme="majorBidi"/>
                <w:noProof/>
              </w:rPr>
              <w:t>5.</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Impacts on Small Businesses or Other Small Entities</w:t>
            </w:r>
            <w:r w:rsidR="001A78AE">
              <w:rPr>
                <w:noProof/>
                <w:webHidden/>
              </w:rPr>
              <w:tab/>
            </w:r>
            <w:r w:rsidR="001A78AE">
              <w:rPr>
                <w:noProof/>
                <w:webHidden/>
              </w:rPr>
              <w:fldChar w:fldCharType="begin"/>
            </w:r>
            <w:r w:rsidR="001A78AE">
              <w:rPr>
                <w:noProof/>
                <w:webHidden/>
              </w:rPr>
              <w:instrText xml:space="preserve"> PAGEREF _Toc491806325 \h </w:instrText>
            </w:r>
            <w:r w:rsidR="001A78AE">
              <w:rPr>
                <w:noProof/>
                <w:webHidden/>
              </w:rPr>
            </w:r>
            <w:r w:rsidR="001A78AE">
              <w:rPr>
                <w:noProof/>
                <w:webHidden/>
              </w:rPr>
              <w:fldChar w:fldCharType="separate"/>
            </w:r>
            <w:r w:rsidR="00E1163F">
              <w:rPr>
                <w:noProof/>
                <w:webHidden/>
              </w:rPr>
              <w:t>5</w:t>
            </w:r>
            <w:r w:rsidR="001A78AE">
              <w:rPr>
                <w:noProof/>
                <w:webHidden/>
              </w:rPr>
              <w:fldChar w:fldCharType="end"/>
            </w:r>
          </w:hyperlink>
        </w:p>
        <w:p w14:paraId="7366FB82" w14:textId="77777777" w:rsidR="001A78AE" w:rsidRDefault="00D12FAC">
          <w:pPr>
            <w:pStyle w:val="TOC2"/>
            <w:rPr>
              <w:rFonts w:asciiTheme="minorHAnsi" w:hAnsiTheme="minorHAnsi" w:cstheme="minorBidi"/>
              <w:noProof/>
              <w:szCs w:val="24"/>
            </w:rPr>
          </w:pPr>
          <w:hyperlink w:anchor="_Toc491806326" w:history="1">
            <w:r w:rsidR="001A78AE" w:rsidRPr="00D14470">
              <w:rPr>
                <w:rStyle w:val="Hyperlink"/>
                <w:rFonts w:asciiTheme="majorBidi" w:hAnsiTheme="majorBidi"/>
                <w:noProof/>
              </w:rPr>
              <w:t>6.</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Consequences of Collecting the Information Less Frequently</w:t>
            </w:r>
            <w:r w:rsidR="001A78AE">
              <w:rPr>
                <w:noProof/>
                <w:webHidden/>
              </w:rPr>
              <w:tab/>
            </w:r>
            <w:r w:rsidR="001A78AE">
              <w:rPr>
                <w:noProof/>
                <w:webHidden/>
              </w:rPr>
              <w:fldChar w:fldCharType="begin"/>
            </w:r>
            <w:r w:rsidR="001A78AE">
              <w:rPr>
                <w:noProof/>
                <w:webHidden/>
              </w:rPr>
              <w:instrText xml:space="preserve"> PAGEREF _Toc491806326 \h </w:instrText>
            </w:r>
            <w:r w:rsidR="001A78AE">
              <w:rPr>
                <w:noProof/>
                <w:webHidden/>
              </w:rPr>
            </w:r>
            <w:r w:rsidR="001A78AE">
              <w:rPr>
                <w:noProof/>
                <w:webHidden/>
              </w:rPr>
              <w:fldChar w:fldCharType="separate"/>
            </w:r>
            <w:r w:rsidR="00E1163F">
              <w:rPr>
                <w:noProof/>
                <w:webHidden/>
              </w:rPr>
              <w:t>6</w:t>
            </w:r>
            <w:r w:rsidR="001A78AE">
              <w:rPr>
                <w:noProof/>
                <w:webHidden/>
              </w:rPr>
              <w:fldChar w:fldCharType="end"/>
            </w:r>
          </w:hyperlink>
        </w:p>
        <w:p w14:paraId="50CB9081" w14:textId="77777777" w:rsidR="001A78AE" w:rsidRDefault="00D12FAC">
          <w:pPr>
            <w:pStyle w:val="TOC2"/>
            <w:rPr>
              <w:rFonts w:asciiTheme="minorHAnsi" w:hAnsiTheme="minorHAnsi" w:cstheme="minorBidi"/>
              <w:noProof/>
              <w:szCs w:val="24"/>
            </w:rPr>
          </w:pPr>
          <w:hyperlink w:anchor="_Toc491806327" w:history="1">
            <w:r w:rsidR="001A78AE" w:rsidRPr="00D14470">
              <w:rPr>
                <w:rStyle w:val="Hyperlink"/>
                <w:rFonts w:asciiTheme="majorBidi" w:hAnsiTheme="majorBidi"/>
                <w:noProof/>
              </w:rPr>
              <w:t>7.</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Special Circumstances Relating to the Guideline of 5 CFR 1320.5</w:t>
            </w:r>
            <w:r w:rsidR="001A78AE">
              <w:rPr>
                <w:noProof/>
                <w:webHidden/>
              </w:rPr>
              <w:tab/>
            </w:r>
            <w:r w:rsidR="001A78AE">
              <w:rPr>
                <w:noProof/>
                <w:webHidden/>
              </w:rPr>
              <w:fldChar w:fldCharType="begin"/>
            </w:r>
            <w:r w:rsidR="001A78AE">
              <w:rPr>
                <w:noProof/>
                <w:webHidden/>
              </w:rPr>
              <w:instrText xml:space="preserve"> PAGEREF _Toc491806327 \h </w:instrText>
            </w:r>
            <w:r w:rsidR="001A78AE">
              <w:rPr>
                <w:noProof/>
                <w:webHidden/>
              </w:rPr>
            </w:r>
            <w:r w:rsidR="001A78AE">
              <w:rPr>
                <w:noProof/>
                <w:webHidden/>
              </w:rPr>
              <w:fldChar w:fldCharType="separate"/>
            </w:r>
            <w:r w:rsidR="00E1163F">
              <w:rPr>
                <w:noProof/>
                <w:webHidden/>
              </w:rPr>
              <w:t>6</w:t>
            </w:r>
            <w:r w:rsidR="001A78AE">
              <w:rPr>
                <w:noProof/>
                <w:webHidden/>
              </w:rPr>
              <w:fldChar w:fldCharType="end"/>
            </w:r>
          </w:hyperlink>
        </w:p>
        <w:p w14:paraId="2C737C75" w14:textId="77777777" w:rsidR="001A78AE" w:rsidRDefault="00D12FAC">
          <w:pPr>
            <w:pStyle w:val="TOC2"/>
            <w:rPr>
              <w:rFonts w:asciiTheme="minorHAnsi" w:hAnsiTheme="minorHAnsi" w:cstheme="minorBidi"/>
              <w:noProof/>
              <w:szCs w:val="24"/>
            </w:rPr>
          </w:pPr>
          <w:hyperlink w:anchor="_Toc491806328" w:history="1">
            <w:r w:rsidR="001A78AE" w:rsidRPr="00D14470">
              <w:rPr>
                <w:rStyle w:val="Hyperlink"/>
                <w:rFonts w:eastAsiaTheme="majorBidi"/>
                <w:noProof/>
              </w:rPr>
              <w:t>8.</w:t>
            </w:r>
            <w:r w:rsidR="001A78AE">
              <w:rPr>
                <w:rFonts w:asciiTheme="minorHAnsi" w:hAnsiTheme="minorHAnsi" w:cstheme="minorBidi"/>
                <w:noProof/>
                <w:szCs w:val="24"/>
              </w:rPr>
              <w:tab/>
            </w:r>
            <w:r w:rsidR="001A78AE" w:rsidRPr="00D14470">
              <w:rPr>
                <w:rStyle w:val="Hyperlink"/>
                <w:rFonts w:eastAsiaTheme="majorBidi"/>
                <w:noProof/>
              </w:rPr>
              <w:t>Comments in Response to the Federal Register Notice and Efforts to Consult</w:t>
            </w:r>
            <w:r w:rsidR="001A78AE">
              <w:rPr>
                <w:noProof/>
                <w:webHidden/>
              </w:rPr>
              <w:tab/>
            </w:r>
            <w:r w:rsidR="001A78AE">
              <w:rPr>
                <w:noProof/>
                <w:webHidden/>
              </w:rPr>
              <w:fldChar w:fldCharType="begin"/>
            </w:r>
            <w:r w:rsidR="001A78AE">
              <w:rPr>
                <w:noProof/>
                <w:webHidden/>
              </w:rPr>
              <w:instrText xml:space="preserve"> PAGEREF _Toc491806328 \h </w:instrText>
            </w:r>
            <w:r w:rsidR="001A78AE">
              <w:rPr>
                <w:noProof/>
                <w:webHidden/>
              </w:rPr>
            </w:r>
            <w:r w:rsidR="001A78AE">
              <w:rPr>
                <w:noProof/>
                <w:webHidden/>
              </w:rPr>
              <w:fldChar w:fldCharType="separate"/>
            </w:r>
            <w:r w:rsidR="00E1163F">
              <w:rPr>
                <w:noProof/>
                <w:webHidden/>
              </w:rPr>
              <w:t>6</w:t>
            </w:r>
            <w:r w:rsidR="001A78AE">
              <w:rPr>
                <w:noProof/>
                <w:webHidden/>
              </w:rPr>
              <w:fldChar w:fldCharType="end"/>
            </w:r>
          </w:hyperlink>
        </w:p>
        <w:p w14:paraId="657A54F1" w14:textId="77777777" w:rsidR="001A78AE" w:rsidRDefault="00D12FAC">
          <w:pPr>
            <w:pStyle w:val="TOC2"/>
            <w:rPr>
              <w:rFonts w:asciiTheme="minorHAnsi" w:hAnsiTheme="minorHAnsi" w:cstheme="minorBidi"/>
              <w:noProof/>
              <w:szCs w:val="24"/>
            </w:rPr>
          </w:pPr>
          <w:hyperlink w:anchor="_Toc491806329" w:history="1">
            <w:r w:rsidR="001A78AE" w:rsidRPr="00D14470">
              <w:rPr>
                <w:rStyle w:val="Hyperlink"/>
                <w:rFonts w:eastAsiaTheme="majorBidi"/>
                <w:noProof/>
              </w:rPr>
              <w:t>Outside the Agency.</w:t>
            </w:r>
            <w:r w:rsidR="001A78AE">
              <w:rPr>
                <w:noProof/>
                <w:webHidden/>
              </w:rPr>
              <w:tab/>
            </w:r>
            <w:r w:rsidR="001A78AE">
              <w:rPr>
                <w:noProof/>
                <w:webHidden/>
              </w:rPr>
              <w:fldChar w:fldCharType="begin"/>
            </w:r>
            <w:r w:rsidR="001A78AE">
              <w:rPr>
                <w:noProof/>
                <w:webHidden/>
              </w:rPr>
              <w:instrText xml:space="preserve"> PAGEREF _Toc491806329 \h </w:instrText>
            </w:r>
            <w:r w:rsidR="001A78AE">
              <w:rPr>
                <w:noProof/>
                <w:webHidden/>
              </w:rPr>
            </w:r>
            <w:r w:rsidR="001A78AE">
              <w:rPr>
                <w:noProof/>
                <w:webHidden/>
              </w:rPr>
              <w:fldChar w:fldCharType="separate"/>
            </w:r>
            <w:r w:rsidR="00E1163F">
              <w:rPr>
                <w:noProof/>
                <w:webHidden/>
              </w:rPr>
              <w:t>6</w:t>
            </w:r>
            <w:r w:rsidR="001A78AE">
              <w:rPr>
                <w:noProof/>
                <w:webHidden/>
              </w:rPr>
              <w:fldChar w:fldCharType="end"/>
            </w:r>
          </w:hyperlink>
        </w:p>
        <w:p w14:paraId="2119837C" w14:textId="77777777" w:rsidR="001A78AE" w:rsidRDefault="00D12FAC">
          <w:pPr>
            <w:pStyle w:val="TOC2"/>
            <w:rPr>
              <w:rFonts w:asciiTheme="minorHAnsi" w:hAnsiTheme="minorHAnsi" w:cstheme="minorBidi"/>
              <w:noProof/>
              <w:szCs w:val="24"/>
            </w:rPr>
          </w:pPr>
          <w:hyperlink w:anchor="_Toc491806330" w:history="1">
            <w:r w:rsidR="001A78AE" w:rsidRPr="00D14470">
              <w:rPr>
                <w:rStyle w:val="Hyperlink"/>
                <w:rFonts w:eastAsiaTheme="majorBidi"/>
                <w:noProof/>
              </w:rPr>
              <w:t>9.</w:t>
            </w:r>
            <w:r w:rsidR="001A78AE">
              <w:rPr>
                <w:rFonts w:asciiTheme="minorHAnsi" w:hAnsiTheme="minorHAnsi" w:cstheme="minorBidi"/>
                <w:noProof/>
                <w:szCs w:val="24"/>
              </w:rPr>
              <w:tab/>
            </w:r>
            <w:r w:rsidR="001A78AE" w:rsidRPr="00D14470">
              <w:rPr>
                <w:rStyle w:val="Hyperlink"/>
                <w:rFonts w:eastAsiaTheme="majorBidi"/>
                <w:noProof/>
              </w:rPr>
              <w:t>Explanation of Any Payment or Gift to the Respondents</w:t>
            </w:r>
            <w:r w:rsidR="001A78AE">
              <w:rPr>
                <w:noProof/>
                <w:webHidden/>
              </w:rPr>
              <w:tab/>
            </w:r>
            <w:r w:rsidR="001A78AE">
              <w:rPr>
                <w:noProof/>
                <w:webHidden/>
              </w:rPr>
              <w:fldChar w:fldCharType="begin"/>
            </w:r>
            <w:r w:rsidR="001A78AE">
              <w:rPr>
                <w:noProof/>
                <w:webHidden/>
              </w:rPr>
              <w:instrText xml:space="preserve"> PAGEREF _Toc491806330 \h </w:instrText>
            </w:r>
            <w:r w:rsidR="001A78AE">
              <w:rPr>
                <w:noProof/>
                <w:webHidden/>
              </w:rPr>
            </w:r>
            <w:r w:rsidR="001A78AE">
              <w:rPr>
                <w:noProof/>
                <w:webHidden/>
              </w:rPr>
              <w:fldChar w:fldCharType="separate"/>
            </w:r>
            <w:r w:rsidR="00E1163F">
              <w:rPr>
                <w:noProof/>
                <w:webHidden/>
              </w:rPr>
              <w:t>7</w:t>
            </w:r>
            <w:r w:rsidR="001A78AE">
              <w:rPr>
                <w:noProof/>
                <w:webHidden/>
              </w:rPr>
              <w:fldChar w:fldCharType="end"/>
            </w:r>
          </w:hyperlink>
        </w:p>
        <w:p w14:paraId="6AD5EF08" w14:textId="77777777" w:rsidR="001A78AE" w:rsidRDefault="00D12FAC">
          <w:pPr>
            <w:pStyle w:val="TOC2"/>
            <w:rPr>
              <w:rFonts w:asciiTheme="minorHAnsi" w:hAnsiTheme="minorHAnsi" w:cstheme="minorBidi"/>
              <w:noProof/>
              <w:szCs w:val="24"/>
            </w:rPr>
          </w:pPr>
          <w:hyperlink w:anchor="_Toc491806331" w:history="1">
            <w:r w:rsidR="001A78AE" w:rsidRPr="00D14470">
              <w:rPr>
                <w:rStyle w:val="Hyperlink"/>
                <w:rFonts w:eastAsiaTheme="majorBidi"/>
                <w:noProof/>
              </w:rPr>
              <w:t>10.</w:t>
            </w:r>
            <w:r w:rsidR="001A78AE">
              <w:rPr>
                <w:rFonts w:asciiTheme="minorHAnsi" w:hAnsiTheme="minorHAnsi" w:cstheme="minorBidi"/>
                <w:noProof/>
                <w:szCs w:val="24"/>
              </w:rPr>
              <w:tab/>
            </w:r>
            <w:r w:rsidR="001A78AE" w:rsidRPr="00D14470">
              <w:rPr>
                <w:rStyle w:val="Hyperlink"/>
                <w:rFonts w:eastAsiaTheme="majorBidi"/>
                <w:noProof/>
              </w:rPr>
              <w:t>Assurance of Confidentiality Provided to Respondents</w:t>
            </w:r>
            <w:r w:rsidR="001A78AE">
              <w:rPr>
                <w:noProof/>
                <w:webHidden/>
              </w:rPr>
              <w:tab/>
            </w:r>
            <w:r w:rsidR="001A78AE">
              <w:rPr>
                <w:noProof/>
                <w:webHidden/>
              </w:rPr>
              <w:fldChar w:fldCharType="begin"/>
            </w:r>
            <w:r w:rsidR="001A78AE">
              <w:rPr>
                <w:noProof/>
                <w:webHidden/>
              </w:rPr>
              <w:instrText xml:space="preserve"> PAGEREF _Toc491806331 \h </w:instrText>
            </w:r>
            <w:r w:rsidR="001A78AE">
              <w:rPr>
                <w:noProof/>
                <w:webHidden/>
              </w:rPr>
            </w:r>
            <w:r w:rsidR="001A78AE">
              <w:rPr>
                <w:noProof/>
                <w:webHidden/>
              </w:rPr>
              <w:fldChar w:fldCharType="separate"/>
            </w:r>
            <w:r w:rsidR="00E1163F">
              <w:rPr>
                <w:noProof/>
                <w:webHidden/>
              </w:rPr>
              <w:t>7</w:t>
            </w:r>
            <w:r w:rsidR="001A78AE">
              <w:rPr>
                <w:noProof/>
                <w:webHidden/>
              </w:rPr>
              <w:fldChar w:fldCharType="end"/>
            </w:r>
          </w:hyperlink>
        </w:p>
        <w:p w14:paraId="2C3FEE95" w14:textId="77777777" w:rsidR="001A78AE" w:rsidRDefault="00D12FAC">
          <w:pPr>
            <w:pStyle w:val="TOC2"/>
            <w:rPr>
              <w:rFonts w:asciiTheme="minorHAnsi" w:hAnsiTheme="minorHAnsi" w:cstheme="minorBidi"/>
              <w:noProof/>
              <w:szCs w:val="24"/>
            </w:rPr>
          </w:pPr>
          <w:hyperlink w:anchor="_Toc491806332" w:history="1">
            <w:r w:rsidR="001A78AE" w:rsidRPr="00D14470">
              <w:rPr>
                <w:rStyle w:val="Hyperlink"/>
                <w:rFonts w:eastAsiaTheme="majorBidi"/>
                <w:noProof/>
              </w:rPr>
              <w:t>11.</w:t>
            </w:r>
            <w:r w:rsidR="001A78AE">
              <w:rPr>
                <w:rFonts w:asciiTheme="minorHAnsi" w:hAnsiTheme="minorHAnsi" w:cstheme="minorBidi"/>
                <w:noProof/>
                <w:szCs w:val="24"/>
              </w:rPr>
              <w:tab/>
            </w:r>
            <w:r w:rsidR="001A78AE" w:rsidRPr="00D14470">
              <w:rPr>
                <w:rStyle w:val="Hyperlink"/>
                <w:rFonts w:eastAsiaTheme="majorBidi"/>
                <w:noProof/>
              </w:rPr>
              <w:t>Justification for Sensitive Questions</w:t>
            </w:r>
            <w:r w:rsidR="001A78AE">
              <w:rPr>
                <w:noProof/>
                <w:webHidden/>
              </w:rPr>
              <w:tab/>
            </w:r>
            <w:r w:rsidR="001A78AE">
              <w:rPr>
                <w:noProof/>
                <w:webHidden/>
              </w:rPr>
              <w:fldChar w:fldCharType="begin"/>
            </w:r>
            <w:r w:rsidR="001A78AE">
              <w:rPr>
                <w:noProof/>
                <w:webHidden/>
              </w:rPr>
              <w:instrText xml:space="preserve"> PAGEREF _Toc491806332 \h </w:instrText>
            </w:r>
            <w:r w:rsidR="001A78AE">
              <w:rPr>
                <w:noProof/>
                <w:webHidden/>
              </w:rPr>
            </w:r>
            <w:r w:rsidR="001A78AE">
              <w:rPr>
                <w:noProof/>
                <w:webHidden/>
              </w:rPr>
              <w:fldChar w:fldCharType="separate"/>
            </w:r>
            <w:r w:rsidR="00E1163F">
              <w:rPr>
                <w:noProof/>
                <w:webHidden/>
              </w:rPr>
              <w:t>7</w:t>
            </w:r>
            <w:r w:rsidR="001A78AE">
              <w:rPr>
                <w:noProof/>
                <w:webHidden/>
              </w:rPr>
              <w:fldChar w:fldCharType="end"/>
            </w:r>
          </w:hyperlink>
        </w:p>
        <w:p w14:paraId="2BB09A87" w14:textId="77777777" w:rsidR="001A78AE" w:rsidRDefault="00D12FAC">
          <w:pPr>
            <w:pStyle w:val="TOC2"/>
            <w:rPr>
              <w:rFonts w:asciiTheme="minorHAnsi" w:hAnsiTheme="minorHAnsi" w:cstheme="minorBidi"/>
              <w:noProof/>
              <w:szCs w:val="24"/>
            </w:rPr>
          </w:pPr>
          <w:hyperlink w:anchor="_Toc491806333" w:history="1">
            <w:r w:rsidR="001A78AE" w:rsidRPr="00D14470">
              <w:rPr>
                <w:rStyle w:val="Hyperlink"/>
                <w:rFonts w:eastAsiaTheme="majorBidi"/>
                <w:noProof/>
              </w:rPr>
              <w:t>12.</w:t>
            </w:r>
            <w:r w:rsidR="001A78AE">
              <w:rPr>
                <w:rFonts w:asciiTheme="minorHAnsi" w:hAnsiTheme="minorHAnsi" w:cstheme="minorBidi"/>
                <w:noProof/>
                <w:szCs w:val="24"/>
              </w:rPr>
              <w:tab/>
            </w:r>
            <w:r w:rsidR="001A78AE" w:rsidRPr="00D14470">
              <w:rPr>
                <w:rStyle w:val="Hyperlink"/>
                <w:rFonts w:eastAsiaTheme="majorBidi"/>
                <w:noProof/>
              </w:rPr>
              <w:t>Estimates of Hour Burden, Including Annualized Hourly Costs</w:t>
            </w:r>
            <w:r w:rsidR="001A78AE">
              <w:rPr>
                <w:noProof/>
                <w:webHidden/>
              </w:rPr>
              <w:tab/>
            </w:r>
            <w:r w:rsidR="001A78AE">
              <w:rPr>
                <w:noProof/>
                <w:webHidden/>
              </w:rPr>
              <w:fldChar w:fldCharType="begin"/>
            </w:r>
            <w:r w:rsidR="001A78AE">
              <w:rPr>
                <w:noProof/>
                <w:webHidden/>
              </w:rPr>
              <w:instrText xml:space="preserve"> PAGEREF _Toc491806333 \h </w:instrText>
            </w:r>
            <w:r w:rsidR="001A78AE">
              <w:rPr>
                <w:noProof/>
                <w:webHidden/>
              </w:rPr>
            </w:r>
            <w:r w:rsidR="001A78AE">
              <w:rPr>
                <w:noProof/>
                <w:webHidden/>
              </w:rPr>
              <w:fldChar w:fldCharType="separate"/>
            </w:r>
            <w:r w:rsidR="00E1163F">
              <w:rPr>
                <w:noProof/>
                <w:webHidden/>
              </w:rPr>
              <w:t>8</w:t>
            </w:r>
            <w:r w:rsidR="001A78AE">
              <w:rPr>
                <w:noProof/>
                <w:webHidden/>
              </w:rPr>
              <w:fldChar w:fldCharType="end"/>
            </w:r>
          </w:hyperlink>
        </w:p>
        <w:p w14:paraId="31250310" w14:textId="77777777" w:rsidR="001A78AE" w:rsidRDefault="00D12FAC">
          <w:pPr>
            <w:pStyle w:val="TOC2"/>
            <w:rPr>
              <w:rFonts w:asciiTheme="minorHAnsi" w:hAnsiTheme="minorHAnsi" w:cstheme="minorBidi"/>
              <w:noProof/>
              <w:szCs w:val="24"/>
            </w:rPr>
          </w:pPr>
          <w:hyperlink w:anchor="_Toc491806334" w:history="1">
            <w:r w:rsidR="001A78AE" w:rsidRPr="00D14470">
              <w:rPr>
                <w:rStyle w:val="Hyperlink"/>
                <w:rFonts w:asciiTheme="majorBidi" w:eastAsiaTheme="majorBidi" w:hAnsiTheme="majorBidi" w:cstheme="majorBidi"/>
                <w:noProof/>
              </w:rPr>
              <w:t>13.</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Estimates of Other Total Annual Cost Burden to Respondents or Record Keepers</w:t>
            </w:r>
            <w:r w:rsidR="001A78AE">
              <w:rPr>
                <w:noProof/>
                <w:webHidden/>
              </w:rPr>
              <w:tab/>
            </w:r>
            <w:r w:rsidR="001A78AE">
              <w:rPr>
                <w:noProof/>
                <w:webHidden/>
              </w:rPr>
              <w:fldChar w:fldCharType="begin"/>
            </w:r>
            <w:r w:rsidR="001A78AE">
              <w:rPr>
                <w:noProof/>
                <w:webHidden/>
              </w:rPr>
              <w:instrText xml:space="preserve"> PAGEREF _Toc491806334 \h </w:instrText>
            </w:r>
            <w:r w:rsidR="001A78AE">
              <w:rPr>
                <w:noProof/>
                <w:webHidden/>
              </w:rPr>
            </w:r>
            <w:r w:rsidR="001A78AE">
              <w:rPr>
                <w:noProof/>
                <w:webHidden/>
              </w:rPr>
              <w:fldChar w:fldCharType="separate"/>
            </w:r>
            <w:r w:rsidR="00E1163F">
              <w:rPr>
                <w:noProof/>
                <w:webHidden/>
              </w:rPr>
              <w:t>12</w:t>
            </w:r>
            <w:r w:rsidR="001A78AE">
              <w:rPr>
                <w:noProof/>
                <w:webHidden/>
              </w:rPr>
              <w:fldChar w:fldCharType="end"/>
            </w:r>
          </w:hyperlink>
        </w:p>
        <w:p w14:paraId="73F3445E" w14:textId="77777777" w:rsidR="001A78AE" w:rsidRDefault="00D12FAC">
          <w:pPr>
            <w:pStyle w:val="TOC2"/>
            <w:rPr>
              <w:rFonts w:asciiTheme="minorHAnsi" w:hAnsiTheme="minorHAnsi" w:cstheme="minorBidi"/>
              <w:noProof/>
              <w:szCs w:val="24"/>
            </w:rPr>
          </w:pPr>
          <w:hyperlink w:anchor="_Toc491806335" w:history="1">
            <w:r w:rsidR="001A78AE" w:rsidRPr="00D14470">
              <w:rPr>
                <w:rStyle w:val="Hyperlink"/>
                <w:rFonts w:asciiTheme="majorBidi" w:eastAsiaTheme="majorBidi" w:hAnsiTheme="majorBidi" w:cstheme="majorBidi"/>
                <w:noProof/>
              </w:rPr>
              <w:t>14.</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Annualized Costs to Federal Government</w:t>
            </w:r>
            <w:r w:rsidR="001A78AE">
              <w:rPr>
                <w:noProof/>
                <w:webHidden/>
              </w:rPr>
              <w:tab/>
            </w:r>
            <w:r w:rsidR="001A78AE">
              <w:rPr>
                <w:noProof/>
                <w:webHidden/>
              </w:rPr>
              <w:fldChar w:fldCharType="begin"/>
            </w:r>
            <w:r w:rsidR="001A78AE">
              <w:rPr>
                <w:noProof/>
                <w:webHidden/>
              </w:rPr>
              <w:instrText xml:space="preserve"> PAGEREF _Toc491806335 \h </w:instrText>
            </w:r>
            <w:r w:rsidR="001A78AE">
              <w:rPr>
                <w:noProof/>
                <w:webHidden/>
              </w:rPr>
            </w:r>
            <w:r w:rsidR="001A78AE">
              <w:rPr>
                <w:noProof/>
                <w:webHidden/>
              </w:rPr>
              <w:fldChar w:fldCharType="separate"/>
            </w:r>
            <w:r w:rsidR="00E1163F">
              <w:rPr>
                <w:noProof/>
                <w:webHidden/>
              </w:rPr>
              <w:t>12</w:t>
            </w:r>
            <w:r w:rsidR="001A78AE">
              <w:rPr>
                <w:noProof/>
                <w:webHidden/>
              </w:rPr>
              <w:fldChar w:fldCharType="end"/>
            </w:r>
          </w:hyperlink>
        </w:p>
        <w:p w14:paraId="5692B5E5" w14:textId="77777777" w:rsidR="001A78AE" w:rsidRDefault="00D12FAC">
          <w:pPr>
            <w:pStyle w:val="TOC2"/>
            <w:rPr>
              <w:rFonts w:asciiTheme="minorHAnsi" w:hAnsiTheme="minorHAnsi" w:cstheme="minorBidi"/>
              <w:noProof/>
              <w:szCs w:val="24"/>
            </w:rPr>
          </w:pPr>
          <w:hyperlink w:anchor="_Toc491806336" w:history="1">
            <w:r w:rsidR="001A78AE" w:rsidRPr="00D14470">
              <w:rPr>
                <w:rStyle w:val="Hyperlink"/>
                <w:rFonts w:asciiTheme="majorBidi" w:eastAsiaTheme="majorBidi" w:hAnsiTheme="majorBidi" w:cstheme="majorBidi"/>
                <w:noProof/>
              </w:rPr>
              <w:t>15.</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Explanation for Program Changes or Adjustments</w:t>
            </w:r>
            <w:r w:rsidR="001A78AE">
              <w:rPr>
                <w:noProof/>
                <w:webHidden/>
              </w:rPr>
              <w:tab/>
            </w:r>
            <w:r w:rsidR="001A78AE">
              <w:rPr>
                <w:noProof/>
                <w:webHidden/>
              </w:rPr>
              <w:fldChar w:fldCharType="begin"/>
            </w:r>
            <w:r w:rsidR="001A78AE">
              <w:rPr>
                <w:noProof/>
                <w:webHidden/>
              </w:rPr>
              <w:instrText xml:space="preserve"> PAGEREF _Toc491806336 \h </w:instrText>
            </w:r>
            <w:r w:rsidR="001A78AE">
              <w:rPr>
                <w:noProof/>
                <w:webHidden/>
              </w:rPr>
            </w:r>
            <w:r w:rsidR="001A78AE">
              <w:rPr>
                <w:noProof/>
                <w:webHidden/>
              </w:rPr>
              <w:fldChar w:fldCharType="separate"/>
            </w:r>
            <w:r w:rsidR="00E1163F">
              <w:rPr>
                <w:noProof/>
                <w:webHidden/>
              </w:rPr>
              <w:t>12</w:t>
            </w:r>
            <w:r w:rsidR="001A78AE">
              <w:rPr>
                <w:noProof/>
                <w:webHidden/>
              </w:rPr>
              <w:fldChar w:fldCharType="end"/>
            </w:r>
          </w:hyperlink>
        </w:p>
        <w:p w14:paraId="5558F3D2" w14:textId="77777777" w:rsidR="001A78AE" w:rsidRDefault="00D12FAC">
          <w:pPr>
            <w:pStyle w:val="TOC2"/>
            <w:rPr>
              <w:rFonts w:asciiTheme="minorHAnsi" w:hAnsiTheme="minorHAnsi" w:cstheme="minorBidi"/>
              <w:noProof/>
              <w:szCs w:val="24"/>
            </w:rPr>
          </w:pPr>
          <w:hyperlink w:anchor="_Toc491806337" w:history="1">
            <w:r w:rsidR="001A78AE" w:rsidRPr="00D14470">
              <w:rPr>
                <w:rStyle w:val="Hyperlink"/>
                <w:rFonts w:asciiTheme="majorBidi" w:eastAsiaTheme="majorBidi" w:hAnsiTheme="majorBidi" w:cstheme="majorBidi"/>
                <w:noProof/>
              </w:rPr>
              <w:t>16.</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Plans for Tabulation and Publication and Project Time Schedule</w:t>
            </w:r>
            <w:r w:rsidR="001A78AE">
              <w:rPr>
                <w:noProof/>
                <w:webHidden/>
              </w:rPr>
              <w:tab/>
            </w:r>
            <w:r w:rsidR="001A78AE">
              <w:rPr>
                <w:noProof/>
                <w:webHidden/>
              </w:rPr>
              <w:fldChar w:fldCharType="begin"/>
            </w:r>
            <w:r w:rsidR="001A78AE">
              <w:rPr>
                <w:noProof/>
                <w:webHidden/>
              </w:rPr>
              <w:instrText xml:space="preserve"> PAGEREF _Toc491806337 \h </w:instrText>
            </w:r>
            <w:r w:rsidR="001A78AE">
              <w:rPr>
                <w:noProof/>
                <w:webHidden/>
              </w:rPr>
            </w:r>
            <w:r w:rsidR="001A78AE">
              <w:rPr>
                <w:noProof/>
                <w:webHidden/>
              </w:rPr>
              <w:fldChar w:fldCharType="separate"/>
            </w:r>
            <w:r w:rsidR="00E1163F">
              <w:rPr>
                <w:noProof/>
                <w:webHidden/>
              </w:rPr>
              <w:t>12</w:t>
            </w:r>
            <w:r w:rsidR="001A78AE">
              <w:rPr>
                <w:noProof/>
                <w:webHidden/>
              </w:rPr>
              <w:fldChar w:fldCharType="end"/>
            </w:r>
          </w:hyperlink>
        </w:p>
        <w:p w14:paraId="508EB321" w14:textId="77777777" w:rsidR="001A78AE" w:rsidRDefault="00D12FAC">
          <w:pPr>
            <w:pStyle w:val="TOC2"/>
            <w:rPr>
              <w:rFonts w:asciiTheme="minorHAnsi" w:hAnsiTheme="minorHAnsi" w:cstheme="minorBidi"/>
              <w:noProof/>
              <w:szCs w:val="24"/>
            </w:rPr>
          </w:pPr>
          <w:hyperlink w:anchor="_Toc491806338" w:history="1">
            <w:r w:rsidR="001A78AE" w:rsidRPr="00D14470">
              <w:rPr>
                <w:rStyle w:val="Hyperlink"/>
                <w:rFonts w:asciiTheme="majorBidi" w:eastAsiaTheme="majorBidi" w:hAnsiTheme="majorBidi" w:cstheme="majorBidi"/>
                <w:noProof/>
              </w:rPr>
              <w:t>17.</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Reason(s) Display of OMB Expiration Date is Inappropriate</w:t>
            </w:r>
            <w:r w:rsidR="001A78AE">
              <w:rPr>
                <w:noProof/>
                <w:webHidden/>
              </w:rPr>
              <w:tab/>
            </w:r>
            <w:r w:rsidR="001A78AE">
              <w:rPr>
                <w:noProof/>
                <w:webHidden/>
              </w:rPr>
              <w:fldChar w:fldCharType="begin"/>
            </w:r>
            <w:r w:rsidR="001A78AE">
              <w:rPr>
                <w:noProof/>
                <w:webHidden/>
              </w:rPr>
              <w:instrText xml:space="preserve"> PAGEREF _Toc491806338 \h </w:instrText>
            </w:r>
            <w:r w:rsidR="001A78AE">
              <w:rPr>
                <w:noProof/>
                <w:webHidden/>
              </w:rPr>
            </w:r>
            <w:r w:rsidR="001A78AE">
              <w:rPr>
                <w:noProof/>
                <w:webHidden/>
              </w:rPr>
              <w:fldChar w:fldCharType="separate"/>
            </w:r>
            <w:r w:rsidR="00E1163F">
              <w:rPr>
                <w:noProof/>
                <w:webHidden/>
              </w:rPr>
              <w:t>13</w:t>
            </w:r>
            <w:r w:rsidR="001A78AE">
              <w:rPr>
                <w:noProof/>
                <w:webHidden/>
              </w:rPr>
              <w:fldChar w:fldCharType="end"/>
            </w:r>
          </w:hyperlink>
        </w:p>
        <w:p w14:paraId="0D7ACBCA" w14:textId="77777777" w:rsidR="001A78AE" w:rsidRDefault="00D12FAC">
          <w:pPr>
            <w:pStyle w:val="TOC2"/>
            <w:rPr>
              <w:rFonts w:asciiTheme="minorHAnsi" w:hAnsiTheme="minorHAnsi" w:cstheme="minorBidi"/>
              <w:noProof/>
              <w:szCs w:val="24"/>
            </w:rPr>
          </w:pPr>
          <w:hyperlink w:anchor="_Toc491806339" w:history="1">
            <w:r w:rsidR="001A78AE" w:rsidRPr="00D14470">
              <w:rPr>
                <w:rStyle w:val="Hyperlink"/>
                <w:rFonts w:asciiTheme="majorBidi" w:eastAsiaTheme="majorBidi" w:hAnsiTheme="majorBidi" w:cstheme="majorBidi"/>
                <w:noProof/>
              </w:rPr>
              <w:t>18.</w:t>
            </w:r>
            <w:r w:rsidR="001A78AE">
              <w:rPr>
                <w:rFonts w:asciiTheme="minorHAnsi" w:hAnsiTheme="minorHAnsi" w:cstheme="minorBidi"/>
                <w:noProof/>
                <w:szCs w:val="24"/>
              </w:rPr>
              <w:tab/>
            </w:r>
            <w:r w:rsidR="001A78AE" w:rsidRPr="00D14470">
              <w:rPr>
                <w:rStyle w:val="Hyperlink"/>
                <w:rFonts w:asciiTheme="majorBidi" w:eastAsiaTheme="majorBidi" w:hAnsiTheme="majorBidi" w:cstheme="majorBidi"/>
                <w:noProof/>
              </w:rPr>
              <w:t>Exceptions to Certification for Paperwork Reduction Act Submissions</w:t>
            </w:r>
            <w:r w:rsidR="001A78AE">
              <w:rPr>
                <w:noProof/>
                <w:webHidden/>
              </w:rPr>
              <w:tab/>
            </w:r>
            <w:r w:rsidR="001A78AE">
              <w:rPr>
                <w:noProof/>
                <w:webHidden/>
              </w:rPr>
              <w:fldChar w:fldCharType="begin"/>
            </w:r>
            <w:r w:rsidR="001A78AE">
              <w:rPr>
                <w:noProof/>
                <w:webHidden/>
              </w:rPr>
              <w:instrText xml:space="preserve"> PAGEREF _Toc491806339 \h </w:instrText>
            </w:r>
            <w:r w:rsidR="001A78AE">
              <w:rPr>
                <w:noProof/>
                <w:webHidden/>
              </w:rPr>
            </w:r>
            <w:r w:rsidR="001A78AE">
              <w:rPr>
                <w:noProof/>
                <w:webHidden/>
              </w:rPr>
              <w:fldChar w:fldCharType="separate"/>
            </w:r>
            <w:r w:rsidR="00E1163F">
              <w:rPr>
                <w:noProof/>
                <w:webHidden/>
              </w:rPr>
              <w:t>13</w:t>
            </w:r>
            <w:r w:rsidR="001A78AE">
              <w:rPr>
                <w:noProof/>
                <w:webHidden/>
              </w:rPr>
              <w:fldChar w:fldCharType="end"/>
            </w:r>
          </w:hyperlink>
        </w:p>
        <w:p w14:paraId="3AE8ACD8" w14:textId="77777777" w:rsidR="00C25D05" w:rsidRPr="00D81DDA" w:rsidRDefault="00B07777" w:rsidP="000211C2">
          <w:pPr>
            <w:spacing w:line="240" w:lineRule="auto"/>
            <w:rPr>
              <w:rFonts w:asciiTheme="majorBidi" w:hAnsiTheme="majorBidi" w:cstheme="majorBidi"/>
            </w:rPr>
          </w:pPr>
          <w:r w:rsidRPr="000A49EE">
            <w:rPr>
              <w:rFonts w:asciiTheme="majorBidi" w:hAnsiTheme="majorBidi" w:cstheme="majorBidi"/>
              <w:b/>
              <w:bCs/>
              <w:noProof/>
            </w:rPr>
            <w:fldChar w:fldCharType="end"/>
          </w:r>
        </w:p>
      </w:sdtContent>
    </w:sdt>
    <w:p w14:paraId="0B3BB79C" w14:textId="77777777" w:rsidR="00012BEC" w:rsidRPr="001A78AE" w:rsidRDefault="009A3CED" w:rsidP="00F04D84">
      <w:pPr>
        <w:spacing w:line="240" w:lineRule="auto"/>
        <w:rPr>
          <w:rFonts w:eastAsia="Calibri" w:cs="Times New Roman"/>
          <w:b/>
          <w:szCs w:val="24"/>
        </w:rPr>
      </w:pPr>
      <w:r w:rsidRPr="001A78AE">
        <w:rPr>
          <w:rFonts w:asciiTheme="majorBidi" w:eastAsiaTheme="majorBidi" w:hAnsiTheme="majorBidi" w:cstheme="majorBidi"/>
          <w:b/>
          <w:szCs w:val="24"/>
        </w:rPr>
        <w:br w:type="page"/>
      </w:r>
      <w:r w:rsidR="009C61DB" w:rsidRPr="001A78AE">
        <w:rPr>
          <w:rFonts w:eastAsia="Calibri" w:cs="Times New Roman"/>
          <w:b/>
          <w:szCs w:val="24"/>
        </w:rPr>
        <w:lastRenderedPageBreak/>
        <w:t xml:space="preserve">List of </w:t>
      </w:r>
      <w:r w:rsidR="00012BEC" w:rsidRPr="001A78AE">
        <w:rPr>
          <w:rFonts w:eastAsia="Calibri" w:cs="Times New Roman"/>
          <w:b/>
          <w:szCs w:val="24"/>
        </w:rPr>
        <w:t>Appendices</w:t>
      </w:r>
    </w:p>
    <w:p w14:paraId="0CFF86AF" w14:textId="77777777" w:rsidR="002576F5" w:rsidRPr="00F04D84" w:rsidRDefault="001C3149" w:rsidP="000211C2">
      <w:pPr>
        <w:numPr>
          <w:ilvl w:val="0"/>
          <w:numId w:val="5"/>
        </w:numPr>
        <w:spacing w:after="0" w:line="240" w:lineRule="auto"/>
        <w:contextualSpacing/>
        <w:rPr>
          <w:rFonts w:eastAsia="Calibri" w:cs="Times New Roman"/>
          <w:szCs w:val="24"/>
        </w:rPr>
      </w:pPr>
      <w:r w:rsidRPr="005B2B7C">
        <w:rPr>
          <w:rFonts w:eastAsia="Times New Roman" w:cs="Times New Roman"/>
          <w:szCs w:val="24"/>
        </w:rPr>
        <w:t xml:space="preserve">Appendix A-1 </w:t>
      </w:r>
      <w:r w:rsidR="00F04D84">
        <w:rPr>
          <w:rFonts w:eastAsia="Times New Roman" w:cs="Times New Roman"/>
          <w:szCs w:val="24"/>
        </w:rPr>
        <w:t>SBA Form 641</w:t>
      </w:r>
    </w:p>
    <w:p w14:paraId="41DEA517" w14:textId="77777777" w:rsidR="00F04D84" w:rsidRPr="00707799" w:rsidRDefault="00F04D84" w:rsidP="000211C2">
      <w:pPr>
        <w:numPr>
          <w:ilvl w:val="0"/>
          <w:numId w:val="5"/>
        </w:numPr>
        <w:spacing w:after="0" w:line="240" w:lineRule="auto"/>
        <w:contextualSpacing/>
        <w:rPr>
          <w:rFonts w:eastAsia="Calibri" w:cs="Times New Roman"/>
          <w:szCs w:val="24"/>
        </w:rPr>
      </w:pPr>
      <w:r>
        <w:rPr>
          <w:rFonts w:eastAsia="Times New Roman" w:cs="Times New Roman"/>
          <w:szCs w:val="24"/>
        </w:rPr>
        <w:t>Appendix A-2 SBA Form 888</w:t>
      </w:r>
    </w:p>
    <w:p w14:paraId="0EA3506F" w14:textId="77777777" w:rsidR="00707799" w:rsidRPr="005B2B7C" w:rsidRDefault="00707799" w:rsidP="00707799">
      <w:pPr>
        <w:numPr>
          <w:ilvl w:val="0"/>
          <w:numId w:val="5"/>
        </w:numPr>
        <w:spacing w:after="0" w:line="240" w:lineRule="auto"/>
        <w:contextualSpacing/>
        <w:rPr>
          <w:rFonts w:eastAsia="Calibri" w:cs="Times New Roman"/>
          <w:szCs w:val="24"/>
        </w:rPr>
      </w:pPr>
      <w:r>
        <w:rPr>
          <w:rFonts w:eastAsia="Times New Roman" w:cs="Times New Roman"/>
          <w:szCs w:val="24"/>
        </w:rPr>
        <w:t>Appendix B-1 Relevant Small Business Act Sections</w:t>
      </w:r>
    </w:p>
    <w:p w14:paraId="2A516607" w14:textId="77777777" w:rsidR="004E5B6D" w:rsidRPr="00311613" w:rsidRDefault="004E5B6D" w:rsidP="002576F5">
      <w:pPr>
        <w:spacing w:after="0" w:line="240" w:lineRule="auto"/>
        <w:ind w:left="720"/>
        <w:contextualSpacing/>
        <w:rPr>
          <w:rFonts w:eastAsia="Calibri" w:cs="Times New Roman"/>
          <w:szCs w:val="24"/>
        </w:rPr>
      </w:pPr>
    </w:p>
    <w:p w14:paraId="0FC3DAC3" w14:textId="77777777" w:rsidR="00012BEC" w:rsidRDefault="00012BEC" w:rsidP="000211C2">
      <w:pPr>
        <w:spacing w:line="240" w:lineRule="auto"/>
      </w:pPr>
    </w:p>
    <w:p w14:paraId="67AC1180" w14:textId="77777777" w:rsidR="00D72900" w:rsidRDefault="00D72900" w:rsidP="000211C2">
      <w:pPr>
        <w:numPr>
          <w:ilvl w:val="0"/>
          <w:numId w:val="5"/>
        </w:numPr>
        <w:spacing w:after="0" w:line="240" w:lineRule="auto"/>
        <w:contextualSpacing/>
        <w:rPr>
          <w:rFonts w:eastAsia="Times New Roman"/>
        </w:rPr>
      </w:pPr>
      <w:r>
        <w:rPr>
          <w:rFonts w:eastAsia="Times New Roman"/>
        </w:rPr>
        <w:br w:type="page"/>
      </w:r>
    </w:p>
    <w:p w14:paraId="4F285136" w14:textId="77777777" w:rsidR="00A20726" w:rsidRDefault="00A20726" w:rsidP="000211C2">
      <w:pPr>
        <w:pStyle w:val="Heading1"/>
        <w:spacing w:line="240" w:lineRule="auto"/>
        <w:rPr>
          <w:rFonts w:asciiTheme="majorBidi" w:hAnsiTheme="majorBidi"/>
          <w:b/>
          <w:sz w:val="24"/>
        </w:rPr>
      </w:pPr>
    </w:p>
    <w:p w14:paraId="58C06C2B" w14:textId="77777777" w:rsidR="00A20726" w:rsidRDefault="00A20726" w:rsidP="001A78AE">
      <w:pPr>
        <w:pStyle w:val="Heading2"/>
        <w:numPr>
          <w:ilvl w:val="0"/>
          <w:numId w:val="0"/>
        </w:numPr>
      </w:pPr>
      <w:bookmarkStart w:id="1" w:name="_Toc491806319"/>
      <w:r w:rsidRPr="001A78AE">
        <w:t>Summary of Changes</w:t>
      </w:r>
      <w:r w:rsidR="001A78AE">
        <w:t xml:space="preserve"> to Currently Approved Collection</w:t>
      </w:r>
      <w:r w:rsidRPr="001A78AE">
        <w:t>:</w:t>
      </w:r>
      <w:bookmarkEnd w:id="1"/>
    </w:p>
    <w:p w14:paraId="69028882" w14:textId="77777777" w:rsidR="001A78AE" w:rsidRPr="001A78AE" w:rsidRDefault="001A78AE" w:rsidP="001A78AE"/>
    <w:p w14:paraId="213BC9BB" w14:textId="77777777" w:rsidR="00A20726" w:rsidRPr="00A20726" w:rsidRDefault="00A20726" w:rsidP="00A20726">
      <w:pPr>
        <w:rPr>
          <w:szCs w:val="24"/>
        </w:rPr>
      </w:pPr>
      <w:r>
        <w:t xml:space="preserve">This information collection consists of SBA Form 641, Counseling Information Form, and SBA </w:t>
      </w:r>
      <w:r w:rsidRPr="00A20726">
        <w:rPr>
          <w:szCs w:val="24"/>
        </w:rPr>
        <w:t xml:space="preserve">888, Management Training Report. SBA has made the following minor changes to Form 641: </w:t>
      </w:r>
    </w:p>
    <w:p w14:paraId="0DB6D0FF" w14:textId="77777777" w:rsidR="00A20726" w:rsidRPr="00A20726" w:rsidRDefault="00A20726" w:rsidP="00A20726">
      <w:pPr>
        <w:pStyle w:val="CommentText"/>
        <w:ind w:firstLine="720"/>
        <w:rPr>
          <w:sz w:val="24"/>
          <w:szCs w:val="24"/>
        </w:rPr>
      </w:pPr>
      <w:r>
        <w:rPr>
          <w:sz w:val="24"/>
          <w:szCs w:val="24"/>
        </w:rPr>
        <w:t>Q.</w:t>
      </w:r>
      <w:r w:rsidRPr="00A20726">
        <w:rPr>
          <w:sz w:val="24"/>
          <w:szCs w:val="24"/>
        </w:rPr>
        <w:t xml:space="preserve">18. </w:t>
      </w:r>
      <w:r w:rsidRPr="00A20726">
        <w:rPr>
          <w:i/>
          <w:sz w:val="24"/>
          <w:szCs w:val="24"/>
        </w:rPr>
        <w:t>Military Status</w:t>
      </w:r>
      <w:r w:rsidRPr="00A20726">
        <w:rPr>
          <w:sz w:val="24"/>
          <w:szCs w:val="24"/>
        </w:rPr>
        <w:t xml:space="preserve">.  Removed </w:t>
      </w:r>
      <w:r w:rsidR="004F14DB">
        <w:rPr>
          <w:sz w:val="24"/>
          <w:szCs w:val="24"/>
        </w:rPr>
        <w:t xml:space="preserve">the term </w:t>
      </w:r>
      <w:r w:rsidRPr="00A20726">
        <w:rPr>
          <w:sz w:val="24"/>
          <w:szCs w:val="24"/>
        </w:rPr>
        <w:t>Non-Veteran</w:t>
      </w:r>
      <w:r w:rsidR="004F14DB">
        <w:rPr>
          <w:sz w:val="24"/>
          <w:szCs w:val="24"/>
        </w:rPr>
        <w:t xml:space="preserve"> and added the following terms: </w:t>
      </w:r>
      <w:r w:rsidRPr="00A20726">
        <w:rPr>
          <w:sz w:val="24"/>
          <w:szCs w:val="24"/>
        </w:rPr>
        <w:t>No military, Reserve, or National Guard Service; Member of the Reserve; Active Duty; Member of the National Guard; and Spouse of Military Member.</w:t>
      </w:r>
    </w:p>
    <w:p w14:paraId="397C73BF" w14:textId="77777777" w:rsidR="00A20726" w:rsidRPr="00A20726" w:rsidRDefault="00A20726" w:rsidP="00A20726">
      <w:pPr>
        <w:pStyle w:val="CommentText"/>
        <w:ind w:firstLine="720"/>
        <w:rPr>
          <w:sz w:val="24"/>
          <w:szCs w:val="24"/>
        </w:rPr>
      </w:pPr>
      <w:r>
        <w:rPr>
          <w:sz w:val="24"/>
          <w:szCs w:val="24"/>
        </w:rPr>
        <w:t>Q.1</w:t>
      </w:r>
      <w:r w:rsidRPr="00A20726">
        <w:rPr>
          <w:sz w:val="24"/>
          <w:szCs w:val="24"/>
        </w:rPr>
        <w:t xml:space="preserve">9.  </w:t>
      </w:r>
      <w:r w:rsidRPr="00A20726">
        <w:rPr>
          <w:i/>
          <w:sz w:val="24"/>
          <w:szCs w:val="24"/>
        </w:rPr>
        <w:t>Referred by</w:t>
      </w:r>
      <w:r w:rsidRPr="00A20726">
        <w:rPr>
          <w:sz w:val="24"/>
          <w:szCs w:val="24"/>
        </w:rPr>
        <w:t>?  Added VBOC and Boots to Business</w:t>
      </w:r>
      <w:r w:rsidR="004F14DB">
        <w:rPr>
          <w:sz w:val="24"/>
          <w:szCs w:val="24"/>
        </w:rPr>
        <w:t xml:space="preserve"> to the list and c</w:t>
      </w:r>
      <w:r w:rsidRPr="00A20726">
        <w:rPr>
          <w:sz w:val="24"/>
          <w:szCs w:val="24"/>
        </w:rPr>
        <w:t>orrected USFAC to read USEAC.</w:t>
      </w:r>
    </w:p>
    <w:p w14:paraId="76712732" w14:textId="77777777" w:rsidR="00A20726" w:rsidRPr="00A20726" w:rsidRDefault="00A20726" w:rsidP="00A20726">
      <w:pPr>
        <w:pStyle w:val="CommentText"/>
        <w:ind w:firstLine="720"/>
        <w:rPr>
          <w:sz w:val="24"/>
          <w:szCs w:val="24"/>
        </w:rPr>
      </w:pPr>
      <w:r>
        <w:rPr>
          <w:sz w:val="24"/>
          <w:szCs w:val="24"/>
        </w:rPr>
        <w:t>Q.</w:t>
      </w:r>
      <w:r w:rsidRPr="00A20726">
        <w:rPr>
          <w:sz w:val="24"/>
          <w:szCs w:val="24"/>
        </w:rPr>
        <w:t xml:space="preserve">45.  </w:t>
      </w:r>
      <w:r w:rsidRPr="00A20726">
        <w:rPr>
          <w:i/>
          <w:sz w:val="24"/>
          <w:szCs w:val="24"/>
        </w:rPr>
        <w:t>Referred Client to</w:t>
      </w:r>
      <w:r w:rsidRPr="00A20726">
        <w:rPr>
          <w:sz w:val="24"/>
          <w:szCs w:val="24"/>
        </w:rPr>
        <w:t>:  Added VBOC and PTAC.</w:t>
      </w:r>
    </w:p>
    <w:p w14:paraId="6DF9ADEF" w14:textId="2367D619" w:rsidR="00A20726" w:rsidRDefault="00A20726" w:rsidP="00A20726">
      <w:pPr>
        <w:pStyle w:val="CommentText"/>
        <w:ind w:firstLine="720"/>
        <w:rPr>
          <w:sz w:val="24"/>
          <w:szCs w:val="24"/>
        </w:rPr>
      </w:pPr>
      <w:r w:rsidRPr="00A20726">
        <w:rPr>
          <w:i/>
          <w:sz w:val="24"/>
          <w:szCs w:val="24"/>
        </w:rPr>
        <w:t>Appendix A.</w:t>
      </w:r>
      <w:r w:rsidRPr="00A20726">
        <w:rPr>
          <w:sz w:val="24"/>
          <w:szCs w:val="24"/>
        </w:rPr>
        <w:t xml:space="preserve">  Under Other, removed “Sell to fill-freight” and added a blank line</w:t>
      </w:r>
      <w:r w:rsidR="005A5430">
        <w:rPr>
          <w:sz w:val="24"/>
          <w:szCs w:val="24"/>
        </w:rPr>
        <w:t xml:space="preserve"> for free text fill in</w:t>
      </w:r>
      <w:r w:rsidRPr="00A20726">
        <w:rPr>
          <w:sz w:val="24"/>
          <w:szCs w:val="24"/>
        </w:rPr>
        <w:t xml:space="preserve">.  </w:t>
      </w:r>
    </w:p>
    <w:p w14:paraId="1E92A4EF" w14:textId="77777777" w:rsidR="001A78AE" w:rsidRPr="00A20726" w:rsidRDefault="001A78AE" w:rsidP="00A20726">
      <w:pPr>
        <w:pStyle w:val="CommentText"/>
        <w:ind w:firstLine="720"/>
        <w:rPr>
          <w:i/>
          <w:sz w:val="24"/>
          <w:szCs w:val="24"/>
        </w:rPr>
      </w:pPr>
    </w:p>
    <w:p w14:paraId="7ACE2915" w14:textId="77777777" w:rsidR="00C66D3D" w:rsidRDefault="00C66D3D" w:rsidP="004F14DB">
      <w:pPr>
        <w:pStyle w:val="Heading1"/>
        <w:spacing w:before="0" w:line="480" w:lineRule="auto"/>
        <w:rPr>
          <w:rFonts w:asciiTheme="majorBidi" w:eastAsiaTheme="majorBidi" w:hAnsiTheme="majorBidi"/>
          <w:b/>
          <w:sz w:val="24"/>
          <w:szCs w:val="24"/>
        </w:rPr>
      </w:pPr>
      <w:bookmarkStart w:id="2" w:name="_Toc491806320"/>
      <w:r w:rsidRPr="002778BA">
        <w:rPr>
          <w:rFonts w:asciiTheme="majorBidi" w:hAnsiTheme="majorBidi"/>
          <w:b/>
          <w:sz w:val="24"/>
        </w:rPr>
        <w:t xml:space="preserve">PART A. </w:t>
      </w:r>
      <w:r w:rsidR="0083452B" w:rsidRPr="002778BA">
        <w:rPr>
          <w:rFonts w:asciiTheme="majorBidi" w:eastAsiaTheme="majorBidi" w:hAnsiTheme="majorBidi"/>
          <w:b/>
          <w:sz w:val="24"/>
          <w:szCs w:val="24"/>
        </w:rPr>
        <w:t>J</w:t>
      </w:r>
      <w:r w:rsidR="0083452B">
        <w:rPr>
          <w:rFonts w:asciiTheme="majorBidi" w:eastAsiaTheme="majorBidi" w:hAnsiTheme="majorBidi"/>
          <w:b/>
          <w:sz w:val="24"/>
          <w:szCs w:val="24"/>
        </w:rPr>
        <w:t>ustification</w:t>
      </w:r>
      <w:bookmarkEnd w:id="2"/>
    </w:p>
    <w:p w14:paraId="520AF6AD" w14:textId="77777777" w:rsidR="000A49EE" w:rsidRPr="000A49EE" w:rsidRDefault="000A49EE" w:rsidP="000211C2">
      <w:pPr>
        <w:pStyle w:val="Heading2"/>
        <w:rPr>
          <w:rFonts w:asciiTheme="majorBidi" w:hAnsiTheme="majorBidi" w:cstheme="majorBidi"/>
        </w:rPr>
      </w:pPr>
      <w:bookmarkStart w:id="3" w:name="_Toc491806321"/>
      <w:r>
        <w:rPr>
          <w:rFonts w:asciiTheme="majorBidi" w:eastAsiaTheme="majorBidi" w:hAnsiTheme="majorBidi" w:cstheme="majorBidi"/>
        </w:rPr>
        <w:t>Circumstances Making the Collection of Information Necessary</w:t>
      </w:r>
      <w:bookmarkEnd w:id="3"/>
      <w:r>
        <w:rPr>
          <w:rFonts w:asciiTheme="majorBidi" w:eastAsiaTheme="majorBidi" w:hAnsiTheme="majorBidi" w:cstheme="majorBidi"/>
        </w:rPr>
        <w:t xml:space="preserve"> </w:t>
      </w:r>
    </w:p>
    <w:p w14:paraId="09A621FE" w14:textId="77777777" w:rsid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00C93DFC" w:rsidRPr="000A49EE">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14:paraId="4572CA44" w14:textId="77777777" w:rsidR="00893DB2" w:rsidRDefault="00925091" w:rsidP="00893DB2">
      <w:pPr>
        <w:spacing w:after="0" w:line="240" w:lineRule="auto"/>
        <w:rPr>
          <w:rFonts w:asciiTheme="majorBidi" w:eastAsiaTheme="majorBidi" w:hAnsiTheme="majorBidi" w:cstheme="majorBidi"/>
          <w:bCs/>
          <w:szCs w:val="24"/>
        </w:rPr>
      </w:pPr>
      <w:r>
        <w:rPr>
          <w:rFonts w:cs="Times New Roman"/>
          <w:color w:val="000000"/>
          <w:szCs w:val="24"/>
          <w:shd w:val="clear" w:color="auto" w:fill="FFFFFF"/>
        </w:rPr>
        <w:t>The U.S. Small Business Administration’s (</w:t>
      </w:r>
      <w:r w:rsidR="009D089E" w:rsidRPr="00CE6F7B">
        <w:rPr>
          <w:rFonts w:cs="Times New Roman"/>
          <w:color w:val="000000"/>
          <w:szCs w:val="24"/>
          <w:shd w:val="clear" w:color="auto" w:fill="FFFFFF"/>
        </w:rPr>
        <w:t>SBA</w:t>
      </w:r>
      <w:r>
        <w:rPr>
          <w:rFonts w:cs="Times New Roman"/>
          <w:color w:val="000000"/>
          <w:szCs w:val="24"/>
          <w:shd w:val="clear" w:color="auto" w:fill="FFFFFF"/>
        </w:rPr>
        <w:t>)</w:t>
      </w:r>
      <w:r w:rsidR="009D089E" w:rsidRPr="00CE6F7B">
        <w:rPr>
          <w:rFonts w:cs="Times New Roman"/>
          <w:color w:val="000000"/>
          <w:szCs w:val="24"/>
          <w:shd w:val="clear" w:color="auto" w:fill="FFFFFF"/>
        </w:rPr>
        <w:t xml:space="preserve"> statutory </w:t>
      </w:r>
      <w:r w:rsidR="00E22F16" w:rsidRPr="00CE6F7B">
        <w:rPr>
          <w:rFonts w:cs="Times New Roman"/>
          <w:color w:val="000000"/>
          <w:szCs w:val="24"/>
          <w:shd w:val="clear" w:color="auto" w:fill="FFFFFF"/>
        </w:rPr>
        <w:t xml:space="preserve">mission </w:t>
      </w:r>
      <w:r w:rsidR="009D089E" w:rsidRPr="00CE6F7B">
        <w:rPr>
          <w:rFonts w:cs="Times New Roman"/>
          <w:color w:val="000000"/>
          <w:szCs w:val="24"/>
          <w:shd w:val="clear" w:color="auto" w:fill="FFFFFF"/>
        </w:rPr>
        <w:t xml:space="preserve">is </w:t>
      </w:r>
      <w:r w:rsidR="00E22F16" w:rsidRPr="00CE6F7B">
        <w:rPr>
          <w:rFonts w:cs="Times New Roman"/>
          <w:color w:val="000000"/>
          <w:szCs w:val="24"/>
          <w:shd w:val="clear" w:color="auto" w:fill="FFFFFF"/>
        </w:rPr>
        <w:t>to "aid, counsel, assist and protect, insofar as is possible, the interests of small business concerns</w:t>
      </w:r>
      <w:r w:rsidR="009D089E" w:rsidRPr="00CE6F7B">
        <w:rPr>
          <w:rFonts w:cs="Times New Roman"/>
          <w:color w:val="000000"/>
          <w:szCs w:val="24"/>
          <w:shd w:val="clear" w:color="auto" w:fill="FFFFFF"/>
        </w:rPr>
        <w:t>.</w:t>
      </w:r>
      <w:r w:rsidR="00E22F16" w:rsidRPr="00CE6F7B">
        <w:rPr>
          <w:rFonts w:cs="Times New Roman"/>
          <w:color w:val="000000"/>
          <w:szCs w:val="24"/>
          <w:shd w:val="clear" w:color="auto" w:fill="FFFFFF"/>
        </w:rPr>
        <w:t>"</w:t>
      </w:r>
      <w:r w:rsidR="009D089E" w:rsidRPr="00CE6F7B">
        <w:rPr>
          <w:rFonts w:cs="Times New Roman"/>
          <w:color w:val="000000"/>
          <w:szCs w:val="24"/>
          <w:shd w:val="clear" w:color="auto" w:fill="FFFFFF"/>
        </w:rPr>
        <w:t xml:space="preserve">  The Agency’s </w:t>
      </w:r>
      <w:r w:rsidR="00E22F16" w:rsidRPr="007F4004">
        <w:rPr>
          <w:rFonts w:cs="Times New Roman"/>
          <w:szCs w:val="24"/>
          <w:shd w:val="clear" w:color="auto" w:fill="FFFFFF"/>
        </w:rPr>
        <w:t>Office of Entrepreneurial Development (OED)</w:t>
      </w:r>
      <w:r w:rsidR="00D363EF">
        <w:rPr>
          <w:rFonts w:cs="Times New Roman"/>
          <w:szCs w:val="24"/>
          <w:shd w:val="clear" w:color="auto" w:fill="FFFFFF"/>
        </w:rPr>
        <w:t>, Office of Veterans Business Development and Office of International Trade</w:t>
      </w:r>
      <w:r w:rsidR="00E22F16" w:rsidRPr="007F4004">
        <w:rPr>
          <w:rFonts w:cs="Times New Roman"/>
          <w:szCs w:val="24"/>
          <w:shd w:val="clear" w:color="auto" w:fill="FFFFFF"/>
        </w:rPr>
        <w:t xml:space="preserve"> </w:t>
      </w:r>
      <w:r w:rsidR="00D363EF">
        <w:rPr>
          <w:rFonts w:cs="Times New Roman"/>
          <w:szCs w:val="24"/>
          <w:shd w:val="clear" w:color="auto" w:fill="FFFFFF"/>
        </w:rPr>
        <w:t xml:space="preserve">help </w:t>
      </w:r>
      <w:r w:rsidR="009D089E" w:rsidRPr="007F4004">
        <w:rPr>
          <w:rFonts w:cs="Times New Roman"/>
          <w:szCs w:val="24"/>
          <w:shd w:val="clear" w:color="auto" w:fill="FFFFFF"/>
        </w:rPr>
        <w:t>to carry out this mission b</w:t>
      </w:r>
      <w:r w:rsidR="00AD552A" w:rsidRPr="007F4004">
        <w:rPr>
          <w:rFonts w:cs="Times New Roman"/>
          <w:szCs w:val="24"/>
          <w:shd w:val="clear" w:color="auto" w:fill="FFFFFF"/>
        </w:rPr>
        <w:t>y</w:t>
      </w:r>
      <w:r w:rsidR="009D089E" w:rsidRPr="007F4004">
        <w:rPr>
          <w:rFonts w:cs="Times New Roman"/>
          <w:szCs w:val="24"/>
          <w:shd w:val="clear" w:color="auto" w:fill="FFFFFF"/>
        </w:rPr>
        <w:t xml:space="preserve"> </w:t>
      </w:r>
      <w:r w:rsidR="00AD552A" w:rsidRPr="007F4004">
        <w:rPr>
          <w:rFonts w:cs="Times New Roman"/>
          <w:szCs w:val="24"/>
          <w:shd w:val="clear" w:color="auto" w:fill="FFFFFF"/>
        </w:rPr>
        <w:t>providing training</w:t>
      </w:r>
      <w:r w:rsidR="00E22F16" w:rsidRPr="007F4004">
        <w:rPr>
          <w:rFonts w:cs="Times New Roman"/>
          <w:szCs w:val="24"/>
          <w:shd w:val="clear" w:color="auto" w:fill="FFFFFF"/>
        </w:rPr>
        <w:t xml:space="preserve"> and counseling </w:t>
      </w:r>
      <w:r w:rsidR="00AD552A" w:rsidRPr="007F4004">
        <w:rPr>
          <w:rFonts w:cs="Times New Roman"/>
          <w:szCs w:val="24"/>
          <w:shd w:val="clear" w:color="auto" w:fill="FFFFFF"/>
        </w:rPr>
        <w:t xml:space="preserve">programs </w:t>
      </w:r>
      <w:r w:rsidR="00D363EF">
        <w:rPr>
          <w:rFonts w:cs="Times New Roman"/>
          <w:szCs w:val="24"/>
          <w:shd w:val="clear" w:color="auto" w:fill="FFFFFF"/>
        </w:rPr>
        <w:t>through p</w:t>
      </w:r>
      <w:r w:rsidR="003E1D47">
        <w:rPr>
          <w:rFonts w:cs="Times New Roman"/>
          <w:szCs w:val="24"/>
          <w:shd w:val="clear" w:color="auto" w:fill="FFFFFF"/>
        </w:rPr>
        <w:t>artners (such as SCORE, Small Business Development Centers, Women’s Business Centers</w:t>
      </w:r>
      <w:r w:rsidR="00D363EF">
        <w:rPr>
          <w:rFonts w:cs="Times New Roman"/>
          <w:szCs w:val="24"/>
          <w:shd w:val="clear" w:color="auto" w:fill="FFFFFF"/>
        </w:rPr>
        <w:t>, and Veteran Out Reach Centers</w:t>
      </w:r>
      <w:r w:rsidR="003E1D47">
        <w:rPr>
          <w:rFonts w:cs="Times New Roman"/>
          <w:szCs w:val="24"/>
          <w:shd w:val="clear" w:color="auto" w:fill="FFFFFF"/>
        </w:rPr>
        <w:t>)</w:t>
      </w:r>
      <w:r w:rsidR="00AD552A" w:rsidRPr="007F4004">
        <w:rPr>
          <w:rFonts w:cs="Times New Roman"/>
          <w:szCs w:val="24"/>
          <w:shd w:val="clear" w:color="auto" w:fill="FFFFFF"/>
        </w:rPr>
        <w:t xml:space="preserve"> to existing and prospective small businesses. </w:t>
      </w:r>
      <w:r w:rsidR="003E1D47">
        <w:t xml:space="preserve">These programs are funded by grants or cooperative agreements.  </w:t>
      </w:r>
      <w:r w:rsidR="00893DB2">
        <w:rPr>
          <w:rFonts w:asciiTheme="majorBidi" w:eastAsiaTheme="majorBidi" w:hAnsiTheme="majorBidi" w:cstheme="majorBidi"/>
          <w:bCs/>
          <w:szCs w:val="24"/>
        </w:rPr>
        <w:t xml:space="preserve">As stated in the Small Business Act, SBA must collect information in order to comply with sections 10, 21, 22, </w:t>
      </w:r>
      <w:r w:rsidR="00893DB2" w:rsidRPr="00893DB2">
        <w:rPr>
          <w:rFonts w:asciiTheme="majorBidi" w:eastAsiaTheme="majorBidi" w:hAnsiTheme="majorBidi" w:cstheme="majorBidi"/>
          <w:bCs/>
          <w:szCs w:val="24"/>
        </w:rPr>
        <w:t>29</w:t>
      </w:r>
      <w:r w:rsidR="00F04D2D">
        <w:rPr>
          <w:rFonts w:asciiTheme="majorBidi" w:eastAsiaTheme="majorBidi" w:hAnsiTheme="majorBidi" w:cstheme="majorBidi"/>
          <w:bCs/>
          <w:szCs w:val="24"/>
        </w:rPr>
        <w:t>, and 32</w:t>
      </w:r>
      <w:r w:rsidR="00893DB2" w:rsidRPr="00893DB2">
        <w:rPr>
          <w:rFonts w:asciiTheme="majorBidi" w:eastAsiaTheme="majorBidi" w:hAnsiTheme="majorBidi" w:cstheme="majorBidi"/>
          <w:bCs/>
          <w:szCs w:val="24"/>
        </w:rPr>
        <w:t xml:space="preserve"> of the Small Business Act </w:t>
      </w:r>
      <w:r w:rsidR="00893DB2" w:rsidRPr="00893DB2">
        <w:rPr>
          <w:color w:val="000000"/>
        </w:rPr>
        <w:t>(15 U.S.C.</w:t>
      </w:r>
      <w:r w:rsidR="00893DB2" w:rsidRPr="00893DB2">
        <w:t xml:space="preserve"> </w:t>
      </w:r>
      <w:r w:rsidR="00893DB2" w:rsidRPr="00893DB2">
        <w:rPr>
          <w:color w:val="000000"/>
        </w:rPr>
        <w:t>§§ 639, 648, 649</w:t>
      </w:r>
      <w:r w:rsidR="004A3973">
        <w:rPr>
          <w:color w:val="000000"/>
        </w:rPr>
        <w:t>,</w:t>
      </w:r>
      <w:r w:rsidR="00893DB2" w:rsidRPr="00893DB2">
        <w:rPr>
          <w:color w:val="000000"/>
        </w:rPr>
        <w:t xml:space="preserve"> 656,</w:t>
      </w:r>
      <w:r w:rsidR="00F04D2D">
        <w:rPr>
          <w:color w:val="000000"/>
        </w:rPr>
        <w:t xml:space="preserve"> and 675</w:t>
      </w:r>
      <w:r w:rsidR="00893DB2" w:rsidRPr="00893DB2">
        <w:rPr>
          <w:color w:val="000000"/>
        </w:rPr>
        <w:t xml:space="preserve"> respectively) which pertain to the information and reporting requirements for these programs.  Excerpts of the pertinent texts from these sources are attached.</w:t>
      </w:r>
      <w:r w:rsidR="004F2DF6">
        <w:rPr>
          <w:color w:val="000000"/>
        </w:rPr>
        <w:t xml:space="preserve">  </w:t>
      </w:r>
    </w:p>
    <w:p w14:paraId="5FC666FF" w14:textId="77777777" w:rsidR="00893DB2" w:rsidRDefault="00893DB2" w:rsidP="000211C2">
      <w:pPr>
        <w:spacing w:line="240" w:lineRule="auto"/>
      </w:pPr>
    </w:p>
    <w:p w14:paraId="596A2BBD" w14:textId="77777777" w:rsidR="00874DEC" w:rsidRPr="000211C2" w:rsidRDefault="00874DEC" w:rsidP="00874DEC">
      <w:pPr>
        <w:spacing w:after="0" w:line="240" w:lineRule="auto"/>
        <w:rPr>
          <w:rFonts w:asciiTheme="majorBidi" w:eastAsiaTheme="majorBidi" w:hAnsiTheme="majorBidi" w:cstheme="majorBidi"/>
          <w:bCs/>
          <w:szCs w:val="24"/>
        </w:rPr>
      </w:pPr>
    </w:p>
    <w:p w14:paraId="591CC91A" w14:textId="77777777" w:rsidR="000A49EE" w:rsidRPr="000A49EE" w:rsidRDefault="000A49EE" w:rsidP="000211C2">
      <w:pPr>
        <w:pStyle w:val="Heading2"/>
        <w:rPr>
          <w:rFonts w:asciiTheme="majorBidi" w:hAnsiTheme="majorBidi" w:cstheme="majorBidi"/>
        </w:rPr>
      </w:pPr>
      <w:bookmarkStart w:id="4" w:name="_Toc491806322"/>
      <w:bookmarkStart w:id="5" w:name="_Toc381944827"/>
      <w:r>
        <w:rPr>
          <w:rFonts w:asciiTheme="majorBidi" w:eastAsiaTheme="majorBidi" w:hAnsiTheme="majorBidi" w:cstheme="majorBidi"/>
        </w:rPr>
        <w:t>Purpose and Use of the Information Collected</w:t>
      </w:r>
      <w:bookmarkEnd w:id="4"/>
      <w:r>
        <w:rPr>
          <w:rFonts w:asciiTheme="majorBidi" w:eastAsiaTheme="majorBidi" w:hAnsiTheme="majorBidi" w:cstheme="majorBidi"/>
        </w:rPr>
        <w:t xml:space="preserve"> </w:t>
      </w:r>
    </w:p>
    <w:p w14:paraId="405BC350" w14:textId="77777777" w:rsidR="003B1EC8"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Indicate how,</w:t>
      </w:r>
      <w:r w:rsidRPr="000A49EE" w:rsidDel="00DB6E51">
        <w:rPr>
          <w:rFonts w:asciiTheme="majorBidi" w:hAnsiTheme="majorBidi" w:cstheme="majorBidi"/>
          <w:b/>
          <w:bCs/>
          <w:szCs w:val="24"/>
        </w:rPr>
        <w:t xml:space="preserve"> </w:t>
      </w:r>
      <w:r w:rsidRPr="000A49EE">
        <w:rPr>
          <w:rFonts w:asciiTheme="majorBidi" w:hAnsiTheme="majorBidi" w:cstheme="majorBidi"/>
          <w:b/>
          <w:bCs/>
          <w:szCs w:val="24"/>
        </w:rPr>
        <w:t>by whom, how frequently</w:t>
      </w:r>
      <w:r w:rsidRPr="000A49EE" w:rsidDel="00DB6E51">
        <w:rPr>
          <w:rFonts w:asciiTheme="majorBidi" w:hAnsiTheme="majorBidi" w:cstheme="majorBidi"/>
          <w:b/>
          <w:bCs/>
          <w:szCs w:val="24"/>
        </w:rPr>
        <w:t>,</w:t>
      </w:r>
      <w:r w:rsidRPr="000A49EE">
        <w:rPr>
          <w:rFonts w:asciiTheme="majorBidi" w:hAnsiTheme="majorBidi" w:cstheme="majorBidi"/>
          <w:b/>
          <w:bCs/>
          <w:szCs w:val="24"/>
        </w:rPr>
        <w:t xml:space="preserve"> and for what purpose, the information </w:t>
      </w:r>
      <w:bookmarkEnd w:id="5"/>
      <w:r w:rsidRPr="000A49EE">
        <w:rPr>
          <w:rFonts w:asciiTheme="majorBidi" w:hAnsiTheme="majorBidi" w:cstheme="majorBidi"/>
          <w:b/>
          <w:bCs/>
          <w:szCs w:val="24"/>
        </w:rPr>
        <w:t>is to be used.</w:t>
      </w:r>
      <w:r w:rsidR="00072E3B" w:rsidRPr="000A49EE">
        <w:rPr>
          <w:rFonts w:asciiTheme="majorBidi" w:hAnsiTheme="majorBidi" w:cstheme="majorBidi"/>
          <w:b/>
          <w:bCs/>
          <w:szCs w:val="24"/>
        </w:rPr>
        <w:t xml:space="preserve"> </w:t>
      </w:r>
      <w:r w:rsidRPr="000A49EE">
        <w:rPr>
          <w:rFonts w:asciiTheme="majorBidi" w:hAnsiTheme="majorBidi" w:cstheme="majorBidi"/>
          <w:b/>
          <w:bCs/>
          <w:szCs w:val="24"/>
        </w:rPr>
        <w:t>Except for a new collection, indicate the actual use the agency has made of the information received from the current collection.</w:t>
      </w:r>
    </w:p>
    <w:p w14:paraId="1B6097E0" w14:textId="7D668B5A" w:rsidR="00A57F8F" w:rsidRDefault="00A57F8F" w:rsidP="00A57F8F">
      <w:pPr>
        <w:spacing w:line="240" w:lineRule="auto"/>
        <w:rPr>
          <w:rFonts w:asciiTheme="majorBidi" w:eastAsiaTheme="majorBidi" w:hAnsiTheme="majorBidi" w:cstheme="majorBidi"/>
          <w:bCs/>
          <w:szCs w:val="24"/>
        </w:rPr>
      </w:pPr>
      <w:r>
        <w:t xml:space="preserve">The recipients of </w:t>
      </w:r>
      <w:r w:rsidR="005A5430">
        <w:t>SBA counseling and training grant</w:t>
      </w:r>
      <w:r>
        <w:t xml:space="preserve"> awards are required by the terms of their Notice of Award and as outlined in each Program Announcement, to collect the information on SBA Form 641 (Counseling Information Form) from each small business or prospective small business that receives one-on-one counseling or advising</w:t>
      </w:r>
      <w:r w:rsidR="001C5CF4">
        <w:t>,</w:t>
      </w:r>
      <w:r>
        <w:t xml:space="preserve"> and to collect the information on SBA Form 888 (Management Training Report) for each group training session. SBA’s Resource Partners submit this information to SBA via the Entrepreneurial Development Management Information System (EDMIS).</w:t>
      </w:r>
    </w:p>
    <w:p w14:paraId="529C0664" w14:textId="77777777" w:rsidR="003E1D47" w:rsidRDefault="003E1D47" w:rsidP="003E1D47">
      <w:pPr>
        <w:rPr>
          <w:color w:val="000000"/>
        </w:rPr>
      </w:pPr>
      <w:r w:rsidRPr="00511504">
        <w:rPr>
          <w:color w:val="000000"/>
        </w:rPr>
        <w:t xml:space="preserve">The </w:t>
      </w:r>
      <w:r>
        <w:rPr>
          <w:color w:val="000000"/>
        </w:rPr>
        <w:t>information is</w:t>
      </w:r>
      <w:r w:rsidRPr="00511504">
        <w:rPr>
          <w:color w:val="000000"/>
        </w:rPr>
        <w:t xml:space="preserve"> pertinent to management</w:t>
      </w:r>
      <w:r>
        <w:rPr>
          <w:color w:val="000000"/>
        </w:rPr>
        <w:t>’s</w:t>
      </w:r>
      <w:r w:rsidRPr="00511504">
        <w:rPr>
          <w:color w:val="000000"/>
        </w:rPr>
        <w:t xml:space="preserve"> analysis of each OED program or activity funded by SBA and assists SBA in evaluating the impact of each program or activity.  </w:t>
      </w:r>
      <w:r w:rsidRPr="00D27386">
        <w:rPr>
          <w:color w:val="000000"/>
        </w:rPr>
        <w:t xml:space="preserve">The information is </w:t>
      </w:r>
      <w:r>
        <w:rPr>
          <w:color w:val="000000"/>
        </w:rPr>
        <w:t xml:space="preserve">also </w:t>
      </w:r>
      <w:r w:rsidRPr="00D27386">
        <w:rPr>
          <w:color w:val="000000"/>
        </w:rPr>
        <w:t>used to support SBA’s budget requests, performance plans, evaluations and other submissions made to the Office of Management and Budget, the President and the Congress.</w:t>
      </w:r>
      <w:r>
        <w:rPr>
          <w:color w:val="000000"/>
        </w:rPr>
        <w:t xml:space="preserve">  </w:t>
      </w:r>
    </w:p>
    <w:p w14:paraId="46ADFD80" w14:textId="77777777" w:rsidR="00644FCC" w:rsidRDefault="0035673E" w:rsidP="00644FCC">
      <w:pPr>
        <w:spacing w:line="240" w:lineRule="auto"/>
        <w:rPr>
          <w:rFonts w:asciiTheme="majorBidi" w:eastAsiaTheme="majorBidi" w:hAnsiTheme="majorBidi" w:cstheme="majorBidi"/>
          <w:szCs w:val="24"/>
        </w:rPr>
      </w:pPr>
      <w:r>
        <w:t xml:space="preserve"> </w:t>
      </w:r>
      <w:r w:rsidR="000618E6">
        <w:rPr>
          <w:rFonts w:asciiTheme="majorBidi" w:eastAsiaTheme="majorBidi" w:hAnsiTheme="majorBidi" w:cstheme="majorBidi"/>
          <w:szCs w:val="24"/>
        </w:rPr>
        <w:t xml:space="preserve"> </w:t>
      </w:r>
      <w:r w:rsidR="00DA7CF7">
        <w:rPr>
          <w:rFonts w:asciiTheme="majorBidi" w:eastAsiaTheme="majorBidi" w:hAnsiTheme="majorBidi" w:cstheme="majorBidi"/>
          <w:szCs w:val="24"/>
        </w:rPr>
        <w:t xml:space="preserve"> </w:t>
      </w:r>
      <w:r w:rsidR="007135A3">
        <w:rPr>
          <w:rFonts w:asciiTheme="majorBidi" w:eastAsiaTheme="majorBidi" w:hAnsiTheme="majorBidi" w:cstheme="majorBidi"/>
          <w:szCs w:val="24"/>
        </w:rPr>
        <w:t xml:space="preserve"> </w:t>
      </w:r>
      <w:bookmarkStart w:id="6" w:name="_Toc381944828"/>
    </w:p>
    <w:p w14:paraId="1BE2E2CE" w14:textId="77777777" w:rsidR="003B1EC8" w:rsidRDefault="00C66D3D" w:rsidP="00644FCC">
      <w:pPr>
        <w:pStyle w:val="Heading2"/>
      </w:pPr>
      <w:bookmarkStart w:id="7" w:name="_Toc491806323"/>
      <w:r w:rsidRPr="092EE55A">
        <w:rPr>
          <w:rFonts w:eastAsiaTheme="majorBidi"/>
        </w:rPr>
        <w:t>Use of Information Technology and Burden Reduction</w:t>
      </w:r>
      <w:bookmarkEnd w:id="6"/>
      <w:bookmarkEnd w:id="7"/>
    </w:p>
    <w:p w14:paraId="6A23C15D" w14:textId="77777777" w:rsidR="00C66D3D" w:rsidRDefault="00C66D3D"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14:paraId="78BE0664" w14:textId="77777777" w:rsidR="00E52690" w:rsidRDefault="007529D7" w:rsidP="00E52690">
      <w:pPr>
        <w:spacing w:after="0" w:line="240" w:lineRule="auto"/>
        <w:rPr>
          <w:color w:val="000000"/>
        </w:rPr>
      </w:pPr>
      <w:r>
        <w:rPr>
          <w:rFonts w:asciiTheme="majorBidi" w:eastAsiaTheme="majorBidi" w:hAnsiTheme="majorBidi" w:cstheme="majorBidi"/>
          <w:szCs w:val="24"/>
        </w:rPr>
        <w:t xml:space="preserve">SBA is committed to </w:t>
      </w:r>
      <w:r w:rsidR="00517EAA">
        <w:rPr>
          <w:rFonts w:asciiTheme="majorBidi" w:eastAsiaTheme="majorBidi" w:hAnsiTheme="majorBidi" w:cstheme="majorBidi"/>
          <w:szCs w:val="24"/>
        </w:rPr>
        <w:t xml:space="preserve">promoting </w:t>
      </w:r>
      <w:r>
        <w:rPr>
          <w:rFonts w:asciiTheme="majorBidi" w:eastAsiaTheme="majorBidi" w:hAnsiTheme="majorBidi" w:cstheme="majorBidi"/>
          <w:szCs w:val="24"/>
        </w:rPr>
        <w:t>the use of technology to lessen the burden of data collection.</w:t>
      </w:r>
      <w:r w:rsidR="00ED3A7E">
        <w:rPr>
          <w:rFonts w:asciiTheme="majorBidi" w:eastAsiaTheme="majorBidi" w:hAnsiTheme="majorBidi" w:cstheme="majorBidi"/>
          <w:szCs w:val="24"/>
        </w:rPr>
        <w:t xml:space="preserve"> </w:t>
      </w:r>
      <w:r w:rsidR="00703F4C">
        <w:rPr>
          <w:rFonts w:asciiTheme="majorBidi" w:eastAsiaTheme="majorBidi" w:hAnsiTheme="majorBidi" w:cstheme="majorBidi"/>
          <w:szCs w:val="24"/>
        </w:rPr>
        <w:t>SBA allows and encourages the</w:t>
      </w:r>
      <w:r w:rsidR="00591949">
        <w:rPr>
          <w:rFonts w:asciiTheme="majorBidi" w:eastAsiaTheme="majorBidi" w:hAnsiTheme="majorBidi" w:cstheme="majorBidi"/>
          <w:szCs w:val="24"/>
        </w:rPr>
        <w:t xml:space="preserve"> Resource Partners </w:t>
      </w:r>
      <w:r w:rsidR="00703F4C">
        <w:rPr>
          <w:rFonts w:asciiTheme="majorBidi" w:eastAsiaTheme="majorBidi" w:hAnsiTheme="majorBidi" w:cstheme="majorBidi"/>
          <w:szCs w:val="24"/>
        </w:rPr>
        <w:t xml:space="preserve">to </w:t>
      </w:r>
      <w:r w:rsidR="00591949">
        <w:rPr>
          <w:rFonts w:asciiTheme="majorBidi" w:eastAsiaTheme="majorBidi" w:hAnsiTheme="majorBidi" w:cstheme="majorBidi"/>
          <w:szCs w:val="24"/>
        </w:rPr>
        <w:t xml:space="preserve">collect this information via </w:t>
      </w:r>
      <w:r w:rsidR="00703F4C">
        <w:rPr>
          <w:rFonts w:asciiTheme="majorBidi" w:eastAsiaTheme="majorBidi" w:hAnsiTheme="majorBidi" w:cstheme="majorBidi"/>
          <w:szCs w:val="24"/>
        </w:rPr>
        <w:t>their own electronic data base</w:t>
      </w:r>
      <w:r w:rsidR="00E52690">
        <w:rPr>
          <w:rFonts w:asciiTheme="majorBidi" w:eastAsiaTheme="majorBidi" w:hAnsiTheme="majorBidi" w:cstheme="majorBidi"/>
          <w:szCs w:val="24"/>
        </w:rPr>
        <w:t xml:space="preserve"> systems.  Additionally, </w:t>
      </w:r>
      <w:r w:rsidR="00D363EF">
        <w:rPr>
          <w:rFonts w:asciiTheme="majorBidi" w:eastAsiaTheme="majorBidi" w:hAnsiTheme="majorBidi" w:cstheme="majorBidi"/>
          <w:szCs w:val="24"/>
        </w:rPr>
        <w:t xml:space="preserve">SBA has an electronic system that permits </w:t>
      </w:r>
      <w:r w:rsidR="00703F4C">
        <w:rPr>
          <w:rFonts w:asciiTheme="majorBidi" w:eastAsiaTheme="majorBidi" w:hAnsiTheme="majorBidi" w:cstheme="majorBidi"/>
          <w:szCs w:val="24"/>
        </w:rPr>
        <w:t xml:space="preserve">Partners using </w:t>
      </w:r>
      <w:r w:rsidR="00703F4C" w:rsidRPr="00E52690">
        <w:rPr>
          <w:rFonts w:asciiTheme="majorBidi" w:eastAsiaTheme="majorBidi" w:hAnsiTheme="majorBidi" w:cstheme="majorBidi"/>
          <w:szCs w:val="24"/>
        </w:rPr>
        <w:t>SBA Forms 641 and 888</w:t>
      </w:r>
      <w:r w:rsidR="00703F4C">
        <w:rPr>
          <w:rFonts w:asciiTheme="majorBidi" w:eastAsiaTheme="majorBidi" w:hAnsiTheme="majorBidi" w:cstheme="majorBidi"/>
          <w:szCs w:val="24"/>
        </w:rPr>
        <w:t xml:space="preserve"> to transmit the data electronically to SBA. </w:t>
      </w:r>
      <w:r w:rsidR="00E52690" w:rsidRPr="00511504">
        <w:rPr>
          <w:color w:val="000000"/>
        </w:rPr>
        <w:t>This electronic system greatly lessens the burden on respondents</w:t>
      </w:r>
      <w:r w:rsidR="00E52690">
        <w:rPr>
          <w:color w:val="000000"/>
        </w:rPr>
        <w:t xml:space="preserve"> </w:t>
      </w:r>
      <w:r w:rsidR="00E52690" w:rsidRPr="00511504">
        <w:rPr>
          <w:color w:val="000000"/>
        </w:rPr>
        <w:t xml:space="preserve">and SBA, ultimately allowing for more efficient services to our clients. </w:t>
      </w:r>
    </w:p>
    <w:p w14:paraId="2D0822F7" w14:textId="77777777" w:rsidR="00E52690" w:rsidRPr="00511504" w:rsidRDefault="00E52690" w:rsidP="00E52690">
      <w:pPr>
        <w:rPr>
          <w:color w:val="000000"/>
        </w:rPr>
      </w:pPr>
    </w:p>
    <w:p w14:paraId="2C32224B" w14:textId="77777777" w:rsidR="003B1EC8" w:rsidRPr="003B1EC8" w:rsidRDefault="0079143F" w:rsidP="0079143F">
      <w:pPr>
        <w:pStyle w:val="Heading2"/>
        <w:numPr>
          <w:ilvl w:val="0"/>
          <w:numId w:val="0"/>
        </w:numPr>
        <w:ind w:left="360" w:hanging="360"/>
        <w:rPr>
          <w:rFonts w:asciiTheme="majorBidi" w:hAnsiTheme="majorBidi" w:cstheme="majorBidi"/>
        </w:rPr>
      </w:pPr>
      <w:bookmarkStart w:id="8" w:name="_Toc381944829"/>
      <w:bookmarkStart w:id="9" w:name="_Toc491806324"/>
      <w:r>
        <w:rPr>
          <w:rFonts w:asciiTheme="majorBidi" w:eastAsiaTheme="majorBidi" w:hAnsiTheme="majorBidi" w:cstheme="majorBidi"/>
        </w:rPr>
        <w:t xml:space="preserve">4. </w:t>
      </w:r>
      <w:r w:rsidR="00C66D3D" w:rsidRPr="092EE55A">
        <w:rPr>
          <w:rFonts w:asciiTheme="majorBidi" w:eastAsiaTheme="majorBidi" w:hAnsiTheme="majorBidi" w:cstheme="majorBidi"/>
        </w:rPr>
        <w:t>Efforts to Identify Duplication and Use of Similar Information</w:t>
      </w:r>
      <w:bookmarkEnd w:id="8"/>
      <w:bookmarkEnd w:id="9"/>
    </w:p>
    <w:p w14:paraId="1A5A5271"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identify duplication. Show specifically why any similar information already available cannot be used or modified for use for the purposes described in Item 2 above.</w:t>
      </w:r>
    </w:p>
    <w:p w14:paraId="16197F90" w14:textId="77777777" w:rsidR="00D54A83" w:rsidRDefault="00D54A83" w:rsidP="00D54A83">
      <w:pPr>
        <w:spacing w:after="0" w:line="240" w:lineRule="auto"/>
        <w:rPr>
          <w:color w:val="000000"/>
        </w:rPr>
      </w:pPr>
      <w:r>
        <w:rPr>
          <w:color w:val="000000"/>
        </w:rPr>
        <w:t xml:space="preserve">The </w:t>
      </w:r>
      <w:r w:rsidRPr="00511504">
        <w:rPr>
          <w:color w:val="000000"/>
        </w:rPr>
        <w:t xml:space="preserve">information is unique </w:t>
      </w:r>
      <w:r>
        <w:rPr>
          <w:color w:val="000000"/>
        </w:rPr>
        <w:t xml:space="preserve">to the programs identified above and is </w:t>
      </w:r>
      <w:r w:rsidRPr="00511504">
        <w:rPr>
          <w:color w:val="000000"/>
        </w:rPr>
        <w:t xml:space="preserve">not collected </w:t>
      </w:r>
      <w:r>
        <w:rPr>
          <w:color w:val="000000"/>
        </w:rPr>
        <w:t>in</w:t>
      </w:r>
      <w:r w:rsidRPr="00511504">
        <w:rPr>
          <w:color w:val="000000"/>
        </w:rPr>
        <w:t xml:space="preserve"> </w:t>
      </w:r>
      <w:r w:rsidR="00703F4C" w:rsidRPr="00511504">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1C5CF4">
        <w:rPr>
          <w:color w:val="000000"/>
        </w:rPr>
        <w:t xml:space="preserve">Each report provides new data on activities that happened during the reporting period; that data cannot be substituted for any other period. </w:t>
      </w:r>
      <w:r>
        <w:rPr>
          <w:color w:val="000000"/>
        </w:rPr>
        <w:t>O</w:t>
      </w:r>
      <w:r w:rsidRPr="00511504">
        <w:rPr>
          <w:color w:val="000000"/>
        </w:rPr>
        <w:t>ED has worked with other SBA program offices to ensure the requested information is not being collected through other sources and/or partners.</w:t>
      </w:r>
    </w:p>
    <w:p w14:paraId="6B3F67DD" w14:textId="77777777" w:rsidR="00D54A83" w:rsidRDefault="00D54A83" w:rsidP="00D54A83">
      <w:pPr>
        <w:spacing w:after="0" w:line="240" w:lineRule="auto"/>
        <w:rPr>
          <w:rFonts w:asciiTheme="majorBidi" w:eastAsiaTheme="majorBidi" w:hAnsiTheme="majorBidi" w:cstheme="majorBidi"/>
          <w:szCs w:val="24"/>
        </w:rPr>
      </w:pPr>
    </w:p>
    <w:p w14:paraId="7A807E18" w14:textId="77777777" w:rsidR="00C66D3D" w:rsidRPr="0079143F" w:rsidRDefault="00C66D3D" w:rsidP="0079143F">
      <w:pPr>
        <w:pStyle w:val="Heading2"/>
        <w:numPr>
          <w:ilvl w:val="0"/>
          <w:numId w:val="43"/>
        </w:numPr>
        <w:rPr>
          <w:rFonts w:asciiTheme="majorBidi" w:hAnsiTheme="majorBidi" w:cstheme="majorBidi"/>
        </w:rPr>
      </w:pPr>
      <w:bookmarkStart w:id="10" w:name="_Toc381944830"/>
      <w:bookmarkStart w:id="11" w:name="_Toc491806325"/>
      <w:r w:rsidRPr="0079143F">
        <w:rPr>
          <w:rFonts w:asciiTheme="majorBidi" w:eastAsiaTheme="majorBidi" w:hAnsiTheme="majorBidi" w:cstheme="majorBidi"/>
        </w:rPr>
        <w:t xml:space="preserve">Impacts </w:t>
      </w:r>
      <w:r w:rsidR="00A651C4" w:rsidRPr="0079143F">
        <w:rPr>
          <w:rFonts w:asciiTheme="majorBidi" w:eastAsiaTheme="majorBidi" w:hAnsiTheme="majorBidi" w:cstheme="majorBidi"/>
        </w:rPr>
        <w:t xml:space="preserve">on </w:t>
      </w:r>
      <w:r w:rsidRPr="0079143F">
        <w:rPr>
          <w:rFonts w:asciiTheme="majorBidi" w:eastAsiaTheme="majorBidi" w:hAnsiTheme="majorBidi" w:cstheme="majorBidi"/>
        </w:rPr>
        <w:t>Small Businesses or Other Small Entities</w:t>
      </w:r>
      <w:bookmarkEnd w:id="10"/>
      <w:bookmarkEnd w:id="11"/>
      <w:r w:rsidRPr="0079143F">
        <w:rPr>
          <w:rFonts w:asciiTheme="majorBidi" w:eastAsiaTheme="majorBidi" w:hAnsiTheme="majorBidi" w:cstheme="majorBidi"/>
        </w:rPr>
        <w:t xml:space="preserve"> </w:t>
      </w:r>
    </w:p>
    <w:p w14:paraId="2E7265D1"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If the collection of information impacts small business or other small entities</w:t>
      </w:r>
      <w:r w:rsidR="00A63CD7">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describe any methods used to minimize burden.</w:t>
      </w:r>
    </w:p>
    <w:p w14:paraId="75B8C995" w14:textId="3A5424C0" w:rsidR="00462C9A" w:rsidRDefault="00AE0257" w:rsidP="000211C2">
      <w:pPr>
        <w:spacing w:line="240" w:lineRule="auto"/>
        <w:rPr>
          <w:rFonts w:asciiTheme="majorBidi" w:eastAsiaTheme="majorBidi" w:hAnsiTheme="majorBidi" w:cstheme="majorBidi"/>
          <w:szCs w:val="24"/>
        </w:rPr>
      </w:pPr>
      <w:r w:rsidRPr="00955C92">
        <w:rPr>
          <w:rFonts w:asciiTheme="majorBidi" w:eastAsiaTheme="majorBidi" w:hAnsiTheme="majorBidi" w:cstheme="majorBidi"/>
          <w:szCs w:val="24"/>
        </w:rPr>
        <w:t xml:space="preserve">This data </w:t>
      </w:r>
      <w:r w:rsidR="005A5430" w:rsidRPr="00955C92">
        <w:rPr>
          <w:rFonts w:asciiTheme="majorBidi" w:eastAsiaTheme="majorBidi" w:hAnsiTheme="majorBidi" w:cstheme="majorBidi"/>
          <w:szCs w:val="24"/>
        </w:rPr>
        <w:t>collection obtains</w:t>
      </w:r>
      <w:r w:rsidRPr="00955C92">
        <w:rPr>
          <w:rFonts w:asciiTheme="majorBidi" w:eastAsiaTheme="majorBidi" w:hAnsiTheme="majorBidi" w:cstheme="majorBidi"/>
          <w:szCs w:val="24"/>
        </w:rPr>
        <w:t xml:space="preserve"> information from </w:t>
      </w:r>
      <w:r w:rsidR="001D5914" w:rsidRPr="00955C92">
        <w:rPr>
          <w:rFonts w:asciiTheme="majorBidi" w:eastAsiaTheme="majorBidi" w:hAnsiTheme="majorBidi" w:cstheme="majorBidi"/>
          <w:szCs w:val="24"/>
        </w:rPr>
        <w:t xml:space="preserve">the </w:t>
      </w:r>
      <w:r w:rsidRPr="00955C92">
        <w:rPr>
          <w:rFonts w:asciiTheme="majorBidi" w:eastAsiaTheme="majorBidi" w:hAnsiTheme="majorBidi" w:cstheme="majorBidi"/>
          <w:szCs w:val="24"/>
        </w:rPr>
        <w:t>small businesses</w:t>
      </w:r>
      <w:r w:rsidR="001D5914" w:rsidRPr="00955C92">
        <w:rPr>
          <w:rFonts w:asciiTheme="majorBidi" w:eastAsiaTheme="majorBidi" w:hAnsiTheme="majorBidi" w:cstheme="majorBidi"/>
          <w:szCs w:val="24"/>
        </w:rPr>
        <w:t xml:space="preserve"> that </w:t>
      </w:r>
      <w:r w:rsidR="00893DB2" w:rsidRPr="00955C92">
        <w:rPr>
          <w:rFonts w:asciiTheme="majorBidi" w:eastAsiaTheme="majorBidi" w:hAnsiTheme="majorBidi" w:cstheme="majorBidi"/>
          <w:szCs w:val="24"/>
        </w:rPr>
        <w:t>receive counseling, advising, and/or training from SBA’s Resource Partners</w:t>
      </w:r>
      <w:r w:rsidRPr="00955C92">
        <w:rPr>
          <w:rFonts w:asciiTheme="majorBidi" w:eastAsiaTheme="majorBidi" w:hAnsiTheme="majorBidi" w:cstheme="majorBidi"/>
          <w:szCs w:val="24"/>
        </w:rPr>
        <w:t xml:space="preserve">. </w:t>
      </w:r>
      <w:r w:rsidR="00893DB2" w:rsidRPr="00955C92">
        <w:rPr>
          <w:rFonts w:asciiTheme="majorBidi" w:eastAsiaTheme="majorBidi" w:hAnsiTheme="majorBidi" w:cstheme="majorBidi"/>
          <w:szCs w:val="24"/>
        </w:rPr>
        <w:t xml:space="preserve">In many instances, </w:t>
      </w:r>
      <w:r w:rsidR="005A5430">
        <w:rPr>
          <w:rFonts w:asciiTheme="majorBidi" w:eastAsiaTheme="majorBidi" w:hAnsiTheme="majorBidi" w:cstheme="majorBidi"/>
          <w:szCs w:val="24"/>
        </w:rPr>
        <w:t xml:space="preserve">SBA partner collect the information </w:t>
      </w:r>
      <w:r w:rsidRPr="00955C92">
        <w:rPr>
          <w:rFonts w:asciiTheme="majorBidi" w:eastAsiaTheme="majorBidi" w:hAnsiTheme="majorBidi" w:cstheme="majorBidi"/>
          <w:szCs w:val="24"/>
        </w:rPr>
        <w:t xml:space="preserve">via an </w:t>
      </w:r>
      <w:r w:rsidR="00893DB2" w:rsidRPr="00955C92">
        <w:rPr>
          <w:rFonts w:asciiTheme="majorBidi" w:eastAsiaTheme="majorBidi" w:hAnsiTheme="majorBidi" w:cstheme="majorBidi"/>
          <w:szCs w:val="24"/>
        </w:rPr>
        <w:t>online platform, which reduces the burden on small businesses.  SBA is only requiring information that would be necessary to provide adequate business assistance</w:t>
      </w:r>
      <w:r w:rsidR="00955C92" w:rsidRPr="00955C92">
        <w:rPr>
          <w:rFonts w:asciiTheme="majorBidi" w:eastAsiaTheme="majorBidi" w:hAnsiTheme="majorBidi" w:cstheme="majorBidi"/>
          <w:szCs w:val="24"/>
        </w:rPr>
        <w:t xml:space="preserve"> the small business seeks</w:t>
      </w:r>
      <w:r w:rsidR="00893DB2" w:rsidRPr="00955C92">
        <w:rPr>
          <w:rFonts w:asciiTheme="majorBidi" w:eastAsiaTheme="majorBidi" w:hAnsiTheme="majorBidi" w:cstheme="majorBidi"/>
          <w:szCs w:val="24"/>
        </w:rPr>
        <w:t xml:space="preserve"> and has </w:t>
      </w:r>
      <w:r w:rsidR="00955C92">
        <w:rPr>
          <w:rFonts w:asciiTheme="majorBidi" w:eastAsiaTheme="majorBidi" w:hAnsiTheme="majorBidi" w:cstheme="majorBidi"/>
          <w:szCs w:val="24"/>
        </w:rPr>
        <w:t xml:space="preserve">worked with its Resource </w:t>
      </w:r>
      <w:r w:rsidR="004F2DF6">
        <w:rPr>
          <w:rFonts w:asciiTheme="majorBidi" w:eastAsiaTheme="majorBidi" w:hAnsiTheme="majorBidi" w:cstheme="majorBidi"/>
          <w:szCs w:val="24"/>
        </w:rPr>
        <w:t>Partners</w:t>
      </w:r>
      <w:r w:rsidR="00893DB2" w:rsidRPr="00955C92">
        <w:rPr>
          <w:rFonts w:asciiTheme="majorBidi" w:eastAsiaTheme="majorBidi" w:hAnsiTheme="majorBidi" w:cstheme="majorBidi"/>
          <w:szCs w:val="24"/>
        </w:rPr>
        <w:t xml:space="preserve"> to eliminate questions that </w:t>
      </w:r>
      <w:r w:rsidR="00955C92" w:rsidRPr="00955C92">
        <w:rPr>
          <w:rFonts w:asciiTheme="majorBidi" w:eastAsiaTheme="majorBidi" w:hAnsiTheme="majorBidi" w:cstheme="majorBidi"/>
          <w:szCs w:val="24"/>
        </w:rPr>
        <w:t>are unnecessary.</w:t>
      </w:r>
      <w:r w:rsidR="00955C92">
        <w:rPr>
          <w:rFonts w:asciiTheme="majorBidi" w:eastAsiaTheme="majorBidi" w:hAnsiTheme="majorBidi" w:cstheme="majorBidi"/>
          <w:szCs w:val="24"/>
        </w:rPr>
        <w:t xml:space="preserve"> </w:t>
      </w:r>
    </w:p>
    <w:p w14:paraId="4D1A3DFB" w14:textId="77777777" w:rsidR="000A49EE" w:rsidRPr="000A49EE" w:rsidRDefault="000A49EE" w:rsidP="000211C2">
      <w:pPr>
        <w:pStyle w:val="Heading2"/>
        <w:rPr>
          <w:rFonts w:asciiTheme="majorBidi" w:hAnsiTheme="majorBidi" w:cstheme="majorBidi"/>
        </w:rPr>
      </w:pPr>
      <w:bookmarkStart w:id="12" w:name="_Toc491806326"/>
      <w:r>
        <w:rPr>
          <w:rFonts w:asciiTheme="majorBidi" w:eastAsiaTheme="majorBidi" w:hAnsiTheme="majorBidi" w:cstheme="majorBidi"/>
        </w:rPr>
        <w:t>Consequences of Collecting the Information Less Frequently</w:t>
      </w:r>
      <w:bookmarkEnd w:id="12"/>
      <w:r>
        <w:rPr>
          <w:rFonts w:asciiTheme="majorBidi" w:eastAsiaTheme="majorBidi" w:hAnsiTheme="majorBidi" w:cstheme="majorBidi"/>
        </w:rPr>
        <w:t xml:space="preserve"> </w:t>
      </w:r>
    </w:p>
    <w:p w14:paraId="02C8B2E9" w14:textId="77777777" w:rsidR="00C66D3D"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14:paraId="68843742" w14:textId="77777777" w:rsidR="00B52F7F" w:rsidRPr="00B52F7F" w:rsidRDefault="00B52F7F" w:rsidP="00B52F7F">
      <w:pPr>
        <w:rPr>
          <w:rFonts w:asciiTheme="majorBidi" w:eastAsiaTheme="majorBidi" w:hAnsiTheme="majorBidi" w:cstheme="majorBidi"/>
          <w:szCs w:val="24"/>
        </w:rPr>
      </w:pPr>
      <w:r w:rsidRPr="00B52F7F">
        <w:rPr>
          <w:rFonts w:asciiTheme="majorBidi" w:eastAsiaTheme="majorBidi" w:hAnsiTheme="majorBidi" w:cstheme="majorBidi"/>
          <w:szCs w:val="24"/>
        </w:rPr>
        <w:t>The data collected is critical to SBA’s ability to meet regular statutory reporting requirements</w:t>
      </w:r>
      <w:r>
        <w:rPr>
          <w:rFonts w:asciiTheme="majorBidi" w:eastAsiaTheme="majorBidi" w:hAnsiTheme="majorBidi" w:cstheme="majorBidi"/>
          <w:szCs w:val="24"/>
        </w:rPr>
        <w:t xml:space="preserve"> or performance management functions.  As the grants provided to these partners exceed $120M annually, it is critical that SBA collect</w:t>
      </w:r>
      <w:r w:rsidR="001C5CF4">
        <w:rPr>
          <w:rFonts w:asciiTheme="majorBidi" w:eastAsiaTheme="majorBidi" w:hAnsiTheme="majorBidi" w:cstheme="majorBidi"/>
          <w:szCs w:val="24"/>
        </w:rPr>
        <w:t>s</w:t>
      </w:r>
      <w:r>
        <w:rPr>
          <w:rFonts w:asciiTheme="majorBidi" w:eastAsiaTheme="majorBidi" w:hAnsiTheme="majorBidi" w:cstheme="majorBidi"/>
          <w:szCs w:val="24"/>
        </w:rPr>
        <w:t xml:space="preserve"> this information for proper management and oversight of the programs.</w:t>
      </w:r>
      <w:r w:rsidRPr="00B52F7F">
        <w:rPr>
          <w:rFonts w:asciiTheme="majorBidi" w:eastAsiaTheme="majorBidi" w:hAnsiTheme="majorBidi" w:cstheme="majorBidi"/>
          <w:szCs w:val="24"/>
        </w:rPr>
        <w:t xml:space="preserve"> Without the data collection, SBA will be unable to </w:t>
      </w:r>
      <w:r>
        <w:rPr>
          <w:rFonts w:asciiTheme="majorBidi" w:eastAsiaTheme="majorBidi" w:hAnsiTheme="majorBidi" w:cstheme="majorBidi"/>
          <w:szCs w:val="24"/>
        </w:rPr>
        <w:t>effectively</w:t>
      </w:r>
      <w:r w:rsidRPr="00B52F7F">
        <w:rPr>
          <w:rFonts w:asciiTheme="majorBidi" w:eastAsiaTheme="majorBidi" w:hAnsiTheme="majorBidi" w:cstheme="majorBidi"/>
          <w:szCs w:val="24"/>
        </w:rPr>
        <w:t xml:space="preserve"> manage the </w:t>
      </w:r>
      <w:r>
        <w:rPr>
          <w:rFonts w:asciiTheme="majorBidi" w:eastAsiaTheme="majorBidi" w:hAnsiTheme="majorBidi" w:cstheme="majorBidi"/>
          <w:szCs w:val="24"/>
        </w:rPr>
        <w:t>counseling and training</w:t>
      </w:r>
      <w:r w:rsidRPr="00B52F7F">
        <w:rPr>
          <w:rFonts w:asciiTheme="majorBidi" w:eastAsiaTheme="majorBidi" w:hAnsiTheme="majorBidi" w:cstheme="majorBidi"/>
          <w:szCs w:val="24"/>
        </w:rPr>
        <w:t xml:space="preserve"> programs.  If the information was collected less frequently, </w:t>
      </w:r>
      <w:r w:rsidR="00BB7053">
        <w:rPr>
          <w:rFonts w:asciiTheme="majorBidi" w:eastAsiaTheme="majorBidi" w:hAnsiTheme="majorBidi" w:cstheme="majorBidi"/>
          <w:szCs w:val="24"/>
        </w:rPr>
        <w:t>SBA would not be able to intervene in a timely manner when performance issues arise.</w:t>
      </w:r>
    </w:p>
    <w:p w14:paraId="3348DC09" w14:textId="77777777" w:rsidR="00B52F7F" w:rsidRPr="000A49EE" w:rsidRDefault="00B52F7F" w:rsidP="000211C2">
      <w:pPr>
        <w:spacing w:line="240" w:lineRule="auto"/>
        <w:rPr>
          <w:rFonts w:asciiTheme="majorBidi" w:hAnsiTheme="majorBidi" w:cstheme="majorBidi"/>
          <w:b/>
          <w:bCs/>
          <w:szCs w:val="24"/>
        </w:rPr>
      </w:pPr>
    </w:p>
    <w:p w14:paraId="0D2E15D2" w14:textId="77777777" w:rsidR="000A49EE" w:rsidRPr="000A49EE" w:rsidRDefault="000A49EE" w:rsidP="000211C2">
      <w:pPr>
        <w:pStyle w:val="Heading2"/>
        <w:rPr>
          <w:rFonts w:asciiTheme="majorBidi" w:hAnsiTheme="majorBidi" w:cstheme="majorBidi"/>
        </w:rPr>
      </w:pPr>
      <w:bookmarkStart w:id="13" w:name="_Toc491806327"/>
      <w:bookmarkStart w:id="14" w:name="_Toc381944832"/>
      <w:r>
        <w:rPr>
          <w:rFonts w:asciiTheme="majorBidi" w:eastAsiaTheme="majorBidi" w:hAnsiTheme="majorBidi" w:cstheme="majorBidi"/>
        </w:rPr>
        <w:t>Special Circumstances Relating to the Guideline of 5 CFR 1320.5</w:t>
      </w:r>
      <w:bookmarkEnd w:id="13"/>
      <w:r>
        <w:rPr>
          <w:rFonts w:asciiTheme="majorBidi" w:eastAsiaTheme="majorBidi" w:hAnsiTheme="majorBidi" w:cstheme="majorBidi"/>
        </w:rPr>
        <w:t xml:space="preserve"> </w:t>
      </w:r>
    </w:p>
    <w:p w14:paraId="3C07D6E1" w14:textId="77777777" w:rsidR="00C66D3D" w:rsidRPr="000A49EE" w:rsidRDefault="00C66D3D" w:rsidP="00DA6CA3">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4"/>
      <w:r w:rsidRPr="000A49EE">
        <w:rPr>
          <w:rFonts w:asciiTheme="majorBidi" w:hAnsiTheme="majorBidi" w:cstheme="majorBidi"/>
          <w:b/>
          <w:bCs/>
          <w:szCs w:val="24"/>
        </w:rPr>
        <w:t xml:space="preserve"> conducted in a manner:</w:t>
      </w:r>
    </w:p>
    <w:p w14:paraId="13CB5B6B"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report </w:t>
      </w:r>
      <w:r w:rsidR="092EE55A" w:rsidRPr="092EE55A">
        <w:rPr>
          <w:rFonts w:asciiTheme="majorBidi" w:eastAsiaTheme="majorBidi" w:hAnsiTheme="majorBidi" w:cstheme="majorBidi"/>
          <w:b/>
          <w:bCs/>
          <w:szCs w:val="24"/>
        </w:rPr>
        <w:t>information</w:t>
      </w:r>
      <w:r w:rsidRPr="092EE55A">
        <w:rPr>
          <w:rFonts w:asciiTheme="majorBidi" w:eastAsiaTheme="majorBidi" w:hAnsiTheme="majorBidi" w:cstheme="majorBidi"/>
          <w:b/>
          <w:bCs/>
          <w:szCs w:val="24"/>
        </w:rPr>
        <w:t xml:space="preserve"> to the agency more often than quarterly;</w:t>
      </w:r>
    </w:p>
    <w:p w14:paraId="7B7EDE00" w14:textId="77777777" w:rsidR="00C66D3D" w:rsidRPr="00BC3E4E"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0BC3E4E">
        <w:rPr>
          <w:rFonts w:asciiTheme="majorBidi" w:eastAsiaTheme="majorBidi" w:hAnsiTheme="majorBidi" w:cstheme="majorBidi"/>
          <w:b/>
          <w:bCs/>
          <w:szCs w:val="24"/>
        </w:rPr>
        <w:t xml:space="preserve">requiring respondents to prepare a </w:t>
      </w:r>
      <w:r w:rsidR="092EE55A" w:rsidRPr="00BC3E4E">
        <w:rPr>
          <w:rFonts w:asciiTheme="majorBidi" w:eastAsiaTheme="majorBidi" w:hAnsiTheme="majorBidi" w:cstheme="majorBidi"/>
          <w:b/>
          <w:bCs/>
          <w:szCs w:val="24"/>
        </w:rPr>
        <w:t>written</w:t>
      </w:r>
      <w:r w:rsidRPr="00BC3E4E">
        <w:rPr>
          <w:rFonts w:asciiTheme="majorBidi" w:eastAsiaTheme="majorBidi" w:hAnsiTheme="majorBidi" w:cstheme="majorBidi"/>
          <w:b/>
          <w:bCs/>
          <w:szCs w:val="24"/>
        </w:rPr>
        <w:t xml:space="preserve"> response to a collection of </w:t>
      </w:r>
      <w:r w:rsidR="092EE55A" w:rsidRPr="00BC3E4E">
        <w:rPr>
          <w:rFonts w:asciiTheme="majorBidi" w:eastAsiaTheme="majorBidi" w:hAnsiTheme="majorBidi" w:cstheme="majorBidi"/>
          <w:b/>
          <w:bCs/>
          <w:szCs w:val="24"/>
        </w:rPr>
        <w:t>information</w:t>
      </w:r>
      <w:r w:rsidRPr="00BC3E4E">
        <w:rPr>
          <w:rFonts w:asciiTheme="majorBidi" w:eastAsiaTheme="majorBidi" w:hAnsiTheme="majorBidi" w:cstheme="majorBidi"/>
          <w:b/>
          <w:bCs/>
          <w:szCs w:val="24"/>
        </w:rPr>
        <w:t xml:space="preserve"> in fewer than 30 days after receipt of it;</w:t>
      </w:r>
    </w:p>
    <w:p w14:paraId="4D17A6CD"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submit more than an original and two copies of any </w:t>
      </w:r>
      <w:r w:rsidR="092EE55A" w:rsidRPr="092EE55A">
        <w:rPr>
          <w:rFonts w:asciiTheme="majorBidi" w:eastAsiaTheme="majorBidi" w:hAnsiTheme="majorBidi" w:cstheme="majorBidi"/>
          <w:b/>
          <w:bCs/>
          <w:szCs w:val="24"/>
        </w:rPr>
        <w:t>document</w:t>
      </w:r>
      <w:r w:rsidRPr="092EE55A">
        <w:rPr>
          <w:rFonts w:asciiTheme="majorBidi" w:eastAsiaTheme="majorBidi" w:hAnsiTheme="majorBidi" w:cstheme="majorBidi"/>
          <w:b/>
          <w:bCs/>
          <w:szCs w:val="24"/>
        </w:rPr>
        <w:t>;</w:t>
      </w:r>
    </w:p>
    <w:p w14:paraId="1F66E99B" w14:textId="77777777" w:rsidR="00C66D3D" w:rsidRPr="002778BA" w:rsidRDefault="00C66D3D" w:rsidP="000211C2">
      <w:pPr>
        <w:pStyle w:val="ListParagraph"/>
        <w:numPr>
          <w:ilvl w:val="0"/>
          <w:numId w:val="4"/>
        </w:numPr>
        <w:tabs>
          <w:tab w:val="left" w:pos="9630"/>
          <w:tab w:val="left" w:pos="9810"/>
        </w:tabs>
        <w:spacing w:after="0" w:line="240" w:lineRule="auto"/>
        <w:ind w:right="792"/>
        <w:rPr>
          <w:rFonts w:asciiTheme="majorBidi" w:hAnsiTheme="majorBidi"/>
          <w:b/>
        </w:rPr>
      </w:pPr>
      <w:r w:rsidRPr="092EE55A">
        <w:rPr>
          <w:rFonts w:asciiTheme="majorBidi" w:eastAsiaTheme="majorBidi" w:hAnsiTheme="majorBidi" w:cstheme="majorBidi"/>
          <w:b/>
          <w:bCs/>
          <w:szCs w:val="24"/>
        </w:rPr>
        <w:t xml:space="preserve">requiring respondents to retain </w:t>
      </w:r>
      <w:r w:rsidR="092EE55A" w:rsidRPr="092EE55A">
        <w:rPr>
          <w:rFonts w:asciiTheme="majorBidi" w:eastAsiaTheme="majorBidi" w:hAnsiTheme="majorBidi" w:cstheme="majorBidi"/>
          <w:b/>
          <w:bCs/>
          <w:szCs w:val="24"/>
        </w:rPr>
        <w:t>records</w:t>
      </w:r>
      <w:r w:rsidRPr="092EE55A">
        <w:rPr>
          <w:rFonts w:asciiTheme="majorBidi" w:eastAsiaTheme="majorBidi" w:hAnsiTheme="majorBidi" w:cstheme="majorBidi"/>
          <w:b/>
          <w:bCs/>
          <w:szCs w:val="24"/>
        </w:rPr>
        <w:t xml:space="preserve">, other than health, medical, </w:t>
      </w:r>
      <w:r w:rsidR="092EE55A" w:rsidRPr="092EE55A">
        <w:rPr>
          <w:rFonts w:asciiTheme="majorBidi" w:eastAsiaTheme="majorBidi" w:hAnsiTheme="majorBidi" w:cstheme="majorBidi"/>
          <w:b/>
          <w:bCs/>
          <w:szCs w:val="24"/>
        </w:rPr>
        <w:t>government</w:t>
      </w:r>
      <w:r w:rsidRPr="092EE55A">
        <w:rPr>
          <w:rFonts w:asciiTheme="majorBidi" w:eastAsiaTheme="majorBidi" w:hAnsiTheme="majorBidi" w:cstheme="majorBidi"/>
          <w:b/>
          <w:bCs/>
          <w:szCs w:val="24"/>
        </w:rPr>
        <w:t xml:space="preserve"> contract, grant-in-aid, or tax records for more than three years</w:t>
      </w:r>
      <w:r w:rsidR="000562ED">
        <w:rPr>
          <w:rFonts w:asciiTheme="majorBidi" w:eastAsiaTheme="majorBidi" w:hAnsiTheme="majorBidi" w:cstheme="majorBidi"/>
          <w:b/>
          <w:bCs/>
          <w:szCs w:val="24"/>
        </w:rPr>
        <w:t xml:space="preserve"> </w:t>
      </w:r>
      <w:r w:rsidRPr="004341DA">
        <w:rPr>
          <w:rFonts w:asciiTheme="majorBidi" w:hAnsiTheme="majorBidi"/>
          <w:b/>
        </w:rPr>
        <w:t xml:space="preserve">in connection with a </w:t>
      </w:r>
      <w:r w:rsidR="092EE55A" w:rsidRPr="004341DA">
        <w:rPr>
          <w:rFonts w:asciiTheme="majorBidi" w:hAnsiTheme="majorBidi"/>
          <w:b/>
        </w:rPr>
        <w:t>statistical survey</w:t>
      </w:r>
      <w:r w:rsidRPr="004341DA">
        <w:rPr>
          <w:rFonts w:asciiTheme="majorBidi" w:hAnsiTheme="majorBidi"/>
          <w:b/>
        </w:rPr>
        <w:t xml:space="preserve">, that is not </w:t>
      </w:r>
      <w:r w:rsidR="092EE55A" w:rsidRPr="004341DA">
        <w:rPr>
          <w:rFonts w:asciiTheme="majorBidi" w:hAnsiTheme="majorBidi"/>
          <w:b/>
        </w:rPr>
        <w:t>designed</w:t>
      </w:r>
      <w:r w:rsidRPr="004341DA">
        <w:rPr>
          <w:rFonts w:asciiTheme="majorBidi" w:hAnsiTheme="majorBidi"/>
          <w:b/>
        </w:rPr>
        <w:t xml:space="preserve"> to produce valid and </w:t>
      </w:r>
      <w:r w:rsidR="092EE55A" w:rsidRPr="004341DA">
        <w:rPr>
          <w:rFonts w:asciiTheme="majorBidi" w:hAnsiTheme="majorBidi"/>
          <w:b/>
        </w:rPr>
        <w:t>reliable</w:t>
      </w:r>
      <w:r w:rsidRPr="004341DA">
        <w:rPr>
          <w:rFonts w:asciiTheme="majorBidi" w:hAnsiTheme="majorBidi"/>
          <w:b/>
        </w:rPr>
        <w:t xml:space="preserve"> results that can be </w:t>
      </w:r>
      <w:r w:rsidR="092EE55A" w:rsidRPr="004341DA">
        <w:rPr>
          <w:rFonts w:asciiTheme="majorBidi" w:hAnsiTheme="majorBidi"/>
          <w:b/>
        </w:rPr>
        <w:t>generalized</w:t>
      </w:r>
      <w:r w:rsidRPr="004341DA">
        <w:rPr>
          <w:rFonts w:asciiTheme="majorBidi" w:hAnsiTheme="majorBidi"/>
          <w:b/>
        </w:rPr>
        <w:t xml:space="preserve"> to the </w:t>
      </w:r>
      <w:r w:rsidR="092EE55A" w:rsidRPr="004341DA">
        <w:rPr>
          <w:rFonts w:asciiTheme="majorBidi" w:hAnsiTheme="majorBidi"/>
          <w:b/>
        </w:rPr>
        <w:t>universe</w:t>
      </w:r>
      <w:r w:rsidRPr="004341DA">
        <w:rPr>
          <w:rFonts w:asciiTheme="majorBidi" w:hAnsiTheme="majorBidi"/>
          <w:b/>
        </w:rPr>
        <w:t xml:space="preserve"> of study;</w:t>
      </w:r>
    </w:p>
    <w:p w14:paraId="4A1C9EB3"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the use of a </w:t>
      </w:r>
      <w:r w:rsidR="092EE55A" w:rsidRPr="092EE55A">
        <w:rPr>
          <w:rFonts w:asciiTheme="majorBidi" w:eastAsiaTheme="majorBidi" w:hAnsiTheme="majorBidi" w:cstheme="majorBidi"/>
          <w:b/>
          <w:bCs/>
          <w:szCs w:val="24"/>
        </w:rPr>
        <w:t>statistical</w:t>
      </w:r>
      <w:r w:rsidRPr="092EE55A">
        <w:rPr>
          <w:rFonts w:asciiTheme="majorBidi" w:eastAsiaTheme="majorBidi" w:hAnsiTheme="majorBidi" w:cstheme="majorBidi"/>
          <w:b/>
          <w:bCs/>
          <w:szCs w:val="24"/>
        </w:rPr>
        <w:t xml:space="preserve"> data </w:t>
      </w:r>
      <w:r w:rsidR="092EE55A" w:rsidRPr="092EE55A">
        <w:rPr>
          <w:rFonts w:asciiTheme="majorBidi" w:eastAsiaTheme="majorBidi" w:hAnsiTheme="majorBidi" w:cstheme="majorBidi"/>
          <w:b/>
          <w:bCs/>
          <w:szCs w:val="24"/>
        </w:rPr>
        <w:t>classification</w:t>
      </w:r>
      <w:r w:rsidRPr="092EE55A">
        <w:rPr>
          <w:rFonts w:asciiTheme="majorBidi" w:eastAsiaTheme="majorBidi" w:hAnsiTheme="majorBidi" w:cstheme="majorBidi"/>
          <w:b/>
          <w:bCs/>
          <w:szCs w:val="24"/>
        </w:rPr>
        <w:t xml:space="preserve"> that has not been </w:t>
      </w:r>
      <w:r w:rsidR="092EE55A" w:rsidRPr="092EE55A">
        <w:rPr>
          <w:rFonts w:asciiTheme="majorBidi" w:eastAsiaTheme="majorBidi" w:hAnsiTheme="majorBidi" w:cstheme="majorBidi"/>
          <w:b/>
          <w:bCs/>
          <w:szCs w:val="24"/>
        </w:rPr>
        <w:t>reviewed</w:t>
      </w:r>
      <w:r w:rsidRPr="092EE55A">
        <w:rPr>
          <w:rFonts w:asciiTheme="majorBidi" w:eastAsiaTheme="majorBidi" w:hAnsiTheme="majorBidi" w:cstheme="majorBidi"/>
          <w:b/>
          <w:bCs/>
          <w:szCs w:val="24"/>
        </w:rPr>
        <w:t xml:space="preserve"> and approved by OMB;</w:t>
      </w:r>
    </w:p>
    <w:p w14:paraId="47010621"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that includes a pledge of </w:t>
      </w:r>
      <w:r w:rsidR="092EE55A" w:rsidRPr="092EE55A">
        <w:rPr>
          <w:rFonts w:asciiTheme="majorBidi" w:eastAsiaTheme="majorBidi" w:hAnsiTheme="majorBidi" w:cstheme="majorBidi"/>
          <w:b/>
          <w:bCs/>
          <w:szCs w:val="24"/>
        </w:rPr>
        <w:t>confidentiality</w:t>
      </w:r>
      <w:r w:rsidRPr="092EE55A">
        <w:rPr>
          <w:rFonts w:asciiTheme="majorBidi" w:eastAsiaTheme="majorBidi" w:hAnsiTheme="majorBidi" w:cstheme="majorBidi"/>
          <w:b/>
          <w:bCs/>
          <w:szCs w:val="24"/>
        </w:rPr>
        <w:t xml:space="preserve"> that is not supported by </w:t>
      </w:r>
      <w:r w:rsidR="092EE55A" w:rsidRPr="092EE55A">
        <w:rPr>
          <w:rFonts w:asciiTheme="majorBidi" w:eastAsiaTheme="majorBidi" w:hAnsiTheme="majorBidi" w:cstheme="majorBidi"/>
          <w:b/>
          <w:bCs/>
          <w:szCs w:val="24"/>
        </w:rPr>
        <w:t>authority established</w:t>
      </w:r>
      <w:r w:rsidRPr="092EE55A">
        <w:rPr>
          <w:rFonts w:asciiTheme="majorBidi" w:eastAsiaTheme="majorBidi" w:hAnsiTheme="majorBidi" w:cstheme="majorBidi"/>
          <w:b/>
          <w:bCs/>
          <w:szCs w:val="24"/>
        </w:rPr>
        <w:t xml:space="preserve"> in statute or </w:t>
      </w:r>
      <w:r w:rsidR="092EE55A" w:rsidRPr="092EE55A">
        <w:rPr>
          <w:rFonts w:asciiTheme="majorBidi" w:eastAsiaTheme="majorBidi" w:hAnsiTheme="majorBidi" w:cstheme="majorBidi"/>
          <w:b/>
          <w:bCs/>
          <w:szCs w:val="24"/>
        </w:rPr>
        <w:t>regulation</w:t>
      </w:r>
      <w:r w:rsidRPr="092EE55A">
        <w:rPr>
          <w:rFonts w:asciiTheme="majorBidi" w:eastAsiaTheme="majorBidi" w:hAnsiTheme="majorBidi" w:cstheme="majorBidi"/>
          <w:b/>
          <w:bCs/>
          <w:szCs w:val="24"/>
        </w:rPr>
        <w:t xml:space="preserve">, that is not </w:t>
      </w:r>
      <w:r w:rsidR="092EE55A" w:rsidRPr="092EE55A">
        <w:rPr>
          <w:rFonts w:asciiTheme="majorBidi" w:eastAsiaTheme="majorBidi" w:hAnsiTheme="majorBidi" w:cstheme="majorBidi"/>
          <w:b/>
          <w:bCs/>
          <w:szCs w:val="24"/>
        </w:rPr>
        <w:t>supported</w:t>
      </w:r>
      <w:r w:rsidRPr="092EE55A">
        <w:rPr>
          <w:rFonts w:asciiTheme="majorBidi" w:eastAsiaTheme="majorBidi" w:hAnsiTheme="majorBidi" w:cstheme="majorBidi"/>
          <w:b/>
          <w:bCs/>
          <w:szCs w:val="24"/>
        </w:rPr>
        <w:t xml:space="preserve"> by </w:t>
      </w:r>
      <w:r w:rsidR="092EE55A" w:rsidRPr="092EE55A">
        <w:rPr>
          <w:rFonts w:asciiTheme="majorBidi" w:eastAsiaTheme="majorBidi" w:hAnsiTheme="majorBidi" w:cstheme="majorBidi"/>
          <w:b/>
          <w:bCs/>
          <w:szCs w:val="24"/>
        </w:rPr>
        <w:t>disclosure</w:t>
      </w:r>
      <w:r w:rsidRPr="092EE55A">
        <w:rPr>
          <w:rFonts w:asciiTheme="majorBidi" w:eastAsiaTheme="majorBidi" w:hAnsiTheme="majorBidi" w:cstheme="majorBidi"/>
          <w:b/>
          <w:bCs/>
          <w:szCs w:val="24"/>
        </w:rPr>
        <w:t xml:space="preserve"> and data security policies that are consistent with the pledge, or which </w:t>
      </w:r>
      <w:r w:rsidR="092EE55A" w:rsidRPr="092EE55A">
        <w:rPr>
          <w:rFonts w:asciiTheme="majorBidi" w:eastAsiaTheme="majorBidi" w:hAnsiTheme="majorBidi" w:cstheme="majorBidi"/>
          <w:b/>
          <w:bCs/>
          <w:szCs w:val="24"/>
        </w:rPr>
        <w:t>unnecessarily</w:t>
      </w:r>
      <w:r w:rsidRPr="092EE55A">
        <w:rPr>
          <w:rFonts w:asciiTheme="majorBidi" w:eastAsiaTheme="majorBidi" w:hAnsiTheme="majorBidi" w:cstheme="majorBidi"/>
          <w:b/>
          <w:bCs/>
          <w:szCs w:val="24"/>
        </w:rPr>
        <w:t xml:space="preserve"> impedes </w:t>
      </w:r>
      <w:r w:rsidR="092EE55A" w:rsidRPr="092EE55A">
        <w:rPr>
          <w:rFonts w:asciiTheme="majorBidi" w:eastAsiaTheme="majorBidi" w:hAnsiTheme="majorBidi" w:cstheme="majorBidi"/>
          <w:b/>
          <w:bCs/>
          <w:szCs w:val="24"/>
        </w:rPr>
        <w:t>sharing</w:t>
      </w:r>
      <w:r w:rsidRPr="092EE55A">
        <w:rPr>
          <w:rFonts w:asciiTheme="majorBidi" w:eastAsiaTheme="majorBidi" w:hAnsiTheme="majorBidi" w:cstheme="majorBidi"/>
          <w:b/>
          <w:bCs/>
          <w:szCs w:val="24"/>
        </w:rPr>
        <w:t xml:space="preserve"> of data with other agencies for </w:t>
      </w:r>
      <w:r w:rsidR="092EE55A" w:rsidRPr="092EE55A">
        <w:rPr>
          <w:rFonts w:asciiTheme="majorBidi" w:eastAsiaTheme="majorBidi" w:hAnsiTheme="majorBidi" w:cstheme="majorBidi"/>
          <w:b/>
          <w:bCs/>
          <w:szCs w:val="24"/>
        </w:rPr>
        <w:t>compatible confidential</w:t>
      </w:r>
      <w:r w:rsidRPr="092EE55A">
        <w:rPr>
          <w:rFonts w:asciiTheme="majorBidi" w:eastAsiaTheme="majorBidi" w:hAnsiTheme="majorBidi" w:cstheme="majorBidi"/>
          <w:b/>
          <w:bCs/>
          <w:szCs w:val="24"/>
        </w:rPr>
        <w:t xml:space="preserve"> use; or</w:t>
      </w:r>
    </w:p>
    <w:p w14:paraId="0D54F64F" w14:textId="77777777" w:rsidR="00DA6CA3" w:rsidRPr="007E6EF2" w:rsidRDefault="00C66D3D" w:rsidP="00DA6CA3">
      <w:pPr>
        <w:pStyle w:val="ListParagraph"/>
        <w:numPr>
          <w:ilvl w:val="0"/>
          <w:numId w:val="4"/>
        </w:numPr>
        <w:tabs>
          <w:tab w:val="left" w:pos="9630"/>
          <w:tab w:val="left" w:pos="9810"/>
        </w:tabs>
        <w:spacing w:line="240" w:lineRule="auto"/>
        <w:ind w:right="792"/>
        <w:rPr>
          <w:rFonts w:asciiTheme="majorBidi" w:eastAsiaTheme="majorBidi" w:hAnsiTheme="majorBidi" w:cstheme="majorBidi"/>
          <w:szCs w:val="24"/>
        </w:rPr>
      </w:pPr>
      <w:r w:rsidRPr="00DA6CA3">
        <w:rPr>
          <w:rFonts w:asciiTheme="majorBidi" w:eastAsiaTheme="majorBidi" w:hAnsiTheme="majorBidi" w:cstheme="majorBidi"/>
          <w:b/>
          <w:bCs/>
          <w:szCs w:val="24"/>
        </w:rPr>
        <w:t xml:space="preserve">requiring respondents to submit </w:t>
      </w:r>
      <w:r w:rsidR="092EE55A" w:rsidRPr="00DA6CA3">
        <w:rPr>
          <w:rFonts w:asciiTheme="majorBidi" w:eastAsiaTheme="majorBidi" w:hAnsiTheme="majorBidi" w:cstheme="majorBidi"/>
          <w:b/>
          <w:bCs/>
          <w:szCs w:val="24"/>
        </w:rPr>
        <w:t>proprietary</w:t>
      </w:r>
      <w:r w:rsidR="00485E56"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 trade secret, or other confidential information unless the agency can </w:t>
      </w:r>
      <w:r w:rsidR="092EE55A" w:rsidRPr="00DA6CA3">
        <w:rPr>
          <w:rFonts w:asciiTheme="majorBidi" w:eastAsiaTheme="majorBidi" w:hAnsiTheme="majorBidi" w:cstheme="majorBidi"/>
          <w:b/>
          <w:bCs/>
          <w:szCs w:val="24"/>
        </w:rPr>
        <w:t>demonstrate</w:t>
      </w:r>
      <w:r w:rsidRPr="00DA6CA3">
        <w:rPr>
          <w:rFonts w:asciiTheme="majorBidi" w:eastAsiaTheme="majorBidi" w:hAnsiTheme="majorBidi" w:cstheme="majorBidi"/>
          <w:b/>
          <w:bCs/>
          <w:szCs w:val="24"/>
        </w:rPr>
        <w:t xml:space="preserve"> that it has instituted procedures to protect the information</w:t>
      </w:r>
      <w:r w:rsidR="00351BE7"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s confidentiality to </w:t>
      </w:r>
      <w:r w:rsidR="00A427F7" w:rsidRPr="00DA6CA3">
        <w:rPr>
          <w:rFonts w:asciiTheme="majorBidi" w:eastAsiaTheme="majorBidi" w:hAnsiTheme="majorBidi" w:cstheme="majorBidi"/>
          <w:b/>
          <w:bCs/>
          <w:szCs w:val="24"/>
        </w:rPr>
        <w:t>the extent</w:t>
      </w:r>
      <w:r w:rsidRPr="00DA6CA3">
        <w:rPr>
          <w:rFonts w:asciiTheme="majorBidi" w:eastAsiaTheme="majorBidi" w:hAnsiTheme="majorBidi" w:cstheme="majorBidi"/>
          <w:b/>
          <w:bCs/>
          <w:szCs w:val="24"/>
        </w:rPr>
        <w:t xml:space="preserve"> </w:t>
      </w:r>
      <w:r w:rsidR="092EE55A" w:rsidRPr="00DA6CA3">
        <w:rPr>
          <w:rFonts w:asciiTheme="majorBidi" w:eastAsiaTheme="majorBidi" w:hAnsiTheme="majorBidi" w:cstheme="majorBidi"/>
          <w:b/>
          <w:bCs/>
          <w:szCs w:val="24"/>
        </w:rPr>
        <w:t>permitted</w:t>
      </w:r>
      <w:r w:rsidRPr="00DA6CA3">
        <w:rPr>
          <w:rFonts w:asciiTheme="majorBidi" w:eastAsiaTheme="majorBidi" w:hAnsiTheme="majorBidi" w:cstheme="majorBidi"/>
          <w:b/>
          <w:bCs/>
          <w:szCs w:val="24"/>
        </w:rPr>
        <w:t xml:space="preserve"> by law.</w:t>
      </w:r>
    </w:p>
    <w:p w14:paraId="0F79F1C5" w14:textId="77777777" w:rsidR="007E6EF2" w:rsidRDefault="007E6EF2" w:rsidP="007E6EF2">
      <w:pPr>
        <w:pStyle w:val="ListParagraph"/>
        <w:tabs>
          <w:tab w:val="left" w:pos="9630"/>
          <w:tab w:val="left" w:pos="9810"/>
        </w:tabs>
        <w:spacing w:line="240" w:lineRule="auto"/>
        <w:ind w:right="792"/>
        <w:rPr>
          <w:rFonts w:asciiTheme="majorBidi" w:eastAsiaTheme="majorBidi" w:hAnsiTheme="majorBidi" w:cstheme="majorBidi"/>
          <w:b/>
          <w:bCs/>
          <w:szCs w:val="24"/>
        </w:rPr>
      </w:pPr>
    </w:p>
    <w:p w14:paraId="543CC777" w14:textId="0EF35C4B" w:rsidR="007E6EF2" w:rsidRPr="00DA6CA3" w:rsidRDefault="00D83FF7" w:rsidP="007E6EF2">
      <w:pPr>
        <w:pStyle w:val="ListParagraph"/>
        <w:tabs>
          <w:tab w:val="left" w:pos="9630"/>
          <w:tab w:val="left" w:pos="9810"/>
        </w:tabs>
        <w:spacing w:line="240" w:lineRule="auto"/>
        <w:ind w:left="90" w:right="792"/>
        <w:rPr>
          <w:rFonts w:asciiTheme="majorBidi" w:eastAsiaTheme="majorBidi" w:hAnsiTheme="majorBidi" w:cstheme="majorBidi"/>
          <w:szCs w:val="24"/>
        </w:rPr>
      </w:pPr>
      <w:r>
        <w:rPr>
          <w:rFonts w:asciiTheme="majorBidi" w:eastAsiaTheme="majorBidi" w:hAnsiTheme="majorBidi" w:cstheme="majorBidi"/>
          <w:szCs w:val="24"/>
        </w:rPr>
        <w:t>SBA Form 641</w:t>
      </w:r>
      <w:r w:rsidR="007E6EF2" w:rsidRPr="007E6EF2">
        <w:rPr>
          <w:rFonts w:asciiTheme="majorBidi" w:eastAsiaTheme="majorBidi" w:hAnsiTheme="majorBidi" w:cstheme="majorBidi"/>
          <w:szCs w:val="24"/>
        </w:rPr>
        <w:t xml:space="preserve"> request</w:t>
      </w:r>
      <w:r w:rsidR="00446910">
        <w:rPr>
          <w:rFonts w:asciiTheme="majorBidi" w:eastAsiaTheme="majorBidi" w:hAnsiTheme="majorBidi" w:cstheme="majorBidi"/>
          <w:szCs w:val="24"/>
        </w:rPr>
        <w:t>s</w:t>
      </w:r>
      <w:r w:rsidR="007E6EF2" w:rsidRPr="007E6EF2">
        <w:rPr>
          <w:rFonts w:asciiTheme="majorBidi" w:eastAsiaTheme="majorBidi" w:hAnsiTheme="majorBidi" w:cstheme="majorBidi"/>
          <w:szCs w:val="24"/>
        </w:rPr>
        <w:t xml:space="preserve"> some confidential and proprietary </w:t>
      </w:r>
      <w:r w:rsidR="00446910" w:rsidRPr="007E6EF2">
        <w:rPr>
          <w:rFonts w:asciiTheme="majorBidi" w:eastAsiaTheme="majorBidi" w:hAnsiTheme="majorBidi" w:cstheme="majorBidi"/>
          <w:szCs w:val="24"/>
        </w:rPr>
        <w:t>informat</w:t>
      </w:r>
      <w:r w:rsidR="00446910">
        <w:rPr>
          <w:rFonts w:asciiTheme="majorBidi" w:eastAsiaTheme="majorBidi" w:hAnsiTheme="majorBidi" w:cstheme="majorBidi"/>
          <w:szCs w:val="24"/>
        </w:rPr>
        <w:t xml:space="preserve">ion </w:t>
      </w:r>
      <w:r w:rsidR="00446910" w:rsidRPr="007E6EF2">
        <w:rPr>
          <w:rFonts w:asciiTheme="majorBidi" w:eastAsiaTheme="majorBidi" w:hAnsiTheme="majorBidi" w:cstheme="majorBidi"/>
          <w:szCs w:val="24"/>
        </w:rPr>
        <w:t>(</w:t>
      </w:r>
      <w:r w:rsidR="007E6EF2" w:rsidRPr="007E6EF2">
        <w:rPr>
          <w:rFonts w:asciiTheme="majorBidi" w:eastAsiaTheme="majorBidi" w:hAnsiTheme="majorBidi" w:cstheme="majorBidi"/>
          <w:szCs w:val="24"/>
        </w:rPr>
        <w:t>e.g. number of employees, gross revenues/sa</w:t>
      </w:r>
      <w:r>
        <w:rPr>
          <w:rFonts w:asciiTheme="majorBidi" w:eastAsiaTheme="majorBidi" w:hAnsiTheme="majorBidi" w:cstheme="majorBidi"/>
          <w:szCs w:val="24"/>
        </w:rPr>
        <w:t>les and profits of the business</w:t>
      </w:r>
      <w:r w:rsidR="00446910">
        <w:rPr>
          <w:rFonts w:asciiTheme="majorBidi" w:eastAsiaTheme="majorBidi" w:hAnsiTheme="majorBidi" w:cstheme="majorBidi"/>
          <w:szCs w:val="24"/>
        </w:rPr>
        <w:t>)</w:t>
      </w:r>
      <w:r>
        <w:rPr>
          <w:rFonts w:asciiTheme="majorBidi" w:eastAsiaTheme="majorBidi" w:hAnsiTheme="majorBidi" w:cstheme="majorBidi"/>
          <w:szCs w:val="24"/>
        </w:rPr>
        <w:t xml:space="preserve"> to be </w:t>
      </w:r>
      <w:r w:rsidR="00BF61D2">
        <w:rPr>
          <w:rFonts w:asciiTheme="majorBidi" w:eastAsiaTheme="majorBidi" w:hAnsiTheme="majorBidi" w:cstheme="majorBidi"/>
          <w:szCs w:val="24"/>
        </w:rPr>
        <w:t xml:space="preserve">gathered by Resource Partners but is only reported to the SBA </w:t>
      </w:r>
      <w:r w:rsidR="006F446E">
        <w:rPr>
          <w:rFonts w:asciiTheme="majorBidi" w:eastAsiaTheme="majorBidi" w:hAnsiTheme="majorBidi" w:cstheme="majorBidi"/>
          <w:szCs w:val="24"/>
        </w:rPr>
        <w:t>in</w:t>
      </w:r>
      <w:r w:rsidR="007E6EF2" w:rsidRPr="007E6EF2">
        <w:rPr>
          <w:rFonts w:asciiTheme="majorBidi" w:eastAsiaTheme="majorBidi" w:hAnsiTheme="majorBidi" w:cstheme="majorBidi"/>
          <w:szCs w:val="24"/>
        </w:rPr>
        <w:t xml:space="preserve"> aggregate form. </w:t>
      </w:r>
    </w:p>
    <w:p w14:paraId="3ABD0336" w14:textId="77777777" w:rsidR="00297349" w:rsidRDefault="00C66D3D" w:rsidP="00566748">
      <w:pPr>
        <w:pStyle w:val="Heading2"/>
        <w:tabs>
          <w:tab w:val="left" w:pos="-720"/>
          <w:tab w:val="left" w:pos="9630"/>
          <w:tab w:val="left" w:pos="9810"/>
        </w:tabs>
        <w:suppressAutoHyphens/>
        <w:overflowPunct w:val="0"/>
        <w:autoSpaceDE w:val="0"/>
        <w:autoSpaceDN w:val="0"/>
        <w:adjustRightInd w:val="0"/>
        <w:ind w:right="792"/>
        <w:textAlignment w:val="baseline"/>
        <w:rPr>
          <w:rFonts w:eastAsiaTheme="majorBidi"/>
        </w:rPr>
      </w:pPr>
      <w:bookmarkStart w:id="15" w:name="_Toc491806328"/>
      <w:r w:rsidRPr="00297349">
        <w:rPr>
          <w:rFonts w:eastAsiaTheme="majorBidi"/>
        </w:rPr>
        <w:t xml:space="preserve">Comments in Response to the Federal Register Notice and Efforts to </w:t>
      </w:r>
      <w:r w:rsidR="00297349">
        <w:rPr>
          <w:rFonts w:eastAsiaTheme="majorBidi"/>
        </w:rPr>
        <w:t>C</w:t>
      </w:r>
      <w:r w:rsidRPr="00297349">
        <w:rPr>
          <w:rFonts w:eastAsiaTheme="majorBidi"/>
        </w:rPr>
        <w:t>onsult</w:t>
      </w:r>
      <w:bookmarkEnd w:id="15"/>
      <w:r w:rsidR="00297349">
        <w:rPr>
          <w:rFonts w:eastAsiaTheme="majorBidi"/>
        </w:rPr>
        <w:t xml:space="preserve"> </w:t>
      </w:r>
    </w:p>
    <w:p w14:paraId="00310670" w14:textId="77777777" w:rsidR="00297349" w:rsidRDefault="00297349" w:rsidP="00566748">
      <w:pPr>
        <w:pStyle w:val="Heading2"/>
        <w:numPr>
          <w:ilvl w:val="0"/>
          <w:numId w:val="0"/>
        </w:numPr>
        <w:tabs>
          <w:tab w:val="left" w:pos="-720"/>
          <w:tab w:val="left" w:pos="9630"/>
          <w:tab w:val="left" w:pos="9810"/>
        </w:tabs>
        <w:suppressAutoHyphens/>
        <w:overflowPunct w:val="0"/>
        <w:autoSpaceDE w:val="0"/>
        <w:autoSpaceDN w:val="0"/>
        <w:adjustRightInd w:val="0"/>
        <w:ind w:right="792"/>
        <w:textAlignment w:val="baseline"/>
        <w:rPr>
          <w:rFonts w:eastAsiaTheme="majorBidi"/>
        </w:rPr>
      </w:pPr>
      <w:bookmarkStart w:id="16" w:name="_Toc491806329"/>
      <w:r>
        <w:rPr>
          <w:rFonts w:eastAsiaTheme="majorBidi"/>
        </w:rPr>
        <w:t>O</w:t>
      </w:r>
      <w:r w:rsidR="00C66D3D" w:rsidRPr="00297349">
        <w:rPr>
          <w:rFonts w:eastAsiaTheme="majorBidi"/>
        </w:rPr>
        <w:t xml:space="preserve">utside </w:t>
      </w:r>
      <w:r w:rsidR="00487327" w:rsidRPr="00297349">
        <w:rPr>
          <w:rFonts w:eastAsiaTheme="majorBidi"/>
        </w:rPr>
        <w:t xml:space="preserve">the </w:t>
      </w:r>
      <w:r w:rsidR="00C66D3D" w:rsidRPr="00566748">
        <w:rPr>
          <w:rFonts w:eastAsiaTheme="majorBidi"/>
        </w:rPr>
        <w:t>Agency</w:t>
      </w:r>
      <w:r>
        <w:rPr>
          <w:rFonts w:eastAsiaTheme="majorBidi"/>
        </w:rPr>
        <w:t>.</w:t>
      </w:r>
      <w:bookmarkEnd w:id="16"/>
      <w:r>
        <w:rPr>
          <w:rFonts w:eastAsiaTheme="majorBidi"/>
        </w:rPr>
        <w:t xml:space="preserve"> </w:t>
      </w:r>
    </w:p>
    <w:p w14:paraId="73D0A5AA" w14:textId="77777777" w:rsidR="00297349" w:rsidRDefault="00297349" w:rsidP="00566748">
      <w:pPr>
        <w:pStyle w:val="Heading2"/>
        <w:numPr>
          <w:ilvl w:val="0"/>
          <w:numId w:val="0"/>
        </w:numPr>
        <w:tabs>
          <w:tab w:val="left" w:pos="-720"/>
          <w:tab w:val="left" w:pos="9630"/>
          <w:tab w:val="left" w:pos="9810"/>
        </w:tabs>
        <w:suppressAutoHyphens/>
        <w:overflowPunct w:val="0"/>
        <w:autoSpaceDE w:val="0"/>
        <w:autoSpaceDN w:val="0"/>
        <w:adjustRightInd w:val="0"/>
        <w:ind w:right="792"/>
        <w:textAlignment w:val="baseline"/>
        <w:rPr>
          <w:rFonts w:eastAsiaTheme="majorBidi"/>
        </w:rPr>
      </w:pPr>
    </w:p>
    <w:p w14:paraId="267066B1" w14:textId="77777777" w:rsidR="00AC2FC9" w:rsidRPr="001A78AE" w:rsidRDefault="00C66D3D" w:rsidP="001A78AE">
      <w:pPr>
        <w:rPr>
          <w:b/>
        </w:rPr>
      </w:pPr>
      <w:r w:rsidRPr="001A78AE">
        <w:rPr>
          <w:b/>
        </w:rPr>
        <w:t xml:space="preserve">If applicable, provide a copy and identify the date and page number of </w:t>
      </w:r>
      <w:r w:rsidR="001971F6" w:rsidRPr="001A78AE">
        <w:rPr>
          <w:b/>
        </w:rPr>
        <w:t>publication in</w:t>
      </w:r>
      <w:r w:rsidRPr="001A78AE">
        <w:rPr>
          <w:b/>
        </w:rPr>
        <w:t xml:space="preserve"> the Federal Register of the agency</w:t>
      </w:r>
      <w:r w:rsidR="005A1F79" w:rsidRPr="001A78AE">
        <w:rPr>
          <w:b/>
        </w:rPr>
        <w:t>’</w:t>
      </w:r>
      <w:r w:rsidRPr="001A78AE">
        <w:rPr>
          <w:b/>
        </w:rPr>
        <w:t>s notice, soliciting comments on the information collection prior to submission to OMB.</w:t>
      </w:r>
      <w:r w:rsidR="001B37AD" w:rsidRPr="001A78AE">
        <w:rPr>
          <w:b/>
        </w:rPr>
        <w:t xml:space="preserve"> </w:t>
      </w:r>
      <w:r w:rsidRPr="001A78AE">
        <w:rPr>
          <w:b/>
        </w:rPr>
        <w:t xml:space="preserve">Summarize public comments received in response to that notice and describe actions taken by the agency in response to these comments. </w:t>
      </w:r>
      <w:r w:rsidR="00AC2FC9" w:rsidRPr="001A78AE">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412066CC" w14:textId="77777777" w:rsidR="00297349" w:rsidRPr="00566748" w:rsidRDefault="00297349" w:rsidP="00566748">
      <w:pPr>
        <w:spacing w:after="0" w:line="240" w:lineRule="auto"/>
      </w:pPr>
    </w:p>
    <w:p w14:paraId="1314796D" w14:textId="484ED315" w:rsidR="00B44F77" w:rsidRDefault="00A1652C" w:rsidP="005C141F">
      <w:pPr>
        <w:pStyle w:val="BodyTextIndent2"/>
        <w:tabs>
          <w:tab w:val="left" w:pos="9630"/>
          <w:tab w:val="left" w:pos="9810"/>
        </w:tabs>
        <w:spacing w:line="240" w:lineRule="auto"/>
        <w:ind w:left="0" w:right="792"/>
        <w:rPr>
          <w:rFonts w:ascii="Times New Roman" w:hAnsi="Times New Roman" w:cs="Times New Roman"/>
          <w:color w:val="000000"/>
          <w:szCs w:val="24"/>
        </w:rPr>
      </w:pPr>
      <w:r w:rsidRPr="00D10E26">
        <w:rPr>
          <w:rFonts w:ascii="Times New Roman" w:hAnsi="Times New Roman" w:cs="Times New Roman"/>
          <w:color w:val="000000"/>
          <w:szCs w:val="24"/>
        </w:rPr>
        <w:t>The required public comment notice was publi</w:t>
      </w:r>
      <w:r>
        <w:rPr>
          <w:rFonts w:ascii="Times New Roman" w:hAnsi="Times New Roman" w:cs="Times New Roman"/>
          <w:color w:val="000000"/>
          <w:szCs w:val="24"/>
        </w:rPr>
        <w:t xml:space="preserve">shed in the Federal Register on </w:t>
      </w:r>
      <w:r w:rsidR="007840F4">
        <w:rPr>
          <w:rFonts w:ascii="Times New Roman" w:hAnsi="Times New Roman" w:cs="Times New Roman"/>
          <w:color w:val="000000"/>
          <w:szCs w:val="24"/>
        </w:rPr>
        <w:t>April 3</w:t>
      </w:r>
      <w:r w:rsidR="007840F4" w:rsidRPr="007840F4">
        <w:rPr>
          <w:rFonts w:ascii="Times New Roman" w:hAnsi="Times New Roman" w:cs="Times New Roman"/>
          <w:color w:val="000000"/>
          <w:szCs w:val="24"/>
          <w:vertAlign w:val="superscript"/>
        </w:rPr>
        <w:t>rd</w:t>
      </w:r>
      <w:r w:rsidR="007840F4">
        <w:rPr>
          <w:rFonts w:ascii="Times New Roman" w:hAnsi="Times New Roman" w:cs="Times New Roman"/>
          <w:color w:val="000000"/>
          <w:szCs w:val="24"/>
        </w:rPr>
        <w:t>, 2017</w:t>
      </w:r>
      <w:r w:rsidRPr="00D10E26">
        <w:rPr>
          <w:rFonts w:ascii="Times New Roman" w:hAnsi="Times New Roman" w:cs="Times New Roman"/>
          <w:color w:val="000000"/>
          <w:szCs w:val="24"/>
        </w:rPr>
        <w:t xml:space="preserve"> </w:t>
      </w:r>
      <w:r>
        <w:rPr>
          <w:rFonts w:ascii="Times New Roman" w:hAnsi="Times New Roman" w:cs="Times New Roman"/>
          <w:color w:val="000000"/>
          <w:szCs w:val="24"/>
        </w:rPr>
        <w:t>in</w:t>
      </w:r>
      <w:r w:rsidR="00974D4C">
        <w:rPr>
          <w:rFonts w:ascii="Times New Roman" w:hAnsi="Times New Roman" w:cs="Times New Roman"/>
          <w:color w:val="000000"/>
          <w:szCs w:val="24"/>
        </w:rPr>
        <w:t xml:space="preserve"> 82 FR 16268</w:t>
      </w:r>
      <w:r w:rsidRPr="00D10E26">
        <w:rPr>
          <w:rFonts w:ascii="Times New Roman" w:hAnsi="Times New Roman" w:cs="Times New Roman"/>
          <w:color w:val="000000"/>
          <w:szCs w:val="24"/>
        </w:rPr>
        <w:t xml:space="preserve">. All comments were due on or before </w:t>
      </w:r>
      <w:r w:rsidR="007840F4">
        <w:rPr>
          <w:rFonts w:ascii="Times New Roman" w:hAnsi="Times New Roman" w:cs="Times New Roman"/>
          <w:color w:val="000000"/>
          <w:szCs w:val="24"/>
        </w:rPr>
        <w:t>June 2, 2017</w:t>
      </w:r>
      <w:r w:rsidRPr="00D10E26">
        <w:rPr>
          <w:rFonts w:ascii="Times New Roman" w:hAnsi="Times New Roman" w:cs="Times New Roman"/>
          <w:color w:val="000000"/>
          <w:szCs w:val="24"/>
        </w:rPr>
        <w:t>. No comments on this collection were received.</w:t>
      </w:r>
    </w:p>
    <w:p w14:paraId="1304BAA0" w14:textId="77777777" w:rsidR="00800D90" w:rsidRDefault="00800D90" w:rsidP="005C141F">
      <w:pPr>
        <w:pStyle w:val="BodyTextIndent2"/>
        <w:tabs>
          <w:tab w:val="left" w:pos="9630"/>
          <w:tab w:val="left" w:pos="9810"/>
        </w:tabs>
        <w:spacing w:line="240" w:lineRule="auto"/>
        <w:ind w:left="0" w:right="792"/>
        <w:rPr>
          <w:rFonts w:ascii="Times New Roman" w:hAnsi="Times New Roman" w:cs="Times New Roman"/>
          <w:color w:val="000000"/>
          <w:szCs w:val="24"/>
        </w:rPr>
      </w:pPr>
    </w:p>
    <w:p w14:paraId="138311DC" w14:textId="77777777" w:rsidR="00C66D3D" w:rsidRDefault="00C66D3D" w:rsidP="000211C2">
      <w:pPr>
        <w:pStyle w:val="Heading2"/>
        <w:rPr>
          <w:rFonts w:eastAsiaTheme="majorBidi"/>
        </w:rPr>
      </w:pPr>
      <w:bookmarkStart w:id="17" w:name="_Toc381944834"/>
      <w:bookmarkStart w:id="18" w:name="_Toc491806330"/>
      <w:r w:rsidRPr="00397324">
        <w:rPr>
          <w:rFonts w:eastAsiaTheme="majorBidi"/>
        </w:rPr>
        <w:t>Explanation of Any Payment or Gift to the Respondents</w:t>
      </w:r>
      <w:bookmarkEnd w:id="17"/>
      <w:bookmarkEnd w:id="18"/>
    </w:p>
    <w:p w14:paraId="2650CE6F" w14:textId="77777777" w:rsidR="0010428B" w:rsidRPr="00397324" w:rsidRDefault="00C66D3D" w:rsidP="000211C2">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14:paraId="050C43EE" w14:textId="77777777" w:rsidR="00DD2A6F" w:rsidRDefault="00487327" w:rsidP="000211C2">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9"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14:paraId="4296BF80" w14:textId="77777777" w:rsidR="00354881" w:rsidRDefault="00C66D3D" w:rsidP="000211C2">
      <w:pPr>
        <w:pStyle w:val="Heading2"/>
        <w:rPr>
          <w:rFonts w:eastAsiaTheme="majorBidi"/>
        </w:rPr>
      </w:pPr>
      <w:bookmarkStart w:id="20" w:name="_Toc491806331"/>
      <w:r w:rsidRPr="092EE55A">
        <w:rPr>
          <w:rFonts w:eastAsiaTheme="majorBidi"/>
        </w:rPr>
        <w:t>Assurance of Confidentiality Provided to Respondents</w:t>
      </w:r>
      <w:bookmarkEnd w:id="19"/>
      <w:bookmarkEnd w:id="20"/>
    </w:p>
    <w:p w14:paraId="2C3D7AA0"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14:paraId="4D961FE5" w14:textId="598FB0B6" w:rsidR="007E6BCF" w:rsidRDefault="006159CD" w:rsidP="00FE7F1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Public r</w:t>
      </w:r>
      <w:r w:rsidR="00FE7F13" w:rsidRPr="092EE55A">
        <w:rPr>
          <w:rFonts w:asciiTheme="majorBidi" w:eastAsiaTheme="majorBidi" w:hAnsiTheme="majorBidi" w:cstheme="majorBidi"/>
          <w:szCs w:val="24"/>
        </w:rPr>
        <w:t>eport</w:t>
      </w:r>
      <w:r w:rsidR="00FE7F13">
        <w:rPr>
          <w:rFonts w:asciiTheme="majorBidi" w:eastAsiaTheme="majorBidi" w:hAnsiTheme="majorBidi" w:cstheme="majorBidi"/>
          <w:szCs w:val="24"/>
        </w:rPr>
        <w:t xml:space="preserve">s </w:t>
      </w:r>
      <w:r>
        <w:rPr>
          <w:rFonts w:asciiTheme="majorBidi" w:eastAsiaTheme="majorBidi" w:hAnsiTheme="majorBidi" w:cstheme="majorBidi"/>
          <w:szCs w:val="24"/>
        </w:rPr>
        <w:t>based on this data collection will only include aggregate</w:t>
      </w:r>
      <w:r w:rsidR="00FE7F13" w:rsidRPr="092EE55A">
        <w:rPr>
          <w:rFonts w:asciiTheme="majorBidi" w:eastAsiaTheme="majorBidi" w:hAnsiTheme="majorBidi" w:cstheme="majorBidi"/>
          <w:szCs w:val="24"/>
        </w:rPr>
        <w:t xml:space="preserve"> </w:t>
      </w:r>
      <w:r>
        <w:rPr>
          <w:rFonts w:asciiTheme="majorBidi" w:eastAsiaTheme="majorBidi" w:hAnsiTheme="majorBidi" w:cstheme="majorBidi"/>
          <w:szCs w:val="24"/>
        </w:rPr>
        <w:t>statistics on participant</w:t>
      </w:r>
      <w:r w:rsidR="001B5D21">
        <w:rPr>
          <w:rFonts w:asciiTheme="majorBidi" w:eastAsiaTheme="majorBidi" w:hAnsiTheme="majorBidi" w:cstheme="majorBidi"/>
          <w:szCs w:val="24"/>
        </w:rPr>
        <w:t>s and their business outcomes</w:t>
      </w:r>
      <w:r w:rsidR="00FE7F13" w:rsidRPr="092EE55A">
        <w:rPr>
          <w:rFonts w:asciiTheme="majorBidi" w:eastAsiaTheme="majorBidi" w:hAnsiTheme="majorBidi" w:cstheme="majorBidi"/>
          <w:szCs w:val="24"/>
        </w:rPr>
        <w:t xml:space="preserve">. </w:t>
      </w:r>
      <w:r w:rsidR="00800D90">
        <w:rPr>
          <w:rFonts w:asciiTheme="majorBidi" w:eastAsiaTheme="majorBidi" w:hAnsiTheme="majorBidi" w:cstheme="majorBidi"/>
          <w:szCs w:val="24"/>
        </w:rPr>
        <w:t>Any</w:t>
      </w:r>
      <w:r w:rsidR="00FE7F13" w:rsidRPr="006159CD">
        <w:rPr>
          <w:rFonts w:asciiTheme="majorBidi" w:eastAsiaTheme="majorBidi" w:hAnsiTheme="majorBidi" w:cstheme="majorBidi"/>
          <w:szCs w:val="24"/>
        </w:rPr>
        <w:t xml:space="preserve"> </w:t>
      </w:r>
      <w:r w:rsidR="003217F8">
        <w:rPr>
          <w:rFonts w:asciiTheme="majorBidi" w:eastAsiaTheme="majorBidi" w:hAnsiTheme="majorBidi" w:cstheme="majorBidi"/>
          <w:szCs w:val="24"/>
        </w:rPr>
        <w:t xml:space="preserve">personal </w:t>
      </w:r>
      <w:r w:rsidR="00FE7F13" w:rsidRPr="006159CD">
        <w:rPr>
          <w:rFonts w:asciiTheme="majorBidi" w:eastAsiaTheme="majorBidi" w:hAnsiTheme="majorBidi" w:cstheme="majorBidi"/>
          <w:szCs w:val="24"/>
        </w:rPr>
        <w:t>information</w:t>
      </w:r>
      <w:r w:rsidRPr="006159CD">
        <w:rPr>
          <w:rFonts w:asciiTheme="majorBidi" w:eastAsiaTheme="majorBidi" w:hAnsiTheme="majorBidi" w:cstheme="majorBidi"/>
          <w:szCs w:val="24"/>
        </w:rPr>
        <w:t xml:space="preserve"> collected</w:t>
      </w:r>
      <w:r w:rsidR="00FE7F13" w:rsidRPr="006159CD">
        <w:rPr>
          <w:rFonts w:asciiTheme="majorBidi" w:eastAsiaTheme="majorBidi" w:hAnsiTheme="majorBidi" w:cstheme="majorBidi"/>
          <w:szCs w:val="24"/>
        </w:rPr>
        <w:t xml:space="preserve"> </w:t>
      </w:r>
      <w:r w:rsidR="003217F8">
        <w:rPr>
          <w:rFonts w:asciiTheme="majorBidi" w:eastAsiaTheme="majorBidi" w:hAnsiTheme="majorBidi" w:cstheme="majorBidi"/>
          <w:szCs w:val="24"/>
        </w:rPr>
        <w:t xml:space="preserve">will be protected to the extent permitted by law, </w:t>
      </w:r>
      <w:r w:rsidR="00F47F92">
        <w:rPr>
          <w:rFonts w:asciiTheme="majorBidi" w:eastAsiaTheme="majorBidi" w:hAnsiTheme="majorBidi" w:cstheme="majorBidi"/>
          <w:szCs w:val="24"/>
        </w:rPr>
        <w:t xml:space="preserve">including </w:t>
      </w:r>
      <w:r w:rsidR="00F47F92" w:rsidRPr="006159CD">
        <w:rPr>
          <w:rFonts w:asciiTheme="majorBidi" w:eastAsiaTheme="majorBidi" w:hAnsiTheme="majorBidi" w:cstheme="majorBidi"/>
          <w:szCs w:val="24"/>
        </w:rPr>
        <w:t>the</w:t>
      </w:r>
      <w:r w:rsidR="00FE7F13" w:rsidRPr="006159CD">
        <w:rPr>
          <w:rFonts w:asciiTheme="majorBidi" w:eastAsiaTheme="majorBidi" w:hAnsiTheme="majorBidi" w:cstheme="majorBidi"/>
          <w:szCs w:val="24"/>
        </w:rPr>
        <w:t xml:space="preserve"> Privacy Act of 1974</w:t>
      </w:r>
      <w:r w:rsidR="003217F8">
        <w:rPr>
          <w:rFonts w:asciiTheme="majorBidi" w:eastAsiaTheme="majorBidi" w:hAnsiTheme="majorBidi" w:cstheme="majorBidi"/>
          <w:szCs w:val="24"/>
        </w:rPr>
        <w:t xml:space="preserve"> and </w:t>
      </w:r>
      <w:r w:rsidR="00FE7F13" w:rsidRPr="006159CD">
        <w:rPr>
          <w:rFonts w:asciiTheme="majorBidi" w:eastAsiaTheme="majorBidi" w:hAnsiTheme="majorBidi" w:cstheme="majorBidi"/>
          <w:szCs w:val="24"/>
        </w:rPr>
        <w:t>the Freedom of Information Act</w:t>
      </w:r>
      <w:r w:rsidR="003217F8">
        <w:rPr>
          <w:rFonts w:asciiTheme="majorBidi" w:eastAsiaTheme="majorBidi" w:hAnsiTheme="majorBidi" w:cstheme="majorBidi"/>
          <w:szCs w:val="24"/>
        </w:rPr>
        <w:t xml:space="preserve"> (FOIA).  In addition, to the extent permitted under FOIA, confidential business information </w:t>
      </w:r>
      <w:r w:rsidR="00974D4C">
        <w:rPr>
          <w:rFonts w:asciiTheme="majorBidi" w:eastAsiaTheme="majorBidi" w:hAnsiTheme="majorBidi" w:cstheme="majorBidi"/>
          <w:szCs w:val="24"/>
        </w:rPr>
        <w:t xml:space="preserve">(CBI) </w:t>
      </w:r>
      <w:r w:rsidR="003217F8">
        <w:rPr>
          <w:rFonts w:asciiTheme="majorBidi" w:eastAsiaTheme="majorBidi" w:hAnsiTheme="majorBidi" w:cstheme="majorBidi"/>
          <w:szCs w:val="24"/>
        </w:rPr>
        <w:t>will only be disclosed to contractor or Agency personnel assigned to work on the</w:t>
      </w:r>
      <w:r w:rsidR="00AC2FC9">
        <w:rPr>
          <w:rFonts w:asciiTheme="majorBidi" w:eastAsiaTheme="majorBidi" w:hAnsiTheme="majorBidi" w:cstheme="majorBidi"/>
          <w:szCs w:val="24"/>
        </w:rPr>
        <w:t>se programs</w:t>
      </w:r>
      <w:r w:rsidR="003217F8">
        <w:rPr>
          <w:rFonts w:asciiTheme="majorBidi" w:eastAsiaTheme="majorBidi" w:hAnsiTheme="majorBidi" w:cstheme="majorBidi"/>
          <w:szCs w:val="24"/>
        </w:rPr>
        <w:t>.</w:t>
      </w:r>
      <w:r w:rsidR="003217F8" w:rsidRPr="006159CD" w:rsidDel="003217F8">
        <w:rPr>
          <w:rFonts w:asciiTheme="majorBidi" w:eastAsiaTheme="majorBidi" w:hAnsiTheme="majorBidi" w:cstheme="majorBidi"/>
          <w:szCs w:val="24"/>
        </w:rPr>
        <w:t xml:space="preserve"> </w:t>
      </w:r>
      <w:r w:rsidR="00FE7F13">
        <w:rPr>
          <w:rFonts w:asciiTheme="majorBidi" w:eastAsiaTheme="majorBidi" w:hAnsiTheme="majorBidi" w:cstheme="majorBidi"/>
          <w:szCs w:val="24"/>
        </w:rPr>
        <w:t xml:space="preserve">The data </w:t>
      </w:r>
      <w:r w:rsidR="00D45740">
        <w:rPr>
          <w:rFonts w:asciiTheme="majorBidi" w:eastAsiaTheme="majorBidi" w:hAnsiTheme="majorBidi" w:cstheme="majorBidi"/>
          <w:szCs w:val="24"/>
        </w:rPr>
        <w:t>is</w:t>
      </w:r>
      <w:r w:rsidR="00FE7F13">
        <w:rPr>
          <w:rFonts w:asciiTheme="majorBidi" w:eastAsiaTheme="majorBidi" w:hAnsiTheme="majorBidi" w:cstheme="majorBidi"/>
          <w:szCs w:val="24"/>
        </w:rPr>
        <w:t xml:space="preserve"> </w:t>
      </w:r>
      <w:r w:rsidR="009E20B6">
        <w:rPr>
          <w:rFonts w:asciiTheme="majorBidi" w:eastAsiaTheme="majorBidi" w:hAnsiTheme="majorBidi" w:cstheme="majorBidi"/>
          <w:szCs w:val="24"/>
        </w:rPr>
        <w:t xml:space="preserve">stored at SBA in </w:t>
      </w:r>
      <w:r w:rsidR="00AC2FC9">
        <w:rPr>
          <w:rFonts w:asciiTheme="majorBidi" w:eastAsiaTheme="majorBidi" w:hAnsiTheme="majorBidi" w:cstheme="majorBidi"/>
          <w:szCs w:val="24"/>
        </w:rPr>
        <w:t>E</w:t>
      </w:r>
      <w:r w:rsidR="00AE0E2E">
        <w:rPr>
          <w:rFonts w:asciiTheme="majorBidi" w:eastAsiaTheme="majorBidi" w:hAnsiTheme="majorBidi" w:cstheme="majorBidi"/>
          <w:szCs w:val="24"/>
        </w:rPr>
        <w:t>DMIS</w:t>
      </w:r>
      <w:r w:rsidR="00AC2FC9">
        <w:rPr>
          <w:rFonts w:asciiTheme="majorBidi" w:eastAsiaTheme="majorBidi" w:hAnsiTheme="majorBidi" w:cstheme="majorBidi"/>
          <w:szCs w:val="24"/>
        </w:rPr>
        <w:t xml:space="preserve"> </w:t>
      </w:r>
      <w:r w:rsidR="00AE0E2E">
        <w:rPr>
          <w:rFonts w:asciiTheme="majorBidi" w:eastAsiaTheme="majorBidi" w:hAnsiTheme="majorBidi" w:cstheme="majorBidi"/>
          <w:szCs w:val="24"/>
        </w:rPr>
        <w:t>which</w:t>
      </w:r>
      <w:r w:rsidR="00D45740">
        <w:rPr>
          <w:rFonts w:asciiTheme="majorBidi" w:eastAsiaTheme="majorBidi" w:hAnsiTheme="majorBidi" w:cstheme="majorBidi"/>
          <w:szCs w:val="24"/>
        </w:rPr>
        <w:t xml:space="preserve"> is password protected and accessible</w:t>
      </w:r>
      <w:r w:rsidR="00743DA2">
        <w:rPr>
          <w:rFonts w:asciiTheme="majorBidi" w:eastAsiaTheme="majorBidi" w:hAnsiTheme="majorBidi" w:cstheme="majorBidi"/>
          <w:szCs w:val="24"/>
        </w:rPr>
        <w:t xml:space="preserve"> only</w:t>
      </w:r>
      <w:r w:rsidR="00D45740">
        <w:rPr>
          <w:rFonts w:asciiTheme="majorBidi" w:eastAsiaTheme="majorBidi" w:hAnsiTheme="majorBidi" w:cstheme="majorBidi"/>
          <w:szCs w:val="24"/>
        </w:rPr>
        <w:t xml:space="preserve"> to the </w:t>
      </w:r>
      <w:r w:rsidR="00AC2FC9">
        <w:rPr>
          <w:rFonts w:asciiTheme="majorBidi" w:eastAsiaTheme="majorBidi" w:hAnsiTheme="majorBidi" w:cstheme="majorBidi"/>
          <w:szCs w:val="24"/>
        </w:rPr>
        <w:t>Resource Partner</w:t>
      </w:r>
      <w:r w:rsidR="00D45740">
        <w:rPr>
          <w:rFonts w:asciiTheme="majorBidi" w:eastAsiaTheme="majorBidi" w:hAnsiTheme="majorBidi" w:cstheme="majorBidi"/>
          <w:szCs w:val="24"/>
        </w:rPr>
        <w:t xml:space="preserve"> and SBA</w:t>
      </w:r>
      <w:r w:rsidR="00FE7F13">
        <w:rPr>
          <w:rFonts w:asciiTheme="majorBidi" w:eastAsiaTheme="majorBidi" w:hAnsiTheme="majorBidi" w:cstheme="majorBidi"/>
          <w:szCs w:val="24"/>
        </w:rPr>
        <w:t>.</w:t>
      </w:r>
      <w:r w:rsidR="00FE7F13" w:rsidRPr="006B1C0B">
        <w:rPr>
          <w:rFonts w:asciiTheme="majorBidi" w:eastAsiaTheme="majorBidi" w:hAnsiTheme="majorBidi" w:cstheme="majorBidi"/>
          <w:szCs w:val="24"/>
        </w:rPr>
        <w:t xml:space="preserve"> </w:t>
      </w:r>
      <w:r w:rsidR="00AC2FC9">
        <w:rPr>
          <w:rFonts w:asciiTheme="majorBidi" w:eastAsiaTheme="majorBidi" w:hAnsiTheme="majorBidi" w:cstheme="majorBidi"/>
          <w:szCs w:val="24"/>
        </w:rPr>
        <w:t xml:space="preserve"> </w:t>
      </w:r>
      <w:r w:rsidR="00AC2FC9">
        <w:rPr>
          <w:color w:val="000000"/>
        </w:rPr>
        <w:t>In addition to requesting consent to use their names, SBA Form 641 also notifies respondents that information will be kept confidential.  SBA Form 888 does not request any P</w:t>
      </w:r>
      <w:r w:rsidR="001E16ED">
        <w:rPr>
          <w:color w:val="000000"/>
        </w:rPr>
        <w:t xml:space="preserve">ersonally </w:t>
      </w:r>
      <w:r w:rsidR="00AC2FC9">
        <w:rPr>
          <w:color w:val="000000"/>
        </w:rPr>
        <w:t>I</w:t>
      </w:r>
      <w:r w:rsidR="001E16ED">
        <w:rPr>
          <w:color w:val="000000"/>
        </w:rPr>
        <w:t xml:space="preserve">dentifiable </w:t>
      </w:r>
      <w:r w:rsidR="00AC2FC9">
        <w:rPr>
          <w:color w:val="000000"/>
        </w:rPr>
        <w:t>I</w:t>
      </w:r>
      <w:r w:rsidR="001E16ED">
        <w:rPr>
          <w:color w:val="000000"/>
        </w:rPr>
        <w:t>nformation</w:t>
      </w:r>
      <w:r w:rsidR="00AC2FC9">
        <w:rPr>
          <w:color w:val="000000"/>
        </w:rPr>
        <w:t xml:space="preserve"> or CBI.</w:t>
      </w:r>
    </w:p>
    <w:p w14:paraId="135270E1" w14:textId="77777777" w:rsidR="00FE7F13" w:rsidRPr="00FE7F13" w:rsidRDefault="00FE7F13" w:rsidP="00FE7F13">
      <w:pPr>
        <w:spacing w:after="0" w:line="240" w:lineRule="auto"/>
        <w:rPr>
          <w:rFonts w:asciiTheme="majorBidi" w:eastAsiaTheme="majorBidi" w:hAnsiTheme="majorBidi" w:cstheme="majorBidi"/>
          <w:szCs w:val="24"/>
        </w:rPr>
      </w:pPr>
    </w:p>
    <w:p w14:paraId="5CC135AA" w14:textId="77777777" w:rsidR="00557776" w:rsidRDefault="00C66D3D" w:rsidP="000211C2">
      <w:pPr>
        <w:pStyle w:val="Heading2"/>
        <w:rPr>
          <w:rFonts w:eastAsiaTheme="majorBidi"/>
        </w:rPr>
      </w:pPr>
      <w:bookmarkStart w:id="21" w:name="_Toc381944836"/>
      <w:bookmarkStart w:id="22" w:name="_Toc491806332"/>
      <w:r w:rsidRPr="092EE55A">
        <w:rPr>
          <w:rFonts w:eastAsiaTheme="majorBidi"/>
        </w:rPr>
        <w:t>Justification for Sensitive</w:t>
      </w:r>
      <w:bookmarkEnd w:id="21"/>
      <w:r w:rsidRPr="092EE55A">
        <w:rPr>
          <w:rFonts w:eastAsiaTheme="majorBidi"/>
        </w:rPr>
        <w:t xml:space="preserve"> Questions</w:t>
      </w:r>
      <w:bookmarkEnd w:id="22"/>
      <w:r w:rsidRPr="092EE55A">
        <w:rPr>
          <w:rFonts w:eastAsiaTheme="majorBidi"/>
        </w:rPr>
        <w:t xml:space="preserve"> </w:t>
      </w:r>
    </w:p>
    <w:p w14:paraId="7B3490FF"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AAB8977" w14:textId="77777777" w:rsidR="001D6AED" w:rsidRDefault="00CA580A" w:rsidP="001D6AED">
      <w:pPr>
        <w:spacing w:after="0" w:line="240" w:lineRule="auto"/>
        <w:rPr>
          <w:rFonts w:asciiTheme="majorBidi" w:eastAsiaTheme="majorBidi" w:hAnsiTheme="majorBidi" w:cstheme="majorBidi"/>
          <w:szCs w:val="24"/>
        </w:rPr>
      </w:pPr>
      <w:r>
        <w:rPr>
          <w:rFonts w:cs="Times New Roman"/>
          <w:szCs w:val="24"/>
        </w:rPr>
        <w:t>In this</w:t>
      </w:r>
      <w:r w:rsidR="005C141F" w:rsidRPr="0004763D">
        <w:rPr>
          <w:rFonts w:cs="Times New Roman"/>
          <w:szCs w:val="24"/>
        </w:rPr>
        <w:t xml:space="preserve"> data collection, </w:t>
      </w:r>
      <w:r w:rsidR="000A47C0">
        <w:rPr>
          <w:rFonts w:cs="Times New Roman"/>
          <w:szCs w:val="24"/>
        </w:rPr>
        <w:t>individuals</w:t>
      </w:r>
      <w:r w:rsidR="005C141F" w:rsidRPr="0004763D">
        <w:rPr>
          <w:rFonts w:cs="Times New Roman"/>
          <w:szCs w:val="24"/>
        </w:rPr>
        <w:t xml:space="preserve"> will be asked </w:t>
      </w:r>
      <w:r w:rsidR="000A47C0">
        <w:rPr>
          <w:rFonts w:cs="Times New Roman"/>
          <w:szCs w:val="24"/>
        </w:rPr>
        <w:t xml:space="preserve">for the </w:t>
      </w:r>
      <w:r w:rsidR="000A47C0" w:rsidRPr="00511504">
        <w:rPr>
          <w:color w:val="000000"/>
        </w:rPr>
        <w:t>following information</w:t>
      </w:r>
      <w:r w:rsidR="001D6AED">
        <w:rPr>
          <w:color w:val="000000"/>
        </w:rPr>
        <w:t xml:space="preserve"> (Form 641 only)</w:t>
      </w:r>
      <w:r w:rsidR="000A47C0" w:rsidRPr="00511504">
        <w:rPr>
          <w:color w:val="000000"/>
        </w:rPr>
        <w:t xml:space="preserve"> which may be considered sensitive: gender, veteran status, ethnicity, race, disability status</w:t>
      </w:r>
      <w:r w:rsidR="000A47C0">
        <w:rPr>
          <w:color w:val="000000"/>
        </w:rPr>
        <w:t>, and information</w:t>
      </w:r>
      <w:r w:rsidR="000A47C0" w:rsidRPr="0004763D">
        <w:rPr>
          <w:rFonts w:cs="Times New Roman"/>
          <w:szCs w:val="24"/>
        </w:rPr>
        <w:t xml:space="preserve"> </w:t>
      </w:r>
      <w:r w:rsidR="005C141F" w:rsidRPr="0004763D">
        <w:rPr>
          <w:rFonts w:cs="Times New Roman"/>
          <w:szCs w:val="24"/>
        </w:rPr>
        <w:t xml:space="preserve">about their businesses’ financial situation, </w:t>
      </w:r>
      <w:r w:rsidR="00FF76F6">
        <w:rPr>
          <w:rFonts w:cs="Times New Roman"/>
          <w:szCs w:val="24"/>
        </w:rPr>
        <w:t>including</w:t>
      </w:r>
      <w:r w:rsidR="005C141F" w:rsidRPr="0004763D">
        <w:rPr>
          <w:rFonts w:cs="Times New Roman"/>
          <w:szCs w:val="24"/>
        </w:rPr>
        <w:t xml:space="preserve"> revenue </w:t>
      </w:r>
      <w:r w:rsidR="00FF76F6">
        <w:rPr>
          <w:rFonts w:cs="Times New Roman"/>
          <w:szCs w:val="24"/>
        </w:rPr>
        <w:t>and financing</w:t>
      </w:r>
      <w:r w:rsidR="005C141F" w:rsidRPr="0004763D">
        <w:rPr>
          <w:rFonts w:cs="Times New Roman"/>
          <w:szCs w:val="24"/>
        </w:rPr>
        <w:t xml:space="preserve"> obtained. </w:t>
      </w:r>
      <w:r w:rsidR="00203CEF">
        <w:rPr>
          <w:rFonts w:asciiTheme="majorBidi" w:eastAsiaTheme="majorBidi" w:hAnsiTheme="majorBidi" w:cstheme="majorBidi"/>
          <w:szCs w:val="24"/>
        </w:rPr>
        <w:t xml:space="preserve">Race and ethnicity </w:t>
      </w:r>
      <w:r w:rsidR="00203CEF" w:rsidRPr="006077FE">
        <w:rPr>
          <w:rFonts w:asciiTheme="majorBidi" w:eastAsiaTheme="majorBidi" w:hAnsiTheme="majorBidi" w:cstheme="majorBidi"/>
          <w:szCs w:val="24"/>
        </w:rPr>
        <w:t>questions were written in compliance with the OMB Standards for the Classification of Federal Data on Race and Ethnicity.</w:t>
      </w:r>
      <w:r w:rsidR="00203CEF" w:rsidRPr="092EE55A">
        <w:rPr>
          <w:rFonts w:asciiTheme="majorBidi" w:eastAsiaTheme="majorBidi" w:hAnsiTheme="majorBidi" w:cstheme="majorBidi"/>
          <w:szCs w:val="24"/>
        </w:rPr>
        <w:t xml:space="preserve"> </w:t>
      </w:r>
      <w:r w:rsidR="001D6AED">
        <w:rPr>
          <w:rFonts w:asciiTheme="majorBidi" w:eastAsiaTheme="majorBidi" w:hAnsiTheme="majorBidi" w:cstheme="majorBidi"/>
          <w:szCs w:val="24"/>
        </w:rPr>
        <w:t xml:space="preserve">SBA Form 641 contains a consent statement that describes how the information they provide will be handled. </w:t>
      </w:r>
    </w:p>
    <w:p w14:paraId="11C55367" w14:textId="77777777" w:rsidR="00203CEF" w:rsidRDefault="00203CEF" w:rsidP="00203CEF">
      <w:pPr>
        <w:spacing w:after="0" w:line="240" w:lineRule="auto"/>
        <w:rPr>
          <w:rFonts w:asciiTheme="majorBidi" w:eastAsiaTheme="majorBidi" w:hAnsiTheme="majorBidi" w:cstheme="majorBidi"/>
          <w:szCs w:val="24"/>
        </w:rPr>
      </w:pPr>
    </w:p>
    <w:p w14:paraId="5A1D6099" w14:textId="7ADC0367" w:rsidR="00792142" w:rsidRDefault="000A47C0" w:rsidP="00FB13F2">
      <w:pPr>
        <w:spacing w:after="0" w:line="240" w:lineRule="auto"/>
        <w:rPr>
          <w:rFonts w:asciiTheme="majorBidi" w:eastAsiaTheme="majorBidi" w:hAnsiTheme="majorBidi" w:cstheme="majorBidi"/>
          <w:szCs w:val="24"/>
        </w:rPr>
      </w:pPr>
      <w:r>
        <w:rPr>
          <w:color w:val="000000"/>
        </w:rPr>
        <w:t>T</w:t>
      </w:r>
      <w:r w:rsidRPr="00511504">
        <w:rPr>
          <w:color w:val="000000"/>
        </w:rPr>
        <w:t xml:space="preserve">he information collected is in response to statutory mandates </w:t>
      </w:r>
      <w:r>
        <w:rPr>
          <w:color w:val="000000"/>
        </w:rPr>
        <w:t>and to facilitate compliance with various reporting requirements.  Additionally, it</w:t>
      </w:r>
      <w:r w:rsidR="003217F8">
        <w:rPr>
          <w:rFonts w:cs="Times New Roman"/>
          <w:szCs w:val="24"/>
        </w:rPr>
        <w:t xml:space="preserve"> is </w:t>
      </w:r>
      <w:r w:rsidR="005C141F" w:rsidRPr="0004763D">
        <w:rPr>
          <w:rFonts w:cs="Times New Roman"/>
          <w:szCs w:val="24"/>
        </w:rPr>
        <w:t xml:space="preserve">essential to the mission of the </w:t>
      </w:r>
      <w:r>
        <w:rPr>
          <w:rFonts w:cs="Times New Roman"/>
          <w:szCs w:val="24"/>
        </w:rPr>
        <w:t>agency</w:t>
      </w:r>
      <w:r w:rsidR="005C141F" w:rsidRPr="0004763D">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w:t>
      </w:r>
      <w:r w:rsidR="005C141F" w:rsidRPr="00FA0D18">
        <w:rPr>
          <w:rFonts w:cs="Times New Roman"/>
          <w:szCs w:val="24"/>
        </w:rPr>
        <w:t xml:space="preserve">performance. </w:t>
      </w:r>
      <w:r w:rsidRPr="00FA0D18">
        <w:rPr>
          <w:color w:val="000000"/>
        </w:rPr>
        <w:t>SBA only reports the data in aggregate in these reports.</w:t>
      </w:r>
      <w:r w:rsidRPr="00FA0D18" w:rsidDel="002124C4">
        <w:rPr>
          <w:color w:val="000000"/>
        </w:rPr>
        <w:t xml:space="preserve"> </w:t>
      </w:r>
      <w:r w:rsidRPr="00FA0D18">
        <w:rPr>
          <w:color w:val="000000"/>
        </w:rPr>
        <w:t xml:space="preserve"> </w:t>
      </w:r>
      <w:r w:rsidR="00E51B91" w:rsidRPr="00FA0D18">
        <w:rPr>
          <w:color w:val="000000"/>
        </w:rPr>
        <w:t>Any sensitive</w:t>
      </w:r>
      <w:r w:rsidRPr="00FA0D18">
        <w:rPr>
          <w:color w:val="000000"/>
        </w:rPr>
        <w:t xml:space="preserve"> information disclosed to SBA is maintained in a P</w:t>
      </w:r>
      <w:r w:rsidR="00670504" w:rsidRPr="00FA0D18">
        <w:rPr>
          <w:color w:val="000000"/>
        </w:rPr>
        <w:t>rivacy Act System of Record, SB</w:t>
      </w:r>
      <w:r w:rsidRPr="00FA0D18">
        <w:rPr>
          <w:color w:val="000000"/>
        </w:rPr>
        <w:t>A-11, Entrepreneurial Development Management Information System, which was last published at 74 FR 14889, 14901 (April 1, 2009).</w:t>
      </w:r>
    </w:p>
    <w:p w14:paraId="340FA0AE" w14:textId="77777777" w:rsidR="00297349" w:rsidRPr="00FB13F2" w:rsidRDefault="00297349" w:rsidP="00FB13F2">
      <w:pPr>
        <w:spacing w:after="0" w:line="240" w:lineRule="auto"/>
        <w:rPr>
          <w:rFonts w:asciiTheme="majorBidi" w:eastAsiaTheme="majorBidi" w:hAnsiTheme="majorBidi" w:cstheme="majorBidi"/>
          <w:szCs w:val="24"/>
        </w:rPr>
      </w:pPr>
    </w:p>
    <w:p w14:paraId="5693F78B" w14:textId="77777777" w:rsidR="00C66D3D" w:rsidRDefault="00C66D3D" w:rsidP="000211C2">
      <w:pPr>
        <w:pStyle w:val="Heading2"/>
        <w:rPr>
          <w:rFonts w:eastAsiaTheme="majorBidi"/>
        </w:rPr>
      </w:pPr>
      <w:bookmarkStart w:id="23" w:name="_Toc491806333"/>
      <w:r w:rsidRPr="092EE55A">
        <w:rPr>
          <w:rFonts w:eastAsiaTheme="majorBidi"/>
        </w:rPr>
        <w:t>Estimates of Hour Burden</w:t>
      </w:r>
      <w:r w:rsidR="000F3BB1">
        <w:rPr>
          <w:rFonts w:eastAsiaTheme="majorBidi"/>
        </w:rPr>
        <w:t>,</w:t>
      </w:r>
      <w:r w:rsidRPr="092EE55A">
        <w:rPr>
          <w:rFonts w:eastAsiaTheme="majorBidi"/>
        </w:rPr>
        <w:t xml:space="preserve"> Including Annualized Hourly Costs</w:t>
      </w:r>
      <w:bookmarkEnd w:id="23"/>
    </w:p>
    <w:p w14:paraId="058C8284"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14:paraId="7A77AE75" w14:textId="4070CC2A" w:rsidR="004A6B88" w:rsidRDefault="00E51B91" w:rsidP="004A6B88">
      <w:pPr>
        <w:spacing w:after="0" w:line="240" w:lineRule="auto"/>
        <w:rPr>
          <w:rFonts w:eastAsia="Times New Roman" w:cs="Times New Roman"/>
          <w:color w:val="000000" w:themeColor="text1"/>
          <w:szCs w:val="24"/>
        </w:rPr>
      </w:pPr>
      <w:r>
        <w:rPr>
          <w:rFonts w:asciiTheme="majorBidi" w:eastAsiaTheme="majorBidi" w:hAnsiTheme="majorBidi" w:cstheme="majorBidi"/>
          <w:szCs w:val="24"/>
        </w:rPr>
        <w:t xml:space="preserve">The form 641 collects data on counseling clients of </w:t>
      </w:r>
      <w:r w:rsidRPr="00E51B91">
        <w:rPr>
          <w:rFonts w:asciiTheme="majorBidi" w:eastAsiaTheme="majorBidi" w:hAnsiTheme="majorBidi" w:cstheme="majorBidi"/>
          <w:szCs w:val="24"/>
        </w:rPr>
        <w:t xml:space="preserve">Women’s Business Centers, Small Business Development Centers, SCORE, and Veterans Business Outreach Centers. </w:t>
      </w:r>
      <w:r>
        <w:rPr>
          <w:rFonts w:asciiTheme="majorBidi" w:eastAsiaTheme="majorBidi" w:hAnsiTheme="majorBidi" w:cstheme="majorBidi"/>
          <w:szCs w:val="24"/>
        </w:rPr>
        <w:t xml:space="preserve">The form 641 is filled out </w:t>
      </w:r>
      <w:r w:rsidR="003C567B">
        <w:rPr>
          <w:rFonts w:asciiTheme="majorBidi" w:eastAsiaTheme="majorBidi" w:hAnsiTheme="majorBidi" w:cstheme="majorBidi"/>
          <w:szCs w:val="24"/>
        </w:rPr>
        <w:t>by both the client who has come in for counseling and the</w:t>
      </w:r>
      <w:r>
        <w:rPr>
          <w:rFonts w:asciiTheme="majorBidi" w:eastAsiaTheme="majorBidi" w:hAnsiTheme="majorBidi" w:cstheme="majorBidi"/>
          <w:szCs w:val="24"/>
        </w:rPr>
        <w:t xml:space="preserve"> counselor at the center as the counselor is working with a client.  The c</w:t>
      </w:r>
      <w:r w:rsidR="001727A1">
        <w:rPr>
          <w:rFonts w:asciiTheme="majorBidi" w:eastAsiaTheme="majorBidi" w:hAnsiTheme="majorBidi" w:cstheme="majorBidi"/>
          <w:szCs w:val="24"/>
        </w:rPr>
        <w:t>lient does not fill out the 888</w:t>
      </w:r>
      <w:r w:rsidR="004B71EF">
        <w:rPr>
          <w:rFonts w:asciiTheme="majorBidi" w:eastAsiaTheme="majorBidi" w:hAnsiTheme="majorBidi" w:cstheme="majorBidi"/>
          <w:szCs w:val="24"/>
        </w:rPr>
        <w:t xml:space="preserve">.  </w:t>
      </w:r>
      <w:r w:rsidR="00800D90">
        <w:rPr>
          <w:rFonts w:asciiTheme="majorBidi" w:eastAsiaTheme="majorBidi" w:hAnsiTheme="majorBidi" w:cstheme="majorBidi"/>
          <w:szCs w:val="24"/>
        </w:rPr>
        <w:t>The 888</w:t>
      </w:r>
      <w:r>
        <w:rPr>
          <w:rFonts w:asciiTheme="majorBidi" w:eastAsiaTheme="majorBidi" w:hAnsiTheme="majorBidi" w:cstheme="majorBidi"/>
          <w:szCs w:val="24"/>
        </w:rPr>
        <w:t xml:space="preserve"> is filled </w:t>
      </w:r>
      <w:r w:rsidR="00800D90">
        <w:rPr>
          <w:rFonts w:asciiTheme="majorBidi" w:eastAsiaTheme="majorBidi" w:hAnsiTheme="majorBidi" w:cstheme="majorBidi"/>
          <w:szCs w:val="24"/>
        </w:rPr>
        <w:t>out</w:t>
      </w:r>
      <w:r>
        <w:rPr>
          <w:rFonts w:asciiTheme="majorBidi" w:eastAsiaTheme="majorBidi" w:hAnsiTheme="majorBidi" w:cstheme="majorBidi"/>
          <w:szCs w:val="24"/>
        </w:rPr>
        <w:t xml:space="preserve"> by the training coordinator who is an SBA grantee.  </w:t>
      </w:r>
      <w:r w:rsidR="004A6B88" w:rsidRPr="092EE55A">
        <w:rPr>
          <w:rFonts w:asciiTheme="majorBidi" w:eastAsiaTheme="majorBidi" w:hAnsiTheme="majorBidi" w:cstheme="majorBidi"/>
          <w:szCs w:val="24"/>
        </w:rPr>
        <w:t xml:space="preserve">SBA estimates </w:t>
      </w:r>
      <w:r w:rsidR="004A6B88">
        <w:rPr>
          <w:rFonts w:asciiTheme="majorBidi" w:eastAsiaTheme="majorBidi" w:hAnsiTheme="majorBidi" w:cstheme="majorBidi"/>
          <w:szCs w:val="24"/>
        </w:rPr>
        <w:t>th</w:t>
      </w:r>
      <w:r w:rsidR="00BD3F9A">
        <w:rPr>
          <w:rFonts w:asciiTheme="majorBidi" w:eastAsiaTheme="majorBidi" w:hAnsiTheme="majorBidi" w:cstheme="majorBidi"/>
          <w:szCs w:val="24"/>
        </w:rPr>
        <w:t xml:space="preserve">e total annual burden for both forms to be </w:t>
      </w:r>
      <w:r w:rsidR="004B71EF">
        <w:rPr>
          <w:rFonts w:asciiTheme="majorBidi" w:eastAsiaTheme="majorBidi" w:hAnsiTheme="majorBidi" w:cstheme="majorBidi"/>
          <w:szCs w:val="24"/>
        </w:rPr>
        <w:t>120,233</w:t>
      </w:r>
      <w:r w:rsidR="00BD3F9A">
        <w:rPr>
          <w:rFonts w:asciiTheme="majorBidi" w:eastAsiaTheme="majorBidi" w:hAnsiTheme="majorBidi" w:cstheme="majorBidi"/>
          <w:szCs w:val="24"/>
        </w:rPr>
        <w:t xml:space="preserve"> hours.</w:t>
      </w:r>
      <w:r w:rsidR="004A6B88">
        <w:rPr>
          <w:rFonts w:asciiTheme="majorBidi" w:eastAsiaTheme="majorBidi" w:hAnsiTheme="majorBidi" w:cstheme="majorBidi"/>
          <w:szCs w:val="24"/>
        </w:rPr>
        <w:t xml:space="preserve"> </w:t>
      </w:r>
      <w:r w:rsidR="004A6B88">
        <w:rPr>
          <w:rFonts w:eastAsia="Times New Roman" w:cs="Times New Roman"/>
          <w:color w:val="000000" w:themeColor="text1"/>
          <w:szCs w:val="24"/>
        </w:rPr>
        <w:t xml:space="preserve">The total annualized hour </w:t>
      </w:r>
      <w:r w:rsidR="004A6B88" w:rsidRPr="008321E7">
        <w:rPr>
          <w:rFonts w:eastAsia="Times New Roman" w:cs="Times New Roman"/>
          <w:color w:val="000000" w:themeColor="text1"/>
          <w:szCs w:val="24"/>
        </w:rPr>
        <w:t>and costs burdens are</w:t>
      </w:r>
      <w:r w:rsidR="004A6B88">
        <w:rPr>
          <w:rFonts w:eastAsia="Times New Roman" w:cs="Times New Roman"/>
          <w:color w:val="000000" w:themeColor="text1"/>
          <w:szCs w:val="24"/>
        </w:rPr>
        <w:t xml:space="preserve"> set out below in Exhibit </w:t>
      </w:r>
      <w:r w:rsidR="009B58B2">
        <w:rPr>
          <w:rFonts w:eastAsia="Times New Roman" w:cs="Times New Roman"/>
          <w:color w:val="000000" w:themeColor="text1"/>
          <w:szCs w:val="24"/>
        </w:rPr>
        <w:t>1</w:t>
      </w:r>
      <w:r w:rsidR="004A6B88" w:rsidRPr="092EE55A">
        <w:rPr>
          <w:rFonts w:eastAsia="Times New Roman" w:cs="Times New Roman"/>
          <w:color w:val="000000" w:themeColor="text1"/>
          <w:szCs w:val="24"/>
        </w:rPr>
        <w:t>.</w:t>
      </w:r>
      <w:r w:rsidR="004A6B88" w:rsidRPr="004A6B88">
        <w:t xml:space="preserve"> </w:t>
      </w:r>
      <w:r w:rsidR="006B426A">
        <w:rPr>
          <w:rFonts w:eastAsia="Times New Roman" w:cs="Times New Roman"/>
          <w:color w:val="000000" w:themeColor="text1"/>
          <w:szCs w:val="24"/>
        </w:rPr>
        <w:t xml:space="preserve">As these forms are currently in use, the burden is based on the current burden experienced by respondents.  The </w:t>
      </w:r>
      <w:r w:rsidR="006B426A" w:rsidRPr="00566748">
        <w:rPr>
          <w:rFonts w:eastAsia="Times New Roman" w:cs="Times New Roman"/>
          <w:color w:val="000000" w:themeColor="text1"/>
          <w:szCs w:val="24"/>
        </w:rPr>
        <w:t>minor revisions</w:t>
      </w:r>
      <w:r w:rsidR="006B426A">
        <w:rPr>
          <w:rFonts w:eastAsia="Times New Roman" w:cs="Times New Roman"/>
          <w:color w:val="000000" w:themeColor="text1"/>
          <w:szCs w:val="24"/>
        </w:rPr>
        <w:t xml:space="preserve"> of the form will not change the burden per </w:t>
      </w:r>
      <w:r w:rsidR="006B426A" w:rsidRPr="00FA0D18">
        <w:rPr>
          <w:rFonts w:eastAsia="Times New Roman" w:cs="Times New Roman"/>
          <w:color w:val="000000" w:themeColor="text1"/>
          <w:szCs w:val="24"/>
        </w:rPr>
        <w:t>respondent</w:t>
      </w:r>
      <w:r w:rsidR="004A6B88" w:rsidRPr="00FA0D18">
        <w:rPr>
          <w:rFonts w:eastAsia="Times New Roman" w:cs="Times New Roman"/>
          <w:color w:val="000000" w:themeColor="text1"/>
          <w:szCs w:val="24"/>
        </w:rPr>
        <w:t>.</w:t>
      </w:r>
      <w:r>
        <w:rPr>
          <w:rFonts w:eastAsia="Times New Roman" w:cs="Times New Roman"/>
          <w:color w:val="000000" w:themeColor="text1"/>
          <w:szCs w:val="24"/>
        </w:rPr>
        <w:t xml:space="preserve"> </w:t>
      </w:r>
      <w:r w:rsidR="000D4067" w:rsidRPr="00FA0D18">
        <w:rPr>
          <w:rFonts w:eastAsia="Times New Roman" w:cs="Times New Roman"/>
          <w:color w:val="000000" w:themeColor="text1"/>
          <w:szCs w:val="24"/>
        </w:rPr>
        <w:t>The cost burden</w:t>
      </w:r>
      <w:r w:rsidR="00D92672" w:rsidRPr="00FA0D18">
        <w:rPr>
          <w:rFonts w:eastAsia="Times New Roman" w:cs="Times New Roman"/>
          <w:color w:val="000000" w:themeColor="text1"/>
          <w:szCs w:val="24"/>
        </w:rPr>
        <w:t xml:space="preserve"> of</w:t>
      </w:r>
      <w:r w:rsidR="008321E7" w:rsidRPr="00FA0D18">
        <w:rPr>
          <w:rFonts w:eastAsia="Times New Roman" w:cs="Times New Roman"/>
          <w:color w:val="000000" w:themeColor="text1"/>
          <w:szCs w:val="24"/>
        </w:rPr>
        <w:t xml:space="preserve"> SBA Form 641 is</w:t>
      </w:r>
      <w:r w:rsidR="00D92672" w:rsidRPr="00FA0D18">
        <w:rPr>
          <w:rFonts w:eastAsia="Times New Roman" w:cs="Times New Roman"/>
          <w:color w:val="000000" w:themeColor="text1"/>
          <w:szCs w:val="24"/>
        </w:rPr>
        <w:t xml:space="preserve"> </w:t>
      </w:r>
      <w:r w:rsidR="000D4067" w:rsidRPr="00FA0D18">
        <w:rPr>
          <w:rFonts w:eastAsia="Times New Roman" w:cs="Times New Roman"/>
          <w:color w:val="000000" w:themeColor="text1"/>
          <w:szCs w:val="24"/>
        </w:rPr>
        <w:t>based on an estimated median annual income of $</w:t>
      </w:r>
      <w:r w:rsidR="00D92672" w:rsidRPr="00FA0D18">
        <w:rPr>
          <w:rFonts w:eastAsia="Times New Roman" w:cs="Times New Roman"/>
          <w:color w:val="000000" w:themeColor="text1"/>
          <w:szCs w:val="24"/>
        </w:rPr>
        <w:t>66</w:t>
      </w:r>
      <w:r w:rsidR="000D4067" w:rsidRPr="00FA0D18">
        <w:rPr>
          <w:rFonts w:eastAsia="Times New Roman" w:cs="Times New Roman"/>
          <w:color w:val="000000" w:themeColor="text1"/>
          <w:szCs w:val="24"/>
        </w:rPr>
        <w:t>,50</w:t>
      </w:r>
      <w:r w:rsidR="00D92672" w:rsidRPr="00FA0D18">
        <w:rPr>
          <w:rFonts w:eastAsia="Times New Roman" w:cs="Times New Roman"/>
          <w:color w:val="000000" w:themeColor="text1"/>
          <w:szCs w:val="24"/>
        </w:rPr>
        <w:t>0</w:t>
      </w:r>
      <w:r w:rsidR="000D4067" w:rsidRPr="00FA0D18">
        <w:rPr>
          <w:rFonts w:eastAsia="Times New Roman" w:cs="Times New Roman"/>
          <w:color w:val="000000" w:themeColor="text1"/>
          <w:szCs w:val="24"/>
        </w:rPr>
        <w:t xml:space="preserve"> for small business owners, which e</w:t>
      </w:r>
      <w:r w:rsidR="008D5684">
        <w:rPr>
          <w:rFonts w:eastAsia="Times New Roman" w:cs="Times New Roman"/>
          <w:color w:val="000000" w:themeColor="text1"/>
          <w:szCs w:val="24"/>
        </w:rPr>
        <w:t>quates to an hourly rate of $25</w:t>
      </w:r>
      <w:r w:rsidR="000D4067" w:rsidRPr="00FA0D18">
        <w:rPr>
          <w:rStyle w:val="FootnoteReference"/>
          <w:rFonts w:eastAsia="Times New Roman" w:cs="Times New Roman"/>
          <w:color w:val="000000" w:themeColor="text1"/>
          <w:szCs w:val="24"/>
        </w:rPr>
        <w:footnoteReference w:id="2"/>
      </w:r>
      <w:r w:rsidR="008D5684">
        <w:rPr>
          <w:rFonts w:eastAsia="Times New Roman" w:cs="Times New Roman"/>
          <w:color w:val="000000" w:themeColor="text1"/>
          <w:szCs w:val="24"/>
        </w:rPr>
        <w:t xml:space="preserve"> and an </w:t>
      </w:r>
      <w:r w:rsidR="00FF3CC8" w:rsidRPr="00FA0D18">
        <w:rPr>
          <w:rFonts w:eastAsia="Times New Roman" w:cs="Times New Roman"/>
          <w:color w:val="000000" w:themeColor="text1"/>
          <w:szCs w:val="24"/>
        </w:rPr>
        <w:t xml:space="preserve">estimated median annual income </w:t>
      </w:r>
      <w:r w:rsidR="00FF3CC8">
        <w:rPr>
          <w:rFonts w:eastAsia="Times New Roman" w:cs="Times New Roman"/>
          <w:color w:val="000000" w:themeColor="text1"/>
          <w:szCs w:val="24"/>
        </w:rPr>
        <w:t xml:space="preserve">for </w:t>
      </w:r>
      <w:r w:rsidR="008D5684">
        <w:rPr>
          <w:rFonts w:eastAsia="Times New Roman" w:cs="Times New Roman"/>
          <w:color w:val="000000" w:themeColor="text1"/>
          <w:szCs w:val="24"/>
        </w:rPr>
        <w:t>counselors of $50,000</w:t>
      </w:r>
      <w:r w:rsidR="00737003">
        <w:rPr>
          <w:rFonts w:eastAsia="Times New Roman" w:cs="Times New Roman"/>
          <w:color w:val="000000" w:themeColor="text1"/>
          <w:szCs w:val="24"/>
        </w:rPr>
        <w:t xml:space="preserve"> </w:t>
      </w:r>
      <w:r w:rsidR="007D500F" w:rsidRPr="00FA0D18">
        <w:rPr>
          <w:rFonts w:eastAsia="Times New Roman" w:cs="Times New Roman"/>
          <w:color w:val="000000" w:themeColor="text1"/>
          <w:szCs w:val="24"/>
        </w:rPr>
        <w:t>which e</w:t>
      </w:r>
      <w:r w:rsidR="007D500F">
        <w:rPr>
          <w:rFonts w:eastAsia="Times New Roman" w:cs="Times New Roman"/>
          <w:color w:val="000000" w:themeColor="text1"/>
          <w:szCs w:val="24"/>
        </w:rPr>
        <w:t>quates to an hourly rate of</w:t>
      </w:r>
      <w:r w:rsidR="00737003">
        <w:rPr>
          <w:rFonts w:eastAsia="Times New Roman" w:cs="Times New Roman"/>
          <w:color w:val="000000" w:themeColor="text1"/>
          <w:szCs w:val="24"/>
        </w:rPr>
        <w:t xml:space="preserve"> </w:t>
      </w:r>
      <w:r w:rsidR="007D500F">
        <w:rPr>
          <w:rFonts w:eastAsia="Times New Roman" w:cs="Times New Roman"/>
          <w:color w:val="000000" w:themeColor="text1"/>
          <w:szCs w:val="24"/>
        </w:rPr>
        <w:t>$</w:t>
      </w:r>
      <w:r w:rsidR="003E0304">
        <w:rPr>
          <w:rFonts w:eastAsia="Times New Roman" w:cs="Times New Roman"/>
          <w:color w:val="000000" w:themeColor="text1"/>
          <w:szCs w:val="24"/>
        </w:rPr>
        <w:t>18.80</w:t>
      </w:r>
      <w:r w:rsidR="007D500F">
        <w:rPr>
          <w:rFonts w:eastAsia="Times New Roman" w:cs="Times New Roman"/>
          <w:color w:val="000000" w:themeColor="text1"/>
          <w:szCs w:val="24"/>
        </w:rPr>
        <w:t>.</w:t>
      </w:r>
    </w:p>
    <w:p w14:paraId="5C6CBAA9" w14:textId="77777777" w:rsidR="00737003" w:rsidRDefault="00737003" w:rsidP="004A6B88">
      <w:pPr>
        <w:spacing w:after="0" w:line="240" w:lineRule="auto"/>
        <w:rPr>
          <w:rFonts w:eastAsia="Times New Roman" w:cs="Times New Roman"/>
          <w:color w:val="000000" w:themeColor="text1"/>
          <w:szCs w:val="24"/>
        </w:rPr>
      </w:pPr>
    </w:p>
    <w:p w14:paraId="5241BE7C" w14:textId="77777777" w:rsidR="00737003" w:rsidRDefault="00737003" w:rsidP="004A6B88">
      <w:pPr>
        <w:spacing w:after="0" w:line="240" w:lineRule="auto"/>
        <w:rPr>
          <w:rFonts w:eastAsia="Times New Roman" w:cs="Times New Roman"/>
          <w:color w:val="000000" w:themeColor="text1"/>
          <w:szCs w:val="24"/>
        </w:rPr>
      </w:pPr>
    </w:p>
    <w:p w14:paraId="3F3573C3" w14:textId="77777777" w:rsidR="00737003" w:rsidRDefault="00737003" w:rsidP="004A6B88">
      <w:pPr>
        <w:spacing w:after="0" w:line="240" w:lineRule="auto"/>
        <w:rPr>
          <w:rFonts w:eastAsia="Times New Roman" w:cs="Times New Roman"/>
          <w:color w:val="000000" w:themeColor="text1"/>
          <w:szCs w:val="24"/>
        </w:rPr>
      </w:pPr>
    </w:p>
    <w:p w14:paraId="00A6DC15" w14:textId="77777777" w:rsidR="00737003" w:rsidRDefault="00737003" w:rsidP="004A6B88">
      <w:pPr>
        <w:spacing w:after="0" w:line="240" w:lineRule="auto"/>
        <w:rPr>
          <w:rFonts w:eastAsia="Times New Roman" w:cs="Times New Roman"/>
          <w:color w:val="000000" w:themeColor="text1"/>
          <w:szCs w:val="24"/>
        </w:rPr>
      </w:pPr>
    </w:p>
    <w:p w14:paraId="1C55B5BF" w14:textId="77777777" w:rsidR="00737003" w:rsidRDefault="00737003" w:rsidP="004A6B88">
      <w:pPr>
        <w:spacing w:after="0" w:line="240" w:lineRule="auto"/>
        <w:rPr>
          <w:rFonts w:eastAsia="Times New Roman" w:cs="Times New Roman"/>
          <w:color w:val="000000" w:themeColor="text1"/>
          <w:szCs w:val="24"/>
        </w:rPr>
        <w:sectPr w:rsidR="00737003" w:rsidSect="001B5D21">
          <w:headerReference w:type="default" r:id="rId12"/>
          <w:footerReference w:type="default" r:id="rId13"/>
          <w:pgSz w:w="12240" w:h="15840" w:code="1"/>
          <w:pgMar w:top="1440" w:right="1440" w:bottom="1440" w:left="1440" w:header="720" w:footer="720" w:gutter="0"/>
          <w:pgNumType w:start="2"/>
          <w:cols w:space="720"/>
          <w:docGrid w:linePitch="360"/>
        </w:sectPr>
      </w:pPr>
    </w:p>
    <w:p w14:paraId="1F2A28FF" w14:textId="6E63310C" w:rsidR="009B58B2" w:rsidRDefault="009B58B2" w:rsidP="009B58B2">
      <w:pPr>
        <w:spacing w:after="0" w:line="240" w:lineRule="auto"/>
        <w:rPr>
          <w:rFonts w:asciiTheme="majorBidi" w:eastAsiaTheme="majorBidi" w:hAnsiTheme="majorBidi" w:cstheme="majorBidi"/>
          <w:b/>
          <w:bCs/>
          <w:szCs w:val="24"/>
        </w:rPr>
      </w:pPr>
      <w:r w:rsidRPr="003D2E4D">
        <w:rPr>
          <w:rFonts w:asciiTheme="majorBidi" w:eastAsiaTheme="majorBidi" w:hAnsiTheme="majorBidi" w:cstheme="majorBidi"/>
          <w:b/>
          <w:bCs/>
          <w:szCs w:val="24"/>
        </w:rPr>
        <w:t xml:space="preserve">Exhibit 1. </w:t>
      </w:r>
      <w:r w:rsidR="006B426A">
        <w:rPr>
          <w:rFonts w:asciiTheme="majorBidi" w:eastAsiaTheme="majorBidi" w:hAnsiTheme="majorBidi" w:cstheme="majorBidi"/>
          <w:b/>
          <w:bCs/>
          <w:szCs w:val="24"/>
        </w:rPr>
        <w:t>Information Collection</w:t>
      </w:r>
      <w:r w:rsidRPr="003D2E4D">
        <w:rPr>
          <w:rFonts w:asciiTheme="majorBidi" w:eastAsiaTheme="majorBidi" w:hAnsiTheme="majorBidi" w:cstheme="majorBidi"/>
          <w:b/>
          <w:bCs/>
          <w:szCs w:val="24"/>
        </w:rPr>
        <w:t xml:space="preserve"> </w:t>
      </w:r>
      <w:r w:rsidR="006B426A">
        <w:rPr>
          <w:rFonts w:asciiTheme="majorBidi" w:eastAsiaTheme="majorBidi" w:hAnsiTheme="majorBidi" w:cstheme="majorBidi"/>
          <w:b/>
          <w:bCs/>
          <w:szCs w:val="24"/>
        </w:rPr>
        <w:t>B</w:t>
      </w:r>
      <w:r w:rsidRPr="003D2E4D">
        <w:rPr>
          <w:rFonts w:asciiTheme="majorBidi" w:eastAsiaTheme="majorBidi" w:hAnsiTheme="majorBidi" w:cstheme="majorBidi"/>
          <w:b/>
          <w:bCs/>
          <w:szCs w:val="24"/>
        </w:rPr>
        <w:t xml:space="preserve">urden </w:t>
      </w:r>
      <w:r w:rsidR="006B426A">
        <w:rPr>
          <w:rFonts w:asciiTheme="majorBidi" w:eastAsiaTheme="majorBidi" w:hAnsiTheme="majorBidi" w:cstheme="majorBidi"/>
          <w:b/>
          <w:bCs/>
          <w:szCs w:val="24"/>
        </w:rPr>
        <w:t>E</w:t>
      </w:r>
      <w:r w:rsidRPr="003D2E4D">
        <w:rPr>
          <w:rFonts w:asciiTheme="majorBidi" w:eastAsiaTheme="majorBidi" w:hAnsiTheme="majorBidi" w:cstheme="majorBidi"/>
          <w:b/>
          <w:bCs/>
          <w:szCs w:val="24"/>
        </w:rPr>
        <w:t>stimate</w:t>
      </w:r>
      <w:r w:rsidR="000D4067" w:rsidRPr="003D2E4D">
        <w:rPr>
          <w:rFonts w:asciiTheme="majorBidi" w:eastAsiaTheme="majorBidi" w:hAnsiTheme="majorBidi" w:cstheme="majorBidi"/>
          <w:b/>
          <w:bCs/>
          <w:szCs w:val="24"/>
        </w:rPr>
        <w:t>s</w:t>
      </w:r>
      <w:r>
        <w:rPr>
          <w:rFonts w:asciiTheme="majorBidi" w:eastAsiaTheme="majorBidi" w:hAnsiTheme="majorBidi" w:cstheme="majorBidi"/>
          <w:b/>
          <w:bCs/>
          <w:szCs w:val="24"/>
        </w:rPr>
        <w:t xml:space="preserve"> </w:t>
      </w:r>
    </w:p>
    <w:p w14:paraId="6E5D8029" w14:textId="5A9055FA" w:rsidR="00C85BB1" w:rsidRDefault="00C85BB1" w:rsidP="009B58B2">
      <w:pPr>
        <w:spacing w:after="0" w:line="240" w:lineRule="auto"/>
        <w:rPr>
          <w:rFonts w:asciiTheme="majorBidi" w:eastAsiaTheme="majorBidi" w:hAnsiTheme="majorBidi" w:cstheme="majorBidi"/>
          <w:b/>
          <w:bCs/>
          <w:szCs w:val="24"/>
        </w:rPr>
      </w:pPr>
    </w:p>
    <w:p w14:paraId="27E5468B" w14:textId="5D930B60" w:rsidR="00C85BB1" w:rsidRDefault="00C85BB1" w:rsidP="009B58B2">
      <w:pPr>
        <w:spacing w:after="0" w:line="240" w:lineRule="auto"/>
        <w:rPr>
          <w:rFonts w:asciiTheme="majorBidi" w:eastAsiaTheme="majorBidi" w:hAnsiTheme="majorBidi" w:cstheme="majorBidi"/>
          <w:b/>
          <w:bCs/>
          <w:szCs w:val="24"/>
        </w:rPr>
      </w:pPr>
    </w:p>
    <w:tbl>
      <w:tblPr>
        <w:tblW w:w="10795" w:type="dxa"/>
        <w:jc w:val="center"/>
        <w:tblLook w:val="04A0" w:firstRow="1" w:lastRow="0" w:firstColumn="1" w:lastColumn="0" w:noHBand="0" w:noVBand="1"/>
      </w:tblPr>
      <w:tblGrid>
        <w:gridCol w:w="1530"/>
        <w:gridCol w:w="1440"/>
        <w:gridCol w:w="1440"/>
        <w:gridCol w:w="1075"/>
        <w:gridCol w:w="1170"/>
        <w:gridCol w:w="1350"/>
        <w:gridCol w:w="1260"/>
        <w:gridCol w:w="1530"/>
      </w:tblGrid>
      <w:tr w:rsidR="009A4126" w:rsidRPr="009A4126" w14:paraId="0E8A486C" w14:textId="77777777" w:rsidTr="00206C89">
        <w:trPr>
          <w:trHeight w:val="780"/>
          <w:jc w:val="center"/>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EDA0B"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SBA Form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EFAA92"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66F5CF5"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Frequency of collection</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94E0C82" w14:textId="20B17B35" w:rsidR="009A4126" w:rsidRPr="009A4126" w:rsidRDefault="009A4126" w:rsidP="009A4126">
            <w:pPr>
              <w:spacing w:after="0" w:line="240" w:lineRule="auto"/>
              <w:jc w:val="center"/>
              <w:rPr>
                <w:rFonts w:eastAsia="Times New Roman" w:cs="Times New Roman"/>
                <w:b/>
                <w:bCs/>
                <w:color w:val="000000"/>
                <w:sz w:val="22"/>
              </w:rPr>
            </w:pPr>
            <w:r>
              <w:rPr>
                <w:rFonts w:eastAsia="Times New Roman" w:cs="Times New Roman"/>
                <w:b/>
                <w:bCs/>
                <w:color w:val="000000"/>
                <w:sz w:val="22"/>
              </w:rPr>
              <w:t>Average Minutes S</w:t>
            </w:r>
            <w:r w:rsidRPr="009A4126">
              <w:rPr>
                <w:rFonts w:eastAsia="Times New Roman" w:cs="Times New Roman"/>
                <w:b/>
                <w:bCs/>
                <w:color w:val="000000"/>
                <w:sz w:val="22"/>
              </w:rPr>
              <w:t>pent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242811D" w14:textId="45A63658"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 xml:space="preserve">Total Burden </w:t>
            </w:r>
            <w:r>
              <w:rPr>
                <w:rFonts w:eastAsia="Times New Roman" w:cs="Times New Roman"/>
                <w:b/>
                <w:bCs/>
                <w:color w:val="000000"/>
                <w:sz w:val="22"/>
              </w:rPr>
              <w:t xml:space="preserve">in </w:t>
            </w:r>
            <w:r w:rsidRPr="009A4126">
              <w:rPr>
                <w:rFonts w:eastAsia="Times New Roman" w:cs="Times New Roman"/>
                <w:b/>
                <w:bCs/>
                <w:color w:val="000000"/>
                <w:sz w:val="22"/>
              </w:rPr>
              <w:t>Min</w:t>
            </w:r>
            <w:r>
              <w:rPr>
                <w:rFonts w:eastAsia="Times New Roman" w:cs="Times New Roman"/>
                <w:b/>
                <w:bCs/>
                <w:color w:val="000000"/>
                <w:sz w:val="22"/>
              </w:rPr>
              <w:t>utes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5FFD9E"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Total Burden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9916633"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Cost Estimate per hour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A0A7729" w14:textId="77777777" w:rsidR="009A4126" w:rsidRPr="009A4126" w:rsidRDefault="009A4126" w:rsidP="009A4126">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Total Cost Burden</w:t>
            </w:r>
          </w:p>
        </w:tc>
      </w:tr>
      <w:tr w:rsidR="009A4126" w:rsidRPr="009A4126" w14:paraId="7240B2A6" w14:textId="77777777" w:rsidTr="00206C89">
        <w:trPr>
          <w:trHeight w:val="780"/>
          <w:jc w:val="center"/>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A09199E" w14:textId="77777777" w:rsidR="009A4126" w:rsidRPr="009A4126" w:rsidRDefault="009A4126" w:rsidP="009A4126">
            <w:pPr>
              <w:spacing w:after="0" w:line="240" w:lineRule="auto"/>
              <w:rPr>
                <w:rFonts w:eastAsia="Times New Roman" w:cs="Times New Roman"/>
                <w:b/>
                <w:bCs/>
                <w:color w:val="000000"/>
                <w:sz w:val="22"/>
              </w:rPr>
            </w:pPr>
            <w:r w:rsidRPr="009A4126">
              <w:rPr>
                <w:rFonts w:eastAsia="Times New Roman" w:cs="Times New Roman"/>
                <w:b/>
                <w:bCs/>
                <w:color w:val="000000"/>
                <w:sz w:val="22"/>
              </w:rPr>
              <w:t>Form 641</w:t>
            </w:r>
          </w:p>
        </w:tc>
        <w:tc>
          <w:tcPr>
            <w:tcW w:w="1440" w:type="dxa"/>
            <w:tcBorders>
              <w:top w:val="nil"/>
              <w:left w:val="nil"/>
              <w:bottom w:val="single" w:sz="4" w:space="0" w:color="auto"/>
              <w:right w:val="single" w:sz="4" w:space="0" w:color="auto"/>
            </w:tcBorders>
            <w:shd w:val="clear" w:color="auto" w:fill="auto"/>
            <w:vAlign w:val="center"/>
            <w:hideMark/>
          </w:tcPr>
          <w:p w14:paraId="7A28C00D"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440" w:type="dxa"/>
            <w:tcBorders>
              <w:top w:val="nil"/>
              <w:left w:val="nil"/>
              <w:bottom w:val="single" w:sz="4" w:space="0" w:color="auto"/>
              <w:right w:val="single" w:sz="4" w:space="0" w:color="auto"/>
            </w:tcBorders>
            <w:shd w:val="clear" w:color="auto" w:fill="auto"/>
            <w:vAlign w:val="center"/>
            <w:hideMark/>
          </w:tcPr>
          <w:p w14:paraId="085CA405"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075" w:type="dxa"/>
            <w:tcBorders>
              <w:top w:val="nil"/>
              <w:left w:val="nil"/>
              <w:bottom w:val="single" w:sz="4" w:space="0" w:color="auto"/>
              <w:right w:val="single" w:sz="4" w:space="0" w:color="auto"/>
            </w:tcBorders>
            <w:shd w:val="clear" w:color="auto" w:fill="auto"/>
            <w:vAlign w:val="center"/>
            <w:hideMark/>
          </w:tcPr>
          <w:p w14:paraId="650CF981"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170" w:type="dxa"/>
            <w:tcBorders>
              <w:top w:val="nil"/>
              <w:left w:val="nil"/>
              <w:bottom w:val="single" w:sz="4" w:space="0" w:color="auto"/>
              <w:right w:val="single" w:sz="4" w:space="0" w:color="auto"/>
            </w:tcBorders>
            <w:shd w:val="clear" w:color="auto" w:fill="auto"/>
            <w:vAlign w:val="center"/>
            <w:hideMark/>
          </w:tcPr>
          <w:p w14:paraId="3DCCB1B7"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350" w:type="dxa"/>
            <w:tcBorders>
              <w:top w:val="nil"/>
              <w:left w:val="nil"/>
              <w:bottom w:val="single" w:sz="4" w:space="0" w:color="auto"/>
              <w:right w:val="single" w:sz="4" w:space="0" w:color="auto"/>
            </w:tcBorders>
            <w:shd w:val="clear" w:color="auto" w:fill="auto"/>
            <w:vAlign w:val="center"/>
            <w:hideMark/>
          </w:tcPr>
          <w:p w14:paraId="70CA89E0"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260" w:type="dxa"/>
            <w:tcBorders>
              <w:top w:val="nil"/>
              <w:left w:val="nil"/>
              <w:bottom w:val="single" w:sz="4" w:space="0" w:color="auto"/>
              <w:right w:val="single" w:sz="4" w:space="0" w:color="auto"/>
            </w:tcBorders>
            <w:shd w:val="clear" w:color="auto" w:fill="auto"/>
            <w:vAlign w:val="center"/>
            <w:hideMark/>
          </w:tcPr>
          <w:p w14:paraId="251852C2"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14:paraId="312BA409" w14:textId="77777777" w:rsidR="009A4126" w:rsidRPr="009A4126" w:rsidRDefault="009A4126" w:rsidP="00206C89">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r>
      <w:tr w:rsidR="009A4126" w:rsidRPr="009A4126" w14:paraId="09201653" w14:textId="77777777" w:rsidTr="00206C89">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37129227" w14:textId="77777777" w:rsidR="009A4126" w:rsidRPr="009A4126" w:rsidRDefault="009A4126" w:rsidP="009A4126">
            <w:pPr>
              <w:spacing w:after="0" w:line="240" w:lineRule="auto"/>
              <w:rPr>
                <w:rFonts w:eastAsia="Times New Roman" w:cs="Times New Roman"/>
                <w:color w:val="000000"/>
                <w:sz w:val="22"/>
              </w:rPr>
            </w:pPr>
            <w:r w:rsidRPr="009A4126">
              <w:rPr>
                <w:rFonts w:eastAsia="Times New Roman" w:cs="Times New Roman"/>
                <w:color w:val="000000"/>
                <w:sz w:val="22"/>
              </w:rPr>
              <w:t xml:space="preserve">    First Visit</w:t>
            </w:r>
          </w:p>
        </w:tc>
        <w:tc>
          <w:tcPr>
            <w:tcW w:w="1440" w:type="dxa"/>
            <w:tcBorders>
              <w:top w:val="nil"/>
              <w:left w:val="nil"/>
              <w:bottom w:val="single" w:sz="4" w:space="0" w:color="auto"/>
              <w:right w:val="single" w:sz="4" w:space="0" w:color="auto"/>
            </w:tcBorders>
            <w:shd w:val="clear" w:color="auto" w:fill="auto"/>
            <w:noWrap/>
            <w:vAlign w:val="center"/>
            <w:hideMark/>
          </w:tcPr>
          <w:p w14:paraId="5E7DA1C8"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360,000</w:t>
            </w:r>
          </w:p>
        </w:tc>
        <w:tc>
          <w:tcPr>
            <w:tcW w:w="1440" w:type="dxa"/>
            <w:tcBorders>
              <w:top w:val="nil"/>
              <w:left w:val="nil"/>
              <w:bottom w:val="single" w:sz="4" w:space="0" w:color="auto"/>
              <w:right w:val="single" w:sz="4" w:space="0" w:color="auto"/>
            </w:tcBorders>
            <w:shd w:val="clear" w:color="auto" w:fill="auto"/>
            <w:noWrap/>
            <w:vAlign w:val="center"/>
            <w:hideMark/>
          </w:tcPr>
          <w:p w14:paraId="14B457AA"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w:t>
            </w:r>
          </w:p>
        </w:tc>
        <w:tc>
          <w:tcPr>
            <w:tcW w:w="1075" w:type="dxa"/>
            <w:tcBorders>
              <w:top w:val="nil"/>
              <w:left w:val="nil"/>
              <w:bottom w:val="single" w:sz="4" w:space="0" w:color="auto"/>
              <w:right w:val="single" w:sz="4" w:space="0" w:color="auto"/>
            </w:tcBorders>
            <w:shd w:val="clear" w:color="auto" w:fill="auto"/>
            <w:noWrap/>
            <w:vAlign w:val="center"/>
            <w:hideMark/>
          </w:tcPr>
          <w:p w14:paraId="6593DEB6"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10</w:t>
            </w:r>
          </w:p>
        </w:tc>
        <w:tc>
          <w:tcPr>
            <w:tcW w:w="1170" w:type="dxa"/>
            <w:tcBorders>
              <w:top w:val="nil"/>
              <w:left w:val="nil"/>
              <w:bottom w:val="single" w:sz="4" w:space="0" w:color="auto"/>
              <w:right w:val="single" w:sz="4" w:space="0" w:color="auto"/>
            </w:tcBorders>
            <w:shd w:val="clear" w:color="auto" w:fill="auto"/>
            <w:noWrap/>
            <w:vAlign w:val="center"/>
            <w:hideMark/>
          </w:tcPr>
          <w:p w14:paraId="74D3D0AB" w14:textId="55DBE3F9"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xml:space="preserve">3,600,000 </w:t>
            </w:r>
          </w:p>
        </w:tc>
        <w:tc>
          <w:tcPr>
            <w:tcW w:w="1350" w:type="dxa"/>
            <w:tcBorders>
              <w:top w:val="nil"/>
              <w:left w:val="nil"/>
              <w:bottom w:val="single" w:sz="4" w:space="0" w:color="auto"/>
              <w:right w:val="single" w:sz="4" w:space="0" w:color="auto"/>
            </w:tcBorders>
            <w:shd w:val="clear" w:color="auto" w:fill="auto"/>
            <w:noWrap/>
            <w:vAlign w:val="center"/>
            <w:hideMark/>
          </w:tcPr>
          <w:p w14:paraId="7CF9272E"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60,000</w:t>
            </w:r>
          </w:p>
        </w:tc>
        <w:tc>
          <w:tcPr>
            <w:tcW w:w="1260" w:type="dxa"/>
            <w:tcBorders>
              <w:top w:val="nil"/>
              <w:left w:val="nil"/>
              <w:bottom w:val="single" w:sz="4" w:space="0" w:color="auto"/>
              <w:right w:val="single" w:sz="4" w:space="0" w:color="auto"/>
            </w:tcBorders>
            <w:shd w:val="clear" w:color="auto" w:fill="auto"/>
            <w:noWrap/>
            <w:vAlign w:val="center"/>
            <w:hideMark/>
          </w:tcPr>
          <w:p w14:paraId="7D6101AC" w14:textId="4DCE268A" w:rsidR="009A4126" w:rsidRPr="009A4126" w:rsidRDefault="00206C89" w:rsidP="00206C89">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9A4126" w:rsidRPr="009A4126">
              <w:rPr>
                <w:rFonts w:eastAsia="Times New Roman" w:cs="Times New Roman"/>
                <w:color w:val="000000"/>
                <w:sz w:val="22"/>
              </w:rPr>
              <w:t xml:space="preserve">25.00 </w:t>
            </w:r>
          </w:p>
        </w:tc>
        <w:tc>
          <w:tcPr>
            <w:tcW w:w="1530" w:type="dxa"/>
            <w:tcBorders>
              <w:top w:val="nil"/>
              <w:left w:val="nil"/>
              <w:bottom w:val="single" w:sz="4" w:space="0" w:color="auto"/>
              <w:right w:val="single" w:sz="4" w:space="0" w:color="auto"/>
            </w:tcBorders>
            <w:shd w:val="clear" w:color="auto" w:fill="auto"/>
            <w:vAlign w:val="center"/>
            <w:hideMark/>
          </w:tcPr>
          <w:p w14:paraId="0D8A2E54"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xml:space="preserve">$1,500,000 </w:t>
            </w:r>
          </w:p>
        </w:tc>
      </w:tr>
      <w:tr w:rsidR="009A4126" w:rsidRPr="009A4126" w14:paraId="04684F98" w14:textId="77777777" w:rsidTr="00206C89">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2F051E68" w14:textId="77777777" w:rsidR="009A4126" w:rsidRPr="009A4126" w:rsidRDefault="009A4126" w:rsidP="009A4126">
            <w:pPr>
              <w:spacing w:after="0" w:line="240" w:lineRule="auto"/>
              <w:rPr>
                <w:rFonts w:eastAsia="Times New Roman" w:cs="Times New Roman"/>
                <w:color w:val="000000"/>
                <w:sz w:val="22"/>
              </w:rPr>
            </w:pPr>
            <w:r w:rsidRPr="009A4126">
              <w:rPr>
                <w:rFonts w:eastAsia="Times New Roman" w:cs="Times New Roman"/>
                <w:color w:val="000000"/>
                <w:sz w:val="22"/>
              </w:rPr>
              <w:t xml:space="preserve">    Follow-Up Visit </w:t>
            </w:r>
          </w:p>
        </w:tc>
        <w:tc>
          <w:tcPr>
            <w:tcW w:w="1440" w:type="dxa"/>
            <w:tcBorders>
              <w:top w:val="nil"/>
              <w:left w:val="nil"/>
              <w:bottom w:val="single" w:sz="4" w:space="0" w:color="auto"/>
              <w:right w:val="single" w:sz="4" w:space="0" w:color="auto"/>
            </w:tcBorders>
            <w:shd w:val="clear" w:color="auto" w:fill="auto"/>
            <w:noWrap/>
            <w:vAlign w:val="center"/>
            <w:hideMark/>
          </w:tcPr>
          <w:p w14:paraId="726C54B8"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87,000</w:t>
            </w:r>
          </w:p>
        </w:tc>
        <w:tc>
          <w:tcPr>
            <w:tcW w:w="1440" w:type="dxa"/>
            <w:tcBorders>
              <w:top w:val="nil"/>
              <w:left w:val="nil"/>
              <w:bottom w:val="single" w:sz="4" w:space="0" w:color="auto"/>
              <w:right w:val="single" w:sz="4" w:space="0" w:color="auto"/>
            </w:tcBorders>
            <w:shd w:val="clear" w:color="auto" w:fill="auto"/>
            <w:noWrap/>
            <w:vAlign w:val="center"/>
            <w:hideMark/>
          </w:tcPr>
          <w:p w14:paraId="40FB07FC"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4</w:t>
            </w:r>
          </w:p>
        </w:tc>
        <w:tc>
          <w:tcPr>
            <w:tcW w:w="1075" w:type="dxa"/>
            <w:tcBorders>
              <w:top w:val="nil"/>
              <w:left w:val="nil"/>
              <w:bottom w:val="single" w:sz="4" w:space="0" w:color="auto"/>
              <w:right w:val="single" w:sz="4" w:space="0" w:color="auto"/>
            </w:tcBorders>
            <w:shd w:val="clear" w:color="auto" w:fill="auto"/>
            <w:noWrap/>
            <w:vAlign w:val="center"/>
            <w:hideMark/>
          </w:tcPr>
          <w:p w14:paraId="796E332C"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8</w:t>
            </w:r>
          </w:p>
        </w:tc>
        <w:tc>
          <w:tcPr>
            <w:tcW w:w="1170" w:type="dxa"/>
            <w:tcBorders>
              <w:top w:val="nil"/>
              <w:left w:val="nil"/>
              <w:bottom w:val="single" w:sz="4" w:space="0" w:color="auto"/>
              <w:right w:val="single" w:sz="4" w:space="0" w:color="auto"/>
            </w:tcBorders>
            <w:shd w:val="clear" w:color="auto" w:fill="auto"/>
            <w:noWrap/>
            <w:vAlign w:val="center"/>
            <w:hideMark/>
          </w:tcPr>
          <w:p w14:paraId="13AE1D04" w14:textId="663C6B55" w:rsidR="009A4126" w:rsidRPr="009A4126" w:rsidRDefault="009A4126" w:rsidP="00206C89">
            <w:pPr>
              <w:spacing w:after="0" w:line="240" w:lineRule="auto"/>
              <w:jc w:val="center"/>
              <w:rPr>
                <w:rFonts w:eastAsia="Times New Roman" w:cs="Times New Roman"/>
                <w:color w:val="000000"/>
                <w:sz w:val="22"/>
              </w:rPr>
            </w:pPr>
            <w:r w:rsidRPr="009A4126">
              <w:rPr>
                <w:rFonts w:eastAsia="Times New Roman" w:cs="Times New Roman"/>
                <w:color w:val="000000"/>
                <w:sz w:val="22"/>
              </w:rPr>
              <w:t xml:space="preserve">2,784,000 </w:t>
            </w:r>
          </w:p>
        </w:tc>
        <w:tc>
          <w:tcPr>
            <w:tcW w:w="1350" w:type="dxa"/>
            <w:tcBorders>
              <w:top w:val="nil"/>
              <w:left w:val="nil"/>
              <w:bottom w:val="single" w:sz="4" w:space="0" w:color="auto"/>
              <w:right w:val="single" w:sz="4" w:space="0" w:color="auto"/>
            </w:tcBorders>
            <w:shd w:val="clear" w:color="auto" w:fill="auto"/>
            <w:noWrap/>
            <w:vAlign w:val="center"/>
            <w:hideMark/>
          </w:tcPr>
          <w:p w14:paraId="199BEA03"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46,400</w:t>
            </w:r>
          </w:p>
        </w:tc>
        <w:tc>
          <w:tcPr>
            <w:tcW w:w="1260" w:type="dxa"/>
            <w:tcBorders>
              <w:top w:val="nil"/>
              <w:left w:val="nil"/>
              <w:bottom w:val="single" w:sz="4" w:space="0" w:color="auto"/>
              <w:right w:val="single" w:sz="4" w:space="0" w:color="auto"/>
            </w:tcBorders>
            <w:shd w:val="clear" w:color="auto" w:fill="auto"/>
            <w:noWrap/>
            <w:vAlign w:val="center"/>
            <w:hideMark/>
          </w:tcPr>
          <w:p w14:paraId="0D6D3A7A" w14:textId="51A3DBA8" w:rsidR="009A4126" w:rsidRPr="009A4126" w:rsidRDefault="00206C89" w:rsidP="00206C89">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9A4126" w:rsidRPr="009A4126">
              <w:rPr>
                <w:rFonts w:eastAsia="Times New Roman" w:cs="Times New Roman"/>
                <w:color w:val="000000"/>
                <w:sz w:val="22"/>
              </w:rPr>
              <w:t xml:space="preserve">18.80 </w:t>
            </w:r>
          </w:p>
        </w:tc>
        <w:tc>
          <w:tcPr>
            <w:tcW w:w="1530" w:type="dxa"/>
            <w:tcBorders>
              <w:top w:val="nil"/>
              <w:left w:val="nil"/>
              <w:bottom w:val="single" w:sz="4" w:space="0" w:color="auto"/>
              <w:right w:val="single" w:sz="4" w:space="0" w:color="auto"/>
            </w:tcBorders>
            <w:shd w:val="clear" w:color="auto" w:fill="auto"/>
            <w:vAlign w:val="center"/>
            <w:hideMark/>
          </w:tcPr>
          <w:p w14:paraId="32691571"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xml:space="preserve">$872,320 </w:t>
            </w:r>
          </w:p>
        </w:tc>
      </w:tr>
      <w:tr w:rsidR="009A4126" w:rsidRPr="009A4126" w14:paraId="65680E22" w14:textId="77777777" w:rsidTr="00206C89">
        <w:trPr>
          <w:trHeight w:val="57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30C22EE5" w14:textId="77777777" w:rsidR="009A4126" w:rsidRPr="009A4126" w:rsidRDefault="009A4126" w:rsidP="009A4126">
            <w:pPr>
              <w:spacing w:after="0" w:line="240" w:lineRule="auto"/>
              <w:rPr>
                <w:rFonts w:eastAsia="Times New Roman" w:cs="Times New Roman"/>
                <w:b/>
                <w:bCs/>
                <w:color w:val="000000"/>
                <w:sz w:val="22"/>
              </w:rPr>
            </w:pPr>
            <w:r w:rsidRPr="009A4126">
              <w:rPr>
                <w:rFonts w:eastAsia="Times New Roman" w:cs="Times New Roman"/>
                <w:b/>
                <w:bCs/>
                <w:color w:val="000000"/>
                <w:sz w:val="22"/>
              </w:rPr>
              <w:t>SBA Form 641 Total</w:t>
            </w:r>
          </w:p>
        </w:tc>
        <w:tc>
          <w:tcPr>
            <w:tcW w:w="1440" w:type="dxa"/>
            <w:tcBorders>
              <w:top w:val="nil"/>
              <w:left w:val="nil"/>
              <w:bottom w:val="single" w:sz="4" w:space="0" w:color="auto"/>
              <w:right w:val="single" w:sz="4" w:space="0" w:color="auto"/>
            </w:tcBorders>
            <w:shd w:val="clear" w:color="auto" w:fill="auto"/>
            <w:noWrap/>
            <w:vAlign w:val="center"/>
            <w:hideMark/>
          </w:tcPr>
          <w:p w14:paraId="248DD545"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360,000</w:t>
            </w:r>
          </w:p>
        </w:tc>
        <w:tc>
          <w:tcPr>
            <w:tcW w:w="1440" w:type="dxa"/>
            <w:tcBorders>
              <w:top w:val="nil"/>
              <w:left w:val="nil"/>
              <w:bottom w:val="single" w:sz="4" w:space="0" w:color="auto"/>
              <w:right w:val="single" w:sz="4" w:space="0" w:color="auto"/>
            </w:tcBorders>
            <w:shd w:val="clear" w:color="auto" w:fill="auto"/>
            <w:noWrap/>
            <w:vAlign w:val="center"/>
            <w:hideMark/>
          </w:tcPr>
          <w:p w14:paraId="703B75E1"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14:paraId="34263352"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388BB0EC"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620F294C"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106,400</w:t>
            </w:r>
          </w:p>
        </w:tc>
        <w:tc>
          <w:tcPr>
            <w:tcW w:w="1260" w:type="dxa"/>
            <w:tcBorders>
              <w:top w:val="nil"/>
              <w:left w:val="nil"/>
              <w:bottom w:val="single" w:sz="4" w:space="0" w:color="auto"/>
              <w:right w:val="single" w:sz="4" w:space="0" w:color="auto"/>
            </w:tcBorders>
            <w:shd w:val="clear" w:color="auto" w:fill="auto"/>
            <w:noWrap/>
            <w:vAlign w:val="center"/>
            <w:hideMark/>
          </w:tcPr>
          <w:p w14:paraId="7AB02119"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14:paraId="51F2A9C7"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xml:space="preserve">$2,372,320 </w:t>
            </w:r>
          </w:p>
        </w:tc>
      </w:tr>
      <w:tr w:rsidR="00DF1D2B" w:rsidRPr="009A4126" w14:paraId="7FD9A6B7" w14:textId="77777777" w:rsidTr="00206C8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3F31C32" w14:textId="77777777" w:rsidR="009A4126" w:rsidRPr="009A4126" w:rsidRDefault="009A4126" w:rsidP="009A4126">
            <w:pPr>
              <w:spacing w:after="0" w:line="240" w:lineRule="auto"/>
              <w:rPr>
                <w:rFonts w:eastAsia="Times New Roman" w:cs="Times New Roman"/>
                <w:b/>
                <w:bCs/>
                <w:color w:val="000000"/>
                <w:sz w:val="22"/>
              </w:rPr>
            </w:pPr>
            <w:r w:rsidRPr="009A4126">
              <w:rPr>
                <w:rFonts w:eastAsia="Times New Roman" w:cs="Times New Roman"/>
                <w:b/>
                <w:bCs/>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008D8EF2"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51B19927"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14:paraId="254D52B3"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6A60B1"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0C1A99"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65578A"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14:paraId="3FDC41EB"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r>
      <w:tr w:rsidR="009A4126" w:rsidRPr="009A4126" w14:paraId="0834593F" w14:textId="77777777" w:rsidTr="00206C89">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5BDDAC38" w14:textId="77777777" w:rsidR="009A4126" w:rsidRPr="009A4126" w:rsidRDefault="009A4126" w:rsidP="009A4126">
            <w:pPr>
              <w:spacing w:after="0" w:line="240" w:lineRule="auto"/>
              <w:rPr>
                <w:rFonts w:eastAsia="Times New Roman" w:cs="Times New Roman"/>
                <w:b/>
                <w:bCs/>
                <w:color w:val="000000"/>
                <w:sz w:val="22"/>
              </w:rPr>
            </w:pPr>
            <w:r w:rsidRPr="009A4126">
              <w:rPr>
                <w:rFonts w:eastAsia="Times New Roman" w:cs="Times New Roman"/>
                <w:b/>
                <w:bCs/>
                <w:color w:val="000000"/>
                <w:sz w:val="22"/>
              </w:rPr>
              <w:t>SBA Form 888</w:t>
            </w:r>
          </w:p>
        </w:tc>
        <w:tc>
          <w:tcPr>
            <w:tcW w:w="1440" w:type="dxa"/>
            <w:tcBorders>
              <w:top w:val="nil"/>
              <w:left w:val="nil"/>
              <w:bottom w:val="single" w:sz="4" w:space="0" w:color="auto"/>
              <w:right w:val="single" w:sz="4" w:space="0" w:color="auto"/>
            </w:tcBorders>
            <w:shd w:val="clear" w:color="auto" w:fill="auto"/>
            <w:noWrap/>
            <w:vAlign w:val="center"/>
            <w:hideMark/>
          </w:tcPr>
          <w:p w14:paraId="6224D65B"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83,000</w:t>
            </w:r>
          </w:p>
        </w:tc>
        <w:tc>
          <w:tcPr>
            <w:tcW w:w="1440" w:type="dxa"/>
            <w:tcBorders>
              <w:top w:val="nil"/>
              <w:left w:val="nil"/>
              <w:bottom w:val="single" w:sz="4" w:space="0" w:color="auto"/>
              <w:right w:val="single" w:sz="4" w:space="0" w:color="auto"/>
            </w:tcBorders>
            <w:shd w:val="clear" w:color="auto" w:fill="auto"/>
            <w:noWrap/>
            <w:vAlign w:val="center"/>
            <w:hideMark/>
          </w:tcPr>
          <w:p w14:paraId="3A403E1F"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w:t>
            </w:r>
          </w:p>
        </w:tc>
        <w:tc>
          <w:tcPr>
            <w:tcW w:w="1075" w:type="dxa"/>
            <w:tcBorders>
              <w:top w:val="nil"/>
              <w:left w:val="nil"/>
              <w:bottom w:val="single" w:sz="4" w:space="0" w:color="auto"/>
              <w:right w:val="single" w:sz="4" w:space="0" w:color="auto"/>
            </w:tcBorders>
            <w:shd w:val="clear" w:color="auto" w:fill="auto"/>
            <w:noWrap/>
            <w:vAlign w:val="center"/>
            <w:hideMark/>
          </w:tcPr>
          <w:p w14:paraId="4D9BF5AA"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10</w:t>
            </w:r>
          </w:p>
        </w:tc>
        <w:tc>
          <w:tcPr>
            <w:tcW w:w="1170" w:type="dxa"/>
            <w:tcBorders>
              <w:top w:val="nil"/>
              <w:left w:val="nil"/>
              <w:bottom w:val="single" w:sz="4" w:space="0" w:color="auto"/>
              <w:right w:val="single" w:sz="4" w:space="0" w:color="auto"/>
            </w:tcBorders>
            <w:shd w:val="clear" w:color="auto" w:fill="auto"/>
            <w:noWrap/>
            <w:vAlign w:val="center"/>
            <w:hideMark/>
          </w:tcPr>
          <w:p w14:paraId="732C62C1" w14:textId="17C06BEE" w:rsidR="009A4126" w:rsidRPr="009A4126" w:rsidRDefault="009A4126" w:rsidP="00206C89">
            <w:pPr>
              <w:spacing w:after="0" w:line="240" w:lineRule="auto"/>
              <w:jc w:val="center"/>
              <w:rPr>
                <w:rFonts w:eastAsia="Times New Roman" w:cs="Times New Roman"/>
                <w:color w:val="000000"/>
                <w:sz w:val="22"/>
              </w:rPr>
            </w:pPr>
            <w:r w:rsidRPr="009A4126">
              <w:rPr>
                <w:rFonts w:eastAsia="Times New Roman" w:cs="Times New Roman"/>
                <w:color w:val="000000"/>
                <w:sz w:val="22"/>
              </w:rPr>
              <w:t xml:space="preserve">830,000 </w:t>
            </w:r>
          </w:p>
        </w:tc>
        <w:tc>
          <w:tcPr>
            <w:tcW w:w="1350" w:type="dxa"/>
            <w:tcBorders>
              <w:top w:val="nil"/>
              <w:left w:val="nil"/>
              <w:bottom w:val="single" w:sz="4" w:space="0" w:color="auto"/>
              <w:right w:val="single" w:sz="4" w:space="0" w:color="auto"/>
            </w:tcBorders>
            <w:shd w:val="clear" w:color="auto" w:fill="auto"/>
            <w:noWrap/>
            <w:vAlign w:val="center"/>
            <w:hideMark/>
          </w:tcPr>
          <w:p w14:paraId="08D58AD1"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13,833</w:t>
            </w:r>
          </w:p>
        </w:tc>
        <w:tc>
          <w:tcPr>
            <w:tcW w:w="1260" w:type="dxa"/>
            <w:tcBorders>
              <w:top w:val="nil"/>
              <w:left w:val="nil"/>
              <w:bottom w:val="single" w:sz="4" w:space="0" w:color="auto"/>
              <w:right w:val="single" w:sz="4" w:space="0" w:color="auto"/>
            </w:tcBorders>
            <w:shd w:val="clear" w:color="auto" w:fill="auto"/>
            <w:noWrap/>
            <w:vAlign w:val="center"/>
            <w:hideMark/>
          </w:tcPr>
          <w:p w14:paraId="033B1B6B" w14:textId="6CC94183" w:rsidR="009A4126" w:rsidRPr="009A4126" w:rsidRDefault="00206C89" w:rsidP="00206C89">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9A4126" w:rsidRPr="009A4126">
              <w:rPr>
                <w:rFonts w:eastAsia="Times New Roman" w:cs="Times New Roman"/>
                <w:color w:val="000000"/>
                <w:sz w:val="22"/>
              </w:rPr>
              <w:t xml:space="preserve">18.50 </w:t>
            </w:r>
          </w:p>
        </w:tc>
        <w:tc>
          <w:tcPr>
            <w:tcW w:w="1530" w:type="dxa"/>
            <w:tcBorders>
              <w:top w:val="nil"/>
              <w:left w:val="nil"/>
              <w:bottom w:val="single" w:sz="4" w:space="0" w:color="auto"/>
              <w:right w:val="single" w:sz="4" w:space="0" w:color="auto"/>
            </w:tcBorders>
            <w:shd w:val="clear" w:color="auto" w:fill="auto"/>
            <w:vAlign w:val="center"/>
            <w:hideMark/>
          </w:tcPr>
          <w:p w14:paraId="0D9780C9"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xml:space="preserve">$255,917 </w:t>
            </w:r>
          </w:p>
        </w:tc>
      </w:tr>
      <w:tr w:rsidR="009A4126" w:rsidRPr="009A4126" w14:paraId="45087B68" w14:textId="77777777" w:rsidTr="00206C89">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5B506F2C" w14:textId="77777777" w:rsidR="009A4126" w:rsidRPr="009A4126" w:rsidRDefault="009A4126" w:rsidP="009A4126">
            <w:pPr>
              <w:spacing w:after="0" w:line="240" w:lineRule="auto"/>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37C5C80C"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39983EC4"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14:paraId="20ACA6D8"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1A896471"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23DF10D4"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955D52"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14:paraId="6029F77E" w14:textId="77777777" w:rsidR="009A4126" w:rsidRPr="009A4126" w:rsidRDefault="009A4126" w:rsidP="00206C89">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r>
      <w:tr w:rsidR="00DF1D2B" w:rsidRPr="009A4126" w14:paraId="2952650A" w14:textId="77777777" w:rsidTr="00206C89">
        <w:trPr>
          <w:trHeight w:val="6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14:paraId="71732E6D" w14:textId="4BCFDA7C" w:rsidR="009A4126" w:rsidRPr="009A4126" w:rsidRDefault="009A4126" w:rsidP="009A4126">
            <w:pPr>
              <w:spacing w:after="0" w:line="240" w:lineRule="auto"/>
              <w:rPr>
                <w:rFonts w:eastAsia="Times New Roman" w:cs="Times New Roman"/>
                <w:b/>
                <w:bCs/>
                <w:i/>
                <w:iCs/>
                <w:color w:val="000000"/>
                <w:sz w:val="22"/>
              </w:rPr>
            </w:pPr>
            <w:r w:rsidRPr="009A4126">
              <w:rPr>
                <w:rFonts w:eastAsia="Times New Roman" w:cs="Times New Roman"/>
                <w:b/>
                <w:bCs/>
                <w:i/>
                <w:iCs/>
                <w:color w:val="000000"/>
                <w:sz w:val="22"/>
              </w:rPr>
              <w:t xml:space="preserve">Total </w:t>
            </w:r>
          </w:p>
        </w:tc>
        <w:tc>
          <w:tcPr>
            <w:tcW w:w="1440" w:type="dxa"/>
            <w:tcBorders>
              <w:top w:val="nil"/>
              <w:left w:val="nil"/>
              <w:bottom w:val="single" w:sz="4" w:space="0" w:color="auto"/>
              <w:right w:val="single" w:sz="4" w:space="0" w:color="auto"/>
            </w:tcBorders>
            <w:shd w:val="clear" w:color="auto" w:fill="auto"/>
            <w:noWrap/>
            <w:vAlign w:val="center"/>
            <w:hideMark/>
          </w:tcPr>
          <w:p w14:paraId="6AC91025" w14:textId="77777777" w:rsidR="009A4126" w:rsidRPr="009A4126" w:rsidRDefault="009A4126" w:rsidP="00206C89">
            <w:pPr>
              <w:spacing w:after="0" w:line="240" w:lineRule="auto"/>
              <w:jc w:val="right"/>
              <w:rPr>
                <w:rFonts w:eastAsia="Times New Roman" w:cs="Times New Roman"/>
                <w:b/>
                <w:bCs/>
                <w:i/>
                <w:iCs/>
                <w:color w:val="000000"/>
                <w:sz w:val="22"/>
              </w:rPr>
            </w:pPr>
            <w:r w:rsidRPr="009A4126">
              <w:rPr>
                <w:rFonts w:eastAsia="Times New Roman" w:cs="Times New Roman"/>
                <w:b/>
                <w:bCs/>
                <w:i/>
                <w:iCs/>
                <w:color w:val="000000"/>
                <w:sz w:val="22"/>
              </w:rPr>
              <w:t>443,000</w:t>
            </w:r>
          </w:p>
        </w:tc>
        <w:tc>
          <w:tcPr>
            <w:tcW w:w="1440" w:type="dxa"/>
            <w:tcBorders>
              <w:top w:val="nil"/>
              <w:left w:val="nil"/>
              <w:bottom w:val="single" w:sz="4" w:space="0" w:color="auto"/>
              <w:right w:val="single" w:sz="4" w:space="0" w:color="auto"/>
            </w:tcBorders>
            <w:shd w:val="clear" w:color="auto" w:fill="auto"/>
            <w:noWrap/>
            <w:vAlign w:val="center"/>
            <w:hideMark/>
          </w:tcPr>
          <w:p w14:paraId="3E7D41B8" w14:textId="77777777" w:rsidR="009A4126" w:rsidRPr="009A4126" w:rsidRDefault="009A4126" w:rsidP="00206C89">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14:paraId="664F076F" w14:textId="77777777" w:rsidR="009A4126" w:rsidRPr="009A4126" w:rsidRDefault="009A4126" w:rsidP="00206C89">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00DD1421" w14:textId="77777777" w:rsidR="009A4126" w:rsidRPr="009A4126" w:rsidRDefault="009A4126" w:rsidP="00206C89">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59F18F" w14:textId="77777777" w:rsidR="009A4126" w:rsidRPr="009A4126" w:rsidRDefault="009A4126" w:rsidP="00206C89">
            <w:pPr>
              <w:spacing w:after="0" w:line="240" w:lineRule="auto"/>
              <w:jc w:val="right"/>
              <w:rPr>
                <w:rFonts w:eastAsia="Times New Roman" w:cs="Times New Roman"/>
                <w:b/>
                <w:bCs/>
                <w:i/>
                <w:iCs/>
                <w:color w:val="000000"/>
                <w:sz w:val="22"/>
              </w:rPr>
            </w:pPr>
            <w:r w:rsidRPr="009A4126">
              <w:rPr>
                <w:rFonts w:eastAsia="Times New Roman" w:cs="Times New Roman"/>
                <w:b/>
                <w:bCs/>
                <w:i/>
                <w:iCs/>
                <w:color w:val="000000"/>
                <w:sz w:val="22"/>
              </w:rPr>
              <w:t>120,233</w:t>
            </w:r>
          </w:p>
        </w:tc>
        <w:tc>
          <w:tcPr>
            <w:tcW w:w="1260" w:type="dxa"/>
            <w:tcBorders>
              <w:top w:val="nil"/>
              <w:left w:val="nil"/>
              <w:bottom w:val="single" w:sz="4" w:space="0" w:color="auto"/>
              <w:right w:val="single" w:sz="4" w:space="0" w:color="auto"/>
            </w:tcBorders>
            <w:shd w:val="clear" w:color="auto" w:fill="auto"/>
            <w:noWrap/>
            <w:vAlign w:val="center"/>
            <w:hideMark/>
          </w:tcPr>
          <w:p w14:paraId="6194BDEF" w14:textId="77777777" w:rsidR="009A4126" w:rsidRPr="009A4126" w:rsidRDefault="009A4126" w:rsidP="00206C89">
            <w:pPr>
              <w:spacing w:after="0" w:line="240" w:lineRule="auto"/>
              <w:jc w:val="right"/>
              <w:rPr>
                <w:rFonts w:eastAsia="Times New Roman" w:cs="Times New Roman"/>
                <w:b/>
                <w:bCs/>
                <w:i/>
                <w:iCs/>
                <w:color w:val="000000"/>
                <w:sz w:val="22"/>
              </w:rPr>
            </w:pPr>
            <w:r w:rsidRPr="009A4126">
              <w:rPr>
                <w:rFonts w:eastAsia="Times New Roman" w:cs="Times New Roman"/>
                <w:b/>
                <w:bCs/>
                <w:i/>
                <w:iCs/>
                <w:color w:val="000000"/>
                <w:sz w:val="22"/>
              </w:rPr>
              <w:t> </w:t>
            </w:r>
          </w:p>
        </w:tc>
        <w:tc>
          <w:tcPr>
            <w:tcW w:w="1530" w:type="dxa"/>
            <w:tcBorders>
              <w:top w:val="nil"/>
              <w:left w:val="nil"/>
              <w:bottom w:val="single" w:sz="4" w:space="0" w:color="auto"/>
              <w:right w:val="single" w:sz="4" w:space="0" w:color="auto"/>
            </w:tcBorders>
            <w:shd w:val="clear" w:color="auto" w:fill="auto"/>
            <w:noWrap/>
            <w:vAlign w:val="center"/>
            <w:hideMark/>
          </w:tcPr>
          <w:p w14:paraId="22476DF7" w14:textId="59E73CCB" w:rsidR="009A4126" w:rsidRPr="009A4126" w:rsidRDefault="00816595" w:rsidP="00206C89">
            <w:pPr>
              <w:spacing w:after="0" w:line="240" w:lineRule="auto"/>
              <w:jc w:val="right"/>
              <w:rPr>
                <w:rFonts w:eastAsia="Times New Roman" w:cs="Times New Roman"/>
                <w:b/>
                <w:bCs/>
                <w:i/>
                <w:iCs/>
                <w:color w:val="000000"/>
                <w:sz w:val="22"/>
              </w:rPr>
            </w:pPr>
            <w:r>
              <w:rPr>
                <w:rFonts w:eastAsia="Times New Roman" w:cs="Times New Roman"/>
                <w:b/>
                <w:bCs/>
                <w:i/>
                <w:iCs/>
                <w:color w:val="000000"/>
                <w:sz w:val="22"/>
              </w:rPr>
              <w:t>$</w:t>
            </w:r>
            <w:r w:rsidR="009A4126" w:rsidRPr="009A4126">
              <w:rPr>
                <w:rFonts w:eastAsia="Times New Roman" w:cs="Times New Roman"/>
                <w:b/>
                <w:bCs/>
                <w:i/>
                <w:iCs/>
                <w:color w:val="000000"/>
                <w:sz w:val="22"/>
              </w:rPr>
              <w:t>2,628,237</w:t>
            </w:r>
          </w:p>
        </w:tc>
      </w:tr>
    </w:tbl>
    <w:p w14:paraId="6D284B5F" w14:textId="77777777" w:rsidR="00C85BB1" w:rsidRDefault="00C85BB1" w:rsidP="009B58B2">
      <w:pPr>
        <w:spacing w:after="0" w:line="240" w:lineRule="auto"/>
        <w:rPr>
          <w:rFonts w:asciiTheme="majorBidi" w:eastAsiaTheme="majorBidi" w:hAnsiTheme="majorBidi" w:cstheme="majorBidi"/>
          <w:b/>
          <w:bCs/>
          <w:szCs w:val="24"/>
        </w:rPr>
      </w:pPr>
    </w:p>
    <w:p w14:paraId="2F737DFD" w14:textId="77777777" w:rsidR="0027597C" w:rsidRDefault="0027597C" w:rsidP="004A6B88">
      <w:pPr>
        <w:spacing w:after="0" w:line="240" w:lineRule="auto"/>
        <w:rPr>
          <w:rFonts w:cs="Times New Roman"/>
          <w:szCs w:val="24"/>
        </w:rPr>
      </w:pPr>
    </w:p>
    <w:p w14:paraId="013D2992" w14:textId="77777777" w:rsidR="00341AB7" w:rsidRDefault="00341AB7" w:rsidP="0027597C">
      <w:pPr>
        <w:spacing w:after="0" w:line="240" w:lineRule="auto"/>
        <w:rPr>
          <w:rFonts w:cs="Times New Roman"/>
          <w:szCs w:val="24"/>
        </w:rPr>
      </w:pPr>
    </w:p>
    <w:p w14:paraId="22707B51" w14:textId="77777777" w:rsidR="00C66D3D" w:rsidRPr="00D81DDA" w:rsidRDefault="00C66D3D" w:rsidP="000211C2">
      <w:pPr>
        <w:pStyle w:val="Heading2"/>
        <w:numPr>
          <w:ilvl w:val="0"/>
          <w:numId w:val="0"/>
        </w:numPr>
        <w:spacing w:before="240"/>
        <w:rPr>
          <w:rFonts w:asciiTheme="majorBidi" w:hAnsiTheme="majorBidi" w:cstheme="majorBidi"/>
          <w:sz w:val="22"/>
          <w:szCs w:val="22"/>
        </w:rPr>
      </w:pPr>
      <w:bookmarkStart w:id="24" w:name="_Toc491806334"/>
      <w:r w:rsidRPr="092EE55A">
        <w:rPr>
          <w:rFonts w:asciiTheme="majorBidi" w:eastAsiaTheme="majorBidi" w:hAnsiTheme="majorBidi" w:cstheme="majorBidi"/>
        </w:rPr>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4"/>
    </w:p>
    <w:p w14:paraId="50378B86"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Provide estimates of the total annual cost burden to respondents or record keepers</w:t>
      </w:r>
      <w:r w:rsidR="00BD22BC">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 xml:space="preserve">resulting from the collection of information. </w:t>
      </w:r>
    </w:p>
    <w:p w14:paraId="7DF06263" w14:textId="77777777" w:rsidR="00A16616" w:rsidRPr="00D81DDA" w:rsidRDefault="00A16616" w:rsidP="000211C2">
      <w:pPr>
        <w:spacing w:line="240" w:lineRule="auto"/>
        <w:rPr>
          <w:rFonts w:asciiTheme="majorBidi" w:hAnsiTheme="majorBidi" w:cstheme="majorBidi"/>
          <w:b/>
        </w:rPr>
      </w:pPr>
      <w:r w:rsidRPr="008E7565">
        <w:rPr>
          <w:rFonts w:asciiTheme="majorBidi" w:eastAsiaTheme="majorBidi" w:hAnsiTheme="majorBidi" w:cstheme="majorBidi"/>
          <w:szCs w:val="24"/>
        </w:rPr>
        <w:t>There is no other annual cost burden to respondents or record keepers.</w:t>
      </w:r>
      <w:r w:rsidRPr="092EE55A">
        <w:rPr>
          <w:rFonts w:asciiTheme="majorBidi" w:eastAsiaTheme="majorBidi" w:hAnsiTheme="majorBidi" w:cstheme="majorBidi"/>
          <w:szCs w:val="24"/>
        </w:rPr>
        <w:t xml:space="preserve"> </w:t>
      </w:r>
    </w:p>
    <w:p w14:paraId="09FB7C3C" w14:textId="77777777" w:rsidR="00C66D3D" w:rsidRPr="00D81DDA" w:rsidRDefault="00C66D3D" w:rsidP="000211C2">
      <w:pPr>
        <w:pStyle w:val="Heading2"/>
        <w:numPr>
          <w:ilvl w:val="0"/>
          <w:numId w:val="0"/>
        </w:numPr>
        <w:rPr>
          <w:rFonts w:asciiTheme="majorBidi" w:hAnsiTheme="majorBidi" w:cstheme="majorBidi"/>
          <w:sz w:val="22"/>
          <w:szCs w:val="22"/>
        </w:rPr>
      </w:pPr>
      <w:bookmarkStart w:id="25" w:name="_Toc491806335"/>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5"/>
    </w:p>
    <w:p w14:paraId="0FD9BE7A"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Provide estimates of annualized cost to the </w:t>
      </w:r>
      <w:r w:rsidR="00382C5B">
        <w:rPr>
          <w:rFonts w:asciiTheme="majorBidi" w:eastAsiaTheme="majorBidi" w:hAnsiTheme="majorBidi" w:cstheme="majorBidi"/>
          <w:b/>
          <w:bCs/>
          <w:szCs w:val="24"/>
        </w:rPr>
        <w:t>f</w:t>
      </w:r>
      <w:r w:rsidRPr="092EE55A">
        <w:rPr>
          <w:rFonts w:asciiTheme="majorBidi" w:eastAsiaTheme="majorBidi" w:hAnsiTheme="majorBidi" w:cstheme="majorBidi"/>
          <w:b/>
          <w:bCs/>
          <w:szCs w:val="24"/>
        </w:rPr>
        <w:t>ederal government. Provide a description of the method used to estimate cost and any other expense that would not have been incurred without this collection of information.</w:t>
      </w:r>
    </w:p>
    <w:p w14:paraId="2F6CF609" w14:textId="77777777" w:rsidR="006E149A" w:rsidRPr="00C2372F" w:rsidRDefault="00AB5002" w:rsidP="000211C2">
      <w:pPr>
        <w:spacing w:after="0" w:line="240" w:lineRule="auto"/>
        <w:rPr>
          <w:rFonts w:eastAsia="Times New Roman" w:cs="Times New Roman"/>
          <w:szCs w:val="20"/>
        </w:rPr>
      </w:pPr>
      <w:r>
        <w:rPr>
          <w:rFonts w:eastAsia="Times New Roman" w:cs="Times New Roman"/>
          <w:szCs w:val="20"/>
        </w:rPr>
        <w:t>There is no cost to the federal government</w:t>
      </w:r>
      <w:r w:rsidR="00297349">
        <w:rPr>
          <w:rFonts w:eastAsia="Times New Roman" w:cs="Times New Roman"/>
          <w:szCs w:val="20"/>
        </w:rPr>
        <w:t xml:space="preserve"> that would not have been incurred without this collection. </w:t>
      </w:r>
    </w:p>
    <w:p w14:paraId="02277517" w14:textId="77777777" w:rsidR="00707799" w:rsidRDefault="00707799" w:rsidP="000211C2">
      <w:pPr>
        <w:pStyle w:val="Heading2"/>
        <w:numPr>
          <w:ilvl w:val="0"/>
          <w:numId w:val="0"/>
        </w:numPr>
        <w:rPr>
          <w:rFonts w:asciiTheme="majorBidi" w:eastAsiaTheme="majorBidi" w:hAnsiTheme="majorBidi" w:cstheme="majorBidi"/>
        </w:rPr>
      </w:pPr>
    </w:p>
    <w:p w14:paraId="3EC3A136" w14:textId="77777777" w:rsidR="00C66D3D" w:rsidRPr="00D81DDA" w:rsidRDefault="00C66D3D" w:rsidP="000211C2">
      <w:pPr>
        <w:pStyle w:val="Heading2"/>
        <w:numPr>
          <w:ilvl w:val="0"/>
          <w:numId w:val="0"/>
        </w:numPr>
        <w:rPr>
          <w:rFonts w:asciiTheme="majorBidi" w:hAnsiTheme="majorBidi" w:cstheme="majorBidi"/>
          <w:sz w:val="22"/>
          <w:szCs w:val="22"/>
        </w:rPr>
      </w:pPr>
      <w:bookmarkStart w:id="26" w:name="_Toc491806336"/>
      <w:r w:rsidRPr="092EE55A">
        <w:rPr>
          <w:rFonts w:asciiTheme="majorBidi" w:eastAsiaTheme="majorBidi" w:hAnsiTheme="majorBidi" w:cstheme="majorBidi"/>
        </w:rPr>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26"/>
    </w:p>
    <w:p w14:paraId="720C74C0"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Explain the reasons for any program changes or adjustments reported in items 13 or 14 of OMB form 83-I.</w:t>
      </w:r>
    </w:p>
    <w:p w14:paraId="62E7DC50" w14:textId="77777777" w:rsidR="00B03830" w:rsidRPr="00D72900" w:rsidRDefault="00D13C47" w:rsidP="00F25FD4">
      <w:pPr>
        <w:spacing w:line="240" w:lineRule="auto"/>
        <w:rPr>
          <w:rFonts w:asciiTheme="majorBidi" w:hAnsiTheme="majorBidi" w:cstheme="majorBidi"/>
          <w:b/>
          <w:szCs w:val="24"/>
        </w:rPr>
      </w:pPr>
      <w:bookmarkStart w:id="27" w:name="_Toc381944841"/>
      <w:r>
        <w:rPr>
          <w:rFonts w:asciiTheme="majorBidi" w:hAnsiTheme="majorBidi" w:cstheme="majorBidi"/>
          <w:szCs w:val="24"/>
        </w:rPr>
        <w:t>Reported changes are a result of a reduction in the number of counseling clients served by Resource Partners.  Additionally, the previous submission miscalculated the b</w:t>
      </w:r>
      <w:r w:rsidR="0034144B">
        <w:rPr>
          <w:rFonts w:asciiTheme="majorBidi" w:hAnsiTheme="majorBidi" w:cstheme="majorBidi"/>
          <w:szCs w:val="24"/>
        </w:rPr>
        <w:t xml:space="preserve">urden of SBA Form 888. Each training participant does not </w:t>
      </w:r>
      <w:r>
        <w:rPr>
          <w:rFonts w:asciiTheme="majorBidi" w:hAnsiTheme="majorBidi" w:cstheme="majorBidi"/>
          <w:szCs w:val="24"/>
        </w:rPr>
        <w:t xml:space="preserve">fill out the form, only one training instructor.  Therefore, the burden on the previous </w:t>
      </w:r>
      <w:r w:rsidR="003C71FE">
        <w:rPr>
          <w:rFonts w:asciiTheme="majorBidi" w:hAnsiTheme="majorBidi" w:cstheme="majorBidi"/>
          <w:szCs w:val="24"/>
        </w:rPr>
        <w:t>submission is over-estimated.</w:t>
      </w:r>
      <w:r w:rsidR="00F25FD4">
        <w:rPr>
          <w:rFonts w:asciiTheme="majorBidi" w:hAnsiTheme="majorBidi" w:cstheme="majorBidi"/>
          <w:szCs w:val="24"/>
        </w:rPr>
        <w:t xml:space="preserve"> </w:t>
      </w:r>
    </w:p>
    <w:p w14:paraId="73FBDEEC" w14:textId="77777777" w:rsidR="00C66D3D" w:rsidRPr="00D81DDA" w:rsidRDefault="00C66D3D" w:rsidP="000211C2">
      <w:pPr>
        <w:pStyle w:val="Heading2"/>
        <w:numPr>
          <w:ilvl w:val="0"/>
          <w:numId w:val="0"/>
        </w:numPr>
        <w:rPr>
          <w:rFonts w:asciiTheme="majorBidi" w:hAnsiTheme="majorBidi" w:cstheme="majorBidi"/>
          <w:sz w:val="22"/>
          <w:szCs w:val="22"/>
        </w:rPr>
      </w:pPr>
      <w:bookmarkStart w:id="28" w:name="_Toc491806337"/>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27"/>
      <w:bookmarkEnd w:id="28"/>
    </w:p>
    <w:p w14:paraId="20A3F939"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D9CD25A" w14:textId="77777777" w:rsidR="001D28A2" w:rsidRDefault="00EA32C4" w:rsidP="001D28A2">
      <w:pPr>
        <w:spacing w:after="0" w:line="240" w:lineRule="auto"/>
        <w:rPr>
          <w:color w:val="000000"/>
        </w:rPr>
      </w:pPr>
      <w:r w:rsidRPr="00511504">
        <w:rPr>
          <w:color w:val="000000"/>
        </w:rPr>
        <w:t xml:space="preserve">The results of this info collection will </w:t>
      </w:r>
      <w:r w:rsidR="001D2B3F">
        <w:rPr>
          <w:color w:val="000000"/>
        </w:rPr>
        <w:t>only be published in</w:t>
      </w:r>
      <w:r w:rsidRPr="00511504">
        <w:rPr>
          <w:color w:val="000000"/>
        </w:rPr>
        <w:t xml:space="preserve"> summary form as a means of providing SBA management officials, the Congress and the President with reports on program activity and </w:t>
      </w:r>
      <w:r>
        <w:rPr>
          <w:color w:val="000000"/>
        </w:rPr>
        <w:t>participant outcomes</w:t>
      </w:r>
      <w:r w:rsidRPr="00511504">
        <w:rPr>
          <w:color w:val="000000"/>
        </w:rPr>
        <w:t>.</w:t>
      </w:r>
      <w:r w:rsidR="001D2B3F">
        <w:rPr>
          <w:color w:val="000000"/>
        </w:rPr>
        <w:t xml:space="preserve">  The reports are typically annual.</w:t>
      </w:r>
    </w:p>
    <w:p w14:paraId="143EADF3" w14:textId="77777777" w:rsidR="00EA32C4" w:rsidRPr="001D28A2" w:rsidRDefault="00EA32C4" w:rsidP="001D28A2">
      <w:pPr>
        <w:spacing w:after="0" w:line="240" w:lineRule="auto"/>
        <w:rPr>
          <w:rFonts w:cs="Times New Roman"/>
          <w:szCs w:val="24"/>
        </w:rPr>
      </w:pPr>
    </w:p>
    <w:p w14:paraId="43A4024B" w14:textId="77777777" w:rsidR="00C66D3D" w:rsidRPr="00D81DDA" w:rsidRDefault="00C66D3D" w:rsidP="000211C2">
      <w:pPr>
        <w:pStyle w:val="Heading2"/>
        <w:numPr>
          <w:ilvl w:val="0"/>
          <w:numId w:val="0"/>
        </w:numPr>
        <w:rPr>
          <w:rFonts w:asciiTheme="majorBidi" w:hAnsiTheme="majorBidi" w:cstheme="majorBidi"/>
          <w:sz w:val="22"/>
          <w:szCs w:val="22"/>
        </w:rPr>
      </w:pPr>
      <w:bookmarkStart w:id="29" w:name="_Toc381944842"/>
      <w:bookmarkStart w:id="30" w:name="_Toc491806338"/>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Reason(s) Display of OMB Expiration Date is Inappropriate</w:t>
      </w:r>
      <w:bookmarkEnd w:id="29"/>
      <w:bookmarkEnd w:id="30"/>
    </w:p>
    <w:p w14:paraId="05F8C7DF"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If seeking approval to not display the expiration date for OMB approval of the information collection, explain the reasons that display would be inappropriate.</w:t>
      </w:r>
    </w:p>
    <w:p w14:paraId="34187A92" w14:textId="77777777" w:rsidR="00A5382F" w:rsidRPr="00D81DDA" w:rsidRDefault="00C2372F" w:rsidP="000211C2">
      <w:pPr>
        <w:spacing w:line="240" w:lineRule="auto"/>
        <w:rPr>
          <w:rFonts w:asciiTheme="majorBidi" w:hAnsiTheme="majorBidi" w:cstheme="majorBidi"/>
          <w:b/>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plans to display the OMB expiration date. </w:t>
      </w:r>
    </w:p>
    <w:p w14:paraId="2A231499" w14:textId="77777777" w:rsidR="00C66D3D" w:rsidRPr="00D81DDA" w:rsidRDefault="00C66D3D" w:rsidP="000211C2">
      <w:pPr>
        <w:pStyle w:val="Heading2"/>
        <w:numPr>
          <w:ilvl w:val="0"/>
          <w:numId w:val="0"/>
        </w:numPr>
        <w:rPr>
          <w:rFonts w:asciiTheme="majorBidi" w:hAnsiTheme="majorBidi" w:cstheme="majorBidi"/>
          <w:sz w:val="22"/>
          <w:szCs w:val="22"/>
        </w:rPr>
      </w:pPr>
      <w:bookmarkStart w:id="31" w:name="_Toc381944843"/>
      <w:bookmarkStart w:id="32" w:name="_Toc491806339"/>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31"/>
      <w:bookmarkEnd w:id="32"/>
    </w:p>
    <w:p w14:paraId="1ED9F818" w14:textId="77777777" w:rsidR="00D81DDA"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 xml:space="preserve">Explain each exception to the certification statement identified in item 19, </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Certification Requirement for Paperwork Reduction Act</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of OMB Form 83-I. If Agency is not requesting an exception, the standard statement should be used.</w:t>
      </w:r>
    </w:p>
    <w:p w14:paraId="2B0F6146" w14:textId="77777777" w:rsidR="00364A13" w:rsidRDefault="00C2372F">
      <w:pPr>
        <w:rPr>
          <w:rFonts w:asciiTheme="majorBidi" w:eastAsiaTheme="majorBidi" w:hAnsiTheme="majorBidi" w:cstheme="majorBidi"/>
          <w:szCs w:val="24"/>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is not requesting an</w:t>
      </w:r>
      <w:r w:rsidR="00BB2B1C">
        <w:rPr>
          <w:rFonts w:asciiTheme="majorBidi" w:eastAsiaTheme="majorBidi" w:hAnsiTheme="majorBidi" w:cstheme="majorBidi"/>
          <w:szCs w:val="24"/>
        </w:rPr>
        <w:t>y</w:t>
      </w:r>
      <w:r w:rsidR="00A5382F" w:rsidRPr="092EE55A">
        <w:rPr>
          <w:rFonts w:asciiTheme="majorBidi" w:eastAsiaTheme="majorBidi" w:hAnsiTheme="majorBidi" w:cstheme="majorBidi"/>
          <w:szCs w:val="24"/>
        </w:rPr>
        <w:t xml:space="preserve"> exception</w:t>
      </w:r>
      <w:r w:rsidR="00BB2B1C">
        <w:rPr>
          <w:rFonts w:asciiTheme="majorBidi" w:eastAsiaTheme="majorBidi" w:hAnsiTheme="majorBidi" w:cstheme="majorBidi"/>
          <w:szCs w:val="24"/>
        </w:rPr>
        <w:t>s</w:t>
      </w:r>
      <w:r w:rsidR="00A5382F" w:rsidRPr="092EE55A">
        <w:rPr>
          <w:rFonts w:asciiTheme="majorBidi" w:eastAsiaTheme="majorBidi" w:hAnsiTheme="majorBidi" w:cstheme="majorBidi"/>
          <w:szCs w:val="24"/>
        </w:rPr>
        <w:t xml:space="preserve"> to t</w:t>
      </w:r>
      <w:r w:rsidR="00BB2B1C">
        <w:rPr>
          <w:rFonts w:asciiTheme="majorBidi" w:eastAsiaTheme="majorBidi" w:hAnsiTheme="majorBidi" w:cstheme="majorBidi"/>
          <w:szCs w:val="24"/>
        </w:rPr>
        <w:t>he certification</w:t>
      </w:r>
      <w:r w:rsidR="00A5382F" w:rsidRPr="092EE55A">
        <w:rPr>
          <w:rFonts w:asciiTheme="majorBidi" w:eastAsiaTheme="majorBidi" w:hAnsiTheme="majorBidi" w:cstheme="majorBidi"/>
          <w:szCs w:val="24"/>
        </w:rPr>
        <w:t xml:space="preserve">. </w:t>
      </w:r>
    </w:p>
    <w:p w14:paraId="081388E2" w14:textId="77777777" w:rsidR="001D2B3F" w:rsidRDefault="001D2B3F" w:rsidP="001D2B3F">
      <w:pPr>
        <w:autoSpaceDE w:val="0"/>
        <w:autoSpaceDN w:val="0"/>
        <w:adjustRightInd w:val="0"/>
        <w:rPr>
          <w:b/>
          <w:color w:val="000000"/>
        </w:rPr>
      </w:pPr>
      <w:r w:rsidRPr="009477E4">
        <w:rPr>
          <w:b/>
          <w:color w:val="000000"/>
        </w:rPr>
        <w:t xml:space="preserve">B.  Collection of Information Employing Statistical Methods.  Describe (including a numerical estimate) the potential respondent universe and any sampling or other respondent selection method to be used. </w:t>
      </w:r>
    </w:p>
    <w:p w14:paraId="70770065" w14:textId="77777777" w:rsidR="001D2B3F" w:rsidRDefault="001D2B3F" w:rsidP="00FA0D18">
      <w:pPr>
        <w:autoSpaceDE w:val="0"/>
        <w:autoSpaceDN w:val="0"/>
        <w:adjustRightInd w:val="0"/>
        <w:rPr>
          <w:color w:val="000000"/>
        </w:rPr>
      </w:pPr>
      <w:r w:rsidRPr="001D2B3F">
        <w:rPr>
          <w:color w:val="000000"/>
        </w:rPr>
        <w:t>Not Applicable, statistical methods will not be used.</w:t>
      </w:r>
    </w:p>
    <w:p w14:paraId="205708AC" w14:textId="77777777" w:rsidR="00271DCF" w:rsidRDefault="00271DCF" w:rsidP="00FA0D18">
      <w:pPr>
        <w:autoSpaceDE w:val="0"/>
        <w:autoSpaceDN w:val="0"/>
        <w:adjustRightInd w:val="0"/>
        <w:rPr>
          <w:rFonts w:cs="Times New Roman"/>
          <w:bCs/>
        </w:rPr>
      </w:pPr>
    </w:p>
    <w:sectPr w:rsidR="00271DCF" w:rsidSect="007A20CA">
      <w:footerReference w:type="default" r:id="rId14"/>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5D61A" w14:textId="77777777" w:rsidR="007E7031" w:rsidRDefault="007E7031" w:rsidP="006A34D8">
      <w:pPr>
        <w:spacing w:after="0" w:line="240" w:lineRule="auto"/>
      </w:pPr>
      <w:r>
        <w:separator/>
      </w:r>
    </w:p>
  </w:endnote>
  <w:endnote w:type="continuationSeparator" w:id="0">
    <w:p w14:paraId="223C8008" w14:textId="77777777" w:rsidR="007E7031" w:rsidRDefault="007E7031" w:rsidP="006A34D8">
      <w:pPr>
        <w:spacing w:after="0" w:line="240" w:lineRule="auto"/>
      </w:pPr>
      <w:r>
        <w:continuationSeparator/>
      </w:r>
    </w:p>
  </w:endnote>
  <w:endnote w:type="continuationNotice" w:id="1">
    <w:p w14:paraId="0DED3104" w14:textId="77777777" w:rsidR="007E7031" w:rsidRDefault="007E7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92411"/>
      <w:docPartObj>
        <w:docPartGallery w:val="Page Numbers (Bottom of Page)"/>
        <w:docPartUnique/>
      </w:docPartObj>
    </w:sdtPr>
    <w:sdtEndPr>
      <w:rPr>
        <w:noProof/>
      </w:rPr>
    </w:sdtEndPr>
    <w:sdtContent>
      <w:p w14:paraId="3E4A3A17" w14:textId="2BE7D1D5" w:rsidR="003E1D47" w:rsidRDefault="003E1D47">
        <w:pPr>
          <w:pStyle w:val="Footer"/>
          <w:jc w:val="center"/>
        </w:pPr>
        <w:r>
          <w:fldChar w:fldCharType="begin"/>
        </w:r>
        <w:r>
          <w:instrText xml:space="preserve"> PAGE   \* MERGEFORMAT </w:instrText>
        </w:r>
        <w:r>
          <w:fldChar w:fldCharType="separate"/>
        </w:r>
        <w:r w:rsidR="00D12FAC">
          <w:rPr>
            <w:noProof/>
          </w:rPr>
          <w:t>3</w:t>
        </w:r>
        <w:r>
          <w:rPr>
            <w:noProof/>
          </w:rPr>
          <w:fldChar w:fldCharType="end"/>
        </w:r>
      </w:p>
    </w:sdtContent>
  </w:sdt>
  <w:p w14:paraId="40A346D1" w14:textId="77777777" w:rsidR="003E1D47" w:rsidRDefault="003E1D47" w:rsidP="00136FA0">
    <w:pPr>
      <w:pStyle w:val="Footer"/>
      <w:tabs>
        <w:tab w:val="clear" w:pos="4680"/>
        <w:tab w:val="clear" w:pos="9360"/>
        <w:tab w:val="left" w:pos="73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178504"/>
      <w:docPartObj>
        <w:docPartGallery w:val="Page Numbers (Bottom of Page)"/>
        <w:docPartUnique/>
      </w:docPartObj>
    </w:sdtPr>
    <w:sdtEndPr>
      <w:rPr>
        <w:noProof/>
      </w:rPr>
    </w:sdtEndPr>
    <w:sdtContent>
      <w:p w14:paraId="0E215E40" w14:textId="647D9C44" w:rsidR="003E1D47" w:rsidRDefault="003E1D47">
        <w:pPr>
          <w:pStyle w:val="Footer"/>
          <w:jc w:val="center"/>
        </w:pPr>
        <w:r>
          <w:fldChar w:fldCharType="begin"/>
        </w:r>
        <w:r>
          <w:instrText xml:space="preserve"> PAGE   \* MERGEFORMAT </w:instrText>
        </w:r>
        <w:r>
          <w:fldChar w:fldCharType="separate"/>
        </w:r>
        <w:r w:rsidR="00E1163F">
          <w:rPr>
            <w:noProof/>
          </w:rPr>
          <w:t>13</w:t>
        </w:r>
        <w:r>
          <w:rPr>
            <w:noProof/>
          </w:rPr>
          <w:fldChar w:fldCharType="end"/>
        </w:r>
      </w:p>
    </w:sdtContent>
  </w:sdt>
  <w:p w14:paraId="31296351" w14:textId="77777777" w:rsidR="003E1D47" w:rsidRDefault="003E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4F561" w14:textId="77777777" w:rsidR="007E7031" w:rsidRDefault="007E7031" w:rsidP="006A34D8">
      <w:pPr>
        <w:spacing w:after="0" w:line="240" w:lineRule="auto"/>
      </w:pPr>
      <w:r>
        <w:separator/>
      </w:r>
    </w:p>
  </w:footnote>
  <w:footnote w:type="continuationSeparator" w:id="0">
    <w:p w14:paraId="2C17F135" w14:textId="77777777" w:rsidR="007E7031" w:rsidRDefault="007E7031" w:rsidP="006A34D8">
      <w:pPr>
        <w:spacing w:after="0" w:line="240" w:lineRule="auto"/>
      </w:pPr>
      <w:r>
        <w:continuationSeparator/>
      </w:r>
    </w:p>
  </w:footnote>
  <w:footnote w:type="continuationNotice" w:id="1">
    <w:p w14:paraId="22962119" w14:textId="77777777" w:rsidR="007E7031" w:rsidRDefault="007E7031">
      <w:pPr>
        <w:spacing w:after="0" w:line="240" w:lineRule="auto"/>
      </w:pPr>
    </w:p>
  </w:footnote>
  <w:footnote w:id="2">
    <w:p w14:paraId="7EFFAAEF" w14:textId="77777777" w:rsidR="003E1D47" w:rsidRPr="005D6ED4" w:rsidRDefault="003E1D47" w:rsidP="000D4067">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A9F7F" w14:textId="77777777" w:rsidR="003E1D47" w:rsidRDefault="003E1D47" w:rsidP="00136FA0">
    <w:pPr>
      <w:pStyle w:val="Header"/>
    </w:pPr>
  </w:p>
  <w:p w14:paraId="3ED5D17C" w14:textId="77777777" w:rsidR="003E1D47" w:rsidRPr="000661D8" w:rsidRDefault="003E1D47" w:rsidP="00066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A50915"/>
    <w:multiLevelType w:val="hybridMultilevel"/>
    <w:tmpl w:val="2066576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8324B"/>
    <w:multiLevelType w:val="hybridMultilevel"/>
    <w:tmpl w:val="379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12"/>
  </w:num>
  <w:num w:numId="4">
    <w:abstractNumId w:val="9"/>
  </w:num>
  <w:num w:numId="5">
    <w:abstractNumId w:val="32"/>
  </w:num>
  <w:num w:numId="6">
    <w:abstractNumId w:val="17"/>
  </w:num>
  <w:num w:numId="7">
    <w:abstractNumId w:val="24"/>
  </w:num>
  <w:num w:numId="8">
    <w:abstractNumId w:val="18"/>
  </w:num>
  <w:num w:numId="9">
    <w:abstractNumId w:val="14"/>
  </w:num>
  <w:num w:numId="10">
    <w:abstractNumId w:val="21"/>
  </w:num>
  <w:num w:numId="11">
    <w:abstractNumId w:val="20"/>
  </w:num>
  <w:num w:numId="12">
    <w:abstractNumId w:val="7"/>
  </w:num>
  <w:num w:numId="13">
    <w:abstractNumId w:val="40"/>
  </w:num>
  <w:num w:numId="14">
    <w:abstractNumId w:val="15"/>
  </w:num>
  <w:num w:numId="15">
    <w:abstractNumId w:val="33"/>
  </w:num>
  <w:num w:numId="16">
    <w:abstractNumId w:val="26"/>
  </w:num>
  <w:num w:numId="17">
    <w:abstractNumId w:val="23"/>
  </w:num>
  <w:num w:numId="18">
    <w:abstractNumId w:val="4"/>
  </w:num>
  <w:num w:numId="19">
    <w:abstractNumId w:val="13"/>
  </w:num>
  <w:num w:numId="20">
    <w:abstractNumId w:val="2"/>
  </w:num>
  <w:num w:numId="21">
    <w:abstractNumId w:val="37"/>
  </w:num>
  <w:num w:numId="22">
    <w:abstractNumId w:val="16"/>
  </w:num>
  <w:num w:numId="23">
    <w:abstractNumId w:val="5"/>
  </w:num>
  <w:num w:numId="24">
    <w:abstractNumId w:val="11"/>
  </w:num>
  <w:num w:numId="25">
    <w:abstractNumId w:val="1"/>
  </w:num>
  <w:num w:numId="26">
    <w:abstractNumId w:val="25"/>
  </w:num>
  <w:num w:numId="27">
    <w:abstractNumId w:val="28"/>
  </w:num>
  <w:num w:numId="28">
    <w:abstractNumId w:val="6"/>
  </w:num>
  <w:num w:numId="29">
    <w:abstractNumId w:val="38"/>
  </w:num>
  <w:num w:numId="30">
    <w:abstractNumId w:val="0"/>
  </w:num>
  <w:num w:numId="31">
    <w:abstractNumId w:val="8"/>
  </w:num>
  <w:num w:numId="32">
    <w:abstractNumId w:val="39"/>
  </w:num>
  <w:num w:numId="33">
    <w:abstractNumId w:val="10"/>
  </w:num>
  <w:num w:numId="34">
    <w:abstractNumId w:val="30"/>
  </w:num>
  <w:num w:numId="35">
    <w:abstractNumId w:val="31"/>
  </w:num>
  <w:num w:numId="36">
    <w:abstractNumId w:val="22"/>
  </w:num>
  <w:num w:numId="37">
    <w:abstractNumId w:val="34"/>
  </w:num>
  <w:num w:numId="38">
    <w:abstractNumId w:val="3"/>
  </w:num>
  <w:num w:numId="39">
    <w:abstractNumId w:val="19"/>
  </w:num>
  <w:num w:numId="40">
    <w:abstractNumId w:val="27"/>
  </w:num>
  <w:num w:numId="41">
    <w:abstractNumId w:val="36"/>
    <w:lvlOverride w:ilvl="0">
      <w:startOverride w:val="1"/>
    </w:lvlOverride>
  </w:num>
  <w:num w:numId="42">
    <w:abstractNumId w:val="35"/>
  </w:num>
  <w:num w:numId="43">
    <w:abstractNumId w:val="3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0981"/>
    <w:rsid w:val="0000540C"/>
    <w:rsid w:val="00006414"/>
    <w:rsid w:val="0000727A"/>
    <w:rsid w:val="00007506"/>
    <w:rsid w:val="000106E5"/>
    <w:rsid w:val="00011C31"/>
    <w:rsid w:val="00012BC4"/>
    <w:rsid w:val="00012BEC"/>
    <w:rsid w:val="00016415"/>
    <w:rsid w:val="000201F5"/>
    <w:rsid w:val="00020E45"/>
    <w:rsid w:val="000211C2"/>
    <w:rsid w:val="00023FFD"/>
    <w:rsid w:val="0002577D"/>
    <w:rsid w:val="00027900"/>
    <w:rsid w:val="00030DD9"/>
    <w:rsid w:val="00033D06"/>
    <w:rsid w:val="00035C09"/>
    <w:rsid w:val="0004185D"/>
    <w:rsid w:val="00042107"/>
    <w:rsid w:val="0004395D"/>
    <w:rsid w:val="00044266"/>
    <w:rsid w:val="00044EF3"/>
    <w:rsid w:val="00045419"/>
    <w:rsid w:val="00046566"/>
    <w:rsid w:val="00050CC5"/>
    <w:rsid w:val="0005270E"/>
    <w:rsid w:val="00052B46"/>
    <w:rsid w:val="0005537F"/>
    <w:rsid w:val="000562ED"/>
    <w:rsid w:val="00060901"/>
    <w:rsid w:val="0006117A"/>
    <w:rsid w:val="000613B4"/>
    <w:rsid w:val="000618E6"/>
    <w:rsid w:val="00063831"/>
    <w:rsid w:val="000661D8"/>
    <w:rsid w:val="00066793"/>
    <w:rsid w:val="00072A35"/>
    <w:rsid w:val="00072E3B"/>
    <w:rsid w:val="00076AA1"/>
    <w:rsid w:val="00076AAF"/>
    <w:rsid w:val="00082A13"/>
    <w:rsid w:val="00083AD7"/>
    <w:rsid w:val="00085786"/>
    <w:rsid w:val="000865C8"/>
    <w:rsid w:val="00087022"/>
    <w:rsid w:val="00091AE5"/>
    <w:rsid w:val="00094142"/>
    <w:rsid w:val="0009448D"/>
    <w:rsid w:val="00096B65"/>
    <w:rsid w:val="00097DAB"/>
    <w:rsid w:val="000A2C1A"/>
    <w:rsid w:val="000A47C0"/>
    <w:rsid w:val="000A49EE"/>
    <w:rsid w:val="000A537F"/>
    <w:rsid w:val="000B1B5C"/>
    <w:rsid w:val="000B1D5B"/>
    <w:rsid w:val="000B2285"/>
    <w:rsid w:val="000B26F8"/>
    <w:rsid w:val="000B4C53"/>
    <w:rsid w:val="000B50D8"/>
    <w:rsid w:val="000B64FF"/>
    <w:rsid w:val="000B7AF7"/>
    <w:rsid w:val="000C12DF"/>
    <w:rsid w:val="000C1E42"/>
    <w:rsid w:val="000C3723"/>
    <w:rsid w:val="000C3D60"/>
    <w:rsid w:val="000C4403"/>
    <w:rsid w:val="000C69A2"/>
    <w:rsid w:val="000D0361"/>
    <w:rsid w:val="000D2276"/>
    <w:rsid w:val="000D2AD5"/>
    <w:rsid w:val="000D33FD"/>
    <w:rsid w:val="000D4067"/>
    <w:rsid w:val="000D7F8E"/>
    <w:rsid w:val="000E26F1"/>
    <w:rsid w:val="000E6710"/>
    <w:rsid w:val="000E77A4"/>
    <w:rsid w:val="000F2A9E"/>
    <w:rsid w:val="000F3233"/>
    <w:rsid w:val="000F3BB1"/>
    <w:rsid w:val="000F4CD1"/>
    <w:rsid w:val="000F54B4"/>
    <w:rsid w:val="00100093"/>
    <w:rsid w:val="001039E9"/>
    <w:rsid w:val="0010428B"/>
    <w:rsid w:val="00104C86"/>
    <w:rsid w:val="00106394"/>
    <w:rsid w:val="00113E74"/>
    <w:rsid w:val="00115FF7"/>
    <w:rsid w:val="0011606A"/>
    <w:rsid w:val="001231A0"/>
    <w:rsid w:val="00123ADA"/>
    <w:rsid w:val="00123C7D"/>
    <w:rsid w:val="00124CDF"/>
    <w:rsid w:val="00124DB4"/>
    <w:rsid w:val="00126324"/>
    <w:rsid w:val="0012696A"/>
    <w:rsid w:val="0013017A"/>
    <w:rsid w:val="00131542"/>
    <w:rsid w:val="001341E7"/>
    <w:rsid w:val="00134C80"/>
    <w:rsid w:val="0013693D"/>
    <w:rsid w:val="00136FA0"/>
    <w:rsid w:val="00137E63"/>
    <w:rsid w:val="0014104D"/>
    <w:rsid w:val="00145919"/>
    <w:rsid w:val="00145DB2"/>
    <w:rsid w:val="0015126D"/>
    <w:rsid w:val="00153605"/>
    <w:rsid w:val="001543E2"/>
    <w:rsid w:val="00156D9D"/>
    <w:rsid w:val="001579A7"/>
    <w:rsid w:val="00160485"/>
    <w:rsid w:val="001610A6"/>
    <w:rsid w:val="001624CD"/>
    <w:rsid w:val="001652ED"/>
    <w:rsid w:val="00165621"/>
    <w:rsid w:val="00165C4A"/>
    <w:rsid w:val="001727A1"/>
    <w:rsid w:val="001728FB"/>
    <w:rsid w:val="001731D0"/>
    <w:rsid w:val="00174259"/>
    <w:rsid w:val="00175A38"/>
    <w:rsid w:val="0018169A"/>
    <w:rsid w:val="00181A30"/>
    <w:rsid w:val="00183AA1"/>
    <w:rsid w:val="0018526B"/>
    <w:rsid w:val="00186998"/>
    <w:rsid w:val="00187BF4"/>
    <w:rsid w:val="001912FC"/>
    <w:rsid w:val="0019236E"/>
    <w:rsid w:val="00193E34"/>
    <w:rsid w:val="00196ED1"/>
    <w:rsid w:val="001971F6"/>
    <w:rsid w:val="001A183C"/>
    <w:rsid w:val="001A1DE7"/>
    <w:rsid w:val="001A2D3D"/>
    <w:rsid w:val="001A4FD7"/>
    <w:rsid w:val="001A582E"/>
    <w:rsid w:val="001A5A5F"/>
    <w:rsid w:val="001A77E9"/>
    <w:rsid w:val="001A78AE"/>
    <w:rsid w:val="001B168D"/>
    <w:rsid w:val="001B37AD"/>
    <w:rsid w:val="001B46B9"/>
    <w:rsid w:val="001B5D21"/>
    <w:rsid w:val="001B6946"/>
    <w:rsid w:val="001B6A65"/>
    <w:rsid w:val="001B7A87"/>
    <w:rsid w:val="001C18A7"/>
    <w:rsid w:val="001C3147"/>
    <w:rsid w:val="001C3149"/>
    <w:rsid w:val="001C413E"/>
    <w:rsid w:val="001C5CF4"/>
    <w:rsid w:val="001C6563"/>
    <w:rsid w:val="001D28A2"/>
    <w:rsid w:val="001D2B3F"/>
    <w:rsid w:val="001D5914"/>
    <w:rsid w:val="001D5D28"/>
    <w:rsid w:val="001D6AED"/>
    <w:rsid w:val="001E16ED"/>
    <w:rsid w:val="001F0003"/>
    <w:rsid w:val="001F12FC"/>
    <w:rsid w:val="001F3528"/>
    <w:rsid w:val="001F760C"/>
    <w:rsid w:val="00200379"/>
    <w:rsid w:val="0020067C"/>
    <w:rsid w:val="00203CEF"/>
    <w:rsid w:val="00206871"/>
    <w:rsid w:val="00206C89"/>
    <w:rsid w:val="00215CF1"/>
    <w:rsid w:val="00215CF8"/>
    <w:rsid w:val="002174E9"/>
    <w:rsid w:val="002176F2"/>
    <w:rsid w:val="00217D24"/>
    <w:rsid w:val="0022094B"/>
    <w:rsid w:val="00220FB5"/>
    <w:rsid w:val="002248B6"/>
    <w:rsid w:val="002266C0"/>
    <w:rsid w:val="0022740A"/>
    <w:rsid w:val="0022764E"/>
    <w:rsid w:val="00232E74"/>
    <w:rsid w:val="00233248"/>
    <w:rsid w:val="00234081"/>
    <w:rsid w:val="00235952"/>
    <w:rsid w:val="00242888"/>
    <w:rsid w:val="00245332"/>
    <w:rsid w:val="0024588B"/>
    <w:rsid w:val="00246289"/>
    <w:rsid w:val="00254668"/>
    <w:rsid w:val="00255416"/>
    <w:rsid w:val="00256B07"/>
    <w:rsid w:val="00257253"/>
    <w:rsid w:val="002576F5"/>
    <w:rsid w:val="00262509"/>
    <w:rsid w:val="0026546F"/>
    <w:rsid w:val="00271DCF"/>
    <w:rsid w:val="002729FD"/>
    <w:rsid w:val="002744DB"/>
    <w:rsid w:val="0027597C"/>
    <w:rsid w:val="002778BA"/>
    <w:rsid w:val="0028001C"/>
    <w:rsid w:val="00280776"/>
    <w:rsid w:val="00280CEC"/>
    <w:rsid w:val="00281A8F"/>
    <w:rsid w:val="00284649"/>
    <w:rsid w:val="00286340"/>
    <w:rsid w:val="002871F2"/>
    <w:rsid w:val="00287EFA"/>
    <w:rsid w:val="0029048C"/>
    <w:rsid w:val="00293C78"/>
    <w:rsid w:val="002943F9"/>
    <w:rsid w:val="00295201"/>
    <w:rsid w:val="00296D70"/>
    <w:rsid w:val="00297349"/>
    <w:rsid w:val="002A1630"/>
    <w:rsid w:val="002A18BE"/>
    <w:rsid w:val="002A1BEF"/>
    <w:rsid w:val="002A3933"/>
    <w:rsid w:val="002A51DE"/>
    <w:rsid w:val="002B2841"/>
    <w:rsid w:val="002B35EB"/>
    <w:rsid w:val="002C02C0"/>
    <w:rsid w:val="002D2457"/>
    <w:rsid w:val="002D4F0D"/>
    <w:rsid w:val="002E0B8B"/>
    <w:rsid w:val="002E1B6E"/>
    <w:rsid w:val="002E559C"/>
    <w:rsid w:val="002E6E62"/>
    <w:rsid w:val="002F22DC"/>
    <w:rsid w:val="002F37D1"/>
    <w:rsid w:val="002F5BE3"/>
    <w:rsid w:val="00301A90"/>
    <w:rsid w:val="003040D5"/>
    <w:rsid w:val="00305525"/>
    <w:rsid w:val="0030768F"/>
    <w:rsid w:val="003102B5"/>
    <w:rsid w:val="00311613"/>
    <w:rsid w:val="00314561"/>
    <w:rsid w:val="00315B20"/>
    <w:rsid w:val="0031634E"/>
    <w:rsid w:val="00317968"/>
    <w:rsid w:val="00320019"/>
    <w:rsid w:val="00320DA6"/>
    <w:rsid w:val="003210B7"/>
    <w:rsid w:val="003217F8"/>
    <w:rsid w:val="00321E9F"/>
    <w:rsid w:val="003250E5"/>
    <w:rsid w:val="003256A7"/>
    <w:rsid w:val="00326F8B"/>
    <w:rsid w:val="00327478"/>
    <w:rsid w:val="003278F8"/>
    <w:rsid w:val="003311E3"/>
    <w:rsid w:val="003320C0"/>
    <w:rsid w:val="00332EE2"/>
    <w:rsid w:val="003341F8"/>
    <w:rsid w:val="00336229"/>
    <w:rsid w:val="00337757"/>
    <w:rsid w:val="0034144B"/>
    <w:rsid w:val="00341AB7"/>
    <w:rsid w:val="00350E07"/>
    <w:rsid w:val="00351BE7"/>
    <w:rsid w:val="00354881"/>
    <w:rsid w:val="003556B3"/>
    <w:rsid w:val="0035627A"/>
    <w:rsid w:val="0035673E"/>
    <w:rsid w:val="00356AAF"/>
    <w:rsid w:val="00357B13"/>
    <w:rsid w:val="00361122"/>
    <w:rsid w:val="00361953"/>
    <w:rsid w:val="003620AF"/>
    <w:rsid w:val="00362443"/>
    <w:rsid w:val="003635CB"/>
    <w:rsid w:val="00363BEE"/>
    <w:rsid w:val="00364A13"/>
    <w:rsid w:val="00366D1C"/>
    <w:rsid w:val="00367370"/>
    <w:rsid w:val="00367F3C"/>
    <w:rsid w:val="003717E9"/>
    <w:rsid w:val="00372049"/>
    <w:rsid w:val="00372399"/>
    <w:rsid w:val="003724D4"/>
    <w:rsid w:val="00375557"/>
    <w:rsid w:val="00381075"/>
    <w:rsid w:val="00381417"/>
    <w:rsid w:val="00381C75"/>
    <w:rsid w:val="0038245F"/>
    <w:rsid w:val="00382C5B"/>
    <w:rsid w:val="00383FB6"/>
    <w:rsid w:val="00385819"/>
    <w:rsid w:val="00386C18"/>
    <w:rsid w:val="00387BF1"/>
    <w:rsid w:val="00396DEC"/>
    <w:rsid w:val="00397071"/>
    <w:rsid w:val="00397324"/>
    <w:rsid w:val="003A04B2"/>
    <w:rsid w:val="003A08A3"/>
    <w:rsid w:val="003A1FAD"/>
    <w:rsid w:val="003A3A25"/>
    <w:rsid w:val="003A7482"/>
    <w:rsid w:val="003A7D1B"/>
    <w:rsid w:val="003A7D34"/>
    <w:rsid w:val="003A7FBB"/>
    <w:rsid w:val="003B035D"/>
    <w:rsid w:val="003B1EC8"/>
    <w:rsid w:val="003B341B"/>
    <w:rsid w:val="003B40BF"/>
    <w:rsid w:val="003B4CB7"/>
    <w:rsid w:val="003B583D"/>
    <w:rsid w:val="003B629B"/>
    <w:rsid w:val="003C0DCB"/>
    <w:rsid w:val="003C13D0"/>
    <w:rsid w:val="003C2E98"/>
    <w:rsid w:val="003C54D0"/>
    <w:rsid w:val="003C567B"/>
    <w:rsid w:val="003C573D"/>
    <w:rsid w:val="003C71FE"/>
    <w:rsid w:val="003D0038"/>
    <w:rsid w:val="003D0E59"/>
    <w:rsid w:val="003D11F9"/>
    <w:rsid w:val="003D2E4D"/>
    <w:rsid w:val="003D4F1C"/>
    <w:rsid w:val="003D6A0D"/>
    <w:rsid w:val="003D7233"/>
    <w:rsid w:val="003E0304"/>
    <w:rsid w:val="003E0617"/>
    <w:rsid w:val="003E1D47"/>
    <w:rsid w:val="003E2A3A"/>
    <w:rsid w:val="003E3239"/>
    <w:rsid w:val="003E7E64"/>
    <w:rsid w:val="004016F6"/>
    <w:rsid w:val="004046E6"/>
    <w:rsid w:val="0040548B"/>
    <w:rsid w:val="00406B0C"/>
    <w:rsid w:val="0040701F"/>
    <w:rsid w:val="00407F40"/>
    <w:rsid w:val="00411EA7"/>
    <w:rsid w:val="00412C54"/>
    <w:rsid w:val="0042020D"/>
    <w:rsid w:val="0042564D"/>
    <w:rsid w:val="004306CA"/>
    <w:rsid w:val="004338D0"/>
    <w:rsid w:val="004339A7"/>
    <w:rsid w:val="004341DA"/>
    <w:rsid w:val="004425C9"/>
    <w:rsid w:val="00442CAB"/>
    <w:rsid w:val="00445B4C"/>
    <w:rsid w:val="00446910"/>
    <w:rsid w:val="00453716"/>
    <w:rsid w:val="00454AEC"/>
    <w:rsid w:val="00456959"/>
    <w:rsid w:val="00462C9A"/>
    <w:rsid w:val="004702DE"/>
    <w:rsid w:val="004725DA"/>
    <w:rsid w:val="00472734"/>
    <w:rsid w:val="00481245"/>
    <w:rsid w:val="004850D1"/>
    <w:rsid w:val="00485E56"/>
    <w:rsid w:val="004864C5"/>
    <w:rsid w:val="00487327"/>
    <w:rsid w:val="004907C8"/>
    <w:rsid w:val="00491D37"/>
    <w:rsid w:val="004922EA"/>
    <w:rsid w:val="00494E37"/>
    <w:rsid w:val="004970C4"/>
    <w:rsid w:val="004A1F06"/>
    <w:rsid w:val="004A3973"/>
    <w:rsid w:val="004A6B88"/>
    <w:rsid w:val="004B063C"/>
    <w:rsid w:val="004B71EF"/>
    <w:rsid w:val="004B7D2A"/>
    <w:rsid w:val="004C1917"/>
    <w:rsid w:val="004C1FB1"/>
    <w:rsid w:val="004C47A8"/>
    <w:rsid w:val="004C650A"/>
    <w:rsid w:val="004C6912"/>
    <w:rsid w:val="004D1FAC"/>
    <w:rsid w:val="004D30AF"/>
    <w:rsid w:val="004D606D"/>
    <w:rsid w:val="004D7CCC"/>
    <w:rsid w:val="004E0F1A"/>
    <w:rsid w:val="004E35A2"/>
    <w:rsid w:val="004E4E18"/>
    <w:rsid w:val="004E5460"/>
    <w:rsid w:val="004E5B6D"/>
    <w:rsid w:val="004E70C1"/>
    <w:rsid w:val="004F0408"/>
    <w:rsid w:val="004F11E2"/>
    <w:rsid w:val="004F14DB"/>
    <w:rsid w:val="004F2DF6"/>
    <w:rsid w:val="004F4855"/>
    <w:rsid w:val="00501EBF"/>
    <w:rsid w:val="00502AF6"/>
    <w:rsid w:val="00503C0D"/>
    <w:rsid w:val="005051D6"/>
    <w:rsid w:val="00510628"/>
    <w:rsid w:val="00515A1D"/>
    <w:rsid w:val="00517EAA"/>
    <w:rsid w:val="0052095A"/>
    <w:rsid w:val="00521EED"/>
    <w:rsid w:val="00524829"/>
    <w:rsid w:val="005252B6"/>
    <w:rsid w:val="00527AED"/>
    <w:rsid w:val="005311C1"/>
    <w:rsid w:val="005321A9"/>
    <w:rsid w:val="0053717D"/>
    <w:rsid w:val="0054453B"/>
    <w:rsid w:val="00544F8A"/>
    <w:rsid w:val="0054521D"/>
    <w:rsid w:val="00547873"/>
    <w:rsid w:val="005546E6"/>
    <w:rsid w:val="00554AF6"/>
    <w:rsid w:val="0055514B"/>
    <w:rsid w:val="00556728"/>
    <w:rsid w:val="00557776"/>
    <w:rsid w:val="00563570"/>
    <w:rsid w:val="0056516E"/>
    <w:rsid w:val="00565BDD"/>
    <w:rsid w:val="00566524"/>
    <w:rsid w:val="00566748"/>
    <w:rsid w:val="00572F3E"/>
    <w:rsid w:val="005744C3"/>
    <w:rsid w:val="00576206"/>
    <w:rsid w:val="0057635C"/>
    <w:rsid w:val="005763CE"/>
    <w:rsid w:val="00580E5A"/>
    <w:rsid w:val="00581FB8"/>
    <w:rsid w:val="00582173"/>
    <w:rsid w:val="005842A7"/>
    <w:rsid w:val="005900C8"/>
    <w:rsid w:val="00591949"/>
    <w:rsid w:val="0059250D"/>
    <w:rsid w:val="00594408"/>
    <w:rsid w:val="005A17A8"/>
    <w:rsid w:val="005A1F79"/>
    <w:rsid w:val="005A42C0"/>
    <w:rsid w:val="005A5430"/>
    <w:rsid w:val="005A5B55"/>
    <w:rsid w:val="005A7F37"/>
    <w:rsid w:val="005B0DB9"/>
    <w:rsid w:val="005B2B7C"/>
    <w:rsid w:val="005B321B"/>
    <w:rsid w:val="005B6C74"/>
    <w:rsid w:val="005B6FD6"/>
    <w:rsid w:val="005C074C"/>
    <w:rsid w:val="005C141F"/>
    <w:rsid w:val="005C27C0"/>
    <w:rsid w:val="005C2AF1"/>
    <w:rsid w:val="005C6A36"/>
    <w:rsid w:val="005C72C2"/>
    <w:rsid w:val="005D1208"/>
    <w:rsid w:val="005D1A6D"/>
    <w:rsid w:val="005D21F0"/>
    <w:rsid w:val="005D2C86"/>
    <w:rsid w:val="005D5087"/>
    <w:rsid w:val="005D5431"/>
    <w:rsid w:val="005D719A"/>
    <w:rsid w:val="005E42C3"/>
    <w:rsid w:val="005E533D"/>
    <w:rsid w:val="005E6FEE"/>
    <w:rsid w:val="005E7551"/>
    <w:rsid w:val="005F03A4"/>
    <w:rsid w:val="005F29A8"/>
    <w:rsid w:val="005F35BA"/>
    <w:rsid w:val="005F420E"/>
    <w:rsid w:val="005F4A3A"/>
    <w:rsid w:val="005F5B62"/>
    <w:rsid w:val="006011D9"/>
    <w:rsid w:val="00603CB0"/>
    <w:rsid w:val="006077FE"/>
    <w:rsid w:val="0061157B"/>
    <w:rsid w:val="00611E01"/>
    <w:rsid w:val="00612097"/>
    <w:rsid w:val="006159CD"/>
    <w:rsid w:val="0062037A"/>
    <w:rsid w:val="00621E00"/>
    <w:rsid w:val="006255F6"/>
    <w:rsid w:val="00626E43"/>
    <w:rsid w:val="0063069E"/>
    <w:rsid w:val="00632A07"/>
    <w:rsid w:val="00632CD6"/>
    <w:rsid w:val="006336CF"/>
    <w:rsid w:val="00636DD8"/>
    <w:rsid w:val="00637BFA"/>
    <w:rsid w:val="0064273D"/>
    <w:rsid w:val="00644B59"/>
    <w:rsid w:val="00644FCC"/>
    <w:rsid w:val="006472C3"/>
    <w:rsid w:val="0065247A"/>
    <w:rsid w:val="00652C79"/>
    <w:rsid w:val="00653676"/>
    <w:rsid w:val="0065383C"/>
    <w:rsid w:val="0065503F"/>
    <w:rsid w:val="0065505F"/>
    <w:rsid w:val="0065740D"/>
    <w:rsid w:val="006638CD"/>
    <w:rsid w:val="00663BC6"/>
    <w:rsid w:val="00665CC7"/>
    <w:rsid w:val="00670504"/>
    <w:rsid w:val="0067098C"/>
    <w:rsid w:val="0067171F"/>
    <w:rsid w:val="00671AED"/>
    <w:rsid w:val="00675AAD"/>
    <w:rsid w:val="00675DB8"/>
    <w:rsid w:val="0067719A"/>
    <w:rsid w:val="00680076"/>
    <w:rsid w:val="00680D6E"/>
    <w:rsid w:val="00682852"/>
    <w:rsid w:val="006838AD"/>
    <w:rsid w:val="00683DFC"/>
    <w:rsid w:val="0068441A"/>
    <w:rsid w:val="00687EFA"/>
    <w:rsid w:val="00691CB6"/>
    <w:rsid w:val="0069418F"/>
    <w:rsid w:val="00695404"/>
    <w:rsid w:val="00695E24"/>
    <w:rsid w:val="00696CF5"/>
    <w:rsid w:val="006A03FB"/>
    <w:rsid w:val="006A1B6A"/>
    <w:rsid w:val="006A34D8"/>
    <w:rsid w:val="006A4FF4"/>
    <w:rsid w:val="006B1C0B"/>
    <w:rsid w:val="006B426A"/>
    <w:rsid w:val="006B54E0"/>
    <w:rsid w:val="006B5999"/>
    <w:rsid w:val="006C1035"/>
    <w:rsid w:val="006C3287"/>
    <w:rsid w:val="006D1419"/>
    <w:rsid w:val="006D1701"/>
    <w:rsid w:val="006D387D"/>
    <w:rsid w:val="006E149A"/>
    <w:rsid w:val="006E18DF"/>
    <w:rsid w:val="006E1FE6"/>
    <w:rsid w:val="006E3B78"/>
    <w:rsid w:val="006E4D2C"/>
    <w:rsid w:val="006E5111"/>
    <w:rsid w:val="006E5C1B"/>
    <w:rsid w:val="006F01FB"/>
    <w:rsid w:val="006F0BBA"/>
    <w:rsid w:val="006F446E"/>
    <w:rsid w:val="006F78BC"/>
    <w:rsid w:val="007002EC"/>
    <w:rsid w:val="00703F4C"/>
    <w:rsid w:val="00704204"/>
    <w:rsid w:val="00704946"/>
    <w:rsid w:val="007057B4"/>
    <w:rsid w:val="00707609"/>
    <w:rsid w:val="00707799"/>
    <w:rsid w:val="007111D5"/>
    <w:rsid w:val="007124F2"/>
    <w:rsid w:val="00712537"/>
    <w:rsid w:val="007135A3"/>
    <w:rsid w:val="00713A8E"/>
    <w:rsid w:val="00713E98"/>
    <w:rsid w:val="007157FC"/>
    <w:rsid w:val="0071763F"/>
    <w:rsid w:val="0072071B"/>
    <w:rsid w:val="0072378C"/>
    <w:rsid w:val="00723DAA"/>
    <w:rsid w:val="007254DD"/>
    <w:rsid w:val="007322FC"/>
    <w:rsid w:val="007342A4"/>
    <w:rsid w:val="007359BB"/>
    <w:rsid w:val="00735A31"/>
    <w:rsid w:val="00737003"/>
    <w:rsid w:val="00742999"/>
    <w:rsid w:val="00743932"/>
    <w:rsid w:val="00743DA2"/>
    <w:rsid w:val="00744B1D"/>
    <w:rsid w:val="00744EC9"/>
    <w:rsid w:val="007510A6"/>
    <w:rsid w:val="007529D7"/>
    <w:rsid w:val="00752C59"/>
    <w:rsid w:val="0075421E"/>
    <w:rsid w:val="00754CCA"/>
    <w:rsid w:val="00754DBD"/>
    <w:rsid w:val="00756F44"/>
    <w:rsid w:val="007606C4"/>
    <w:rsid w:val="00764E71"/>
    <w:rsid w:val="00765F5C"/>
    <w:rsid w:val="00773C80"/>
    <w:rsid w:val="00777C62"/>
    <w:rsid w:val="007840F4"/>
    <w:rsid w:val="0079143F"/>
    <w:rsid w:val="00792142"/>
    <w:rsid w:val="00792950"/>
    <w:rsid w:val="00792ACE"/>
    <w:rsid w:val="0079592D"/>
    <w:rsid w:val="0079679C"/>
    <w:rsid w:val="0079792A"/>
    <w:rsid w:val="007A05B2"/>
    <w:rsid w:val="007A09AA"/>
    <w:rsid w:val="007A15FD"/>
    <w:rsid w:val="007A1A27"/>
    <w:rsid w:val="007A20CA"/>
    <w:rsid w:val="007B35EE"/>
    <w:rsid w:val="007B3637"/>
    <w:rsid w:val="007B65A4"/>
    <w:rsid w:val="007C23C5"/>
    <w:rsid w:val="007C527D"/>
    <w:rsid w:val="007D1CA6"/>
    <w:rsid w:val="007D1EF3"/>
    <w:rsid w:val="007D3226"/>
    <w:rsid w:val="007D44AC"/>
    <w:rsid w:val="007D500F"/>
    <w:rsid w:val="007D6ADF"/>
    <w:rsid w:val="007D753D"/>
    <w:rsid w:val="007D7B2A"/>
    <w:rsid w:val="007E0748"/>
    <w:rsid w:val="007E0C53"/>
    <w:rsid w:val="007E2C3E"/>
    <w:rsid w:val="007E3EE5"/>
    <w:rsid w:val="007E4385"/>
    <w:rsid w:val="007E4FA0"/>
    <w:rsid w:val="007E6BCF"/>
    <w:rsid w:val="007E6E3B"/>
    <w:rsid w:val="007E6EF2"/>
    <w:rsid w:val="007E7031"/>
    <w:rsid w:val="007E7E5A"/>
    <w:rsid w:val="007F4004"/>
    <w:rsid w:val="007F427C"/>
    <w:rsid w:val="007F4523"/>
    <w:rsid w:val="007F785E"/>
    <w:rsid w:val="00800D90"/>
    <w:rsid w:val="00801DC9"/>
    <w:rsid w:val="00803BF3"/>
    <w:rsid w:val="008042BA"/>
    <w:rsid w:val="008042ED"/>
    <w:rsid w:val="00812AC7"/>
    <w:rsid w:val="0081363D"/>
    <w:rsid w:val="00815071"/>
    <w:rsid w:val="00816595"/>
    <w:rsid w:val="00820131"/>
    <w:rsid w:val="00820818"/>
    <w:rsid w:val="00822226"/>
    <w:rsid w:val="008228FC"/>
    <w:rsid w:val="00823E82"/>
    <w:rsid w:val="00824AF8"/>
    <w:rsid w:val="0082578D"/>
    <w:rsid w:val="008260C7"/>
    <w:rsid w:val="00827424"/>
    <w:rsid w:val="00831E74"/>
    <w:rsid w:val="008321E7"/>
    <w:rsid w:val="00833D93"/>
    <w:rsid w:val="0083452B"/>
    <w:rsid w:val="008437F4"/>
    <w:rsid w:val="00845F8D"/>
    <w:rsid w:val="008478AA"/>
    <w:rsid w:val="00850B3B"/>
    <w:rsid w:val="0085122F"/>
    <w:rsid w:val="0085225C"/>
    <w:rsid w:val="00854D31"/>
    <w:rsid w:val="0085616C"/>
    <w:rsid w:val="0085683E"/>
    <w:rsid w:val="00861018"/>
    <w:rsid w:val="008613A7"/>
    <w:rsid w:val="00862230"/>
    <w:rsid w:val="00862981"/>
    <w:rsid w:val="00862E27"/>
    <w:rsid w:val="008636CB"/>
    <w:rsid w:val="00864AA1"/>
    <w:rsid w:val="008650FE"/>
    <w:rsid w:val="0086548C"/>
    <w:rsid w:val="00865C45"/>
    <w:rsid w:val="00874DEC"/>
    <w:rsid w:val="00876D56"/>
    <w:rsid w:val="008774E0"/>
    <w:rsid w:val="00877E42"/>
    <w:rsid w:val="008818D8"/>
    <w:rsid w:val="008841DC"/>
    <w:rsid w:val="008843FF"/>
    <w:rsid w:val="0088538D"/>
    <w:rsid w:val="00887506"/>
    <w:rsid w:val="00887653"/>
    <w:rsid w:val="00891C32"/>
    <w:rsid w:val="00893DB2"/>
    <w:rsid w:val="00894208"/>
    <w:rsid w:val="00894A7E"/>
    <w:rsid w:val="00895834"/>
    <w:rsid w:val="008A3AF6"/>
    <w:rsid w:val="008A448C"/>
    <w:rsid w:val="008A4AA9"/>
    <w:rsid w:val="008A69C7"/>
    <w:rsid w:val="008A7D50"/>
    <w:rsid w:val="008B0913"/>
    <w:rsid w:val="008B2198"/>
    <w:rsid w:val="008B6F36"/>
    <w:rsid w:val="008C12DA"/>
    <w:rsid w:val="008C1741"/>
    <w:rsid w:val="008C2642"/>
    <w:rsid w:val="008C27F6"/>
    <w:rsid w:val="008C4C6D"/>
    <w:rsid w:val="008C7201"/>
    <w:rsid w:val="008D0AEE"/>
    <w:rsid w:val="008D2FE0"/>
    <w:rsid w:val="008D36A2"/>
    <w:rsid w:val="008D5684"/>
    <w:rsid w:val="008D5E4C"/>
    <w:rsid w:val="008D6FFD"/>
    <w:rsid w:val="008E05C5"/>
    <w:rsid w:val="008E0E0D"/>
    <w:rsid w:val="008E6BF8"/>
    <w:rsid w:val="008E71EA"/>
    <w:rsid w:val="008E7565"/>
    <w:rsid w:val="008F2DD4"/>
    <w:rsid w:val="008F360C"/>
    <w:rsid w:val="008F407A"/>
    <w:rsid w:val="008F422C"/>
    <w:rsid w:val="008F43D5"/>
    <w:rsid w:val="008F5A27"/>
    <w:rsid w:val="008F7AF6"/>
    <w:rsid w:val="00900597"/>
    <w:rsid w:val="00900639"/>
    <w:rsid w:val="00901E40"/>
    <w:rsid w:val="00902C4B"/>
    <w:rsid w:val="00902F3E"/>
    <w:rsid w:val="00910905"/>
    <w:rsid w:val="0091421A"/>
    <w:rsid w:val="0091450F"/>
    <w:rsid w:val="00915518"/>
    <w:rsid w:val="00920D63"/>
    <w:rsid w:val="00925091"/>
    <w:rsid w:val="009319F7"/>
    <w:rsid w:val="00932681"/>
    <w:rsid w:val="009331F0"/>
    <w:rsid w:val="009337A2"/>
    <w:rsid w:val="00933812"/>
    <w:rsid w:val="00933ABF"/>
    <w:rsid w:val="0093486B"/>
    <w:rsid w:val="0093563A"/>
    <w:rsid w:val="0093675A"/>
    <w:rsid w:val="0093723B"/>
    <w:rsid w:val="0094272F"/>
    <w:rsid w:val="0094728B"/>
    <w:rsid w:val="00947C15"/>
    <w:rsid w:val="0095019A"/>
    <w:rsid w:val="0095249B"/>
    <w:rsid w:val="00955C92"/>
    <w:rsid w:val="0095623E"/>
    <w:rsid w:val="00966596"/>
    <w:rsid w:val="00972624"/>
    <w:rsid w:val="00972CBA"/>
    <w:rsid w:val="00974D4C"/>
    <w:rsid w:val="00977170"/>
    <w:rsid w:val="00977F7D"/>
    <w:rsid w:val="00980175"/>
    <w:rsid w:val="0098405F"/>
    <w:rsid w:val="00990C6B"/>
    <w:rsid w:val="009919BB"/>
    <w:rsid w:val="00993F29"/>
    <w:rsid w:val="009941A4"/>
    <w:rsid w:val="00994203"/>
    <w:rsid w:val="00995F0F"/>
    <w:rsid w:val="00996188"/>
    <w:rsid w:val="00997A34"/>
    <w:rsid w:val="009A32AA"/>
    <w:rsid w:val="009A32CC"/>
    <w:rsid w:val="009A3CED"/>
    <w:rsid w:val="009A4126"/>
    <w:rsid w:val="009A4E22"/>
    <w:rsid w:val="009A7166"/>
    <w:rsid w:val="009B0A18"/>
    <w:rsid w:val="009B1F5A"/>
    <w:rsid w:val="009B32C5"/>
    <w:rsid w:val="009B58B2"/>
    <w:rsid w:val="009B61FB"/>
    <w:rsid w:val="009B6F0F"/>
    <w:rsid w:val="009C61DB"/>
    <w:rsid w:val="009D089E"/>
    <w:rsid w:val="009D2C31"/>
    <w:rsid w:val="009D3634"/>
    <w:rsid w:val="009D4122"/>
    <w:rsid w:val="009D5051"/>
    <w:rsid w:val="009D5E0E"/>
    <w:rsid w:val="009E20B6"/>
    <w:rsid w:val="009E39F2"/>
    <w:rsid w:val="009E5131"/>
    <w:rsid w:val="009F6D41"/>
    <w:rsid w:val="009F7538"/>
    <w:rsid w:val="00A06875"/>
    <w:rsid w:val="00A07D36"/>
    <w:rsid w:val="00A07F1C"/>
    <w:rsid w:val="00A12562"/>
    <w:rsid w:val="00A13605"/>
    <w:rsid w:val="00A1646C"/>
    <w:rsid w:val="00A1652C"/>
    <w:rsid w:val="00A16616"/>
    <w:rsid w:val="00A20726"/>
    <w:rsid w:val="00A224F6"/>
    <w:rsid w:val="00A23268"/>
    <w:rsid w:val="00A30BA0"/>
    <w:rsid w:val="00A31166"/>
    <w:rsid w:val="00A317A6"/>
    <w:rsid w:val="00A328C2"/>
    <w:rsid w:val="00A32FC3"/>
    <w:rsid w:val="00A35477"/>
    <w:rsid w:val="00A357F9"/>
    <w:rsid w:val="00A37622"/>
    <w:rsid w:val="00A4071D"/>
    <w:rsid w:val="00A40733"/>
    <w:rsid w:val="00A427F7"/>
    <w:rsid w:val="00A4398A"/>
    <w:rsid w:val="00A4629B"/>
    <w:rsid w:val="00A467A8"/>
    <w:rsid w:val="00A535BA"/>
    <w:rsid w:val="00A5382F"/>
    <w:rsid w:val="00A54C7B"/>
    <w:rsid w:val="00A57F8F"/>
    <w:rsid w:val="00A6022E"/>
    <w:rsid w:val="00A6121A"/>
    <w:rsid w:val="00A63CD7"/>
    <w:rsid w:val="00A64647"/>
    <w:rsid w:val="00A64D7F"/>
    <w:rsid w:val="00A651C4"/>
    <w:rsid w:val="00A66027"/>
    <w:rsid w:val="00A6703F"/>
    <w:rsid w:val="00A671A0"/>
    <w:rsid w:val="00A675D7"/>
    <w:rsid w:val="00A70679"/>
    <w:rsid w:val="00A71D09"/>
    <w:rsid w:val="00A75E37"/>
    <w:rsid w:val="00A77931"/>
    <w:rsid w:val="00A851F4"/>
    <w:rsid w:val="00A87738"/>
    <w:rsid w:val="00A91217"/>
    <w:rsid w:val="00A914D3"/>
    <w:rsid w:val="00A917F3"/>
    <w:rsid w:val="00A935F7"/>
    <w:rsid w:val="00AA420E"/>
    <w:rsid w:val="00AA791D"/>
    <w:rsid w:val="00AB1994"/>
    <w:rsid w:val="00AB226D"/>
    <w:rsid w:val="00AB5002"/>
    <w:rsid w:val="00AB5BBA"/>
    <w:rsid w:val="00AB6710"/>
    <w:rsid w:val="00AC1BE6"/>
    <w:rsid w:val="00AC2FC9"/>
    <w:rsid w:val="00AC609D"/>
    <w:rsid w:val="00AD0B3A"/>
    <w:rsid w:val="00AD206D"/>
    <w:rsid w:val="00AD3EDD"/>
    <w:rsid w:val="00AD5291"/>
    <w:rsid w:val="00AD552A"/>
    <w:rsid w:val="00AD5CFE"/>
    <w:rsid w:val="00AD5E42"/>
    <w:rsid w:val="00AD6948"/>
    <w:rsid w:val="00AE0257"/>
    <w:rsid w:val="00AE0E2E"/>
    <w:rsid w:val="00AE2DC7"/>
    <w:rsid w:val="00AF1360"/>
    <w:rsid w:val="00AF16F8"/>
    <w:rsid w:val="00AF7ECD"/>
    <w:rsid w:val="00AF7FA6"/>
    <w:rsid w:val="00B00ED3"/>
    <w:rsid w:val="00B032B8"/>
    <w:rsid w:val="00B03830"/>
    <w:rsid w:val="00B0685E"/>
    <w:rsid w:val="00B07777"/>
    <w:rsid w:val="00B10523"/>
    <w:rsid w:val="00B12D58"/>
    <w:rsid w:val="00B1402B"/>
    <w:rsid w:val="00B239E6"/>
    <w:rsid w:val="00B24421"/>
    <w:rsid w:val="00B25EDF"/>
    <w:rsid w:val="00B27D07"/>
    <w:rsid w:val="00B310E3"/>
    <w:rsid w:val="00B3180F"/>
    <w:rsid w:val="00B31AAA"/>
    <w:rsid w:val="00B33FC5"/>
    <w:rsid w:val="00B340DE"/>
    <w:rsid w:val="00B35A67"/>
    <w:rsid w:val="00B37001"/>
    <w:rsid w:val="00B40057"/>
    <w:rsid w:val="00B42106"/>
    <w:rsid w:val="00B425D0"/>
    <w:rsid w:val="00B43BC1"/>
    <w:rsid w:val="00B44298"/>
    <w:rsid w:val="00B44405"/>
    <w:rsid w:val="00B44F77"/>
    <w:rsid w:val="00B526C0"/>
    <w:rsid w:val="00B52F7F"/>
    <w:rsid w:val="00B5644A"/>
    <w:rsid w:val="00B6266C"/>
    <w:rsid w:val="00B6333D"/>
    <w:rsid w:val="00B635D6"/>
    <w:rsid w:val="00B6390A"/>
    <w:rsid w:val="00B6507E"/>
    <w:rsid w:val="00B67428"/>
    <w:rsid w:val="00B7122A"/>
    <w:rsid w:val="00B757BB"/>
    <w:rsid w:val="00B75AA4"/>
    <w:rsid w:val="00B76A7A"/>
    <w:rsid w:val="00B76BC2"/>
    <w:rsid w:val="00B8230C"/>
    <w:rsid w:val="00B8571F"/>
    <w:rsid w:val="00B86690"/>
    <w:rsid w:val="00B955AA"/>
    <w:rsid w:val="00B9598A"/>
    <w:rsid w:val="00B95C19"/>
    <w:rsid w:val="00B96402"/>
    <w:rsid w:val="00BA3723"/>
    <w:rsid w:val="00BA4E61"/>
    <w:rsid w:val="00BA67E7"/>
    <w:rsid w:val="00BA6DBB"/>
    <w:rsid w:val="00BB029E"/>
    <w:rsid w:val="00BB24BD"/>
    <w:rsid w:val="00BB2B1C"/>
    <w:rsid w:val="00BB538B"/>
    <w:rsid w:val="00BB66E7"/>
    <w:rsid w:val="00BB7053"/>
    <w:rsid w:val="00BC3E4E"/>
    <w:rsid w:val="00BD22BC"/>
    <w:rsid w:val="00BD3F9A"/>
    <w:rsid w:val="00BD55B5"/>
    <w:rsid w:val="00BD5CF4"/>
    <w:rsid w:val="00BD6817"/>
    <w:rsid w:val="00BD69B9"/>
    <w:rsid w:val="00BD759C"/>
    <w:rsid w:val="00BE0290"/>
    <w:rsid w:val="00BE0C1A"/>
    <w:rsid w:val="00BE0CA3"/>
    <w:rsid w:val="00BE449F"/>
    <w:rsid w:val="00BE61C8"/>
    <w:rsid w:val="00BF20C9"/>
    <w:rsid w:val="00BF4148"/>
    <w:rsid w:val="00BF60A5"/>
    <w:rsid w:val="00BF61D2"/>
    <w:rsid w:val="00BF6BA5"/>
    <w:rsid w:val="00C03FE0"/>
    <w:rsid w:val="00C046D5"/>
    <w:rsid w:val="00C05ADD"/>
    <w:rsid w:val="00C12DC5"/>
    <w:rsid w:val="00C146D7"/>
    <w:rsid w:val="00C14EA9"/>
    <w:rsid w:val="00C168EA"/>
    <w:rsid w:val="00C216D4"/>
    <w:rsid w:val="00C21E63"/>
    <w:rsid w:val="00C22181"/>
    <w:rsid w:val="00C2372F"/>
    <w:rsid w:val="00C24BD0"/>
    <w:rsid w:val="00C25D05"/>
    <w:rsid w:val="00C27395"/>
    <w:rsid w:val="00C314CE"/>
    <w:rsid w:val="00C31845"/>
    <w:rsid w:val="00C33D68"/>
    <w:rsid w:val="00C34C05"/>
    <w:rsid w:val="00C378C7"/>
    <w:rsid w:val="00C42AB7"/>
    <w:rsid w:val="00C4387F"/>
    <w:rsid w:val="00C450CD"/>
    <w:rsid w:val="00C457BB"/>
    <w:rsid w:val="00C46680"/>
    <w:rsid w:val="00C513A2"/>
    <w:rsid w:val="00C522BE"/>
    <w:rsid w:val="00C54BA6"/>
    <w:rsid w:val="00C56F50"/>
    <w:rsid w:val="00C57AFB"/>
    <w:rsid w:val="00C62761"/>
    <w:rsid w:val="00C650D7"/>
    <w:rsid w:val="00C66D3D"/>
    <w:rsid w:val="00C722DA"/>
    <w:rsid w:val="00C72A66"/>
    <w:rsid w:val="00C734E8"/>
    <w:rsid w:val="00C73E1C"/>
    <w:rsid w:val="00C7446E"/>
    <w:rsid w:val="00C814F8"/>
    <w:rsid w:val="00C824B6"/>
    <w:rsid w:val="00C82A49"/>
    <w:rsid w:val="00C82D7B"/>
    <w:rsid w:val="00C833FF"/>
    <w:rsid w:val="00C84937"/>
    <w:rsid w:val="00C8493F"/>
    <w:rsid w:val="00C84F18"/>
    <w:rsid w:val="00C85BB1"/>
    <w:rsid w:val="00C87F23"/>
    <w:rsid w:val="00C9038E"/>
    <w:rsid w:val="00C907B1"/>
    <w:rsid w:val="00C915AE"/>
    <w:rsid w:val="00C93DFC"/>
    <w:rsid w:val="00C96AAA"/>
    <w:rsid w:val="00C96AE9"/>
    <w:rsid w:val="00C96FFC"/>
    <w:rsid w:val="00CA5226"/>
    <w:rsid w:val="00CA569C"/>
    <w:rsid w:val="00CA580A"/>
    <w:rsid w:val="00CB1C5A"/>
    <w:rsid w:val="00CB215D"/>
    <w:rsid w:val="00CB3793"/>
    <w:rsid w:val="00CB3FD0"/>
    <w:rsid w:val="00CC139C"/>
    <w:rsid w:val="00CC19CD"/>
    <w:rsid w:val="00CC2649"/>
    <w:rsid w:val="00CC5F76"/>
    <w:rsid w:val="00CC72FE"/>
    <w:rsid w:val="00CD17EB"/>
    <w:rsid w:val="00CD1D7A"/>
    <w:rsid w:val="00CD2590"/>
    <w:rsid w:val="00CE40F0"/>
    <w:rsid w:val="00CE6F7B"/>
    <w:rsid w:val="00CF1729"/>
    <w:rsid w:val="00CF3E57"/>
    <w:rsid w:val="00CF554A"/>
    <w:rsid w:val="00CF59C5"/>
    <w:rsid w:val="00CF7580"/>
    <w:rsid w:val="00CF7A01"/>
    <w:rsid w:val="00CF7C29"/>
    <w:rsid w:val="00D00620"/>
    <w:rsid w:val="00D00E03"/>
    <w:rsid w:val="00D0109B"/>
    <w:rsid w:val="00D02750"/>
    <w:rsid w:val="00D029C0"/>
    <w:rsid w:val="00D02A25"/>
    <w:rsid w:val="00D038A8"/>
    <w:rsid w:val="00D12C29"/>
    <w:rsid w:val="00D12FAC"/>
    <w:rsid w:val="00D12FE6"/>
    <w:rsid w:val="00D13055"/>
    <w:rsid w:val="00D13C47"/>
    <w:rsid w:val="00D13F48"/>
    <w:rsid w:val="00D24151"/>
    <w:rsid w:val="00D3017F"/>
    <w:rsid w:val="00D34990"/>
    <w:rsid w:val="00D34E68"/>
    <w:rsid w:val="00D363EF"/>
    <w:rsid w:val="00D43344"/>
    <w:rsid w:val="00D436F7"/>
    <w:rsid w:val="00D43EB4"/>
    <w:rsid w:val="00D45740"/>
    <w:rsid w:val="00D4649E"/>
    <w:rsid w:val="00D47795"/>
    <w:rsid w:val="00D5144D"/>
    <w:rsid w:val="00D52626"/>
    <w:rsid w:val="00D53E1A"/>
    <w:rsid w:val="00D5438C"/>
    <w:rsid w:val="00D54787"/>
    <w:rsid w:val="00D54A83"/>
    <w:rsid w:val="00D62112"/>
    <w:rsid w:val="00D630F9"/>
    <w:rsid w:val="00D64F8D"/>
    <w:rsid w:val="00D66943"/>
    <w:rsid w:val="00D66979"/>
    <w:rsid w:val="00D67FF1"/>
    <w:rsid w:val="00D7012A"/>
    <w:rsid w:val="00D70B75"/>
    <w:rsid w:val="00D72900"/>
    <w:rsid w:val="00D75A8E"/>
    <w:rsid w:val="00D809A4"/>
    <w:rsid w:val="00D81DDA"/>
    <w:rsid w:val="00D81EDF"/>
    <w:rsid w:val="00D829A1"/>
    <w:rsid w:val="00D83FF7"/>
    <w:rsid w:val="00D86AA6"/>
    <w:rsid w:val="00D8784D"/>
    <w:rsid w:val="00D92672"/>
    <w:rsid w:val="00D927D9"/>
    <w:rsid w:val="00D92F1F"/>
    <w:rsid w:val="00D960A7"/>
    <w:rsid w:val="00D96DD6"/>
    <w:rsid w:val="00DA1D1E"/>
    <w:rsid w:val="00DA3169"/>
    <w:rsid w:val="00DA4DCB"/>
    <w:rsid w:val="00DA67E8"/>
    <w:rsid w:val="00DA6CA3"/>
    <w:rsid w:val="00DA7CF7"/>
    <w:rsid w:val="00DB0000"/>
    <w:rsid w:val="00DB09AC"/>
    <w:rsid w:val="00DB383E"/>
    <w:rsid w:val="00DB4807"/>
    <w:rsid w:val="00DB7983"/>
    <w:rsid w:val="00DB7F85"/>
    <w:rsid w:val="00DC1F94"/>
    <w:rsid w:val="00DC24A3"/>
    <w:rsid w:val="00DC2699"/>
    <w:rsid w:val="00DC4687"/>
    <w:rsid w:val="00DC4EB5"/>
    <w:rsid w:val="00DC5F2F"/>
    <w:rsid w:val="00DC7ACB"/>
    <w:rsid w:val="00DC7DA7"/>
    <w:rsid w:val="00DD11C8"/>
    <w:rsid w:val="00DD1AD9"/>
    <w:rsid w:val="00DD2A6F"/>
    <w:rsid w:val="00DD3373"/>
    <w:rsid w:val="00DD77EA"/>
    <w:rsid w:val="00DE1ECA"/>
    <w:rsid w:val="00DE22FB"/>
    <w:rsid w:val="00DE27B5"/>
    <w:rsid w:val="00DE310F"/>
    <w:rsid w:val="00DE3307"/>
    <w:rsid w:val="00DE5885"/>
    <w:rsid w:val="00DE6530"/>
    <w:rsid w:val="00DE6F37"/>
    <w:rsid w:val="00DE7BD7"/>
    <w:rsid w:val="00DF1695"/>
    <w:rsid w:val="00DF1D2B"/>
    <w:rsid w:val="00DF2203"/>
    <w:rsid w:val="00DF4301"/>
    <w:rsid w:val="00DF6482"/>
    <w:rsid w:val="00E037EA"/>
    <w:rsid w:val="00E1132F"/>
    <w:rsid w:val="00E1163F"/>
    <w:rsid w:val="00E11E0B"/>
    <w:rsid w:val="00E13738"/>
    <w:rsid w:val="00E138C8"/>
    <w:rsid w:val="00E14E57"/>
    <w:rsid w:val="00E15C58"/>
    <w:rsid w:val="00E179CF"/>
    <w:rsid w:val="00E219AE"/>
    <w:rsid w:val="00E21BEF"/>
    <w:rsid w:val="00E22F16"/>
    <w:rsid w:val="00E253A4"/>
    <w:rsid w:val="00E301F1"/>
    <w:rsid w:val="00E3194E"/>
    <w:rsid w:val="00E33A06"/>
    <w:rsid w:val="00E3460A"/>
    <w:rsid w:val="00E35640"/>
    <w:rsid w:val="00E36370"/>
    <w:rsid w:val="00E369DA"/>
    <w:rsid w:val="00E37431"/>
    <w:rsid w:val="00E37C6B"/>
    <w:rsid w:val="00E40D96"/>
    <w:rsid w:val="00E4354F"/>
    <w:rsid w:val="00E51733"/>
    <w:rsid w:val="00E51B91"/>
    <w:rsid w:val="00E52690"/>
    <w:rsid w:val="00E54A78"/>
    <w:rsid w:val="00E60104"/>
    <w:rsid w:val="00E61C94"/>
    <w:rsid w:val="00E64A3E"/>
    <w:rsid w:val="00E651B1"/>
    <w:rsid w:val="00E668FB"/>
    <w:rsid w:val="00E706CE"/>
    <w:rsid w:val="00E7186E"/>
    <w:rsid w:val="00E72276"/>
    <w:rsid w:val="00E73A1A"/>
    <w:rsid w:val="00E7582B"/>
    <w:rsid w:val="00E75A8F"/>
    <w:rsid w:val="00E81662"/>
    <w:rsid w:val="00E8518A"/>
    <w:rsid w:val="00E93FC2"/>
    <w:rsid w:val="00E96BCF"/>
    <w:rsid w:val="00E96E39"/>
    <w:rsid w:val="00E97CC6"/>
    <w:rsid w:val="00EA0EE7"/>
    <w:rsid w:val="00EA21E4"/>
    <w:rsid w:val="00EA32C4"/>
    <w:rsid w:val="00EA4BDE"/>
    <w:rsid w:val="00EA6DA5"/>
    <w:rsid w:val="00EB0E28"/>
    <w:rsid w:val="00EB3C29"/>
    <w:rsid w:val="00EB4279"/>
    <w:rsid w:val="00EB4EDC"/>
    <w:rsid w:val="00EB53F0"/>
    <w:rsid w:val="00EB7C5A"/>
    <w:rsid w:val="00EC00A0"/>
    <w:rsid w:val="00EC19D4"/>
    <w:rsid w:val="00EC25D2"/>
    <w:rsid w:val="00EC2E7E"/>
    <w:rsid w:val="00EC4284"/>
    <w:rsid w:val="00EC4E56"/>
    <w:rsid w:val="00EC7322"/>
    <w:rsid w:val="00ED085B"/>
    <w:rsid w:val="00ED3A7E"/>
    <w:rsid w:val="00ED4E41"/>
    <w:rsid w:val="00ED58FE"/>
    <w:rsid w:val="00ED5E8D"/>
    <w:rsid w:val="00ED6162"/>
    <w:rsid w:val="00ED7207"/>
    <w:rsid w:val="00ED78FF"/>
    <w:rsid w:val="00EE00D1"/>
    <w:rsid w:val="00EE198C"/>
    <w:rsid w:val="00EE2E07"/>
    <w:rsid w:val="00EE52CA"/>
    <w:rsid w:val="00EE693E"/>
    <w:rsid w:val="00EF01CB"/>
    <w:rsid w:val="00EF191E"/>
    <w:rsid w:val="00EF7A6D"/>
    <w:rsid w:val="00F00101"/>
    <w:rsid w:val="00F014FF"/>
    <w:rsid w:val="00F0262B"/>
    <w:rsid w:val="00F04A36"/>
    <w:rsid w:val="00F04D2D"/>
    <w:rsid w:val="00F04D84"/>
    <w:rsid w:val="00F05311"/>
    <w:rsid w:val="00F10222"/>
    <w:rsid w:val="00F16130"/>
    <w:rsid w:val="00F20935"/>
    <w:rsid w:val="00F25FD4"/>
    <w:rsid w:val="00F314AC"/>
    <w:rsid w:val="00F315A1"/>
    <w:rsid w:val="00F33A50"/>
    <w:rsid w:val="00F34768"/>
    <w:rsid w:val="00F36865"/>
    <w:rsid w:val="00F40513"/>
    <w:rsid w:val="00F41CAC"/>
    <w:rsid w:val="00F432AB"/>
    <w:rsid w:val="00F47F92"/>
    <w:rsid w:val="00F50023"/>
    <w:rsid w:val="00F51CCE"/>
    <w:rsid w:val="00F545F0"/>
    <w:rsid w:val="00F54965"/>
    <w:rsid w:val="00F60045"/>
    <w:rsid w:val="00F60430"/>
    <w:rsid w:val="00F60965"/>
    <w:rsid w:val="00F621DC"/>
    <w:rsid w:val="00F66FB1"/>
    <w:rsid w:val="00F6750B"/>
    <w:rsid w:val="00F70507"/>
    <w:rsid w:val="00F705A0"/>
    <w:rsid w:val="00F716AC"/>
    <w:rsid w:val="00F7273B"/>
    <w:rsid w:val="00F72E18"/>
    <w:rsid w:val="00F73282"/>
    <w:rsid w:val="00F740E3"/>
    <w:rsid w:val="00F77D64"/>
    <w:rsid w:val="00F80243"/>
    <w:rsid w:val="00F876FC"/>
    <w:rsid w:val="00F94754"/>
    <w:rsid w:val="00F94AB5"/>
    <w:rsid w:val="00F978B3"/>
    <w:rsid w:val="00FA0D18"/>
    <w:rsid w:val="00FA30E0"/>
    <w:rsid w:val="00FA5AC3"/>
    <w:rsid w:val="00FA5E84"/>
    <w:rsid w:val="00FB0E80"/>
    <w:rsid w:val="00FB120C"/>
    <w:rsid w:val="00FB13F2"/>
    <w:rsid w:val="00FB1AA0"/>
    <w:rsid w:val="00FB50D8"/>
    <w:rsid w:val="00FB5507"/>
    <w:rsid w:val="00FB56B2"/>
    <w:rsid w:val="00FB6611"/>
    <w:rsid w:val="00FC403B"/>
    <w:rsid w:val="00FC6C6E"/>
    <w:rsid w:val="00FD39F8"/>
    <w:rsid w:val="00FD48B2"/>
    <w:rsid w:val="00FE25C6"/>
    <w:rsid w:val="00FE394C"/>
    <w:rsid w:val="00FE7F13"/>
    <w:rsid w:val="00FF0DA4"/>
    <w:rsid w:val="00FF1A26"/>
    <w:rsid w:val="00FF2BA6"/>
    <w:rsid w:val="00FF3769"/>
    <w:rsid w:val="00FF3CC8"/>
    <w:rsid w:val="00FF431F"/>
    <w:rsid w:val="00FF43B2"/>
    <w:rsid w:val="00FF52E2"/>
    <w:rsid w:val="00FF6F60"/>
    <w:rsid w:val="00FF76F6"/>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84083875">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241179812">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7638463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664972648">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F41264E3FB74F952750652FF85301" ma:contentTypeVersion="4" ma:contentTypeDescription="Create a new document." ma:contentTypeScope="" ma:versionID="91ffd704ec97ade4b28033f296755d46">
  <xsd:schema xmlns:xsd="http://www.w3.org/2001/XMLSchema" xmlns:xs="http://www.w3.org/2001/XMLSchema" xmlns:p="http://schemas.microsoft.com/office/2006/metadata/properties" xmlns:ns1="http://schemas.microsoft.com/sharepoint/v3" xmlns:ns2="980623ba-ccf2-4a18-bfe5-c6df4d14cf8f" xmlns:ns3="67813b37-93ce-4cca-b077-df649da24934" xmlns:ns4="4134fc81-1c04-4c9b-9541-5f2f4ecbef26" targetNamespace="http://schemas.microsoft.com/office/2006/metadata/properties" ma:root="true" ma:fieldsID="b1de862e812a37b4b24274923da69229" ns1:_="" ns2:_="" ns3:_="" ns4:_="">
    <xsd:import namespace="http://schemas.microsoft.com/sharepoint/v3"/>
    <xsd:import namespace="980623ba-ccf2-4a18-bfe5-c6df4d14cf8f"/>
    <xsd:import namespace="67813b37-93ce-4cca-b077-df649da24934"/>
    <xsd:import namespace="4134fc81-1c04-4c9b-9541-5f2f4ecbef26"/>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Date" minOccurs="0"/>
                <xsd:element ref="ns3:Project"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13b37-93ce-4cca-b077-df649da2493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Project" ma:index="13" nillable="true" ma:displayName="Project" ma:format="RadioButtons" ma:internalName="Project">
      <xsd:simpleType>
        <xsd:union memberTypes="dms:Text">
          <xsd:simpleType>
            <xsd:restriction base="dms:Choice">
              <xsd:enumeration value="2016 YIR"/>
              <xsd:enumeration value="Dashboards"/>
              <xsd:enumeration value="Learning Agenda"/>
              <xsd:enumeration value="Data Collection Redesig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134fc81-1c04-4c9b-9541-5f2f4ecbef2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7813b37-93ce-4cca-b077-df649da24934" xsi:nil="true"/>
    <Project xmlns="67813b37-93ce-4cca-b077-df649da24934"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7DB4-99D5-4A5B-8E54-4BF234F9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67813b37-93ce-4cca-b077-df649da24934"/>
    <ds:schemaRef ds:uri="4134fc81-1c04-4c9b-9541-5f2f4ecbe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993E0-F1B4-435E-913D-7A9B886B1B4A}">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67813b37-93ce-4cca-b077-df649da24934"/>
    <ds:schemaRef ds:uri="http://schemas.openxmlformats.org/package/2006/metadata/core-properties"/>
    <ds:schemaRef ds:uri="http://purl.org/dc/elements/1.1/"/>
    <ds:schemaRef ds:uri="4134fc81-1c04-4c9b-9541-5f2f4ecbef26"/>
    <ds:schemaRef ds:uri="980623ba-ccf2-4a18-bfe5-c6df4d14cf8f"/>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4.xml><?xml version="1.0" encoding="utf-8"?>
<ds:datastoreItem xmlns:ds="http://schemas.openxmlformats.org/officeDocument/2006/customXml" ds:itemID="{0E8E8062-7AE7-4638-BC01-36679F7B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SYSTEM</cp:lastModifiedBy>
  <cp:revision>2</cp:revision>
  <cp:lastPrinted>2017-09-06T15:59:00Z</cp:lastPrinted>
  <dcterms:created xsi:type="dcterms:W3CDTF">2017-09-12T14:11:00Z</dcterms:created>
  <dcterms:modified xsi:type="dcterms:W3CDTF">2017-09-12T14:11:00Z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0x010100B58F41264E3FB74F952750652FF85301</vt:lpwstr>
  </property>
  <property fmtid="{D5CDD505-2E9C-101B-9397-08002B2CF9AE}" pid="3" name="TaxKeyword">
    <vt:lpwstr/>
  </property>
</Properties>
</file>