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FE" w:rsidRDefault="00C173BD">
      <w:pPr>
        <w:framePr w:w="916" w:h="638" w:hRule="exact" w:wrap="auto" w:vAnchor="page" w:hAnchor="page" w:x="622" w:y="545"/>
      </w:pPr>
      <w:bookmarkStart w:id="0" w:name="_GoBack"/>
      <w:bookmarkEnd w:id="0"/>
      <w:r>
        <w:rPr>
          <w:noProof/>
        </w:rPr>
        <w:drawing>
          <wp:inline distT="0" distB="0" distL="0" distR="0" wp14:anchorId="072DDCFD" wp14:editId="05838678">
            <wp:extent cx="577850" cy="40513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United States Department of Agriculture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 and Foreign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Agricultural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Services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Farm Service Agency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  <w:szCs w:val="16"/>
            </w:rPr>
            <w:t>1400 Independence Avenue, SW</w:t>
          </w:r>
        </w:smartTag>
      </w:smartTag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Stop 0540</w:t>
      </w:r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smartTag w:uri="urn:schemas-microsoft-com:office:smarttags" w:element="country-region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Washington</w:t>
          </w:r>
        </w:smartTag>
        <w:r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DC</w:t>
          </w:r>
        </w:smartTag>
      </w:smartTag>
    </w:p>
    <w:p w:rsidR="00C173BD" w:rsidRDefault="00C173BD" w:rsidP="00C173BD">
      <w:pPr>
        <w:framePr w:w="1440" w:wrap="auto" w:vAnchor="page" w:hAnchor="page" w:x="541" w:y="18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20250-0540</w:t>
      </w:r>
    </w:p>
    <w:p w:rsidR="00C173BD" w:rsidRDefault="00C173BD" w:rsidP="00C173BD">
      <w:pPr>
        <w:framePr w:w="1440" w:wrap="auto" w:vAnchor="page" w:hAnchor="page" w:x="541" w:y="1801"/>
      </w:pPr>
    </w:p>
    <w:p w:rsidR="00AC59FE" w:rsidRDefault="00AC59FE">
      <w:pPr>
        <w:spacing w:line="240" w:lineRule="exact"/>
        <w:rPr>
          <w:vanish/>
        </w:rPr>
      </w:pPr>
    </w:p>
    <w:p w:rsidR="00AC59FE" w:rsidRDefault="0045615C">
      <w:pPr>
        <w:framePr w:w="9529" w:h="1069" w:hRule="exact" w:wrap="notBeside" w:vAnchor="page" w:hAnchor="page" w:x="2161" w:y="14228"/>
      </w:pPr>
      <w:r>
        <w:rPr>
          <w:noProof/>
        </w:rPr>
        <w:drawing>
          <wp:inline distT="0" distB="0" distL="0" distR="0" wp14:anchorId="21CA51AF" wp14:editId="69AC60DE">
            <wp:extent cx="6047105" cy="6813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9FE" w:rsidRDefault="00AC59FE">
      <w:pPr>
        <w:spacing w:line="240" w:lineRule="exact"/>
        <w:rPr>
          <w:vanish/>
        </w:rPr>
      </w:pPr>
    </w:p>
    <w:p w:rsidR="00AC59FE" w:rsidRDefault="00AC59FE">
      <w:pPr>
        <w:spacing w:line="240" w:lineRule="exact"/>
        <w:rPr>
          <w:vanish/>
        </w:rPr>
      </w:pPr>
    </w:p>
    <w:p w:rsidR="006806E6" w:rsidRDefault="0019031C" w:rsidP="006806E6">
      <w:r>
        <w:t>DATE:</w:t>
      </w:r>
      <w:r w:rsidR="005849C7">
        <w:tab/>
      </w:r>
      <w:r w:rsidR="005849C7">
        <w:tab/>
      </w:r>
      <w:r w:rsidR="00F364F8">
        <w:t xml:space="preserve">October </w:t>
      </w:r>
      <w:r w:rsidR="005C0C81">
        <w:t>1</w:t>
      </w:r>
      <w:r w:rsidR="00C635F7">
        <w:t>7</w:t>
      </w:r>
      <w:r w:rsidR="005849C7">
        <w:t>, 201</w:t>
      </w:r>
      <w:r w:rsidR="00F364F8">
        <w:t>7</w:t>
      </w:r>
    </w:p>
    <w:p w:rsidR="004B5E33" w:rsidRDefault="004B5E33" w:rsidP="004B5E33"/>
    <w:p w:rsidR="007816C7" w:rsidRDefault="004B5E33" w:rsidP="006806E6">
      <w:pPr>
        <w:tabs>
          <w:tab w:val="left" w:pos="360"/>
        </w:tabs>
      </w:pPr>
      <w:r w:rsidRPr="00EE646E">
        <w:t>TO:</w:t>
      </w:r>
      <w:r w:rsidR="006806E6">
        <w:t xml:space="preserve">  </w:t>
      </w:r>
      <w:r w:rsidR="006806E6">
        <w:tab/>
      </w:r>
      <w:r w:rsidR="006806E6">
        <w:tab/>
      </w:r>
      <w:r w:rsidR="007816C7">
        <w:t>Co</w:t>
      </w:r>
      <w:r w:rsidR="00F364F8">
        <w:t>r</w:t>
      </w:r>
      <w:r w:rsidR="007816C7">
        <w:t>tney Higgins</w:t>
      </w:r>
    </w:p>
    <w:p w:rsidR="006806E6" w:rsidRDefault="006806E6" w:rsidP="006806E6">
      <w:pPr>
        <w:tabs>
          <w:tab w:val="left" w:pos="360"/>
        </w:tabs>
      </w:pPr>
      <w:r>
        <w:tab/>
      </w:r>
      <w:r>
        <w:tab/>
      </w:r>
      <w:r>
        <w:tab/>
        <w:t>OMB Desk Officer</w:t>
      </w:r>
    </w:p>
    <w:p w:rsidR="004B5E33" w:rsidRPr="00EE646E" w:rsidRDefault="004B5E33" w:rsidP="004B5E33"/>
    <w:p w:rsidR="004B5E33" w:rsidRDefault="004B5E33" w:rsidP="008568CE">
      <w:r w:rsidRPr="00EE646E">
        <w:t>THROUGH:</w:t>
      </w:r>
      <w:r w:rsidRPr="00EE646E">
        <w:tab/>
      </w:r>
      <w:r w:rsidR="006806E6">
        <w:t>Ruth Brown</w:t>
      </w:r>
    </w:p>
    <w:p w:rsidR="006806E6" w:rsidRDefault="006806E6" w:rsidP="008568CE">
      <w:r>
        <w:tab/>
      </w:r>
      <w:r>
        <w:tab/>
        <w:t>USDA</w:t>
      </w:r>
      <w:r w:rsidR="00D1373D">
        <w:t xml:space="preserve"> Information Collection Officer</w:t>
      </w:r>
    </w:p>
    <w:p w:rsidR="008568CE" w:rsidRPr="00EE646E" w:rsidRDefault="008568CE" w:rsidP="008568CE"/>
    <w:p w:rsidR="008568CE" w:rsidRDefault="004B5E33" w:rsidP="008568CE">
      <w:pPr>
        <w:jc w:val="both"/>
      </w:pPr>
      <w:r w:rsidRPr="00EE646E">
        <w:t>FROM:</w:t>
      </w:r>
      <w:r w:rsidRPr="00EE646E">
        <w:tab/>
      </w:r>
      <w:r w:rsidR="00D1373D">
        <w:t xml:space="preserve">Steven </w:t>
      </w:r>
      <w:r w:rsidR="00A52D0B">
        <w:t>J</w:t>
      </w:r>
      <w:r w:rsidR="00D1373D">
        <w:t>. Peterson</w:t>
      </w:r>
    </w:p>
    <w:p w:rsidR="006806E6" w:rsidRPr="00EE646E" w:rsidRDefault="006806E6" w:rsidP="008568CE">
      <w:pPr>
        <w:jc w:val="both"/>
      </w:pPr>
      <w:r>
        <w:tab/>
      </w:r>
      <w:r>
        <w:tab/>
      </w:r>
      <w:r w:rsidR="007816C7">
        <w:t xml:space="preserve">Acting </w:t>
      </w:r>
      <w:r w:rsidR="00D1373D">
        <w:t>FSA Administrator</w:t>
      </w:r>
    </w:p>
    <w:p w:rsidR="004B5E33" w:rsidRPr="008568CE" w:rsidRDefault="004B5E33" w:rsidP="004B5E33"/>
    <w:p w:rsidR="007816C7" w:rsidRPr="00F364F8" w:rsidRDefault="004B5E33" w:rsidP="00CE5536">
      <w:pPr>
        <w:widowControl/>
        <w:ind w:left="1440" w:hanging="1440"/>
      </w:pPr>
      <w:r w:rsidRPr="008568CE">
        <w:t>SUBJECT:</w:t>
      </w:r>
      <w:r w:rsidRPr="008568CE">
        <w:tab/>
        <w:t>Request for Emergency Approval for a New Information Collection Package—</w:t>
      </w:r>
      <w:r w:rsidR="007816C7" w:rsidRPr="00F364F8">
        <w:t xml:space="preserve">Dairy </w:t>
      </w:r>
      <w:r w:rsidR="00D1373D">
        <w:t>Assistance Program f</w:t>
      </w:r>
      <w:r w:rsidR="007816C7" w:rsidRPr="00F364F8">
        <w:t xml:space="preserve">or Puerto Rico </w:t>
      </w:r>
      <w:r w:rsidR="00D1373D">
        <w:t xml:space="preserve">(DAP-PR) </w:t>
      </w:r>
      <w:r w:rsidR="007816C7" w:rsidRPr="00F364F8">
        <w:t xml:space="preserve">in Response to </w:t>
      </w:r>
      <w:r w:rsidR="00D1373D">
        <w:t>2017 Hurricanes</w:t>
      </w:r>
    </w:p>
    <w:p w:rsidR="004B5E33" w:rsidRPr="008568CE" w:rsidRDefault="004B5E33" w:rsidP="004B5E33">
      <w:pPr>
        <w:ind w:left="1440" w:hanging="1440"/>
      </w:pPr>
    </w:p>
    <w:p w:rsidR="004B5E33" w:rsidRPr="008568CE" w:rsidRDefault="004B5E33" w:rsidP="004B5E33"/>
    <w:p w:rsidR="002930CD" w:rsidRDefault="00D01EB8" w:rsidP="002930CD">
      <w:r>
        <w:rPr>
          <w:rFonts w:eastAsiaTheme="minorHAnsi"/>
        </w:rPr>
        <w:t xml:space="preserve">This request is for OMB review and emergency approval of a collection of information necessary to implement </w:t>
      </w:r>
      <w:r w:rsidR="00D1373D">
        <w:rPr>
          <w:rFonts w:eastAsiaTheme="minorHAnsi"/>
        </w:rPr>
        <w:t>DAP-PR</w:t>
      </w:r>
      <w:r w:rsidR="007816C7" w:rsidRPr="007816C7">
        <w:t xml:space="preserve"> i</w:t>
      </w:r>
      <w:r w:rsidR="005C0C81">
        <w:t xml:space="preserve">n Response to </w:t>
      </w:r>
      <w:r w:rsidR="00D1373D">
        <w:t>2017 h</w:t>
      </w:r>
      <w:r w:rsidR="005C0C81">
        <w:t>urricane</w:t>
      </w:r>
      <w:r w:rsidR="00D1373D">
        <w:t>s</w:t>
      </w:r>
      <w:r w:rsidR="00C635F7">
        <w:t xml:space="preserve"> to avoid livestock deaths</w:t>
      </w:r>
      <w:r w:rsidR="005C0C81">
        <w:t xml:space="preserve">.  </w:t>
      </w:r>
      <w:r w:rsidR="00C635F7">
        <w:t xml:space="preserve">It is also essential to the mission of the agency to provide payments to feed vendors.  </w:t>
      </w:r>
      <w:r w:rsidR="00C635F7" w:rsidRPr="007816C7">
        <w:t>The</w:t>
      </w:r>
      <w:r w:rsidR="00C635F7">
        <w:rPr>
          <w:b/>
        </w:rPr>
        <w:t xml:space="preserve"> </w:t>
      </w:r>
      <w:r w:rsidR="00C635F7" w:rsidRPr="008568CE">
        <w:rPr>
          <w:rFonts w:eastAsiaTheme="minorHAnsi"/>
        </w:rPr>
        <w:t>Farm Service Agency</w:t>
      </w:r>
      <w:r w:rsidR="00C635F7">
        <w:rPr>
          <w:rFonts w:eastAsiaTheme="minorHAnsi"/>
        </w:rPr>
        <w:t xml:space="preserve"> (FSA), on behalf of Commodity Credit Corporation (CCC), </w:t>
      </w:r>
      <w:r w:rsidR="00C635F7" w:rsidRPr="008568CE">
        <w:rPr>
          <w:rFonts w:eastAsiaTheme="minorHAnsi"/>
        </w:rPr>
        <w:t xml:space="preserve">will provide assistance </w:t>
      </w:r>
      <w:r w:rsidR="00C635F7">
        <w:rPr>
          <w:rFonts w:eastAsiaTheme="minorHAnsi"/>
        </w:rPr>
        <w:t>to dairy representatives (</w:t>
      </w:r>
      <w:r w:rsidR="00C635F7" w:rsidRPr="008568CE">
        <w:rPr>
          <w:rFonts w:eastAsiaTheme="minorHAnsi"/>
        </w:rPr>
        <w:t>producers</w:t>
      </w:r>
      <w:r w:rsidR="00C635F7">
        <w:rPr>
          <w:rFonts w:eastAsiaTheme="minorHAnsi"/>
        </w:rPr>
        <w:t>)</w:t>
      </w:r>
      <w:r w:rsidR="00C635F7" w:rsidRPr="008568CE">
        <w:rPr>
          <w:rFonts w:eastAsiaTheme="minorHAnsi"/>
        </w:rPr>
        <w:t xml:space="preserve"> </w:t>
      </w:r>
      <w:r w:rsidR="00C635F7">
        <w:rPr>
          <w:rFonts w:eastAsiaTheme="minorHAnsi"/>
        </w:rPr>
        <w:t xml:space="preserve">and make payments to feed vendors </w:t>
      </w:r>
      <w:r w:rsidR="00C635F7">
        <w:t xml:space="preserve">under DAP-PR.  </w:t>
      </w:r>
      <w:r w:rsidR="004B6F0A">
        <w:t xml:space="preserve">The Notice of Fund Availability (NOFA) to provide </w:t>
      </w:r>
      <w:r w:rsidR="00F364F8">
        <w:t>D</w:t>
      </w:r>
      <w:r w:rsidR="00D1373D">
        <w:t>AP-PR</w:t>
      </w:r>
      <w:r w:rsidR="004B6F0A">
        <w:t xml:space="preserve"> </w:t>
      </w:r>
      <w:r w:rsidR="00F364F8">
        <w:t>assistance</w:t>
      </w:r>
      <w:r w:rsidR="004B6F0A">
        <w:t xml:space="preserve"> will be published in the Federal Register</w:t>
      </w:r>
      <w:r w:rsidR="00517905">
        <w:t xml:space="preserve"> and will be on public display on Thursday, October 19, 2017</w:t>
      </w:r>
      <w:r w:rsidR="00F364F8">
        <w:t>.</w:t>
      </w:r>
      <w:r w:rsidR="00D1373D">
        <w:t xml:space="preserve">  </w:t>
      </w:r>
      <w:r w:rsidR="002930CD">
        <w:t>The use of normal clearance procedures would delay the payment process to Puerto Rice du</w:t>
      </w:r>
      <w:r w:rsidR="00365209">
        <w:t>e</w:t>
      </w:r>
      <w:r w:rsidR="002930CD">
        <w:t xml:space="preserve"> causing more harm to the dairy producer and delaying payments.</w:t>
      </w:r>
      <w:r w:rsidR="00517905">
        <w:t xml:space="preserve">  Therefore, we need OMB approval by October 18, 2017 for the reasons below. </w:t>
      </w:r>
    </w:p>
    <w:p w:rsidR="00F364F8" w:rsidRDefault="00F364F8" w:rsidP="00F364F8">
      <w:pPr>
        <w:widowControl/>
      </w:pPr>
    </w:p>
    <w:p w:rsidR="00F364F8" w:rsidRDefault="001C13C4" w:rsidP="00F364F8">
      <w:r>
        <w:t xml:space="preserve">The </w:t>
      </w:r>
      <w:r w:rsidR="00F364F8">
        <w:t>USDA Secretary request</w:t>
      </w:r>
      <w:r>
        <w:t>ed that</w:t>
      </w:r>
      <w:r w:rsidR="00F364F8">
        <w:t xml:space="preserve"> FSA immediately assist Puerto Rican dairy </w:t>
      </w:r>
      <w:r>
        <w:t>operations</w:t>
      </w:r>
      <w:r w:rsidR="005C0C81">
        <w:t xml:space="preserve"> </w:t>
      </w:r>
      <w:r w:rsidR="00F364F8">
        <w:t xml:space="preserve">affected by the </w:t>
      </w:r>
      <w:r>
        <w:t>2017 h</w:t>
      </w:r>
      <w:r w:rsidR="00C635F7">
        <w:t>u</w:t>
      </w:r>
      <w:r w:rsidR="00F364F8">
        <w:t>rricane</w:t>
      </w:r>
      <w:r>
        <w:t>s; in response to a request from the Gove</w:t>
      </w:r>
      <w:r w:rsidR="00C635F7">
        <w:t>r</w:t>
      </w:r>
      <w:r>
        <w:t xml:space="preserve">nor of </w:t>
      </w:r>
      <w:r w:rsidR="00F364F8">
        <w:t>Puerto Rico</w:t>
      </w:r>
      <w:r>
        <w:t>, who</w:t>
      </w:r>
      <w:r w:rsidR="00F364F8">
        <w:t xml:space="preserve"> also asked USDA to assist dairy farmers for the purchase of generators, diesel, and feed.  </w:t>
      </w:r>
      <w:r w:rsidR="00517905">
        <w:t>D</w:t>
      </w:r>
      <w:r>
        <w:t>AP-PR</w:t>
      </w:r>
      <w:r w:rsidR="00F364F8">
        <w:t xml:space="preserve"> would provide assistance in meeting feed costs </w:t>
      </w:r>
      <w:r w:rsidR="005C0C81">
        <w:t xml:space="preserve">at this time </w:t>
      </w:r>
      <w:r w:rsidR="00F364F8">
        <w:t xml:space="preserve">to maintain dairy operations in Puerto Rico during the recovery from </w:t>
      </w:r>
      <w:r>
        <w:t>the 2017 h</w:t>
      </w:r>
      <w:r w:rsidR="00F364F8">
        <w:t>urricane</w:t>
      </w:r>
      <w:r>
        <w:t>s</w:t>
      </w:r>
      <w:r w:rsidR="00F364F8">
        <w:t xml:space="preserve">. </w:t>
      </w:r>
      <w:r w:rsidR="00354473">
        <w:t xml:space="preserve"> The authority for </w:t>
      </w:r>
      <w:r>
        <w:t>DAP-PR</w:t>
      </w:r>
      <w:r w:rsidR="00354473">
        <w:t xml:space="preserve"> is covered in the section 5(b) of the CCC Charter Act</w:t>
      </w:r>
      <w:r>
        <w:t>, which authorizes USDA</w:t>
      </w:r>
      <w:r w:rsidR="00354473">
        <w:t xml:space="preserve"> to make </w:t>
      </w:r>
      <w:r>
        <w:t>available materials and facilities</w:t>
      </w:r>
      <w:r w:rsidR="00354473">
        <w:t xml:space="preserve"> </w:t>
      </w:r>
      <w:r>
        <w:t>required in connection with</w:t>
      </w:r>
      <w:r w:rsidR="00354473">
        <w:t xml:space="preserve"> production and marketing</w:t>
      </w:r>
      <w:r>
        <w:t xml:space="preserve"> of agricultural commodities (other than tobacco).  Therefore</w:t>
      </w:r>
      <w:r w:rsidR="00354473">
        <w:t xml:space="preserve">, </w:t>
      </w:r>
      <w:r>
        <w:t xml:space="preserve">FSA will </w:t>
      </w:r>
      <w:r w:rsidR="00354473">
        <w:t>assist</w:t>
      </w:r>
      <w:r>
        <w:t xml:space="preserve"> dairy operations in Puerto Rico</w:t>
      </w:r>
      <w:r w:rsidR="00354473">
        <w:t xml:space="preserve"> in procuring feed and fuel.</w:t>
      </w:r>
    </w:p>
    <w:p w:rsidR="0070593A" w:rsidRDefault="0070593A" w:rsidP="0070593A">
      <w:pPr>
        <w:framePr w:w="9547" w:wrap="auto" w:vAnchor="page" w:hAnchor="page" w:x="2161" w:y="14065"/>
        <w:tabs>
          <w:tab w:val="center" w:pos="4773"/>
        </w:tabs>
      </w:pPr>
      <w:r>
        <w:tab/>
      </w:r>
      <w:r>
        <w:rPr>
          <w:rFonts w:ascii="Arial" w:hAnsi="Arial" w:cs="Arial"/>
          <w:sz w:val="14"/>
          <w:szCs w:val="14"/>
        </w:rPr>
        <w:t>USDA is an Equal Opportunity Employer</w:t>
      </w:r>
    </w:p>
    <w:p w:rsidR="00F364F8" w:rsidRPr="008568CE" w:rsidRDefault="00F364F8" w:rsidP="00F364F8">
      <w:pPr>
        <w:widowControl/>
      </w:pPr>
    </w:p>
    <w:p w:rsidR="00340D33" w:rsidRPr="00340D33" w:rsidRDefault="001C13C4" w:rsidP="00340D33">
      <w:r>
        <w:t>When published, t</w:t>
      </w:r>
      <w:r w:rsidR="003B42D9" w:rsidRPr="00D01EB8">
        <w:t xml:space="preserve">he </w:t>
      </w:r>
      <w:r w:rsidR="003B42D9">
        <w:t>NOFA</w:t>
      </w:r>
      <w:r w:rsidR="006916FE">
        <w:t xml:space="preserve"> </w:t>
      </w:r>
      <w:r w:rsidR="003B42D9" w:rsidRPr="00D01EB8">
        <w:t xml:space="preserve">will </w:t>
      </w:r>
      <w:r w:rsidR="003B42D9">
        <w:t xml:space="preserve">provide guidance and </w:t>
      </w:r>
      <w:r w:rsidR="003B42D9" w:rsidRPr="00D01EB8">
        <w:t xml:space="preserve">notify </w:t>
      </w:r>
      <w:r w:rsidR="00354473">
        <w:t xml:space="preserve">dairy </w:t>
      </w:r>
      <w:r>
        <w:t xml:space="preserve">operations of the availability of the </w:t>
      </w:r>
      <w:r w:rsidR="007816C7">
        <w:t xml:space="preserve">assistance. </w:t>
      </w:r>
      <w:r w:rsidR="003B42D9">
        <w:t xml:space="preserve"> </w:t>
      </w:r>
      <w:r w:rsidR="008568CE" w:rsidRPr="00D01EB8">
        <w:t xml:space="preserve">The </w:t>
      </w:r>
      <w:r>
        <w:t>DAP-PR</w:t>
      </w:r>
      <w:r w:rsidR="00354473">
        <w:t xml:space="preserve"> </w:t>
      </w:r>
      <w:r w:rsidR="00A61B02">
        <w:t xml:space="preserve">will </w:t>
      </w:r>
      <w:r w:rsidR="003B42D9">
        <w:t xml:space="preserve">be </w:t>
      </w:r>
      <w:r w:rsidR="00A61B02">
        <w:t>start</w:t>
      </w:r>
      <w:r w:rsidR="003B42D9">
        <w:t xml:space="preserve">ing </w:t>
      </w:r>
      <w:r w:rsidR="007816C7">
        <w:t>immediately up</w:t>
      </w:r>
      <w:r w:rsidR="003B42D9">
        <w:t xml:space="preserve">on </w:t>
      </w:r>
      <w:r>
        <w:t xml:space="preserve">the </w:t>
      </w:r>
      <w:r w:rsidR="00A61B02">
        <w:t>NOFA</w:t>
      </w:r>
      <w:r w:rsidR="00213802">
        <w:t>’s</w:t>
      </w:r>
      <w:r w:rsidR="00A61B02">
        <w:t xml:space="preserve"> publication date.</w:t>
      </w:r>
      <w:r w:rsidR="003B42D9">
        <w:t xml:space="preserve"> </w:t>
      </w:r>
      <w:r w:rsidR="00A61B02">
        <w:t xml:space="preserve"> </w:t>
      </w:r>
      <w:r w:rsidR="006C2BBA">
        <w:t>The</w:t>
      </w:r>
      <w:r w:rsidR="009172CE">
        <w:t xml:space="preserve"> </w:t>
      </w:r>
      <w:r w:rsidR="007816C7">
        <w:t xml:space="preserve">277 dairy </w:t>
      </w:r>
      <w:r>
        <w:t>operations</w:t>
      </w:r>
      <w:r w:rsidR="005C0C81">
        <w:t xml:space="preserve"> </w:t>
      </w:r>
      <w:r w:rsidR="006C2BBA">
        <w:t xml:space="preserve">on Puerto Rico </w:t>
      </w:r>
      <w:r w:rsidR="009172CE">
        <w:t xml:space="preserve">are expected to apply for </w:t>
      </w:r>
      <w:r w:rsidR="00F364F8">
        <w:t xml:space="preserve">vouchers </w:t>
      </w:r>
      <w:r>
        <w:t xml:space="preserve">to use at any of the </w:t>
      </w:r>
      <w:r w:rsidR="00517905">
        <w:t xml:space="preserve">3 </w:t>
      </w:r>
      <w:r w:rsidR="005C0C81">
        <w:t xml:space="preserve">feed vendors </w:t>
      </w:r>
      <w:r>
        <w:t>on Puerto Rico</w:t>
      </w:r>
      <w:r w:rsidR="009172CE">
        <w:t>.</w:t>
      </w:r>
      <w:r w:rsidR="007816C7">
        <w:t xml:space="preserve">  </w:t>
      </w:r>
      <w:r>
        <w:t xml:space="preserve">FSA </w:t>
      </w:r>
      <w:r w:rsidR="005C0C81">
        <w:t xml:space="preserve">will </w:t>
      </w:r>
      <w:r w:rsidR="006C2BBA">
        <w:t xml:space="preserve">have employees on-site with the information to pre-fill the applications, the </w:t>
      </w:r>
      <w:r w:rsidR="00F364F8">
        <w:t xml:space="preserve">dairy </w:t>
      </w:r>
      <w:r w:rsidR="005C0C81">
        <w:t xml:space="preserve">representatives </w:t>
      </w:r>
      <w:r w:rsidR="006C2BBA">
        <w:t>will</w:t>
      </w:r>
      <w:r w:rsidR="007816C7">
        <w:t xml:space="preserve"> </w:t>
      </w:r>
      <w:r w:rsidR="005C0C81">
        <w:t xml:space="preserve">certify and sign the </w:t>
      </w:r>
      <w:r w:rsidR="006C2BBA">
        <w:t xml:space="preserve">application, the vendors and dairy representatives </w:t>
      </w:r>
      <w:r w:rsidR="006C2BBA">
        <w:lastRenderedPageBreak/>
        <w:t xml:space="preserve">will sign the vouchers as they are used; vendor </w:t>
      </w:r>
      <w:r w:rsidR="005C0C81">
        <w:t xml:space="preserve">receipts </w:t>
      </w:r>
      <w:r w:rsidR="006C2BBA">
        <w:t xml:space="preserve">will be attached to the voucher.  The dairy operation will have an FSA-calculated total value for a voucher, to be used up to 4 times to draw down the total value </w:t>
      </w:r>
      <w:r w:rsidR="007816C7">
        <w:t xml:space="preserve">to obtain the </w:t>
      </w:r>
      <w:r w:rsidR="00F364F8">
        <w:t xml:space="preserve">approved </w:t>
      </w:r>
      <w:r w:rsidR="007816C7">
        <w:t xml:space="preserve">amount </w:t>
      </w:r>
      <w:r w:rsidR="005C0C81">
        <w:t xml:space="preserve">for the </w:t>
      </w:r>
      <w:r w:rsidR="007816C7">
        <w:t>feed</w:t>
      </w:r>
      <w:r>
        <w:t>.</w:t>
      </w:r>
    </w:p>
    <w:p w:rsidR="00340D33" w:rsidRDefault="00340D33" w:rsidP="004B5E33"/>
    <w:p w:rsidR="00AC59FE" w:rsidRDefault="004B5E33" w:rsidP="004B5E33">
      <w:r w:rsidRPr="00EE646E">
        <w:t xml:space="preserve">If </w:t>
      </w:r>
      <w:r>
        <w:t xml:space="preserve">there are </w:t>
      </w:r>
      <w:r w:rsidRPr="00EE646E">
        <w:t>any questions or concerns, please call Deirdre Holder at 202-205-5851 or Mary Ann</w:t>
      </w:r>
      <w:r>
        <w:t xml:space="preserve"> </w:t>
      </w:r>
      <w:r w:rsidRPr="00EE646E">
        <w:t>Ball at 202-720-4283.</w:t>
      </w:r>
    </w:p>
    <w:sectPr w:rsidR="00AC59FE" w:rsidSect="0084596A">
      <w:endnotePr>
        <w:numFmt w:val="decimal"/>
      </w:endnotePr>
      <w:pgSz w:w="12240" w:h="15840"/>
      <w:pgMar w:top="1800" w:right="1440" w:bottom="1800" w:left="2160" w:header="1800" w:footer="180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C5ED0"/>
    <w:multiLevelType w:val="hybridMultilevel"/>
    <w:tmpl w:val="5D3E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7E"/>
    <w:rsid w:val="000243C6"/>
    <w:rsid w:val="00036B13"/>
    <w:rsid w:val="00093AE7"/>
    <w:rsid w:val="000A54CF"/>
    <w:rsid w:val="000B5B71"/>
    <w:rsid w:val="000B7FF7"/>
    <w:rsid w:val="000D178D"/>
    <w:rsid w:val="000E2C0C"/>
    <w:rsid w:val="00155111"/>
    <w:rsid w:val="00161C87"/>
    <w:rsid w:val="00176AB9"/>
    <w:rsid w:val="0019031C"/>
    <w:rsid w:val="001C13C4"/>
    <w:rsid w:val="001E29DE"/>
    <w:rsid w:val="00213802"/>
    <w:rsid w:val="002163F7"/>
    <w:rsid w:val="00255AC2"/>
    <w:rsid w:val="00266029"/>
    <w:rsid w:val="002930CD"/>
    <w:rsid w:val="002D0938"/>
    <w:rsid w:val="00317909"/>
    <w:rsid w:val="00340D33"/>
    <w:rsid w:val="00354473"/>
    <w:rsid w:val="00357A5C"/>
    <w:rsid w:val="00365209"/>
    <w:rsid w:val="003A720D"/>
    <w:rsid w:val="003B42D9"/>
    <w:rsid w:val="003C02A7"/>
    <w:rsid w:val="003E5E02"/>
    <w:rsid w:val="00400F64"/>
    <w:rsid w:val="0045615C"/>
    <w:rsid w:val="004B5E33"/>
    <w:rsid w:val="004B6F0A"/>
    <w:rsid w:val="004C19D7"/>
    <w:rsid w:val="004D0950"/>
    <w:rsid w:val="004E23C7"/>
    <w:rsid w:val="004E6AB2"/>
    <w:rsid w:val="004F6E7F"/>
    <w:rsid w:val="00517905"/>
    <w:rsid w:val="00527571"/>
    <w:rsid w:val="005808D8"/>
    <w:rsid w:val="005849C7"/>
    <w:rsid w:val="00586023"/>
    <w:rsid w:val="005C0C81"/>
    <w:rsid w:val="005C2C18"/>
    <w:rsid w:val="006144E8"/>
    <w:rsid w:val="00616DDF"/>
    <w:rsid w:val="00660A23"/>
    <w:rsid w:val="006806E6"/>
    <w:rsid w:val="0069134E"/>
    <w:rsid w:val="006916FE"/>
    <w:rsid w:val="006A17C6"/>
    <w:rsid w:val="006C2BBA"/>
    <w:rsid w:val="00702A4F"/>
    <w:rsid w:val="0070593A"/>
    <w:rsid w:val="007226CC"/>
    <w:rsid w:val="00723A68"/>
    <w:rsid w:val="00776462"/>
    <w:rsid w:val="007816C7"/>
    <w:rsid w:val="00781F12"/>
    <w:rsid w:val="00784224"/>
    <w:rsid w:val="007873D4"/>
    <w:rsid w:val="0079387E"/>
    <w:rsid w:val="007A295E"/>
    <w:rsid w:val="007B1C79"/>
    <w:rsid w:val="007D617B"/>
    <w:rsid w:val="007F4D89"/>
    <w:rsid w:val="007F5F8E"/>
    <w:rsid w:val="00804291"/>
    <w:rsid w:val="00806201"/>
    <w:rsid w:val="0084237F"/>
    <w:rsid w:val="0084596A"/>
    <w:rsid w:val="008568CE"/>
    <w:rsid w:val="008626FE"/>
    <w:rsid w:val="008A0E17"/>
    <w:rsid w:val="008A3A05"/>
    <w:rsid w:val="008B441C"/>
    <w:rsid w:val="00903384"/>
    <w:rsid w:val="0090407E"/>
    <w:rsid w:val="0090587F"/>
    <w:rsid w:val="00905F73"/>
    <w:rsid w:val="009172CE"/>
    <w:rsid w:val="00942509"/>
    <w:rsid w:val="00995D36"/>
    <w:rsid w:val="009D00F3"/>
    <w:rsid w:val="00A37E68"/>
    <w:rsid w:val="00A52D0B"/>
    <w:rsid w:val="00A569E6"/>
    <w:rsid w:val="00A61B02"/>
    <w:rsid w:val="00A64613"/>
    <w:rsid w:val="00A65C8D"/>
    <w:rsid w:val="00A8326F"/>
    <w:rsid w:val="00AC59FE"/>
    <w:rsid w:val="00AE7488"/>
    <w:rsid w:val="00B42FC3"/>
    <w:rsid w:val="00B61A48"/>
    <w:rsid w:val="00BB7029"/>
    <w:rsid w:val="00BE2C5A"/>
    <w:rsid w:val="00C11FD0"/>
    <w:rsid w:val="00C173BD"/>
    <w:rsid w:val="00C57212"/>
    <w:rsid w:val="00C635F7"/>
    <w:rsid w:val="00C91845"/>
    <w:rsid w:val="00CA26AA"/>
    <w:rsid w:val="00CB00C0"/>
    <w:rsid w:val="00CD3075"/>
    <w:rsid w:val="00CE5536"/>
    <w:rsid w:val="00CF3F87"/>
    <w:rsid w:val="00D01EB8"/>
    <w:rsid w:val="00D040AF"/>
    <w:rsid w:val="00D1373D"/>
    <w:rsid w:val="00D1657E"/>
    <w:rsid w:val="00D172A2"/>
    <w:rsid w:val="00D43916"/>
    <w:rsid w:val="00D4655E"/>
    <w:rsid w:val="00D51505"/>
    <w:rsid w:val="00D6413D"/>
    <w:rsid w:val="00DD460C"/>
    <w:rsid w:val="00DE1793"/>
    <w:rsid w:val="00E22D0C"/>
    <w:rsid w:val="00E3207A"/>
    <w:rsid w:val="00E4297C"/>
    <w:rsid w:val="00E757F8"/>
    <w:rsid w:val="00EA50A1"/>
    <w:rsid w:val="00EA7443"/>
    <w:rsid w:val="00F16A75"/>
    <w:rsid w:val="00F21512"/>
    <w:rsid w:val="00F23FBF"/>
    <w:rsid w:val="00F364F8"/>
    <w:rsid w:val="00FC2883"/>
    <w:rsid w:val="00F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96A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4596A"/>
  </w:style>
  <w:style w:type="paragraph" w:styleId="BalloonText">
    <w:name w:val="Balloon Text"/>
    <w:basedOn w:val="Normal"/>
    <w:semiHidden/>
    <w:rsid w:val="0084596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459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1793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B5E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BE2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E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C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172C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96A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4596A"/>
  </w:style>
  <w:style w:type="paragraph" w:styleId="BalloonText">
    <w:name w:val="Balloon Text"/>
    <w:basedOn w:val="Normal"/>
    <w:semiHidden/>
    <w:rsid w:val="0084596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8459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1793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B5E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BE2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2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2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E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2C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172CE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Witzig</dc:creator>
  <cp:lastModifiedBy>SYSTEM</cp:lastModifiedBy>
  <cp:revision>2</cp:revision>
  <cp:lastPrinted>2017-10-17T12:51:00Z</cp:lastPrinted>
  <dcterms:created xsi:type="dcterms:W3CDTF">2017-10-17T19:32:00Z</dcterms:created>
  <dcterms:modified xsi:type="dcterms:W3CDTF">2017-10-17T19:32:00Z</dcterms:modified>
</cp:coreProperties>
</file>