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CA201" w14:textId="77777777" w:rsidR="00A05BC1" w:rsidRDefault="00A05BC1">
      <w:pPr>
        <w:rPr>
          <w:sz w:val="4"/>
        </w:rPr>
      </w:pPr>
      <w:bookmarkStart w:id="0" w:name="_GoBack"/>
      <w:bookmarkEnd w:id="0"/>
    </w:p>
    <w:p w14:paraId="4EAAA0ED" w14:textId="77777777" w:rsidR="00A05BC1" w:rsidRDefault="00A05BC1">
      <w:pPr>
        <w:rPr>
          <w:sz w:val="4"/>
        </w:rPr>
      </w:pPr>
    </w:p>
    <w:p w14:paraId="470CA1D3" w14:textId="77777777" w:rsidR="00A05BC1" w:rsidRDefault="00A05BC1">
      <w:pPr>
        <w:rPr>
          <w:sz w:val="4"/>
        </w:rPr>
      </w:pPr>
    </w:p>
    <w:p w14:paraId="4CF6216F" w14:textId="77777777" w:rsidR="00A05BC1" w:rsidRDefault="00A05BC1">
      <w:pPr>
        <w:rPr>
          <w:sz w:val="4"/>
        </w:rPr>
      </w:pPr>
    </w:p>
    <w:p w14:paraId="17E23107" w14:textId="77777777" w:rsidR="00A05BC1" w:rsidRDefault="00A05BC1">
      <w:pPr>
        <w:rPr>
          <w:sz w:val="4"/>
        </w:rPr>
      </w:pPr>
    </w:p>
    <w:p w14:paraId="48AD9AD7" w14:textId="77777777" w:rsidR="00A05BC1" w:rsidRDefault="00A05BC1">
      <w:pPr>
        <w:rPr>
          <w:sz w:val="4"/>
        </w:rPr>
      </w:pPr>
    </w:p>
    <w:p w14:paraId="4C07CD3B" w14:textId="77777777" w:rsidR="00A05BC1" w:rsidRDefault="00A05BC1">
      <w:pPr>
        <w:rPr>
          <w:sz w:val="4"/>
        </w:rPr>
      </w:pPr>
    </w:p>
    <w:p w14:paraId="14BCCE51" w14:textId="77777777" w:rsidR="00A05BC1" w:rsidRDefault="00A05BC1">
      <w:pPr>
        <w:rPr>
          <w:sz w:val="4"/>
        </w:rPr>
      </w:pPr>
    </w:p>
    <w:p w14:paraId="2A43B06D" w14:textId="77777777" w:rsidR="00A05BC1" w:rsidRDefault="00A05BC1" w:rsidP="00A05BC1"/>
    <w:p w14:paraId="01D40584" w14:textId="1153B6A0" w:rsidR="00A05BC1" w:rsidRDefault="00A05BC1" w:rsidP="00A05BC1">
      <w:pPr>
        <w:pStyle w:val="QCOVERSubline"/>
        <w:rPr>
          <w:i/>
        </w:rPr>
      </w:pPr>
      <w:r>
        <w:rPr>
          <w:i/>
        </w:rPr>
        <w:t>Appendix A.18 Cognitive Pretest Memo</w:t>
      </w:r>
    </w:p>
    <w:p w14:paraId="4042CCDA" w14:textId="62593E6D" w:rsidR="001D17FB" w:rsidRDefault="001D17FB">
      <w:pPr>
        <w:rPr>
          <w:sz w:val="4"/>
        </w:rPr>
      </w:pPr>
      <w:r>
        <w:rPr>
          <w:sz w:val="4"/>
        </w:rPr>
        <w:br w:type="page"/>
      </w:r>
    </w:p>
    <w:bookmarkStart w:id="1" w:name="StartingPoint" w:displacedByCustomXml="next"/>
    <w:bookmarkEnd w:id="1" w:displacedByCustomXml="next"/>
    <w:sdt>
      <w:sdtPr>
        <w:rPr>
          <w:rFonts w:asciiTheme="minorHAnsi" w:eastAsiaTheme="minorHAnsi" w:hAnsiTheme="minorHAnsi" w:cstheme="minorBidi"/>
          <w:color w:val="auto"/>
          <w:sz w:val="22"/>
          <w:szCs w:val="22"/>
        </w:rPr>
        <w:id w:val="-1548674536"/>
        <w:docPartObj>
          <w:docPartGallery w:val="Table of Contents"/>
          <w:docPartUnique/>
        </w:docPartObj>
      </w:sdtPr>
      <w:sdtEndPr>
        <w:rPr>
          <w:b/>
          <w:bCs/>
          <w:noProof/>
        </w:rPr>
      </w:sdtEndPr>
      <w:sdtContent>
        <w:p w14:paraId="30CAA162" w14:textId="41118110" w:rsidR="00A632CC" w:rsidRDefault="00A632CC">
          <w:pPr>
            <w:pStyle w:val="TOCHeading"/>
          </w:pPr>
          <w:r>
            <w:t>Table of Contents</w:t>
          </w:r>
        </w:p>
        <w:p w14:paraId="5791165B" w14:textId="77777777" w:rsidR="00051EB5" w:rsidRPr="00051EB5" w:rsidRDefault="00051EB5" w:rsidP="00051EB5"/>
        <w:p w14:paraId="74FCB01C" w14:textId="69748D57" w:rsidR="00A632CC" w:rsidRDefault="00A632CC">
          <w:pPr>
            <w:pStyle w:val="TOC1"/>
            <w:rPr>
              <w:rFonts w:asciiTheme="minorHAnsi" w:eastAsiaTheme="minorEastAsia" w:hAnsiTheme="minorHAnsi"/>
              <w:caps w:val="0"/>
              <w:noProof/>
              <w:sz w:val="22"/>
              <w:szCs w:val="22"/>
            </w:rPr>
          </w:pPr>
          <w:r>
            <w:rPr>
              <w:b/>
              <w:bCs/>
              <w:noProof/>
            </w:rPr>
            <w:fldChar w:fldCharType="begin"/>
          </w:r>
          <w:r>
            <w:rPr>
              <w:b/>
              <w:bCs/>
              <w:noProof/>
            </w:rPr>
            <w:instrText xml:space="preserve"> TOC \o "1-3" \h \z \u </w:instrText>
          </w:r>
          <w:r>
            <w:rPr>
              <w:b/>
              <w:bCs/>
              <w:noProof/>
            </w:rPr>
            <w:fldChar w:fldCharType="separate"/>
          </w:r>
          <w:hyperlink w:anchor="_Toc524509406" w:history="1">
            <w:r w:rsidRPr="009463DE">
              <w:rPr>
                <w:rStyle w:val="Hyperlink"/>
                <w:noProof/>
              </w:rPr>
              <w:t>Pretest Findings Memo</w:t>
            </w:r>
            <w:r>
              <w:rPr>
                <w:noProof/>
                <w:webHidden/>
              </w:rPr>
              <w:tab/>
            </w:r>
            <w:r>
              <w:rPr>
                <w:noProof/>
                <w:webHidden/>
              </w:rPr>
              <w:fldChar w:fldCharType="begin"/>
            </w:r>
            <w:r>
              <w:rPr>
                <w:noProof/>
                <w:webHidden/>
              </w:rPr>
              <w:instrText xml:space="preserve"> PAGEREF _Toc524509406 \h </w:instrText>
            </w:r>
            <w:r>
              <w:rPr>
                <w:noProof/>
                <w:webHidden/>
              </w:rPr>
            </w:r>
            <w:r>
              <w:rPr>
                <w:noProof/>
                <w:webHidden/>
              </w:rPr>
              <w:fldChar w:fldCharType="separate"/>
            </w:r>
            <w:r w:rsidR="00051EB5">
              <w:rPr>
                <w:noProof/>
                <w:webHidden/>
              </w:rPr>
              <w:t>2</w:t>
            </w:r>
            <w:r>
              <w:rPr>
                <w:noProof/>
                <w:webHidden/>
              </w:rPr>
              <w:fldChar w:fldCharType="end"/>
            </w:r>
          </w:hyperlink>
        </w:p>
        <w:p w14:paraId="1CFD1809" w14:textId="57B908BD" w:rsidR="00A632CC" w:rsidRDefault="00634262">
          <w:pPr>
            <w:pStyle w:val="TOC1"/>
            <w:rPr>
              <w:rFonts w:asciiTheme="minorHAnsi" w:eastAsiaTheme="minorEastAsia" w:hAnsiTheme="minorHAnsi"/>
              <w:caps w:val="0"/>
              <w:noProof/>
              <w:sz w:val="22"/>
              <w:szCs w:val="22"/>
            </w:rPr>
          </w:pPr>
          <w:hyperlink w:anchor="_Toc524509407" w:history="1">
            <w:r w:rsidR="00A632CC" w:rsidRPr="009463DE">
              <w:rPr>
                <w:rStyle w:val="Hyperlink"/>
                <w:noProof/>
              </w:rPr>
              <w:t>Appendix A.1: Pretest – Recruitment Email to ADCC Sponsoring Organizations</w:t>
            </w:r>
            <w:r w:rsidR="00A632CC">
              <w:rPr>
                <w:noProof/>
                <w:webHidden/>
              </w:rPr>
              <w:tab/>
            </w:r>
            <w:r w:rsidR="00A632CC">
              <w:rPr>
                <w:noProof/>
                <w:webHidden/>
              </w:rPr>
              <w:fldChar w:fldCharType="begin"/>
            </w:r>
            <w:r w:rsidR="00A632CC">
              <w:rPr>
                <w:noProof/>
                <w:webHidden/>
              </w:rPr>
              <w:instrText xml:space="preserve"> PAGEREF _Toc524509407 \h </w:instrText>
            </w:r>
            <w:r w:rsidR="00A632CC">
              <w:rPr>
                <w:noProof/>
                <w:webHidden/>
              </w:rPr>
            </w:r>
            <w:r w:rsidR="00A632CC">
              <w:rPr>
                <w:noProof/>
                <w:webHidden/>
              </w:rPr>
              <w:fldChar w:fldCharType="separate"/>
            </w:r>
            <w:r w:rsidR="00051EB5">
              <w:rPr>
                <w:noProof/>
                <w:webHidden/>
              </w:rPr>
              <w:t>8</w:t>
            </w:r>
            <w:r w:rsidR="00A632CC">
              <w:rPr>
                <w:noProof/>
                <w:webHidden/>
              </w:rPr>
              <w:fldChar w:fldCharType="end"/>
            </w:r>
          </w:hyperlink>
        </w:p>
        <w:p w14:paraId="348FE078" w14:textId="0B10EA0D" w:rsidR="00A632CC" w:rsidRDefault="00634262">
          <w:pPr>
            <w:pStyle w:val="TOC1"/>
            <w:rPr>
              <w:rFonts w:asciiTheme="minorHAnsi" w:eastAsiaTheme="minorEastAsia" w:hAnsiTheme="minorHAnsi"/>
              <w:caps w:val="0"/>
              <w:noProof/>
              <w:sz w:val="22"/>
              <w:szCs w:val="22"/>
            </w:rPr>
          </w:pPr>
          <w:hyperlink w:anchor="_Toc524509408" w:history="1">
            <w:r w:rsidR="00A632CC" w:rsidRPr="009463DE">
              <w:rPr>
                <w:rStyle w:val="Hyperlink"/>
                <w:noProof/>
              </w:rPr>
              <w:t>Appendix A.2: Pretest – Recruitment Email to ADCC Program Operators</w:t>
            </w:r>
            <w:r w:rsidR="00A632CC">
              <w:rPr>
                <w:noProof/>
                <w:webHidden/>
              </w:rPr>
              <w:tab/>
            </w:r>
            <w:r w:rsidR="00A632CC">
              <w:rPr>
                <w:noProof/>
                <w:webHidden/>
              </w:rPr>
              <w:fldChar w:fldCharType="begin"/>
            </w:r>
            <w:r w:rsidR="00A632CC">
              <w:rPr>
                <w:noProof/>
                <w:webHidden/>
              </w:rPr>
              <w:instrText xml:space="preserve"> PAGEREF _Toc524509408 \h </w:instrText>
            </w:r>
            <w:r w:rsidR="00A632CC">
              <w:rPr>
                <w:noProof/>
                <w:webHidden/>
              </w:rPr>
            </w:r>
            <w:r w:rsidR="00A632CC">
              <w:rPr>
                <w:noProof/>
                <w:webHidden/>
              </w:rPr>
              <w:fldChar w:fldCharType="separate"/>
            </w:r>
            <w:r w:rsidR="00051EB5">
              <w:rPr>
                <w:noProof/>
                <w:webHidden/>
              </w:rPr>
              <w:t>9</w:t>
            </w:r>
            <w:r w:rsidR="00A632CC">
              <w:rPr>
                <w:noProof/>
                <w:webHidden/>
              </w:rPr>
              <w:fldChar w:fldCharType="end"/>
            </w:r>
          </w:hyperlink>
        </w:p>
        <w:p w14:paraId="0EA33536" w14:textId="60BDEB0F" w:rsidR="00A632CC" w:rsidRDefault="00634262">
          <w:pPr>
            <w:pStyle w:val="TOC1"/>
            <w:rPr>
              <w:rFonts w:asciiTheme="minorHAnsi" w:eastAsiaTheme="minorEastAsia" w:hAnsiTheme="minorHAnsi"/>
              <w:caps w:val="0"/>
              <w:noProof/>
              <w:sz w:val="22"/>
              <w:szCs w:val="22"/>
            </w:rPr>
          </w:pPr>
          <w:hyperlink w:anchor="_Toc524509409" w:history="1">
            <w:r w:rsidR="00A632CC" w:rsidRPr="009463DE">
              <w:rPr>
                <w:rStyle w:val="Hyperlink"/>
                <w:noProof/>
              </w:rPr>
              <w:t>Appendix A.3: Pretest – Recruitment Phone Calls to ADCC Program Operators</w:t>
            </w:r>
            <w:r w:rsidR="00A632CC">
              <w:rPr>
                <w:noProof/>
                <w:webHidden/>
              </w:rPr>
              <w:tab/>
            </w:r>
            <w:r w:rsidR="00A632CC">
              <w:rPr>
                <w:noProof/>
                <w:webHidden/>
              </w:rPr>
              <w:fldChar w:fldCharType="begin"/>
            </w:r>
            <w:r w:rsidR="00A632CC">
              <w:rPr>
                <w:noProof/>
                <w:webHidden/>
              </w:rPr>
              <w:instrText xml:space="preserve"> PAGEREF _Toc524509409 \h </w:instrText>
            </w:r>
            <w:r w:rsidR="00A632CC">
              <w:rPr>
                <w:noProof/>
                <w:webHidden/>
              </w:rPr>
            </w:r>
            <w:r w:rsidR="00A632CC">
              <w:rPr>
                <w:noProof/>
                <w:webHidden/>
              </w:rPr>
              <w:fldChar w:fldCharType="separate"/>
            </w:r>
            <w:r w:rsidR="00051EB5">
              <w:rPr>
                <w:noProof/>
                <w:webHidden/>
              </w:rPr>
              <w:t>10</w:t>
            </w:r>
            <w:r w:rsidR="00A632CC">
              <w:rPr>
                <w:noProof/>
                <w:webHidden/>
              </w:rPr>
              <w:fldChar w:fldCharType="end"/>
            </w:r>
          </w:hyperlink>
        </w:p>
        <w:p w14:paraId="239A9B63" w14:textId="2E6ABA9B" w:rsidR="00A632CC" w:rsidRDefault="00634262">
          <w:pPr>
            <w:pStyle w:val="TOC1"/>
            <w:rPr>
              <w:rFonts w:asciiTheme="minorHAnsi" w:eastAsiaTheme="minorEastAsia" w:hAnsiTheme="minorHAnsi"/>
              <w:caps w:val="0"/>
              <w:noProof/>
              <w:sz w:val="22"/>
              <w:szCs w:val="22"/>
            </w:rPr>
          </w:pPr>
          <w:hyperlink w:anchor="_Toc524509420" w:history="1">
            <w:r w:rsidR="00A632CC" w:rsidRPr="009463DE">
              <w:rPr>
                <w:rStyle w:val="Hyperlink"/>
                <w:noProof/>
              </w:rPr>
              <w:t>Appendix A.4: Pretest – Survey of Food Safety Education Needs of ADCC</w:t>
            </w:r>
            <w:r w:rsidR="00A632CC">
              <w:rPr>
                <w:noProof/>
                <w:webHidden/>
              </w:rPr>
              <w:tab/>
            </w:r>
            <w:r w:rsidR="00A632CC">
              <w:rPr>
                <w:noProof/>
                <w:webHidden/>
              </w:rPr>
              <w:fldChar w:fldCharType="begin"/>
            </w:r>
            <w:r w:rsidR="00A632CC">
              <w:rPr>
                <w:noProof/>
                <w:webHidden/>
              </w:rPr>
              <w:instrText xml:space="preserve"> PAGEREF _Toc524509420 \h </w:instrText>
            </w:r>
            <w:r w:rsidR="00A632CC">
              <w:rPr>
                <w:noProof/>
                <w:webHidden/>
              </w:rPr>
            </w:r>
            <w:r w:rsidR="00A632CC">
              <w:rPr>
                <w:noProof/>
                <w:webHidden/>
              </w:rPr>
              <w:fldChar w:fldCharType="separate"/>
            </w:r>
            <w:r w:rsidR="00051EB5">
              <w:rPr>
                <w:noProof/>
                <w:webHidden/>
              </w:rPr>
              <w:t>13</w:t>
            </w:r>
            <w:r w:rsidR="00A632CC">
              <w:rPr>
                <w:noProof/>
                <w:webHidden/>
              </w:rPr>
              <w:fldChar w:fldCharType="end"/>
            </w:r>
          </w:hyperlink>
        </w:p>
        <w:p w14:paraId="689E0264" w14:textId="284833EC" w:rsidR="00A632CC" w:rsidRDefault="00A632CC">
          <w:r>
            <w:rPr>
              <w:b/>
              <w:bCs/>
              <w:noProof/>
            </w:rPr>
            <w:fldChar w:fldCharType="end"/>
          </w:r>
        </w:p>
      </w:sdtContent>
    </w:sdt>
    <w:p w14:paraId="4B41C99E" w14:textId="77777777" w:rsidR="00A632CC" w:rsidRDefault="00A632CC">
      <w:r>
        <w:br w:type="page"/>
      </w:r>
    </w:p>
    <w:p w14:paraId="7B344B4B" w14:textId="7B925E2D" w:rsidR="00A632CC" w:rsidRDefault="00A632CC" w:rsidP="00A632CC">
      <w:pPr>
        <w:pStyle w:val="Heading1"/>
      </w:pPr>
      <w:bookmarkStart w:id="2" w:name="_Toc524509406"/>
      <w:r>
        <w:t>Pretest Findings Memo</w:t>
      </w:r>
      <w:bookmarkEnd w:id="2"/>
    </w:p>
    <w:p w14:paraId="694ACC05" w14:textId="23331EE0" w:rsidR="00942AC6" w:rsidRDefault="00AF6453" w:rsidP="00844F7B">
      <w:pPr>
        <w:pStyle w:val="NormalSS"/>
      </w:pPr>
      <w:r>
        <w:t>In August 2018, 2M Research</w:t>
      </w:r>
      <w:r w:rsidR="004D7D6E">
        <w:t xml:space="preserve"> (2M)</w:t>
      </w:r>
      <w:r>
        <w:t xml:space="preserve"> </w:t>
      </w:r>
      <w:r w:rsidR="00844F7B">
        <w:t xml:space="preserve">and </w:t>
      </w:r>
      <w:r>
        <w:t>Mathematica Policy Research</w:t>
      </w:r>
      <w:r w:rsidR="004D7D6E">
        <w:t xml:space="preserve"> (Mathematica)</w:t>
      </w:r>
      <w:r>
        <w:t xml:space="preserve"> </w:t>
      </w:r>
      <w:r w:rsidR="00E317FA">
        <w:t xml:space="preserve">conducted a cognitive pretest </w:t>
      </w:r>
      <w:r w:rsidR="00844F7B">
        <w:t xml:space="preserve">of the </w:t>
      </w:r>
      <w:r w:rsidR="001F0A00">
        <w:t xml:space="preserve">Survey of </w:t>
      </w:r>
      <w:r w:rsidR="00760823">
        <w:t xml:space="preserve">CACFP Adult Day Care Centers </w:t>
      </w:r>
      <w:r w:rsidR="001F0A00">
        <w:t>Food Safety Education Needs</w:t>
      </w:r>
      <w:r>
        <w:t xml:space="preserve">. </w:t>
      </w:r>
      <w:r w:rsidR="00942AC6">
        <w:t>This memo describes the pretest activities</w:t>
      </w:r>
      <w:r w:rsidR="00B746E1">
        <w:t>,</w:t>
      </w:r>
      <w:r w:rsidR="00281B85">
        <w:t xml:space="preserve"> </w:t>
      </w:r>
      <w:r w:rsidR="00942AC6">
        <w:t xml:space="preserve">summarizes </w:t>
      </w:r>
      <w:r w:rsidR="00281B85">
        <w:t xml:space="preserve">the </w:t>
      </w:r>
      <w:r w:rsidR="00942AC6">
        <w:t>findings</w:t>
      </w:r>
      <w:r w:rsidR="00B575DA">
        <w:t xml:space="preserve"> from the pretests</w:t>
      </w:r>
      <w:r w:rsidR="00B746E1">
        <w:t>,</w:t>
      </w:r>
      <w:r w:rsidR="00942AC6">
        <w:t xml:space="preserve"> and</w:t>
      </w:r>
      <w:r w:rsidR="00281B85">
        <w:t xml:space="preserve"> </w:t>
      </w:r>
      <w:r w:rsidR="00B746E1">
        <w:t xml:space="preserve">describes </w:t>
      </w:r>
      <w:r w:rsidR="00281B85">
        <w:t xml:space="preserve">revisions made to the survey as a result of these findings. </w:t>
      </w:r>
      <w:r w:rsidR="00AE53F9">
        <w:t>In addition to the memo, this revised submission includes the revised survey that was pretested in hard copy format and the final updated version of the hard copy survey and the web version of the survey that reflects findings from the pretest and FNS’s comments.</w:t>
      </w:r>
    </w:p>
    <w:p w14:paraId="43591FE5" w14:textId="68C14B84" w:rsidR="00281B85" w:rsidRPr="001264A8" w:rsidRDefault="00281B85" w:rsidP="0001237B">
      <w:pPr>
        <w:pStyle w:val="Heading2Memo"/>
        <w:spacing w:before="240" w:after="240"/>
        <w:rPr>
          <w:rFonts w:asciiTheme="majorHAnsi" w:hAnsiTheme="majorHAnsi" w:cstheme="majorHAnsi"/>
        </w:rPr>
      </w:pPr>
      <w:r w:rsidRPr="001264A8">
        <w:rPr>
          <w:rFonts w:asciiTheme="majorHAnsi" w:hAnsiTheme="majorHAnsi" w:cstheme="majorHAnsi"/>
        </w:rPr>
        <w:t>A.</w:t>
      </w:r>
      <w:r w:rsidRPr="001264A8">
        <w:rPr>
          <w:rFonts w:asciiTheme="majorHAnsi" w:hAnsiTheme="majorHAnsi" w:cstheme="majorHAnsi"/>
        </w:rPr>
        <w:tab/>
        <w:t xml:space="preserve">Pretest Activities </w:t>
      </w:r>
    </w:p>
    <w:p w14:paraId="5CFE2EC4" w14:textId="4C722C61" w:rsidR="008D1386" w:rsidRPr="007660EB" w:rsidRDefault="00E317FA" w:rsidP="00010000">
      <w:pPr>
        <w:pStyle w:val="NormalSS"/>
      </w:pPr>
      <w:r w:rsidRPr="007660EB">
        <w:t xml:space="preserve">The pretest included a total of </w:t>
      </w:r>
      <w:r w:rsidR="00E80665" w:rsidRPr="007660EB">
        <w:t>five</w:t>
      </w:r>
      <w:r w:rsidRPr="007660EB">
        <w:t xml:space="preserve"> </w:t>
      </w:r>
      <w:r w:rsidR="00FB213F" w:rsidRPr="007660EB">
        <w:t>respondents</w:t>
      </w:r>
      <w:r w:rsidRPr="007660EB">
        <w:t xml:space="preserve"> from California</w:t>
      </w:r>
      <w:r w:rsidR="00AD7274" w:rsidRPr="007660EB">
        <w:t xml:space="preserve"> adult day care centers (ADCCs)</w:t>
      </w:r>
      <w:r w:rsidRPr="007660EB">
        <w:t>: t</w:t>
      </w:r>
      <w:r w:rsidR="00844F7B" w:rsidRPr="007660EB">
        <w:t xml:space="preserve">wo program administrators, two program directors, and one finance director. </w:t>
      </w:r>
      <w:r w:rsidR="00235D84" w:rsidRPr="007660EB">
        <w:t xml:space="preserve">Two </w:t>
      </w:r>
      <w:r w:rsidR="00FB213F" w:rsidRPr="007660EB">
        <w:t xml:space="preserve">of the </w:t>
      </w:r>
      <w:r w:rsidR="00235D84" w:rsidRPr="007660EB">
        <w:t>respondents were from independent centers</w:t>
      </w:r>
      <w:r w:rsidR="00CE35B3">
        <w:t>,</w:t>
      </w:r>
      <w:r w:rsidR="00235D84" w:rsidRPr="007660EB">
        <w:t xml:space="preserve"> and </w:t>
      </w:r>
      <w:r w:rsidR="00FB213F" w:rsidRPr="007660EB">
        <w:t>three were from</w:t>
      </w:r>
      <w:r w:rsidR="00235D84" w:rsidRPr="007660EB">
        <w:t xml:space="preserve"> sponsored centers.</w:t>
      </w:r>
    </w:p>
    <w:p w14:paraId="1DBAEEA6" w14:textId="149A9CAA" w:rsidR="00D93F15" w:rsidRPr="007660EB" w:rsidRDefault="00844F7B" w:rsidP="00BB2FED">
      <w:pPr>
        <w:pStyle w:val="NormalSS"/>
      </w:pPr>
      <w:r w:rsidRPr="007660EB">
        <w:t xml:space="preserve">2M Research </w:t>
      </w:r>
      <w:r w:rsidR="00D30545" w:rsidRPr="007660EB">
        <w:t xml:space="preserve">received an </w:t>
      </w:r>
      <w:r w:rsidR="00BB2FED" w:rsidRPr="007660EB">
        <w:t xml:space="preserve">initial list </w:t>
      </w:r>
      <w:r w:rsidR="00502AD0" w:rsidRPr="007660EB">
        <w:t xml:space="preserve">of potential pretest </w:t>
      </w:r>
      <w:r w:rsidR="009C2944" w:rsidRPr="007660EB">
        <w:t>participants</w:t>
      </w:r>
      <w:r w:rsidR="00502AD0" w:rsidRPr="007660EB">
        <w:t xml:space="preserve"> </w:t>
      </w:r>
      <w:r w:rsidR="00BB2FED" w:rsidRPr="007660EB">
        <w:t>from FNS</w:t>
      </w:r>
      <w:r w:rsidR="003C6EF9">
        <w:t>,</w:t>
      </w:r>
      <w:r w:rsidR="004012E4" w:rsidRPr="007660EB">
        <w:t xml:space="preserve"> which</w:t>
      </w:r>
      <w:r w:rsidR="00BB2FED" w:rsidRPr="007660EB">
        <w:t xml:space="preserve"> </w:t>
      </w:r>
      <w:r w:rsidR="008D1386" w:rsidRPr="007660EB">
        <w:t xml:space="preserve">included </w:t>
      </w:r>
      <w:r w:rsidR="00EB58EE" w:rsidRPr="007660EB">
        <w:t xml:space="preserve">contact </w:t>
      </w:r>
      <w:r w:rsidR="008D1386" w:rsidRPr="007660EB">
        <w:t xml:space="preserve">information on </w:t>
      </w:r>
      <w:r w:rsidR="00EB58EE" w:rsidRPr="007660EB">
        <w:t xml:space="preserve">ADCC </w:t>
      </w:r>
      <w:r w:rsidR="008D1386" w:rsidRPr="007660EB">
        <w:t>site</w:t>
      </w:r>
      <w:r w:rsidR="0002477E" w:rsidRPr="007660EB">
        <w:t xml:space="preserve"> program operators</w:t>
      </w:r>
      <w:r w:rsidR="008C0581" w:rsidRPr="007660EB">
        <w:t>, both sponsored and independent,</w:t>
      </w:r>
      <w:r w:rsidR="008D1386" w:rsidRPr="007660EB">
        <w:t xml:space="preserve"> </w:t>
      </w:r>
      <w:r w:rsidR="008C0581" w:rsidRPr="007660EB">
        <w:t>as well as</w:t>
      </w:r>
      <w:r w:rsidR="008D1386" w:rsidRPr="007660EB">
        <w:t xml:space="preserve"> </w:t>
      </w:r>
      <w:r w:rsidR="005D30BA" w:rsidRPr="007660EB">
        <w:t xml:space="preserve">contact information of </w:t>
      </w:r>
      <w:r w:rsidR="008C0581" w:rsidRPr="007660EB">
        <w:t>sponsor</w:t>
      </w:r>
      <w:r w:rsidR="005D30BA" w:rsidRPr="007660EB">
        <w:t>s</w:t>
      </w:r>
      <w:r w:rsidR="00BB2FED" w:rsidRPr="007660EB">
        <w:t xml:space="preserve">. </w:t>
      </w:r>
      <w:r w:rsidR="000C03A5">
        <w:t xml:space="preserve">This list was obtained via an FNS regional liaison, who had requested it directly from the State CACFP director in California. </w:t>
      </w:r>
      <w:r w:rsidR="00494A2E" w:rsidRPr="007660EB">
        <w:t xml:space="preserve">The </w:t>
      </w:r>
      <w:r w:rsidR="005D30BA" w:rsidRPr="007660EB">
        <w:t>s</w:t>
      </w:r>
      <w:r w:rsidR="00494A2E" w:rsidRPr="007660EB">
        <w:t xml:space="preserve">tudy </w:t>
      </w:r>
      <w:r w:rsidR="005D30BA" w:rsidRPr="007660EB">
        <w:t>t</w:t>
      </w:r>
      <w:r w:rsidR="00494A2E" w:rsidRPr="007660EB">
        <w:t xml:space="preserve">eam </w:t>
      </w:r>
      <w:r w:rsidR="000C03A5">
        <w:t xml:space="preserve">then </w:t>
      </w:r>
      <w:r w:rsidR="00494A2E" w:rsidRPr="007660EB">
        <w:t xml:space="preserve">provided FNS with a list of nine program operators from the sponsored and independent ADCCs </w:t>
      </w:r>
      <w:r w:rsidR="00284016" w:rsidRPr="007660EB">
        <w:t>selected</w:t>
      </w:r>
      <w:r w:rsidR="00494A2E" w:rsidRPr="007660EB">
        <w:t xml:space="preserve"> for pretesting</w:t>
      </w:r>
      <w:r w:rsidR="00217DFB" w:rsidRPr="00217DFB">
        <w:t xml:space="preserve"> </w:t>
      </w:r>
      <w:r w:rsidR="00217DFB">
        <w:t>to have enough variation in the population of the cities where the sites were located</w:t>
      </w:r>
      <w:r w:rsidR="00494A2E" w:rsidRPr="007660EB">
        <w:t xml:space="preserve">. </w:t>
      </w:r>
      <w:r w:rsidR="00BB2FED" w:rsidRPr="007660EB">
        <w:t>The recruitment period was from July 26, 2018</w:t>
      </w:r>
      <w:r w:rsidR="00597B67">
        <w:t>,</w:t>
      </w:r>
      <w:r w:rsidR="00BB2FED" w:rsidRPr="007660EB">
        <w:t xml:space="preserve"> to August </w:t>
      </w:r>
      <w:r w:rsidR="00010000" w:rsidRPr="007660EB">
        <w:t>3</w:t>
      </w:r>
      <w:r w:rsidR="00BB2FED" w:rsidRPr="007660EB">
        <w:t xml:space="preserve">, 2018. </w:t>
      </w:r>
      <w:r w:rsidR="00EC454C" w:rsidRPr="007660EB">
        <w:t>The study team</w:t>
      </w:r>
      <w:r w:rsidR="00BB2FED" w:rsidRPr="007660EB">
        <w:t xml:space="preserve"> created a specific email address</w:t>
      </w:r>
      <w:r w:rsidR="00EC454C" w:rsidRPr="007660EB">
        <w:t>,</w:t>
      </w:r>
      <w:r w:rsidR="00BB2FED" w:rsidRPr="007660EB">
        <w:t xml:space="preserve"> CACFP Help Desk </w:t>
      </w:r>
      <w:r w:rsidR="001B6145">
        <w:t>–</w:t>
      </w:r>
      <w:r w:rsidR="00CD3B30" w:rsidRPr="007660EB">
        <w:t xml:space="preserve"> </w:t>
      </w:r>
      <w:hyperlink r:id="rId12" w:history="1">
        <w:r w:rsidR="00CD3B30" w:rsidRPr="007660EB">
          <w:rPr>
            <w:rStyle w:val="Hyperlink"/>
          </w:rPr>
          <w:t>foodsafetyneeds@2mresearch.com</w:t>
        </w:r>
      </w:hyperlink>
      <w:r w:rsidR="001B6145">
        <w:t xml:space="preserve"> –</w:t>
      </w:r>
      <w:r w:rsidR="00BB2FED" w:rsidRPr="007660EB">
        <w:t xml:space="preserve"> to send and receive emails from ADCCs.</w:t>
      </w:r>
    </w:p>
    <w:p w14:paraId="1813752A" w14:textId="2391E8A8" w:rsidR="00BB2FED" w:rsidRDefault="00EB29A5" w:rsidP="00BB2FED">
      <w:pPr>
        <w:pStyle w:val="NormalSS"/>
      </w:pPr>
      <w:r w:rsidRPr="007660EB">
        <w:t xml:space="preserve">As </w:t>
      </w:r>
      <w:r w:rsidR="005412A1">
        <w:t xml:space="preserve">the </w:t>
      </w:r>
      <w:r w:rsidR="00217DFB">
        <w:t>study team</w:t>
      </w:r>
      <w:r w:rsidR="00217DFB" w:rsidRPr="007660EB">
        <w:t xml:space="preserve"> </w:t>
      </w:r>
      <w:r w:rsidRPr="007660EB">
        <w:t>progressed through the list</w:t>
      </w:r>
      <w:r w:rsidR="007B17D2" w:rsidRPr="007660EB">
        <w:t xml:space="preserve"> of potential </w:t>
      </w:r>
      <w:r w:rsidR="006031A4" w:rsidRPr="007660EB">
        <w:t xml:space="preserve">pretest </w:t>
      </w:r>
      <w:r w:rsidR="007B17D2" w:rsidRPr="007660EB">
        <w:t>participants</w:t>
      </w:r>
      <w:r w:rsidR="006A4196" w:rsidRPr="007660EB">
        <w:t xml:space="preserve">, </w:t>
      </w:r>
      <w:r w:rsidR="005412A1">
        <w:t>the team</w:t>
      </w:r>
      <w:r w:rsidR="006A4196" w:rsidRPr="007660EB">
        <w:t xml:space="preserve"> found that</w:t>
      </w:r>
      <w:r w:rsidR="006031A4" w:rsidRPr="007660EB">
        <w:t xml:space="preserve"> email addresses of the </w:t>
      </w:r>
      <w:r w:rsidR="00E15611" w:rsidRPr="007660EB">
        <w:t xml:space="preserve">site </w:t>
      </w:r>
      <w:r w:rsidR="006031A4" w:rsidRPr="007660EB">
        <w:t>program operators of sponsored ADCCs</w:t>
      </w:r>
      <w:r w:rsidR="006A4196" w:rsidRPr="007660EB">
        <w:t xml:space="preserve"> were missing</w:t>
      </w:r>
      <w:r w:rsidR="006031A4" w:rsidRPr="007660EB">
        <w:t>.</w:t>
      </w:r>
      <w:r w:rsidR="00473840" w:rsidRPr="007660EB">
        <w:t xml:space="preserve"> To resolve this issue</w:t>
      </w:r>
      <w:r w:rsidR="008F420D">
        <w:t>,</w:t>
      </w:r>
      <w:r w:rsidR="00473840" w:rsidRPr="007660EB">
        <w:t xml:space="preserve"> the study team used a two-pronged approach: deducing the email address of the program operator using organization email information for the sponsor and authorized </w:t>
      </w:r>
      <w:r w:rsidR="007660EB" w:rsidRPr="007660EB">
        <w:t>representative and</w:t>
      </w:r>
      <w:r w:rsidR="00473840" w:rsidRPr="007660EB">
        <w:t xml:space="preserve"> conducting a web search. If neither strategy worked, </w:t>
      </w:r>
      <w:r w:rsidR="005412A1">
        <w:t>the study team</w:t>
      </w:r>
      <w:r w:rsidR="00473840" w:rsidRPr="007660EB">
        <w:t xml:space="preserve"> contacted the sponsor to obtain the email address of the site program operator.</w:t>
      </w:r>
      <w:r w:rsidR="006031A4" w:rsidRPr="007660EB">
        <w:t xml:space="preserve"> </w:t>
      </w:r>
      <w:r w:rsidR="000C03A5">
        <w:t xml:space="preserve">Initially, the study team sent the </w:t>
      </w:r>
      <w:r w:rsidR="00473425">
        <w:t>site</w:t>
      </w:r>
      <w:r w:rsidR="000C03A5">
        <w:t xml:space="preserve"> recruitment email </w:t>
      </w:r>
      <w:r w:rsidR="00997C64">
        <w:t xml:space="preserve">(Appendix A.1) </w:t>
      </w:r>
      <w:r w:rsidR="000C03A5">
        <w:t xml:space="preserve">to the sponsors and had to send </w:t>
      </w:r>
      <w:r w:rsidRPr="007660EB">
        <w:t xml:space="preserve">a clarifying email to ADCC sponsors requesting contact information on the </w:t>
      </w:r>
      <w:r w:rsidR="00965D06" w:rsidRPr="007660EB">
        <w:t xml:space="preserve">site </w:t>
      </w:r>
      <w:r w:rsidRPr="007660EB">
        <w:t xml:space="preserve">program directors. The main contact </w:t>
      </w:r>
      <w:r w:rsidR="007103B3" w:rsidRPr="007660EB">
        <w:t xml:space="preserve">from each ADCC sponsor </w:t>
      </w:r>
      <w:r w:rsidRPr="007660EB">
        <w:t xml:space="preserve">was initially </w:t>
      </w:r>
      <w:r w:rsidR="007103B3" w:rsidRPr="007660EB">
        <w:t>contacted</w:t>
      </w:r>
      <w:r w:rsidRPr="007660EB">
        <w:t xml:space="preserve"> </w:t>
      </w:r>
      <w:r w:rsidR="000E1E19" w:rsidRPr="007660EB">
        <w:t xml:space="preserve">to participate in the </w:t>
      </w:r>
      <w:r w:rsidR="005412A1" w:rsidRPr="007660EB">
        <w:t>pretest</w:t>
      </w:r>
      <w:r w:rsidR="000F7642">
        <w:t>. The main contact</w:t>
      </w:r>
      <w:r w:rsidR="005412A1" w:rsidRPr="007660EB">
        <w:t xml:space="preserve"> </w:t>
      </w:r>
      <w:r w:rsidR="000C03A5">
        <w:t xml:space="preserve">was </w:t>
      </w:r>
      <w:r w:rsidR="000E1E19" w:rsidRPr="007660EB">
        <w:t xml:space="preserve">then </w:t>
      </w:r>
      <w:r w:rsidR="000C03A5">
        <w:t>asked</w:t>
      </w:r>
      <w:r w:rsidR="000F7642">
        <w:t>,</w:t>
      </w:r>
      <w:r w:rsidR="000C03A5">
        <w:t xml:space="preserve"> and provide</w:t>
      </w:r>
      <w:r w:rsidR="000F7642">
        <w:t>d,</w:t>
      </w:r>
      <w:r w:rsidR="000C03A5">
        <w:t xml:space="preserve"> the missing contact</w:t>
      </w:r>
      <w:r w:rsidR="000C03A5" w:rsidRPr="007660EB">
        <w:t xml:space="preserve"> </w:t>
      </w:r>
      <w:r w:rsidRPr="007660EB">
        <w:t xml:space="preserve">information on site program directors/administrators in the </w:t>
      </w:r>
      <w:r w:rsidR="000C03A5">
        <w:t>list from the State</w:t>
      </w:r>
      <w:r w:rsidRPr="007660EB">
        <w:t xml:space="preserve">. </w:t>
      </w:r>
      <w:r w:rsidR="004012E4" w:rsidRPr="007660EB">
        <w:t xml:space="preserve">For example, </w:t>
      </w:r>
      <w:r w:rsidR="00BB2FED" w:rsidRPr="007660EB">
        <w:t xml:space="preserve">Daylight </w:t>
      </w:r>
      <w:r w:rsidR="0031275C" w:rsidRPr="007660EB">
        <w:t>Adult Day Health</w:t>
      </w:r>
      <w:r w:rsidR="008B7076" w:rsidRPr="007660EB">
        <w:t>care</w:t>
      </w:r>
      <w:r w:rsidR="0031275C" w:rsidRPr="007660EB">
        <w:t xml:space="preserve"> Center (ADHC)</w:t>
      </w:r>
      <w:r w:rsidR="00BB2FED" w:rsidRPr="007660EB">
        <w:t xml:space="preserve"> provided </w:t>
      </w:r>
      <w:r w:rsidR="0031275C" w:rsidRPr="007660EB">
        <w:t>three</w:t>
      </w:r>
      <w:r w:rsidR="00BB2FED" w:rsidRPr="007660EB">
        <w:t xml:space="preserve"> contacts for </w:t>
      </w:r>
      <w:r w:rsidR="0031275C" w:rsidRPr="007660EB">
        <w:t>three</w:t>
      </w:r>
      <w:r w:rsidR="00BB2FED" w:rsidRPr="007660EB">
        <w:t xml:space="preserve"> different </w:t>
      </w:r>
      <w:r w:rsidR="00473425">
        <w:t>sites</w:t>
      </w:r>
      <w:r w:rsidR="00BB2FED" w:rsidRPr="007660EB">
        <w:t xml:space="preserve"> (</w:t>
      </w:r>
      <w:r w:rsidR="0031275C" w:rsidRPr="007660EB">
        <w:t xml:space="preserve">one in </w:t>
      </w:r>
      <w:r w:rsidR="00BB2FED" w:rsidRPr="007660EB">
        <w:t>L</w:t>
      </w:r>
      <w:r w:rsidR="0049538B" w:rsidRPr="007660EB">
        <w:t>os Angeles</w:t>
      </w:r>
      <w:r w:rsidR="00BB2FED" w:rsidRPr="007660EB">
        <w:t xml:space="preserve"> and </w:t>
      </w:r>
      <w:r w:rsidR="0031275C" w:rsidRPr="007660EB">
        <w:t xml:space="preserve">two in </w:t>
      </w:r>
      <w:r w:rsidR="00BB2FED" w:rsidRPr="007660EB">
        <w:t>Glendale) and Mad River ADHC provide</w:t>
      </w:r>
      <w:r w:rsidR="001E0340" w:rsidRPr="007660EB">
        <w:t xml:space="preserve">d </w:t>
      </w:r>
      <w:r w:rsidR="00BB2FED" w:rsidRPr="007660EB">
        <w:t>another contact.</w:t>
      </w:r>
      <w:r w:rsidR="006A1CB5">
        <w:rPr>
          <w:rStyle w:val="FootnoteReference"/>
        </w:rPr>
        <w:footnoteReference w:id="2"/>
      </w:r>
      <w:r w:rsidR="00BB2FED" w:rsidRPr="007660EB">
        <w:t xml:space="preserve"> </w:t>
      </w:r>
      <w:r w:rsidR="000C03A5">
        <w:t>The</w:t>
      </w:r>
      <w:r w:rsidR="00E841CE" w:rsidRPr="007660EB">
        <w:t xml:space="preserve"> study team</w:t>
      </w:r>
      <w:r w:rsidR="00CF7674" w:rsidRPr="007660EB">
        <w:t xml:space="preserve"> had to reach out to more individuals than </w:t>
      </w:r>
      <w:r w:rsidR="000C03A5">
        <w:t xml:space="preserve">they </w:t>
      </w:r>
      <w:r w:rsidR="00CF7674" w:rsidRPr="007660EB">
        <w:t xml:space="preserve">initially anticipated. Since the study team had only </w:t>
      </w:r>
      <w:r w:rsidR="000C03A5">
        <w:t xml:space="preserve">allocated </w:t>
      </w:r>
      <w:r w:rsidR="0004792D">
        <w:t>one</w:t>
      </w:r>
      <w:r w:rsidR="006A7082" w:rsidRPr="007660EB">
        <w:t xml:space="preserve"> </w:t>
      </w:r>
      <w:r w:rsidR="00CF7674" w:rsidRPr="007660EB">
        <w:t xml:space="preserve">week to recruit for </w:t>
      </w:r>
      <w:r w:rsidR="000C03A5">
        <w:t>the</w:t>
      </w:r>
      <w:r w:rsidR="0088147E">
        <w:t xml:space="preserve"> pretest</w:t>
      </w:r>
      <w:r w:rsidR="00CF7674" w:rsidRPr="007660EB">
        <w:t xml:space="preserve">, </w:t>
      </w:r>
      <w:r w:rsidR="000C03A5">
        <w:t>they also</w:t>
      </w:r>
      <w:r w:rsidR="000C03A5" w:rsidRPr="007660EB">
        <w:t xml:space="preserve"> </w:t>
      </w:r>
      <w:r w:rsidR="00CF7674" w:rsidRPr="007660EB">
        <w:t>included the table of available time slots in the contact emails to the program operators</w:t>
      </w:r>
      <w:r w:rsidR="00997C64">
        <w:t xml:space="preserve"> (Appendix A.2)</w:t>
      </w:r>
      <w:r w:rsidR="00CF7674" w:rsidRPr="007660EB">
        <w:t xml:space="preserve">. In addition, the study team adjusted recruitment efforts by calling the program operators </w:t>
      </w:r>
      <w:r w:rsidR="00997C64">
        <w:t xml:space="preserve">(Appendix A.3) </w:t>
      </w:r>
      <w:r w:rsidR="00CF7674" w:rsidRPr="007660EB">
        <w:t xml:space="preserve">to reach the number </w:t>
      </w:r>
      <w:r w:rsidR="008175C3" w:rsidRPr="007660EB">
        <w:t xml:space="preserve">of participants </w:t>
      </w:r>
      <w:r w:rsidR="00CF7674" w:rsidRPr="007660EB">
        <w:t>needed to pretest</w:t>
      </w:r>
      <w:r w:rsidR="008175C3" w:rsidRPr="007660EB">
        <w:t xml:space="preserve"> the survey</w:t>
      </w:r>
      <w:r w:rsidR="00CF7674" w:rsidRPr="007660EB">
        <w:t xml:space="preserve">. </w:t>
      </w:r>
      <w:r w:rsidR="00BA3836" w:rsidRPr="007660EB">
        <w:t xml:space="preserve">In total, the study team </w:t>
      </w:r>
      <w:r w:rsidR="00BA3836">
        <w:t xml:space="preserve">contacted these nine site operators </w:t>
      </w:r>
      <w:r w:rsidR="00BA3836" w:rsidRPr="007660EB">
        <w:t xml:space="preserve">to recruit </w:t>
      </w:r>
      <w:r w:rsidR="006F1B34">
        <w:t xml:space="preserve">at least </w:t>
      </w:r>
      <w:r w:rsidR="00BA3836" w:rsidRPr="007660EB">
        <w:t>five participants for the pretest.</w:t>
      </w:r>
      <w:r w:rsidR="00BA3836" w:rsidRPr="00BA3836">
        <w:t xml:space="preserve"> </w:t>
      </w:r>
      <w:r w:rsidR="00BA3836" w:rsidRPr="007660EB">
        <w:t xml:space="preserve">The maximum number of times </w:t>
      </w:r>
      <w:r w:rsidR="00BA3836">
        <w:t>for</w:t>
      </w:r>
      <w:r w:rsidR="00BA3836" w:rsidRPr="007660EB">
        <w:t xml:space="preserve"> follow</w:t>
      </w:r>
      <w:r w:rsidR="006F1B34">
        <w:t>-</w:t>
      </w:r>
      <w:r w:rsidR="00BA3836" w:rsidRPr="007660EB">
        <w:t xml:space="preserve">up was five, either through email or phone call. </w:t>
      </w:r>
    </w:p>
    <w:p w14:paraId="798431F1" w14:textId="075B09C1" w:rsidR="00C90598" w:rsidRDefault="00C90598" w:rsidP="00C90598">
      <w:pPr>
        <w:pStyle w:val="NormalSS"/>
      </w:pPr>
      <w:r w:rsidRPr="007660EB">
        <w:t xml:space="preserve">The majority of potential pretest participants </w:t>
      </w:r>
      <w:r>
        <w:t xml:space="preserve">(78 percent) </w:t>
      </w:r>
      <w:r w:rsidRPr="007660EB">
        <w:t xml:space="preserve">did not respond to the initial and first follow-up emails. Only two contacts </w:t>
      </w:r>
      <w:r>
        <w:t xml:space="preserve">out of nine </w:t>
      </w:r>
      <w:r w:rsidRPr="007660EB">
        <w:t xml:space="preserve">replied to confirm participation from the initial email. The study team decided, with approval from FNS, to call each </w:t>
      </w:r>
      <w:r>
        <w:t xml:space="preserve">remaining </w:t>
      </w:r>
      <w:r w:rsidRPr="007660EB">
        <w:t>potential participant individually. Considering the time difference (PST and EST), the best time to reach out to the ADCCs was after 12:30</w:t>
      </w:r>
      <w:r>
        <w:t xml:space="preserve"> p.m.</w:t>
      </w:r>
      <w:r w:rsidRPr="007660EB">
        <w:t xml:space="preserve"> E</w:t>
      </w:r>
      <w:r>
        <w:t>S</w:t>
      </w:r>
      <w:r w:rsidRPr="007660EB">
        <w:t>T/9:30</w:t>
      </w:r>
      <w:r>
        <w:t xml:space="preserve"> a.m.</w:t>
      </w:r>
      <w:r w:rsidRPr="007660EB">
        <w:t xml:space="preserve"> P</w:t>
      </w:r>
      <w:r>
        <w:t>S</w:t>
      </w:r>
      <w:r w:rsidRPr="007660EB">
        <w:t xml:space="preserve">T. </w:t>
      </w:r>
      <w:r>
        <w:t>The study team</w:t>
      </w:r>
      <w:r w:rsidRPr="007660EB">
        <w:t xml:space="preserve"> received two agreements to participate through this method</w:t>
      </w:r>
      <w:r>
        <w:t>.</w:t>
      </w:r>
      <w:r>
        <w:rPr>
          <w:rStyle w:val="FootnoteReference"/>
        </w:rPr>
        <w:footnoteReference w:id="3"/>
      </w:r>
      <w:r w:rsidRPr="007660EB">
        <w:t xml:space="preserve"> Overall, five different ADCCs agreed to participate: Mad River ADHC, Altamedix ADHC, Alzheimer’s Services – East Bay – Berkeley, Kings Rehab</w:t>
      </w:r>
      <w:r>
        <w:t>ilitation</w:t>
      </w:r>
      <w:r w:rsidRPr="007660EB">
        <w:t xml:space="preserve"> Center</w:t>
      </w:r>
      <w:r>
        <w:t>,</w:t>
      </w:r>
      <w:r w:rsidRPr="007660EB">
        <w:t xml:space="preserve"> Inc</w:t>
      </w:r>
      <w:r>
        <w:t xml:space="preserve">. – </w:t>
      </w:r>
      <w:r w:rsidRPr="007660EB">
        <w:t>Tulare Campus, and Shascade Skills Development Center.</w:t>
      </w:r>
    </w:p>
    <w:tbl>
      <w:tblPr>
        <w:tblStyle w:val="GridTable4Accent1"/>
        <w:tblW w:w="6475" w:type="dxa"/>
        <w:jc w:val="center"/>
        <w:tblLook w:val="04A0" w:firstRow="1" w:lastRow="0" w:firstColumn="1" w:lastColumn="0" w:noHBand="0" w:noVBand="1"/>
      </w:tblPr>
      <w:tblGrid>
        <w:gridCol w:w="4945"/>
        <w:gridCol w:w="1530"/>
      </w:tblGrid>
      <w:tr w:rsidR="00D85918" w14:paraId="1EB570DD" w14:textId="77777777" w:rsidTr="00C905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5" w:type="dxa"/>
          </w:tcPr>
          <w:p w14:paraId="5AC73A5F" w14:textId="7C384F3B" w:rsidR="00D85918" w:rsidRDefault="00D85918" w:rsidP="00D85918">
            <w:pPr>
              <w:pStyle w:val="NormalSS"/>
              <w:spacing w:after="0"/>
            </w:pPr>
            <w:r>
              <w:t>Recruitment Strategy and Efforts</w:t>
            </w:r>
          </w:p>
        </w:tc>
        <w:tc>
          <w:tcPr>
            <w:tcW w:w="1530" w:type="dxa"/>
          </w:tcPr>
          <w:p w14:paraId="28173E15" w14:textId="08002CAE" w:rsidR="00D85918" w:rsidRDefault="00D85918" w:rsidP="00D85918">
            <w:pPr>
              <w:pStyle w:val="NormalSS"/>
              <w:spacing w:after="0"/>
              <w:cnfStyle w:val="100000000000" w:firstRow="1" w:lastRow="0" w:firstColumn="0" w:lastColumn="0" w:oddVBand="0" w:evenVBand="0" w:oddHBand="0" w:evenHBand="0" w:firstRowFirstColumn="0" w:firstRowLastColumn="0" w:lastRowFirstColumn="0" w:lastRowLastColumn="0"/>
            </w:pPr>
            <w:r>
              <w:t>Number of Respondents</w:t>
            </w:r>
          </w:p>
        </w:tc>
      </w:tr>
      <w:tr w:rsidR="00D85918" w14:paraId="56EC6F2F" w14:textId="77777777" w:rsidTr="00C905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5" w:type="dxa"/>
          </w:tcPr>
          <w:p w14:paraId="31B7A1D5" w14:textId="0A0023DF" w:rsidR="00D85918" w:rsidRPr="00D85918" w:rsidRDefault="00D85918" w:rsidP="00D85918">
            <w:pPr>
              <w:pStyle w:val="NormalSS"/>
              <w:spacing w:after="0"/>
              <w:rPr>
                <w:b w:val="0"/>
              </w:rPr>
            </w:pPr>
            <w:r>
              <w:rPr>
                <w:b w:val="0"/>
              </w:rPr>
              <w:t>Number of Participants Contacted</w:t>
            </w:r>
          </w:p>
        </w:tc>
        <w:tc>
          <w:tcPr>
            <w:tcW w:w="1530" w:type="dxa"/>
          </w:tcPr>
          <w:p w14:paraId="6CC83028" w14:textId="426CE0BA" w:rsidR="00D85918" w:rsidRPr="00D85918" w:rsidRDefault="00D85918" w:rsidP="00D85918">
            <w:pPr>
              <w:pStyle w:val="NormalSS"/>
              <w:spacing w:after="0"/>
              <w:jc w:val="center"/>
              <w:cnfStyle w:val="000000100000" w:firstRow="0" w:lastRow="0" w:firstColumn="0" w:lastColumn="0" w:oddVBand="0" w:evenVBand="0" w:oddHBand="1" w:evenHBand="0" w:firstRowFirstColumn="0" w:firstRowLastColumn="0" w:lastRowFirstColumn="0" w:lastRowLastColumn="0"/>
            </w:pPr>
            <w:r>
              <w:t>9</w:t>
            </w:r>
          </w:p>
        </w:tc>
      </w:tr>
      <w:tr w:rsidR="00D85918" w14:paraId="56529061" w14:textId="77777777" w:rsidTr="00C90598">
        <w:trPr>
          <w:jc w:val="center"/>
        </w:trPr>
        <w:tc>
          <w:tcPr>
            <w:cnfStyle w:val="001000000000" w:firstRow="0" w:lastRow="0" w:firstColumn="1" w:lastColumn="0" w:oddVBand="0" w:evenVBand="0" w:oddHBand="0" w:evenHBand="0" w:firstRowFirstColumn="0" w:firstRowLastColumn="0" w:lastRowFirstColumn="0" w:lastRowLastColumn="0"/>
            <w:tcW w:w="4945" w:type="dxa"/>
          </w:tcPr>
          <w:p w14:paraId="47723344" w14:textId="2F54018E" w:rsidR="00D85918" w:rsidRPr="00D85918" w:rsidRDefault="00D85918" w:rsidP="00D85918">
            <w:pPr>
              <w:pStyle w:val="NormalSS"/>
              <w:spacing w:after="0"/>
              <w:rPr>
                <w:b w:val="0"/>
              </w:rPr>
            </w:pPr>
            <w:r>
              <w:rPr>
                <w:b w:val="0"/>
              </w:rPr>
              <w:t>Number of Participants Recruited by Email</w:t>
            </w:r>
          </w:p>
        </w:tc>
        <w:tc>
          <w:tcPr>
            <w:tcW w:w="1530" w:type="dxa"/>
          </w:tcPr>
          <w:p w14:paraId="0325A5B4" w14:textId="44CC652D" w:rsidR="00D85918" w:rsidRPr="00D85918" w:rsidRDefault="00D85918" w:rsidP="00D85918">
            <w:pPr>
              <w:pStyle w:val="NormalSS"/>
              <w:spacing w:after="0"/>
              <w:jc w:val="center"/>
              <w:cnfStyle w:val="000000000000" w:firstRow="0" w:lastRow="0" w:firstColumn="0" w:lastColumn="0" w:oddVBand="0" w:evenVBand="0" w:oddHBand="0" w:evenHBand="0" w:firstRowFirstColumn="0" w:firstRowLastColumn="0" w:lastRowFirstColumn="0" w:lastRowLastColumn="0"/>
            </w:pPr>
            <w:r>
              <w:t>2</w:t>
            </w:r>
          </w:p>
        </w:tc>
      </w:tr>
      <w:tr w:rsidR="00D85918" w14:paraId="48E3D4BC" w14:textId="77777777" w:rsidTr="00C905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5" w:type="dxa"/>
          </w:tcPr>
          <w:p w14:paraId="3879B69A" w14:textId="4AD5A498" w:rsidR="00D85918" w:rsidRPr="00D85918" w:rsidRDefault="00D85918" w:rsidP="00D85918">
            <w:pPr>
              <w:pStyle w:val="NormalSS"/>
              <w:spacing w:after="0"/>
              <w:rPr>
                <w:b w:val="0"/>
              </w:rPr>
            </w:pPr>
            <w:r>
              <w:rPr>
                <w:b w:val="0"/>
              </w:rPr>
              <w:t>Number of Participants Recruited by Phone</w:t>
            </w:r>
          </w:p>
        </w:tc>
        <w:tc>
          <w:tcPr>
            <w:tcW w:w="1530" w:type="dxa"/>
          </w:tcPr>
          <w:p w14:paraId="305F08DD" w14:textId="011844CC" w:rsidR="00D85918" w:rsidRPr="00D85918" w:rsidRDefault="00D85918" w:rsidP="00D85918">
            <w:pPr>
              <w:pStyle w:val="NormalSS"/>
              <w:spacing w:after="0"/>
              <w:jc w:val="center"/>
              <w:cnfStyle w:val="000000100000" w:firstRow="0" w:lastRow="0" w:firstColumn="0" w:lastColumn="0" w:oddVBand="0" w:evenVBand="0" w:oddHBand="1" w:evenHBand="0" w:firstRowFirstColumn="0" w:firstRowLastColumn="0" w:lastRowFirstColumn="0" w:lastRowLastColumn="0"/>
            </w:pPr>
            <w:r>
              <w:t>3</w:t>
            </w:r>
          </w:p>
        </w:tc>
      </w:tr>
      <w:tr w:rsidR="00D85918" w14:paraId="0EC9FD68" w14:textId="77777777" w:rsidTr="00C90598">
        <w:trPr>
          <w:jc w:val="center"/>
        </w:trPr>
        <w:tc>
          <w:tcPr>
            <w:cnfStyle w:val="001000000000" w:firstRow="0" w:lastRow="0" w:firstColumn="1" w:lastColumn="0" w:oddVBand="0" w:evenVBand="0" w:oddHBand="0" w:evenHBand="0" w:firstRowFirstColumn="0" w:firstRowLastColumn="0" w:lastRowFirstColumn="0" w:lastRowLastColumn="0"/>
            <w:tcW w:w="4945" w:type="dxa"/>
          </w:tcPr>
          <w:p w14:paraId="676510F4" w14:textId="2A389E15" w:rsidR="00D85918" w:rsidRPr="00D85918" w:rsidRDefault="00D85918" w:rsidP="00D85918">
            <w:pPr>
              <w:pStyle w:val="NormalSS"/>
              <w:spacing w:after="0"/>
              <w:rPr>
                <w:b w:val="0"/>
              </w:rPr>
            </w:pPr>
            <w:r>
              <w:rPr>
                <w:b w:val="0"/>
              </w:rPr>
              <w:t>Number of Participants who Completed Pretest</w:t>
            </w:r>
          </w:p>
        </w:tc>
        <w:tc>
          <w:tcPr>
            <w:tcW w:w="1530" w:type="dxa"/>
          </w:tcPr>
          <w:p w14:paraId="2B48469F" w14:textId="59C53B2B" w:rsidR="00D85918" w:rsidRPr="00D85918" w:rsidRDefault="00D85918" w:rsidP="00D85918">
            <w:pPr>
              <w:pStyle w:val="NormalSS"/>
              <w:spacing w:after="0"/>
              <w:jc w:val="center"/>
              <w:cnfStyle w:val="000000000000" w:firstRow="0" w:lastRow="0" w:firstColumn="0" w:lastColumn="0" w:oddVBand="0" w:evenVBand="0" w:oddHBand="0" w:evenHBand="0" w:firstRowFirstColumn="0" w:firstRowLastColumn="0" w:lastRowFirstColumn="0" w:lastRowLastColumn="0"/>
            </w:pPr>
            <w:r>
              <w:t>5</w:t>
            </w:r>
          </w:p>
        </w:tc>
      </w:tr>
    </w:tbl>
    <w:p w14:paraId="2769FEA9" w14:textId="77777777" w:rsidR="00D85918" w:rsidRPr="007660EB" w:rsidRDefault="00D85918" w:rsidP="00D85918">
      <w:pPr>
        <w:pStyle w:val="NormalSS"/>
        <w:spacing w:after="0"/>
      </w:pPr>
    </w:p>
    <w:p w14:paraId="16712ED6" w14:textId="2354FBD3" w:rsidR="004A6F40" w:rsidRDefault="00844F7B" w:rsidP="00844F7B">
      <w:pPr>
        <w:pStyle w:val="NormalSS"/>
      </w:pPr>
      <w:r w:rsidRPr="007660EB">
        <w:t xml:space="preserve">2M scheduled </w:t>
      </w:r>
      <w:r w:rsidR="004D7D6E" w:rsidRPr="007660EB">
        <w:t>1</w:t>
      </w:r>
      <w:r w:rsidRPr="007660EB">
        <w:t xml:space="preserve">-hour pretest interviews with each of the respondents and emailed the </w:t>
      </w:r>
      <w:r w:rsidR="000C6FE9" w:rsidRPr="007660EB">
        <w:t>survey</w:t>
      </w:r>
      <w:r w:rsidR="009D2A64" w:rsidRPr="007660EB">
        <w:t xml:space="preserve"> </w:t>
      </w:r>
      <w:r w:rsidR="000C6FE9" w:rsidRPr="007660EB">
        <w:t>(revised draft version</w:t>
      </w:r>
      <w:r w:rsidR="00CC51CF">
        <w:t xml:space="preserve"> </w:t>
      </w:r>
      <w:r w:rsidR="00AE53F9">
        <w:t>– “</w:t>
      </w:r>
      <w:r w:rsidR="00BA3836" w:rsidRPr="00CC51CF">
        <w:t>Adult Day Care Center Program Operator Survey</w:t>
      </w:r>
      <w:r w:rsidR="00BA3836">
        <w:t>”</w:t>
      </w:r>
      <w:r w:rsidR="00997C64">
        <w:t xml:space="preserve"> – Appendix A.4</w:t>
      </w:r>
      <w:r w:rsidR="000C6FE9" w:rsidRPr="007660EB">
        <w:t xml:space="preserve">) </w:t>
      </w:r>
      <w:r w:rsidRPr="007660EB">
        <w:t>to</w:t>
      </w:r>
      <w:r w:rsidR="000C4D4A" w:rsidRPr="007660EB">
        <w:t xml:space="preserve"> them</w:t>
      </w:r>
      <w:r w:rsidRPr="007660EB">
        <w:t xml:space="preserve"> prior to the scheduled</w:t>
      </w:r>
      <w:r>
        <w:t xml:space="preserve"> interview</w:t>
      </w:r>
      <w:r w:rsidR="000C4D4A">
        <w:t xml:space="preserve">. Respondents were instructed </w:t>
      </w:r>
      <w:r w:rsidR="00235D84">
        <w:t>not</w:t>
      </w:r>
      <w:r w:rsidR="000C4D4A">
        <w:t xml:space="preserve"> to</w:t>
      </w:r>
      <w:r w:rsidR="00235D84">
        <w:t xml:space="preserve"> read the survey </w:t>
      </w:r>
      <w:r w:rsidR="00875533">
        <w:t>until</w:t>
      </w:r>
      <w:r w:rsidR="00235D84">
        <w:t xml:space="preserve"> their interview</w:t>
      </w:r>
      <w:r>
        <w:t>.</w:t>
      </w:r>
      <w:r w:rsidRPr="003E3993">
        <w:t xml:space="preserve"> </w:t>
      </w:r>
      <w:r w:rsidR="004A6F40">
        <w:t xml:space="preserve">When called </w:t>
      </w:r>
      <w:r w:rsidR="000C4D4A">
        <w:t xml:space="preserve">at the scheduled time </w:t>
      </w:r>
      <w:r w:rsidR="004A6F40">
        <w:t>for their pretest interview, two of the five respondents reported that they were unavailable but reschedule</w:t>
      </w:r>
      <w:r w:rsidR="00875533">
        <w:t>d</w:t>
      </w:r>
      <w:r w:rsidR="004A6F40">
        <w:t xml:space="preserve"> the interview for a later </w:t>
      </w:r>
      <w:r w:rsidR="000C6FE9">
        <w:t xml:space="preserve">day or </w:t>
      </w:r>
      <w:r w:rsidR="004A6F40">
        <w:t>time.</w:t>
      </w:r>
    </w:p>
    <w:p w14:paraId="0F1E7DC5" w14:textId="7DA51BD5" w:rsidR="00844F7B" w:rsidRDefault="00844F7B" w:rsidP="00844F7B">
      <w:pPr>
        <w:pStyle w:val="NormalSS"/>
      </w:pPr>
      <w:r w:rsidRPr="003E3993">
        <w:t xml:space="preserve">Mathematica survey staff conducted </w:t>
      </w:r>
      <w:r w:rsidR="00E95B7C">
        <w:t>1</w:t>
      </w:r>
      <w:r>
        <w:t>-hour</w:t>
      </w:r>
      <w:r w:rsidRPr="003E3993">
        <w:t xml:space="preserve"> </w:t>
      </w:r>
      <w:r>
        <w:t>pretest</w:t>
      </w:r>
      <w:r w:rsidRPr="003E3993">
        <w:t xml:space="preserve"> interviews with each pretest respondent to solicit feedback. </w:t>
      </w:r>
      <w:r>
        <w:t>To minimize the burden of participating in this pretest, respondents were asked to complete the survey</w:t>
      </w:r>
      <w:r w:rsidR="00BC1765">
        <w:t xml:space="preserve"> </w:t>
      </w:r>
      <w:r w:rsidR="00835F8C">
        <w:t>o</w:t>
      </w:r>
      <w:r w:rsidR="00BC1765">
        <w:t>n hard copy</w:t>
      </w:r>
      <w:r w:rsidR="00FB1207">
        <w:rPr>
          <w:rStyle w:val="FootnoteReference"/>
        </w:rPr>
        <w:footnoteReference w:id="4"/>
      </w:r>
      <w:r>
        <w:t xml:space="preserve"> during the interview, rather than on their own prior to the call. During t</w:t>
      </w:r>
      <w:r w:rsidRPr="003E3993">
        <w:t xml:space="preserve">he </w:t>
      </w:r>
      <w:r>
        <w:t xml:space="preserve">pretest </w:t>
      </w:r>
      <w:r w:rsidRPr="003E3993">
        <w:t>interviews</w:t>
      </w:r>
      <w:r>
        <w:t>,</w:t>
      </w:r>
      <w:r w:rsidRPr="003E3993">
        <w:t xml:space="preserve"> respondents </w:t>
      </w:r>
      <w:r>
        <w:t xml:space="preserve">completed the survey </w:t>
      </w:r>
      <w:r w:rsidR="0001237B">
        <w:t xml:space="preserve">one section at a time </w:t>
      </w:r>
      <w:r w:rsidR="00942AC6">
        <w:t xml:space="preserve">and read their responses </w:t>
      </w:r>
      <w:r>
        <w:t>aloud</w:t>
      </w:r>
      <w:r w:rsidR="0001237B">
        <w:t xml:space="preserve"> to the interviewer</w:t>
      </w:r>
      <w:r w:rsidR="00235D84">
        <w:t xml:space="preserve">. </w:t>
      </w:r>
      <w:r w:rsidR="009C5026">
        <w:t>The interviewer</w:t>
      </w:r>
      <w:r w:rsidR="00235D84">
        <w:t xml:space="preserve"> timed each section and asked respondents debriefing questions to</w:t>
      </w:r>
      <w:r w:rsidR="00937663">
        <w:t xml:space="preserve"> assess </w:t>
      </w:r>
      <w:r w:rsidR="00937663" w:rsidRPr="00303018">
        <w:t>whether respondents understood the meaning of the question</w:t>
      </w:r>
      <w:r w:rsidR="00937663">
        <w:t>s</w:t>
      </w:r>
      <w:r w:rsidR="00937663" w:rsidRPr="00303018">
        <w:t>; whether they had difficulty answering the question</w:t>
      </w:r>
      <w:r w:rsidR="00937663">
        <w:t>s</w:t>
      </w:r>
      <w:r w:rsidR="00937663" w:rsidRPr="00303018">
        <w:t>; and whether the response options were applicable, clear, and comprehensive.</w:t>
      </w:r>
      <w:r w:rsidR="00937663">
        <w:t xml:space="preserve"> All pretest respondents were mailed a $30 Visa gift card </w:t>
      </w:r>
      <w:r w:rsidR="001F2967">
        <w:t>to thank them</w:t>
      </w:r>
      <w:r w:rsidR="00937663">
        <w:t xml:space="preserve"> for their time.</w:t>
      </w:r>
      <w:r>
        <w:t xml:space="preserve"> </w:t>
      </w:r>
    </w:p>
    <w:p w14:paraId="1FCBA09F" w14:textId="24CF1DA3" w:rsidR="005728BF" w:rsidRDefault="005728BF" w:rsidP="00844F7B">
      <w:pPr>
        <w:pStyle w:val="NormalSS"/>
      </w:pPr>
      <w:r>
        <w:t xml:space="preserve">The time respondents took to complete the survey ranged from 8 to 20 minutes, although the respondent who completed </w:t>
      </w:r>
      <w:r w:rsidR="00942AC6">
        <w:t xml:space="preserve">the survey </w:t>
      </w:r>
      <w:r>
        <w:t xml:space="preserve">in 8 minutes reported that she had read the survey prior to the pretest interview. Excluding the respondent who completed the survey in 8 minutes, the average time to complete the survey was 17 minutes. </w:t>
      </w:r>
    </w:p>
    <w:p w14:paraId="11540A97" w14:textId="38B0AB7D" w:rsidR="00753F08" w:rsidRPr="001264A8" w:rsidRDefault="00281B85" w:rsidP="00753F08">
      <w:pPr>
        <w:pStyle w:val="Heading2Memo"/>
        <w:spacing w:before="240" w:after="240"/>
        <w:rPr>
          <w:rFonts w:asciiTheme="majorHAnsi" w:hAnsiTheme="majorHAnsi" w:cstheme="majorHAnsi"/>
        </w:rPr>
      </w:pPr>
      <w:r w:rsidRPr="001264A8">
        <w:rPr>
          <w:rFonts w:asciiTheme="majorHAnsi" w:hAnsiTheme="majorHAnsi" w:cstheme="majorHAnsi"/>
        </w:rPr>
        <w:t>B</w:t>
      </w:r>
      <w:r w:rsidR="00753F08" w:rsidRPr="001264A8">
        <w:rPr>
          <w:rFonts w:asciiTheme="majorHAnsi" w:hAnsiTheme="majorHAnsi" w:cstheme="majorHAnsi"/>
        </w:rPr>
        <w:t>.</w:t>
      </w:r>
      <w:r w:rsidR="00753F08" w:rsidRPr="001264A8">
        <w:rPr>
          <w:rFonts w:asciiTheme="majorHAnsi" w:hAnsiTheme="majorHAnsi" w:cstheme="majorHAnsi"/>
        </w:rPr>
        <w:tab/>
        <w:t xml:space="preserve">Pretest Findings and </w:t>
      </w:r>
      <w:r w:rsidR="00852D5D" w:rsidRPr="001264A8">
        <w:rPr>
          <w:rFonts w:asciiTheme="majorHAnsi" w:hAnsiTheme="majorHAnsi" w:cstheme="majorHAnsi"/>
        </w:rPr>
        <w:t xml:space="preserve">Survey </w:t>
      </w:r>
      <w:r w:rsidR="00753F08" w:rsidRPr="001264A8">
        <w:rPr>
          <w:rFonts w:asciiTheme="majorHAnsi" w:hAnsiTheme="majorHAnsi" w:cstheme="majorHAnsi"/>
        </w:rPr>
        <w:t>Revisions</w:t>
      </w:r>
    </w:p>
    <w:p w14:paraId="54B60AAB" w14:textId="3F5E7338" w:rsidR="003369E8" w:rsidRDefault="00614576" w:rsidP="00614576">
      <w:pPr>
        <w:pStyle w:val="NormalSS"/>
      </w:pPr>
      <w:r>
        <w:tab/>
      </w:r>
      <w:r w:rsidR="00D470DC">
        <w:t>This section first summarizes general pretest findings and revisions</w:t>
      </w:r>
      <w:r w:rsidR="00852D5D">
        <w:t xml:space="preserve"> made to the survey,</w:t>
      </w:r>
      <w:r w:rsidR="00815AB6">
        <w:t xml:space="preserve"> and then presents specific findings and revisions for questions in each section. </w:t>
      </w:r>
      <w:r w:rsidR="00D470DC">
        <w:t xml:space="preserve">Although respondents </w:t>
      </w:r>
      <w:r w:rsidR="00815AB6">
        <w:t xml:space="preserve">initially </w:t>
      </w:r>
      <w:r w:rsidR="00D470DC">
        <w:t>reported that most of the questions were clear and the answer choices were comprehensive, further probing revealed that r</w:t>
      </w:r>
      <w:r w:rsidR="003369E8">
        <w:t xml:space="preserve">espondents had varying degrees of difficulty </w:t>
      </w:r>
      <w:r w:rsidR="009507C2">
        <w:t>understanding some</w:t>
      </w:r>
      <w:r w:rsidR="003369E8">
        <w:t xml:space="preserve"> survey</w:t>
      </w:r>
      <w:r w:rsidR="009507C2">
        <w:t xml:space="preserve"> questions and question instructions</w:t>
      </w:r>
      <w:r>
        <w:t xml:space="preserve">. Several themes emerged that required </w:t>
      </w:r>
      <w:r w:rsidR="00ED5161">
        <w:t>broad</w:t>
      </w:r>
      <w:r>
        <w:t xml:space="preserve"> revisions to the survey:</w:t>
      </w:r>
    </w:p>
    <w:p w14:paraId="66C415F7" w14:textId="12CD752B" w:rsidR="003369E8" w:rsidRDefault="00614576" w:rsidP="00614576">
      <w:pPr>
        <w:pStyle w:val="NormalSS"/>
        <w:numPr>
          <w:ilvl w:val="0"/>
          <w:numId w:val="46"/>
        </w:numPr>
      </w:pPr>
      <w:r>
        <w:t>Respondents generally had d</w:t>
      </w:r>
      <w:r w:rsidR="003369E8">
        <w:t>ifficulty following question instructions</w:t>
      </w:r>
      <w:r w:rsidR="00B02588">
        <w:t>,</w:t>
      </w:r>
      <w:r w:rsidR="003369E8">
        <w:t xml:space="preserve"> </w:t>
      </w:r>
      <w:r>
        <w:t>and</w:t>
      </w:r>
      <w:r w:rsidR="007C6113">
        <w:t xml:space="preserve"> </w:t>
      </w:r>
      <w:r w:rsidR="009507C2">
        <w:t xml:space="preserve">when probed, </w:t>
      </w:r>
      <w:r w:rsidR="004F49DE">
        <w:t xml:space="preserve">they </w:t>
      </w:r>
      <w:r>
        <w:t>reported that they did not read</w:t>
      </w:r>
      <w:r w:rsidR="007C6113">
        <w:t xml:space="preserve"> </w:t>
      </w:r>
      <w:r>
        <w:t>all of the question text</w:t>
      </w:r>
      <w:r w:rsidR="004F49DE">
        <w:t xml:space="preserve"> (including the instructions)</w:t>
      </w:r>
      <w:r>
        <w:t xml:space="preserve">. For example, respondents did not realize they could mark more than one answer for certain questions, or they reported assuming the question was asking about something they currently do instead of what they would like to do. </w:t>
      </w:r>
      <w:r w:rsidR="00E71223">
        <w:t>As a result</w:t>
      </w:r>
      <w:r>
        <w:t>,</w:t>
      </w:r>
      <w:r w:rsidR="00E71223">
        <w:t xml:space="preserve"> </w:t>
      </w:r>
      <w:r w:rsidR="00E21B7B">
        <w:t>the study team</w:t>
      </w:r>
      <w:r w:rsidR="00E71223">
        <w:t xml:space="preserve"> s</w:t>
      </w:r>
      <w:r w:rsidR="00FD4C30">
        <w:t xml:space="preserve">implified question language and </w:t>
      </w:r>
      <w:r w:rsidR="00E71223">
        <w:t xml:space="preserve">structure throughout the survey to reduce </w:t>
      </w:r>
      <w:r w:rsidR="009507C2">
        <w:t xml:space="preserve">the cognitive </w:t>
      </w:r>
      <w:r w:rsidR="00E71223">
        <w:t>burden</w:t>
      </w:r>
      <w:r w:rsidR="009507C2">
        <w:t xml:space="preserve"> on respondents and make the </w:t>
      </w:r>
      <w:r w:rsidR="004F49DE">
        <w:t>questions</w:t>
      </w:r>
      <w:r w:rsidR="009507C2">
        <w:t xml:space="preserve"> easier to </w:t>
      </w:r>
      <w:r w:rsidR="004F49DE">
        <w:t>understand and complete</w:t>
      </w:r>
      <w:r w:rsidR="00E71223">
        <w:t xml:space="preserve">. </w:t>
      </w:r>
      <w:r w:rsidR="00E21B7B">
        <w:t>The study team</w:t>
      </w:r>
      <w:r w:rsidR="00FD4C30">
        <w:t xml:space="preserve"> also added instructions at the beginning </w:t>
      </w:r>
      <w:r w:rsidR="004F49DE">
        <w:t xml:space="preserve">of the survey </w:t>
      </w:r>
      <w:r w:rsidR="00FD4C30">
        <w:t xml:space="preserve">about how to </w:t>
      </w:r>
      <w:r w:rsidR="004F49DE">
        <w:t xml:space="preserve">answer the questions in </w:t>
      </w:r>
      <w:r w:rsidR="00FD4C30">
        <w:t xml:space="preserve">the survey. </w:t>
      </w:r>
    </w:p>
    <w:p w14:paraId="0B8B8863" w14:textId="2A7F0115" w:rsidR="003369E8" w:rsidRDefault="00FD4C30" w:rsidP="00614576">
      <w:pPr>
        <w:pStyle w:val="NormalSS"/>
        <w:numPr>
          <w:ilvl w:val="0"/>
          <w:numId w:val="46"/>
        </w:numPr>
      </w:pPr>
      <w:r>
        <w:t>Respondents expressed v</w:t>
      </w:r>
      <w:r w:rsidR="003369E8">
        <w:t>aried understanding of terms used in</w:t>
      </w:r>
      <w:r>
        <w:t xml:space="preserve"> survey</w:t>
      </w:r>
      <w:r w:rsidR="003369E8">
        <w:t xml:space="preserve"> questions</w:t>
      </w:r>
      <w:r>
        <w:t xml:space="preserve">. Respondents interpreted the terms “food safety training” and “staff </w:t>
      </w:r>
      <w:r w:rsidR="0093604D">
        <w:t xml:space="preserve">directly </w:t>
      </w:r>
      <w:r>
        <w:t>involved with foodservice” differently.</w:t>
      </w:r>
      <w:r w:rsidR="00CC51CF" w:rsidRPr="00CC51CF">
        <w:t xml:space="preserve"> </w:t>
      </w:r>
      <w:r w:rsidR="00CC51CF">
        <w:t>R</w:t>
      </w:r>
      <w:r w:rsidR="00CC51CF" w:rsidRPr="00CC51CF">
        <w:t xml:space="preserve">espondents interpreted </w:t>
      </w:r>
      <w:r w:rsidR="00CC51CF">
        <w:t>“</w:t>
      </w:r>
      <w:r w:rsidR="00CC51CF" w:rsidRPr="00CC51CF">
        <w:t>food safety training</w:t>
      </w:r>
      <w:r w:rsidR="00CC51CF">
        <w:t>”</w:t>
      </w:r>
      <w:r w:rsidR="00CC51CF" w:rsidRPr="00CC51CF">
        <w:t xml:space="preserve"> to include anything from a cursory mention of a food safety principle during an unrelated training to intensive, 16-hour food safety manager certification courses</w:t>
      </w:r>
      <w:r w:rsidR="00CC51CF">
        <w:t xml:space="preserve">. When asked about “staff </w:t>
      </w:r>
      <w:r w:rsidR="0093604D">
        <w:t xml:space="preserve">directly </w:t>
      </w:r>
      <w:r w:rsidR="00CC51CF">
        <w:t xml:space="preserve">involved with foodservice,” some respondents reported thinking only about kitchen staff who prepare food, while others reported thinking about all staff who prepare, handle, and serve food. </w:t>
      </w:r>
      <w:r>
        <w:t>To address this</w:t>
      </w:r>
      <w:r w:rsidR="00302471">
        <w:t xml:space="preserve"> issue</w:t>
      </w:r>
      <w:r>
        <w:t xml:space="preserve">, </w:t>
      </w:r>
      <w:r w:rsidR="00E21B7B">
        <w:t>the study team</w:t>
      </w:r>
      <w:r>
        <w:t xml:space="preserve"> added definitions for these terms and repeat</w:t>
      </w:r>
      <w:r w:rsidR="00D8744D">
        <w:t>ed</w:t>
      </w:r>
      <w:r>
        <w:t xml:space="preserve"> these definitions </w:t>
      </w:r>
      <w:r w:rsidR="00D3752B">
        <w:t xml:space="preserve">in </w:t>
      </w:r>
      <w:r w:rsidR="00D22464">
        <w:t>each</w:t>
      </w:r>
      <w:r w:rsidR="00D3752B">
        <w:t xml:space="preserve"> </w:t>
      </w:r>
      <w:r w:rsidR="008C6899">
        <w:t>section</w:t>
      </w:r>
      <w:r w:rsidR="00D3752B">
        <w:t xml:space="preserve"> where the terms </w:t>
      </w:r>
      <w:r w:rsidR="00D22464">
        <w:t>appear</w:t>
      </w:r>
      <w:r>
        <w:t xml:space="preserve">. </w:t>
      </w:r>
      <w:r w:rsidR="00A07EAE">
        <w:t xml:space="preserve">In the hard copy version of the survey, these definitions </w:t>
      </w:r>
      <w:r w:rsidR="005A451B">
        <w:t xml:space="preserve">have been retained </w:t>
      </w:r>
      <w:r w:rsidR="00A07EAE">
        <w:t xml:space="preserve">at the beginning of each section. In the web survey, </w:t>
      </w:r>
      <w:r w:rsidR="007A7916">
        <w:t xml:space="preserve">terms </w:t>
      </w:r>
      <w:r w:rsidR="00A07EAE">
        <w:t>will be defined at first mention</w:t>
      </w:r>
      <w:r w:rsidR="007A7916">
        <w:t>;</w:t>
      </w:r>
      <w:r w:rsidR="00A07EAE">
        <w:t xml:space="preserve"> later occurrences will </w:t>
      </w:r>
      <w:r w:rsidR="00CE6777">
        <w:t xml:space="preserve">show </w:t>
      </w:r>
      <w:r w:rsidR="00A07EAE">
        <w:t xml:space="preserve">the definitions when a respondent hovers over the word or phrase. </w:t>
      </w:r>
    </w:p>
    <w:p w14:paraId="02FC07C6" w14:textId="520AE411" w:rsidR="003369E8" w:rsidRDefault="003369E8" w:rsidP="00727A75">
      <w:pPr>
        <w:pStyle w:val="NormalSS"/>
        <w:numPr>
          <w:ilvl w:val="0"/>
          <w:numId w:val="46"/>
        </w:numPr>
      </w:pPr>
      <w:r>
        <w:t>Some respondents did not have the knowledge needed to respond to the survey questions</w:t>
      </w:r>
      <w:r w:rsidR="001A2D05">
        <w:t xml:space="preserve">. </w:t>
      </w:r>
      <w:r w:rsidR="007F5D07">
        <w:t>Several pretest r</w:t>
      </w:r>
      <w:r w:rsidR="001A2D05">
        <w:t>espondents suggested that the most appropriate respondent would be the program director or CACFP point of contact</w:t>
      </w:r>
      <w:r w:rsidR="00564BF1">
        <w:t>, instead of the program operator</w:t>
      </w:r>
      <w:r w:rsidR="001A2D05">
        <w:t xml:space="preserve">. </w:t>
      </w:r>
      <w:r w:rsidR="007F5D07">
        <w:t xml:space="preserve">One respondent, a program director, said that the program operator would not be able to answer most of the survey questions. </w:t>
      </w:r>
      <w:r w:rsidR="00564BF1">
        <w:t>To accommodate a variety of job titles of survey respondents</w:t>
      </w:r>
      <w:r w:rsidR="00D22464">
        <w:t xml:space="preserve">, </w:t>
      </w:r>
      <w:r w:rsidR="00E21B7B">
        <w:t>the study team</w:t>
      </w:r>
      <w:r w:rsidR="00D22464">
        <w:t xml:space="preserve"> removed a</w:t>
      </w:r>
      <w:r w:rsidR="007F5D07">
        <w:t xml:space="preserve">ll references to </w:t>
      </w:r>
      <w:r w:rsidR="00C8245C">
        <w:t xml:space="preserve">the respondent as a </w:t>
      </w:r>
      <w:r w:rsidR="007F5D07">
        <w:t>“program operator” from the survey. In addition,</w:t>
      </w:r>
      <w:r w:rsidR="00600185">
        <w:t xml:space="preserve"> the survey recruitment team will </w:t>
      </w:r>
      <w:r w:rsidR="00727A75">
        <w:t xml:space="preserve">ask </w:t>
      </w:r>
      <w:r w:rsidR="00FC6098">
        <w:t xml:space="preserve">that </w:t>
      </w:r>
      <w:r w:rsidR="00727A75">
        <w:t xml:space="preserve">the survey be filled </w:t>
      </w:r>
      <w:r w:rsidR="00FC6098">
        <w:t xml:space="preserve">out </w:t>
      </w:r>
      <w:r w:rsidR="00727A75">
        <w:t xml:space="preserve">by a staff member </w:t>
      </w:r>
      <w:r w:rsidR="00727A75" w:rsidRPr="00727A75">
        <w:t xml:space="preserve">at </w:t>
      </w:r>
      <w:r w:rsidR="00D30545">
        <w:t>the</w:t>
      </w:r>
      <w:r w:rsidR="00727A75" w:rsidRPr="00727A75">
        <w:t xml:space="preserve"> center </w:t>
      </w:r>
      <w:r w:rsidR="00D30545">
        <w:t xml:space="preserve">who </w:t>
      </w:r>
      <w:r w:rsidR="00727A75" w:rsidRPr="00727A75">
        <w:t>knows the most about food</w:t>
      </w:r>
      <w:r w:rsidR="005A451B">
        <w:t xml:space="preserve">service operations </w:t>
      </w:r>
      <w:r w:rsidR="00F3433D">
        <w:t>and</w:t>
      </w:r>
      <w:r w:rsidR="005A451B">
        <w:t xml:space="preserve"> food </w:t>
      </w:r>
      <w:r w:rsidR="00727A75" w:rsidRPr="00727A75">
        <w:t>safety</w:t>
      </w:r>
      <w:r w:rsidR="005A451B">
        <w:t xml:space="preserve"> training and education needs of center staff</w:t>
      </w:r>
      <w:r w:rsidR="00D30545">
        <w:t>.</w:t>
      </w:r>
    </w:p>
    <w:p w14:paraId="7F585AC5" w14:textId="56722CD1" w:rsidR="009E1304" w:rsidRPr="001264A8" w:rsidRDefault="009E1304" w:rsidP="009E1304">
      <w:pPr>
        <w:pStyle w:val="NormalSS"/>
        <w:rPr>
          <w:rFonts w:asciiTheme="majorHAnsi" w:hAnsiTheme="majorHAnsi" w:cstheme="majorHAnsi"/>
          <w:b/>
        </w:rPr>
      </w:pPr>
      <w:r w:rsidRPr="001264A8">
        <w:rPr>
          <w:rFonts w:asciiTheme="majorHAnsi" w:hAnsiTheme="majorHAnsi" w:cstheme="majorHAnsi"/>
          <w:b/>
        </w:rPr>
        <w:t xml:space="preserve">Section A: Adult Day Care Center </w:t>
      </w:r>
      <w:r w:rsidR="00CF3649" w:rsidRPr="001264A8">
        <w:rPr>
          <w:rFonts w:asciiTheme="majorHAnsi" w:hAnsiTheme="majorHAnsi" w:cstheme="majorHAnsi"/>
          <w:b/>
        </w:rPr>
        <w:t xml:space="preserve">Background </w:t>
      </w:r>
    </w:p>
    <w:p w14:paraId="41622C75" w14:textId="5910933A" w:rsidR="008C07D9" w:rsidRDefault="00ED5161" w:rsidP="008C07D9">
      <w:pPr>
        <w:pStyle w:val="NormalSS"/>
      </w:pPr>
      <w:r w:rsidRPr="00EB603E">
        <w:t>In</w:t>
      </w:r>
      <w:r w:rsidR="00EB603E" w:rsidRPr="00A70DA2">
        <w:t xml:space="preserve"> this section</w:t>
      </w:r>
      <w:r w:rsidRPr="00EB603E">
        <w:t>, t</w:t>
      </w:r>
      <w:r w:rsidR="00C8190C" w:rsidRPr="00CF3649">
        <w:t>wo</w:t>
      </w:r>
      <w:r w:rsidR="00C8190C">
        <w:t xml:space="preserve"> respondents did not realize they could select more than one response </w:t>
      </w:r>
      <w:r>
        <w:t xml:space="preserve">option </w:t>
      </w:r>
      <w:r w:rsidR="00C8190C">
        <w:t xml:space="preserve">for the first two </w:t>
      </w:r>
      <w:r w:rsidR="005B4808">
        <w:t>questions</w:t>
      </w:r>
      <w:r w:rsidR="001D6F1D">
        <w:t>, which focus on</w:t>
      </w:r>
      <w:r w:rsidR="005875DD">
        <w:t xml:space="preserve"> food preparation</w:t>
      </w:r>
      <w:r w:rsidR="001D6F1D">
        <w:t xml:space="preserve"> </w:t>
      </w:r>
      <w:r w:rsidR="005875DD">
        <w:t xml:space="preserve">and </w:t>
      </w:r>
      <w:r w:rsidR="009257FA">
        <w:t xml:space="preserve">meal/snack </w:t>
      </w:r>
      <w:r w:rsidR="005875DD">
        <w:t>service</w:t>
      </w:r>
      <w:r w:rsidR="005B4808">
        <w:t>.</w:t>
      </w:r>
      <w:r w:rsidR="00C8190C">
        <w:t xml:space="preserve"> </w:t>
      </w:r>
      <w:r>
        <w:t xml:space="preserve">As mentioned above, </w:t>
      </w:r>
      <w:r w:rsidR="00E21B7B">
        <w:t>the study team</w:t>
      </w:r>
      <w:r>
        <w:t xml:space="preserve"> added </w:t>
      </w:r>
      <w:r w:rsidR="00C8190C">
        <w:t xml:space="preserve">instructions at the beginning of the survey </w:t>
      </w:r>
      <w:r w:rsidR="00B575DA">
        <w:t xml:space="preserve">to explain how to respond to </w:t>
      </w:r>
      <w:r w:rsidR="00FB1207">
        <w:t>the various types</w:t>
      </w:r>
      <w:r w:rsidR="009257FA">
        <w:t xml:space="preserve"> of questions</w:t>
      </w:r>
      <w:r w:rsidR="00FB1207">
        <w:t xml:space="preserve"> in the survey, including “mark all that apply” questions. </w:t>
      </w:r>
      <w:r>
        <w:t xml:space="preserve">For Q1 and Q2, some respondents reported that they answered </w:t>
      </w:r>
      <w:r w:rsidR="009257FA">
        <w:t xml:space="preserve">the question </w:t>
      </w:r>
      <w:r>
        <w:t>thin</w:t>
      </w:r>
      <w:r w:rsidR="008C07D9">
        <w:t>k</w:t>
      </w:r>
      <w:r>
        <w:t xml:space="preserve">ing </w:t>
      </w:r>
      <w:r w:rsidR="009257FA">
        <w:t xml:space="preserve">only </w:t>
      </w:r>
      <w:r>
        <w:t xml:space="preserve">about one </w:t>
      </w:r>
      <w:r w:rsidR="009257FA">
        <w:t xml:space="preserve">of the </w:t>
      </w:r>
      <w:r>
        <w:t>meal</w:t>
      </w:r>
      <w:r w:rsidR="009257FA">
        <w:t>s</w:t>
      </w:r>
      <w:r>
        <w:t xml:space="preserve"> </w:t>
      </w:r>
      <w:r w:rsidR="008C07D9">
        <w:t xml:space="preserve">served at their centers. </w:t>
      </w:r>
      <w:r w:rsidR="00E21B7B">
        <w:t>The study team</w:t>
      </w:r>
      <w:r>
        <w:t xml:space="preserve"> modified the wording </w:t>
      </w:r>
      <w:r w:rsidR="00DA7E7C">
        <w:t xml:space="preserve">of Q1 </w:t>
      </w:r>
      <w:r>
        <w:t xml:space="preserve">to </w:t>
      </w:r>
      <w:r w:rsidR="008C07D9">
        <w:t>clarify that they should think about all meals and snack</w:t>
      </w:r>
      <w:r w:rsidR="00BF1EC3">
        <w:t>s</w:t>
      </w:r>
      <w:r w:rsidR="008C07D9">
        <w:t xml:space="preserve"> served at their centers</w:t>
      </w:r>
      <w:r w:rsidR="00DA7E7C">
        <w:t xml:space="preserve"> and changed “foods” to be “meals and snacks” in Q2</w:t>
      </w:r>
      <w:r w:rsidR="008C07D9">
        <w:t xml:space="preserve">. </w:t>
      </w:r>
    </w:p>
    <w:p w14:paraId="60127898" w14:textId="5A837D4B" w:rsidR="008C07D9" w:rsidRDefault="0005255B" w:rsidP="008C07D9">
      <w:pPr>
        <w:pStyle w:val="NormalSS"/>
      </w:pPr>
      <w:r>
        <w:t>Also,</w:t>
      </w:r>
      <w:r w:rsidR="00DA7E7C">
        <w:t xml:space="preserve"> i</w:t>
      </w:r>
      <w:r w:rsidR="008C07D9">
        <w:t xml:space="preserve">n Q2, </w:t>
      </w:r>
      <w:r w:rsidR="00E21B7B">
        <w:t>the study team</w:t>
      </w:r>
      <w:r w:rsidR="008C07D9">
        <w:t xml:space="preserve"> substituted the word “client” for “participant” to reflect the terminology used by pretest respondents. </w:t>
      </w:r>
      <w:r w:rsidR="00E65471">
        <w:t>One pretest respondent suggested this change</w:t>
      </w:r>
      <w:r w:rsidR="00BF1EC3">
        <w:t>,</w:t>
      </w:r>
      <w:r w:rsidR="00E65471">
        <w:t xml:space="preserve"> and the other respondents simply used the term “client” while answering debriefing questions. </w:t>
      </w:r>
      <w:r w:rsidR="008C07D9">
        <w:t xml:space="preserve">In addition, </w:t>
      </w:r>
      <w:r w:rsidR="00E21B7B">
        <w:t>the study team</w:t>
      </w:r>
      <w:r w:rsidR="00C8190C">
        <w:t xml:space="preserve"> modified the response </w:t>
      </w:r>
      <w:r w:rsidR="00151D53">
        <w:t xml:space="preserve">options </w:t>
      </w:r>
      <w:r w:rsidR="00C8190C">
        <w:t xml:space="preserve">for Q2 to reflect respondent feedback that </w:t>
      </w:r>
      <w:r w:rsidR="008C07D9">
        <w:t>it is rare for clients to get</w:t>
      </w:r>
      <w:r w:rsidR="00C8190C">
        <w:t xml:space="preserve"> their own foo</w:t>
      </w:r>
      <w:r w:rsidR="008C07D9">
        <w:t>d through a serving line</w:t>
      </w:r>
      <w:r w:rsidR="00C8190C">
        <w:t xml:space="preserve">, but food can be served to clients </w:t>
      </w:r>
      <w:r w:rsidR="00D2515E">
        <w:t xml:space="preserve">in various ways (for example, </w:t>
      </w:r>
      <w:r w:rsidR="00C8190C">
        <w:t>from a serving cart that goes to tables</w:t>
      </w:r>
      <w:r w:rsidR="00D2515E">
        <w:t>)</w:t>
      </w:r>
      <w:r w:rsidR="00C8190C">
        <w:t xml:space="preserve">. </w:t>
      </w:r>
      <w:r w:rsidR="00E21B7B">
        <w:t>The study team</w:t>
      </w:r>
      <w:r w:rsidR="00C8190C">
        <w:t xml:space="preserve"> reworded the response choice</w:t>
      </w:r>
      <w:r w:rsidR="008C07D9">
        <w:t xml:space="preserve"> “foods are served to participants in a serving line” to be less specific, so that it </w:t>
      </w:r>
      <w:r w:rsidR="00C8190C">
        <w:t>cover</w:t>
      </w:r>
      <w:r w:rsidR="008C07D9">
        <w:t>s</w:t>
      </w:r>
      <w:r w:rsidR="00C8190C">
        <w:t xml:space="preserve"> </w:t>
      </w:r>
      <w:r w:rsidR="00D2515E">
        <w:t>the various ways that staff may</w:t>
      </w:r>
      <w:r w:rsidR="008C07D9">
        <w:t xml:space="preserve"> portion and serve food to clients</w:t>
      </w:r>
      <w:r w:rsidR="00C8190C">
        <w:t>.</w:t>
      </w:r>
      <w:r w:rsidR="00070CE9">
        <w:t xml:space="preserve"> </w:t>
      </w:r>
    </w:p>
    <w:p w14:paraId="13E6E5E2" w14:textId="69FA220C" w:rsidR="00AB76E0" w:rsidRDefault="008C07D9" w:rsidP="00AB76E0">
      <w:pPr>
        <w:pStyle w:val="NormalSS"/>
      </w:pPr>
      <w:r>
        <w:t>In Q3 and throughout the survey, r</w:t>
      </w:r>
      <w:r w:rsidR="00C8190C">
        <w:t xml:space="preserve">espondents had </w:t>
      </w:r>
      <w:r w:rsidR="005B4808">
        <w:t xml:space="preserve">different </w:t>
      </w:r>
      <w:r w:rsidR="00070CE9">
        <w:t xml:space="preserve">interpretations </w:t>
      </w:r>
      <w:r w:rsidR="00766220">
        <w:t>of the</w:t>
      </w:r>
      <w:r w:rsidR="005B4808">
        <w:t xml:space="preserve"> phrase</w:t>
      </w:r>
      <w:r w:rsidR="00766220">
        <w:t xml:space="preserve"> “staff directly involved with foodservice</w:t>
      </w:r>
      <w:r w:rsidR="00E66FAD">
        <w:t>,</w:t>
      </w:r>
      <w:r w:rsidR="00766220">
        <w:t>”</w:t>
      </w:r>
      <w:r w:rsidR="00E66FAD">
        <w:t xml:space="preserve"> depending on the question.</w:t>
      </w:r>
      <w:r w:rsidR="00766220">
        <w:t xml:space="preserve"> </w:t>
      </w:r>
      <w:r w:rsidR="00685389" w:rsidRPr="00685389">
        <w:t xml:space="preserve">When asked </w:t>
      </w:r>
      <w:r w:rsidR="00685389">
        <w:t xml:space="preserve">how they </w:t>
      </w:r>
      <w:r w:rsidR="00E103B9">
        <w:t>interpreted</w:t>
      </w:r>
      <w:r w:rsidR="00685389" w:rsidRPr="00685389">
        <w:t xml:space="preserve"> “staff </w:t>
      </w:r>
      <w:r w:rsidR="00685389">
        <w:t xml:space="preserve">directly </w:t>
      </w:r>
      <w:r w:rsidR="00685389" w:rsidRPr="00685389">
        <w:t>involved with foodservice,” some respondents reported thinking only about kitchen staff who prepare food, while others reported thinking about all staff who prepare, handle, and serve food.</w:t>
      </w:r>
      <w:r w:rsidR="00685389">
        <w:t xml:space="preserve"> One respondent reported thinking only about kitchen staff for Q3, which asks about how many staff are directly involved with foodservice. The same respondent then reported thinking about kitchen staff and staff who serve food for the questions in Section B, which ask </w:t>
      </w:r>
      <w:r w:rsidR="0096747E">
        <w:t>about staff activities or training</w:t>
      </w:r>
      <w:r w:rsidR="001D6F1D">
        <w:t xml:space="preserve">. </w:t>
      </w:r>
      <w:r w:rsidR="00FC0540">
        <w:t>To provide clarity</w:t>
      </w:r>
      <w:r w:rsidR="00685389">
        <w:t xml:space="preserve"> and to ensure that respondents use a consistent definition throughout the survey</w:t>
      </w:r>
      <w:r w:rsidR="00766220">
        <w:t xml:space="preserve">, </w:t>
      </w:r>
      <w:r w:rsidR="00E21B7B">
        <w:t>the study team</w:t>
      </w:r>
      <w:r w:rsidR="00766220">
        <w:t xml:space="preserve"> add</w:t>
      </w:r>
      <w:r w:rsidR="00FC0540">
        <w:t>ed</w:t>
      </w:r>
      <w:r w:rsidR="00766220">
        <w:t xml:space="preserve"> a definition of “foodservice staff” to Q3 and repeat</w:t>
      </w:r>
      <w:r w:rsidR="00D8744D">
        <w:t>ed</w:t>
      </w:r>
      <w:r w:rsidR="00766220">
        <w:t xml:space="preserve"> the definition at the beginning of Sections B and C.</w:t>
      </w:r>
    </w:p>
    <w:p w14:paraId="61C40950" w14:textId="70660557" w:rsidR="009E1304" w:rsidRPr="001264A8" w:rsidRDefault="00EB603E" w:rsidP="00EB603E">
      <w:pPr>
        <w:pStyle w:val="NormalSS"/>
        <w:rPr>
          <w:rFonts w:asciiTheme="majorHAnsi" w:hAnsiTheme="majorHAnsi" w:cstheme="majorHAnsi"/>
        </w:rPr>
      </w:pPr>
      <w:r w:rsidRPr="001264A8">
        <w:rPr>
          <w:rFonts w:asciiTheme="majorHAnsi" w:hAnsiTheme="majorHAnsi" w:cstheme="majorHAnsi"/>
          <w:b/>
        </w:rPr>
        <w:t>Section B: Current Food Safety Education</w:t>
      </w:r>
    </w:p>
    <w:p w14:paraId="72501A39" w14:textId="5ED94489" w:rsidR="00AB76E0" w:rsidRDefault="00802FDD" w:rsidP="00AB76E0">
      <w:pPr>
        <w:pStyle w:val="NormalSS"/>
      </w:pPr>
      <w:r w:rsidRPr="00CF3649">
        <w:t xml:space="preserve">Throughout </w:t>
      </w:r>
      <w:r w:rsidR="00AB76E0" w:rsidRPr="00A70DA2">
        <w:t>Section B</w:t>
      </w:r>
      <w:r w:rsidRPr="00CF3649">
        <w:t>, respondents</w:t>
      </w:r>
      <w:r>
        <w:t xml:space="preserve"> </w:t>
      </w:r>
      <w:r w:rsidR="002F4931">
        <w:t xml:space="preserve">interpreted </w:t>
      </w:r>
      <w:r>
        <w:t xml:space="preserve">food safety training to include anything from a cursory mention of a food safety principle during an unrelated training to intensive, 16-hour food safety manager certification courses. To minimize this variation in understanding the term, </w:t>
      </w:r>
      <w:r w:rsidR="00E21B7B">
        <w:t xml:space="preserve">the study team </w:t>
      </w:r>
      <w:r w:rsidR="0096747E">
        <w:t>included</w:t>
      </w:r>
      <w:r>
        <w:t xml:space="preserve"> definitions of food safety training and food safety information (a simplified term for “educational resources”) at the beginning of Sections B and C.</w:t>
      </w:r>
      <w:r w:rsidR="005D57BF">
        <w:t xml:space="preserve"> Throughout the survey, </w:t>
      </w:r>
      <w:r w:rsidR="00E21B7B">
        <w:t>the study team</w:t>
      </w:r>
      <w:r w:rsidR="005D57BF">
        <w:t xml:space="preserve"> used the simplified term of “food safety information” instead of “educational resources.”</w:t>
      </w:r>
    </w:p>
    <w:p w14:paraId="409858C5" w14:textId="123D76F7" w:rsidR="003B768B" w:rsidRDefault="00111239" w:rsidP="003B768B">
      <w:pPr>
        <w:pStyle w:val="NormalSS"/>
      </w:pPr>
      <w:r>
        <w:t xml:space="preserve">Respondents had difficulty reporting the required number of hours of foods safety training both for themselves and </w:t>
      </w:r>
      <w:r w:rsidR="00D415F4">
        <w:t xml:space="preserve">other </w:t>
      </w:r>
      <w:r>
        <w:t>staff</w:t>
      </w:r>
      <w:r w:rsidR="00AF5C71">
        <w:t xml:space="preserve"> (Q7 and Q8)</w:t>
      </w:r>
      <w:r>
        <w:t xml:space="preserve">. Some were unsure how to report food safety certification courses that they </w:t>
      </w:r>
      <w:r w:rsidR="002C696D">
        <w:t xml:space="preserve">are </w:t>
      </w:r>
      <w:r>
        <w:t xml:space="preserve">only </w:t>
      </w:r>
      <w:r w:rsidR="002C696D">
        <w:t xml:space="preserve">required </w:t>
      </w:r>
      <w:r>
        <w:t>to take once every 3</w:t>
      </w:r>
      <w:r w:rsidR="002C696D">
        <w:t>–</w:t>
      </w:r>
      <w:r>
        <w:t>5 years. Others were only able to provide estimates. Most respondents reported that the requirements vary among the</w:t>
      </w:r>
      <w:r w:rsidR="00D415F4">
        <w:t>ir</w:t>
      </w:r>
      <w:r>
        <w:t xml:space="preserve"> staff, so providing one answer for all staff was difficult. Given respondents’ difficulty in providing accurate responses to these questions</w:t>
      </w:r>
      <w:r w:rsidR="0093604D">
        <w:t xml:space="preserve"> and the variety of requirements for foodservice staff at a single center</w:t>
      </w:r>
      <w:r>
        <w:t xml:space="preserve">, </w:t>
      </w:r>
      <w:r w:rsidR="00E21B7B">
        <w:t>the study team</w:t>
      </w:r>
      <w:r>
        <w:t xml:space="preserve"> </w:t>
      </w:r>
      <w:r w:rsidR="004C47E5">
        <w:t xml:space="preserve">revised </w:t>
      </w:r>
      <w:r w:rsidR="00F82C1A">
        <w:t xml:space="preserve">and consolidated </w:t>
      </w:r>
      <w:r w:rsidR="00AF5C71">
        <w:t>the</w:t>
      </w:r>
      <w:r w:rsidR="005476E0">
        <w:t>se questions</w:t>
      </w:r>
      <w:r w:rsidR="00B8102F">
        <w:t>.</w:t>
      </w:r>
      <w:r w:rsidR="00AF5C71">
        <w:t xml:space="preserve"> Q5</w:t>
      </w:r>
      <w:r w:rsidR="004C47E5">
        <w:t>,</w:t>
      </w:r>
      <w:r w:rsidR="00D415F4">
        <w:t xml:space="preserve"> which ask</w:t>
      </w:r>
      <w:r w:rsidR="004C47E5">
        <w:t>ed</w:t>
      </w:r>
      <w:r w:rsidR="00E750C0">
        <w:t xml:space="preserve"> whether all foodservice staff are required to receive food safety training</w:t>
      </w:r>
      <w:r w:rsidR="004C47E5">
        <w:t>, was removed.</w:t>
      </w:r>
      <w:r w:rsidR="00AF5C71">
        <w:t xml:space="preserve"> </w:t>
      </w:r>
      <w:r w:rsidR="004C47E5">
        <w:t xml:space="preserve">Instead, respondents are now asked </w:t>
      </w:r>
      <w:r w:rsidR="00F82C1A">
        <w:t>for the number of hours of food safety training that most foodservice staff are required to receive each year (now Q7</w:t>
      </w:r>
      <w:r w:rsidR="00524047">
        <w:t xml:space="preserve"> in the final updated survey</w:t>
      </w:r>
      <w:r w:rsidR="00F82C1A">
        <w:t xml:space="preserve">). Asking about “most” staff eliminates the confusion respondents felt when trying to respond for all foodservice staff during the pretest. </w:t>
      </w:r>
      <w:r w:rsidR="00524047">
        <w:t xml:space="preserve">It also captures the most common response, instead of potentially reflecting the highest or lowest number of training hours when they vary by staff member. In addition, the study team added a question about </w:t>
      </w:r>
      <w:r w:rsidR="004C47E5">
        <w:t>whether all, some, or no foodservice staff receive food safety certifications through certification programs like ServSafe</w:t>
      </w:r>
      <w:r>
        <w:t xml:space="preserve"> </w:t>
      </w:r>
      <w:r w:rsidR="004C47E5">
        <w:t>(now Q6</w:t>
      </w:r>
      <w:r w:rsidR="000332DC">
        <w:t xml:space="preserve"> in the final updated survey</w:t>
      </w:r>
      <w:r w:rsidR="004C47E5">
        <w:t>). This new item is in response to all pretest respondents mentioning ServSafe as part of their food safety training.</w:t>
      </w:r>
      <w:r w:rsidR="00524047">
        <w:t xml:space="preserve"> The study team felt it was important to parse food safety certification programs out of general food safety training</w:t>
      </w:r>
      <w:r w:rsidR="000332DC">
        <w:t xml:space="preserve"> in this question</w:t>
      </w:r>
      <w:r w:rsidR="00524047">
        <w:t>, since the training does not happen every year</w:t>
      </w:r>
      <w:r w:rsidR="0044776E">
        <w:t>,</w:t>
      </w:r>
      <w:r w:rsidR="00524047">
        <w:t xml:space="preserve"> and when staff participate, they could be receiving 8</w:t>
      </w:r>
      <w:r w:rsidR="0044776E">
        <w:t>–</w:t>
      </w:r>
      <w:r w:rsidR="00524047">
        <w:t>16 hours of training, which may not reflect the norm</w:t>
      </w:r>
      <w:r w:rsidR="00C43794">
        <w:t xml:space="preserve"> for annual training requirements</w:t>
      </w:r>
      <w:r w:rsidR="00524047">
        <w:t xml:space="preserve">. </w:t>
      </w:r>
      <w:r w:rsidR="004C47E5">
        <w:t xml:space="preserve"> </w:t>
      </w:r>
    </w:p>
    <w:p w14:paraId="084E7C51" w14:textId="554A44F4" w:rsidR="003B768B" w:rsidRDefault="00E21B7B" w:rsidP="003B768B">
      <w:pPr>
        <w:pStyle w:val="NormalSS"/>
      </w:pPr>
      <w:r>
        <w:t>The study team</w:t>
      </w:r>
      <w:r w:rsidR="009D7E86">
        <w:t xml:space="preserve"> reordered and reworded some of the response options to </w:t>
      </w:r>
      <w:r w:rsidR="003B768B">
        <w:t>Q11 (now Q</w:t>
      </w:r>
      <w:r w:rsidR="00E103B9">
        <w:t>10</w:t>
      </w:r>
      <w:r w:rsidR="00B8102F">
        <w:t>, about where centers get food safety training and information</w:t>
      </w:r>
      <w:r w:rsidR="003B768B">
        <w:t>) and Q13 (</w:t>
      </w:r>
      <w:r w:rsidR="00E5223A">
        <w:t>about where centers go for answers to their food safety questions</w:t>
      </w:r>
      <w:r w:rsidR="003B768B">
        <w:t>)</w:t>
      </w:r>
      <w:r w:rsidR="009D7E86">
        <w:t xml:space="preserve">. </w:t>
      </w:r>
      <w:r w:rsidR="0071671C">
        <w:t>For example, s</w:t>
      </w:r>
      <w:r w:rsidR="009D7E86">
        <w:t xml:space="preserve">everal respondents expressed confusion about what “State agency” included. </w:t>
      </w:r>
      <w:r w:rsidR="00EB44FC">
        <w:t>One reported that this response option was “broad</w:t>
      </w:r>
      <w:r w:rsidR="009942D7">
        <w:t>,</w:t>
      </w:r>
      <w:r w:rsidR="00EB44FC">
        <w:t>” and others wanted to confirm that we meant the California Department of Education (the name of the state agency that administers CACFP in California</w:t>
      </w:r>
      <w:r w:rsidR="009942D7">
        <w:t>,</w:t>
      </w:r>
      <w:r w:rsidR="000332DC">
        <w:t xml:space="preserve"> where</w:t>
      </w:r>
      <w:r w:rsidR="00EB44FC">
        <w:t xml:space="preserve"> the pretest respondents were located). </w:t>
      </w:r>
      <w:r>
        <w:t>The study team</w:t>
      </w:r>
      <w:r w:rsidR="003B768B">
        <w:t xml:space="preserve"> c</w:t>
      </w:r>
      <w:r w:rsidR="009D7E86">
        <w:t xml:space="preserve">larified </w:t>
      </w:r>
      <w:r w:rsidR="003B768B">
        <w:t xml:space="preserve">the wording of </w:t>
      </w:r>
      <w:r w:rsidR="00041830">
        <w:t xml:space="preserve">this </w:t>
      </w:r>
      <w:r w:rsidR="009942D7">
        <w:t xml:space="preserve">response option </w:t>
      </w:r>
      <w:r w:rsidR="00041830">
        <w:t xml:space="preserve">and </w:t>
      </w:r>
      <w:r w:rsidR="009D7E86">
        <w:t>others and reordered them so that the response</w:t>
      </w:r>
      <w:r w:rsidR="00FD5F33">
        <w:t xml:space="preserve"> options</w:t>
      </w:r>
      <w:r w:rsidR="00C7666A">
        <w:t xml:space="preserve"> that</w:t>
      </w:r>
      <w:r w:rsidR="00FD5F33">
        <w:t xml:space="preserve"> respondents are more likely to select</w:t>
      </w:r>
      <w:r w:rsidR="009D7E86">
        <w:t xml:space="preserve"> appear first. </w:t>
      </w:r>
    </w:p>
    <w:p w14:paraId="157334E8" w14:textId="36A7D0D0" w:rsidR="00047A89" w:rsidRDefault="009D7E86" w:rsidP="00047A89">
      <w:pPr>
        <w:pStyle w:val="NormalSS"/>
      </w:pPr>
      <w:r>
        <w:t>Some respondents did not notice the skip instructions in this section</w:t>
      </w:r>
      <w:r w:rsidR="003B768B">
        <w:t xml:space="preserve"> and answered questions they should have skipped, based on their responses</w:t>
      </w:r>
      <w:r>
        <w:t xml:space="preserve">. </w:t>
      </w:r>
      <w:r w:rsidR="00EA3B6A">
        <w:t>Although many respondents will answer the survey questions in a web instrument,</w:t>
      </w:r>
      <w:r w:rsidR="008B4F9A">
        <w:t xml:space="preserve"> the study team made small changes to accommodate </w:t>
      </w:r>
      <w:r w:rsidR="00DE47AF">
        <w:t xml:space="preserve">any </w:t>
      </w:r>
      <w:r w:rsidR="008B4F9A">
        <w:t xml:space="preserve">respondents completing the survey </w:t>
      </w:r>
      <w:r w:rsidR="00662ACC">
        <w:t>o</w:t>
      </w:r>
      <w:r w:rsidR="008B4F9A">
        <w:t xml:space="preserve">n hard copy. </w:t>
      </w:r>
      <w:r w:rsidR="00AC3BC1">
        <w:t xml:space="preserve">To make the survey easier to complete and reduce the number of instructions respondents are asked to follow, </w:t>
      </w:r>
      <w:r w:rsidR="00E21B7B">
        <w:t>the study team</w:t>
      </w:r>
      <w:r>
        <w:t xml:space="preserve"> removed the skip </w:t>
      </w:r>
      <w:r w:rsidR="003B768B">
        <w:t>instructions</w:t>
      </w:r>
      <w:r>
        <w:t xml:space="preserve"> from Q12 </w:t>
      </w:r>
      <w:r w:rsidR="003B768B">
        <w:t>(now Q1</w:t>
      </w:r>
      <w:r w:rsidR="009832FB">
        <w:t>1</w:t>
      </w:r>
      <w:r w:rsidR="003B768B">
        <w:t>)</w:t>
      </w:r>
      <w:r w:rsidR="00E5223A">
        <w:t xml:space="preserve">, which asks about challenges </w:t>
      </w:r>
      <w:r w:rsidR="008B19F5">
        <w:t xml:space="preserve">related </w:t>
      </w:r>
      <w:r w:rsidR="00E5223A">
        <w:t>to receiving food safety training</w:t>
      </w:r>
      <w:r w:rsidR="008B19F5">
        <w:t xml:space="preserve"> or information</w:t>
      </w:r>
      <w:r w:rsidR="00AC3BC1">
        <w:t>.</w:t>
      </w:r>
      <w:r w:rsidR="003B768B">
        <w:t xml:space="preserve"> </w:t>
      </w:r>
      <w:r w:rsidR="00AC3BC1">
        <w:t>All respondents are now</w:t>
      </w:r>
      <w:r>
        <w:t xml:space="preserve"> asked about language needs for f</w:t>
      </w:r>
      <w:r w:rsidR="003B768B">
        <w:t xml:space="preserve">oods safety </w:t>
      </w:r>
      <w:r w:rsidR="008B19F5">
        <w:t>training or information</w:t>
      </w:r>
      <w:r w:rsidR="003B768B">
        <w:t xml:space="preserve"> (Q12a, now Q1</w:t>
      </w:r>
      <w:r w:rsidR="009832FB">
        <w:t>2</w:t>
      </w:r>
      <w:r w:rsidR="003B768B">
        <w:t xml:space="preserve">). Since this question may not apply to everyone, </w:t>
      </w:r>
      <w:r w:rsidR="00E21B7B">
        <w:t>the study team</w:t>
      </w:r>
      <w:r w:rsidR="008B19F5">
        <w:t xml:space="preserve"> added a response option for </w:t>
      </w:r>
      <w:r w:rsidR="003B768B">
        <w:t>“</w:t>
      </w:r>
      <w:r w:rsidR="006E6B56">
        <w:t xml:space="preserve">not applicable </w:t>
      </w:r>
      <w:r w:rsidR="00243AE0">
        <w:t>– We only use materials in English</w:t>
      </w:r>
      <w:r w:rsidR="005939CC">
        <w:t>.</w:t>
      </w:r>
      <w:r w:rsidR="003B768B">
        <w:t>”</w:t>
      </w:r>
      <w:r>
        <w:t xml:space="preserve"> </w:t>
      </w:r>
      <w:r w:rsidR="00FD5F33">
        <w:t xml:space="preserve">For </w:t>
      </w:r>
      <w:r w:rsidR="00151B88">
        <w:t>Q12a (now Q1</w:t>
      </w:r>
      <w:r w:rsidR="009832FB">
        <w:t>2</w:t>
      </w:r>
      <w:r w:rsidR="00151B88">
        <w:t xml:space="preserve">), </w:t>
      </w:r>
      <w:r w:rsidR="00FD5F33">
        <w:t>Q11 (now Q</w:t>
      </w:r>
      <w:r w:rsidR="009832FB">
        <w:t>10</w:t>
      </w:r>
      <w:r w:rsidR="00FD5F33">
        <w:t>, about where centers get food safety training and information), Q12 (now Q1</w:t>
      </w:r>
      <w:r w:rsidR="009832FB">
        <w:t>1</w:t>
      </w:r>
      <w:r w:rsidR="00FD5F33">
        <w:t xml:space="preserve">), and Q13 (about where centers go for answers to their food safety questions), </w:t>
      </w:r>
      <w:r w:rsidR="00E21B7B">
        <w:t>the study team</w:t>
      </w:r>
      <w:r w:rsidR="00FD5F33">
        <w:t xml:space="preserve"> clarified the instructions </w:t>
      </w:r>
      <w:r w:rsidR="00541B5C">
        <w:t xml:space="preserve">so that respondents </w:t>
      </w:r>
      <w:r w:rsidR="00151B88">
        <w:t xml:space="preserve">can </w:t>
      </w:r>
      <w:r w:rsidR="00541B5C">
        <w:t xml:space="preserve">select multiple response options or select a “not applicable” response. </w:t>
      </w:r>
      <w:r w:rsidR="00E21B7B">
        <w:t>The study team</w:t>
      </w:r>
      <w:r w:rsidR="00167656">
        <w:t xml:space="preserve"> </w:t>
      </w:r>
      <w:r w:rsidR="00F40159">
        <w:t xml:space="preserve">moved </w:t>
      </w:r>
      <w:r w:rsidR="00167656">
        <w:t>the “</w:t>
      </w:r>
      <w:r w:rsidR="00FD5F33">
        <w:t>not applicable</w:t>
      </w:r>
      <w:r w:rsidR="00F40159">
        <w:t>” response options for</w:t>
      </w:r>
      <w:r w:rsidR="00541B5C">
        <w:t xml:space="preserve"> these questions to the end </w:t>
      </w:r>
      <w:r w:rsidR="00167656">
        <w:t>to encourage respondents to read all of the response options before selecting an answer.</w:t>
      </w:r>
      <w:r w:rsidR="00AC3BC1">
        <w:t xml:space="preserve"> </w:t>
      </w:r>
      <w:r w:rsidR="00E21B7B">
        <w:t>Removing some</w:t>
      </w:r>
      <w:r w:rsidR="008B4F9A">
        <w:t xml:space="preserve"> skip patterns</w:t>
      </w:r>
      <w:r w:rsidR="00AC3BC1">
        <w:t xml:space="preserve"> </w:t>
      </w:r>
      <w:r w:rsidR="00357EAD">
        <w:t>reduce</w:t>
      </w:r>
      <w:r w:rsidR="00DE47AF">
        <w:t>s</w:t>
      </w:r>
      <w:r w:rsidR="00357EAD">
        <w:t xml:space="preserve"> the survey’s complexity </w:t>
      </w:r>
      <w:r w:rsidR="008B4F9A">
        <w:t xml:space="preserve">for those completing it on hard copy </w:t>
      </w:r>
      <w:r w:rsidR="00357EAD">
        <w:t xml:space="preserve">and the need for data cleaning, while adding </w:t>
      </w:r>
      <w:r w:rsidR="00AC3BC1">
        <w:t xml:space="preserve">minimal time burden for the respondents to read additional </w:t>
      </w:r>
      <w:r w:rsidR="00D70151">
        <w:t>response options</w:t>
      </w:r>
      <w:r w:rsidR="00AC3BC1">
        <w:t xml:space="preserve"> and complete an additional question</w:t>
      </w:r>
      <w:r w:rsidR="00357EAD">
        <w:t>.</w:t>
      </w:r>
    </w:p>
    <w:p w14:paraId="490E8953" w14:textId="24CFBBD2" w:rsidR="00CF3649" w:rsidRDefault="00CF3649" w:rsidP="00CF3649">
      <w:pPr>
        <w:pStyle w:val="NormalSS"/>
      </w:pPr>
      <w:r>
        <w:rPr>
          <w:b/>
        </w:rPr>
        <w:t>Section C: Food Safety Education Needs</w:t>
      </w:r>
    </w:p>
    <w:p w14:paraId="56932933" w14:textId="1EF415BA" w:rsidR="00DF38EE" w:rsidRDefault="00C4067E" w:rsidP="00DF38EE">
      <w:pPr>
        <w:pStyle w:val="NormalSS"/>
      </w:pPr>
      <w:r>
        <w:t xml:space="preserve">The long </w:t>
      </w:r>
      <w:r w:rsidR="0016224B">
        <w:t xml:space="preserve">instructions </w:t>
      </w:r>
      <w:r>
        <w:t xml:space="preserve">and complicated question structure in </w:t>
      </w:r>
      <w:r w:rsidRPr="003B44FE">
        <w:t>Section C</w:t>
      </w:r>
      <w:r w:rsidR="00047A89" w:rsidRPr="003B44FE">
        <w:t xml:space="preserve"> (Food Safety Education Needs)</w:t>
      </w:r>
      <w:r>
        <w:t xml:space="preserve"> </w:t>
      </w:r>
      <w:r w:rsidR="0016224B">
        <w:t xml:space="preserve">was </w:t>
      </w:r>
      <w:r>
        <w:t>challeng</w:t>
      </w:r>
      <w:r w:rsidR="0016224B">
        <w:t xml:space="preserve">ing for </w:t>
      </w:r>
      <w:r>
        <w:t xml:space="preserve">respondents. Several </w:t>
      </w:r>
      <w:r w:rsidR="006B053F">
        <w:t>respondents</w:t>
      </w:r>
      <w:r>
        <w:t xml:space="preserve"> thought that all of the questions asked about </w:t>
      </w:r>
      <w:r w:rsidR="008A6595">
        <w:t xml:space="preserve">their </w:t>
      </w:r>
      <w:r w:rsidR="008A6595" w:rsidRPr="00A70DA2">
        <w:rPr>
          <w:i/>
        </w:rPr>
        <w:t>current</w:t>
      </w:r>
      <w:r w:rsidR="008A6595">
        <w:t xml:space="preserve"> food safety practices</w:t>
      </w:r>
      <w:r>
        <w:t xml:space="preserve">, instead of their needs and preferences on these topics. </w:t>
      </w:r>
      <w:r w:rsidR="00E21B7B">
        <w:t>The study team</w:t>
      </w:r>
      <w:r w:rsidR="006B053F">
        <w:t xml:space="preserve"> simplified the question wording for all three questions</w:t>
      </w:r>
      <w:r w:rsidR="0016224B">
        <w:t xml:space="preserve"> in this section</w:t>
      </w:r>
      <w:r w:rsidR="006B053F">
        <w:t xml:space="preserve"> </w:t>
      </w:r>
      <w:r w:rsidR="00CA3C75">
        <w:t xml:space="preserve">and added an introduction to this section </w:t>
      </w:r>
      <w:r w:rsidR="006B053F">
        <w:t xml:space="preserve">to emphasize that respondents should provide information on what they need and </w:t>
      </w:r>
      <w:r w:rsidR="0016224B">
        <w:t>prefer</w:t>
      </w:r>
      <w:r w:rsidR="006B053F">
        <w:t>, instead of what they currently do.</w:t>
      </w:r>
    </w:p>
    <w:p w14:paraId="4E00D462" w14:textId="6AED9942" w:rsidR="006B053F" w:rsidRDefault="00DF38EE" w:rsidP="00DF38EE">
      <w:pPr>
        <w:pStyle w:val="NormalSS"/>
      </w:pPr>
      <w:r>
        <w:t xml:space="preserve">In </w:t>
      </w:r>
      <w:r w:rsidR="009551D1">
        <w:t xml:space="preserve">column B of </w:t>
      </w:r>
      <w:r>
        <w:t>Q15</w:t>
      </w:r>
      <w:r w:rsidR="009551D1">
        <w:t xml:space="preserve">, respondents were instructed to rank the three most important food safety topics </w:t>
      </w:r>
      <w:r w:rsidR="002E3A67">
        <w:t xml:space="preserve">for </w:t>
      </w:r>
      <w:r w:rsidR="009551D1">
        <w:t xml:space="preserve">which they need training. In </w:t>
      </w:r>
      <w:r w:rsidR="006B053F">
        <w:t>column B of Q16</w:t>
      </w:r>
      <w:r w:rsidR="009551D1">
        <w:t xml:space="preserve">, they were instructed </w:t>
      </w:r>
      <w:r w:rsidR="00535AC3">
        <w:t xml:space="preserve">to indicate their preferred method of training for </w:t>
      </w:r>
      <w:r w:rsidR="009551D1">
        <w:t>the top three priority food safety training topics they identified in the previous question</w:t>
      </w:r>
      <w:r w:rsidR="006B053F">
        <w:t>. However, no respondents were able to correctly complete column B of Q16</w:t>
      </w:r>
      <w:r w:rsidR="0077159C">
        <w:t>, and one was unable to correctly complete column B of Q15</w:t>
      </w:r>
      <w:r w:rsidR="00535AC3">
        <w:t xml:space="preserve">. Respondents </w:t>
      </w:r>
      <w:r w:rsidR="009551D1">
        <w:t>said they were</w:t>
      </w:r>
      <w:r w:rsidR="00535AC3">
        <w:t xml:space="preserve"> intimidated by the lengthy instructions of Q16 (</w:t>
      </w:r>
      <w:r w:rsidR="00F5547C">
        <w:t>about their preferred methods for receiving training</w:t>
      </w:r>
      <w:r w:rsidR="00535AC3">
        <w:t xml:space="preserve">) and </w:t>
      </w:r>
      <w:r w:rsidR="00ED6ACD">
        <w:t>assumed</w:t>
      </w:r>
      <w:r w:rsidR="00535AC3">
        <w:t xml:space="preserve"> the instructions were the same as for the previous question. </w:t>
      </w:r>
      <w:r w:rsidR="009E1304">
        <w:t>Based on this feedback</w:t>
      </w:r>
      <w:r w:rsidR="00535AC3">
        <w:t xml:space="preserve">, </w:t>
      </w:r>
      <w:r w:rsidR="00E21B7B">
        <w:t>the study team</w:t>
      </w:r>
      <w:r w:rsidR="00535AC3">
        <w:t xml:space="preserve"> simplified </w:t>
      </w:r>
      <w:r w:rsidR="009551D1">
        <w:t>both</w:t>
      </w:r>
      <w:r w:rsidR="00535AC3">
        <w:t xml:space="preserve"> questions so that respondents will identify</w:t>
      </w:r>
      <w:r w:rsidR="009551D1">
        <w:t xml:space="preserve"> the food safety topics </w:t>
      </w:r>
      <w:r w:rsidR="009E1304">
        <w:t xml:space="preserve">for </w:t>
      </w:r>
      <w:r w:rsidR="009551D1">
        <w:t xml:space="preserve">which they need </w:t>
      </w:r>
      <w:r w:rsidR="009E1304">
        <w:t xml:space="preserve">new or additional </w:t>
      </w:r>
      <w:r w:rsidR="009551D1">
        <w:t>training</w:t>
      </w:r>
      <w:r w:rsidR="009E1304">
        <w:t>/information</w:t>
      </w:r>
      <w:r w:rsidR="008B4F9A">
        <w:t xml:space="preserve"> (</w:t>
      </w:r>
      <w:r w:rsidR="009832FB">
        <w:t>Q15</w:t>
      </w:r>
      <w:r w:rsidR="008B4F9A">
        <w:t>)</w:t>
      </w:r>
      <w:r w:rsidR="009551D1">
        <w:t xml:space="preserve">, and their preferred methods </w:t>
      </w:r>
      <w:r w:rsidR="009E1304">
        <w:t xml:space="preserve">in general for </w:t>
      </w:r>
      <w:r w:rsidR="009551D1">
        <w:t>receiv</w:t>
      </w:r>
      <w:r w:rsidR="009E1304">
        <w:t>ing</w:t>
      </w:r>
      <w:r w:rsidR="009551D1">
        <w:t xml:space="preserve"> training</w:t>
      </w:r>
      <w:r w:rsidR="009E1304">
        <w:t>/information</w:t>
      </w:r>
      <w:r w:rsidR="009832FB">
        <w:t xml:space="preserve"> (Q16</w:t>
      </w:r>
      <w:r w:rsidR="008B4F9A">
        <w:t>)</w:t>
      </w:r>
      <w:r w:rsidR="009551D1">
        <w:t xml:space="preserve">. Although respondents </w:t>
      </w:r>
      <w:r w:rsidR="00245127">
        <w:t xml:space="preserve">will </w:t>
      </w:r>
      <w:r w:rsidR="009551D1">
        <w:t>provide less detailed information in the revised version</w:t>
      </w:r>
      <w:r>
        <w:t>s</w:t>
      </w:r>
      <w:r w:rsidR="009551D1">
        <w:t xml:space="preserve"> of these questions, both question</w:t>
      </w:r>
      <w:r w:rsidR="00245127">
        <w:t>s still directly a</w:t>
      </w:r>
      <w:r w:rsidR="0077159C">
        <w:t>nswer</w:t>
      </w:r>
      <w:r w:rsidR="00245127">
        <w:t xml:space="preserve"> the research questions. </w:t>
      </w:r>
      <w:r w:rsidR="00D47479">
        <w:t xml:space="preserve">To </w:t>
      </w:r>
      <w:r w:rsidR="005247A0">
        <w:t>increase the data quality for these questions</w:t>
      </w:r>
      <w:r w:rsidR="00D47479">
        <w:t xml:space="preserve">, the </w:t>
      </w:r>
      <w:r w:rsidR="009B0AE8">
        <w:t xml:space="preserve">final </w:t>
      </w:r>
      <w:r w:rsidR="00D47479">
        <w:t xml:space="preserve">questions require a yes/no or prefer/do not prefer response to each item listed, instead of simply instructing respondents to mark all that apply. </w:t>
      </w:r>
      <w:r w:rsidR="00F45151">
        <w:t xml:space="preserve">Requiring a response to each item eliminates the ambiguity of a missing response, which could be interpreted as a “no” or “do not prefer” or as missing data because </w:t>
      </w:r>
      <w:r w:rsidR="005247A0">
        <w:t xml:space="preserve">the respondent simply forgot to mark it. </w:t>
      </w:r>
    </w:p>
    <w:p w14:paraId="5DC3AD1A" w14:textId="1FC2F2C4" w:rsidR="00CF3649" w:rsidRDefault="00CF3649" w:rsidP="00CF3649">
      <w:pPr>
        <w:pStyle w:val="NormalSS"/>
      </w:pPr>
      <w:r w:rsidRPr="00CF3649">
        <w:rPr>
          <w:b/>
        </w:rPr>
        <w:t xml:space="preserve">Section </w:t>
      </w:r>
      <w:r>
        <w:rPr>
          <w:b/>
        </w:rPr>
        <w:t>D</w:t>
      </w:r>
      <w:r w:rsidRPr="00CF3649">
        <w:rPr>
          <w:b/>
        </w:rPr>
        <w:t xml:space="preserve">: </w:t>
      </w:r>
      <w:r>
        <w:rPr>
          <w:b/>
        </w:rPr>
        <w:t>Center and Contact Information</w:t>
      </w:r>
    </w:p>
    <w:p w14:paraId="00E0CC3E" w14:textId="77EC3FEC" w:rsidR="0074363C" w:rsidRDefault="0074363C" w:rsidP="0074363C">
      <w:pPr>
        <w:pStyle w:val="NormalSS"/>
      </w:pPr>
      <w:r>
        <w:t xml:space="preserve">In </w:t>
      </w:r>
      <w:r w:rsidRPr="00A70DA2">
        <w:t>Section D</w:t>
      </w:r>
      <w:r>
        <w:t>, t</w:t>
      </w:r>
      <w:r w:rsidR="00222AAF">
        <w:t>he three respondents from sponsored centers did not understand Q18</w:t>
      </w:r>
      <w:r w:rsidR="00F5547C">
        <w:t>, which asks whether their center is sponsored or independent</w:t>
      </w:r>
      <w:r w:rsidR="00222AAF">
        <w:t>. Two incorrectly answered that their centers were independent</w:t>
      </w:r>
      <w:r w:rsidR="005B6EFC">
        <w:t>,</w:t>
      </w:r>
      <w:r w:rsidR="00222AAF">
        <w:t xml:space="preserve"> and one marked “don’t know.” </w:t>
      </w:r>
      <w:r w:rsidR="00EC218D">
        <w:t>To address this</w:t>
      </w:r>
      <w:r w:rsidR="00E60B04">
        <w:t xml:space="preserve"> issue</w:t>
      </w:r>
      <w:r w:rsidR="00EC218D">
        <w:t xml:space="preserve">, </w:t>
      </w:r>
      <w:r w:rsidR="00E21B7B">
        <w:t>the study team</w:t>
      </w:r>
      <w:r w:rsidR="00EC218D">
        <w:t xml:space="preserve"> added definitions for sponsored </w:t>
      </w:r>
      <w:r w:rsidR="00103DEE">
        <w:t xml:space="preserve">and </w:t>
      </w:r>
      <w:r w:rsidR="00EC218D">
        <w:t>independent centers</w:t>
      </w:r>
      <w:r w:rsidR="00103DEE">
        <w:t xml:space="preserve"> to this question. T</w:t>
      </w:r>
      <w:r w:rsidR="00222AAF">
        <w:t xml:space="preserve">wo of these respondents </w:t>
      </w:r>
      <w:r w:rsidR="00103DEE">
        <w:t xml:space="preserve">also </w:t>
      </w:r>
      <w:r w:rsidR="00222AAF">
        <w:t xml:space="preserve">misinterpreted the definition </w:t>
      </w:r>
      <w:r w:rsidR="00CA11D8">
        <w:t xml:space="preserve">for </w:t>
      </w:r>
      <w:r w:rsidR="00222AAF">
        <w:t>“affiliated centers” from Q19</w:t>
      </w:r>
      <w:r>
        <w:t xml:space="preserve"> (</w:t>
      </w:r>
      <w:r w:rsidR="00F5547C">
        <w:t xml:space="preserve">which asks whether their center is affiliated with </w:t>
      </w:r>
      <w:r w:rsidR="00CA11D8">
        <w:t xml:space="preserve">the </w:t>
      </w:r>
      <w:r w:rsidR="00F5547C">
        <w:t>sponsoring organization</w:t>
      </w:r>
      <w:r w:rsidR="00CA11D8">
        <w:t>)</w:t>
      </w:r>
      <w:r w:rsidR="00222AAF">
        <w:t xml:space="preserve"> to mean that sponsored centers are owned by CACFP itself. </w:t>
      </w:r>
      <w:r w:rsidR="00EC218D">
        <w:t xml:space="preserve">For respondents that complete the web survey, </w:t>
      </w:r>
      <w:r w:rsidR="00E21B7B">
        <w:t>the study team</w:t>
      </w:r>
      <w:r w:rsidR="00EC218D">
        <w:t xml:space="preserve"> will remove Q18 because it will be available on the sample frame file, and </w:t>
      </w:r>
      <w:r w:rsidR="00222AAF">
        <w:t>Q19</w:t>
      </w:r>
      <w:r>
        <w:t xml:space="preserve"> </w:t>
      </w:r>
      <w:r w:rsidR="00222AAF">
        <w:t xml:space="preserve">will </w:t>
      </w:r>
      <w:r w:rsidR="004A7295">
        <w:t xml:space="preserve">be </w:t>
      </w:r>
      <w:r w:rsidR="00222AAF">
        <w:t xml:space="preserve">programmed </w:t>
      </w:r>
      <w:r w:rsidR="00EC218D">
        <w:t>so that only</w:t>
      </w:r>
      <w:r w:rsidR="00222AAF">
        <w:t xml:space="preserve"> </w:t>
      </w:r>
      <w:r>
        <w:t xml:space="preserve">respondents from </w:t>
      </w:r>
      <w:r w:rsidR="00222AAF">
        <w:t>sponsored centers</w:t>
      </w:r>
      <w:r w:rsidR="00EC218D">
        <w:t xml:space="preserve"> will receive the question</w:t>
      </w:r>
      <w:r w:rsidR="00222AAF">
        <w:t xml:space="preserve">. However, in order to contextualize </w:t>
      </w:r>
      <w:r>
        <w:t xml:space="preserve">the question about center affiliation </w:t>
      </w:r>
      <w:r w:rsidR="00222AAF">
        <w:t>for respondents completing the survey in hard copy</w:t>
      </w:r>
      <w:r w:rsidR="00DE5543">
        <w:t>, Q18</w:t>
      </w:r>
      <w:r>
        <w:t xml:space="preserve"> (</w:t>
      </w:r>
      <w:r w:rsidR="00F5547C">
        <w:t>about whether their center is sponsored or independent</w:t>
      </w:r>
      <w:r>
        <w:t>)</w:t>
      </w:r>
      <w:r w:rsidR="00DE5543">
        <w:t xml:space="preserve"> will</w:t>
      </w:r>
      <w:r>
        <w:t xml:space="preserve"> still </w:t>
      </w:r>
      <w:r w:rsidR="00DE5543">
        <w:t xml:space="preserve">appear in the hard copy version. </w:t>
      </w:r>
    </w:p>
    <w:p w14:paraId="57465FAD" w14:textId="41D147AA" w:rsidR="001264A8" w:rsidRDefault="0074363C" w:rsidP="001264A8">
      <w:r>
        <w:t xml:space="preserve">Finally, in Q20, </w:t>
      </w:r>
      <w:r w:rsidR="00E21B7B">
        <w:t>the study team</w:t>
      </w:r>
      <w:r w:rsidR="00DE5543">
        <w:t xml:space="preserve"> separated out the fields </w:t>
      </w:r>
      <w:r w:rsidR="00103DEE">
        <w:t xml:space="preserve">for </w:t>
      </w:r>
      <w:r w:rsidR="00DE5543">
        <w:t>respondent contact information to reduce data cleaning</w:t>
      </w:r>
      <w:r w:rsidR="00103DEE">
        <w:t xml:space="preserve"> efforts</w:t>
      </w:r>
      <w:r w:rsidR="00DE5543">
        <w:t>.</w:t>
      </w:r>
      <w:r w:rsidR="001264A8">
        <w:br w:type="page"/>
      </w:r>
    </w:p>
    <w:p w14:paraId="5F306EB9" w14:textId="4F4E58AF" w:rsidR="00DE5543" w:rsidRDefault="00E3110F" w:rsidP="0039186D">
      <w:pPr>
        <w:pStyle w:val="Heading1"/>
      </w:pPr>
      <w:bookmarkStart w:id="3" w:name="_Toc524509407"/>
      <w:r>
        <w:t>Appendix A.1</w:t>
      </w:r>
      <w:r w:rsidR="0039186D">
        <w:t>: Pretest – Recruitment Email to ADCC Sponsoring Organizations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E3110F" w:rsidRPr="0039186D" w14:paraId="2041294E" w14:textId="77777777" w:rsidTr="009D7BFF">
        <w:tc>
          <w:tcPr>
            <w:tcW w:w="3192" w:type="dxa"/>
            <w:vAlign w:val="center"/>
          </w:tcPr>
          <w:p w14:paraId="540A20DF" w14:textId="77777777" w:rsidR="00E3110F" w:rsidRPr="0039186D" w:rsidRDefault="00E3110F" w:rsidP="009D7BFF">
            <w:pPr>
              <w:pStyle w:val="SL-FlLftSgl"/>
              <w:rPr>
                <w:sz w:val="20"/>
                <w:szCs w:val="20"/>
              </w:rPr>
            </w:pPr>
            <w:r w:rsidRPr="0039186D">
              <w:rPr>
                <w:noProof/>
                <w:sz w:val="20"/>
                <w:szCs w:val="20"/>
              </w:rPr>
              <w:drawing>
                <wp:inline distT="0" distB="0" distL="0" distR="0" wp14:anchorId="033DE2AD" wp14:editId="782DB5F9">
                  <wp:extent cx="1796630" cy="3728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14:paraId="239BFE07" w14:textId="77777777" w:rsidR="00E3110F" w:rsidRPr="0039186D" w:rsidRDefault="00E3110F" w:rsidP="009D7BFF">
            <w:pPr>
              <w:pStyle w:val="SL-FlLftSgl"/>
              <w:jc w:val="right"/>
              <w:rPr>
                <w:sz w:val="20"/>
                <w:szCs w:val="20"/>
              </w:rPr>
            </w:pPr>
          </w:p>
        </w:tc>
        <w:tc>
          <w:tcPr>
            <w:tcW w:w="3192" w:type="dxa"/>
            <w:vAlign w:val="center"/>
          </w:tcPr>
          <w:p w14:paraId="326D256A" w14:textId="77777777" w:rsidR="00E3110F" w:rsidRPr="0039186D" w:rsidRDefault="00E3110F" w:rsidP="009D7BFF">
            <w:pPr>
              <w:pStyle w:val="SL-FlLftSgl"/>
              <w:jc w:val="right"/>
              <w:rPr>
                <w:sz w:val="20"/>
                <w:szCs w:val="20"/>
              </w:rPr>
            </w:pPr>
            <w:r w:rsidRPr="0039186D">
              <w:rPr>
                <w:rFonts w:ascii="Calibri" w:hAnsi="Calibri" w:cs="Calibri"/>
                <w:b/>
                <w:bCs/>
                <w:caps/>
                <w:noProof/>
                <w:color w:val="009CD3"/>
                <w:spacing w:val="10"/>
                <w:sz w:val="20"/>
                <w:szCs w:val="20"/>
              </w:rPr>
              <w:drawing>
                <wp:inline distT="0" distB="0" distL="0" distR="0" wp14:anchorId="0CAB1B55" wp14:editId="1B443877">
                  <wp:extent cx="1524000" cy="5235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M_LOGO_BLUE_PM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3484" cy="554338"/>
                          </a:xfrm>
                          <a:prstGeom prst="rect">
                            <a:avLst/>
                          </a:prstGeom>
                        </pic:spPr>
                      </pic:pic>
                    </a:graphicData>
                  </a:graphic>
                </wp:inline>
              </w:drawing>
            </w:r>
          </w:p>
        </w:tc>
      </w:tr>
    </w:tbl>
    <w:p w14:paraId="170886A9" w14:textId="77777777" w:rsidR="00E3110F" w:rsidRPr="0039186D" w:rsidRDefault="00E3110F" w:rsidP="00E3110F">
      <w:pPr>
        <w:rPr>
          <w:sz w:val="20"/>
          <w:szCs w:val="20"/>
        </w:rPr>
      </w:pPr>
      <w:r w:rsidRPr="0039186D">
        <w:rPr>
          <w:sz w:val="20"/>
          <w:szCs w:val="20"/>
        </w:rPr>
        <w:t xml:space="preserve">To: </w:t>
      </w:r>
      <w:r w:rsidRPr="0039186D">
        <w:rPr>
          <w:b/>
          <w:color w:val="FF0000"/>
          <w:sz w:val="20"/>
          <w:szCs w:val="20"/>
        </w:rPr>
        <w:t>[EMAIL Address of ADCC Sponsoring Organizations Contact]</w:t>
      </w:r>
      <w:r w:rsidRPr="0039186D">
        <w:rPr>
          <w:color w:val="FF0000"/>
          <w:sz w:val="20"/>
          <w:szCs w:val="20"/>
        </w:rPr>
        <w:t xml:space="preserve"> </w:t>
      </w:r>
    </w:p>
    <w:p w14:paraId="3D22BB77" w14:textId="77777777" w:rsidR="00E3110F" w:rsidRPr="0039186D" w:rsidRDefault="00E3110F" w:rsidP="00E3110F">
      <w:pPr>
        <w:rPr>
          <w:sz w:val="20"/>
          <w:szCs w:val="20"/>
        </w:rPr>
      </w:pPr>
      <w:r w:rsidRPr="0039186D">
        <w:rPr>
          <w:sz w:val="20"/>
          <w:szCs w:val="20"/>
        </w:rPr>
        <w:t>Subject: CACFP Adult Day Care Center Food Safety Education Needs – Pretest of Survey Instruments</w:t>
      </w:r>
    </w:p>
    <w:p w14:paraId="787E954D" w14:textId="77777777" w:rsidR="00E3110F" w:rsidRPr="0039186D" w:rsidRDefault="00E3110F" w:rsidP="00E3110F">
      <w:pPr>
        <w:rPr>
          <w:sz w:val="20"/>
          <w:szCs w:val="20"/>
        </w:rPr>
      </w:pPr>
      <w:r w:rsidRPr="0039186D">
        <w:rPr>
          <w:sz w:val="20"/>
          <w:szCs w:val="20"/>
        </w:rPr>
        <w:t>Good afternoon:</w:t>
      </w:r>
    </w:p>
    <w:p w14:paraId="2B329958" w14:textId="77777777" w:rsidR="00E3110F" w:rsidRPr="0039186D" w:rsidRDefault="00E3110F" w:rsidP="00E3110F">
      <w:pPr>
        <w:rPr>
          <w:sz w:val="20"/>
          <w:szCs w:val="20"/>
        </w:rPr>
      </w:pPr>
      <w:r w:rsidRPr="0039186D">
        <w:rPr>
          <w:sz w:val="20"/>
          <w:szCs w:val="20"/>
        </w:rPr>
        <w:t>The U.S. Department of Agriculture (USDA) Food and Nutrition Service (FNS) has contracted with 2M Research (2M) and its subcontractor, Mathematica Policy Research (Mathematica), to identify the food safety education needs of adult day care center (ADCC) program operators. This study will help FNS to better understand knowledge gaps among ADCC program operators regarding understanding food safety education techniques and the best way for operators to obtain and receive needed information. To collect the above information, this study will use a brief (less than 20 minutes) survey of a nationally representative sample of ADCC program operators across the United States.</w:t>
      </w:r>
    </w:p>
    <w:p w14:paraId="4F318DE0" w14:textId="77777777" w:rsidR="00E3110F" w:rsidRPr="0039186D" w:rsidRDefault="00E3110F" w:rsidP="00E3110F">
      <w:pPr>
        <w:rPr>
          <w:sz w:val="20"/>
          <w:szCs w:val="20"/>
        </w:rPr>
      </w:pPr>
      <w:r w:rsidRPr="0039186D">
        <w:rPr>
          <w:sz w:val="20"/>
          <w:szCs w:val="20"/>
        </w:rPr>
        <w:t xml:space="preserve">Soon, the study team will begin pretesting the survey. We are hoping to get in touch with the program operators for the following </w:t>
      </w:r>
      <w:r w:rsidRPr="0039186D">
        <w:rPr>
          <w:color w:val="FF0000"/>
          <w:sz w:val="20"/>
          <w:szCs w:val="20"/>
        </w:rPr>
        <w:t>XXX</w:t>
      </w:r>
      <w:r w:rsidRPr="0039186D">
        <w:rPr>
          <w:sz w:val="20"/>
          <w:szCs w:val="20"/>
        </w:rPr>
        <w:t xml:space="preserve"> sites in order to pretest survey instruments for the CACFP Food Safety Education Needs of Adult Day Care Centers Study. We understand that we contacted the sponsoring organization, but we are seeking contact information for the centers/sites. We are reaching out to you to request their email addresses.</w:t>
      </w:r>
    </w:p>
    <w:p w14:paraId="3B1C9A19" w14:textId="77777777" w:rsidR="00E3110F" w:rsidRPr="0039186D" w:rsidRDefault="00E3110F" w:rsidP="00E3110F">
      <w:pPr>
        <w:rPr>
          <w:sz w:val="20"/>
          <w:szCs w:val="20"/>
        </w:rPr>
      </w:pPr>
      <w:r w:rsidRPr="0039186D">
        <w:rPr>
          <w:b/>
          <w:color w:val="FF0000"/>
          <w:sz w:val="20"/>
          <w:szCs w:val="20"/>
        </w:rPr>
        <w:t>[LIST of ADCC SITES]</w:t>
      </w:r>
    </w:p>
    <w:p w14:paraId="5350951C" w14:textId="77777777" w:rsidR="00E3110F" w:rsidRPr="0039186D" w:rsidRDefault="00E3110F" w:rsidP="00E3110F">
      <w:pPr>
        <w:rPr>
          <w:sz w:val="20"/>
          <w:szCs w:val="20"/>
        </w:rPr>
      </w:pPr>
      <w:r w:rsidRPr="0039186D">
        <w:rPr>
          <w:rFonts w:cstheme="minorHAnsi"/>
          <w:sz w:val="20"/>
          <w:szCs w:val="20"/>
        </w:rPr>
        <w:t>Pretest activities include one survey and one interview; both will be completed while on the phone with a member of the study team</w:t>
      </w:r>
      <w:r w:rsidRPr="0039186D">
        <w:rPr>
          <w:rFonts w:cstheme="minorHAnsi"/>
          <w:b/>
          <w:sz w:val="20"/>
          <w:szCs w:val="20"/>
        </w:rPr>
        <w:t xml:space="preserve">. </w:t>
      </w:r>
      <w:r w:rsidRPr="0039186D">
        <w:rPr>
          <w:b/>
          <w:sz w:val="20"/>
          <w:szCs w:val="20"/>
        </w:rPr>
        <w:t>Each respondent will receive a $30 incentive for participating in the pretest.</w:t>
      </w:r>
      <w:r w:rsidRPr="0039186D">
        <w:rPr>
          <w:sz w:val="20"/>
          <w:szCs w:val="20"/>
        </w:rPr>
        <w:t xml:space="preserve"> 2M representatives will schedule the interviews with each site’s program operator at a date and time convenient for them between</w:t>
      </w:r>
      <w:r w:rsidRPr="0039186D">
        <w:rPr>
          <w:b/>
          <w:color w:val="FF0000"/>
          <w:sz w:val="20"/>
          <w:szCs w:val="20"/>
        </w:rPr>
        <w:t xml:space="preserve"> </w:t>
      </w:r>
      <w:r w:rsidRPr="0039186D">
        <w:rPr>
          <w:rFonts w:cstheme="minorHAnsi"/>
          <w:sz w:val="20"/>
          <w:szCs w:val="20"/>
        </w:rPr>
        <w:t>Monday, August 6, and Tuesday, August 7</w:t>
      </w:r>
      <w:r w:rsidRPr="0039186D">
        <w:rPr>
          <w:sz w:val="20"/>
          <w:szCs w:val="20"/>
        </w:rPr>
        <w:t>.</w:t>
      </w:r>
    </w:p>
    <w:p w14:paraId="55753FD1" w14:textId="77777777" w:rsidR="00E3110F" w:rsidRPr="0039186D" w:rsidRDefault="00E3110F" w:rsidP="00E3110F">
      <w:pPr>
        <w:rPr>
          <w:sz w:val="20"/>
          <w:szCs w:val="20"/>
        </w:rPr>
      </w:pPr>
      <w:r w:rsidRPr="0039186D">
        <w:rPr>
          <w:sz w:val="20"/>
          <w:szCs w:val="20"/>
        </w:rPr>
        <w:t xml:space="preserve">For your records, attached are the correspondences that will be sent to the ADCC sites selected for pretesting. If you have any questions about the study, please do not hesitate to contact the study team at </w:t>
      </w:r>
      <w:r w:rsidRPr="0039186D">
        <w:rPr>
          <w:b/>
          <w:sz w:val="20"/>
          <w:szCs w:val="20"/>
        </w:rPr>
        <w:t xml:space="preserve">1-833-728-7369 </w:t>
      </w:r>
      <w:r w:rsidRPr="0039186D">
        <w:rPr>
          <w:sz w:val="20"/>
          <w:szCs w:val="20"/>
        </w:rPr>
        <w:t xml:space="preserve">(toll-free) </w:t>
      </w:r>
      <w:r w:rsidRPr="0039186D">
        <w:rPr>
          <w:rFonts w:cstheme="minorHAnsi"/>
          <w:sz w:val="20"/>
          <w:szCs w:val="20"/>
        </w:rPr>
        <w:t>from 9:00 a.m.</w:t>
      </w:r>
      <w:r w:rsidRPr="0039186D" w:rsidDel="00CB2638">
        <w:rPr>
          <w:rFonts w:cstheme="minorHAnsi"/>
          <w:sz w:val="20"/>
          <w:szCs w:val="20"/>
        </w:rPr>
        <w:t xml:space="preserve"> </w:t>
      </w:r>
      <w:r w:rsidRPr="0039186D">
        <w:rPr>
          <w:rFonts w:cstheme="minorHAnsi"/>
          <w:sz w:val="20"/>
          <w:szCs w:val="20"/>
        </w:rPr>
        <w:t xml:space="preserve">to 4:00 p.m. Monday – Friday EST </w:t>
      </w:r>
      <w:r w:rsidRPr="0039186D">
        <w:rPr>
          <w:sz w:val="20"/>
          <w:szCs w:val="20"/>
        </w:rPr>
        <w:t xml:space="preserve">or by email at </w:t>
      </w:r>
      <w:hyperlink r:id="rId15" w:history="1">
        <w:r w:rsidRPr="0039186D">
          <w:rPr>
            <w:rStyle w:val="Hyperlink"/>
            <w:sz w:val="20"/>
            <w:szCs w:val="20"/>
          </w:rPr>
          <w:t>foodsafetyneeds@2mresearch.com</w:t>
        </w:r>
      </w:hyperlink>
      <w:r w:rsidRPr="0039186D">
        <w:rPr>
          <w:sz w:val="20"/>
          <w:szCs w:val="20"/>
        </w:rPr>
        <w:t>.</w:t>
      </w:r>
    </w:p>
    <w:p w14:paraId="0E1E1D4E" w14:textId="77777777" w:rsidR="00E3110F" w:rsidRPr="0039186D" w:rsidRDefault="00E3110F" w:rsidP="00E3110F">
      <w:pPr>
        <w:rPr>
          <w:sz w:val="20"/>
          <w:szCs w:val="20"/>
        </w:rPr>
      </w:pPr>
      <w:r w:rsidRPr="0039186D">
        <w:rPr>
          <w:sz w:val="20"/>
          <w:szCs w:val="20"/>
        </w:rPr>
        <w:t xml:space="preserve">Thank you in advance for your response. </w:t>
      </w:r>
    </w:p>
    <w:p w14:paraId="3456EDC9" w14:textId="77777777" w:rsidR="00E3110F" w:rsidRPr="0039186D" w:rsidRDefault="00E3110F" w:rsidP="00E3110F">
      <w:pPr>
        <w:rPr>
          <w:sz w:val="20"/>
          <w:szCs w:val="20"/>
        </w:rPr>
      </w:pPr>
      <w:r w:rsidRPr="0039186D">
        <w:rPr>
          <w:sz w:val="20"/>
          <w:szCs w:val="20"/>
        </w:rPr>
        <w:t>Sincerely,</w:t>
      </w:r>
    </w:p>
    <w:p w14:paraId="05ED178F" w14:textId="77777777" w:rsidR="00E3110F" w:rsidRPr="0039186D" w:rsidRDefault="00E3110F" w:rsidP="00E3110F">
      <w:pPr>
        <w:spacing w:line="240" w:lineRule="auto"/>
        <w:contextualSpacing/>
        <w:rPr>
          <w:sz w:val="20"/>
          <w:szCs w:val="20"/>
        </w:rPr>
      </w:pPr>
      <w:r w:rsidRPr="0039186D">
        <w:rPr>
          <w:sz w:val="20"/>
          <w:szCs w:val="20"/>
        </w:rPr>
        <w:t>Dr. Hiren Nisar</w:t>
      </w:r>
    </w:p>
    <w:p w14:paraId="73AD6CC3" w14:textId="77777777" w:rsidR="00E3110F" w:rsidRPr="0039186D" w:rsidRDefault="00E3110F" w:rsidP="00E3110F">
      <w:pPr>
        <w:spacing w:line="240" w:lineRule="auto"/>
        <w:contextualSpacing/>
        <w:rPr>
          <w:sz w:val="20"/>
          <w:szCs w:val="20"/>
        </w:rPr>
      </w:pPr>
      <w:r w:rsidRPr="0039186D">
        <w:rPr>
          <w:sz w:val="20"/>
          <w:szCs w:val="20"/>
        </w:rPr>
        <w:t>Director of Analytics and Senior Economist | 2M Research</w:t>
      </w:r>
    </w:p>
    <w:p w14:paraId="5F326E4C" w14:textId="77777777" w:rsidR="00E3110F" w:rsidRPr="0039186D" w:rsidRDefault="00E3110F" w:rsidP="00E3110F">
      <w:pPr>
        <w:rPr>
          <w:sz w:val="20"/>
          <w:szCs w:val="20"/>
        </w:rPr>
      </w:pPr>
      <w:r w:rsidRPr="0039186D">
        <w:rPr>
          <w:sz w:val="20"/>
          <w:szCs w:val="20"/>
        </w:rPr>
        <w:t>Project Director</w:t>
      </w:r>
      <w:r w:rsidRPr="0039186D" w:rsidDel="00D479A3">
        <w:rPr>
          <w:sz w:val="20"/>
          <w:szCs w:val="20"/>
        </w:rPr>
        <w:t xml:space="preserve"> </w:t>
      </w:r>
    </w:p>
    <w:p w14:paraId="2CBE4462" w14:textId="77777777" w:rsidR="00E3110F" w:rsidRPr="0039186D" w:rsidRDefault="00E3110F" w:rsidP="00E3110F">
      <w:pPr>
        <w:rPr>
          <w:b/>
          <w:sz w:val="20"/>
          <w:szCs w:val="20"/>
        </w:rPr>
      </w:pPr>
      <w:r w:rsidRPr="0039186D">
        <w:rPr>
          <w:b/>
          <w:sz w:val="20"/>
          <w:szCs w:val="20"/>
        </w:rPr>
        <w:t xml:space="preserve">Attached: </w:t>
      </w:r>
    </w:p>
    <w:p w14:paraId="1A523739" w14:textId="77777777" w:rsidR="00E3110F" w:rsidRPr="0039186D" w:rsidRDefault="00E3110F" w:rsidP="00E3110F">
      <w:pPr>
        <w:pStyle w:val="ListParagraph"/>
        <w:numPr>
          <w:ilvl w:val="0"/>
          <w:numId w:val="48"/>
        </w:numPr>
        <w:rPr>
          <w:sz w:val="20"/>
          <w:szCs w:val="20"/>
        </w:rPr>
      </w:pPr>
      <w:r w:rsidRPr="0039186D">
        <w:rPr>
          <w:b/>
          <w:sz w:val="20"/>
          <w:szCs w:val="20"/>
        </w:rPr>
        <w:t>Pretest – Recruitment Email to ADCC Program Operators</w:t>
      </w:r>
    </w:p>
    <w:p w14:paraId="5F1D5475" w14:textId="7D6B3426" w:rsidR="00E3110F" w:rsidRPr="0039186D" w:rsidRDefault="0030538B" w:rsidP="00E3110F">
      <w:pPr>
        <w:pStyle w:val="ListParagraph"/>
        <w:numPr>
          <w:ilvl w:val="0"/>
          <w:numId w:val="48"/>
        </w:numPr>
        <w:rPr>
          <w:sz w:val="20"/>
          <w:szCs w:val="20"/>
        </w:rPr>
      </w:pPr>
      <w:r>
        <w:rPr>
          <w:noProof/>
        </w:rPr>
        <mc:AlternateContent>
          <mc:Choice Requires="wps">
            <w:drawing>
              <wp:anchor distT="45720" distB="45720" distL="114300" distR="114300" simplePos="0" relativeHeight="251665408" behindDoc="0" locked="0" layoutInCell="1" allowOverlap="1" wp14:anchorId="1FB03FD0" wp14:editId="3FB745A1">
                <wp:simplePos x="0" y="0"/>
                <wp:positionH relativeFrom="margin">
                  <wp:posOffset>-38100</wp:posOffset>
                </wp:positionH>
                <wp:positionV relativeFrom="paragraph">
                  <wp:posOffset>231775</wp:posOffset>
                </wp:positionV>
                <wp:extent cx="5943600" cy="13652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5250"/>
                        </a:xfrm>
                        <a:prstGeom prst="rect">
                          <a:avLst/>
                        </a:prstGeom>
                        <a:solidFill>
                          <a:srgbClr val="FFFFFF"/>
                        </a:solidFill>
                        <a:ln w="9525">
                          <a:solidFill>
                            <a:srgbClr val="000000"/>
                          </a:solidFill>
                          <a:miter lim="800000"/>
                          <a:headEnd/>
                          <a:tailEnd/>
                        </a:ln>
                      </wps:spPr>
                      <wps:txbx>
                        <w:txbxContent>
                          <w:p w14:paraId="2AE3CD5F" w14:textId="7FC35018" w:rsidR="0030538B" w:rsidRPr="0027666A" w:rsidRDefault="0030538B" w:rsidP="0030538B">
                            <w:pPr>
                              <w:rPr>
                                <w:rFonts w:ascii="Verdana" w:hAnsi="Verdana"/>
                                <w:sz w:val="16"/>
                                <w:szCs w:val="16"/>
                              </w:rPr>
                            </w:pPr>
                            <w:r w:rsidRPr="0027666A">
                              <w:rPr>
                                <w:rFonts w:ascii="Verdana" w:hAnsi="Verdana" w:cstheme="minorHAns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4" w:name="_Hlk521673742"/>
                            <w:r w:rsidRPr="0027666A">
                              <w:rPr>
                                <w:rFonts w:ascii="Verdana" w:hAnsi="Verdana" w:cstheme="minorHAnsi"/>
                                <w:sz w:val="16"/>
                                <w:szCs w:val="16"/>
                              </w:rPr>
                              <w:t>0584-</w:t>
                            </w:r>
                            <w:bookmarkEnd w:id="4"/>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sidR="00CA3B2A">
                              <w:rPr>
                                <w:rFonts w:ascii="Verdana" w:hAnsi="Verdana" w:cstheme="minorHAnsi"/>
                                <w:sz w:val="16"/>
                                <w:szCs w:val="16"/>
                              </w:rPr>
                              <w:t>8</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8.25pt;width:468pt;height:10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JSJA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">
                <v:textbox>
                  <w:txbxContent>
                    <w:p w14:paraId="2AE3CD5F" w14:textId="7FC35018" w:rsidR="0030538B" w:rsidRPr="0027666A" w:rsidRDefault="0030538B" w:rsidP="0030538B">
                      <w:pPr>
                        <w:rPr>
                          <w:rFonts w:ascii="Verdana" w:hAnsi="Verdana"/>
                          <w:sz w:val="16"/>
                          <w:szCs w:val="16"/>
                        </w:rPr>
                      </w:pPr>
                      <w:r w:rsidRPr="0027666A">
                        <w:rPr>
                          <w:rFonts w:ascii="Verdana" w:hAnsi="Verdana" w:cstheme="minorHAns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5" w:name="_Hlk521673742"/>
                      <w:r w:rsidRPr="0027666A">
                        <w:rPr>
                          <w:rFonts w:ascii="Verdana" w:hAnsi="Verdana" w:cstheme="minorHAnsi"/>
                          <w:sz w:val="16"/>
                          <w:szCs w:val="16"/>
                        </w:rPr>
                        <w:t>0584-</w:t>
                      </w:r>
                      <w:bookmarkEnd w:id="5"/>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sidR="00CA3B2A">
                        <w:rPr>
                          <w:rFonts w:ascii="Verdana" w:hAnsi="Verdana" w:cstheme="minorHAnsi"/>
                          <w:sz w:val="16"/>
                          <w:szCs w:val="16"/>
                        </w:rPr>
                        <w:t>8</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txbxContent>
                </v:textbox>
                <w10:wrap anchorx="margin"/>
              </v:shape>
            </w:pict>
          </mc:Fallback>
        </mc:AlternateContent>
      </w:r>
      <w:r w:rsidR="00E3110F" w:rsidRPr="0039186D">
        <w:rPr>
          <w:b/>
          <w:sz w:val="20"/>
          <w:szCs w:val="20"/>
        </w:rPr>
        <w:t>Frequently Asked Questions (FAQs) for the study</w:t>
      </w:r>
    </w:p>
    <w:p w14:paraId="6E276452" w14:textId="45237C7A" w:rsidR="00E3110F" w:rsidRDefault="00E3110F">
      <w:pPr>
        <w:spacing w:line="240" w:lineRule="auto"/>
      </w:pPr>
      <w:r>
        <w:br w:type="page"/>
      </w:r>
    </w:p>
    <w:p w14:paraId="0BC76C63" w14:textId="2B704914" w:rsidR="00E3110F" w:rsidRDefault="00E3110F" w:rsidP="0039186D">
      <w:pPr>
        <w:pStyle w:val="Heading1"/>
      </w:pPr>
      <w:bookmarkStart w:id="6" w:name="_Toc524509408"/>
      <w:r>
        <w:t>Appendix A.2</w:t>
      </w:r>
      <w:r w:rsidR="0039186D">
        <w:t>: Pretest – Recruitment Email to ADCC Program Operators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E3110F" w:rsidRPr="0039186D" w14:paraId="5C762AAB" w14:textId="77777777" w:rsidTr="009D7BFF">
        <w:tc>
          <w:tcPr>
            <w:tcW w:w="3192" w:type="dxa"/>
            <w:vAlign w:val="center"/>
          </w:tcPr>
          <w:p w14:paraId="3BEE69BF" w14:textId="77777777" w:rsidR="00E3110F" w:rsidRPr="0039186D" w:rsidRDefault="00E3110F" w:rsidP="009D7BFF">
            <w:pPr>
              <w:pStyle w:val="SL-FlLftSgl"/>
              <w:rPr>
                <w:rFonts w:asciiTheme="minorHAnsi" w:hAnsiTheme="minorHAnsi" w:cstheme="minorHAnsi"/>
                <w:sz w:val="20"/>
                <w:szCs w:val="20"/>
              </w:rPr>
            </w:pPr>
            <w:r w:rsidRPr="0039186D">
              <w:rPr>
                <w:rFonts w:asciiTheme="minorHAnsi" w:hAnsiTheme="minorHAnsi" w:cstheme="minorHAnsi"/>
                <w:noProof/>
                <w:sz w:val="20"/>
                <w:szCs w:val="20"/>
              </w:rPr>
              <w:drawing>
                <wp:inline distT="0" distB="0" distL="0" distR="0" wp14:anchorId="662512EA" wp14:editId="37539B10">
                  <wp:extent cx="1796630" cy="37280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14:paraId="445BA904" w14:textId="77777777" w:rsidR="00E3110F" w:rsidRPr="0039186D" w:rsidRDefault="00E3110F" w:rsidP="009D7BFF">
            <w:pPr>
              <w:pStyle w:val="SL-FlLftSgl"/>
              <w:jc w:val="right"/>
              <w:rPr>
                <w:rFonts w:asciiTheme="minorHAnsi" w:hAnsiTheme="minorHAnsi" w:cstheme="minorHAnsi"/>
                <w:sz w:val="20"/>
                <w:szCs w:val="20"/>
              </w:rPr>
            </w:pPr>
          </w:p>
        </w:tc>
        <w:tc>
          <w:tcPr>
            <w:tcW w:w="3192" w:type="dxa"/>
            <w:vAlign w:val="center"/>
          </w:tcPr>
          <w:p w14:paraId="0B6FD61F" w14:textId="77777777" w:rsidR="00E3110F" w:rsidRPr="0039186D" w:rsidRDefault="00E3110F" w:rsidP="009D7BFF">
            <w:pPr>
              <w:pStyle w:val="SL-FlLftSgl"/>
              <w:jc w:val="right"/>
              <w:rPr>
                <w:rFonts w:asciiTheme="minorHAnsi" w:hAnsiTheme="minorHAnsi" w:cstheme="minorHAnsi"/>
                <w:sz w:val="20"/>
                <w:szCs w:val="20"/>
              </w:rPr>
            </w:pPr>
            <w:r w:rsidRPr="0039186D">
              <w:rPr>
                <w:rFonts w:asciiTheme="minorHAnsi" w:hAnsiTheme="minorHAnsi" w:cstheme="minorHAnsi"/>
                <w:b/>
                <w:bCs/>
                <w:caps/>
                <w:noProof/>
                <w:color w:val="009CD3"/>
                <w:spacing w:val="10"/>
                <w:sz w:val="20"/>
                <w:szCs w:val="20"/>
              </w:rPr>
              <w:drawing>
                <wp:inline distT="0" distB="0" distL="0" distR="0" wp14:anchorId="1D70788D" wp14:editId="7ECD747D">
                  <wp:extent cx="1524000" cy="5235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M_LOGO_BLUE_PM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3484" cy="554338"/>
                          </a:xfrm>
                          <a:prstGeom prst="rect">
                            <a:avLst/>
                          </a:prstGeom>
                        </pic:spPr>
                      </pic:pic>
                    </a:graphicData>
                  </a:graphic>
                </wp:inline>
              </w:drawing>
            </w:r>
          </w:p>
        </w:tc>
      </w:tr>
    </w:tbl>
    <w:p w14:paraId="5A82F72F" w14:textId="77777777" w:rsidR="00E3110F" w:rsidRPr="0039186D" w:rsidRDefault="00E3110F" w:rsidP="00E3110F">
      <w:pPr>
        <w:rPr>
          <w:rFonts w:cstheme="minorHAnsi"/>
          <w:color w:val="FF0000"/>
          <w:sz w:val="20"/>
          <w:szCs w:val="20"/>
        </w:rPr>
      </w:pPr>
      <w:r w:rsidRPr="0039186D">
        <w:rPr>
          <w:rFonts w:cstheme="minorHAnsi"/>
          <w:sz w:val="20"/>
          <w:szCs w:val="20"/>
        </w:rPr>
        <w:t xml:space="preserve">To: </w:t>
      </w:r>
      <w:r w:rsidRPr="0039186D">
        <w:rPr>
          <w:rFonts w:cstheme="minorHAnsi"/>
          <w:b/>
          <w:color w:val="FF0000"/>
          <w:sz w:val="20"/>
          <w:szCs w:val="20"/>
        </w:rPr>
        <w:t>[EMAIL address of ADCC Program Operator]</w:t>
      </w:r>
      <w:r w:rsidRPr="0039186D">
        <w:rPr>
          <w:rFonts w:cstheme="minorHAnsi"/>
          <w:color w:val="FF0000"/>
          <w:sz w:val="20"/>
          <w:szCs w:val="20"/>
        </w:rPr>
        <w:t xml:space="preserve"> </w:t>
      </w:r>
    </w:p>
    <w:p w14:paraId="6D51AB3A" w14:textId="77777777" w:rsidR="00E3110F" w:rsidRPr="0039186D" w:rsidRDefault="00E3110F" w:rsidP="00E3110F">
      <w:pPr>
        <w:rPr>
          <w:rFonts w:cstheme="minorHAnsi"/>
          <w:sz w:val="20"/>
          <w:szCs w:val="20"/>
        </w:rPr>
      </w:pPr>
      <w:r w:rsidRPr="0039186D">
        <w:rPr>
          <w:rFonts w:cstheme="minorHAnsi"/>
          <w:sz w:val="20"/>
          <w:szCs w:val="20"/>
        </w:rPr>
        <w:t>Subject: CACFP Adult Day Care Center Food Safety Education Needs – Pretest of Survey Instruments</w:t>
      </w:r>
    </w:p>
    <w:p w14:paraId="7122B226" w14:textId="77777777" w:rsidR="00E3110F" w:rsidRPr="0039186D" w:rsidRDefault="00E3110F" w:rsidP="00E3110F">
      <w:pPr>
        <w:rPr>
          <w:rFonts w:cstheme="minorHAnsi"/>
          <w:sz w:val="20"/>
          <w:szCs w:val="20"/>
        </w:rPr>
      </w:pPr>
      <w:r w:rsidRPr="0039186D">
        <w:rPr>
          <w:rFonts w:cstheme="minorHAnsi"/>
          <w:sz w:val="20"/>
          <w:szCs w:val="20"/>
        </w:rPr>
        <w:t>Good afternoon:</w:t>
      </w:r>
    </w:p>
    <w:p w14:paraId="5B19532A" w14:textId="77777777" w:rsidR="00E3110F" w:rsidRPr="0039186D" w:rsidRDefault="00E3110F" w:rsidP="00E3110F">
      <w:pPr>
        <w:rPr>
          <w:rFonts w:cstheme="minorHAnsi"/>
          <w:sz w:val="20"/>
          <w:szCs w:val="20"/>
        </w:rPr>
      </w:pPr>
      <w:r w:rsidRPr="0039186D">
        <w:rPr>
          <w:rFonts w:cstheme="minorHAnsi"/>
          <w:sz w:val="20"/>
          <w:szCs w:val="20"/>
        </w:rPr>
        <w:t>The U.S. Department of Agriculture (USDA) Food and Nutrition Service (FNS) has contracted with 2M Research (2M) and its subcontractor, Mathematica Policy Research (Mathematica), to identify the food safety education needs of adult day care center (ADCC) program operators. This study will help FNS to better understand knowledge gaps among ADCC program operators regarding understanding food safety techniques and the best way for operators to receive needed information. This study will collect the information needed using a brief (less than 20 minutes) survey of a nationally representative sample of ADCC program operators across the United States.</w:t>
      </w:r>
    </w:p>
    <w:p w14:paraId="759859BB" w14:textId="77777777" w:rsidR="00E3110F" w:rsidRPr="0039186D" w:rsidRDefault="00E3110F" w:rsidP="00E3110F">
      <w:pPr>
        <w:pStyle w:val="NormalSScontinued"/>
        <w:spacing w:after="160" w:line="276" w:lineRule="auto"/>
        <w:rPr>
          <w:rFonts w:cstheme="minorHAnsi"/>
          <w:sz w:val="20"/>
          <w:szCs w:val="20"/>
        </w:rPr>
      </w:pPr>
      <w:r w:rsidRPr="0039186D">
        <w:rPr>
          <w:rFonts w:cstheme="minorHAnsi"/>
          <w:b/>
          <w:sz w:val="20"/>
          <w:szCs w:val="20"/>
        </w:rPr>
        <w:t>Today, w</w:t>
      </w:r>
      <w:r w:rsidRPr="0039186D" w:rsidDel="00C40D20">
        <w:rPr>
          <w:rFonts w:cstheme="minorHAnsi"/>
          <w:b/>
          <w:sz w:val="20"/>
          <w:szCs w:val="20"/>
        </w:rPr>
        <w:t>e encourage you to participate in a pretest of the survey for the study.</w:t>
      </w:r>
      <w:r w:rsidRPr="0039186D" w:rsidDel="00C40D20">
        <w:rPr>
          <w:rFonts w:cstheme="minorHAnsi"/>
          <w:sz w:val="20"/>
          <w:szCs w:val="20"/>
        </w:rPr>
        <w:t xml:space="preserve"> </w:t>
      </w:r>
      <w:r w:rsidRPr="0039186D">
        <w:rPr>
          <w:rFonts w:cstheme="minorHAnsi"/>
          <w:sz w:val="20"/>
          <w:szCs w:val="20"/>
        </w:rPr>
        <w:t xml:space="preserve">For your participation, you will receive $30. Pretest activities include one survey and one interview; both will be completed within an hour while on the phone with a member of the study team. </w:t>
      </w:r>
    </w:p>
    <w:p w14:paraId="70B75537" w14:textId="77777777" w:rsidR="00E3110F" w:rsidRPr="0039186D" w:rsidRDefault="00E3110F" w:rsidP="00E3110F">
      <w:pPr>
        <w:pStyle w:val="NormalSScontinued"/>
        <w:spacing w:after="160" w:line="276" w:lineRule="auto"/>
        <w:rPr>
          <w:rFonts w:cstheme="minorHAnsi"/>
          <w:sz w:val="20"/>
          <w:szCs w:val="20"/>
        </w:rPr>
      </w:pPr>
      <w:r w:rsidRPr="0039186D">
        <w:rPr>
          <w:rFonts w:cstheme="minorHAnsi"/>
          <w:sz w:val="20"/>
          <w:szCs w:val="20"/>
        </w:rPr>
        <w:t xml:space="preserve">To expedite the scheduling process, please fill in the table by placing an X in the cells that display times that you are available for the pretest and email the table back to me. A member of the study team will follow up with you shortly to confirm your interview time or provide other times convenient to you. </w:t>
      </w:r>
    </w:p>
    <w:tbl>
      <w:tblPr>
        <w:tblStyle w:val="TableGrid"/>
        <w:tblW w:w="0" w:type="auto"/>
        <w:tblLook w:val="04A0" w:firstRow="1" w:lastRow="0" w:firstColumn="1" w:lastColumn="0" w:noHBand="0" w:noVBand="1"/>
      </w:tblPr>
      <w:tblGrid>
        <w:gridCol w:w="3116"/>
        <w:gridCol w:w="3117"/>
        <w:gridCol w:w="3117"/>
      </w:tblGrid>
      <w:tr w:rsidR="00E3110F" w:rsidRPr="0039186D" w14:paraId="0C34BF04" w14:textId="77777777" w:rsidTr="009D7BFF">
        <w:tc>
          <w:tcPr>
            <w:tcW w:w="3116" w:type="dxa"/>
          </w:tcPr>
          <w:p w14:paraId="444D099A" w14:textId="77777777" w:rsidR="00E3110F" w:rsidRPr="0039186D" w:rsidRDefault="00E3110F" w:rsidP="009D7BFF">
            <w:pPr>
              <w:rPr>
                <w:b/>
                <w:sz w:val="20"/>
                <w:szCs w:val="20"/>
              </w:rPr>
            </w:pPr>
            <w:r w:rsidRPr="0039186D">
              <w:rPr>
                <w:b/>
                <w:sz w:val="20"/>
                <w:szCs w:val="20"/>
              </w:rPr>
              <w:t>Time (PST)</w:t>
            </w:r>
          </w:p>
        </w:tc>
        <w:tc>
          <w:tcPr>
            <w:tcW w:w="3117" w:type="dxa"/>
          </w:tcPr>
          <w:p w14:paraId="5A764511" w14:textId="77777777" w:rsidR="00E3110F" w:rsidRPr="0039186D" w:rsidRDefault="00E3110F" w:rsidP="009D7BFF">
            <w:pPr>
              <w:rPr>
                <w:b/>
                <w:sz w:val="20"/>
                <w:szCs w:val="20"/>
              </w:rPr>
            </w:pPr>
            <w:r w:rsidRPr="0039186D">
              <w:rPr>
                <w:b/>
                <w:sz w:val="20"/>
                <w:szCs w:val="20"/>
              </w:rPr>
              <w:t>Monday, August 6</w:t>
            </w:r>
          </w:p>
        </w:tc>
        <w:tc>
          <w:tcPr>
            <w:tcW w:w="3117" w:type="dxa"/>
          </w:tcPr>
          <w:p w14:paraId="06447B24" w14:textId="77777777" w:rsidR="00E3110F" w:rsidRPr="0039186D" w:rsidRDefault="00E3110F" w:rsidP="009D7BFF">
            <w:pPr>
              <w:rPr>
                <w:b/>
                <w:sz w:val="20"/>
                <w:szCs w:val="20"/>
              </w:rPr>
            </w:pPr>
            <w:r w:rsidRPr="0039186D">
              <w:rPr>
                <w:b/>
                <w:sz w:val="20"/>
                <w:szCs w:val="20"/>
              </w:rPr>
              <w:t>Tuesday, August 7</w:t>
            </w:r>
          </w:p>
        </w:tc>
      </w:tr>
      <w:tr w:rsidR="00E3110F" w:rsidRPr="0039186D" w14:paraId="68D573B6" w14:textId="77777777" w:rsidTr="009D7BFF">
        <w:tc>
          <w:tcPr>
            <w:tcW w:w="3116" w:type="dxa"/>
          </w:tcPr>
          <w:p w14:paraId="5E90B300" w14:textId="77777777" w:rsidR="00E3110F" w:rsidRPr="0039186D" w:rsidRDefault="00E3110F" w:rsidP="0039186D">
            <w:pPr>
              <w:spacing w:after="0"/>
              <w:rPr>
                <w:sz w:val="20"/>
                <w:szCs w:val="20"/>
              </w:rPr>
            </w:pPr>
            <w:r w:rsidRPr="0039186D">
              <w:rPr>
                <w:sz w:val="20"/>
                <w:szCs w:val="20"/>
              </w:rPr>
              <w:t>9:00 a.m.</w:t>
            </w:r>
          </w:p>
        </w:tc>
        <w:tc>
          <w:tcPr>
            <w:tcW w:w="3117" w:type="dxa"/>
          </w:tcPr>
          <w:p w14:paraId="702FE9D4" w14:textId="77777777" w:rsidR="00E3110F" w:rsidRPr="0039186D" w:rsidRDefault="00E3110F" w:rsidP="0039186D">
            <w:pPr>
              <w:spacing w:after="0"/>
              <w:rPr>
                <w:sz w:val="20"/>
                <w:szCs w:val="20"/>
              </w:rPr>
            </w:pPr>
          </w:p>
        </w:tc>
        <w:tc>
          <w:tcPr>
            <w:tcW w:w="3117" w:type="dxa"/>
          </w:tcPr>
          <w:p w14:paraId="792A5A41" w14:textId="77777777" w:rsidR="00E3110F" w:rsidRPr="0039186D" w:rsidRDefault="00E3110F" w:rsidP="0039186D">
            <w:pPr>
              <w:spacing w:after="0"/>
              <w:rPr>
                <w:sz w:val="20"/>
                <w:szCs w:val="20"/>
              </w:rPr>
            </w:pPr>
          </w:p>
        </w:tc>
      </w:tr>
      <w:tr w:rsidR="00E3110F" w:rsidRPr="0039186D" w14:paraId="6D29BEB7" w14:textId="77777777" w:rsidTr="009D7BFF">
        <w:tc>
          <w:tcPr>
            <w:tcW w:w="3116" w:type="dxa"/>
          </w:tcPr>
          <w:p w14:paraId="5FC4EFF2" w14:textId="77777777" w:rsidR="00E3110F" w:rsidRPr="0039186D" w:rsidRDefault="00E3110F" w:rsidP="0039186D">
            <w:pPr>
              <w:spacing w:after="0"/>
              <w:rPr>
                <w:sz w:val="20"/>
                <w:szCs w:val="20"/>
              </w:rPr>
            </w:pPr>
            <w:r w:rsidRPr="0039186D">
              <w:rPr>
                <w:sz w:val="20"/>
                <w:szCs w:val="20"/>
              </w:rPr>
              <w:t>10:30 a.m.</w:t>
            </w:r>
          </w:p>
        </w:tc>
        <w:tc>
          <w:tcPr>
            <w:tcW w:w="3117" w:type="dxa"/>
          </w:tcPr>
          <w:p w14:paraId="21360729" w14:textId="77777777" w:rsidR="00E3110F" w:rsidRPr="0039186D" w:rsidRDefault="00E3110F" w:rsidP="0039186D">
            <w:pPr>
              <w:spacing w:after="0"/>
              <w:rPr>
                <w:sz w:val="20"/>
                <w:szCs w:val="20"/>
              </w:rPr>
            </w:pPr>
          </w:p>
        </w:tc>
        <w:tc>
          <w:tcPr>
            <w:tcW w:w="3117" w:type="dxa"/>
          </w:tcPr>
          <w:p w14:paraId="30BD671E" w14:textId="77777777" w:rsidR="00E3110F" w:rsidRPr="0039186D" w:rsidRDefault="00E3110F" w:rsidP="0039186D">
            <w:pPr>
              <w:spacing w:after="0"/>
              <w:rPr>
                <w:sz w:val="20"/>
                <w:szCs w:val="20"/>
              </w:rPr>
            </w:pPr>
          </w:p>
        </w:tc>
      </w:tr>
      <w:tr w:rsidR="00E3110F" w:rsidRPr="0039186D" w14:paraId="4D7F1309" w14:textId="77777777" w:rsidTr="009D7BFF">
        <w:tc>
          <w:tcPr>
            <w:tcW w:w="3116" w:type="dxa"/>
          </w:tcPr>
          <w:p w14:paraId="758663FE" w14:textId="77777777" w:rsidR="00E3110F" w:rsidRPr="0039186D" w:rsidRDefault="00E3110F" w:rsidP="0039186D">
            <w:pPr>
              <w:spacing w:after="0"/>
              <w:rPr>
                <w:sz w:val="20"/>
                <w:szCs w:val="20"/>
              </w:rPr>
            </w:pPr>
            <w:r w:rsidRPr="0039186D">
              <w:rPr>
                <w:sz w:val="20"/>
                <w:szCs w:val="20"/>
              </w:rPr>
              <w:t>12:00 p.m.</w:t>
            </w:r>
          </w:p>
        </w:tc>
        <w:tc>
          <w:tcPr>
            <w:tcW w:w="3117" w:type="dxa"/>
          </w:tcPr>
          <w:p w14:paraId="3FB70EAB" w14:textId="77777777" w:rsidR="00E3110F" w:rsidRPr="0039186D" w:rsidRDefault="00E3110F" w:rsidP="0039186D">
            <w:pPr>
              <w:spacing w:after="0"/>
              <w:rPr>
                <w:sz w:val="20"/>
                <w:szCs w:val="20"/>
              </w:rPr>
            </w:pPr>
          </w:p>
        </w:tc>
        <w:tc>
          <w:tcPr>
            <w:tcW w:w="3117" w:type="dxa"/>
          </w:tcPr>
          <w:p w14:paraId="6CBA98A6" w14:textId="77777777" w:rsidR="00E3110F" w:rsidRPr="0039186D" w:rsidRDefault="00E3110F" w:rsidP="0039186D">
            <w:pPr>
              <w:spacing w:after="0"/>
              <w:rPr>
                <w:sz w:val="20"/>
                <w:szCs w:val="20"/>
              </w:rPr>
            </w:pPr>
          </w:p>
        </w:tc>
      </w:tr>
      <w:tr w:rsidR="00E3110F" w:rsidRPr="0039186D" w14:paraId="2BEED54D" w14:textId="77777777" w:rsidTr="009D7BFF">
        <w:tc>
          <w:tcPr>
            <w:tcW w:w="3116" w:type="dxa"/>
          </w:tcPr>
          <w:p w14:paraId="1F0A2E7E" w14:textId="77777777" w:rsidR="00E3110F" w:rsidRPr="0039186D" w:rsidRDefault="00E3110F" w:rsidP="0039186D">
            <w:pPr>
              <w:spacing w:after="0"/>
              <w:rPr>
                <w:sz w:val="20"/>
                <w:szCs w:val="20"/>
              </w:rPr>
            </w:pPr>
            <w:r w:rsidRPr="0039186D">
              <w:rPr>
                <w:sz w:val="20"/>
                <w:szCs w:val="20"/>
              </w:rPr>
              <w:t>1:30 p.m.</w:t>
            </w:r>
          </w:p>
        </w:tc>
        <w:tc>
          <w:tcPr>
            <w:tcW w:w="3117" w:type="dxa"/>
          </w:tcPr>
          <w:p w14:paraId="64A652AA" w14:textId="77777777" w:rsidR="00E3110F" w:rsidRPr="0039186D" w:rsidRDefault="00E3110F" w:rsidP="0039186D">
            <w:pPr>
              <w:spacing w:after="0"/>
              <w:rPr>
                <w:sz w:val="20"/>
                <w:szCs w:val="20"/>
              </w:rPr>
            </w:pPr>
          </w:p>
        </w:tc>
        <w:tc>
          <w:tcPr>
            <w:tcW w:w="3117" w:type="dxa"/>
          </w:tcPr>
          <w:p w14:paraId="5BBE3B1E" w14:textId="77777777" w:rsidR="00E3110F" w:rsidRPr="0039186D" w:rsidRDefault="00E3110F" w:rsidP="0039186D">
            <w:pPr>
              <w:spacing w:after="0"/>
              <w:rPr>
                <w:sz w:val="20"/>
                <w:szCs w:val="20"/>
              </w:rPr>
            </w:pPr>
          </w:p>
        </w:tc>
      </w:tr>
      <w:tr w:rsidR="00E3110F" w:rsidRPr="0039186D" w14:paraId="4E7AB0C9" w14:textId="77777777" w:rsidTr="009D7BFF">
        <w:tc>
          <w:tcPr>
            <w:tcW w:w="3116" w:type="dxa"/>
          </w:tcPr>
          <w:p w14:paraId="0479B7EE" w14:textId="77777777" w:rsidR="00E3110F" w:rsidRPr="0039186D" w:rsidRDefault="00E3110F" w:rsidP="0039186D">
            <w:pPr>
              <w:spacing w:after="0"/>
              <w:rPr>
                <w:sz w:val="20"/>
                <w:szCs w:val="20"/>
              </w:rPr>
            </w:pPr>
            <w:r w:rsidRPr="0039186D">
              <w:rPr>
                <w:sz w:val="20"/>
                <w:szCs w:val="20"/>
              </w:rPr>
              <w:t>3:00 p.m.</w:t>
            </w:r>
          </w:p>
        </w:tc>
        <w:tc>
          <w:tcPr>
            <w:tcW w:w="3117" w:type="dxa"/>
          </w:tcPr>
          <w:p w14:paraId="4C91C77A" w14:textId="77777777" w:rsidR="00E3110F" w:rsidRPr="0039186D" w:rsidRDefault="00E3110F" w:rsidP="0039186D">
            <w:pPr>
              <w:spacing w:after="0"/>
              <w:rPr>
                <w:sz w:val="20"/>
                <w:szCs w:val="20"/>
              </w:rPr>
            </w:pPr>
          </w:p>
        </w:tc>
        <w:tc>
          <w:tcPr>
            <w:tcW w:w="3117" w:type="dxa"/>
          </w:tcPr>
          <w:p w14:paraId="0F9E7EFF" w14:textId="77777777" w:rsidR="00E3110F" w:rsidRPr="0039186D" w:rsidRDefault="00E3110F" w:rsidP="0039186D">
            <w:pPr>
              <w:spacing w:after="0"/>
              <w:rPr>
                <w:sz w:val="20"/>
                <w:szCs w:val="20"/>
              </w:rPr>
            </w:pPr>
          </w:p>
        </w:tc>
      </w:tr>
    </w:tbl>
    <w:p w14:paraId="53DCF90B" w14:textId="77777777" w:rsidR="00E3110F" w:rsidRPr="0039186D" w:rsidRDefault="00E3110F" w:rsidP="00E3110F">
      <w:pPr>
        <w:spacing w:before="240" w:after="0" w:line="240" w:lineRule="auto"/>
        <w:rPr>
          <w:sz w:val="20"/>
          <w:szCs w:val="20"/>
        </w:rPr>
      </w:pPr>
      <w:r w:rsidRPr="0039186D">
        <w:rPr>
          <w:rFonts w:cstheme="minorHAnsi"/>
          <w:sz w:val="20"/>
          <w:szCs w:val="20"/>
        </w:rPr>
        <w:t xml:space="preserve">Your responses will not be disclosed or used in identifiable form for any purpose. Please also know that this study is not an audit—in this study we are asking you to be partners in assessing the range of food safety needs. </w:t>
      </w:r>
      <w:r w:rsidRPr="0039186D">
        <w:rPr>
          <w:sz w:val="20"/>
          <w:szCs w:val="20"/>
        </w:rPr>
        <w:t xml:space="preserve">For any assistance, you may contact the study team by phone at </w:t>
      </w:r>
      <w:r w:rsidRPr="0039186D">
        <w:rPr>
          <w:b/>
          <w:sz w:val="20"/>
          <w:szCs w:val="20"/>
        </w:rPr>
        <w:t xml:space="preserve">1-833-728-7369 </w:t>
      </w:r>
      <w:r w:rsidRPr="0039186D">
        <w:rPr>
          <w:sz w:val="20"/>
          <w:szCs w:val="20"/>
        </w:rPr>
        <w:t>(toll-free)</w:t>
      </w:r>
      <w:r w:rsidRPr="0039186D">
        <w:rPr>
          <w:b/>
          <w:sz w:val="20"/>
          <w:szCs w:val="20"/>
        </w:rPr>
        <w:t xml:space="preserve"> </w:t>
      </w:r>
      <w:r w:rsidRPr="0039186D">
        <w:rPr>
          <w:sz w:val="20"/>
          <w:szCs w:val="20"/>
        </w:rPr>
        <w:t xml:space="preserve">between 9:00 a.m. and 4:00 p.m. Monday to Friday EST or by email at </w:t>
      </w:r>
      <w:hyperlink r:id="rId16" w:history="1">
        <w:r w:rsidRPr="0039186D">
          <w:rPr>
            <w:rStyle w:val="Hyperlink"/>
            <w:sz w:val="20"/>
            <w:szCs w:val="20"/>
          </w:rPr>
          <w:t>foodsafetyneeds@2mresearch.com</w:t>
        </w:r>
      </w:hyperlink>
      <w:r w:rsidRPr="0039186D">
        <w:rPr>
          <w:sz w:val="20"/>
          <w:szCs w:val="20"/>
        </w:rPr>
        <w:t>.</w:t>
      </w:r>
    </w:p>
    <w:p w14:paraId="5F4AF5A8" w14:textId="77777777" w:rsidR="00E3110F" w:rsidRPr="0039186D" w:rsidRDefault="00E3110F" w:rsidP="00E3110F">
      <w:pPr>
        <w:spacing w:before="240"/>
        <w:rPr>
          <w:i/>
          <w:sz w:val="20"/>
          <w:szCs w:val="20"/>
        </w:rPr>
      </w:pPr>
      <w:r w:rsidRPr="0039186D">
        <w:rPr>
          <w:i/>
          <w:sz w:val="20"/>
          <w:szCs w:val="20"/>
        </w:rPr>
        <w:t xml:space="preserve">We thank you for your important contribution to this research. </w:t>
      </w:r>
    </w:p>
    <w:p w14:paraId="59BF25FD" w14:textId="77777777" w:rsidR="00E3110F" w:rsidRPr="0039186D" w:rsidRDefault="00E3110F" w:rsidP="00E3110F">
      <w:pPr>
        <w:spacing w:after="0"/>
        <w:rPr>
          <w:rFonts w:cstheme="minorHAnsi"/>
          <w:sz w:val="20"/>
          <w:szCs w:val="20"/>
        </w:rPr>
      </w:pPr>
      <w:r w:rsidRPr="0039186D">
        <w:rPr>
          <w:rFonts w:cstheme="minorHAnsi"/>
          <w:sz w:val="20"/>
          <w:szCs w:val="20"/>
        </w:rPr>
        <w:t>Sincerely,</w:t>
      </w:r>
    </w:p>
    <w:p w14:paraId="152153B3" w14:textId="77777777" w:rsidR="00E3110F" w:rsidRPr="0039186D" w:rsidRDefault="00E3110F" w:rsidP="00E3110F">
      <w:pPr>
        <w:spacing w:after="0" w:line="240" w:lineRule="auto"/>
        <w:contextualSpacing/>
        <w:rPr>
          <w:rFonts w:cstheme="minorHAnsi"/>
          <w:sz w:val="20"/>
          <w:szCs w:val="20"/>
        </w:rPr>
      </w:pPr>
      <w:r w:rsidRPr="0039186D">
        <w:rPr>
          <w:rFonts w:cstheme="minorHAnsi"/>
          <w:sz w:val="20"/>
          <w:szCs w:val="20"/>
        </w:rPr>
        <w:t>Dr. Hiren Nisar, Project Director</w:t>
      </w:r>
    </w:p>
    <w:p w14:paraId="3A94A603" w14:textId="77777777" w:rsidR="00E3110F" w:rsidRPr="0039186D" w:rsidRDefault="00E3110F" w:rsidP="00E3110F">
      <w:pPr>
        <w:spacing w:before="240" w:line="240" w:lineRule="auto"/>
        <w:contextualSpacing/>
        <w:rPr>
          <w:rFonts w:cstheme="minorHAnsi"/>
          <w:sz w:val="20"/>
          <w:szCs w:val="20"/>
        </w:rPr>
      </w:pPr>
      <w:r w:rsidRPr="0039186D">
        <w:rPr>
          <w:rFonts w:cstheme="minorHAnsi"/>
          <w:sz w:val="20"/>
          <w:szCs w:val="20"/>
        </w:rPr>
        <w:t>Director of Analytics and Senior Economist | 2M Research</w:t>
      </w:r>
    </w:p>
    <w:p w14:paraId="73B18C77" w14:textId="77777777" w:rsidR="00E3110F" w:rsidRPr="0039186D" w:rsidRDefault="00E3110F" w:rsidP="00E3110F">
      <w:pPr>
        <w:spacing w:before="240"/>
        <w:rPr>
          <w:rFonts w:cstheme="minorHAnsi"/>
          <w:sz w:val="20"/>
          <w:szCs w:val="20"/>
        </w:rPr>
      </w:pPr>
      <w:r w:rsidRPr="0039186D">
        <w:rPr>
          <w:rFonts w:cstheme="minorHAnsi"/>
          <w:b/>
          <w:sz w:val="20"/>
          <w:szCs w:val="20"/>
        </w:rPr>
        <w:t>Enclosed:</w:t>
      </w:r>
      <w:r w:rsidRPr="0039186D">
        <w:rPr>
          <w:rFonts w:cstheme="minorHAnsi"/>
          <w:sz w:val="20"/>
          <w:szCs w:val="20"/>
        </w:rPr>
        <w:t xml:space="preserve"> </w:t>
      </w:r>
    </w:p>
    <w:p w14:paraId="7D66A717" w14:textId="62E9529D" w:rsidR="00E3110F" w:rsidRPr="0039186D" w:rsidRDefault="00AA52C1" w:rsidP="00E3110F">
      <w:pPr>
        <w:pStyle w:val="ListParagraph"/>
        <w:numPr>
          <w:ilvl w:val="0"/>
          <w:numId w:val="49"/>
        </w:numPr>
        <w:rPr>
          <w:rFonts w:cstheme="minorHAnsi"/>
          <w:sz w:val="20"/>
          <w:szCs w:val="20"/>
        </w:rPr>
      </w:pPr>
      <w:r>
        <w:rPr>
          <w:noProof/>
        </w:rPr>
        <mc:AlternateContent>
          <mc:Choice Requires="wps">
            <w:drawing>
              <wp:anchor distT="45720" distB="45720" distL="114300" distR="114300" simplePos="0" relativeHeight="251669504" behindDoc="0" locked="0" layoutInCell="1" allowOverlap="1" wp14:anchorId="7BBDDD35" wp14:editId="6A120375">
                <wp:simplePos x="0" y="0"/>
                <wp:positionH relativeFrom="margin">
                  <wp:posOffset>0</wp:posOffset>
                </wp:positionH>
                <wp:positionV relativeFrom="paragraph">
                  <wp:posOffset>234315</wp:posOffset>
                </wp:positionV>
                <wp:extent cx="5943600" cy="128905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89050"/>
                        </a:xfrm>
                        <a:prstGeom prst="rect">
                          <a:avLst/>
                        </a:prstGeom>
                        <a:solidFill>
                          <a:srgbClr val="FFFFFF"/>
                        </a:solidFill>
                        <a:ln w="9525">
                          <a:solidFill>
                            <a:srgbClr val="000000"/>
                          </a:solidFill>
                          <a:miter lim="800000"/>
                          <a:headEnd/>
                          <a:tailEnd/>
                        </a:ln>
                      </wps:spPr>
                      <wps:txbx>
                        <w:txbxContent>
                          <w:p w14:paraId="4A1CC730" w14:textId="05FC09A0" w:rsidR="00AA52C1" w:rsidRPr="0027666A" w:rsidRDefault="00AA52C1" w:rsidP="00AA52C1">
                            <w:pPr>
                              <w:rPr>
                                <w:rFonts w:ascii="Verdana" w:hAnsi="Verdana"/>
                                <w:sz w:val="16"/>
                                <w:szCs w:val="16"/>
                              </w:rPr>
                            </w:pPr>
                            <w:r w:rsidRPr="0027666A">
                              <w:rPr>
                                <w:rFonts w:ascii="Verdana" w:hAnsi="Verdana"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sidR="006C45EE">
                              <w:rPr>
                                <w:rFonts w:ascii="Verdana" w:hAnsi="Verdana" w:cstheme="minorHAnsi"/>
                                <w:sz w:val="16"/>
                                <w:szCs w:val="16"/>
                              </w:rPr>
                              <w:t>3</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8.45pt;width:468pt;height:10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">
                <v:textbox>
                  <w:txbxContent>
                    <w:p w14:paraId="4A1CC730" w14:textId="05FC09A0" w:rsidR="00AA52C1" w:rsidRPr="0027666A" w:rsidRDefault="00AA52C1" w:rsidP="00AA52C1">
                      <w:pPr>
                        <w:rPr>
                          <w:rFonts w:ascii="Verdana" w:hAnsi="Verdana"/>
                          <w:sz w:val="16"/>
                          <w:szCs w:val="16"/>
                        </w:rPr>
                      </w:pPr>
                      <w:r w:rsidRPr="0027666A">
                        <w:rPr>
                          <w:rFonts w:ascii="Verdana" w:hAnsi="Verdana"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sidR="006C45EE">
                        <w:rPr>
                          <w:rFonts w:ascii="Verdana" w:hAnsi="Verdana" w:cstheme="minorHAnsi"/>
                          <w:sz w:val="16"/>
                          <w:szCs w:val="16"/>
                        </w:rPr>
                        <w:t>3</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txbxContent>
                </v:textbox>
                <w10:wrap anchorx="margin"/>
              </v:shape>
            </w:pict>
          </mc:Fallback>
        </mc:AlternateContent>
      </w:r>
      <w:r w:rsidR="00E3110F" w:rsidRPr="0039186D">
        <w:rPr>
          <w:rFonts w:cstheme="minorHAnsi"/>
          <w:b/>
          <w:sz w:val="20"/>
          <w:szCs w:val="20"/>
        </w:rPr>
        <w:t>Frequently Asked Questions (FAQs) for the study</w:t>
      </w:r>
    </w:p>
    <w:p w14:paraId="24751D36" w14:textId="0855E971" w:rsidR="00E3110F" w:rsidRDefault="00E3110F">
      <w:pPr>
        <w:spacing w:line="240" w:lineRule="auto"/>
      </w:pPr>
      <w:r>
        <w:br w:type="page"/>
      </w:r>
    </w:p>
    <w:p w14:paraId="6D3FEE74" w14:textId="039C3FEC" w:rsidR="00E3110F" w:rsidRDefault="00E3110F" w:rsidP="0039186D">
      <w:pPr>
        <w:pStyle w:val="Heading1"/>
      </w:pPr>
      <w:bookmarkStart w:id="7" w:name="_Toc524509409"/>
      <w:r>
        <w:t>Appendix A.3</w:t>
      </w:r>
      <w:r w:rsidR="0039186D">
        <w:t>: Pretest – Recruitment Phone Calls to ADCC Program Operators</w:t>
      </w:r>
      <w:bookmarkEnd w:id="7"/>
    </w:p>
    <w:p w14:paraId="63464EEB" w14:textId="77777777" w:rsidR="00E3110F" w:rsidRPr="00783485" w:rsidRDefault="00E3110F" w:rsidP="00E3110F">
      <w:pPr>
        <w:pStyle w:val="Heading1"/>
      </w:pPr>
      <w:bookmarkStart w:id="8" w:name="_Toc524509410"/>
      <w:bookmarkStart w:id="9" w:name="_Hlk494282804"/>
      <w:r w:rsidRPr="00783485">
        <w:t>INITIAL CONTACT</w:t>
      </w:r>
      <w:bookmarkEnd w:id="8"/>
    </w:p>
    <w:p w14:paraId="1B4E7646" w14:textId="77777777" w:rsidR="00E3110F" w:rsidRPr="007B7DFC" w:rsidRDefault="00E3110F" w:rsidP="00E3110F">
      <w:pPr>
        <w:rPr>
          <w:rFonts w:cs="Times New Roman"/>
        </w:rPr>
      </w:pPr>
      <w:r w:rsidRPr="00783485">
        <w:rPr>
          <w:rFonts w:cs="Times New Roman"/>
        </w:rPr>
        <w:t>Hello, my name is [</w:t>
      </w:r>
      <w:r w:rsidRPr="007B7DFC">
        <w:rPr>
          <w:rFonts w:cs="Times New Roman"/>
          <w:b/>
        </w:rPr>
        <w:t>YOUR NAME</w:t>
      </w:r>
      <w:r w:rsidRPr="007B7DFC">
        <w:rPr>
          <w:rFonts w:cs="Times New Roman"/>
        </w:rPr>
        <w:t xml:space="preserve">]. I'm calling from 2M Research </w:t>
      </w:r>
      <w:r>
        <w:rPr>
          <w:rFonts w:cs="Times New Roman"/>
        </w:rPr>
        <w:t xml:space="preserve">on behalf of </w:t>
      </w:r>
      <w:r w:rsidRPr="007B7DFC">
        <w:rPr>
          <w:rFonts w:cs="Times New Roman"/>
        </w:rPr>
        <w:t xml:space="preserve">the USDA Food and Nutrition Service to follow up on the Adult Day Care Center Food Safety </w:t>
      </w:r>
      <w:r>
        <w:rPr>
          <w:rFonts w:cs="Times New Roman"/>
        </w:rPr>
        <w:t xml:space="preserve">Education </w:t>
      </w:r>
      <w:r w:rsidRPr="007B7DFC">
        <w:rPr>
          <w:rFonts w:cs="Times New Roman"/>
        </w:rPr>
        <w:t xml:space="preserve">Needs </w:t>
      </w:r>
      <w:r>
        <w:rPr>
          <w:rFonts w:cs="Times New Roman"/>
        </w:rPr>
        <w:t xml:space="preserve">Pretest </w:t>
      </w:r>
      <w:r w:rsidRPr="007B7DFC">
        <w:rPr>
          <w:rFonts w:cs="Times New Roman"/>
        </w:rPr>
        <w:t xml:space="preserve">Survey </w:t>
      </w:r>
      <w:r>
        <w:rPr>
          <w:rFonts w:cs="Times New Roman"/>
        </w:rPr>
        <w:t xml:space="preserve">participation request for </w:t>
      </w:r>
      <w:r w:rsidRPr="007B7DFC">
        <w:rPr>
          <w:rFonts w:cs="Times New Roman"/>
        </w:rPr>
        <w:t>[</w:t>
      </w:r>
      <w:r w:rsidRPr="007B7DFC">
        <w:rPr>
          <w:rFonts w:cs="Times New Roman"/>
          <w:b/>
        </w:rPr>
        <w:t>RESPONDENT’S NAME</w:t>
      </w:r>
      <w:r w:rsidRPr="007B7DFC">
        <w:rPr>
          <w:rFonts w:cs="Times New Roman"/>
        </w:rPr>
        <w:t>]. Would that be you?</w:t>
      </w:r>
    </w:p>
    <w:p w14:paraId="2C1C1A4C" w14:textId="77777777" w:rsidR="00E3110F" w:rsidRPr="007B7DFC" w:rsidRDefault="00E3110F" w:rsidP="00E3110F">
      <w:pPr>
        <w:ind w:left="720"/>
        <w:rPr>
          <w:rFonts w:cs="Times New Roman"/>
          <w:color w:val="FF0000"/>
        </w:rPr>
      </w:pPr>
      <w:r w:rsidRPr="007B7DFC">
        <w:rPr>
          <w:rFonts w:cs="Times New Roman"/>
          <w:color w:val="FF0000"/>
        </w:rPr>
        <w:t>(IF SPEAKING TO THE RESPONDENT</w:t>
      </w:r>
      <w:r>
        <w:rPr>
          <w:rFonts w:cs="Times New Roman"/>
          <w:color w:val="FF0000"/>
        </w:rPr>
        <w:t xml:space="preserve"> ON INITIAL CONTACT</w:t>
      </w:r>
      <w:r w:rsidRPr="007B7DFC">
        <w:rPr>
          <w:rFonts w:cs="Times New Roman"/>
          <w:color w:val="FF0000"/>
        </w:rPr>
        <w:t>, GO TO B1.)</w:t>
      </w:r>
    </w:p>
    <w:p w14:paraId="4D29984C" w14:textId="77777777" w:rsidR="00E3110F" w:rsidRDefault="00E3110F" w:rsidP="00E3110F">
      <w:pPr>
        <w:ind w:left="720"/>
        <w:rPr>
          <w:rFonts w:cs="Times New Roman"/>
        </w:rPr>
      </w:pPr>
      <w:r w:rsidRPr="007B7DFC">
        <w:rPr>
          <w:rFonts w:cs="Times New Roman"/>
          <w:color w:val="FF0000"/>
        </w:rPr>
        <w:t>(IF SPEAKING TO SOMEONE ELSE, SAY:)</w:t>
      </w:r>
      <w:r w:rsidRPr="007B7DFC">
        <w:rPr>
          <w:rFonts w:cs="Times New Roman"/>
        </w:rPr>
        <w:t xml:space="preserve"> </w:t>
      </w:r>
    </w:p>
    <w:p w14:paraId="4FC46869" w14:textId="77777777" w:rsidR="00E3110F" w:rsidRPr="007B7DFC" w:rsidRDefault="00E3110F" w:rsidP="00E3110F">
      <w:pPr>
        <w:ind w:left="720"/>
        <w:rPr>
          <w:rFonts w:cs="Times New Roman"/>
        </w:rPr>
      </w:pPr>
      <w:r w:rsidRPr="007B7DFC">
        <w:rPr>
          <w:rFonts w:cs="Times New Roman"/>
        </w:rPr>
        <w:t xml:space="preserve">Is there a direct line to reach him/her, or could you please transfer me to </w:t>
      </w:r>
      <w:r w:rsidRPr="007B7DFC">
        <w:rPr>
          <w:rFonts w:cs="Times New Roman"/>
          <w:color w:val="FF0000"/>
        </w:rPr>
        <w:t>(RESPONDENT’S NAME)</w:t>
      </w:r>
      <w:r w:rsidRPr="007B7DFC">
        <w:rPr>
          <w:rFonts w:cs="Times New Roman"/>
        </w:rPr>
        <w:t>?</w:t>
      </w:r>
    </w:p>
    <w:p w14:paraId="3CE664F4" w14:textId="77777777" w:rsidR="00E3110F" w:rsidRPr="007B7DFC" w:rsidRDefault="00E3110F" w:rsidP="00E3110F">
      <w:pPr>
        <w:ind w:left="720"/>
        <w:rPr>
          <w:rFonts w:cs="Times New Roman"/>
        </w:rPr>
      </w:pPr>
      <w:r w:rsidRPr="007B7DFC">
        <w:rPr>
          <w:rFonts w:cs="Times New Roman"/>
          <w:color w:val="FF0000"/>
        </w:rPr>
        <w:t>(IF YES, RECORD NUMBER IN SPACE BELOW</w:t>
      </w:r>
      <w:r>
        <w:rPr>
          <w:rFonts w:cs="Times New Roman"/>
          <w:color w:val="FF0000"/>
        </w:rPr>
        <w:t xml:space="preserve"> AND</w:t>
      </w:r>
      <w:r w:rsidRPr="007B7DFC">
        <w:rPr>
          <w:rFonts w:cs="Times New Roman"/>
          <w:color w:val="FF0000"/>
        </w:rPr>
        <w:t xml:space="preserve"> ENTER THIS NUMBER IN THE MESSAGE FIELD AT THE END OF THE CALL)</w:t>
      </w:r>
    </w:p>
    <w:p w14:paraId="6DBBB230" w14:textId="77777777" w:rsidR="00E3110F" w:rsidRPr="002453A5" w:rsidRDefault="00E3110F" w:rsidP="00E3110F">
      <w:pPr>
        <w:ind w:left="720" w:firstLine="720"/>
        <w:rPr>
          <w:rFonts w:cs="Times New Roman"/>
          <w:b/>
        </w:rPr>
      </w:pPr>
      <w:r w:rsidRPr="007B7DFC">
        <w:rPr>
          <w:rFonts w:cs="Times New Roman"/>
          <w:b/>
        </w:rPr>
        <w:t>RESPONDENT’S DIRECT PHONE NUMBER:</w:t>
      </w:r>
    </w:p>
    <w:p w14:paraId="54AFDB90" w14:textId="77777777" w:rsidR="00E3110F" w:rsidRPr="002453A5" w:rsidRDefault="00E3110F" w:rsidP="00E3110F">
      <w:pPr>
        <w:ind w:firstLine="720"/>
        <w:rPr>
          <w:rFonts w:cs="Times New Roman"/>
        </w:rPr>
      </w:pPr>
      <w:r w:rsidRPr="002453A5">
        <w:rPr>
          <w:rFonts w:cs="Times New Roman"/>
        </w:rPr>
        <w:t>Is he/she available?</w:t>
      </w:r>
    </w:p>
    <w:p w14:paraId="79871487" w14:textId="77777777" w:rsidR="00E3110F" w:rsidRPr="002453A5" w:rsidRDefault="00634262" w:rsidP="00E3110F">
      <w:pPr>
        <w:ind w:left="720"/>
        <w:rPr>
          <w:rFonts w:cs="Times New Roman"/>
        </w:rPr>
      </w:pPr>
      <w:sdt>
        <w:sdtPr>
          <w:rPr>
            <w:rFonts w:cs="Times New Roman"/>
          </w:rPr>
          <w:id w:val="-380636618"/>
          <w14:checkbox>
            <w14:checked w14:val="0"/>
            <w14:checkedState w14:val="2612" w14:font="MS Gothic"/>
            <w14:uncheckedState w14:val="2610" w14:font="MS Gothic"/>
          </w14:checkbox>
        </w:sdtPr>
        <w:sdtEndPr/>
        <w:sdtContent>
          <w:r w:rsidR="00E3110F" w:rsidRPr="007B1381">
            <w:rPr>
              <w:rFonts w:ascii="Segoe UI Symbol" w:eastAsia="MS Gothic" w:hAnsi="Segoe UI Symbol" w:cs="Segoe UI Symbol"/>
            </w:rPr>
            <w:t>☐</w:t>
          </w:r>
        </w:sdtContent>
      </w:sdt>
      <w:r w:rsidR="00E3110F" w:rsidRPr="002453A5">
        <w:rPr>
          <w:rFonts w:cs="Times New Roman"/>
        </w:rPr>
        <w:t xml:space="preserve"> </w:t>
      </w:r>
      <w:r w:rsidR="00E3110F" w:rsidRPr="002453A5">
        <w:rPr>
          <w:rFonts w:cs="Times New Roman"/>
          <w:b/>
        </w:rPr>
        <w:t>YES</w:t>
      </w:r>
      <w:r w:rsidR="00E3110F" w:rsidRPr="002453A5">
        <w:rPr>
          <w:rFonts w:cs="Times New Roman"/>
        </w:rPr>
        <w:t xml:space="preserve"> </w:t>
      </w:r>
      <w:r w:rsidR="00E3110F" w:rsidRPr="002453A5">
        <w:rPr>
          <w:rFonts w:cs="Times New Roman"/>
          <w:color w:val="FF0000"/>
        </w:rPr>
        <w:t>(GO TO B2. IF TRANSFERRED)</w:t>
      </w:r>
    </w:p>
    <w:p w14:paraId="4E2B6A7D" w14:textId="77777777" w:rsidR="00E3110F" w:rsidRPr="002453A5" w:rsidRDefault="00634262" w:rsidP="00E3110F">
      <w:pPr>
        <w:ind w:left="720"/>
        <w:rPr>
          <w:rFonts w:cs="Times New Roman"/>
        </w:rPr>
      </w:pPr>
      <w:sdt>
        <w:sdtPr>
          <w:rPr>
            <w:rFonts w:cs="Times New Roman"/>
          </w:rPr>
          <w:id w:val="239373127"/>
          <w14:checkbox>
            <w14:checked w14:val="0"/>
            <w14:checkedState w14:val="2612" w14:font="MS Gothic"/>
            <w14:uncheckedState w14:val="2610" w14:font="MS Gothic"/>
          </w14:checkbox>
        </w:sdtPr>
        <w:sdtEndPr/>
        <w:sdtContent>
          <w:r w:rsidR="00E3110F" w:rsidRPr="007B1381">
            <w:rPr>
              <w:rFonts w:ascii="Segoe UI Symbol" w:eastAsia="MS Gothic" w:hAnsi="Segoe UI Symbol" w:cs="Segoe UI Symbol"/>
            </w:rPr>
            <w:t>☐</w:t>
          </w:r>
        </w:sdtContent>
      </w:sdt>
      <w:r w:rsidR="00E3110F" w:rsidRPr="002453A5">
        <w:rPr>
          <w:rFonts w:cs="Times New Roman"/>
        </w:rPr>
        <w:t xml:space="preserve"> </w:t>
      </w:r>
      <w:r w:rsidR="00E3110F" w:rsidRPr="002453A5">
        <w:rPr>
          <w:rFonts w:cs="Times New Roman"/>
          <w:b/>
        </w:rPr>
        <w:t>NO</w:t>
      </w:r>
      <w:r w:rsidR="00E3110F" w:rsidRPr="002453A5">
        <w:rPr>
          <w:rFonts w:cs="Times New Roman"/>
        </w:rPr>
        <w:t xml:space="preserve"> </w:t>
      </w:r>
      <w:r w:rsidR="00E3110F" w:rsidRPr="002453A5">
        <w:rPr>
          <w:rFonts w:cs="Times New Roman"/>
          <w:color w:val="FF0000"/>
        </w:rPr>
        <w:t>(GO TO A. RESPONDENT NOT AVAILABLE)</w:t>
      </w:r>
    </w:p>
    <w:p w14:paraId="72A12987" w14:textId="77777777" w:rsidR="00E3110F" w:rsidRPr="00CF1AC6" w:rsidRDefault="00E3110F" w:rsidP="00E3110F">
      <w:pPr>
        <w:pStyle w:val="Heading1"/>
      </w:pPr>
      <w:bookmarkStart w:id="10" w:name="_Toc524509411"/>
      <w:bookmarkStart w:id="11" w:name="_Hlk497894801"/>
      <w:r w:rsidRPr="002453A5">
        <w:t>A. RESPONDENT NOT AVAILABLE</w:t>
      </w:r>
      <w:bookmarkEnd w:id="10"/>
    </w:p>
    <w:p w14:paraId="2BC3245E" w14:textId="77777777" w:rsidR="00E3110F" w:rsidRPr="00FE1CFD" w:rsidRDefault="00E3110F" w:rsidP="00E3110F">
      <w:pPr>
        <w:rPr>
          <w:rFonts w:cs="Times New Roman"/>
        </w:rPr>
      </w:pPr>
      <w:r w:rsidRPr="00CF1AC6">
        <w:rPr>
          <w:rFonts w:cs="Times New Roman"/>
          <w:color w:val="FF0000"/>
        </w:rPr>
        <w:t>(IF SPEAKING TO A PERSON WHO IS NOT THE RESPONDENT)</w:t>
      </w:r>
      <w:r w:rsidRPr="00CF1AC6">
        <w:rPr>
          <w:rFonts w:cs="Times New Roman"/>
        </w:rPr>
        <w:t xml:space="preserve">: </w:t>
      </w:r>
      <w:r>
        <w:rPr>
          <w:rFonts w:cs="Times New Roman"/>
        </w:rPr>
        <w:t xml:space="preserve">We sent a request </w:t>
      </w:r>
      <w:r w:rsidRPr="00FE1CFD">
        <w:rPr>
          <w:rFonts w:cs="Times New Roman"/>
        </w:rPr>
        <w:t xml:space="preserve">to </w:t>
      </w:r>
      <w:bookmarkStart w:id="12" w:name="_Hlk499046987"/>
      <w:r w:rsidRPr="00FE1CFD">
        <w:rPr>
          <w:rFonts w:cs="Times New Roman"/>
          <w:b/>
        </w:rPr>
        <w:t>[RESPONDENT’S NAME]</w:t>
      </w:r>
      <w:r>
        <w:rPr>
          <w:rFonts w:cs="Times New Roman"/>
          <w:b/>
          <w:bCs/>
        </w:rPr>
        <w:t xml:space="preserve">, </w:t>
      </w:r>
      <w:r>
        <w:rPr>
          <w:rFonts w:cs="Times New Roman"/>
          <w:bCs/>
        </w:rPr>
        <w:t xml:space="preserve">to </w:t>
      </w:r>
      <w:bookmarkEnd w:id="12"/>
      <w:r>
        <w:rPr>
          <w:rFonts w:cs="Times New Roman"/>
          <w:bCs/>
        </w:rPr>
        <w:t xml:space="preserve">participate in the </w:t>
      </w:r>
      <w:r w:rsidRPr="00E65DB8">
        <w:rPr>
          <w:rFonts w:cs="Times New Roman"/>
        </w:rPr>
        <w:t xml:space="preserve">Adult Day Care Center Food Safety Needs </w:t>
      </w:r>
      <w:r>
        <w:rPr>
          <w:rFonts w:cs="Times New Roman"/>
        </w:rPr>
        <w:t xml:space="preserve">Pretest </w:t>
      </w:r>
      <w:r w:rsidRPr="00E65DB8">
        <w:rPr>
          <w:rFonts w:cs="Times New Roman"/>
        </w:rPr>
        <w:t>Survey</w:t>
      </w:r>
      <w:r>
        <w:rPr>
          <w:rFonts w:cs="Times New Roman"/>
        </w:rPr>
        <w:t xml:space="preserve"> for USDA. </w:t>
      </w:r>
      <w:r>
        <w:rPr>
          <w:rFonts w:cs="Times New Roman"/>
          <w:b/>
          <w:i/>
        </w:rPr>
        <w:t>This</w:t>
      </w:r>
      <w:r w:rsidRPr="002C56B6">
        <w:rPr>
          <w:rFonts w:cs="Times New Roman"/>
          <w:b/>
          <w:i/>
        </w:rPr>
        <w:t xml:space="preserve"> survey should be completed by the person at your center who </w:t>
      </w:r>
      <w:r>
        <w:rPr>
          <w:rFonts w:cs="Times New Roman"/>
          <w:b/>
          <w:i/>
        </w:rPr>
        <w:t>knows the most</w:t>
      </w:r>
      <w:r w:rsidRPr="002C56B6">
        <w:rPr>
          <w:rFonts w:cs="Times New Roman"/>
          <w:b/>
          <w:i/>
        </w:rPr>
        <w:t xml:space="preserve"> about </w:t>
      </w:r>
      <w:r>
        <w:rPr>
          <w:rFonts w:cs="Times New Roman"/>
          <w:b/>
          <w:i/>
        </w:rPr>
        <w:t xml:space="preserve">food service and </w:t>
      </w:r>
      <w:r w:rsidRPr="002C56B6">
        <w:rPr>
          <w:rFonts w:cs="Times New Roman"/>
          <w:b/>
          <w:i/>
        </w:rPr>
        <w:t>food safety practices</w:t>
      </w:r>
      <w:r>
        <w:rPr>
          <w:rFonts w:cs="Times New Roman"/>
        </w:rPr>
        <w:t xml:space="preserve">. </w:t>
      </w:r>
    </w:p>
    <w:p w14:paraId="6E548144" w14:textId="3D05F60D" w:rsidR="00AA52C1" w:rsidRDefault="00AA52C1">
      <w:pPr>
        <w:rPr>
          <w:rFonts w:cs="Times New Roman"/>
        </w:rPr>
      </w:pPr>
      <w:r>
        <w:rPr>
          <w:noProof/>
        </w:rPr>
        <mc:AlternateContent>
          <mc:Choice Requires="wps">
            <w:drawing>
              <wp:anchor distT="45720" distB="45720" distL="114300" distR="114300" simplePos="0" relativeHeight="251667456" behindDoc="0" locked="0" layoutInCell="1" allowOverlap="1" wp14:anchorId="28BD295D" wp14:editId="6D0E27A2">
                <wp:simplePos x="0" y="0"/>
                <wp:positionH relativeFrom="margin">
                  <wp:posOffset>0</wp:posOffset>
                </wp:positionH>
                <wp:positionV relativeFrom="paragraph">
                  <wp:posOffset>1144270</wp:posOffset>
                </wp:positionV>
                <wp:extent cx="5943600" cy="13652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5250"/>
                        </a:xfrm>
                        <a:prstGeom prst="rect">
                          <a:avLst/>
                        </a:prstGeom>
                        <a:solidFill>
                          <a:srgbClr val="FFFFFF"/>
                        </a:solidFill>
                        <a:ln w="9525">
                          <a:solidFill>
                            <a:srgbClr val="000000"/>
                          </a:solidFill>
                          <a:miter lim="800000"/>
                          <a:headEnd/>
                          <a:tailEnd/>
                        </a:ln>
                      </wps:spPr>
                      <wps:txbx>
                        <w:txbxContent>
                          <w:p w14:paraId="3AF00178" w14:textId="39430AB3" w:rsidR="00AA52C1" w:rsidRPr="0027666A" w:rsidRDefault="00AA52C1" w:rsidP="00AA52C1">
                            <w:pPr>
                              <w:rPr>
                                <w:rFonts w:ascii="Verdana" w:hAnsi="Verdana"/>
                                <w:sz w:val="16"/>
                                <w:szCs w:val="16"/>
                              </w:rPr>
                            </w:pPr>
                            <w:r w:rsidRPr="0027666A">
                              <w:rPr>
                                <w:rFonts w:ascii="Verdana" w:hAnsi="Verdana"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sidR="00FA18C2">
                              <w:rPr>
                                <w:rFonts w:ascii="Verdana" w:hAnsi="Verdana" w:cstheme="minorHAnsi"/>
                                <w:sz w:val="16"/>
                                <w:szCs w:val="16"/>
                              </w:rPr>
                              <w:t>5</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90.1pt;width:468pt;height:10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f2JgIAAEwEAAAOAAAAZHJzL2Uyb0RvYy54bWysVNtu2zAMfR+wfxD0vthJk6w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">
                <v:textbox>
                  <w:txbxContent>
                    <w:p w14:paraId="3AF00178" w14:textId="39430AB3" w:rsidR="00AA52C1" w:rsidRPr="0027666A" w:rsidRDefault="00AA52C1" w:rsidP="00AA52C1">
                      <w:pPr>
                        <w:rPr>
                          <w:rFonts w:ascii="Verdana" w:hAnsi="Verdana"/>
                          <w:sz w:val="16"/>
                          <w:szCs w:val="16"/>
                        </w:rPr>
                      </w:pPr>
                      <w:r w:rsidRPr="0027666A">
                        <w:rPr>
                          <w:rFonts w:ascii="Verdana" w:hAnsi="Verdana"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sidR="00FA18C2">
                        <w:rPr>
                          <w:rFonts w:ascii="Verdana" w:hAnsi="Verdana" w:cstheme="minorHAnsi"/>
                          <w:sz w:val="16"/>
                          <w:szCs w:val="16"/>
                        </w:rPr>
                        <w:t>5</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txbxContent>
                </v:textbox>
                <w10:wrap anchorx="margin"/>
              </v:shape>
            </w:pict>
          </mc:Fallback>
        </mc:AlternateContent>
      </w:r>
      <w:r>
        <w:rPr>
          <w:rFonts w:cs="Times New Roman"/>
        </w:rPr>
        <w:br w:type="page"/>
      </w:r>
    </w:p>
    <w:p w14:paraId="7856FB98" w14:textId="0C748D11" w:rsidR="00E3110F" w:rsidRPr="005865D6" w:rsidRDefault="00E3110F" w:rsidP="00E3110F">
      <w:pPr>
        <w:rPr>
          <w:rFonts w:cs="Times New Roman"/>
        </w:rPr>
      </w:pPr>
      <w:r w:rsidRPr="00FE1CFD">
        <w:rPr>
          <w:rFonts w:cs="Times New Roman"/>
        </w:rPr>
        <w:t xml:space="preserve">Do you know whether </w:t>
      </w:r>
      <w:r w:rsidRPr="00FE1CFD">
        <w:rPr>
          <w:rFonts w:cs="Times New Roman"/>
          <w:b/>
        </w:rPr>
        <w:t>[RESPONDENT’S NAME]</w:t>
      </w:r>
      <w:r w:rsidRPr="00FE1CFD">
        <w:rPr>
          <w:rFonts w:cs="Times New Roman"/>
        </w:rPr>
        <w:t xml:space="preserve"> might have </w:t>
      </w:r>
      <w:r>
        <w:rPr>
          <w:rFonts w:cs="Times New Roman"/>
        </w:rPr>
        <w:t xml:space="preserve">asked someone else at your center to participate in the survey pretest?  </w:t>
      </w:r>
    </w:p>
    <w:p w14:paraId="3BFEE111" w14:textId="77777777" w:rsidR="00E3110F" w:rsidRPr="005865D6" w:rsidRDefault="00634262" w:rsidP="00E3110F">
      <w:pPr>
        <w:ind w:left="720"/>
        <w:rPr>
          <w:rFonts w:cs="Times New Roman"/>
        </w:rPr>
      </w:pPr>
      <w:sdt>
        <w:sdtPr>
          <w:rPr>
            <w:rFonts w:cs="Times New Roman"/>
          </w:rPr>
          <w:id w:val="1218250427"/>
          <w14:checkbox>
            <w14:checked w14:val="0"/>
            <w14:checkedState w14:val="2612" w14:font="MS Gothic"/>
            <w14:uncheckedState w14:val="2610" w14:font="MS Gothic"/>
          </w14:checkbox>
        </w:sdtPr>
        <w:sdtEndPr/>
        <w:sdtContent>
          <w:r w:rsidR="00E3110F" w:rsidRPr="007B1381">
            <w:rPr>
              <w:rFonts w:ascii="Segoe UI Symbol" w:eastAsia="MS Gothic" w:hAnsi="Segoe UI Symbol" w:cs="Segoe UI Symbol"/>
            </w:rPr>
            <w:t>☐</w:t>
          </w:r>
        </w:sdtContent>
      </w:sdt>
      <w:r w:rsidR="00E3110F" w:rsidRPr="005865D6">
        <w:rPr>
          <w:rFonts w:cs="Times New Roman"/>
        </w:rPr>
        <w:t xml:space="preserve"> Yes, knows name of new person</w:t>
      </w:r>
    </w:p>
    <w:p w14:paraId="3C0D23EA" w14:textId="77777777" w:rsidR="00E3110F" w:rsidRPr="005865D6" w:rsidRDefault="00E3110F" w:rsidP="00E3110F">
      <w:pPr>
        <w:ind w:left="720"/>
        <w:rPr>
          <w:rFonts w:cs="Times New Roman"/>
        </w:rPr>
      </w:pPr>
      <w:r w:rsidRPr="005865D6">
        <w:rPr>
          <w:rFonts w:cs="Times New Roman"/>
        </w:rPr>
        <w:t xml:space="preserve">May I have the name, title, and contact information </w:t>
      </w:r>
      <w:r>
        <w:rPr>
          <w:rFonts w:cs="Times New Roman"/>
        </w:rPr>
        <w:t xml:space="preserve">(email and phone) </w:t>
      </w:r>
      <w:r w:rsidRPr="005865D6">
        <w:rPr>
          <w:rFonts w:cs="Times New Roman"/>
        </w:rPr>
        <w:t xml:space="preserve">for that person? </w:t>
      </w:r>
      <w:r w:rsidRPr="005865D6">
        <w:rPr>
          <w:rFonts w:cs="Times New Roman"/>
          <w:color w:val="FF0000"/>
        </w:rPr>
        <w:t>(ENTER THE CONTACT INFORMATION IN THE MESSAGE FIELD)</w:t>
      </w:r>
    </w:p>
    <w:p w14:paraId="5F27A092" w14:textId="77777777" w:rsidR="00E3110F" w:rsidRPr="00586DF1" w:rsidRDefault="00E3110F" w:rsidP="00E3110F">
      <w:pPr>
        <w:spacing w:after="0" w:line="240" w:lineRule="auto"/>
        <w:ind w:left="720"/>
        <w:rPr>
          <w:rFonts w:cs="Times New Roman"/>
        </w:rPr>
      </w:pPr>
      <w:r w:rsidRPr="005865D6">
        <w:rPr>
          <w:rFonts w:cs="Times New Roman"/>
        </w:rPr>
        <w:t>CONTACT:</w:t>
      </w:r>
    </w:p>
    <w:p w14:paraId="0E47F5B5" w14:textId="77777777" w:rsidR="00E3110F" w:rsidRPr="00554E4C" w:rsidRDefault="00E3110F" w:rsidP="00E3110F">
      <w:pPr>
        <w:spacing w:after="0" w:line="240" w:lineRule="auto"/>
        <w:ind w:left="720"/>
        <w:rPr>
          <w:rFonts w:cs="Times New Roman"/>
        </w:rPr>
      </w:pPr>
      <w:r w:rsidRPr="00CA49A6">
        <w:rPr>
          <w:rFonts w:cs="Times New Roman"/>
        </w:rPr>
        <w:t>Name: _______________</w:t>
      </w:r>
    </w:p>
    <w:p w14:paraId="79A9CD1C" w14:textId="77777777" w:rsidR="00E3110F" w:rsidRPr="00CA49A6" w:rsidRDefault="00E3110F" w:rsidP="00E3110F">
      <w:pPr>
        <w:spacing w:after="0" w:line="240" w:lineRule="auto"/>
        <w:ind w:left="720"/>
        <w:rPr>
          <w:rFonts w:cs="Times New Roman"/>
        </w:rPr>
      </w:pPr>
      <w:r w:rsidRPr="00CA49A6">
        <w:rPr>
          <w:rFonts w:cs="Times New Roman"/>
        </w:rPr>
        <w:t>Job Title: ____________</w:t>
      </w:r>
      <w:r>
        <w:rPr>
          <w:rFonts w:cs="Times New Roman"/>
        </w:rPr>
        <w:t>_</w:t>
      </w:r>
    </w:p>
    <w:p w14:paraId="022E9965" w14:textId="77777777" w:rsidR="00E3110F" w:rsidRPr="00CA49A6" w:rsidRDefault="00E3110F" w:rsidP="00E3110F">
      <w:pPr>
        <w:spacing w:after="0" w:line="240" w:lineRule="auto"/>
        <w:ind w:left="720"/>
        <w:rPr>
          <w:rFonts w:cs="Times New Roman"/>
        </w:rPr>
      </w:pPr>
      <w:r w:rsidRPr="00CA49A6">
        <w:rPr>
          <w:rFonts w:cs="Times New Roman"/>
        </w:rPr>
        <w:t>Email: _______________</w:t>
      </w:r>
    </w:p>
    <w:p w14:paraId="5B9E955D" w14:textId="1C4D04C6" w:rsidR="00E3110F" w:rsidRPr="005865D6" w:rsidRDefault="00E3110F" w:rsidP="0039186D">
      <w:pPr>
        <w:spacing w:after="0" w:line="240" w:lineRule="auto"/>
        <w:ind w:left="720"/>
        <w:rPr>
          <w:rFonts w:cs="Times New Roman"/>
        </w:rPr>
      </w:pPr>
      <w:r w:rsidRPr="00CA49A6">
        <w:rPr>
          <w:rFonts w:cs="Times New Roman"/>
        </w:rPr>
        <w:t>Phone: _______________</w:t>
      </w:r>
    </w:p>
    <w:p w14:paraId="6DD4E4B4" w14:textId="77777777" w:rsidR="00E3110F" w:rsidRDefault="00634262" w:rsidP="00E3110F">
      <w:pPr>
        <w:ind w:left="720"/>
        <w:rPr>
          <w:rFonts w:cs="Times New Roman"/>
          <w:color w:val="FF0000"/>
        </w:rPr>
      </w:pPr>
      <w:sdt>
        <w:sdtPr>
          <w:rPr>
            <w:rFonts w:cs="Times New Roman"/>
          </w:rPr>
          <w:id w:val="1992282025"/>
          <w14:checkbox>
            <w14:checked w14:val="0"/>
            <w14:checkedState w14:val="2612" w14:font="MS Gothic"/>
            <w14:uncheckedState w14:val="2610" w14:font="MS Gothic"/>
          </w14:checkbox>
        </w:sdtPr>
        <w:sdtEndPr/>
        <w:sdtContent>
          <w:r w:rsidR="00E3110F" w:rsidRPr="00917AE2">
            <w:rPr>
              <w:rFonts w:ascii="Segoe UI Symbol" w:eastAsia="MS Gothic" w:hAnsi="Segoe UI Symbol" w:cs="Segoe UI Symbol"/>
            </w:rPr>
            <w:t>☐</w:t>
          </w:r>
        </w:sdtContent>
      </w:sdt>
      <w:r w:rsidR="00E3110F" w:rsidRPr="00201339">
        <w:rPr>
          <w:rFonts w:cs="Times New Roman"/>
        </w:rPr>
        <w:t xml:space="preserve"> No, </w:t>
      </w:r>
      <w:r w:rsidR="00E3110F">
        <w:rPr>
          <w:rFonts w:cs="Times New Roman"/>
        </w:rPr>
        <w:t xml:space="preserve">do you know who at your center knows the most about food service or food safety? </w:t>
      </w:r>
      <w:r w:rsidR="00E3110F" w:rsidRPr="00201339">
        <w:rPr>
          <w:rFonts w:cs="Times New Roman"/>
          <w:color w:val="FF0000"/>
        </w:rPr>
        <w:t>(CONTINUE BELOW)</w:t>
      </w:r>
    </w:p>
    <w:p w14:paraId="1B56B804" w14:textId="77777777" w:rsidR="00E3110F" w:rsidRPr="005865D6" w:rsidRDefault="00E3110F" w:rsidP="00E3110F">
      <w:pPr>
        <w:ind w:left="720"/>
        <w:rPr>
          <w:rFonts w:cs="Times New Roman"/>
        </w:rPr>
      </w:pPr>
      <w:r w:rsidRPr="005865D6">
        <w:rPr>
          <w:rFonts w:cs="Times New Roman"/>
        </w:rPr>
        <w:t xml:space="preserve">May I have the name, title, and contact information </w:t>
      </w:r>
      <w:r>
        <w:rPr>
          <w:rFonts w:cs="Times New Roman"/>
        </w:rPr>
        <w:t xml:space="preserve">(email and phone) </w:t>
      </w:r>
      <w:r w:rsidRPr="005865D6">
        <w:rPr>
          <w:rFonts w:cs="Times New Roman"/>
        </w:rPr>
        <w:t xml:space="preserve">for that person? </w:t>
      </w:r>
      <w:r w:rsidRPr="005865D6">
        <w:rPr>
          <w:rFonts w:cs="Times New Roman"/>
          <w:color w:val="FF0000"/>
        </w:rPr>
        <w:t>(ENTER THE CONTACT INFORMATION IN THE MESSAGE FIELD)</w:t>
      </w:r>
    </w:p>
    <w:p w14:paraId="68DE3736" w14:textId="77777777" w:rsidR="00E3110F" w:rsidRPr="00586DF1" w:rsidRDefault="00E3110F" w:rsidP="00E3110F">
      <w:pPr>
        <w:spacing w:after="0" w:line="240" w:lineRule="auto"/>
        <w:ind w:left="720"/>
        <w:rPr>
          <w:rFonts w:cs="Times New Roman"/>
        </w:rPr>
      </w:pPr>
      <w:r w:rsidRPr="005865D6">
        <w:rPr>
          <w:rFonts w:cs="Times New Roman"/>
        </w:rPr>
        <w:t>CONTACT:</w:t>
      </w:r>
    </w:p>
    <w:p w14:paraId="2FF8F094" w14:textId="77777777" w:rsidR="00E3110F" w:rsidRPr="00554E4C" w:rsidRDefault="00E3110F" w:rsidP="00E3110F">
      <w:pPr>
        <w:spacing w:after="0" w:line="240" w:lineRule="auto"/>
        <w:ind w:left="720"/>
        <w:rPr>
          <w:rFonts w:cs="Times New Roman"/>
        </w:rPr>
      </w:pPr>
      <w:r w:rsidRPr="00CA49A6">
        <w:rPr>
          <w:rFonts w:cs="Times New Roman"/>
        </w:rPr>
        <w:t xml:space="preserve">Name: </w:t>
      </w:r>
      <w:r>
        <w:rPr>
          <w:rFonts w:cs="Times New Roman"/>
        </w:rPr>
        <w:t>_______________</w:t>
      </w:r>
      <w:r w:rsidRPr="00CA49A6">
        <w:rPr>
          <w:rFonts w:cs="Times New Roman"/>
        </w:rPr>
        <w:t>_______________</w:t>
      </w:r>
    </w:p>
    <w:p w14:paraId="7C322F0F" w14:textId="77777777" w:rsidR="00E3110F" w:rsidRPr="00CA49A6" w:rsidRDefault="00E3110F" w:rsidP="00E3110F">
      <w:pPr>
        <w:spacing w:after="0" w:line="240" w:lineRule="auto"/>
        <w:ind w:left="720"/>
        <w:rPr>
          <w:rFonts w:cs="Times New Roman"/>
        </w:rPr>
      </w:pPr>
      <w:r w:rsidRPr="00CA49A6">
        <w:rPr>
          <w:rFonts w:cs="Times New Roman"/>
        </w:rPr>
        <w:t>Job Title: ____________</w:t>
      </w:r>
      <w:r>
        <w:rPr>
          <w:rFonts w:cs="Times New Roman"/>
        </w:rPr>
        <w:t>_</w:t>
      </w:r>
    </w:p>
    <w:p w14:paraId="2C4455BA" w14:textId="77777777" w:rsidR="00E3110F" w:rsidRPr="00CA49A6" w:rsidRDefault="00E3110F" w:rsidP="00E3110F">
      <w:pPr>
        <w:spacing w:after="0" w:line="240" w:lineRule="auto"/>
        <w:ind w:left="720"/>
        <w:rPr>
          <w:rFonts w:cs="Times New Roman"/>
        </w:rPr>
      </w:pPr>
      <w:r w:rsidRPr="00CA49A6">
        <w:rPr>
          <w:rFonts w:cs="Times New Roman"/>
        </w:rPr>
        <w:t>Email: _______________</w:t>
      </w:r>
    </w:p>
    <w:p w14:paraId="1F5EB284" w14:textId="4AA216A9" w:rsidR="00E3110F" w:rsidRPr="00126FD5" w:rsidRDefault="00E3110F" w:rsidP="0039186D">
      <w:pPr>
        <w:spacing w:after="0" w:line="240" w:lineRule="auto"/>
        <w:ind w:left="720"/>
        <w:rPr>
          <w:rFonts w:cs="Times New Roman"/>
        </w:rPr>
      </w:pPr>
      <w:r w:rsidRPr="00CA49A6">
        <w:rPr>
          <w:rFonts w:cs="Times New Roman"/>
        </w:rPr>
        <w:t>Phone: _______________</w:t>
      </w:r>
    </w:p>
    <w:p w14:paraId="0EF3292E" w14:textId="77777777" w:rsidR="00E3110F" w:rsidRPr="002453A5" w:rsidRDefault="00E3110F" w:rsidP="00E3110F">
      <w:pPr>
        <w:ind w:firstLine="720"/>
        <w:rPr>
          <w:rFonts w:cs="Times New Roman"/>
        </w:rPr>
      </w:pPr>
      <w:r w:rsidRPr="002453A5">
        <w:rPr>
          <w:rFonts w:cs="Times New Roman"/>
        </w:rPr>
        <w:t>Is he/she available?</w:t>
      </w:r>
    </w:p>
    <w:p w14:paraId="217F782B" w14:textId="77777777" w:rsidR="00E3110F" w:rsidRPr="002453A5" w:rsidRDefault="00634262" w:rsidP="00E3110F">
      <w:pPr>
        <w:ind w:left="1440"/>
        <w:rPr>
          <w:rFonts w:cs="Times New Roman"/>
        </w:rPr>
      </w:pPr>
      <w:sdt>
        <w:sdtPr>
          <w:rPr>
            <w:rFonts w:cs="Times New Roman"/>
          </w:rPr>
          <w:id w:val="-1462946970"/>
          <w14:checkbox>
            <w14:checked w14:val="0"/>
            <w14:checkedState w14:val="2612" w14:font="MS Gothic"/>
            <w14:uncheckedState w14:val="2610" w14:font="MS Gothic"/>
          </w14:checkbox>
        </w:sdtPr>
        <w:sdtEndPr/>
        <w:sdtContent>
          <w:r w:rsidR="00E3110F" w:rsidRPr="002453A5">
            <w:rPr>
              <w:rFonts w:ascii="Segoe UI Symbol" w:eastAsia="MS Gothic" w:hAnsi="Segoe UI Symbol" w:cs="Segoe UI Symbol"/>
            </w:rPr>
            <w:t>☐</w:t>
          </w:r>
        </w:sdtContent>
      </w:sdt>
      <w:r w:rsidR="00E3110F" w:rsidRPr="002453A5">
        <w:rPr>
          <w:rFonts w:cs="Times New Roman"/>
        </w:rPr>
        <w:t xml:space="preserve"> </w:t>
      </w:r>
      <w:r w:rsidR="00E3110F" w:rsidRPr="002453A5">
        <w:rPr>
          <w:rFonts w:cs="Times New Roman"/>
          <w:b/>
          <w:bCs/>
        </w:rPr>
        <w:t>YES</w:t>
      </w:r>
      <w:r w:rsidR="00E3110F" w:rsidRPr="002453A5">
        <w:rPr>
          <w:rFonts w:cs="Times New Roman"/>
        </w:rPr>
        <w:t xml:space="preserve"> </w:t>
      </w:r>
      <w:r w:rsidR="00E3110F" w:rsidRPr="002453A5">
        <w:rPr>
          <w:rFonts w:cs="Times New Roman"/>
          <w:color w:val="FF0000"/>
        </w:rPr>
        <w:t>(GO TO B</w:t>
      </w:r>
      <w:r w:rsidR="00E3110F">
        <w:rPr>
          <w:rFonts w:cs="Times New Roman"/>
          <w:color w:val="FF0000"/>
        </w:rPr>
        <w:t>3a</w:t>
      </w:r>
      <w:r w:rsidR="00E3110F" w:rsidRPr="002453A5">
        <w:rPr>
          <w:rFonts w:cs="Times New Roman"/>
          <w:color w:val="FF0000"/>
        </w:rPr>
        <w:t>. IF TRANSFERRED)</w:t>
      </w:r>
    </w:p>
    <w:p w14:paraId="3231D4C6" w14:textId="77777777" w:rsidR="00E3110F" w:rsidRPr="002453A5" w:rsidRDefault="00634262" w:rsidP="00E3110F">
      <w:pPr>
        <w:ind w:left="1440"/>
        <w:rPr>
          <w:rFonts w:cs="Times New Roman"/>
        </w:rPr>
      </w:pPr>
      <w:sdt>
        <w:sdtPr>
          <w:rPr>
            <w:rFonts w:cs="Times New Roman"/>
          </w:rPr>
          <w:id w:val="793339345"/>
          <w14:checkbox>
            <w14:checked w14:val="0"/>
            <w14:checkedState w14:val="2612" w14:font="MS Gothic"/>
            <w14:uncheckedState w14:val="2610" w14:font="MS Gothic"/>
          </w14:checkbox>
        </w:sdtPr>
        <w:sdtEndPr/>
        <w:sdtContent>
          <w:r w:rsidR="00E3110F" w:rsidRPr="002453A5">
            <w:rPr>
              <w:rFonts w:ascii="Segoe UI Symbol" w:eastAsia="MS Gothic" w:hAnsi="Segoe UI Symbol" w:cs="Segoe UI Symbol"/>
            </w:rPr>
            <w:t>☐</w:t>
          </w:r>
        </w:sdtContent>
      </w:sdt>
      <w:r w:rsidR="00E3110F" w:rsidRPr="002453A5">
        <w:rPr>
          <w:rFonts w:cs="Times New Roman"/>
        </w:rPr>
        <w:t xml:space="preserve"> </w:t>
      </w:r>
      <w:r w:rsidR="00E3110F" w:rsidRPr="002453A5">
        <w:rPr>
          <w:rFonts w:cs="Times New Roman"/>
          <w:b/>
          <w:bCs/>
        </w:rPr>
        <w:t>NO</w:t>
      </w:r>
      <w:r w:rsidR="00E3110F" w:rsidRPr="002453A5">
        <w:rPr>
          <w:rFonts w:cs="Times New Roman"/>
        </w:rPr>
        <w:t xml:space="preserve"> </w:t>
      </w:r>
      <w:r w:rsidR="00E3110F" w:rsidRPr="002453A5">
        <w:rPr>
          <w:rFonts w:cs="Times New Roman"/>
          <w:color w:val="FF0000"/>
        </w:rPr>
        <w:t>(GO TO A.</w:t>
      </w:r>
      <w:r w:rsidR="00E3110F">
        <w:rPr>
          <w:rFonts w:cs="Times New Roman"/>
          <w:color w:val="FF0000"/>
        </w:rPr>
        <w:t>1</w:t>
      </w:r>
      <w:r w:rsidR="00E3110F" w:rsidRPr="002453A5">
        <w:rPr>
          <w:rFonts w:cs="Times New Roman"/>
          <w:color w:val="FF0000"/>
        </w:rPr>
        <w:t>)</w:t>
      </w:r>
    </w:p>
    <w:p w14:paraId="3CBC90E3" w14:textId="77777777" w:rsidR="00E3110F" w:rsidRPr="007A7538" w:rsidRDefault="00634262" w:rsidP="00E3110F">
      <w:pPr>
        <w:ind w:left="720"/>
        <w:rPr>
          <w:rFonts w:cs="Times New Roman"/>
          <w:color w:val="FF0000"/>
        </w:rPr>
      </w:pPr>
      <w:sdt>
        <w:sdtPr>
          <w:rPr>
            <w:rFonts w:cs="Times New Roman"/>
          </w:rPr>
          <w:id w:val="-141813949"/>
          <w14:checkbox>
            <w14:checked w14:val="0"/>
            <w14:checkedState w14:val="2612" w14:font="MS Gothic"/>
            <w14:uncheckedState w14:val="2610" w14:font="MS Gothic"/>
          </w14:checkbox>
        </w:sdtPr>
        <w:sdtEndPr/>
        <w:sdtContent>
          <w:r w:rsidR="00E3110F">
            <w:rPr>
              <w:rFonts w:ascii="MS Gothic" w:eastAsia="MS Gothic" w:hAnsi="MS Gothic" w:cs="Times New Roman" w:hint="eastAsia"/>
            </w:rPr>
            <w:t>☐</w:t>
          </w:r>
        </w:sdtContent>
      </w:sdt>
      <w:r w:rsidR="00E3110F" w:rsidRPr="00201339">
        <w:rPr>
          <w:rFonts w:cs="Times New Roman"/>
        </w:rPr>
        <w:t xml:space="preserve"> No, does not know name or whether given to someone else </w:t>
      </w:r>
      <w:r w:rsidR="00E3110F" w:rsidRPr="00201339">
        <w:rPr>
          <w:rFonts w:cs="Times New Roman"/>
          <w:color w:val="FF0000"/>
        </w:rPr>
        <w:t>(</w:t>
      </w:r>
      <w:r w:rsidR="00E3110F">
        <w:rPr>
          <w:rFonts w:cs="Times New Roman"/>
          <w:color w:val="FF0000"/>
        </w:rPr>
        <w:t>GO TO A.1</w:t>
      </w:r>
      <w:r w:rsidR="00E3110F" w:rsidRPr="00201339">
        <w:rPr>
          <w:rFonts w:cs="Times New Roman"/>
          <w:color w:val="FF0000"/>
        </w:rPr>
        <w:t>)</w:t>
      </w:r>
    </w:p>
    <w:p w14:paraId="290F2FF4" w14:textId="77777777" w:rsidR="00E3110F" w:rsidRPr="001E3BAE" w:rsidRDefault="00E3110F" w:rsidP="00E3110F">
      <w:pPr>
        <w:rPr>
          <w:rFonts w:eastAsiaTheme="majorEastAsia" w:cs="Times New Roman"/>
          <w:color w:val="009CD3" w:themeColor="accent1"/>
          <w:sz w:val="26"/>
          <w:szCs w:val="26"/>
        </w:rPr>
      </w:pPr>
      <w:r w:rsidRPr="001E3BAE">
        <w:rPr>
          <w:rFonts w:eastAsiaTheme="majorEastAsia" w:cs="Times New Roman"/>
          <w:color w:val="009CD3" w:themeColor="accent1"/>
          <w:sz w:val="26"/>
          <w:szCs w:val="26"/>
        </w:rPr>
        <w:t>A1. LEAVE A MESSAGE</w:t>
      </w:r>
    </w:p>
    <w:p w14:paraId="46AF752A" w14:textId="77777777" w:rsidR="00E3110F" w:rsidRPr="008744B4" w:rsidRDefault="00E3110F" w:rsidP="00E3110F">
      <w:pPr>
        <w:rPr>
          <w:rFonts w:cs="Times New Roman"/>
        </w:rPr>
      </w:pPr>
      <w:r w:rsidRPr="00201339">
        <w:rPr>
          <w:rFonts w:cs="Times New Roman"/>
        </w:rPr>
        <w:t xml:space="preserve">Would you please leave a message for </w:t>
      </w:r>
      <w:r w:rsidRPr="00201339">
        <w:rPr>
          <w:rFonts w:cs="Times New Roman"/>
          <w:b/>
        </w:rPr>
        <w:t>[RESPONDENT’S NAME]</w:t>
      </w:r>
      <w:r w:rsidRPr="00201339">
        <w:rPr>
          <w:rFonts w:cs="Times New Roman"/>
        </w:rPr>
        <w:t xml:space="preserve"> mentioning that </w:t>
      </w:r>
      <w:r w:rsidRPr="00201339">
        <w:rPr>
          <w:rFonts w:cs="Times New Roman"/>
          <w:b/>
        </w:rPr>
        <w:t>(YOUR NAME)</w:t>
      </w:r>
      <w:r w:rsidRPr="00201339">
        <w:rPr>
          <w:rFonts w:cs="Times New Roman"/>
        </w:rPr>
        <w:t xml:space="preserve"> called from 2M </w:t>
      </w:r>
      <w:r>
        <w:rPr>
          <w:rFonts w:cs="Times New Roman"/>
        </w:rPr>
        <w:t xml:space="preserve">Research </w:t>
      </w:r>
      <w:r w:rsidRPr="00201339">
        <w:rPr>
          <w:rFonts w:cs="Times New Roman"/>
        </w:rPr>
        <w:t xml:space="preserve">to follow up on </w:t>
      </w:r>
      <w:r>
        <w:rPr>
          <w:rFonts w:cs="Times New Roman"/>
        </w:rPr>
        <w:t xml:space="preserve">the Adult Day Care Food Safety Needs Pretest Survey? </w:t>
      </w:r>
      <w:r w:rsidRPr="008744B4">
        <w:rPr>
          <w:rFonts w:cs="Times New Roman"/>
        </w:rPr>
        <w:t xml:space="preserve">When is a good time to call back? If </w:t>
      </w:r>
      <w:r w:rsidRPr="008744B4">
        <w:rPr>
          <w:rFonts w:cs="Times New Roman"/>
          <w:b/>
        </w:rPr>
        <w:t>[RESPONDENT’S NAME]</w:t>
      </w:r>
      <w:r w:rsidRPr="008744B4">
        <w:rPr>
          <w:rFonts w:cs="Times New Roman"/>
        </w:rPr>
        <w:t xml:space="preserve"> prefers, she/he can reach me toll-free at 1-8</w:t>
      </w:r>
      <w:r>
        <w:rPr>
          <w:rFonts w:cs="Times New Roman"/>
        </w:rPr>
        <w:t>33</w:t>
      </w:r>
      <w:r w:rsidRPr="008744B4">
        <w:rPr>
          <w:rFonts w:cs="Times New Roman"/>
        </w:rPr>
        <w:t>-</w:t>
      </w:r>
      <w:r>
        <w:rPr>
          <w:rFonts w:cs="Times New Roman"/>
        </w:rPr>
        <w:t>728-7369 between the hours of 9:00 a.m. and 4:00 p.m. Monday through Friday EST</w:t>
      </w:r>
      <w:r w:rsidRPr="008744B4">
        <w:rPr>
          <w:rFonts w:cs="Times New Roman"/>
        </w:rPr>
        <w:t>.</w:t>
      </w:r>
      <w:r w:rsidRPr="008744B4">
        <w:rPr>
          <w:rFonts w:cs="Times New Roman"/>
          <w:color w:val="FF0000"/>
        </w:rPr>
        <w:t xml:space="preserve"> </w:t>
      </w:r>
      <w:r>
        <w:rPr>
          <w:rFonts w:cs="Times New Roman"/>
          <w:color w:val="FF0000"/>
        </w:rPr>
        <w:t>(</w:t>
      </w:r>
      <w:r w:rsidRPr="008744B4">
        <w:rPr>
          <w:rFonts w:cs="Times New Roman"/>
          <w:color w:val="FF0000"/>
        </w:rPr>
        <w:t>END OF CALL</w:t>
      </w:r>
      <w:r>
        <w:rPr>
          <w:rFonts w:cs="Times New Roman"/>
          <w:color w:val="FF0000"/>
        </w:rPr>
        <w:t>)</w:t>
      </w:r>
    </w:p>
    <w:p w14:paraId="542E97B6" w14:textId="77777777" w:rsidR="00E3110F" w:rsidRPr="008744B4" w:rsidRDefault="00E3110F" w:rsidP="00E3110F">
      <w:pPr>
        <w:ind w:left="720"/>
        <w:rPr>
          <w:rFonts w:cs="Times New Roman"/>
        </w:rPr>
      </w:pPr>
      <w:r w:rsidRPr="008744B4">
        <w:rPr>
          <w:rFonts w:cs="Times New Roman"/>
        </w:rPr>
        <w:t>Callback Date/Time:</w:t>
      </w:r>
    </w:p>
    <w:bookmarkEnd w:id="11"/>
    <w:p w14:paraId="1A7EF796" w14:textId="77777777" w:rsidR="00E3110F" w:rsidRPr="008744B4" w:rsidRDefault="00E3110F" w:rsidP="00E3110F">
      <w:pPr>
        <w:rPr>
          <w:rFonts w:cs="Times New Roman"/>
        </w:rPr>
      </w:pPr>
      <w:r w:rsidRPr="008744B4">
        <w:rPr>
          <w:rFonts w:cs="Times New Roman"/>
        </w:rPr>
        <w:t xml:space="preserve">If person on </w:t>
      </w:r>
      <w:r>
        <w:rPr>
          <w:rFonts w:cs="Times New Roman"/>
        </w:rPr>
        <w:t xml:space="preserve">the </w:t>
      </w:r>
      <w:r w:rsidRPr="008744B4">
        <w:rPr>
          <w:rFonts w:cs="Times New Roman"/>
        </w:rPr>
        <w:t xml:space="preserve">phone transfers you to voicemail: </w:t>
      </w:r>
      <w:r w:rsidRPr="001E3BAE">
        <w:rPr>
          <w:rFonts w:cs="Times New Roman"/>
          <w:color w:val="FF0000"/>
        </w:rPr>
        <w:t>(GO TO D. VOICEMAIL SCRIPT)</w:t>
      </w:r>
    </w:p>
    <w:p w14:paraId="13ED0080" w14:textId="77777777" w:rsidR="00E3110F" w:rsidRPr="008744B4" w:rsidRDefault="00E3110F" w:rsidP="00E3110F">
      <w:pPr>
        <w:pStyle w:val="Heading1"/>
      </w:pPr>
      <w:bookmarkStart w:id="13" w:name="_Toc524509412"/>
      <w:r w:rsidRPr="008744B4">
        <w:t>B. SCRIPT FOR WHEN RESPONDENT IS ON THE PHONE:</w:t>
      </w:r>
      <w:bookmarkEnd w:id="13"/>
    </w:p>
    <w:p w14:paraId="0638DB29" w14:textId="77777777" w:rsidR="00E3110F" w:rsidRPr="008744B4" w:rsidRDefault="00E3110F" w:rsidP="00E3110F">
      <w:pPr>
        <w:pStyle w:val="Heading2"/>
      </w:pPr>
      <w:bookmarkStart w:id="14" w:name="_Toc524509413"/>
      <w:r w:rsidRPr="008744B4">
        <w:t>B1. If Speaking to Respondent on Initial Contact</w:t>
      </w:r>
      <w:bookmarkEnd w:id="14"/>
    </w:p>
    <w:p w14:paraId="4E3C7143" w14:textId="77777777" w:rsidR="00E3110F" w:rsidRPr="0073691C" w:rsidRDefault="00E3110F" w:rsidP="00E3110F">
      <w:pPr>
        <w:rPr>
          <w:rFonts w:cs="Times New Roman"/>
        </w:rPr>
      </w:pPr>
      <w:r>
        <w:rPr>
          <w:rFonts w:cs="Times New Roman"/>
        </w:rPr>
        <w:t xml:space="preserve">We recently sent a request to your center inviting the person who knows the most about food safety to participate in the Adult Day Care Food Safety Needs Pretest Survey. We sent this invitation through email. </w:t>
      </w:r>
      <w:r w:rsidRPr="0073691C">
        <w:rPr>
          <w:rFonts w:cs="Times New Roman"/>
        </w:rPr>
        <w:t>(</w:t>
      </w:r>
      <w:r w:rsidRPr="0073691C">
        <w:rPr>
          <w:rFonts w:cs="Times New Roman"/>
          <w:color w:val="FF0000"/>
        </w:rPr>
        <w:t>GO TO B3. STUDY INTRODUCTION)</w:t>
      </w:r>
    </w:p>
    <w:p w14:paraId="7FD1E81C" w14:textId="77777777" w:rsidR="00E3110F" w:rsidRPr="0073691C" w:rsidRDefault="00E3110F" w:rsidP="00E3110F">
      <w:pPr>
        <w:pStyle w:val="Heading2"/>
      </w:pPr>
      <w:bookmarkStart w:id="15" w:name="_Toc524509414"/>
      <w:r w:rsidRPr="0073691C">
        <w:t>B2. If Transferred</w:t>
      </w:r>
      <w:bookmarkEnd w:id="15"/>
    </w:p>
    <w:p w14:paraId="32C27308" w14:textId="77777777" w:rsidR="00E3110F" w:rsidRPr="0073691C" w:rsidRDefault="00E3110F" w:rsidP="00E3110F">
      <w:pPr>
        <w:rPr>
          <w:rFonts w:cs="Times New Roman"/>
        </w:rPr>
      </w:pPr>
      <w:r w:rsidRPr="0073691C">
        <w:rPr>
          <w:rFonts w:cs="Times New Roman"/>
        </w:rPr>
        <w:t xml:space="preserve">Hello, my name is </w:t>
      </w:r>
      <w:r w:rsidRPr="0073691C">
        <w:rPr>
          <w:rFonts w:cs="Times New Roman"/>
          <w:b/>
        </w:rPr>
        <w:t>[YOUR NAME]</w:t>
      </w:r>
      <w:r w:rsidRPr="00923CAE">
        <w:rPr>
          <w:rFonts w:cs="Times New Roman"/>
        </w:rPr>
        <w:t>,</w:t>
      </w:r>
      <w:r w:rsidRPr="0073691C">
        <w:rPr>
          <w:rFonts w:cs="Times New Roman"/>
          <w:color w:val="FF0000"/>
        </w:rPr>
        <w:t xml:space="preserve"> </w:t>
      </w:r>
      <w:r w:rsidRPr="0073691C">
        <w:rPr>
          <w:rFonts w:cs="Times New Roman"/>
        </w:rPr>
        <w:t xml:space="preserve">and I’m calling from 2M Research. We recently sent a </w:t>
      </w:r>
      <w:r>
        <w:rPr>
          <w:rFonts w:cs="Times New Roman"/>
        </w:rPr>
        <w:t xml:space="preserve">request </w:t>
      </w:r>
      <w:r w:rsidRPr="0073691C">
        <w:rPr>
          <w:rFonts w:cs="Times New Roman"/>
        </w:rPr>
        <w:t xml:space="preserve">inviting </w:t>
      </w:r>
      <w:r>
        <w:rPr>
          <w:rFonts w:cs="Times New Roman"/>
        </w:rPr>
        <w:t>your center to participate in</w:t>
      </w:r>
      <w:r w:rsidRPr="0073691C">
        <w:rPr>
          <w:rFonts w:cs="Times New Roman"/>
        </w:rPr>
        <w:t xml:space="preserve"> the</w:t>
      </w:r>
      <w:r>
        <w:rPr>
          <w:rFonts w:cs="Times New Roman"/>
        </w:rPr>
        <w:t xml:space="preserve"> Adult Day Care Food Safety Needs Pretest Survey for the USDA Food and Nutrition Service to learn about your center’s food safety education needs. </w:t>
      </w:r>
      <w:r w:rsidRPr="0073691C">
        <w:rPr>
          <w:rFonts w:cs="Times New Roman"/>
          <w:color w:val="FF0000"/>
        </w:rPr>
        <w:t>(GO TO B3. STUDY INTRODUCTION)</w:t>
      </w:r>
    </w:p>
    <w:p w14:paraId="68C3D34B" w14:textId="77777777" w:rsidR="00E3110F" w:rsidRPr="0073691C" w:rsidRDefault="00E3110F" w:rsidP="00E3110F">
      <w:pPr>
        <w:pStyle w:val="Heading2"/>
      </w:pPr>
      <w:bookmarkStart w:id="16" w:name="_Toc524509415"/>
      <w:r w:rsidRPr="0073691C">
        <w:t xml:space="preserve">B3. Study </w:t>
      </w:r>
      <w:r w:rsidRPr="00492F1E">
        <w:t>Introduction</w:t>
      </w:r>
      <w:bookmarkEnd w:id="16"/>
    </w:p>
    <w:p w14:paraId="3B8DD8D6" w14:textId="77777777" w:rsidR="00E3110F" w:rsidRDefault="00E3110F" w:rsidP="00E3110F">
      <w:pPr>
        <w:rPr>
          <w:rFonts w:cs="Times New Roman"/>
        </w:rPr>
      </w:pPr>
      <w:r w:rsidRPr="0073691C">
        <w:rPr>
          <w:rFonts w:cs="Times New Roman"/>
        </w:rPr>
        <w:t xml:space="preserve">2M is conducting this </w:t>
      </w:r>
      <w:r>
        <w:rPr>
          <w:rFonts w:cs="Times New Roman"/>
        </w:rPr>
        <w:t xml:space="preserve">ADCC food safety education needs </w:t>
      </w:r>
      <w:r w:rsidRPr="000B2067">
        <w:rPr>
          <w:rFonts w:cs="Times New Roman"/>
        </w:rPr>
        <w:t xml:space="preserve">survey </w:t>
      </w:r>
      <w:r>
        <w:rPr>
          <w:rFonts w:cs="Times New Roman"/>
        </w:rPr>
        <w:t>for</w:t>
      </w:r>
      <w:r w:rsidRPr="000B2067">
        <w:rPr>
          <w:rFonts w:cs="Times New Roman"/>
        </w:rPr>
        <w:t xml:space="preserve"> the USDA Food and Nutrition Service. We noticed that you haven’t </w:t>
      </w:r>
      <w:r>
        <w:rPr>
          <w:rFonts w:cs="Times New Roman"/>
        </w:rPr>
        <w:t>replied to our emails</w:t>
      </w:r>
      <w:r w:rsidRPr="000B2067">
        <w:rPr>
          <w:rFonts w:cs="Times New Roman"/>
        </w:rPr>
        <w:t xml:space="preserve">, so we wanted to be sure that you received </w:t>
      </w:r>
      <w:r>
        <w:rPr>
          <w:rFonts w:cs="Times New Roman"/>
        </w:rPr>
        <w:t xml:space="preserve">our request for you to participate in the pretest survey. Are you available to participate? </w:t>
      </w:r>
    </w:p>
    <w:p w14:paraId="4BC4557F" w14:textId="77777777" w:rsidR="00E3110F" w:rsidRDefault="00E3110F" w:rsidP="00E3110F">
      <w:pPr>
        <w:rPr>
          <w:rFonts w:cs="Times New Roman"/>
          <w:color w:val="FF0000"/>
        </w:rPr>
      </w:pPr>
      <w:r>
        <w:rPr>
          <w:rFonts w:cs="Times New Roman"/>
        </w:rPr>
        <w:t xml:space="preserve">If yes, </w:t>
      </w:r>
      <w:r w:rsidRPr="0073691C">
        <w:rPr>
          <w:rFonts w:cs="Times New Roman"/>
          <w:color w:val="FF0000"/>
        </w:rPr>
        <w:t xml:space="preserve">GO TO </w:t>
      </w:r>
      <w:r>
        <w:rPr>
          <w:rFonts w:cs="Times New Roman"/>
          <w:color w:val="FF0000"/>
        </w:rPr>
        <w:t xml:space="preserve">C1. </w:t>
      </w:r>
    </w:p>
    <w:p w14:paraId="4610B51D" w14:textId="77777777" w:rsidR="00E3110F" w:rsidRDefault="00E3110F" w:rsidP="00E3110F">
      <w:pPr>
        <w:rPr>
          <w:rFonts w:cs="Times New Roman"/>
          <w:color w:val="FF0000"/>
        </w:rPr>
      </w:pPr>
      <w:r w:rsidRPr="001960FA">
        <w:rPr>
          <w:rFonts w:cs="Times New Roman"/>
        </w:rPr>
        <w:t>If no</w:t>
      </w:r>
      <w:r>
        <w:rPr>
          <w:rFonts w:cs="Times New Roman"/>
        </w:rPr>
        <w:t xml:space="preserve">: Thank you for your time. </w:t>
      </w:r>
    </w:p>
    <w:p w14:paraId="0A00FA6C" w14:textId="77777777" w:rsidR="00E3110F" w:rsidRDefault="00E3110F" w:rsidP="00E3110F">
      <w:pPr>
        <w:pStyle w:val="Heading1"/>
      </w:pPr>
      <w:bookmarkStart w:id="17" w:name="_Toc524509416"/>
      <w:r>
        <w:t>C. SCHEDULING PRETEST INTERVIEW</w:t>
      </w:r>
      <w:bookmarkEnd w:id="17"/>
    </w:p>
    <w:p w14:paraId="6293AF63" w14:textId="77777777" w:rsidR="00E3110F" w:rsidRDefault="00E3110F" w:rsidP="00E3110F">
      <w:pPr>
        <w:pStyle w:val="Heading2"/>
      </w:pPr>
      <w:bookmarkStart w:id="18" w:name="_Toc524509417"/>
      <w:r>
        <w:t>C1. If Participant Agrees to Participate</w:t>
      </w:r>
      <w:bookmarkEnd w:id="18"/>
    </w:p>
    <w:p w14:paraId="56BC64F8" w14:textId="77777777" w:rsidR="00E3110F" w:rsidRDefault="00E3110F" w:rsidP="00E3110F">
      <w:r>
        <w:t xml:space="preserve">Thank you so much for your support. We have the following dates and times available </w:t>
      </w:r>
      <w:r w:rsidRPr="00800F7B">
        <w:rPr>
          <w:color w:val="FF0000"/>
        </w:rPr>
        <w:t>(PROVIDE TIMES AND DATES)</w:t>
      </w:r>
      <w:r>
        <w:t xml:space="preserve">. It will take about an hour to complete the pretest interview. We will send you a follow-up email with details on the interview. We want to be sure that we have the correct email to contact you. Is your email </w:t>
      </w:r>
      <w:r w:rsidRPr="00800F7B">
        <w:rPr>
          <w:color w:val="FF0000"/>
        </w:rPr>
        <w:t>(SPELL OUT EMAIL ON FILE)</w:t>
      </w:r>
      <w:r>
        <w:t xml:space="preserve">? </w:t>
      </w:r>
      <w:r w:rsidRPr="00697873">
        <w:rPr>
          <w:b/>
        </w:rPr>
        <w:t>At the end of the interview, we will mail you a $30 gift card</w:t>
      </w:r>
      <w:r>
        <w:t>. Again, thank you for your support.</w:t>
      </w:r>
    </w:p>
    <w:p w14:paraId="147A6F8A" w14:textId="77777777" w:rsidR="00E3110F" w:rsidRPr="00955BCF" w:rsidRDefault="00E3110F" w:rsidP="00E3110F">
      <w:pPr>
        <w:pStyle w:val="Heading1"/>
      </w:pPr>
      <w:bookmarkStart w:id="19" w:name="_Toc524509418"/>
      <w:bookmarkEnd w:id="9"/>
      <w:r w:rsidRPr="00955BCF">
        <w:t xml:space="preserve">D. VOICEMAIL </w:t>
      </w:r>
      <w:r w:rsidRPr="00B026E3">
        <w:t>SCRIPT</w:t>
      </w:r>
      <w:bookmarkEnd w:id="19"/>
    </w:p>
    <w:p w14:paraId="0E275B25" w14:textId="0B86BA34" w:rsidR="00E3110F" w:rsidRDefault="00E3110F" w:rsidP="0039186D">
      <w:pPr>
        <w:rPr>
          <w:rFonts w:cs="Times New Roman"/>
        </w:rPr>
      </w:pPr>
      <w:r w:rsidRPr="004B4235">
        <w:rPr>
          <w:rFonts w:cs="Times New Roman"/>
        </w:rPr>
        <w:t>Hello, may name is [</w:t>
      </w:r>
      <w:r w:rsidRPr="00593D17">
        <w:rPr>
          <w:rFonts w:cs="Times New Roman"/>
          <w:b/>
        </w:rPr>
        <w:t>NAME</w:t>
      </w:r>
      <w:r w:rsidRPr="004B4235">
        <w:rPr>
          <w:rFonts w:cs="Times New Roman"/>
        </w:rPr>
        <w:t xml:space="preserve">], and I’m calling from 2M Research </w:t>
      </w:r>
      <w:r>
        <w:rPr>
          <w:rFonts w:cs="Times New Roman"/>
        </w:rPr>
        <w:t>on behalf of the USDA to follow up on the Adult Day Care Center Food Safety Education Needs Survey Pretest. This pretest survey should be completed by the person who knows the most about food service and food safety at your center.</w:t>
      </w:r>
      <w:r w:rsidRPr="004B4235">
        <w:rPr>
          <w:rFonts w:cs="Times New Roman"/>
        </w:rPr>
        <w:t xml:space="preserve"> </w:t>
      </w:r>
      <w:r>
        <w:rPr>
          <w:rFonts w:cs="Times New Roman"/>
        </w:rPr>
        <w:t>As a reminder, your cooperation in USDA nutrition studies is highly encouraged under</w:t>
      </w:r>
      <w:r w:rsidRPr="00E65DB8">
        <w:rPr>
          <w:rFonts w:cs="Times New Roman"/>
        </w:rPr>
        <w:t xml:space="preserve"> the </w:t>
      </w:r>
      <w:r w:rsidRPr="00083799">
        <w:rPr>
          <w:rFonts w:cs="Times New Roman"/>
        </w:rPr>
        <w:t>Child Nutrition Reauthorization Act of 2010</w:t>
      </w:r>
      <w:r>
        <w:rPr>
          <w:rFonts w:cs="Times New Roman"/>
        </w:rPr>
        <w:t xml:space="preserve">. Please call us back at </w:t>
      </w:r>
      <w:r w:rsidRPr="008744B4">
        <w:rPr>
          <w:rFonts w:cs="Times New Roman"/>
        </w:rPr>
        <w:t>1-8</w:t>
      </w:r>
      <w:r>
        <w:rPr>
          <w:rFonts w:cs="Times New Roman"/>
        </w:rPr>
        <w:t>33</w:t>
      </w:r>
      <w:r w:rsidRPr="008744B4">
        <w:rPr>
          <w:rFonts w:cs="Times New Roman"/>
        </w:rPr>
        <w:t>-</w:t>
      </w:r>
      <w:r>
        <w:rPr>
          <w:rFonts w:cs="Times New Roman"/>
        </w:rPr>
        <w:t>728-7369 between the hours of 9:00 a.m. and 4:00 p.m. Monday through Friday EST so we can schedule the pretest.</w:t>
      </w:r>
      <w:r w:rsidRPr="00955BCF">
        <w:rPr>
          <w:rFonts w:cs="Times New Roman"/>
          <w:color w:val="FF0000"/>
        </w:rPr>
        <w:t xml:space="preserve"> </w:t>
      </w:r>
      <w:r>
        <w:rPr>
          <w:rFonts w:cs="Times New Roman"/>
          <w:color w:val="FF0000"/>
        </w:rPr>
        <w:t>(</w:t>
      </w:r>
      <w:r w:rsidRPr="00955BCF">
        <w:rPr>
          <w:rFonts w:cs="Times New Roman"/>
          <w:color w:val="FF0000"/>
        </w:rPr>
        <w:t>END OF CALL</w:t>
      </w:r>
      <w:r>
        <w:rPr>
          <w:rFonts w:cs="Times New Roman"/>
          <w:color w:val="FF0000"/>
        </w:rPr>
        <w:t>)</w:t>
      </w:r>
    </w:p>
    <w:p w14:paraId="16E0430E" w14:textId="6E2741B1" w:rsidR="00E3110F" w:rsidRPr="00955BCF" w:rsidRDefault="0039186D" w:rsidP="00E3110F">
      <w:pPr>
        <w:pStyle w:val="Heading1"/>
      </w:pPr>
      <w:bookmarkStart w:id="20" w:name="_Toc524509419"/>
      <w:r>
        <w:t xml:space="preserve">E. </w:t>
      </w:r>
      <w:r w:rsidR="00E3110F">
        <w:t>FOLLOW-UP EMAIL TO CONFIRM PARTICIPATION AND PROVIDE INSTRUCTIONS</w:t>
      </w:r>
      <w:bookmarkEnd w:id="20"/>
    </w:p>
    <w:p w14:paraId="28EB3F3E" w14:textId="77777777" w:rsidR="00E3110F" w:rsidRDefault="00E3110F" w:rsidP="00E3110F">
      <w:r>
        <w:t>Hello XXX,</w:t>
      </w:r>
    </w:p>
    <w:p w14:paraId="63E5EBC9" w14:textId="77777777" w:rsidR="00E3110F" w:rsidRDefault="00E3110F" w:rsidP="00E3110F">
      <w:r>
        <w:t>Thank you for agreeing to participate in pretesting the survey for the USDA Adult Day Care Center Food Safety Needs study. This email provides you with instructions for your interview scheduled on Tuesday August 7, 2018 at 10:30am PST. Below are some basic instructions for the interview:</w:t>
      </w:r>
    </w:p>
    <w:p w14:paraId="06937C0E" w14:textId="77777777" w:rsidR="00E3110F" w:rsidRDefault="00E3110F" w:rsidP="00E3110F">
      <w:pPr>
        <w:pStyle w:val="ListParagraph"/>
        <w:numPr>
          <w:ilvl w:val="0"/>
          <w:numId w:val="50"/>
        </w:numPr>
        <w:spacing w:after="0" w:line="240" w:lineRule="auto"/>
        <w:contextualSpacing w:val="0"/>
        <w:rPr>
          <w:rFonts w:eastAsia="Times New Roman"/>
        </w:rPr>
      </w:pPr>
      <w:r>
        <w:rPr>
          <w:rFonts w:eastAsia="Times New Roman"/>
        </w:rPr>
        <w:t xml:space="preserve">Jeanette Holdbrook will call you at 707-822-4866 at your scheduled time of the interview. Please contact her via email at </w:t>
      </w:r>
      <w:hyperlink r:id="rId17" w:history="1">
        <w:r>
          <w:rPr>
            <w:rStyle w:val="Hyperlink"/>
            <w:rFonts w:eastAsia="Times New Roman"/>
          </w:rPr>
          <w:t>jholdbrook@mathematica-mpr.com</w:t>
        </w:r>
      </w:hyperlink>
      <w:r>
        <w:rPr>
          <w:rFonts w:eastAsia="Times New Roman"/>
        </w:rPr>
        <w:t xml:space="preserve">  or phone at 609-275-2296 if you need to cancel or reschedule.</w:t>
      </w:r>
    </w:p>
    <w:p w14:paraId="630AC621" w14:textId="77777777" w:rsidR="00E3110F" w:rsidRDefault="00E3110F" w:rsidP="00E3110F">
      <w:pPr>
        <w:pStyle w:val="ListParagraph"/>
        <w:numPr>
          <w:ilvl w:val="0"/>
          <w:numId w:val="50"/>
        </w:numPr>
        <w:spacing w:after="0" w:line="240" w:lineRule="auto"/>
        <w:contextualSpacing w:val="0"/>
        <w:rPr>
          <w:rFonts w:eastAsia="Times New Roman"/>
        </w:rPr>
      </w:pPr>
      <w:r>
        <w:rPr>
          <w:rFonts w:eastAsia="Times New Roman"/>
        </w:rPr>
        <w:t xml:space="preserve">Attached is a PDF of the survey. If you can </w:t>
      </w:r>
      <w:r>
        <w:rPr>
          <w:rFonts w:eastAsia="Times New Roman"/>
          <w:b/>
          <w:bCs/>
        </w:rPr>
        <w:t>print it</w:t>
      </w:r>
      <w:r>
        <w:rPr>
          <w:rFonts w:eastAsia="Times New Roman"/>
        </w:rPr>
        <w:t xml:space="preserve"> before the pretest interview, it would be helpful but </w:t>
      </w:r>
      <w:r>
        <w:rPr>
          <w:rFonts w:eastAsia="Times New Roman"/>
          <w:u w:val="single"/>
        </w:rPr>
        <w:t>please do NOT read it or complete it</w:t>
      </w:r>
      <w:r>
        <w:rPr>
          <w:rFonts w:eastAsia="Times New Roman"/>
        </w:rPr>
        <w:t xml:space="preserve"> ahead of time. Having a pen ready for the interview is the only other thing you need to do to prepare for the interview.</w:t>
      </w:r>
    </w:p>
    <w:p w14:paraId="2F5FBDCD" w14:textId="77777777" w:rsidR="00E3110F" w:rsidRDefault="00E3110F" w:rsidP="00E3110F">
      <w:pPr>
        <w:pStyle w:val="ListParagraph"/>
        <w:numPr>
          <w:ilvl w:val="0"/>
          <w:numId w:val="50"/>
        </w:numPr>
        <w:spacing w:after="0" w:line="240" w:lineRule="auto"/>
        <w:contextualSpacing w:val="0"/>
        <w:rPr>
          <w:rFonts w:eastAsia="Times New Roman"/>
        </w:rPr>
      </w:pPr>
      <w:r>
        <w:rPr>
          <w:rFonts w:eastAsia="Times New Roman"/>
        </w:rPr>
        <w:t>At the end of the pretest interview, Jeanette will confirm your contact information to send you the $30 gift card.</w:t>
      </w:r>
    </w:p>
    <w:p w14:paraId="070124D6" w14:textId="77777777" w:rsidR="00E3110F" w:rsidRDefault="00E3110F" w:rsidP="00E3110F">
      <w:pPr>
        <w:spacing w:after="0"/>
      </w:pPr>
    </w:p>
    <w:p w14:paraId="51EEE488" w14:textId="77777777" w:rsidR="00E3110F" w:rsidRDefault="00E3110F" w:rsidP="00E3110F">
      <w:pPr>
        <w:spacing w:after="0"/>
      </w:pPr>
      <w:r>
        <w:t xml:space="preserve">Please let us know if you have any questions or if </w:t>
      </w:r>
      <w:r>
        <w:rPr>
          <w:i/>
          <w:iCs/>
        </w:rPr>
        <w:t>your phone number is incorrect</w:t>
      </w:r>
      <w:r>
        <w:t>.</w:t>
      </w:r>
    </w:p>
    <w:p w14:paraId="54C2177D" w14:textId="77777777" w:rsidR="00E3110F" w:rsidRDefault="00E3110F" w:rsidP="00E3110F">
      <w:pPr>
        <w:spacing w:after="0"/>
      </w:pPr>
      <w:r>
        <w:t>Again, we appreciate your help for this important study.</w:t>
      </w:r>
    </w:p>
    <w:p w14:paraId="350BE755" w14:textId="77777777" w:rsidR="00E3110F" w:rsidRDefault="00E3110F" w:rsidP="00E3110F">
      <w:pPr>
        <w:spacing w:after="0"/>
      </w:pPr>
    </w:p>
    <w:p w14:paraId="24B68850" w14:textId="77777777" w:rsidR="00E3110F" w:rsidRDefault="00E3110F" w:rsidP="00E3110F">
      <w:pPr>
        <w:spacing w:after="0"/>
      </w:pPr>
      <w:r>
        <w:t>Sincerely,</w:t>
      </w:r>
    </w:p>
    <w:p w14:paraId="09983623" w14:textId="77777777" w:rsidR="00E3110F" w:rsidRDefault="00E3110F" w:rsidP="00E3110F">
      <w:pPr>
        <w:spacing w:after="0"/>
      </w:pPr>
      <w:r>
        <w:t>Dr. Hiren Nisar</w:t>
      </w:r>
    </w:p>
    <w:p w14:paraId="2F61A4B9" w14:textId="77777777" w:rsidR="00E3110F" w:rsidRDefault="00E3110F" w:rsidP="00E3110F">
      <w:pPr>
        <w:spacing w:after="0"/>
      </w:pPr>
      <w:r>
        <w:t>Director of Analytics and Senior Economist | 2M Research</w:t>
      </w:r>
    </w:p>
    <w:p w14:paraId="21CF4664" w14:textId="50658B7E" w:rsidR="00E3110F" w:rsidRDefault="00E3110F" w:rsidP="0039186D">
      <w:pPr>
        <w:spacing w:after="0"/>
      </w:pPr>
      <w:r>
        <w:t xml:space="preserve">Project Director </w:t>
      </w:r>
    </w:p>
    <w:p w14:paraId="27CC2C1E" w14:textId="77777777" w:rsidR="00E3110F" w:rsidRDefault="00E3110F" w:rsidP="00E3110F">
      <w:r>
        <w:rPr>
          <w:b/>
          <w:bCs/>
        </w:rPr>
        <w:t>Enclosed:</w:t>
      </w:r>
      <w:r>
        <w:t xml:space="preserve"> </w:t>
      </w:r>
    </w:p>
    <w:p w14:paraId="306D1188" w14:textId="7AC0286F" w:rsidR="00E3110F" w:rsidRDefault="00E3110F" w:rsidP="0039186D">
      <w:r>
        <w:rPr>
          <w:b/>
          <w:bCs/>
        </w:rPr>
        <w:t>Survey of Food Safety Education Needs for ADCC Program Operator for the Pretest</w:t>
      </w:r>
      <w:r>
        <w:br w:type="page"/>
      </w:r>
    </w:p>
    <w:p w14:paraId="23458201" w14:textId="7C17190D" w:rsidR="00E3110F" w:rsidRDefault="00E3110F" w:rsidP="0039186D">
      <w:pPr>
        <w:pStyle w:val="Heading1"/>
      </w:pPr>
      <w:bookmarkStart w:id="21" w:name="_Toc524509420"/>
      <w:r>
        <w:t>Appendix A.4</w:t>
      </w:r>
      <w:r w:rsidR="0039186D">
        <w:t>: Pretest – Survey of Food Safety Education Needs of ADCC</w:t>
      </w:r>
      <w:bookmarkEnd w:id="21"/>
      <w:r w:rsidR="007B2F4A">
        <w:t xml:space="preserve"> (Hard Copy Survey)</w:t>
      </w:r>
    </w:p>
    <w:p w14:paraId="6BE0906C" w14:textId="1F2A4EBF" w:rsidR="001264A8" w:rsidRDefault="00812722" w:rsidP="00E3110F">
      <w:pPr>
        <w:ind w:left="432"/>
      </w:pPr>
      <w:r>
        <w:rPr>
          <w:noProof/>
        </w:rPr>
        <mc:AlternateContent>
          <mc:Choice Requires="wps">
            <w:drawing>
              <wp:anchor distT="45720" distB="45720" distL="114300" distR="114300" simplePos="0" relativeHeight="251671552" behindDoc="0" locked="0" layoutInCell="1" allowOverlap="1" wp14:anchorId="351BB095" wp14:editId="7FB5B498">
                <wp:simplePos x="0" y="0"/>
                <wp:positionH relativeFrom="margin">
                  <wp:posOffset>273050</wp:posOffset>
                </wp:positionH>
                <wp:positionV relativeFrom="paragraph">
                  <wp:posOffset>6137275</wp:posOffset>
                </wp:positionV>
                <wp:extent cx="5943600" cy="1365250"/>
                <wp:effectExtent l="0" t="0" r="1905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5250"/>
                        </a:xfrm>
                        <a:prstGeom prst="rect">
                          <a:avLst/>
                        </a:prstGeom>
                        <a:solidFill>
                          <a:srgbClr val="FFFFFF"/>
                        </a:solidFill>
                        <a:ln w="9525">
                          <a:solidFill>
                            <a:srgbClr val="000000"/>
                          </a:solidFill>
                          <a:miter lim="800000"/>
                          <a:headEnd/>
                          <a:tailEnd/>
                        </a:ln>
                      </wps:spPr>
                      <wps:txbx>
                        <w:txbxContent>
                          <w:p w14:paraId="0F21DB18" w14:textId="6D482D65" w:rsidR="00812722" w:rsidRPr="0027666A" w:rsidRDefault="00812722" w:rsidP="00812722">
                            <w:pPr>
                              <w:rPr>
                                <w:rFonts w:ascii="Verdana" w:hAnsi="Verdana"/>
                                <w:sz w:val="16"/>
                                <w:szCs w:val="16"/>
                              </w:rPr>
                            </w:pPr>
                            <w:r w:rsidRPr="0027666A">
                              <w:rPr>
                                <w:rFonts w:ascii="Verdana" w:hAnsi="Verdana"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sidR="00472BA1">
                              <w:rPr>
                                <w:rFonts w:ascii="Verdana" w:hAnsi="Verdana" w:cstheme="minorHAnsi"/>
                                <w:sz w:val="16"/>
                                <w:szCs w:val="16"/>
                              </w:rPr>
                              <w:t>6</w:t>
                            </w:r>
                            <w:r>
                              <w:rPr>
                                <w:rFonts w:ascii="Verdana" w:hAnsi="Verdana" w:cstheme="minorHAnsi"/>
                                <w:sz w:val="16"/>
                                <w:szCs w:val="16"/>
                              </w:rPr>
                              <w:t>0</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5pt;margin-top:483.25pt;width:468pt;height:10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BrJgIAAE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">
                <v:textbox>
                  <w:txbxContent>
                    <w:p w14:paraId="0F21DB18" w14:textId="6D482D65" w:rsidR="00812722" w:rsidRPr="0027666A" w:rsidRDefault="00812722" w:rsidP="00812722">
                      <w:pPr>
                        <w:rPr>
                          <w:rFonts w:ascii="Verdana" w:hAnsi="Verdana"/>
                          <w:sz w:val="16"/>
                          <w:szCs w:val="16"/>
                        </w:rPr>
                      </w:pPr>
                      <w:r w:rsidRPr="0027666A">
                        <w:rPr>
                          <w:rFonts w:ascii="Verdana" w:hAnsi="Verdana"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Pr>
                          <w:rFonts w:ascii="Verdana" w:hAnsi="Verdana" w:cstheme="minorHAnsi"/>
                          <w:sz w:val="16"/>
                          <w:szCs w:val="16"/>
                        </w:rPr>
                        <w:t>0613</w:t>
                      </w:r>
                      <w:r w:rsidRPr="0027666A">
                        <w:rPr>
                          <w:rFonts w:ascii="Verdana" w:hAnsi="Verdana" w:cstheme="minorHAnsi"/>
                          <w:sz w:val="16"/>
                          <w:szCs w:val="16"/>
                        </w:rPr>
                        <w:t xml:space="preserve">. The time required to complete this information collection is estimated to average </w:t>
                      </w:r>
                      <w:r w:rsidR="00472BA1">
                        <w:rPr>
                          <w:rFonts w:ascii="Verdana" w:hAnsi="Verdana" w:cstheme="minorHAnsi"/>
                          <w:sz w:val="16"/>
                          <w:szCs w:val="16"/>
                        </w:rPr>
                        <w:t>6</w:t>
                      </w:r>
                      <w:r>
                        <w:rPr>
                          <w:rFonts w:ascii="Verdana" w:hAnsi="Verdana" w:cstheme="minorHAnsi"/>
                          <w:sz w:val="16"/>
                          <w:szCs w:val="16"/>
                        </w:rPr>
                        <w:t>0</w:t>
                      </w:r>
                      <w:r w:rsidRPr="0027666A">
                        <w:rPr>
                          <w:rFonts w:ascii="Verdana" w:hAnsi="Verdana" w:cstheme="minorHAnsi"/>
                          <w:sz w:val="16"/>
                          <w:szCs w:val="16"/>
                        </w:rPr>
                        <w:t xml:space="preserve"> minute</w:t>
                      </w:r>
                      <w:r>
                        <w:rPr>
                          <w:rFonts w:ascii="Verdana" w:hAnsi="Verdana" w:cstheme="minorHAnsi"/>
                          <w:sz w:val="16"/>
                          <w:szCs w:val="16"/>
                        </w:rPr>
                        <w:t>s</w:t>
                      </w:r>
                      <w:r w:rsidRPr="0027666A">
                        <w:rPr>
                          <w:rFonts w:ascii="Verdana" w:hAnsi="Verdana" w:cstheme="minorHAnsi"/>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ascii="Verdana" w:hAnsi="Verdana" w:cstheme="minorHAnsi"/>
                          <w:sz w:val="16"/>
                          <w:szCs w:val="16"/>
                        </w:rPr>
                        <w:t>0613</w:t>
                      </w:r>
                      <w:r w:rsidRPr="0027666A">
                        <w:rPr>
                          <w:rFonts w:ascii="Verdana" w:hAnsi="Verdana" w:cstheme="minorHAnsi"/>
                          <w:sz w:val="16"/>
                          <w:szCs w:val="16"/>
                        </w:rPr>
                        <w:t>). Do not return the completed form to this address.</w:t>
                      </w:r>
                    </w:p>
                  </w:txbxContent>
                </v:textbox>
                <w10:wrap anchorx="margin"/>
              </v:shape>
            </w:pict>
          </mc:Fallback>
        </mc:AlternateContent>
      </w:r>
      <w:r w:rsidR="00E3110F">
        <w:rPr>
          <w:noProof/>
        </w:rPr>
        <w:drawing>
          <wp:inline distT="0" distB="0" distL="0" distR="0" wp14:anchorId="5CE1195B" wp14:editId="4F712D03">
            <wp:extent cx="5829300" cy="6178550"/>
            <wp:effectExtent l="0" t="0" r="0" b="0"/>
            <wp:docPr id="10" name="Picture 10" descr="A screenshot of a tre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pendix A.17 ADCC Program Operator Survey_Pretest_Page_1.png"/>
                    <pic:cNvPicPr/>
                  </pic:nvPicPr>
                  <pic:blipFill rotWithShape="1">
                    <a:blip r:embed="rId18">
                      <a:extLst>
                        <a:ext uri="{28A0092B-C50C-407E-A947-70E740481C1C}">
                          <a14:useLocalDpi xmlns:a14="http://schemas.microsoft.com/office/drawing/2010/main" val="0"/>
                        </a:ext>
                      </a:extLst>
                    </a:blip>
                    <a:srcRect b="18097"/>
                    <a:stretch/>
                  </pic:blipFill>
                  <pic:spPr bwMode="auto">
                    <a:xfrm>
                      <a:off x="0" y="0"/>
                      <a:ext cx="5829300" cy="6178550"/>
                    </a:xfrm>
                    <a:prstGeom prst="rect">
                      <a:avLst/>
                    </a:prstGeom>
                    <a:ln>
                      <a:noFill/>
                    </a:ln>
                    <a:extLst>
                      <a:ext uri="{53640926-AAD7-44D8-BBD7-CCE9431645EC}">
                        <a14:shadowObscured xmlns:a14="http://schemas.microsoft.com/office/drawing/2010/main"/>
                      </a:ext>
                    </a:extLst>
                  </pic:spPr>
                </pic:pic>
              </a:graphicData>
            </a:graphic>
          </wp:inline>
        </w:drawing>
      </w:r>
    </w:p>
    <w:p w14:paraId="0F6DEB4B" w14:textId="43D8B690" w:rsidR="00E3110F" w:rsidRPr="00E3110F" w:rsidRDefault="00E3110F" w:rsidP="00E3110F">
      <w:pPr>
        <w:ind w:left="432"/>
      </w:pPr>
      <w:r>
        <w:rPr>
          <w:noProof/>
        </w:rPr>
        <w:drawing>
          <wp:inline distT="0" distB="0" distL="0" distR="0" wp14:anchorId="0E661824" wp14:editId="08033914">
            <wp:extent cx="5829300" cy="7543800"/>
            <wp:effectExtent l="0" t="0" r="0" b="0"/>
            <wp:docPr id="11" name="Picture 11"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ppendix A.17 ADCC Program Operator Survey_Pretest_Page_2.png"/>
                    <pic:cNvPicPr/>
                  </pic:nvPicPr>
                  <pic:blipFill>
                    <a:blip r:embed="rId19">
                      <a:extLst>
                        <a:ext uri="{28A0092B-C50C-407E-A947-70E740481C1C}">
                          <a14:useLocalDpi xmlns:a14="http://schemas.microsoft.com/office/drawing/2010/main" val="0"/>
                        </a:ext>
                      </a:extLst>
                    </a:blip>
                    <a:stretch>
                      <a:fillRect/>
                    </a:stretch>
                  </pic:blipFill>
                  <pic:spPr>
                    <a:xfrm>
                      <a:off x="0" y="0"/>
                      <a:ext cx="5829300" cy="7543800"/>
                    </a:xfrm>
                    <a:prstGeom prst="rect">
                      <a:avLst/>
                    </a:prstGeom>
                  </pic:spPr>
                </pic:pic>
              </a:graphicData>
            </a:graphic>
          </wp:inline>
        </w:drawing>
      </w:r>
      <w:r>
        <w:rPr>
          <w:noProof/>
        </w:rPr>
        <w:drawing>
          <wp:inline distT="0" distB="0" distL="0" distR="0" wp14:anchorId="328E2BD4" wp14:editId="7EB16078">
            <wp:extent cx="5829300" cy="7543800"/>
            <wp:effectExtent l="0" t="0" r="0" b="0"/>
            <wp:docPr id="12" name="Picture 1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ppendix A.17 ADCC Program Operator Survey_Pretest_Page_3.png"/>
                    <pic:cNvPicPr/>
                  </pic:nvPicPr>
                  <pic:blipFill>
                    <a:blip r:embed="rId20">
                      <a:extLst>
                        <a:ext uri="{28A0092B-C50C-407E-A947-70E740481C1C}">
                          <a14:useLocalDpi xmlns:a14="http://schemas.microsoft.com/office/drawing/2010/main" val="0"/>
                        </a:ext>
                      </a:extLst>
                    </a:blip>
                    <a:stretch>
                      <a:fillRect/>
                    </a:stretch>
                  </pic:blipFill>
                  <pic:spPr>
                    <a:xfrm>
                      <a:off x="0" y="0"/>
                      <a:ext cx="5829300" cy="7543800"/>
                    </a:xfrm>
                    <a:prstGeom prst="rect">
                      <a:avLst/>
                    </a:prstGeom>
                  </pic:spPr>
                </pic:pic>
              </a:graphicData>
            </a:graphic>
          </wp:inline>
        </w:drawing>
      </w:r>
      <w:r>
        <w:rPr>
          <w:noProof/>
        </w:rPr>
        <w:drawing>
          <wp:inline distT="0" distB="0" distL="0" distR="0" wp14:anchorId="6AEECDFE" wp14:editId="75CEE23D">
            <wp:extent cx="5829300" cy="7543800"/>
            <wp:effectExtent l="0" t="0" r="0" b="0"/>
            <wp:docPr id="13" name="Picture 1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ppendix A.17 ADCC Program Operator Survey_Pretest_Page_4.png"/>
                    <pic:cNvPicPr/>
                  </pic:nvPicPr>
                  <pic:blipFill>
                    <a:blip r:embed="rId21">
                      <a:extLst>
                        <a:ext uri="{28A0092B-C50C-407E-A947-70E740481C1C}">
                          <a14:useLocalDpi xmlns:a14="http://schemas.microsoft.com/office/drawing/2010/main" val="0"/>
                        </a:ext>
                      </a:extLst>
                    </a:blip>
                    <a:stretch>
                      <a:fillRect/>
                    </a:stretch>
                  </pic:blipFill>
                  <pic:spPr>
                    <a:xfrm>
                      <a:off x="0" y="0"/>
                      <a:ext cx="5829300" cy="7543800"/>
                    </a:xfrm>
                    <a:prstGeom prst="rect">
                      <a:avLst/>
                    </a:prstGeom>
                  </pic:spPr>
                </pic:pic>
              </a:graphicData>
            </a:graphic>
          </wp:inline>
        </w:drawing>
      </w:r>
      <w:r>
        <w:rPr>
          <w:noProof/>
        </w:rPr>
        <w:drawing>
          <wp:inline distT="0" distB="0" distL="0" distR="0" wp14:anchorId="746D5855" wp14:editId="1CCA27BD">
            <wp:extent cx="5829300" cy="7543800"/>
            <wp:effectExtent l="0" t="0" r="0" b="0"/>
            <wp:docPr id="14" name="Picture 14"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pendix A.17 ADCC Program Operator Survey_Pretest_Page_5.png"/>
                    <pic:cNvPicPr/>
                  </pic:nvPicPr>
                  <pic:blipFill>
                    <a:blip r:embed="rId22">
                      <a:extLst>
                        <a:ext uri="{28A0092B-C50C-407E-A947-70E740481C1C}">
                          <a14:useLocalDpi xmlns:a14="http://schemas.microsoft.com/office/drawing/2010/main" val="0"/>
                        </a:ext>
                      </a:extLst>
                    </a:blip>
                    <a:stretch>
                      <a:fillRect/>
                    </a:stretch>
                  </pic:blipFill>
                  <pic:spPr>
                    <a:xfrm>
                      <a:off x="0" y="0"/>
                      <a:ext cx="5829300" cy="7543800"/>
                    </a:xfrm>
                    <a:prstGeom prst="rect">
                      <a:avLst/>
                    </a:prstGeom>
                  </pic:spPr>
                </pic:pic>
              </a:graphicData>
            </a:graphic>
          </wp:inline>
        </w:drawing>
      </w:r>
      <w:r>
        <w:rPr>
          <w:noProof/>
        </w:rPr>
        <w:drawing>
          <wp:inline distT="0" distB="0" distL="0" distR="0" wp14:anchorId="60572241" wp14:editId="12632E97">
            <wp:extent cx="5829300" cy="7543800"/>
            <wp:effectExtent l="0" t="0" r="0" b="0"/>
            <wp:docPr id="15" name="Picture 15"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ppendix A.17 ADCC Program Operator Survey_Pretest_Page_6.png"/>
                    <pic:cNvPicPr/>
                  </pic:nvPicPr>
                  <pic:blipFill>
                    <a:blip r:embed="rId23">
                      <a:extLst>
                        <a:ext uri="{28A0092B-C50C-407E-A947-70E740481C1C}">
                          <a14:useLocalDpi xmlns:a14="http://schemas.microsoft.com/office/drawing/2010/main" val="0"/>
                        </a:ext>
                      </a:extLst>
                    </a:blip>
                    <a:stretch>
                      <a:fillRect/>
                    </a:stretch>
                  </pic:blipFill>
                  <pic:spPr>
                    <a:xfrm>
                      <a:off x="0" y="0"/>
                      <a:ext cx="5829300" cy="7543800"/>
                    </a:xfrm>
                    <a:prstGeom prst="rect">
                      <a:avLst/>
                    </a:prstGeom>
                  </pic:spPr>
                </pic:pic>
              </a:graphicData>
            </a:graphic>
          </wp:inline>
        </w:drawing>
      </w:r>
      <w:r>
        <w:rPr>
          <w:noProof/>
        </w:rPr>
        <w:drawing>
          <wp:inline distT="0" distB="0" distL="0" distR="0" wp14:anchorId="739E6317" wp14:editId="01FF21CA">
            <wp:extent cx="5829300" cy="7543800"/>
            <wp:effectExtent l="0" t="0" r="0" b="0"/>
            <wp:docPr id="16" name="Picture 16"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ppendix A.17 ADCC Program Operator Survey_Pretest_Page_7.png"/>
                    <pic:cNvPicPr/>
                  </pic:nvPicPr>
                  <pic:blipFill>
                    <a:blip r:embed="rId24">
                      <a:extLst>
                        <a:ext uri="{28A0092B-C50C-407E-A947-70E740481C1C}">
                          <a14:useLocalDpi xmlns:a14="http://schemas.microsoft.com/office/drawing/2010/main" val="0"/>
                        </a:ext>
                      </a:extLst>
                    </a:blip>
                    <a:stretch>
                      <a:fillRect/>
                    </a:stretch>
                  </pic:blipFill>
                  <pic:spPr>
                    <a:xfrm>
                      <a:off x="0" y="0"/>
                      <a:ext cx="5829300" cy="7543800"/>
                    </a:xfrm>
                    <a:prstGeom prst="rect">
                      <a:avLst/>
                    </a:prstGeom>
                  </pic:spPr>
                </pic:pic>
              </a:graphicData>
            </a:graphic>
          </wp:inline>
        </w:drawing>
      </w:r>
      <w:r>
        <w:rPr>
          <w:noProof/>
        </w:rPr>
        <w:drawing>
          <wp:inline distT="0" distB="0" distL="0" distR="0" wp14:anchorId="41A0DABC" wp14:editId="33BFE813">
            <wp:extent cx="5829300" cy="7543800"/>
            <wp:effectExtent l="0" t="0" r="0" b="0"/>
            <wp:docPr id="17" name="Picture 17"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ppendix A.17 ADCC Program Operator Survey_Pretest_Page_8.png"/>
                    <pic:cNvPicPr/>
                  </pic:nvPicPr>
                  <pic:blipFill>
                    <a:blip r:embed="rId25">
                      <a:extLst>
                        <a:ext uri="{28A0092B-C50C-407E-A947-70E740481C1C}">
                          <a14:useLocalDpi xmlns:a14="http://schemas.microsoft.com/office/drawing/2010/main" val="0"/>
                        </a:ext>
                      </a:extLst>
                    </a:blip>
                    <a:stretch>
                      <a:fillRect/>
                    </a:stretch>
                  </pic:blipFill>
                  <pic:spPr>
                    <a:xfrm>
                      <a:off x="0" y="0"/>
                      <a:ext cx="5829300" cy="7543800"/>
                    </a:xfrm>
                    <a:prstGeom prst="rect">
                      <a:avLst/>
                    </a:prstGeom>
                  </pic:spPr>
                </pic:pic>
              </a:graphicData>
            </a:graphic>
          </wp:inline>
        </w:drawing>
      </w:r>
      <w:r>
        <w:rPr>
          <w:noProof/>
        </w:rPr>
        <w:drawing>
          <wp:inline distT="0" distB="0" distL="0" distR="0" wp14:anchorId="391FA5F8" wp14:editId="1EB7062E">
            <wp:extent cx="5829300" cy="7543800"/>
            <wp:effectExtent l="0" t="0" r="0" b="0"/>
            <wp:docPr id="18" name="Picture 18"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ppendix A.17 ADCC Program Operator Survey_Pretest_Page_9.png"/>
                    <pic:cNvPicPr/>
                  </pic:nvPicPr>
                  <pic:blipFill>
                    <a:blip r:embed="rId26">
                      <a:extLst>
                        <a:ext uri="{28A0092B-C50C-407E-A947-70E740481C1C}">
                          <a14:useLocalDpi xmlns:a14="http://schemas.microsoft.com/office/drawing/2010/main" val="0"/>
                        </a:ext>
                      </a:extLst>
                    </a:blip>
                    <a:stretch>
                      <a:fillRect/>
                    </a:stretch>
                  </pic:blipFill>
                  <pic:spPr>
                    <a:xfrm>
                      <a:off x="0" y="0"/>
                      <a:ext cx="5829300" cy="7543800"/>
                    </a:xfrm>
                    <a:prstGeom prst="rect">
                      <a:avLst/>
                    </a:prstGeom>
                  </pic:spPr>
                </pic:pic>
              </a:graphicData>
            </a:graphic>
          </wp:inline>
        </w:drawing>
      </w:r>
    </w:p>
    <w:sectPr w:rsidR="00E3110F" w:rsidRPr="00E3110F" w:rsidSect="001264A8">
      <w:type w:val="continuous"/>
      <w:pgSz w:w="12240" w:h="15840" w:code="1"/>
      <w:pgMar w:top="1440" w:right="1440" w:bottom="1440" w:left="1440" w:header="720" w:footer="720" w:gutter="0"/>
      <w:paperSrc w:first="3" w:other="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F0C8C" w14:textId="77777777" w:rsidR="008A2B1E" w:rsidRDefault="008A2B1E">
      <w:pPr>
        <w:spacing w:line="240" w:lineRule="auto"/>
      </w:pPr>
      <w:r>
        <w:separator/>
      </w:r>
    </w:p>
  </w:endnote>
  <w:endnote w:type="continuationSeparator" w:id="0">
    <w:p w14:paraId="7DA14DB6" w14:textId="77777777" w:rsidR="008A2B1E" w:rsidRDefault="008A2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F20F5" w14:textId="77777777" w:rsidR="008A2B1E" w:rsidRDefault="008A2B1E">
      <w:r>
        <w:separator/>
      </w:r>
    </w:p>
  </w:footnote>
  <w:footnote w:type="continuationSeparator" w:id="0">
    <w:p w14:paraId="6E6E3890" w14:textId="77777777" w:rsidR="008A2B1E" w:rsidRDefault="008A2B1E">
      <w:pPr>
        <w:spacing w:line="240" w:lineRule="auto"/>
      </w:pPr>
      <w:r>
        <w:separator/>
      </w:r>
    </w:p>
    <w:p w14:paraId="157CF103" w14:textId="77777777" w:rsidR="008A2B1E" w:rsidRDefault="008A2B1E">
      <w:r>
        <w:rPr>
          <w:i/>
        </w:rPr>
        <w:t>(continued)</w:t>
      </w:r>
    </w:p>
  </w:footnote>
  <w:footnote w:type="continuationNotice" w:id="1">
    <w:p w14:paraId="528765D3" w14:textId="77777777" w:rsidR="008A2B1E" w:rsidRDefault="008A2B1E"/>
  </w:footnote>
  <w:footnote w:id="2">
    <w:p w14:paraId="42796761" w14:textId="45B04FE1" w:rsidR="006A1CB5" w:rsidRDefault="006A1CB5">
      <w:pPr>
        <w:pStyle w:val="FootnoteText"/>
      </w:pPr>
      <w:r>
        <w:rPr>
          <w:rStyle w:val="FootnoteReference"/>
        </w:rPr>
        <w:footnoteRef/>
      </w:r>
      <w:r>
        <w:t xml:space="preserve"> The </w:t>
      </w:r>
      <w:r w:rsidR="00D85918">
        <w:t>study team did not provide any assurances to the sponsoring organization point of contact about keeping their responses private, but the study team did provide assurances to the respondents that their answers will be kept private.</w:t>
      </w:r>
    </w:p>
  </w:footnote>
  <w:footnote w:id="3">
    <w:p w14:paraId="53BFFD08" w14:textId="77777777" w:rsidR="00C90598" w:rsidRDefault="00C90598" w:rsidP="00C90598">
      <w:pPr>
        <w:pStyle w:val="FootnoteText"/>
      </w:pPr>
      <w:r>
        <w:rPr>
          <w:rStyle w:val="FootnoteReference"/>
        </w:rPr>
        <w:footnoteRef/>
      </w:r>
      <w:r>
        <w:t xml:space="preserve"> The respondent mentioned on the phone that the site had been closed for a full week due to wildfires in California while the study team was trying to recruit the site to participate in the pretest of the survey. </w:t>
      </w:r>
    </w:p>
  </w:footnote>
  <w:footnote w:id="4">
    <w:p w14:paraId="39BE7B4B" w14:textId="3FFF6A24" w:rsidR="00FB1207" w:rsidRDefault="00FB1207" w:rsidP="006E4984">
      <w:pPr>
        <w:pStyle w:val="FootnoteText"/>
        <w:ind w:left="90" w:hanging="90"/>
      </w:pPr>
      <w:r>
        <w:rPr>
          <w:rStyle w:val="FootnoteReference"/>
        </w:rPr>
        <w:footnoteRef/>
      </w:r>
      <w:r>
        <w:t xml:space="preserve"> </w:t>
      </w:r>
      <w:r w:rsidR="00BB03B8">
        <w:t>For</w:t>
      </w:r>
      <w:r>
        <w:t xml:space="preserve"> </w:t>
      </w:r>
      <w:r w:rsidR="00BB03B8">
        <w:t>the main study’s data collection</w:t>
      </w:r>
      <w:r>
        <w:t xml:space="preserve">, </w:t>
      </w:r>
      <w:r w:rsidR="00CA5485">
        <w:t>the study team has</w:t>
      </w:r>
      <w:r w:rsidR="00BB03B8">
        <w:t xml:space="preserve"> assumed that </w:t>
      </w:r>
      <w:r>
        <w:t xml:space="preserve">most respondents will complete a web version of the survey and hard copy surveys will be mailed to those who do not </w:t>
      </w:r>
      <w:r w:rsidR="00BB2FED">
        <w:t>have email addresses</w:t>
      </w:r>
      <w:r w:rsidR="006119A1">
        <w:t>,</w:t>
      </w:r>
      <w:r w:rsidR="00BB2FED">
        <w:t xml:space="preserve"> do not click on the </w:t>
      </w:r>
      <w:r>
        <w:t xml:space="preserve">web survey </w:t>
      </w:r>
      <w:r w:rsidR="00BB2FED">
        <w:t>link</w:t>
      </w:r>
      <w:r w:rsidR="006119A1">
        <w:t>,</w:t>
      </w:r>
      <w:r w:rsidR="00BB2FED">
        <w:t xml:space="preserve"> </w:t>
      </w:r>
      <w:r>
        <w:t xml:space="preserve">or </w:t>
      </w:r>
      <w:r w:rsidR="00BB2FED">
        <w:t>request a hard copy during phone call reminders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5F7F24"/>
    <w:multiLevelType w:val="hybridMultilevel"/>
    <w:tmpl w:val="75129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064A3"/>
    <w:multiLevelType w:val="hybridMultilevel"/>
    <w:tmpl w:val="19984100"/>
    <w:lvl w:ilvl="0" w:tplc="0FCEC9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2D500964"/>
    <w:multiLevelType w:val="hybridMultilevel"/>
    <w:tmpl w:val="C4080A3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DC406AC"/>
    <w:multiLevelType w:val="hybridMultilevel"/>
    <w:tmpl w:val="551A3F5E"/>
    <w:lvl w:ilvl="0" w:tplc="C678960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01F17"/>
    <w:multiLevelType w:val="hybridMultilevel"/>
    <w:tmpl w:val="ED0A4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6B7952"/>
    <w:multiLevelType w:val="hybridMultilevel"/>
    <w:tmpl w:val="D75A48EC"/>
    <w:lvl w:ilvl="0" w:tplc="EE12DB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584E01"/>
    <w:multiLevelType w:val="hybridMultilevel"/>
    <w:tmpl w:val="7B8418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0">
    <w:nsid w:val="4D306F88"/>
    <w:multiLevelType w:val="hybridMultilevel"/>
    <w:tmpl w:val="233404A8"/>
    <w:lvl w:ilvl="0" w:tplc="486EF7B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75828"/>
    <w:multiLevelType w:val="hybridMultilevel"/>
    <w:tmpl w:val="8D28A47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7BD0951"/>
    <w:multiLevelType w:val="hybridMultilevel"/>
    <w:tmpl w:val="351CDA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954FE6"/>
    <w:multiLevelType w:val="hybridMultilevel"/>
    <w:tmpl w:val="C0AC3A20"/>
    <w:lvl w:ilvl="0" w:tplc="A2620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5D24A7"/>
    <w:multiLevelType w:val="hybridMultilevel"/>
    <w:tmpl w:val="F4EE129A"/>
    <w:lvl w:ilvl="0" w:tplc="6E7E7084">
      <w:start w:val="1"/>
      <w:numFmt w:val="decimal"/>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39103E"/>
    <w:multiLevelType w:val="hybridMultilevel"/>
    <w:tmpl w:val="B1EE63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7"/>
  </w:num>
  <w:num w:numId="3">
    <w:abstractNumId w:val="5"/>
  </w:num>
  <w:num w:numId="4">
    <w:abstractNumId w:val="16"/>
  </w:num>
  <w:num w:numId="5">
    <w:abstractNumId w:val="21"/>
  </w:num>
  <w:num w:numId="6">
    <w:abstractNumId w:val="11"/>
  </w:num>
  <w:num w:numId="7">
    <w:abstractNumId w:val="0"/>
  </w:num>
  <w:num w:numId="8">
    <w:abstractNumId w:val="19"/>
  </w:num>
  <w:num w:numId="9">
    <w:abstractNumId w:val="3"/>
  </w:num>
  <w:num w:numId="10">
    <w:abstractNumId w:val="13"/>
  </w:num>
  <w:num w:numId="11">
    <w:abstractNumId w:val="9"/>
  </w:num>
  <w:num w:numId="12">
    <w:abstractNumId w:val="16"/>
  </w:num>
  <w:num w:numId="13">
    <w:abstractNumId w:val="21"/>
  </w:num>
  <w:num w:numId="14">
    <w:abstractNumId w:val="11"/>
  </w:num>
  <w:num w:numId="15">
    <w:abstractNumId w:val="0"/>
  </w:num>
  <w:num w:numId="16">
    <w:abstractNumId w:val="0"/>
  </w:num>
  <w:num w:numId="17">
    <w:abstractNumId w:val="19"/>
  </w:num>
  <w:num w:numId="18">
    <w:abstractNumId w:val="3"/>
  </w:num>
  <w:num w:numId="19">
    <w:abstractNumId w:val="3"/>
  </w:num>
  <w:num w:numId="20">
    <w:abstractNumId w:val="3"/>
  </w:num>
  <w:num w:numId="21">
    <w:abstractNumId w:val="3"/>
  </w:num>
  <w:num w:numId="22">
    <w:abstractNumId w:val="3"/>
  </w:num>
  <w:num w:numId="23">
    <w:abstractNumId w:val="13"/>
  </w:num>
  <w:num w:numId="24">
    <w:abstractNumId w:val="9"/>
  </w:num>
  <w:num w:numId="25">
    <w:abstractNumId w:val="9"/>
  </w:num>
  <w:num w:numId="26">
    <w:abstractNumId w:val="9"/>
  </w:num>
  <w:num w:numId="27">
    <w:abstractNumId w:val="16"/>
  </w:num>
  <w:num w:numId="28">
    <w:abstractNumId w:val="21"/>
  </w:num>
  <w:num w:numId="29">
    <w:abstractNumId w:val="11"/>
  </w:num>
  <w:num w:numId="30">
    <w:abstractNumId w:val="0"/>
  </w:num>
  <w:num w:numId="31">
    <w:abstractNumId w:val="0"/>
  </w:num>
  <w:num w:numId="32">
    <w:abstractNumId w:val="19"/>
  </w:num>
  <w:num w:numId="33">
    <w:abstractNumId w:val="9"/>
  </w:num>
  <w:num w:numId="34">
    <w:abstractNumId w:val="9"/>
  </w:num>
  <w:num w:numId="35">
    <w:abstractNumId w:val="9"/>
  </w:num>
  <w:num w:numId="36">
    <w:abstractNumId w:val="10"/>
  </w:num>
  <w:num w:numId="37">
    <w:abstractNumId w:val="0"/>
  </w:num>
  <w:num w:numId="38">
    <w:abstractNumId w:val="0"/>
  </w:num>
  <w:num w:numId="39">
    <w:abstractNumId w:val="19"/>
  </w:num>
  <w:num w:numId="40">
    <w:abstractNumId w:val="15"/>
  </w:num>
  <w:num w:numId="41">
    <w:abstractNumId w:val="14"/>
  </w:num>
  <w:num w:numId="42">
    <w:abstractNumId w:val="8"/>
  </w:num>
  <w:num w:numId="43">
    <w:abstractNumId w:val="4"/>
  </w:num>
  <w:num w:numId="44">
    <w:abstractNumId w:val="12"/>
  </w:num>
  <w:num w:numId="45">
    <w:abstractNumId w:val="20"/>
  </w:num>
  <w:num w:numId="46">
    <w:abstractNumId w:val="18"/>
  </w:num>
  <w:num w:numId="47">
    <w:abstractNumId w:val="1"/>
  </w:num>
  <w:num w:numId="48">
    <w:abstractNumId w:val="2"/>
  </w:num>
  <w:num w:numId="49">
    <w:abstractNumId w:val="7"/>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EE"/>
    <w:rsid w:val="00000EB2"/>
    <w:rsid w:val="0000235B"/>
    <w:rsid w:val="0000461A"/>
    <w:rsid w:val="00004D4D"/>
    <w:rsid w:val="00006B47"/>
    <w:rsid w:val="00010000"/>
    <w:rsid w:val="0001237B"/>
    <w:rsid w:val="00014A86"/>
    <w:rsid w:val="00016D0F"/>
    <w:rsid w:val="000222BF"/>
    <w:rsid w:val="0002477E"/>
    <w:rsid w:val="00026D48"/>
    <w:rsid w:val="000332DC"/>
    <w:rsid w:val="000362F8"/>
    <w:rsid w:val="00036389"/>
    <w:rsid w:val="00037D4E"/>
    <w:rsid w:val="00041830"/>
    <w:rsid w:val="00041ED1"/>
    <w:rsid w:val="0004452D"/>
    <w:rsid w:val="00046559"/>
    <w:rsid w:val="000468A0"/>
    <w:rsid w:val="00047872"/>
    <w:rsid w:val="0004792D"/>
    <w:rsid w:val="00047A89"/>
    <w:rsid w:val="00050B86"/>
    <w:rsid w:val="00050C11"/>
    <w:rsid w:val="00051ADE"/>
    <w:rsid w:val="00051EB5"/>
    <w:rsid w:val="0005255B"/>
    <w:rsid w:val="000579C1"/>
    <w:rsid w:val="00062010"/>
    <w:rsid w:val="000633A2"/>
    <w:rsid w:val="000633A4"/>
    <w:rsid w:val="00070CE9"/>
    <w:rsid w:val="0007261F"/>
    <w:rsid w:val="00073C88"/>
    <w:rsid w:val="00076C64"/>
    <w:rsid w:val="000770BE"/>
    <w:rsid w:val="00082685"/>
    <w:rsid w:val="00082868"/>
    <w:rsid w:val="00083FE7"/>
    <w:rsid w:val="000951AF"/>
    <w:rsid w:val="000A0BF3"/>
    <w:rsid w:val="000A1412"/>
    <w:rsid w:val="000A20F6"/>
    <w:rsid w:val="000A25A4"/>
    <w:rsid w:val="000A47F6"/>
    <w:rsid w:val="000A4F5A"/>
    <w:rsid w:val="000B371A"/>
    <w:rsid w:val="000B3BCA"/>
    <w:rsid w:val="000C03A5"/>
    <w:rsid w:val="000C2B0B"/>
    <w:rsid w:val="000C4D4A"/>
    <w:rsid w:val="000C6FE9"/>
    <w:rsid w:val="000D11A5"/>
    <w:rsid w:val="000D2534"/>
    <w:rsid w:val="000D5683"/>
    <w:rsid w:val="000E0333"/>
    <w:rsid w:val="000E1E19"/>
    <w:rsid w:val="000E2E56"/>
    <w:rsid w:val="000E3411"/>
    <w:rsid w:val="000E6EDC"/>
    <w:rsid w:val="000F032D"/>
    <w:rsid w:val="000F7642"/>
    <w:rsid w:val="00100E85"/>
    <w:rsid w:val="00103DEE"/>
    <w:rsid w:val="00111239"/>
    <w:rsid w:val="00116DFB"/>
    <w:rsid w:val="00124B32"/>
    <w:rsid w:val="001264A8"/>
    <w:rsid w:val="001265FF"/>
    <w:rsid w:val="0013765C"/>
    <w:rsid w:val="00141C97"/>
    <w:rsid w:val="00151B88"/>
    <w:rsid w:val="00151D53"/>
    <w:rsid w:val="0015329C"/>
    <w:rsid w:val="0015331C"/>
    <w:rsid w:val="00156718"/>
    <w:rsid w:val="0016224B"/>
    <w:rsid w:val="00167656"/>
    <w:rsid w:val="001707BE"/>
    <w:rsid w:val="00170D06"/>
    <w:rsid w:val="00173CE0"/>
    <w:rsid w:val="00174615"/>
    <w:rsid w:val="00183F3E"/>
    <w:rsid w:val="00185094"/>
    <w:rsid w:val="001868C4"/>
    <w:rsid w:val="00195403"/>
    <w:rsid w:val="0019797B"/>
    <w:rsid w:val="001A2D05"/>
    <w:rsid w:val="001B31BD"/>
    <w:rsid w:val="001B6145"/>
    <w:rsid w:val="001D17FB"/>
    <w:rsid w:val="001D3FF7"/>
    <w:rsid w:val="001D468F"/>
    <w:rsid w:val="001D5B0F"/>
    <w:rsid w:val="001D6F1D"/>
    <w:rsid w:val="001E0340"/>
    <w:rsid w:val="001E2897"/>
    <w:rsid w:val="001E3911"/>
    <w:rsid w:val="001F0A00"/>
    <w:rsid w:val="001F0C78"/>
    <w:rsid w:val="001F1369"/>
    <w:rsid w:val="001F1831"/>
    <w:rsid w:val="001F2967"/>
    <w:rsid w:val="001F7F40"/>
    <w:rsid w:val="00203C52"/>
    <w:rsid w:val="00206A25"/>
    <w:rsid w:val="00211A73"/>
    <w:rsid w:val="00212F85"/>
    <w:rsid w:val="00217DFB"/>
    <w:rsid w:val="00220B8E"/>
    <w:rsid w:val="00222AAF"/>
    <w:rsid w:val="00223AF9"/>
    <w:rsid w:val="00230037"/>
    <w:rsid w:val="00233D9B"/>
    <w:rsid w:val="00235D84"/>
    <w:rsid w:val="00243AE0"/>
    <w:rsid w:val="00245127"/>
    <w:rsid w:val="0024708C"/>
    <w:rsid w:val="00247FDC"/>
    <w:rsid w:val="002515B4"/>
    <w:rsid w:val="002619D1"/>
    <w:rsid w:val="00265B26"/>
    <w:rsid w:val="002703B5"/>
    <w:rsid w:val="00273C3C"/>
    <w:rsid w:val="00275FF2"/>
    <w:rsid w:val="00277AB3"/>
    <w:rsid w:val="00281B85"/>
    <w:rsid w:val="00284016"/>
    <w:rsid w:val="002A0256"/>
    <w:rsid w:val="002B1031"/>
    <w:rsid w:val="002B12A3"/>
    <w:rsid w:val="002B569C"/>
    <w:rsid w:val="002B6A17"/>
    <w:rsid w:val="002B7A8E"/>
    <w:rsid w:val="002C6428"/>
    <w:rsid w:val="002C696D"/>
    <w:rsid w:val="002C6AE0"/>
    <w:rsid w:val="002C6D5F"/>
    <w:rsid w:val="002D42E5"/>
    <w:rsid w:val="002D52F1"/>
    <w:rsid w:val="002E2517"/>
    <w:rsid w:val="002E3A67"/>
    <w:rsid w:val="002E7C4E"/>
    <w:rsid w:val="002F4931"/>
    <w:rsid w:val="002F707D"/>
    <w:rsid w:val="00302471"/>
    <w:rsid w:val="0030538B"/>
    <w:rsid w:val="00305676"/>
    <w:rsid w:val="00310967"/>
    <w:rsid w:val="0031275C"/>
    <w:rsid w:val="003137D2"/>
    <w:rsid w:val="003142D4"/>
    <w:rsid w:val="00315CFD"/>
    <w:rsid w:val="00324043"/>
    <w:rsid w:val="00330106"/>
    <w:rsid w:val="0033236F"/>
    <w:rsid w:val="00333945"/>
    <w:rsid w:val="003369E8"/>
    <w:rsid w:val="00340F7D"/>
    <w:rsid w:val="00342BE6"/>
    <w:rsid w:val="00352336"/>
    <w:rsid w:val="00353176"/>
    <w:rsid w:val="00357EAD"/>
    <w:rsid w:val="003655AE"/>
    <w:rsid w:val="003771FC"/>
    <w:rsid w:val="003814D4"/>
    <w:rsid w:val="00382AF2"/>
    <w:rsid w:val="003837E7"/>
    <w:rsid w:val="0039186D"/>
    <w:rsid w:val="003A355C"/>
    <w:rsid w:val="003A3CDA"/>
    <w:rsid w:val="003A4CDC"/>
    <w:rsid w:val="003A608F"/>
    <w:rsid w:val="003B06CA"/>
    <w:rsid w:val="003B2730"/>
    <w:rsid w:val="003B44FE"/>
    <w:rsid w:val="003B4A60"/>
    <w:rsid w:val="003B4F97"/>
    <w:rsid w:val="003B752E"/>
    <w:rsid w:val="003B768B"/>
    <w:rsid w:val="003C0681"/>
    <w:rsid w:val="003C6EF9"/>
    <w:rsid w:val="003C7111"/>
    <w:rsid w:val="003C7680"/>
    <w:rsid w:val="003E50AC"/>
    <w:rsid w:val="003F7DD5"/>
    <w:rsid w:val="004012E4"/>
    <w:rsid w:val="004174DC"/>
    <w:rsid w:val="004175D7"/>
    <w:rsid w:val="00423753"/>
    <w:rsid w:val="0043521B"/>
    <w:rsid w:val="0044191D"/>
    <w:rsid w:val="00446834"/>
    <w:rsid w:val="0044776E"/>
    <w:rsid w:val="00450E21"/>
    <w:rsid w:val="00463BE1"/>
    <w:rsid w:val="00465787"/>
    <w:rsid w:val="0047070C"/>
    <w:rsid w:val="00472BA1"/>
    <w:rsid w:val="00473218"/>
    <w:rsid w:val="00473425"/>
    <w:rsid w:val="00473840"/>
    <w:rsid w:val="004742CB"/>
    <w:rsid w:val="00474E69"/>
    <w:rsid w:val="004830CC"/>
    <w:rsid w:val="00494A2E"/>
    <w:rsid w:val="0049538B"/>
    <w:rsid w:val="00495FA4"/>
    <w:rsid w:val="004A118E"/>
    <w:rsid w:val="004A4BDC"/>
    <w:rsid w:val="004A6F40"/>
    <w:rsid w:val="004A7295"/>
    <w:rsid w:val="004B1D0F"/>
    <w:rsid w:val="004B3461"/>
    <w:rsid w:val="004C13FC"/>
    <w:rsid w:val="004C47E5"/>
    <w:rsid w:val="004C7419"/>
    <w:rsid w:val="004D0632"/>
    <w:rsid w:val="004D5C42"/>
    <w:rsid w:val="004D670E"/>
    <w:rsid w:val="004D7D6E"/>
    <w:rsid w:val="004E0E37"/>
    <w:rsid w:val="004E145E"/>
    <w:rsid w:val="004E485B"/>
    <w:rsid w:val="004F3338"/>
    <w:rsid w:val="004F49DE"/>
    <w:rsid w:val="004F55EA"/>
    <w:rsid w:val="0050163E"/>
    <w:rsid w:val="00502AD0"/>
    <w:rsid w:val="00510604"/>
    <w:rsid w:val="0051205C"/>
    <w:rsid w:val="00514725"/>
    <w:rsid w:val="005208A3"/>
    <w:rsid w:val="005216B7"/>
    <w:rsid w:val="00524047"/>
    <w:rsid w:val="005247A0"/>
    <w:rsid w:val="005260F0"/>
    <w:rsid w:val="005322B1"/>
    <w:rsid w:val="00535AC3"/>
    <w:rsid w:val="005412A1"/>
    <w:rsid w:val="00541B5C"/>
    <w:rsid w:val="005474AB"/>
    <w:rsid w:val="005476E0"/>
    <w:rsid w:val="00554E36"/>
    <w:rsid w:val="00554EBD"/>
    <w:rsid w:val="005579A2"/>
    <w:rsid w:val="00561227"/>
    <w:rsid w:val="00561692"/>
    <w:rsid w:val="00564BF1"/>
    <w:rsid w:val="005655D8"/>
    <w:rsid w:val="005655F3"/>
    <w:rsid w:val="00566E6C"/>
    <w:rsid w:val="005672DA"/>
    <w:rsid w:val="005678C0"/>
    <w:rsid w:val="005728BF"/>
    <w:rsid w:val="00574252"/>
    <w:rsid w:val="00583421"/>
    <w:rsid w:val="005875DD"/>
    <w:rsid w:val="00591975"/>
    <w:rsid w:val="00591E44"/>
    <w:rsid w:val="005939CC"/>
    <w:rsid w:val="005945C9"/>
    <w:rsid w:val="00596F62"/>
    <w:rsid w:val="00597B67"/>
    <w:rsid w:val="005A0C9F"/>
    <w:rsid w:val="005A3A6F"/>
    <w:rsid w:val="005A451B"/>
    <w:rsid w:val="005A47DB"/>
    <w:rsid w:val="005B0205"/>
    <w:rsid w:val="005B1399"/>
    <w:rsid w:val="005B4808"/>
    <w:rsid w:val="005B4D59"/>
    <w:rsid w:val="005B620F"/>
    <w:rsid w:val="005B6EFC"/>
    <w:rsid w:val="005C0438"/>
    <w:rsid w:val="005C3FE6"/>
    <w:rsid w:val="005D30BA"/>
    <w:rsid w:val="005D57BF"/>
    <w:rsid w:val="005D5E7D"/>
    <w:rsid w:val="005D6AD5"/>
    <w:rsid w:val="005E7A14"/>
    <w:rsid w:val="005F10D9"/>
    <w:rsid w:val="005F1C22"/>
    <w:rsid w:val="005F502A"/>
    <w:rsid w:val="00600185"/>
    <w:rsid w:val="006031A4"/>
    <w:rsid w:val="006119A1"/>
    <w:rsid w:val="006139D0"/>
    <w:rsid w:val="00614576"/>
    <w:rsid w:val="006219AE"/>
    <w:rsid w:val="00630852"/>
    <w:rsid w:val="00632187"/>
    <w:rsid w:val="00634262"/>
    <w:rsid w:val="006358A2"/>
    <w:rsid w:val="00650933"/>
    <w:rsid w:val="006511B7"/>
    <w:rsid w:val="00652415"/>
    <w:rsid w:val="00652708"/>
    <w:rsid w:val="00652B66"/>
    <w:rsid w:val="00662ACC"/>
    <w:rsid w:val="00664315"/>
    <w:rsid w:val="00665825"/>
    <w:rsid w:val="00675F3C"/>
    <w:rsid w:val="00677401"/>
    <w:rsid w:val="00681194"/>
    <w:rsid w:val="00685389"/>
    <w:rsid w:val="00685EE7"/>
    <w:rsid w:val="00690B08"/>
    <w:rsid w:val="0069412E"/>
    <w:rsid w:val="006946CD"/>
    <w:rsid w:val="00694755"/>
    <w:rsid w:val="006950ED"/>
    <w:rsid w:val="00697051"/>
    <w:rsid w:val="006A1CB5"/>
    <w:rsid w:val="006A39F0"/>
    <w:rsid w:val="006A4196"/>
    <w:rsid w:val="006A7082"/>
    <w:rsid w:val="006A710F"/>
    <w:rsid w:val="006B053F"/>
    <w:rsid w:val="006B1DE8"/>
    <w:rsid w:val="006C45EE"/>
    <w:rsid w:val="006C5C0F"/>
    <w:rsid w:val="006C6207"/>
    <w:rsid w:val="006D1E27"/>
    <w:rsid w:val="006D5A83"/>
    <w:rsid w:val="006D6739"/>
    <w:rsid w:val="006E260B"/>
    <w:rsid w:val="006E2A3C"/>
    <w:rsid w:val="006E4984"/>
    <w:rsid w:val="006E6B56"/>
    <w:rsid w:val="006F1B34"/>
    <w:rsid w:val="006F655F"/>
    <w:rsid w:val="006F7FBC"/>
    <w:rsid w:val="00701EB7"/>
    <w:rsid w:val="00703337"/>
    <w:rsid w:val="00705E50"/>
    <w:rsid w:val="007103B3"/>
    <w:rsid w:val="00711F93"/>
    <w:rsid w:val="00711FAB"/>
    <w:rsid w:val="0071628C"/>
    <w:rsid w:val="0071671C"/>
    <w:rsid w:val="00717966"/>
    <w:rsid w:val="00725905"/>
    <w:rsid w:val="00725A78"/>
    <w:rsid w:val="0072711E"/>
    <w:rsid w:val="007278AA"/>
    <w:rsid w:val="00727A75"/>
    <w:rsid w:val="00732201"/>
    <w:rsid w:val="00736EF5"/>
    <w:rsid w:val="007407FA"/>
    <w:rsid w:val="0074363C"/>
    <w:rsid w:val="00743DC7"/>
    <w:rsid w:val="00744B8E"/>
    <w:rsid w:val="00753181"/>
    <w:rsid w:val="00753F08"/>
    <w:rsid w:val="00756B6C"/>
    <w:rsid w:val="00760823"/>
    <w:rsid w:val="00760A41"/>
    <w:rsid w:val="0076273D"/>
    <w:rsid w:val="00765C21"/>
    <w:rsid w:val="007660EB"/>
    <w:rsid w:val="00766220"/>
    <w:rsid w:val="00770C35"/>
    <w:rsid w:val="00770D25"/>
    <w:rsid w:val="0077159C"/>
    <w:rsid w:val="00772EBE"/>
    <w:rsid w:val="00774F0A"/>
    <w:rsid w:val="00793E21"/>
    <w:rsid w:val="00794B01"/>
    <w:rsid w:val="00796495"/>
    <w:rsid w:val="007A490F"/>
    <w:rsid w:val="007A7916"/>
    <w:rsid w:val="007A7E97"/>
    <w:rsid w:val="007B17D2"/>
    <w:rsid w:val="007B1E08"/>
    <w:rsid w:val="007B2F4A"/>
    <w:rsid w:val="007B3111"/>
    <w:rsid w:val="007B4674"/>
    <w:rsid w:val="007C04EA"/>
    <w:rsid w:val="007C6113"/>
    <w:rsid w:val="007D4318"/>
    <w:rsid w:val="007D526C"/>
    <w:rsid w:val="007D7ABA"/>
    <w:rsid w:val="007E3230"/>
    <w:rsid w:val="007E4573"/>
    <w:rsid w:val="007E58DD"/>
    <w:rsid w:val="007E6D63"/>
    <w:rsid w:val="007F5D07"/>
    <w:rsid w:val="00801B07"/>
    <w:rsid w:val="00802FDD"/>
    <w:rsid w:val="008037DE"/>
    <w:rsid w:val="0080641D"/>
    <w:rsid w:val="00810D90"/>
    <w:rsid w:val="00812722"/>
    <w:rsid w:val="008138A2"/>
    <w:rsid w:val="008158C2"/>
    <w:rsid w:val="00815AB6"/>
    <w:rsid w:val="008175C3"/>
    <w:rsid w:val="00817670"/>
    <w:rsid w:val="00835F8C"/>
    <w:rsid w:val="00840C51"/>
    <w:rsid w:val="00842C83"/>
    <w:rsid w:val="00844F7B"/>
    <w:rsid w:val="0085060F"/>
    <w:rsid w:val="00852D5D"/>
    <w:rsid w:val="00853E3D"/>
    <w:rsid w:val="0085676A"/>
    <w:rsid w:val="0086294F"/>
    <w:rsid w:val="008633BA"/>
    <w:rsid w:val="00864F15"/>
    <w:rsid w:val="0086709F"/>
    <w:rsid w:val="00873CAC"/>
    <w:rsid w:val="00873D36"/>
    <w:rsid w:val="00874DE5"/>
    <w:rsid w:val="00875533"/>
    <w:rsid w:val="008758C4"/>
    <w:rsid w:val="00875B5E"/>
    <w:rsid w:val="00880CBA"/>
    <w:rsid w:val="0088147E"/>
    <w:rsid w:val="00884A79"/>
    <w:rsid w:val="00886F66"/>
    <w:rsid w:val="0088717B"/>
    <w:rsid w:val="00894F97"/>
    <w:rsid w:val="0089738C"/>
    <w:rsid w:val="008A2B1E"/>
    <w:rsid w:val="008A4E97"/>
    <w:rsid w:val="008A6595"/>
    <w:rsid w:val="008B19F5"/>
    <w:rsid w:val="008B228E"/>
    <w:rsid w:val="008B461A"/>
    <w:rsid w:val="008B4F9A"/>
    <w:rsid w:val="008B5D93"/>
    <w:rsid w:val="008B6298"/>
    <w:rsid w:val="008B67BF"/>
    <w:rsid w:val="008B7076"/>
    <w:rsid w:val="008C0581"/>
    <w:rsid w:val="008C07D9"/>
    <w:rsid w:val="008C11E1"/>
    <w:rsid w:val="008C36D5"/>
    <w:rsid w:val="008C6899"/>
    <w:rsid w:val="008D1386"/>
    <w:rsid w:val="008D1EEF"/>
    <w:rsid w:val="008D4581"/>
    <w:rsid w:val="008D4B1D"/>
    <w:rsid w:val="008E196B"/>
    <w:rsid w:val="008E2F6B"/>
    <w:rsid w:val="008E403A"/>
    <w:rsid w:val="008E475B"/>
    <w:rsid w:val="008E53FF"/>
    <w:rsid w:val="008E71C9"/>
    <w:rsid w:val="008F02F9"/>
    <w:rsid w:val="008F420D"/>
    <w:rsid w:val="00900491"/>
    <w:rsid w:val="00901008"/>
    <w:rsid w:val="00901242"/>
    <w:rsid w:val="009025BD"/>
    <w:rsid w:val="00905FBE"/>
    <w:rsid w:val="0090696E"/>
    <w:rsid w:val="0091130B"/>
    <w:rsid w:val="00911A74"/>
    <w:rsid w:val="009143AF"/>
    <w:rsid w:val="00920C13"/>
    <w:rsid w:val="00921B22"/>
    <w:rsid w:val="00923E64"/>
    <w:rsid w:val="009257FA"/>
    <w:rsid w:val="00925E91"/>
    <w:rsid w:val="0092654B"/>
    <w:rsid w:val="00933467"/>
    <w:rsid w:val="00933ADB"/>
    <w:rsid w:val="00933E7C"/>
    <w:rsid w:val="0093604D"/>
    <w:rsid w:val="00937384"/>
    <w:rsid w:val="00937663"/>
    <w:rsid w:val="00937DE0"/>
    <w:rsid w:val="00941227"/>
    <w:rsid w:val="00941BF2"/>
    <w:rsid w:val="00942AC6"/>
    <w:rsid w:val="00944016"/>
    <w:rsid w:val="009507C2"/>
    <w:rsid w:val="00951FD3"/>
    <w:rsid w:val="00953F4F"/>
    <w:rsid w:val="00954C66"/>
    <w:rsid w:val="009551D1"/>
    <w:rsid w:val="00965D06"/>
    <w:rsid w:val="0096747E"/>
    <w:rsid w:val="009675EB"/>
    <w:rsid w:val="00975331"/>
    <w:rsid w:val="00980587"/>
    <w:rsid w:val="0098138F"/>
    <w:rsid w:val="009828F6"/>
    <w:rsid w:val="009832FB"/>
    <w:rsid w:val="00991ED7"/>
    <w:rsid w:val="009942D7"/>
    <w:rsid w:val="00997C64"/>
    <w:rsid w:val="009A2384"/>
    <w:rsid w:val="009A7244"/>
    <w:rsid w:val="009B0AE8"/>
    <w:rsid w:val="009B3368"/>
    <w:rsid w:val="009B4C4E"/>
    <w:rsid w:val="009B7B53"/>
    <w:rsid w:val="009C15ED"/>
    <w:rsid w:val="009C2944"/>
    <w:rsid w:val="009C336A"/>
    <w:rsid w:val="009C415D"/>
    <w:rsid w:val="009C4BEE"/>
    <w:rsid w:val="009C4DD8"/>
    <w:rsid w:val="009C5026"/>
    <w:rsid w:val="009D01F5"/>
    <w:rsid w:val="009D2A64"/>
    <w:rsid w:val="009D4B68"/>
    <w:rsid w:val="009D5122"/>
    <w:rsid w:val="009D7395"/>
    <w:rsid w:val="009D7E86"/>
    <w:rsid w:val="009E1304"/>
    <w:rsid w:val="009E395B"/>
    <w:rsid w:val="009E5A83"/>
    <w:rsid w:val="009E6B73"/>
    <w:rsid w:val="009E7E62"/>
    <w:rsid w:val="009F06B2"/>
    <w:rsid w:val="009F3C4D"/>
    <w:rsid w:val="009F45ED"/>
    <w:rsid w:val="00A05BC1"/>
    <w:rsid w:val="00A07EAE"/>
    <w:rsid w:val="00A12A88"/>
    <w:rsid w:val="00A12A8F"/>
    <w:rsid w:val="00A133C5"/>
    <w:rsid w:val="00A13C79"/>
    <w:rsid w:val="00A16661"/>
    <w:rsid w:val="00A172F2"/>
    <w:rsid w:val="00A22251"/>
    <w:rsid w:val="00A23397"/>
    <w:rsid w:val="00A23E31"/>
    <w:rsid w:val="00A32947"/>
    <w:rsid w:val="00A329AF"/>
    <w:rsid w:val="00A40930"/>
    <w:rsid w:val="00A40F03"/>
    <w:rsid w:val="00A42E94"/>
    <w:rsid w:val="00A478A5"/>
    <w:rsid w:val="00A50355"/>
    <w:rsid w:val="00A51ACD"/>
    <w:rsid w:val="00A56AAA"/>
    <w:rsid w:val="00A5700C"/>
    <w:rsid w:val="00A57FBD"/>
    <w:rsid w:val="00A625A7"/>
    <w:rsid w:val="00A632CC"/>
    <w:rsid w:val="00A70045"/>
    <w:rsid w:val="00A700BB"/>
    <w:rsid w:val="00A70DA2"/>
    <w:rsid w:val="00A7114E"/>
    <w:rsid w:val="00A803EA"/>
    <w:rsid w:val="00A9126F"/>
    <w:rsid w:val="00AA13A4"/>
    <w:rsid w:val="00AA52C1"/>
    <w:rsid w:val="00AA56C6"/>
    <w:rsid w:val="00AA5DF3"/>
    <w:rsid w:val="00AA6CB1"/>
    <w:rsid w:val="00AA72A1"/>
    <w:rsid w:val="00AA7F01"/>
    <w:rsid w:val="00AB1628"/>
    <w:rsid w:val="00AB76E0"/>
    <w:rsid w:val="00AC16F3"/>
    <w:rsid w:val="00AC2780"/>
    <w:rsid w:val="00AC2D15"/>
    <w:rsid w:val="00AC3BC1"/>
    <w:rsid w:val="00AD07BB"/>
    <w:rsid w:val="00AD1DB6"/>
    <w:rsid w:val="00AD610F"/>
    <w:rsid w:val="00AD7274"/>
    <w:rsid w:val="00AE53DE"/>
    <w:rsid w:val="00AE53F9"/>
    <w:rsid w:val="00AF1183"/>
    <w:rsid w:val="00AF5C71"/>
    <w:rsid w:val="00AF6453"/>
    <w:rsid w:val="00AF68B3"/>
    <w:rsid w:val="00B0037A"/>
    <w:rsid w:val="00B02588"/>
    <w:rsid w:val="00B074A2"/>
    <w:rsid w:val="00B07617"/>
    <w:rsid w:val="00B13A5A"/>
    <w:rsid w:val="00B14678"/>
    <w:rsid w:val="00B17042"/>
    <w:rsid w:val="00B24B32"/>
    <w:rsid w:val="00B277DB"/>
    <w:rsid w:val="00B3451A"/>
    <w:rsid w:val="00B35399"/>
    <w:rsid w:val="00B37EBC"/>
    <w:rsid w:val="00B45712"/>
    <w:rsid w:val="00B575DA"/>
    <w:rsid w:val="00B66D14"/>
    <w:rsid w:val="00B72CF2"/>
    <w:rsid w:val="00B746E1"/>
    <w:rsid w:val="00B75A96"/>
    <w:rsid w:val="00B7665F"/>
    <w:rsid w:val="00B8102F"/>
    <w:rsid w:val="00B81C50"/>
    <w:rsid w:val="00B81D70"/>
    <w:rsid w:val="00B83FEF"/>
    <w:rsid w:val="00B87330"/>
    <w:rsid w:val="00BA3836"/>
    <w:rsid w:val="00BA716A"/>
    <w:rsid w:val="00BB03B8"/>
    <w:rsid w:val="00BB0531"/>
    <w:rsid w:val="00BB2FED"/>
    <w:rsid w:val="00BB7015"/>
    <w:rsid w:val="00BC0409"/>
    <w:rsid w:val="00BC1765"/>
    <w:rsid w:val="00BC1B0D"/>
    <w:rsid w:val="00BC270B"/>
    <w:rsid w:val="00BC2C96"/>
    <w:rsid w:val="00BC7924"/>
    <w:rsid w:val="00BE0F29"/>
    <w:rsid w:val="00BE7736"/>
    <w:rsid w:val="00BF1EC3"/>
    <w:rsid w:val="00BF3F2B"/>
    <w:rsid w:val="00BF5BC0"/>
    <w:rsid w:val="00C03E4A"/>
    <w:rsid w:val="00C04E63"/>
    <w:rsid w:val="00C06839"/>
    <w:rsid w:val="00C14150"/>
    <w:rsid w:val="00C1478C"/>
    <w:rsid w:val="00C154ED"/>
    <w:rsid w:val="00C22DD7"/>
    <w:rsid w:val="00C3312C"/>
    <w:rsid w:val="00C35A3F"/>
    <w:rsid w:val="00C4067E"/>
    <w:rsid w:val="00C43794"/>
    <w:rsid w:val="00C44309"/>
    <w:rsid w:val="00C457D4"/>
    <w:rsid w:val="00C531E3"/>
    <w:rsid w:val="00C54564"/>
    <w:rsid w:val="00C56665"/>
    <w:rsid w:val="00C7565F"/>
    <w:rsid w:val="00C763E7"/>
    <w:rsid w:val="00C7666A"/>
    <w:rsid w:val="00C8189E"/>
    <w:rsid w:val="00C8190C"/>
    <w:rsid w:val="00C8245C"/>
    <w:rsid w:val="00C830CF"/>
    <w:rsid w:val="00C87826"/>
    <w:rsid w:val="00C90598"/>
    <w:rsid w:val="00C9193B"/>
    <w:rsid w:val="00CA0852"/>
    <w:rsid w:val="00CA11D8"/>
    <w:rsid w:val="00CA3B2A"/>
    <w:rsid w:val="00CA3C75"/>
    <w:rsid w:val="00CA5485"/>
    <w:rsid w:val="00CB0465"/>
    <w:rsid w:val="00CB05AB"/>
    <w:rsid w:val="00CC13E3"/>
    <w:rsid w:val="00CC482C"/>
    <w:rsid w:val="00CC51CF"/>
    <w:rsid w:val="00CC6400"/>
    <w:rsid w:val="00CC778A"/>
    <w:rsid w:val="00CD0107"/>
    <w:rsid w:val="00CD3B30"/>
    <w:rsid w:val="00CD3B63"/>
    <w:rsid w:val="00CD49AD"/>
    <w:rsid w:val="00CD4C34"/>
    <w:rsid w:val="00CD7FEC"/>
    <w:rsid w:val="00CE0F65"/>
    <w:rsid w:val="00CE35B3"/>
    <w:rsid w:val="00CE6777"/>
    <w:rsid w:val="00CE78C0"/>
    <w:rsid w:val="00CF1178"/>
    <w:rsid w:val="00CF3649"/>
    <w:rsid w:val="00CF3922"/>
    <w:rsid w:val="00CF452E"/>
    <w:rsid w:val="00CF5B7D"/>
    <w:rsid w:val="00CF6F3B"/>
    <w:rsid w:val="00CF7674"/>
    <w:rsid w:val="00D03CDC"/>
    <w:rsid w:val="00D118EC"/>
    <w:rsid w:val="00D163A7"/>
    <w:rsid w:val="00D168D5"/>
    <w:rsid w:val="00D20FB1"/>
    <w:rsid w:val="00D22464"/>
    <w:rsid w:val="00D2515E"/>
    <w:rsid w:val="00D30545"/>
    <w:rsid w:val="00D361EE"/>
    <w:rsid w:val="00D3752B"/>
    <w:rsid w:val="00D415F4"/>
    <w:rsid w:val="00D43E3B"/>
    <w:rsid w:val="00D45283"/>
    <w:rsid w:val="00D470DC"/>
    <w:rsid w:val="00D47479"/>
    <w:rsid w:val="00D50A17"/>
    <w:rsid w:val="00D54680"/>
    <w:rsid w:val="00D5671B"/>
    <w:rsid w:val="00D61278"/>
    <w:rsid w:val="00D656D0"/>
    <w:rsid w:val="00D67A20"/>
    <w:rsid w:val="00D70151"/>
    <w:rsid w:val="00D71703"/>
    <w:rsid w:val="00D743CC"/>
    <w:rsid w:val="00D775E1"/>
    <w:rsid w:val="00D85918"/>
    <w:rsid w:val="00D8744D"/>
    <w:rsid w:val="00D91AF2"/>
    <w:rsid w:val="00D93F15"/>
    <w:rsid w:val="00D94619"/>
    <w:rsid w:val="00D95BD3"/>
    <w:rsid w:val="00D965E1"/>
    <w:rsid w:val="00DA519A"/>
    <w:rsid w:val="00DA7E7C"/>
    <w:rsid w:val="00DB2931"/>
    <w:rsid w:val="00DB6F5C"/>
    <w:rsid w:val="00DC2234"/>
    <w:rsid w:val="00DC4AC9"/>
    <w:rsid w:val="00DD12B0"/>
    <w:rsid w:val="00DD2B26"/>
    <w:rsid w:val="00DD3DA3"/>
    <w:rsid w:val="00DD6EA5"/>
    <w:rsid w:val="00DE2A32"/>
    <w:rsid w:val="00DE2B93"/>
    <w:rsid w:val="00DE47AF"/>
    <w:rsid w:val="00DE5543"/>
    <w:rsid w:val="00DF38EE"/>
    <w:rsid w:val="00DF55D9"/>
    <w:rsid w:val="00E00212"/>
    <w:rsid w:val="00E06AB6"/>
    <w:rsid w:val="00E1017D"/>
    <w:rsid w:val="00E103B9"/>
    <w:rsid w:val="00E11C5D"/>
    <w:rsid w:val="00E11D43"/>
    <w:rsid w:val="00E15611"/>
    <w:rsid w:val="00E16F60"/>
    <w:rsid w:val="00E21B7B"/>
    <w:rsid w:val="00E3110F"/>
    <w:rsid w:val="00E317FA"/>
    <w:rsid w:val="00E42BB0"/>
    <w:rsid w:val="00E436CB"/>
    <w:rsid w:val="00E50ADE"/>
    <w:rsid w:val="00E50DFA"/>
    <w:rsid w:val="00E5223A"/>
    <w:rsid w:val="00E56C08"/>
    <w:rsid w:val="00E60B04"/>
    <w:rsid w:val="00E65471"/>
    <w:rsid w:val="00E66FAD"/>
    <w:rsid w:val="00E7027D"/>
    <w:rsid w:val="00E70606"/>
    <w:rsid w:val="00E71223"/>
    <w:rsid w:val="00E74902"/>
    <w:rsid w:val="00E74E6B"/>
    <w:rsid w:val="00E750C0"/>
    <w:rsid w:val="00E80665"/>
    <w:rsid w:val="00E81171"/>
    <w:rsid w:val="00E81E89"/>
    <w:rsid w:val="00E8266F"/>
    <w:rsid w:val="00E82897"/>
    <w:rsid w:val="00E83A3F"/>
    <w:rsid w:val="00E841CE"/>
    <w:rsid w:val="00E95B7C"/>
    <w:rsid w:val="00E95C2D"/>
    <w:rsid w:val="00EA0909"/>
    <w:rsid w:val="00EA3B6A"/>
    <w:rsid w:val="00EA5A1B"/>
    <w:rsid w:val="00EB29A5"/>
    <w:rsid w:val="00EB44FC"/>
    <w:rsid w:val="00EB4F20"/>
    <w:rsid w:val="00EB58EE"/>
    <w:rsid w:val="00EB603E"/>
    <w:rsid w:val="00EC218D"/>
    <w:rsid w:val="00EC3701"/>
    <w:rsid w:val="00EC454C"/>
    <w:rsid w:val="00ED5161"/>
    <w:rsid w:val="00ED597C"/>
    <w:rsid w:val="00ED6ACD"/>
    <w:rsid w:val="00EE08B0"/>
    <w:rsid w:val="00EE1EF2"/>
    <w:rsid w:val="00EE2E28"/>
    <w:rsid w:val="00EE5846"/>
    <w:rsid w:val="00EE697B"/>
    <w:rsid w:val="00EF330D"/>
    <w:rsid w:val="00EF49C3"/>
    <w:rsid w:val="00F00E3E"/>
    <w:rsid w:val="00F04F78"/>
    <w:rsid w:val="00F058B1"/>
    <w:rsid w:val="00F13F6B"/>
    <w:rsid w:val="00F14616"/>
    <w:rsid w:val="00F16776"/>
    <w:rsid w:val="00F20CFF"/>
    <w:rsid w:val="00F30787"/>
    <w:rsid w:val="00F3433D"/>
    <w:rsid w:val="00F40159"/>
    <w:rsid w:val="00F45151"/>
    <w:rsid w:val="00F452E1"/>
    <w:rsid w:val="00F5547C"/>
    <w:rsid w:val="00F60E81"/>
    <w:rsid w:val="00F61EC0"/>
    <w:rsid w:val="00F65530"/>
    <w:rsid w:val="00F669EA"/>
    <w:rsid w:val="00F7501D"/>
    <w:rsid w:val="00F82236"/>
    <w:rsid w:val="00F82C1A"/>
    <w:rsid w:val="00F85EDF"/>
    <w:rsid w:val="00F90E6A"/>
    <w:rsid w:val="00F9342B"/>
    <w:rsid w:val="00F9379E"/>
    <w:rsid w:val="00F97D71"/>
    <w:rsid w:val="00FA18C2"/>
    <w:rsid w:val="00FA32DD"/>
    <w:rsid w:val="00FB01BE"/>
    <w:rsid w:val="00FB05C4"/>
    <w:rsid w:val="00FB1207"/>
    <w:rsid w:val="00FB15F4"/>
    <w:rsid w:val="00FB213F"/>
    <w:rsid w:val="00FB4847"/>
    <w:rsid w:val="00FB6014"/>
    <w:rsid w:val="00FB6B90"/>
    <w:rsid w:val="00FC0540"/>
    <w:rsid w:val="00FC6098"/>
    <w:rsid w:val="00FD2B9F"/>
    <w:rsid w:val="00FD4C30"/>
    <w:rsid w:val="00FD5F33"/>
    <w:rsid w:val="00FE3C09"/>
    <w:rsid w:val="00FE47C8"/>
    <w:rsid w:val="00FE5BFD"/>
    <w:rsid w:val="00FE61E1"/>
    <w:rsid w:val="00FF050F"/>
    <w:rsid w:val="00FF3A02"/>
    <w:rsid w:val="00FF3DC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2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uiPriority="39"/>
    <w:lsdException w:name="toc 2" w:locked="1" w:uiPriority="39"/>
    <w:lsdException w:name="toc 3" w:locked="1" w:uiPriority="0"/>
    <w:lsdException w:name="toc 4" w:locked="1" w:uiPriority="0"/>
    <w:lsdException w:name="toc 5" w:locked="1" w:uiPriority="39" w:unhideWhenUsed="0"/>
    <w:lsdException w:name="toc 6" w:locked="1" w:uiPriority="39" w:unhideWhenUsed="0"/>
    <w:lsdException w:name="toc 7" w:locked="1" w:uiPriority="39" w:unhideWhenUsed="0"/>
    <w:lsdException w:name="toc 8" w:locked="1" w:uiPriority="39"/>
    <w:lsdException w:name="toc 9" w:locked="1" w:uiPriority="39" w:unhideWhenUsed="0"/>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A8"/>
  </w:style>
  <w:style w:type="paragraph" w:styleId="Heading1">
    <w:name w:val="heading 1"/>
    <w:basedOn w:val="Normal"/>
    <w:next w:val="Normal"/>
    <w:uiPriority w:val="9"/>
    <w:qFormat/>
    <w:rsid w:val="0090696E"/>
    <w:pPr>
      <w:keepNext/>
      <w:keepLines/>
      <w:spacing w:before="240" w:after="0"/>
      <w:outlineLvl w:val="0"/>
    </w:pPr>
    <w:rPr>
      <w:rFonts w:asciiTheme="majorHAnsi" w:eastAsiaTheme="majorEastAsia" w:hAnsiTheme="majorHAnsi" w:cstheme="majorBidi"/>
      <w:color w:val="00749E" w:themeColor="accent1" w:themeShade="BF"/>
      <w:sz w:val="32"/>
      <w:szCs w:val="32"/>
    </w:rPr>
  </w:style>
  <w:style w:type="paragraph" w:styleId="Heading2">
    <w:name w:val="heading 2"/>
    <w:basedOn w:val="Normal"/>
    <w:next w:val="Normal"/>
    <w:uiPriority w:val="9"/>
    <w:semiHidden/>
    <w:unhideWhenUsed/>
    <w:qFormat/>
    <w:rsid w:val="0090696E"/>
    <w:pPr>
      <w:keepNext/>
      <w:keepLines/>
      <w:spacing w:before="40" w:after="0"/>
      <w:outlineLvl w:val="1"/>
    </w:pPr>
    <w:rPr>
      <w:rFonts w:asciiTheme="majorHAnsi" w:eastAsiaTheme="majorEastAsia" w:hAnsiTheme="majorHAnsi" w:cstheme="majorBidi"/>
      <w:color w:val="00749E" w:themeColor="accent1" w:themeShade="BF"/>
      <w:sz w:val="26"/>
      <w:szCs w:val="26"/>
    </w:rPr>
  </w:style>
  <w:style w:type="paragraph" w:styleId="Heading3">
    <w:name w:val="heading 3"/>
    <w:basedOn w:val="Normal"/>
    <w:next w:val="NormalSS"/>
    <w:link w:val="Heading3Char"/>
    <w:uiPriority w:val="9"/>
    <w:semiHidden/>
    <w:unhideWhenUsed/>
    <w:qFormat/>
    <w:rsid w:val="009675EB"/>
    <w:pPr>
      <w:keepNext/>
      <w:keepLines/>
      <w:spacing w:before="40" w:after="0"/>
      <w:outlineLvl w:val="2"/>
    </w:pPr>
    <w:rPr>
      <w:rFonts w:asciiTheme="majorHAnsi" w:eastAsiaTheme="majorEastAsia" w:hAnsiTheme="majorHAnsi" w:cstheme="majorBidi"/>
      <w:color w:val="004D69" w:themeColor="accent1" w:themeShade="7F"/>
      <w:sz w:val="24"/>
      <w:szCs w:val="24"/>
    </w:rPr>
  </w:style>
  <w:style w:type="paragraph" w:styleId="Heading4">
    <w:name w:val="heading 4"/>
    <w:basedOn w:val="Normal"/>
    <w:next w:val="NormalSS"/>
    <w:link w:val="Heading4Char"/>
    <w:uiPriority w:val="9"/>
    <w:semiHidden/>
    <w:unhideWhenUsed/>
    <w:qFormat/>
    <w:rsid w:val="009675EB"/>
    <w:pPr>
      <w:keepNext/>
      <w:keepLines/>
      <w:spacing w:before="40" w:after="0"/>
      <w:outlineLvl w:val="3"/>
    </w:pPr>
    <w:rPr>
      <w:rFonts w:asciiTheme="majorHAnsi" w:eastAsiaTheme="majorEastAsia" w:hAnsiTheme="majorHAnsi" w:cstheme="majorBidi"/>
      <w:i/>
      <w:iCs/>
      <w:color w:val="00749E" w:themeColor="accent1" w:themeShade="BF"/>
    </w:rPr>
  </w:style>
  <w:style w:type="paragraph" w:styleId="Heading5">
    <w:name w:val="heading 5"/>
    <w:basedOn w:val="Normal"/>
    <w:next w:val="Normal"/>
    <w:link w:val="Heading5Char"/>
    <w:uiPriority w:val="9"/>
    <w:semiHidden/>
    <w:unhideWhenUsed/>
    <w:qFormat/>
    <w:rsid w:val="009675EB"/>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9675EB"/>
    <w:pPr>
      <w:keepNext/>
      <w:keepLines/>
      <w:spacing w:before="40" w:after="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9675EB"/>
    <w:pPr>
      <w:keepNext/>
      <w:keepLines/>
      <w:spacing w:before="40" w:after="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9675E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uiPriority w:val="9"/>
    <w:semiHidden/>
    <w:unhideWhenUsed/>
    <w:qFormat/>
    <w:rsid w:val="009675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rsid w:val="009675EB"/>
    <w:rPr>
      <w:rFonts w:ascii="Arial" w:hAnsi="Arial"/>
      <w:color w:val="auto"/>
      <w:sz w:val="20"/>
      <w:bdr w:val="none" w:sz="0" w:space="0" w:color="auto"/>
    </w:rPr>
  </w:style>
  <w:style w:type="paragraph" w:customStyle="1" w:styleId="Center">
    <w:name w:val="Center"/>
    <w:basedOn w:val="Normal"/>
    <w:unhideWhenUsed/>
    <w:rsid w:val="009675EB"/>
    <w:pPr>
      <w:jc w:val="center"/>
    </w:pPr>
  </w:style>
  <w:style w:type="paragraph" w:styleId="FootnoteText">
    <w:name w:val="footnote text"/>
    <w:basedOn w:val="Normal"/>
    <w:link w:val="FootnoteTextChar"/>
    <w:rsid w:val="00873CAC"/>
    <w:pPr>
      <w:spacing w:after="120" w:line="240" w:lineRule="auto"/>
    </w:pPr>
    <w:rPr>
      <w:sz w:val="20"/>
    </w:rPr>
  </w:style>
  <w:style w:type="paragraph" w:customStyle="1" w:styleId="Heading2Memo">
    <w:name w:val="Heading_2_Memo"/>
    <w:basedOn w:val="Normal"/>
    <w:next w:val="NormalSS"/>
    <w:rsid w:val="00BF3F2B"/>
    <w:pPr>
      <w:keepNext/>
      <w:spacing w:after="120" w:line="240" w:lineRule="auto"/>
      <w:ind w:left="432" w:hanging="432"/>
    </w:pPr>
    <w:rPr>
      <w:rFonts w:ascii="Arial" w:hAnsi="Arial"/>
      <w:b/>
    </w:rPr>
  </w:style>
  <w:style w:type="paragraph" w:styleId="TOC1">
    <w:name w:val="toc 1"/>
    <w:next w:val="Normalcontinued"/>
    <w:autoRedefine/>
    <w:uiPriority w:val="39"/>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locked/>
    <w:rsid w:val="009675EB"/>
    <w:pPr>
      <w:tabs>
        <w:tab w:val="clear" w:pos="1080"/>
        <w:tab w:val="left" w:pos="1440"/>
      </w:tabs>
      <w:spacing w:after="120"/>
      <w:ind w:left="1440"/>
    </w:pPr>
  </w:style>
  <w:style w:type="paragraph" w:styleId="TOC4">
    <w:name w:val="toc 4"/>
    <w:next w:val="Normal"/>
    <w:autoRedefine/>
    <w:semiHidden/>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rsid w:val="00046559"/>
    <w:pPr>
      <w:numPr>
        <w:numId w:val="35"/>
      </w:numPr>
      <w:tabs>
        <w:tab w:val="left" w:pos="432"/>
      </w:tabs>
      <w:spacing w:after="120" w:line="240" w:lineRule="auto"/>
      <w:ind w:left="432" w:hanging="432"/>
    </w:pPr>
  </w:style>
  <w:style w:type="character" w:styleId="FootnoteReference">
    <w:name w:val="footnote reference"/>
    <w:basedOn w:val="DefaultParagraphFon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rsid w:val="009675EB"/>
    <w:pPr>
      <w:spacing w:after="240" w:line="240" w:lineRule="auto"/>
      <w:ind w:left="720" w:hanging="720"/>
    </w:pPr>
  </w:style>
  <w:style w:type="paragraph" w:customStyle="1" w:styleId="References">
    <w:name w:val="References"/>
    <w:basedOn w:val="Normal"/>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rsid w:val="00873CAC"/>
  </w:style>
  <w:style w:type="paragraph" w:customStyle="1" w:styleId="NormalSScontinued">
    <w:name w:val="NormalSS (continued)"/>
    <w:basedOn w:val="NormalSS"/>
    <w:next w:val="NormalSS"/>
    <w:rsid w:val="00873CAC"/>
  </w:style>
  <w:style w:type="paragraph" w:customStyle="1" w:styleId="TableFootnoteCaption">
    <w:name w:val="Table Footnote_Caption"/>
    <w:rsid w:val="00873CAC"/>
    <w:pPr>
      <w:tabs>
        <w:tab w:val="left" w:pos="1080"/>
      </w:tabs>
      <w:spacing w:before="60"/>
    </w:pPr>
    <w:rPr>
      <w:rFonts w:ascii="Arial" w:hAnsi="Arial"/>
      <w:sz w:val="18"/>
      <w:szCs w:val="20"/>
    </w:rPr>
  </w:style>
  <w:style w:type="paragraph" w:customStyle="1" w:styleId="TableHeaderCenter">
    <w:name w:val="Table Header Center"/>
    <w:basedOn w:val="TableHeaderLeft"/>
    <w:rsid w:val="00873CAC"/>
    <w:pPr>
      <w:jc w:val="center"/>
    </w:pPr>
  </w:style>
  <w:style w:type="paragraph" w:customStyle="1" w:styleId="TableHeaderLeft">
    <w:name w:val="Table Header Left"/>
    <w:basedOn w:val="TableText"/>
    <w:next w:val="TableText"/>
    <w:rsid w:val="00873CAC"/>
    <w:pPr>
      <w:spacing w:before="120" w:after="60"/>
    </w:pPr>
    <w:rPr>
      <w:b/>
      <w:color w:val="FFFFFF" w:themeColor="background1"/>
    </w:rPr>
  </w:style>
  <w:style w:type="paragraph" w:customStyle="1" w:styleId="TableSourceCaption">
    <w:name w:val="Table Source_Caption"/>
    <w:rsid w:val="00873CAC"/>
    <w:pPr>
      <w:tabs>
        <w:tab w:val="left" w:pos="792"/>
      </w:tabs>
      <w:spacing w:before="60"/>
      <w:ind w:left="792" w:hanging="792"/>
    </w:pPr>
    <w:rPr>
      <w:rFonts w:ascii="Arial" w:hAnsi="Arial"/>
      <w:sz w:val="18"/>
      <w:szCs w:val="20"/>
    </w:rPr>
  </w:style>
  <w:style w:type="paragraph" w:customStyle="1" w:styleId="TableText">
    <w:name w:val="Table Text"/>
    <w:basedOn w:val="Normal"/>
    <w:rsid w:val="00873CAC"/>
    <w:pPr>
      <w:spacing w:line="240" w:lineRule="auto"/>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rsid w:val="00873CAC"/>
  </w:style>
  <w:style w:type="paragraph" w:customStyle="1" w:styleId="MarkforTableTitle">
    <w:name w:val="Mark for Table Title"/>
    <w:basedOn w:val="Normal"/>
    <w:next w:val="NormalSS"/>
    <w:rsid w:val="00170D06"/>
    <w:pPr>
      <w:keepNext/>
      <w:spacing w:after="60" w:line="240" w:lineRule="auto"/>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rsid w:val="00C3312C"/>
    <w:pPr>
      <w:numPr>
        <w:numId w:val="28"/>
      </w:numPr>
      <w:spacing w:after="320"/>
      <w:ind w:left="432" w:hanging="432"/>
    </w:pPr>
  </w:style>
  <w:style w:type="paragraph" w:customStyle="1" w:styleId="BulletLastSS">
    <w:name w:val="Bullet (Last SS)"/>
    <w:basedOn w:val="Bullet"/>
    <w:next w:val="NormalSS"/>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uiPriority w:val="9"/>
    <w:semiHidden/>
    <w:rsid w:val="002C6428"/>
    <w:rPr>
      <w:rFonts w:asciiTheme="majorHAnsi" w:eastAsiaTheme="majorEastAsia" w:hAnsiTheme="majorHAnsi" w:cstheme="majorBidi"/>
      <w:color w:val="004D69" w:themeColor="accent1" w:themeShade="7F"/>
      <w:sz w:val="24"/>
      <w:szCs w:val="24"/>
    </w:rPr>
  </w:style>
  <w:style w:type="character" w:customStyle="1" w:styleId="Heading4Char">
    <w:name w:val="Heading 4 Char"/>
    <w:basedOn w:val="DefaultParagraphFont"/>
    <w:link w:val="Heading4"/>
    <w:uiPriority w:val="9"/>
    <w:semiHidden/>
    <w:rsid w:val="002C6428"/>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semiHidden/>
    <w:rsid w:val="002C6428"/>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2C6428"/>
    <w:rPr>
      <w:rFonts w:asciiTheme="majorHAnsi" w:eastAsiaTheme="majorEastAsia" w:hAnsiTheme="majorHAnsi" w:cstheme="majorBidi"/>
      <w:color w:val="004D69" w:themeColor="accent1" w:themeShade="7F"/>
    </w:rPr>
  </w:style>
  <w:style w:type="character" w:customStyle="1" w:styleId="Heading7Char">
    <w:name w:val="Heading 7 Char"/>
    <w:basedOn w:val="DefaultParagraphFont"/>
    <w:link w:val="Heading7"/>
    <w:uiPriority w:val="9"/>
    <w:semiHidden/>
    <w:rsid w:val="002C6428"/>
    <w:rPr>
      <w:rFonts w:asciiTheme="majorHAnsi" w:eastAsiaTheme="majorEastAsia" w:hAnsiTheme="majorHAnsi" w:cstheme="majorBidi"/>
      <w:i/>
      <w:iCs/>
      <w:color w:val="004D69" w:themeColor="accent1" w:themeShade="7F"/>
    </w:rPr>
  </w:style>
  <w:style w:type="character" w:customStyle="1" w:styleId="Heading8Char">
    <w:name w:val="Heading 8 Char"/>
    <w:basedOn w:val="DefaultParagraphFont"/>
    <w:link w:val="Heading8"/>
    <w:uiPriority w:val="9"/>
    <w:semiHidden/>
    <w:rsid w:val="002C6428"/>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uiPriority w:val="9"/>
    <w:semiHidden/>
    <w:rsid w:val="002C6428"/>
    <w:rPr>
      <w:rFonts w:asciiTheme="majorHAnsi" w:eastAsiaTheme="majorEastAsia" w:hAnsiTheme="majorHAnsi" w:cstheme="majorBidi"/>
      <w:i/>
      <w:iCs/>
      <w:color w:val="272727" w:themeColor="text1" w:themeTint="D8"/>
      <w:sz w:val="21"/>
      <w:szCs w:val="21"/>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rsid w:val="00873CAC"/>
    <w:pPr>
      <w:tabs>
        <w:tab w:val="clear" w:pos="792"/>
      </w:tabs>
      <w:spacing w:after="320"/>
    </w:pPr>
  </w:style>
  <w:style w:type="paragraph" w:customStyle="1" w:styleId="NumberedBulletLastSS">
    <w:name w:val="Numbered Bullet (Last SS)"/>
    <w:basedOn w:val="NumberedBulletLastDS"/>
    <w:next w:val="NormalSS"/>
    <w:rsid w:val="00873CAC"/>
    <w:pPr>
      <w:spacing w:after="240"/>
    </w:pPr>
  </w:style>
  <w:style w:type="paragraph" w:customStyle="1" w:styleId="Tabletext8">
    <w:name w:val="Table text 8"/>
    <w:basedOn w:val="TableText"/>
    <w:rsid w:val="00873CAC"/>
    <w:rPr>
      <w:snapToGrid w:val="0"/>
      <w:sz w:val="16"/>
      <w:szCs w:val="16"/>
    </w:rPr>
  </w:style>
  <w:style w:type="paragraph" w:styleId="TOC8">
    <w:name w:val="toc 8"/>
    <w:next w:val="Normal"/>
    <w:autoRedefine/>
    <w:uiPriority w:val="39"/>
    <w:semiHidden/>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rsid w:val="00873CAC"/>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rsid w:val="00873CAC"/>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rsid w:val="00170D06"/>
  </w:style>
  <w:style w:type="paragraph" w:customStyle="1" w:styleId="MarkforFigureTitle">
    <w:name w:val="Mark for Figure Title"/>
    <w:basedOn w:val="MarkforTableTitle"/>
    <w:next w:val="NormalSS"/>
    <w:rsid w:val="00170D06"/>
  </w:style>
  <w:style w:type="paragraph" w:customStyle="1" w:styleId="H4Number">
    <w:name w:val="H4_Number"/>
    <w:basedOn w:val="Heading3"/>
    <w:next w:val="NormalSS"/>
    <w:link w:val="H4NumberChar"/>
    <w:rsid w:val="00CD4C34"/>
    <w:pPr>
      <w:outlineLvl w:val="3"/>
    </w:pPr>
  </w:style>
  <w:style w:type="character" w:customStyle="1" w:styleId="H4NumberChar">
    <w:name w:val="H4_Number Char"/>
    <w:basedOn w:val="Heading3Char"/>
    <w:link w:val="H4Number"/>
    <w:rsid w:val="00CD4C34"/>
    <w:rPr>
      <w:rFonts w:asciiTheme="majorHAnsi" w:eastAsiaTheme="majorEastAsia" w:hAnsiTheme="majorHAnsi" w:cstheme="majorBidi"/>
      <w:b w:val="0"/>
      <w:color w:val="004D69" w:themeColor="accent1" w:themeShade="7F"/>
      <w:sz w:val="24"/>
      <w:szCs w:val="20"/>
    </w:rPr>
  </w:style>
  <w:style w:type="paragraph" w:customStyle="1" w:styleId="H4NumberNoTOC">
    <w:name w:val="H4_Number_No TOC"/>
    <w:basedOn w:val="H4Number"/>
    <w:next w:val="NormalSS"/>
    <w:link w:val="H4NumberNoTOCChar"/>
    <w:rsid w:val="00CD4C34"/>
    <w:pPr>
      <w:outlineLvl w:val="9"/>
    </w:pPr>
  </w:style>
  <w:style w:type="character" w:customStyle="1" w:styleId="H4NumberNoTOCChar">
    <w:name w:val="H4_Number_No TOC Char"/>
    <w:basedOn w:val="H4NumberChar"/>
    <w:link w:val="H4NumberNoTOC"/>
    <w:rsid w:val="00CD4C34"/>
    <w:rPr>
      <w:rFonts w:asciiTheme="majorHAnsi" w:eastAsiaTheme="majorEastAsia" w:hAnsiTheme="majorHAnsi" w:cstheme="majorBidi"/>
      <w:b w:val="0"/>
      <w:color w:val="004D69" w:themeColor="accent1" w:themeShade="7F"/>
      <w:sz w:val="24"/>
      <w:szCs w:val="20"/>
    </w:rPr>
  </w:style>
  <w:style w:type="paragraph" w:customStyle="1" w:styleId="H3Alpha">
    <w:name w:val="H3_Alpha"/>
    <w:basedOn w:val="Heading2"/>
    <w:next w:val="NormalSS"/>
    <w:link w:val="H3AlphaChar"/>
    <w:rsid w:val="0015329C"/>
    <w:pPr>
      <w:tabs>
        <w:tab w:val="left" w:pos="432"/>
      </w:tabs>
      <w:spacing w:after="120"/>
      <w:outlineLvl w:val="2"/>
    </w:pPr>
    <w:rPr>
      <w:rFonts w:ascii="Arial Black" w:hAnsi="Arial Black"/>
      <w:b/>
      <w:caps/>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rsid w:val="00006B47"/>
    <w:pPr>
      <w:outlineLvl w:val="4"/>
    </w:pPr>
  </w:style>
  <w:style w:type="character" w:customStyle="1" w:styleId="H5LowerChar">
    <w:name w:val="H5_Lower Char"/>
    <w:basedOn w:val="Heading4Char"/>
    <w:link w:val="H5Lower"/>
    <w:rsid w:val="00006B47"/>
    <w:rPr>
      <w:rFonts w:asciiTheme="majorHAnsi" w:eastAsiaTheme="majorEastAsia" w:hAnsiTheme="majorHAnsi" w:cstheme="majorBidi"/>
      <w:b w:val="0"/>
      <w:i/>
      <w:iCs/>
      <w:color w:val="00749E" w:themeColor="accent1" w:themeShade="BF"/>
      <w:szCs w:val="20"/>
    </w:rPr>
  </w:style>
  <w:style w:type="paragraph" w:customStyle="1" w:styleId="Dash">
    <w:name w:val="Dash"/>
    <w:basedOn w:val="Normal"/>
    <w:rsid w:val="00711F93"/>
    <w:pPr>
      <w:numPr>
        <w:numId w:val="38"/>
      </w:numPr>
      <w:tabs>
        <w:tab w:val="left" w:pos="288"/>
      </w:tabs>
      <w:spacing w:after="120" w:line="240" w:lineRule="auto"/>
    </w:pPr>
  </w:style>
  <w:style w:type="paragraph" w:customStyle="1" w:styleId="DashLASTDS">
    <w:name w:val="Dash (LAST DS)"/>
    <w:basedOn w:val="Dash"/>
    <w:next w:val="Normal"/>
    <w:rsid w:val="00CB05AB"/>
    <w:pPr>
      <w:numPr>
        <w:numId w:val="40"/>
      </w:numPr>
      <w:spacing w:after="320"/>
      <w:ind w:left="792"/>
    </w:pPr>
    <w:rPr>
      <w:szCs w:val="24"/>
    </w:rPr>
  </w:style>
  <w:style w:type="paragraph" w:customStyle="1" w:styleId="DashLASTSS">
    <w:name w:val="Dash (LAST SS)"/>
    <w:basedOn w:val="Dash"/>
    <w:next w:val="NormalSS"/>
    <w:rsid w:val="00CB05AB"/>
    <w:pPr>
      <w:numPr>
        <w:numId w:val="39"/>
      </w:numPr>
      <w:spacing w:after="240"/>
    </w:pPr>
  </w:style>
  <w:style w:type="character" w:styleId="CommentReference">
    <w:name w:val="annotation reference"/>
    <w:basedOn w:val="DefaultParagraphFont"/>
    <w:uiPriority w:val="99"/>
    <w:semiHidden/>
    <w:unhideWhenUsed/>
    <w:rsid w:val="00BC1765"/>
    <w:rPr>
      <w:sz w:val="16"/>
      <w:szCs w:val="16"/>
    </w:rPr>
  </w:style>
  <w:style w:type="paragraph" w:styleId="CommentText">
    <w:name w:val="annotation text"/>
    <w:basedOn w:val="Normal"/>
    <w:link w:val="CommentTextChar"/>
    <w:uiPriority w:val="99"/>
    <w:semiHidden/>
    <w:unhideWhenUsed/>
    <w:rsid w:val="00BC1765"/>
    <w:pPr>
      <w:spacing w:line="240" w:lineRule="auto"/>
    </w:pPr>
    <w:rPr>
      <w:sz w:val="20"/>
    </w:rPr>
  </w:style>
  <w:style w:type="character" w:customStyle="1" w:styleId="CommentTextChar">
    <w:name w:val="Comment Text Char"/>
    <w:basedOn w:val="DefaultParagraphFont"/>
    <w:link w:val="CommentText"/>
    <w:uiPriority w:val="99"/>
    <w:semiHidden/>
    <w:rsid w:val="00BC1765"/>
    <w:rPr>
      <w:sz w:val="20"/>
      <w:szCs w:val="20"/>
    </w:rPr>
  </w:style>
  <w:style w:type="paragraph" w:styleId="CommentSubject">
    <w:name w:val="annotation subject"/>
    <w:basedOn w:val="CommentText"/>
    <w:next w:val="CommentText"/>
    <w:link w:val="CommentSubjectChar"/>
    <w:uiPriority w:val="99"/>
    <w:semiHidden/>
    <w:unhideWhenUsed/>
    <w:rsid w:val="00BC1765"/>
    <w:rPr>
      <w:b/>
      <w:bCs/>
    </w:rPr>
  </w:style>
  <w:style w:type="character" w:customStyle="1" w:styleId="CommentSubjectChar">
    <w:name w:val="Comment Subject Char"/>
    <w:basedOn w:val="CommentTextChar"/>
    <w:link w:val="CommentSubject"/>
    <w:uiPriority w:val="99"/>
    <w:semiHidden/>
    <w:rsid w:val="00BC1765"/>
    <w:rPr>
      <w:b/>
      <w:bCs/>
      <w:sz w:val="20"/>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8D1386"/>
    <w:pPr>
      <w:ind w:left="720"/>
      <w:contextualSpacing/>
    </w:p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link w:val="ListParagraph"/>
    <w:uiPriority w:val="34"/>
    <w:rsid w:val="008D1386"/>
  </w:style>
  <w:style w:type="character" w:styleId="Hyperlink">
    <w:name w:val="Hyperlink"/>
    <w:basedOn w:val="DefaultParagraphFont"/>
    <w:uiPriority w:val="99"/>
    <w:unhideWhenUsed/>
    <w:rsid w:val="00CD3B30"/>
    <w:rPr>
      <w:color w:val="0563C1" w:themeColor="hyperlink"/>
      <w:u w:val="single"/>
    </w:rPr>
  </w:style>
  <w:style w:type="character" w:customStyle="1" w:styleId="UnresolvedMention1">
    <w:name w:val="Unresolved Mention1"/>
    <w:basedOn w:val="DefaultParagraphFont"/>
    <w:uiPriority w:val="99"/>
    <w:semiHidden/>
    <w:unhideWhenUsed/>
    <w:rsid w:val="00CD3B30"/>
    <w:rPr>
      <w:color w:val="605E5C"/>
      <w:shd w:val="clear" w:color="auto" w:fill="E1DFDD"/>
    </w:rPr>
  </w:style>
  <w:style w:type="table" w:styleId="TableGrid">
    <w:name w:val="Table Grid"/>
    <w:basedOn w:val="TableNormal"/>
    <w:uiPriority w:val="39"/>
    <w:rsid w:val="00D8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Normal"/>
    <w:uiPriority w:val="49"/>
    <w:rsid w:val="00D85918"/>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customStyle="1" w:styleId="SL-FlLftSgl">
    <w:name w:val="SL-Fl Lft Sgl"/>
    <w:basedOn w:val="Normal"/>
    <w:rsid w:val="00E3110F"/>
    <w:pPr>
      <w:spacing w:line="240" w:lineRule="atLeast"/>
    </w:pPr>
    <w:rPr>
      <w:rFonts w:ascii="Garamond" w:hAnsi="Garamond"/>
    </w:rPr>
  </w:style>
  <w:style w:type="paragraph" w:styleId="TOCHeading">
    <w:name w:val="TOC Heading"/>
    <w:basedOn w:val="Heading1"/>
    <w:next w:val="Normal"/>
    <w:uiPriority w:val="39"/>
    <w:unhideWhenUsed/>
    <w:qFormat/>
    <w:rsid w:val="00A632CC"/>
    <w:pPr>
      <w:outlineLvl w:val="9"/>
    </w:pPr>
  </w:style>
  <w:style w:type="paragraph" w:customStyle="1" w:styleId="QCOVERSubline">
    <w:name w:val="Q COVER Subline"/>
    <w:basedOn w:val="Normal"/>
    <w:qFormat/>
    <w:rsid w:val="00A05BC1"/>
    <w:pPr>
      <w:tabs>
        <w:tab w:val="left" w:pos="432"/>
      </w:tabs>
      <w:spacing w:after="480" w:line="240" w:lineRule="auto"/>
      <w:jc w:val="center"/>
    </w:pPr>
    <w:rPr>
      <w:rFonts w:ascii="Arial Black" w:eastAsia="Times New Roman" w:hAnsi="Arial Black" w:cs="Arial"/>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uiPriority="39"/>
    <w:lsdException w:name="toc 2" w:locked="1" w:uiPriority="39"/>
    <w:lsdException w:name="toc 3" w:locked="1" w:uiPriority="0"/>
    <w:lsdException w:name="toc 4" w:locked="1" w:uiPriority="0"/>
    <w:lsdException w:name="toc 5" w:locked="1" w:uiPriority="39" w:unhideWhenUsed="0"/>
    <w:lsdException w:name="toc 6" w:locked="1" w:uiPriority="39" w:unhideWhenUsed="0"/>
    <w:lsdException w:name="toc 7" w:locked="1" w:uiPriority="39" w:unhideWhenUsed="0"/>
    <w:lsdException w:name="toc 8" w:locked="1" w:uiPriority="39"/>
    <w:lsdException w:name="toc 9" w:locked="1" w:uiPriority="39" w:unhideWhenUsed="0"/>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A8"/>
  </w:style>
  <w:style w:type="paragraph" w:styleId="Heading1">
    <w:name w:val="heading 1"/>
    <w:basedOn w:val="Normal"/>
    <w:next w:val="Normal"/>
    <w:uiPriority w:val="9"/>
    <w:qFormat/>
    <w:rsid w:val="0090696E"/>
    <w:pPr>
      <w:keepNext/>
      <w:keepLines/>
      <w:spacing w:before="240" w:after="0"/>
      <w:outlineLvl w:val="0"/>
    </w:pPr>
    <w:rPr>
      <w:rFonts w:asciiTheme="majorHAnsi" w:eastAsiaTheme="majorEastAsia" w:hAnsiTheme="majorHAnsi" w:cstheme="majorBidi"/>
      <w:color w:val="00749E" w:themeColor="accent1" w:themeShade="BF"/>
      <w:sz w:val="32"/>
      <w:szCs w:val="32"/>
    </w:rPr>
  </w:style>
  <w:style w:type="paragraph" w:styleId="Heading2">
    <w:name w:val="heading 2"/>
    <w:basedOn w:val="Normal"/>
    <w:next w:val="Normal"/>
    <w:uiPriority w:val="9"/>
    <w:semiHidden/>
    <w:unhideWhenUsed/>
    <w:qFormat/>
    <w:rsid w:val="0090696E"/>
    <w:pPr>
      <w:keepNext/>
      <w:keepLines/>
      <w:spacing w:before="40" w:after="0"/>
      <w:outlineLvl w:val="1"/>
    </w:pPr>
    <w:rPr>
      <w:rFonts w:asciiTheme="majorHAnsi" w:eastAsiaTheme="majorEastAsia" w:hAnsiTheme="majorHAnsi" w:cstheme="majorBidi"/>
      <w:color w:val="00749E" w:themeColor="accent1" w:themeShade="BF"/>
      <w:sz w:val="26"/>
      <w:szCs w:val="26"/>
    </w:rPr>
  </w:style>
  <w:style w:type="paragraph" w:styleId="Heading3">
    <w:name w:val="heading 3"/>
    <w:basedOn w:val="Normal"/>
    <w:next w:val="NormalSS"/>
    <w:link w:val="Heading3Char"/>
    <w:uiPriority w:val="9"/>
    <w:semiHidden/>
    <w:unhideWhenUsed/>
    <w:qFormat/>
    <w:rsid w:val="009675EB"/>
    <w:pPr>
      <w:keepNext/>
      <w:keepLines/>
      <w:spacing w:before="40" w:after="0"/>
      <w:outlineLvl w:val="2"/>
    </w:pPr>
    <w:rPr>
      <w:rFonts w:asciiTheme="majorHAnsi" w:eastAsiaTheme="majorEastAsia" w:hAnsiTheme="majorHAnsi" w:cstheme="majorBidi"/>
      <w:color w:val="004D69" w:themeColor="accent1" w:themeShade="7F"/>
      <w:sz w:val="24"/>
      <w:szCs w:val="24"/>
    </w:rPr>
  </w:style>
  <w:style w:type="paragraph" w:styleId="Heading4">
    <w:name w:val="heading 4"/>
    <w:basedOn w:val="Normal"/>
    <w:next w:val="NormalSS"/>
    <w:link w:val="Heading4Char"/>
    <w:uiPriority w:val="9"/>
    <w:semiHidden/>
    <w:unhideWhenUsed/>
    <w:qFormat/>
    <w:rsid w:val="009675EB"/>
    <w:pPr>
      <w:keepNext/>
      <w:keepLines/>
      <w:spacing w:before="40" w:after="0"/>
      <w:outlineLvl w:val="3"/>
    </w:pPr>
    <w:rPr>
      <w:rFonts w:asciiTheme="majorHAnsi" w:eastAsiaTheme="majorEastAsia" w:hAnsiTheme="majorHAnsi" w:cstheme="majorBidi"/>
      <w:i/>
      <w:iCs/>
      <w:color w:val="00749E" w:themeColor="accent1" w:themeShade="BF"/>
    </w:rPr>
  </w:style>
  <w:style w:type="paragraph" w:styleId="Heading5">
    <w:name w:val="heading 5"/>
    <w:basedOn w:val="Normal"/>
    <w:next w:val="Normal"/>
    <w:link w:val="Heading5Char"/>
    <w:uiPriority w:val="9"/>
    <w:semiHidden/>
    <w:unhideWhenUsed/>
    <w:qFormat/>
    <w:rsid w:val="009675EB"/>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9675EB"/>
    <w:pPr>
      <w:keepNext/>
      <w:keepLines/>
      <w:spacing w:before="40" w:after="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9675EB"/>
    <w:pPr>
      <w:keepNext/>
      <w:keepLines/>
      <w:spacing w:before="40" w:after="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9675E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uiPriority w:val="9"/>
    <w:semiHidden/>
    <w:unhideWhenUsed/>
    <w:qFormat/>
    <w:rsid w:val="009675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rsid w:val="009675EB"/>
    <w:rPr>
      <w:rFonts w:ascii="Arial" w:hAnsi="Arial"/>
      <w:color w:val="auto"/>
      <w:sz w:val="20"/>
      <w:bdr w:val="none" w:sz="0" w:space="0" w:color="auto"/>
    </w:rPr>
  </w:style>
  <w:style w:type="paragraph" w:customStyle="1" w:styleId="Center">
    <w:name w:val="Center"/>
    <w:basedOn w:val="Normal"/>
    <w:unhideWhenUsed/>
    <w:rsid w:val="009675EB"/>
    <w:pPr>
      <w:jc w:val="center"/>
    </w:pPr>
  </w:style>
  <w:style w:type="paragraph" w:styleId="FootnoteText">
    <w:name w:val="footnote text"/>
    <w:basedOn w:val="Normal"/>
    <w:link w:val="FootnoteTextChar"/>
    <w:rsid w:val="00873CAC"/>
    <w:pPr>
      <w:spacing w:after="120" w:line="240" w:lineRule="auto"/>
    </w:pPr>
    <w:rPr>
      <w:sz w:val="20"/>
    </w:rPr>
  </w:style>
  <w:style w:type="paragraph" w:customStyle="1" w:styleId="Heading2Memo">
    <w:name w:val="Heading_2_Memo"/>
    <w:basedOn w:val="Normal"/>
    <w:next w:val="NormalSS"/>
    <w:rsid w:val="00BF3F2B"/>
    <w:pPr>
      <w:keepNext/>
      <w:spacing w:after="120" w:line="240" w:lineRule="auto"/>
      <w:ind w:left="432" w:hanging="432"/>
    </w:pPr>
    <w:rPr>
      <w:rFonts w:ascii="Arial" w:hAnsi="Arial"/>
      <w:b/>
    </w:rPr>
  </w:style>
  <w:style w:type="paragraph" w:styleId="TOC1">
    <w:name w:val="toc 1"/>
    <w:next w:val="Normalcontinued"/>
    <w:autoRedefine/>
    <w:uiPriority w:val="39"/>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locked/>
    <w:rsid w:val="009675EB"/>
    <w:pPr>
      <w:tabs>
        <w:tab w:val="clear" w:pos="1080"/>
        <w:tab w:val="left" w:pos="1440"/>
      </w:tabs>
      <w:spacing w:after="120"/>
      <w:ind w:left="1440"/>
    </w:pPr>
  </w:style>
  <w:style w:type="paragraph" w:styleId="TOC4">
    <w:name w:val="toc 4"/>
    <w:next w:val="Normal"/>
    <w:autoRedefine/>
    <w:semiHidden/>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rsid w:val="00046559"/>
    <w:pPr>
      <w:numPr>
        <w:numId w:val="35"/>
      </w:numPr>
      <w:tabs>
        <w:tab w:val="left" w:pos="432"/>
      </w:tabs>
      <w:spacing w:after="120" w:line="240" w:lineRule="auto"/>
      <w:ind w:left="432" w:hanging="432"/>
    </w:pPr>
  </w:style>
  <w:style w:type="character" w:styleId="FootnoteReference">
    <w:name w:val="footnote reference"/>
    <w:basedOn w:val="DefaultParagraphFon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rsid w:val="009675EB"/>
    <w:pPr>
      <w:spacing w:after="240" w:line="240" w:lineRule="auto"/>
      <w:ind w:left="720" w:hanging="720"/>
    </w:pPr>
  </w:style>
  <w:style w:type="paragraph" w:customStyle="1" w:styleId="References">
    <w:name w:val="References"/>
    <w:basedOn w:val="Normal"/>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rsid w:val="00873CAC"/>
  </w:style>
  <w:style w:type="paragraph" w:customStyle="1" w:styleId="NormalSScontinued">
    <w:name w:val="NormalSS (continued)"/>
    <w:basedOn w:val="NormalSS"/>
    <w:next w:val="NormalSS"/>
    <w:rsid w:val="00873CAC"/>
  </w:style>
  <w:style w:type="paragraph" w:customStyle="1" w:styleId="TableFootnoteCaption">
    <w:name w:val="Table Footnote_Caption"/>
    <w:rsid w:val="00873CAC"/>
    <w:pPr>
      <w:tabs>
        <w:tab w:val="left" w:pos="1080"/>
      </w:tabs>
      <w:spacing w:before="60"/>
    </w:pPr>
    <w:rPr>
      <w:rFonts w:ascii="Arial" w:hAnsi="Arial"/>
      <w:sz w:val="18"/>
      <w:szCs w:val="20"/>
    </w:rPr>
  </w:style>
  <w:style w:type="paragraph" w:customStyle="1" w:styleId="TableHeaderCenter">
    <w:name w:val="Table Header Center"/>
    <w:basedOn w:val="TableHeaderLeft"/>
    <w:rsid w:val="00873CAC"/>
    <w:pPr>
      <w:jc w:val="center"/>
    </w:pPr>
  </w:style>
  <w:style w:type="paragraph" w:customStyle="1" w:styleId="TableHeaderLeft">
    <w:name w:val="Table Header Left"/>
    <w:basedOn w:val="TableText"/>
    <w:next w:val="TableText"/>
    <w:rsid w:val="00873CAC"/>
    <w:pPr>
      <w:spacing w:before="120" w:after="60"/>
    </w:pPr>
    <w:rPr>
      <w:b/>
      <w:color w:val="FFFFFF" w:themeColor="background1"/>
    </w:rPr>
  </w:style>
  <w:style w:type="paragraph" w:customStyle="1" w:styleId="TableSourceCaption">
    <w:name w:val="Table Source_Caption"/>
    <w:rsid w:val="00873CAC"/>
    <w:pPr>
      <w:tabs>
        <w:tab w:val="left" w:pos="792"/>
      </w:tabs>
      <w:spacing w:before="60"/>
      <w:ind w:left="792" w:hanging="792"/>
    </w:pPr>
    <w:rPr>
      <w:rFonts w:ascii="Arial" w:hAnsi="Arial"/>
      <w:sz w:val="18"/>
      <w:szCs w:val="20"/>
    </w:rPr>
  </w:style>
  <w:style w:type="paragraph" w:customStyle="1" w:styleId="TableText">
    <w:name w:val="Table Text"/>
    <w:basedOn w:val="Normal"/>
    <w:rsid w:val="00873CAC"/>
    <w:pPr>
      <w:spacing w:line="240" w:lineRule="auto"/>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rsid w:val="00873CAC"/>
  </w:style>
  <w:style w:type="paragraph" w:customStyle="1" w:styleId="MarkforTableTitle">
    <w:name w:val="Mark for Table Title"/>
    <w:basedOn w:val="Normal"/>
    <w:next w:val="NormalSS"/>
    <w:rsid w:val="00170D06"/>
    <w:pPr>
      <w:keepNext/>
      <w:spacing w:after="60" w:line="240" w:lineRule="auto"/>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rsid w:val="00C3312C"/>
    <w:pPr>
      <w:numPr>
        <w:numId w:val="28"/>
      </w:numPr>
      <w:spacing w:after="320"/>
      <w:ind w:left="432" w:hanging="432"/>
    </w:pPr>
  </w:style>
  <w:style w:type="paragraph" w:customStyle="1" w:styleId="BulletLastSS">
    <w:name w:val="Bullet (Last SS)"/>
    <w:basedOn w:val="Bullet"/>
    <w:next w:val="NormalSS"/>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uiPriority w:val="9"/>
    <w:semiHidden/>
    <w:rsid w:val="002C6428"/>
    <w:rPr>
      <w:rFonts w:asciiTheme="majorHAnsi" w:eastAsiaTheme="majorEastAsia" w:hAnsiTheme="majorHAnsi" w:cstheme="majorBidi"/>
      <w:color w:val="004D69" w:themeColor="accent1" w:themeShade="7F"/>
      <w:sz w:val="24"/>
      <w:szCs w:val="24"/>
    </w:rPr>
  </w:style>
  <w:style w:type="character" w:customStyle="1" w:styleId="Heading4Char">
    <w:name w:val="Heading 4 Char"/>
    <w:basedOn w:val="DefaultParagraphFont"/>
    <w:link w:val="Heading4"/>
    <w:uiPriority w:val="9"/>
    <w:semiHidden/>
    <w:rsid w:val="002C6428"/>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semiHidden/>
    <w:rsid w:val="002C6428"/>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2C6428"/>
    <w:rPr>
      <w:rFonts w:asciiTheme="majorHAnsi" w:eastAsiaTheme="majorEastAsia" w:hAnsiTheme="majorHAnsi" w:cstheme="majorBidi"/>
      <w:color w:val="004D69" w:themeColor="accent1" w:themeShade="7F"/>
    </w:rPr>
  </w:style>
  <w:style w:type="character" w:customStyle="1" w:styleId="Heading7Char">
    <w:name w:val="Heading 7 Char"/>
    <w:basedOn w:val="DefaultParagraphFont"/>
    <w:link w:val="Heading7"/>
    <w:uiPriority w:val="9"/>
    <w:semiHidden/>
    <w:rsid w:val="002C6428"/>
    <w:rPr>
      <w:rFonts w:asciiTheme="majorHAnsi" w:eastAsiaTheme="majorEastAsia" w:hAnsiTheme="majorHAnsi" w:cstheme="majorBidi"/>
      <w:i/>
      <w:iCs/>
      <w:color w:val="004D69" w:themeColor="accent1" w:themeShade="7F"/>
    </w:rPr>
  </w:style>
  <w:style w:type="character" w:customStyle="1" w:styleId="Heading8Char">
    <w:name w:val="Heading 8 Char"/>
    <w:basedOn w:val="DefaultParagraphFont"/>
    <w:link w:val="Heading8"/>
    <w:uiPriority w:val="9"/>
    <w:semiHidden/>
    <w:rsid w:val="002C6428"/>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uiPriority w:val="9"/>
    <w:semiHidden/>
    <w:rsid w:val="002C6428"/>
    <w:rPr>
      <w:rFonts w:asciiTheme="majorHAnsi" w:eastAsiaTheme="majorEastAsia" w:hAnsiTheme="majorHAnsi" w:cstheme="majorBidi"/>
      <w:i/>
      <w:iCs/>
      <w:color w:val="272727" w:themeColor="text1" w:themeTint="D8"/>
      <w:sz w:val="21"/>
      <w:szCs w:val="21"/>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rsid w:val="00873CAC"/>
    <w:pPr>
      <w:tabs>
        <w:tab w:val="clear" w:pos="792"/>
      </w:tabs>
      <w:spacing w:after="320"/>
    </w:pPr>
  </w:style>
  <w:style w:type="paragraph" w:customStyle="1" w:styleId="NumberedBulletLastSS">
    <w:name w:val="Numbered Bullet (Last SS)"/>
    <w:basedOn w:val="NumberedBulletLastDS"/>
    <w:next w:val="NormalSS"/>
    <w:rsid w:val="00873CAC"/>
    <w:pPr>
      <w:spacing w:after="240"/>
    </w:pPr>
  </w:style>
  <w:style w:type="paragraph" w:customStyle="1" w:styleId="Tabletext8">
    <w:name w:val="Table text 8"/>
    <w:basedOn w:val="TableText"/>
    <w:rsid w:val="00873CAC"/>
    <w:rPr>
      <w:snapToGrid w:val="0"/>
      <w:sz w:val="16"/>
      <w:szCs w:val="16"/>
    </w:rPr>
  </w:style>
  <w:style w:type="paragraph" w:styleId="TOC8">
    <w:name w:val="toc 8"/>
    <w:next w:val="Normal"/>
    <w:autoRedefine/>
    <w:uiPriority w:val="39"/>
    <w:semiHidden/>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rsid w:val="00873CAC"/>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rsid w:val="00873CAC"/>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rsid w:val="00170D06"/>
  </w:style>
  <w:style w:type="paragraph" w:customStyle="1" w:styleId="MarkforFigureTitle">
    <w:name w:val="Mark for Figure Title"/>
    <w:basedOn w:val="MarkforTableTitle"/>
    <w:next w:val="NormalSS"/>
    <w:rsid w:val="00170D06"/>
  </w:style>
  <w:style w:type="paragraph" w:customStyle="1" w:styleId="H4Number">
    <w:name w:val="H4_Number"/>
    <w:basedOn w:val="Heading3"/>
    <w:next w:val="NormalSS"/>
    <w:link w:val="H4NumberChar"/>
    <w:rsid w:val="00CD4C34"/>
    <w:pPr>
      <w:outlineLvl w:val="3"/>
    </w:pPr>
  </w:style>
  <w:style w:type="character" w:customStyle="1" w:styleId="H4NumberChar">
    <w:name w:val="H4_Number Char"/>
    <w:basedOn w:val="Heading3Char"/>
    <w:link w:val="H4Number"/>
    <w:rsid w:val="00CD4C34"/>
    <w:rPr>
      <w:rFonts w:asciiTheme="majorHAnsi" w:eastAsiaTheme="majorEastAsia" w:hAnsiTheme="majorHAnsi" w:cstheme="majorBidi"/>
      <w:b w:val="0"/>
      <w:color w:val="004D69" w:themeColor="accent1" w:themeShade="7F"/>
      <w:sz w:val="24"/>
      <w:szCs w:val="20"/>
    </w:rPr>
  </w:style>
  <w:style w:type="paragraph" w:customStyle="1" w:styleId="H4NumberNoTOC">
    <w:name w:val="H4_Number_No TOC"/>
    <w:basedOn w:val="H4Number"/>
    <w:next w:val="NormalSS"/>
    <w:link w:val="H4NumberNoTOCChar"/>
    <w:rsid w:val="00CD4C34"/>
    <w:pPr>
      <w:outlineLvl w:val="9"/>
    </w:pPr>
  </w:style>
  <w:style w:type="character" w:customStyle="1" w:styleId="H4NumberNoTOCChar">
    <w:name w:val="H4_Number_No TOC Char"/>
    <w:basedOn w:val="H4NumberChar"/>
    <w:link w:val="H4NumberNoTOC"/>
    <w:rsid w:val="00CD4C34"/>
    <w:rPr>
      <w:rFonts w:asciiTheme="majorHAnsi" w:eastAsiaTheme="majorEastAsia" w:hAnsiTheme="majorHAnsi" w:cstheme="majorBidi"/>
      <w:b w:val="0"/>
      <w:color w:val="004D69" w:themeColor="accent1" w:themeShade="7F"/>
      <w:sz w:val="24"/>
      <w:szCs w:val="20"/>
    </w:rPr>
  </w:style>
  <w:style w:type="paragraph" w:customStyle="1" w:styleId="H3Alpha">
    <w:name w:val="H3_Alpha"/>
    <w:basedOn w:val="Heading2"/>
    <w:next w:val="NormalSS"/>
    <w:link w:val="H3AlphaChar"/>
    <w:rsid w:val="0015329C"/>
    <w:pPr>
      <w:tabs>
        <w:tab w:val="left" w:pos="432"/>
      </w:tabs>
      <w:spacing w:after="120"/>
      <w:outlineLvl w:val="2"/>
    </w:pPr>
    <w:rPr>
      <w:rFonts w:ascii="Arial Black" w:hAnsi="Arial Black"/>
      <w:b/>
      <w:caps/>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rsid w:val="00006B47"/>
    <w:pPr>
      <w:outlineLvl w:val="4"/>
    </w:pPr>
  </w:style>
  <w:style w:type="character" w:customStyle="1" w:styleId="H5LowerChar">
    <w:name w:val="H5_Lower Char"/>
    <w:basedOn w:val="Heading4Char"/>
    <w:link w:val="H5Lower"/>
    <w:rsid w:val="00006B47"/>
    <w:rPr>
      <w:rFonts w:asciiTheme="majorHAnsi" w:eastAsiaTheme="majorEastAsia" w:hAnsiTheme="majorHAnsi" w:cstheme="majorBidi"/>
      <w:b w:val="0"/>
      <w:i/>
      <w:iCs/>
      <w:color w:val="00749E" w:themeColor="accent1" w:themeShade="BF"/>
      <w:szCs w:val="20"/>
    </w:rPr>
  </w:style>
  <w:style w:type="paragraph" w:customStyle="1" w:styleId="Dash">
    <w:name w:val="Dash"/>
    <w:basedOn w:val="Normal"/>
    <w:rsid w:val="00711F93"/>
    <w:pPr>
      <w:numPr>
        <w:numId w:val="38"/>
      </w:numPr>
      <w:tabs>
        <w:tab w:val="left" w:pos="288"/>
      </w:tabs>
      <w:spacing w:after="120" w:line="240" w:lineRule="auto"/>
    </w:pPr>
  </w:style>
  <w:style w:type="paragraph" w:customStyle="1" w:styleId="DashLASTDS">
    <w:name w:val="Dash (LAST DS)"/>
    <w:basedOn w:val="Dash"/>
    <w:next w:val="Normal"/>
    <w:rsid w:val="00CB05AB"/>
    <w:pPr>
      <w:numPr>
        <w:numId w:val="40"/>
      </w:numPr>
      <w:spacing w:after="320"/>
      <w:ind w:left="792"/>
    </w:pPr>
    <w:rPr>
      <w:szCs w:val="24"/>
    </w:rPr>
  </w:style>
  <w:style w:type="paragraph" w:customStyle="1" w:styleId="DashLASTSS">
    <w:name w:val="Dash (LAST SS)"/>
    <w:basedOn w:val="Dash"/>
    <w:next w:val="NormalSS"/>
    <w:rsid w:val="00CB05AB"/>
    <w:pPr>
      <w:numPr>
        <w:numId w:val="39"/>
      </w:numPr>
      <w:spacing w:after="240"/>
    </w:pPr>
  </w:style>
  <w:style w:type="character" w:styleId="CommentReference">
    <w:name w:val="annotation reference"/>
    <w:basedOn w:val="DefaultParagraphFont"/>
    <w:uiPriority w:val="99"/>
    <w:semiHidden/>
    <w:unhideWhenUsed/>
    <w:rsid w:val="00BC1765"/>
    <w:rPr>
      <w:sz w:val="16"/>
      <w:szCs w:val="16"/>
    </w:rPr>
  </w:style>
  <w:style w:type="paragraph" w:styleId="CommentText">
    <w:name w:val="annotation text"/>
    <w:basedOn w:val="Normal"/>
    <w:link w:val="CommentTextChar"/>
    <w:uiPriority w:val="99"/>
    <w:semiHidden/>
    <w:unhideWhenUsed/>
    <w:rsid w:val="00BC1765"/>
    <w:pPr>
      <w:spacing w:line="240" w:lineRule="auto"/>
    </w:pPr>
    <w:rPr>
      <w:sz w:val="20"/>
    </w:rPr>
  </w:style>
  <w:style w:type="character" w:customStyle="1" w:styleId="CommentTextChar">
    <w:name w:val="Comment Text Char"/>
    <w:basedOn w:val="DefaultParagraphFont"/>
    <w:link w:val="CommentText"/>
    <w:uiPriority w:val="99"/>
    <w:semiHidden/>
    <w:rsid w:val="00BC1765"/>
    <w:rPr>
      <w:sz w:val="20"/>
      <w:szCs w:val="20"/>
    </w:rPr>
  </w:style>
  <w:style w:type="paragraph" w:styleId="CommentSubject">
    <w:name w:val="annotation subject"/>
    <w:basedOn w:val="CommentText"/>
    <w:next w:val="CommentText"/>
    <w:link w:val="CommentSubjectChar"/>
    <w:uiPriority w:val="99"/>
    <w:semiHidden/>
    <w:unhideWhenUsed/>
    <w:rsid w:val="00BC1765"/>
    <w:rPr>
      <w:b/>
      <w:bCs/>
    </w:rPr>
  </w:style>
  <w:style w:type="character" w:customStyle="1" w:styleId="CommentSubjectChar">
    <w:name w:val="Comment Subject Char"/>
    <w:basedOn w:val="CommentTextChar"/>
    <w:link w:val="CommentSubject"/>
    <w:uiPriority w:val="99"/>
    <w:semiHidden/>
    <w:rsid w:val="00BC1765"/>
    <w:rPr>
      <w:b/>
      <w:bCs/>
      <w:sz w:val="20"/>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8D1386"/>
    <w:pPr>
      <w:ind w:left="720"/>
      <w:contextualSpacing/>
    </w:p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link w:val="ListParagraph"/>
    <w:uiPriority w:val="34"/>
    <w:rsid w:val="008D1386"/>
  </w:style>
  <w:style w:type="character" w:styleId="Hyperlink">
    <w:name w:val="Hyperlink"/>
    <w:basedOn w:val="DefaultParagraphFont"/>
    <w:uiPriority w:val="99"/>
    <w:unhideWhenUsed/>
    <w:rsid w:val="00CD3B30"/>
    <w:rPr>
      <w:color w:val="0563C1" w:themeColor="hyperlink"/>
      <w:u w:val="single"/>
    </w:rPr>
  </w:style>
  <w:style w:type="character" w:customStyle="1" w:styleId="UnresolvedMention1">
    <w:name w:val="Unresolved Mention1"/>
    <w:basedOn w:val="DefaultParagraphFont"/>
    <w:uiPriority w:val="99"/>
    <w:semiHidden/>
    <w:unhideWhenUsed/>
    <w:rsid w:val="00CD3B30"/>
    <w:rPr>
      <w:color w:val="605E5C"/>
      <w:shd w:val="clear" w:color="auto" w:fill="E1DFDD"/>
    </w:rPr>
  </w:style>
  <w:style w:type="table" w:styleId="TableGrid">
    <w:name w:val="Table Grid"/>
    <w:basedOn w:val="TableNormal"/>
    <w:uiPriority w:val="39"/>
    <w:rsid w:val="00D8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Normal"/>
    <w:uiPriority w:val="49"/>
    <w:rsid w:val="00D85918"/>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customStyle="1" w:styleId="SL-FlLftSgl">
    <w:name w:val="SL-Fl Lft Sgl"/>
    <w:basedOn w:val="Normal"/>
    <w:rsid w:val="00E3110F"/>
    <w:pPr>
      <w:spacing w:line="240" w:lineRule="atLeast"/>
    </w:pPr>
    <w:rPr>
      <w:rFonts w:ascii="Garamond" w:hAnsi="Garamond"/>
    </w:rPr>
  </w:style>
  <w:style w:type="paragraph" w:styleId="TOCHeading">
    <w:name w:val="TOC Heading"/>
    <w:basedOn w:val="Heading1"/>
    <w:next w:val="Normal"/>
    <w:uiPriority w:val="39"/>
    <w:unhideWhenUsed/>
    <w:qFormat/>
    <w:rsid w:val="00A632CC"/>
    <w:pPr>
      <w:outlineLvl w:val="9"/>
    </w:pPr>
  </w:style>
  <w:style w:type="paragraph" w:customStyle="1" w:styleId="QCOVERSubline">
    <w:name w:val="Q COVER Subline"/>
    <w:basedOn w:val="Normal"/>
    <w:qFormat/>
    <w:rsid w:val="00A05BC1"/>
    <w:pPr>
      <w:tabs>
        <w:tab w:val="left" w:pos="432"/>
      </w:tabs>
      <w:spacing w:after="480" w:line="240" w:lineRule="auto"/>
      <w:jc w:val="center"/>
    </w:pPr>
    <w:rPr>
      <w:rFonts w:ascii="Arial Black" w:eastAsia="Times New Roman" w:hAnsi="Arial Black" w:cs="Arial"/>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hyperlink" Target="mailto:foodsafetyneeds@2mresearch.com" TargetMode="External"/><Relationship Id="rId17" Type="http://schemas.openxmlformats.org/officeDocument/2006/relationships/hyperlink" Target="mailto:jholdbrook@mathematica-mpr.com"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mailto:foodsafetyneeds@2mresearch.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mailto:foodsafetyneeds@2mresearch.com"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2M Research">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C189B3A823B43924932A548F363D7" ma:contentTypeVersion="8" ma:contentTypeDescription="Create a new document." ma:contentTypeScope="" ma:versionID="aa7d7bca925d4d2098f3fbe1d09d631b">
  <xsd:schema xmlns:xsd="http://www.w3.org/2001/XMLSchema" xmlns:xs="http://www.w3.org/2001/XMLSchema" xmlns:p="http://schemas.microsoft.com/office/2006/metadata/properties" xmlns:ns2="4a5e2684-f7cd-4448-a3d6-c5be07ace99e" xmlns:ns3="22088e7c-88fa-40f6-88eb-a8b754a964ae" targetNamespace="http://schemas.microsoft.com/office/2006/metadata/properties" ma:root="true" ma:fieldsID="ffcfb544f0e024f836592661021b9299" ns2:_="" ns3:_="">
    <xsd:import namespace="4a5e2684-f7cd-4448-a3d6-c5be07ace9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e2684-f7cd-4448-a3d6-c5be07ace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Gail Clark</DisplayName>
        <AccountId>61</AccountId>
        <AccountType/>
      </UserInfo>
      <UserInfo>
        <DisplayName>Joshua Townley</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E7A53-FF70-4554-A8F1-8D71252BE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e2684-f7cd-4448-a3d6-c5be07ace9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7C6F3-3B93-44A6-A574-D8827BFB38B5}">
  <ds:schemaRefs>
    <ds:schemaRef ds:uri="http://schemas.microsoft.com/sharepoint/v3/contenttype/forms"/>
  </ds:schemaRefs>
</ds:datastoreItem>
</file>

<file path=customXml/itemProps3.xml><?xml version="1.0" encoding="utf-8"?>
<ds:datastoreItem xmlns:ds="http://schemas.openxmlformats.org/officeDocument/2006/customXml" ds:itemID="{EB970726-8315-4BF6-862B-66DFB67B35B9}">
  <ds:schemaRefs>
    <ds:schemaRef ds:uri="http://schemas.microsoft.com/office/2006/metadata/properties"/>
    <ds:schemaRef ds:uri="http://schemas.microsoft.com/office/infopath/2007/PartnerControls"/>
    <ds:schemaRef ds:uri="22088e7c-88fa-40f6-88eb-a8b754a964ae"/>
  </ds:schemaRefs>
</ds:datastoreItem>
</file>

<file path=customXml/itemProps4.xml><?xml version="1.0" encoding="utf-8"?>
<ds:datastoreItem xmlns:ds="http://schemas.openxmlformats.org/officeDocument/2006/customXml" ds:itemID="{9A1B1DA0-48FB-43A9-9A9D-8A2FC49C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Template>
  <TotalTime>0</TotalTime>
  <Pages>2</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31277</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JHoldbrook</dc:creator>
  <dc:description>This template should just print out on plain paper.</dc:description>
  <cp:lastModifiedBy>SYSTEM</cp:lastModifiedBy>
  <cp:revision>2</cp:revision>
  <cp:lastPrinted>2010-02-19T17:30:00Z</cp:lastPrinted>
  <dcterms:created xsi:type="dcterms:W3CDTF">2018-12-04T21:53:00Z</dcterms:created>
  <dcterms:modified xsi:type="dcterms:W3CDTF">2018-12-04T21:53:00Z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0x010100CF4C189B3A823B43924932A548F363D7</vt:lpwstr>
  </property>
</Properties>
</file>