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CE016A" w14:textId="49580E1C" w:rsidR="002238CD" w:rsidRDefault="00295103" w:rsidP="002238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467120ED" w:rsidR="009B359F" w:rsidRDefault="00FF11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color w:val="222222"/>
          <w:sz w:val="32"/>
          <w:szCs w:val="32"/>
          <w:shd w:val="clear" w:color="auto" w:fill="FFFFFF"/>
        </w:rPr>
        <w:t>National Ground-Water Monitoring Network</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7E2A0F0F"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FF11EC">
        <w:rPr>
          <w:b/>
          <w:bCs/>
          <w:sz w:val="32"/>
          <w:szCs w:val="32"/>
        </w:rPr>
        <w:t>0114</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0021799" w14:textId="77777777" w:rsidR="009B359F" w:rsidRDefault="009B359F" w:rsidP="00A343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E7DC6C0" w14:textId="55E93408"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D33470" w14:textId="71EC19F0" w:rsidR="00051F13" w:rsidRPr="00051F13"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lang w:eastAsia="ja-JP"/>
        </w:rPr>
      </w:pPr>
      <w:r w:rsidRPr="00051F13">
        <w:rPr>
          <w:sz w:val="24"/>
          <w:szCs w:val="24"/>
          <w:lang w:eastAsia="ja-JP"/>
        </w:rPr>
        <w:t>The USGS is working with the Federal Advisory Committee on Water Information (ACWI) and its Subcommittee on Ground Water (SOGW) to develop and administer a National Ground-Water Monitoring Network (NGWMN). This network is required as part of Public Law</w:t>
      </w:r>
      <w:r w:rsidR="00CE6195">
        <w:rPr>
          <w:sz w:val="24"/>
          <w:szCs w:val="24"/>
          <w:lang w:eastAsia="ja-JP"/>
        </w:rPr>
        <w:t xml:space="preserve"> 16 USC 1 Omnibus Public Land Management Act of 2009</w:t>
      </w:r>
      <w:r w:rsidRPr="00051F13">
        <w:rPr>
          <w:sz w:val="24"/>
          <w:szCs w:val="24"/>
          <w:lang w:eastAsia="ja-JP"/>
        </w:rPr>
        <w:t xml:space="preserve"> 111-11, Subtitle F—Secure Water:  Section 9507 “Water Data Enhancement by the United States Geological Survey”. The Network will consist of an aggregation of wells from existing Federal, State, Tribal, and local groundwater monitoring networks.</w:t>
      </w:r>
    </w:p>
    <w:p w14:paraId="048F61BE" w14:textId="77777777" w:rsidR="00051F13" w:rsidRPr="00051F13"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lang w:eastAsia="ja-JP"/>
        </w:rPr>
      </w:pPr>
    </w:p>
    <w:p w14:paraId="52D70960" w14:textId="0BA55A38" w:rsidR="00996C15"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lang w:eastAsia="ja-JP"/>
        </w:rPr>
      </w:pPr>
      <w:r w:rsidRPr="00051F13">
        <w:rPr>
          <w:sz w:val="24"/>
          <w:szCs w:val="24"/>
          <w:lang w:eastAsia="ja-JP"/>
        </w:rPr>
        <w:t xml:space="preserve">To support data providers for the National Ground-Water Monitoring Network, the USGS will be providing funding through cooperative agreements to water-resource agencies that collect groundwater data. The USGS is administering the NGWMN and has prepared a Program Announcement to allow applicants to apply for assistance through grants.gov. Form SF-424 (OMB Number 4040-0004) will be used to obtain contact information for the applicant. This information is needed to establish contact with the agency to process the award and to work together with the agency in the cooperative agreement.  </w:t>
      </w:r>
    </w:p>
    <w:p w14:paraId="0F873068" w14:textId="77777777" w:rsidR="00A343DC" w:rsidRPr="00A343DC" w:rsidRDefault="00A343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22B3F4A1" w:rsidR="00295103" w:rsidRDefault="005701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486D75E1" w14:textId="77777777" w:rsidR="00051F13" w:rsidRPr="00051F13"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222222"/>
          <w:sz w:val="24"/>
          <w:szCs w:val="24"/>
        </w:rPr>
      </w:pPr>
      <w:r w:rsidRPr="00051F13">
        <w:rPr>
          <w:color w:val="222222"/>
          <w:sz w:val="24"/>
          <w:szCs w:val="24"/>
        </w:rPr>
        <w:t xml:space="preserve">The information collected will be used to select recipients of cooperative funding to data providers of the National Ground-Water Monitoring Network (NGWMN). Agencies or organizations which collect groundwater data can apply to receive cooperative funding to support them as a data provider. Applications for funding will be submitted to Grants.gov and will be forwarded to the USGS management staff. Applications will then be reviewed by the USGS NGWMN staff, the Subcommittee on Ground-Water, and the NGWMN program board. Applications will be reviewed based on merit and the current priorities of the NGWMN. Applications will be prioritized and referred back to USGS to begin funding </w:t>
      </w:r>
      <w:r w:rsidRPr="00051F13">
        <w:rPr>
          <w:color w:val="222222"/>
          <w:sz w:val="24"/>
          <w:szCs w:val="24"/>
        </w:rPr>
        <w:lastRenderedPageBreak/>
        <w:t>awards.</w:t>
      </w:r>
    </w:p>
    <w:p w14:paraId="2A501A5F" w14:textId="77777777" w:rsidR="00051F13" w:rsidRPr="00051F13"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222222"/>
          <w:sz w:val="24"/>
          <w:szCs w:val="24"/>
        </w:rPr>
      </w:pPr>
      <w:r w:rsidRPr="00051F13">
        <w:rPr>
          <w:color w:val="222222"/>
          <w:sz w:val="24"/>
          <w:szCs w:val="24"/>
        </w:rPr>
        <w:tab/>
      </w:r>
    </w:p>
    <w:p w14:paraId="5E107BFC" w14:textId="77777777" w:rsidR="00051F13" w:rsidRPr="00051F13"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222222"/>
          <w:sz w:val="24"/>
          <w:szCs w:val="24"/>
        </w:rPr>
      </w:pPr>
      <w:r w:rsidRPr="00051F13">
        <w:rPr>
          <w:color w:val="222222"/>
          <w:sz w:val="24"/>
          <w:szCs w:val="24"/>
        </w:rPr>
        <w:t xml:space="preserve">Form SF-424 (OMB number 4040-0004) will be used to collect contact information for the agency. Forms SF-424A (OMB number 4040-0006) and SF-424B (OMB number 4040-0007) will also be required. Applications packages will be submitted as a Project Narrative attachment to Form SF-424. Budget sheets for each project year will also be submitted as attachments to form SF-424. </w:t>
      </w:r>
    </w:p>
    <w:p w14:paraId="39716BB5" w14:textId="77777777" w:rsidR="00051F13" w:rsidRPr="00051F13"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222222"/>
          <w:sz w:val="24"/>
          <w:szCs w:val="24"/>
        </w:rPr>
      </w:pPr>
    </w:p>
    <w:p w14:paraId="4F3DCD94" w14:textId="77777777" w:rsidR="00051F13" w:rsidRPr="00051F13"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222222"/>
          <w:sz w:val="24"/>
          <w:szCs w:val="24"/>
        </w:rPr>
      </w:pPr>
      <w:r w:rsidRPr="00051F13">
        <w:rPr>
          <w:color w:val="222222"/>
          <w:sz w:val="24"/>
          <w:szCs w:val="24"/>
        </w:rPr>
        <w:t>The Project Narrative will include a cover sheet and the project application. The cover sheet will include the Project title, Agency name, Agency Contact Name, and Agency Contact Information (email, phone number, fax number, and mailing address) and the total amount of funding requested. The Project Application will include the following sections:</w:t>
      </w:r>
    </w:p>
    <w:p w14:paraId="4F9222D7" w14:textId="77777777" w:rsidR="00CF6EBB" w:rsidRDefault="00CF6EBB"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222222"/>
          <w:sz w:val="24"/>
          <w:szCs w:val="24"/>
        </w:rPr>
      </w:pPr>
      <w:r>
        <w:rPr>
          <w:color w:val="222222"/>
          <w:sz w:val="24"/>
          <w:szCs w:val="24"/>
        </w:rPr>
        <w:t>Background Information</w:t>
      </w:r>
    </w:p>
    <w:p w14:paraId="740F28C2" w14:textId="344F6726" w:rsidR="00051F13" w:rsidRPr="00051F13" w:rsidRDefault="00051F13" w:rsidP="00CF6E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222222"/>
          <w:sz w:val="24"/>
          <w:szCs w:val="24"/>
        </w:rPr>
      </w:pPr>
      <w:r w:rsidRPr="00051F13">
        <w:rPr>
          <w:color w:val="222222"/>
          <w:sz w:val="24"/>
          <w:szCs w:val="24"/>
        </w:rPr>
        <w:t>Description of Agency and Purpose of Monitoring</w:t>
      </w:r>
    </w:p>
    <w:p w14:paraId="6B6C4845" w14:textId="77777777" w:rsidR="00051F13" w:rsidRPr="00051F13" w:rsidRDefault="00051F13" w:rsidP="00CF6E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222222"/>
          <w:sz w:val="24"/>
          <w:szCs w:val="24"/>
        </w:rPr>
      </w:pPr>
      <w:r w:rsidRPr="00051F13">
        <w:rPr>
          <w:color w:val="222222"/>
          <w:sz w:val="24"/>
          <w:szCs w:val="24"/>
        </w:rPr>
        <w:t>Description of Monitoring Networks</w:t>
      </w:r>
    </w:p>
    <w:p w14:paraId="6534FCDC" w14:textId="65715A59" w:rsidR="00CF6EBB" w:rsidRDefault="00CF6EBB" w:rsidP="00CF6E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222222"/>
          <w:sz w:val="24"/>
          <w:szCs w:val="24"/>
        </w:rPr>
      </w:pPr>
      <w:r>
        <w:rPr>
          <w:color w:val="222222"/>
          <w:sz w:val="24"/>
          <w:szCs w:val="24"/>
        </w:rPr>
        <w:t>Previous projects with the NGWMN</w:t>
      </w:r>
    </w:p>
    <w:p w14:paraId="3CD57EE1" w14:textId="48A3F5A7" w:rsidR="00CF6EBB" w:rsidRDefault="00CF6EBB" w:rsidP="00CF6E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222222"/>
          <w:sz w:val="24"/>
          <w:szCs w:val="24"/>
        </w:rPr>
      </w:pPr>
      <w:r>
        <w:rPr>
          <w:color w:val="222222"/>
          <w:sz w:val="24"/>
          <w:szCs w:val="24"/>
        </w:rPr>
        <w:t>Information Technology Infrastructure</w:t>
      </w:r>
    </w:p>
    <w:p w14:paraId="1238B17A" w14:textId="77777777" w:rsidR="00CF6EBB" w:rsidRPr="00051F13" w:rsidRDefault="00CF6EBB" w:rsidP="00CF6E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222222"/>
          <w:sz w:val="24"/>
          <w:szCs w:val="24"/>
        </w:rPr>
      </w:pPr>
      <w:r w:rsidRPr="00051F13">
        <w:rPr>
          <w:color w:val="222222"/>
          <w:sz w:val="24"/>
          <w:szCs w:val="24"/>
        </w:rPr>
        <w:t>Project Summary</w:t>
      </w:r>
    </w:p>
    <w:p w14:paraId="23FD57EF" w14:textId="77777777" w:rsidR="00CF6EBB" w:rsidRPr="00051F13" w:rsidRDefault="00CF6EBB" w:rsidP="00CF6E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222222"/>
          <w:sz w:val="24"/>
          <w:szCs w:val="24"/>
        </w:rPr>
      </w:pPr>
      <w:r w:rsidRPr="00051F13">
        <w:rPr>
          <w:color w:val="222222"/>
          <w:sz w:val="24"/>
          <w:szCs w:val="24"/>
        </w:rPr>
        <w:t>Overall summary of project including physical area, aquifers monitored, and type and number of wells monitored.</w:t>
      </w:r>
    </w:p>
    <w:p w14:paraId="5513E208" w14:textId="492331A8" w:rsidR="00CF6EBB" w:rsidRDefault="00CF6EBB" w:rsidP="00CF6E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222222"/>
          <w:sz w:val="24"/>
          <w:szCs w:val="24"/>
        </w:rPr>
      </w:pPr>
      <w:r>
        <w:rPr>
          <w:color w:val="222222"/>
          <w:sz w:val="24"/>
          <w:szCs w:val="24"/>
        </w:rPr>
        <w:t>Project Description</w:t>
      </w:r>
    </w:p>
    <w:p w14:paraId="7FDC0463" w14:textId="77777777" w:rsidR="00FE3D24" w:rsidRPr="00051F13" w:rsidRDefault="00FE3D24" w:rsidP="00FE3D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222222"/>
          <w:sz w:val="24"/>
          <w:szCs w:val="24"/>
        </w:rPr>
      </w:pPr>
      <w:r w:rsidRPr="00051F13">
        <w:rPr>
          <w:color w:val="222222"/>
          <w:sz w:val="24"/>
          <w:szCs w:val="24"/>
        </w:rPr>
        <w:t>Work Plan</w:t>
      </w:r>
    </w:p>
    <w:p w14:paraId="36A1533C" w14:textId="61C536E2" w:rsidR="00FE3D24" w:rsidRDefault="00FE3D24" w:rsidP="00FE3D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sidRPr="00051F13">
        <w:rPr>
          <w:color w:val="222222"/>
          <w:sz w:val="24"/>
          <w:szCs w:val="24"/>
        </w:rPr>
        <w:t xml:space="preserve">Identify </w:t>
      </w:r>
      <w:r>
        <w:rPr>
          <w:color w:val="222222"/>
          <w:sz w:val="24"/>
          <w:szCs w:val="24"/>
        </w:rPr>
        <w:t xml:space="preserve">proposed work for each objective that funding is requested for. Provide information requested for each specific objective. Describe work proposed and </w:t>
      </w:r>
      <w:r w:rsidRPr="00051F13">
        <w:rPr>
          <w:color w:val="222222"/>
          <w:sz w:val="24"/>
          <w:szCs w:val="24"/>
        </w:rPr>
        <w:t>project personnel.</w:t>
      </w:r>
    </w:p>
    <w:p w14:paraId="61EA4F01" w14:textId="2BFE9938" w:rsidR="00FE3D24" w:rsidRDefault="00FE3D24" w:rsidP="00FE3D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222222"/>
          <w:sz w:val="24"/>
          <w:szCs w:val="24"/>
        </w:rPr>
      </w:pPr>
      <w:r>
        <w:rPr>
          <w:color w:val="222222"/>
          <w:sz w:val="24"/>
          <w:szCs w:val="24"/>
        </w:rPr>
        <w:t>Budget Summary</w:t>
      </w:r>
    </w:p>
    <w:p w14:paraId="74E5B932" w14:textId="6148BBF4" w:rsidR="00FE3D24" w:rsidRDefault="00FE3D24" w:rsidP="00FE3D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222222"/>
          <w:sz w:val="24"/>
          <w:szCs w:val="24"/>
        </w:rPr>
      </w:pPr>
      <w:r>
        <w:rPr>
          <w:color w:val="222222"/>
          <w:sz w:val="24"/>
          <w:szCs w:val="24"/>
        </w:rPr>
        <w:t>Data Management Plan</w:t>
      </w:r>
    </w:p>
    <w:p w14:paraId="68B1BE35" w14:textId="3AE425BB" w:rsidR="00FE3D24" w:rsidRDefault="00FE3D24" w:rsidP="00FE3D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222222"/>
          <w:sz w:val="24"/>
          <w:szCs w:val="24"/>
        </w:rPr>
      </w:pPr>
      <w:r>
        <w:rPr>
          <w:color w:val="222222"/>
          <w:sz w:val="24"/>
          <w:szCs w:val="24"/>
        </w:rPr>
        <w:t>Detailed Budgets for each Objective</w:t>
      </w:r>
    </w:p>
    <w:p w14:paraId="05DAEDDF" w14:textId="4A31844C" w:rsidR="00FE3D24" w:rsidRPr="00051F13" w:rsidRDefault="00FE3D24" w:rsidP="00FE3D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222222"/>
          <w:sz w:val="24"/>
          <w:szCs w:val="24"/>
        </w:rPr>
      </w:pPr>
      <w:r>
        <w:rPr>
          <w:color w:val="222222"/>
          <w:sz w:val="24"/>
          <w:szCs w:val="24"/>
        </w:rPr>
        <w:t xml:space="preserve">Time Line for each Objective </w:t>
      </w:r>
    </w:p>
    <w:p w14:paraId="5ED596D1" w14:textId="77777777" w:rsidR="00BF3DF4" w:rsidRDefault="00BF3D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416B46E" w14:textId="1E02DE45" w:rsidR="00082C1C"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51F13">
        <w:rPr>
          <w:sz w:val="24"/>
          <w:szCs w:val="24"/>
        </w:rPr>
        <w:t>Application packages will</w:t>
      </w:r>
      <w:r>
        <w:rPr>
          <w:sz w:val="24"/>
          <w:szCs w:val="24"/>
        </w:rPr>
        <w:t xml:space="preserve"> only</w:t>
      </w:r>
      <w:r w:rsidRPr="00051F13">
        <w:rPr>
          <w:sz w:val="24"/>
          <w:szCs w:val="24"/>
        </w:rPr>
        <w:t xml:space="preserve"> be accepted electronically through the grants.gov web site.</w:t>
      </w:r>
    </w:p>
    <w:p w14:paraId="516EAD80" w14:textId="77777777" w:rsidR="00051F13" w:rsidRDefault="00051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r>
      <w:r w:rsidRPr="00FB663A">
        <w:rPr>
          <w:b/>
          <w:sz w:val="24"/>
          <w:szCs w:val="24"/>
        </w:rPr>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714070" w14:textId="65D763F3" w:rsidR="00082C1C"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51F13">
        <w:rPr>
          <w:sz w:val="24"/>
          <w:szCs w:val="24"/>
        </w:rPr>
        <w:t xml:space="preserve">This is a program intended to support development and implementation of the National </w:t>
      </w:r>
      <w:r w:rsidRPr="00051F13">
        <w:rPr>
          <w:sz w:val="24"/>
          <w:szCs w:val="24"/>
        </w:rPr>
        <w:lastRenderedPageBreak/>
        <w:t>Ground-Water Monitoring Network. Specific information from potential data providers will be needed as part of the application package to evaluate their application. No other Federal agency will be collecting the specific information required.</w:t>
      </w:r>
    </w:p>
    <w:p w14:paraId="578B23EA" w14:textId="77777777" w:rsidR="00051F13" w:rsidRDefault="00051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4D1EACE4" w:rsidR="00082C1C" w:rsidRPr="007347E9" w:rsidRDefault="001B4C56"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347E9">
        <w:rPr>
          <w:sz w:val="24"/>
          <w:szCs w:val="24"/>
        </w:rPr>
        <w:t xml:space="preserve">The collection of information does not impact small businesses or other small entities. </w:t>
      </w:r>
      <w:r w:rsidR="00051F13" w:rsidRPr="007347E9">
        <w:rPr>
          <w:sz w:val="24"/>
          <w:szCs w:val="24"/>
        </w:rPr>
        <w:t>The collection of information would only impact small businesses or other entities which collect groundwater data and choose to apply for cooperative funding as a data provider. Application for cooperative funding is completely voluntary.</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E91425" w14:textId="3983B6EB" w:rsidR="00082C1C"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51F13">
        <w:rPr>
          <w:sz w:val="24"/>
          <w:szCs w:val="24"/>
        </w:rPr>
        <w:t>If we cannot collect applications from potential data providers, we will not have the information necessary to make decisions about priorities of funding and funding needs. Collection will have to occur annually in order to bring in new data providers as the Network grows. Support will also be provided to existing data providers over a two-year period. If we are unable to receive renewal applications, ongoing support could not be provided.</w:t>
      </w:r>
    </w:p>
    <w:p w14:paraId="0D0D2180" w14:textId="77777777" w:rsidR="00051F13" w:rsidRDefault="00051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FDCA48" w14:textId="477FAA00" w:rsidR="00051F13" w:rsidRPr="007347E9"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347E9">
        <w:rPr>
          <w:sz w:val="24"/>
          <w:szCs w:val="24"/>
        </w:rPr>
        <w:t>This request contains no special circumstances.</w:t>
      </w:r>
    </w:p>
    <w:p w14:paraId="7A46028C" w14:textId="77777777" w:rsidR="00051F13" w:rsidRPr="007347E9" w:rsidRDefault="00051F13"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5C2900F" w14:textId="30151B88" w:rsidR="00082C1C" w:rsidRPr="007347E9" w:rsidRDefault="00FB663A"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7347E9">
        <w:rPr>
          <w:sz w:val="24"/>
          <w:szCs w:val="24"/>
        </w:rPr>
        <w:t>There are no special circumstances in which the above circumstances might occur.</w:t>
      </w:r>
      <w:r w:rsidR="00A93F4F" w:rsidRPr="007347E9">
        <w:rPr>
          <w:sz w:val="24"/>
          <w:szCs w:val="24"/>
        </w:rPr>
        <w:t xml:space="preserve"> All responses are voluntary and anonymous. No personal or confidential information is collected, respondents are told that submitted information is used to populate a public web site supporting literature searches only. </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36FD7C" w14:textId="52A76778" w:rsidR="00B62AED" w:rsidRPr="00082C1C" w:rsidRDefault="00295103" w:rsidP="00B62A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1EF85A" w14:textId="07DB5C3D" w:rsidR="00051F13" w:rsidRPr="00051F13" w:rsidRDefault="00051F13" w:rsidP="00051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51F13">
        <w:rPr>
          <w:sz w:val="24"/>
          <w:szCs w:val="24"/>
        </w:rPr>
        <w:t xml:space="preserve">The 60-day FRN was published </w:t>
      </w:r>
      <w:r w:rsidR="00754FF7" w:rsidRPr="003D7824">
        <w:rPr>
          <w:sz w:val="24"/>
          <w:szCs w:val="24"/>
        </w:rPr>
        <w:t>3/5</w:t>
      </w:r>
      <w:r w:rsidR="00CF6EBB" w:rsidRPr="003D7824">
        <w:rPr>
          <w:sz w:val="24"/>
          <w:szCs w:val="24"/>
        </w:rPr>
        <w:t>/2018</w:t>
      </w:r>
      <w:r w:rsidRPr="003D7824">
        <w:rPr>
          <w:sz w:val="24"/>
          <w:szCs w:val="24"/>
        </w:rPr>
        <w:t xml:space="preserve"> at 8</w:t>
      </w:r>
      <w:r w:rsidR="003D7824" w:rsidRPr="003D7824">
        <w:rPr>
          <w:sz w:val="24"/>
          <w:szCs w:val="24"/>
        </w:rPr>
        <w:t>3 FR 9336</w:t>
      </w:r>
      <w:r w:rsidR="003D7824">
        <w:rPr>
          <w:color w:val="FF0000"/>
          <w:sz w:val="24"/>
          <w:szCs w:val="24"/>
        </w:rPr>
        <w:t>.</w:t>
      </w:r>
    </w:p>
    <w:p w14:paraId="1D2A9593" w14:textId="77777777" w:rsidR="00051F13" w:rsidRPr="00051F13" w:rsidRDefault="00051F13" w:rsidP="00051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09FCBD0" w14:textId="2AF33702" w:rsidR="00051F13" w:rsidRDefault="00051F13" w:rsidP="00051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51F13">
        <w:rPr>
          <w:sz w:val="24"/>
          <w:szCs w:val="24"/>
        </w:rPr>
        <w:t xml:space="preserve">We consulted with the individuals listed in the table to obtain their views on the information presented in </w:t>
      </w:r>
      <w:r w:rsidR="00CF6EBB">
        <w:rPr>
          <w:sz w:val="24"/>
          <w:szCs w:val="24"/>
        </w:rPr>
        <w:t>the Program Announcement</w:t>
      </w:r>
      <w:r w:rsidRPr="00051F13">
        <w:rPr>
          <w:sz w:val="24"/>
          <w:szCs w:val="24"/>
        </w:rPr>
        <w:t>. Several modifications to the format and design of the application were suggested during the testing period and these have been incorporated.</w:t>
      </w:r>
      <w:r w:rsidR="00F87086">
        <w:rPr>
          <w:sz w:val="24"/>
          <w:szCs w:val="24"/>
        </w:rPr>
        <w:t xml:space="preserve"> Each year the Program Announcement has been reviewed by the NGWMN Program Board.</w:t>
      </w:r>
    </w:p>
    <w:p w14:paraId="6D5ACE24" w14:textId="77777777" w:rsidR="00051F13" w:rsidRDefault="00051F13" w:rsidP="00B62A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F87086" w14:paraId="4DB016CE" w14:textId="77777777" w:rsidTr="00FF3EE8">
        <w:tc>
          <w:tcPr>
            <w:tcW w:w="4675" w:type="dxa"/>
          </w:tcPr>
          <w:p w14:paraId="0F98E477" w14:textId="77777777" w:rsidR="00F87086" w:rsidRDefault="00F87086" w:rsidP="00FF3EE8">
            <w:pPr>
              <w:spacing w:line="276" w:lineRule="auto"/>
              <w:rPr>
                <w:rFonts w:ascii="Calibri" w:hAnsi="Calibri" w:cs="Calibri"/>
              </w:rPr>
            </w:pPr>
            <w:r>
              <w:rPr>
                <w:rFonts w:ascii="Calibri" w:hAnsi="Calibri" w:cs="Calibri"/>
              </w:rPr>
              <w:t>Texas Water Development Board</w:t>
            </w:r>
          </w:p>
          <w:p w14:paraId="77816FBC" w14:textId="42918333" w:rsidR="00F87086" w:rsidRDefault="0087541A" w:rsidP="00FF3EE8">
            <w:pPr>
              <w:spacing w:line="276" w:lineRule="auto"/>
              <w:rPr>
                <w:rFonts w:ascii="Calibri" w:hAnsi="Calibri" w:cs="Calibri"/>
              </w:rPr>
            </w:pPr>
            <w:r>
              <w:rPr>
                <w:rFonts w:ascii="Calibri" w:hAnsi="Calibri" w:cs="Calibri"/>
              </w:rPr>
              <w:t>Groundwater Monitoring Section Manager</w:t>
            </w:r>
          </w:p>
          <w:p w14:paraId="3BA87C94" w14:textId="77777777" w:rsidR="00F87086" w:rsidRPr="00733539" w:rsidRDefault="00F87086" w:rsidP="00FF3EE8">
            <w:pPr>
              <w:spacing w:line="276" w:lineRule="auto"/>
              <w:rPr>
                <w:rFonts w:ascii="Calibri" w:hAnsi="Calibri" w:cs="Calibri"/>
              </w:rPr>
            </w:pPr>
            <w:r>
              <w:rPr>
                <w:rFonts w:ascii="Calibri" w:hAnsi="Calibri" w:cs="Calibri"/>
              </w:rPr>
              <w:t>Austin, TX</w:t>
            </w:r>
          </w:p>
        </w:tc>
        <w:tc>
          <w:tcPr>
            <w:tcW w:w="4675" w:type="dxa"/>
          </w:tcPr>
          <w:p w14:paraId="49C00837" w14:textId="673B70C6" w:rsidR="00F87086" w:rsidRDefault="00CF6EBB" w:rsidP="00FF3EE8">
            <w:pPr>
              <w:spacing w:line="276" w:lineRule="auto"/>
              <w:rPr>
                <w:rFonts w:ascii="Calibri" w:hAnsi="Calibri" w:cs="Calibri"/>
              </w:rPr>
            </w:pPr>
            <w:r>
              <w:rPr>
                <w:rFonts w:ascii="Calibri" w:hAnsi="Calibri" w:cs="Calibri"/>
              </w:rPr>
              <w:t>Delaware Geological Survey</w:t>
            </w:r>
          </w:p>
          <w:p w14:paraId="670806A3" w14:textId="7472CC25" w:rsidR="00F87086" w:rsidRDefault="0087541A" w:rsidP="00CF6EBB">
            <w:pPr>
              <w:tabs>
                <w:tab w:val="center" w:pos="2229"/>
              </w:tabs>
              <w:spacing w:line="276" w:lineRule="auto"/>
              <w:rPr>
                <w:rFonts w:ascii="Calibri" w:hAnsi="Calibri" w:cs="Calibri"/>
              </w:rPr>
            </w:pPr>
            <w:r>
              <w:rPr>
                <w:rFonts w:ascii="Calibri" w:hAnsi="Calibri" w:cs="Calibri"/>
              </w:rPr>
              <w:t>State Geologist</w:t>
            </w:r>
            <w:r w:rsidR="00CF6EBB">
              <w:rPr>
                <w:rFonts w:ascii="Calibri" w:hAnsi="Calibri" w:cs="Calibri"/>
              </w:rPr>
              <w:tab/>
            </w:r>
          </w:p>
          <w:p w14:paraId="39F38131" w14:textId="2F7C54A5" w:rsidR="00F87086" w:rsidRPr="00733539" w:rsidRDefault="00CF6EBB" w:rsidP="00CF6EBB">
            <w:pPr>
              <w:spacing w:line="276" w:lineRule="auto"/>
              <w:rPr>
                <w:rFonts w:ascii="Calibri" w:hAnsi="Calibri" w:cs="Calibri"/>
              </w:rPr>
            </w:pPr>
            <w:r>
              <w:rPr>
                <w:rFonts w:ascii="Calibri" w:hAnsi="Calibri" w:cs="Calibri"/>
              </w:rPr>
              <w:t>Newark</w:t>
            </w:r>
            <w:r w:rsidR="00F87086">
              <w:rPr>
                <w:rFonts w:ascii="Calibri" w:hAnsi="Calibri" w:cs="Calibri"/>
              </w:rPr>
              <w:t xml:space="preserve">, </w:t>
            </w:r>
            <w:r>
              <w:rPr>
                <w:rFonts w:ascii="Calibri" w:hAnsi="Calibri" w:cs="Calibri"/>
              </w:rPr>
              <w:t>DE</w:t>
            </w:r>
          </w:p>
        </w:tc>
      </w:tr>
      <w:tr w:rsidR="00F87086" w14:paraId="7F1C6FA2" w14:textId="77777777" w:rsidTr="00FF3EE8">
        <w:tc>
          <w:tcPr>
            <w:tcW w:w="4675" w:type="dxa"/>
          </w:tcPr>
          <w:p w14:paraId="7767CD26" w14:textId="77777777" w:rsidR="00F87086" w:rsidRDefault="00F87086" w:rsidP="00FF3EE8">
            <w:pPr>
              <w:spacing w:line="276" w:lineRule="auto"/>
              <w:rPr>
                <w:rFonts w:ascii="Calibri" w:hAnsi="Calibri" w:cs="Calibri"/>
              </w:rPr>
            </w:pPr>
            <w:r>
              <w:rPr>
                <w:rFonts w:ascii="Calibri" w:hAnsi="Calibri" w:cs="Calibri"/>
              </w:rPr>
              <w:t>Musick Groundwater Consulting</w:t>
            </w:r>
          </w:p>
          <w:p w14:paraId="643635B8" w14:textId="2FAA6C68" w:rsidR="00F87086" w:rsidRDefault="0087541A" w:rsidP="00FF3EE8">
            <w:pPr>
              <w:spacing w:line="276" w:lineRule="auto"/>
              <w:rPr>
                <w:rFonts w:ascii="Calibri" w:hAnsi="Calibri" w:cs="Calibri"/>
              </w:rPr>
            </w:pPr>
            <w:r>
              <w:rPr>
                <w:rFonts w:ascii="Calibri" w:hAnsi="Calibri" w:cs="Calibri"/>
              </w:rPr>
              <w:t>Hydrogeologist</w:t>
            </w:r>
          </w:p>
          <w:p w14:paraId="0EB7CAE8" w14:textId="77777777" w:rsidR="00F87086" w:rsidRDefault="00F87086" w:rsidP="00FF3EE8">
            <w:pPr>
              <w:spacing w:line="276" w:lineRule="auto"/>
              <w:rPr>
                <w:rFonts w:ascii="Calibri" w:hAnsi="Calibri" w:cs="Calibri"/>
              </w:rPr>
            </w:pPr>
            <w:r>
              <w:rPr>
                <w:rFonts w:ascii="Calibri" w:hAnsi="Calibri" w:cs="Calibri"/>
              </w:rPr>
              <w:t>Wimberley, TX</w:t>
            </w:r>
          </w:p>
        </w:tc>
        <w:tc>
          <w:tcPr>
            <w:tcW w:w="4675" w:type="dxa"/>
          </w:tcPr>
          <w:p w14:paraId="48B2B76F" w14:textId="0B33F837" w:rsidR="00CF6EBB" w:rsidRDefault="00CF6EBB" w:rsidP="00FF3EE8">
            <w:pPr>
              <w:spacing w:line="276" w:lineRule="auto"/>
              <w:rPr>
                <w:rFonts w:ascii="Calibri" w:hAnsi="Calibri" w:cs="Calibri"/>
              </w:rPr>
            </w:pPr>
            <w:r>
              <w:rPr>
                <w:rFonts w:ascii="Calibri" w:hAnsi="Calibri" w:cs="Calibri"/>
              </w:rPr>
              <w:t>Illinois State Water Survey</w:t>
            </w:r>
          </w:p>
          <w:p w14:paraId="63C6161E" w14:textId="4D9D2B40" w:rsidR="00F87086" w:rsidRDefault="0087541A" w:rsidP="00FF3EE8">
            <w:pPr>
              <w:spacing w:line="276" w:lineRule="auto"/>
              <w:rPr>
                <w:rFonts w:ascii="Calibri" w:hAnsi="Calibri" w:cs="Calibri"/>
              </w:rPr>
            </w:pPr>
            <w:r>
              <w:rPr>
                <w:rFonts w:ascii="Calibri" w:hAnsi="Calibri" w:cs="Calibri"/>
              </w:rPr>
              <w:t>Hydrogeologist</w:t>
            </w:r>
          </w:p>
          <w:p w14:paraId="3BEFF1CF" w14:textId="041E4795" w:rsidR="00CF6EBB" w:rsidRDefault="00CF6EBB" w:rsidP="00FF3EE8">
            <w:pPr>
              <w:spacing w:line="276" w:lineRule="auto"/>
              <w:rPr>
                <w:rFonts w:ascii="Calibri" w:hAnsi="Calibri" w:cs="Calibri"/>
              </w:rPr>
            </w:pPr>
            <w:r>
              <w:rPr>
                <w:rFonts w:ascii="Calibri" w:hAnsi="Calibri" w:cs="Calibri"/>
              </w:rPr>
              <w:t>Champaign, IL</w:t>
            </w:r>
          </w:p>
        </w:tc>
      </w:tr>
    </w:tbl>
    <w:p w14:paraId="396F94CE" w14:textId="731656C4"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E883E3" w14:textId="18FE229B" w:rsidR="00082C1C" w:rsidRDefault="00F87086"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87086">
        <w:rPr>
          <w:sz w:val="24"/>
          <w:szCs w:val="24"/>
        </w:rPr>
        <w:t>Not Applicable. No awards or payment will be provided to applicants simply for applying.</w:t>
      </w:r>
    </w:p>
    <w:p w14:paraId="68824C21" w14:textId="77777777" w:rsidR="00F87086" w:rsidRDefault="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BF253E" w14:textId="76D4C273" w:rsidR="00082C1C" w:rsidRDefault="00F87086"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87086">
        <w:rPr>
          <w:sz w:val="24"/>
          <w:szCs w:val="24"/>
        </w:rPr>
        <w:t>No assurance of confidentiality is given to respondents. The application along with the agency name, contact name, phone number, and email addresses collected will be shared only</w:t>
      </w:r>
      <w:r>
        <w:rPr>
          <w:sz w:val="24"/>
          <w:szCs w:val="24"/>
        </w:rPr>
        <w:t xml:space="preserve"> within the USGS program office</w:t>
      </w:r>
      <w:r w:rsidRPr="00F87086">
        <w:rPr>
          <w:sz w:val="24"/>
          <w:szCs w:val="24"/>
        </w:rPr>
        <w:t xml:space="preserve"> and the NGWMN Program Board.</w:t>
      </w:r>
    </w:p>
    <w:p w14:paraId="26303AF6" w14:textId="77777777" w:rsidR="00F87086" w:rsidRDefault="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46BC8A" w14:textId="7F40087F" w:rsidR="00082C1C" w:rsidRDefault="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87086">
        <w:rPr>
          <w:sz w:val="24"/>
          <w:szCs w:val="24"/>
        </w:rPr>
        <w:t>The application process does not require sensitive information.</w:t>
      </w:r>
    </w:p>
    <w:p w14:paraId="5692E433" w14:textId="77777777" w:rsidR="00F87086" w:rsidRDefault="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C1FE24" w14:textId="019DC38B" w:rsidR="00F87086" w:rsidRDefault="00F87086" w:rsidP="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4"/>
          <w:szCs w:val="24"/>
        </w:rPr>
      </w:pPr>
      <w:r>
        <w:rPr>
          <w:sz w:val="24"/>
          <w:szCs w:val="24"/>
        </w:rPr>
        <w:t>Cost estimate for applicants wer</w:t>
      </w:r>
      <w:r w:rsidR="008521FB">
        <w:rPr>
          <w:sz w:val="24"/>
          <w:szCs w:val="24"/>
        </w:rPr>
        <w:t>e determined using a rate of $4</w:t>
      </w:r>
      <w:r w:rsidR="00901A63">
        <w:rPr>
          <w:sz w:val="24"/>
          <w:szCs w:val="24"/>
        </w:rPr>
        <w:t>9.19</w:t>
      </w:r>
      <w:r>
        <w:rPr>
          <w:sz w:val="24"/>
          <w:szCs w:val="24"/>
        </w:rPr>
        <w:t xml:space="preserve"> per hour for State and local government employee from Bureau of Labor Statistics ‘Employer Costs for Employee Compensation—</w:t>
      </w:r>
      <w:r w:rsidR="00901A63">
        <w:rPr>
          <w:sz w:val="24"/>
          <w:szCs w:val="24"/>
        </w:rPr>
        <w:t>December</w:t>
      </w:r>
      <w:r w:rsidR="00FE3D24">
        <w:rPr>
          <w:sz w:val="24"/>
          <w:szCs w:val="24"/>
        </w:rPr>
        <w:t xml:space="preserve"> 2017</w:t>
      </w:r>
      <w:r>
        <w:rPr>
          <w:sz w:val="24"/>
          <w:szCs w:val="24"/>
        </w:rPr>
        <w:t xml:space="preserve">’, </w:t>
      </w:r>
      <w:r w:rsidR="00901A63">
        <w:rPr>
          <w:sz w:val="24"/>
          <w:szCs w:val="24"/>
        </w:rPr>
        <w:t>March 20</w:t>
      </w:r>
      <w:r w:rsidR="00FE3D24">
        <w:rPr>
          <w:sz w:val="24"/>
          <w:szCs w:val="24"/>
        </w:rPr>
        <w:t xml:space="preserve">, </w:t>
      </w:r>
      <w:r w:rsidR="00901A63">
        <w:rPr>
          <w:sz w:val="24"/>
          <w:szCs w:val="24"/>
        </w:rPr>
        <w:t>2018</w:t>
      </w:r>
      <w:r>
        <w:rPr>
          <w:sz w:val="24"/>
          <w:szCs w:val="24"/>
        </w:rPr>
        <w:t xml:space="preserve">. </w:t>
      </w:r>
    </w:p>
    <w:p w14:paraId="428D37A9" w14:textId="41845CD9" w:rsidR="00901A63" w:rsidRDefault="00901A63" w:rsidP="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4"/>
          <w:szCs w:val="24"/>
        </w:rPr>
      </w:pPr>
      <w:r w:rsidRPr="00901A63">
        <w:rPr>
          <w:rStyle w:val="Hyperlink"/>
          <w:sz w:val="24"/>
          <w:szCs w:val="24"/>
        </w:rPr>
        <w:t>https://www.bls.gov/news.release/archives/ecec_03202018.pdf</w:t>
      </w:r>
    </w:p>
    <w:p w14:paraId="2DD39D1C" w14:textId="2E944AA4" w:rsidR="003F7001" w:rsidRDefault="003F7001" w:rsidP="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4"/>
          <w:szCs w:val="24"/>
        </w:rPr>
      </w:pPr>
    </w:p>
    <w:p w14:paraId="0A002FA7" w14:textId="1531BD79" w:rsidR="00C6098B" w:rsidRDefault="00C6098B" w:rsidP="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4"/>
          <w:szCs w:val="24"/>
        </w:rPr>
      </w:pPr>
    </w:p>
    <w:p w14:paraId="303E7C56" w14:textId="77777777" w:rsidR="00C6098B" w:rsidRDefault="00C6098B" w:rsidP="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4"/>
          <w:szCs w:val="24"/>
        </w:rPr>
      </w:pPr>
    </w:p>
    <w:p w14:paraId="27EF7544" w14:textId="558E9CEF" w:rsidR="003F7001" w:rsidRDefault="003F7001" w:rsidP="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F7001">
        <w:rPr>
          <w:sz w:val="24"/>
          <w:szCs w:val="24"/>
        </w:rPr>
        <w:t>The estimated number of responses and hours per response are based on proposals received in the past 2 years.</w:t>
      </w:r>
      <w:r w:rsidR="00C6098B">
        <w:rPr>
          <w:sz w:val="24"/>
          <w:szCs w:val="24"/>
        </w:rPr>
        <w:t xml:space="preserve"> </w:t>
      </w:r>
    </w:p>
    <w:p w14:paraId="5C3FADAD" w14:textId="48F262B1" w:rsidR="007A4FB9" w:rsidRDefault="007A4FB9">
      <w:pPr>
        <w:widowControl/>
        <w:autoSpaceDE/>
        <w:autoSpaceDN/>
        <w:adjustRightInd/>
        <w:rPr>
          <w:sz w:val="24"/>
          <w:szCs w:val="24"/>
        </w:rPr>
      </w:pPr>
    </w:p>
    <w:p w14:paraId="1E88E96F" w14:textId="77777777" w:rsidR="00F87086" w:rsidRDefault="00F87086" w:rsidP="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2965"/>
        <w:gridCol w:w="1710"/>
        <w:gridCol w:w="1530"/>
        <w:gridCol w:w="1530"/>
        <w:gridCol w:w="1615"/>
      </w:tblGrid>
      <w:tr w:rsidR="00F87086" w14:paraId="709B8A20" w14:textId="77777777" w:rsidTr="00FF3EE8">
        <w:tc>
          <w:tcPr>
            <w:tcW w:w="2965" w:type="dxa"/>
          </w:tcPr>
          <w:p w14:paraId="11F6B6C5" w14:textId="77777777" w:rsidR="00F87086" w:rsidRDefault="00F87086"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Activity</w:t>
            </w:r>
          </w:p>
        </w:tc>
        <w:tc>
          <w:tcPr>
            <w:tcW w:w="1710" w:type="dxa"/>
          </w:tcPr>
          <w:p w14:paraId="40CE4CC7" w14:textId="77777777" w:rsidR="00F87086" w:rsidRDefault="00F87086"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Estimated Number of Responses</w:t>
            </w:r>
          </w:p>
        </w:tc>
        <w:tc>
          <w:tcPr>
            <w:tcW w:w="1530" w:type="dxa"/>
          </w:tcPr>
          <w:p w14:paraId="45644463" w14:textId="77777777" w:rsidR="00F87086" w:rsidRDefault="00F87086"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Estimated Minutes per response</w:t>
            </w:r>
          </w:p>
        </w:tc>
        <w:tc>
          <w:tcPr>
            <w:tcW w:w="1530" w:type="dxa"/>
          </w:tcPr>
          <w:p w14:paraId="32A0587E" w14:textId="77777777" w:rsidR="00F87086" w:rsidRDefault="00F87086"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Estimated Burden Hours</w:t>
            </w:r>
          </w:p>
        </w:tc>
        <w:tc>
          <w:tcPr>
            <w:tcW w:w="1615" w:type="dxa"/>
          </w:tcPr>
          <w:p w14:paraId="4C6F9B09" w14:textId="77777777" w:rsidR="00F87086" w:rsidRDefault="00F87086"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Estimated Burden Cost</w:t>
            </w:r>
          </w:p>
        </w:tc>
      </w:tr>
      <w:tr w:rsidR="00F87086" w14:paraId="659584BF" w14:textId="77777777" w:rsidTr="00FF3EE8">
        <w:tc>
          <w:tcPr>
            <w:tcW w:w="2965" w:type="dxa"/>
          </w:tcPr>
          <w:p w14:paraId="1A0ED002" w14:textId="77777777" w:rsidR="00F87086" w:rsidRDefault="00F87086"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Cooperative Agreement Applications</w:t>
            </w:r>
          </w:p>
        </w:tc>
        <w:tc>
          <w:tcPr>
            <w:tcW w:w="1710" w:type="dxa"/>
          </w:tcPr>
          <w:p w14:paraId="454EA33C" w14:textId="0605C080" w:rsidR="00F87086" w:rsidRDefault="007A4FB9"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30</w:t>
            </w:r>
          </w:p>
        </w:tc>
        <w:tc>
          <w:tcPr>
            <w:tcW w:w="1530" w:type="dxa"/>
          </w:tcPr>
          <w:p w14:paraId="74D90BB6" w14:textId="463860B6" w:rsidR="00F87086" w:rsidRDefault="003F7001"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2,400</w:t>
            </w:r>
          </w:p>
        </w:tc>
        <w:tc>
          <w:tcPr>
            <w:tcW w:w="1530" w:type="dxa"/>
          </w:tcPr>
          <w:p w14:paraId="77C2A62B" w14:textId="72942B05" w:rsidR="00F87086" w:rsidRDefault="003F7001"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1200</w:t>
            </w:r>
          </w:p>
          <w:p w14:paraId="45A339EE" w14:textId="49DB290D" w:rsidR="003F7001" w:rsidRDefault="003F7001" w:rsidP="00FF3E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615" w:type="dxa"/>
          </w:tcPr>
          <w:p w14:paraId="21F24032" w14:textId="4FE10D7E" w:rsidR="00F87086" w:rsidRDefault="00F87086" w:rsidP="003F7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00901A63">
              <w:rPr>
                <w:sz w:val="24"/>
                <w:szCs w:val="24"/>
              </w:rPr>
              <w:t>59</w:t>
            </w:r>
            <w:r>
              <w:rPr>
                <w:sz w:val="24"/>
                <w:szCs w:val="24"/>
              </w:rPr>
              <w:t>,</w:t>
            </w:r>
            <w:r w:rsidR="00901A63">
              <w:rPr>
                <w:sz w:val="24"/>
                <w:szCs w:val="24"/>
              </w:rPr>
              <w:t>028</w:t>
            </w:r>
            <w:r>
              <w:rPr>
                <w:sz w:val="24"/>
                <w:szCs w:val="24"/>
              </w:rPr>
              <w:t>.</w:t>
            </w:r>
          </w:p>
        </w:tc>
      </w:tr>
    </w:tbl>
    <w:p w14:paraId="34127146" w14:textId="016DC6A5" w:rsidR="00F87086" w:rsidRDefault="00F87086" w:rsidP="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607AFB" w14:textId="77777777" w:rsidR="00F87086" w:rsidRDefault="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E5AC845" w14:textId="77777777" w:rsidR="00F87086" w:rsidRPr="00F87086" w:rsidRDefault="00F87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sz w:val="24"/>
          <w:szCs w:val="24"/>
        </w:rPr>
      </w:pPr>
    </w:p>
    <w:p w14:paraId="0147F917" w14:textId="77777777" w:rsidR="00C16A8F" w:rsidRDefault="00C16A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4680E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33BD65" w14:textId="4B24EBF5" w:rsidR="008C20E8" w:rsidRDefault="00F87086" w:rsidP="008C20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F87086">
        <w:rPr>
          <w:sz w:val="24"/>
          <w:szCs w:val="24"/>
        </w:rPr>
        <w:t>There is no non-hour cost burden to applicants under this collection.  There is no fee for application, nor any fees associated with application requirements.</w:t>
      </w:r>
    </w:p>
    <w:p w14:paraId="1ACBBE97" w14:textId="36DCBE6A" w:rsidR="008C20E8" w:rsidRDefault="008C20E8">
      <w:pPr>
        <w:widowControl/>
        <w:autoSpaceDE/>
        <w:autoSpaceDN/>
        <w:adjustRightInd/>
        <w:rPr>
          <w:sz w:val="24"/>
          <w:szCs w:val="24"/>
        </w:rPr>
      </w:pPr>
    </w:p>
    <w:p w14:paraId="004DE0A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5F3E67" w14:textId="77777777" w:rsidR="003F7001" w:rsidRDefault="003F7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E9DF23" w14:textId="77777777" w:rsidR="003F7001" w:rsidRDefault="003F7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8D30F30" w14:textId="77777777" w:rsidR="00650DEE" w:rsidRDefault="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CB938B9" w14:textId="77777777" w:rsidR="00650DEE" w:rsidRPr="00650DEE" w:rsidRDefault="00650DEE"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BA02070" w14:textId="77777777" w:rsidR="00BC7541" w:rsidRPr="00BC7541" w:rsidRDefault="00BC7541" w:rsidP="00BC75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BC7541">
        <w:rPr>
          <w:color w:val="000000" w:themeColor="text1"/>
          <w:sz w:val="24"/>
          <w:szCs w:val="24"/>
        </w:rPr>
        <w:t>Federal Labor Table</w:t>
      </w:r>
    </w:p>
    <w:tbl>
      <w:tblPr>
        <w:tblStyle w:val="TableGrid"/>
        <w:tblW w:w="0" w:type="auto"/>
        <w:tblInd w:w="360" w:type="dxa"/>
        <w:tblLook w:val="04A0" w:firstRow="1" w:lastRow="0" w:firstColumn="1" w:lastColumn="0" w:noHBand="0" w:noVBand="1"/>
      </w:tblPr>
      <w:tblGrid>
        <w:gridCol w:w="1377"/>
        <w:gridCol w:w="1307"/>
        <w:gridCol w:w="1333"/>
        <w:gridCol w:w="1294"/>
        <w:gridCol w:w="1360"/>
        <w:gridCol w:w="1408"/>
      </w:tblGrid>
      <w:tr w:rsidR="00BC7541" w:rsidRPr="00BC7541" w14:paraId="38D852FF" w14:textId="77777777" w:rsidTr="00D21DD8">
        <w:tc>
          <w:tcPr>
            <w:tcW w:w="1377" w:type="dxa"/>
          </w:tcPr>
          <w:p w14:paraId="49096D89"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BC7541">
              <w:rPr>
                <w:b/>
                <w:color w:val="000000" w:themeColor="text1"/>
              </w:rPr>
              <w:t xml:space="preserve">Federal Govt cost  </w:t>
            </w:r>
          </w:p>
        </w:tc>
        <w:tc>
          <w:tcPr>
            <w:tcW w:w="1307" w:type="dxa"/>
          </w:tcPr>
          <w:p w14:paraId="09BBFC8F"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tc>
        <w:tc>
          <w:tcPr>
            <w:tcW w:w="1333" w:type="dxa"/>
          </w:tcPr>
          <w:p w14:paraId="0BD4C0F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 xml:space="preserve"> </w:t>
            </w:r>
          </w:p>
        </w:tc>
        <w:tc>
          <w:tcPr>
            <w:tcW w:w="1294" w:type="dxa"/>
          </w:tcPr>
          <w:p w14:paraId="7BFC3E83"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tc>
        <w:tc>
          <w:tcPr>
            <w:tcW w:w="1360" w:type="dxa"/>
          </w:tcPr>
          <w:p w14:paraId="16F725E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tc>
        <w:tc>
          <w:tcPr>
            <w:tcW w:w="1408" w:type="dxa"/>
          </w:tcPr>
          <w:p w14:paraId="22768BA7"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tc>
      </w:tr>
      <w:tr w:rsidR="00BC7541" w:rsidRPr="00BC7541" w14:paraId="64EF52E9" w14:textId="77777777" w:rsidTr="00D21DD8">
        <w:tc>
          <w:tcPr>
            <w:tcW w:w="1377" w:type="dxa"/>
          </w:tcPr>
          <w:p w14:paraId="5DF4C57F"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BC7541">
              <w:rPr>
                <w:b/>
                <w:color w:val="000000" w:themeColor="text1"/>
              </w:rPr>
              <w:t xml:space="preserve"> Position</w:t>
            </w:r>
          </w:p>
        </w:tc>
        <w:tc>
          <w:tcPr>
            <w:tcW w:w="1307" w:type="dxa"/>
          </w:tcPr>
          <w:p w14:paraId="12497035"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BC7541">
              <w:rPr>
                <w:b/>
                <w:color w:val="000000" w:themeColor="text1"/>
              </w:rPr>
              <w:t>Grade /Step</w:t>
            </w:r>
          </w:p>
        </w:tc>
        <w:tc>
          <w:tcPr>
            <w:tcW w:w="1333" w:type="dxa"/>
          </w:tcPr>
          <w:p w14:paraId="26625747"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BC7541">
              <w:rPr>
                <w:b/>
                <w:color w:val="000000" w:themeColor="text1"/>
              </w:rPr>
              <w:t>Hourly Rate</w:t>
            </w:r>
          </w:p>
        </w:tc>
        <w:tc>
          <w:tcPr>
            <w:tcW w:w="1294" w:type="dxa"/>
          </w:tcPr>
          <w:p w14:paraId="25BB1736"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BC7541">
              <w:rPr>
                <w:b/>
                <w:color w:val="000000" w:themeColor="text1"/>
              </w:rPr>
              <w:t>Annu Hrs by Fed</w:t>
            </w:r>
          </w:p>
        </w:tc>
        <w:tc>
          <w:tcPr>
            <w:tcW w:w="1360" w:type="dxa"/>
          </w:tcPr>
          <w:p w14:paraId="157632F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BC7541">
              <w:rPr>
                <w:b/>
                <w:color w:val="000000" w:themeColor="text1"/>
              </w:rPr>
              <w:t>Fully Loaded Hr Rate (x 1.6)</w:t>
            </w:r>
          </w:p>
        </w:tc>
        <w:tc>
          <w:tcPr>
            <w:tcW w:w="1408" w:type="dxa"/>
          </w:tcPr>
          <w:p w14:paraId="728EA225"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BC7541">
              <w:rPr>
                <w:b/>
                <w:color w:val="000000" w:themeColor="text1"/>
              </w:rPr>
              <w:t>Total Labor Value</w:t>
            </w:r>
          </w:p>
        </w:tc>
      </w:tr>
      <w:tr w:rsidR="00BC7541" w:rsidRPr="00BC7541" w14:paraId="4656FED3" w14:textId="77777777" w:rsidTr="00D21DD8">
        <w:tc>
          <w:tcPr>
            <w:tcW w:w="1377" w:type="dxa"/>
          </w:tcPr>
          <w:p w14:paraId="4C4C9D05"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USGS Project Manager</w:t>
            </w:r>
          </w:p>
        </w:tc>
        <w:tc>
          <w:tcPr>
            <w:tcW w:w="1307" w:type="dxa"/>
          </w:tcPr>
          <w:p w14:paraId="3230A3A1"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0F023706"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13/5</w:t>
            </w:r>
          </w:p>
        </w:tc>
        <w:tc>
          <w:tcPr>
            <w:tcW w:w="1333" w:type="dxa"/>
          </w:tcPr>
          <w:p w14:paraId="6305AB5B"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6B8BBB84"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 xml:space="preserve">$41.07 </w:t>
            </w:r>
          </w:p>
        </w:tc>
        <w:tc>
          <w:tcPr>
            <w:tcW w:w="1294" w:type="dxa"/>
          </w:tcPr>
          <w:p w14:paraId="6AA5A1A6"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6F375051"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160</w:t>
            </w:r>
          </w:p>
        </w:tc>
        <w:tc>
          <w:tcPr>
            <w:tcW w:w="1360" w:type="dxa"/>
          </w:tcPr>
          <w:p w14:paraId="38112CA9"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p>
          <w:p w14:paraId="05EB2531"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BC7541">
              <w:rPr>
                <w:color w:val="000000" w:themeColor="text1"/>
              </w:rPr>
              <w:t>$65.71</w:t>
            </w:r>
          </w:p>
        </w:tc>
        <w:tc>
          <w:tcPr>
            <w:tcW w:w="1408" w:type="dxa"/>
          </w:tcPr>
          <w:p w14:paraId="28FE7B74"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p>
          <w:p w14:paraId="45D2E2E3"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BC7541">
              <w:rPr>
                <w:color w:val="000000" w:themeColor="text1"/>
              </w:rPr>
              <w:t>$10,514</w:t>
            </w:r>
          </w:p>
        </w:tc>
      </w:tr>
      <w:tr w:rsidR="00BC7541" w:rsidRPr="00BC7541" w14:paraId="154EA0F0" w14:textId="77777777" w:rsidTr="00D21DD8">
        <w:tc>
          <w:tcPr>
            <w:tcW w:w="1361" w:type="dxa"/>
          </w:tcPr>
          <w:p w14:paraId="127AAEC2"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 xml:space="preserve">USGS Groundwater Lead </w:t>
            </w:r>
          </w:p>
        </w:tc>
        <w:tc>
          <w:tcPr>
            <w:tcW w:w="1307" w:type="dxa"/>
          </w:tcPr>
          <w:p w14:paraId="078F149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171646C4"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13/5</w:t>
            </w:r>
          </w:p>
        </w:tc>
        <w:tc>
          <w:tcPr>
            <w:tcW w:w="1333" w:type="dxa"/>
          </w:tcPr>
          <w:p w14:paraId="4CA5997B"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07FDDA14"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 xml:space="preserve">$41.07 </w:t>
            </w:r>
          </w:p>
        </w:tc>
        <w:tc>
          <w:tcPr>
            <w:tcW w:w="1294" w:type="dxa"/>
          </w:tcPr>
          <w:p w14:paraId="30A3F54D"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1D06621E"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rPr>
              <w:t>20</w:t>
            </w:r>
          </w:p>
        </w:tc>
        <w:tc>
          <w:tcPr>
            <w:tcW w:w="1360" w:type="dxa"/>
          </w:tcPr>
          <w:p w14:paraId="18EED5E5"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p>
          <w:p w14:paraId="1D906020"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BC7541">
              <w:rPr>
                <w:color w:val="000000" w:themeColor="text1"/>
              </w:rPr>
              <w:t>$65.71</w:t>
            </w:r>
          </w:p>
        </w:tc>
        <w:tc>
          <w:tcPr>
            <w:tcW w:w="1408" w:type="dxa"/>
          </w:tcPr>
          <w:p w14:paraId="46C46C5D"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787E0339"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BC7541">
              <w:rPr>
                <w:color w:val="000000" w:themeColor="text1"/>
              </w:rPr>
              <w:t>$1,314</w:t>
            </w:r>
          </w:p>
        </w:tc>
      </w:tr>
      <w:tr w:rsidR="00BC7541" w:rsidRPr="00BC7541" w14:paraId="530E9485" w14:textId="77777777" w:rsidTr="00D21DD8">
        <w:tc>
          <w:tcPr>
            <w:tcW w:w="1361" w:type="dxa"/>
          </w:tcPr>
          <w:p w14:paraId="0480DB00"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rPr>
              <w:t>USGS Grants</w:t>
            </w:r>
          </w:p>
        </w:tc>
        <w:tc>
          <w:tcPr>
            <w:tcW w:w="1307" w:type="dxa"/>
          </w:tcPr>
          <w:p w14:paraId="5E5E513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rPr>
              <w:t>12/5</w:t>
            </w:r>
          </w:p>
        </w:tc>
        <w:tc>
          <w:tcPr>
            <w:tcW w:w="1333" w:type="dxa"/>
          </w:tcPr>
          <w:p w14:paraId="635F5A83"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sz w:val="24"/>
                <w:szCs w:val="24"/>
              </w:rPr>
              <w:t>$34.54</w:t>
            </w:r>
          </w:p>
        </w:tc>
        <w:tc>
          <w:tcPr>
            <w:tcW w:w="1294" w:type="dxa"/>
          </w:tcPr>
          <w:p w14:paraId="5C204D1F"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sz w:val="24"/>
                <w:szCs w:val="24"/>
              </w:rPr>
              <w:t>40</w:t>
            </w:r>
          </w:p>
        </w:tc>
        <w:tc>
          <w:tcPr>
            <w:tcW w:w="1360" w:type="dxa"/>
          </w:tcPr>
          <w:p w14:paraId="5E3B8FED"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BC7541">
              <w:rPr>
                <w:color w:val="000000" w:themeColor="text1"/>
              </w:rPr>
              <w:t>$55.26</w:t>
            </w:r>
          </w:p>
        </w:tc>
        <w:tc>
          <w:tcPr>
            <w:tcW w:w="1408" w:type="dxa"/>
          </w:tcPr>
          <w:p w14:paraId="2E0D65FE"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BC7541">
              <w:rPr>
                <w:color w:val="000000" w:themeColor="text1"/>
              </w:rPr>
              <w:t>$2,211</w:t>
            </w:r>
          </w:p>
        </w:tc>
      </w:tr>
      <w:tr w:rsidR="00BC7541" w:rsidRPr="00BC7541" w14:paraId="74E904A3" w14:textId="77777777" w:rsidTr="00D21DD8">
        <w:tc>
          <w:tcPr>
            <w:tcW w:w="1361" w:type="dxa"/>
          </w:tcPr>
          <w:p w14:paraId="71648496"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rPr>
              <w:t>EPA Program Board Member</w:t>
            </w:r>
          </w:p>
        </w:tc>
        <w:tc>
          <w:tcPr>
            <w:tcW w:w="1307" w:type="dxa"/>
          </w:tcPr>
          <w:p w14:paraId="383F5944"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71505965"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rPr>
              <w:t>13/5</w:t>
            </w:r>
          </w:p>
        </w:tc>
        <w:tc>
          <w:tcPr>
            <w:tcW w:w="1333" w:type="dxa"/>
          </w:tcPr>
          <w:p w14:paraId="328273C6"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51A044FA"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sz w:val="24"/>
                <w:szCs w:val="24"/>
              </w:rPr>
              <w:t>$41.07</w:t>
            </w:r>
          </w:p>
        </w:tc>
        <w:tc>
          <w:tcPr>
            <w:tcW w:w="1294" w:type="dxa"/>
          </w:tcPr>
          <w:p w14:paraId="0C8300B1"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18BE3FE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sz w:val="24"/>
                <w:szCs w:val="24"/>
              </w:rPr>
              <w:t>60</w:t>
            </w:r>
          </w:p>
        </w:tc>
        <w:tc>
          <w:tcPr>
            <w:tcW w:w="1360" w:type="dxa"/>
          </w:tcPr>
          <w:p w14:paraId="55A70E5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p>
          <w:p w14:paraId="04DEC029"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BC7541">
              <w:rPr>
                <w:color w:val="000000" w:themeColor="text1"/>
              </w:rPr>
              <w:t>$65.71</w:t>
            </w:r>
          </w:p>
        </w:tc>
        <w:tc>
          <w:tcPr>
            <w:tcW w:w="1408" w:type="dxa"/>
          </w:tcPr>
          <w:p w14:paraId="707E851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40C5876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BC7541">
              <w:rPr>
                <w:color w:val="000000" w:themeColor="text1"/>
              </w:rPr>
              <w:t>$3,943</w:t>
            </w:r>
          </w:p>
        </w:tc>
      </w:tr>
      <w:tr w:rsidR="00BC7541" w:rsidRPr="00BC7541" w14:paraId="1D6282D0" w14:textId="77777777" w:rsidTr="00D21DD8">
        <w:tc>
          <w:tcPr>
            <w:tcW w:w="1377" w:type="dxa"/>
            <w:tcBorders>
              <w:bottom w:val="double" w:sz="4" w:space="0" w:color="auto"/>
            </w:tcBorders>
          </w:tcPr>
          <w:p w14:paraId="2A63C938"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rPr>
              <w:t>USGS Project Support</w:t>
            </w:r>
          </w:p>
        </w:tc>
        <w:tc>
          <w:tcPr>
            <w:tcW w:w="1307" w:type="dxa"/>
            <w:tcBorders>
              <w:bottom w:val="double" w:sz="4" w:space="0" w:color="auto"/>
            </w:tcBorders>
          </w:tcPr>
          <w:p w14:paraId="512B2151"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7EA9EE33"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rPr>
              <w:t>8/5</w:t>
            </w:r>
          </w:p>
        </w:tc>
        <w:tc>
          <w:tcPr>
            <w:tcW w:w="1333" w:type="dxa"/>
            <w:tcBorders>
              <w:bottom w:val="double" w:sz="4" w:space="0" w:color="auto"/>
            </w:tcBorders>
          </w:tcPr>
          <w:p w14:paraId="58240932"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7981A7F0"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sz w:val="24"/>
                <w:szCs w:val="24"/>
              </w:rPr>
              <w:t>$21.56</w:t>
            </w:r>
          </w:p>
        </w:tc>
        <w:tc>
          <w:tcPr>
            <w:tcW w:w="1294" w:type="dxa"/>
            <w:tcBorders>
              <w:bottom w:val="double" w:sz="4" w:space="0" w:color="auto"/>
            </w:tcBorders>
          </w:tcPr>
          <w:p w14:paraId="7E14AE26"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7A69F3B1"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BC7541">
              <w:rPr>
                <w:color w:val="000000" w:themeColor="text1"/>
                <w:sz w:val="24"/>
                <w:szCs w:val="24"/>
              </w:rPr>
              <w:t>40</w:t>
            </w:r>
          </w:p>
        </w:tc>
        <w:tc>
          <w:tcPr>
            <w:tcW w:w="1360" w:type="dxa"/>
            <w:tcBorders>
              <w:bottom w:val="double" w:sz="4" w:space="0" w:color="auto"/>
            </w:tcBorders>
          </w:tcPr>
          <w:p w14:paraId="4DB6D24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p w14:paraId="79AE9754"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BC7541">
              <w:rPr>
                <w:color w:val="000000" w:themeColor="text1"/>
                <w:sz w:val="24"/>
                <w:szCs w:val="24"/>
              </w:rPr>
              <w:t>$34.50</w:t>
            </w:r>
          </w:p>
        </w:tc>
        <w:tc>
          <w:tcPr>
            <w:tcW w:w="1408" w:type="dxa"/>
            <w:tcBorders>
              <w:bottom w:val="double" w:sz="4" w:space="0" w:color="auto"/>
            </w:tcBorders>
          </w:tcPr>
          <w:p w14:paraId="39F07D08"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p w14:paraId="59F97DFC"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BC7541">
              <w:rPr>
                <w:color w:val="000000" w:themeColor="text1"/>
                <w:sz w:val="24"/>
                <w:szCs w:val="24"/>
              </w:rPr>
              <w:t>$1,380</w:t>
            </w:r>
          </w:p>
          <w:p w14:paraId="536323D5"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r>
      <w:tr w:rsidR="00BC7541" w:rsidRPr="00BC7541" w14:paraId="7C5A2384" w14:textId="77777777" w:rsidTr="00D21DD8">
        <w:tc>
          <w:tcPr>
            <w:tcW w:w="1377" w:type="dxa"/>
            <w:tcBorders>
              <w:top w:val="double" w:sz="4" w:space="0" w:color="auto"/>
              <w:left w:val="double" w:sz="4" w:space="0" w:color="auto"/>
              <w:bottom w:val="double" w:sz="4" w:space="0" w:color="auto"/>
            </w:tcBorders>
          </w:tcPr>
          <w:p w14:paraId="674136A2"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307" w:type="dxa"/>
            <w:tcBorders>
              <w:top w:val="double" w:sz="4" w:space="0" w:color="auto"/>
              <w:bottom w:val="double" w:sz="4" w:space="0" w:color="auto"/>
            </w:tcBorders>
          </w:tcPr>
          <w:p w14:paraId="4BD9D338"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tc>
        <w:tc>
          <w:tcPr>
            <w:tcW w:w="1333" w:type="dxa"/>
            <w:tcBorders>
              <w:top w:val="double" w:sz="4" w:space="0" w:color="auto"/>
              <w:bottom w:val="double" w:sz="4" w:space="0" w:color="auto"/>
            </w:tcBorders>
          </w:tcPr>
          <w:p w14:paraId="7E88FA89"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680048E3"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rPr>
              <w:t>TOTALS</w:t>
            </w:r>
          </w:p>
        </w:tc>
        <w:tc>
          <w:tcPr>
            <w:tcW w:w="1294" w:type="dxa"/>
            <w:tcBorders>
              <w:top w:val="double" w:sz="4" w:space="0" w:color="auto"/>
              <w:bottom w:val="double" w:sz="4" w:space="0" w:color="auto"/>
            </w:tcBorders>
          </w:tcPr>
          <w:p w14:paraId="6DF914B0"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14:paraId="079B972E"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BC7541">
              <w:rPr>
                <w:color w:val="000000" w:themeColor="text1"/>
              </w:rPr>
              <w:t>320</w:t>
            </w:r>
          </w:p>
        </w:tc>
        <w:tc>
          <w:tcPr>
            <w:tcW w:w="1360" w:type="dxa"/>
            <w:tcBorders>
              <w:top w:val="double" w:sz="4" w:space="0" w:color="auto"/>
              <w:bottom w:val="double" w:sz="4" w:space="0" w:color="auto"/>
            </w:tcBorders>
          </w:tcPr>
          <w:p w14:paraId="7703811F"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p>
          <w:p w14:paraId="5C7D720E"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p>
        </w:tc>
        <w:tc>
          <w:tcPr>
            <w:tcW w:w="1408" w:type="dxa"/>
            <w:tcBorders>
              <w:top w:val="double" w:sz="4" w:space="0" w:color="auto"/>
              <w:bottom w:val="double" w:sz="4" w:space="0" w:color="auto"/>
              <w:right w:val="double" w:sz="4" w:space="0" w:color="auto"/>
            </w:tcBorders>
          </w:tcPr>
          <w:p w14:paraId="538D5D39"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p>
          <w:p w14:paraId="713E4140" w14:textId="77777777" w:rsidR="00BC7541" w:rsidRPr="00BC7541" w:rsidRDefault="00BC7541" w:rsidP="00D21D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rPr>
            </w:pPr>
            <w:r w:rsidRPr="00BC7541">
              <w:rPr>
                <w:color w:val="000000" w:themeColor="text1"/>
              </w:rPr>
              <w:t>$19,362</w:t>
            </w:r>
          </w:p>
        </w:tc>
      </w:tr>
    </w:tbl>
    <w:p w14:paraId="695F54C2" w14:textId="77777777" w:rsidR="00BC7541" w:rsidRDefault="00BC7541"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9437304" w14:textId="77777777" w:rsidR="00BC7541" w:rsidRDefault="00BC7541"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8C1EBA5" w14:textId="20F618A6" w:rsidR="00650DEE" w:rsidRPr="00650DEE" w:rsidRDefault="00650DEE"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0DEE">
        <w:rPr>
          <w:sz w:val="24"/>
          <w:szCs w:val="24"/>
        </w:rPr>
        <w:t>The table above shows estimated costs for reviewing the application packets that will be submitted as part of cooperative agreement solicitation. The program is administered by USGS so most of the burden will be there. However the Subcommittee on Ground-Water (SOGW) also has members from other Federal Agencies that may be involved in the proposal review process. Hourly rates were determined from the General Schedule of the GS scale for Federal employees available at (</w:t>
      </w:r>
      <w:r w:rsidR="00CD0912" w:rsidRPr="00CD0912">
        <w:rPr>
          <w:sz w:val="24"/>
          <w:szCs w:val="24"/>
        </w:rPr>
        <w:t>https://www.opm.gov/policy-data-oversight/pay-leave/salaries-wages/salary-tables/18Tables/html/GS_h.aspx</w:t>
      </w:r>
      <w:r w:rsidRPr="00650DEE">
        <w:rPr>
          <w:sz w:val="24"/>
          <w:szCs w:val="24"/>
        </w:rPr>
        <w:t xml:space="preserve">)/ a step level of 5 was used for each GS level to estimate the basic hourly rate.  The Loaded Hourly rate </w:t>
      </w:r>
      <w:r w:rsidR="00CD0912">
        <w:rPr>
          <w:sz w:val="24"/>
          <w:szCs w:val="24"/>
        </w:rPr>
        <w:t>is the OPM hourly rate times 1.6</w:t>
      </w:r>
      <w:r w:rsidRPr="00650DEE">
        <w:rPr>
          <w:sz w:val="24"/>
          <w:szCs w:val="24"/>
        </w:rPr>
        <w:t xml:space="preserve"> to account for benefits to Federal employees.</w:t>
      </w:r>
    </w:p>
    <w:p w14:paraId="2279FC00" w14:textId="77777777" w:rsidR="00650DEE" w:rsidRPr="00650DEE" w:rsidRDefault="00650DEE"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2569E13" w14:textId="4BA9E027" w:rsidR="000D5C5A" w:rsidRDefault="00650DEE" w:rsidP="00C609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0DEE">
        <w:rPr>
          <w:sz w:val="24"/>
          <w:szCs w:val="24"/>
        </w:rPr>
        <w:tab/>
      </w:r>
    </w:p>
    <w:p w14:paraId="3CC5446C" w14:textId="56E82169" w:rsidR="00650DEE" w:rsidRPr="00650DEE" w:rsidRDefault="00650DEE" w:rsidP="00BC75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0DEE">
        <w:rPr>
          <w:sz w:val="24"/>
          <w:szCs w:val="24"/>
        </w:rPr>
        <w:t>Other expenses to Federal Government</w:t>
      </w:r>
    </w:p>
    <w:p w14:paraId="76DEB474" w14:textId="77777777" w:rsidR="00650DEE" w:rsidRPr="00650DEE" w:rsidRDefault="00650DEE" w:rsidP="00BC75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CCD55E6" w14:textId="247210C7" w:rsidR="00271465" w:rsidRDefault="00650DEE" w:rsidP="00BC75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0DEE">
        <w:rPr>
          <w:sz w:val="24"/>
          <w:szCs w:val="24"/>
        </w:rPr>
        <w:tab/>
      </w:r>
      <w:r w:rsidRPr="00650DEE">
        <w:rPr>
          <w:sz w:val="24"/>
          <w:szCs w:val="24"/>
        </w:rPr>
        <w:tab/>
      </w:r>
      <w:r w:rsidR="00BC7541">
        <w:rPr>
          <w:sz w:val="24"/>
          <w:szCs w:val="24"/>
        </w:rPr>
        <w:t>Travel for 10 Program Board members to attend proposal review meeting</w:t>
      </w:r>
      <w:r w:rsidRPr="00650DEE">
        <w:rPr>
          <w:sz w:val="24"/>
          <w:szCs w:val="24"/>
        </w:rPr>
        <w:t>.</w:t>
      </w:r>
      <w:r w:rsidR="00BC7541">
        <w:rPr>
          <w:sz w:val="24"/>
          <w:szCs w:val="24"/>
        </w:rPr>
        <w:t xml:space="preserve">  Cost is estimated at $1,800 per attendee for a total cost of $18,000.</w:t>
      </w:r>
    </w:p>
    <w:p w14:paraId="46FA5F5C" w14:textId="6C6CE7D3" w:rsidR="005D4072" w:rsidRDefault="005D4072" w:rsidP="00BC75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90686B6" w14:textId="13591656" w:rsidR="005D4072" w:rsidRDefault="005D4072" w:rsidP="00BC75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Total Federal expense per year is $37,362.</w:t>
      </w:r>
    </w:p>
    <w:p w14:paraId="2E2B97AE" w14:textId="4B70D78C" w:rsidR="00082C1C" w:rsidRPr="00BC7541" w:rsidRDefault="00082C1C" w:rsidP="00BC75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844B2F" w14:textId="56A96AC7" w:rsidR="00CE6195" w:rsidRDefault="003F7001" w:rsidP="003F7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hour burdens were adjusted based on t</w:t>
      </w:r>
      <w:r w:rsidRPr="003F7001">
        <w:rPr>
          <w:sz w:val="24"/>
          <w:szCs w:val="24"/>
        </w:rPr>
        <w:t xml:space="preserve">he number of responses </w:t>
      </w:r>
      <w:r w:rsidR="003A5BE5">
        <w:rPr>
          <w:sz w:val="24"/>
          <w:szCs w:val="24"/>
        </w:rPr>
        <w:t xml:space="preserve">(proposals) </w:t>
      </w:r>
      <w:r w:rsidRPr="003F7001">
        <w:rPr>
          <w:sz w:val="24"/>
          <w:szCs w:val="24"/>
        </w:rPr>
        <w:t xml:space="preserve">and hours per response </w:t>
      </w:r>
      <w:r w:rsidR="003A5BE5">
        <w:rPr>
          <w:sz w:val="24"/>
          <w:szCs w:val="24"/>
        </w:rPr>
        <w:t>for</w:t>
      </w:r>
      <w:r w:rsidRPr="003F7001">
        <w:rPr>
          <w:sz w:val="24"/>
          <w:szCs w:val="24"/>
        </w:rPr>
        <w:t xml:space="preserve"> proposals received in the past 2</w:t>
      </w:r>
      <w:r>
        <w:rPr>
          <w:sz w:val="24"/>
          <w:szCs w:val="24"/>
        </w:rPr>
        <w:t xml:space="preserve"> years</w:t>
      </w:r>
      <w:r w:rsidR="003A5BE5">
        <w:rPr>
          <w:sz w:val="24"/>
          <w:szCs w:val="24"/>
        </w:rPr>
        <w:t xml:space="preserve">. </w:t>
      </w:r>
      <w:r w:rsidR="00CE6195">
        <w:rPr>
          <w:sz w:val="24"/>
          <w:szCs w:val="24"/>
        </w:rPr>
        <w:t>The original estimate for the number of proposals was 100, over the past three rounds we have received about 20-30 proposals each time. The original estimate to complete the application was 1800 minutes (30 hours), based on communications with applicants this was revised to be 2400 minutes (40 hours). These two changes resulted in the estimated hour burden dropping from $131,850 to $58,546.</w:t>
      </w:r>
    </w:p>
    <w:p w14:paraId="4716F45D" w14:textId="77777777" w:rsidR="00CE6195" w:rsidRDefault="00CE6195" w:rsidP="003F7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EEAF4B" w14:textId="77777777" w:rsidR="00CE6195" w:rsidRDefault="00CE6195" w:rsidP="003F7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D356A3" w14:textId="4144FFBD" w:rsidR="003F7001" w:rsidRPr="003F7001" w:rsidRDefault="003A5BE5" w:rsidP="003F7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szCs w:val="24"/>
        </w:rPr>
        <w:t>The cost burden was adjusted to reflect real time involved in government costs to review proposals</w:t>
      </w:r>
      <w:r w:rsidR="00CE6195">
        <w:rPr>
          <w:sz w:val="24"/>
          <w:szCs w:val="24"/>
        </w:rPr>
        <w:t>.</w:t>
      </w:r>
      <w:r w:rsidR="001927EE">
        <w:rPr>
          <w:sz w:val="24"/>
          <w:szCs w:val="24"/>
        </w:rPr>
        <w:t xml:space="preserve"> Grades for positions were adjusted to reflect the individuals who have been doing the work. Time required for both the USGS project manager and the EPA representative were increased based on work load encountered in the past three rounds. Time for USGS grant support and project support was added. </w:t>
      </w:r>
    </w:p>
    <w:p w14:paraId="6B8F350E" w14:textId="5FD71F29" w:rsidR="00082C1C" w:rsidRDefault="00082C1C"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4F5481" w14:textId="77777777" w:rsidR="00650DEE" w:rsidRDefault="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CA2C584" w14:textId="77777777" w:rsidR="00650DEE" w:rsidRDefault="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A30E342" w14:textId="77777777" w:rsidR="00650DEE" w:rsidRDefault="00650DEE"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Collection will not be published.</w:t>
      </w:r>
    </w:p>
    <w:p w14:paraId="0B8053B0" w14:textId="77777777" w:rsidR="00650DEE" w:rsidRPr="00082C1C" w:rsidRDefault="00650DEE"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p>
    <w:p w14:paraId="5182471B" w14:textId="408B5A94" w:rsidR="009734BF" w:rsidRDefault="006F78C4" w:rsidP="00650DEE">
      <w:pPr>
        <w:widowControl/>
        <w:autoSpaceDE/>
        <w:autoSpaceDN/>
        <w:adjustRightInd/>
        <w:rPr>
          <w:sz w:val="24"/>
          <w:szCs w:val="24"/>
        </w:rPr>
      </w:pPr>
      <w:r>
        <w:rPr>
          <w:sz w:val="24"/>
          <w:szCs w:val="24"/>
        </w:rPr>
        <w:br w:type="page"/>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B1B4E" w14:textId="7891FC55" w:rsidR="00082C1C" w:rsidRDefault="00650DEE"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650DEE">
        <w:rPr>
          <w:sz w:val="24"/>
          <w:szCs w:val="24"/>
        </w:rPr>
        <w:t>The expiration date will be displayed.</w:t>
      </w:r>
    </w:p>
    <w:p w14:paraId="138A3681" w14:textId="77777777" w:rsidR="00650DEE" w:rsidRDefault="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0BF213D7" w:rsidR="00082C1C" w:rsidRDefault="00650DEE" w:rsidP="00650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650DEE">
        <w:rPr>
          <w:sz w:val="24"/>
          <w:szCs w:val="24"/>
        </w:rPr>
        <w:t>Not seeking any exceptions.</w:t>
      </w:r>
    </w:p>
    <w:sectPr w:rsidR="00082C1C">
      <w:footerReference w:type="even" r:id="rId9"/>
      <w:footerReference w:type="default" r:id="rId10"/>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772E5" w16cid:durableId="1EC24253"/>
  <w16cid:commentId w16cid:paraId="7EFF68FB" w16cid:durableId="1EC2434C"/>
  <w16cid:commentId w16cid:paraId="4C175F5A" w16cid:durableId="1EC24254"/>
  <w16cid:commentId w16cid:paraId="2D60CBCD" w16cid:durableId="1EC243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83C51" w14:textId="77777777" w:rsidR="005220A9" w:rsidRDefault="005220A9" w:rsidP="00082C1C">
      <w:r>
        <w:separator/>
      </w:r>
    </w:p>
  </w:endnote>
  <w:endnote w:type="continuationSeparator" w:id="0">
    <w:p w14:paraId="16700D6B" w14:textId="77777777" w:rsidR="005220A9" w:rsidRDefault="005220A9"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630D7E09" w:rsidR="00CD6020" w:rsidRPr="004513E4" w:rsidRDefault="005220A9" w:rsidP="004513E4">
              <w:pPr>
                <w:pStyle w:val="Footer"/>
              </w:pPr>
              <w:r>
                <w:fldChar w:fldCharType="begin"/>
              </w:r>
              <w:r>
                <w:instrText xml:space="preserve"> FILENAME   \* MERGEFORMAT </w:instrText>
              </w:r>
              <w:r>
                <w:fldChar w:fldCharType="separate"/>
              </w:r>
              <w:r w:rsidR="008521FB">
                <w:rPr>
                  <w:noProof/>
                </w:rPr>
                <w:t>1028-0114 NGWMN Coop Fund SS-A 2018-05-31.docx</w:t>
              </w:r>
              <w:r>
                <w:rPr>
                  <w:noProof/>
                </w:rPr>
                <w:fldChar w:fldCharType="end"/>
              </w:r>
            </w:p>
          </w:tc>
          <w:tc>
            <w:tcPr>
              <w:tcW w:w="2600" w:type="dxa"/>
            </w:tcPr>
            <w:p w14:paraId="07D7EAE0" w14:textId="3C007944"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E04113">
                <w:rPr>
                  <w:rFonts w:cs="Arial"/>
                  <w:noProof/>
                </w:rPr>
                <w:t>1</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E0411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4DB1" w14:textId="77777777" w:rsidR="005220A9" w:rsidRDefault="005220A9" w:rsidP="00082C1C">
      <w:r>
        <w:separator/>
      </w:r>
    </w:p>
  </w:footnote>
  <w:footnote w:type="continuationSeparator" w:id="0">
    <w:p w14:paraId="7293DFB8" w14:textId="77777777" w:rsidR="005220A9" w:rsidRDefault="005220A9"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83DA1"/>
    <w:multiLevelType w:val="hybridMultilevel"/>
    <w:tmpl w:val="3040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E32FC"/>
    <w:multiLevelType w:val="hybridMultilevel"/>
    <w:tmpl w:val="961E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86177"/>
    <w:multiLevelType w:val="hybridMultilevel"/>
    <w:tmpl w:val="10F0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362D3"/>
    <w:multiLevelType w:val="hybridMultilevel"/>
    <w:tmpl w:val="0A1C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32A0E"/>
    <w:multiLevelType w:val="hybridMultilevel"/>
    <w:tmpl w:val="E9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3573"/>
    <w:rsid w:val="000257C8"/>
    <w:rsid w:val="00026119"/>
    <w:rsid w:val="00026233"/>
    <w:rsid w:val="00051F13"/>
    <w:rsid w:val="00064F5A"/>
    <w:rsid w:val="00082C1C"/>
    <w:rsid w:val="00097475"/>
    <w:rsid w:val="000C257A"/>
    <w:rsid w:val="000D1192"/>
    <w:rsid w:val="000D5C5A"/>
    <w:rsid w:val="000F1C17"/>
    <w:rsid w:val="000F23C3"/>
    <w:rsid w:val="000F2F5A"/>
    <w:rsid w:val="000F3AF1"/>
    <w:rsid w:val="000F442C"/>
    <w:rsid w:val="00100E00"/>
    <w:rsid w:val="00130EBF"/>
    <w:rsid w:val="001412EF"/>
    <w:rsid w:val="00143640"/>
    <w:rsid w:val="00162B02"/>
    <w:rsid w:val="001927EE"/>
    <w:rsid w:val="001B4C56"/>
    <w:rsid w:val="00203D96"/>
    <w:rsid w:val="00206F7E"/>
    <w:rsid w:val="002176D2"/>
    <w:rsid w:val="002238CD"/>
    <w:rsid w:val="00246EF6"/>
    <w:rsid w:val="00257D5F"/>
    <w:rsid w:val="00265C98"/>
    <w:rsid w:val="00271465"/>
    <w:rsid w:val="00295103"/>
    <w:rsid w:val="002C15A2"/>
    <w:rsid w:val="002F309E"/>
    <w:rsid w:val="003327D8"/>
    <w:rsid w:val="00335720"/>
    <w:rsid w:val="00342BF1"/>
    <w:rsid w:val="00347592"/>
    <w:rsid w:val="00352210"/>
    <w:rsid w:val="0037197C"/>
    <w:rsid w:val="003A5BE5"/>
    <w:rsid w:val="003C3292"/>
    <w:rsid w:val="003D487D"/>
    <w:rsid w:val="003D7824"/>
    <w:rsid w:val="003F7001"/>
    <w:rsid w:val="00412300"/>
    <w:rsid w:val="00441D7A"/>
    <w:rsid w:val="00453654"/>
    <w:rsid w:val="004A6DFA"/>
    <w:rsid w:val="004B4F76"/>
    <w:rsid w:val="004C5EAF"/>
    <w:rsid w:val="004D068B"/>
    <w:rsid w:val="004F7444"/>
    <w:rsid w:val="0050092A"/>
    <w:rsid w:val="005220A9"/>
    <w:rsid w:val="00525467"/>
    <w:rsid w:val="00532AA5"/>
    <w:rsid w:val="00564D72"/>
    <w:rsid w:val="0057011F"/>
    <w:rsid w:val="005711F4"/>
    <w:rsid w:val="005809EC"/>
    <w:rsid w:val="0058308A"/>
    <w:rsid w:val="005A5EB0"/>
    <w:rsid w:val="005A750C"/>
    <w:rsid w:val="005D39A7"/>
    <w:rsid w:val="005D4072"/>
    <w:rsid w:val="005E0031"/>
    <w:rsid w:val="005E53F4"/>
    <w:rsid w:val="0060758B"/>
    <w:rsid w:val="00650DEE"/>
    <w:rsid w:val="006517ED"/>
    <w:rsid w:val="00661045"/>
    <w:rsid w:val="0069546D"/>
    <w:rsid w:val="006A5436"/>
    <w:rsid w:val="006C2BF7"/>
    <w:rsid w:val="006E339F"/>
    <w:rsid w:val="006F78C4"/>
    <w:rsid w:val="00701C0C"/>
    <w:rsid w:val="00702DE3"/>
    <w:rsid w:val="00732896"/>
    <w:rsid w:val="007347E9"/>
    <w:rsid w:val="007374BF"/>
    <w:rsid w:val="00737CB7"/>
    <w:rsid w:val="00740AF4"/>
    <w:rsid w:val="00754FF7"/>
    <w:rsid w:val="00761C11"/>
    <w:rsid w:val="007851E9"/>
    <w:rsid w:val="00790CA1"/>
    <w:rsid w:val="007A4FB9"/>
    <w:rsid w:val="007A6C3A"/>
    <w:rsid w:val="007B56D7"/>
    <w:rsid w:val="007B7DCF"/>
    <w:rsid w:val="007C1674"/>
    <w:rsid w:val="007D38CA"/>
    <w:rsid w:val="007E21B5"/>
    <w:rsid w:val="007E3D59"/>
    <w:rsid w:val="007F10BE"/>
    <w:rsid w:val="0081259F"/>
    <w:rsid w:val="008139D5"/>
    <w:rsid w:val="008521FB"/>
    <w:rsid w:val="008528BC"/>
    <w:rsid w:val="0087541A"/>
    <w:rsid w:val="008842E5"/>
    <w:rsid w:val="00895654"/>
    <w:rsid w:val="008B6466"/>
    <w:rsid w:val="008C20E8"/>
    <w:rsid w:val="008C2873"/>
    <w:rsid w:val="008D6497"/>
    <w:rsid w:val="00901A63"/>
    <w:rsid w:val="00901CDF"/>
    <w:rsid w:val="00944C21"/>
    <w:rsid w:val="00965F6C"/>
    <w:rsid w:val="009734BF"/>
    <w:rsid w:val="00996C15"/>
    <w:rsid w:val="009B359F"/>
    <w:rsid w:val="009D75AB"/>
    <w:rsid w:val="00A11128"/>
    <w:rsid w:val="00A343DC"/>
    <w:rsid w:val="00A64F79"/>
    <w:rsid w:val="00A9089C"/>
    <w:rsid w:val="00A93F4F"/>
    <w:rsid w:val="00A94C72"/>
    <w:rsid w:val="00AD3CC1"/>
    <w:rsid w:val="00AE049E"/>
    <w:rsid w:val="00AE1800"/>
    <w:rsid w:val="00B25F96"/>
    <w:rsid w:val="00B44AE0"/>
    <w:rsid w:val="00B62AED"/>
    <w:rsid w:val="00B77EBA"/>
    <w:rsid w:val="00B9425D"/>
    <w:rsid w:val="00BC7541"/>
    <w:rsid w:val="00BD2E9D"/>
    <w:rsid w:val="00BE0F05"/>
    <w:rsid w:val="00BF3DF4"/>
    <w:rsid w:val="00C0553A"/>
    <w:rsid w:val="00C06B0E"/>
    <w:rsid w:val="00C12890"/>
    <w:rsid w:val="00C136FE"/>
    <w:rsid w:val="00C16A8F"/>
    <w:rsid w:val="00C214C1"/>
    <w:rsid w:val="00C4143F"/>
    <w:rsid w:val="00C6098B"/>
    <w:rsid w:val="00CB34B5"/>
    <w:rsid w:val="00CD0912"/>
    <w:rsid w:val="00CD6020"/>
    <w:rsid w:val="00CE6195"/>
    <w:rsid w:val="00CF0C21"/>
    <w:rsid w:val="00CF6EBB"/>
    <w:rsid w:val="00CF7914"/>
    <w:rsid w:val="00D15819"/>
    <w:rsid w:val="00D304FC"/>
    <w:rsid w:val="00D33D1C"/>
    <w:rsid w:val="00D55D8F"/>
    <w:rsid w:val="00D926AF"/>
    <w:rsid w:val="00DC5E6E"/>
    <w:rsid w:val="00DE1FFE"/>
    <w:rsid w:val="00DE7630"/>
    <w:rsid w:val="00E01BEA"/>
    <w:rsid w:val="00E04113"/>
    <w:rsid w:val="00E224F3"/>
    <w:rsid w:val="00E232AA"/>
    <w:rsid w:val="00E23D4A"/>
    <w:rsid w:val="00E6013B"/>
    <w:rsid w:val="00ED0ED0"/>
    <w:rsid w:val="00ED16B4"/>
    <w:rsid w:val="00F45D4E"/>
    <w:rsid w:val="00F73931"/>
    <w:rsid w:val="00F80F01"/>
    <w:rsid w:val="00F81A2C"/>
    <w:rsid w:val="00F87086"/>
    <w:rsid w:val="00F92FAE"/>
    <w:rsid w:val="00F953C0"/>
    <w:rsid w:val="00FB663A"/>
    <w:rsid w:val="00FD5960"/>
    <w:rsid w:val="00FE3D24"/>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E8"/>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rsid w:val="00D926AF"/>
    <w:pPr>
      <w:widowControl/>
      <w:autoSpaceDE/>
      <w:autoSpaceDN/>
      <w:adjustRightInd/>
      <w:outlineLvl w:val="0"/>
    </w:pPr>
    <w:rPr>
      <w:color w:val="00000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8C20E8"/>
    <w:rPr>
      <w:rFonts w:ascii="Tahoma" w:hAnsi="Tahoma" w:cs="Tahoma"/>
      <w:sz w:val="24"/>
      <w:szCs w:val="16"/>
    </w:rPr>
  </w:style>
  <w:style w:type="character" w:customStyle="1" w:styleId="BalloonTextChar">
    <w:name w:val="Balloon Text Char"/>
    <w:link w:val="BalloonText"/>
    <w:uiPriority w:val="99"/>
    <w:semiHidden/>
    <w:rsid w:val="008C20E8"/>
    <w:rPr>
      <w:rFonts w:ascii="Tahoma" w:hAnsi="Tahoma" w:cs="Tahoma"/>
      <w:sz w:val="24"/>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C06B0E"/>
  </w:style>
  <w:style w:type="character" w:customStyle="1" w:styleId="CommentTextChar">
    <w:name w:val="Comment Text Char"/>
    <w:basedOn w:val="DefaultParagraphFont"/>
    <w:link w:val="CommentText"/>
    <w:uiPriority w:val="99"/>
    <w:semiHidden/>
    <w:rsid w:val="00C0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Heading1Char">
    <w:name w:val="Heading 1 Char"/>
    <w:basedOn w:val="DefaultParagraphFont"/>
    <w:link w:val="Heading1"/>
    <w:rsid w:val="00D926AF"/>
    <w:rPr>
      <w:rFonts w:ascii="Times New Roman" w:hAnsi="Times New Roman"/>
      <w:color w:val="000000"/>
      <w:sz w:val="28"/>
      <w:szCs w:val="24"/>
      <w:lang w:eastAsia="ja-JP"/>
    </w:rPr>
  </w:style>
  <w:style w:type="paragraph" w:styleId="BlockText">
    <w:name w:val="Block Text"/>
    <w:basedOn w:val="Normal"/>
    <w:uiPriority w:val="99"/>
    <w:semiHidden/>
    <w:unhideWhenUsed/>
    <w:rsid w:val="008C20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24"/>
    </w:rPr>
  </w:style>
  <w:style w:type="paragraph" w:styleId="ListParagraph">
    <w:name w:val="List Paragraph"/>
    <w:basedOn w:val="Normal"/>
    <w:uiPriority w:val="34"/>
    <w:qFormat/>
    <w:rsid w:val="009D75AB"/>
    <w:pPr>
      <w:ind w:left="720"/>
      <w:contextualSpacing/>
    </w:pPr>
  </w:style>
  <w:style w:type="paragraph" w:styleId="HTMLPreformatted">
    <w:name w:val="HTML Preformatted"/>
    <w:basedOn w:val="Normal"/>
    <w:link w:val="HTMLPreformattedChar"/>
    <w:uiPriority w:val="99"/>
    <w:semiHidden/>
    <w:unhideWhenUsed/>
    <w:rsid w:val="007C1674"/>
    <w:rPr>
      <w:rFonts w:ascii="Consolas" w:hAnsi="Consolas" w:cs="Consolas"/>
    </w:rPr>
  </w:style>
  <w:style w:type="character" w:customStyle="1" w:styleId="HTMLPreformattedChar">
    <w:name w:val="HTML Preformatted Char"/>
    <w:basedOn w:val="DefaultParagraphFont"/>
    <w:link w:val="HTMLPreformatted"/>
    <w:uiPriority w:val="99"/>
    <w:semiHidden/>
    <w:rsid w:val="007C1674"/>
    <w:rPr>
      <w:rFonts w:ascii="Consolas" w:hAnsi="Consolas" w:cs="Consolas"/>
    </w:rPr>
  </w:style>
  <w:style w:type="paragraph" w:customStyle="1" w:styleId="m-5651593614832359761msolistparagraph">
    <w:name w:val="m_-5651593614832359761msolistparagraph"/>
    <w:basedOn w:val="Normal"/>
    <w:rsid w:val="00761C11"/>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761C11"/>
  </w:style>
  <w:style w:type="paragraph" w:customStyle="1" w:styleId="m2630191514294603605msolistparagraph">
    <w:name w:val="m_2630191514294603605msolistparagraph"/>
    <w:basedOn w:val="Normal"/>
    <w:rsid w:val="00B77EBA"/>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8521F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E8"/>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rsid w:val="00D926AF"/>
    <w:pPr>
      <w:widowControl/>
      <w:autoSpaceDE/>
      <w:autoSpaceDN/>
      <w:adjustRightInd/>
      <w:outlineLvl w:val="0"/>
    </w:pPr>
    <w:rPr>
      <w:color w:val="00000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8C20E8"/>
    <w:rPr>
      <w:rFonts w:ascii="Tahoma" w:hAnsi="Tahoma" w:cs="Tahoma"/>
      <w:sz w:val="24"/>
      <w:szCs w:val="16"/>
    </w:rPr>
  </w:style>
  <w:style w:type="character" w:customStyle="1" w:styleId="BalloonTextChar">
    <w:name w:val="Balloon Text Char"/>
    <w:link w:val="BalloonText"/>
    <w:uiPriority w:val="99"/>
    <w:semiHidden/>
    <w:rsid w:val="008C20E8"/>
    <w:rPr>
      <w:rFonts w:ascii="Tahoma" w:hAnsi="Tahoma" w:cs="Tahoma"/>
      <w:sz w:val="24"/>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C06B0E"/>
  </w:style>
  <w:style w:type="character" w:customStyle="1" w:styleId="CommentTextChar">
    <w:name w:val="Comment Text Char"/>
    <w:basedOn w:val="DefaultParagraphFont"/>
    <w:link w:val="CommentText"/>
    <w:uiPriority w:val="99"/>
    <w:semiHidden/>
    <w:rsid w:val="00C0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Heading1Char">
    <w:name w:val="Heading 1 Char"/>
    <w:basedOn w:val="DefaultParagraphFont"/>
    <w:link w:val="Heading1"/>
    <w:rsid w:val="00D926AF"/>
    <w:rPr>
      <w:rFonts w:ascii="Times New Roman" w:hAnsi="Times New Roman"/>
      <w:color w:val="000000"/>
      <w:sz w:val="28"/>
      <w:szCs w:val="24"/>
      <w:lang w:eastAsia="ja-JP"/>
    </w:rPr>
  </w:style>
  <w:style w:type="paragraph" w:styleId="BlockText">
    <w:name w:val="Block Text"/>
    <w:basedOn w:val="Normal"/>
    <w:uiPriority w:val="99"/>
    <w:semiHidden/>
    <w:unhideWhenUsed/>
    <w:rsid w:val="008C20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24"/>
    </w:rPr>
  </w:style>
  <w:style w:type="paragraph" w:styleId="ListParagraph">
    <w:name w:val="List Paragraph"/>
    <w:basedOn w:val="Normal"/>
    <w:uiPriority w:val="34"/>
    <w:qFormat/>
    <w:rsid w:val="009D75AB"/>
    <w:pPr>
      <w:ind w:left="720"/>
      <w:contextualSpacing/>
    </w:pPr>
  </w:style>
  <w:style w:type="paragraph" w:styleId="HTMLPreformatted">
    <w:name w:val="HTML Preformatted"/>
    <w:basedOn w:val="Normal"/>
    <w:link w:val="HTMLPreformattedChar"/>
    <w:uiPriority w:val="99"/>
    <w:semiHidden/>
    <w:unhideWhenUsed/>
    <w:rsid w:val="007C1674"/>
    <w:rPr>
      <w:rFonts w:ascii="Consolas" w:hAnsi="Consolas" w:cs="Consolas"/>
    </w:rPr>
  </w:style>
  <w:style w:type="character" w:customStyle="1" w:styleId="HTMLPreformattedChar">
    <w:name w:val="HTML Preformatted Char"/>
    <w:basedOn w:val="DefaultParagraphFont"/>
    <w:link w:val="HTMLPreformatted"/>
    <w:uiPriority w:val="99"/>
    <w:semiHidden/>
    <w:rsid w:val="007C1674"/>
    <w:rPr>
      <w:rFonts w:ascii="Consolas" w:hAnsi="Consolas" w:cs="Consolas"/>
    </w:rPr>
  </w:style>
  <w:style w:type="paragraph" w:customStyle="1" w:styleId="m-5651593614832359761msolistparagraph">
    <w:name w:val="m_-5651593614832359761msolistparagraph"/>
    <w:basedOn w:val="Normal"/>
    <w:rsid w:val="00761C11"/>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761C11"/>
  </w:style>
  <w:style w:type="paragraph" w:customStyle="1" w:styleId="m2630191514294603605msolistparagraph">
    <w:name w:val="m_2630191514294603605msolistparagraph"/>
    <w:basedOn w:val="Normal"/>
    <w:rsid w:val="00B77EBA"/>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8521F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533029637">
      <w:bodyDiv w:val="1"/>
      <w:marLeft w:val="0"/>
      <w:marRight w:val="0"/>
      <w:marTop w:val="0"/>
      <w:marBottom w:val="0"/>
      <w:divBdr>
        <w:top w:val="none" w:sz="0" w:space="0" w:color="auto"/>
        <w:left w:val="none" w:sz="0" w:space="0" w:color="auto"/>
        <w:bottom w:val="none" w:sz="0" w:space="0" w:color="auto"/>
        <w:right w:val="none" w:sz="0" w:space="0" w:color="auto"/>
      </w:divBdr>
    </w:div>
    <w:div w:id="1777560548">
      <w:bodyDiv w:val="1"/>
      <w:marLeft w:val="0"/>
      <w:marRight w:val="0"/>
      <w:marTop w:val="0"/>
      <w:marBottom w:val="0"/>
      <w:divBdr>
        <w:top w:val="none" w:sz="0" w:space="0" w:color="auto"/>
        <w:left w:val="none" w:sz="0" w:space="0" w:color="auto"/>
        <w:bottom w:val="none" w:sz="0" w:space="0" w:color="auto"/>
        <w:right w:val="none" w:sz="0" w:space="0" w:color="auto"/>
      </w:divBdr>
    </w:div>
    <w:div w:id="19006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1E49C3"/>
    <w:rsid w:val="001F7195"/>
    <w:rsid w:val="002A7EF8"/>
    <w:rsid w:val="005657A7"/>
    <w:rsid w:val="006260A1"/>
    <w:rsid w:val="007763F7"/>
    <w:rsid w:val="007B3005"/>
    <w:rsid w:val="008B5D40"/>
    <w:rsid w:val="009B3C3E"/>
    <w:rsid w:val="009F610A"/>
    <w:rsid w:val="00A36C74"/>
    <w:rsid w:val="00AB7D64"/>
    <w:rsid w:val="00B13ADB"/>
    <w:rsid w:val="00BB0C57"/>
    <w:rsid w:val="00BE4345"/>
    <w:rsid w:val="00DC542D"/>
    <w:rsid w:val="00E83E9F"/>
    <w:rsid w:val="00E964D0"/>
    <w:rsid w:val="00F2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30C9-466A-43D3-993A-C3C2EB48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SYSTEM</cp:lastModifiedBy>
  <cp:revision>2</cp:revision>
  <cp:lastPrinted>2018-06-01T17:26:00Z</cp:lastPrinted>
  <dcterms:created xsi:type="dcterms:W3CDTF">2018-06-06T16:33:00Z</dcterms:created>
  <dcterms:modified xsi:type="dcterms:W3CDTF">2018-06-06T16:33:00Z</dcterms:modified>
</cp:coreProperties>
</file>