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BBA62" w14:textId="77777777" w:rsidR="00010A34" w:rsidRDefault="00010A34" w:rsidP="00010A34">
      <w:pPr>
        <w:tabs>
          <w:tab w:val="center" w:pos="4680"/>
        </w:tabs>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GoBack"/>
      <w:bookmarkEnd w:id="0"/>
    </w:p>
    <w:p w14:paraId="4D9A2CAC" w14:textId="77777777" w:rsidR="00010A34" w:rsidRPr="00010A34" w:rsidRDefault="00010A34" w:rsidP="00010A34">
      <w:pPr>
        <w:tabs>
          <w:tab w:val="center" w:pos="4680"/>
        </w:tabs>
        <w:autoSpaceDE w:val="0"/>
        <w:autoSpaceDN w:val="0"/>
        <w:adjustRightInd w:val="0"/>
        <w:spacing w:after="0" w:line="240" w:lineRule="auto"/>
        <w:jc w:val="center"/>
        <w:rPr>
          <w:rFonts w:ascii="Times New Roman" w:eastAsia="Times New Roman" w:hAnsi="Times New Roman" w:cs="Times New Roman"/>
          <w:b/>
          <w:bCs/>
          <w:sz w:val="24"/>
          <w:szCs w:val="24"/>
        </w:rPr>
      </w:pPr>
      <w:r w:rsidRPr="00010A34">
        <w:rPr>
          <w:rFonts w:ascii="Times New Roman" w:eastAsia="Times New Roman" w:hAnsi="Times New Roman" w:cs="Times New Roman"/>
          <w:b/>
          <w:bCs/>
          <w:sz w:val="24"/>
          <w:szCs w:val="24"/>
        </w:rPr>
        <w:t>INFORMATION COLLECTION REQUIREMENTS OF THE</w:t>
      </w:r>
    </w:p>
    <w:p w14:paraId="2EB0B1FB" w14:textId="77777777" w:rsidR="00010A34" w:rsidRPr="00010A34" w:rsidRDefault="00010A34" w:rsidP="00010A34">
      <w:pPr>
        <w:tabs>
          <w:tab w:val="center" w:pos="4680"/>
        </w:tabs>
        <w:autoSpaceDE w:val="0"/>
        <w:autoSpaceDN w:val="0"/>
        <w:adjustRightInd w:val="0"/>
        <w:spacing w:after="0" w:line="240" w:lineRule="auto"/>
        <w:jc w:val="center"/>
        <w:rPr>
          <w:rFonts w:ascii="Times New Roman" w:eastAsia="Times New Roman" w:hAnsi="Times New Roman" w:cs="Times New Roman"/>
          <w:b/>
          <w:bCs/>
          <w:sz w:val="24"/>
          <w:szCs w:val="24"/>
        </w:rPr>
      </w:pPr>
      <w:r w:rsidRPr="00010A34">
        <w:rPr>
          <w:rFonts w:ascii="Times New Roman" w:eastAsia="Times New Roman" w:hAnsi="Times New Roman" w:cs="Times New Roman"/>
          <w:b/>
          <w:bCs/>
          <w:sz w:val="24"/>
          <w:szCs w:val="24"/>
        </w:rPr>
        <w:t>NATIONAL SAFETY STAND-DOWN TO PREVENT FALLS IN CONSTRUCTION</w:t>
      </w:r>
    </w:p>
    <w:p w14:paraId="4BA8A873" w14:textId="77777777" w:rsidR="00010A34" w:rsidRDefault="00010A34" w:rsidP="00010A34"/>
    <w:p w14:paraId="20531B72" w14:textId="77777777" w:rsidR="00010A34" w:rsidRPr="00010A34" w:rsidRDefault="00010A34" w:rsidP="00010A34">
      <w:pPr>
        <w:ind w:firstLine="720"/>
        <w:rPr>
          <w:rFonts w:ascii="Times New Roman" w:hAnsi="Times New Roman" w:cs="Times New Roman"/>
          <w:sz w:val="24"/>
          <w:szCs w:val="24"/>
        </w:rPr>
      </w:pPr>
      <w:r w:rsidRPr="00010A34">
        <w:rPr>
          <w:rFonts w:ascii="Times New Roman" w:hAnsi="Times New Roman" w:cs="Times New Roman"/>
          <w:sz w:val="24"/>
          <w:szCs w:val="24"/>
        </w:rPr>
        <w:t xml:space="preserve">Falls are a leading cause of death for employees, accounting for 350 of the 937 construction fatalities and 648 of the 4,836 fatalities in all industries recorded in 2015 (BLS data).  </w:t>
      </w:r>
      <w:r>
        <w:rPr>
          <w:rFonts w:ascii="Times New Roman" w:hAnsi="Times New Roman" w:cs="Times New Roman"/>
          <w:sz w:val="24"/>
          <w:szCs w:val="24"/>
        </w:rPr>
        <w:t xml:space="preserve">The Agency is continually searching for impactful ways to reverse this unacceptable trend.  </w:t>
      </w:r>
      <w:r w:rsidRPr="00010A34">
        <w:rPr>
          <w:rFonts w:ascii="Times New Roman" w:hAnsi="Times New Roman" w:cs="Times New Roman"/>
          <w:sz w:val="24"/>
          <w:szCs w:val="24"/>
        </w:rPr>
        <w:t>The National Safety Stand-Down to Prevent Falls in Construction raises fall hazard awareness across the country in an effort to stop fall fatalities and injuries.  The Stand-Down is the biggest occupational safety outreach event ever conducted.  OSHA has collaborated with countless industry leaders and employers over the last four years to reach over 7.5 million workers during Stand-Downs.</w:t>
      </w:r>
    </w:p>
    <w:p w14:paraId="44DC7519" w14:textId="225D6379" w:rsidR="009E07EE" w:rsidRDefault="00010A34">
      <w:pPr>
        <w:ind w:firstLine="720"/>
        <w:rPr>
          <w:rFonts w:ascii="Times New Roman" w:hAnsi="Times New Roman" w:cs="Times New Roman"/>
          <w:sz w:val="24"/>
          <w:szCs w:val="24"/>
        </w:rPr>
      </w:pPr>
      <w:r w:rsidRPr="00010A34">
        <w:rPr>
          <w:rFonts w:ascii="Times New Roman" w:hAnsi="Times New Roman" w:cs="Times New Roman"/>
          <w:sz w:val="24"/>
          <w:szCs w:val="24"/>
        </w:rPr>
        <w:t xml:space="preserve">Participants (mainly employers) download a Certificate of Participation by completing a simple </w:t>
      </w:r>
      <w:r w:rsidR="00036ECC">
        <w:rPr>
          <w:rFonts w:ascii="Times New Roman" w:hAnsi="Times New Roman" w:cs="Times New Roman"/>
          <w:sz w:val="24"/>
          <w:szCs w:val="24"/>
        </w:rPr>
        <w:t>six</w:t>
      </w:r>
      <w:r w:rsidR="00036ECC" w:rsidRPr="00010A34">
        <w:rPr>
          <w:rFonts w:ascii="Times New Roman" w:hAnsi="Times New Roman" w:cs="Times New Roman"/>
          <w:sz w:val="24"/>
          <w:szCs w:val="24"/>
        </w:rPr>
        <w:t xml:space="preserve"> </w:t>
      </w:r>
      <w:r w:rsidRPr="00010A34">
        <w:rPr>
          <w:rFonts w:ascii="Times New Roman" w:hAnsi="Times New Roman" w:cs="Times New Roman"/>
          <w:sz w:val="24"/>
          <w:szCs w:val="24"/>
        </w:rPr>
        <w:t xml:space="preserve">question online </w:t>
      </w:r>
      <w:r w:rsidR="00036ECC">
        <w:rPr>
          <w:rFonts w:ascii="Times New Roman" w:hAnsi="Times New Roman" w:cs="Times New Roman"/>
          <w:sz w:val="24"/>
          <w:szCs w:val="24"/>
        </w:rPr>
        <w:t>registration form</w:t>
      </w:r>
      <w:r w:rsidRPr="00010A34">
        <w:rPr>
          <w:rFonts w:ascii="Times New Roman" w:hAnsi="Times New Roman" w:cs="Times New Roman"/>
          <w:sz w:val="24"/>
          <w:szCs w:val="24"/>
        </w:rPr>
        <w:t xml:space="preserve">.  </w:t>
      </w:r>
      <w:r w:rsidR="00036ECC">
        <w:rPr>
          <w:rFonts w:ascii="Times New Roman" w:hAnsi="Times New Roman" w:cs="Times New Roman"/>
          <w:sz w:val="24"/>
          <w:szCs w:val="24"/>
        </w:rPr>
        <w:t xml:space="preserve">In order for a participant to download a certificate the participant will fill out 6 registration question on the website.  The Agency will not use the information for any purpose other than the Stand-Down campaign and in planning future outreach efforts.  </w:t>
      </w:r>
      <w:r w:rsidRPr="00010A34">
        <w:rPr>
          <w:rFonts w:ascii="Times New Roman" w:hAnsi="Times New Roman" w:cs="Times New Roman"/>
          <w:sz w:val="24"/>
          <w:szCs w:val="24"/>
        </w:rPr>
        <w:t xml:space="preserve">  </w:t>
      </w:r>
    </w:p>
    <w:p w14:paraId="588529CE" w14:textId="77777777" w:rsidR="00010A34" w:rsidRPr="00010A34" w:rsidRDefault="009E07EE" w:rsidP="00010A34">
      <w:pPr>
        <w:ind w:firstLine="720"/>
        <w:rPr>
          <w:rFonts w:ascii="Times New Roman" w:hAnsi="Times New Roman" w:cs="Times New Roman"/>
          <w:sz w:val="24"/>
          <w:szCs w:val="24"/>
        </w:rPr>
      </w:pPr>
      <w:r>
        <w:rPr>
          <w:rFonts w:ascii="Times New Roman" w:hAnsi="Times New Roman" w:cs="Times New Roman"/>
          <w:sz w:val="24"/>
          <w:szCs w:val="24"/>
        </w:rPr>
        <w:t xml:space="preserve">Many employers have implemented innovative ways of messaging fall prevention and experienced cultural changes in their organizations.  </w:t>
      </w:r>
      <w:r w:rsidR="00010A34" w:rsidRPr="00010A34">
        <w:rPr>
          <w:rFonts w:ascii="Times New Roman" w:hAnsi="Times New Roman" w:cs="Times New Roman"/>
          <w:sz w:val="24"/>
          <w:szCs w:val="24"/>
        </w:rPr>
        <w:t>The Agency will share “best practices” (with the consent of the submitters) to help other employers improve their Stand-Down efforts.</w:t>
      </w:r>
    </w:p>
    <w:p w14:paraId="07A1A8FE" w14:textId="77777777" w:rsidR="00010A34" w:rsidRPr="00010A34" w:rsidRDefault="00010A34" w:rsidP="00010A34">
      <w:pPr>
        <w:ind w:firstLine="720"/>
        <w:rPr>
          <w:rFonts w:ascii="Times New Roman" w:hAnsi="Times New Roman" w:cs="Times New Roman"/>
          <w:sz w:val="24"/>
          <w:szCs w:val="24"/>
        </w:rPr>
      </w:pPr>
      <w:r w:rsidRPr="00010A34">
        <w:rPr>
          <w:rFonts w:ascii="Times New Roman" w:hAnsi="Times New Roman" w:cs="Times New Roman"/>
          <w:sz w:val="24"/>
          <w:szCs w:val="24"/>
        </w:rPr>
        <w:t>The entire process is conducted online on the Stand-Down “Certificate of Participation” webpage.  After conducting their Stand-Down, participating employers will be encouraged to complete the online survey about their stand-down experience.  Upon completion of the survey, they can print their Certificate of Participation.</w:t>
      </w:r>
    </w:p>
    <w:p w14:paraId="5FDCD3FD" w14:textId="77777777" w:rsidR="00010A34" w:rsidRPr="00010A34" w:rsidRDefault="00010A34" w:rsidP="00010A34">
      <w:pPr>
        <w:ind w:firstLine="720"/>
        <w:rPr>
          <w:rFonts w:ascii="Times New Roman" w:hAnsi="Times New Roman" w:cs="Times New Roman"/>
          <w:sz w:val="24"/>
          <w:szCs w:val="24"/>
        </w:rPr>
      </w:pPr>
      <w:r w:rsidRPr="00010A34">
        <w:rPr>
          <w:rFonts w:ascii="Times New Roman" w:hAnsi="Times New Roman" w:cs="Times New Roman"/>
          <w:sz w:val="24"/>
          <w:szCs w:val="24"/>
        </w:rPr>
        <w:t>Neither the Department nor OSHA currently collects this information.  Stand-Down participants are the only ones who can provide the information requested in the survey.</w:t>
      </w:r>
    </w:p>
    <w:p w14:paraId="35BD8832" w14:textId="77777777" w:rsidR="00010A34" w:rsidRPr="00010A34" w:rsidRDefault="00010A34" w:rsidP="00010A3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010A34">
        <w:rPr>
          <w:rFonts w:ascii="Times New Roman" w:eastAsia="Times New Roman" w:hAnsi="Times New Roman" w:cs="Times New Roman"/>
          <w:sz w:val="24"/>
          <w:szCs w:val="24"/>
        </w:rPr>
        <w:t xml:space="preserve">Based on previous National Safety Stand-Downs, OSHA estimates that approximately </w:t>
      </w:r>
      <w:r w:rsidR="00B94594">
        <w:rPr>
          <w:rFonts w:ascii="Times New Roman" w:eastAsia="Times New Roman" w:hAnsi="Times New Roman" w:cs="Times New Roman"/>
          <w:sz w:val="24"/>
          <w:szCs w:val="24"/>
        </w:rPr>
        <w:t>600</w:t>
      </w:r>
      <w:r w:rsidRPr="00010A34">
        <w:rPr>
          <w:rFonts w:ascii="Times New Roman" w:eastAsia="Times New Roman" w:hAnsi="Times New Roman" w:cs="Times New Roman"/>
          <w:sz w:val="24"/>
          <w:szCs w:val="24"/>
        </w:rPr>
        <w:t xml:space="preserve"> employers</w:t>
      </w:r>
      <w:r w:rsidRPr="00010A34">
        <w:rPr>
          <w:rFonts w:ascii="Times New Roman" w:eastAsia="Times New Roman" w:hAnsi="Times New Roman" w:cs="Times New Roman"/>
          <w:sz w:val="24"/>
          <w:szCs w:val="24"/>
          <w:vertAlign w:val="superscript"/>
        </w:rPr>
        <w:footnoteReference w:id="1"/>
      </w:r>
      <w:r w:rsidRPr="00010A34">
        <w:rPr>
          <w:rFonts w:ascii="Times New Roman" w:eastAsia="Times New Roman" w:hAnsi="Times New Roman" w:cs="Times New Roman"/>
          <w:sz w:val="24"/>
          <w:szCs w:val="24"/>
        </w:rPr>
        <w:t xml:space="preserve"> will complete the survey.  OSHA estimates that an employee making $48.52 will take 10 minutes (10/60 = .1</w:t>
      </w:r>
      <w:r w:rsidR="00B94594">
        <w:rPr>
          <w:rFonts w:ascii="Times New Roman" w:eastAsia="Times New Roman" w:hAnsi="Times New Roman" w:cs="Times New Roman"/>
          <w:sz w:val="24"/>
          <w:szCs w:val="24"/>
        </w:rPr>
        <w:t>6</w:t>
      </w:r>
      <w:r w:rsidRPr="00010A34">
        <w:rPr>
          <w:rFonts w:ascii="Times New Roman" w:eastAsia="Times New Roman" w:hAnsi="Times New Roman" w:cs="Times New Roman"/>
          <w:sz w:val="24"/>
          <w:szCs w:val="24"/>
        </w:rPr>
        <w:t>7) to complete the survey.</w:t>
      </w:r>
    </w:p>
    <w:p w14:paraId="431EC699" w14:textId="77777777" w:rsidR="00010A34" w:rsidRPr="00010A34" w:rsidRDefault="00010A34" w:rsidP="00010A34">
      <w:pPr>
        <w:widowControl w:val="0"/>
        <w:autoSpaceDE w:val="0"/>
        <w:autoSpaceDN w:val="0"/>
        <w:adjustRightInd w:val="0"/>
        <w:spacing w:after="0" w:line="240" w:lineRule="auto"/>
        <w:rPr>
          <w:rFonts w:ascii="Times New Roman" w:eastAsia="Times New Roman" w:hAnsi="Times New Roman" w:cs="Times New Roman"/>
          <w:sz w:val="24"/>
          <w:szCs w:val="24"/>
        </w:rPr>
      </w:pPr>
    </w:p>
    <w:p w14:paraId="0EB5ACA8" w14:textId="77777777" w:rsidR="00010A34" w:rsidRPr="00010A34" w:rsidRDefault="00010A34" w:rsidP="00010A34">
      <w:pPr>
        <w:widowControl w:val="0"/>
        <w:autoSpaceDE w:val="0"/>
        <w:autoSpaceDN w:val="0"/>
        <w:adjustRightInd w:val="0"/>
        <w:spacing w:after="0" w:line="240" w:lineRule="auto"/>
        <w:rPr>
          <w:rFonts w:ascii="Times New Roman" w:eastAsia="Times New Roman" w:hAnsi="Times New Roman" w:cs="Times New Roman"/>
          <w:sz w:val="24"/>
          <w:szCs w:val="24"/>
        </w:rPr>
      </w:pPr>
      <w:r w:rsidRPr="00010A34">
        <w:rPr>
          <w:rFonts w:ascii="Times New Roman" w:eastAsia="Times New Roman" w:hAnsi="Times New Roman" w:cs="Times New Roman"/>
          <w:sz w:val="24"/>
          <w:szCs w:val="24"/>
        </w:rPr>
        <w:tab/>
        <w:t xml:space="preserve">Burden Hours:  </w:t>
      </w:r>
      <w:r w:rsidR="00B94594">
        <w:rPr>
          <w:rFonts w:ascii="Times New Roman" w:eastAsia="Times New Roman" w:hAnsi="Times New Roman" w:cs="Times New Roman"/>
          <w:sz w:val="24"/>
          <w:szCs w:val="24"/>
        </w:rPr>
        <w:t>600</w:t>
      </w:r>
      <w:r w:rsidRPr="00010A34">
        <w:rPr>
          <w:rFonts w:ascii="Times New Roman" w:eastAsia="Times New Roman" w:hAnsi="Times New Roman" w:cs="Times New Roman"/>
          <w:sz w:val="24"/>
          <w:szCs w:val="24"/>
        </w:rPr>
        <w:t xml:space="preserve"> x .1</w:t>
      </w:r>
      <w:r w:rsidR="00B94594">
        <w:rPr>
          <w:rFonts w:ascii="Times New Roman" w:eastAsia="Times New Roman" w:hAnsi="Times New Roman" w:cs="Times New Roman"/>
          <w:sz w:val="24"/>
          <w:szCs w:val="24"/>
        </w:rPr>
        <w:t>6</w:t>
      </w:r>
      <w:r w:rsidRPr="00010A34">
        <w:rPr>
          <w:rFonts w:ascii="Times New Roman" w:eastAsia="Times New Roman" w:hAnsi="Times New Roman" w:cs="Times New Roman"/>
          <w:sz w:val="24"/>
          <w:szCs w:val="24"/>
        </w:rPr>
        <w:t>7 hours =</w:t>
      </w:r>
      <w:r w:rsidR="00B94594">
        <w:rPr>
          <w:rFonts w:ascii="Times New Roman" w:eastAsia="Times New Roman" w:hAnsi="Times New Roman" w:cs="Times New Roman"/>
          <w:sz w:val="24"/>
          <w:szCs w:val="24"/>
        </w:rPr>
        <w:t xml:space="preserve"> 100</w:t>
      </w:r>
      <w:r w:rsidRPr="00010A34">
        <w:rPr>
          <w:rFonts w:ascii="Times New Roman" w:eastAsia="Times New Roman" w:hAnsi="Times New Roman" w:cs="Times New Roman"/>
          <w:sz w:val="24"/>
          <w:szCs w:val="24"/>
        </w:rPr>
        <w:t xml:space="preserve"> hours</w:t>
      </w:r>
    </w:p>
    <w:p w14:paraId="2B997EFD" w14:textId="24951EDD" w:rsidR="00010A34" w:rsidRPr="00010A34" w:rsidRDefault="00010A34" w:rsidP="002D45C7">
      <w:pPr>
        <w:widowControl w:val="0"/>
        <w:autoSpaceDE w:val="0"/>
        <w:autoSpaceDN w:val="0"/>
        <w:adjustRightInd w:val="0"/>
        <w:spacing w:after="0" w:line="240" w:lineRule="auto"/>
        <w:rPr>
          <w:rFonts w:ascii="Times New Roman" w:eastAsia="Times New Roman" w:hAnsi="Times New Roman" w:cs="Times New Roman"/>
          <w:sz w:val="24"/>
          <w:szCs w:val="24"/>
        </w:rPr>
      </w:pPr>
      <w:r w:rsidRPr="00010A34">
        <w:rPr>
          <w:rFonts w:ascii="Times New Roman" w:eastAsia="Times New Roman" w:hAnsi="Times New Roman" w:cs="Times New Roman"/>
          <w:sz w:val="24"/>
          <w:szCs w:val="24"/>
        </w:rPr>
        <w:tab/>
        <w:t xml:space="preserve">Cost:  </w:t>
      </w:r>
      <w:r w:rsidR="00B94594">
        <w:rPr>
          <w:rFonts w:ascii="Times New Roman" w:eastAsia="Times New Roman" w:hAnsi="Times New Roman" w:cs="Times New Roman"/>
          <w:sz w:val="24"/>
          <w:szCs w:val="24"/>
        </w:rPr>
        <w:t>100</w:t>
      </w:r>
      <w:r w:rsidRPr="00010A34">
        <w:rPr>
          <w:rFonts w:ascii="Times New Roman" w:eastAsia="Times New Roman" w:hAnsi="Times New Roman" w:cs="Times New Roman"/>
          <w:sz w:val="24"/>
          <w:szCs w:val="24"/>
        </w:rPr>
        <w:t xml:space="preserve"> hours x $48.52 = $</w:t>
      </w:r>
      <w:r w:rsidR="00B94594">
        <w:rPr>
          <w:rFonts w:ascii="Times New Roman" w:eastAsia="Times New Roman" w:hAnsi="Times New Roman" w:cs="Times New Roman"/>
          <w:sz w:val="24"/>
          <w:szCs w:val="24"/>
        </w:rPr>
        <w:t>4,852</w:t>
      </w:r>
    </w:p>
    <w:p w14:paraId="3AA971B3"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sectPr w:rsidR="00010A34" w:rsidRPr="00010A34" w:rsidSect="00DB67BC">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1440" w:footer="1440" w:gutter="0"/>
          <w:cols w:space="720"/>
          <w:noEndnote/>
        </w:sectPr>
      </w:pPr>
    </w:p>
    <w:tbl>
      <w:tblPr>
        <w:tblW w:w="1387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766"/>
        <w:gridCol w:w="1706"/>
        <w:gridCol w:w="1580"/>
        <w:gridCol w:w="1370"/>
        <w:gridCol w:w="1286"/>
        <w:gridCol w:w="1120"/>
        <w:gridCol w:w="1081"/>
        <w:gridCol w:w="1506"/>
      </w:tblGrid>
      <w:tr w:rsidR="00010A34" w:rsidRPr="00010A34" w14:paraId="4F99ADB8" w14:textId="77777777" w:rsidTr="00C94DE5">
        <w:tc>
          <w:tcPr>
            <w:tcW w:w="13878" w:type="dxa"/>
            <w:gridSpan w:val="9"/>
            <w:shd w:val="clear" w:color="auto" w:fill="auto"/>
          </w:tcPr>
          <w:p w14:paraId="117BA5F0"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lastRenderedPageBreak/>
              <w:t>Estimated Annualized Respondent Hour and Cost Burden Table</w:t>
            </w:r>
          </w:p>
        </w:tc>
      </w:tr>
      <w:tr w:rsidR="00010A34" w:rsidRPr="00010A34" w14:paraId="703D6F21" w14:textId="77777777" w:rsidTr="00C94DE5">
        <w:tc>
          <w:tcPr>
            <w:tcW w:w="2463" w:type="dxa"/>
            <w:shd w:val="clear" w:color="auto" w:fill="auto"/>
          </w:tcPr>
          <w:p w14:paraId="55AA5B43"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Information Collection Requirement</w:t>
            </w:r>
          </w:p>
          <w:p w14:paraId="037BF701"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(Across Top of Rows)</w:t>
            </w:r>
          </w:p>
        </w:tc>
        <w:tc>
          <w:tcPr>
            <w:tcW w:w="1766" w:type="dxa"/>
            <w:shd w:val="clear" w:color="auto" w:fill="auto"/>
          </w:tcPr>
          <w:p w14:paraId="45BF96CA" w14:textId="77777777" w:rsidR="00DB67BC"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Type of Respondent</w:t>
            </w:r>
          </w:p>
          <w:p w14:paraId="62088A6A" w14:textId="77777777" w:rsidR="00010A34" w:rsidRPr="00DB67BC" w:rsidRDefault="00010A34" w:rsidP="00DB67BC">
            <w:pPr>
              <w:jc w:val="center"/>
              <w:rPr>
                <w:rFonts w:ascii="Times New Roman" w:eastAsia="Times New Roman" w:hAnsi="Times New Roman" w:cs="Times New Roman"/>
                <w:sz w:val="24"/>
                <w:szCs w:val="24"/>
              </w:rPr>
            </w:pPr>
          </w:p>
        </w:tc>
        <w:tc>
          <w:tcPr>
            <w:tcW w:w="1706" w:type="dxa"/>
            <w:shd w:val="clear" w:color="auto" w:fill="auto"/>
          </w:tcPr>
          <w:p w14:paraId="7CB2E5D6"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Number</w:t>
            </w:r>
          </w:p>
          <w:p w14:paraId="76284111"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of Respondents</w:t>
            </w:r>
          </w:p>
        </w:tc>
        <w:tc>
          <w:tcPr>
            <w:tcW w:w="1580" w:type="dxa"/>
            <w:shd w:val="clear" w:color="auto" w:fill="auto"/>
          </w:tcPr>
          <w:p w14:paraId="015532F9"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Number of Responses per Respondent</w:t>
            </w:r>
          </w:p>
        </w:tc>
        <w:tc>
          <w:tcPr>
            <w:tcW w:w="1370" w:type="dxa"/>
            <w:shd w:val="clear" w:color="auto" w:fill="auto"/>
          </w:tcPr>
          <w:p w14:paraId="3C912F6F"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Total Number of Responses</w:t>
            </w:r>
          </w:p>
        </w:tc>
        <w:tc>
          <w:tcPr>
            <w:tcW w:w="1286" w:type="dxa"/>
            <w:shd w:val="clear" w:color="auto" w:fill="auto"/>
          </w:tcPr>
          <w:p w14:paraId="28D578EA"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Average Burden per Response</w:t>
            </w:r>
          </w:p>
          <w:p w14:paraId="208C61CE"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(In Hrs.)</w:t>
            </w:r>
          </w:p>
        </w:tc>
        <w:tc>
          <w:tcPr>
            <w:tcW w:w="1120" w:type="dxa"/>
            <w:shd w:val="clear" w:color="auto" w:fill="auto"/>
          </w:tcPr>
          <w:p w14:paraId="4490E989"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Total Burden Hours</w:t>
            </w:r>
          </w:p>
        </w:tc>
        <w:tc>
          <w:tcPr>
            <w:tcW w:w="1081" w:type="dxa"/>
            <w:shd w:val="clear" w:color="auto" w:fill="auto"/>
          </w:tcPr>
          <w:p w14:paraId="065C1479"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Avg.  Hourly Wage Rate*</w:t>
            </w:r>
          </w:p>
        </w:tc>
        <w:tc>
          <w:tcPr>
            <w:tcW w:w="1506" w:type="dxa"/>
            <w:shd w:val="clear" w:color="auto" w:fill="auto"/>
          </w:tcPr>
          <w:p w14:paraId="158A286C" w14:textId="77777777" w:rsidR="00010A34" w:rsidRPr="00010A34" w:rsidRDefault="00010A34" w:rsidP="00010A34">
            <w:pPr>
              <w:widowControl w:val="0"/>
              <w:autoSpaceDE w:val="0"/>
              <w:autoSpaceDN w:val="0"/>
              <w:adjustRightInd w:val="0"/>
              <w:spacing w:after="0" w:line="240" w:lineRule="auto"/>
              <w:ind w:right="90"/>
              <w:jc w:val="center"/>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Total Burden Costs</w:t>
            </w:r>
          </w:p>
        </w:tc>
      </w:tr>
      <w:tr w:rsidR="00010A34" w:rsidRPr="00010A34" w14:paraId="1470E792" w14:textId="77777777" w:rsidTr="00C94DE5">
        <w:tc>
          <w:tcPr>
            <w:tcW w:w="2463" w:type="dxa"/>
            <w:shd w:val="clear" w:color="auto" w:fill="auto"/>
          </w:tcPr>
          <w:p w14:paraId="7FDD3228"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Event Registration</w:t>
            </w:r>
          </w:p>
        </w:tc>
        <w:tc>
          <w:tcPr>
            <w:tcW w:w="1766" w:type="dxa"/>
            <w:shd w:val="clear" w:color="auto" w:fill="auto"/>
          </w:tcPr>
          <w:p w14:paraId="63DA1B65"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p>
        </w:tc>
        <w:tc>
          <w:tcPr>
            <w:tcW w:w="1706" w:type="dxa"/>
            <w:shd w:val="clear" w:color="auto" w:fill="auto"/>
          </w:tcPr>
          <w:p w14:paraId="4159DD10"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p>
        </w:tc>
        <w:tc>
          <w:tcPr>
            <w:tcW w:w="1580" w:type="dxa"/>
            <w:shd w:val="clear" w:color="auto" w:fill="auto"/>
          </w:tcPr>
          <w:p w14:paraId="2F8293D1"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p>
        </w:tc>
        <w:tc>
          <w:tcPr>
            <w:tcW w:w="1370" w:type="dxa"/>
            <w:shd w:val="clear" w:color="auto" w:fill="auto"/>
          </w:tcPr>
          <w:p w14:paraId="3F6D8D12"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p>
        </w:tc>
        <w:tc>
          <w:tcPr>
            <w:tcW w:w="1286" w:type="dxa"/>
            <w:shd w:val="clear" w:color="auto" w:fill="auto"/>
          </w:tcPr>
          <w:p w14:paraId="68C9C4B4"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p>
        </w:tc>
        <w:tc>
          <w:tcPr>
            <w:tcW w:w="1120" w:type="dxa"/>
            <w:shd w:val="clear" w:color="auto" w:fill="auto"/>
          </w:tcPr>
          <w:p w14:paraId="1F8C0D14"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p>
        </w:tc>
        <w:tc>
          <w:tcPr>
            <w:tcW w:w="1081" w:type="dxa"/>
            <w:shd w:val="clear" w:color="auto" w:fill="auto"/>
          </w:tcPr>
          <w:p w14:paraId="5ADE6A04"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p>
        </w:tc>
        <w:tc>
          <w:tcPr>
            <w:tcW w:w="1506" w:type="dxa"/>
            <w:shd w:val="clear" w:color="auto" w:fill="auto"/>
          </w:tcPr>
          <w:p w14:paraId="21960CAC"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p>
        </w:tc>
      </w:tr>
      <w:tr w:rsidR="00010A34" w:rsidRPr="00010A34" w14:paraId="3BD66DC9" w14:textId="77777777" w:rsidTr="00C94DE5">
        <w:tc>
          <w:tcPr>
            <w:tcW w:w="2463" w:type="dxa"/>
            <w:shd w:val="clear" w:color="auto" w:fill="auto"/>
          </w:tcPr>
          <w:p w14:paraId="4A7091A6"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b/>
                <w:sz w:val="24"/>
                <w:szCs w:val="24"/>
              </w:rPr>
            </w:pPr>
            <w:r w:rsidRPr="00010A34">
              <w:rPr>
                <w:rFonts w:ascii="Times New Roman" w:eastAsia="Times New Roman" w:hAnsi="Times New Roman" w:cs="Times New Roman"/>
                <w:b/>
                <w:sz w:val="24"/>
                <w:szCs w:val="24"/>
              </w:rPr>
              <w:t>National Webinar Registration</w:t>
            </w:r>
          </w:p>
        </w:tc>
        <w:tc>
          <w:tcPr>
            <w:tcW w:w="1766" w:type="dxa"/>
            <w:shd w:val="clear" w:color="auto" w:fill="auto"/>
          </w:tcPr>
          <w:p w14:paraId="5B905D54"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r w:rsidRPr="00010A34">
              <w:rPr>
                <w:rFonts w:ascii="Times New Roman" w:eastAsia="Times New Roman" w:hAnsi="Times New Roman" w:cs="Times New Roman"/>
                <w:sz w:val="24"/>
                <w:szCs w:val="24"/>
              </w:rPr>
              <w:t>Occupational Safety &amp; Health Specialist &amp; Technician</w:t>
            </w:r>
          </w:p>
        </w:tc>
        <w:tc>
          <w:tcPr>
            <w:tcW w:w="1706" w:type="dxa"/>
            <w:shd w:val="clear" w:color="auto" w:fill="auto"/>
          </w:tcPr>
          <w:p w14:paraId="4C59390E" w14:textId="77777777" w:rsidR="00010A34" w:rsidRPr="00010A34" w:rsidRDefault="00FA42C8"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580" w:type="dxa"/>
            <w:shd w:val="clear" w:color="auto" w:fill="auto"/>
          </w:tcPr>
          <w:p w14:paraId="15EEAA40"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r w:rsidRPr="00010A34">
              <w:rPr>
                <w:rFonts w:ascii="Times New Roman" w:eastAsia="Times New Roman" w:hAnsi="Times New Roman" w:cs="Times New Roman"/>
                <w:sz w:val="24"/>
                <w:szCs w:val="24"/>
              </w:rPr>
              <w:t>1</w:t>
            </w:r>
          </w:p>
        </w:tc>
        <w:tc>
          <w:tcPr>
            <w:tcW w:w="1370" w:type="dxa"/>
            <w:shd w:val="clear" w:color="auto" w:fill="auto"/>
          </w:tcPr>
          <w:p w14:paraId="00061CC4" w14:textId="77777777" w:rsidR="00010A34" w:rsidRPr="00010A34" w:rsidRDefault="00FA42C8"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286" w:type="dxa"/>
            <w:shd w:val="clear" w:color="auto" w:fill="auto"/>
          </w:tcPr>
          <w:p w14:paraId="058A3192" w14:textId="77777777" w:rsidR="00010A34" w:rsidRPr="00010A34" w:rsidRDefault="00FA42C8"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0.167</w:t>
            </w:r>
          </w:p>
        </w:tc>
        <w:tc>
          <w:tcPr>
            <w:tcW w:w="1120" w:type="dxa"/>
            <w:shd w:val="clear" w:color="auto" w:fill="auto"/>
          </w:tcPr>
          <w:p w14:paraId="219C6185" w14:textId="77777777" w:rsidR="00010A34" w:rsidRPr="00010A34" w:rsidRDefault="00FA42C8"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81" w:type="dxa"/>
            <w:shd w:val="clear" w:color="auto" w:fill="auto"/>
          </w:tcPr>
          <w:p w14:paraId="0755E449" w14:textId="77777777" w:rsidR="00010A34" w:rsidRPr="00010A34" w:rsidRDefault="00010A34" w:rsidP="00010A34">
            <w:pPr>
              <w:widowControl w:val="0"/>
              <w:autoSpaceDE w:val="0"/>
              <w:autoSpaceDN w:val="0"/>
              <w:adjustRightInd w:val="0"/>
              <w:spacing w:after="0" w:line="240" w:lineRule="auto"/>
              <w:ind w:right="90"/>
              <w:rPr>
                <w:rFonts w:ascii="Times New Roman" w:eastAsia="Times New Roman" w:hAnsi="Times New Roman" w:cs="Times New Roman"/>
                <w:sz w:val="24"/>
                <w:szCs w:val="24"/>
              </w:rPr>
            </w:pPr>
            <w:r w:rsidRPr="00010A34">
              <w:rPr>
                <w:rFonts w:ascii="Times New Roman" w:eastAsia="Times New Roman" w:hAnsi="Times New Roman" w:cs="Times New Roman"/>
                <w:sz w:val="24"/>
                <w:szCs w:val="24"/>
              </w:rPr>
              <w:t>$48.52</w:t>
            </w:r>
          </w:p>
        </w:tc>
        <w:tc>
          <w:tcPr>
            <w:tcW w:w="1506" w:type="dxa"/>
            <w:shd w:val="clear" w:color="auto" w:fill="auto"/>
          </w:tcPr>
          <w:p w14:paraId="052371EE" w14:textId="77777777" w:rsidR="00010A34" w:rsidRPr="00010A34" w:rsidRDefault="00010A34" w:rsidP="00FA42C8">
            <w:pPr>
              <w:widowControl w:val="0"/>
              <w:autoSpaceDE w:val="0"/>
              <w:autoSpaceDN w:val="0"/>
              <w:adjustRightInd w:val="0"/>
              <w:spacing w:after="0" w:line="240" w:lineRule="auto"/>
              <w:ind w:right="90"/>
              <w:rPr>
                <w:rFonts w:ascii="Times New Roman" w:eastAsia="Times New Roman" w:hAnsi="Times New Roman" w:cs="Times New Roman"/>
                <w:sz w:val="24"/>
                <w:szCs w:val="24"/>
              </w:rPr>
            </w:pPr>
            <w:r w:rsidRPr="00010A34">
              <w:rPr>
                <w:rFonts w:ascii="Times New Roman" w:eastAsia="Times New Roman" w:hAnsi="Times New Roman" w:cs="Times New Roman"/>
                <w:sz w:val="24"/>
                <w:szCs w:val="24"/>
              </w:rPr>
              <w:t>$</w:t>
            </w:r>
            <w:r w:rsidR="00FA42C8">
              <w:rPr>
                <w:rFonts w:ascii="Times New Roman" w:eastAsia="Times New Roman" w:hAnsi="Times New Roman" w:cs="Times New Roman"/>
                <w:sz w:val="24"/>
                <w:szCs w:val="24"/>
              </w:rPr>
              <w:t>4852</w:t>
            </w:r>
          </w:p>
        </w:tc>
      </w:tr>
    </w:tbl>
    <w:p w14:paraId="2C3E85F2" w14:textId="77777777" w:rsidR="00010A34" w:rsidRPr="00010A34" w:rsidRDefault="00010A34" w:rsidP="00010A34"/>
    <w:sectPr w:rsidR="00010A34" w:rsidRPr="00010A34" w:rsidSect="00010A3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73653" w14:textId="77777777" w:rsidR="00A34C68" w:rsidRDefault="00A34C68" w:rsidP="00010A34">
      <w:pPr>
        <w:spacing w:after="0" w:line="240" w:lineRule="auto"/>
      </w:pPr>
      <w:r>
        <w:separator/>
      </w:r>
    </w:p>
  </w:endnote>
  <w:endnote w:type="continuationSeparator" w:id="0">
    <w:p w14:paraId="41B46CAC" w14:textId="77777777" w:rsidR="00A34C68" w:rsidRDefault="00A34C68" w:rsidP="0001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7B440" w14:textId="77777777" w:rsidR="004B501A" w:rsidRDefault="004B5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DA495" w14:textId="77777777" w:rsidR="00010A34" w:rsidRDefault="00010A34">
    <w:pPr>
      <w:spacing w:line="240" w:lineRule="exact"/>
    </w:pPr>
  </w:p>
  <w:p w14:paraId="215FDB85" w14:textId="76E63396" w:rsidR="00010A34" w:rsidRDefault="00010A34">
    <w:pPr>
      <w:framePr w:w="9361" w:wrap="notBeside" w:vAnchor="text" w:hAnchor="text" w:x="1" w:y="1"/>
      <w:jc w:val="center"/>
    </w:pPr>
    <w:r>
      <w:fldChar w:fldCharType="begin"/>
    </w:r>
    <w:r>
      <w:instrText xml:space="preserve">PAGE </w:instrText>
    </w:r>
    <w:r>
      <w:fldChar w:fldCharType="separate"/>
    </w:r>
    <w:r w:rsidR="002F4C0B">
      <w:rPr>
        <w:noProof/>
      </w:rPr>
      <w:t>1</w:t>
    </w:r>
    <w:r>
      <w:fldChar w:fldCharType="end"/>
    </w:r>
  </w:p>
  <w:p w14:paraId="75754CAA" w14:textId="77777777" w:rsidR="00010A34" w:rsidRDefault="00010A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4F127" w14:textId="77777777" w:rsidR="004B501A" w:rsidRDefault="004B5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76FD6" w14:textId="77777777" w:rsidR="00A34C68" w:rsidRDefault="00A34C68" w:rsidP="00010A34">
      <w:pPr>
        <w:spacing w:after="0" w:line="240" w:lineRule="auto"/>
      </w:pPr>
      <w:r>
        <w:separator/>
      </w:r>
    </w:p>
  </w:footnote>
  <w:footnote w:type="continuationSeparator" w:id="0">
    <w:p w14:paraId="25C2647D" w14:textId="77777777" w:rsidR="00A34C68" w:rsidRDefault="00A34C68" w:rsidP="00010A34">
      <w:pPr>
        <w:spacing w:after="0" w:line="240" w:lineRule="auto"/>
      </w:pPr>
      <w:r>
        <w:continuationSeparator/>
      </w:r>
    </w:p>
  </w:footnote>
  <w:footnote w:id="1">
    <w:p w14:paraId="35D112BD" w14:textId="77777777" w:rsidR="00010A34" w:rsidRDefault="00010A34" w:rsidP="00010A34">
      <w:pPr>
        <w:pStyle w:val="FootnoteText"/>
        <w:ind w:firstLine="720"/>
      </w:pPr>
      <w:r w:rsidRPr="00720484">
        <w:rPr>
          <w:rStyle w:val="FootnoteReference"/>
          <w:vertAlign w:val="superscript"/>
        </w:rPr>
        <w:footnoteRef/>
      </w:r>
      <w:r>
        <w:t xml:space="preserve"> Private sector and state, local and tribal governments.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8EF9E" w14:textId="77777777" w:rsidR="004B501A" w:rsidRDefault="004B5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278CC" w14:textId="77777777" w:rsidR="00010A34" w:rsidRDefault="00010A34">
    <w:pPr>
      <w:pStyle w:val="Header"/>
    </w:pPr>
    <w:r>
      <w:t>Department of Labor</w:t>
    </w:r>
  </w:p>
  <w:p w14:paraId="65D130D4" w14:textId="77777777" w:rsidR="00010A34" w:rsidRDefault="00010A34">
    <w:pPr>
      <w:pStyle w:val="Header"/>
    </w:pPr>
    <w:r>
      <w:t>Occupational Safety and Health Administration</w:t>
    </w:r>
  </w:p>
  <w:p w14:paraId="254B25A3" w14:textId="77777777" w:rsidR="00010A34" w:rsidRDefault="00010A34">
    <w:pPr>
      <w:pStyle w:val="Header"/>
    </w:pPr>
    <w:r>
      <w:t>Preclearance Supporting Statement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E5312" w14:textId="77777777" w:rsidR="004B501A" w:rsidRDefault="004B5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34"/>
    <w:rsid w:val="00010A34"/>
    <w:rsid w:val="00036ECC"/>
    <w:rsid w:val="001B5F47"/>
    <w:rsid w:val="002D45C7"/>
    <w:rsid w:val="002F4C0B"/>
    <w:rsid w:val="004B501A"/>
    <w:rsid w:val="005E497D"/>
    <w:rsid w:val="0079789D"/>
    <w:rsid w:val="009E07EE"/>
    <w:rsid w:val="00A34C68"/>
    <w:rsid w:val="00AA0AAE"/>
    <w:rsid w:val="00B94594"/>
    <w:rsid w:val="00DB67BC"/>
    <w:rsid w:val="00F618C9"/>
    <w:rsid w:val="00F82534"/>
    <w:rsid w:val="00FA42C8"/>
    <w:rsid w:val="00FB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0A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A34"/>
    <w:rPr>
      <w:sz w:val="20"/>
      <w:szCs w:val="20"/>
    </w:rPr>
  </w:style>
  <w:style w:type="character" w:styleId="FootnoteReference">
    <w:name w:val="footnote reference"/>
    <w:semiHidden/>
    <w:rsid w:val="00010A34"/>
  </w:style>
  <w:style w:type="paragraph" w:styleId="Header">
    <w:name w:val="header"/>
    <w:basedOn w:val="Normal"/>
    <w:link w:val="HeaderChar"/>
    <w:uiPriority w:val="99"/>
    <w:unhideWhenUsed/>
    <w:rsid w:val="00010A34"/>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10A3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2534"/>
    <w:rPr>
      <w:sz w:val="16"/>
      <w:szCs w:val="16"/>
    </w:rPr>
  </w:style>
  <w:style w:type="paragraph" w:styleId="CommentText">
    <w:name w:val="annotation text"/>
    <w:basedOn w:val="Normal"/>
    <w:link w:val="CommentTextChar"/>
    <w:uiPriority w:val="99"/>
    <w:unhideWhenUsed/>
    <w:rsid w:val="00F82534"/>
    <w:pPr>
      <w:spacing w:line="240" w:lineRule="auto"/>
    </w:pPr>
    <w:rPr>
      <w:sz w:val="20"/>
      <w:szCs w:val="20"/>
    </w:rPr>
  </w:style>
  <w:style w:type="character" w:customStyle="1" w:styleId="CommentTextChar">
    <w:name w:val="Comment Text Char"/>
    <w:basedOn w:val="DefaultParagraphFont"/>
    <w:link w:val="CommentText"/>
    <w:uiPriority w:val="99"/>
    <w:rsid w:val="00F82534"/>
    <w:rPr>
      <w:sz w:val="20"/>
      <w:szCs w:val="20"/>
    </w:rPr>
  </w:style>
  <w:style w:type="paragraph" w:styleId="CommentSubject">
    <w:name w:val="annotation subject"/>
    <w:basedOn w:val="CommentText"/>
    <w:next w:val="CommentText"/>
    <w:link w:val="CommentSubjectChar"/>
    <w:uiPriority w:val="99"/>
    <w:semiHidden/>
    <w:unhideWhenUsed/>
    <w:rsid w:val="00F82534"/>
    <w:rPr>
      <w:b/>
      <w:bCs/>
    </w:rPr>
  </w:style>
  <w:style w:type="character" w:customStyle="1" w:styleId="CommentSubjectChar">
    <w:name w:val="Comment Subject Char"/>
    <w:basedOn w:val="CommentTextChar"/>
    <w:link w:val="CommentSubject"/>
    <w:uiPriority w:val="99"/>
    <w:semiHidden/>
    <w:rsid w:val="00F82534"/>
    <w:rPr>
      <w:b/>
      <w:bCs/>
      <w:sz w:val="20"/>
      <w:szCs w:val="20"/>
    </w:rPr>
  </w:style>
  <w:style w:type="paragraph" w:styleId="BalloonText">
    <w:name w:val="Balloon Text"/>
    <w:basedOn w:val="Normal"/>
    <w:link w:val="BalloonTextChar"/>
    <w:uiPriority w:val="99"/>
    <w:semiHidden/>
    <w:unhideWhenUsed/>
    <w:rsid w:val="00F8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34"/>
    <w:rPr>
      <w:rFonts w:ascii="Segoe UI" w:hAnsi="Segoe UI" w:cs="Segoe UI"/>
      <w:sz w:val="18"/>
      <w:szCs w:val="18"/>
    </w:rPr>
  </w:style>
  <w:style w:type="paragraph" w:styleId="Footer">
    <w:name w:val="footer"/>
    <w:basedOn w:val="Normal"/>
    <w:link w:val="FooterChar"/>
    <w:uiPriority w:val="99"/>
    <w:unhideWhenUsed/>
    <w:rsid w:val="004B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0A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A34"/>
    <w:rPr>
      <w:sz w:val="20"/>
      <w:szCs w:val="20"/>
    </w:rPr>
  </w:style>
  <w:style w:type="character" w:styleId="FootnoteReference">
    <w:name w:val="footnote reference"/>
    <w:semiHidden/>
    <w:rsid w:val="00010A34"/>
  </w:style>
  <w:style w:type="paragraph" w:styleId="Header">
    <w:name w:val="header"/>
    <w:basedOn w:val="Normal"/>
    <w:link w:val="HeaderChar"/>
    <w:uiPriority w:val="99"/>
    <w:unhideWhenUsed/>
    <w:rsid w:val="00010A34"/>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10A3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2534"/>
    <w:rPr>
      <w:sz w:val="16"/>
      <w:szCs w:val="16"/>
    </w:rPr>
  </w:style>
  <w:style w:type="paragraph" w:styleId="CommentText">
    <w:name w:val="annotation text"/>
    <w:basedOn w:val="Normal"/>
    <w:link w:val="CommentTextChar"/>
    <w:uiPriority w:val="99"/>
    <w:unhideWhenUsed/>
    <w:rsid w:val="00F82534"/>
    <w:pPr>
      <w:spacing w:line="240" w:lineRule="auto"/>
    </w:pPr>
    <w:rPr>
      <w:sz w:val="20"/>
      <w:szCs w:val="20"/>
    </w:rPr>
  </w:style>
  <w:style w:type="character" w:customStyle="1" w:styleId="CommentTextChar">
    <w:name w:val="Comment Text Char"/>
    <w:basedOn w:val="DefaultParagraphFont"/>
    <w:link w:val="CommentText"/>
    <w:uiPriority w:val="99"/>
    <w:rsid w:val="00F82534"/>
    <w:rPr>
      <w:sz w:val="20"/>
      <w:szCs w:val="20"/>
    </w:rPr>
  </w:style>
  <w:style w:type="paragraph" w:styleId="CommentSubject">
    <w:name w:val="annotation subject"/>
    <w:basedOn w:val="CommentText"/>
    <w:next w:val="CommentText"/>
    <w:link w:val="CommentSubjectChar"/>
    <w:uiPriority w:val="99"/>
    <w:semiHidden/>
    <w:unhideWhenUsed/>
    <w:rsid w:val="00F82534"/>
    <w:rPr>
      <w:b/>
      <w:bCs/>
    </w:rPr>
  </w:style>
  <w:style w:type="character" w:customStyle="1" w:styleId="CommentSubjectChar">
    <w:name w:val="Comment Subject Char"/>
    <w:basedOn w:val="CommentTextChar"/>
    <w:link w:val="CommentSubject"/>
    <w:uiPriority w:val="99"/>
    <w:semiHidden/>
    <w:rsid w:val="00F82534"/>
    <w:rPr>
      <w:b/>
      <w:bCs/>
      <w:sz w:val="20"/>
      <w:szCs w:val="20"/>
    </w:rPr>
  </w:style>
  <w:style w:type="paragraph" w:styleId="BalloonText">
    <w:name w:val="Balloon Text"/>
    <w:basedOn w:val="Normal"/>
    <w:link w:val="BalloonTextChar"/>
    <w:uiPriority w:val="99"/>
    <w:semiHidden/>
    <w:unhideWhenUsed/>
    <w:rsid w:val="00F8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34"/>
    <w:rPr>
      <w:rFonts w:ascii="Segoe UI" w:hAnsi="Segoe UI" w:cs="Segoe UI"/>
      <w:sz w:val="18"/>
      <w:szCs w:val="18"/>
    </w:rPr>
  </w:style>
  <w:style w:type="paragraph" w:styleId="Footer">
    <w:name w:val="footer"/>
    <w:basedOn w:val="Normal"/>
    <w:link w:val="FooterChar"/>
    <w:uiPriority w:val="99"/>
    <w:unhideWhenUsed/>
    <w:rsid w:val="004B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Christie - OSHA</dc:creator>
  <cp:keywords/>
  <dc:description/>
  <cp:lastModifiedBy>SYSTEM</cp:lastModifiedBy>
  <cp:revision>2</cp:revision>
  <dcterms:created xsi:type="dcterms:W3CDTF">2018-04-26T20:45:00Z</dcterms:created>
  <dcterms:modified xsi:type="dcterms:W3CDTF">2018-04-26T20:45:00Z</dcterms:modified>
</cp:coreProperties>
</file>