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3EC" w:rsidRPr="00A57D74" w:rsidRDefault="00B363EC" w:rsidP="00B363EC">
      <w:pPr>
        <w:pStyle w:val="PlainText"/>
        <w:tabs>
          <w:tab w:val="left" w:pos="1980"/>
          <w:tab w:val="right" w:pos="8640"/>
        </w:tabs>
        <w:spacing w:line="480" w:lineRule="auto"/>
        <w:rPr>
          <w:rFonts w:ascii="Times New Roman" w:eastAsia="MS Mincho" w:hAnsi="Times New Roman"/>
          <w:b/>
          <w:sz w:val="24"/>
          <w:szCs w:val="24"/>
        </w:rPr>
      </w:pPr>
      <w:bookmarkStart w:id="0" w:name="_GoBack"/>
      <w:bookmarkEnd w:id="0"/>
      <w:r w:rsidRPr="00A57D74">
        <w:rPr>
          <w:rFonts w:ascii="Times New Roman" w:eastAsia="MS Mincho" w:hAnsi="Times New Roman"/>
          <w:b/>
          <w:sz w:val="24"/>
          <w:szCs w:val="24"/>
        </w:rPr>
        <w:t>DEPARTMENT OF TRANSPORTATION</w:t>
      </w:r>
      <w:r w:rsidRPr="00A57D74">
        <w:rPr>
          <w:rFonts w:ascii="Times New Roman" w:eastAsia="MS Mincho" w:hAnsi="Times New Roman"/>
          <w:b/>
          <w:sz w:val="24"/>
          <w:szCs w:val="24"/>
        </w:rPr>
        <w:tab/>
        <w:t>[4910-EX-P]</w:t>
      </w:r>
    </w:p>
    <w:p w:rsidR="00B363EC" w:rsidRPr="00A57D74" w:rsidRDefault="00B363EC" w:rsidP="00B363EC">
      <w:pPr>
        <w:pStyle w:val="PlainText"/>
        <w:spacing w:line="480" w:lineRule="auto"/>
        <w:rPr>
          <w:rFonts w:ascii="Times New Roman" w:eastAsia="MS Mincho" w:hAnsi="Times New Roman"/>
          <w:b/>
          <w:sz w:val="24"/>
          <w:szCs w:val="24"/>
        </w:rPr>
      </w:pPr>
      <w:r w:rsidRPr="00A57D74">
        <w:rPr>
          <w:rFonts w:ascii="Times New Roman" w:eastAsia="MS Mincho" w:hAnsi="Times New Roman"/>
          <w:b/>
          <w:sz w:val="24"/>
          <w:szCs w:val="24"/>
        </w:rPr>
        <w:t>Federal Motor Carrier Safety Administration</w:t>
      </w:r>
    </w:p>
    <w:p w:rsidR="0095181E" w:rsidRDefault="0095181E" w:rsidP="00B363EC">
      <w:pPr>
        <w:pStyle w:val="PlainText"/>
        <w:spacing w:line="480" w:lineRule="auto"/>
        <w:rPr>
          <w:rFonts w:ascii="Times New Roman" w:eastAsia="MS Mincho" w:hAnsi="Times New Roman"/>
          <w:b/>
          <w:sz w:val="24"/>
          <w:szCs w:val="24"/>
        </w:rPr>
      </w:pPr>
      <w:r>
        <w:rPr>
          <w:rFonts w:ascii="Times New Roman" w:eastAsia="MS Mincho" w:hAnsi="Times New Roman"/>
          <w:b/>
          <w:sz w:val="24"/>
          <w:szCs w:val="24"/>
        </w:rPr>
        <w:t>49 CFR Part 395</w:t>
      </w:r>
    </w:p>
    <w:p w:rsidR="00B363EC" w:rsidRPr="00A57D74" w:rsidRDefault="00B363EC" w:rsidP="00B363EC">
      <w:pPr>
        <w:pStyle w:val="PlainText"/>
        <w:spacing w:line="480" w:lineRule="auto"/>
        <w:rPr>
          <w:rFonts w:ascii="Times New Roman" w:eastAsia="MS Mincho" w:hAnsi="Times New Roman"/>
          <w:b/>
          <w:sz w:val="24"/>
          <w:szCs w:val="24"/>
        </w:rPr>
      </w:pPr>
      <w:r w:rsidRPr="00215E25">
        <w:rPr>
          <w:rFonts w:ascii="Times New Roman" w:eastAsia="MS Mincho" w:hAnsi="Times New Roman"/>
          <w:b/>
          <w:sz w:val="24"/>
          <w:szCs w:val="24"/>
        </w:rPr>
        <w:t xml:space="preserve">[Docket No. </w:t>
      </w:r>
      <w:r w:rsidRPr="001F6C6D">
        <w:rPr>
          <w:rFonts w:ascii="Times New Roman" w:eastAsia="MS Mincho" w:hAnsi="Times New Roman"/>
          <w:b/>
          <w:sz w:val="24"/>
          <w:szCs w:val="24"/>
        </w:rPr>
        <w:t>FMCSA-</w:t>
      </w:r>
      <w:r w:rsidR="001F6C6D" w:rsidRPr="001F6C6D">
        <w:rPr>
          <w:rFonts w:ascii="Times New Roman" w:hAnsi="Times New Roman"/>
          <w:b/>
          <w:sz w:val="24"/>
          <w:szCs w:val="24"/>
        </w:rPr>
        <w:t>-2016-0394</w:t>
      </w:r>
      <w:r w:rsidRPr="001F6C6D">
        <w:rPr>
          <w:rFonts w:ascii="Times New Roman" w:eastAsia="MS Mincho" w:hAnsi="Times New Roman"/>
          <w:b/>
          <w:sz w:val="24"/>
          <w:szCs w:val="24"/>
        </w:rPr>
        <w:t>]</w:t>
      </w:r>
    </w:p>
    <w:p w:rsidR="008909D5" w:rsidRDefault="004907A4" w:rsidP="00EB7C7D">
      <w:pPr>
        <w:pStyle w:val="PlainText"/>
        <w:outlineLvl w:val="0"/>
        <w:rPr>
          <w:rFonts w:ascii="Times New Roman" w:eastAsia="MS Mincho" w:hAnsi="Times New Roman"/>
          <w:b/>
          <w:sz w:val="24"/>
          <w:szCs w:val="24"/>
        </w:rPr>
      </w:pPr>
      <w:r>
        <w:rPr>
          <w:rFonts w:ascii="Times New Roman" w:eastAsia="MS Mincho" w:hAnsi="Times New Roman"/>
          <w:b/>
          <w:sz w:val="24"/>
          <w:szCs w:val="24"/>
        </w:rPr>
        <w:t>60-Day Notice of Proposed Information Collection: Flexible Sleeper Berth Pilot Program</w:t>
      </w:r>
    </w:p>
    <w:p w:rsidR="00EB7C7D" w:rsidRPr="00A57D74" w:rsidRDefault="00EB7C7D" w:rsidP="00EB7C7D">
      <w:pPr>
        <w:pStyle w:val="PlainText"/>
        <w:outlineLvl w:val="0"/>
        <w:rPr>
          <w:rFonts w:ascii="Times New Roman" w:eastAsia="MS Mincho" w:hAnsi="Times New Roman"/>
          <w:b/>
          <w:sz w:val="24"/>
          <w:szCs w:val="24"/>
        </w:rPr>
      </w:pPr>
    </w:p>
    <w:p w:rsidR="00B363EC" w:rsidRPr="00A57D74" w:rsidRDefault="00B363EC" w:rsidP="00B363EC">
      <w:pPr>
        <w:pStyle w:val="PlainText"/>
        <w:spacing w:line="480" w:lineRule="auto"/>
        <w:outlineLvl w:val="0"/>
        <w:rPr>
          <w:rFonts w:ascii="Times New Roman" w:eastAsia="MS Mincho" w:hAnsi="Times New Roman"/>
          <w:sz w:val="24"/>
          <w:szCs w:val="24"/>
        </w:rPr>
      </w:pPr>
      <w:r w:rsidRPr="00A57D74">
        <w:rPr>
          <w:rFonts w:ascii="Times New Roman" w:eastAsia="MS Mincho" w:hAnsi="Times New Roman"/>
          <w:b/>
          <w:sz w:val="24"/>
          <w:szCs w:val="24"/>
        </w:rPr>
        <w:t>AGENCY:</w:t>
      </w:r>
      <w:r w:rsidRPr="00A57D74">
        <w:rPr>
          <w:rFonts w:ascii="Times New Roman" w:eastAsia="MS Mincho" w:hAnsi="Times New Roman"/>
          <w:sz w:val="24"/>
          <w:szCs w:val="24"/>
        </w:rPr>
        <w:t xml:space="preserve"> Federal Motor Carrier Safety Administration (FMCSA), DOT.</w:t>
      </w:r>
    </w:p>
    <w:p w:rsidR="00B363EC" w:rsidRPr="00A57D74" w:rsidRDefault="00B363EC" w:rsidP="00B363EC">
      <w:pPr>
        <w:pStyle w:val="PlainText"/>
        <w:spacing w:line="480" w:lineRule="auto"/>
        <w:outlineLvl w:val="0"/>
        <w:rPr>
          <w:rFonts w:ascii="Times New Roman" w:eastAsia="MS Mincho" w:hAnsi="Times New Roman"/>
          <w:sz w:val="24"/>
          <w:szCs w:val="24"/>
        </w:rPr>
      </w:pPr>
      <w:r w:rsidRPr="00A57D74">
        <w:rPr>
          <w:rFonts w:ascii="Times New Roman" w:eastAsia="MS Mincho" w:hAnsi="Times New Roman"/>
          <w:b/>
          <w:sz w:val="24"/>
          <w:szCs w:val="24"/>
        </w:rPr>
        <w:t>ACTION:</w:t>
      </w:r>
      <w:r w:rsidRPr="00A57D74">
        <w:rPr>
          <w:rFonts w:ascii="Times New Roman" w:eastAsia="MS Mincho" w:hAnsi="Times New Roman"/>
          <w:sz w:val="24"/>
          <w:szCs w:val="24"/>
        </w:rPr>
        <w:t xml:space="preserve">  Notice </w:t>
      </w:r>
      <w:r w:rsidR="00997A76">
        <w:rPr>
          <w:rFonts w:ascii="Times New Roman" w:eastAsia="MS Mincho" w:hAnsi="Times New Roman"/>
          <w:sz w:val="24"/>
          <w:szCs w:val="24"/>
        </w:rPr>
        <w:t xml:space="preserve">and request for comments. </w:t>
      </w:r>
    </w:p>
    <w:p w:rsidR="004907A4" w:rsidRDefault="00B363EC" w:rsidP="00996CFD">
      <w:pPr>
        <w:spacing w:line="480" w:lineRule="auto"/>
        <w:rPr>
          <w:rFonts w:ascii="Times New Roman" w:eastAsia="MS Mincho" w:hAnsi="Times New Roman" w:cs="Times New Roman"/>
          <w:sz w:val="24"/>
          <w:szCs w:val="24"/>
        </w:rPr>
      </w:pPr>
      <w:r w:rsidRPr="00A57D74">
        <w:rPr>
          <w:rFonts w:ascii="Times New Roman" w:eastAsia="MS Mincho" w:hAnsi="Times New Roman" w:cs="Times New Roman"/>
          <w:b/>
          <w:sz w:val="24"/>
          <w:szCs w:val="24"/>
        </w:rPr>
        <w:t>SUMMARY:</w:t>
      </w:r>
      <w:r w:rsidRPr="00A57D74">
        <w:rPr>
          <w:rFonts w:ascii="Times New Roman" w:eastAsia="MS Mincho" w:hAnsi="Times New Roman" w:cs="Times New Roman"/>
          <w:sz w:val="24"/>
          <w:szCs w:val="24"/>
        </w:rPr>
        <w:t xml:space="preserve"> </w:t>
      </w:r>
      <w:r w:rsidR="004907A4">
        <w:rPr>
          <w:rFonts w:ascii="Times New Roman" w:eastAsia="MS Mincho" w:hAnsi="Times New Roman" w:cs="Times New Roman"/>
          <w:sz w:val="24"/>
          <w:szCs w:val="24"/>
        </w:rPr>
        <w:t xml:space="preserve">FMCSA </w:t>
      </w:r>
      <w:r w:rsidR="004907A4" w:rsidRPr="004907A4">
        <w:rPr>
          <w:rFonts w:ascii="Times New Roman" w:eastAsia="MS Mincho" w:hAnsi="Times New Roman" w:cs="Times New Roman"/>
          <w:sz w:val="24"/>
          <w:szCs w:val="24"/>
        </w:rPr>
        <w:t xml:space="preserve">is seeking approval from the Office of Management and Budget (OMB) for the information collection described below. In accordance with the Paperwork Reduction Act, </w:t>
      </w:r>
      <w:r w:rsidR="004907A4">
        <w:rPr>
          <w:rFonts w:ascii="Times New Roman" w:eastAsia="MS Mincho" w:hAnsi="Times New Roman" w:cs="Times New Roman"/>
          <w:sz w:val="24"/>
          <w:szCs w:val="24"/>
        </w:rPr>
        <w:t>FMCSA</w:t>
      </w:r>
      <w:r w:rsidR="004907A4" w:rsidRPr="004907A4">
        <w:rPr>
          <w:rFonts w:ascii="Times New Roman" w:eastAsia="MS Mincho" w:hAnsi="Times New Roman" w:cs="Times New Roman"/>
          <w:sz w:val="24"/>
          <w:szCs w:val="24"/>
        </w:rPr>
        <w:t xml:space="preserve"> is requesting comment from all interested parties on the proposed collection of information. The purpose of this notice is to allow for 60 days of public comment.</w:t>
      </w:r>
    </w:p>
    <w:p w:rsidR="00C84110" w:rsidRDefault="00C84110" w:rsidP="00C84110">
      <w:pPr>
        <w:tabs>
          <w:tab w:val="left" w:pos="720"/>
          <w:tab w:val="left" w:pos="8640"/>
        </w:tabs>
        <w:spacing w:line="480" w:lineRule="auto"/>
        <w:ind w:right="90"/>
        <w:rPr>
          <w:rFonts w:ascii="Times New Roman" w:eastAsia="MS Mincho" w:hAnsi="Times New Roman" w:cs="Times New Roman"/>
          <w:sz w:val="24"/>
          <w:szCs w:val="24"/>
        </w:rPr>
      </w:pPr>
      <w:r>
        <w:rPr>
          <w:rFonts w:ascii="Times New Roman" w:eastAsia="MS Mincho" w:hAnsi="Times New Roman" w:cs="Times New Roman"/>
          <w:sz w:val="24"/>
          <w:szCs w:val="24"/>
        </w:rPr>
        <w:t xml:space="preserve">           </w:t>
      </w:r>
      <w:r w:rsidR="00E018AA">
        <w:rPr>
          <w:rFonts w:ascii="Times New Roman" w:eastAsia="MS Mincho" w:hAnsi="Times New Roman" w:cs="Times New Roman"/>
          <w:sz w:val="24"/>
          <w:szCs w:val="24"/>
        </w:rPr>
        <w:t>FMCSA proposes a pilot program to allow temporary regulatory relief from the Agency’s sleeper berth regulation, 49 CFR 395.1(g), for a limited number of commercial drivers who have a valid commercial driver’s license (CDL), and who regularly use a sleeper berth to accumulate their required 10 hours of non-duty work status.  During the pilot program, participating drivers would have the option to split their sleeper berth time</w:t>
      </w:r>
      <w:r w:rsidR="00E018AA">
        <w:rPr>
          <w:rFonts w:ascii="Times New Roman" w:eastAsia="Times New Roman" w:hAnsi="Times New Roman" w:cs="Times New Roman"/>
          <w:bCs/>
          <w:color w:val="000000"/>
          <w:sz w:val="24"/>
          <w:szCs w:val="24"/>
        </w:rPr>
        <w:t xml:space="preserve"> within parameters specified by FMCSA. </w:t>
      </w:r>
      <w:r w:rsidR="00E018AA">
        <w:rPr>
          <w:rFonts w:ascii="Times New Roman" w:eastAsia="MS Mincho" w:hAnsi="Times New Roman" w:cs="Times New Roman"/>
          <w:sz w:val="24"/>
          <w:szCs w:val="24"/>
        </w:rPr>
        <w:t xml:space="preserve">Driver metrics would be collected for the duration of the study, and participants’ safety performance and fatigue levels would be analyzed. </w:t>
      </w:r>
      <w:r w:rsidR="00E018AA" w:rsidRPr="007700D7">
        <w:rPr>
          <w:rFonts w:ascii="Times New Roman" w:eastAsia="MS Mincho" w:hAnsi="Times New Roman" w:cs="Times New Roman"/>
          <w:sz w:val="24"/>
          <w:szCs w:val="24"/>
        </w:rPr>
        <w:t>Th</w:t>
      </w:r>
      <w:r w:rsidR="00E018AA">
        <w:rPr>
          <w:rFonts w:ascii="Times New Roman" w:eastAsia="MS Mincho" w:hAnsi="Times New Roman" w:cs="Times New Roman"/>
          <w:sz w:val="24"/>
          <w:szCs w:val="24"/>
        </w:rPr>
        <w:t>is</w:t>
      </w:r>
      <w:r w:rsidR="00E018AA" w:rsidRPr="007700D7">
        <w:rPr>
          <w:rFonts w:ascii="Times New Roman" w:eastAsia="MS Mincho" w:hAnsi="Times New Roman" w:cs="Times New Roman"/>
          <w:sz w:val="24"/>
          <w:szCs w:val="24"/>
        </w:rPr>
        <w:t xml:space="preserve"> pilot program seek</w:t>
      </w:r>
      <w:r w:rsidR="00E018AA">
        <w:rPr>
          <w:rFonts w:ascii="Times New Roman" w:eastAsia="MS Mincho" w:hAnsi="Times New Roman" w:cs="Times New Roman"/>
          <w:sz w:val="24"/>
          <w:szCs w:val="24"/>
        </w:rPr>
        <w:t>s</w:t>
      </w:r>
      <w:r w:rsidR="00E018AA" w:rsidRPr="007700D7">
        <w:rPr>
          <w:rFonts w:ascii="Times New Roman" w:eastAsia="MS Mincho" w:hAnsi="Times New Roman" w:cs="Times New Roman"/>
          <w:sz w:val="24"/>
          <w:szCs w:val="24"/>
        </w:rPr>
        <w:t xml:space="preserve"> to produce statistically reliable evidence </w:t>
      </w:r>
      <w:r w:rsidR="00E018AA">
        <w:rPr>
          <w:rFonts w:ascii="Times New Roman" w:eastAsia="MS Mincho" w:hAnsi="Times New Roman" w:cs="Times New Roman"/>
          <w:sz w:val="24"/>
          <w:szCs w:val="24"/>
        </w:rPr>
        <w:t xml:space="preserve">on the question </w:t>
      </w:r>
      <w:r w:rsidR="001779FC">
        <w:rPr>
          <w:rFonts w:ascii="Times New Roman" w:eastAsia="MS Mincho" w:hAnsi="Times New Roman" w:cs="Times New Roman"/>
          <w:sz w:val="24"/>
          <w:szCs w:val="24"/>
        </w:rPr>
        <w:t xml:space="preserve">as to </w:t>
      </w:r>
      <w:r w:rsidR="00E018AA">
        <w:rPr>
          <w:rFonts w:ascii="Times New Roman" w:eastAsia="MS Mincho" w:hAnsi="Times New Roman" w:cs="Times New Roman"/>
          <w:sz w:val="24"/>
          <w:szCs w:val="24"/>
        </w:rPr>
        <w:t xml:space="preserve">whether split sleeper berth time affects driver safety performance and fatigue levels. </w:t>
      </w:r>
      <w:r w:rsidR="00E018AA">
        <w:rPr>
          <w:rFonts w:ascii="Times New Roman" w:eastAsia="MS Mincho" w:hAnsi="Times New Roman" w:cs="Times New Roman"/>
          <w:sz w:val="24"/>
          <w:szCs w:val="24"/>
        </w:rPr>
        <w:tab/>
      </w:r>
    </w:p>
    <w:p w:rsidR="00EB7C7D" w:rsidRPr="00A57D74" w:rsidRDefault="00EB7C7D" w:rsidP="00EB7C7D">
      <w:pPr>
        <w:tabs>
          <w:tab w:val="left" w:pos="8640"/>
        </w:tabs>
        <w:spacing w:line="480" w:lineRule="auto"/>
        <w:ind w:right="90"/>
        <w:rPr>
          <w:rFonts w:ascii="Times New Roman" w:hAnsi="Times New Roman" w:cs="Times New Roman"/>
          <w:sz w:val="24"/>
          <w:szCs w:val="24"/>
        </w:rPr>
      </w:pPr>
      <w:r w:rsidRPr="00A57D74">
        <w:rPr>
          <w:rFonts w:ascii="Times New Roman" w:hAnsi="Times New Roman" w:cs="Times New Roman"/>
          <w:b/>
          <w:sz w:val="24"/>
          <w:szCs w:val="24"/>
        </w:rPr>
        <w:lastRenderedPageBreak/>
        <w:t xml:space="preserve">DATES:  </w:t>
      </w:r>
      <w:r w:rsidRPr="00A57D74">
        <w:rPr>
          <w:rFonts w:ascii="Times New Roman" w:hAnsi="Times New Roman" w:cs="Times New Roman"/>
          <w:sz w:val="24"/>
          <w:szCs w:val="24"/>
        </w:rPr>
        <w:t xml:space="preserve">Comments must be received on or before </w:t>
      </w:r>
      <w:r w:rsidRPr="00E331A2">
        <w:rPr>
          <w:rFonts w:ascii="Times New Roman" w:hAnsi="Times New Roman" w:cs="Times New Roman"/>
          <w:b/>
          <w:sz w:val="24"/>
          <w:szCs w:val="24"/>
        </w:rPr>
        <w:t>[</w:t>
      </w:r>
      <w:r w:rsidRPr="00E331A2">
        <w:rPr>
          <w:rFonts w:ascii="Times New Roman" w:hAnsi="Times New Roman" w:cs="Times New Roman"/>
          <w:b/>
          <w:sz w:val="24"/>
          <w:szCs w:val="24"/>
          <w:u w:val="single"/>
        </w:rPr>
        <w:t xml:space="preserve">INSERT DATE </w:t>
      </w:r>
      <w:r w:rsidR="00977E4E">
        <w:rPr>
          <w:rFonts w:ascii="Times New Roman" w:hAnsi="Times New Roman" w:cs="Times New Roman"/>
          <w:b/>
          <w:sz w:val="24"/>
          <w:szCs w:val="24"/>
          <w:u w:val="single"/>
        </w:rPr>
        <w:t>60</w:t>
      </w:r>
      <w:r w:rsidR="00977E4E" w:rsidRPr="00E331A2">
        <w:rPr>
          <w:rFonts w:ascii="Times New Roman" w:hAnsi="Times New Roman" w:cs="Times New Roman"/>
          <w:b/>
          <w:sz w:val="24"/>
          <w:szCs w:val="24"/>
          <w:u w:val="single"/>
        </w:rPr>
        <w:t xml:space="preserve"> </w:t>
      </w:r>
      <w:r w:rsidRPr="00E331A2">
        <w:rPr>
          <w:rFonts w:ascii="Times New Roman" w:hAnsi="Times New Roman" w:cs="Times New Roman"/>
          <w:b/>
          <w:sz w:val="24"/>
          <w:szCs w:val="24"/>
          <w:u w:val="single"/>
        </w:rPr>
        <w:t xml:space="preserve">DAYS AFTER PUBLICATION IN THE </w:t>
      </w:r>
      <w:r w:rsidRPr="00CC7B1C">
        <w:rPr>
          <w:rFonts w:ascii="Times New Roman" w:hAnsi="Times New Roman" w:cs="Times New Roman"/>
          <w:b/>
          <w:sz w:val="24"/>
          <w:szCs w:val="24"/>
          <w:u w:val="single"/>
        </w:rPr>
        <w:t>FEDERAL REGISTER</w:t>
      </w:r>
      <w:r w:rsidRPr="00E331A2">
        <w:rPr>
          <w:rFonts w:ascii="Times New Roman" w:hAnsi="Times New Roman" w:cs="Times New Roman"/>
          <w:b/>
          <w:sz w:val="24"/>
          <w:szCs w:val="24"/>
        </w:rPr>
        <w:t>.]</w:t>
      </w:r>
      <w:r w:rsidRPr="00A57D74">
        <w:rPr>
          <w:rFonts w:ascii="Times New Roman" w:hAnsi="Times New Roman" w:cs="Times New Roman"/>
          <w:sz w:val="24"/>
          <w:szCs w:val="24"/>
        </w:rPr>
        <w:t xml:space="preserve">  </w:t>
      </w:r>
    </w:p>
    <w:p w:rsidR="00997A76" w:rsidRPr="00997A76" w:rsidRDefault="00997A76" w:rsidP="00997A76">
      <w:pPr>
        <w:spacing w:line="480" w:lineRule="auto"/>
        <w:rPr>
          <w:rFonts w:ascii="Times New Roman" w:eastAsia="Times New Roman" w:hAnsi="Times New Roman" w:cs="Times New Roman"/>
          <w:sz w:val="24"/>
          <w:szCs w:val="24"/>
        </w:rPr>
      </w:pPr>
      <w:bookmarkStart w:id="1" w:name="OLE_LINK1"/>
      <w:r w:rsidRPr="00997A76">
        <w:rPr>
          <w:rFonts w:ascii="Times New Roman" w:eastAsia="Times New Roman" w:hAnsi="Times New Roman" w:cs="Times New Roman"/>
          <w:b/>
          <w:sz w:val="24"/>
          <w:szCs w:val="24"/>
        </w:rPr>
        <w:t>ADDRESSES</w:t>
      </w:r>
      <w:r w:rsidRPr="00997A76">
        <w:rPr>
          <w:rFonts w:ascii="Times New Roman" w:eastAsia="Times New Roman" w:hAnsi="Times New Roman" w:cs="Times New Roman"/>
          <w:sz w:val="24"/>
          <w:szCs w:val="24"/>
        </w:rPr>
        <w:t xml:space="preserve">:  You may submit comments bearing the Federal Docket Management System (FDMS) Docket ID </w:t>
      </w:r>
      <w:r w:rsidRPr="00215E25">
        <w:rPr>
          <w:rFonts w:ascii="Times New Roman" w:eastAsia="Times New Roman" w:hAnsi="Times New Roman" w:cs="Times New Roman"/>
          <w:sz w:val="24"/>
          <w:szCs w:val="24"/>
        </w:rPr>
        <w:t>FMCSA-201</w:t>
      </w:r>
      <w:r w:rsidR="002C18BC" w:rsidRPr="00215E25">
        <w:rPr>
          <w:rFonts w:ascii="Times New Roman" w:eastAsia="Times New Roman" w:hAnsi="Times New Roman" w:cs="Times New Roman"/>
          <w:sz w:val="24"/>
          <w:szCs w:val="24"/>
        </w:rPr>
        <w:t>6</w:t>
      </w:r>
      <w:r w:rsidR="001F6C6D" w:rsidRPr="001F6C6D">
        <w:rPr>
          <w:rFonts w:ascii="Times New Roman" w:hAnsi="Times New Roman" w:cs="Times New Roman"/>
          <w:b/>
          <w:sz w:val="24"/>
          <w:szCs w:val="24"/>
        </w:rPr>
        <w:t>-</w:t>
      </w:r>
      <w:r w:rsidR="001F6C6D" w:rsidRPr="001F6C6D">
        <w:rPr>
          <w:rFonts w:ascii="Times New Roman" w:hAnsi="Times New Roman" w:cs="Times New Roman"/>
          <w:sz w:val="24"/>
          <w:szCs w:val="24"/>
        </w:rPr>
        <w:t>0394</w:t>
      </w:r>
      <w:r w:rsidRPr="00997A76">
        <w:rPr>
          <w:rFonts w:ascii="Times New Roman" w:eastAsia="Times New Roman" w:hAnsi="Times New Roman" w:cs="Times New Roman"/>
          <w:sz w:val="24"/>
          <w:szCs w:val="24"/>
        </w:rPr>
        <w:t>using any of the following methods:</w:t>
      </w:r>
    </w:p>
    <w:p w:rsidR="00997A76" w:rsidRPr="00997A76" w:rsidRDefault="00997A76" w:rsidP="00997A76">
      <w:pPr>
        <w:numPr>
          <w:ilvl w:val="0"/>
          <w:numId w:val="2"/>
        </w:numPr>
        <w:tabs>
          <w:tab w:val="clear" w:pos="720"/>
        </w:tabs>
        <w:spacing w:line="480" w:lineRule="auto"/>
        <w:ind w:left="0" w:firstLine="360"/>
        <w:rPr>
          <w:rFonts w:ascii="Times New Roman" w:eastAsia="Times New Roman" w:hAnsi="Times New Roman" w:cs="Times New Roman"/>
          <w:sz w:val="24"/>
          <w:szCs w:val="24"/>
        </w:rPr>
      </w:pPr>
      <w:r w:rsidRPr="00997A76">
        <w:rPr>
          <w:rFonts w:ascii="Times New Roman" w:eastAsia="Times New Roman" w:hAnsi="Times New Roman" w:cs="Times New Roman"/>
          <w:sz w:val="24"/>
          <w:szCs w:val="24"/>
          <w:u w:val="single"/>
        </w:rPr>
        <w:t>Federal eRulemaking Portal:</w:t>
      </w:r>
      <w:r w:rsidRPr="00997A76">
        <w:rPr>
          <w:rFonts w:ascii="Times New Roman" w:eastAsia="Times New Roman" w:hAnsi="Times New Roman" w:cs="Times New Roman"/>
          <w:sz w:val="24"/>
          <w:szCs w:val="24"/>
        </w:rPr>
        <w:t xml:space="preserve">  </w:t>
      </w:r>
      <w:r w:rsidR="00CC7B1C">
        <w:rPr>
          <w:rFonts w:ascii="Times New Roman" w:eastAsia="Times New Roman" w:hAnsi="Times New Roman" w:cs="Times New Roman"/>
          <w:sz w:val="24"/>
          <w:szCs w:val="24"/>
        </w:rPr>
        <w:t>http://</w:t>
      </w:r>
      <w:r w:rsidRPr="00997A76">
        <w:rPr>
          <w:rFonts w:ascii="Times New Roman" w:eastAsia="Times New Roman" w:hAnsi="Times New Roman" w:cs="Times New Roman"/>
          <w:sz w:val="24"/>
          <w:szCs w:val="24"/>
        </w:rPr>
        <w:t>www.regulations.gov.  Follow the online instructions for submitting comments.</w:t>
      </w:r>
    </w:p>
    <w:p w:rsidR="00CC7B1C" w:rsidRPr="00997A76" w:rsidRDefault="00CC7B1C" w:rsidP="00CC7B1C">
      <w:pPr>
        <w:numPr>
          <w:ilvl w:val="0"/>
          <w:numId w:val="2"/>
        </w:numPr>
        <w:spacing w:line="480" w:lineRule="auto"/>
        <w:rPr>
          <w:rFonts w:ascii="Times New Roman" w:eastAsia="Times New Roman" w:hAnsi="Times New Roman" w:cs="Times New Roman"/>
          <w:sz w:val="24"/>
          <w:szCs w:val="24"/>
        </w:rPr>
      </w:pPr>
      <w:r w:rsidRPr="00997A76">
        <w:rPr>
          <w:rFonts w:ascii="Times New Roman" w:eastAsia="Times New Roman" w:hAnsi="Times New Roman" w:cs="Times New Roman"/>
          <w:sz w:val="24"/>
          <w:szCs w:val="24"/>
          <w:u w:val="single"/>
        </w:rPr>
        <w:t>Fax</w:t>
      </w:r>
      <w:r w:rsidRPr="00997A76">
        <w:rPr>
          <w:rFonts w:ascii="Times New Roman" w:eastAsia="Times New Roman" w:hAnsi="Times New Roman" w:cs="Times New Roman"/>
          <w:sz w:val="24"/>
          <w:szCs w:val="24"/>
        </w:rPr>
        <w:t>:  1-202-493-2251</w:t>
      </w:r>
    </w:p>
    <w:p w:rsidR="00997A76" w:rsidRPr="00997A76" w:rsidRDefault="00997A76" w:rsidP="00997A76">
      <w:pPr>
        <w:numPr>
          <w:ilvl w:val="0"/>
          <w:numId w:val="2"/>
        </w:numPr>
        <w:tabs>
          <w:tab w:val="clear" w:pos="720"/>
          <w:tab w:val="num" w:pos="0"/>
        </w:tabs>
        <w:spacing w:line="480" w:lineRule="auto"/>
        <w:ind w:left="0" w:firstLine="360"/>
        <w:rPr>
          <w:rFonts w:ascii="Times New Roman" w:eastAsia="Times New Roman" w:hAnsi="Times New Roman" w:cs="Times New Roman"/>
          <w:sz w:val="24"/>
          <w:szCs w:val="24"/>
        </w:rPr>
      </w:pPr>
      <w:r w:rsidRPr="00997A76">
        <w:rPr>
          <w:rFonts w:ascii="Times New Roman" w:eastAsia="Times New Roman" w:hAnsi="Times New Roman" w:cs="Times New Roman"/>
          <w:sz w:val="24"/>
          <w:szCs w:val="24"/>
          <w:u w:val="single"/>
        </w:rPr>
        <w:t>Mail</w:t>
      </w:r>
      <w:r w:rsidRPr="00997A76">
        <w:rPr>
          <w:rFonts w:ascii="Times New Roman" w:eastAsia="Times New Roman" w:hAnsi="Times New Roman" w:cs="Times New Roman"/>
          <w:sz w:val="24"/>
          <w:szCs w:val="24"/>
        </w:rPr>
        <w:t xml:space="preserve">:  Docket </w:t>
      </w:r>
      <w:r w:rsidR="00CC7B1C">
        <w:rPr>
          <w:rFonts w:ascii="Times New Roman" w:eastAsia="Times New Roman" w:hAnsi="Times New Roman" w:cs="Times New Roman"/>
          <w:sz w:val="24"/>
          <w:szCs w:val="24"/>
        </w:rPr>
        <w:t>Operations</w:t>
      </w:r>
      <w:r w:rsidRPr="00997A76">
        <w:rPr>
          <w:rFonts w:ascii="Times New Roman" w:eastAsia="Times New Roman" w:hAnsi="Times New Roman" w:cs="Times New Roman"/>
          <w:sz w:val="24"/>
          <w:szCs w:val="24"/>
        </w:rPr>
        <w:t>, U.S. Department of Transportation, 1200 New Jersey Ave</w:t>
      </w:r>
      <w:r w:rsidR="00C84110">
        <w:rPr>
          <w:rFonts w:ascii="Times New Roman" w:eastAsia="Times New Roman" w:hAnsi="Times New Roman" w:cs="Times New Roman"/>
          <w:sz w:val="24"/>
          <w:szCs w:val="24"/>
        </w:rPr>
        <w:t>.</w:t>
      </w:r>
      <w:r w:rsidRPr="00997A76">
        <w:rPr>
          <w:rFonts w:ascii="Times New Roman" w:eastAsia="Times New Roman" w:hAnsi="Times New Roman" w:cs="Times New Roman"/>
          <w:sz w:val="24"/>
          <w:szCs w:val="24"/>
        </w:rPr>
        <w:t>, SE., West Building, Ground Floor, Room W12-140, Washington, DC  20590-0001.</w:t>
      </w:r>
    </w:p>
    <w:p w:rsidR="00CC7B1C" w:rsidRPr="00CC7B1C" w:rsidRDefault="00997A76" w:rsidP="00CC7B1C">
      <w:pPr>
        <w:numPr>
          <w:ilvl w:val="0"/>
          <w:numId w:val="2"/>
        </w:numPr>
        <w:tabs>
          <w:tab w:val="clear" w:pos="720"/>
        </w:tabs>
        <w:spacing w:line="480" w:lineRule="auto"/>
        <w:ind w:left="0" w:firstLine="360"/>
        <w:rPr>
          <w:rFonts w:ascii="Times New Roman" w:eastAsia="Times New Roman" w:hAnsi="Times New Roman" w:cs="Times New Roman"/>
          <w:sz w:val="24"/>
          <w:szCs w:val="24"/>
        </w:rPr>
      </w:pPr>
      <w:r w:rsidRPr="00997A76">
        <w:rPr>
          <w:rFonts w:ascii="Times New Roman" w:eastAsia="Times New Roman" w:hAnsi="Times New Roman" w:cs="Times New Roman"/>
          <w:sz w:val="24"/>
          <w:szCs w:val="24"/>
          <w:u w:val="single"/>
        </w:rPr>
        <w:t>Hand Delivery or Courier</w:t>
      </w:r>
      <w:r w:rsidRPr="00997A76">
        <w:rPr>
          <w:rFonts w:ascii="Times New Roman" w:eastAsia="Times New Roman" w:hAnsi="Times New Roman" w:cs="Times New Roman"/>
          <w:sz w:val="24"/>
          <w:szCs w:val="24"/>
        </w:rPr>
        <w:t xml:space="preserve">: 1200 New Jersey Avenue, SE., </w:t>
      </w:r>
      <w:r w:rsidR="00CC7B1C" w:rsidRPr="00997A76">
        <w:rPr>
          <w:rFonts w:ascii="Times New Roman" w:eastAsia="Times New Roman" w:hAnsi="Times New Roman" w:cs="Times New Roman"/>
          <w:sz w:val="24"/>
          <w:szCs w:val="24"/>
        </w:rPr>
        <w:t xml:space="preserve">West Building, Ground Floor, Room W12-140, </w:t>
      </w:r>
      <w:r w:rsidR="00CC7B1C">
        <w:rPr>
          <w:rFonts w:ascii="Times New Roman" w:eastAsia="Times New Roman" w:hAnsi="Times New Roman" w:cs="Times New Roman"/>
          <w:sz w:val="24"/>
          <w:szCs w:val="24"/>
        </w:rPr>
        <w:t>Washington, DC 20590</w:t>
      </w:r>
      <w:r w:rsidRPr="00997A76">
        <w:rPr>
          <w:rFonts w:ascii="Times New Roman" w:eastAsia="Times New Roman" w:hAnsi="Times New Roman" w:cs="Times New Roman"/>
          <w:sz w:val="24"/>
          <w:szCs w:val="24"/>
        </w:rPr>
        <w:t>between 9 a.m. and 5 p.m., Monday through Friday, except Federal holidays.</w:t>
      </w:r>
    </w:p>
    <w:p w:rsidR="00997A76" w:rsidRPr="00997A76" w:rsidRDefault="00997A76" w:rsidP="00997A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Times New Roman" w:eastAsia="Times New Roman" w:hAnsi="Times New Roman" w:cs="Times New Roman"/>
          <w:sz w:val="24"/>
          <w:szCs w:val="24"/>
        </w:rPr>
      </w:pPr>
      <w:r w:rsidRPr="00997A76">
        <w:rPr>
          <w:rFonts w:ascii="Times New Roman" w:eastAsia="Times New Roman" w:hAnsi="Times New Roman" w:cs="Times New Roman"/>
          <w:sz w:val="24"/>
          <w:szCs w:val="24"/>
        </w:rPr>
        <w:t xml:space="preserve">           </w:t>
      </w:r>
      <w:r w:rsidR="00CC7B1C">
        <w:rPr>
          <w:rFonts w:ascii="Times New Roman" w:eastAsia="Times New Roman" w:hAnsi="Times New Roman" w:cs="Times New Roman"/>
          <w:sz w:val="24"/>
          <w:szCs w:val="24"/>
        </w:rPr>
        <w:t>Instructions:  All</w:t>
      </w:r>
      <w:r w:rsidRPr="00997A76">
        <w:rPr>
          <w:rFonts w:ascii="Times New Roman" w:eastAsia="Times New Roman" w:hAnsi="Times New Roman" w:cs="Times New Roman"/>
          <w:sz w:val="24"/>
          <w:szCs w:val="24"/>
        </w:rPr>
        <w:t xml:space="preserve"> submission</w:t>
      </w:r>
      <w:r w:rsidR="00977E4E">
        <w:rPr>
          <w:rFonts w:ascii="Times New Roman" w:eastAsia="Times New Roman" w:hAnsi="Times New Roman" w:cs="Times New Roman"/>
          <w:sz w:val="24"/>
          <w:szCs w:val="24"/>
        </w:rPr>
        <w:t>s</w:t>
      </w:r>
      <w:r w:rsidRPr="00997A76">
        <w:rPr>
          <w:rFonts w:ascii="Times New Roman" w:eastAsia="Times New Roman" w:hAnsi="Times New Roman" w:cs="Times New Roman"/>
          <w:sz w:val="24"/>
          <w:szCs w:val="24"/>
        </w:rPr>
        <w:t xml:space="preserve"> must include the Agency name and the docket number</w:t>
      </w:r>
      <w:r w:rsidR="00CC7B1C">
        <w:rPr>
          <w:rFonts w:ascii="Times New Roman" w:eastAsia="Times New Roman" w:hAnsi="Times New Roman" w:cs="Times New Roman"/>
          <w:sz w:val="24"/>
          <w:szCs w:val="24"/>
        </w:rPr>
        <w:t>.</w:t>
      </w:r>
      <w:r w:rsidRPr="00997A76">
        <w:rPr>
          <w:rFonts w:ascii="Times New Roman" w:eastAsia="Times New Roman" w:hAnsi="Times New Roman" w:cs="Times New Roman"/>
          <w:sz w:val="24"/>
          <w:szCs w:val="24"/>
        </w:rPr>
        <w:t xml:space="preserve"> </w:t>
      </w:r>
      <w:r w:rsidR="00CC7B1C" w:rsidRPr="00E331A2">
        <w:rPr>
          <w:rFonts w:ascii="Times New Roman" w:hAnsi="Times New Roman" w:cs="Times New Roman"/>
          <w:sz w:val="24"/>
          <w:szCs w:val="24"/>
        </w:rPr>
        <w:t>For detailed instructions on submitting comments, see the Public Participation heading below.</w:t>
      </w:r>
      <w:r w:rsidR="00CC7B1C" w:rsidRPr="00CE26A0">
        <w:t xml:space="preserve"> </w:t>
      </w:r>
      <w:r w:rsidR="00CC7B1C">
        <w:t xml:space="preserve"> </w:t>
      </w:r>
      <w:r w:rsidRPr="00997A76">
        <w:rPr>
          <w:rFonts w:ascii="Times New Roman" w:eastAsia="Times New Roman" w:hAnsi="Times New Roman" w:cs="Times New Roman"/>
          <w:sz w:val="24"/>
          <w:szCs w:val="24"/>
        </w:rPr>
        <w:t xml:space="preserve">Note that all comments received </w:t>
      </w:r>
      <w:r w:rsidR="00CC7B1C">
        <w:rPr>
          <w:rFonts w:ascii="Times New Roman" w:eastAsia="Times New Roman" w:hAnsi="Times New Roman" w:cs="Times New Roman"/>
          <w:sz w:val="24"/>
          <w:szCs w:val="24"/>
        </w:rPr>
        <w:t xml:space="preserve">will be posted </w:t>
      </w:r>
      <w:r w:rsidRPr="00997A76">
        <w:rPr>
          <w:rFonts w:ascii="Times New Roman" w:eastAsia="Times New Roman" w:hAnsi="Times New Roman" w:cs="Times New Roman"/>
          <w:sz w:val="24"/>
          <w:szCs w:val="24"/>
        </w:rPr>
        <w:t xml:space="preserve">without change to </w:t>
      </w:r>
      <w:r w:rsidR="00CC7B1C">
        <w:rPr>
          <w:rFonts w:ascii="Times New Roman" w:eastAsia="Times New Roman" w:hAnsi="Times New Roman" w:cs="Times New Roman"/>
          <w:sz w:val="24"/>
          <w:szCs w:val="24"/>
        </w:rPr>
        <w:t xml:space="preserve">http:// </w:t>
      </w:r>
      <w:r w:rsidRPr="00997A76">
        <w:rPr>
          <w:rFonts w:ascii="Times New Roman" w:eastAsia="Times New Roman" w:hAnsi="Times New Roman" w:cs="Times New Roman"/>
          <w:sz w:val="24"/>
          <w:szCs w:val="24"/>
        </w:rPr>
        <w:t xml:space="preserve">www.regulations.gov, including any personal information </w:t>
      </w:r>
      <w:r w:rsidR="00CC7B1C">
        <w:rPr>
          <w:rFonts w:ascii="Times New Roman" w:eastAsia="Times New Roman" w:hAnsi="Times New Roman" w:cs="Times New Roman"/>
          <w:sz w:val="24"/>
          <w:szCs w:val="24"/>
        </w:rPr>
        <w:t>provided</w:t>
      </w:r>
      <w:r w:rsidRPr="00997A76">
        <w:rPr>
          <w:rFonts w:ascii="Times New Roman" w:eastAsia="Times New Roman" w:hAnsi="Times New Roman" w:cs="Times New Roman"/>
          <w:sz w:val="24"/>
          <w:szCs w:val="24"/>
        </w:rPr>
        <w:t xml:space="preserve">.  Please see the </w:t>
      </w:r>
      <w:r w:rsidRPr="00997A76">
        <w:rPr>
          <w:rFonts w:ascii="Times New Roman" w:eastAsia="Times New Roman" w:hAnsi="Times New Roman" w:cs="Times New Roman"/>
          <w:sz w:val="24"/>
          <w:szCs w:val="24"/>
          <w:u w:val="single"/>
        </w:rPr>
        <w:t>Privacy Act</w:t>
      </w:r>
      <w:r w:rsidRPr="00997A76">
        <w:rPr>
          <w:rFonts w:ascii="Times New Roman" w:eastAsia="Times New Roman" w:hAnsi="Times New Roman" w:cs="Times New Roman"/>
          <w:sz w:val="24"/>
          <w:szCs w:val="24"/>
        </w:rPr>
        <w:t xml:space="preserve"> heading below.</w:t>
      </w:r>
    </w:p>
    <w:p w:rsidR="00CC7B1C" w:rsidRDefault="00CC7B1C" w:rsidP="00CC7B1C">
      <w:pPr>
        <w:tabs>
          <w:tab w:val="left" w:pos="360"/>
          <w:tab w:val="left" w:pos="720"/>
        </w:tabs>
        <w:spacing w:line="480" w:lineRule="auto"/>
        <w:rPr>
          <w:rFonts w:ascii="Times New Roman" w:eastAsia="Times New Roman" w:hAnsi="Times New Roman" w:cs="Times New Roman"/>
          <w:sz w:val="24"/>
          <w:szCs w:val="24"/>
        </w:rPr>
      </w:pPr>
      <w:r w:rsidRPr="00E331A2">
        <w:rPr>
          <w:rFonts w:ascii="Times New Roman" w:eastAsia="Times New Roman" w:hAnsi="Times New Roman" w:cs="Times New Roman"/>
          <w:sz w:val="24"/>
          <w:szCs w:val="24"/>
        </w:rPr>
        <w:tab/>
      </w:r>
      <w:r w:rsidRPr="00E331A2">
        <w:rPr>
          <w:rFonts w:ascii="Times New Roman" w:eastAsia="Times New Roman" w:hAnsi="Times New Roman" w:cs="Times New Roman"/>
          <w:sz w:val="24"/>
          <w:szCs w:val="24"/>
        </w:rPr>
        <w:tab/>
      </w:r>
      <w:r w:rsidRPr="00CC7B1C">
        <w:rPr>
          <w:rFonts w:ascii="Times New Roman" w:eastAsia="Times New Roman" w:hAnsi="Times New Roman" w:cs="Times New Roman"/>
          <w:sz w:val="24"/>
          <w:szCs w:val="24"/>
          <w:u w:val="single"/>
        </w:rPr>
        <w:t>Docket</w:t>
      </w:r>
      <w:r w:rsidRPr="00CC7B1C">
        <w:rPr>
          <w:rFonts w:ascii="Times New Roman" w:eastAsia="Times New Roman" w:hAnsi="Times New Roman" w:cs="Times New Roman"/>
          <w:sz w:val="24"/>
          <w:szCs w:val="24"/>
        </w:rPr>
        <w:t xml:space="preserve">:  For access to the docket to read background documents or comments received, go to http://www.regulations.gov, and follow the online instructions for accessing the dockets, or go to the street address listed above.  </w:t>
      </w:r>
    </w:p>
    <w:p w:rsidR="00997A76" w:rsidRDefault="00436D9B" w:rsidP="00E331A2">
      <w:pPr>
        <w:tabs>
          <w:tab w:val="left" w:pos="360"/>
          <w:tab w:val="left" w:pos="720"/>
        </w:tabs>
        <w:spacing w:line="480" w:lineRule="auto"/>
        <w:rPr>
          <w:rFonts w:ascii="Times New Roman" w:eastAsia="Times New Roman" w:hAnsi="Times New Roman" w:cs="Times New Roman"/>
          <w:bCs/>
          <w:color w:val="000000"/>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97A76" w:rsidRPr="00997A76">
        <w:rPr>
          <w:rFonts w:ascii="Times New Roman" w:eastAsia="Times New Roman" w:hAnsi="Times New Roman" w:cs="Times New Roman"/>
          <w:sz w:val="24"/>
          <w:szCs w:val="24"/>
          <w:u w:val="single"/>
        </w:rPr>
        <w:t>Privacy Act</w:t>
      </w:r>
      <w:r w:rsidR="00997A76" w:rsidRPr="00997A76">
        <w:rPr>
          <w:rFonts w:ascii="Times New Roman" w:eastAsia="Times New Roman" w:hAnsi="Times New Roman" w:cs="Times New Roman"/>
          <w:sz w:val="24"/>
          <w:szCs w:val="24"/>
        </w:rPr>
        <w:t xml:space="preserve">: In accordance with 5 USC 553(c), DOT solicits comments from the public to better inform its rulemaking process. DOT posts these comments, without edit, including any personal information the commenter provides, to www.regulations.gov, as </w:t>
      </w:r>
      <w:r w:rsidR="00997A76" w:rsidRPr="00997A76">
        <w:rPr>
          <w:rFonts w:ascii="Times New Roman" w:eastAsia="Times New Roman" w:hAnsi="Times New Roman" w:cs="Times New Roman"/>
          <w:sz w:val="24"/>
          <w:szCs w:val="24"/>
        </w:rPr>
        <w:lastRenderedPageBreak/>
        <w:t xml:space="preserve">described in the system of records notice (DOT/ALL-14 FDMS), which can be reviewed at </w:t>
      </w:r>
      <w:hyperlink r:id="rId9" w:history="1">
        <w:r w:rsidRPr="00C60D33">
          <w:rPr>
            <w:rStyle w:val="Hyperlink"/>
            <w:rFonts w:ascii="Times New Roman" w:eastAsia="Times New Roman" w:hAnsi="Times New Roman" w:cs="Times New Roman"/>
            <w:sz w:val="24"/>
            <w:szCs w:val="24"/>
          </w:rPr>
          <w:t>www.dot.gov/privacy</w:t>
        </w:r>
      </w:hyperlink>
      <w:r w:rsidR="00997A76" w:rsidRPr="00997A76">
        <w:rPr>
          <w:rFonts w:ascii="Times New Roman" w:eastAsia="Times New Roman" w:hAnsi="Times New Roman" w:cs="Times New Roman"/>
          <w:bCs/>
          <w:color w:val="000000"/>
          <w:sz w:val="24"/>
          <w:szCs w:val="24"/>
        </w:rPr>
        <w:t xml:space="preserve">. </w:t>
      </w:r>
    </w:p>
    <w:p w:rsidR="00436D9B" w:rsidRDefault="00436D9B" w:rsidP="00E331A2">
      <w:pPr>
        <w:tabs>
          <w:tab w:val="left" w:pos="360"/>
          <w:tab w:val="left" w:pos="720"/>
        </w:tabs>
        <w:spacing w:line="48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sidRPr="00436D9B">
        <w:rPr>
          <w:rFonts w:ascii="Times New Roman" w:eastAsia="Times New Roman" w:hAnsi="Times New Roman" w:cs="Times New Roman"/>
          <w:sz w:val="24"/>
          <w:szCs w:val="24"/>
          <w:u w:val="single"/>
        </w:rPr>
        <w:t>Public Participation</w:t>
      </w:r>
      <w:r w:rsidRPr="00436D9B">
        <w:rPr>
          <w:rFonts w:ascii="Times New Roman" w:eastAsia="Times New Roman" w:hAnsi="Times New Roman" w:cs="Times New Roman"/>
          <w:sz w:val="24"/>
          <w:szCs w:val="24"/>
        </w:rPr>
        <w:t>:  The Federal eRulemaking Portal is available 24 hours each day, 365 days each year.  You can obtain electronic submission and retrieval help and guidelines under the “help” section of the Federal eRulemaking Portal Web site.  If you want us to notify you that we received your comments, please include a self-addressed, stamped envelope or postcard, or print the acknowledgement page that appears after submitting comments online.  Comments received after the comment closing date will be included in the docket and will be considere</w:t>
      </w:r>
      <w:r>
        <w:rPr>
          <w:rFonts w:ascii="Times New Roman" w:eastAsia="Times New Roman" w:hAnsi="Times New Roman" w:cs="Times New Roman"/>
          <w:sz w:val="24"/>
          <w:szCs w:val="24"/>
        </w:rPr>
        <w:t xml:space="preserve">d to the extent practicable. </w:t>
      </w:r>
    </w:p>
    <w:p w:rsidR="00A23FD6" w:rsidRPr="00997A76" w:rsidRDefault="00A23FD6" w:rsidP="00997A76">
      <w:pPr>
        <w:spacing w:line="480" w:lineRule="auto"/>
        <w:rPr>
          <w:rFonts w:ascii="Times New Roman" w:eastAsia="Times New Roman" w:hAnsi="Times New Roman" w:cs="Times New Roman"/>
          <w:bCs/>
          <w:color w:val="000000"/>
          <w:sz w:val="24"/>
          <w:szCs w:val="24"/>
        </w:rPr>
      </w:pPr>
      <w:r w:rsidRPr="00B31017">
        <w:rPr>
          <w:rFonts w:ascii="Times New Roman" w:hAnsi="Times New Roman" w:cs="Times New Roman"/>
          <w:b/>
          <w:sz w:val="24"/>
          <w:szCs w:val="24"/>
        </w:rPr>
        <w:t>FOR FURTHER INFORMATION CONTACT:</w:t>
      </w:r>
      <w:r w:rsidRPr="00B31017">
        <w:rPr>
          <w:rFonts w:ascii="Times New Roman" w:hAnsi="Times New Roman" w:cs="Times New Roman"/>
          <w:sz w:val="24"/>
          <w:szCs w:val="24"/>
        </w:rPr>
        <w:t xml:space="preserve"> </w:t>
      </w:r>
      <w:r w:rsidR="00FE63A0">
        <w:rPr>
          <w:rFonts w:ascii="Times New Roman" w:hAnsi="Times New Roman" w:cs="Times New Roman"/>
          <w:sz w:val="24"/>
          <w:szCs w:val="24"/>
        </w:rPr>
        <w:t>Nicole Michel</w:t>
      </w:r>
      <w:r w:rsidRPr="0047211F">
        <w:rPr>
          <w:rFonts w:ascii="Times New Roman" w:hAnsi="Times New Roman" w:cs="Times New Roman"/>
          <w:sz w:val="24"/>
          <w:szCs w:val="24"/>
        </w:rPr>
        <w:t xml:space="preserve">, </w:t>
      </w:r>
      <w:r w:rsidR="0047211F">
        <w:rPr>
          <w:rFonts w:ascii="Times New Roman" w:hAnsi="Times New Roman" w:cs="Times New Roman"/>
          <w:sz w:val="24"/>
          <w:szCs w:val="24"/>
        </w:rPr>
        <w:t>Research</w:t>
      </w:r>
      <w:r w:rsidRPr="0047211F">
        <w:rPr>
          <w:rFonts w:ascii="Times New Roman" w:hAnsi="Times New Roman" w:cs="Times New Roman"/>
          <w:sz w:val="24"/>
          <w:szCs w:val="24"/>
        </w:rPr>
        <w:t xml:space="preserve"> Division</w:t>
      </w:r>
      <w:r w:rsidRPr="0047211F">
        <w:rPr>
          <w:rFonts w:ascii="Times New Roman" w:hAnsi="Times New Roman" w:cs="Times New Roman"/>
          <w:i/>
          <w:sz w:val="24"/>
          <w:szCs w:val="24"/>
        </w:rPr>
        <w:t>,</w:t>
      </w:r>
      <w:r w:rsidRPr="0047211F">
        <w:rPr>
          <w:rFonts w:ascii="Times New Roman" w:hAnsi="Times New Roman" w:cs="Times New Roman"/>
          <w:sz w:val="24"/>
          <w:szCs w:val="24"/>
        </w:rPr>
        <w:t xml:space="preserve"> Federal Motor Carrier Safety Administration, 1200 New Jersey Avenue, SE., Washington, DC 20590</w:t>
      </w:r>
      <w:r w:rsidRPr="0047211F">
        <w:rPr>
          <w:rFonts w:ascii="Times New Roman" w:hAnsi="Times New Roman" w:cs="Times New Roman"/>
          <w:sz w:val="24"/>
          <w:szCs w:val="24"/>
        </w:rPr>
        <w:noBreakHyphen/>
        <w:t xml:space="preserve">0001, by email at </w:t>
      </w:r>
      <w:hyperlink r:id="rId10" w:history="1">
        <w:r w:rsidR="00FE63A0">
          <w:rPr>
            <w:rStyle w:val="Hyperlink"/>
            <w:rFonts w:ascii="Times New Roman" w:hAnsi="Times New Roman" w:cs="Times New Roman"/>
            <w:sz w:val="24"/>
            <w:szCs w:val="24"/>
          </w:rPr>
          <w:t>nicole.michel</w:t>
        </w:r>
        <w:r w:rsidR="00FE63A0" w:rsidRPr="00F75670">
          <w:rPr>
            <w:rStyle w:val="Hyperlink"/>
            <w:rFonts w:ascii="Times New Roman" w:hAnsi="Times New Roman" w:cs="Times New Roman"/>
            <w:sz w:val="24"/>
            <w:szCs w:val="24"/>
          </w:rPr>
          <w:t>@dot.gov</w:t>
        </w:r>
      </w:hyperlink>
      <w:r w:rsidRPr="0047211F">
        <w:rPr>
          <w:rFonts w:ascii="Times New Roman" w:hAnsi="Times New Roman" w:cs="Times New Roman"/>
          <w:sz w:val="24"/>
          <w:szCs w:val="24"/>
        </w:rPr>
        <w:t xml:space="preserve">, or by telephone at </w:t>
      </w:r>
      <w:r w:rsidR="0047211F">
        <w:rPr>
          <w:rFonts w:ascii="Times New Roman" w:hAnsi="Times New Roman" w:cs="Times New Roman"/>
          <w:sz w:val="24"/>
          <w:szCs w:val="24"/>
        </w:rPr>
        <w:t>(</w:t>
      </w:r>
      <w:r w:rsidRPr="0047211F">
        <w:rPr>
          <w:rFonts w:ascii="Times New Roman" w:hAnsi="Times New Roman" w:cs="Times New Roman"/>
          <w:sz w:val="24"/>
          <w:szCs w:val="24"/>
        </w:rPr>
        <w:t>202</w:t>
      </w:r>
      <w:r w:rsidR="0047211F">
        <w:rPr>
          <w:rFonts w:ascii="Times New Roman" w:hAnsi="Times New Roman" w:cs="Times New Roman"/>
          <w:sz w:val="24"/>
          <w:szCs w:val="24"/>
        </w:rPr>
        <w:t xml:space="preserve">) </w:t>
      </w:r>
      <w:r w:rsidRPr="0047211F">
        <w:rPr>
          <w:rFonts w:ascii="Times New Roman" w:hAnsi="Times New Roman" w:cs="Times New Roman"/>
          <w:sz w:val="24"/>
          <w:szCs w:val="24"/>
        </w:rPr>
        <w:t>3</w:t>
      </w:r>
      <w:r w:rsidR="00FE63A0">
        <w:rPr>
          <w:rFonts w:ascii="Times New Roman" w:hAnsi="Times New Roman" w:cs="Times New Roman"/>
          <w:sz w:val="24"/>
          <w:szCs w:val="24"/>
        </w:rPr>
        <w:t>66</w:t>
      </w:r>
      <w:r w:rsidRPr="0047211F">
        <w:rPr>
          <w:rFonts w:ascii="Times New Roman" w:hAnsi="Times New Roman" w:cs="Times New Roman"/>
          <w:sz w:val="24"/>
          <w:szCs w:val="24"/>
        </w:rPr>
        <w:t>-</w:t>
      </w:r>
      <w:r w:rsidR="00FE63A0">
        <w:rPr>
          <w:rFonts w:ascii="Times New Roman" w:hAnsi="Times New Roman" w:cs="Times New Roman"/>
          <w:sz w:val="24"/>
          <w:szCs w:val="24"/>
        </w:rPr>
        <w:t>4354</w:t>
      </w:r>
      <w:r w:rsidRPr="0047211F">
        <w:rPr>
          <w:rFonts w:ascii="Times New Roman" w:hAnsi="Times New Roman" w:cs="Times New Roman"/>
          <w:sz w:val="24"/>
          <w:szCs w:val="24"/>
        </w:rPr>
        <w:t>.</w:t>
      </w:r>
      <w:r w:rsidR="00201706" w:rsidRPr="0047211F">
        <w:rPr>
          <w:rFonts w:ascii="Times New Roman" w:eastAsia="Times New Roman" w:hAnsi="Times New Roman" w:cs="Times New Roman"/>
          <w:sz w:val="24"/>
          <w:szCs w:val="24"/>
        </w:rPr>
        <w:t xml:space="preserve"> If you have questions on viewing or submitting material to the docket, contact Docket Services, telephone (202) 366-9826.</w:t>
      </w:r>
    </w:p>
    <w:bookmarkEnd w:id="1"/>
    <w:p w:rsidR="00EB7C7D" w:rsidRDefault="00EB7C7D" w:rsidP="00EB7C7D">
      <w:pPr>
        <w:tabs>
          <w:tab w:val="left" w:pos="8640"/>
        </w:tabs>
        <w:spacing w:line="480" w:lineRule="auto"/>
        <w:ind w:right="90"/>
        <w:rPr>
          <w:rFonts w:ascii="Times New Roman" w:hAnsi="Times New Roman" w:cs="Times New Roman"/>
          <w:b/>
          <w:sz w:val="24"/>
          <w:szCs w:val="24"/>
        </w:rPr>
      </w:pPr>
      <w:r w:rsidRPr="00A57D74">
        <w:rPr>
          <w:rFonts w:ascii="Times New Roman" w:hAnsi="Times New Roman" w:cs="Times New Roman"/>
          <w:b/>
          <w:sz w:val="24"/>
          <w:szCs w:val="24"/>
        </w:rPr>
        <w:t>SUPPLEMENTARY INFORMATION:</w:t>
      </w:r>
    </w:p>
    <w:p w:rsidR="005C3C4C" w:rsidRPr="005C3C4C" w:rsidRDefault="005C3C4C" w:rsidP="005C3C4C">
      <w:pPr>
        <w:spacing w:line="480" w:lineRule="auto"/>
        <w:rPr>
          <w:rFonts w:ascii="Times New Roman" w:eastAsia="Times New Roman" w:hAnsi="Times New Roman" w:cs="Times New Roman"/>
          <w:i/>
          <w:sz w:val="24"/>
          <w:szCs w:val="24"/>
        </w:rPr>
      </w:pPr>
      <w:r w:rsidRPr="005C3C4C">
        <w:rPr>
          <w:rFonts w:ascii="Times New Roman" w:eastAsia="Times New Roman" w:hAnsi="Times New Roman" w:cs="Times New Roman"/>
          <w:b/>
          <w:sz w:val="24"/>
          <w:szCs w:val="24"/>
        </w:rPr>
        <w:t>Title:</w:t>
      </w:r>
      <w:r w:rsidRPr="005C3C4C">
        <w:rPr>
          <w:rFonts w:ascii="Times New Roman" w:eastAsia="Times New Roman" w:hAnsi="Times New Roman" w:cs="Times New Roman"/>
          <w:sz w:val="24"/>
          <w:szCs w:val="24"/>
        </w:rPr>
        <w:t xml:space="preserve">  </w:t>
      </w:r>
      <w:r w:rsidR="004723DF">
        <w:rPr>
          <w:rFonts w:ascii="Times New Roman" w:eastAsia="Times New Roman" w:hAnsi="Times New Roman" w:cs="Times New Roman"/>
          <w:sz w:val="24"/>
          <w:szCs w:val="24"/>
        </w:rPr>
        <w:t>Flexible Sleeper Berth Pilot Program</w:t>
      </w:r>
    </w:p>
    <w:p w:rsidR="005C3C4C" w:rsidRPr="005C3C4C" w:rsidRDefault="005C3C4C" w:rsidP="005C3C4C">
      <w:pPr>
        <w:spacing w:line="480" w:lineRule="auto"/>
        <w:rPr>
          <w:rFonts w:ascii="Times New Roman" w:eastAsia="Times New Roman" w:hAnsi="Times New Roman" w:cs="Times New Roman"/>
          <w:sz w:val="24"/>
          <w:szCs w:val="24"/>
        </w:rPr>
      </w:pPr>
      <w:r w:rsidRPr="005C3C4C">
        <w:rPr>
          <w:rFonts w:ascii="Times New Roman" w:eastAsia="Times New Roman" w:hAnsi="Times New Roman" w:cs="Times New Roman"/>
          <w:b/>
          <w:sz w:val="24"/>
          <w:szCs w:val="24"/>
        </w:rPr>
        <w:t>OMB Control Number:</w:t>
      </w:r>
      <w:r w:rsidRPr="005C3C4C">
        <w:rPr>
          <w:rFonts w:ascii="Times New Roman" w:eastAsia="Times New Roman" w:hAnsi="Times New Roman" w:cs="Times New Roman"/>
          <w:sz w:val="24"/>
          <w:szCs w:val="24"/>
        </w:rPr>
        <w:t xml:space="preserve">  </w:t>
      </w:r>
      <w:r w:rsidRPr="001F6C6D">
        <w:rPr>
          <w:rFonts w:ascii="Times New Roman" w:eastAsia="Times New Roman" w:hAnsi="Times New Roman" w:cs="Times New Roman"/>
          <w:sz w:val="24"/>
          <w:szCs w:val="24"/>
        </w:rPr>
        <w:t>2126-00XX</w:t>
      </w:r>
    </w:p>
    <w:p w:rsidR="005C3C4C" w:rsidRPr="005C3C4C" w:rsidRDefault="005C3C4C" w:rsidP="005C3C4C">
      <w:pPr>
        <w:spacing w:line="480" w:lineRule="auto"/>
        <w:rPr>
          <w:rFonts w:ascii="Times New Roman" w:eastAsia="Times New Roman" w:hAnsi="Times New Roman" w:cs="Times New Roman"/>
          <w:color w:val="000000"/>
          <w:sz w:val="24"/>
          <w:szCs w:val="24"/>
        </w:rPr>
      </w:pPr>
      <w:r w:rsidRPr="005C3C4C">
        <w:rPr>
          <w:rFonts w:ascii="Times New Roman" w:eastAsia="Times New Roman" w:hAnsi="Times New Roman" w:cs="Times New Roman"/>
          <w:b/>
          <w:sz w:val="24"/>
          <w:szCs w:val="24"/>
        </w:rPr>
        <w:t>Type of Request:</w:t>
      </w:r>
      <w:r w:rsidRPr="005C3C4C">
        <w:rPr>
          <w:rFonts w:ascii="Times New Roman" w:eastAsia="Times New Roman" w:hAnsi="Times New Roman" w:cs="Times New Roman"/>
          <w:sz w:val="24"/>
          <w:szCs w:val="24"/>
        </w:rPr>
        <w:t xml:space="preserve">  </w:t>
      </w:r>
      <w:r w:rsidRPr="005C3C4C">
        <w:rPr>
          <w:rFonts w:ascii="Times New Roman" w:eastAsia="Times New Roman" w:hAnsi="Times New Roman" w:cs="Times New Roman"/>
          <w:color w:val="000000"/>
          <w:sz w:val="24"/>
          <w:szCs w:val="24"/>
        </w:rPr>
        <w:t>New information collection</w:t>
      </w:r>
      <w:r w:rsidR="004723DF">
        <w:rPr>
          <w:rFonts w:ascii="Times New Roman" w:eastAsia="Times New Roman" w:hAnsi="Times New Roman" w:cs="Times New Roman"/>
          <w:color w:val="000000"/>
          <w:sz w:val="24"/>
          <w:szCs w:val="24"/>
        </w:rPr>
        <w:t>.</w:t>
      </w:r>
    </w:p>
    <w:p w:rsidR="005C3C4C" w:rsidRPr="005C3C4C" w:rsidRDefault="005C3C4C" w:rsidP="005C3C4C">
      <w:pPr>
        <w:spacing w:line="480" w:lineRule="auto"/>
        <w:rPr>
          <w:rFonts w:ascii="Times New Roman" w:eastAsia="Times New Roman" w:hAnsi="Times New Roman" w:cs="Times New Roman"/>
          <w:sz w:val="24"/>
          <w:szCs w:val="24"/>
        </w:rPr>
      </w:pPr>
      <w:r w:rsidRPr="005C3C4C">
        <w:rPr>
          <w:rFonts w:ascii="Times New Roman" w:eastAsia="Times New Roman" w:hAnsi="Times New Roman" w:cs="Times New Roman"/>
          <w:b/>
          <w:sz w:val="24"/>
          <w:szCs w:val="24"/>
        </w:rPr>
        <w:t>Respondents:</w:t>
      </w:r>
      <w:r w:rsidRPr="005C3C4C">
        <w:rPr>
          <w:rFonts w:ascii="Times New Roman" w:eastAsia="Times New Roman" w:hAnsi="Times New Roman" w:cs="Times New Roman"/>
          <w:sz w:val="24"/>
          <w:szCs w:val="24"/>
        </w:rPr>
        <w:t xml:space="preserve">  </w:t>
      </w:r>
      <w:r w:rsidR="004723DF">
        <w:rPr>
          <w:rFonts w:ascii="Times New Roman" w:eastAsia="Times New Roman" w:hAnsi="Times New Roman" w:cs="Times New Roman"/>
          <w:sz w:val="24"/>
          <w:szCs w:val="24"/>
        </w:rPr>
        <w:t>Large, medium, and small motor carriers; independent owner-operators; commercial motor vehicle (CMV) drivers.</w:t>
      </w:r>
    </w:p>
    <w:p w:rsidR="005C3C4C" w:rsidRPr="005C3C4C" w:rsidRDefault="005C3C4C" w:rsidP="005C3C4C">
      <w:pPr>
        <w:spacing w:line="480" w:lineRule="auto"/>
        <w:rPr>
          <w:rFonts w:ascii="Times New Roman" w:eastAsia="Times New Roman" w:hAnsi="Times New Roman" w:cs="Times New Roman"/>
          <w:sz w:val="24"/>
          <w:szCs w:val="24"/>
        </w:rPr>
      </w:pPr>
      <w:r w:rsidRPr="005C3C4C">
        <w:rPr>
          <w:rFonts w:ascii="Times New Roman" w:eastAsia="Times New Roman" w:hAnsi="Times New Roman" w:cs="Times New Roman"/>
          <w:b/>
          <w:sz w:val="24"/>
          <w:szCs w:val="24"/>
        </w:rPr>
        <w:t>Estimated Number of Respondents:</w:t>
      </w:r>
      <w:r w:rsidRPr="005C3C4C">
        <w:rPr>
          <w:rFonts w:ascii="Times New Roman" w:eastAsia="Times New Roman" w:hAnsi="Times New Roman" w:cs="Times New Roman"/>
          <w:sz w:val="24"/>
          <w:szCs w:val="24"/>
        </w:rPr>
        <w:t xml:space="preserve">  </w:t>
      </w:r>
      <w:r w:rsidR="004723DF">
        <w:rPr>
          <w:rFonts w:ascii="Times New Roman" w:eastAsia="Times New Roman" w:hAnsi="Times New Roman" w:cs="Times New Roman"/>
          <w:sz w:val="24"/>
          <w:szCs w:val="24"/>
        </w:rPr>
        <w:t>10 motor carrier responses; 1,000 CMV driver responses (this estimate includes responses to the online application</w:t>
      </w:r>
      <w:r w:rsidR="00207298">
        <w:rPr>
          <w:rFonts w:ascii="Times New Roman" w:eastAsia="Times New Roman" w:hAnsi="Times New Roman" w:cs="Times New Roman"/>
          <w:sz w:val="24"/>
          <w:szCs w:val="24"/>
        </w:rPr>
        <w:t>; not all of these drivers will be eligible or selected for study participation</w:t>
      </w:r>
      <w:r w:rsidR="004723DF">
        <w:rPr>
          <w:rFonts w:ascii="Times New Roman" w:eastAsia="Times New Roman" w:hAnsi="Times New Roman" w:cs="Times New Roman"/>
          <w:sz w:val="24"/>
          <w:szCs w:val="24"/>
        </w:rPr>
        <w:t xml:space="preserve">). </w:t>
      </w:r>
    </w:p>
    <w:p w:rsidR="005C3C4C" w:rsidRPr="005C3C4C" w:rsidRDefault="005C3C4C" w:rsidP="005C3C4C">
      <w:pPr>
        <w:spacing w:line="480" w:lineRule="auto"/>
        <w:rPr>
          <w:rFonts w:ascii="Times New Roman" w:eastAsia="Times New Roman" w:hAnsi="Times New Roman" w:cs="Times New Roman"/>
          <w:sz w:val="24"/>
          <w:szCs w:val="24"/>
        </w:rPr>
      </w:pPr>
      <w:r w:rsidRPr="005C3C4C">
        <w:rPr>
          <w:rFonts w:ascii="Times New Roman" w:eastAsia="Times New Roman" w:hAnsi="Times New Roman" w:cs="Times New Roman"/>
          <w:b/>
          <w:sz w:val="24"/>
          <w:szCs w:val="24"/>
        </w:rPr>
        <w:t xml:space="preserve">Estimated Time per Response:  </w:t>
      </w:r>
      <w:r w:rsidR="0046341B">
        <w:rPr>
          <w:rFonts w:ascii="Times New Roman" w:eastAsia="Times New Roman" w:hAnsi="Times New Roman" w:cs="Times New Roman"/>
          <w:sz w:val="24"/>
          <w:szCs w:val="24"/>
        </w:rPr>
        <w:t>Motor carriers: 1 hour</w:t>
      </w:r>
      <w:r w:rsidR="00207298">
        <w:rPr>
          <w:rFonts w:ascii="Times New Roman" w:eastAsia="Times New Roman" w:hAnsi="Times New Roman" w:cs="Times New Roman"/>
          <w:sz w:val="24"/>
          <w:szCs w:val="24"/>
        </w:rPr>
        <w:t xml:space="preserve"> (one-time response)</w:t>
      </w:r>
      <w:r w:rsidR="0046341B">
        <w:rPr>
          <w:rFonts w:ascii="Times New Roman" w:eastAsia="Times New Roman" w:hAnsi="Times New Roman" w:cs="Times New Roman"/>
          <w:sz w:val="24"/>
          <w:szCs w:val="24"/>
        </w:rPr>
        <w:t xml:space="preserve">. Drivers: </w:t>
      </w:r>
      <w:r w:rsidR="00207298">
        <w:rPr>
          <w:rFonts w:ascii="Times New Roman" w:eastAsia="Times New Roman" w:hAnsi="Times New Roman" w:cs="Times New Roman"/>
          <w:sz w:val="24"/>
          <w:szCs w:val="24"/>
        </w:rPr>
        <w:t>o</w:t>
      </w:r>
      <w:r w:rsidR="0046341B">
        <w:rPr>
          <w:rFonts w:ascii="Times New Roman" w:eastAsia="Times New Roman" w:hAnsi="Times New Roman" w:cs="Times New Roman"/>
          <w:sz w:val="24"/>
          <w:szCs w:val="24"/>
        </w:rPr>
        <w:t xml:space="preserve">nline application—15 minutes (one-time response); background questionnaire and tax form—30 minutes (one-time response); daily field study data collection—30 minutes (daily, for a maximum of 90 days); weekly phone briefings—10 minutes (once weekly, for a maximum of 13 weeks); debriefing questionnaire—15 minutes (one-time response). </w:t>
      </w:r>
    </w:p>
    <w:p w:rsidR="005C3C4C" w:rsidRPr="005C3C4C" w:rsidRDefault="005C3C4C" w:rsidP="005C3C4C">
      <w:pPr>
        <w:spacing w:line="480" w:lineRule="auto"/>
        <w:rPr>
          <w:rFonts w:ascii="Times New Roman" w:eastAsia="Times New Roman" w:hAnsi="Times New Roman" w:cs="Times New Roman"/>
          <w:sz w:val="24"/>
          <w:szCs w:val="24"/>
        </w:rPr>
      </w:pPr>
      <w:r w:rsidRPr="005C3C4C">
        <w:rPr>
          <w:rFonts w:ascii="Times New Roman" w:eastAsia="Times New Roman" w:hAnsi="Times New Roman" w:cs="Times New Roman"/>
          <w:b/>
          <w:sz w:val="24"/>
          <w:szCs w:val="24"/>
        </w:rPr>
        <w:t>Expiration Date:</w:t>
      </w:r>
      <w:r w:rsidRPr="005C3C4C">
        <w:rPr>
          <w:rFonts w:ascii="Times New Roman" w:eastAsia="Times New Roman" w:hAnsi="Times New Roman" w:cs="Times New Roman"/>
          <w:sz w:val="24"/>
          <w:szCs w:val="24"/>
        </w:rPr>
        <w:t xml:space="preserve">  </w:t>
      </w:r>
      <w:r w:rsidRPr="001F6C6D">
        <w:rPr>
          <w:rFonts w:ascii="Times New Roman" w:eastAsia="Times New Roman" w:hAnsi="Times New Roman" w:cs="Times New Roman"/>
          <w:sz w:val="24"/>
          <w:szCs w:val="24"/>
        </w:rPr>
        <w:t xml:space="preserve">N/A.  This is a new </w:t>
      </w:r>
      <w:r w:rsidR="00043E3C">
        <w:rPr>
          <w:rFonts w:ascii="Times New Roman" w:eastAsia="Times New Roman" w:hAnsi="Times New Roman" w:cs="Times New Roman"/>
          <w:sz w:val="24"/>
          <w:szCs w:val="24"/>
        </w:rPr>
        <w:t>information collection request (</w:t>
      </w:r>
      <w:r w:rsidRPr="001F6C6D">
        <w:rPr>
          <w:rFonts w:ascii="Times New Roman" w:eastAsia="Times New Roman" w:hAnsi="Times New Roman" w:cs="Times New Roman"/>
          <w:sz w:val="24"/>
          <w:szCs w:val="24"/>
        </w:rPr>
        <w:t>ICR</w:t>
      </w:r>
      <w:r w:rsidR="00043E3C">
        <w:rPr>
          <w:rFonts w:ascii="Times New Roman" w:eastAsia="Times New Roman" w:hAnsi="Times New Roman" w:cs="Times New Roman"/>
          <w:sz w:val="24"/>
          <w:szCs w:val="24"/>
        </w:rPr>
        <w:t>)</w:t>
      </w:r>
      <w:r w:rsidRPr="001F6C6D">
        <w:rPr>
          <w:rFonts w:ascii="Times New Roman" w:eastAsia="Times New Roman" w:hAnsi="Times New Roman" w:cs="Times New Roman"/>
          <w:sz w:val="24"/>
          <w:szCs w:val="24"/>
        </w:rPr>
        <w:t>.</w:t>
      </w:r>
    </w:p>
    <w:p w:rsidR="005C3C4C" w:rsidRPr="005C3C4C" w:rsidRDefault="005C3C4C" w:rsidP="005C3C4C">
      <w:pPr>
        <w:spacing w:line="480" w:lineRule="auto"/>
        <w:rPr>
          <w:rFonts w:ascii="Times New Roman" w:eastAsia="Times New Roman" w:hAnsi="Times New Roman" w:cs="Times New Roman"/>
          <w:b/>
          <w:sz w:val="24"/>
          <w:szCs w:val="24"/>
        </w:rPr>
      </w:pPr>
      <w:r w:rsidRPr="005C3C4C">
        <w:rPr>
          <w:rFonts w:ascii="Times New Roman" w:eastAsia="Times New Roman" w:hAnsi="Times New Roman" w:cs="Times New Roman"/>
          <w:b/>
          <w:sz w:val="24"/>
          <w:szCs w:val="24"/>
        </w:rPr>
        <w:t xml:space="preserve">Frequency of Response:  </w:t>
      </w:r>
      <w:r w:rsidR="00207298">
        <w:rPr>
          <w:rFonts w:ascii="Times New Roman" w:eastAsia="Times New Roman" w:hAnsi="Times New Roman" w:cs="Times New Roman"/>
          <w:sz w:val="24"/>
          <w:szCs w:val="24"/>
        </w:rPr>
        <w:t>Motor carriers: one-time response. Drivers: varies</w:t>
      </w:r>
      <w:r w:rsidR="00034B47">
        <w:rPr>
          <w:rFonts w:ascii="Times New Roman" w:eastAsia="Times New Roman" w:hAnsi="Times New Roman" w:cs="Times New Roman"/>
          <w:sz w:val="24"/>
          <w:szCs w:val="24"/>
        </w:rPr>
        <w:t>;</w:t>
      </w:r>
      <w:r w:rsidR="00207298">
        <w:rPr>
          <w:rFonts w:ascii="Times New Roman" w:eastAsia="Times New Roman" w:hAnsi="Times New Roman" w:cs="Times New Roman"/>
          <w:sz w:val="24"/>
          <w:szCs w:val="24"/>
        </w:rPr>
        <w:t xml:space="preserve"> will not exceed daily responses for 90 days (see “Estimated Time for Response” for more details). </w:t>
      </w:r>
    </w:p>
    <w:p w:rsidR="005C3C4C" w:rsidRDefault="005C3C4C" w:rsidP="005C3C4C">
      <w:pPr>
        <w:spacing w:line="480" w:lineRule="auto"/>
        <w:rPr>
          <w:rFonts w:ascii="Times New Roman" w:eastAsia="Times New Roman" w:hAnsi="Times New Roman" w:cs="Times New Roman"/>
          <w:sz w:val="24"/>
          <w:szCs w:val="24"/>
        </w:rPr>
      </w:pPr>
      <w:r w:rsidRPr="005C3C4C">
        <w:rPr>
          <w:rFonts w:ascii="Times New Roman" w:eastAsia="Times New Roman" w:hAnsi="Times New Roman" w:cs="Times New Roman"/>
          <w:b/>
          <w:sz w:val="24"/>
          <w:szCs w:val="24"/>
        </w:rPr>
        <w:t>Estimated Total Annual Burden:</w:t>
      </w:r>
      <w:r w:rsidRPr="005C3C4C">
        <w:rPr>
          <w:rFonts w:ascii="Times New Roman" w:eastAsia="Times New Roman" w:hAnsi="Times New Roman" w:cs="Times New Roman"/>
          <w:sz w:val="24"/>
          <w:szCs w:val="24"/>
        </w:rPr>
        <w:t xml:space="preserve"> </w:t>
      </w:r>
      <w:r w:rsidR="00034B47" w:rsidRPr="00E331A2">
        <w:rPr>
          <w:rFonts w:ascii="Times New Roman" w:eastAsia="Times New Roman" w:hAnsi="Times New Roman" w:cs="Times New Roman"/>
          <w:sz w:val="24"/>
          <w:szCs w:val="24"/>
        </w:rPr>
        <w:t>4,423 hours</w:t>
      </w:r>
      <w:r w:rsidR="00034B47">
        <w:rPr>
          <w:rFonts w:ascii="Times New Roman" w:eastAsia="Times New Roman" w:hAnsi="Times New Roman" w:cs="Times New Roman"/>
          <w:sz w:val="24"/>
          <w:szCs w:val="24"/>
        </w:rPr>
        <w:t xml:space="preserve"> (7 hours for c</w:t>
      </w:r>
      <w:r w:rsidR="00034B47" w:rsidRPr="00034B47">
        <w:rPr>
          <w:rFonts w:ascii="Times New Roman" w:eastAsia="Times New Roman" w:hAnsi="Times New Roman" w:cs="Times New Roman"/>
          <w:sz w:val="24"/>
          <w:szCs w:val="24"/>
        </w:rPr>
        <w:t xml:space="preserve">arrier </w:t>
      </w:r>
      <w:r w:rsidR="00034B47">
        <w:rPr>
          <w:rFonts w:ascii="Times New Roman" w:eastAsia="Times New Roman" w:hAnsi="Times New Roman" w:cs="Times New Roman"/>
          <w:sz w:val="24"/>
          <w:szCs w:val="24"/>
        </w:rPr>
        <w:t>t</w:t>
      </w:r>
      <w:r w:rsidR="00034B47" w:rsidRPr="00034B47">
        <w:rPr>
          <w:rFonts w:ascii="Times New Roman" w:eastAsia="Times New Roman" w:hAnsi="Times New Roman" w:cs="Times New Roman"/>
          <w:sz w:val="24"/>
          <w:szCs w:val="24"/>
        </w:rPr>
        <w:t xml:space="preserve">asks </w:t>
      </w:r>
      <w:r w:rsidR="00034B47">
        <w:rPr>
          <w:rFonts w:ascii="Times New Roman" w:eastAsia="Times New Roman" w:hAnsi="Times New Roman" w:cs="Times New Roman"/>
          <w:sz w:val="24"/>
          <w:szCs w:val="24"/>
        </w:rPr>
        <w:t>and 4,416 hours for driver t</w:t>
      </w:r>
      <w:r w:rsidR="00034B47" w:rsidRPr="00034B47">
        <w:rPr>
          <w:rFonts w:ascii="Times New Roman" w:eastAsia="Times New Roman" w:hAnsi="Times New Roman" w:cs="Times New Roman"/>
          <w:sz w:val="24"/>
          <w:szCs w:val="24"/>
        </w:rPr>
        <w:t>asks)</w:t>
      </w:r>
      <w:r w:rsidR="00034B47">
        <w:rPr>
          <w:rFonts w:ascii="Times New Roman" w:eastAsia="Times New Roman" w:hAnsi="Times New Roman" w:cs="Times New Roman"/>
          <w:sz w:val="24"/>
          <w:szCs w:val="24"/>
        </w:rPr>
        <w:t>.</w:t>
      </w:r>
      <w:r w:rsidR="00034B47" w:rsidRPr="00034B47">
        <w:rPr>
          <w:rFonts w:ascii="Times New Roman" w:eastAsia="Times New Roman" w:hAnsi="Times New Roman" w:cs="Times New Roman"/>
          <w:sz w:val="24"/>
          <w:szCs w:val="24"/>
        </w:rPr>
        <w:t xml:space="preserve"> </w:t>
      </w:r>
      <w:r w:rsidR="00034B47">
        <w:rPr>
          <w:rFonts w:ascii="Times New Roman" w:eastAsia="Times New Roman" w:hAnsi="Times New Roman" w:cs="Times New Roman"/>
          <w:sz w:val="24"/>
          <w:szCs w:val="24"/>
        </w:rPr>
        <w:t xml:space="preserve">The total annual number of carrier responses is seven. </w:t>
      </w:r>
      <w:r w:rsidR="00034B47" w:rsidRPr="00034B47">
        <w:rPr>
          <w:rFonts w:ascii="Times New Roman" w:eastAsia="Times New Roman" w:hAnsi="Times New Roman" w:cs="Times New Roman"/>
          <w:sz w:val="24"/>
          <w:szCs w:val="24"/>
        </w:rPr>
        <w:t>Reviewing the study materials and granting permission for drivers to participate is estimated to take 1 hour per carrier.</w:t>
      </w:r>
      <w:r w:rsidR="00034B47">
        <w:rPr>
          <w:rFonts w:ascii="Times New Roman" w:eastAsia="Times New Roman" w:hAnsi="Times New Roman" w:cs="Times New Roman"/>
          <w:sz w:val="24"/>
          <w:szCs w:val="24"/>
        </w:rPr>
        <w:t xml:space="preserve"> </w:t>
      </w:r>
      <w:r w:rsidR="00034B47" w:rsidRPr="00034B47">
        <w:rPr>
          <w:rFonts w:ascii="Times New Roman" w:eastAsia="Times New Roman" w:hAnsi="Times New Roman" w:cs="Times New Roman"/>
          <w:sz w:val="24"/>
          <w:szCs w:val="24"/>
        </w:rPr>
        <w:t xml:space="preserve">Participating driver burden is associated with completing the online application, background questionnaire, daily data collection during the field study period, </w:t>
      </w:r>
      <w:r w:rsidR="00034B47">
        <w:rPr>
          <w:rFonts w:ascii="Times New Roman" w:eastAsia="Times New Roman" w:hAnsi="Times New Roman" w:cs="Times New Roman"/>
          <w:sz w:val="24"/>
          <w:szCs w:val="24"/>
        </w:rPr>
        <w:t xml:space="preserve">weekly phone briefings, </w:t>
      </w:r>
      <w:r w:rsidR="00034B47" w:rsidRPr="00034B47">
        <w:rPr>
          <w:rFonts w:ascii="Times New Roman" w:eastAsia="Times New Roman" w:hAnsi="Times New Roman" w:cs="Times New Roman"/>
          <w:sz w:val="24"/>
          <w:szCs w:val="24"/>
        </w:rPr>
        <w:t>and debriefing questionnaire. The online application is estimated to take 15 minutes, the backgr</w:t>
      </w:r>
      <w:r w:rsidR="00034B47">
        <w:rPr>
          <w:rFonts w:ascii="Times New Roman" w:eastAsia="Times New Roman" w:hAnsi="Times New Roman" w:cs="Times New Roman"/>
          <w:sz w:val="24"/>
          <w:szCs w:val="24"/>
        </w:rPr>
        <w:t>ound questionnaire and tax form</w:t>
      </w:r>
      <w:r w:rsidR="00034B47" w:rsidRPr="00034B47">
        <w:rPr>
          <w:rFonts w:ascii="Times New Roman" w:eastAsia="Times New Roman" w:hAnsi="Times New Roman" w:cs="Times New Roman"/>
          <w:sz w:val="24"/>
          <w:szCs w:val="24"/>
        </w:rPr>
        <w:t xml:space="preserve"> </w:t>
      </w:r>
      <w:r w:rsidR="00034B47">
        <w:rPr>
          <w:rFonts w:ascii="Times New Roman" w:eastAsia="Times New Roman" w:hAnsi="Times New Roman" w:cs="Times New Roman"/>
          <w:sz w:val="24"/>
          <w:szCs w:val="24"/>
        </w:rPr>
        <w:t xml:space="preserve">(completed together) </w:t>
      </w:r>
      <w:r w:rsidR="00034B47" w:rsidRPr="00034B47">
        <w:rPr>
          <w:rFonts w:ascii="Times New Roman" w:eastAsia="Times New Roman" w:hAnsi="Times New Roman" w:cs="Times New Roman"/>
          <w:sz w:val="24"/>
          <w:szCs w:val="24"/>
        </w:rPr>
        <w:t>is estimated to take 30 minutes</w:t>
      </w:r>
      <w:r w:rsidR="00AE3D69">
        <w:rPr>
          <w:rFonts w:ascii="Times New Roman" w:eastAsia="Times New Roman" w:hAnsi="Times New Roman" w:cs="Times New Roman"/>
          <w:sz w:val="24"/>
          <w:szCs w:val="24"/>
        </w:rPr>
        <w:t>,</w:t>
      </w:r>
      <w:r w:rsidR="00034B47" w:rsidRPr="00034B47">
        <w:rPr>
          <w:rFonts w:ascii="Times New Roman" w:eastAsia="Times New Roman" w:hAnsi="Times New Roman" w:cs="Times New Roman"/>
          <w:sz w:val="24"/>
          <w:szCs w:val="24"/>
        </w:rPr>
        <w:t xml:space="preserve"> and the debriefing questionnaire is estimated to take 15 minutes. Daily data collection during the field study is estimated to take 30 minutes per day, for up to 90 days. Weekly phone briefings are estimated to take 10 minutes per week. It is estimated that 40 drivers will participate for 14 days, 75 drivers will participate for 30 days, 75 drivers will participate for 60 days, and 50 drivers will participate for the maximum 90 days.</w:t>
      </w:r>
    </w:p>
    <w:p w:rsidR="00C84110" w:rsidRDefault="00C84110" w:rsidP="00E12942">
      <w:pPr>
        <w:spacing w:line="480" w:lineRule="auto"/>
        <w:rPr>
          <w:rFonts w:ascii="Times New Roman" w:eastAsia="Times New Roman" w:hAnsi="Times New Roman" w:cs="Times New Roman"/>
          <w:b/>
          <w:sz w:val="24"/>
          <w:szCs w:val="24"/>
        </w:rPr>
      </w:pPr>
    </w:p>
    <w:p w:rsidR="00C84110" w:rsidRDefault="00C84110" w:rsidP="00E12942">
      <w:pPr>
        <w:spacing w:line="480" w:lineRule="auto"/>
        <w:rPr>
          <w:rFonts w:ascii="Times New Roman" w:eastAsia="Times New Roman" w:hAnsi="Times New Roman" w:cs="Times New Roman"/>
          <w:b/>
          <w:sz w:val="24"/>
          <w:szCs w:val="24"/>
        </w:rPr>
      </w:pPr>
    </w:p>
    <w:p w:rsidR="00E12942" w:rsidRDefault="00E12942" w:rsidP="00E12942">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I. </w:t>
      </w:r>
      <w:r w:rsidR="004E051F">
        <w:rPr>
          <w:rFonts w:ascii="Times New Roman" w:eastAsia="Times New Roman" w:hAnsi="Times New Roman" w:cs="Times New Roman"/>
          <w:b/>
          <w:sz w:val="24"/>
          <w:szCs w:val="24"/>
        </w:rPr>
        <w:t>Background</w:t>
      </w:r>
    </w:p>
    <w:p w:rsidR="00E72953" w:rsidRDefault="00E72953" w:rsidP="00E72953">
      <w:pPr>
        <w:spacing w:line="480" w:lineRule="auto"/>
        <w:ind w:firstLine="720"/>
        <w:rPr>
          <w:rFonts w:ascii="Times New Roman" w:hAnsi="Times New Roman" w:cs="Times New Roman"/>
          <w:sz w:val="24"/>
          <w:szCs w:val="24"/>
        </w:rPr>
      </w:pPr>
      <w:r>
        <w:rPr>
          <w:rFonts w:ascii="Times New Roman" w:hAnsi="Times New Roman" w:cs="Times New Roman"/>
          <w:sz w:val="24"/>
          <w:szCs w:val="24"/>
        </w:rPr>
        <w:t>As described in 49 CFR 395.1(g)(1), a</w:t>
      </w:r>
      <w:r w:rsidRPr="004E0F05">
        <w:rPr>
          <w:rFonts w:ascii="Times New Roman" w:hAnsi="Times New Roman" w:cs="Times New Roman"/>
          <w:sz w:val="24"/>
          <w:szCs w:val="24"/>
        </w:rPr>
        <w:t xml:space="preserve"> driver who operates a property-carrying </w:t>
      </w:r>
      <w:r>
        <w:rPr>
          <w:rFonts w:ascii="Times New Roman" w:hAnsi="Times New Roman" w:cs="Times New Roman"/>
          <w:sz w:val="24"/>
          <w:szCs w:val="24"/>
        </w:rPr>
        <w:t>CMV</w:t>
      </w:r>
      <w:r w:rsidRPr="004E0F05">
        <w:rPr>
          <w:rFonts w:ascii="Times New Roman" w:hAnsi="Times New Roman" w:cs="Times New Roman"/>
          <w:sz w:val="24"/>
          <w:szCs w:val="24"/>
        </w:rPr>
        <w:t xml:space="preserve"> equipped with a sleeper berth</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and who uses</w:t>
      </w:r>
      <w:r w:rsidRPr="004E0F05">
        <w:rPr>
          <w:rFonts w:ascii="Times New Roman" w:hAnsi="Times New Roman" w:cs="Times New Roman"/>
          <w:sz w:val="24"/>
          <w:szCs w:val="24"/>
        </w:rPr>
        <w:t xml:space="preserve"> the sleeper berth provision must take at least 8 consecutive hours in the sleeper berth, plus a separate 2 consecutive hours either in the sleeper berth, off duty, or any combination of the two</w:t>
      </w:r>
      <w:r>
        <w:rPr>
          <w:rFonts w:ascii="Times New Roman" w:hAnsi="Times New Roman" w:cs="Times New Roman"/>
          <w:sz w:val="24"/>
          <w:szCs w:val="24"/>
        </w:rPr>
        <w:t>, before returning to on-duty status</w:t>
      </w:r>
      <w:r w:rsidRPr="004E0F05">
        <w:rPr>
          <w:rFonts w:ascii="Times New Roman" w:hAnsi="Times New Roman" w:cs="Times New Roman"/>
          <w:sz w:val="24"/>
          <w:szCs w:val="24"/>
        </w:rPr>
        <w:t>.</w:t>
      </w:r>
    </w:p>
    <w:p w:rsidR="002743A3" w:rsidRDefault="00E72953" w:rsidP="00E331A2">
      <w:pPr>
        <w:spacing w:line="480" w:lineRule="auto"/>
        <w:ind w:firstLine="720"/>
        <w:rPr>
          <w:rFonts w:ascii="Times New Roman" w:eastAsia="MS Mincho" w:hAnsi="Times New Roman" w:cs="Times New Roman"/>
          <w:sz w:val="24"/>
          <w:szCs w:val="24"/>
        </w:rPr>
      </w:pPr>
      <w:r w:rsidRPr="003319BF">
        <w:rPr>
          <w:rFonts w:ascii="Times New Roman" w:eastAsia="Times New Roman" w:hAnsi="Times New Roman" w:cs="Times New Roman"/>
          <w:bCs/>
          <w:color w:val="000000"/>
          <w:sz w:val="24"/>
          <w:szCs w:val="24"/>
        </w:rPr>
        <w:t xml:space="preserve">During listening sessions for the </w:t>
      </w:r>
      <w:r w:rsidR="002743A3">
        <w:rPr>
          <w:rFonts w:ascii="Times New Roman" w:eastAsia="Times New Roman" w:hAnsi="Times New Roman" w:cs="Times New Roman"/>
          <w:bCs/>
          <w:color w:val="000000"/>
          <w:sz w:val="24"/>
          <w:szCs w:val="24"/>
        </w:rPr>
        <w:t>hours-of-service (</w:t>
      </w:r>
      <w:r>
        <w:rPr>
          <w:rFonts w:ascii="Times New Roman" w:eastAsia="Times New Roman" w:hAnsi="Times New Roman" w:cs="Times New Roman"/>
          <w:bCs/>
          <w:color w:val="000000"/>
          <w:sz w:val="24"/>
          <w:szCs w:val="24"/>
        </w:rPr>
        <w:t>HOS</w:t>
      </w:r>
      <w:r w:rsidR="002743A3">
        <w:rPr>
          <w:rFonts w:ascii="Times New Roman" w:eastAsia="Times New Roman" w:hAnsi="Times New Roman" w:cs="Times New Roman"/>
          <w:bCs/>
          <w:color w:val="000000"/>
          <w:sz w:val="24"/>
          <w:szCs w:val="24"/>
        </w:rPr>
        <w:t>)</w:t>
      </w:r>
      <w:r w:rsidRPr="003319BF">
        <w:rPr>
          <w:rFonts w:ascii="Times New Roman" w:eastAsia="Times New Roman" w:hAnsi="Times New Roman" w:cs="Times New Roman"/>
          <w:bCs/>
          <w:color w:val="000000"/>
          <w:sz w:val="24"/>
          <w:szCs w:val="24"/>
        </w:rPr>
        <w:t xml:space="preserve"> rulemaking, the Agency heard from many drivers that they would like some regulatory flexibility to be able to sleep when they get tired or as a countermeasure to traffic congestion (</w:t>
      </w:r>
      <w:r>
        <w:rPr>
          <w:rFonts w:ascii="Times New Roman" w:eastAsia="Times New Roman" w:hAnsi="Times New Roman" w:cs="Times New Roman"/>
          <w:bCs/>
          <w:color w:val="000000"/>
          <w:sz w:val="24"/>
          <w:szCs w:val="24"/>
        </w:rPr>
        <w:t xml:space="preserve">i.e., an </w:t>
      </w:r>
      <w:r w:rsidRPr="003319BF">
        <w:rPr>
          <w:rFonts w:ascii="Times New Roman" w:eastAsia="Times New Roman" w:hAnsi="Times New Roman" w:cs="Times New Roman"/>
          <w:bCs/>
          <w:color w:val="000000"/>
          <w:sz w:val="24"/>
          <w:szCs w:val="24"/>
        </w:rPr>
        <w:t>exemption from the requirement for consolidated sleeper berth time).</w:t>
      </w:r>
      <w:r w:rsidR="004E051F">
        <w:rPr>
          <w:rFonts w:ascii="Times New Roman" w:eastAsia="Times New Roman" w:hAnsi="Times New Roman" w:cs="Times New Roman"/>
          <w:bCs/>
          <w:color w:val="000000"/>
          <w:sz w:val="24"/>
          <w:szCs w:val="24"/>
        </w:rPr>
        <w:t xml:space="preserve">  FMCSA has reviewed the literature and conducted its own laboratory studies on the subject.  </w:t>
      </w:r>
      <w:r w:rsidR="004E051F" w:rsidRPr="00A871AA">
        <w:rPr>
          <w:rFonts w:ascii="Times New Roman" w:hAnsi="Times New Roman" w:cs="Times New Roman"/>
          <w:sz w:val="24"/>
          <w:szCs w:val="24"/>
        </w:rPr>
        <w:t>The majority of sleep studie</w:t>
      </w:r>
      <w:r w:rsidR="004E051F">
        <w:rPr>
          <w:rFonts w:ascii="Times New Roman" w:hAnsi="Times New Roman" w:cs="Times New Roman"/>
          <w:sz w:val="24"/>
          <w:szCs w:val="24"/>
        </w:rPr>
        <w:t>s to date demonstrate that well-</w:t>
      </w:r>
      <w:r w:rsidR="004E051F" w:rsidRPr="00A871AA">
        <w:rPr>
          <w:rFonts w:ascii="Times New Roman" w:hAnsi="Times New Roman" w:cs="Times New Roman"/>
          <w:sz w:val="24"/>
          <w:szCs w:val="24"/>
        </w:rPr>
        <w:t>timed split</w:t>
      </w:r>
      <w:r w:rsidR="004E051F">
        <w:rPr>
          <w:rFonts w:ascii="Times New Roman" w:hAnsi="Times New Roman" w:cs="Times New Roman"/>
          <w:sz w:val="24"/>
          <w:szCs w:val="24"/>
        </w:rPr>
        <w:t xml:space="preserve"> sleep has either</w:t>
      </w:r>
      <w:r w:rsidR="004E051F" w:rsidRPr="00A871AA">
        <w:rPr>
          <w:rFonts w:ascii="Times New Roman" w:hAnsi="Times New Roman" w:cs="Times New Roman"/>
          <w:sz w:val="24"/>
          <w:szCs w:val="24"/>
        </w:rPr>
        <w:t xml:space="preserve"> a positive or no effect on subsequent </w:t>
      </w:r>
      <w:r w:rsidR="004E051F">
        <w:rPr>
          <w:rFonts w:ascii="Times New Roman" w:hAnsi="Times New Roman" w:cs="Times New Roman"/>
          <w:sz w:val="24"/>
          <w:szCs w:val="24"/>
        </w:rPr>
        <w:t xml:space="preserve">neurobehavioral performance.  </w:t>
      </w:r>
      <w:r w:rsidR="002743A3">
        <w:rPr>
          <w:rFonts w:ascii="Times New Roman" w:hAnsi="Times New Roman" w:cs="Times New Roman"/>
          <w:sz w:val="24"/>
          <w:szCs w:val="24"/>
        </w:rPr>
        <w:t xml:space="preserve">To </w:t>
      </w:r>
      <w:r w:rsidR="002743A3">
        <w:rPr>
          <w:rFonts w:ascii="Times New Roman" w:eastAsia="MS Mincho" w:hAnsi="Times New Roman" w:cs="Times New Roman"/>
          <w:sz w:val="24"/>
          <w:szCs w:val="24"/>
        </w:rPr>
        <w:t xml:space="preserve">determine whether split sleeper berth time affects driver safety performance and fatigue levels, </w:t>
      </w:r>
      <w:r w:rsidR="00E12942">
        <w:rPr>
          <w:rFonts w:ascii="Times New Roman" w:eastAsia="MS Mincho" w:hAnsi="Times New Roman" w:cs="Times New Roman"/>
          <w:sz w:val="24"/>
          <w:szCs w:val="24"/>
        </w:rPr>
        <w:t>FMCSA is introducing a pilot program to allow temporary regulatory relief from 49 CFR 395.1(g)(1) (the sleeper berth provision) for a limited number of commercial drivers who have valid commercial driver’s license</w:t>
      </w:r>
      <w:r w:rsidR="009D3F69">
        <w:rPr>
          <w:rFonts w:ascii="Times New Roman" w:eastAsia="MS Mincho" w:hAnsi="Times New Roman" w:cs="Times New Roman"/>
          <w:sz w:val="24"/>
          <w:szCs w:val="24"/>
        </w:rPr>
        <w:t>s</w:t>
      </w:r>
      <w:r w:rsidR="00E12942">
        <w:rPr>
          <w:rFonts w:ascii="Times New Roman" w:eastAsia="MS Mincho" w:hAnsi="Times New Roman" w:cs="Times New Roman"/>
          <w:sz w:val="24"/>
          <w:szCs w:val="24"/>
        </w:rPr>
        <w:t xml:space="preserve"> (CDL</w:t>
      </w:r>
      <w:r w:rsidR="009D3F69">
        <w:rPr>
          <w:rFonts w:ascii="Times New Roman" w:eastAsia="MS Mincho" w:hAnsi="Times New Roman" w:cs="Times New Roman"/>
          <w:sz w:val="24"/>
          <w:szCs w:val="24"/>
        </w:rPr>
        <w:t>s</w:t>
      </w:r>
      <w:r w:rsidR="00E12942">
        <w:rPr>
          <w:rFonts w:ascii="Times New Roman" w:eastAsia="MS Mincho" w:hAnsi="Times New Roman" w:cs="Times New Roman"/>
          <w:sz w:val="24"/>
          <w:szCs w:val="24"/>
        </w:rPr>
        <w:t>) and who regularly use sleeper berth</w:t>
      </w:r>
      <w:r w:rsidR="002743A3">
        <w:rPr>
          <w:rFonts w:ascii="Times New Roman" w:eastAsia="MS Mincho" w:hAnsi="Times New Roman" w:cs="Times New Roman"/>
          <w:sz w:val="24"/>
          <w:szCs w:val="24"/>
        </w:rPr>
        <w:t>s</w:t>
      </w:r>
      <w:r w:rsidR="00E12942">
        <w:rPr>
          <w:rFonts w:ascii="Times New Roman" w:eastAsia="MS Mincho" w:hAnsi="Times New Roman" w:cs="Times New Roman"/>
          <w:sz w:val="24"/>
          <w:szCs w:val="24"/>
        </w:rPr>
        <w:t xml:space="preserve">. </w:t>
      </w:r>
      <w:r w:rsidR="00077F38">
        <w:rPr>
          <w:rFonts w:ascii="Times New Roman" w:eastAsia="MS Mincho" w:hAnsi="Times New Roman" w:cs="Times New Roman"/>
          <w:sz w:val="24"/>
          <w:szCs w:val="24"/>
        </w:rPr>
        <w:t xml:space="preserve"> </w:t>
      </w:r>
    </w:p>
    <w:p w:rsidR="002743A3" w:rsidRPr="00FE63A0" w:rsidRDefault="002743A3" w:rsidP="00FE63A0">
      <w:pPr>
        <w:spacing w:line="480" w:lineRule="auto"/>
        <w:rPr>
          <w:rFonts w:ascii="Times New Roman" w:eastAsia="MS Mincho" w:hAnsi="Times New Roman" w:cs="Times New Roman"/>
          <w:b/>
          <w:sz w:val="24"/>
          <w:szCs w:val="24"/>
        </w:rPr>
      </w:pPr>
      <w:r w:rsidRPr="00FE63A0">
        <w:rPr>
          <w:rFonts w:ascii="Times New Roman" w:eastAsia="MS Mincho" w:hAnsi="Times New Roman" w:cs="Times New Roman"/>
          <w:b/>
          <w:sz w:val="24"/>
          <w:szCs w:val="24"/>
        </w:rPr>
        <w:t>II. Abstract of Pilot Program</w:t>
      </w:r>
    </w:p>
    <w:p w:rsidR="00493D71" w:rsidRDefault="002743A3" w:rsidP="001779FC">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T</w:t>
      </w:r>
      <w:r w:rsidRPr="000A72A6">
        <w:rPr>
          <w:rFonts w:ascii="Times New Roman" w:hAnsi="Times New Roman" w:cs="Times New Roman"/>
          <w:sz w:val="24"/>
          <w:szCs w:val="24"/>
        </w:rPr>
        <w:t>h</w:t>
      </w:r>
      <w:r>
        <w:rPr>
          <w:rFonts w:ascii="Times New Roman" w:hAnsi="Times New Roman" w:cs="Times New Roman"/>
          <w:sz w:val="24"/>
          <w:szCs w:val="24"/>
        </w:rPr>
        <w:t>e Flexible Sleeper Berth Pilot Program</w:t>
      </w:r>
      <w:r w:rsidRPr="000A72A6">
        <w:rPr>
          <w:rFonts w:ascii="Times New Roman" w:hAnsi="Times New Roman" w:cs="Times New Roman"/>
          <w:sz w:val="24"/>
          <w:szCs w:val="24"/>
        </w:rPr>
        <w:t xml:space="preserve"> requires that participating drivers be provided relief from </w:t>
      </w:r>
      <w:r>
        <w:rPr>
          <w:rFonts w:ascii="Times New Roman" w:hAnsi="Times New Roman" w:cs="Times New Roman"/>
          <w:sz w:val="24"/>
          <w:szCs w:val="24"/>
        </w:rPr>
        <w:t>Part 395</w:t>
      </w:r>
      <w:r w:rsidRPr="000A72A6">
        <w:rPr>
          <w:rFonts w:ascii="Times New Roman" w:hAnsi="Times New Roman" w:cs="Times New Roman"/>
          <w:sz w:val="24"/>
          <w:szCs w:val="24"/>
        </w:rPr>
        <w:t xml:space="preserve"> concerning </w:t>
      </w:r>
      <w:r>
        <w:rPr>
          <w:rFonts w:ascii="Times New Roman" w:hAnsi="Times New Roman" w:cs="Times New Roman"/>
          <w:sz w:val="24"/>
          <w:szCs w:val="24"/>
        </w:rPr>
        <w:t>consolidated sleeper berth time requirements</w:t>
      </w:r>
      <w:r w:rsidRPr="000A72A6">
        <w:rPr>
          <w:rFonts w:ascii="Times New Roman" w:hAnsi="Times New Roman" w:cs="Times New Roman"/>
          <w:sz w:val="24"/>
          <w:szCs w:val="24"/>
        </w:rPr>
        <w:t>.</w:t>
      </w:r>
      <w:r>
        <w:rPr>
          <w:rFonts w:ascii="Times New Roman" w:hAnsi="Times New Roman" w:cs="Times New Roman"/>
          <w:sz w:val="24"/>
          <w:szCs w:val="24"/>
        </w:rPr>
        <w:t xml:space="preserve">  </w:t>
      </w:r>
      <w:r w:rsidR="00E12942">
        <w:rPr>
          <w:rFonts w:ascii="Times New Roman" w:eastAsia="MS Mincho" w:hAnsi="Times New Roman" w:cs="Times New Roman"/>
          <w:sz w:val="24"/>
          <w:szCs w:val="24"/>
        </w:rPr>
        <w:t xml:space="preserve">Participating drivers will </w:t>
      </w:r>
      <w:r w:rsidR="00C053CC">
        <w:rPr>
          <w:rFonts w:ascii="Times New Roman" w:eastAsia="MS Mincho" w:hAnsi="Times New Roman" w:cs="Times New Roman"/>
          <w:sz w:val="24"/>
          <w:szCs w:val="24"/>
        </w:rPr>
        <w:t xml:space="preserve">be </w:t>
      </w:r>
      <w:r w:rsidR="00CB3C49">
        <w:rPr>
          <w:rFonts w:ascii="Times New Roman" w:eastAsia="MS Mincho" w:hAnsi="Times New Roman" w:cs="Times New Roman"/>
          <w:sz w:val="24"/>
          <w:szCs w:val="24"/>
        </w:rPr>
        <w:t>asked if they have</w:t>
      </w:r>
      <w:r w:rsidR="00E12942">
        <w:rPr>
          <w:rFonts w:ascii="Times New Roman" w:eastAsia="MS Mincho" w:hAnsi="Times New Roman" w:cs="Times New Roman"/>
          <w:sz w:val="24"/>
          <w:szCs w:val="24"/>
        </w:rPr>
        <w:t xml:space="preserve"> complete</w:t>
      </w:r>
      <w:r w:rsidR="00CB3C49">
        <w:rPr>
          <w:rFonts w:ascii="Times New Roman" w:eastAsia="MS Mincho" w:hAnsi="Times New Roman" w:cs="Times New Roman"/>
          <w:sz w:val="24"/>
          <w:szCs w:val="24"/>
        </w:rPr>
        <w:t>d</w:t>
      </w:r>
      <w:r w:rsidR="00E12942">
        <w:rPr>
          <w:rFonts w:ascii="Times New Roman" w:eastAsia="MS Mincho" w:hAnsi="Times New Roman" w:cs="Times New Roman"/>
          <w:sz w:val="24"/>
          <w:szCs w:val="24"/>
        </w:rPr>
        <w:t xml:space="preserve"> the Driver Education Module of the North American Fatigue Management Program (NAFMP) prior to study enrollment.</w:t>
      </w:r>
      <w:r w:rsidR="00CB3C49">
        <w:rPr>
          <w:rFonts w:ascii="Times New Roman" w:eastAsia="MS Mincho" w:hAnsi="Times New Roman" w:cs="Times New Roman"/>
          <w:sz w:val="24"/>
          <w:szCs w:val="24"/>
        </w:rPr>
        <w:t xml:space="preserve"> If drivers have not completed the program, they will be given information on the program and encouraged, but not required, to complete these modules prior to participation in the study.</w:t>
      </w:r>
      <w:r w:rsidR="00E12942">
        <w:rPr>
          <w:rFonts w:ascii="Times New Roman" w:eastAsia="MS Mincho" w:hAnsi="Times New Roman" w:cs="Times New Roman"/>
          <w:sz w:val="24"/>
          <w:szCs w:val="24"/>
        </w:rPr>
        <w:t xml:space="preserve"> </w:t>
      </w:r>
      <w:r w:rsidR="00077F38">
        <w:rPr>
          <w:rFonts w:ascii="Times New Roman" w:eastAsia="MS Mincho" w:hAnsi="Times New Roman" w:cs="Times New Roman"/>
          <w:sz w:val="24"/>
          <w:szCs w:val="24"/>
        </w:rPr>
        <w:t xml:space="preserve"> </w:t>
      </w:r>
      <w:r w:rsidR="00E12942">
        <w:rPr>
          <w:rFonts w:ascii="Times New Roman" w:eastAsia="MS Mincho" w:hAnsi="Times New Roman" w:cs="Times New Roman"/>
          <w:sz w:val="24"/>
          <w:szCs w:val="24"/>
        </w:rPr>
        <w:t>During the pilot program, participating drivers will have the option to split their sleeper berth time</w:t>
      </w:r>
      <w:r w:rsidR="00E12942">
        <w:rPr>
          <w:rFonts w:ascii="Times New Roman" w:eastAsia="Times New Roman" w:hAnsi="Times New Roman" w:cs="Times New Roman"/>
          <w:bCs/>
          <w:color w:val="000000"/>
          <w:sz w:val="24"/>
          <w:szCs w:val="24"/>
        </w:rPr>
        <w:t>, within parameters specified by FMCSA</w:t>
      </w:r>
      <w:r w:rsidR="000132E6">
        <w:rPr>
          <w:rFonts w:ascii="Times New Roman" w:eastAsia="Times New Roman" w:hAnsi="Times New Roman" w:cs="Times New Roman"/>
          <w:bCs/>
          <w:color w:val="000000"/>
          <w:sz w:val="24"/>
          <w:szCs w:val="24"/>
        </w:rPr>
        <w:t xml:space="preserve"> </w:t>
      </w:r>
      <w:r w:rsidR="000132E6">
        <w:rPr>
          <w:rFonts w:ascii="Times New Roman" w:eastAsia="MS Mincho" w:hAnsi="Times New Roman" w:cs="Times New Roman"/>
          <w:sz w:val="24"/>
          <w:szCs w:val="24"/>
        </w:rPr>
        <w:t xml:space="preserve">(i.e., participants will have </w:t>
      </w:r>
      <w:r w:rsidR="000132E6" w:rsidRPr="003319BF">
        <w:rPr>
          <w:rFonts w:ascii="Times New Roman" w:eastAsia="Times New Roman" w:hAnsi="Times New Roman" w:cs="Times New Roman"/>
          <w:bCs/>
          <w:color w:val="000000"/>
          <w:sz w:val="24"/>
          <w:szCs w:val="24"/>
        </w:rPr>
        <w:t>exemption from the requirement for consolidated sleeper berth time</w:t>
      </w:r>
      <w:r w:rsidR="000132E6">
        <w:rPr>
          <w:rFonts w:ascii="Times New Roman" w:eastAsia="Times New Roman" w:hAnsi="Times New Roman" w:cs="Times New Roman"/>
          <w:bCs/>
          <w:color w:val="000000"/>
          <w:sz w:val="24"/>
          <w:szCs w:val="24"/>
        </w:rPr>
        <w:t>)</w:t>
      </w:r>
      <w:r w:rsidR="00E12942">
        <w:rPr>
          <w:rFonts w:ascii="Times New Roman" w:eastAsia="MS Mincho" w:hAnsi="Times New Roman" w:cs="Times New Roman"/>
          <w:sz w:val="24"/>
          <w:szCs w:val="24"/>
        </w:rPr>
        <w:t xml:space="preserve">. </w:t>
      </w:r>
      <w:r w:rsidR="00077F38">
        <w:rPr>
          <w:rFonts w:ascii="Times New Roman" w:eastAsia="MS Mincho" w:hAnsi="Times New Roman" w:cs="Times New Roman"/>
          <w:sz w:val="24"/>
          <w:szCs w:val="24"/>
        </w:rPr>
        <w:t xml:space="preserve"> </w:t>
      </w:r>
      <w:r w:rsidR="00E12942">
        <w:rPr>
          <w:rFonts w:ascii="Times New Roman" w:eastAsia="MS Mincho" w:hAnsi="Times New Roman" w:cs="Times New Roman"/>
          <w:sz w:val="24"/>
          <w:szCs w:val="24"/>
        </w:rPr>
        <w:t xml:space="preserve">Driver metrics will be collected for the duration of the study, as discussed in Section III of this notice. </w:t>
      </w:r>
      <w:r w:rsidR="00077F38">
        <w:rPr>
          <w:rFonts w:ascii="Times New Roman" w:eastAsia="MS Mincho" w:hAnsi="Times New Roman" w:cs="Times New Roman"/>
          <w:sz w:val="24"/>
          <w:szCs w:val="24"/>
        </w:rPr>
        <w:t xml:space="preserve"> </w:t>
      </w:r>
      <w:r w:rsidR="00E12942">
        <w:rPr>
          <w:rFonts w:ascii="Times New Roman" w:eastAsia="MS Mincho" w:hAnsi="Times New Roman" w:cs="Times New Roman"/>
          <w:sz w:val="24"/>
          <w:szCs w:val="24"/>
        </w:rPr>
        <w:t xml:space="preserve">Upon completion of the program, participants’ safety performance and fatigue levels will be analyzed, according to provision use, using a “within-subject and between-subject” study design. </w:t>
      </w:r>
      <w:r w:rsidR="00043E3C">
        <w:rPr>
          <w:rFonts w:ascii="Times New Roman" w:eastAsia="MS Mincho" w:hAnsi="Times New Roman" w:cs="Times New Roman"/>
          <w:sz w:val="24"/>
          <w:szCs w:val="24"/>
        </w:rPr>
        <w:t xml:space="preserve"> </w:t>
      </w:r>
      <w:r w:rsidR="00E12942" w:rsidRPr="006260E5">
        <w:rPr>
          <w:rFonts w:ascii="Times New Roman" w:eastAsia="MS Mincho" w:hAnsi="Times New Roman" w:cs="Times New Roman"/>
          <w:sz w:val="24"/>
          <w:szCs w:val="24"/>
        </w:rPr>
        <w:t>In this analysis, drivers will be compared among themselves and against other participating drivers.</w:t>
      </w:r>
      <w:r w:rsidR="00E12942">
        <w:rPr>
          <w:rFonts w:ascii="Times New Roman" w:eastAsia="MS Mincho" w:hAnsi="Times New Roman" w:cs="Times New Roman"/>
          <w:sz w:val="24"/>
          <w:szCs w:val="24"/>
        </w:rPr>
        <w:t xml:space="preserve"> </w:t>
      </w:r>
      <w:r w:rsidR="00077F38">
        <w:rPr>
          <w:rFonts w:ascii="Times New Roman" w:eastAsia="MS Mincho" w:hAnsi="Times New Roman" w:cs="Times New Roman"/>
          <w:sz w:val="24"/>
          <w:szCs w:val="24"/>
        </w:rPr>
        <w:t xml:space="preserve"> </w:t>
      </w:r>
      <w:r w:rsidR="00E12942" w:rsidRPr="007700D7">
        <w:rPr>
          <w:rFonts w:ascii="Times New Roman" w:eastAsia="MS Mincho" w:hAnsi="Times New Roman" w:cs="Times New Roman"/>
          <w:sz w:val="24"/>
          <w:szCs w:val="24"/>
        </w:rPr>
        <w:t>Th</w:t>
      </w:r>
      <w:r w:rsidR="00E12942">
        <w:rPr>
          <w:rFonts w:ascii="Times New Roman" w:eastAsia="MS Mincho" w:hAnsi="Times New Roman" w:cs="Times New Roman"/>
          <w:sz w:val="24"/>
          <w:szCs w:val="24"/>
        </w:rPr>
        <w:t>is</w:t>
      </w:r>
      <w:r w:rsidR="00E12942" w:rsidRPr="007700D7">
        <w:rPr>
          <w:rFonts w:ascii="Times New Roman" w:eastAsia="MS Mincho" w:hAnsi="Times New Roman" w:cs="Times New Roman"/>
          <w:sz w:val="24"/>
          <w:szCs w:val="24"/>
        </w:rPr>
        <w:t xml:space="preserve"> pilot program seek</w:t>
      </w:r>
      <w:r w:rsidR="00E12942">
        <w:rPr>
          <w:rFonts w:ascii="Times New Roman" w:eastAsia="MS Mincho" w:hAnsi="Times New Roman" w:cs="Times New Roman"/>
          <w:sz w:val="24"/>
          <w:szCs w:val="24"/>
        </w:rPr>
        <w:t>s</w:t>
      </w:r>
      <w:r w:rsidR="00E12942" w:rsidRPr="007700D7">
        <w:rPr>
          <w:rFonts w:ascii="Times New Roman" w:eastAsia="MS Mincho" w:hAnsi="Times New Roman" w:cs="Times New Roman"/>
          <w:sz w:val="24"/>
          <w:szCs w:val="24"/>
        </w:rPr>
        <w:t xml:space="preserve"> to produce statistically reliable evidence of the relationship between the degree of </w:t>
      </w:r>
      <w:r w:rsidR="00E12942">
        <w:rPr>
          <w:rFonts w:ascii="Times New Roman" w:eastAsia="MS Mincho" w:hAnsi="Times New Roman" w:cs="Times New Roman"/>
          <w:sz w:val="24"/>
          <w:szCs w:val="24"/>
        </w:rPr>
        <w:t>HOS</w:t>
      </w:r>
      <w:r w:rsidR="00E12942" w:rsidRPr="007700D7">
        <w:rPr>
          <w:rFonts w:ascii="Times New Roman" w:eastAsia="MS Mincho" w:hAnsi="Times New Roman" w:cs="Times New Roman"/>
          <w:sz w:val="24"/>
          <w:szCs w:val="24"/>
        </w:rPr>
        <w:t xml:space="preserve"> flexibility and safety outcomes. </w:t>
      </w:r>
      <w:r w:rsidR="00077F38">
        <w:rPr>
          <w:rFonts w:ascii="Times New Roman" w:eastAsia="MS Mincho" w:hAnsi="Times New Roman" w:cs="Times New Roman"/>
          <w:sz w:val="24"/>
          <w:szCs w:val="24"/>
        </w:rPr>
        <w:t xml:space="preserve"> </w:t>
      </w:r>
      <w:bookmarkStart w:id="2" w:name="_Toc190154074"/>
      <w:bookmarkEnd w:id="2"/>
    </w:p>
    <w:p w:rsidR="005704CE" w:rsidRDefault="00F9245E" w:rsidP="00EB7C7D">
      <w:pPr>
        <w:tabs>
          <w:tab w:val="left" w:pos="8640"/>
        </w:tabs>
        <w:spacing w:line="480" w:lineRule="auto"/>
        <w:ind w:right="90"/>
        <w:rPr>
          <w:rFonts w:ascii="Times New Roman" w:hAnsi="Times New Roman" w:cs="Times New Roman"/>
          <w:b/>
          <w:sz w:val="24"/>
          <w:szCs w:val="24"/>
        </w:rPr>
      </w:pPr>
      <w:r>
        <w:rPr>
          <w:rFonts w:ascii="Times New Roman" w:hAnsi="Times New Roman" w:cs="Times New Roman"/>
          <w:b/>
          <w:sz w:val="24"/>
          <w:szCs w:val="24"/>
        </w:rPr>
        <w:t>I</w:t>
      </w:r>
      <w:r w:rsidR="00043E3C">
        <w:rPr>
          <w:rFonts w:ascii="Times New Roman" w:hAnsi="Times New Roman" w:cs="Times New Roman"/>
          <w:b/>
          <w:sz w:val="24"/>
          <w:szCs w:val="24"/>
        </w:rPr>
        <w:t>II</w:t>
      </w:r>
      <w:r>
        <w:rPr>
          <w:rFonts w:ascii="Times New Roman" w:hAnsi="Times New Roman" w:cs="Times New Roman"/>
          <w:b/>
          <w:sz w:val="24"/>
          <w:szCs w:val="24"/>
        </w:rPr>
        <w:t xml:space="preserve">. </w:t>
      </w:r>
      <w:r w:rsidR="005704CE">
        <w:rPr>
          <w:rFonts w:ascii="Times New Roman" w:hAnsi="Times New Roman" w:cs="Times New Roman"/>
          <w:b/>
          <w:sz w:val="24"/>
          <w:szCs w:val="24"/>
        </w:rPr>
        <w:t xml:space="preserve">Data Collection Plan </w:t>
      </w:r>
    </w:p>
    <w:p w:rsidR="00A3470F" w:rsidRDefault="0010115A" w:rsidP="00A3470F">
      <w:pPr>
        <w:tabs>
          <w:tab w:val="left" w:pos="720"/>
          <w:tab w:val="left" w:pos="8640"/>
        </w:tabs>
        <w:spacing w:line="480" w:lineRule="auto"/>
        <w:ind w:right="90"/>
        <w:rPr>
          <w:rFonts w:ascii="Times New Roman" w:hAnsi="Times New Roman" w:cs="Times New Roman"/>
          <w:sz w:val="24"/>
          <w:szCs w:val="24"/>
        </w:rPr>
      </w:pPr>
      <w:r>
        <w:rPr>
          <w:rFonts w:ascii="Times New Roman" w:hAnsi="Times New Roman" w:cs="Times New Roman"/>
          <w:sz w:val="24"/>
          <w:szCs w:val="24"/>
        </w:rPr>
        <w:tab/>
      </w:r>
      <w:r w:rsidR="00926A29" w:rsidRPr="00926A29">
        <w:rPr>
          <w:rFonts w:ascii="Times New Roman" w:hAnsi="Times New Roman" w:cs="Times New Roman"/>
          <w:sz w:val="24"/>
          <w:szCs w:val="24"/>
        </w:rPr>
        <w:t xml:space="preserve">Details of the </w:t>
      </w:r>
      <w:r w:rsidR="003416A0">
        <w:rPr>
          <w:rFonts w:ascii="Times New Roman" w:hAnsi="Times New Roman" w:cs="Times New Roman"/>
          <w:sz w:val="24"/>
          <w:szCs w:val="24"/>
        </w:rPr>
        <w:t xml:space="preserve">data collection plan </w:t>
      </w:r>
      <w:r w:rsidR="00926A29">
        <w:rPr>
          <w:rFonts w:ascii="Times New Roman" w:hAnsi="Times New Roman" w:cs="Times New Roman"/>
          <w:sz w:val="24"/>
          <w:szCs w:val="24"/>
        </w:rPr>
        <w:t xml:space="preserve">for this </w:t>
      </w:r>
      <w:r w:rsidR="003C5D36">
        <w:rPr>
          <w:rFonts w:ascii="Times New Roman" w:hAnsi="Times New Roman" w:cs="Times New Roman"/>
          <w:sz w:val="24"/>
          <w:szCs w:val="24"/>
        </w:rPr>
        <w:t>p</w:t>
      </w:r>
      <w:r w:rsidR="00926A29">
        <w:rPr>
          <w:rFonts w:ascii="Times New Roman" w:hAnsi="Times New Roman" w:cs="Times New Roman"/>
          <w:sz w:val="24"/>
          <w:szCs w:val="24"/>
        </w:rPr>
        <w:t xml:space="preserve">ilot program </w:t>
      </w:r>
      <w:r w:rsidR="00A3470F">
        <w:rPr>
          <w:rFonts w:ascii="Times New Roman" w:hAnsi="Times New Roman" w:cs="Times New Roman"/>
          <w:sz w:val="24"/>
          <w:szCs w:val="24"/>
        </w:rPr>
        <w:t>are subject to change</w:t>
      </w:r>
      <w:r w:rsidR="00926A29">
        <w:rPr>
          <w:rFonts w:ascii="Times New Roman" w:hAnsi="Times New Roman" w:cs="Times New Roman"/>
          <w:sz w:val="24"/>
          <w:szCs w:val="24"/>
        </w:rPr>
        <w:t xml:space="preserve"> based on comments to the docket and further review by analysts.  </w:t>
      </w:r>
      <w:r w:rsidR="00DF1514" w:rsidRPr="00DF1514">
        <w:rPr>
          <w:rFonts w:ascii="Times New Roman" w:hAnsi="Times New Roman" w:cs="Times New Roman"/>
          <w:sz w:val="24"/>
          <w:szCs w:val="24"/>
        </w:rPr>
        <w:t>Participating drivers will drive an instrumented vehicle for up to 3 consecutive months.</w:t>
      </w:r>
      <w:r w:rsidR="00DF1514">
        <w:rPr>
          <w:rFonts w:ascii="Times New Roman" w:hAnsi="Times New Roman" w:cs="Times New Roman"/>
          <w:sz w:val="24"/>
          <w:szCs w:val="24"/>
        </w:rPr>
        <w:t xml:space="preserve">  </w:t>
      </w:r>
      <w:r w:rsidR="00A3470F">
        <w:rPr>
          <w:rFonts w:ascii="Times New Roman" w:hAnsi="Times New Roman" w:cs="Times New Roman"/>
          <w:sz w:val="24"/>
          <w:szCs w:val="24"/>
        </w:rPr>
        <w:t xml:space="preserve">At a minimum, FMCSA will gather the following data during the study: </w:t>
      </w:r>
    </w:p>
    <w:p w:rsidR="00A3470F" w:rsidRPr="00A3470F" w:rsidRDefault="00A3470F" w:rsidP="00A3470F">
      <w:pPr>
        <w:pStyle w:val="Default"/>
        <w:numPr>
          <w:ilvl w:val="0"/>
          <w:numId w:val="22"/>
        </w:numPr>
        <w:spacing w:line="480" w:lineRule="auto"/>
        <w:rPr>
          <w:rFonts w:ascii="Symbol" w:hAnsi="Symbol" w:cstheme="minorBidi"/>
          <w:color w:val="auto"/>
        </w:rPr>
      </w:pPr>
      <w:r w:rsidRPr="00A3470F">
        <w:t>E</w:t>
      </w:r>
      <w:r w:rsidR="00043E3C">
        <w:t>lectronic logging device (E</w:t>
      </w:r>
      <w:r w:rsidRPr="00A3470F">
        <w:t>LD</w:t>
      </w:r>
      <w:r w:rsidR="00043E3C">
        <w:t>)</w:t>
      </w:r>
      <w:r>
        <w:t xml:space="preserve"> data, to evaluate duty hours and timing, driving hours and timing, rest breaks, off-duty time, and restart breaks.</w:t>
      </w:r>
    </w:p>
    <w:p w:rsidR="00A3470F" w:rsidRPr="002249E4" w:rsidRDefault="00A3470F" w:rsidP="00A3470F">
      <w:pPr>
        <w:pStyle w:val="Default"/>
        <w:numPr>
          <w:ilvl w:val="0"/>
          <w:numId w:val="22"/>
        </w:numPr>
        <w:spacing w:line="480" w:lineRule="auto"/>
        <w:rPr>
          <w:rFonts w:ascii="Symbol" w:hAnsi="Symbol" w:cstheme="minorBidi"/>
          <w:color w:val="auto"/>
        </w:rPr>
      </w:pPr>
      <w:r>
        <w:t>O</w:t>
      </w:r>
      <w:r w:rsidR="00043E3C">
        <w:t>nboard monitoring system (O</w:t>
      </w:r>
      <w:r>
        <w:t>BMS</w:t>
      </w:r>
      <w:r w:rsidR="00043E3C">
        <w:t>)</w:t>
      </w:r>
      <w:r>
        <w:t xml:space="preserve"> data, to evaluate driving behaviors, </w:t>
      </w:r>
      <w:r w:rsidR="00043E3C">
        <w:t xml:space="preserve">safety-critical events (or SCEs, which include </w:t>
      </w:r>
      <w:r>
        <w:t>crashes, near-crashes, and other safety-related events), reaction time, fatigue,</w:t>
      </w:r>
      <w:r w:rsidR="002249E4">
        <w:t xml:space="preserve"> lane deviations, and traffic density</w:t>
      </w:r>
      <w:r w:rsidR="00DF1514">
        <w:t>, road curvature,</w:t>
      </w:r>
      <w:r w:rsidR="002249E4">
        <w:t xml:space="preserve"> and </w:t>
      </w:r>
      <w:r w:rsidR="00DF1514">
        <w:t>speed variability</w:t>
      </w:r>
      <w:r>
        <w:t xml:space="preserve">. </w:t>
      </w:r>
    </w:p>
    <w:p w:rsidR="00A3470F" w:rsidRPr="002249E4" w:rsidRDefault="002249E4" w:rsidP="00A3470F">
      <w:pPr>
        <w:pStyle w:val="Default"/>
        <w:numPr>
          <w:ilvl w:val="0"/>
          <w:numId w:val="22"/>
        </w:numPr>
        <w:spacing w:line="480" w:lineRule="auto"/>
        <w:rPr>
          <w:rFonts w:ascii="Symbol" w:hAnsi="Symbol" w:cstheme="minorBidi"/>
          <w:color w:val="auto"/>
        </w:rPr>
      </w:pPr>
      <w:r>
        <w:t>Roadside violation data (from carriers and drivers), including vehicle, duty status, hazardous materials, and cargo-related violations</w:t>
      </w:r>
      <w:r w:rsidR="00D07360">
        <w:t xml:space="preserve"> (contingent upon inspections)</w:t>
      </w:r>
      <w:r>
        <w:t xml:space="preserve">. </w:t>
      </w:r>
    </w:p>
    <w:p w:rsidR="002249E4" w:rsidRPr="002249E4" w:rsidRDefault="002249E4" w:rsidP="002249E4">
      <w:pPr>
        <w:pStyle w:val="Default"/>
        <w:numPr>
          <w:ilvl w:val="0"/>
          <w:numId w:val="22"/>
        </w:numPr>
        <w:spacing w:line="480" w:lineRule="auto"/>
        <w:rPr>
          <w:rFonts w:ascii="Symbol" w:hAnsi="Symbol" w:cstheme="minorBidi"/>
          <w:color w:val="auto"/>
        </w:rPr>
      </w:pPr>
      <w:r>
        <w:t>Wrist actigraphy data,</w:t>
      </w:r>
      <w:r w:rsidR="00D07360">
        <w:rPr>
          <w:rStyle w:val="FootnoteReference"/>
        </w:rPr>
        <w:footnoteReference w:id="2"/>
      </w:r>
      <w:r>
        <w:t xml:space="preserve"> to evaluate total sleep time, time of day sleep was taken, sleep latency, and intermittent wakefulness. </w:t>
      </w:r>
    </w:p>
    <w:p w:rsidR="002249E4" w:rsidRPr="002249E4" w:rsidRDefault="00D07360" w:rsidP="002249E4">
      <w:pPr>
        <w:pStyle w:val="Default"/>
        <w:numPr>
          <w:ilvl w:val="0"/>
          <w:numId w:val="22"/>
        </w:numPr>
        <w:spacing w:line="480" w:lineRule="auto"/>
        <w:rPr>
          <w:rFonts w:ascii="Symbol" w:hAnsi="Symbol" w:cstheme="minorBidi"/>
          <w:color w:val="auto"/>
        </w:rPr>
      </w:pPr>
      <w:r>
        <w:t>Psychomotor Vigilance Test (</w:t>
      </w:r>
      <w:r w:rsidR="002249E4">
        <w:t>PVT</w:t>
      </w:r>
      <w:r>
        <w:t>)</w:t>
      </w:r>
      <w:r>
        <w:rPr>
          <w:rStyle w:val="FootnoteReference"/>
        </w:rPr>
        <w:footnoteReference w:id="3"/>
      </w:r>
      <w:r w:rsidR="002249E4">
        <w:t xml:space="preserve"> data, to evaluate drivers’ behavioral alertness based on reaction times. </w:t>
      </w:r>
    </w:p>
    <w:p w:rsidR="002249E4" w:rsidRPr="00D07360" w:rsidRDefault="002249E4" w:rsidP="002249E4">
      <w:pPr>
        <w:pStyle w:val="Default"/>
        <w:numPr>
          <w:ilvl w:val="0"/>
          <w:numId w:val="22"/>
        </w:numPr>
        <w:spacing w:line="480" w:lineRule="auto"/>
        <w:rPr>
          <w:rFonts w:ascii="Symbol" w:hAnsi="Symbol" w:cstheme="minorBidi"/>
          <w:color w:val="auto"/>
        </w:rPr>
      </w:pPr>
      <w:r>
        <w:t>Subjective sleepiness ratings, using the Karolinska Sleepiness Scale</w:t>
      </w:r>
      <w:r w:rsidR="008359DF">
        <w:t xml:space="preserve"> (KSS)</w:t>
      </w:r>
      <w:r>
        <w:t>,</w:t>
      </w:r>
      <w:r>
        <w:rPr>
          <w:rStyle w:val="FootnoteReference"/>
        </w:rPr>
        <w:footnoteReference w:id="4"/>
      </w:r>
      <w:r>
        <w:t xml:space="preserve"> to measure drivers’ perceptions of their fatigue levels.  </w:t>
      </w:r>
    </w:p>
    <w:p w:rsidR="00D07360" w:rsidRPr="002249E4" w:rsidRDefault="00D07360" w:rsidP="00D07360">
      <w:pPr>
        <w:pStyle w:val="Default"/>
        <w:numPr>
          <w:ilvl w:val="0"/>
          <w:numId w:val="22"/>
        </w:numPr>
        <w:spacing w:line="480" w:lineRule="auto"/>
        <w:rPr>
          <w:rFonts w:ascii="Symbol" w:hAnsi="Symbol" w:cstheme="minorBidi"/>
          <w:color w:val="auto"/>
        </w:rPr>
      </w:pPr>
      <w:r>
        <w:t>Sleep logs, in which drivers</w:t>
      </w:r>
      <w:r w:rsidRPr="00D07360">
        <w:t xml:space="preserve"> will document when they are going to sleep, when they wake up, and whether they are using the </w:t>
      </w:r>
      <w:r>
        <w:t>sleeper berth</w:t>
      </w:r>
      <w:r w:rsidRPr="00D07360">
        <w:t>. For split</w:t>
      </w:r>
      <w:r>
        <w:t>-</w:t>
      </w:r>
      <w:r w:rsidRPr="00D07360">
        <w:t>sleep days, drivers will record how and why they chose to split their sleep.</w:t>
      </w:r>
    </w:p>
    <w:p w:rsidR="00C02C19" w:rsidRDefault="000D244C" w:rsidP="00A3470F">
      <w:pPr>
        <w:tabs>
          <w:tab w:val="left" w:pos="720"/>
          <w:tab w:val="left" w:pos="8640"/>
        </w:tabs>
        <w:spacing w:line="480" w:lineRule="auto"/>
        <w:ind w:right="90"/>
        <w:rPr>
          <w:rFonts w:ascii="Times New Roman" w:hAnsi="Times New Roman" w:cs="Times New Roman"/>
          <w:sz w:val="24"/>
          <w:szCs w:val="24"/>
        </w:rPr>
      </w:pPr>
      <w:r>
        <w:rPr>
          <w:rFonts w:ascii="Times New Roman" w:hAnsi="Times New Roman" w:cs="Times New Roman"/>
          <w:sz w:val="24"/>
          <w:szCs w:val="24"/>
        </w:rPr>
        <w:t>O</w:t>
      </w:r>
      <w:r w:rsidR="0010115A">
        <w:rPr>
          <w:rFonts w:ascii="Times New Roman" w:hAnsi="Times New Roman" w:cs="Times New Roman"/>
          <w:sz w:val="24"/>
          <w:szCs w:val="24"/>
        </w:rPr>
        <w:t xml:space="preserve">ther information </w:t>
      </w:r>
      <w:r w:rsidR="0019229F">
        <w:rPr>
          <w:rFonts w:ascii="Times New Roman" w:hAnsi="Times New Roman" w:cs="Times New Roman"/>
          <w:sz w:val="24"/>
          <w:szCs w:val="24"/>
        </w:rPr>
        <w:t xml:space="preserve">that </w:t>
      </w:r>
      <w:r w:rsidR="0010115A">
        <w:rPr>
          <w:rFonts w:ascii="Times New Roman" w:hAnsi="Times New Roman" w:cs="Times New Roman"/>
          <w:sz w:val="24"/>
          <w:szCs w:val="24"/>
        </w:rPr>
        <w:t>may be needed, such as vehicle</w:t>
      </w:r>
      <w:r w:rsidR="003416A0">
        <w:rPr>
          <w:rFonts w:ascii="Times New Roman" w:hAnsi="Times New Roman" w:cs="Times New Roman"/>
          <w:sz w:val="24"/>
          <w:szCs w:val="24"/>
        </w:rPr>
        <w:t xml:space="preserve"> </w:t>
      </w:r>
      <w:r w:rsidR="0010115A">
        <w:rPr>
          <w:rFonts w:ascii="Times New Roman" w:hAnsi="Times New Roman" w:cs="Times New Roman"/>
          <w:sz w:val="24"/>
          <w:szCs w:val="24"/>
        </w:rPr>
        <w:t>miles</w:t>
      </w:r>
      <w:r w:rsidR="003416A0">
        <w:rPr>
          <w:rFonts w:ascii="Times New Roman" w:hAnsi="Times New Roman" w:cs="Times New Roman"/>
          <w:sz w:val="24"/>
          <w:szCs w:val="24"/>
        </w:rPr>
        <w:t xml:space="preserve"> </w:t>
      </w:r>
      <w:r w:rsidR="0010115A">
        <w:rPr>
          <w:rFonts w:ascii="Times New Roman" w:hAnsi="Times New Roman" w:cs="Times New Roman"/>
          <w:sz w:val="24"/>
          <w:szCs w:val="24"/>
        </w:rPr>
        <w:t>traveled (VMT)</w:t>
      </w:r>
      <w:r w:rsidR="0019229F">
        <w:rPr>
          <w:rFonts w:ascii="Times New Roman" w:hAnsi="Times New Roman" w:cs="Times New Roman"/>
          <w:sz w:val="24"/>
          <w:szCs w:val="24"/>
        </w:rPr>
        <w:t>,</w:t>
      </w:r>
      <w:r w:rsidR="0010115A">
        <w:rPr>
          <w:rFonts w:ascii="Times New Roman" w:hAnsi="Times New Roman" w:cs="Times New Roman"/>
          <w:sz w:val="24"/>
          <w:szCs w:val="24"/>
        </w:rPr>
        <w:t xml:space="preserve"> will also be collected through the participating carrier.  Every effort will be made </w:t>
      </w:r>
      <w:r>
        <w:rPr>
          <w:rFonts w:ascii="Times New Roman" w:hAnsi="Times New Roman" w:cs="Times New Roman"/>
          <w:sz w:val="24"/>
          <w:szCs w:val="24"/>
        </w:rPr>
        <w:t xml:space="preserve">to </w:t>
      </w:r>
      <w:r w:rsidR="0010115A">
        <w:rPr>
          <w:rFonts w:ascii="Times New Roman" w:hAnsi="Times New Roman" w:cs="Times New Roman"/>
          <w:sz w:val="24"/>
          <w:szCs w:val="24"/>
        </w:rPr>
        <w:t>reduce the burden on the carrier in collecting and reporting this data.</w:t>
      </w:r>
      <w:r w:rsidR="00C02C19" w:rsidRPr="00C02C19">
        <w:rPr>
          <w:rFonts w:ascii="Times New Roman" w:hAnsi="Times New Roman" w:cs="Times New Roman"/>
          <w:sz w:val="24"/>
          <w:szCs w:val="24"/>
        </w:rPr>
        <w:t xml:space="preserve"> </w:t>
      </w:r>
    </w:p>
    <w:p w:rsidR="00AB42A3" w:rsidRDefault="00043E3C" w:rsidP="00211FA8">
      <w:pPr>
        <w:tabs>
          <w:tab w:val="left" w:pos="720"/>
          <w:tab w:val="left" w:pos="8640"/>
        </w:tabs>
        <w:spacing w:line="480" w:lineRule="auto"/>
        <w:ind w:right="90"/>
        <w:rPr>
          <w:rFonts w:ascii="Times New Roman" w:hAnsi="Times New Roman" w:cs="Times New Roman"/>
          <w:b/>
          <w:sz w:val="24"/>
          <w:szCs w:val="24"/>
        </w:rPr>
      </w:pPr>
      <w:r>
        <w:rPr>
          <w:rFonts w:ascii="Times New Roman" w:hAnsi="Times New Roman" w:cs="Times New Roman"/>
          <w:b/>
          <w:sz w:val="24"/>
          <w:szCs w:val="24"/>
        </w:rPr>
        <w:t>IV</w:t>
      </w:r>
      <w:r w:rsidR="00F847B0">
        <w:rPr>
          <w:rFonts w:ascii="Times New Roman" w:hAnsi="Times New Roman" w:cs="Times New Roman"/>
          <w:b/>
          <w:sz w:val="24"/>
          <w:szCs w:val="24"/>
        </w:rPr>
        <w:t>.  Paperwork Reduction Act</w:t>
      </w:r>
    </w:p>
    <w:p w:rsidR="00BD2820" w:rsidRDefault="00BD2820" w:rsidP="00BD2820">
      <w:pPr>
        <w:spacing w:line="480" w:lineRule="auto"/>
        <w:ind w:firstLine="720"/>
        <w:rPr>
          <w:rFonts w:ascii="Times New Roman" w:hAnsi="Times New Roman" w:cs="Times New Roman"/>
          <w:sz w:val="24"/>
          <w:szCs w:val="24"/>
        </w:rPr>
      </w:pPr>
      <w:r w:rsidRPr="00BD2820">
        <w:rPr>
          <w:rFonts w:ascii="Times New Roman" w:hAnsi="Times New Roman" w:cs="Times New Roman"/>
          <w:sz w:val="24"/>
          <w:szCs w:val="24"/>
        </w:rPr>
        <w:t>The Paperwork Reduction Act of 1995 (the PRA)</w:t>
      </w:r>
      <w:r w:rsidR="007E4ED2">
        <w:rPr>
          <w:rFonts w:ascii="Times New Roman" w:hAnsi="Times New Roman" w:cs="Times New Roman"/>
          <w:sz w:val="24"/>
          <w:szCs w:val="24"/>
        </w:rPr>
        <w:t xml:space="preserve"> </w:t>
      </w:r>
      <w:r w:rsidRPr="00BD2820">
        <w:rPr>
          <w:rFonts w:ascii="Times New Roman" w:hAnsi="Times New Roman" w:cs="Times New Roman"/>
          <w:sz w:val="24"/>
          <w:szCs w:val="24"/>
        </w:rPr>
        <w:t xml:space="preserve">(44 U.S.C. 3501-3520) prohibits </w:t>
      </w:r>
      <w:r>
        <w:rPr>
          <w:rFonts w:ascii="Times New Roman" w:hAnsi="Times New Roman" w:cs="Times New Roman"/>
          <w:sz w:val="24"/>
          <w:szCs w:val="24"/>
        </w:rPr>
        <w:t>a</w:t>
      </w:r>
      <w:r w:rsidRPr="00BD2820">
        <w:rPr>
          <w:rFonts w:ascii="Times New Roman" w:hAnsi="Times New Roman" w:cs="Times New Roman"/>
          <w:sz w:val="24"/>
          <w:szCs w:val="24"/>
        </w:rPr>
        <w:t>gencies from conducting information</w:t>
      </w:r>
      <w:r w:rsidR="007E4ED2">
        <w:rPr>
          <w:rFonts w:ascii="Times New Roman" w:hAnsi="Times New Roman" w:cs="Times New Roman"/>
          <w:sz w:val="24"/>
          <w:szCs w:val="24"/>
        </w:rPr>
        <w:t xml:space="preserve"> </w:t>
      </w:r>
      <w:r w:rsidRPr="00BD2820">
        <w:rPr>
          <w:rFonts w:ascii="Times New Roman" w:hAnsi="Times New Roman" w:cs="Times New Roman"/>
          <w:sz w:val="24"/>
          <w:szCs w:val="24"/>
        </w:rPr>
        <w:t xml:space="preserve">collection (IC) activities until they analyze the need for the collection of information and how the collected data will be managed.  Agencies must also analyze whether technology could be used to reduce the burden imposed on those providing the data.  The Agency must estimate the time burden required to respond to the IC requirements, such as the time required to complete a particular form.  The Agency submits its IC analysis and burden estimate to OMB as a formal ICR; the Agency cannot conduct the information collection until OMB approves the ICR.  </w:t>
      </w:r>
    </w:p>
    <w:p w:rsidR="00D84D3E" w:rsidRDefault="00043E3C" w:rsidP="00D84D3E">
      <w:pPr>
        <w:tabs>
          <w:tab w:val="left" w:pos="8640"/>
        </w:tabs>
        <w:spacing w:line="480" w:lineRule="auto"/>
        <w:ind w:right="90"/>
        <w:rPr>
          <w:rFonts w:ascii="Times New Roman" w:hAnsi="Times New Roman" w:cs="Times New Roman"/>
          <w:b/>
          <w:sz w:val="24"/>
          <w:szCs w:val="24"/>
        </w:rPr>
      </w:pPr>
      <w:r>
        <w:rPr>
          <w:rFonts w:ascii="Times New Roman" w:hAnsi="Times New Roman" w:cs="Times New Roman"/>
          <w:b/>
          <w:sz w:val="24"/>
          <w:szCs w:val="24"/>
        </w:rPr>
        <w:t>V</w:t>
      </w:r>
      <w:r w:rsidR="00D84D3E">
        <w:rPr>
          <w:rFonts w:ascii="Times New Roman" w:hAnsi="Times New Roman" w:cs="Times New Roman"/>
          <w:b/>
          <w:sz w:val="24"/>
          <w:szCs w:val="24"/>
        </w:rPr>
        <w:t>.  Request for Public Comments</w:t>
      </w:r>
    </w:p>
    <w:p w:rsidR="00D84D3E" w:rsidRDefault="00BD2820" w:rsidP="00BD2820">
      <w:pPr>
        <w:spacing w:line="480" w:lineRule="auto"/>
        <w:ind w:firstLine="720"/>
        <w:rPr>
          <w:rFonts w:ascii="Times New Roman" w:hAnsi="Times New Roman" w:cs="Times New Roman"/>
          <w:sz w:val="24"/>
          <w:szCs w:val="24"/>
        </w:rPr>
      </w:pPr>
      <w:r w:rsidRPr="00BD2820">
        <w:rPr>
          <w:rFonts w:ascii="Times New Roman" w:hAnsi="Times New Roman" w:cs="Times New Roman"/>
          <w:sz w:val="24"/>
          <w:szCs w:val="24"/>
        </w:rPr>
        <w:t xml:space="preserve">FMCSA asks for comment on the IC requirements of this </w:t>
      </w:r>
      <w:r w:rsidR="00832034">
        <w:rPr>
          <w:rFonts w:ascii="Times New Roman" w:hAnsi="Times New Roman" w:cs="Times New Roman"/>
          <w:sz w:val="24"/>
          <w:szCs w:val="24"/>
        </w:rPr>
        <w:t>study</w:t>
      </w:r>
      <w:r w:rsidRPr="00BD2820">
        <w:rPr>
          <w:rFonts w:ascii="Times New Roman" w:hAnsi="Times New Roman" w:cs="Times New Roman"/>
          <w:sz w:val="24"/>
          <w:szCs w:val="24"/>
        </w:rPr>
        <w:t xml:space="preserve">.  Comments can be submitted to the docket as outlined under “ADDRESSES” at the beginning of this notice.  </w:t>
      </w:r>
      <w:r w:rsidR="00D84D3E" w:rsidRPr="00D84D3E">
        <w:rPr>
          <w:rFonts w:ascii="Times New Roman" w:hAnsi="Times New Roman" w:cs="Times New Roman"/>
          <w:sz w:val="24"/>
          <w:szCs w:val="24"/>
        </w:rPr>
        <w:t>You are asked to comment on any aspect of this in</w:t>
      </w:r>
      <w:r w:rsidR="00D84D3E">
        <w:rPr>
          <w:rFonts w:ascii="Times New Roman" w:hAnsi="Times New Roman" w:cs="Times New Roman"/>
          <w:sz w:val="24"/>
          <w:szCs w:val="24"/>
        </w:rPr>
        <w:t>formation collection, including</w:t>
      </w:r>
      <w:r w:rsidR="00A3759B">
        <w:rPr>
          <w:rFonts w:ascii="Times New Roman" w:hAnsi="Times New Roman" w:cs="Times New Roman"/>
          <w:sz w:val="24"/>
          <w:szCs w:val="24"/>
        </w:rPr>
        <w:t>:</w:t>
      </w:r>
      <w:r w:rsidRPr="00BD2820">
        <w:rPr>
          <w:rFonts w:ascii="Times New Roman" w:hAnsi="Times New Roman" w:cs="Times New Roman"/>
          <w:sz w:val="24"/>
          <w:szCs w:val="24"/>
        </w:rPr>
        <w:t xml:space="preserve"> </w:t>
      </w:r>
    </w:p>
    <w:p w:rsidR="00D84D3E" w:rsidRPr="00E331A2" w:rsidRDefault="00D84D3E" w:rsidP="00E331A2">
      <w:pPr>
        <w:pStyle w:val="ListParagraph"/>
        <w:numPr>
          <w:ilvl w:val="0"/>
          <w:numId w:val="26"/>
        </w:numPr>
        <w:spacing w:line="480" w:lineRule="auto"/>
        <w:rPr>
          <w:rFonts w:ascii="Times New Roman" w:eastAsia="Times New Roman" w:hAnsi="Times New Roman" w:cs="Times New Roman"/>
          <w:sz w:val="24"/>
          <w:szCs w:val="24"/>
        </w:rPr>
      </w:pPr>
      <w:r>
        <w:rPr>
          <w:rFonts w:ascii="Times New Roman" w:hAnsi="Times New Roman" w:cs="Times New Roman"/>
          <w:sz w:val="24"/>
          <w:szCs w:val="24"/>
        </w:rPr>
        <w:t>W</w:t>
      </w:r>
      <w:r w:rsidR="00AE3D69" w:rsidRPr="00E331A2">
        <w:rPr>
          <w:rFonts w:ascii="Times New Roman" w:eastAsia="Times New Roman" w:hAnsi="Times New Roman" w:cs="Times New Roman"/>
          <w:sz w:val="24"/>
          <w:szCs w:val="24"/>
        </w:rPr>
        <w:t>hether the proposed collection is necessary for the performance of FMCSA’s functions</w:t>
      </w:r>
      <w:r>
        <w:rPr>
          <w:rFonts w:ascii="Times New Roman" w:eastAsia="Times New Roman" w:hAnsi="Times New Roman" w:cs="Times New Roman"/>
          <w:sz w:val="24"/>
          <w:szCs w:val="24"/>
        </w:rPr>
        <w:t>.</w:t>
      </w:r>
      <w:r w:rsidR="00AE3D69" w:rsidRPr="00E331A2">
        <w:rPr>
          <w:rFonts w:ascii="Times New Roman" w:eastAsia="Times New Roman" w:hAnsi="Times New Roman" w:cs="Times New Roman"/>
          <w:sz w:val="24"/>
          <w:szCs w:val="24"/>
        </w:rPr>
        <w:t xml:space="preserve"> </w:t>
      </w:r>
    </w:p>
    <w:p w:rsidR="00D84D3E" w:rsidRPr="00E331A2" w:rsidRDefault="00D84D3E" w:rsidP="00E331A2">
      <w:pPr>
        <w:pStyle w:val="ListParagraph"/>
        <w:numPr>
          <w:ilvl w:val="0"/>
          <w:numId w:val="26"/>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AE3D69" w:rsidRPr="00E331A2">
        <w:rPr>
          <w:rFonts w:ascii="Times New Roman" w:eastAsia="Times New Roman" w:hAnsi="Times New Roman" w:cs="Times New Roman"/>
          <w:sz w:val="24"/>
          <w:szCs w:val="24"/>
        </w:rPr>
        <w:t>he accuracy of the estimated burden</w:t>
      </w:r>
      <w:r>
        <w:rPr>
          <w:rFonts w:ascii="Times New Roman" w:eastAsia="Times New Roman" w:hAnsi="Times New Roman" w:cs="Times New Roman"/>
          <w:sz w:val="24"/>
          <w:szCs w:val="24"/>
        </w:rPr>
        <w:t>.</w:t>
      </w:r>
      <w:r w:rsidR="00AE3D69" w:rsidRPr="00E331A2">
        <w:rPr>
          <w:rFonts w:ascii="Times New Roman" w:eastAsia="Times New Roman" w:hAnsi="Times New Roman" w:cs="Times New Roman"/>
          <w:sz w:val="24"/>
          <w:szCs w:val="24"/>
        </w:rPr>
        <w:t xml:space="preserve"> </w:t>
      </w:r>
    </w:p>
    <w:p w:rsidR="00D84D3E" w:rsidRPr="00E331A2" w:rsidRDefault="00D84D3E" w:rsidP="00E331A2">
      <w:pPr>
        <w:pStyle w:val="ListParagraph"/>
        <w:numPr>
          <w:ilvl w:val="0"/>
          <w:numId w:val="26"/>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00AE3D69" w:rsidRPr="00E331A2">
        <w:rPr>
          <w:rFonts w:ascii="Times New Roman" w:eastAsia="Times New Roman" w:hAnsi="Times New Roman" w:cs="Times New Roman"/>
          <w:sz w:val="24"/>
          <w:szCs w:val="24"/>
        </w:rPr>
        <w:t>ays for FMCSA to enhance the quality, usefulness, and clari</w:t>
      </w:r>
      <w:r w:rsidRPr="00D84D3E">
        <w:rPr>
          <w:rFonts w:ascii="Times New Roman" w:eastAsia="Times New Roman" w:hAnsi="Times New Roman" w:cs="Times New Roman"/>
          <w:sz w:val="24"/>
          <w:szCs w:val="24"/>
        </w:rPr>
        <w:t>ty of the collected information</w:t>
      </w:r>
      <w:r>
        <w:rPr>
          <w:rFonts w:ascii="Times New Roman" w:eastAsia="Times New Roman" w:hAnsi="Times New Roman" w:cs="Times New Roman"/>
          <w:sz w:val="24"/>
          <w:szCs w:val="24"/>
        </w:rPr>
        <w:t>.</w:t>
      </w:r>
      <w:r w:rsidR="00AE3D69" w:rsidRPr="00E331A2">
        <w:rPr>
          <w:rFonts w:ascii="Times New Roman" w:eastAsia="Times New Roman" w:hAnsi="Times New Roman" w:cs="Times New Roman"/>
          <w:sz w:val="24"/>
          <w:szCs w:val="24"/>
        </w:rPr>
        <w:t xml:space="preserve"> </w:t>
      </w:r>
    </w:p>
    <w:p w:rsidR="00D84D3E" w:rsidRPr="00E331A2" w:rsidRDefault="00D84D3E" w:rsidP="00E331A2">
      <w:pPr>
        <w:pStyle w:val="ListParagraph"/>
        <w:numPr>
          <w:ilvl w:val="0"/>
          <w:numId w:val="26"/>
        </w:numPr>
        <w:spacing w:line="480" w:lineRule="auto"/>
        <w:rPr>
          <w:rFonts w:ascii="Times New Roman" w:hAnsi="Times New Roman" w:cs="Times New Roman"/>
          <w:sz w:val="24"/>
          <w:szCs w:val="24"/>
        </w:rPr>
      </w:pPr>
      <w:r>
        <w:rPr>
          <w:rFonts w:ascii="Times New Roman" w:eastAsia="Times New Roman" w:hAnsi="Times New Roman" w:cs="Times New Roman"/>
          <w:sz w:val="24"/>
          <w:szCs w:val="24"/>
        </w:rPr>
        <w:t>W</w:t>
      </w:r>
      <w:r w:rsidR="00AE3D69" w:rsidRPr="00E331A2">
        <w:rPr>
          <w:rFonts w:ascii="Times New Roman" w:eastAsia="Times New Roman" w:hAnsi="Times New Roman" w:cs="Times New Roman"/>
          <w:sz w:val="24"/>
          <w:szCs w:val="24"/>
        </w:rPr>
        <w:t xml:space="preserve">ays that the burden could be minimized without reducing the quality of the collected information.  </w:t>
      </w:r>
    </w:p>
    <w:p w:rsidR="00E129C0" w:rsidRDefault="00D84D3E" w:rsidP="00E331A2">
      <w:pPr>
        <w:pStyle w:val="ListParagraph"/>
        <w:numPr>
          <w:ilvl w:val="0"/>
          <w:numId w:val="26"/>
        </w:numPr>
        <w:tabs>
          <w:tab w:val="left" w:pos="8640"/>
        </w:tabs>
        <w:spacing w:line="480" w:lineRule="auto"/>
        <w:ind w:right="86"/>
        <w:rPr>
          <w:rFonts w:ascii="Times New Roman" w:hAnsi="Times New Roman" w:cs="Times New Roman"/>
          <w:sz w:val="24"/>
          <w:szCs w:val="24"/>
        </w:rPr>
      </w:pPr>
      <w:r>
        <w:rPr>
          <w:rFonts w:ascii="Times New Roman" w:hAnsi="Times New Roman" w:cs="Times New Roman"/>
          <w:sz w:val="24"/>
          <w:szCs w:val="24"/>
        </w:rPr>
        <w:t>Whether</w:t>
      </w:r>
      <w:r w:rsidRPr="000A72A6">
        <w:rPr>
          <w:rFonts w:ascii="Times New Roman" w:hAnsi="Times New Roman" w:cs="Times New Roman"/>
          <w:sz w:val="24"/>
          <w:szCs w:val="24"/>
        </w:rPr>
        <w:t xml:space="preserve"> </w:t>
      </w:r>
      <w:r w:rsidR="00835FD6" w:rsidRPr="000A72A6">
        <w:rPr>
          <w:rFonts w:ascii="Times New Roman" w:hAnsi="Times New Roman" w:cs="Times New Roman"/>
          <w:sz w:val="24"/>
          <w:szCs w:val="24"/>
        </w:rPr>
        <w:t>the data collection efforts proposed for carriers</w:t>
      </w:r>
      <w:r w:rsidR="00DF1514">
        <w:rPr>
          <w:rFonts w:ascii="Times New Roman" w:hAnsi="Times New Roman" w:cs="Times New Roman"/>
          <w:sz w:val="24"/>
          <w:szCs w:val="24"/>
        </w:rPr>
        <w:t xml:space="preserve"> and drivers</w:t>
      </w:r>
      <w:r w:rsidR="00835FD6" w:rsidRPr="000A72A6">
        <w:rPr>
          <w:rFonts w:ascii="Times New Roman" w:hAnsi="Times New Roman" w:cs="Times New Roman"/>
          <w:sz w:val="24"/>
          <w:szCs w:val="24"/>
        </w:rPr>
        <w:t xml:space="preserve"> </w:t>
      </w:r>
      <w:r>
        <w:rPr>
          <w:rFonts w:ascii="Times New Roman" w:hAnsi="Times New Roman" w:cs="Times New Roman"/>
          <w:sz w:val="24"/>
          <w:szCs w:val="24"/>
        </w:rPr>
        <w:t xml:space="preserve">are </w:t>
      </w:r>
      <w:r w:rsidR="00835FD6" w:rsidRPr="000A72A6">
        <w:rPr>
          <w:rFonts w:ascii="Times New Roman" w:hAnsi="Times New Roman" w:cs="Times New Roman"/>
          <w:sz w:val="24"/>
          <w:szCs w:val="24"/>
        </w:rPr>
        <w:t>burdensome enough to discourage their participation</w:t>
      </w:r>
      <w:r>
        <w:rPr>
          <w:rFonts w:ascii="Times New Roman" w:hAnsi="Times New Roman" w:cs="Times New Roman"/>
          <w:sz w:val="24"/>
          <w:szCs w:val="24"/>
        </w:rPr>
        <w:t>.</w:t>
      </w:r>
      <w:r w:rsidRPr="000A72A6">
        <w:rPr>
          <w:rFonts w:ascii="Times New Roman" w:hAnsi="Times New Roman" w:cs="Times New Roman"/>
          <w:sz w:val="24"/>
          <w:szCs w:val="24"/>
        </w:rPr>
        <w:t xml:space="preserve"> </w:t>
      </w:r>
    </w:p>
    <w:p w:rsidR="00DF1514" w:rsidRDefault="00DF1514" w:rsidP="00E331A2">
      <w:pPr>
        <w:pStyle w:val="ListParagraph"/>
        <w:numPr>
          <w:ilvl w:val="0"/>
          <w:numId w:val="26"/>
        </w:numPr>
        <w:tabs>
          <w:tab w:val="left" w:pos="8640"/>
        </w:tabs>
        <w:spacing w:line="480" w:lineRule="auto"/>
        <w:ind w:right="86"/>
        <w:rPr>
          <w:rFonts w:ascii="Times New Roman" w:hAnsi="Times New Roman" w:cs="Times New Roman"/>
          <w:sz w:val="24"/>
          <w:szCs w:val="24"/>
        </w:rPr>
      </w:pPr>
      <w:r>
        <w:rPr>
          <w:rFonts w:ascii="Times New Roman" w:hAnsi="Times New Roman" w:cs="Times New Roman"/>
          <w:sz w:val="24"/>
          <w:szCs w:val="24"/>
        </w:rPr>
        <w:t xml:space="preserve">How </w:t>
      </w:r>
      <w:r w:rsidR="00D84D3E">
        <w:rPr>
          <w:rFonts w:ascii="Times New Roman" w:hAnsi="Times New Roman" w:cs="Times New Roman"/>
          <w:sz w:val="24"/>
          <w:szCs w:val="24"/>
        </w:rPr>
        <w:t>d</w:t>
      </w:r>
      <w:r>
        <w:rPr>
          <w:rFonts w:ascii="Times New Roman" w:hAnsi="Times New Roman" w:cs="Times New Roman"/>
          <w:sz w:val="24"/>
          <w:szCs w:val="24"/>
        </w:rPr>
        <w:t xml:space="preserve">ata collection efforts </w:t>
      </w:r>
      <w:r w:rsidR="00D84D3E">
        <w:rPr>
          <w:rFonts w:ascii="Times New Roman" w:hAnsi="Times New Roman" w:cs="Times New Roman"/>
          <w:sz w:val="24"/>
          <w:szCs w:val="24"/>
        </w:rPr>
        <w:t xml:space="preserve">should </w:t>
      </w:r>
      <w:r>
        <w:rPr>
          <w:rFonts w:ascii="Times New Roman" w:hAnsi="Times New Roman" w:cs="Times New Roman"/>
          <w:sz w:val="24"/>
          <w:szCs w:val="24"/>
        </w:rPr>
        <w:t>differ for team drivers</w:t>
      </w:r>
      <w:r w:rsidR="00D84D3E">
        <w:rPr>
          <w:rFonts w:ascii="Times New Roman" w:hAnsi="Times New Roman" w:cs="Times New Roman"/>
          <w:sz w:val="24"/>
          <w:szCs w:val="24"/>
        </w:rPr>
        <w:t xml:space="preserve">. </w:t>
      </w:r>
    </w:p>
    <w:p w:rsidR="00C84110" w:rsidRDefault="00C84110" w:rsidP="008A4E93">
      <w:pPr>
        <w:tabs>
          <w:tab w:val="left" w:pos="8640"/>
        </w:tabs>
        <w:ind w:right="90"/>
        <w:rPr>
          <w:rFonts w:ascii="Times New Roman" w:hAnsi="Times New Roman" w:cs="Times New Roman"/>
          <w:b/>
          <w:sz w:val="24"/>
          <w:szCs w:val="24"/>
        </w:rPr>
      </w:pPr>
    </w:p>
    <w:p w:rsidR="00C84110" w:rsidRDefault="00C84110" w:rsidP="00EB7C7D">
      <w:pPr>
        <w:tabs>
          <w:tab w:val="left" w:pos="8640"/>
        </w:tabs>
        <w:ind w:right="90" w:firstLine="720"/>
        <w:rPr>
          <w:rFonts w:ascii="Times New Roman" w:hAnsi="Times New Roman" w:cs="Times New Roman"/>
          <w:b/>
          <w:sz w:val="24"/>
          <w:szCs w:val="24"/>
        </w:rPr>
      </w:pPr>
    </w:p>
    <w:p w:rsidR="00E331A2" w:rsidRPr="00E331A2" w:rsidRDefault="00E331A2" w:rsidP="00E331A2">
      <w:pPr>
        <w:tabs>
          <w:tab w:val="left" w:pos="8640"/>
        </w:tabs>
        <w:ind w:right="90"/>
        <w:rPr>
          <w:rFonts w:ascii="Times New Roman" w:hAnsi="Times New Roman" w:cs="Times New Roman"/>
          <w:sz w:val="24"/>
          <w:szCs w:val="24"/>
        </w:rPr>
      </w:pPr>
      <w:r w:rsidRPr="00E331A2">
        <w:rPr>
          <w:rFonts w:ascii="Times New Roman" w:hAnsi="Times New Roman" w:cs="Times New Roman"/>
          <w:sz w:val="24"/>
          <w:szCs w:val="24"/>
        </w:rPr>
        <w:t xml:space="preserve">Issued under the authority of 49 CFR 1.87 on:  </w:t>
      </w:r>
    </w:p>
    <w:p w:rsidR="00E331A2" w:rsidRPr="00E331A2" w:rsidRDefault="00E331A2" w:rsidP="00E331A2">
      <w:pPr>
        <w:tabs>
          <w:tab w:val="left" w:pos="8640"/>
        </w:tabs>
        <w:ind w:right="90" w:firstLine="720"/>
        <w:rPr>
          <w:rFonts w:ascii="Times New Roman" w:hAnsi="Times New Roman" w:cs="Times New Roman"/>
          <w:b/>
          <w:sz w:val="24"/>
          <w:szCs w:val="24"/>
        </w:rPr>
      </w:pPr>
      <w:r w:rsidRPr="00E331A2">
        <w:rPr>
          <w:rFonts w:ascii="Times New Roman" w:hAnsi="Times New Roman" w:cs="Times New Roman"/>
          <w:b/>
          <w:sz w:val="24"/>
          <w:szCs w:val="24"/>
        </w:rPr>
        <w:tab/>
      </w:r>
    </w:p>
    <w:p w:rsidR="00E331A2" w:rsidRPr="00E331A2" w:rsidRDefault="00E331A2" w:rsidP="00E331A2">
      <w:pPr>
        <w:tabs>
          <w:tab w:val="left" w:pos="4320"/>
          <w:tab w:val="left" w:pos="8640"/>
        </w:tabs>
        <w:ind w:right="90" w:firstLine="720"/>
        <w:rPr>
          <w:rFonts w:ascii="Times New Roman" w:hAnsi="Times New Roman" w:cs="Times New Roman"/>
          <w:b/>
          <w:sz w:val="24"/>
          <w:szCs w:val="24"/>
        </w:rPr>
      </w:pPr>
      <w:r>
        <w:rPr>
          <w:rFonts w:ascii="Times New Roman" w:hAnsi="Times New Roman" w:cs="Times New Roman"/>
          <w:b/>
          <w:sz w:val="24"/>
          <w:szCs w:val="24"/>
        </w:rPr>
        <w:tab/>
      </w:r>
      <w:r w:rsidRPr="00E331A2">
        <w:rPr>
          <w:rFonts w:ascii="Times New Roman" w:hAnsi="Times New Roman" w:cs="Times New Roman"/>
          <w:b/>
          <w:sz w:val="24"/>
          <w:szCs w:val="24"/>
        </w:rPr>
        <w:t>_________________________________</w:t>
      </w:r>
    </w:p>
    <w:p w:rsidR="00E331A2" w:rsidRPr="00E331A2" w:rsidRDefault="00E331A2" w:rsidP="00E331A2">
      <w:pPr>
        <w:tabs>
          <w:tab w:val="left" w:pos="4320"/>
          <w:tab w:val="left" w:pos="8640"/>
        </w:tabs>
        <w:ind w:right="90" w:firstLine="720"/>
        <w:rPr>
          <w:rFonts w:ascii="Times New Roman" w:hAnsi="Times New Roman" w:cs="Times New Roman"/>
          <w:b/>
          <w:sz w:val="24"/>
          <w:szCs w:val="24"/>
        </w:rPr>
      </w:pPr>
      <w:r>
        <w:rPr>
          <w:rFonts w:ascii="Times New Roman" w:hAnsi="Times New Roman" w:cs="Times New Roman"/>
          <w:b/>
          <w:sz w:val="24"/>
          <w:szCs w:val="24"/>
        </w:rPr>
        <w:tab/>
      </w:r>
      <w:r w:rsidRPr="00E331A2">
        <w:rPr>
          <w:rFonts w:ascii="Times New Roman" w:hAnsi="Times New Roman" w:cs="Times New Roman"/>
          <w:b/>
          <w:sz w:val="24"/>
          <w:szCs w:val="24"/>
        </w:rPr>
        <w:t>Kelly Regal,</w:t>
      </w:r>
    </w:p>
    <w:p w:rsidR="00E331A2" w:rsidRPr="00E331A2" w:rsidRDefault="00E331A2" w:rsidP="00E331A2">
      <w:pPr>
        <w:tabs>
          <w:tab w:val="left" w:pos="4320"/>
          <w:tab w:val="left" w:pos="8640"/>
        </w:tabs>
        <w:ind w:right="90" w:firstLine="720"/>
        <w:rPr>
          <w:rFonts w:ascii="Times New Roman" w:hAnsi="Times New Roman" w:cs="Times New Roman"/>
          <w:b/>
          <w:sz w:val="24"/>
          <w:szCs w:val="24"/>
        </w:rPr>
      </w:pPr>
      <w:r>
        <w:rPr>
          <w:rFonts w:ascii="Times New Roman" w:hAnsi="Times New Roman" w:cs="Times New Roman"/>
          <w:b/>
          <w:sz w:val="24"/>
          <w:szCs w:val="24"/>
        </w:rPr>
        <w:tab/>
      </w:r>
      <w:r w:rsidRPr="00E331A2">
        <w:rPr>
          <w:rFonts w:ascii="Times New Roman" w:hAnsi="Times New Roman" w:cs="Times New Roman"/>
          <w:b/>
          <w:sz w:val="24"/>
          <w:szCs w:val="24"/>
        </w:rPr>
        <w:t>Associate Administrator</w:t>
      </w:r>
      <w:r>
        <w:rPr>
          <w:rFonts w:ascii="Times New Roman" w:hAnsi="Times New Roman" w:cs="Times New Roman"/>
          <w:b/>
          <w:sz w:val="24"/>
          <w:szCs w:val="24"/>
        </w:rPr>
        <w:t xml:space="preserve">, </w:t>
      </w:r>
      <w:r w:rsidRPr="00E331A2">
        <w:rPr>
          <w:rFonts w:ascii="Times New Roman" w:hAnsi="Times New Roman" w:cs="Times New Roman"/>
          <w:b/>
          <w:sz w:val="24"/>
          <w:szCs w:val="24"/>
        </w:rPr>
        <w:t>Office of</w:t>
      </w:r>
    </w:p>
    <w:p w:rsidR="00B363EC" w:rsidRPr="00A57D74" w:rsidRDefault="00E331A2" w:rsidP="008A4E93">
      <w:pPr>
        <w:tabs>
          <w:tab w:val="left" w:pos="4320"/>
          <w:tab w:val="left" w:pos="8640"/>
        </w:tabs>
        <w:ind w:right="90" w:firstLine="720"/>
        <w:rPr>
          <w:rFonts w:ascii="Times New Roman" w:hAnsi="Times New Roman" w:cs="Times New Roman"/>
          <w:sz w:val="24"/>
          <w:szCs w:val="24"/>
        </w:rPr>
      </w:pPr>
      <w:r>
        <w:rPr>
          <w:rFonts w:ascii="Times New Roman" w:hAnsi="Times New Roman" w:cs="Times New Roman"/>
          <w:b/>
          <w:sz w:val="24"/>
          <w:szCs w:val="24"/>
        </w:rPr>
        <w:tab/>
      </w:r>
      <w:r w:rsidRPr="00E331A2">
        <w:rPr>
          <w:rFonts w:ascii="Times New Roman" w:hAnsi="Times New Roman" w:cs="Times New Roman"/>
          <w:b/>
          <w:sz w:val="24"/>
          <w:szCs w:val="24"/>
        </w:rPr>
        <w:t>Research and Information Technology</w:t>
      </w:r>
      <w:r w:rsidRPr="00E331A2">
        <w:rPr>
          <w:rFonts w:ascii="Times New Roman" w:hAnsi="Times New Roman" w:cs="Times New Roman"/>
          <w:b/>
          <w:sz w:val="24"/>
          <w:szCs w:val="24"/>
        </w:rPr>
        <w:tab/>
      </w:r>
    </w:p>
    <w:sectPr w:rsidR="00B363EC" w:rsidRPr="00A57D74" w:rsidSect="00D12FC9">
      <w:headerReference w:type="default" r:id="rId11"/>
      <w:footerReference w:type="default" r:id="rId12"/>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BDA" w:rsidRDefault="00357BDA" w:rsidP="00B66ADA">
      <w:r>
        <w:separator/>
      </w:r>
    </w:p>
  </w:endnote>
  <w:endnote w:type="continuationSeparator" w:id="0">
    <w:p w:rsidR="00357BDA" w:rsidRDefault="00357BDA" w:rsidP="00B66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ABD" w:rsidRPr="0047211F" w:rsidRDefault="00232ABD">
    <w:pPr>
      <w:pStyle w:val="Footer"/>
      <w:rPr>
        <w:rFonts w:ascii="Times New Roman" w:hAnsi="Times New Roman" w:cs="Times New Roman"/>
      </w:rPr>
    </w:pPr>
    <w:r w:rsidRPr="000A72A6">
      <w:rPr>
        <w:rFonts w:ascii="Times New Roman" w:hAnsi="Times New Roman" w:cs="Times New Roman"/>
      </w:rPr>
      <w:tab/>
    </w:r>
    <w:sdt>
      <w:sdtPr>
        <w:rPr>
          <w:rFonts w:ascii="Times New Roman" w:hAnsi="Times New Roman" w:cs="Times New Roman"/>
        </w:rPr>
        <w:id w:val="1901015066"/>
        <w:docPartObj>
          <w:docPartGallery w:val="Page Numbers (Bottom of Page)"/>
          <w:docPartUnique/>
        </w:docPartObj>
      </w:sdtPr>
      <w:sdtEndPr>
        <w:rPr>
          <w:noProof/>
        </w:rPr>
      </w:sdtEndPr>
      <w:sdtContent>
        <w:r w:rsidRPr="000A72A6">
          <w:rPr>
            <w:rFonts w:ascii="Times New Roman" w:hAnsi="Times New Roman" w:cs="Times New Roman"/>
          </w:rPr>
          <w:fldChar w:fldCharType="begin"/>
        </w:r>
        <w:r w:rsidRPr="000A72A6">
          <w:rPr>
            <w:rFonts w:ascii="Times New Roman" w:hAnsi="Times New Roman" w:cs="Times New Roman"/>
          </w:rPr>
          <w:instrText xml:space="preserve"> PAGE   \* MERGEFORMAT </w:instrText>
        </w:r>
        <w:r w:rsidRPr="000A72A6">
          <w:rPr>
            <w:rFonts w:ascii="Times New Roman" w:hAnsi="Times New Roman" w:cs="Times New Roman"/>
          </w:rPr>
          <w:fldChar w:fldCharType="separate"/>
        </w:r>
        <w:r w:rsidR="00F020F5">
          <w:rPr>
            <w:rFonts w:ascii="Times New Roman" w:hAnsi="Times New Roman" w:cs="Times New Roman"/>
            <w:noProof/>
          </w:rPr>
          <w:t>1</w:t>
        </w:r>
        <w:r w:rsidRPr="000A72A6">
          <w:rPr>
            <w:rFonts w:ascii="Times New Roman" w:hAnsi="Times New Roman" w:cs="Times New Roman"/>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BDA" w:rsidRDefault="00357BDA" w:rsidP="00B66ADA">
      <w:r>
        <w:separator/>
      </w:r>
    </w:p>
  </w:footnote>
  <w:footnote w:type="continuationSeparator" w:id="0">
    <w:p w:rsidR="00357BDA" w:rsidRDefault="00357BDA" w:rsidP="00B66ADA">
      <w:r>
        <w:continuationSeparator/>
      </w:r>
    </w:p>
  </w:footnote>
  <w:footnote w:id="1">
    <w:p w:rsidR="00E72953" w:rsidRPr="0095181E" w:rsidRDefault="00E72953" w:rsidP="00E72953">
      <w:pPr>
        <w:pStyle w:val="FootnoteText"/>
        <w:rPr>
          <w:rFonts w:ascii="Times New Roman" w:hAnsi="Times New Roman" w:cs="Times New Roman"/>
        </w:rPr>
      </w:pPr>
      <w:r w:rsidRPr="0095181E">
        <w:rPr>
          <w:rStyle w:val="FootnoteReference"/>
          <w:rFonts w:ascii="Times New Roman" w:hAnsi="Times New Roman" w:cs="Times New Roman"/>
        </w:rPr>
        <w:footnoteRef/>
      </w:r>
      <w:r w:rsidRPr="0095181E">
        <w:rPr>
          <w:rFonts w:ascii="Times New Roman" w:hAnsi="Times New Roman" w:cs="Times New Roman"/>
        </w:rPr>
        <w:t xml:space="preserve"> A “sleeper berth” is a sleeping compartment installed on a CMV that complies with the specifications in 49 CFR 393.76.  </w:t>
      </w:r>
    </w:p>
  </w:footnote>
  <w:footnote w:id="2">
    <w:p w:rsidR="00232ABD" w:rsidRPr="00832034" w:rsidRDefault="00232ABD">
      <w:pPr>
        <w:pStyle w:val="FootnoteText"/>
        <w:rPr>
          <w:rFonts w:ascii="Times New Roman" w:hAnsi="Times New Roman" w:cs="Times New Roman"/>
        </w:rPr>
      </w:pPr>
      <w:r w:rsidRPr="00832034">
        <w:rPr>
          <w:rStyle w:val="FootnoteReference"/>
          <w:rFonts w:ascii="Times New Roman" w:hAnsi="Times New Roman" w:cs="Times New Roman"/>
        </w:rPr>
        <w:footnoteRef/>
      </w:r>
      <w:r w:rsidRPr="00832034">
        <w:rPr>
          <w:rFonts w:ascii="Times New Roman" w:hAnsi="Times New Roman" w:cs="Times New Roman"/>
        </w:rPr>
        <w:t xml:space="preserve"> Participants will wear wrist actigraphy devices (similar to commercially available smart fitness watches) throughout their time in the study. Actigraphy is a minimally obtrusive, validated approach to assessing</w:t>
      </w:r>
      <w:r w:rsidR="001B1FF0">
        <w:rPr>
          <w:rFonts w:ascii="Times New Roman" w:hAnsi="Times New Roman" w:cs="Times New Roman"/>
        </w:rPr>
        <w:t xml:space="preserve"> </w:t>
      </w:r>
      <w:r w:rsidR="00603D23">
        <w:rPr>
          <w:rFonts w:ascii="Times New Roman" w:hAnsi="Times New Roman" w:cs="Times New Roman"/>
        </w:rPr>
        <w:t>sleep/wake patterns.</w:t>
      </w:r>
    </w:p>
  </w:footnote>
  <w:footnote w:id="3">
    <w:p w:rsidR="00232ABD" w:rsidRPr="00D07360" w:rsidRDefault="00232ABD">
      <w:pPr>
        <w:pStyle w:val="FootnoteText"/>
        <w:rPr>
          <w:rFonts w:ascii="Times New Roman" w:hAnsi="Times New Roman" w:cs="Times New Roman"/>
        </w:rPr>
      </w:pPr>
      <w:r w:rsidRPr="00D07360">
        <w:rPr>
          <w:rStyle w:val="FootnoteReference"/>
          <w:rFonts w:ascii="Times New Roman" w:hAnsi="Times New Roman" w:cs="Times New Roman"/>
        </w:rPr>
        <w:footnoteRef/>
      </w:r>
      <w:r w:rsidRPr="00D07360">
        <w:rPr>
          <w:rFonts w:ascii="Times New Roman" w:hAnsi="Times New Roman" w:cs="Times New Roman"/>
        </w:rPr>
        <w:t xml:space="preserve"> For this study, drivers will be required to complete daily iterations of a brief PVT, a 3-minute behavioral alertness test which measures drivers’ alertness levels by timing their reactions to visual stimuli.</w:t>
      </w:r>
    </w:p>
  </w:footnote>
  <w:footnote w:id="4">
    <w:p w:rsidR="0055546D" w:rsidRPr="00160B35" w:rsidRDefault="00232ABD">
      <w:pPr>
        <w:rPr>
          <w:sz w:val="20"/>
          <w:szCs w:val="20"/>
        </w:rPr>
      </w:pPr>
      <w:r w:rsidRPr="00160B35">
        <w:rPr>
          <w:rStyle w:val="FootnoteReference"/>
          <w:rFonts w:ascii="Times New Roman" w:hAnsi="Times New Roman" w:cs="Times New Roman"/>
          <w:sz w:val="20"/>
          <w:szCs w:val="20"/>
        </w:rPr>
        <w:footnoteRef/>
      </w:r>
      <w:r w:rsidRPr="00160B35">
        <w:rPr>
          <w:rFonts w:ascii="Times New Roman" w:hAnsi="Times New Roman" w:cs="Times New Roman"/>
          <w:sz w:val="20"/>
          <w:szCs w:val="20"/>
        </w:rPr>
        <w:t xml:space="preserve"> The KSS is a 9-point Likert-type scale ranging from “extremely alert” to “extremely sleepy” and has been widely used in the literature as a subjective assessment of alertness.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ABD" w:rsidRDefault="00232A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300"/>
    <w:multiLevelType w:val="hybridMultilevel"/>
    <w:tmpl w:val="D5FEEE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BA0547"/>
    <w:multiLevelType w:val="hybridMultilevel"/>
    <w:tmpl w:val="2306E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6D3725F"/>
    <w:multiLevelType w:val="hybridMultilevel"/>
    <w:tmpl w:val="E84EB61A"/>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
    <w:nsid w:val="0B685200"/>
    <w:multiLevelType w:val="hybridMultilevel"/>
    <w:tmpl w:val="F5C88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825362"/>
    <w:multiLevelType w:val="hybridMultilevel"/>
    <w:tmpl w:val="23469304"/>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nsid w:val="133A50D6"/>
    <w:multiLevelType w:val="hybridMultilevel"/>
    <w:tmpl w:val="C53AF5F8"/>
    <w:lvl w:ilvl="0" w:tplc="4476D438">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432A2C"/>
    <w:multiLevelType w:val="hybridMultilevel"/>
    <w:tmpl w:val="097AD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2F0E64"/>
    <w:multiLevelType w:val="hybridMultilevel"/>
    <w:tmpl w:val="66264BBE"/>
    <w:lvl w:ilvl="0" w:tplc="8160CF14">
      <w:start w:val="1"/>
      <w:numFmt w:val="decimal"/>
      <w:lvlText w:val="%1."/>
      <w:lvlJc w:val="left"/>
      <w:pPr>
        <w:ind w:left="153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00E7344"/>
    <w:multiLevelType w:val="hybridMultilevel"/>
    <w:tmpl w:val="B212D550"/>
    <w:lvl w:ilvl="0" w:tplc="1EE6C3BA">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61666B"/>
    <w:multiLevelType w:val="hybridMultilevel"/>
    <w:tmpl w:val="B27CD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30277B8">
      <w:start w:val="1"/>
      <w:numFmt w:val="bullet"/>
      <w:lvlText w:val=""/>
      <w:lvlJc w:val="left"/>
      <w:pPr>
        <w:ind w:left="2160" w:hanging="360"/>
      </w:pPr>
      <w:rPr>
        <w:rFonts w:ascii="Symbol" w:hAnsi="Symbol" w:hint="default"/>
        <w:sz w:val="16"/>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115143"/>
    <w:multiLevelType w:val="hybridMultilevel"/>
    <w:tmpl w:val="A8AC5728"/>
    <w:lvl w:ilvl="0" w:tplc="489ABF62">
      <w:start w:val="1"/>
      <w:numFmt w:val="decimal"/>
      <w:lvlText w:val="(%1)"/>
      <w:lvlJc w:val="left"/>
      <w:pPr>
        <w:ind w:left="1785" w:hanging="10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CB93FD1"/>
    <w:multiLevelType w:val="hybridMultilevel"/>
    <w:tmpl w:val="DB888C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EBB4609"/>
    <w:multiLevelType w:val="hybridMultilevel"/>
    <w:tmpl w:val="2E76EB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31427B1"/>
    <w:multiLevelType w:val="hybridMultilevel"/>
    <w:tmpl w:val="DCF06D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3BB1E5F"/>
    <w:multiLevelType w:val="hybridMultilevel"/>
    <w:tmpl w:val="D428A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1333DA"/>
    <w:multiLevelType w:val="hybridMultilevel"/>
    <w:tmpl w:val="F13ADF5C"/>
    <w:lvl w:ilvl="0" w:tplc="988A7114">
      <w:numFmt w:val="bullet"/>
      <w:lvlText w:val="•"/>
      <w:lvlJc w:val="left"/>
      <w:pPr>
        <w:ind w:left="1080" w:hanging="720"/>
      </w:pPr>
      <w:rPr>
        <w:rFonts w:ascii="Cambria" w:hAnsi="Cambria" w:cstheme="minorBidi"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105C15"/>
    <w:multiLevelType w:val="hybridMultilevel"/>
    <w:tmpl w:val="D09CA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801495"/>
    <w:multiLevelType w:val="hybridMultilevel"/>
    <w:tmpl w:val="9C341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736F41"/>
    <w:multiLevelType w:val="hybridMultilevel"/>
    <w:tmpl w:val="9B4AE468"/>
    <w:lvl w:ilvl="0" w:tplc="988A7114">
      <w:numFmt w:val="bullet"/>
      <w:lvlText w:val="•"/>
      <w:lvlJc w:val="left"/>
      <w:pPr>
        <w:ind w:left="1080" w:hanging="720"/>
      </w:pPr>
      <w:rPr>
        <w:rFonts w:ascii="Cambria" w:hAnsi="Cambria" w:cstheme="minorBidi"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114F9B"/>
    <w:multiLevelType w:val="hybridMultilevel"/>
    <w:tmpl w:val="76365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0B1551"/>
    <w:multiLevelType w:val="hybridMultilevel"/>
    <w:tmpl w:val="EFAE6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270CFE"/>
    <w:multiLevelType w:val="hybridMultilevel"/>
    <w:tmpl w:val="4BCAEC4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2">
    <w:nsid w:val="675D2703"/>
    <w:multiLevelType w:val="hybridMultilevel"/>
    <w:tmpl w:val="E816579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C8208B5"/>
    <w:multiLevelType w:val="hybridMultilevel"/>
    <w:tmpl w:val="A4FAA5BC"/>
    <w:lvl w:ilvl="0" w:tplc="8160CF14">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DCC6F1E"/>
    <w:multiLevelType w:val="hybridMultilevel"/>
    <w:tmpl w:val="33B89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793211"/>
    <w:multiLevelType w:val="hybridMultilevel"/>
    <w:tmpl w:val="0A049D9E"/>
    <w:lvl w:ilvl="0" w:tplc="8160CF1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nsid w:val="746801E1"/>
    <w:multiLevelType w:val="hybridMultilevel"/>
    <w:tmpl w:val="65945240"/>
    <w:lvl w:ilvl="0" w:tplc="4476D438">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7D5737"/>
    <w:multiLevelType w:val="hybridMultilevel"/>
    <w:tmpl w:val="38AA20E4"/>
    <w:lvl w:ilvl="0" w:tplc="F80A59E2">
      <w:start w:val="1"/>
      <w:numFmt w:val="upperRoman"/>
      <w:lvlText w:val="%1."/>
      <w:lvlJc w:val="left"/>
      <w:pPr>
        <w:ind w:left="1350" w:hanging="360"/>
      </w:pPr>
      <w:rPr>
        <w:rFonts w:hint="default"/>
        <w:b/>
        <w:i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8">
    <w:nsid w:val="7B8B4ED4"/>
    <w:multiLevelType w:val="hybridMultilevel"/>
    <w:tmpl w:val="E1E6B09A"/>
    <w:lvl w:ilvl="0" w:tplc="17F6799C">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DBB4967"/>
    <w:multiLevelType w:val="hybridMultilevel"/>
    <w:tmpl w:val="E26283A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27"/>
  </w:num>
  <w:num w:numId="4">
    <w:abstractNumId w:val="16"/>
  </w:num>
  <w:num w:numId="5">
    <w:abstractNumId w:val="20"/>
  </w:num>
  <w:num w:numId="6">
    <w:abstractNumId w:val="3"/>
  </w:num>
  <w:num w:numId="7">
    <w:abstractNumId w:val="14"/>
  </w:num>
  <w:num w:numId="8">
    <w:abstractNumId w:val="17"/>
  </w:num>
  <w:num w:numId="9">
    <w:abstractNumId w:val="29"/>
  </w:num>
  <w:num w:numId="10">
    <w:abstractNumId w:val="5"/>
  </w:num>
  <w:num w:numId="11">
    <w:abstractNumId w:val="26"/>
  </w:num>
  <w:num w:numId="12">
    <w:abstractNumId w:val="8"/>
  </w:num>
  <w:num w:numId="13">
    <w:abstractNumId w:val="18"/>
  </w:num>
  <w:num w:numId="14">
    <w:abstractNumId w:val="15"/>
  </w:num>
  <w:num w:numId="15">
    <w:abstractNumId w:val="9"/>
  </w:num>
  <w:num w:numId="16">
    <w:abstractNumId w:val="2"/>
  </w:num>
  <w:num w:numId="17">
    <w:abstractNumId w:val="11"/>
  </w:num>
  <w:num w:numId="18">
    <w:abstractNumId w:val="1"/>
  </w:num>
  <w:num w:numId="19">
    <w:abstractNumId w:val="12"/>
  </w:num>
  <w:num w:numId="20">
    <w:abstractNumId w:val="4"/>
  </w:num>
  <w:num w:numId="21">
    <w:abstractNumId w:val="25"/>
  </w:num>
  <w:num w:numId="22">
    <w:abstractNumId w:val="6"/>
  </w:num>
  <w:num w:numId="23">
    <w:abstractNumId w:val="28"/>
  </w:num>
  <w:num w:numId="24">
    <w:abstractNumId w:val="7"/>
  </w:num>
  <w:num w:numId="25">
    <w:abstractNumId w:val="10"/>
  </w:num>
  <w:num w:numId="26">
    <w:abstractNumId w:val="23"/>
  </w:num>
  <w:num w:numId="27">
    <w:abstractNumId w:val="22"/>
  </w:num>
  <w:num w:numId="28">
    <w:abstractNumId w:val="24"/>
  </w:num>
  <w:num w:numId="29">
    <w:abstractNumId w:val="21"/>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FC9"/>
    <w:rsid w:val="000002AD"/>
    <w:rsid w:val="00000E8E"/>
    <w:rsid w:val="00006E34"/>
    <w:rsid w:val="00006E76"/>
    <w:rsid w:val="000132E6"/>
    <w:rsid w:val="00017E26"/>
    <w:rsid w:val="00020397"/>
    <w:rsid w:val="00034B47"/>
    <w:rsid w:val="0003799A"/>
    <w:rsid w:val="0004355A"/>
    <w:rsid w:val="00043E3C"/>
    <w:rsid w:val="00057D17"/>
    <w:rsid w:val="0006327D"/>
    <w:rsid w:val="00063B78"/>
    <w:rsid w:val="000668E9"/>
    <w:rsid w:val="00077F38"/>
    <w:rsid w:val="000833D3"/>
    <w:rsid w:val="00086B43"/>
    <w:rsid w:val="000A72A6"/>
    <w:rsid w:val="000C1319"/>
    <w:rsid w:val="000C39C2"/>
    <w:rsid w:val="000C617F"/>
    <w:rsid w:val="000D244C"/>
    <w:rsid w:val="0010115A"/>
    <w:rsid w:val="001230DA"/>
    <w:rsid w:val="00126E10"/>
    <w:rsid w:val="00135B5D"/>
    <w:rsid w:val="00140F2B"/>
    <w:rsid w:val="00144D5E"/>
    <w:rsid w:val="00160B35"/>
    <w:rsid w:val="00164BED"/>
    <w:rsid w:val="001669A4"/>
    <w:rsid w:val="001674A5"/>
    <w:rsid w:val="00174942"/>
    <w:rsid w:val="001779FC"/>
    <w:rsid w:val="0018254C"/>
    <w:rsid w:val="0019229F"/>
    <w:rsid w:val="00192C82"/>
    <w:rsid w:val="001A12C5"/>
    <w:rsid w:val="001A1A52"/>
    <w:rsid w:val="001A32D0"/>
    <w:rsid w:val="001B04F4"/>
    <w:rsid w:val="001B143F"/>
    <w:rsid w:val="001B1FF0"/>
    <w:rsid w:val="001C0CC3"/>
    <w:rsid w:val="001C3A6A"/>
    <w:rsid w:val="001F6C6D"/>
    <w:rsid w:val="00201706"/>
    <w:rsid w:val="00202B06"/>
    <w:rsid w:val="00202CA3"/>
    <w:rsid w:val="002038BA"/>
    <w:rsid w:val="00207298"/>
    <w:rsid w:val="00211FA8"/>
    <w:rsid w:val="00215135"/>
    <w:rsid w:val="00215E25"/>
    <w:rsid w:val="002244BF"/>
    <w:rsid w:val="002249E4"/>
    <w:rsid w:val="00230EFB"/>
    <w:rsid w:val="00232ABD"/>
    <w:rsid w:val="00235765"/>
    <w:rsid w:val="00235F5B"/>
    <w:rsid w:val="00256FF0"/>
    <w:rsid w:val="002743A3"/>
    <w:rsid w:val="002855A4"/>
    <w:rsid w:val="00285798"/>
    <w:rsid w:val="00290458"/>
    <w:rsid w:val="002C03D1"/>
    <w:rsid w:val="002C18BC"/>
    <w:rsid w:val="002C4907"/>
    <w:rsid w:val="002E2F40"/>
    <w:rsid w:val="002E50CC"/>
    <w:rsid w:val="002F2F7A"/>
    <w:rsid w:val="003064ED"/>
    <w:rsid w:val="003103A3"/>
    <w:rsid w:val="00310F43"/>
    <w:rsid w:val="0032065C"/>
    <w:rsid w:val="0034079F"/>
    <w:rsid w:val="003416A0"/>
    <w:rsid w:val="003503F2"/>
    <w:rsid w:val="00357BDA"/>
    <w:rsid w:val="00366092"/>
    <w:rsid w:val="00385CA8"/>
    <w:rsid w:val="003A138F"/>
    <w:rsid w:val="003C5D36"/>
    <w:rsid w:val="003C7E7C"/>
    <w:rsid w:val="003D08DD"/>
    <w:rsid w:val="003D5262"/>
    <w:rsid w:val="003D5D80"/>
    <w:rsid w:val="003E6A0B"/>
    <w:rsid w:val="003F7CC0"/>
    <w:rsid w:val="00403BE5"/>
    <w:rsid w:val="00404109"/>
    <w:rsid w:val="004045C3"/>
    <w:rsid w:val="0042445D"/>
    <w:rsid w:val="00436D9B"/>
    <w:rsid w:val="0046341B"/>
    <w:rsid w:val="00471488"/>
    <w:rsid w:val="0047211F"/>
    <w:rsid w:val="004723DF"/>
    <w:rsid w:val="00487549"/>
    <w:rsid w:val="004907A4"/>
    <w:rsid w:val="00493D71"/>
    <w:rsid w:val="0049727E"/>
    <w:rsid w:val="004A0BE0"/>
    <w:rsid w:val="004A5AE4"/>
    <w:rsid w:val="004A696C"/>
    <w:rsid w:val="004B4692"/>
    <w:rsid w:val="004B5960"/>
    <w:rsid w:val="004C3E5F"/>
    <w:rsid w:val="004D4FC4"/>
    <w:rsid w:val="004E051F"/>
    <w:rsid w:val="004E0F05"/>
    <w:rsid w:val="00502235"/>
    <w:rsid w:val="005031D7"/>
    <w:rsid w:val="0052283F"/>
    <w:rsid w:val="00531220"/>
    <w:rsid w:val="0053764D"/>
    <w:rsid w:val="0054013C"/>
    <w:rsid w:val="005475E8"/>
    <w:rsid w:val="0055546D"/>
    <w:rsid w:val="00557980"/>
    <w:rsid w:val="005704CE"/>
    <w:rsid w:val="00577ACB"/>
    <w:rsid w:val="00583437"/>
    <w:rsid w:val="005A1087"/>
    <w:rsid w:val="005A1368"/>
    <w:rsid w:val="005B3876"/>
    <w:rsid w:val="005C0E73"/>
    <w:rsid w:val="005C3C4C"/>
    <w:rsid w:val="005D0C4F"/>
    <w:rsid w:val="005E0E70"/>
    <w:rsid w:val="005F1675"/>
    <w:rsid w:val="005F2B96"/>
    <w:rsid w:val="00602DE5"/>
    <w:rsid w:val="00603D23"/>
    <w:rsid w:val="00625492"/>
    <w:rsid w:val="006260E5"/>
    <w:rsid w:val="00630F9A"/>
    <w:rsid w:val="006332A6"/>
    <w:rsid w:val="00663A39"/>
    <w:rsid w:val="00680389"/>
    <w:rsid w:val="006878A2"/>
    <w:rsid w:val="0069037C"/>
    <w:rsid w:val="0069039E"/>
    <w:rsid w:val="00691902"/>
    <w:rsid w:val="00695251"/>
    <w:rsid w:val="006A357C"/>
    <w:rsid w:val="006B07A2"/>
    <w:rsid w:val="006D4AB2"/>
    <w:rsid w:val="006D6F78"/>
    <w:rsid w:val="006E0EB4"/>
    <w:rsid w:val="006F1680"/>
    <w:rsid w:val="006F3593"/>
    <w:rsid w:val="006F4098"/>
    <w:rsid w:val="007011C1"/>
    <w:rsid w:val="0071479E"/>
    <w:rsid w:val="00740D34"/>
    <w:rsid w:val="00743D38"/>
    <w:rsid w:val="00752AD3"/>
    <w:rsid w:val="007572B6"/>
    <w:rsid w:val="007700D7"/>
    <w:rsid w:val="007729EE"/>
    <w:rsid w:val="007735AE"/>
    <w:rsid w:val="00775C08"/>
    <w:rsid w:val="007A1646"/>
    <w:rsid w:val="007A3E93"/>
    <w:rsid w:val="007A714D"/>
    <w:rsid w:val="007D7B3B"/>
    <w:rsid w:val="007E3242"/>
    <w:rsid w:val="007E4ED2"/>
    <w:rsid w:val="007F59B5"/>
    <w:rsid w:val="008133D1"/>
    <w:rsid w:val="00826BF0"/>
    <w:rsid w:val="00832034"/>
    <w:rsid w:val="008359DF"/>
    <w:rsid w:val="00835FD6"/>
    <w:rsid w:val="00843011"/>
    <w:rsid w:val="008547EF"/>
    <w:rsid w:val="00886872"/>
    <w:rsid w:val="008909D5"/>
    <w:rsid w:val="0089215B"/>
    <w:rsid w:val="00892561"/>
    <w:rsid w:val="008926D7"/>
    <w:rsid w:val="008A3FF8"/>
    <w:rsid w:val="008A4E93"/>
    <w:rsid w:val="008B638D"/>
    <w:rsid w:val="008E06E6"/>
    <w:rsid w:val="008E4FC2"/>
    <w:rsid w:val="008F016F"/>
    <w:rsid w:val="008F0DB5"/>
    <w:rsid w:val="00901E5C"/>
    <w:rsid w:val="009071F8"/>
    <w:rsid w:val="00911CA5"/>
    <w:rsid w:val="00916432"/>
    <w:rsid w:val="00926A29"/>
    <w:rsid w:val="00940684"/>
    <w:rsid w:val="00947C08"/>
    <w:rsid w:val="0095181E"/>
    <w:rsid w:val="00954D82"/>
    <w:rsid w:val="00977E4E"/>
    <w:rsid w:val="00996CFD"/>
    <w:rsid w:val="00997A76"/>
    <w:rsid w:val="009A17F5"/>
    <w:rsid w:val="009A2580"/>
    <w:rsid w:val="009B7283"/>
    <w:rsid w:val="009D1B4D"/>
    <w:rsid w:val="009D3F69"/>
    <w:rsid w:val="00A0671A"/>
    <w:rsid w:val="00A16A2B"/>
    <w:rsid w:val="00A173F3"/>
    <w:rsid w:val="00A2367A"/>
    <w:rsid w:val="00A23FD6"/>
    <w:rsid w:val="00A31F2F"/>
    <w:rsid w:val="00A3470F"/>
    <w:rsid w:val="00A34F6B"/>
    <w:rsid w:val="00A3759B"/>
    <w:rsid w:val="00A50DC3"/>
    <w:rsid w:val="00A5309F"/>
    <w:rsid w:val="00A53D9E"/>
    <w:rsid w:val="00A57D74"/>
    <w:rsid w:val="00A75625"/>
    <w:rsid w:val="00A871AA"/>
    <w:rsid w:val="00AA392B"/>
    <w:rsid w:val="00AB42A3"/>
    <w:rsid w:val="00AC6852"/>
    <w:rsid w:val="00AE3D69"/>
    <w:rsid w:val="00AF0FA2"/>
    <w:rsid w:val="00B042A9"/>
    <w:rsid w:val="00B04FB8"/>
    <w:rsid w:val="00B066C5"/>
    <w:rsid w:val="00B16196"/>
    <w:rsid w:val="00B363EC"/>
    <w:rsid w:val="00B66292"/>
    <w:rsid w:val="00B66ADA"/>
    <w:rsid w:val="00B72B59"/>
    <w:rsid w:val="00B77EA5"/>
    <w:rsid w:val="00B82803"/>
    <w:rsid w:val="00B83C1E"/>
    <w:rsid w:val="00B8467A"/>
    <w:rsid w:val="00B8567D"/>
    <w:rsid w:val="00B9131E"/>
    <w:rsid w:val="00BA2FED"/>
    <w:rsid w:val="00BD1DB6"/>
    <w:rsid w:val="00BD2820"/>
    <w:rsid w:val="00BD6201"/>
    <w:rsid w:val="00C02C19"/>
    <w:rsid w:val="00C053CC"/>
    <w:rsid w:val="00C12753"/>
    <w:rsid w:val="00C15031"/>
    <w:rsid w:val="00C172A8"/>
    <w:rsid w:val="00C27016"/>
    <w:rsid w:val="00C56862"/>
    <w:rsid w:val="00C601D4"/>
    <w:rsid w:val="00C61DC5"/>
    <w:rsid w:val="00C655AB"/>
    <w:rsid w:val="00C84110"/>
    <w:rsid w:val="00C92251"/>
    <w:rsid w:val="00C9405D"/>
    <w:rsid w:val="00C94846"/>
    <w:rsid w:val="00CB0779"/>
    <w:rsid w:val="00CB3C49"/>
    <w:rsid w:val="00CB5626"/>
    <w:rsid w:val="00CC3C67"/>
    <w:rsid w:val="00CC747C"/>
    <w:rsid w:val="00CC7B1C"/>
    <w:rsid w:val="00CD1464"/>
    <w:rsid w:val="00D04972"/>
    <w:rsid w:val="00D07360"/>
    <w:rsid w:val="00D12FC9"/>
    <w:rsid w:val="00D15F7B"/>
    <w:rsid w:val="00D160BD"/>
    <w:rsid w:val="00D45B56"/>
    <w:rsid w:val="00D6559A"/>
    <w:rsid w:val="00D84D3E"/>
    <w:rsid w:val="00D94782"/>
    <w:rsid w:val="00DA4145"/>
    <w:rsid w:val="00DB5B88"/>
    <w:rsid w:val="00DB6345"/>
    <w:rsid w:val="00DB7EA0"/>
    <w:rsid w:val="00DD3436"/>
    <w:rsid w:val="00DE60D6"/>
    <w:rsid w:val="00DF1514"/>
    <w:rsid w:val="00DF5703"/>
    <w:rsid w:val="00E018AA"/>
    <w:rsid w:val="00E06812"/>
    <w:rsid w:val="00E11385"/>
    <w:rsid w:val="00E12321"/>
    <w:rsid w:val="00E12942"/>
    <w:rsid w:val="00E129C0"/>
    <w:rsid w:val="00E130D4"/>
    <w:rsid w:val="00E1564A"/>
    <w:rsid w:val="00E2771B"/>
    <w:rsid w:val="00E331A2"/>
    <w:rsid w:val="00E676C5"/>
    <w:rsid w:val="00E72953"/>
    <w:rsid w:val="00E731EF"/>
    <w:rsid w:val="00E818E5"/>
    <w:rsid w:val="00EB7C7D"/>
    <w:rsid w:val="00ED4200"/>
    <w:rsid w:val="00EE1582"/>
    <w:rsid w:val="00F00300"/>
    <w:rsid w:val="00F020F5"/>
    <w:rsid w:val="00F060D8"/>
    <w:rsid w:val="00F13899"/>
    <w:rsid w:val="00F2081A"/>
    <w:rsid w:val="00F279AC"/>
    <w:rsid w:val="00F3485E"/>
    <w:rsid w:val="00F36740"/>
    <w:rsid w:val="00F51AE2"/>
    <w:rsid w:val="00F63370"/>
    <w:rsid w:val="00F80AB4"/>
    <w:rsid w:val="00F82EE4"/>
    <w:rsid w:val="00F847B0"/>
    <w:rsid w:val="00F9245E"/>
    <w:rsid w:val="00FB5FB4"/>
    <w:rsid w:val="00FC128F"/>
    <w:rsid w:val="00FC5488"/>
    <w:rsid w:val="00FE63A0"/>
    <w:rsid w:val="00FF3C78"/>
    <w:rsid w:val="00FF6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B363EC"/>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B363EC"/>
    <w:rPr>
      <w:rFonts w:ascii="Courier New" w:eastAsia="Times New Roman" w:hAnsi="Courier New" w:cs="Times New Roman"/>
      <w:sz w:val="20"/>
      <w:szCs w:val="20"/>
    </w:rPr>
  </w:style>
  <w:style w:type="paragraph" w:styleId="HTMLPreformatted">
    <w:name w:val="HTML Preformatted"/>
    <w:basedOn w:val="Normal"/>
    <w:link w:val="HTMLPreformattedChar"/>
    <w:uiPriority w:val="99"/>
    <w:rsid w:val="00EB7C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B7C7D"/>
    <w:rPr>
      <w:rFonts w:ascii="Courier New" w:eastAsia="Times New Roman" w:hAnsi="Courier New" w:cs="Courier New"/>
      <w:sz w:val="20"/>
      <w:szCs w:val="20"/>
    </w:rPr>
  </w:style>
  <w:style w:type="paragraph" w:styleId="Header">
    <w:name w:val="header"/>
    <w:basedOn w:val="Normal"/>
    <w:link w:val="HeaderChar"/>
    <w:uiPriority w:val="99"/>
    <w:unhideWhenUsed/>
    <w:rsid w:val="00B66ADA"/>
    <w:pPr>
      <w:tabs>
        <w:tab w:val="center" w:pos="4680"/>
        <w:tab w:val="right" w:pos="9360"/>
      </w:tabs>
    </w:pPr>
  </w:style>
  <w:style w:type="character" w:customStyle="1" w:styleId="HeaderChar">
    <w:name w:val="Header Char"/>
    <w:basedOn w:val="DefaultParagraphFont"/>
    <w:link w:val="Header"/>
    <w:uiPriority w:val="99"/>
    <w:rsid w:val="00B66ADA"/>
  </w:style>
  <w:style w:type="paragraph" w:styleId="Footer">
    <w:name w:val="footer"/>
    <w:basedOn w:val="Normal"/>
    <w:link w:val="FooterChar"/>
    <w:uiPriority w:val="99"/>
    <w:unhideWhenUsed/>
    <w:rsid w:val="00B66ADA"/>
    <w:pPr>
      <w:tabs>
        <w:tab w:val="center" w:pos="4680"/>
        <w:tab w:val="right" w:pos="9360"/>
      </w:tabs>
    </w:pPr>
  </w:style>
  <w:style w:type="character" w:customStyle="1" w:styleId="FooterChar">
    <w:name w:val="Footer Char"/>
    <w:basedOn w:val="DefaultParagraphFont"/>
    <w:link w:val="Footer"/>
    <w:uiPriority w:val="99"/>
    <w:rsid w:val="00B66ADA"/>
  </w:style>
  <w:style w:type="paragraph" w:styleId="ListParagraph">
    <w:name w:val="List Paragraph"/>
    <w:basedOn w:val="Normal"/>
    <w:uiPriority w:val="34"/>
    <w:qFormat/>
    <w:rsid w:val="004B4692"/>
    <w:pPr>
      <w:ind w:left="720"/>
      <w:contextualSpacing/>
    </w:pPr>
  </w:style>
  <w:style w:type="paragraph" w:styleId="FootnoteText">
    <w:name w:val="footnote text"/>
    <w:basedOn w:val="Normal"/>
    <w:link w:val="FootnoteTextChar"/>
    <w:uiPriority w:val="99"/>
    <w:semiHidden/>
    <w:unhideWhenUsed/>
    <w:rsid w:val="0071479E"/>
    <w:rPr>
      <w:sz w:val="20"/>
      <w:szCs w:val="20"/>
    </w:rPr>
  </w:style>
  <w:style w:type="character" w:customStyle="1" w:styleId="FootnoteTextChar">
    <w:name w:val="Footnote Text Char"/>
    <w:basedOn w:val="DefaultParagraphFont"/>
    <w:link w:val="FootnoteText"/>
    <w:uiPriority w:val="99"/>
    <w:semiHidden/>
    <w:rsid w:val="0071479E"/>
    <w:rPr>
      <w:sz w:val="20"/>
      <w:szCs w:val="20"/>
    </w:rPr>
  </w:style>
  <w:style w:type="character" w:styleId="FootnoteReference">
    <w:name w:val="footnote reference"/>
    <w:basedOn w:val="DefaultParagraphFont"/>
    <w:uiPriority w:val="99"/>
    <w:semiHidden/>
    <w:unhideWhenUsed/>
    <w:rsid w:val="0071479E"/>
    <w:rPr>
      <w:vertAlign w:val="superscript"/>
    </w:rPr>
  </w:style>
  <w:style w:type="paragraph" w:styleId="BalloonText">
    <w:name w:val="Balloon Text"/>
    <w:basedOn w:val="Normal"/>
    <w:link w:val="BalloonTextChar"/>
    <w:uiPriority w:val="99"/>
    <w:semiHidden/>
    <w:unhideWhenUsed/>
    <w:rsid w:val="00F847B0"/>
    <w:rPr>
      <w:rFonts w:ascii="Tahoma" w:hAnsi="Tahoma" w:cs="Tahoma"/>
      <w:sz w:val="16"/>
      <w:szCs w:val="16"/>
    </w:rPr>
  </w:style>
  <w:style w:type="character" w:customStyle="1" w:styleId="BalloonTextChar">
    <w:name w:val="Balloon Text Char"/>
    <w:basedOn w:val="DefaultParagraphFont"/>
    <w:link w:val="BalloonText"/>
    <w:uiPriority w:val="99"/>
    <w:semiHidden/>
    <w:rsid w:val="00F847B0"/>
    <w:rPr>
      <w:rFonts w:ascii="Tahoma" w:hAnsi="Tahoma" w:cs="Tahoma"/>
      <w:sz w:val="16"/>
      <w:szCs w:val="16"/>
    </w:rPr>
  </w:style>
  <w:style w:type="character" w:styleId="CommentReference">
    <w:name w:val="annotation reference"/>
    <w:basedOn w:val="DefaultParagraphFont"/>
    <w:uiPriority w:val="99"/>
    <w:semiHidden/>
    <w:unhideWhenUsed/>
    <w:rsid w:val="002C18BC"/>
    <w:rPr>
      <w:sz w:val="16"/>
      <w:szCs w:val="16"/>
    </w:rPr>
  </w:style>
  <w:style w:type="paragraph" w:styleId="CommentText">
    <w:name w:val="annotation text"/>
    <w:basedOn w:val="Normal"/>
    <w:link w:val="CommentTextChar"/>
    <w:uiPriority w:val="99"/>
    <w:semiHidden/>
    <w:unhideWhenUsed/>
    <w:rsid w:val="002C18BC"/>
    <w:rPr>
      <w:sz w:val="20"/>
      <w:szCs w:val="20"/>
    </w:rPr>
  </w:style>
  <w:style w:type="character" w:customStyle="1" w:styleId="CommentTextChar">
    <w:name w:val="Comment Text Char"/>
    <w:basedOn w:val="DefaultParagraphFont"/>
    <w:link w:val="CommentText"/>
    <w:uiPriority w:val="99"/>
    <w:semiHidden/>
    <w:rsid w:val="002C18BC"/>
    <w:rPr>
      <w:sz w:val="20"/>
      <w:szCs w:val="20"/>
    </w:rPr>
  </w:style>
  <w:style w:type="paragraph" w:styleId="CommentSubject">
    <w:name w:val="annotation subject"/>
    <w:basedOn w:val="CommentText"/>
    <w:next w:val="CommentText"/>
    <w:link w:val="CommentSubjectChar"/>
    <w:uiPriority w:val="99"/>
    <w:semiHidden/>
    <w:unhideWhenUsed/>
    <w:rsid w:val="002C18BC"/>
    <w:rPr>
      <w:b/>
      <w:bCs/>
    </w:rPr>
  </w:style>
  <w:style w:type="character" w:customStyle="1" w:styleId="CommentSubjectChar">
    <w:name w:val="Comment Subject Char"/>
    <w:basedOn w:val="CommentTextChar"/>
    <w:link w:val="CommentSubject"/>
    <w:uiPriority w:val="99"/>
    <w:semiHidden/>
    <w:rsid w:val="002C18BC"/>
    <w:rPr>
      <w:b/>
      <w:bCs/>
      <w:sz w:val="20"/>
      <w:szCs w:val="20"/>
    </w:rPr>
  </w:style>
  <w:style w:type="paragraph" w:styleId="EndnoteText">
    <w:name w:val="endnote text"/>
    <w:basedOn w:val="Normal"/>
    <w:link w:val="EndnoteTextChar"/>
    <w:uiPriority w:val="99"/>
    <w:semiHidden/>
    <w:unhideWhenUsed/>
    <w:rsid w:val="002C18BC"/>
    <w:rPr>
      <w:sz w:val="20"/>
      <w:szCs w:val="20"/>
    </w:rPr>
  </w:style>
  <w:style w:type="character" w:customStyle="1" w:styleId="EndnoteTextChar">
    <w:name w:val="Endnote Text Char"/>
    <w:basedOn w:val="DefaultParagraphFont"/>
    <w:link w:val="EndnoteText"/>
    <w:uiPriority w:val="99"/>
    <w:semiHidden/>
    <w:rsid w:val="002C18BC"/>
    <w:rPr>
      <w:sz w:val="20"/>
      <w:szCs w:val="20"/>
    </w:rPr>
  </w:style>
  <w:style w:type="character" w:styleId="EndnoteReference">
    <w:name w:val="endnote reference"/>
    <w:basedOn w:val="DefaultParagraphFont"/>
    <w:uiPriority w:val="99"/>
    <w:semiHidden/>
    <w:unhideWhenUsed/>
    <w:rsid w:val="002C18BC"/>
    <w:rPr>
      <w:vertAlign w:val="superscript"/>
    </w:rPr>
  </w:style>
  <w:style w:type="paragraph" w:styleId="Revision">
    <w:name w:val="Revision"/>
    <w:hidden/>
    <w:uiPriority w:val="99"/>
    <w:semiHidden/>
    <w:rsid w:val="00E11385"/>
  </w:style>
  <w:style w:type="character" w:styleId="Hyperlink">
    <w:name w:val="Hyperlink"/>
    <w:basedOn w:val="DefaultParagraphFont"/>
    <w:uiPriority w:val="99"/>
    <w:unhideWhenUsed/>
    <w:rsid w:val="003D5D80"/>
    <w:rPr>
      <w:color w:val="0000FF" w:themeColor="hyperlink"/>
      <w:u w:val="single"/>
    </w:rPr>
  </w:style>
  <w:style w:type="table" w:styleId="TableGrid">
    <w:name w:val="Table Grid"/>
    <w:basedOn w:val="TableNormal"/>
    <w:uiPriority w:val="59"/>
    <w:rsid w:val="001A1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1A1A5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F060D8"/>
    <w:pPr>
      <w:autoSpaceDE w:val="0"/>
      <w:autoSpaceDN w:val="0"/>
      <w:adjustRightInd w:val="0"/>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B363EC"/>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B363EC"/>
    <w:rPr>
      <w:rFonts w:ascii="Courier New" w:eastAsia="Times New Roman" w:hAnsi="Courier New" w:cs="Times New Roman"/>
      <w:sz w:val="20"/>
      <w:szCs w:val="20"/>
    </w:rPr>
  </w:style>
  <w:style w:type="paragraph" w:styleId="HTMLPreformatted">
    <w:name w:val="HTML Preformatted"/>
    <w:basedOn w:val="Normal"/>
    <w:link w:val="HTMLPreformattedChar"/>
    <w:uiPriority w:val="99"/>
    <w:rsid w:val="00EB7C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B7C7D"/>
    <w:rPr>
      <w:rFonts w:ascii="Courier New" w:eastAsia="Times New Roman" w:hAnsi="Courier New" w:cs="Courier New"/>
      <w:sz w:val="20"/>
      <w:szCs w:val="20"/>
    </w:rPr>
  </w:style>
  <w:style w:type="paragraph" w:styleId="Header">
    <w:name w:val="header"/>
    <w:basedOn w:val="Normal"/>
    <w:link w:val="HeaderChar"/>
    <w:uiPriority w:val="99"/>
    <w:unhideWhenUsed/>
    <w:rsid w:val="00B66ADA"/>
    <w:pPr>
      <w:tabs>
        <w:tab w:val="center" w:pos="4680"/>
        <w:tab w:val="right" w:pos="9360"/>
      </w:tabs>
    </w:pPr>
  </w:style>
  <w:style w:type="character" w:customStyle="1" w:styleId="HeaderChar">
    <w:name w:val="Header Char"/>
    <w:basedOn w:val="DefaultParagraphFont"/>
    <w:link w:val="Header"/>
    <w:uiPriority w:val="99"/>
    <w:rsid w:val="00B66ADA"/>
  </w:style>
  <w:style w:type="paragraph" w:styleId="Footer">
    <w:name w:val="footer"/>
    <w:basedOn w:val="Normal"/>
    <w:link w:val="FooterChar"/>
    <w:uiPriority w:val="99"/>
    <w:unhideWhenUsed/>
    <w:rsid w:val="00B66ADA"/>
    <w:pPr>
      <w:tabs>
        <w:tab w:val="center" w:pos="4680"/>
        <w:tab w:val="right" w:pos="9360"/>
      </w:tabs>
    </w:pPr>
  </w:style>
  <w:style w:type="character" w:customStyle="1" w:styleId="FooterChar">
    <w:name w:val="Footer Char"/>
    <w:basedOn w:val="DefaultParagraphFont"/>
    <w:link w:val="Footer"/>
    <w:uiPriority w:val="99"/>
    <w:rsid w:val="00B66ADA"/>
  </w:style>
  <w:style w:type="paragraph" w:styleId="ListParagraph">
    <w:name w:val="List Paragraph"/>
    <w:basedOn w:val="Normal"/>
    <w:uiPriority w:val="34"/>
    <w:qFormat/>
    <w:rsid w:val="004B4692"/>
    <w:pPr>
      <w:ind w:left="720"/>
      <w:contextualSpacing/>
    </w:pPr>
  </w:style>
  <w:style w:type="paragraph" w:styleId="FootnoteText">
    <w:name w:val="footnote text"/>
    <w:basedOn w:val="Normal"/>
    <w:link w:val="FootnoteTextChar"/>
    <w:uiPriority w:val="99"/>
    <w:semiHidden/>
    <w:unhideWhenUsed/>
    <w:rsid w:val="0071479E"/>
    <w:rPr>
      <w:sz w:val="20"/>
      <w:szCs w:val="20"/>
    </w:rPr>
  </w:style>
  <w:style w:type="character" w:customStyle="1" w:styleId="FootnoteTextChar">
    <w:name w:val="Footnote Text Char"/>
    <w:basedOn w:val="DefaultParagraphFont"/>
    <w:link w:val="FootnoteText"/>
    <w:uiPriority w:val="99"/>
    <w:semiHidden/>
    <w:rsid w:val="0071479E"/>
    <w:rPr>
      <w:sz w:val="20"/>
      <w:szCs w:val="20"/>
    </w:rPr>
  </w:style>
  <w:style w:type="character" w:styleId="FootnoteReference">
    <w:name w:val="footnote reference"/>
    <w:basedOn w:val="DefaultParagraphFont"/>
    <w:uiPriority w:val="99"/>
    <w:semiHidden/>
    <w:unhideWhenUsed/>
    <w:rsid w:val="0071479E"/>
    <w:rPr>
      <w:vertAlign w:val="superscript"/>
    </w:rPr>
  </w:style>
  <w:style w:type="paragraph" w:styleId="BalloonText">
    <w:name w:val="Balloon Text"/>
    <w:basedOn w:val="Normal"/>
    <w:link w:val="BalloonTextChar"/>
    <w:uiPriority w:val="99"/>
    <w:semiHidden/>
    <w:unhideWhenUsed/>
    <w:rsid w:val="00F847B0"/>
    <w:rPr>
      <w:rFonts w:ascii="Tahoma" w:hAnsi="Tahoma" w:cs="Tahoma"/>
      <w:sz w:val="16"/>
      <w:szCs w:val="16"/>
    </w:rPr>
  </w:style>
  <w:style w:type="character" w:customStyle="1" w:styleId="BalloonTextChar">
    <w:name w:val="Balloon Text Char"/>
    <w:basedOn w:val="DefaultParagraphFont"/>
    <w:link w:val="BalloonText"/>
    <w:uiPriority w:val="99"/>
    <w:semiHidden/>
    <w:rsid w:val="00F847B0"/>
    <w:rPr>
      <w:rFonts w:ascii="Tahoma" w:hAnsi="Tahoma" w:cs="Tahoma"/>
      <w:sz w:val="16"/>
      <w:szCs w:val="16"/>
    </w:rPr>
  </w:style>
  <w:style w:type="character" w:styleId="CommentReference">
    <w:name w:val="annotation reference"/>
    <w:basedOn w:val="DefaultParagraphFont"/>
    <w:uiPriority w:val="99"/>
    <w:semiHidden/>
    <w:unhideWhenUsed/>
    <w:rsid w:val="002C18BC"/>
    <w:rPr>
      <w:sz w:val="16"/>
      <w:szCs w:val="16"/>
    </w:rPr>
  </w:style>
  <w:style w:type="paragraph" w:styleId="CommentText">
    <w:name w:val="annotation text"/>
    <w:basedOn w:val="Normal"/>
    <w:link w:val="CommentTextChar"/>
    <w:uiPriority w:val="99"/>
    <w:semiHidden/>
    <w:unhideWhenUsed/>
    <w:rsid w:val="002C18BC"/>
    <w:rPr>
      <w:sz w:val="20"/>
      <w:szCs w:val="20"/>
    </w:rPr>
  </w:style>
  <w:style w:type="character" w:customStyle="1" w:styleId="CommentTextChar">
    <w:name w:val="Comment Text Char"/>
    <w:basedOn w:val="DefaultParagraphFont"/>
    <w:link w:val="CommentText"/>
    <w:uiPriority w:val="99"/>
    <w:semiHidden/>
    <w:rsid w:val="002C18BC"/>
    <w:rPr>
      <w:sz w:val="20"/>
      <w:szCs w:val="20"/>
    </w:rPr>
  </w:style>
  <w:style w:type="paragraph" w:styleId="CommentSubject">
    <w:name w:val="annotation subject"/>
    <w:basedOn w:val="CommentText"/>
    <w:next w:val="CommentText"/>
    <w:link w:val="CommentSubjectChar"/>
    <w:uiPriority w:val="99"/>
    <w:semiHidden/>
    <w:unhideWhenUsed/>
    <w:rsid w:val="002C18BC"/>
    <w:rPr>
      <w:b/>
      <w:bCs/>
    </w:rPr>
  </w:style>
  <w:style w:type="character" w:customStyle="1" w:styleId="CommentSubjectChar">
    <w:name w:val="Comment Subject Char"/>
    <w:basedOn w:val="CommentTextChar"/>
    <w:link w:val="CommentSubject"/>
    <w:uiPriority w:val="99"/>
    <w:semiHidden/>
    <w:rsid w:val="002C18BC"/>
    <w:rPr>
      <w:b/>
      <w:bCs/>
      <w:sz w:val="20"/>
      <w:szCs w:val="20"/>
    </w:rPr>
  </w:style>
  <w:style w:type="paragraph" w:styleId="EndnoteText">
    <w:name w:val="endnote text"/>
    <w:basedOn w:val="Normal"/>
    <w:link w:val="EndnoteTextChar"/>
    <w:uiPriority w:val="99"/>
    <w:semiHidden/>
    <w:unhideWhenUsed/>
    <w:rsid w:val="002C18BC"/>
    <w:rPr>
      <w:sz w:val="20"/>
      <w:szCs w:val="20"/>
    </w:rPr>
  </w:style>
  <w:style w:type="character" w:customStyle="1" w:styleId="EndnoteTextChar">
    <w:name w:val="Endnote Text Char"/>
    <w:basedOn w:val="DefaultParagraphFont"/>
    <w:link w:val="EndnoteText"/>
    <w:uiPriority w:val="99"/>
    <w:semiHidden/>
    <w:rsid w:val="002C18BC"/>
    <w:rPr>
      <w:sz w:val="20"/>
      <w:szCs w:val="20"/>
    </w:rPr>
  </w:style>
  <w:style w:type="character" w:styleId="EndnoteReference">
    <w:name w:val="endnote reference"/>
    <w:basedOn w:val="DefaultParagraphFont"/>
    <w:uiPriority w:val="99"/>
    <w:semiHidden/>
    <w:unhideWhenUsed/>
    <w:rsid w:val="002C18BC"/>
    <w:rPr>
      <w:vertAlign w:val="superscript"/>
    </w:rPr>
  </w:style>
  <w:style w:type="paragraph" w:styleId="Revision">
    <w:name w:val="Revision"/>
    <w:hidden/>
    <w:uiPriority w:val="99"/>
    <w:semiHidden/>
    <w:rsid w:val="00E11385"/>
  </w:style>
  <w:style w:type="character" w:styleId="Hyperlink">
    <w:name w:val="Hyperlink"/>
    <w:basedOn w:val="DefaultParagraphFont"/>
    <w:uiPriority w:val="99"/>
    <w:unhideWhenUsed/>
    <w:rsid w:val="003D5D80"/>
    <w:rPr>
      <w:color w:val="0000FF" w:themeColor="hyperlink"/>
      <w:u w:val="single"/>
    </w:rPr>
  </w:style>
  <w:style w:type="table" w:styleId="TableGrid">
    <w:name w:val="Table Grid"/>
    <w:basedOn w:val="TableNormal"/>
    <w:uiPriority w:val="59"/>
    <w:rsid w:val="001A1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1A1A5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F060D8"/>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951094">
      <w:bodyDiv w:val="1"/>
      <w:marLeft w:val="0"/>
      <w:marRight w:val="0"/>
      <w:marTop w:val="0"/>
      <w:marBottom w:val="0"/>
      <w:divBdr>
        <w:top w:val="none" w:sz="0" w:space="0" w:color="auto"/>
        <w:left w:val="none" w:sz="0" w:space="0" w:color="auto"/>
        <w:bottom w:val="none" w:sz="0" w:space="0" w:color="auto"/>
        <w:right w:val="none" w:sz="0" w:space="0" w:color="auto"/>
      </w:divBdr>
    </w:div>
    <w:div w:id="368530521">
      <w:bodyDiv w:val="1"/>
      <w:marLeft w:val="0"/>
      <w:marRight w:val="0"/>
      <w:marTop w:val="0"/>
      <w:marBottom w:val="0"/>
      <w:divBdr>
        <w:top w:val="none" w:sz="0" w:space="0" w:color="auto"/>
        <w:left w:val="none" w:sz="0" w:space="0" w:color="auto"/>
        <w:bottom w:val="none" w:sz="0" w:space="0" w:color="auto"/>
        <w:right w:val="none" w:sz="0" w:space="0" w:color="auto"/>
      </w:divBdr>
    </w:div>
    <w:div w:id="886836660">
      <w:bodyDiv w:val="1"/>
      <w:marLeft w:val="0"/>
      <w:marRight w:val="0"/>
      <w:marTop w:val="0"/>
      <w:marBottom w:val="0"/>
      <w:divBdr>
        <w:top w:val="none" w:sz="0" w:space="0" w:color="auto"/>
        <w:left w:val="none" w:sz="0" w:space="0" w:color="auto"/>
        <w:bottom w:val="none" w:sz="0" w:space="0" w:color="auto"/>
        <w:right w:val="none" w:sz="0" w:space="0" w:color="auto"/>
      </w:divBdr>
    </w:div>
    <w:div w:id="1269586797">
      <w:bodyDiv w:val="1"/>
      <w:marLeft w:val="0"/>
      <w:marRight w:val="0"/>
      <w:marTop w:val="0"/>
      <w:marBottom w:val="0"/>
      <w:divBdr>
        <w:top w:val="none" w:sz="0" w:space="0" w:color="auto"/>
        <w:left w:val="none" w:sz="0" w:space="0" w:color="auto"/>
        <w:bottom w:val="none" w:sz="0" w:space="0" w:color="auto"/>
        <w:right w:val="none" w:sz="0" w:space="0" w:color="auto"/>
      </w:divBdr>
    </w:div>
    <w:div w:id="1295670362">
      <w:bodyDiv w:val="1"/>
      <w:marLeft w:val="0"/>
      <w:marRight w:val="0"/>
      <w:marTop w:val="0"/>
      <w:marBottom w:val="0"/>
      <w:divBdr>
        <w:top w:val="none" w:sz="0" w:space="0" w:color="auto"/>
        <w:left w:val="none" w:sz="0" w:space="0" w:color="auto"/>
        <w:bottom w:val="none" w:sz="0" w:space="0" w:color="auto"/>
        <w:right w:val="none" w:sz="0" w:space="0" w:color="auto"/>
      </w:divBdr>
      <w:divsChild>
        <w:div w:id="1986545060">
          <w:marLeft w:val="0"/>
          <w:marRight w:val="1"/>
          <w:marTop w:val="0"/>
          <w:marBottom w:val="0"/>
          <w:divBdr>
            <w:top w:val="none" w:sz="0" w:space="0" w:color="auto"/>
            <w:left w:val="none" w:sz="0" w:space="0" w:color="auto"/>
            <w:bottom w:val="none" w:sz="0" w:space="0" w:color="auto"/>
            <w:right w:val="none" w:sz="0" w:space="0" w:color="auto"/>
          </w:divBdr>
          <w:divsChild>
            <w:div w:id="1376125348">
              <w:marLeft w:val="0"/>
              <w:marRight w:val="0"/>
              <w:marTop w:val="0"/>
              <w:marBottom w:val="0"/>
              <w:divBdr>
                <w:top w:val="none" w:sz="0" w:space="0" w:color="auto"/>
                <w:left w:val="none" w:sz="0" w:space="0" w:color="auto"/>
                <w:bottom w:val="none" w:sz="0" w:space="0" w:color="auto"/>
                <w:right w:val="none" w:sz="0" w:space="0" w:color="auto"/>
              </w:divBdr>
              <w:divsChild>
                <w:div w:id="1086920010">
                  <w:marLeft w:val="0"/>
                  <w:marRight w:val="1"/>
                  <w:marTop w:val="0"/>
                  <w:marBottom w:val="0"/>
                  <w:divBdr>
                    <w:top w:val="none" w:sz="0" w:space="0" w:color="auto"/>
                    <w:left w:val="none" w:sz="0" w:space="0" w:color="auto"/>
                    <w:bottom w:val="none" w:sz="0" w:space="0" w:color="auto"/>
                    <w:right w:val="none" w:sz="0" w:space="0" w:color="auto"/>
                  </w:divBdr>
                  <w:divsChild>
                    <w:div w:id="594288600">
                      <w:marLeft w:val="0"/>
                      <w:marRight w:val="0"/>
                      <w:marTop w:val="0"/>
                      <w:marBottom w:val="0"/>
                      <w:divBdr>
                        <w:top w:val="none" w:sz="0" w:space="0" w:color="auto"/>
                        <w:left w:val="none" w:sz="0" w:space="0" w:color="auto"/>
                        <w:bottom w:val="none" w:sz="0" w:space="0" w:color="auto"/>
                        <w:right w:val="none" w:sz="0" w:space="0" w:color="auto"/>
                      </w:divBdr>
                      <w:divsChild>
                        <w:div w:id="316416788">
                          <w:marLeft w:val="0"/>
                          <w:marRight w:val="0"/>
                          <w:marTop w:val="0"/>
                          <w:marBottom w:val="0"/>
                          <w:divBdr>
                            <w:top w:val="none" w:sz="0" w:space="0" w:color="auto"/>
                            <w:left w:val="none" w:sz="0" w:space="0" w:color="auto"/>
                            <w:bottom w:val="none" w:sz="0" w:space="0" w:color="auto"/>
                            <w:right w:val="none" w:sz="0" w:space="0" w:color="auto"/>
                          </w:divBdr>
                          <w:divsChild>
                            <w:div w:id="2094232034">
                              <w:marLeft w:val="0"/>
                              <w:marRight w:val="0"/>
                              <w:marTop w:val="0"/>
                              <w:marBottom w:val="0"/>
                              <w:divBdr>
                                <w:top w:val="none" w:sz="0" w:space="0" w:color="auto"/>
                                <w:left w:val="none" w:sz="0" w:space="0" w:color="auto"/>
                                <w:bottom w:val="none" w:sz="0" w:space="0" w:color="auto"/>
                                <w:right w:val="none" w:sz="0" w:space="0" w:color="auto"/>
                              </w:divBdr>
                            </w:div>
                          </w:divsChild>
                        </w:div>
                        <w:div w:id="995648773">
                          <w:marLeft w:val="0"/>
                          <w:marRight w:val="0"/>
                          <w:marTop w:val="0"/>
                          <w:marBottom w:val="0"/>
                          <w:divBdr>
                            <w:top w:val="none" w:sz="0" w:space="0" w:color="auto"/>
                            <w:left w:val="none" w:sz="0" w:space="0" w:color="auto"/>
                            <w:bottom w:val="none" w:sz="0" w:space="0" w:color="auto"/>
                            <w:right w:val="none" w:sz="0" w:space="0" w:color="auto"/>
                          </w:divBdr>
                          <w:divsChild>
                            <w:div w:id="1725368005">
                              <w:marLeft w:val="0"/>
                              <w:marRight w:val="0"/>
                              <w:marTop w:val="120"/>
                              <w:marBottom w:val="360"/>
                              <w:divBdr>
                                <w:top w:val="none" w:sz="0" w:space="0" w:color="auto"/>
                                <w:left w:val="none" w:sz="0" w:space="0" w:color="auto"/>
                                <w:bottom w:val="none" w:sz="0" w:space="0" w:color="auto"/>
                                <w:right w:val="none" w:sz="0" w:space="0" w:color="auto"/>
                              </w:divBdr>
                              <w:divsChild>
                                <w:div w:id="131644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martin.r.walker@dot.gov" TargetMode="External"/><Relationship Id="rId4" Type="http://schemas.microsoft.com/office/2007/relationships/stylesWithEffects" Target="stylesWithEffects.xml"/><Relationship Id="rId9" Type="http://schemas.openxmlformats.org/officeDocument/2006/relationships/hyperlink" Target="http://www.dot.gov/priva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0E194-44D0-455D-B9F3-537DE6201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1874</Words>
  <Characters>10682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12531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 Nicole (FMCSA)</dc:creator>
  <cp:lastModifiedBy>SYSTEM</cp:lastModifiedBy>
  <cp:revision>2</cp:revision>
  <cp:lastPrinted>2017-06-13T16:41:00Z</cp:lastPrinted>
  <dcterms:created xsi:type="dcterms:W3CDTF">2017-11-06T18:39:00Z</dcterms:created>
  <dcterms:modified xsi:type="dcterms:W3CDTF">2017-11-06T18:39:00Z</dcterms:modified>
</cp:coreProperties>
</file>