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Pr="00550FFF" w:rsidRDefault="000353ED">
      <w:pPr>
        <w:spacing w:after="0" w:line="240" w:lineRule="auto"/>
        <w:jc w:val="center"/>
        <w:rPr>
          <w:rFonts w:ascii="Times New Roman" w:hAnsi="Times New Roman" w:cs="Times New Roman"/>
          <w:b/>
          <w:sz w:val="24"/>
          <w:szCs w:val="24"/>
        </w:rPr>
      </w:pPr>
      <w:bookmarkStart w:id="0" w:name="_GoBack"/>
      <w:bookmarkEnd w:id="0"/>
      <w:r w:rsidRPr="000353ED">
        <w:rPr>
          <w:rFonts w:ascii="Times New Roman" w:hAnsi="Times New Roman" w:cs="Times New Roman"/>
          <w:b/>
          <w:sz w:val="24"/>
          <w:szCs w:val="24"/>
        </w:rPr>
        <w:t xml:space="preserve">Supporting Statement for Paperwork Reduction Act Generic Information Collection Submissions for </w:t>
      </w:r>
    </w:p>
    <w:p w:rsidR="00982095" w:rsidRPr="00550FFF" w:rsidRDefault="000353ED">
      <w:pPr>
        <w:spacing w:after="0" w:line="240" w:lineRule="auto"/>
        <w:jc w:val="center"/>
        <w:outlineLvl w:val="0"/>
        <w:rPr>
          <w:rFonts w:ascii="Times New Roman" w:hAnsi="Times New Roman" w:cs="Times New Roman"/>
          <w:b/>
          <w:sz w:val="24"/>
          <w:szCs w:val="24"/>
        </w:rPr>
      </w:pPr>
      <w:r w:rsidRPr="000353ED">
        <w:rPr>
          <w:rFonts w:ascii="Times New Roman" w:hAnsi="Times New Roman" w:cs="Times New Roman"/>
          <w:b/>
          <w:sz w:val="24"/>
          <w:szCs w:val="24"/>
        </w:rPr>
        <w:t>“Generic Clearance for the Collection of Qualitative Feedback on Agency Service Delivery”</w:t>
      </w:r>
    </w:p>
    <w:p w:rsidR="00982095" w:rsidRPr="00550FFF" w:rsidRDefault="00982095">
      <w:pPr>
        <w:spacing w:after="0" w:line="240" w:lineRule="auto"/>
        <w:rPr>
          <w:rFonts w:ascii="Times New Roman" w:hAnsi="Times New Roman" w:cs="Times New Roman"/>
          <w:sz w:val="24"/>
          <w:szCs w:val="24"/>
        </w:rPr>
      </w:pP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1"/>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JUSTIFICATION</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Circumstances Making the Collection of Information Necessary</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Executive Order 12862 directs Federal agencies to provide service to the public that matches or exceeds the best service available in the private sector. </w:t>
      </w:r>
      <w:r w:rsidR="00550FFF">
        <w:rPr>
          <w:rFonts w:ascii="Times New Roman" w:hAnsi="Times New Roman" w:cs="Times New Roman"/>
          <w:sz w:val="24"/>
          <w:szCs w:val="24"/>
        </w:rPr>
        <w:t xml:space="preserve"> </w:t>
      </w:r>
      <w:r w:rsidRPr="000353ED">
        <w:rPr>
          <w:rFonts w:ascii="Times New Roman" w:hAnsi="Times New Roman" w:cs="Times New Roman"/>
          <w:sz w:val="24"/>
          <w:szCs w:val="24"/>
        </w:rPr>
        <w:t xml:space="preserve">In order to work continuously to ensure that our programs are effective and meet our customers’ needs, </w:t>
      </w:r>
      <w:r w:rsidR="00687620">
        <w:rPr>
          <w:rFonts w:ascii="Times New Roman" w:hAnsi="Times New Roman" w:cs="Times New Roman"/>
          <w:sz w:val="24"/>
          <w:szCs w:val="24"/>
        </w:rPr>
        <w:t xml:space="preserve">the </w:t>
      </w:r>
      <w:r w:rsidRPr="000353ED">
        <w:rPr>
          <w:rFonts w:ascii="Times New Roman" w:hAnsi="Times New Roman" w:cs="Times New Roman"/>
          <w:sz w:val="24"/>
          <w:szCs w:val="24"/>
        </w:rPr>
        <w:t>Maritime Administration (MARAD)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982095" w:rsidRPr="00550FFF" w:rsidRDefault="00982095">
      <w:pPr>
        <w:spacing w:after="0" w:line="240" w:lineRule="auto"/>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 </w:t>
      </w: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Purpose and Use of the Information Collection</w:t>
      </w:r>
    </w:p>
    <w:p w:rsidR="00982095" w:rsidRPr="00550FFF" w:rsidRDefault="00982095">
      <w:pPr>
        <w:spacing w:after="0" w:line="240" w:lineRule="auto"/>
        <w:rPr>
          <w:rFonts w:ascii="Times New Roman" w:hAnsi="Times New Roman" w:cs="Times New Roman"/>
          <w:sz w:val="24"/>
          <w:szCs w:val="24"/>
          <w:highlight w:val="yellow"/>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687620" w:rsidRPr="000353ED">
        <w:rPr>
          <w:rFonts w:ascii="Times New Roman" w:hAnsi="Times New Roman" w:cs="Times New Roman"/>
          <w:sz w:val="24"/>
          <w:szCs w:val="24"/>
        </w:rPr>
        <w:t>, efficiency</w:t>
      </w:r>
      <w:r w:rsidRPr="000353ED">
        <w:rPr>
          <w:rFonts w:ascii="Times New Roman" w:hAnsi="Times New Roman" w:cs="Times New Roman"/>
          <w:sz w:val="24"/>
          <w:szCs w:val="24"/>
        </w:rP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982095" w:rsidRPr="00550FFF" w:rsidRDefault="00982095">
      <w:pPr>
        <w:spacing w:after="0" w:line="240" w:lineRule="auto"/>
        <w:rPr>
          <w:rFonts w:ascii="Times New Roman" w:hAnsi="Times New Roman" w:cs="Times New Roman"/>
          <w:sz w:val="24"/>
          <w:szCs w:val="24"/>
        </w:rPr>
      </w:pPr>
    </w:p>
    <w:p w:rsidR="00EB2D61"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550FFF" w:rsidRDefault="00AA3F96">
      <w:pPr>
        <w:spacing w:after="0" w:line="240" w:lineRule="auto"/>
        <w:rPr>
          <w:rFonts w:ascii="Times New Roman" w:hAnsi="Times New Roman" w:cs="Times New Roman"/>
          <w:sz w:val="24"/>
          <w:szCs w:val="24"/>
        </w:rPr>
      </w:pPr>
    </w:p>
    <w:p w:rsidR="00377B51" w:rsidRPr="00550FFF" w:rsidRDefault="000353ED" w:rsidP="00377B51">
      <w:pPr>
        <w:pStyle w:val="ListParagraph"/>
        <w:numPr>
          <w:ilvl w:val="0"/>
          <w:numId w:val="13"/>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lastRenderedPageBreak/>
        <w:t>Information gathered will be used only internally for general service improvement and program management purposes and is not intended for release outside of the agency (if released, procedures outlined in Question 16 wil</w:t>
      </w:r>
      <w:r w:rsidR="0018249A">
        <w:rPr>
          <w:rFonts w:ascii="Times New Roman" w:hAnsi="Times New Roman" w:cs="Times New Roman"/>
          <w:sz w:val="24"/>
          <w:szCs w:val="24"/>
        </w:rPr>
        <w:t>l</w:t>
      </w:r>
      <w:r w:rsidRPr="000353ED">
        <w:rPr>
          <w:rFonts w:ascii="Times New Roman" w:hAnsi="Times New Roman" w:cs="Times New Roman"/>
          <w:sz w:val="24"/>
          <w:szCs w:val="24"/>
        </w:rPr>
        <w:t xml:space="preserve"> be followed);</w:t>
      </w:r>
    </w:p>
    <w:p w:rsidR="00D64405" w:rsidRPr="00550FFF" w:rsidRDefault="000353ED" w:rsidP="00377B51">
      <w:pPr>
        <w:pStyle w:val="ListParagraph"/>
        <w:numPr>
          <w:ilvl w:val="0"/>
          <w:numId w:val="16"/>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Information gathered will not be used for the purpose of substantially informing influential policy decisions </w:t>
      </w:r>
      <w:r w:rsidRPr="000353ED">
        <w:rPr>
          <w:rStyle w:val="FootnoteReference"/>
          <w:rFonts w:ascii="Times New Roman" w:hAnsi="Times New Roman" w:cs="Times New Roman"/>
          <w:sz w:val="24"/>
          <w:szCs w:val="24"/>
        </w:rPr>
        <w:footnoteReference w:id="1"/>
      </w:r>
      <w:r w:rsidRPr="000353ED">
        <w:rPr>
          <w:rFonts w:ascii="Times New Roman" w:hAnsi="Times New Roman" w:cs="Times New Roman"/>
          <w:sz w:val="24"/>
          <w:szCs w:val="24"/>
        </w:rPr>
        <w:t>;</w:t>
      </w:r>
    </w:p>
    <w:p w:rsidR="001628A1" w:rsidRPr="00550FFF" w:rsidRDefault="000353ED" w:rsidP="00D30F06">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 collections are voluntary;</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The collections are non-controversial and do not raise issues of concern to other Federal agencies; </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With the exception of information needed to provide renumeration for participants of focus groups and cognitive laboratory studies, personally identifiable information (PII) is collected only to the extent necessary and is not retained. </w:t>
      </w:r>
    </w:p>
    <w:p w:rsidR="00982095" w:rsidRPr="00550FFF" w:rsidRDefault="00982095">
      <w:pPr>
        <w:pStyle w:val="ListParagraph"/>
        <w:spacing w:after="0" w:line="240" w:lineRule="auto"/>
        <w:ind w:left="360"/>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If these conditions are not met, the Agency will submit an information collection request to OMB for approval through the normal PRA process.  </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rPr>
          <w:rFonts w:ascii="Times New Roman" w:hAnsi="Times New Roman" w:cs="Times New Roman"/>
          <w:sz w:val="24"/>
          <w:szCs w:val="24"/>
        </w:rPr>
      </w:pPr>
      <w:r w:rsidRPr="000353ED">
        <w:rPr>
          <w:rFonts w:ascii="Times New Roman" w:hAnsi="Times New Roman" w:cs="Times New Roman"/>
          <w:sz w:val="24"/>
          <w:szCs w:val="24"/>
        </w:rPr>
        <w:t>The types of collections that this generic clearance covers include, but are not limited to:</w:t>
      </w:r>
    </w:p>
    <w:p w:rsidR="00982095" w:rsidRPr="00550FFF" w:rsidRDefault="000353ED">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Customer comment cards/complaint forms</w:t>
      </w:r>
    </w:p>
    <w:p w:rsidR="00982095" w:rsidRPr="00550FFF" w:rsidRDefault="000353ED">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Small discussion groups</w:t>
      </w:r>
    </w:p>
    <w:p w:rsidR="00256D0E" w:rsidRPr="00550FFF" w:rsidRDefault="000353ED" w:rsidP="00256D0E">
      <w:pPr>
        <w:pStyle w:val="ListParagraph"/>
        <w:numPr>
          <w:ilvl w:val="0"/>
          <w:numId w:val="15"/>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Focus Groups of customers, potential customers, delivery partners, or other stakeholders</w:t>
      </w:r>
    </w:p>
    <w:p w:rsidR="00982095" w:rsidRPr="00550FFF" w:rsidRDefault="000353ED" w:rsidP="00256D0E">
      <w:pPr>
        <w:pStyle w:val="ListParagraph"/>
        <w:numPr>
          <w:ilvl w:val="0"/>
          <w:numId w:val="15"/>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Cognitive laboratory studies, such as those used to refine questions or assess usability of a website;</w:t>
      </w:r>
    </w:p>
    <w:p w:rsidR="00982095" w:rsidRPr="00550FFF" w:rsidRDefault="000353ED">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Qualitative customer satisfaction surveys (e.g., post-transaction surveys; opt-out web surveys)</w:t>
      </w:r>
    </w:p>
    <w:p w:rsidR="00982095" w:rsidRPr="00550FFF" w:rsidRDefault="000353ED" w:rsidP="00BF2E89">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In-person observation testing (e.g., website or software usability tests)</w:t>
      </w: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CC2FDD" w:rsidRPr="00550FFF" w:rsidRDefault="00CC2FDD">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Consideration Given to Information Technology</w:t>
      </w:r>
    </w:p>
    <w:p w:rsidR="00982095" w:rsidRPr="00550FFF" w:rsidRDefault="00982095">
      <w:pPr>
        <w:spacing w:after="0" w:line="240" w:lineRule="auto"/>
        <w:rPr>
          <w:rFonts w:ascii="Times New Roman" w:hAnsi="Times New Roman" w:cs="Times New Roman"/>
          <w:sz w:val="24"/>
          <w:szCs w:val="24"/>
          <w:highlight w:val="yellow"/>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If appropriate, agencies will collect information electronically and/or use online collaboration tools to reduce burden.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 Duplication of Information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No similar data are gathered or maintained by the Agency or are available from other sources known to the Agency.</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 Reducing the Burden on Small Entities</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Consequences of Not Conducting Collection </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Without these types of feedback, the Agency will not have timely information to adjust its services to meet customer needs.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Special Circumstances</w:t>
      </w:r>
    </w:p>
    <w:p w:rsidR="00982095" w:rsidRPr="00550FFF" w:rsidRDefault="00982095">
      <w:pPr>
        <w:pStyle w:val="ListParagraph"/>
        <w:spacing w:after="0" w:line="240" w:lineRule="auto"/>
        <w:ind w:left="0"/>
        <w:rPr>
          <w:rFonts w:ascii="Times New Roman" w:hAnsi="Times New Roman" w:cs="Times New Roman"/>
          <w:b/>
          <w:sz w:val="24"/>
          <w:szCs w:val="24"/>
        </w:rPr>
      </w:pPr>
    </w:p>
    <w:p w:rsidR="0006651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There are no special circumstances. The information collected will be voluntary and will not be used for statistical purposes.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Consultations with Persons Outside the Agency</w:t>
      </w:r>
    </w:p>
    <w:p w:rsidR="00982095" w:rsidRPr="00550FFF" w:rsidRDefault="00982095">
      <w:pPr>
        <w:pStyle w:val="ListParagraph"/>
        <w:spacing w:after="0" w:line="240" w:lineRule="auto"/>
        <w:ind w:left="0"/>
        <w:rPr>
          <w:rFonts w:ascii="Times New Roman" w:hAnsi="Times New Roman" w:cs="Times New Roman"/>
          <w:b/>
          <w:sz w:val="24"/>
          <w:szCs w:val="24"/>
        </w:rPr>
      </w:pPr>
    </w:p>
    <w:p w:rsidR="00C34B10"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 accordance with 5 CFR 1320.8(d), a 60-day notice for public comment was published in the </w:t>
      </w:r>
      <w:r w:rsidRPr="000353ED">
        <w:rPr>
          <w:rFonts w:ascii="Times New Roman" w:hAnsi="Times New Roman" w:cs="Times New Roman"/>
          <w:i/>
          <w:sz w:val="24"/>
          <w:szCs w:val="24"/>
        </w:rPr>
        <w:t>Federal Register</w:t>
      </w:r>
      <w:r w:rsidR="006061FC">
        <w:rPr>
          <w:rFonts w:ascii="Times New Roman" w:hAnsi="Times New Roman" w:cs="Times New Roman"/>
          <w:i/>
          <w:sz w:val="24"/>
          <w:szCs w:val="24"/>
        </w:rPr>
        <w:t xml:space="preserve"> </w:t>
      </w:r>
      <w:r w:rsidR="006061FC">
        <w:rPr>
          <w:rFonts w:ascii="Times New Roman" w:hAnsi="Times New Roman" w:cs="Times New Roman"/>
          <w:sz w:val="24"/>
          <w:szCs w:val="24"/>
        </w:rPr>
        <w:t>on May 19, 2017 (FR 23131, Vol. 82, No. 96) indicating comments should be submitted on or before July 18, 2017.</w:t>
      </w:r>
      <w:r w:rsidRPr="000353ED">
        <w:rPr>
          <w:rFonts w:ascii="Times New Roman" w:hAnsi="Times New Roman" w:cs="Times New Roman"/>
          <w:sz w:val="24"/>
          <w:szCs w:val="24"/>
        </w:rPr>
        <w:t xml:space="preserve">  No </w:t>
      </w:r>
      <w:r w:rsidR="00687620" w:rsidRPr="000353ED">
        <w:rPr>
          <w:rFonts w:ascii="Times New Roman" w:hAnsi="Times New Roman" w:cs="Times New Roman"/>
          <w:sz w:val="24"/>
          <w:szCs w:val="24"/>
        </w:rPr>
        <w:t>comment</w:t>
      </w:r>
      <w:r w:rsidR="000B6AF7">
        <w:rPr>
          <w:rFonts w:ascii="Times New Roman" w:hAnsi="Times New Roman" w:cs="Times New Roman"/>
          <w:sz w:val="24"/>
          <w:szCs w:val="24"/>
        </w:rPr>
        <w:t>s were</w:t>
      </w:r>
      <w:r w:rsidRPr="000353ED">
        <w:rPr>
          <w:rFonts w:ascii="Times New Roman" w:hAnsi="Times New Roman" w:cs="Times New Roman"/>
          <w:sz w:val="24"/>
          <w:szCs w:val="24"/>
        </w:rPr>
        <w:t xml:space="preserve"> received.</w:t>
      </w:r>
      <w:r w:rsidR="008956CB">
        <w:rPr>
          <w:rFonts w:ascii="Times New Roman" w:hAnsi="Times New Roman" w:cs="Times New Roman"/>
          <w:sz w:val="24"/>
          <w:szCs w:val="24"/>
        </w:rPr>
        <w:t xml:space="preserve">  In addition, a 30-day notice for comments was published on September 1, 2017 (FR 41476, Vol. 82, No. 169) indicating comments must be submitted on or before October 2, 2017.</w:t>
      </w:r>
    </w:p>
    <w:p w:rsidR="00982095" w:rsidRPr="00550FFF" w:rsidRDefault="00982095">
      <w:pPr>
        <w:spacing w:after="0" w:line="240" w:lineRule="auto"/>
        <w:rPr>
          <w:rFonts w:ascii="Times New Roman" w:hAnsi="Times New Roman" w:cs="Times New Roman"/>
          <w:sz w:val="24"/>
          <w:szCs w:val="24"/>
        </w:rPr>
      </w:pPr>
    </w:p>
    <w:p w:rsidR="00982095"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Payment or Gift</w:t>
      </w:r>
    </w:p>
    <w:p w:rsidR="00B86A31" w:rsidRDefault="00B86A31" w:rsidP="00B86A31">
      <w:pPr>
        <w:spacing w:after="0" w:line="240" w:lineRule="auto"/>
        <w:rPr>
          <w:rFonts w:ascii="Times New Roman" w:hAnsi="Times New Roman" w:cs="Times New Roman"/>
          <w:b/>
          <w:sz w:val="24"/>
          <w:szCs w:val="24"/>
        </w:rPr>
      </w:pPr>
    </w:p>
    <w:p w:rsidR="00B86A31" w:rsidRPr="00B86A31" w:rsidRDefault="00B86A31" w:rsidP="00B86A31">
      <w:pPr>
        <w:tabs>
          <w:tab w:val="left" w:pos="-720"/>
          <w:tab w:val="left" w:pos="540"/>
        </w:tabs>
        <w:rPr>
          <w:rFonts w:ascii="Times New Roman" w:hAnsi="Times New Roman" w:cs="Times New Roman"/>
          <w:sz w:val="24"/>
          <w:szCs w:val="24"/>
        </w:rPr>
      </w:pPr>
      <w:r w:rsidRPr="00B86A31">
        <w:rPr>
          <w:rFonts w:ascii="Times New Roman" w:hAnsi="Times New Roman" w:cs="Times New Roman"/>
          <w:sz w:val="24"/>
          <w:szCs w:val="24"/>
        </w:rPr>
        <w:t>No payment or gift will be provided to any respondent.</w:t>
      </w: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Confidentiality </w:t>
      </w:r>
    </w:p>
    <w:p w:rsidR="00982095" w:rsidRPr="00550FFF" w:rsidRDefault="00982095">
      <w:pPr>
        <w:spacing w:after="0" w:line="240" w:lineRule="auto"/>
        <w:rPr>
          <w:rFonts w:ascii="Times New Roman" w:hAnsi="Times New Roman" w:cs="Times New Roman"/>
          <w:sz w:val="24"/>
          <w:szCs w:val="24"/>
        </w:rPr>
      </w:pPr>
    </w:p>
    <w:p w:rsidR="00982095"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550FFF" w:rsidRPr="00550FFF" w:rsidRDefault="00550FFF">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Sensitive Nature</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No questions will be asked that are of a personal or sensitive nature.</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Burden of Information Collection</w:t>
      </w:r>
    </w:p>
    <w:p w:rsidR="00982095" w:rsidRPr="00550FFF" w:rsidRDefault="00982095">
      <w:pPr>
        <w:spacing w:after="0" w:line="240" w:lineRule="auto"/>
        <w:rPr>
          <w:rFonts w:ascii="Times New Roman" w:hAnsi="Times New Roman" w:cs="Times New Roman"/>
          <w:sz w:val="24"/>
          <w:szCs w:val="24"/>
        </w:rPr>
      </w:pPr>
    </w:p>
    <w:p w:rsidR="00982095" w:rsidRDefault="000353ED">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353ED">
        <w:rPr>
          <w:rFonts w:ascii="Times New Roman" w:hAnsi="Times New Roman" w:cs="Times New Roman"/>
          <w:sz w:val="24"/>
          <w:szCs w:val="24"/>
        </w:rPr>
        <w:t>A variety of instruments and platforms will be used to collect information from respondents.  The annual burden hours requested is 1449 (434</w:t>
      </w:r>
      <w:r w:rsidR="00E4454F">
        <w:rPr>
          <w:rFonts w:ascii="Times New Roman" w:hAnsi="Times New Roman" w:cs="Times New Roman"/>
          <w:sz w:val="24"/>
          <w:szCs w:val="24"/>
        </w:rPr>
        <w:t>7</w:t>
      </w:r>
      <w:r w:rsidRPr="000353ED">
        <w:rPr>
          <w:rFonts w:ascii="Times New Roman" w:hAnsi="Times New Roman" w:cs="Times New Roman"/>
          <w:sz w:val="24"/>
          <w:szCs w:val="24"/>
        </w:rPr>
        <w:t xml:space="preserve"> for three-years) are based on the number of collections we expect to conduct over the requested period for this clearance.  </w:t>
      </w:r>
    </w:p>
    <w:p w:rsidR="00982095" w:rsidRPr="00550FFF"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550FFF">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 xml:space="preserve">           Estimated Annual Reporting Burden</w:t>
            </w:r>
          </w:p>
        </w:tc>
      </w:tr>
      <w:tr w:rsidR="00982095" w:rsidRPr="00550FFF">
        <w:tc>
          <w:tcPr>
            <w:tcW w:w="288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B9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Proposed </w:t>
            </w:r>
            <w:r w:rsidR="000353ED" w:rsidRPr="000353ED">
              <w:rPr>
                <w:rFonts w:ascii="Times New Roman" w:hAnsi="Times New Roman" w:cs="Times New Roman"/>
                <w:sz w:val="24"/>
                <w:szCs w:val="24"/>
              </w:rPr>
              <w:t>Type of Collection</w:t>
            </w:r>
            <w:r>
              <w:rPr>
                <w:rFonts w:ascii="Times New Roman" w:hAnsi="Times New Roman" w:cs="Times New Roman"/>
                <w:sz w:val="24"/>
                <w:szCs w:val="24"/>
              </w:rPr>
              <w:t>s</w:t>
            </w:r>
          </w:p>
        </w:tc>
        <w:tc>
          <w:tcPr>
            <w:tcW w:w="171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Total Hours</w:t>
            </w:r>
          </w:p>
        </w:tc>
      </w:tr>
      <w:tr w:rsidR="00982095" w:rsidRPr="00550FFF" w:rsidTr="00E004EC">
        <w:tc>
          <w:tcPr>
            <w:tcW w:w="2880" w:type="dxa"/>
            <w:tcBorders>
              <w:top w:val="single" w:sz="7" w:space="0" w:color="000000"/>
              <w:left w:val="single" w:sz="7" w:space="0" w:color="000000"/>
              <w:bottom w:val="single" w:sz="8" w:space="0" w:color="000000"/>
              <w:right w:val="single" w:sz="6" w:space="0" w:color="FFFFFF"/>
            </w:tcBorders>
          </w:tcPr>
          <w:p w:rsidR="00687620" w:rsidRDefault="00AA6499">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Web/mail</w:t>
            </w:r>
          </w:p>
        </w:tc>
        <w:tc>
          <w:tcPr>
            <w:tcW w:w="1710" w:type="dxa"/>
            <w:tcBorders>
              <w:top w:val="single" w:sz="7" w:space="0" w:color="000000"/>
              <w:left w:val="single" w:sz="7" w:space="0" w:color="000000"/>
              <w:bottom w:val="single" w:sz="8" w:space="0" w:color="000000"/>
              <w:right w:val="single" w:sz="6" w:space="0" w:color="FFFFFF"/>
            </w:tcBorders>
          </w:tcPr>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8,696</w:t>
            </w:r>
          </w:p>
        </w:tc>
        <w:tc>
          <w:tcPr>
            <w:tcW w:w="1710" w:type="dxa"/>
            <w:tcBorders>
              <w:top w:val="single" w:sz="7" w:space="0" w:color="000000"/>
              <w:left w:val="single" w:sz="7" w:space="0" w:color="000000"/>
              <w:bottom w:val="single" w:sz="8" w:space="0" w:color="000000"/>
              <w:right w:val="single" w:sz="6" w:space="0" w:color="FFFFFF"/>
            </w:tcBorders>
          </w:tcPr>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1</w:t>
            </w:r>
          </w:p>
        </w:tc>
        <w:tc>
          <w:tcPr>
            <w:tcW w:w="1800" w:type="dxa"/>
            <w:tcBorders>
              <w:top w:val="single" w:sz="7" w:space="0" w:color="000000"/>
              <w:left w:val="single" w:sz="7" w:space="0" w:color="000000"/>
              <w:bottom w:val="single" w:sz="8" w:space="0" w:color="000000"/>
              <w:right w:val="single" w:sz="6" w:space="0" w:color="FFFFFF"/>
            </w:tcBorders>
          </w:tcPr>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10 minutes</w:t>
            </w:r>
          </w:p>
        </w:tc>
        <w:tc>
          <w:tcPr>
            <w:tcW w:w="1260" w:type="dxa"/>
            <w:tcBorders>
              <w:top w:val="single" w:sz="7" w:space="0" w:color="000000"/>
              <w:left w:val="single" w:sz="7" w:space="0" w:color="000000"/>
              <w:bottom w:val="single" w:sz="8" w:space="0" w:color="000000"/>
              <w:right w:val="single" w:sz="7" w:space="0" w:color="000000"/>
            </w:tcBorders>
            <w:vAlign w:val="bottom"/>
          </w:tcPr>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 xml:space="preserve"> 1,44</w:t>
            </w:r>
            <w:r w:rsidR="000013C7">
              <w:rPr>
                <w:rFonts w:ascii="Times New Roman" w:hAnsi="Times New Roman" w:cs="Times New Roman"/>
                <w:sz w:val="24"/>
                <w:szCs w:val="24"/>
              </w:rPr>
              <w:t>9</w:t>
            </w:r>
          </w:p>
        </w:tc>
      </w:tr>
      <w:tr w:rsidR="00982095" w:rsidRPr="00550FFF" w:rsidTr="00E004EC">
        <w:tc>
          <w:tcPr>
            <w:tcW w:w="2880" w:type="dxa"/>
            <w:tcBorders>
              <w:top w:val="single" w:sz="8" w:space="0" w:color="000000"/>
              <w:left w:val="single" w:sz="8" w:space="0" w:color="000000"/>
              <w:bottom w:val="single" w:sz="4" w:space="0" w:color="auto"/>
              <w:right w:val="single" w:sz="8" w:space="0" w:color="000000"/>
            </w:tcBorders>
          </w:tcPr>
          <w:p w:rsidR="00982095" w:rsidRPr="00550FFF" w:rsidRDefault="00982095">
            <w:pPr>
              <w:spacing w:after="0" w:line="240" w:lineRule="auto"/>
              <w:rPr>
                <w:rFonts w:ascii="Times New Roman" w:hAnsi="Times New Roman" w:cs="Times New Roman"/>
                <w:sz w:val="24"/>
                <w:szCs w:val="24"/>
              </w:rPr>
            </w:pPr>
          </w:p>
        </w:tc>
        <w:tc>
          <w:tcPr>
            <w:tcW w:w="1710" w:type="dxa"/>
            <w:tcBorders>
              <w:top w:val="single" w:sz="8" w:space="0" w:color="000000"/>
              <w:left w:val="single" w:sz="8" w:space="0" w:color="000000"/>
              <w:bottom w:val="single" w:sz="4" w:space="0" w:color="auto"/>
              <w:right w:val="single" w:sz="8" w:space="0" w:color="000000"/>
            </w:tcBorders>
          </w:tcPr>
          <w:p w:rsidR="00687620" w:rsidRDefault="00687620">
            <w:pPr>
              <w:spacing w:after="0" w:line="240" w:lineRule="auto"/>
              <w:jc w:val="center"/>
              <w:rPr>
                <w:rFonts w:ascii="Times New Roman" w:hAnsi="Times New Roman" w:cs="Times New Roman"/>
                <w:sz w:val="24"/>
                <w:szCs w:val="24"/>
              </w:rPr>
            </w:pPr>
          </w:p>
        </w:tc>
        <w:tc>
          <w:tcPr>
            <w:tcW w:w="1710" w:type="dxa"/>
            <w:tcBorders>
              <w:top w:val="single" w:sz="8" w:space="0" w:color="000000"/>
              <w:left w:val="single" w:sz="8" w:space="0" w:color="000000"/>
              <w:bottom w:val="single" w:sz="4" w:space="0" w:color="auto"/>
              <w:right w:val="single" w:sz="8" w:space="0" w:color="000000"/>
            </w:tcBorders>
          </w:tcPr>
          <w:p w:rsidR="00687620" w:rsidRDefault="00687620">
            <w:pPr>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4" w:space="0" w:color="auto"/>
              <w:right w:val="single" w:sz="8" w:space="0" w:color="000000"/>
            </w:tcBorders>
          </w:tcPr>
          <w:p w:rsidR="00687620" w:rsidRDefault="00687620">
            <w:pPr>
              <w:spacing w:after="0" w:line="240" w:lineRule="auto"/>
              <w:jc w:val="center"/>
              <w:rPr>
                <w:rFonts w:ascii="Times New Roman" w:hAnsi="Times New Roman" w:cs="Times New Roman"/>
                <w:sz w:val="24"/>
                <w:szCs w:val="24"/>
              </w:rPr>
            </w:pPr>
          </w:p>
        </w:tc>
        <w:tc>
          <w:tcPr>
            <w:tcW w:w="1260" w:type="dxa"/>
            <w:tcBorders>
              <w:top w:val="single" w:sz="8" w:space="0" w:color="000000"/>
              <w:left w:val="single" w:sz="8" w:space="0" w:color="000000"/>
              <w:bottom w:val="single" w:sz="4" w:space="0" w:color="auto"/>
              <w:right w:val="single" w:sz="8" w:space="0" w:color="000000"/>
            </w:tcBorders>
            <w:vAlign w:val="bottom"/>
          </w:tcPr>
          <w:p w:rsidR="00687620" w:rsidRDefault="0068762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tc>
      </w:tr>
      <w:tr w:rsidR="00982095" w:rsidRPr="00550FFF" w:rsidTr="00E004EC">
        <w:tc>
          <w:tcPr>
            <w:tcW w:w="2880" w:type="dxa"/>
            <w:tcBorders>
              <w:top w:val="single" w:sz="4" w:space="0" w:color="auto"/>
            </w:tcBorders>
          </w:tcPr>
          <w:p w:rsidR="00982095" w:rsidRPr="00550FFF" w:rsidRDefault="00982095">
            <w:pPr>
              <w:spacing w:after="0" w:line="240" w:lineRule="auto"/>
              <w:rPr>
                <w:rFonts w:ascii="Times New Roman" w:hAnsi="Times New Roman" w:cs="Times New Roman"/>
                <w:sz w:val="24"/>
                <w:szCs w:val="24"/>
              </w:rPr>
            </w:pPr>
          </w:p>
        </w:tc>
        <w:tc>
          <w:tcPr>
            <w:tcW w:w="1710" w:type="dxa"/>
            <w:tcBorders>
              <w:top w:val="single" w:sz="4" w:space="0" w:color="auto"/>
            </w:tcBorders>
          </w:tcPr>
          <w:p w:rsidR="00687620" w:rsidRDefault="00687620">
            <w:pPr>
              <w:spacing w:after="0" w:line="240" w:lineRule="auto"/>
              <w:jc w:val="center"/>
              <w:rPr>
                <w:rFonts w:ascii="Times New Roman" w:hAnsi="Times New Roman" w:cs="Times New Roman"/>
                <w:sz w:val="24"/>
                <w:szCs w:val="24"/>
              </w:rPr>
            </w:pPr>
          </w:p>
        </w:tc>
        <w:tc>
          <w:tcPr>
            <w:tcW w:w="1710" w:type="dxa"/>
            <w:tcBorders>
              <w:top w:val="single" w:sz="4" w:space="0" w:color="auto"/>
            </w:tcBorders>
          </w:tcPr>
          <w:p w:rsidR="00687620" w:rsidRDefault="00687620">
            <w:pPr>
              <w:spacing w:after="0" w:line="240" w:lineRule="auto"/>
              <w:jc w:val="center"/>
              <w:rPr>
                <w:rFonts w:ascii="Times New Roman" w:hAnsi="Times New Roman" w:cs="Times New Roman"/>
                <w:sz w:val="24"/>
                <w:szCs w:val="24"/>
              </w:rPr>
            </w:pPr>
          </w:p>
        </w:tc>
        <w:tc>
          <w:tcPr>
            <w:tcW w:w="1800" w:type="dxa"/>
            <w:tcBorders>
              <w:top w:val="single" w:sz="4" w:space="0" w:color="auto"/>
            </w:tcBorders>
          </w:tcPr>
          <w:p w:rsidR="00687620" w:rsidRDefault="00687620">
            <w:pPr>
              <w:spacing w:after="0" w:line="240" w:lineRule="auto"/>
              <w:jc w:val="center"/>
              <w:rPr>
                <w:rFonts w:ascii="Times New Roman" w:hAnsi="Times New Roman" w:cs="Times New Roman"/>
                <w:sz w:val="24"/>
                <w:szCs w:val="24"/>
              </w:rPr>
            </w:pPr>
          </w:p>
        </w:tc>
        <w:tc>
          <w:tcPr>
            <w:tcW w:w="1260" w:type="dxa"/>
            <w:tcBorders>
              <w:top w:val="single" w:sz="4" w:space="0" w:color="auto"/>
            </w:tcBorders>
            <w:vAlign w:val="bottom"/>
          </w:tcPr>
          <w:p w:rsidR="00687620" w:rsidRDefault="0068762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tc>
      </w:tr>
    </w:tbl>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Costs to Respondents</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No costs are anticipated.  </w:t>
      </w:r>
    </w:p>
    <w:p w:rsidR="00A3297A" w:rsidRPr="00550FFF" w:rsidRDefault="00A3297A">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Costs to Federal Government</w:t>
      </w:r>
    </w:p>
    <w:p w:rsidR="00982095" w:rsidRPr="00550FFF" w:rsidRDefault="00982095">
      <w:pPr>
        <w:pStyle w:val="ListParagraph"/>
        <w:spacing w:after="0" w:line="240" w:lineRule="auto"/>
        <w:ind w:left="0"/>
        <w:rPr>
          <w:rFonts w:ascii="Times New Roman" w:hAnsi="Times New Roman" w:cs="Times New Roman"/>
          <w:b/>
          <w:sz w:val="24"/>
          <w:szCs w:val="24"/>
        </w:rPr>
      </w:pPr>
    </w:p>
    <w:p w:rsidR="00687620" w:rsidRDefault="000353ED">
      <w:pPr>
        <w:pStyle w:val="BodyTextIndent"/>
        <w:spacing w:after="0"/>
        <w:ind w:left="0"/>
        <w:rPr>
          <w:rFonts w:ascii="Times New Roman" w:hAnsi="Times New Roman" w:cs="Times New Roman"/>
          <w:sz w:val="24"/>
          <w:szCs w:val="24"/>
        </w:rPr>
      </w:pPr>
      <w:r w:rsidRPr="000353ED">
        <w:rPr>
          <w:rFonts w:ascii="Times New Roman" w:hAnsi="Times New Roman" w:cs="Times New Roman"/>
          <w:sz w:val="24"/>
          <w:szCs w:val="24"/>
        </w:rPr>
        <w:t>The anticipated cost to the Federal Government is approximately $</w:t>
      </w:r>
      <w:r w:rsidR="00B953ED">
        <w:rPr>
          <w:rFonts w:ascii="Times New Roman" w:hAnsi="Times New Roman" w:cs="Times New Roman"/>
          <w:sz w:val="24"/>
          <w:szCs w:val="24"/>
        </w:rPr>
        <w:t>13,513.92</w:t>
      </w:r>
      <w:r w:rsidRPr="000353ED">
        <w:rPr>
          <w:rFonts w:ascii="Times New Roman" w:hAnsi="Times New Roman" w:cs="Times New Roman"/>
          <w:sz w:val="24"/>
          <w:szCs w:val="24"/>
        </w:rPr>
        <w:t xml:space="preserve"> annually.  It is estimated that two employees will spend </w:t>
      </w:r>
      <w:r w:rsidR="000F68DE">
        <w:rPr>
          <w:rFonts w:ascii="Times New Roman" w:hAnsi="Times New Roman" w:cs="Times New Roman"/>
          <w:sz w:val="24"/>
          <w:szCs w:val="24"/>
        </w:rPr>
        <w:t>a total</w:t>
      </w:r>
      <w:r w:rsidRPr="000353ED">
        <w:rPr>
          <w:rFonts w:ascii="Times New Roman" w:hAnsi="Times New Roman" w:cs="Times New Roman"/>
          <w:sz w:val="24"/>
          <w:szCs w:val="24"/>
        </w:rPr>
        <w:t xml:space="preserve"> </w:t>
      </w:r>
      <w:r w:rsidR="00687620" w:rsidRPr="000353ED">
        <w:rPr>
          <w:rFonts w:ascii="Times New Roman" w:hAnsi="Times New Roman" w:cs="Times New Roman"/>
          <w:sz w:val="24"/>
          <w:szCs w:val="24"/>
        </w:rPr>
        <w:t>of</w:t>
      </w:r>
      <w:r w:rsidR="00E2055E">
        <w:rPr>
          <w:rFonts w:ascii="Times New Roman" w:hAnsi="Times New Roman" w:cs="Times New Roman"/>
          <w:sz w:val="24"/>
          <w:szCs w:val="24"/>
        </w:rPr>
        <w:t xml:space="preserve"> </w:t>
      </w:r>
      <w:r w:rsidR="00B953ED">
        <w:rPr>
          <w:rFonts w:ascii="Times New Roman" w:hAnsi="Times New Roman" w:cs="Times New Roman"/>
          <w:sz w:val="24"/>
          <w:szCs w:val="24"/>
        </w:rPr>
        <w:t>60</w:t>
      </w:r>
      <w:r w:rsidR="00687620" w:rsidRPr="000353ED">
        <w:rPr>
          <w:rFonts w:ascii="Times New Roman" w:hAnsi="Times New Roman" w:cs="Times New Roman"/>
          <w:sz w:val="24"/>
          <w:szCs w:val="24"/>
        </w:rPr>
        <w:t xml:space="preserve"> hours</w:t>
      </w:r>
      <w:r w:rsidR="00E2055E">
        <w:rPr>
          <w:rFonts w:ascii="Times New Roman" w:hAnsi="Times New Roman" w:cs="Times New Roman"/>
          <w:sz w:val="24"/>
          <w:szCs w:val="24"/>
        </w:rPr>
        <w:t xml:space="preserve"> annually</w:t>
      </w:r>
      <w:r w:rsidRPr="000353ED">
        <w:rPr>
          <w:rFonts w:ascii="Times New Roman" w:hAnsi="Times New Roman" w:cs="Times New Roman"/>
          <w:sz w:val="24"/>
          <w:szCs w:val="24"/>
        </w:rPr>
        <w:t xml:space="preserve"> recording, assimilating, analyzing and reporting information submitted with each survey.  Therefore, given the estimated hourly salary and </w:t>
      </w:r>
      <w:r w:rsidR="00B953ED">
        <w:rPr>
          <w:rFonts w:ascii="Times New Roman" w:hAnsi="Times New Roman" w:cs="Times New Roman"/>
          <w:sz w:val="24"/>
          <w:szCs w:val="24"/>
        </w:rPr>
        <w:t>benefit</w:t>
      </w:r>
      <w:r w:rsidRPr="000353ED">
        <w:rPr>
          <w:rFonts w:ascii="Times New Roman" w:hAnsi="Times New Roman" w:cs="Times New Roman"/>
          <w:sz w:val="24"/>
          <w:szCs w:val="24"/>
        </w:rPr>
        <w:t xml:space="preserve"> costs for each employee, the cost to the Government is estimated as follows:</w:t>
      </w:r>
    </w:p>
    <w:p w:rsidR="00687620" w:rsidRDefault="00687620">
      <w:pPr>
        <w:pStyle w:val="BodyTextIndent"/>
        <w:spacing w:after="0"/>
        <w:rPr>
          <w:rFonts w:ascii="Times New Roman" w:hAnsi="Times New Roman" w:cs="Times New Roman"/>
          <w:sz w:val="24"/>
          <w:szCs w:val="24"/>
        </w:rPr>
      </w:pPr>
    </w:p>
    <w:p w:rsidR="00687620" w:rsidRDefault="000353ED">
      <w:pPr>
        <w:pStyle w:val="BodyTextIndent"/>
        <w:outlineLvl w:val="0"/>
        <w:rPr>
          <w:rFonts w:ascii="Times New Roman" w:hAnsi="Times New Roman" w:cs="Times New Roman"/>
          <w:b/>
          <w:sz w:val="24"/>
          <w:szCs w:val="24"/>
          <w:u w:val="single"/>
        </w:rPr>
      </w:pPr>
      <w:r w:rsidRPr="000353ED">
        <w:rPr>
          <w:rFonts w:ascii="Times New Roman" w:hAnsi="Times New Roman" w:cs="Times New Roman"/>
          <w:b/>
          <w:sz w:val="24"/>
          <w:szCs w:val="24"/>
        </w:rPr>
        <w:t xml:space="preserve">                </w:t>
      </w:r>
      <w:r w:rsidR="00267393" w:rsidRPr="00AA6499">
        <w:rPr>
          <w:rFonts w:ascii="Times New Roman" w:hAnsi="Times New Roman" w:cs="Times New Roman"/>
          <w:b/>
          <w:sz w:val="24"/>
          <w:szCs w:val="24"/>
          <w:u w:val="single"/>
        </w:rPr>
        <w:t xml:space="preserve">Estimated </w:t>
      </w:r>
      <w:r w:rsidRPr="00267393">
        <w:rPr>
          <w:rFonts w:ascii="Times New Roman" w:hAnsi="Times New Roman" w:cs="Times New Roman"/>
          <w:b/>
          <w:sz w:val="24"/>
          <w:szCs w:val="24"/>
          <w:u w:val="single"/>
        </w:rPr>
        <w:t>F</w:t>
      </w:r>
      <w:r w:rsidRPr="000353ED">
        <w:rPr>
          <w:rFonts w:ascii="Times New Roman" w:hAnsi="Times New Roman" w:cs="Times New Roman"/>
          <w:b/>
          <w:sz w:val="24"/>
          <w:szCs w:val="24"/>
          <w:u w:val="single"/>
        </w:rPr>
        <w:t>ederal Government and Contractors Labor Costs</w:t>
      </w:r>
    </w:p>
    <w:tbl>
      <w:tblPr>
        <w:tblStyle w:val="TableGrid"/>
        <w:tblW w:w="0" w:type="auto"/>
        <w:tblInd w:w="360" w:type="dxa"/>
        <w:tblLook w:val="04A0" w:firstRow="1" w:lastRow="0" w:firstColumn="1" w:lastColumn="0" w:noHBand="0" w:noVBand="1"/>
      </w:tblPr>
      <w:tblGrid>
        <w:gridCol w:w="1864"/>
        <w:gridCol w:w="1896"/>
        <w:gridCol w:w="1836"/>
        <w:gridCol w:w="2522"/>
      </w:tblGrid>
      <w:tr w:rsidR="001F39EC" w:rsidRPr="00550FFF" w:rsidTr="00AA6499">
        <w:tc>
          <w:tcPr>
            <w:tcW w:w="186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Staff</w:t>
            </w:r>
          </w:p>
        </w:tc>
        <w:tc>
          <w:tcPr>
            <w:tcW w:w="1896"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Wage + Overhead</w:t>
            </w:r>
          </w:p>
        </w:tc>
        <w:tc>
          <w:tcPr>
            <w:tcW w:w="1836"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Time (h)</w:t>
            </w:r>
          </w:p>
        </w:tc>
        <w:tc>
          <w:tcPr>
            <w:tcW w:w="2522"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Total Cost</w:t>
            </w:r>
          </w:p>
        </w:tc>
      </w:tr>
      <w:tr w:rsidR="001F39EC" w:rsidRPr="00550FFF" w:rsidTr="00AA6499">
        <w:tc>
          <w:tcPr>
            <w:tcW w:w="1864" w:type="dxa"/>
          </w:tcPr>
          <w:p w:rsidR="00687620" w:rsidRDefault="000353ED" w:rsidP="00917C31">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GS-1</w:t>
            </w:r>
            <w:r w:rsidR="00917C31">
              <w:rPr>
                <w:rFonts w:ascii="Times New Roman" w:hAnsi="Times New Roman" w:cs="Times New Roman"/>
                <w:sz w:val="24"/>
                <w:szCs w:val="24"/>
              </w:rPr>
              <w:t>4 (Step 10)</w:t>
            </w:r>
          </w:p>
        </w:tc>
        <w:tc>
          <w:tcPr>
            <w:tcW w:w="1896" w:type="dxa"/>
          </w:tcPr>
          <w:p w:rsidR="00687620" w:rsidRDefault="00267393">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w:t>
            </w:r>
            <w:r w:rsidR="00917C31">
              <w:rPr>
                <w:rFonts w:ascii="Times New Roman" w:hAnsi="Times New Roman" w:cs="Times New Roman"/>
                <w:sz w:val="24"/>
                <w:szCs w:val="24"/>
              </w:rPr>
              <w:t>6</w:t>
            </w:r>
            <w:r>
              <w:rPr>
                <w:rFonts w:ascii="Times New Roman" w:hAnsi="Times New Roman" w:cs="Times New Roman"/>
                <w:sz w:val="24"/>
                <w:szCs w:val="24"/>
              </w:rPr>
              <w:t>7</w:t>
            </w:r>
            <w:r w:rsidR="00917C31">
              <w:rPr>
                <w:rFonts w:ascii="Times New Roman" w:hAnsi="Times New Roman" w:cs="Times New Roman"/>
                <w:sz w:val="24"/>
                <w:szCs w:val="24"/>
              </w:rPr>
              <w:t>.</w:t>
            </w:r>
            <w:r>
              <w:rPr>
                <w:rFonts w:ascii="Times New Roman" w:hAnsi="Times New Roman" w:cs="Times New Roman"/>
                <w:sz w:val="24"/>
                <w:szCs w:val="24"/>
              </w:rPr>
              <w:t>83</w:t>
            </w:r>
          </w:p>
        </w:tc>
        <w:tc>
          <w:tcPr>
            <w:tcW w:w="1836" w:type="dxa"/>
          </w:tcPr>
          <w:p w:rsidR="00687620" w:rsidRDefault="00917C31">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2</w:t>
            </w:r>
            <w:r w:rsidR="000353ED" w:rsidRPr="000353ED">
              <w:rPr>
                <w:rFonts w:ascii="Times New Roman" w:hAnsi="Times New Roman" w:cs="Times New Roman"/>
                <w:sz w:val="24"/>
                <w:szCs w:val="24"/>
              </w:rPr>
              <w:t>0</w:t>
            </w:r>
          </w:p>
        </w:tc>
        <w:tc>
          <w:tcPr>
            <w:tcW w:w="2522" w:type="dxa"/>
          </w:tcPr>
          <w:p w:rsidR="00687620" w:rsidRDefault="005A4E8B">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 xml:space="preserve">     </w:t>
            </w:r>
            <w:r w:rsidR="00267393">
              <w:rPr>
                <w:rFonts w:ascii="Times New Roman" w:hAnsi="Times New Roman" w:cs="Times New Roman"/>
                <w:sz w:val="24"/>
                <w:szCs w:val="24"/>
              </w:rPr>
              <w:t xml:space="preserve">  </w:t>
            </w:r>
            <w:r w:rsidR="000353ED" w:rsidRPr="000353ED">
              <w:rPr>
                <w:rFonts w:ascii="Times New Roman" w:hAnsi="Times New Roman" w:cs="Times New Roman"/>
                <w:sz w:val="24"/>
                <w:szCs w:val="24"/>
              </w:rPr>
              <w:t>$</w:t>
            </w:r>
            <w:r w:rsidR="00917C31">
              <w:rPr>
                <w:rFonts w:ascii="Times New Roman" w:hAnsi="Times New Roman" w:cs="Times New Roman"/>
                <w:sz w:val="24"/>
                <w:szCs w:val="24"/>
              </w:rPr>
              <w:t>1,3</w:t>
            </w:r>
            <w:r w:rsidR="00267393">
              <w:rPr>
                <w:rFonts w:ascii="Times New Roman" w:hAnsi="Times New Roman" w:cs="Times New Roman"/>
                <w:sz w:val="24"/>
                <w:szCs w:val="24"/>
              </w:rPr>
              <w:t>56</w:t>
            </w:r>
            <w:r w:rsidR="00917C31">
              <w:rPr>
                <w:rFonts w:ascii="Times New Roman" w:hAnsi="Times New Roman" w:cs="Times New Roman"/>
                <w:sz w:val="24"/>
                <w:szCs w:val="24"/>
              </w:rPr>
              <w:t>.80</w:t>
            </w:r>
          </w:p>
        </w:tc>
      </w:tr>
      <w:tr w:rsidR="001F39EC" w:rsidRPr="00550FFF" w:rsidTr="00AA6499">
        <w:tc>
          <w:tcPr>
            <w:tcW w:w="1864" w:type="dxa"/>
          </w:tcPr>
          <w:p w:rsidR="00687620" w:rsidRDefault="000353ED" w:rsidP="00917C31">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GS-1</w:t>
            </w:r>
            <w:r w:rsidR="00917C31">
              <w:rPr>
                <w:rFonts w:ascii="Times New Roman" w:hAnsi="Times New Roman" w:cs="Times New Roman"/>
                <w:sz w:val="24"/>
                <w:szCs w:val="24"/>
              </w:rPr>
              <w:t>3 (Step 10)</w:t>
            </w:r>
          </w:p>
        </w:tc>
        <w:tc>
          <w:tcPr>
            <w:tcW w:w="1896" w:type="dxa"/>
          </w:tcPr>
          <w:p w:rsidR="00687620" w:rsidRDefault="00267393">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w:t>
            </w:r>
            <w:r w:rsidR="00917C31">
              <w:rPr>
                <w:rFonts w:ascii="Times New Roman" w:hAnsi="Times New Roman" w:cs="Times New Roman"/>
                <w:sz w:val="24"/>
                <w:szCs w:val="24"/>
              </w:rPr>
              <w:t>5</w:t>
            </w:r>
            <w:r>
              <w:rPr>
                <w:rFonts w:ascii="Times New Roman" w:hAnsi="Times New Roman" w:cs="Times New Roman"/>
                <w:sz w:val="24"/>
                <w:szCs w:val="24"/>
              </w:rPr>
              <w:t>7</w:t>
            </w:r>
            <w:r w:rsidR="00917C31">
              <w:rPr>
                <w:rFonts w:ascii="Times New Roman" w:hAnsi="Times New Roman" w:cs="Times New Roman"/>
                <w:sz w:val="24"/>
                <w:szCs w:val="24"/>
              </w:rPr>
              <w:t>.</w:t>
            </w:r>
            <w:r>
              <w:rPr>
                <w:rFonts w:ascii="Times New Roman" w:hAnsi="Times New Roman" w:cs="Times New Roman"/>
                <w:sz w:val="24"/>
                <w:szCs w:val="24"/>
              </w:rPr>
              <w:t>40</w:t>
            </w:r>
          </w:p>
        </w:tc>
        <w:tc>
          <w:tcPr>
            <w:tcW w:w="1836" w:type="dxa"/>
          </w:tcPr>
          <w:p w:rsidR="00687620" w:rsidRDefault="00917C31">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4</w:t>
            </w:r>
            <w:r w:rsidR="005A4E8B">
              <w:rPr>
                <w:rFonts w:ascii="Times New Roman" w:hAnsi="Times New Roman" w:cs="Times New Roman"/>
                <w:sz w:val="24"/>
                <w:szCs w:val="24"/>
              </w:rPr>
              <w:t>0</w:t>
            </w:r>
          </w:p>
        </w:tc>
        <w:tc>
          <w:tcPr>
            <w:tcW w:w="2522" w:type="dxa"/>
          </w:tcPr>
          <w:p w:rsidR="00687620" w:rsidRDefault="0018249A">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 xml:space="preserve">     </w:t>
            </w:r>
            <w:r w:rsidR="00267393">
              <w:rPr>
                <w:rFonts w:ascii="Times New Roman" w:hAnsi="Times New Roman" w:cs="Times New Roman"/>
                <w:sz w:val="24"/>
                <w:szCs w:val="24"/>
              </w:rPr>
              <w:t xml:space="preserve">  </w:t>
            </w:r>
            <w:r>
              <w:rPr>
                <w:rFonts w:ascii="Times New Roman" w:hAnsi="Times New Roman" w:cs="Times New Roman"/>
                <w:sz w:val="24"/>
                <w:szCs w:val="24"/>
              </w:rPr>
              <w:t>$</w:t>
            </w:r>
            <w:r w:rsidR="00917C31">
              <w:rPr>
                <w:rFonts w:ascii="Times New Roman" w:hAnsi="Times New Roman" w:cs="Times New Roman"/>
                <w:sz w:val="24"/>
                <w:szCs w:val="24"/>
              </w:rPr>
              <w:t>2,</w:t>
            </w:r>
            <w:r w:rsidR="00267393">
              <w:rPr>
                <w:rFonts w:ascii="Times New Roman" w:hAnsi="Times New Roman" w:cs="Times New Roman"/>
                <w:sz w:val="24"/>
                <w:szCs w:val="24"/>
              </w:rPr>
              <w:t>296.00</w:t>
            </w:r>
            <w:r>
              <w:rPr>
                <w:rFonts w:ascii="Times New Roman" w:hAnsi="Times New Roman" w:cs="Times New Roman"/>
                <w:sz w:val="24"/>
                <w:szCs w:val="24"/>
              </w:rPr>
              <w:t xml:space="preserve"> </w:t>
            </w:r>
          </w:p>
        </w:tc>
      </w:tr>
      <w:tr w:rsidR="001F39EC" w:rsidRPr="00550FFF" w:rsidTr="00AA6499">
        <w:tc>
          <w:tcPr>
            <w:tcW w:w="1864" w:type="dxa"/>
          </w:tcPr>
          <w:p w:rsidR="00687620" w:rsidRDefault="000353E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Contract Support</w:t>
            </w:r>
          </w:p>
        </w:tc>
        <w:tc>
          <w:tcPr>
            <w:tcW w:w="1896"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$150.00</w:t>
            </w:r>
          </w:p>
        </w:tc>
        <w:tc>
          <w:tcPr>
            <w:tcW w:w="1836" w:type="dxa"/>
          </w:tcPr>
          <w:p w:rsidR="00687620" w:rsidRDefault="0018249A" w:rsidP="005A4E8B">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4</w:t>
            </w:r>
            <w:r w:rsidR="000353ED" w:rsidRPr="000353ED">
              <w:rPr>
                <w:rFonts w:ascii="Times New Roman" w:hAnsi="Times New Roman" w:cs="Times New Roman"/>
                <w:sz w:val="24"/>
                <w:szCs w:val="24"/>
              </w:rPr>
              <w:t>0</w:t>
            </w:r>
          </w:p>
        </w:tc>
        <w:tc>
          <w:tcPr>
            <w:tcW w:w="2522" w:type="dxa"/>
          </w:tcPr>
          <w:p w:rsidR="00687620" w:rsidRDefault="005A4E8B" w:rsidP="00297D9E">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 xml:space="preserve">     </w:t>
            </w:r>
            <w:r w:rsidR="00267393">
              <w:rPr>
                <w:rFonts w:ascii="Times New Roman" w:hAnsi="Times New Roman" w:cs="Times New Roman"/>
                <w:sz w:val="24"/>
                <w:szCs w:val="24"/>
              </w:rPr>
              <w:t xml:space="preserve">  </w:t>
            </w:r>
            <w:r w:rsidR="000353ED" w:rsidRPr="000353ED">
              <w:rPr>
                <w:rFonts w:ascii="Times New Roman" w:hAnsi="Times New Roman" w:cs="Times New Roman"/>
                <w:sz w:val="24"/>
                <w:szCs w:val="24"/>
              </w:rPr>
              <w:t>$</w:t>
            </w:r>
            <w:r w:rsidR="0018249A">
              <w:rPr>
                <w:rFonts w:ascii="Times New Roman" w:hAnsi="Times New Roman" w:cs="Times New Roman"/>
                <w:sz w:val="24"/>
                <w:szCs w:val="24"/>
              </w:rPr>
              <w:t>6</w:t>
            </w:r>
            <w:r w:rsidR="000353ED" w:rsidRPr="000353ED">
              <w:rPr>
                <w:rFonts w:ascii="Times New Roman" w:hAnsi="Times New Roman" w:cs="Times New Roman"/>
                <w:sz w:val="24"/>
                <w:szCs w:val="24"/>
              </w:rPr>
              <w:t>,</w:t>
            </w:r>
            <w:r>
              <w:rPr>
                <w:rFonts w:ascii="Times New Roman" w:hAnsi="Times New Roman" w:cs="Times New Roman"/>
                <w:sz w:val="24"/>
                <w:szCs w:val="24"/>
              </w:rPr>
              <w:t>0</w:t>
            </w:r>
            <w:r w:rsidR="000353ED" w:rsidRPr="000353ED">
              <w:rPr>
                <w:rFonts w:ascii="Times New Roman" w:hAnsi="Times New Roman" w:cs="Times New Roman"/>
                <w:sz w:val="24"/>
                <w:szCs w:val="24"/>
              </w:rPr>
              <w:t>00</w:t>
            </w:r>
            <w:r>
              <w:rPr>
                <w:rFonts w:ascii="Times New Roman" w:hAnsi="Times New Roman" w:cs="Times New Roman"/>
                <w:sz w:val="24"/>
                <w:szCs w:val="24"/>
              </w:rPr>
              <w:t>.00</w:t>
            </w:r>
          </w:p>
        </w:tc>
      </w:tr>
      <w:tr w:rsidR="001F39EC" w:rsidRPr="00550FFF" w:rsidTr="00AA6499">
        <w:tc>
          <w:tcPr>
            <w:tcW w:w="1864" w:type="dxa"/>
          </w:tcPr>
          <w:p w:rsidR="00687620" w:rsidRDefault="00267393">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 xml:space="preserve">                  </w:t>
            </w:r>
            <w:r w:rsidR="000353ED" w:rsidRPr="000353ED">
              <w:rPr>
                <w:rFonts w:ascii="Times New Roman" w:hAnsi="Times New Roman" w:cs="Times New Roman"/>
                <w:sz w:val="24"/>
                <w:szCs w:val="24"/>
              </w:rPr>
              <w:t xml:space="preserve"> Total</w:t>
            </w:r>
          </w:p>
        </w:tc>
        <w:tc>
          <w:tcPr>
            <w:tcW w:w="1896"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t>
            </w:r>
          </w:p>
        </w:tc>
        <w:tc>
          <w:tcPr>
            <w:tcW w:w="1836" w:type="dxa"/>
          </w:tcPr>
          <w:p w:rsidR="00687620" w:rsidRDefault="00E4454F" w:rsidP="00297D9E">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100</w:t>
            </w:r>
          </w:p>
        </w:tc>
        <w:tc>
          <w:tcPr>
            <w:tcW w:w="2522" w:type="dxa"/>
          </w:tcPr>
          <w:p w:rsidR="00687620" w:rsidRDefault="0018249A">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 xml:space="preserve">     </w:t>
            </w:r>
            <w:r w:rsidR="00267393">
              <w:rPr>
                <w:rFonts w:ascii="Times New Roman" w:hAnsi="Times New Roman" w:cs="Times New Roman"/>
                <w:sz w:val="24"/>
                <w:szCs w:val="24"/>
              </w:rPr>
              <w:t xml:space="preserve">  </w:t>
            </w:r>
            <w:r w:rsidR="000353ED" w:rsidRPr="000353ED">
              <w:rPr>
                <w:rFonts w:ascii="Times New Roman" w:hAnsi="Times New Roman" w:cs="Times New Roman"/>
                <w:sz w:val="24"/>
                <w:szCs w:val="24"/>
              </w:rPr>
              <w:t>$</w:t>
            </w:r>
            <w:r w:rsidR="00267393">
              <w:rPr>
                <w:rFonts w:ascii="Times New Roman" w:hAnsi="Times New Roman" w:cs="Times New Roman"/>
                <w:sz w:val="24"/>
                <w:szCs w:val="24"/>
              </w:rPr>
              <w:t>9,652.80</w:t>
            </w:r>
          </w:p>
        </w:tc>
      </w:tr>
      <w:tr w:rsidR="00267393" w:rsidRPr="00550FFF" w:rsidTr="00AA6499">
        <w:tc>
          <w:tcPr>
            <w:tcW w:w="1864" w:type="dxa"/>
          </w:tcPr>
          <w:p w:rsidR="00267393" w:rsidRPr="000353ED" w:rsidDel="00267393" w:rsidRDefault="00267393" w:rsidP="00AA6499">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Total</w:t>
            </w:r>
            <w:r w:rsidR="009418DD">
              <w:rPr>
                <w:rFonts w:ascii="Times New Roman" w:hAnsi="Times New Roman" w:cs="Times New Roman"/>
                <w:sz w:val="24"/>
                <w:szCs w:val="24"/>
              </w:rPr>
              <w:t xml:space="preserve"> times</w:t>
            </w:r>
            <w:r>
              <w:rPr>
                <w:rFonts w:ascii="Times New Roman" w:hAnsi="Times New Roman" w:cs="Times New Roman"/>
                <w:sz w:val="24"/>
                <w:szCs w:val="24"/>
              </w:rPr>
              <w:t xml:space="preserve"> 1.4</w:t>
            </w:r>
          </w:p>
        </w:tc>
        <w:tc>
          <w:tcPr>
            <w:tcW w:w="1896" w:type="dxa"/>
          </w:tcPr>
          <w:p w:rsidR="00267393" w:rsidRPr="000353ED" w:rsidRDefault="00267393">
            <w:pPr>
              <w:pStyle w:val="BodyTextIndent"/>
              <w:spacing w:after="0"/>
              <w:ind w:left="0"/>
              <w:jc w:val="center"/>
              <w:outlineLvl w:val="0"/>
              <w:rPr>
                <w:rFonts w:ascii="Times New Roman" w:hAnsi="Times New Roman" w:cs="Times New Roman"/>
                <w:sz w:val="24"/>
                <w:szCs w:val="24"/>
              </w:rPr>
            </w:pPr>
          </w:p>
        </w:tc>
        <w:tc>
          <w:tcPr>
            <w:tcW w:w="1836" w:type="dxa"/>
          </w:tcPr>
          <w:p w:rsidR="00267393" w:rsidRDefault="00267393" w:rsidP="00297D9E">
            <w:pPr>
              <w:pStyle w:val="BodyTextIndent"/>
              <w:spacing w:after="0"/>
              <w:ind w:left="0"/>
              <w:jc w:val="center"/>
              <w:outlineLvl w:val="0"/>
              <w:rPr>
                <w:rFonts w:ascii="Times New Roman" w:hAnsi="Times New Roman" w:cs="Times New Roman"/>
                <w:sz w:val="24"/>
                <w:szCs w:val="24"/>
              </w:rPr>
            </w:pPr>
          </w:p>
        </w:tc>
        <w:tc>
          <w:tcPr>
            <w:tcW w:w="2522" w:type="dxa"/>
          </w:tcPr>
          <w:p w:rsidR="00267393" w:rsidRDefault="00267393">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 xml:space="preserve">     $13,513.92</w:t>
            </w:r>
          </w:p>
        </w:tc>
      </w:tr>
    </w:tbl>
    <w:p w:rsidR="00687620" w:rsidRDefault="00687620">
      <w:pPr>
        <w:pStyle w:val="BodyTextIndent"/>
        <w:spacing w:after="0"/>
        <w:rPr>
          <w:rFonts w:ascii="Times New Roman" w:hAnsi="Times New Roman" w:cs="Times New Roman"/>
          <w:sz w:val="24"/>
          <w:szCs w:val="24"/>
        </w:rPr>
      </w:pPr>
    </w:p>
    <w:p w:rsidR="009418DD" w:rsidRPr="009418DD" w:rsidRDefault="009418DD" w:rsidP="009418DD">
      <w:pPr>
        <w:spacing w:after="0" w:line="240" w:lineRule="auto"/>
        <w:ind w:left="-360"/>
        <w:rPr>
          <w:rFonts w:ascii="Times New Roman" w:hAnsi="Times New Roman" w:cs="Times New Roman"/>
          <w:b/>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Reason for Change</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w:t>
      </w:r>
      <w:r w:rsidR="005A4E8B">
        <w:rPr>
          <w:rFonts w:ascii="Times New Roman" w:hAnsi="Times New Roman" w:cs="Times New Roman"/>
          <w:sz w:val="24"/>
          <w:szCs w:val="24"/>
        </w:rPr>
        <w:t>ere were reported changes reported</w:t>
      </w:r>
      <w:r w:rsidRPr="000353ED">
        <w:rPr>
          <w:rFonts w:ascii="Times New Roman" w:hAnsi="Times New Roman" w:cs="Times New Roman"/>
          <w:sz w:val="24"/>
          <w:szCs w:val="24"/>
        </w:rPr>
        <w:t>.</w:t>
      </w:r>
    </w:p>
    <w:p w:rsidR="00982095" w:rsidRPr="00550FFF" w:rsidRDefault="00982095">
      <w:pPr>
        <w:spacing w:after="0" w:line="240" w:lineRule="auto"/>
        <w:rPr>
          <w:rFonts w:ascii="Times New Roman" w:hAnsi="Times New Roman" w:cs="Times New Roman"/>
          <w:b/>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Tabulation of Results, Schedule, Analysis Plans</w:t>
      </w:r>
    </w:p>
    <w:p w:rsidR="00982095" w:rsidRPr="00550FFF" w:rsidRDefault="00982095">
      <w:pPr>
        <w:spacing w:after="0" w:line="240" w:lineRule="auto"/>
        <w:rPr>
          <w:rFonts w:ascii="Times New Roman" w:hAnsi="Times New Roman" w:cs="Times New Roman"/>
          <w:sz w:val="24"/>
          <w:szCs w:val="24"/>
        </w:rPr>
      </w:pPr>
    </w:p>
    <w:p w:rsidR="00914716" w:rsidRPr="00550FFF" w:rsidRDefault="000353ED" w:rsidP="003E339C">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914716" w:rsidRPr="00550FFF" w:rsidRDefault="00914716" w:rsidP="003E339C">
      <w:pPr>
        <w:spacing w:after="0" w:line="240" w:lineRule="auto"/>
        <w:rPr>
          <w:rFonts w:ascii="Times New Roman" w:hAnsi="Times New Roman" w:cs="Times New Roman"/>
          <w:sz w:val="24"/>
          <w:szCs w:val="24"/>
        </w:rPr>
      </w:pPr>
    </w:p>
    <w:p w:rsidR="00982095" w:rsidRPr="00550FFF" w:rsidRDefault="000353ED" w:rsidP="003E339C">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BA1806" w:rsidRPr="00550FFF" w:rsidRDefault="00BA1806">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Display of OMB Approval Date</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We are requesting no exemption.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Exceptions to Certification for Paperwork Reduction Act Submissions</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These activities comply with the requirements in 5 CFR 1320.9.</w:t>
      </w:r>
    </w:p>
    <w:p w:rsidR="00982095" w:rsidRPr="00550FFF" w:rsidRDefault="00982095">
      <w:pPr>
        <w:pStyle w:val="BodyTextIndent3"/>
        <w:tabs>
          <w:tab w:val="clear" w:pos="360"/>
        </w:tabs>
        <w:ind w:left="0"/>
        <w:rPr>
          <w:rFonts w:ascii="Times New Roman" w:hAnsi="Times New Roman"/>
          <w:b/>
          <w:sz w:val="24"/>
          <w:szCs w:val="24"/>
        </w:rPr>
      </w:pPr>
    </w:p>
    <w:p w:rsidR="00982095" w:rsidRPr="00550FFF" w:rsidRDefault="00982095">
      <w:pPr>
        <w:pStyle w:val="BodyTextIndent3"/>
        <w:tabs>
          <w:tab w:val="clear" w:pos="360"/>
        </w:tabs>
        <w:ind w:left="0"/>
        <w:rPr>
          <w:rFonts w:ascii="Times New Roman" w:hAnsi="Times New Roman"/>
          <w:b/>
          <w:sz w:val="24"/>
          <w:szCs w:val="24"/>
        </w:rPr>
      </w:pPr>
    </w:p>
    <w:p w:rsidR="00982095" w:rsidRPr="00550FFF" w:rsidRDefault="00982095">
      <w:pPr>
        <w:pStyle w:val="BodyTextIndent3"/>
        <w:tabs>
          <w:tab w:val="clear" w:pos="360"/>
        </w:tabs>
        <w:ind w:left="0"/>
        <w:rPr>
          <w:rFonts w:ascii="Times New Roman" w:hAnsi="Times New Roman"/>
          <w:b/>
          <w:sz w:val="24"/>
          <w:szCs w:val="24"/>
        </w:rPr>
      </w:pPr>
    </w:p>
    <w:p w:rsidR="001E44AB" w:rsidRPr="00550FFF" w:rsidRDefault="001E44AB">
      <w:pPr>
        <w:rPr>
          <w:rFonts w:ascii="Times New Roman" w:eastAsia="Times New Roman" w:hAnsi="Times New Roman" w:cs="Times New Roman"/>
          <w:b/>
          <w:sz w:val="24"/>
          <w:szCs w:val="24"/>
        </w:rPr>
      </w:pPr>
    </w:p>
    <w:p w:rsidR="00982095" w:rsidRPr="00550FFF" w:rsidRDefault="00982095" w:rsidP="000F143E">
      <w:pPr>
        <w:spacing w:after="0" w:line="240" w:lineRule="auto"/>
        <w:ind w:hanging="360"/>
      </w:pPr>
    </w:p>
    <w:sectPr w:rsidR="00982095" w:rsidRPr="00550FFF" w:rsidSect="00F239E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0BD" w:rsidRDefault="00E600BD">
      <w:pPr>
        <w:spacing w:after="0" w:line="240" w:lineRule="auto"/>
      </w:pPr>
      <w:r>
        <w:separator/>
      </w:r>
    </w:p>
  </w:endnote>
  <w:endnote w:type="continuationSeparator" w:id="0">
    <w:p w:rsidR="00E600BD" w:rsidRDefault="00E6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566204"/>
      <w:docPartObj>
        <w:docPartGallery w:val="Page Numbers (Bottom of Page)"/>
        <w:docPartUnique/>
      </w:docPartObj>
    </w:sdtPr>
    <w:sdtEndPr>
      <w:rPr>
        <w:rFonts w:ascii="Times New Roman" w:hAnsi="Times New Roman" w:cs="Times New Roman"/>
      </w:rPr>
    </w:sdtEndPr>
    <w:sdtContent>
      <w:p w:rsidR="00F239EF" w:rsidRPr="009F3414" w:rsidRDefault="00672362">
        <w:pPr>
          <w:pStyle w:val="Footer"/>
          <w:jc w:val="center"/>
          <w:rPr>
            <w:rFonts w:ascii="Times New Roman" w:hAnsi="Times New Roman" w:cs="Times New Roman"/>
          </w:rPr>
        </w:pPr>
        <w:r w:rsidRPr="009F3414">
          <w:rPr>
            <w:rFonts w:ascii="Times New Roman" w:hAnsi="Times New Roman" w:cs="Times New Roman"/>
          </w:rPr>
          <w:fldChar w:fldCharType="begin"/>
        </w:r>
        <w:r w:rsidR="00F239EF" w:rsidRPr="009F3414">
          <w:rPr>
            <w:rFonts w:ascii="Times New Roman" w:hAnsi="Times New Roman" w:cs="Times New Roman"/>
          </w:rPr>
          <w:instrText xml:space="preserve"> PAGE   \* MERGEFORMAT </w:instrText>
        </w:r>
        <w:r w:rsidRPr="009F3414">
          <w:rPr>
            <w:rFonts w:ascii="Times New Roman" w:hAnsi="Times New Roman" w:cs="Times New Roman"/>
          </w:rPr>
          <w:fldChar w:fldCharType="separate"/>
        </w:r>
        <w:r w:rsidR="001B4520">
          <w:rPr>
            <w:rFonts w:ascii="Times New Roman" w:hAnsi="Times New Roman" w:cs="Times New Roman"/>
            <w:noProof/>
          </w:rPr>
          <w:t>2</w:t>
        </w:r>
        <w:r w:rsidRPr="009F3414">
          <w:rPr>
            <w:rFonts w:ascii="Times New Roman" w:hAnsi="Times New Roman" w:cs="Times New Roman"/>
          </w:rPr>
          <w:fldChar w:fldCharType="end"/>
        </w:r>
      </w:p>
    </w:sdtContent>
  </w:sdt>
  <w:p w:rsidR="00F239EF" w:rsidRDefault="00F23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0BD" w:rsidRDefault="00E600BD">
      <w:pPr>
        <w:spacing w:after="0" w:line="240" w:lineRule="auto"/>
      </w:pPr>
      <w:r>
        <w:separator/>
      </w:r>
    </w:p>
  </w:footnote>
  <w:footnote w:type="continuationSeparator" w:id="0">
    <w:p w:rsidR="00E600BD" w:rsidRDefault="00E600BD">
      <w:pPr>
        <w:spacing w:after="0" w:line="240" w:lineRule="auto"/>
      </w:pPr>
      <w:r>
        <w:continuationSeparator/>
      </w:r>
    </w:p>
  </w:footnote>
  <w:footnote w:id="1">
    <w:p w:rsidR="00E600BD" w:rsidRPr="0055307F" w:rsidRDefault="007940E9" w:rsidP="00572831">
      <w:pPr>
        <w:pStyle w:val="FootnoteText"/>
        <w:rPr>
          <w:rFonts w:ascii="Times New Roman" w:hAnsi="Times New Roman" w:cs="Times New Roman"/>
        </w:rPr>
      </w:pPr>
      <w:r w:rsidRPr="007940E9">
        <w:rPr>
          <w:rStyle w:val="FootnoteReference"/>
          <w:rFonts w:ascii="Times New Roman" w:hAnsi="Times New Roman" w:cs="Times New Roman"/>
        </w:rPr>
        <w:footnoteRef/>
      </w:r>
      <w:r w:rsidRPr="007940E9">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13C7"/>
    <w:rsid w:val="000353ED"/>
    <w:rsid w:val="00043B2E"/>
    <w:rsid w:val="00066515"/>
    <w:rsid w:val="000A410F"/>
    <w:rsid w:val="000A723B"/>
    <w:rsid w:val="000B4026"/>
    <w:rsid w:val="000B608C"/>
    <w:rsid w:val="000B6AF7"/>
    <w:rsid w:val="000C0A7E"/>
    <w:rsid w:val="000D64F8"/>
    <w:rsid w:val="000F143E"/>
    <w:rsid w:val="000F68DE"/>
    <w:rsid w:val="00120A60"/>
    <w:rsid w:val="0012431D"/>
    <w:rsid w:val="00153E20"/>
    <w:rsid w:val="001628A1"/>
    <w:rsid w:val="00172EEC"/>
    <w:rsid w:val="0018249A"/>
    <w:rsid w:val="001975C0"/>
    <w:rsid w:val="001A1E1C"/>
    <w:rsid w:val="001B1945"/>
    <w:rsid w:val="001B43EE"/>
    <w:rsid w:val="001B4520"/>
    <w:rsid w:val="001B5644"/>
    <w:rsid w:val="001E44AB"/>
    <w:rsid w:val="001E7A97"/>
    <w:rsid w:val="001F39EC"/>
    <w:rsid w:val="001F7BC9"/>
    <w:rsid w:val="00256D0E"/>
    <w:rsid w:val="00267393"/>
    <w:rsid w:val="0029408A"/>
    <w:rsid w:val="002947D7"/>
    <w:rsid w:val="00297D9E"/>
    <w:rsid w:val="002A35E6"/>
    <w:rsid w:val="002B0B32"/>
    <w:rsid w:val="002D227F"/>
    <w:rsid w:val="002F04C6"/>
    <w:rsid w:val="00324AF8"/>
    <w:rsid w:val="00336169"/>
    <w:rsid w:val="00361B7F"/>
    <w:rsid w:val="00377B51"/>
    <w:rsid w:val="0038354B"/>
    <w:rsid w:val="003A2F20"/>
    <w:rsid w:val="003A7A16"/>
    <w:rsid w:val="003E2F54"/>
    <w:rsid w:val="003E339C"/>
    <w:rsid w:val="003F5F2D"/>
    <w:rsid w:val="00404071"/>
    <w:rsid w:val="0044553C"/>
    <w:rsid w:val="00460EB1"/>
    <w:rsid w:val="00474C83"/>
    <w:rsid w:val="004970C8"/>
    <w:rsid w:val="004976DD"/>
    <w:rsid w:val="004A1CF9"/>
    <w:rsid w:val="004A77F4"/>
    <w:rsid w:val="00502A0F"/>
    <w:rsid w:val="00513A34"/>
    <w:rsid w:val="005362FC"/>
    <w:rsid w:val="00550FFF"/>
    <w:rsid w:val="0055307F"/>
    <w:rsid w:val="00562B18"/>
    <w:rsid w:val="00571BDB"/>
    <w:rsid w:val="00572831"/>
    <w:rsid w:val="005A10E3"/>
    <w:rsid w:val="005A4E8B"/>
    <w:rsid w:val="005E5A3B"/>
    <w:rsid w:val="00602DBE"/>
    <w:rsid w:val="006061FC"/>
    <w:rsid w:val="00607287"/>
    <w:rsid w:val="006656C5"/>
    <w:rsid w:val="00672362"/>
    <w:rsid w:val="0067270D"/>
    <w:rsid w:val="00687620"/>
    <w:rsid w:val="006B2FF7"/>
    <w:rsid w:val="006C068A"/>
    <w:rsid w:val="006E4A0A"/>
    <w:rsid w:val="00701CF7"/>
    <w:rsid w:val="00731D48"/>
    <w:rsid w:val="0074621F"/>
    <w:rsid w:val="0074733F"/>
    <w:rsid w:val="0077695D"/>
    <w:rsid w:val="00783842"/>
    <w:rsid w:val="007903D0"/>
    <w:rsid w:val="00791D40"/>
    <w:rsid w:val="007940E9"/>
    <w:rsid w:val="007A268D"/>
    <w:rsid w:val="007A372D"/>
    <w:rsid w:val="007E102D"/>
    <w:rsid w:val="008045F1"/>
    <w:rsid w:val="00833B45"/>
    <w:rsid w:val="0089224F"/>
    <w:rsid w:val="00894356"/>
    <w:rsid w:val="008956CB"/>
    <w:rsid w:val="008A6FC5"/>
    <w:rsid w:val="008B1170"/>
    <w:rsid w:val="008E58EC"/>
    <w:rsid w:val="008F1D74"/>
    <w:rsid w:val="008F21DF"/>
    <w:rsid w:val="009043C3"/>
    <w:rsid w:val="00914716"/>
    <w:rsid w:val="00915BDA"/>
    <w:rsid w:val="00917C31"/>
    <w:rsid w:val="009418DD"/>
    <w:rsid w:val="00982095"/>
    <w:rsid w:val="009E75C8"/>
    <w:rsid w:val="009F3414"/>
    <w:rsid w:val="00A12AC9"/>
    <w:rsid w:val="00A31A0B"/>
    <w:rsid w:val="00A3297A"/>
    <w:rsid w:val="00A52F7E"/>
    <w:rsid w:val="00A666FD"/>
    <w:rsid w:val="00A96367"/>
    <w:rsid w:val="00AA3F96"/>
    <w:rsid w:val="00AA6499"/>
    <w:rsid w:val="00AC207F"/>
    <w:rsid w:val="00AC2497"/>
    <w:rsid w:val="00AF55E9"/>
    <w:rsid w:val="00B86A31"/>
    <w:rsid w:val="00B953ED"/>
    <w:rsid w:val="00BA1806"/>
    <w:rsid w:val="00BC63CD"/>
    <w:rsid w:val="00BD13BB"/>
    <w:rsid w:val="00BE0599"/>
    <w:rsid w:val="00BF2E89"/>
    <w:rsid w:val="00BF7558"/>
    <w:rsid w:val="00C200D1"/>
    <w:rsid w:val="00C24377"/>
    <w:rsid w:val="00C32772"/>
    <w:rsid w:val="00C34B10"/>
    <w:rsid w:val="00C42BCE"/>
    <w:rsid w:val="00C51B2D"/>
    <w:rsid w:val="00C61970"/>
    <w:rsid w:val="00C62FA2"/>
    <w:rsid w:val="00C9546D"/>
    <w:rsid w:val="00CC1EE7"/>
    <w:rsid w:val="00CC2FDD"/>
    <w:rsid w:val="00D30F06"/>
    <w:rsid w:val="00D64405"/>
    <w:rsid w:val="00D64AAF"/>
    <w:rsid w:val="00D65513"/>
    <w:rsid w:val="00D93FE0"/>
    <w:rsid w:val="00DA3AFF"/>
    <w:rsid w:val="00DE07E7"/>
    <w:rsid w:val="00DF1322"/>
    <w:rsid w:val="00E004EC"/>
    <w:rsid w:val="00E2055E"/>
    <w:rsid w:val="00E4454F"/>
    <w:rsid w:val="00E600BD"/>
    <w:rsid w:val="00EA1CA6"/>
    <w:rsid w:val="00EB2D61"/>
    <w:rsid w:val="00F15BAA"/>
    <w:rsid w:val="00F239EF"/>
    <w:rsid w:val="00F31E34"/>
    <w:rsid w:val="00FA1D10"/>
    <w:rsid w:val="00FB1178"/>
    <w:rsid w:val="00FC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BodyTextIndent">
    <w:name w:val="Body Text Indent"/>
    <w:basedOn w:val="Normal"/>
    <w:link w:val="BodyTextIndentChar"/>
    <w:uiPriority w:val="99"/>
    <w:unhideWhenUsed/>
    <w:rsid w:val="00C32772"/>
    <w:pPr>
      <w:spacing w:after="120"/>
      <w:ind w:left="360"/>
    </w:pPr>
  </w:style>
  <w:style w:type="character" w:customStyle="1" w:styleId="BodyTextIndentChar">
    <w:name w:val="Body Text Indent Char"/>
    <w:basedOn w:val="DefaultParagraphFont"/>
    <w:link w:val="BodyTextIndent"/>
    <w:uiPriority w:val="99"/>
    <w:rsid w:val="00C32772"/>
  </w:style>
  <w:style w:type="table" w:styleId="TableGrid">
    <w:name w:val="Table Grid"/>
    <w:basedOn w:val="TableNormal"/>
    <w:uiPriority w:val="59"/>
    <w:rsid w:val="001F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BodyTextIndent">
    <w:name w:val="Body Text Indent"/>
    <w:basedOn w:val="Normal"/>
    <w:link w:val="BodyTextIndentChar"/>
    <w:uiPriority w:val="99"/>
    <w:unhideWhenUsed/>
    <w:rsid w:val="00C32772"/>
    <w:pPr>
      <w:spacing w:after="120"/>
      <w:ind w:left="360"/>
    </w:pPr>
  </w:style>
  <w:style w:type="character" w:customStyle="1" w:styleId="BodyTextIndentChar">
    <w:name w:val="Body Text Indent Char"/>
    <w:basedOn w:val="DefaultParagraphFont"/>
    <w:link w:val="BodyTextIndent"/>
    <w:uiPriority w:val="99"/>
    <w:rsid w:val="00C32772"/>
  </w:style>
  <w:style w:type="table" w:styleId="TableGrid">
    <w:name w:val="Table Grid"/>
    <w:basedOn w:val="TableNormal"/>
    <w:uiPriority w:val="59"/>
    <w:rsid w:val="001F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8EE39-2D32-4A0B-9785-6DED17A6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2017-04-20T16:12:00Z</cp:lastPrinted>
  <dcterms:created xsi:type="dcterms:W3CDTF">2017-10-04T18:42:00Z</dcterms:created>
  <dcterms:modified xsi:type="dcterms:W3CDTF">2017-10-04T18:42:00Z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