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B7616" w14:textId="77777777" w:rsidR="00955144" w:rsidRDefault="006710F2" w:rsidP="00955144">
      <w:pPr>
        <w:jc w:val="center"/>
        <w:rPr>
          <w:rFonts w:ascii="Arial Bold" w:hAnsi="Arial Bold"/>
          <w:b/>
          <w:smallCaps/>
          <w:snapToGrid w:val="0"/>
          <w:color w:val="000000"/>
          <w:sz w:val="32"/>
        </w:rPr>
      </w:pPr>
      <w:r>
        <w:rPr>
          <w:rFonts w:ascii="Arial Bold" w:hAnsi="Arial Bold"/>
          <w:b/>
          <w:smallCaps/>
          <w:snapToGrid w:val="0"/>
          <w:color w:val="000000"/>
          <w:sz w:val="32"/>
        </w:rPr>
        <w:t>Appendix VI-20</w:t>
      </w:r>
    </w:p>
    <w:p w14:paraId="1F6E12D2" w14:textId="77777777" w:rsidR="00955144" w:rsidRDefault="00955144" w:rsidP="00955144">
      <w:pPr>
        <w:jc w:val="center"/>
        <w:rPr>
          <w:rFonts w:ascii="Arial Bold" w:hAnsi="Arial Bold"/>
          <w:b/>
          <w:smallCaps/>
          <w:snapToGrid w:val="0"/>
          <w:color w:val="000000"/>
          <w:sz w:val="32"/>
        </w:rPr>
      </w:pPr>
    </w:p>
    <w:p w14:paraId="5CD4BA2F" w14:textId="77777777" w:rsidR="00C43576" w:rsidRDefault="006710F2" w:rsidP="004A1ED8">
      <w:pPr>
        <w:jc w:val="center"/>
        <w:rPr>
          <w:rFonts w:ascii="Arial Bold" w:hAnsi="Arial Bold"/>
          <w:b/>
          <w:smallCaps/>
          <w:snapToGrid w:val="0"/>
          <w:color w:val="000000"/>
          <w:sz w:val="32"/>
        </w:rPr>
      </w:pPr>
      <w:r>
        <w:rPr>
          <w:rFonts w:ascii="Arial Bold" w:hAnsi="Arial Bold"/>
          <w:b/>
          <w:smallCaps/>
          <w:snapToGrid w:val="0"/>
          <w:color w:val="000000"/>
          <w:sz w:val="32"/>
        </w:rPr>
        <w:t xml:space="preserve">Electronic Submission </w:t>
      </w:r>
      <w:r w:rsidR="00C43576">
        <w:rPr>
          <w:rFonts w:ascii="Arial Bold" w:hAnsi="Arial Bold"/>
          <w:b/>
          <w:smallCaps/>
          <w:snapToGrid w:val="0"/>
          <w:color w:val="000000"/>
          <w:sz w:val="32"/>
        </w:rPr>
        <w:t xml:space="preserve">of </w:t>
      </w:r>
      <w:r w:rsidR="00350358">
        <w:rPr>
          <w:rFonts w:ascii="Arial Bold" w:hAnsi="Arial Bold"/>
          <w:b/>
          <w:smallCaps/>
          <w:snapToGrid w:val="0"/>
          <w:color w:val="000000"/>
          <w:sz w:val="32"/>
        </w:rPr>
        <w:t>Issuer</w:t>
      </w:r>
      <w:r w:rsidR="00B8588A">
        <w:rPr>
          <w:rFonts w:ascii="Arial Bold" w:hAnsi="Arial Bold"/>
          <w:b/>
          <w:smallCaps/>
          <w:snapToGrid w:val="0"/>
          <w:color w:val="000000"/>
          <w:sz w:val="32"/>
        </w:rPr>
        <w:t>s</w:t>
      </w:r>
      <w:r w:rsidR="00350358">
        <w:rPr>
          <w:rFonts w:ascii="Arial Bold" w:hAnsi="Arial Bold"/>
          <w:b/>
          <w:smallCaps/>
          <w:snapToGrid w:val="0"/>
          <w:color w:val="000000"/>
          <w:sz w:val="32"/>
        </w:rPr>
        <w:t>’</w:t>
      </w:r>
      <w:r w:rsidR="00B8588A">
        <w:rPr>
          <w:rFonts w:ascii="Arial Bold" w:hAnsi="Arial Bold"/>
          <w:b/>
          <w:smallCaps/>
          <w:snapToGrid w:val="0"/>
          <w:color w:val="000000"/>
          <w:sz w:val="32"/>
        </w:rPr>
        <w:t xml:space="preserve"> </w:t>
      </w:r>
      <w:r w:rsidR="00C43576">
        <w:rPr>
          <w:rFonts w:ascii="Arial Bold" w:hAnsi="Arial Bold"/>
          <w:b/>
          <w:smallCaps/>
          <w:snapToGrid w:val="0"/>
          <w:color w:val="000000"/>
          <w:sz w:val="32"/>
        </w:rPr>
        <w:t xml:space="preserve">Insurance and </w:t>
      </w:r>
    </w:p>
    <w:p w14:paraId="67F78A3E" w14:textId="77777777" w:rsidR="00955144" w:rsidRDefault="00B8588A" w:rsidP="004A1ED8">
      <w:pPr>
        <w:jc w:val="center"/>
        <w:rPr>
          <w:rFonts w:ascii="Arial Bold" w:hAnsi="Arial Bold"/>
          <w:b/>
          <w:smallCaps/>
          <w:snapToGrid w:val="0"/>
          <w:color w:val="000000"/>
          <w:sz w:val="32"/>
        </w:rPr>
      </w:pPr>
      <w:r>
        <w:rPr>
          <w:rFonts w:ascii="Arial Bold" w:hAnsi="Arial Bold"/>
          <w:b/>
          <w:smallCaps/>
          <w:snapToGrid w:val="0"/>
          <w:color w:val="000000"/>
          <w:sz w:val="32"/>
        </w:rPr>
        <w:t xml:space="preserve">Annual Audited </w:t>
      </w:r>
      <w:r w:rsidR="00C43576">
        <w:rPr>
          <w:rFonts w:ascii="Arial Bold" w:hAnsi="Arial Bold"/>
          <w:b/>
          <w:smallCaps/>
          <w:snapToGrid w:val="0"/>
          <w:color w:val="000000"/>
          <w:sz w:val="32"/>
        </w:rPr>
        <w:t xml:space="preserve">Financial </w:t>
      </w:r>
      <w:r w:rsidR="004A1ED8">
        <w:rPr>
          <w:rFonts w:ascii="Arial Bold" w:hAnsi="Arial Bold"/>
          <w:b/>
          <w:smallCaps/>
          <w:snapToGrid w:val="0"/>
          <w:color w:val="000000"/>
          <w:sz w:val="32"/>
        </w:rPr>
        <w:t>d</w:t>
      </w:r>
      <w:r w:rsidR="006710F2">
        <w:rPr>
          <w:rFonts w:ascii="Arial Bold" w:hAnsi="Arial Bold"/>
          <w:b/>
          <w:smallCaps/>
          <w:snapToGrid w:val="0"/>
          <w:color w:val="000000"/>
          <w:sz w:val="32"/>
        </w:rPr>
        <w:t>ocuments</w:t>
      </w:r>
    </w:p>
    <w:p w14:paraId="53D282F4" w14:textId="11506A87" w:rsidR="00892539" w:rsidRDefault="00892539" w:rsidP="00892539">
      <w:pPr>
        <w:ind w:left="5040" w:firstLine="720"/>
        <w:jc w:val="center"/>
        <w:rPr>
          <w:rFonts w:ascii="Arial Bold" w:hAnsi="Arial Bold"/>
          <w:b/>
          <w:smallCaps/>
          <w:snapToGrid w:val="0"/>
          <w:color w:val="000000"/>
          <w:sz w:val="32"/>
        </w:rPr>
      </w:pPr>
      <w:r>
        <w:rPr>
          <w:rFonts w:ascii="Arial" w:hAnsi="Arial" w:cs="Arial"/>
          <w:sz w:val="16"/>
          <w:szCs w:val="16"/>
        </w:rPr>
        <w:t>OMB Approval No. 2503-0033 (Exp. 00/00/0000)</w:t>
      </w:r>
    </w:p>
    <w:p w14:paraId="4DF6BFD4" w14:textId="77777777" w:rsidR="00892539" w:rsidRDefault="00892539" w:rsidP="00892539">
      <w:pPr>
        <w:rPr>
          <w:rFonts w:ascii="Arial Bold" w:hAnsi="Arial Bold"/>
          <w:b/>
          <w:smallCaps/>
          <w:snapToGrid w:val="0"/>
          <w:color w:val="000000"/>
          <w:sz w:val="32"/>
        </w:rPr>
      </w:pPr>
    </w:p>
    <w:p w14:paraId="6CCEBFAC" w14:textId="0D74823F" w:rsidR="00892539" w:rsidRPr="00892539" w:rsidRDefault="00892539" w:rsidP="00892539">
      <w:pPr>
        <w:pStyle w:val="BodyText3"/>
        <w:rPr>
          <w:rFonts w:ascii="Arial" w:hAnsi="Arial" w:cs="Arial"/>
          <w:sz w:val="16"/>
          <w:szCs w:val="16"/>
        </w:rPr>
      </w:pPr>
      <w:r w:rsidRPr="00892539">
        <w:rPr>
          <w:rFonts w:ascii="Arial" w:hAnsi="Arial" w:cs="Arial"/>
          <w:sz w:val="16"/>
          <w:szCs w:val="16"/>
        </w:rPr>
        <w:t xml:space="preserve">Public reporting for this information collection is estimated to average </w:t>
      </w:r>
      <w:r>
        <w:rPr>
          <w:rFonts w:ascii="Arial" w:hAnsi="Arial" w:cs="Arial"/>
          <w:sz w:val="16"/>
          <w:szCs w:val="16"/>
        </w:rPr>
        <w:t>1 hour</w:t>
      </w:r>
      <w:r w:rsidRPr="0089253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14:paraId="529C0CB0" w14:textId="77777777" w:rsidR="00892539" w:rsidRDefault="00892539" w:rsidP="00892539">
      <w:pPr>
        <w:autoSpaceDE w:val="0"/>
        <w:autoSpaceDN w:val="0"/>
        <w:adjustRightInd w:val="0"/>
        <w:rPr>
          <w:rFonts w:ascii="Arial" w:hAnsi="Arial" w:cs="Arial"/>
          <w:sz w:val="16"/>
          <w:szCs w:val="16"/>
        </w:rPr>
      </w:pPr>
    </w:p>
    <w:p w14:paraId="479FA8A9" w14:textId="77777777" w:rsidR="00892539" w:rsidRDefault="00892539" w:rsidP="00892539">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notification to Ginnie Mae, by the document custodian, of receipt of documentation pertinent to the issuance of Mortgage Backed Securities. The information collected will not be disclosed outside the Department except as required by law.</w:t>
      </w:r>
    </w:p>
    <w:p w14:paraId="0E2A0528" w14:textId="77777777" w:rsidR="00892539" w:rsidRDefault="00892539" w:rsidP="00892539">
      <w:pPr>
        <w:rPr>
          <w:rFonts w:ascii="Arial Bold" w:hAnsi="Arial Bold"/>
          <w:b/>
          <w:smallCaps/>
          <w:snapToGrid w:val="0"/>
          <w:color w:val="000000"/>
          <w:sz w:val="32"/>
        </w:rPr>
      </w:pPr>
    </w:p>
    <w:p w14:paraId="17786465" w14:textId="77777777" w:rsidR="00364FF5" w:rsidRPr="004A1ED8" w:rsidRDefault="00364FF5" w:rsidP="00364FF5">
      <w:pPr>
        <w:pStyle w:val="Default"/>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30"/>
      </w:tblGrid>
      <w:tr w:rsidR="00EC32A6" w:rsidRPr="00EC32A6" w14:paraId="0CE45181" w14:textId="77777777" w:rsidTr="006031F8">
        <w:trPr>
          <w:trHeight w:val="585"/>
        </w:trPr>
        <w:tc>
          <w:tcPr>
            <w:tcW w:w="1728" w:type="dxa"/>
          </w:tcPr>
          <w:p w14:paraId="00B0327D" w14:textId="77777777" w:rsidR="00EC32A6" w:rsidRPr="00EC32A6" w:rsidRDefault="00EC32A6" w:rsidP="00EC32A6">
            <w:pPr>
              <w:pStyle w:val="Default"/>
              <w:spacing w:after="220"/>
              <w:jc w:val="both"/>
            </w:pPr>
            <w:r w:rsidRPr="00EC32A6">
              <w:rPr>
                <w:b/>
                <w:bCs/>
              </w:rPr>
              <w:t xml:space="preserve">Applicability:   </w:t>
            </w:r>
          </w:p>
        </w:tc>
        <w:tc>
          <w:tcPr>
            <w:tcW w:w="7830" w:type="dxa"/>
          </w:tcPr>
          <w:p w14:paraId="028D96F1" w14:textId="77777777" w:rsidR="00EC32A6" w:rsidRPr="00EC32A6" w:rsidRDefault="00EC32A6" w:rsidP="00B8588A">
            <w:pPr>
              <w:pStyle w:val="Default"/>
              <w:spacing w:after="220"/>
              <w:jc w:val="both"/>
              <w:rPr>
                <w:b/>
                <w:bCs/>
              </w:rPr>
            </w:pPr>
            <w:r w:rsidRPr="00EC32A6">
              <w:t>Ginnie Mae I MBS Program and Ginnie Mae II MBS Program.</w:t>
            </w:r>
          </w:p>
        </w:tc>
      </w:tr>
      <w:tr w:rsidR="00EC32A6" w:rsidRPr="00EC32A6" w14:paraId="73C1F752" w14:textId="77777777" w:rsidTr="00EC32A6">
        <w:tc>
          <w:tcPr>
            <w:tcW w:w="1728" w:type="dxa"/>
          </w:tcPr>
          <w:p w14:paraId="2E177873" w14:textId="77777777" w:rsidR="00EC32A6" w:rsidRPr="00EC32A6" w:rsidRDefault="00EC32A6" w:rsidP="00EC32A6">
            <w:pPr>
              <w:pStyle w:val="Default"/>
              <w:spacing w:after="220"/>
              <w:jc w:val="both"/>
            </w:pPr>
            <w:r w:rsidRPr="00EC32A6">
              <w:rPr>
                <w:b/>
                <w:bCs/>
              </w:rPr>
              <w:t xml:space="preserve">Purpose: </w:t>
            </w:r>
            <w:r w:rsidRPr="00EC32A6">
              <w:rPr>
                <w:b/>
                <w:bCs/>
              </w:rPr>
              <w:tab/>
            </w:r>
            <w:r w:rsidRPr="00EC32A6">
              <w:t xml:space="preserve"> </w:t>
            </w:r>
          </w:p>
        </w:tc>
        <w:tc>
          <w:tcPr>
            <w:tcW w:w="7830" w:type="dxa"/>
          </w:tcPr>
          <w:p w14:paraId="55748FEA" w14:textId="77777777" w:rsidR="00EC32A6" w:rsidRPr="00EC32A6" w:rsidRDefault="00EC32A6" w:rsidP="00681D02">
            <w:pPr>
              <w:pStyle w:val="Default"/>
              <w:spacing w:after="220"/>
              <w:jc w:val="both"/>
              <w:rPr>
                <w:b/>
                <w:bCs/>
              </w:rPr>
            </w:pPr>
            <w:r w:rsidRPr="00EC32A6">
              <w:t xml:space="preserve">To be used by an Issuer </w:t>
            </w:r>
            <w:r w:rsidR="00681D02">
              <w:t>to electronically submit their</w:t>
            </w:r>
            <w:r w:rsidRPr="00EC32A6">
              <w:t xml:space="preserve"> annual audited financial statements</w:t>
            </w:r>
            <w:r w:rsidR="00681D02">
              <w:t xml:space="preserve"> (including supplemental reports)</w:t>
            </w:r>
            <w:r w:rsidRPr="00EC32A6">
              <w:t>, fidelity bond insurance renewal and/or errors and omissions</w:t>
            </w:r>
            <w:r w:rsidR="00B8588A">
              <w:t xml:space="preserve"> (E&amp;O) </w:t>
            </w:r>
            <w:r w:rsidRPr="00EC32A6">
              <w:t>insurance renewals as described in Chapter 3 of the MBS Guide</w:t>
            </w:r>
            <w:r w:rsidR="00681D02">
              <w:t xml:space="preserve"> to Ginnie Mae</w:t>
            </w:r>
            <w:r w:rsidRPr="00EC32A6">
              <w:t xml:space="preserve">.   </w:t>
            </w:r>
          </w:p>
        </w:tc>
      </w:tr>
      <w:tr w:rsidR="00EC32A6" w:rsidRPr="00EC32A6" w14:paraId="757D9DDA" w14:textId="77777777" w:rsidTr="00EC32A6">
        <w:tc>
          <w:tcPr>
            <w:tcW w:w="1728" w:type="dxa"/>
          </w:tcPr>
          <w:p w14:paraId="7339F388" w14:textId="77777777" w:rsidR="00EC32A6" w:rsidRPr="00EC32A6" w:rsidRDefault="00EC32A6" w:rsidP="00EC32A6">
            <w:pPr>
              <w:pStyle w:val="Default"/>
              <w:spacing w:after="220"/>
            </w:pPr>
            <w:r w:rsidRPr="00EC32A6">
              <w:rPr>
                <w:b/>
                <w:bCs/>
              </w:rPr>
              <w:t xml:space="preserve">Prepared by:   </w:t>
            </w:r>
          </w:p>
        </w:tc>
        <w:tc>
          <w:tcPr>
            <w:tcW w:w="7830" w:type="dxa"/>
          </w:tcPr>
          <w:p w14:paraId="11409415" w14:textId="77777777" w:rsidR="00EC32A6" w:rsidRPr="00EC32A6" w:rsidRDefault="00EC32A6" w:rsidP="00B8588A">
            <w:pPr>
              <w:pStyle w:val="Default"/>
              <w:spacing w:after="220"/>
              <w:rPr>
                <w:b/>
                <w:bCs/>
              </w:rPr>
            </w:pPr>
            <w:r w:rsidRPr="00EC32A6">
              <w:t>Issuer.</w:t>
            </w:r>
          </w:p>
        </w:tc>
      </w:tr>
      <w:tr w:rsidR="00EC32A6" w:rsidRPr="00EC32A6" w14:paraId="269A873B" w14:textId="77777777" w:rsidTr="00EC32A6">
        <w:tc>
          <w:tcPr>
            <w:tcW w:w="1728" w:type="dxa"/>
          </w:tcPr>
          <w:p w14:paraId="6F1DA52F" w14:textId="77777777" w:rsidR="00EC32A6" w:rsidRPr="00EC32A6" w:rsidRDefault="00EC32A6" w:rsidP="00EC32A6">
            <w:pPr>
              <w:pStyle w:val="Default"/>
              <w:jc w:val="both"/>
              <w:rPr>
                <w:rFonts w:ascii="Arial" w:hAnsi="Arial" w:cs="Arial"/>
                <w:sz w:val="22"/>
                <w:szCs w:val="22"/>
              </w:rPr>
            </w:pPr>
            <w:r w:rsidRPr="00EC32A6">
              <w:rPr>
                <w:b/>
                <w:bCs/>
              </w:rPr>
              <w:t xml:space="preserve">Prepared in: </w:t>
            </w:r>
            <w:r w:rsidRPr="00EC32A6">
              <w:rPr>
                <w:b/>
                <w:bCs/>
              </w:rPr>
              <w:tab/>
            </w:r>
            <w:r w:rsidRPr="00EC32A6">
              <w:t xml:space="preserve"> </w:t>
            </w:r>
          </w:p>
        </w:tc>
        <w:tc>
          <w:tcPr>
            <w:tcW w:w="7830" w:type="dxa"/>
          </w:tcPr>
          <w:p w14:paraId="5F56F8FA" w14:textId="752A44F8" w:rsidR="00EC32A6" w:rsidRPr="00EC32A6" w:rsidRDefault="00681D02" w:rsidP="00D44A50">
            <w:pPr>
              <w:pStyle w:val="Default"/>
              <w:jc w:val="both"/>
              <w:rPr>
                <w:b/>
                <w:bCs/>
              </w:rPr>
            </w:pPr>
            <w:r>
              <w:t>Electronic form and s</w:t>
            </w:r>
            <w:r w:rsidR="00EC32A6" w:rsidRPr="00EC32A6">
              <w:t>ubmitted via the Ginnie Mae Enterprise Portal</w:t>
            </w:r>
            <w:r w:rsidR="00D44A50">
              <w:t xml:space="preserve">  Independent Public Accounting (“IPA”) module.</w:t>
            </w:r>
          </w:p>
        </w:tc>
      </w:tr>
      <w:tr w:rsidR="00EC32A6" w:rsidRPr="00EC32A6" w14:paraId="29E021A2" w14:textId="77777777" w:rsidTr="00EC32A6">
        <w:tc>
          <w:tcPr>
            <w:tcW w:w="1728" w:type="dxa"/>
          </w:tcPr>
          <w:p w14:paraId="1142B84E" w14:textId="77777777" w:rsidR="00EC32A6" w:rsidRPr="00EC32A6" w:rsidRDefault="00EC32A6" w:rsidP="00B8588A">
            <w:pPr>
              <w:rPr>
                <w:b/>
                <w:bCs/>
                <w:sz w:val="24"/>
                <w:szCs w:val="24"/>
              </w:rPr>
            </w:pPr>
          </w:p>
        </w:tc>
        <w:tc>
          <w:tcPr>
            <w:tcW w:w="7830" w:type="dxa"/>
          </w:tcPr>
          <w:p w14:paraId="47A541F5" w14:textId="77777777" w:rsidR="00EC32A6" w:rsidRPr="00EC32A6" w:rsidRDefault="00EC32A6" w:rsidP="00B8588A">
            <w:pPr>
              <w:rPr>
                <w:b/>
                <w:bCs/>
                <w:sz w:val="24"/>
                <w:szCs w:val="24"/>
              </w:rPr>
            </w:pPr>
          </w:p>
        </w:tc>
      </w:tr>
      <w:tr w:rsidR="00EC32A6" w:rsidRPr="00EC32A6" w14:paraId="1ACFCFC5" w14:textId="77777777" w:rsidTr="00EC32A6">
        <w:tc>
          <w:tcPr>
            <w:tcW w:w="1728" w:type="dxa"/>
          </w:tcPr>
          <w:p w14:paraId="1676FE39" w14:textId="77777777" w:rsidR="00EC32A6" w:rsidRPr="00EC32A6" w:rsidRDefault="00EC32A6" w:rsidP="00EC32A6">
            <w:pPr>
              <w:rPr>
                <w:color w:val="000000"/>
                <w:sz w:val="24"/>
                <w:szCs w:val="24"/>
              </w:rPr>
            </w:pPr>
            <w:r w:rsidRPr="00EC32A6">
              <w:rPr>
                <w:b/>
                <w:bCs/>
                <w:sz w:val="24"/>
                <w:szCs w:val="24"/>
              </w:rPr>
              <w:t>Due Date</w:t>
            </w:r>
            <w:r>
              <w:rPr>
                <w:b/>
                <w:bCs/>
                <w:sz w:val="24"/>
                <w:szCs w:val="24"/>
              </w:rPr>
              <w:t>s</w:t>
            </w:r>
            <w:r w:rsidRPr="00EC32A6">
              <w:rPr>
                <w:b/>
                <w:bCs/>
                <w:sz w:val="24"/>
                <w:szCs w:val="24"/>
              </w:rPr>
              <w:t xml:space="preserve">: </w:t>
            </w:r>
            <w:r w:rsidRPr="00EC32A6">
              <w:rPr>
                <w:b/>
                <w:bCs/>
                <w:sz w:val="24"/>
                <w:szCs w:val="24"/>
              </w:rPr>
              <w:tab/>
            </w:r>
            <w:r w:rsidRPr="00EC32A6">
              <w:rPr>
                <w:color w:val="000000"/>
                <w:sz w:val="24"/>
                <w:szCs w:val="24"/>
              </w:rPr>
              <w:t xml:space="preserve"> </w:t>
            </w:r>
          </w:p>
        </w:tc>
        <w:tc>
          <w:tcPr>
            <w:tcW w:w="7830" w:type="dxa"/>
          </w:tcPr>
          <w:p w14:paraId="6E039749" w14:textId="77777777" w:rsidR="00EC32A6" w:rsidRPr="00EC32A6" w:rsidRDefault="00EC32A6" w:rsidP="00B8588A">
            <w:pPr>
              <w:rPr>
                <w:b/>
                <w:bCs/>
                <w:sz w:val="24"/>
                <w:szCs w:val="24"/>
              </w:rPr>
            </w:pPr>
            <w:r w:rsidRPr="00EC32A6">
              <w:rPr>
                <w:color w:val="000000"/>
                <w:sz w:val="24"/>
                <w:szCs w:val="24"/>
              </w:rPr>
              <w:t>See table below</w:t>
            </w:r>
          </w:p>
        </w:tc>
      </w:tr>
    </w:tbl>
    <w:p w14:paraId="316282F9" w14:textId="77777777" w:rsidR="00EB388F" w:rsidRPr="004A1ED8" w:rsidRDefault="00EB388F" w:rsidP="00EB388F">
      <w:pPr>
        <w:ind w:left="1440" w:hanging="1440"/>
        <w:rPr>
          <w:color w:val="000000"/>
          <w:sz w:val="24"/>
          <w:szCs w:val="24"/>
        </w:rPr>
      </w:pPr>
      <w:r w:rsidRPr="004A1ED8">
        <w:rPr>
          <w:color w:val="000000"/>
          <w:sz w:val="24"/>
          <w:szCs w:val="24"/>
        </w:rPr>
        <w:t xml:space="preserve">  </w:t>
      </w:r>
    </w:p>
    <w:p w14:paraId="2B474C19" w14:textId="77777777" w:rsidR="00571518" w:rsidRPr="004A1ED8" w:rsidRDefault="00571518">
      <w:pPr>
        <w:tabs>
          <w:tab w:val="left" w:pos="1656"/>
        </w:tabs>
        <w:rPr>
          <w:color w:val="000000"/>
          <w:sz w:val="24"/>
          <w:szCs w:val="24"/>
        </w:rPr>
      </w:pPr>
    </w:p>
    <w:tbl>
      <w:tblPr>
        <w:tblStyle w:val="TableGrid"/>
        <w:tblpPr w:leftFromText="180" w:rightFromText="180" w:vertAnchor="text" w:horzAnchor="margin" w:tblpXSpec="right" w:tblpY="-37"/>
        <w:tblW w:w="0" w:type="auto"/>
        <w:tblLook w:val="04A0" w:firstRow="1" w:lastRow="0" w:firstColumn="1" w:lastColumn="0" w:noHBand="0" w:noVBand="1"/>
      </w:tblPr>
      <w:tblGrid>
        <w:gridCol w:w="2988"/>
        <w:gridCol w:w="4860"/>
      </w:tblGrid>
      <w:tr w:rsidR="004A1ED8" w:rsidRPr="0039412D" w14:paraId="06485F98" w14:textId="77777777" w:rsidTr="008B684C">
        <w:tc>
          <w:tcPr>
            <w:tcW w:w="2988" w:type="dxa"/>
          </w:tcPr>
          <w:p w14:paraId="693F130D" w14:textId="77777777" w:rsidR="004A1ED8" w:rsidRPr="0039412D" w:rsidRDefault="004A1ED8" w:rsidP="004A1ED8">
            <w:pPr>
              <w:jc w:val="center"/>
              <w:rPr>
                <w:sz w:val="24"/>
                <w:szCs w:val="24"/>
              </w:rPr>
            </w:pPr>
            <w:r w:rsidRPr="0039412D">
              <w:rPr>
                <w:sz w:val="24"/>
                <w:szCs w:val="24"/>
              </w:rPr>
              <w:t>Document(s)</w:t>
            </w:r>
          </w:p>
        </w:tc>
        <w:tc>
          <w:tcPr>
            <w:tcW w:w="4860" w:type="dxa"/>
          </w:tcPr>
          <w:p w14:paraId="33CACDDD" w14:textId="77777777" w:rsidR="004A1ED8" w:rsidRPr="0039412D" w:rsidRDefault="004A1ED8" w:rsidP="004A1ED8">
            <w:pPr>
              <w:ind w:left="86"/>
              <w:jc w:val="center"/>
              <w:rPr>
                <w:sz w:val="24"/>
                <w:szCs w:val="24"/>
              </w:rPr>
            </w:pPr>
            <w:r w:rsidRPr="0039412D">
              <w:rPr>
                <w:sz w:val="24"/>
                <w:szCs w:val="24"/>
              </w:rPr>
              <w:t>Due Date</w:t>
            </w:r>
          </w:p>
        </w:tc>
      </w:tr>
      <w:tr w:rsidR="004A1ED8" w:rsidRPr="0039412D" w14:paraId="37C70786" w14:textId="77777777" w:rsidTr="008B684C">
        <w:tc>
          <w:tcPr>
            <w:tcW w:w="2988" w:type="dxa"/>
          </w:tcPr>
          <w:p w14:paraId="21880890" w14:textId="77777777" w:rsidR="004A1ED8" w:rsidRPr="0039412D" w:rsidRDefault="004A1ED8" w:rsidP="00EC32A6">
            <w:pPr>
              <w:rPr>
                <w:sz w:val="24"/>
                <w:szCs w:val="24"/>
              </w:rPr>
            </w:pPr>
            <w:r w:rsidRPr="0039412D">
              <w:rPr>
                <w:sz w:val="24"/>
                <w:szCs w:val="24"/>
              </w:rPr>
              <w:t xml:space="preserve">Annual </w:t>
            </w:r>
            <w:r w:rsidR="00EC32A6">
              <w:rPr>
                <w:sz w:val="24"/>
                <w:szCs w:val="24"/>
              </w:rPr>
              <w:t>Audited</w:t>
            </w:r>
            <w:r w:rsidR="0039412D" w:rsidRPr="0039412D">
              <w:rPr>
                <w:sz w:val="24"/>
                <w:szCs w:val="24"/>
              </w:rPr>
              <w:t xml:space="preserve"> </w:t>
            </w:r>
            <w:r w:rsidRPr="0039412D">
              <w:rPr>
                <w:sz w:val="24"/>
                <w:szCs w:val="24"/>
              </w:rPr>
              <w:t>Financial Statement</w:t>
            </w:r>
            <w:r w:rsidR="00EC32A6">
              <w:rPr>
                <w:sz w:val="24"/>
                <w:szCs w:val="24"/>
              </w:rPr>
              <w:t>s</w:t>
            </w:r>
          </w:p>
        </w:tc>
        <w:tc>
          <w:tcPr>
            <w:tcW w:w="4860" w:type="dxa"/>
          </w:tcPr>
          <w:p w14:paraId="7ABD3495" w14:textId="77777777" w:rsidR="004A1ED8" w:rsidRDefault="0039412D" w:rsidP="0039412D">
            <w:pPr>
              <w:rPr>
                <w:sz w:val="24"/>
                <w:szCs w:val="24"/>
              </w:rPr>
            </w:pPr>
            <w:r w:rsidRPr="0039412D">
              <w:rPr>
                <w:sz w:val="24"/>
                <w:szCs w:val="24"/>
              </w:rPr>
              <w:t>Within 90 days o</w:t>
            </w:r>
            <w:r w:rsidR="004A1ED8" w:rsidRPr="0039412D">
              <w:rPr>
                <w:sz w:val="24"/>
                <w:szCs w:val="24"/>
              </w:rPr>
              <w:t xml:space="preserve">f </w:t>
            </w:r>
            <w:r w:rsidRPr="0039412D">
              <w:rPr>
                <w:sz w:val="24"/>
                <w:szCs w:val="24"/>
              </w:rPr>
              <w:t xml:space="preserve">the Issuer’s </w:t>
            </w:r>
            <w:r w:rsidR="004A1ED8" w:rsidRPr="0039412D">
              <w:rPr>
                <w:sz w:val="24"/>
                <w:szCs w:val="24"/>
              </w:rPr>
              <w:t>fiscal year</w:t>
            </w:r>
            <w:r w:rsidRPr="0039412D">
              <w:rPr>
                <w:sz w:val="24"/>
                <w:szCs w:val="24"/>
              </w:rPr>
              <w:t>-end</w:t>
            </w:r>
            <w:r w:rsidR="00EC32A6">
              <w:rPr>
                <w:sz w:val="24"/>
                <w:szCs w:val="24"/>
              </w:rPr>
              <w:t>.</w:t>
            </w:r>
          </w:p>
          <w:p w14:paraId="479721C7" w14:textId="77777777" w:rsidR="00EC32A6" w:rsidRDefault="00EC32A6" w:rsidP="0039412D">
            <w:pPr>
              <w:rPr>
                <w:sz w:val="24"/>
                <w:szCs w:val="24"/>
              </w:rPr>
            </w:pPr>
          </w:p>
          <w:p w14:paraId="0BF7AD7B" w14:textId="77777777" w:rsidR="00EC32A6" w:rsidRPr="0039412D" w:rsidRDefault="00EC32A6" w:rsidP="0039412D">
            <w:pPr>
              <w:rPr>
                <w:sz w:val="24"/>
                <w:szCs w:val="24"/>
              </w:rPr>
            </w:pPr>
          </w:p>
        </w:tc>
      </w:tr>
      <w:tr w:rsidR="004A1ED8" w:rsidRPr="0039412D" w14:paraId="7042DCDB" w14:textId="77777777" w:rsidTr="008B684C">
        <w:tc>
          <w:tcPr>
            <w:tcW w:w="2988" w:type="dxa"/>
          </w:tcPr>
          <w:p w14:paraId="6978703A" w14:textId="77777777" w:rsidR="004A1ED8" w:rsidRPr="0039412D" w:rsidRDefault="0039412D" w:rsidP="00EC32A6">
            <w:pPr>
              <w:rPr>
                <w:sz w:val="24"/>
                <w:szCs w:val="24"/>
              </w:rPr>
            </w:pPr>
            <w:r w:rsidRPr="0039412D">
              <w:rPr>
                <w:sz w:val="24"/>
                <w:szCs w:val="24"/>
              </w:rPr>
              <w:t xml:space="preserve">Annual </w:t>
            </w:r>
            <w:r w:rsidR="004A1ED8" w:rsidRPr="0039412D">
              <w:rPr>
                <w:sz w:val="24"/>
                <w:szCs w:val="24"/>
              </w:rPr>
              <w:t>Fidelity Bond Insurance Renewal</w:t>
            </w:r>
          </w:p>
        </w:tc>
        <w:tc>
          <w:tcPr>
            <w:tcW w:w="4860" w:type="dxa"/>
          </w:tcPr>
          <w:p w14:paraId="4C764506" w14:textId="77777777" w:rsidR="004A1ED8" w:rsidRPr="0039412D" w:rsidRDefault="006A328F" w:rsidP="00EC32A6">
            <w:pPr>
              <w:pStyle w:val="Default"/>
            </w:pPr>
            <w:r w:rsidRPr="0039412D">
              <w:t xml:space="preserve">Renewal certificates and endorsements or other notifications of policy renewals must be received by Ginnie Mae’s </w:t>
            </w:r>
            <w:r w:rsidR="00EC32A6">
              <w:t>Financial Reports Review Agent</w:t>
            </w:r>
            <w:r w:rsidRPr="0039412D">
              <w:t xml:space="preserve"> no later than 30 days prior to policy expiration. </w:t>
            </w:r>
          </w:p>
        </w:tc>
      </w:tr>
      <w:tr w:rsidR="004A1ED8" w:rsidRPr="0039412D" w14:paraId="46FFB8BC" w14:textId="77777777" w:rsidTr="008B684C">
        <w:tc>
          <w:tcPr>
            <w:tcW w:w="2988" w:type="dxa"/>
          </w:tcPr>
          <w:p w14:paraId="501FAA0E" w14:textId="77777777" w:rsidR="004A1ED8" w:rsidRPr="0039412D" w:rsidRDefault="0039412D" w:rsidP="00EC32A6">
            <w:pPr>
              <w:rPr>
                <w:sz w:val="24"/>
                <w:szCs w:val="24"/>
              </w:rPr>
            </w:pPr>
            <w:r w:rsidRPr="0039412D">
              <w:rPr>
                <w:sz w:val="24"/>
                <w:szCs w:val="24"/>
              </w:rPr>
              <w:t xml:space="preserve">Annual </w:t>
            </w:r>
            <w:r w:rsidR="004A1ED8" w:rsidRPr="0039412D">
              <w:rPr>
                <w:sz w:val="24"/>
                <w:szCs w:val="24"/>
              </w:rPr>
              <w:t>Errors and Omissions Insurance Renewal</w:t>
            </w:r>
          </w:p>
        </w:tc>
        <w:tc>
          <w:tcPr>
            <w:tcW w:w="4860" w:type="dxa"/>
          </w:tcPr>
          <w:p w14:paraId="69CBB586" w14:textId="77777777" w:rsidR="004A1ED8" w:rsidRPr="0039412D" w:rsidRDefault="0039412D" w:rsidP="00EC32A6">
            <w:pPr>
              <w:pStyle w:val="Default"/>
            </w:pPr>
            <w:r w:rsidRPr="0039412D">
              <w:t xml:space="preserve">Renewal certificates and endorsements or other notifications of policy renewals must be received by Ginnie Mae’s Financial Reports Review Agent </w:t>
            </w:r>
            <w:r w:rsidR="00EC32A6">
              <w:t>n</w:t>
            </w:r>
            <w:r w:rsidRPr="0039412D">
              <w:t xml:space="preserve">o later than 30 days prior to policy expiration. </w:t>
            </w:r>
          </w:p>
        </w:tc>
      </w:tr>
    </w:tbl>
    <w:p w14:paraId="5B5EE314" w14:textId="77777777" w:rsidR="00EB388F" w:rsidRDefault="00EB388F">
      <w:pPr>
        <w:tabs>
          <w:tab w:val="left" w:pos="1656"/>
        </w:tabs>
        <w:rPr>
          <w:color w:val="000000"/>
          <w:sz w:val="22"/>
          <w:szCs w:val="22"/>
        </w:rPr>
      </w:pPr>
    </w:p>
    <w:p w14:paraId="623A6DD9" w14:textId="77777777" w:rsidR="00EB388F" w:rsidRPr="00EB388F" w:rsidRDefault="00EB388F" w:rsidP="00EB388F">
      <w:pPr>
        <w:tabs>
          <w:tab w:val="left" w:pos="1656"/>
        </w:tabs>
        <w:rPr>
          <w:color w:val="000000"/>
          <w:sz w:val="22"/>
          <w:szCs w:val="22"/>
        </w:rPr>
      </w:pPr>
      <w:r>
        <w:br w:type="page"/>
      </w:r>
    </w:p>
    <w:p w14:paraId="76951A23" w14:textId="77777777" w:rsidR="00571518" w:rsidRPr="00EB388F" w:rsidRDefault="00571518">
      <w:pPr>
        <w:tabs>
          <w:tab w:val="left" w:pos="1656"/>
        </w:tabs>
        <w:rPr>
          <w:color w:val="000000"/>
          <w:sz w:val="22"/>
          <w:szCs w:val="22"/>
        </w:rPr>
      </w:pPr>
    </w:p>
    <w:p w14:paraId="511897AA" w14:textId="77777777" w:rsidR="00571518" w:rsidRDefault="00571518">
      <w:pPr>
        <w:tabs>
          <w:tab w:val="left" w:pos="1656"/>
        </w:tabs>
        <w:rPr>
          <w:b/>
          <w:snapToGrid w:val="0"/>
          <w:color w:val="000000"/>
          <w:sz w:val="22"/>
        </w:rPr>
      </w:pPr>
    </w:p>
    <w:p w14:paraId="377F44A0" w14:textId="77777777" w:rsidR="00F90C9A" w:rsidRPr="00A63523" w:rsidRDefault="00F90C9A" w:rsidP="00F90C9A">
      <w:pPr>
        <w:rPr>
          <w:b/>
          <w:bCs/>
          <w:color w:val="000000"/>
          <w:sz w:val="22"/>
          <w:szCs w:val="22"/>
        </w:rPr>
      </w:pPr>
      <w:r>
        <w:rPr>
          <w:b/>
          <w:bCs/>
          <w:color w:val="000000"/>
          <w:sz w:val="22"/>
          <w:szCs w:val="22"/>
        </w:rPr>
        <w:t>Overview</w:t>
      </w:r>
    </w:p>
    <w:p w14:paraId="28788F3C" w14:textId="77777777" w:rsidR="00F90C9A" w:rsidRPr="00A63523" w:rsidRDefault="00F90C9A" w:rsidP="00F90C9A"/>
    <w:p w14:paraId="341BB3DC" w14:textId="77777777" w:rsidR="00F90C9A" w:rsidRPr="00C33C50" w:rsidRDefault="00F90C9A" w:rsidP="00F90C9A">
      <w:pPr>
        <w:rPr>
          <w:sz w:val="24"/>
          <w:szCs w:val="24"/>
        </w:rPr>
      </w:pPr>
      <w:r w:rsidRPr="00D26E88">
        <w:rPr>
          <w:sz w:val="24"/>
          <w:szCs w:val="24"/>
        </w:rPr>
        <w:t xml:space="preserve">This document provides </w:t>
      </w:r>
      <w:r w:rsidR="00B8588A">
        <w:rPr>
          <w:sz w:val="24"/>
          <w:szCs w:val="24"/>
        </w:rPr>
        <w:t xml:space="preserve">electronic submission </w:t>
      </w:r>
      <w:r w:rsidR="006710F2">
        <w:rPr>
          <w:sz w:val="24"/>
          <w:szCs w:val="24"/>
        </w:rPr>
        <w:t xml:space="preserve">instructions </w:t>
      </w:r>
      <w:r w:rsidRPr="00D26E88">
        <w:rPr>
          <w:sz w:val="24"/>
          <w:szCs w:val="24"/>
        </w:rPr>
        <w:t xml:space="preserve">to </w:t>
      </w:r>
      <w:r w:rsidR="0082415F">
        <w:rPr>
          <w:sz w:val="24"/>
          <w:szCs w:val="24"/>
        </w:rPr>
        <w:t>Issuer</w:t>
      </w:r>
      <w:r w:rsidRPr="00D26E88">
        <w:rPr>
          <w:sz w:val="24"/>
          <w:szCs w:val="24"/>
        </w:rPr>
        <w:t>s</w:t>
      </w:r>
      <w:r w:rsidR="00B8588A">
        <w:rPr>
          <w:sz w:val="24"/>
          <w:szCs w:val="24"/>
        </w:rPr>
        <w:t xml:space="preserve">.  Information </w:t>
      </w:r>
      <w:r w:rsidRPr="00D26E88">
        <w:rPr>
          <w:sz w:val="24"/>
          <w:szCs w:val="24"/>
        </w:rPr>
        <w:t xml:space="preserve"> </w:t>
      </w:r>
      <w:r w:rsidR="006710F2">
        <w:rPr>
          <w:sz w:val="24"/>
          <w:szCs w:val="24"/>
        </w:rPr>
        <w:t xml:space="preserve">on </w:t>
      </w:r>
      <w:r w:rsidR="00B8588A">
        <w:rPr>
          <w:sz w:val="24"/>
          <w:szCs w:val="24"/>
        </w:rPr>
        <w:t xml:space="preserve">Issuer reporting </w:t>
      </w:r>
      <w:r w:rsidR="004A1ED8">
        <w:rPr>
          <w:sz w:val="24"/>
          <w:szCs w:val="24"/>
        </w:rPr>
        <w:t>requir</w:t>
      </w:r>
      <w:r w:rsidR="00EC32A6">
        <w:rPr>
          <w:sz w:val="24"/>
          <w:szCs w:val="24"/>
        </w:rPr>
        <w:t>ements</w:t>
      </w:r>
      <w:r w:rsidR="0039412D">
        <w:rPr>
          <w:sz w:val="24"/>
          <w:szCs w:val="24"/>
        </w:rPr>
        <w:t xml:space="preserve"> </w:t>
      </w:r>
      <w:r w:rsidR="00B8588A">
        <w:rPr>
          <w:sz w:val="24"/>
          <w:szCs w:val="24"/>
        </w:rPr>
        <w:t xml:space="preserve">are </w:t>
      </w:r>
      <w:r w:rsidR="0039412D">
        <w:rPr>
          <w:sz w:val="24"/>
          <w:szCs w:val="24"/>
        </w:rPr>
        <w:t>described in Chapter 3</w:t>
      </w:r>
      <w:r w:rsidR="00EC32A6">
        <w:rPr>
          <w:sz w:val="24"/>
          <w:szCs w:val="24"/>
        </w:rPr>
        <w:t xml:space="preserve"> section 3.6(A) and 3.7(A)</w:t>
      </w:r>
      <w:r w:rsidR="004A1ED8">
        <w:rPr>
          <w:sz w:val="24"/>
          <w:szCs w:val="24"/>
        </w:rPr>
        <w:t xml:space="preserve"> of the Ginnie Mae Mortgage-Backed Securities Guide.  </w:t>
      </w:r>
      <w:r w:rsidR="00B8588A" w:rsidRPr="00B8588A">
        <w:rPr>
          <w:sz w:val="24"/>
          <w:szCs w:val="24"/>
        </w:rPr>
        <w:t xml:space="preserve">Also Chapter 6 of the HUD Audit Guide provides additional information on Ginnie Mae’s supplemental reporting requirements, including </w:t>
      </w:r>
      <w:r w:rsidR="00F059AB">
        <w:rPr>
          <w:sz w:val="24"/>
          <w:szCs w:val="24"/>
        </w:rPr>
        <w:t xml:space="preserve">the </w:t>
      </w:r>
      <w:r w:rsidR="00B8588A" w:rsidRPr="00B8588A">
        <w:rPr>
          <w:sz w:val="24"/>
          <w:szCs w:val="24"/>
        </w:rPr>
        <w:t xml:space="preserve">required reporting formats.  The HUD Audit Guide is located at the following address </w:t>
      </w:r>
      <w:hyperlink r:id="rId13" w:history="1">
        <w:r w:rsidR="00C33C50" w:rsidRPr="00C33C50">
          <w:rPr>
            <w:rStyle w:val="Hyperlink"/>
            <w:sz w:val="24"/>
            <w:szCs w:val="24"/>
          </w:rPr>
          <w:t>http://www.hudoig.gov/reports/consolidated.php</w:t>
        </w:r>
      </w:hyperlink>
    </w:p>
    <w:p w14:paraId="25CFC834" w14:textId="77777777" w:rsidR="00B8588A" w:rsidRDefault="00B8588A" w:rsidP="00F90C9A">
      <w:pPr>
        <w:rPr>
          <w:sz w:val="24"/>
          <w:szCs w:val="24"/>
        </w:rPr>
      </w:pPr>
    </w:p>
    <w:p w14:paraId="2F403F18" w14:textId="77777777" w:rsidR="00F90C9A" w:rsidRPr="006710F2" w:rsidRDefault="00F90C9A" w:rsidP="00F90C9A">
      <w:pPr>
        <w:rPr>
          <w:b/>
          <w:bCs/>
          <w:color w:val="000000"/>
          <w:sz w:val="24"/>
          <w:szCs w:val="24"/>
        </w:rPr>
      </w:pPr>
      <w:r w:rsidRPr="006710F2">
        <w:rPr>
          <w:b/>
          <w:bCs/>
          <w:color w:val="000000"/>
          <w:sz w:val="24"/>
          <w:szCs w:val="24"/>
        </w:rPr>
        <w:t>Document</w:t>
      </w:r>
      <w:r w:rsidR="006710F2" w:rsidRPr="006710F2">
        <w:rPr>
          <w:b/>
          <w:bCs/>
          <w:color w:val="000000"/>
          <w:sz w:val="24"/>
          <w:szCs w:val="24"/>
        </w:rPr>
        <w:t>s</w:t>
      </w:r>
      <w:r w:rsidR="00B8588A">
        <w:rPr>
          <w:b/>
          <w:bCs/>
          <w:color w:val="000000"/>
          <w:sz w:val="24"/>
          <w:szCs w:val="24"/>
        </w:rPr>
        <w:t xml:space="preserve"> that can be submitted electronically include:</w:t>
      </w:r>
    </w:p>
    <w:p w14:paraId="4EC14B24" w14:textId="77777777" w:rsidR="006710F2" w:rsidRPr="006710F2" w:rsidRDefault="006710F2" w:rsidP="00F90C9A">
      <w:pPr>
        <w:rPr>
          <w:b/>
          <w:bCs/>
          <w:color w:val="000000"/>
          <w:sz w:val="24"/>
          <w:szCs w:val="24"/>
        </w:rPr>
      </w:pPr>
    </w:p>
    <w:p w14:paraId="686C9298" w14:textId="77777777" w:rsidR="006710F2" w:rsidRPr="006710F2" w:rsidRDefault="006710F2" w:rsidP="006710F2">
      <w:pPr>
        <w:numPr>
          <w:ilvl w:val="0"/>
          <w:numId w:val="35"/>
        </w:numPr>
        <w:ind w:left="540" w:hanging="270"/>
        <w:rPr>
          <w:sz w:val="24"/>
          <w:szCs w:val="24"/>
        </w:rPr>
      </w:pPr>
      <w:r w:rsidRPr="006710F2">
        <w:rPr>
          <w:sz w:val="24"/>
          <w:szCs w:val="24"/>
        </w:rPr>
        <w:t xml:space="preserve">Annual </w:t>
      </w:r>
      <w:r w:rsidR="00544521">
        <w:rPr>
          <w:sz w:val="24"/>
          <w:szCs w:val="24"/>
        </w:rPr>
        <w:t xml:space="preserve">Audited </w:t>
      </w:r>
      <w:r w:rsidRPr="006710F2">
        <w:rPr>
          <w:sz w:val="24"/>
          <w:szCs w:val="24"/>
        </w:rPr>
        <w:t>Financial Statement</w:t>
      </w:r>
      <w:r w:rsidR="00EC32A6">
        <w:rPr>
          <w:sz w:val="24"/>
          <w:szCs w:val="24"/>
        </w:rPr>
        <w:t>s</w:t>
      </w:r>
      <w:r w:rsidR="00681D02">
        <w:rPr>
          <w:sz w:val="24"/>
          <w:szCs w:val="24"/>
        </w:rPr>
        <w:t>, including required supplemental reports</w:t>
      </w:r>
    </w:p>
    <w:p w14:paraId="2840CE5A" w14:textId="77777777" w:rsidR="006710F2" w:rsidRPr="006710F2" w:rsidRDefault="006710F2" w:rsidP="006710F2">
      <w:pPr>
        <w:numPr>
          <w:ilvl w:val="0"/>
          <w:numId w:val="35"/>
        </w:numPr>
        <w:ind w:left="540" w:hanging="270"/>
        <w:rPr>
          <w:sz w:val="24"/>
          <w:szCs w:val="24"/>
        </w:rPr>
      </w:pPr>
      <w:r w:rsidRPr="006710F2">
        <w:rPr>
          <w:sz w:val="24"/>
          <w:szCs w:val="24"/>
        </w:rPr>
        <w:t>Fidelity Bond Insurance Renewal</w:t>
      </w:r>
    </w:p>
    <w:p w14:paraId="59391335" w14:textId="77777777" w:rsidR="0039412D" w:rsidRPr="0039412D" w:rsidRDefault="006710F2" w:rsidP="0039412D">
      <w:pPr>
        <w:numPr>
          <w:ilvl w:val="0"/>
          <w:numId w:val="35"/>
        </w:numPr>
        <w:ind w:left="540" w:hanging="270"/>
        <w:rPr>
          <w:b/>
          <w:sz w:val="24"/>
          <w:szCs w:val="24"/>
        </w:rPr>
      </w:pPr>
      <w:r w:rsidRPr="006710F2">
        <w:rPr>
          <w:sz w:val="24"/>
          <w:szCs w:val="24"/>
        </w:rPr>
        <w:t>Errors and Omissions Insurance Renewal</w:t>
      </w:r>
    </w:p>
    <w:p w14:paraId="67D8DA65" w14:textId="77777777" w:rsidR="008F4450" w:rsidRDefault="008F4450" w:rsidP="008F4450">
      <w:pPr>
        <w:rPr>
          <w:b/>
          <w:sz w:val="24"/>
          <w:szCs w:val="24"/>
        </w:rPr>
      </w:pPr>
    </w:p>
    <w:p w14:paraId="053F3DD2" w14:textId="77777777" w:rsidR="008F4450" w:rsidRDefault="008F4450" w:rsidP="008F4450">
      <w:pPr>
        <w:rPr>
          <w:b/>
          <w:sz w:val="24"/>
          <w:szCs w:val="24"/>
        </w:rPr>
      </w:pPr>
      <w:r>
        <w:rPr>
          <w:b/>
          <w:sz w:val="24"/>
          <w:szCs w:val="24"/>
        </w:rPr>
        <w:t>Electronic Submission Instructions</w:t>
      </w:r>
    </w:p>
    <w:p w14:paraId="66334EB2" w14:textId="77777777" w:rsidR="008F4450" w:rsidRDefault="008F4450" w:rsidP="008F4450">
      <w:pPr>
        <w:rPr>
          <w:b/>
          <w:sz w:val="24"/>
          <w:szCs w:val="24"/>
        </w:rPr>
      </w:pPr>
    </w:p>
    <w:p w14:paraId="595EDF59" w14:textId="2DC4DCD0" w:rsidR="008F4450" w:rsidRPr="008F4450" w:rsidRDefault="002F596E" w:rsidP="002F596E">
      <w:pPr>
        <w:rPr>
          <w:b/>
          <w:sz w:val="24"/>
          <w:szCs w:val="24"/>
        </w:rPr>
      </w:pPr>
      <w:r>
        <w:rPr>
          <w:b/>
          <w:sz w:val="24"/>
          <w:szCs w:val="24"/>
        </w:rPr>
        <w:t>1. Issuers should login to</w:t>
      </w:r>
      <w:r w:rsidR="008F4450" w:rsidRPr="008F4450">
        <w:rPr>
          <w:b/>
          <w:sz w:val="24"/>
          <w:szCs w:val="24"/>
        </w:rPr>
        <w:t xml:space="preserve"> the GMEP portal</w:t>
      </w:r>
    </w:p>
    <w:p w14:paraId="27AB4D9F" w14:textId="77777777" w:rsidR="008F4450" w:rsidRPr="008F4450" w:rsidRDefault="008F4450" w:rsidP="008F4450">
      <w:pPr>
        <w:rPr>
          <w:b/>
          <w:sz w:val="24"/>
          <w:szCs w:val="24"/>
        </w:rPr>
      </w:pPr>
    </w:p>
    <w:p w14:paraId="71CDA300" w14:textId="7CDCA06A" w:rsidR="00F41ED8" w:rsidRPr="008F4450" w:rsidRDefault="008F4450" w:rsidP="008F4450">
      <w:pPr>
        <w:rPr>
          <w:b/>
          <w:sz w:val="24"/>
          <w:szCs w:val="24"/>
        </w:rPr>
      </w:pPr>
      <w:r w:rsidRPr="008F4450">
        <w:rPr>
          <w:b/>
          <w:sz w:val="24"/>
          <w:szCs w:val="24"/>
        </w:rPr>
        <w:t xml:space="preserve">2.  Select </w:t>
      </w:r>
      <w:r w:rsidR="002F596E">
        <w:rPr>
          <w:b/>
          <w:sz w:val="24"/>
          <w:szCs w:val="24"/>
        </w:rPr>
        <w:t xml:space="preserve">File Upload and click Upload File </w:t>
      </w:r>
    </w:p>
    <w:p w14:paraId="78F339D2" w14:textId="77777777" w:rsidR="008F4450" w:rsidRDefault="008F4450" w:rsidP="0039412D">
      <w:pPr>
        <w:rPr>
          <w:b/>
          <w:sz w:val="24"/>
          <w:szCs w:val="24"/>
        </w:rPr>
      </w:pPr>
    </w:p>
    <w:p w14:paraId="3B85AF36" w14:textId="77777777" w:rsidR="002F596E" w:rsidRDefault="008F4450" w:rsidP="00F15E8C">
      <w:pPr>
        <w:rPr>
          <w:b/>
          <w:sz w:val="24"/>
          <w:szCs w:val="24"/>
        </w:rPr>
      </w:pPr>
      <w:r w:rsidRPr="00204322">
        <w:rPr>
          <w:b/>
          <w:sz w:val="24"/>
          <w:szCs w:val="24"/>
        </w:rPr>
        <w:t xml:space="preserve">3.  </w:t>
      </w:r>
      <w:r w:rsidR="002F596E">
        <w:rPr>
          <w:b/>
          <w:sz w:val="24"/>
          <w:szCs w:val="24"/>
        </w:rPr>
        <w:t>Select IPA Files</w:t>
      </w:r>
    </w:p>
    <w:p w14:paraId="0D6FA541" w14:textId="77777777" w:rsidR="002F596E" w:rsidRDefault="002F596E" w:rsidP="00F15E8C">
      <w:pPr>
        <w:rPr>
          <w:b/>
          <w:sz w:val="24"/>
          <w:szCs w:val="24"/>
        </w:rPr>
      </w:pPr>
    </w:p>
    <w:p w14:paraId="0F237832" w14:textId="77777777" w:rsidR="002F596E" w:rsidRDefault="002F596E" w:rsidP="00F15E8C">
      <w:pPr>
        <w:rPr>
          <w:b/>
          <w:sz w:val="24"/>
          <w:szCs w:val="24"/>
        </w:rPr>
      </w:pPr>
      <w:r>
        <w:rPr>
          <w:b/>
          <w:sz w:val="24"/>
          <w:szCs w:val="24"/>
        </w:rPr>
        <w:t>4.  Select the file that you wish to upload</w:t>
      </w:r>
    </w:p>
    <w:p w14:paraId="0D5491AE" w14:textId="77777777" w:rsidR="002F596E" w:rsidRDefault="002F596E" w:rsidP="00F15E8C">
      <w:pPr>
        <w:rPr>
          <w:b/>
          <w:sz w:val="24"/>
          <w:szCs w:val="24"/>
        </w:rPr>
      </w:pPr>
    </w:p>
    <w:p w14:paraId="25FE330A" w14:textId="006589DF" w:rsidR="006710F2" w:rsidRPr="00204322" w:rsidRDefault="002F596E" w:rsidP="00F15E8C">
      <w:pPr>
        <w:rPr>
          <w:b/>
          <w:sz w:val="24"/>
          <w:szCs w:val="24"/>
        </w:rPr>
      </w:pPr>
      <w:r>
        <w:rPr>
          <w:b/>
          <w:sz w:val="24"/>
          <w:szCs w:val="24"/>
        </w:rPr>
        <w:t xml:space="preserve">5.  </w:t>
      </w:r>
      <w:r w:rsidR="008F4450" w:rsidRPr="00204322">
        <w:rPr>
          <w:b/>
          <w:sz w:val="24"/>
          <w:szCs w:val="24"/>
        </w:rPr>
        <w:t>Use the following file standards and naming c</w:t>
      </w:r>
      <w:r w:rsidR="006710F2" w:rsidRPr="00204322">
        <w:rPr>
          <w:b/>
          <w:sz w:val="24"/>
          <w:szCs w:val="24"/>
        </w:rPr>
        <w:t>onventions</w:t>
      </w:r>
    </w:p>
    <w:p w14:paraId="23F8C2F4" w14:textId="77777777" w:rsidR="006710F2" w:rsidRPr="006710F2" w:rsidRDefault="006710F2" w:rsidP="006710F2">
      <w:pPr>
        <w:rPr>
          <w:sz w:val="24"/>
          <w:szCs w:val="24"/>
        </w:rPr>
      </w:pPr>
    </w:p>
    <w:p w14:paraId="195BC696" w14:textId="77777777" w:rsidR="006710F2" w:rsidRDefault="006710F2" w:rsidP="006710F2">
      <w:pPr>
        <w:rPr>
          <w:sz w:val="24"/>
          <w:szCs w:val="24"/>
        </w:rPr>
      </w:pPr>
      <w:r w:rsidRPr="006710F2">
        <w:rPr>
          <w:sz w:val="24"/>
          <w:szCs w:val="24"/>
        </w:rPr>
        <w:t>The file naming stand</w:t>
      </w:r>
      <w:r w:rsidR="00B26477">
        <w:rPr>
          <w:sz w:val="24"/>
          <w:szCs w:val="24"/>
        </w:rPr>
        <w:t>ards</w:t>
      </w:r>
      <w:r w:rsidRPr="006710F2">
        <w:rPr>
          <w:sz w:val="24"/>
          <w:szCs w:val="24"/>
        </w:rPr>
        <w:t xml:space="preserve"> will be AAMMDDYYnn.iiii.pdf (e.g. “AA08021101.1234.pdf”).  It will contain a fixed length of 8 digits (6-Date, 2-Increment) after initials and dot (.) followed by four digits (4-Issuer No).  It shall adhere to the following conventions: </w:t>
      </w:r>
    </w:p>
    <w:p w14:paraId="70DE27F4" w14:textId="77777777" w:rsidR="004A1ED8" w:rsidRDefault="004A1ED8" w:rsidP="006710F2">
      <w:pPr>
        <w:rPr>
          <w:sz w:val="24"/>
          <w:szCs w:val="24"/>
        </w:rPr>
      </w:pPr>
    </w:p>
    <w:tbl>
      <w:tblPr>
        <w:tblStyle w:val="TableGrid"/>
        <w:tblW w:w="693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130"/>
      </w:tblGrid>
      <w:tr w:rsidR="004A1ED8" w14:paraId="02708736" w14:textId="77777777" w:rsidTr="00EC32A6">
        <w:tc>
          <w:tcPr>
            <w:tcW w:w="1800" w:type="dxa"/>
          </w:tcPr>
          <w:p w14:paraId="15AFB614" w14:textId="77777777" w:rsidR="004A1ED8" w:rsidRDefault="004A1ED8" w:rsidP="006710F2">
            <w:pPr>
              <w:rPr>
                <w:sz w:val="24"/>
                <w:szCs w:val="24"/>
              </w:rPr>
            </w:pPr>
            <w:r w:rsidRPr="004A1ED8">
              <w:rPr>
                <w:sz w:val="24"/>
                <w:szCs w:val="24"/>
              </w:rPr>
              <w:t>AA</w:t>
            </w:r>
            <w:r w:rsidRPr="004A1ED8">
              <w:rPr>
                <w:sz w:val="24"/>
                <w:szCs w:val="24"/>
              </w:rPr>
              <w:tab/>
            </w:r>
          </w:p>
        </w:tc>
        <w:tc>
          <w:tcPr>
            <w:tcW w:w="5130" w:type="dxa"/>
          </w:tcPr>
          <w:p w14:paraId="10E8C91A" w14:textId="77777777" w:rsidR="004A1ED8" w:rsidRDefault="004A1ED8" w:rsidP="006710F2">
            <w:pPr>
              <w:rPr>
                <w:sz w:val="24"/>
                <w:szCs w:val="24"/>
              </w:rPr>
            </w:pPr>
            <w:r w:rsidRPr="004A1ED8">
              <w:rPr>
                <w:sz w:val="24"/>
                <w:szCs w:val="24"/>
              </w:rPr>
              <w:t xml:space="preserve">Type of PDF (e.g. FS – Financial Statement, FB - Fidelity Bond Insurance Renewal, </w:t>
            </w:r>
            <w:r>
              <w:rPr>
                <w:sz w:val="24"/>
                <w:szCs w:val="24"/>
              </w:rPr>
              <w:t xml:space="preserve">  </w:t>
            </w:r>
            <w:r w:rsidRPr="004A1ED8">
              <w:rPr>
                <w:sz w:val="24"/>
                <w:szCs w:val="24"/>
              </w:rPr>
              <w:t>EO - Errors and Omissions Insurance Renewal)</w:t>
            </w:r>
          </w:p>
          <w:p w14:paraId="4D77A7E3" w14:textId="77777777" w:rsidR="004A1ED8" w:rsidRDefault="004A1ED8" w:rsidP="006710F2">
            <w:pPr>
              <w:rPr>
                <w:sz w:val="24"/>
                <w:szCs w:val="24"/>
              </w:rPr>
            </w:pPr>
          </w:p>
        </w:tc>
      </w:tr>
      <w:tr w:rsidR="004A1ED8" w14:paraId="500DB358" w14:textId="77777777" w:rsidTr="00EC32A6">
        <w:tc>
          <w:tcPr>
            <w:tcW w:w="1800" w:type="dxa"/>
          </w:tcPr>
          <w:p w14:paraId="31FFCAA1" w14:textId="77777777" w:rsidR="004A1ED8" w:rsidRDefault="004A1ED8" w:rsidP="006710F2">
            <w:pPr>
              <w:rPr>
                <w:sz w:val="24"/>
                <w:szCs w:val="24"/>
              </w:rPr>
            </w:pPr>
            <w:r w:rsidRPr="004A1ED8">
              <w:rPr>
                <w:sz w:val="24"/>
                <w:szCs w:val="24"/>
              </w:rPr>
              <w:t>MMDDYY</w:t>
            </w:r>
          </w:p>
        </w:tc>
        <w:tc>
          <w:tcPr>
            <w:tcW w:w="5130" w:type="dxa"/>
          </w:tcPr>
          <w:p w14:paraId="3D0D5C2E" w14:textId="77777777" w:rsidR="004A1ED8" w:rsidRDefault="004A1ED8" w:rsidP="006710F2">
            <w:pPr>
              <w:rPr>
                <w:sz w:val="24"/>
                <w:szCs w:val="24"/>
              </w:rPr>
            </w:pPr>
            <w:r w:rsidRPr="004A1ED8">
              <w:rPr>
                <w:sz w:val="24"/>
                <w:szCs w:val="24"/>
              </w:rPr>
              <w:t>Date (e.g. 080211)</w:t>
            </w:r>
          </w:p>
          <w:p w14:paraId="44962B73" w14:textId="77777777" w:rsidR="0039412D" w:rsidRDefault="0039412D" w:rsidP="006710F2">
            <w:pPr>
              <w:rPr>
                <w:sz w:val="24"/>
                <w:szCs w:val="24"/>
              </w:rPr>
            </w:pPr>
          </w:p>
        </w:tc>
      </w:tr>
      <w:tr w:rsidR="004A1ED8" w14:paraId="4142086B" w14:textId="77777777" w:rsidTr="00EC32A6">
        <w:tc>
          <w:tcPr>
            <w:tcW w:w="1800" w:type="dxa"/>
          </w:tcPr>
          <w:p w14:paraId="38A60545" w14:textId="77777777" w:rsidR="004A1ED8" w:rsidRDefault="004A1ED8" w:rsidP="006710F2">
            <w:pPr>
              <w:rPr>
                <w:sz w:val="24"/>
                <w:szCs w:val="24"/>
              </w:rPr>
            </w:pPr>
            <w:r w:rsidRPr="004A1ED8">
              <w:rPr>
                <w:sz w:val="24"/>
                <w:szCs w:val="24"/>
              </w:rPr>
              <w:t>nn</w:t>
            </w:r>
          </w:p>
        </w:tc>
        <w:tc>
          <w:tcPr>
            <w:tcW w:w="5130" w:type="dxa"/>
          </w:tcPr>
          <w:p w14:paraId="5424FAC9" w14:textId="77777777" w:rsidR="004A1ED8" w:rsidRDefault="004A1ED8" w:rsidP="006710F2">
            <w:pPr>
              <w:rPr>
                <w:sz w:val="24"/>
                <w:szCs w:val="24"/>
              </w:rPr>
            </w:pPr>
            <w:r w:rsidRPr="004A1ED8">
              <w:rPr>
                <w:sz w:val="24"/>
                <w:szCs w:val="24"/>
              </w:rPr>
              <w:t>Sequence number to distinguish more than one submission with the same date</w:t>
            </w:r>
          </w:p>
          <w:p w14:paraId="29B5DF3E" w14:textId="77777777" w:rsidR="0039412D" w:rsidRDefault="0039412D" w:rsidP="006710F2">
            <w:pPr>
              <w:rPr>
                <w:sz w:val="24"/>
                <w:szCs w:val="24"/>
              </w:rPr>
            </w:pPr>
          </w:p>
        </w:tc>
      </w:tr>
      <w:tr w:rsidR="004A1ED8" w14:paraId="25D1693B" w14:textId="77777777" w:rsidTr="00EC32A6">
        <w:tc>
          <w:tcPr>
            <w:tcW w:w="1800" w:type="dxa"/>
          </w:tcPr>
          <w:p w14:paraId="1D49C1DF" w14:textId="77777777" w:rsidR="004A1ED8" w:rsidRDefault="004A1ED8" w:rsidP="006710F2">
            <w:pPr>
              <w:rPr>
                <w:sz w:val="24"/>
                <w:szCs w:val="24"/>
              </w:rPr>
            </w:pPr>
            <w:r w:rsidRPr="004A1ED8">
              <w:rPr>
                <w:sz w:val="24"/>
                <w:szCs w:val="24"/>
              </w:rPr>
              <w:t>iiii</w:t>
            </w:r>
          </w:p>
        </w:tc>
        <w:tc>
          <w:tcPr>
            <w:tcW w:w="5130" w:type="dxa"/>
          </w:tcPr>
          <w:p w14:paraId="319F490D" w14:textId="77777777" w:rsidR="004A1ED8" w:rsidRDefault="004A1ED8" w:rsidP="006710F2">
            <w:pPr>
              <w:rPr>
                <w:sz w:val="24"/>
                <w:szCs w:val="24"/>
              </w:rPr>
            </w:pPr>
            <w:r w:rsidRPr="004A1ED8">
              <w:rPr>
                <w:sz w:val="24"/>
                <w:szCs w:val="24"/>
              </w:rPr>
              <w:t>Valid four digit Issuer number</w:t>
            </w:r>
          </w:p>
          <w:p w14:paraId="46C244AD" w14:textId="77777777" w:rsidR="0039412D" w:rsidRDefault="0039412D" w:rsidP="006710F2">
            <w:pPr>
              <w:rPr>
                <w:sz w:val="24"/>
                <w:szCs w:val="24"/>
              </w:rPr>
            </w:pPr>
          </w:p>
        </w:tc>
      </w:tr>
      <w:tr w:rsidR="004A1ED8" w14:paraId="19B921CC" w14:textId="77777777" w:rsidTr="00EC32A6">
        <w:tc>
          <w:tcPr>
            <w:tcW w:w="1800" w:type="dxa"/>
          </w:tcPr>
          <w:p w14:paraId="6DBEC1BD" w14:textId="77777777" w:rsidR="004A1ED8" w:rsidRPr="004A1ED8" w:rsidRDefault="004A1ED8" w:rsidP="006710F2">
            <w:pPr>
              <w:rPr>
                <w:sz w:val="24"/>
                <w:szCs w:val="24"/>
              </w:rPr>
            </w:pPr>
            <w:r w:rsidRPr="004A1ED8">
              <w:rPr>
                <w:sz w:val="24"/>
                <w:szCs w:val="24"/>
              </w:rPr>
              <w:t>.pdf</w:t>
            </w:r>
            <w:r w:rsidRPr="004A1ED8">
              <w:rPr>
                <w:sz w:val="24"/>
                <w:szCs w:val="24"/>
              </w:rPr>
              <w:tab/>
            </w:r>
          </w:p>
        </w:tc>
        <w:tc>
          <w:tcPr>
            <w:tcW w:w="5130" w:type="dxa"/>
          </w:tcPr>
          <w:p w14:paraId="4A1B7089" w14:textId="77777777" w:rsidR="004A1ED8" w:rsidRPr="004A1ED8" w:rsidRDefault="004A1ED8" w:rsidP="006710F2">
            <w:pPr>
              <w:rPr>
                <w:sz w:val="24"/>
                <w:szCs w:val="24"/>
              </w:rPr>
            </w:pPr>
            <w:r w:rsidRPr="004A1ED8">
              <w:rPr>
                <w:sz w:val="24"/>
                <w:szCs w:val="24"/>
              </w:rPr>
              <w:t>Valid file extension</w:t>
            </w:r>
          </w:p>
        </w:tc>
      </w:tr>
    </w:tbl>
    <w:p w14:paraId="6E524368" w14:textId="77777777" w:rsidR="004A1ED8" w:rsidRPr="006710F2" w:rsidRDefault="004A1ED8" w:rsidP="006710F2">
      <w:pPr>
        <w:rPr>
          <w:sz w:val="24"/>
          <w:szCs w:val="24"/>
        </w:rPr>
      </w:pPr>
    </w:p>
    <w:p w14:paraId="64F0E4BD" w14:textId="77777777" w:rsidR="006710F2" w:rsidRPr="006710F2" w:rsidRDefault="006710F2" w:rsidP="004A1ED8">
      <w:pPr>
        <w:rPr>
          <w:sz w:val="24"/>
          <w:szCs w:val="24"/>
        </w:rPr>
      </w:pPr>
    </w:p>
    <w:p w14:paraId="08841F86" w14:textId="77777777" w:rsidR="006710F2" w:rsidRPr="006710F2" w:rsidRDefault="006710F2" w:rsidP="00204322">
      <w:pPr>
        <w:rPr>
          <w:sz w:val="24"/>
          <w:szCs w:val="24"/>
        </w:rPr>
      </w:pPr>
      <w:r w:rsidRPr="006710F2">
        <w:rPr>
          <w:sz w:val="24"/>
          <w:szCs w:val="24"/>
        </w:rPr>
        <w:t>Examples of file names:</w:t>
      </w:r>
    </w:p>
    <w:p w14:paraId="4FBA0AA1" w14:textId="77777777" w:rsidR="006710F2" w:rsidRPr="006710F2" w:rsidRDefault="006710F2" w:rsidP="006710F2">
      <w:pPr>
        <w:ind w:left="540"/>
        <w:rPr>
          <w:sz w:val="24"/>
          <w:szCs w:val="24"/>
        </w:rPr>
      </w:pPr>
    </w:p>
    <w:p w14:paraId="2F36B01C" w14:textId="77777777" w:rsidR="006710F2" w:rsidRPr="006710F2" w:rsidRDefault="006710F2" w:rsidP="006710F2">
      <w:pPr>
        <w:ind w:left="2880" w:hanging="2340"/>
        <w:rPr>
          <w:sz w:val="24"/>
          <w:szCs w:val="24"/>
        </w:rPr>
      </w:pPr>
      <w:r w:rsidRPr="006710F2">
        <w:rPr>
          <w:sz w:val="24"/>
          <w:szCs w:val="24"/>
        </w:rPr>
        <w:t>FS08021101.1234.pdf</w:t>
      </w:r>
      <w:r w:rsidRPr="006710F2">
        <w:rPr>
          <w:sz w:val="24"/>
          <w:szCs w:val="24"/>
        </w:rPr>
        <w:tab/>
        <w:t>This file name corresponds to Issuer ID 1234 submitting a Financial Statement file on August 2, 2011 for the first time.</w:t>
      </w:r>
    </w:p>
    <w:p w14:paraId="600EF20B" w14:textId="77777777" w:rsidR="006710F2" w:rsidRPr="004A1ED8" w:rsidRDefault="006710F2" w:rsidP="004A1ED8">
      <w:pPr>
        <w:ind w:left="2880" w:hanging="2340"/>
        <w:rPr>
          <w:sz w:val="24"/>
          <w:szCs w:val="24"/>
        </w:rPr>
      </w:pPr>
      <w:r w:rsidRPr="006710F2">
        <w:rPr>
          <w:sz w:val="24"/>
          <w:szCs w:val="24"/>
        </w:rPr>
        <w:t>FS08021102.1234.pdf</w:t>
      </w:r>
      <w:r w:rsidRPr="006710F2">
        <w:rPr>
          <w:sz w:val="24"/>
          <w:szCs w:val="24"/>
        </w:rPr>
        <w:tab/>
        <w:t>This file name corresponds to Issuer ID 1234 submitting a Financial Statement file on August 2, 2011 for the second time (e.g., correction file or simply a second set of data for the first submission).</w:t>
      </w:r>
    </w:p>
    <w:sectPr w:rsidR="006710F2" w:rsidRPr="004A1ED8" w:rsidSect="006710F2">
      <w:headerReference w:type="default"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6B53A" w14:textId="77777777" w:rsidR="00B8588A" w:rsidRDefault="00B8588A">
      <w:r>
        <w:separator/>
      </w:r>
    </w:p>
  </w:endnote>
  <w:endnote w:type="continuationSeparator" w:id="0">
    <w:p w14:paraId="584DCFC0" w14:textId="77777777" w:rsidR="00B8588A" w:rsidRDefault="00B8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594AC" w14:textId="77777777" w:rsidR="00B8588A" w:rsidRDefault="00B8588A">
    <w:pPr>
      <w:pBdr>
        <w:bottom w:val="double" w:sz="6" w:space="1" w:color="auto"/>
      </w:pBdr>
      <w:suppressAutoHyphens/>
      <w:rPr>
        <w:kern w:val="1"/>
        <w:sz w:val="22"/>
      </w:rPr>
    </w:pPr>
  </w:p>
  <w:p w14:paraId="05A545E8" w14:textId="77777777" w:rsidR="00B8588A" w:rsidRDefault="00B8588A">
    <w:pPr>
      <w:tabs>
        <w:tab w:val="center" w:pos="4500"/>
        <w:tab w:val="right" w:pos="9360"/>
      </w:tabs>
      <w:suppressAutoHyphens/>
      <w:rPr>
        <w:rStyle w:val="PageNumber"/>
        <w:sz w:val="22"/>
      </w:rPr>
    </w:pPr>
  </w:p>
  <w:p w14:paraId="30778A55" w14:textId="77777777" w:rsidR="00B8588A" w:rsidRDefault="00B8588A" w:rsidP="004C732E">
    <w:pPr>
      <w:tabs>
        <w:tab w:val="left" w:pos="1185"/>
        <w:tab w:val="center" w:pos="4500"/>
        <w:tab w:val="right" w:pos="9360"/>
      </w:tabs>
      <w:suppressAutoHyphens/>
      <w:rPr>
        <w:kern w:val="1"/>
        <w:sz w:val="22"/>
      </w:rPr>
    </w:pPr>
    <w:r>
      <w:rPr>
        <w:rStyle w:val="PageNumber"/>
        <w:sz w:val="22"/>
      </w:rPr>
      <w:t xml:space="preserve">Date:  </w:t>
    </w:r>
    <w:r w:rsidR="00F41ED8">
      <w:rPr>
        <w:rStyle w:val="PageNumber"/>
        <w:sz w:val="22"/>
      </w:rPr>
      <w:t>11</w:t>
    </w:r>
    <w:r>
      <w:rPr>
        <w:rStyle w:val="PageNumber"/>
        <w:sz w:val="22"/>
      </w:rPr>
      <w:t>/01/12</w:t>
    </w:r>
    <w:r>
      <w:rPr>
        <w:rStyle w:val="PageNumber"/>
        <w:sz w:val="22"/>
      </w:rPr>
      <w:tab/>
    </w:r>
    <w:r w:rsidR="00B55F9A">
      <w:rPr>
        <w:rStyle w:val="PageNumber"/>
        <w:sz w:val="22"/>
      </w:rPr>
      <w:fldChar w:fldCharType="begin"/>
    </w:r>
    <w:r>
      <w:rPr>
        <w:rStyle w:val="PageNumber"/>
        <w:sz w:val="22"/>
      </w:rPr>
      <w:instrText xml:space="preserve"> PAGE </w:instrText>
    </w:r>
    <w:r w:rsidR="00B55F9A">
      <w:rPr>
        <w:rStyle w:val="PageNumber"/>
        <w:sz w:val="22"/>
      </w:rPr>
      <w:fldChar w:fldCharType="separate"/>
    </w:r>
    <w:r w:rsidR="00892539">
      <w:rPr>
        <w:rStyle w:val="PageNumber"/>
        <w:noProof/>
        <w:sz w:val="22"/>
      </w:rPr>
      <w:t>1</w:t>
    </w:r>
    <w:r w:rsidR="00B55F9A">
      <w:rPr>
        <w:rStyle w:val="PageNumber"/>
        <w:sz w:val="22"/>
      </w:rPr>
      <w:fldChar w:fldCharType="end"/>
    </w:r>
    <w:r>
      <w:rPr>
        <w:rStyle w:val="PageNumber"/>
        <w:sz w:val="22"/>
      </w:rPr>
      <w:tab/>
    </w:r>
    <w:r>
      <w:rPr>
        <w:kern w:val="1"/>
        <w:sz w:val="22"/>
      </w:rPr>
      <w:t>Appendix VI-20</w:t>
    </w:r>
  </w:p>
  <w:p w14:paraId="7502A96E" w14:textId="77777777" w:rsidR="00B8588A" w:rsidRDefault="00B8588A">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881F6" w14:textId="77777777" w:rsidR="00B8588A" w:rsidRDefault="00B8588A">
      <w:r>
        <w:separator/>
      </w:r>
    </w:p>
  </w:footnote>
  <w:footnote w:type="continuationSeparator" w:id="0">
    <w:p w14:paraId="0F2DD4B2" w14:textId="77777777" w:rsidR="00B8588A" w:rsidRDefault="00B85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3F1D" w14:textId="77777777" w:rsidR="00B8588A" w:rsidRDefault="00B8588A" w:rsidP="004D7079">
    <w:pPr>
      <w:pStyle w:val="Heading"/>
      <w:tabs>
        <w:tab w:val="clear" w:pos="9270"/>
      </w:tabs>
    </w:pPr>
    <w:r>
      <w:t>Ginnie Mae 5500.3, Rev. 1</w:t>
    </w:r>
  </w:p>
  <w:p w14:paraId="6BBB1A9E" w14:textId="77777777" w:rsidR="00B8588A" w:rsidRDefault="00B8588A">
    <w:pPr>
      <w:pBdr>
        <w:bottom w:val="double" w:sz="6" w:space="1" w:color="auto"/>
      </w:pBdr>
      <w:suppressAutoHyphens/>
      <w:rPr>
        <w:kern w:val="1"/>
        <w:sz w:val="22"/>
      </w:rPr>
    </w:pPr>
  </w:p>
  <w:p w14:paraId="03F90C7F" w14:textId="77777777" w:rsidR="00B8588A" w:rsidRDefault="00B8588A">
    <w:pPr>
      <w:pStyle w:val="Header"/>
      <w:rPr>
        <w:kern w:val="1"/>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BA3B6C"/>
    <w:lvl w:ilvl="0">
      <w:numFmt w:val="bullet"/>
      <w:lvlText w:val="*"/>
      <w:lvlJc w:val="left"/>
    </w:lvl>
  </w:abstractNum>
  <w:abstractNum w:abstractNumId="1">
    <w:nsid w:val="0A441474"/>
    <w:multiLevelType w:val="hybridMultilevel"/>
    <w:tmpl w:val="D7BCCAA8"/>
    <w:lvl w:ilvl="0" w:tplc="DC845226">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7A7E23"/>
    <w:multiLevelType w:val="multilevel"/>
    <w:tmpl w:val="9B3A6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85528F0"/>
    <w:multiLevelType w:val="hybridMultilevel"/>
    <w:tmpl w:val="E9F62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DAE5C08"/>
    <w:multiLevelType w:val="hybridMultilevel"/>
    <w:tmpl w:val="679AD91C"/>
    <w:lvl w:ilvl="0" w:tplc="6C3842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DC46CB"/>
    <w:multiLevelType w:val="hybridMultilevel"/>
    <w:tmpl w:val="41745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09369A"/>
    <w:multiLevelType w:val="hybridMultilevel"/>
    <w:tmpl w:val="FC2E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0D42CC"/>
    <w:multiLevelType w:val="hybridMultilevel"/>
    <w:tmpl w:val="742E9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221A83"/>
    <w:multiLevelType w:val="hybridMultilevel"/>
    <w:tmpl w:val="C5085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461847"/>
    <w:multiLevelType w:val="hybridMultilevel"/>
    <w:tmpl w:val="3F3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96DA3"/>
    <w:multiLevelType w:val="hybridMultilevel"/>
    <w:tmpl w:val="C9207FB2"/>
    <w:lvl w:ilvl="0" w:tplc="CFA68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3A2443"/>
    <w:multiLevelType w:val="hybridMultilevel"/>
    <w:tmpl w:val="91143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7E7128"/>
    <w:multiLevelType w:val="singleLevel"/>
    <w:tmpl w:val="975E7C60"/>
    <w:lvl w:ilvl="0">
      <w:start w:val="1"/>
      <w:numFmt w:val="bullet"/>
      <w:pStyle w:val="ListBullet2"/>
      <w:lvlText w:val=""/>
      <w:lvlJc w:val="left"/>
      <w:pPr>
        <w:tabs>
          <w:tab w:val="num" w:pos="720"/>
        </w:tabs>
        <w:ind w:left="720" w:hanging="360"/>
      </w:pPr>
      <w:rPr>
        <w:rFonts w:ascii="Symbol" w:hAnsi="Symbol" w:hint="default"/>
      </w:rPr>
    </w:lvl>
  </w:abstractNum>
  <w:abstractNum w:abstractNumId="13">
    <w:nsid w:val="4E1A04F2"/>
    <w:multiLevelType w:val="hybridMultilevel"/>
    <w:tmpl w:val="5C92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5">
    <w:nsid w:val="4FF829BC"/>
    <w:multiLevelType w:val="hybridMultilevel"/>
    <w:tmpl w:val="BDEED2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EC3DC2"/>
    <w:multiLevelType w:val="hybridMultilevel"/>
    <w:tmpl w:val="02305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AFF3003"/>
    <w:multiLevelType w:val="hybridMultilevel"/>
    <w:tmpl w:val="56626DE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8A073A"/>
    <w:multiLevelType w:val="hybridMultilevel"/>
    <w:tmpl w:val="DC1A6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5D309C"/>
    <w:multiLevelType w:val="hybridMultilevel"/>
    <w:tmpl w:val="760C2F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290526F"/>
    <w:multiLevelType w:val="hybridMultilevel"/>
    <w:tmpl w:val="5718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7A06C4"/>
    <w:multiLevelType w:val="hybridMultilevel"/>
    <w:tmpl w:val="71FE9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A43377"/>
    <w:multiLevelType w:val="hybridMultilevel"/>
    <w:tmpl w:val="598477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12"/>
  </w:num>
  <w:num w:numId="4">
    <w:abstractNumId w:val="20"/>
  </w:num>
  <w:num w:numId="5">
    <w:abstractNumId w:val="19"/>
  </w:num>
  <w:num w:numId="6">
    <w:abstractNumId w:val="8"/>
  </w:num>
  <w:num w:numId="7">
    <w:abstractNumId w:val="6"/>
  </w:num>
  <w:num w:numId="8">
    <w:abstractNumId w:val="16"/>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5"/>
  </w:num>
  <w:num w:numId="11">
    <w:abstractNumId w:val="22"/>
  </w:num>
  <w:num w:numId="12">
    <w:abstractNumId w:val="11"/>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8"/>
  </w:num>
  <w:num w:numId="34">
    <w:abstractNumId w:val="9"/>
  </w:num>
  <w:num w:numId="35">
    <w:abstractNumId w:val="15"/>
  </w:num>
  <w:num w:numId="36">
    <w:abstractNumId w:val="23"/>
  </w:num>
  <w:num w:numId="37">
    <w:abstractNumId w:val="21"/>
  </w:num>
  <w:num w:numId="38">
    <w:abstractNumId w:val="7"/>
  </w:num>
  <w:num w:numId="39">
    <w:abstractNumId w:val="7"/>
  </w:num>
  <w:num w:numId="4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F94BB8"/>
    <w:rsid w:val="00000BCE"/>
    <w:rsid w:val="000026CA"/>
    <w:rsid w:val="00003F0A"/>
    <w:rsid w:val="00012AF2"/>
    <w:rsid w:val="00037AAE"/>
    <w:rsid w:val="00054386"/>
    <w:rsid w:val="00054DF1"/>
    <w:rsid w:val="000738A3"/>
    <w:rsid w:val="00075930"/>
    <w:rsid w:val="00084FDF"/>
    <w:rsid w:val="000925B7"/>
    <w:rsid w:val="00095F0D"/>
    <w:rsid w:val="000965EB"/>
    <w:rsid w:val="000A13F0"/>
    <w:rsid w:val="000A7E5B"/>
    <w:rsid w:val="000B35A6"/>
    <w:rsid w:val="000C45C4"/>
    <w:rsid w:val="000C603A"/>
    <w:rsid w:val="000E3663"/>
    <w:rsid w:val="000E75FF"/>
    <w:rsid w:val="000F0109"/>
    <w:rsid w:val="00104EF2"/>
    <w:rsid w:val="00107BDC"/>
    <w:rsid w:val="00125DA2"/>
    <w:rsid w:val="0012777E"/>
    <w:rsid w:val="001418FD"/>
    <w:rsid w:val="00162579"/>
    <w:rsid w:val="00167850"/>
    <w:rsid w:val="001721A4"/>
    <w:rsid w:val="001746B2"/>
    <w:rsid w:val="00176047"/>
    <w:rsid w:val="00176C9F"/>
    <w:rsid w:val="00185735"/>
    <w:rsid w:val="00191722"/>
    <w:rsid w:val="00196EAD"/>
    <w:rsid w:val="001A6DB8"/>
    <w:rsid w:val="001B0FF0"/>
    <w:rsid w:val="001B75F7"/>
    <w:rsid w:val="001D6CAD"/>
    <w:rsid w:val="001E5055"/>
    <w:rsid w:val="001E684F"/>
    <w:rsid w:val="00203A72"/>
    <w:rsid w:val="00204322"/>
    <w:rsid w:val="00211182"/>
    <w:rsid w:val="00215F14"/>
    <w:rsid w:val="002230D2"/>
    <w:rsid w:val="002244C8"/>
    <w:rsid w:val="00255FBA"/>
    <w:rsid w:val="00281F42"/>
    <w:rsid w:val="002A0D8F"/>
    <w:rsid w:val="002A1472"/>
    <w:rsid w:val="002A47C1"/>
    <w:rsid w:val="002B4013"/>
    <w:rsid w:val="002D413B"/>
    <w:rsid w:val="002E1103"/>
    <w:rsid w:val="002E4A16"/>
    <w:rsid w:val="002F185B"/>
    <w:rsid w:val="002F596E"/>
    <w:rsid w:val="002F59A2"/>
    <w:rsid w:val="002F777E"/>
    <w:rsid w:val="00306607"/>
    <w:rsid w:val="00306F47"/>
    <w:rsid w:val="00314350"/>
    <w:rsid w:val="003248B1"/>
    <w:rsid w:val="00342F9D"/>
    <w:rsid w:val="00350358"/>
    <w:rsid w:val="003503ED"/>
    <w:rsid w:val="0035167A"/>
    <w:rsid w:val="00352DC5"/>
    <w:rsid w:val="003531B6"/>
    <w:rsid w:val="0035582A"/>
    <w:rsid w:val="00364FF5"/>
    <w:rsid w:val="0036544A"/>
    <w:rsid w:val="003706B2"/>
    <w:rsid w:val="00380E61"/>
    <w:rsid w:val="0039029A"/>
    <w:rsid w:val="00390ACA"/>
    <w:rsid w:val="0039412D"/>
    <w:rsid w:val="00395B24"/>
    <w:rsid w:val="00396743"/>
    <w:rsid w:val="003A15CA"/>
    <w:rsid w:val="003A567F"/>
    <w:rsid w:val="003C4887"/>
    <w:rsid w:val="003E07F7"/>
    <w:rsid w:val="003E24AC"/>
    <w:rsid w:val="003F115C"/>
    <w:rsid w:val="003F6430"/>
    <w:rsid w:val="003F6BAE"/>
    <w:rsid w:val="00402189"/>
    <w:rsid w:val="004064BF"/>
    <w:rsid w:val="0040664F"/>
    <w:rsid w:val="00414BAC"/>
    <w:rsid w:val="004170D2"/>
    <w:rsid w:val="00417E64"/>
    <w:rsid w:val="00425C48"/>
    <w:rsid w:val="00432A25"/>
    <w:rsid w:val="00445745"/>
    <w:rsid w:val="00445CF0"/>
    <w:rsid w:val="00446648"/>
    <w:rsid w:val="00452B65"/>
    <w:rsid w:val="00456BE7"/>
    <w:rsid w:val="004638D3"/>
    <w:rsid w:val="004663C1"/>
    <w:rsid w:val="00471243"/>
    <w:rsid w:val="00471589"/>
    <w:rsid w:val="00486460"/>
    <w:rsid w:val="00495295"/>
    <w:rsid w:val="004A1ED8"/>
    <w:rsid w:val="004B149D"/>
    <w:rsid w:val="004B621D"/>
    <w:rsid w:val="004C0106"/>
    <w:rsid w:val="004C1620"/>
    <w:rsid w:val="004C1B91"/>
    <w:rsid w:val="004C732E"/>
    <w:rsid w:val="004C7541"/>
    <w:rsid w:val="004D08CB"/>
    <w:rsid w:val="004D5DF3"/>
    <w:rsid w:val="004D7079"/>
    <w:rsid w:val="004E4B77"/>
    <w:rsid w:val="004E5EB7"/>
    <w:rsid w:val="00500151"/>
    <w:rsid w:val="00507B5D"/>
    <w:rsid w:val="00510298"/>
    <w:rsid w:val="00520966"/>
    <w:rsid w:val="005265F9"/>
    <w:rsid w:val="005275C7"/>
    <w:rsid w:val="0053556F"/>
    <w:rsid w:val="0054262C"/>
    <w:rsid w:val="00544521"/>
    <w:rsid w:val="00544FCA"/>
    <w:rsid w:val="0054783F"/>
    <w:rsid w:val="00551009"/>
    <w:rsid w:val="0056688E"/>
    <w:rsid w:val="00571518"/>
    <w:rsid w:val="0057475A"/>
    <w:rsid w:val="00584F04"/>
    <w:rsid w:val="005959C5"/>
    <w:rsid w:val="005A2C47"/>
    <w:rsid w:val="005A2C78"/>
    <w:rsid w:val="005A3DDB"/>
    <w:rsid w:val="005A4DD3"/>
    <w:rsid w:val="005A6249"/>
    <w:rsid w:val="005C37C1"/>
    <w:rsid w:val="005C4690"/>
    <w:rsid w:val="005D26AC"/>
    <w:rsid w:val="005D4739"/>
    <w:rsid w:val="005D702E"/>
    <w:rsid w:val="005E1743"/>
    <w:rsid w:val="005E5DA7"/>
    <w:rsid w:val="00600B1C"/>
    <w:rsid w:val="00601BF6"/>
    <w:rsid w:val="00602ED5"/>
    <w:rsid w:val="006031F8"/>
    <w:rsid w:val="00604427"/>
    <w:rsid w:val="006257AC"/>
    <w:rsid w:val="006271E7"/>
    <w:rsid w:val="00627976"/>
    <w:rsid w:val="00632287"/>
    <w:rsid w:val="00636367"/>
    <w:rsid w:val="00640021"/>
    <w:rsid w:val="00646874"/>
    <w:rsid w:val="00652F76"/>
    <w:rsid w:val="00665EE0"/>
    <w:rsid w:val="00667B00"/>
    <w:rsid w:val="006710F2"/>
    <w:rsid w:val="00674CA3"/>
    <w:rsid w:val="00676C30"/>
    <w:rsid w:val="00677A05"/>
    <w:rsid w:val="00681D02"/>
    <w:rsid w:val="00687793"/>
    <w:rsid w:val="0069236A"/>
    <w:rsid w:val="006A1F39"/>
    <w:rsid w:val="006A309D"/>
    <w:rsid w:val="006A328F"/>
    <w:rsid w:val="006B52E0"/>
    <w:rsid w:val="006D4D2F"/>
    <w:rsid w:val="006F1F43"/>
    <w:rsid w:val="006F273C"/>
    <w:rsid w:val="00703A84"/>
    <w:rsid w:val="00720CF8"/>
    <w:rsid w:val="00724A34"/>
    <w:rsid w:val="007271C6"/>
    <w:rsid w:val="00731829"/>
    <w:rsid w:val="0074115B"/>
    <w:rsid w:val="00741581"/>
    <w:rsid w:val="00762F6D"/>
    <w:rsid w:val="00775DCF"/>
    <w:rsid w:val="00776E98"/>
    <w:rsid w:val="00777633"/>
    <w:rsid w:val="00787118"/>
    <w:rsid w:val="007A48EB"/>
    <w:rsid w:val="007C5807"/>
    <w:rsid w:val="007D0975"/>
    <w:rsid w:val="007D433B"/>
    <w:rsid w:val="007E149F"/>
    <w:rsid w:val="007E7E86"/>
    <w:rsid w:val="007F04EE"/>
    <w:rsid w:val="00803FE0"/>
    <w:rsid w:val="008041ED"/>
    <w:rsid w:val="00806007"/>
    <w:rsid w:val="00820DC3"/>
    <w:rsid w:val="0082415F"/>
    <w:rsid w:val="00826E3D"/>
    <w:rsid w:val="00830847"/>
    <w:rsid w:val="008372EA"/>
    <w:rsid w:val="00842825"/>
    <w:rsid w:val="00842DFE"/>
    <w:rsid w:val="00866D2F"/>
    <w:rsid w:val="00874CE0"/>
    <w:rsid w:val="0088019F"/>
    <w:rsid w:val="0088519C"/>
    <w:rsid w:val="0089106D"/>
    <w:rsid w:val="00892539"/>
    <w:rsid w:val="00892FA5"/>
    <w:rsid w:val="0089720B"/>
    <w:rsid w:val="008B62D2"/>
    <w:rsid w:val="008B684C"/>
    <w:rsid w:val="008C42C7"/>
    <w:rsid w:val="008D1BE2"/>
    <w:rsid w:val="008D570A"/>
    <w:rsid w:val="008D79AB"/>
    <w:rsid w:val="008E47FA"/>
    <w:rsid w:val="008F4450"/>
    <w:rsid w:val="008F5CB8"/>
    <w:rsid w:val="008F6898"/>
    <w:rsid w:val="009134FB"/>
    <w:rsid w:val="00925A2B"/>
    <w:rsid w:val="00927DD7"/>
    <w:rsid w:val="009314D4"/>
    <w:rsid w:val="009447A7"/>
    <w:rsid w:val="0095121A"/>
    <w:rsid w:val="00955144"/>
    <w:rsid w:val="0096761D"/>
    <w:rsid w:val="0097119F"/>
    <w:rsid w:val="00977039"/>
    <w:rsid w:val="00985138"/>
    <w:rsid w:val="0098785E"/>
    <w:rsid w:val="009A0896"/>
    <w:rsid w:val="009A76B0"/>
    <w:rsid w:val="009A7F34"/>
    <w:rsid w:val="009B627F"/>
    <w:rsid w:val="009C0035"/>
    <w:rsid w:val="009D30F9"/>
    <w:rsid w:val="009D3747"/>
    <w:rsid w:val="009E05FF"/>
    <w:rsid w:val="009E1FD9"/>
    <w:rsid w:val="009F0C97"/>
    <w:rsid w:val="009F36FB"/>
    <w:rsid w:val="009F47DA"/>
    <w:rsid w:val="00A00AFF"/>
    <w:rsid w:val="00A02D49"/>
    <w:rsid w:val="00A36AAC"/>
    <w:rsid w:val="00A37F86"/>
    <w:rsid w:val="00A40569"/>
    <w:rsid w:val="00A50C42"/>
    <w:rsid w:val="00A55DA6"/>
    <w:rsid w:val="00A62234"/>
    <w:rsid w:val="00A63523"/>
    <w:rsid w:val="00A63784"/>
    <w:rsid w:val="00A75694"/>
    <w:rsid w:val="00A906E1"/>
    <w:rsid w:val="00A9623F"/>
    <w:rsid w:val="00AA28F7"/>
    <w:rsid w:val="00AB4164"/>
    <w:rsid w:val="00AC2A79"/>
    <w:rsid w:val="00AD1B61"/>
    <w:rsid w:val="00AF3AC6"/>
    <w:rsid w:val="00AF68A8"/>
    <w:rsid w:val="00B02024"/>
    <w:rsid w:val="00B03550"/>
    <w:rsid w:val="00B07A5F"/>
    <w:rsid w:val="00B10544"/>
    <w:rsid w:val="00B1140D"/>
    <w:rsid w:val="00B115D5"/>
    <w:rsid w:val="00B14996"/>
    <w:rsid w:val="00B154C9"/>
    <w:rsid w:val="00B169F0"/>
    <w:rsid w:val="00B17539"/>
    <w:rsid w:val="00B26477"/>
    <w:rsid w:val="00B265B5"/>
    <w:rsid w:val="00B272EA"/>
    <w:rsid w:val="00B302BD"/>
    <w:rsid w:val="00B340DF"/>
    <w:rsid w:val="00B37151"/>
    <w:rsid w:val="00B548D2"/>
    <w:rsid w:val="00B55780"/>
    <w:rsid w:val="00B55F9A"/>
    <w:rsid w:val="00B66C14"/>
    <w:rsid w:val="00B71FA1"/>
    <w:rsid w:val="00B81BA4"/>
    <w:rsid w:val="00B8588A"/>
    <w:rsid w:val="00B860C6"/>
    <w:rsid w:val="00B86CCA"/>
    <w:rsid w:val="00BA0223"/>
    <w:rsid w:val="00BA645F"/>
    <w:rsid w:val="00BC2D85"/>
    <w:rsid w:val="00BC64F0"/>
    <w:rsid w:val="00BD3BD9"/>
    <w:rsid w:val="00BD5E65"/>
    <w:rsid w:val="00BE4100"/>
    <w:rsid w:val="00BE43B3"/>
    <w:rsid w:val="00BF51E9"/>
    <w:rsid w:val="00BF71F0"/>
    <w:rsid w:val="00BF7CA5"/>
    <w:rsid w:val="00C00DDB"/>
    <w:rsid w:val="00C106CF"/>
    <w:rsid w:val="00C138FF"/>
    <w:rsid w:val="00C141D5"/>
    <w:rsid w:val="00C150D9"/>
    <w:rsid w:val="00C15748"/>
    <w:rsid w:val="00C225F3"/>
    <w:rsid w:val="00C24FED"/>
    <w:rsid w:val="00C33C50"/>
    <w:rsid w:val="00C3691F"/>
    <w:rsid w:val="00C43576"/>
    <w:rsid w:val="00C44057"/>
    <w:rsid w:val="00C45166"/>
    <w:rsid w:val="00C667FC"/>
    <w:rsid w:val="00C729E8"/>
    <w:rsid w:val="00C84896"/>
    <w:rsid w:val="00C85437"/>
    <w:rsid w:val="00C9003E"/>
    <w:rsid w:val="00C9322D"/>
    <w:rsid w:val="00C95EF8"/>
    <w:rsid w:val="00CA4FC7"/>
    <w:rsid w:val="00CB573D"/>
    <w:rsid w:val="00CB7E18"/>
    <w:rsid w:val="00CC5431"/>
    <w:rsid w:val="00CE0FFB"/>
    <w:rsid w:val="00CE2606"/>
    <w:rsid w:val="00CE3288"/>
    <w:rsid w:val="00CE673F"/>
    <w:rsid w:val="00CE6FBB"/>
    <w:rsid w:val="00CF4766"/>
    <w:rsid w:val="00CF4CFD"/>
    <w:rsid w:val="00CF66A4"/>
    <w:rsid w:val="00D00445"/>
    <w:rsid w:val="00D02B6E"/>
    <w:rsid w:val="00D03254"/>
    <w:rsid w:val="00D07304"/>
    <w:rsid w:val="00D11DAD"/>
    <w:rsid w:val="00D22763"/>
    <w:rsid w:val="00D40D93"/>
    <w:rsid w:val="00D44A50"/>
    <w:rsid w:val="00D57A3B"/>
    <w:rsid w:val="00D720A7"/>
    <w:rsid w:val="00D74AB8"/>
    <w:rsid w:val="00D75314"/>
    <w:rsid w:val="00D92E91"/>
    <w:rsid w:val="00D968F2"/>
    <w:rsid w:val="00D9695A"/>
    <w:rsid w:val="00DB05A0"/>
    <w:rsid w:val="00DB2B38"/>
    <w:rsid w:val="00DB47C4"/>
    <w:rsid w:val="00DB580E"/>
    <w:rsid w:val="00DC2275"/>
    <w:rsid w:val="00DC33FC"/>
    <w:rsid w:val="00DC6EF7"/>
    <w:rsid w:val="00DE534F"/>
    <w:rsid w:val="00DF034C"/>
    <w:rsid w:val="00DF4C4D"/>
    <w:rsid w:val="00E1513D"/>
    <w:rsid w:val="00E15A1B"/>
    <w:rsid w:val="00E15AFF"/>
    <w:rsid w:val="00E24C78"/>
    <w:rsid w:val="00E24F6D"/>
    <w:rsid w:val="00E278B3"/>
    <w:rsid w:val="00E350E4"/>
    <w:rsid w:val="00E43ABA"/>
    <w:rsid w:val="00E5646D"/>
    <w:rsid w:val="00E57501"/>
    <w:rsid w:val="00E638C9"/>
    <w:rsid w:val="00E63CC8"/>
    <w:rsid w:val="00E63D63"/>
    <w:rsid w:val="00E84D65"/>
    <w:rsid w:val="00E95F3E"/>
    <w:rsid w:val="00EA5748"/>
    <w:rsid w:val="00EB388F"/>
    <w:rsid w:val="00EC32A6"/>
    <w:rsid w:val="00ED3142"/>
    <w:rsid w:val="00ED48ED"/>
    <w:rsid w:val="00ED6E28"/>
    <w:rsid w:val="00EE1A05"/>
    <w:rsid w:val="00EE4BC2"/>
    <w:rsid w:val="00EE5CD5"/>
    <w:rsid w:val="00EE6BBC"/>
    <w:rsid w:val="00EE7435"/>
    <w:rsid w:val="00EF3E57"/>
    <w:rsid w:val="00F01D15"/>
    <w:rsid w:val="00F05755"/>
    <w:rsid w:val="00F059AB"/>
    <w:rsid w:val="00F06AD7"/>
    <w:rsid w:val="00F12583"/>
    <w:rsid w:val="00F15E8C"/>
    <w:rsid w:val="00F2567B"/>
    <w:rsid w:val="00F31898"/>
    <w:rsid w:val="00F41ED8"/>
    <w:rsid w:val="00F45CD4"/>
    <w:rsid w:val="00F50D06"/>
    <w:rsid w:val="00F52A91"/>
    <w:rsid w:val="00F660B1"/>
    <w:rsid w:val="00F71BF4"/>
    <w:rsid w:val="00F76C34"/>
    <w:rsid w:val="00F849E1"/>
    <w:rsid w:val="00F85B63"/>
    <w:rsid w:val="00F87F13"/>
    <w:rsid w:val="00F90C9A"/>
    <w:rsid w:val="00F90CB3"/>
    <w:rsid w:val="00F94211"/>
    <w:rsid w:val="00F94BB8"/>
    <w:rsid w:val="00FA3A48"/>
    <w:rsid w:val="00FA510F"/>
    <w:rsid w:val="00FA7D0F"/>
    <w:rsid w:val="00FB7949"/>
    <w:rsid w:val="00FC2948"/>
    <w:rsid w:val="00FC6566"/>
    <w:rsid w:val="00FD4222"/>
    <w:rsid w:val="00FE4DA7"/>
    <w:rsid w:val="00FE5046"/>
    <w:rsid w:val="00FF33D3"/>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B3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rsid w:val="00EB388F"/>
    <w:pPr>
      <w:spacing w:before="120" w:after="120"/>
    </w:pPr>
    <w:rPr>
      <w:b/>
      <w:caps/>
    </w:rPr>
  </w:style>
  <w:style w:type="paragraph" w:styleId="TOC2">
    <w:name w:val="toc 2"/>
    <w:basedOn w:val="Normal"/>
    <w:next w:val="Normal"/>
    <w:autoRedefine/>
    <w:rsid w:val="00EB388F"/>
    <w:pPr>
      <w:ind w:left="240"/>
    </w:pPr>
    <w:rPr>
      <w:smallCaps/>
    </w:rPr>
  </w:style>
  <w:style w:type="paragraph" w:styleId="TOC3">
    <w:name w:val="toc 3"/>
    <w:basedOn w:val="Normal"/>
    <w:next w:val="Normal"/>
    <w:autoRedefine/>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rsid w:val="00EB388F"/>
    <w:pPr>
      <w:spacing w:before="120" w:after="120"/>
    </w:pPr>
    <w:rPr>
      <w:b/>
      <w:caps/>
    </w:rPr>
  </w:style>
  <w:style w:type="paragraph" w:styleId="TOC2">
    <w:name w:val="toc 2"/>
    <w:basedOn w:val="Normal"/>
    <w:next w:val="Normal"/>
    <w:autoRedefine/>
    <w:rsid w:val="00EB388F"/>
    <w:pPr>
      <w:ind w:left="240"/>
    </w:pPr>
    <w:rPr>
      <w:smallCaps/>
    </w:rPr>
  </w:style>
  <w:style w:type="paragraph" w:styleId="TOC3">
    <w:name w:val="toc 3"/>
    <w:basedOn w:val="Normal"/>
    <w:next w:val="Normal"/>
    <w:autoRedefine/>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988">
      <w:bodyDiv w:val="1"/>
      <w:marLeft w:val="0"/>
      <w:marRight w:val="0"/>
      <w:marTop w:val="0"/>
      <w:marBottom w:val="0"/>
      <w:divBdr>
        <w:top w:val="none" w:sz="0" w:space="0" w:color="auto"/>
        <w:left w:val="none" w:sz="0" w:space="0" w:color="auto"/>
        <w:bottom w:val="none" w:sz="0" w:space="0" w:color="auto"/>
        <w:right w:val="none" w:sz="0" w:space="0" w:color="auto"/>
      </w:divBdr>
    </w:div>
    <w:div w:id="389380147">
      <w:bodyDiv w:val="1"/>
      <w:marLeft w:val="0"/>
      <w:marRight w:val="0"/>
      <w:marTop w:val="0"/>
      <w:marBottom w:val="0"/>
      <w:divBdr>
        <w:top w:val="none" w:sz="0" w:space="0" w:color="auto"/>
        <w:left w:val="none" w:sz="0" w:space="0" w:color="auto"/>
        <w:bottom w:val="none" w:sz="0" w:space="0" w:color="auto"/>
        <w:right w:val="none" w:sz="0" w:space="0" w:color="auto"/>
      </w:divBdr>
    </w:div>
    <w:div w:id="497888659">
      <w:bodyDiv w:val="1"/>
      <w:marLeft w:val="0"/>
      <w:marRight w:val="0"/>
      <w:marTop w:val="0"/>
      <w:marBottom w:val="0"/>
      <w:divBdr>
        <w:top w:val="none" w:sz="0" w:space="0" w:color="auto"/>
        <w:left w:val="none" w:sz="0" w:space="0" w:color="auto"/>
        <w:bottom w:val="none" w:sz="0" w:space="0" w:color="auto"/>
        <w:right w:val="none" w:sz="0" w:space="0" w:color="auto"/>
      </w:divBdr>
    </w:div>
    <w:div w:id="514661616">
      <w:bodyDiv w:val="1"/>
      <w:marLeft w:val="0"/>
      <w:marRight w:val="0"/>
      <w:marTop w:val="0"/>
      <w:marBottom w:val="0"/>
      <w:divBdr>
        <w:top w:val="none" w:sz="0" w:space="0" w:color="auto"/>
        <w:left w:val="none" w:sz="0" w:space="0" w:color="auto"/>
        <w:bottom w:val="none" w:sz="0" w:space="0" w:color="auto"/>
        <w:right w:val="none" w:sz="0" w:space="0" w:color="auto"/>
      </w:divBdr>
    </w:div>
    <w:div w:id="540290427">
      <w:bodyDiv w:val="1"/>
      <w:marLeft w:val="0"/>
      <w:marRight w:val="0"/>
      <w:marTop w:val="0"/>
      <w:marBottom w:val="0"/>
      <w:divBdr>
        <w:top w:val="none" w:sz="0" w:space="0" w:color="auto"/>
        <w:left w:val="none" w:sz="0" w:space="0" w:color="auto"/>
        <w:bottom w:val="none" w:sz="0" w:space="0" w:color="auto"/>
        <w:right w:val="none" w:sz="0" w:space="0" w:color="auto"/>
      </w:divBdr>
    </w:div>
    <w:div w:id="703481712">
      <w:bodyDiv w:val="1"/>
      <w:marLeft w:val="0"/>
      <w:marRight w:val="0"/>
      <w:marTop w:val="0"/>
      <w:marBottom w:val="0"/>
      <w:divBdr>
        <w:top w:val="none" w:sz="0" w:space="0" w:color="auto"/>
        <w:left w:val="none" w:sz="0" w:space="0" w:color="auto"/>
        <w:bottom w:val="none" w:sz="0" w:space="0" w:color="auto"/>
        <w:right w:val="none" w:sz="0" w:space="0" w:color="auto"/>
      </w:divBdr>
    </w:div>
    <w:div w:id="1027177538">
      <w:bodyDiv w:val="1"/>
      <w:marLeft w:val="0"/>
      <w:marRight w:val="0"/>
      <w:marTop w:val="0"/>
      <w:marBottom w:val="0"/>
      <w:divBdr>
        <w:top w:val="none" w:sz="0" w:space="0" w:color="auto"/>
        <w:left w:val="none" w:sz="0" w:space="0" w:color="auto"/>
        <w:bottom w:val="none" w:sz="0" w:space="0" w:color="auto"/>
        <w:right w:val="none" w:sz="0" w:space="0" w:color="auto"/>
      </w:divBdr>
    </w:div>
    <w:div w:id="1145051533">
      <w:bodyDiv w:val="1"/>
      <w:marLeft w:val="0"/>
      <w:marRight w:val="0"/>
      <w:marTop w:val="0"/>
      <w:marBottom w:val="0"/>
      <w:divBdr>
        <w:top w:val="none" w:sz="0" w:space="0" w:color="auto"/>
        <w:left w:val="none" w:sz="0" w:space="0" w:color="auto"/>
        <w:bottom w:val="none" w:sz="0" w:space="0" w:color="auto"/>
        <w:right w:val="none" w:sz="0" w:space="0" w:color="auto"/>
      </w:divBdr>
    </w:div>
    <w:div w:id="1180898644">
      <w:bodyDiv w:val="1"/>
      <w:marLeft w:val="0"/>
      <w:marRight w:val="0"/>
      <w:marTop w:val="0"/>
      <w:marBottom w:val="0"/>
      <w:divBdr>
        <w:top w:val="none" w:sz="0" w:space="0" w:color="auto"/>
        <w:left w:val="none" w:sz="0" w:space="0" w:color="auto"/>
        <w:bottom w:val="none" w:sz="0" w:space="0" w:color="auto"/>
        <w:right w:val="none" w:sz="0" w:space="0" w:color="auto"/>
      </w:divBdr>
    </w:div>
    <w:div w:id="1200321932">
      <w:bodyDiv w:val="1"/>
      <w:marLeft w:val="0"/>
      <w:marRight w:val="0"/>
      <w:marTop w:val="0"/>
      <w:marBottom w:val="0"/>
      <w:divBdr>
        <w:top w:val="none" w:sz="0" w:space="0" w:color="auto"/>
        <w:left w:val="none" w:sz="0" w:space="0" w:color="auto"/>
        <w:bottom w:val="none" w:sz="0" w:space="0" w:color="auto"/>
        <w:right w:val="none" w:sz="0" w:space="0" w:color="auto"/>
      </w:divBdr>
    </w:div>
    <w:div w:id="1675573145">
      <w:bodyDiv w:val="1"/>
      <w:marLeft w:val="0"/>
      <w:marRight w:val="0"/>
      <w:marTop w:val="0"/>
      <w:marBottom w:val="0"/>
      <w:divBdr>
        <w:top w:val="none" w:sz="0" w:space="0" w:color="auto"/>
        <w:left w:val="none" w:sz="0" w:space="0" w:color="auto"/>
        <w:bottom w:val="none" w:sz="0" w:space="0" w:color="auto"/>
        <w:right w:val="none" w:sz="0" w:space="0" w:color="auto"/>
      </w:divBdr>
    </w:div>
    <w:div w:id="19480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oig.gov/reports/consolidated.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HUDSEC-892-158</_dlc_DocId>
    <_dlc_DocIdUrl xmlns="6626a08c-2ccc-43a6-8cb1-2f4a44c53f66">
      <Url>http://hudsharepoint.hud.gov/sites/sec/gnma/IPM/PDG/Main%20Portal/_layouts/DocIdRedir.aspx?ID=HUDSEC-892-158</Url>
      <Description>HUDSEC-892-158</Description>
    </_dlc_DocIdUrl>
    <App_x002e__x0020_Series_x0020_ID xmlns="5c7b697b-dda1-4a7d-bd38-c56e05b14849">E. App. V</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079C-A86D-4A48-988C-ACD3F8A85327}">
  <ds:schemaRefs>
    <ds:schemaRef ds:uri="http://schemas.microsoft.com/sharepoint/v3/contenttype/forms"/>
  </ds:schemaRefs>
</ds:datastoreItem>
</file>

<file path=customXml/itemProps2.xml><?xml version="1.0" encoding="utf-8"?>
<ds:datastoreItem xmlns:ds="http://schemas.openxmlformats.org/officeDocument/2006/customXml" ds:itemID="{C24FF7CD-612B-481A-872C-B58213059F36}">
  <ds:schemaRefs>
    <ds:schemaRef ds:uri="http://schemas.microsoft.com/sharepoint/events"/>
  </ds:schemaRefs>
</ds:datastoreItem>
</file>

<file path=customXml/itemProps3.xml><?xml version="1.0" encoding="utf-8"?>
<ds:datastoreItem xmlns:ds="http://schemas.openxmlformats.org/officeDocument/2006/customXml" ds:itemID="{90612FD9-8CAA-4AAE-9C82-A36386D4FC5B}">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c7b697b-dda1-4a7d-bd38-c56e05b14849"/>
    <ds:schemaRef ds:uri="http://purl.org/dc/terms/"/>
    <ds:schemaRef ds:uri="http://purl.org/dc/elements/1.1/"/>
    <ds:schemaRef ds:uri="http://purl.org/dc/dcmitype/"/>
    <ds:schemaRef ds:uri="6626a08c-2ccc-43a6-8cb1-2f4a44c53f66"/>
    <ds:schemaRef ds:uri="http://schemas.microsoft.com/office/2006/metadata/properties"/>
  </ds:schemaRefs>
</ds:datastoreItem>
</file>

<file path=customXml/itemProps4.xml><?xml version="1.0" encoding="utf-8"?>
<ds:datastoreItem xmlns:ds="http://schemas.openxmlformats.org/officeDocument/2006/customXml" ds:itemID="{58BBF2D0-3D90-4579-9689-B075F4BF9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DE309C-8461-45B1-80E3-BFA1B845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3566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4145</CharactersWithSpaces>
  <SharedDoc>false</SharedDoc>
  <HLinks>
    <vt:vector size="18" baseType="variant">
      <vt:variant>
        <vt:i4>5570582</vt:i4>
      </vt:variant>
      <vt:variant>
        <vt:i4>6</vt:i4>
      </vt:variant>
      <vt:variant>
        <vt:i4>0</vt:i4>
      </vt:variant>
      <vt:variant>
        <vt:i4>5</vt:i4>
      </vt:variant>
      <vt:variant>
        <vt:lpwstr>http://www.ginniemae.gov/guide/pdf/chap26.pdf</vt:lpwstr>
      </vt:variant>
      <vt:variant>
        <vt:lpwstr/>
      </vt:variant>
      <vt:variant>
        <vt:i4>5570582</vt:i4>
      </vt:variant>
      <vt:variant>
        <vt:i4>3</vt:i4>
      </vt:variant>
      <vt:variant>
        <vt:i4>0</vt:i4>
      </vt:variant>
      <vt:variant>
        <vt:i4>5</vt:i4>
      </vt:variant>
      <vt:variant>
        <vt:lpwstr>http://www.ginniemae.gov/guide/pdf/chap26.pdf</vt:lpwstr>
      </vt:variant>
      <vt:variant>
        <vt:lpwstr/>
      </vt:variant>
      <vt:variant>
        <vt:i4>7864399</vt:i4>
      </vt:variant>
      <vt:variant>
        <vt:i4>0</vt:i4>
      </vt:variant>
      <vt:variant>
        <vt:i4>0</vt:i4>
      </vt:variant>
      <vt:variant>
        <vt:i4>5</vt:i4>
      </vt:variant>
      <vt:variant>
        <vt:lpwstr>http://www.ginniemae.gov/apm/apm_pdf/02-17.pdf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cp:lastPrinted>2012-06-01T19:51:00Z</cp:lastPrinted>
  <dcterms:created xsi:type="dcterms:W3CDTF">2016-03-22T17:30:00Z</dcterms:created>
  <dcterms:modified xsi:type="dcterms:W3CDTF">2016-03-22T17:30:00Z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477268129</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1020597437</vt:i4>
  </property>
  <property fmtid="{D5CDD505-2E9C-101B-9397-08002B2CF9AE}" pid="9" name="ContentTypeId">
    <vt:lpwstr>0x010100EDA7F7450F97AF4CB342DB5A90EB997E</vt:lpwstr>
  </property>
  <property fmtid="{D5CDD505-2E9C-101B-9397-08002B2CF9AE}" pid="10" name="_dlc_DocIdItemGuid">
    <vt:lpwstr>0e659840-0f36-4258-90a1-0d9548989fa6</vt:lpwstr>
  </property>
  <property fmtid="{D5CDD505-2E9C-101B-9397-08002B2CF9AE}" pid="11" name="Order">
    <vt:r8>15800</vt:r8>
  </property>
  <property fmtid="{D5CDD505-2E9C-101B-9397-08002B2CF9AE}" pid="12" name="_ReviewingToolsShownOnce">
    <vt:lpwstr/>
  </property>
</Properties>
</file>