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520FB8">
        <w:rPr>
          <w:sz w:val="28"/>
        </w:rPr>
        <w:t xml:space="preserve"> (OMB Control Number: 2900-0770</w:t>
      </w:r>
      <w:r>
        <w:rPr>
          <w:sz w:val="28"/>
        </w:rPr>
        <w:t>)</w:t>
      </w:r>
    </w:p>
    <w:p w:rsidR="0094435B" w:rsidRDefault="0094435B" w:rsidP="0094435B">
      <w:pPr>
        <w:spacing w:before="240"/>
      </w:pPr>
      <w:r>
        <w:rPr>
          <w:b/>
          <w:noProof/>
        </w:rPr>
        <mc:AlternateContent>
          <mc:Choice Requires="wps">
            <w:drawing>
              <wp:anchor distT="0" distB="0" distL="114300" distR="114300" simplePos="0" relativeHeight="251657728" behindDoc="0" locked="0" layoutInCell="0" allowOverlap="1" wp14:anchorId="36CF1AF5" wp14:editId="424A0278">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E50293" w:rsidRPr="0094435B" w:rsidRDefault="007E03F3" w:rsidP="0094435B">
      <w:pPr>
        <w:spacing w:before="240"/>
        <w:rPr>
          <w:b/>
          <w:sz w:val="28"/>
          <w:szCs w:val="28"/>
        </w:rPr>
      </w:pPr>
      <w:r w:rsidRPr="0094435B">
        <w:rPr>
          <w:b/>
          <w:sz w:val="28"/>
          <w:szCs w:val="28"/>
        </w:rPr>
        <w:t>Health Resource Center (HRC) Satisfaction Survey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D94DA0" w:rsidRDefault="00356E66" w:rsidP="00356E66">
      <w:pPr>
        <w:rPr>
          <w:color w:val="000000"/>
        </w:rPr>
      </w:pPr>
      <w:r w:rsidRPr="00696E4C">
        <w:rPr>
          <w:color w:val="000000"/>
          <w:lang w:val="en"/>
        </w:rPr>
        <w:t xml:space="preserve">The Veteran Health Administration (VHA) Health Resource Center (HRC) has served as a national point of contact for the Department of Veterans Affairs (VA) since 2002 in support of Veterans and related administrative initiatives   The HRC provides customer service and support to Veterans, their beneficiaries, caregivers, other government agencies and the general public regarding VA health benefits, eligibility, billing and pharmacy-related inquiries. HRC also assists with a variety of other interests within the Department of Veterans Affairs (VA), such as disaster support, payroll administration and technical support.  </w:t>
      </w:r>
      <w:r w:rsidRPr="00696E4C">
        <w:rPr>
          <w:color w:val="000000"/>
        </w:rPr>
        <w:t>Veteran Satisfaction is a key measure for the HRC to determine our Customer’s valued opinion of how HRC is meeting the VA ICARE core values as well as MyVA goals to improve the Veteran experience in interactions with the VA.   The surveys will be gathered post-call on a voluntary basis and focus on key metric driven measures which drives Veteran satisfaction; such as how long a Veteran has to wait before someone answers the telephone; how long it takes to resolve the Veteran’s inquiry; and whether the Veteran’s issue is fully resolved. The results of these surveys will be collected, analyzed to d</w:t>
      </w:r>
      <w:r w:rsidR="00D94DA0">
        <w:rPr>
          <w:color w:val="000000"/>
        </w:rPr>
        <w:t xml:space="preserve">etermine process improvements, </w:t>
      </w:r>
      <w:r w:rsidR="00081B24">
        <w:rPr>
          <w:color w:val="000000"/>
        </w:rPr>
        <w:t xml:space="preserve">and shared internally </w:t>
      </w:r>
      <w:r w:rsidRPr="00696E4C">
        <w:rPr>
          <w:color w:val="000000"/>
        </w:rPr>
        <w:t>with HRC</w:t>
      </w:r>
      <w:r w:rsidR="00081B24">
        <w:rPr>
          <w:color w:val="000000"/>
        </w:rPr>
        <w:t>’</w:t>
      </w:r>
      <w:r w:rsidRPr="00696E4C">
        <w:rPr>
          <w:color w:val="000000"/>
        </w:rPr>
        <w:t>s customer bas</w:t>
      </w:r>
      <w:r w:rsidR="00081B24">
        <w:rPr>
          <w:color w:val="000000"/>
        </w:rPr>
        <w:t xml:space="preserve">e on a </w:t>
      </w:r>
      <w:r w:rsidRPr="00696E4C">
        <w:rPr>
          <w:color w:val="000000"/>
        </w:rPr>
        <w:t>monthly basis</w:t>
      </w:r>
      <w:r w:rsidR="00081B24">
        <w:rPr>
          <w:color w:val="000000"/>
        </w:rPr>
        <w:t xml:space="preserve"> and through town hall meetings</w:t>
      </w:r>
      <w:r w:rsidRPr="00696E4C">
        <w:rPr>
          <w:color w:val="000000"/>
        </w:rPr>
        <w:t xml:space="preserve">.  </w:t>
      </w:r>
    </w:p>
    <w:p w:rsidR="00D94DA0" w:rsidRDefault="00D94DA0" w:rsidP="00356E66">
      <w:pPr>
        <w:rPr>
          <w:color w:val="000000"/>
        </w:rPr>
      </w:pPr>
    </w:p>
    <w:p w:rsidR="00356E66" w:rsidRPr="00696E4C" w:rsidRDefault="00356E66" w:rsidP="00356E66">
      <w:pPr>
        <w:rPr>
          <w:color w:val="000000"/>
        </w:rPr>
      </w:pPr>
      <w:r w:rsidRPr="00696E4C">
        <w:rPr>
          <w:color w:val="000000"/>
        </w:rPr>
        <w:t xml:space="preserve">The major use of this data is four-fold: 1) to provide Veterans an opportunity to comment on present and influence future experiences when utilizing HRC services;  2) to fulfill the requirements of a Service Level Agreement which requires the  HRC to conduct random customer satisfaction surveys to ensure quality service and Veteran satisfaction; 3) to comply with the VA’s core organizational values (ICARE) by providing the best services to Veterans, their families, and beneficiaries; 4) to provide a performance measurement model which directly assists in determining where improvement efforts should be focused to achieve the highest levels of Veterans’ satisfaction.   Currently, there are no other means of continuously evaluate Veteran satisfaction, without offering the surveys.   Interactions with the Veterans and timely feedback allow HRC to improve the Veteran experience.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356E66" w:rsidRPr="00356E66" w:rsidRDefault="00F50F4F">
      <w:r>
        <w:t xml:space="preserve">Respondents are Veterans or their representative that have called the HRC. The burden on respondents has been limited to approximately 3 minutes. </w:t>
      </w:r>
      <w:r w:rsidRPr="009A6AC2">
        <w:t xml:space="preserve">The surveys </w:t>
      </w:r>
      <w:r>
        <w:t xml:space="preserve">are </w:t>
      </w:r>
      <w:r w:rsidRPr="009A6AC2">
        <w:t xml:space="preserve">designed and carried out with appropriate </w:t>
      </w:r>
      <w:r>
        <w:t>controls and are strictly voluntary in nature.</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D377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356E66" w:rsidRDefault="00356E66">
      <w:pPr>
        <w:rPr>
          <w:b/>
        </w:rPr>
      </w:pPr>
    </w:p>
    <w:p w:rsidR="00356E66" w:rsidRDefault="00356E66">
      <w:pPr>
        <w:rPr>
          <w:b/>
        </w:rPr>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4435B" w:rsidP="009C13B9">
      <w:r>
        <w:t>Name:_</w:t>
      </w:r>
      <w:r w:rsidR="00F50F4F" w:rsidRPr="00F50F4F">
        <w:rPr>
          <w:u w:val="single"/>
        </w:rPr>
        <w:t>Amber Stroud</w:t>
      </w:r>
      <w:r w:rsidR="009C13B9" w:rsidRPr="0094435B">
        <w:t>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D377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8D377D">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2F5B1F" w:rsidP="00843796">
            <w:r>
              <w:t>Individuals</w:t>
            </w:r>
          </w:p>
        </w:tc>
        <w:tc>
          <w:tcPr>
            <w:tcW w:w="1530" w:type="dxa"/>
          </w:tcPr>
          <w:p w:rsidR="006832D9" w:rsidRDefault="00CE491A" w:rsidP="00843796">
            <w:r>
              <w:t>35,000</w:t>
            </w:r>
          </w:p>
        </w:tc>
        <w:tc>
          <w:tcPr>
            <w:tcW w:w="1710" w:type="dxa"/>
          </w:tcPr>
          <w:p w:rsidR="006832D9" w:rsidRDefault="00C72BDF" w:rsidP="00843796">
            <w:r>
              <w:t>3 min</w:t>
            </w:r>
          </w:p>
        </w:tc>
        <w:tc>
          <w:tcPr>
            <w:tcW w:w="1003" w:type="dxa"/>
          </w:tcPr>
          <w:p w:rsidR="006832D9" w:rsidRDefault="00CE491A" w:rsidP="00843796">
            <w:r>
              <w:t>1,750</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94435B" w:rsidP="00843796">
            <w:pPr>
              <w:rPr>
                <w:b/>
              </w:rPr>
            </w:pPr>
            <w:r>
              <w:rPr>
                <w:b/>
              </w:rPr>
              <w:t>1,750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23134F">
        <w:t xml:space="preserve">o the Federal government is </w:t>
      </w:r>
      <w:r w:rsidR="009C4EF3">
        <w:t>$0</w:t>
      </w:r>
      <w:r w:rsidR="0023134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97B8A">
        <w:t>X</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F50F4F" w:rsidP="00A403BB">
      <w:r>
        <w:t>All Veterans or their representatives who phone the HRC will have an opportunity to complete the survey in order to gather the most complete amount of data possible. This enhances the opportunity to provide a higher level of customer service to the broadest spectrum of clientele possible.</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8D377D" w:rsidP="001B0AAA">
      <w:pPr>
        <w:ind w:left="720"/>
      </w:pPr>
      <w:r>
        <w:t>[X</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8D377D">
        <w:t>X</w:t>
      </w:r>
      <w:r>
        <w:t>] No</w:t>
      </w:r>
    </w:p>
    <w:p w:rsidR="00F24CFC" w:rsidRDefault="00F24CFC" w:rsidP="00F24CFC">
      <w:pPr>
        <w:pStyle w:val="ListParagraph"/>
        <w:ind w:left="360"/>
      </w:pPr>
      <w:r>
        <w:t xml:space="preserve"> </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95" w:rsidRDefault="00581395">
      <w:r>
        <w:separator/>
      </w:r>
    </w:p>
  </w:endnote>
  <w:endnote w:type="continuationSeparator" w:id="0">
    <w:p w:rsidR="00581395" w:rsidRDefault="0058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D448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95" w:rsidRDefault="00581395">
      <w:r>
        <w:separator/>
      </w:r>
    </w:p>
  </w:footnote>
  <w:footnote w:type="continuationSeparator" w:id="0">
    <w:p w:rsidR="00581395" w:rsidRDefault="00581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81B24"/>
    <w:rsid w:val="000B2838"/>
    <w:rsid w:val="000D448F"/>
    <w:rsid w:val="000D44CA"/>
    <w:rsid w:val="000E200B"/>
    <w:rsid w:val="000F68BE"/>
    <w:rsid w:val="001927A4"/>
    <w:rsid w:val="00194AC6"/>
    <w:rsid w:val="001A23B0"/>
    <w:rsid w:val="001A25CC"/>
    <w:rsid w:val="001B0AAA"/>
    <w:rsid w:val="001C39F7"/>
    <w:rsid w:val="0023134F"/>
    <w:rsid w:val="00237B48"/>
    <w:rsid w:val="0024521E"/>
    <w:rsid w:val="00263C3D"/>
    <w:rsid w:val="00274D0B"/>
    <w:rsid w:val="00297B8A"/>
    <w:rsid w:val="002B052D"/>
    <w:rsid w:val="002B34CD"/>
    <w:rsid w:val="002B3C95"/>
    <w:rsid w:val="002D0B92"/>
    <w:rsid w:val="002F1755"/>
    <w:rsid w:val="002F5B1F"/>
    <w:rsid w:val="00356E66"/>
    <w:rsid w:val="003D5BBE"/>
    <w:rsid w:val="003E3C61"/>
    <w:rsid w:val="003E5905"/>
    <w:rsid w:val="003F1C5B"/>
    <w:rsid w:val="00414892"/>
    <w:rsid w:val="00434E33"/>
    <w:rsid w:val="00441434"/>
    <w:rsid w:val="0045264C"/>
    <w:rsid w:val="0047168D"/>
    <w:rsid w:val="004876EC"/>
    <w:rsid w:val="004D6E14"/>
    <w:rsid w:val="005009B0"/>
    <w:rsid w:val="00520FB8"/>
    <w:rsid w:val="00581395"/>
    <w:rsid w:val="005A1006"/>
    <w:rsid w:val="005E714A"/>
    <w:rsid w:val="005F693D"/>
    <w:rsid w:val="006140A0"/>
    <w:rsid w:val="00636621"/>
    <w:rsid w:val="00642B49"/>
    <w:rsid w:val="006832D9"/>
    <w:rsid w:val="0069403B"/>
    <w:rsid w:val="00696E4C"/>
    <w:rsid w:val="006B0B73"/>
    <w:rsid w:val="006F3DDE"/>
    <w:rsid w:val="00704678"/>
    <w:rsid w:val="00724CEA"/>
    <w:rsid w:val="007425E7"/>
    <w:rsid w:val="007E03F3"/>
    <w:rsid w:val="007F7080"/>
    <w:rsid w:val="00802607"/>
    <w:rsid w:val="008101A5"/>
    <w:rsid w:val="008117E4"/>
    <w:rsid w:val="00822664"/>
    <w:rsid w:val="00843796"/>
    <w:rsid w:val="00874DCA"/>
    <w:rsid w:val="00895229"/>
    <w:rsid w:val="008B2EB3"/>
    <w:rsid w:val="008D377D"/>
    <w:rsid w:val="008F0203"/>
    <w:rsid w:val="008F50D4"/>
    <w:rsid w:val="009239AA"/>
    <w:rsid w:val="00935ADA"/>
    <w:rsid w:val="0094435B"/>
    <w:rsid w:val="00946B6C"/>
    <w:rsid w:val="00955A71"/>
    <w:rsid w:val="0096108F"/>
    <w:rsid w:val="009C13B9"/>
    <w:rsid w:val="009C4EF3"/>
    <w:rsid w:val="009D01A2"/>
    <w:rsid w:val="009F5923"/>
    <w:rsid w:val="00A403BB"/>
    <w:rsid w:val="00A45CBF"/>
    <w:rsid w:val="00A674DF"/>
    <w:rsid w:val="00A83AA6"/>
    <w:rsid w:val="00A934D6"/>
    <w:rsid w:val="00AE1809"/>
    <w:rsid w:val="00AE1B20"/>
    <w:rsid w:val="00B53469"/>
    <w:rsid w:val="00B74EB9"/>
    <w:rsid w:val="00B80D76"/>
    <w:rsid w:val="00BA2105"/>
    <w:rsid w:val="00BA7E06"/>
    <w:rsid w:val="00BB43B5"/>
    <w:rsid w:val="00BB6219"/>
    <w:rsid w:val="00BD290F"/>
    <w:rsid w:val="00C14CC4"/>
    <w:rsid w:val="00C33C52"/>
    <w:rsid w:val="00C40D8B"/>
    <w:rsid w:val="00C72BDF"/>
    <w:rsid w:val="00C8407A"/>
    <w:rsid w:val="00C8488C"/>
    <w:rsid w:val="00C86E91"/>
    <w:rsid w:val="00CA2650"/>
    <w:rsid w:val="00CB1078"/>
    <w:rsid w:val="00CC6FAF"/>
    <w:rsid w:val="00CE491A"/>
    <w:rsid w:val="00CF6542"/>
    <w:rsid w:val="00D24698"/>
    <w:rsid w:val="00D6383F"/>
    <w:rsid w:val="00D94DA0"/>
    <w:rsid w:val="00DB59D0"/>
    <w:rsid w:val="00DC33D3"/>
    <w:rsid w:val="00E26329"/>
    <w:rsid w:val="00E40B50"/>
    <w:rsid w:val="00E50293"/>
    <w:rsid w:val="00E50430"/>
    <w:rsid w:val="00E65FFC"/>
    <w:rsid w:val="00E744EA"/>
    <w:rsid w:val="00E80951"/>
    <w:rsid w:val="00E86CC6"/>
    <w:rsid w:val="00EB56B3"/>
    <w:rsid w:val="00ED6492"/>
    <w:rsid w:val="00EF2095"/>
    <w:rsid w:val="00F04B67"/>
    <w:rsid w:val="00F06866"/>
    <w:rsid w:val="00F158F5"/>
    <w:rsid w:val="00F15956"/>
    <w:rsid w:val="00F24CFC"/>
    <w:rsid w:val="00F3170F"/>
    <w:rsid w:val="00F50F4F"/>
    <w:rsid w:val="00F851F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6279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2016-04-01T12:59:00Z</cp:lastPrinted>
  <dcterms:created xsi:type="dcterms:W3CDTF">2017-12-01T03:22:00Z</dcterms:created>
  <dcterms:modified xsi:type="dcterms:W3CDTF">2017-12-01T03:22:00Z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