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AE3818" w:rsidP="00793F3B">
      <w:pPr>
        <w:spacing w:before="120"/>
      </w:pPr>
      <w:r>
        <w:rPr>
          <w:b/>
          <w:noProof/>
        </w:rPr>
        <w:pict>
          <v:line id="Line 3" o:spid="_x0000_s1026" style="position:absolute;z-index:251657216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0F0CC4" w:rsidP="00793F3B">
      <w:pPr>
        <w:spacing w:before="120"/>
      </w:pPr>
      <w:r>
        <w:t>Board of Veterans Appeals</w:t>
      </w:r>
      <w:r w:rsidR="00CC6AED">
        <w:t xml:space="preserve"> VEO Survey</w:t>
      </w:r>
    </w:p>
    <w:p w:rsidR="005E714A" w:rsidRDefault="005E714A"/>
    <w:p w:rsidR="00F85310" w:rsidRPr="00F85310" w:rsidRDefault="00F15956" w:rsidP="00F85310">
      <w:pPr>
        <w:tabs>
          <w:tab w:val="left" w:pos="1740"/>
        </w:tabs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E87084" w:rsidRPr="00E87084">
        <w:t>Surveying</w:t>
      </w:r>
      <w:r w:rsidR="00DF12C8">
        <w:t xml:space="preserve"> Veterans </w:t>
      </w:r>
      <w:r w:rsidR="00CC6AED">
        <w:t xml:space="preserve">to measure the customer experience at key stages within the </w:t>
      </w:r>
      <w:r w:rsidR="007C4E1F">
        <w:t>Board of Veterans’ Appeal process</w:t>
      </w:r>
      <w:r w:rsidR="00CC6AED">
        <w:t xml:space="preserve">. </w:t>
      </w:r>
      <w:r w:rsidR="00F85310" w:rsidRPr="00F85310">
        <w:t xml:space="preserve">These surveys are triggered within </w:t>
      </w:r>
      <w:r w:rsidR="007C4E1F">
        <w:t>1</w:t>
      </w:r>
      <w:r w:rsidR="00F85310" w:rsidRPr="00F85310">
        <w:t xml:space="preserve">-4 </w:t>
      </w:r>
      <w:r w:rsidR="007C4E1F">
        <w:t>weeks</w:t>
      </w:r>
      <w:r w:rsidR="00F85310" w:rsidRPr="00F85310">
        <w:t xml:space="preserve"> after the completion of the following events:</w:t>
      </w:r>
    </w:p>
    <w:p w:rsidR="007C4E1F" w:rsidRPr="007C4E1F" w:rsidRDefault="00F85310" w:rsidP="007C4E1F">
      <w:pPr>
        <w:tabs>
          <w:tab w:val="left" w:pos="1740"/>
        </w:tabs>
      </w:pPr>
      <w:r w:rsidRPr="00F85310">
        <w:br/>
      </w:r>
      <w:r w:rsidR="007C4E1F" w:rsidRPr="007C4E1F">
        <w:rPr>
          <w:b/>
        </w:rPr>
        <w:t>[1] Board of Veterans’ Appeals Hearing Experience Survey:</w:t>
      </w:r>
      <w:r w:rsidR="007C4E1F" w:rsidRPr="007C4E1F">
        <w:t xml:space="preserve"> </w:t>
      </w:r>
      <w:r w:rsidR="007C4E1F" w:rsidRPr="007C4E1F">
        <w:rPr>
          <w:bCs/>
        </w:rPr>
        <w:t>Email survey sent after the hearing has occurred.</w:t>
      </w:r>
    </w:p>
    <w:p w:rsidR="007C4E1F" w:rsidRPr="007C4E1F" w:rsidRDefault="007C4E1F" w:rsidP="007C4E1F">
      <w:pPr>
        <w:tabs>
          <w:tab w:val="left" w:pos="1740"/>
        </w:tabs>
      </w:pPr>
      <w:r>
        <w:rPr>
          <w:b/>
        </w:rPr>
        <w:t>[</w:t>
      </w:r>
      <w:r w:rsidRPr="007C4E1F">
        <w:rPr>
          <w:b/>
        </w:rPr>
        <w:t xml:space="preserve">2] </w:t>
      </w:r>
      <w:r w:rsidRPr="007C4E1F">
        <w:rPr>
          <w:b/>
          <w:bCs/>
        </w:rPr>
        <w:t>Board of Veterans’ Appeals Appellant Experience Survey</w:t>
      </w:r>
      <w:r w:rsidRPr="007C4E1F">
        <w:rPr>
          <w:b/>
        </w:rPr>
        <w:t>:</w:t>
      </w:r>
      <w:r w:rsidRPr="007C4E1F">
        <w:t xml:space="preserve"> E</w:t>
      </w:r>
      <w:r w:rsidRPr="007C4E1F">
        <w:rPr>
          <w:bCs/>
        </w:rPr>
        <w:t>mail survey sent after appellant process occurs.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:rsidR="00F85310" w:rsidRPr="00F85310" w:rsidRDefault="00F85310" w:rsidP="00F85310">
      <w:pPr>
        <w:pStyle w:val="Header"/>
        <w:numPr>
          <w:ilvl w:val="0"/>
          <w:numId w:val="24"/>
        </w:numPr>
      </w:pPr>
      <w:r w:rsidRPr="00F85310">
        <w:t xml:space="preserve">Veterans who </w:t>
      </w:r>
      <w:r w:rsidR="007C4E1F">
        <w:t>have gone through</w:t>
      </w:r>
      <w:r w:rsidR="002F1474">
        <w:t xml:space="preserve"> the Board of Veterans’ Appeals process</w:t>
      </w:r>
    </w:p>
    <w:p w:rsidR="00CC6AED" w:rsidRPr="00CC6AED" w:rsidRDefault="00CC6AED" w:rsidP="00CC6AED">
      <w:pPr>
        <w:pStyle w:val="Header"/>
        <w:ind w:left="-720"/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DE2ADF" w:rsidP="009C13B9">
      <w:r>
        <w:br/>
      </w:r>
      <w:r>
        <w:br/>
      </w:r>
      <w:r>
        <w:br/>
      </w:r>
      <w:r w:rsidR="009C13B9">
        <w:t>Name:</w:t>
      </w:r>
      <w:r w:rsidR="00C76B86">
        <w:t xml:space="preserve"> </w:t>
      </w:r>
      <w:r w:rsidR="0052588A">
        <w:br/>
      </w:r>
      <w:r w:rsidR="0052588A" w:rsidRPr="0052588A">
        <w:rPr>
          <w:b/>
        </w:rPr>
        <w:t>Anil Tilbe</w:t>
      </w:r>
      <w:r w:rsidR="002F1474">
        <w:rPr>
          <w:b/>
        </w:rPr>
        <w:t>, Director of Enterprise Measurement, Veterans Experience Office</w:t>
      </w:r>
      <w:r w:rsidR="0052588A">
        <w:br/>
        <w:t>Anil.Tilbe@Va.gov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7D0809" w:rsidP="00843796">
            <w:r>
              <w:t>5,400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252055" w:rsidP="008E66F3">
            <w:r>
              <w:t>2</w:t>
            </w:r>
            <w:r w:rsidR="00E8708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6832D9" w:rsidRDefault="007D0809" w:rsidP="00843796">
            <w:r>
              <w:t>180</w:t>
            </w:r>
            <w:r w:rsidR="008E66F3">
              <w:t xml:space="preserve">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7D0809" w:rsidP="00843796">
            <w:r>
              <w:t>5,400 Annual</w:t>
            </w:r>
          </w:p>
        </w:tc>
        <w:tc>
          <w:tcPr>
            <w:tcW w:w="1710" w:type="dxa"/>
          </w:tcPr>
          <w:p w:rsidR="004E5C44" w:rsidRDefault="00252055" w:rsidP="008E66F3">
            <w:r>
              <w:t>2</w:t>
            </w:r>
            <w:r w:rsidR="004E5C4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4E5C44" w:rsidRDefault="007D0809" w:rsidP="00843796">
            <w:r>
              <w:t>180</w:t>
            </w:r>
            <w:r w:rsidR="00DE2ADF"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AD3434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AD3434">
        <w:t>Survey question copy deck</w:t>
      </w:r>
      <w:r w:rsidR="00103287" w:rsidRPr="00103287">
        <w:t xml:space="preserve"> and Methodology 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AE3818" w:rsidP="00F24CFC">
      <w:pPr>
        <w:rPr>
          <w:b/>
        </w:rPr>
      </w:pPr>
      <w:r>
        <w:rPr>
          <w:b/>
          <w:noProof/>
        </w:rPr>
        <w:pict>
          <v:line id="Line 4" o:spid="_x0000_s1027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11" w:rsidRDefault="00763D11">
      <w:r>
        <w:separator/>
      </w:r>
    </w:p>
  </w:endnote>
  <w:endnote w:type="continuationSeparator" w:id="0">
    <w:p w:rsidR="00763D11" w:rsidRDefault="0076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2507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81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11" w:rsidRDefault="00763D11">
      <w:r>
        <w:separator/>
      </w:r>
    </w:p>
  </w:footnote>
  <w:footnote w:type="continuationSeparator" w:id="0">
    <w:p w:rsidR="00763D11" w:rsidRDefault="0076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E199A"/>
    <w:multiLevelType w:val="hybridMultilevel"/>
    <w:tmpl w:val="977ACCE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2"/>
  </w:num>
  <w:num w:numId="8">
    <w:abstractNumId w:val="19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5"/>
  </w:num>
  <w:num w:numId="18">
    <w:abstractNumId w:val="7"/>
  </w:num>
  <w:num w:numId="19">
    <w:abstractNumId w:val="24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027E"/>
    <w:rsid w:val="00016DE2"/>
    <w:rsid w:val="00021390"/>
    <w:rsid w:val="00023A57"/>
    <w:rsid w:val="00035E7D"/>
    <w:rsid w:val="00047A64"/>
    <w:rsid w:val="00060040"/>
    <w:rsid w:val="00067329"/>
    <w:rsid w:val="000B2838"/>
    <w:rsid w:val="000D44CA"/>
    <w:rsid w:val="000E200B"/>
    <w:rsid w:val="000F0CC4"/>
    <w:rsid w:val="000F68BE"/>
    <w:rsid w:val="00103287"/>
    <w:rsid w:val="001927A4"/>
    <w:rsid w:val="00194AC6"/>
    <w:rsid w:val="001A23B0"/>
    <w:rsid w:val="001A25CC"/>
    <w:rsid w:val="001B0AAA"/>
    <w:rsid w:val="001C39F7"/>
    <w:rsid w:val="00237B48"/>
    <w:rsid w:val="0024521E"/>
    <w:rsid w:val="00252055"/>
    <w:rsid w:val="0025500D"/>
    <w:rsid w:val="00263C3D"/>
    <w:rsid w:val="00274D0B"/>
    <w:rsid w:val="002B052D"/>
    <w:rsid w:val="002B34CD"/>
    <w:rsid w:val="002B3C95"/>
    <w:rsid w:val="002D0B92"/>
    <w:rsid w:val="002F1474"/>
    <w:rsid w:val="003D5BBE"/>
    <w:rsid w:val="003E3C61"/>
    <w:rsid w:val="003F1C5B"/>
    <w:rsid w:val="00400952"/>
    <w:rsid w:val="00434E33"/>
    <w:rsid w:val="00440EE7"/>
    <w:rsid w:val="00441434"/>
    <w:rsid w:val="00443BFD"/>
    <w:rsid w:val="0045264C"/>
    <w:rsid w:val="004876EC"/>
    <w:rsid w:val="004D6E14"/>
    <w:rsid w:val="004E5C44"/>
    <w:rsid w:val="005009B0"/>
    <w:rsid w:val="0052194A"/>
    <w:rsid w:val="0052588A"/>
    <w:rsid w:val="005A1006"/>
    <w:rsid w:val="005C1CF5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C2E9A"/>
    <w:rsid w:val="006D4F23"/>
    <w:rsid w:val="006F3DDE"/>
    <w:rsid w:val="00704678"/>
    <w:rsid w:val="007366CE"/>
    <w:rsid w:val="007425E7"/>
    <w:rsid w:val="00763D11"/>
    <w:rsid w:val="00767022"/>
    <w:rsid w:val="00793F3B"/>
    <w:rsid w:val="007C4E1F"/>
    <w:rsid w:val="007D0809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2657B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55A71"/>
    <w:rsid w:val="00A674DF"/>
    <w:rsid w:val="00A83AA6"/>
    <w:rsid w:val="00A934D6"/>
    <w:rsid w:val="00AD3434"/>
    <w:rsid w:val="00AE1809"/>
    <w:rsid w:val="00AE1B20"/>
    <w:rsid w:val="00AE3818"/>
    <w:rsid w:val="00B53469"/>
    <w:rsid w:val="00B80D76"/>
    <w:rsid w:val="00BA2105"/>
    <w:rsid w:val="00BA7E06"/>
    <w:rsid w:val="00BB43B5"/>
    <w:rsid w:val="00BB6219"/>
    <w:rsid w:val="00BD290F"/>
    <w:rsid w:val="00C0528D"/>
    <w:rsid w:val="00C14CC4"/>
    <w:rsid w:val="00C229BC"/>
    <w:rsid w:val="00C33C52"/>
    <w:rsid w:val="00C40D8B"/>
    <w:rsid w:val="00C76B86"/>
    <w:rsid w:val="00C81EBD"/>
    <w:rsid w:val="00C8407A"/>
    <w:rsid w:val="00C8488C"/>
    <w:rsid w:val="00C86E91"/>
    <w:rsid w:val="00CA2650"/>
    <w:rsid w:val="00CB1078"/>
    <w:rsid w:val="00CC6AED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E2ADF"/>
    <w:rsid w:val="00DF12C8"/>
    <w:rsid w:val="00E2507D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85310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2A9E-0434-4196-AC3C-D4EA733D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2018-06-21T18:28:00Z</dcterms:created>
  <dcterms:modified xsi:type="dcterms:W3CDTF">2018-06-21T18:28:00Z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