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73925"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14:paraId="58E81E1A" w14:textId="77777777" w:rsidR="008B2E1F" w:rsidRDefault="00E70B07" w:rsidP="00434E33">
      <w:pPr>
        <w:rPr>
          <w:b/>
        </w:rPr>
      </w:pPr>
      <w:r>
        <w:rPr>
          <w:b/>
          <w:noProof/>
        </w:rPr>
        <mc:AlternateContent>
          <mc:Choice Requires="wps">
            <w:drawing>
              <wp:anchor distT="0" distB="0" distL="114300" distR="114300" simplePos="0" relativeHeight="251657216" behindDoc="0" locked="0" layoutInCell="0" allowOverlap="1" wp14:anchorId="62714681" wp14:editId="2EAAA83E">
                <wp:simplePos x="0" y="0"/>
                <wp:positionH relativeFrom="column">
                  <wp:posOffset>47625</wp:posOffset>
                </wp:positionH>
                <wp:positionV relativeFrom="paragraph">
                  <wp:posOffset>73025</wp:posOffset>
                </wp:positionV>
                <wp:extent cx="5943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75pt" to="471.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o:allowincell="f" strokeweight="1.5pt"/>
            </w:pict>
          </mc:Fallback>
        </mc:AlternateContent>
      </w:r>
    </w:p>
    <w:p w14:paraId="5BD7A73B" w14:textId="77777777" w:rsidR="00E50293" w:rsidRPr="009239AA" w:rsidRDefault="005E714A" w:rsidP="00434E33">
      <w:pPr>
        <w:rPr>
          <w:b/>
        </w:rPr>
      </w:pPr>
      <w:r w:rsidRPr="00434E33">
        <w:rPr>
          <w:b/>
        </w:rPr>
        <w:t>TITLE OF INFORMATION COLLECTION:</w:t>
      </w:r>
      <w:r>
        <w:t xml:space="preserve">  </w:t>
      </w:r>
    </w:p>
    <w:p w14:paraId="7B376FD3" w14:textId="77777777" w:rsidR="005E714A" w:rsidRDefault="005E714A"/>
    <w:p w14:paraId="18C9F95A" w14:textId="48A919AD" w:rsidR="008B2E1F" w:rsidRDefault="009A171C">
      <w:r>
        <w:t>Digital Service at VA User Research Participant Recruiting</w:t>
      </w:r>
      <w:r w:rsidR="00BF2196">
        <w:t xml:space="preserve"> Screener Questionnaire </w:t>
      </w:r>
    </w:p>
    <w:p w14:paraId="176FA360" w14:textId="776F7103" w:rsidR="008B2E1F" w:rsidRDefault="00744AF6" w:rsidP="00744AF6">
      <w:pPr>
        <w:tabs>
          <w:tab w:val="left" w:pos="1560"/>
        </w:tabs>
        <w:rPr>
          <w:b/>
        </w:rPr>
      </w:pPr>
      <w:r>
        <w:rPr>
          <w:b/>
        </w:rPr>
        <w:tab/>
      </w:r>
    </w:p>
    <w:p w14:paraId="30DB5DC3" w14:textId="3DA8DC0D" w:rsidR="001B0AAA" w:rsidRPr="00EC5AB2" w:rsidRDefault="00F15956">
      <w:r>
        <w:rPr>
          <w:b/>
        </w:rPr>
        <w:t>PURPOSE</w:t>
      </w:r>
      <w:r w:rsidRPr="009239AA">
        <w:rPr>
          <w:b/>
        </w:rPr>
        <w:t>:</w:t>
      </w:r>
      <w:r w:rsidR="00C14CC4" w:rsidRPr="009239AA">
        <w:rPr>
          <w:b/>
        </w:rPr>
        <w:t xml:space="preserve"> </w:t>
      </w:r>
      <w:r w:rsidR="00744AF6">
        <w:t xml:space="preserve">Collecting basic information </w:t>
      </w:r>
      <w:r w:rsidR="00EC5AB2" w:rsidRPr="00EC5AB2">
        <w:t>about Veterans in order to participate in user research and usability testing sessions related to products and services by The Agency on Vets.gov.</w:t>
      </w:r>
      <w:r w:rsidR="00441BB4">
        <w:t xml:space="preserve"> The information collected in this </w:t>
      </w:r>
      <w:r w:rsidR="00BF2196">
        <w:t>screener questionnaire</w:t>
      </w:r>
      <w:r w:rsidR="00441BB4">
        <w:t xml:space="preserve"> is intended only for use in matching Veterans to potential usability test opportunities to inform product development and involve the user actively by understanding how they use products available to them from The Agency, specifically on Vets.gov.</w:t>
      </w:r>
    </w:p>
    <w:p w14:paraId="6AA8CB0B" w14:textId="643AADEA" w:rsidR="00C8488C" w:rsidRPr="00EC5AB2" w:rsidRDefault="00C8488C"/>
    <w:p w14:paraId="563539F3" w14:textId="2B01AC9D"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9A171C">
        <w:t>Veterans</w:t>
      </w:r>
      <w:r w:rsidR="00982DB2">
        <w:t>, Veteran’s family member, Veteran’s caretaker, Servicemember</w:t>
      </w:r>
    </w:p>
    <w:p w14:paraId="52FD06C1" w14:textId="77777777" w:rsidR="00C8488C" w:rsidRDefault="00C8488C"/>
    <w:p w14:paraId="61982EC0" w14:textId="77777777" w:rsidR="00F06866" w:rsidRPr="00F06866" w:rsidRDefault="00F06866">
      <w:pPr>
        <w:rPr>
          <w:b/>
        </w:rPr>
      </w:pPr>
      <w:r w:rsidRPr="002915DF">
        <w:rPr>
          <w:b/>
        </w:rPr>
        <w:t>TYPE OF COLLECTION:</w:t>
      </w:r>
      <w:r w:rsidRPr="002915DF">
        <w:t xml:space="preserve"> (Check one)</w:t>
      </w:r>
    </w:p>
    <w:p w14:paraId="2646584A" w14:textId="77777777" w:rsidR="00441434" w:rsidRPr="00434E33" w:rsidRDefault="00441434" w:rsidP="0096108F">
      <w:pPr>
        <w:pStyle w:val="BodyTextIndent"/>
        <w:tabs>
          <w:tab w:val="left" w:pos="360"/>
        </w:tabs>
        <w:ind w:left="0"/>
        <w:rPr>
          <w:bCs/>
          <w:sz w:val="16"/>
          <w:szCs w:val="16"/>
        </w:rPr>
      </w:pPr>
    </w:p>
    <w:p w14:paraId="73B5CEDE" w14:textId="77777777" w:rsidR="00F06866" w:rsidRPr="00F06866" w:rsidRDefault="0096108F" w:rsidP="00CA71E5">
      <w:pPr>
        <w:pStyle w:val="BodyTextIndent"/>
        <w:tabs>
          <w:tab w:val="left" w:pos="450"/>
          <w:tab w:val="left" w:pos="4950"/>
          <w:tab w:val="left" w:pos="5400"/>
        </w:tabs>
        <w:ind w:left="0"/>
        <w:rPr>
          <w:bCs/>
          <w:sz w:val="24"/>
        </w:rPr>
      </w:pPr>
      <w:r w:rsidRPr="00F06866">
        <w:rPr>
          <w:bCs/>
          <w:sz w:val="24"/>
        </w:rPr>
        <w:t xml:space="preserve">[ ] </w:t>
      </w:r>
      <w:r w:rsidR="00CA71E5">
        <w:rPr>
          <w:bCs/>
          <w:sz w:val="24"/>
        </w:rPr>
        <w:tab/>
      </w:r>
      <w:r w:rsidR="00F06866" w:rsidRPr="00F06866">
        <w:rPr>
          <w:bCs/>
          <w:sz w:val="24"/>
        </w:rPr>
        <w:t>Customer Comment Card/Complaint Form</w:t>
      </w:r>
      <w:r w:rsidRPr="00F06866">
        <w:rPr>
          <w:bCs/>
          <w:sz w:val="24"/>
        </w:rPr>
        <w:t xml:space="preserve"> </w:t>
      </w:r>
      <w:r w:rsidRPr="00F06866">
        <w:rPr>
          <w:bCs/>
          <w:sz w:val="24"/>
        </w:rPr>
        <w:tab/>
        <w:t xml:space="preserve">[ ] </w:t>
      </w:r>
      <w:r w:rsidR="00CA71E5">
        <w:rPr>
          <w:bCs/>
          <w:sz w:val="24"/>
        </w:rPr>
        <w:tab/>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20CE1F80" w14:textId="51B3689A" w:rsidR="0096108F" w:rsidRDefault="0096108F" w:rsidP="00CA71E5">
      <w:pPr>
        <w:pStyle w:val="BodyTextIndent"/>
        <w:tabs>
          <w:tab w:val="left" w:pos="450"/>
          <w:tab w:val="left" w:pos="4950"/>
          <w:tab w:val="left" w:pos="5400"/>
        </w:tabs>
        <w:ind w:left="0"/>
        <w:rPr>
          <w:bCs/>
          <w:sz w:val="24"/>
        </w:rPr>
      </w:pPr>
      <w:r w:rsidRPr="00F06866">
        <w:rPr>
          <w:bCs/>
          <w:sz w:val="24"/>
        </w:rPr>
        <w:t>[</w:t>
      </w:r>
      <w:r w:rsidR="002915DF">
        <w:rPr>
          <w:bCs/>
          <w:sz w:val="24"/>
        </w:rPr>
        <w:t xml:space="preserve"> X</w:t>
      </w:r>
      <w:r w:rsidRPr="00F06866">
        <w:rPr>
          <w:bCs/>
          <w:sz w:val="24"/>
        </w:rPr>
        <w:t xml:space="preserve"> ]</w:t>
      </w:r>
      <w:r w:rsidR="002915DF">
        <w:rPr>
          <w:bCs/>
          <w:sz w:val="24"/>
        </w:rPr>
        <w:t xml:space="preserve"> </w:t>
      </w:r>
      <w:r w:rsidR="00F06866" w:rsidRPr="00F06866">
        <w:rPr>
          <w:bCs/>
          <w:sz w:val="24"/>
        </w:rPr>
        <w:t>Usability</w:t>
      </w:r>
      <w:r w:rsidR="009239AA">
        <w:rPr>
          <w:bCs/>
          <w:sz w:val="24"/>
        </w:rPr>
        <w:t xml:space="preserve"> Testing (e.g., Website or Software</w:t>
      </w:r>
      <w:r w:rsidR="00365149">
        <w:rPr>
          <w:bCs/>
          <w:sz w:val="24"/>
        </w:rPr>
        <w:t>)</w:t>
      </w:r>
      <w:r w:rsidR="00F06866">
        <w:rPr>
          <w:bCs/>
          <w:sz w:val="24"/>
        </w:rPr>
        <w:tab/>
        <w:t>[</w:t>
      </w:r>
      <w:r w:rsidR="00CA71E5">
        <w:rPr>
          <w:bCs/>
          <w:sz w:val="24"/>
        </w:rPr>
        <w:t xml:space="preserve"> </w:t>
      </w:r>
      <w:r w:rsidR="00F06866">
        <w:rPr>
          <w:bCs/>
          <w:sz w:val="24"/>
        </w:rPr>
        <w:t xml:space="preserve">] </w:t>
      </w:r>
      <w:r w:rsidR="00CA71E5">
        <w:rPr>
          <w:bCs/>
          <w:sz w:val="24"/>
        </w:rPr>
        <w:tab/>
      </w:r>
      <w:r w:rsidR="00F06866">
        <w:rPr>
          <w:bCs/>
          <w:sz w:val="24"/>
        </w:rPr>
        <w:t>Small Discussion Group</w:t>
      </w:r>
    </w:p>
    <w:p w14:paraId="1E9B26ED" w14:textId="2A7F1477" w:rsidR="00F06866" w:rsidRPr="00F06866" w:rsidRDefault="00935ADA" w:rsidP="00CA71E5">
      <w:pPr>
        <w:pStyle w:val="BodyTextIndent"/>
        <w:tabs>
          <w:tab w:val="left" w:pos="450"/>
          <w:tab w:val="left" w:pos="4950"/>
          <w:tab w:val="left" w:pos="5400"/>
        </w:tabs>
        <w:ind w:left="0"/>
        <w:rPr>
          <w:bCs/>
          <w:sz w:val="24"/>
        </w:rPr>
      </w:pPr>
      <w:r>
        <w:rPr>
          <w:bCs/>
          <w:sz w:val="24"/>
        </w:rPr>
        <w:t>[</w:t>
      </w:r>
      <w:r w:rsidR="00CF6542">
        <w:rPr>
          <w:bCs/>
          <w:sz w:val="24"/>
        </w:rPr>
        <w:t xml:space="preserve"> </w:t>
      </w:r>
      <w:r w:rsidR="00CA71E5">
        <w:rPr>
          <w:bCs/>
          <w:sz w:val="24"/>
        </w:rPr>
        <w:t>]</w:t>
      </w:r>
      <w:r w:rsidR="00CA71E5">
        <w:rPr>
          <w:bCs/>
          <w:sz w:val="24"/>
        </w:rPr>
        <w:tab/>
      </w:r>
      <w:r>
        <w:rPr>
          <w:bCs/>
          <w:sz w:val="24"/>
        </w:rPr>
        <w:t xml:space="preserve">Focus Group  </w:t>
      </w:r>
      <w:r>
        <w:rPr>
          <w:bCs/>
          <w:sz w:val="24"/>
        </w:rPr>
        <w:tab/>
      </w:r>
      <w:r w:rsidR="00F06866" w:rsidRPr="00F06866">
        <w:rPr>
          <w:bCs/>
          <w:sz w:val="24"/>
        </w:rPr>
        <w:t>[</w:t>
      </w:r>
      <w:r w:rsidR="00E15419">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w:t>
      </w:r>
      <w:r w:rsidR="002915DF">
        <w:rPr>
          <w:bCs/>
          <w:sz w:val="24"/>
          <w:u w:val="single"/>
        </w:rPr>
        <w:tab/>
      </w:r>
      <w:r w:rsidR="00F06866" w:rsidRPr="00F06866">
        <w:rPr>
          <w:bCs/>
          <w:sz w:val="24"/>
          <w:u w:val="single"/>
        </w:rPr>
        <w:t>______________________</w:t>
      </w:r>
    </w:p>
    <w:p w14:paraId="41311921" w14:textId="77777777" w:rsidR="00434E33" w:rsidRDefault="00434E33" w:rsidP="00CA71E5">
      <w:pPr>
        <w:pStyle w:val="Header"/>
        <w:tabs>
          <w:tab w:val="clear" w:pos="4320"/>
          <w:tab w:val="clear" w:pos="8640"/>
          <w:tab w:val="left" w:pos="450"/>
          <w:tab w:val="left" w:pos="5400"/>
        </w:tabs>
      </w:pPr>
    </w:p>
    <w:p w14:paraId="139DE853" w14:textId="77777777" w:rsidR="00CA2650" w:rsidRDefault="00441434">
      <w:pPr>
        <w:rPr>
          <w:b/>
        </w:rPr>
      </w:pPr>
      <w:r>
        <w:rPr>
          <w:b/>
        </w:rPr>
        <w:t>C</w:t>
      </w:r>
      <w:r w:rsidR="009C13B9">
        <w:rPr>
          <w:b/>
        </w:rPr>
        <w:t>ERTIFICATION:</w:t>
      </w:r>
    </w:p>
    <w:p w14:paraId="2BE669C2" w14:textId="77777777" w:rsidR="00441434" w:rsidRDefault="00441434">
      <w:pPr>
        <w:rPr>
          <w:sz w:val="16"/>
          <w:szCs w:val="16"/>
        </w:rPr>
      </w:pPr>
    </w:p>
    <w:p w14:paraId="4173F465" w14:textId="77777777" w:rsidR="008101A5" w:rsidRPr="009C13B9" w:rsidRDefault="008101A5" w:rsidP="008101A5">
      <w:r>
        <w:t xml:space="preserve">I certify the following to be true: </w:t>
      </w:r>
    </w:p>
    <w:p w14:paraId="18739405" w14:textId="77777777" w:rsidR="008101A5" w:rsidRDefault="008101A5" w:rsidP="008101A5">
      <w:pPr>
        <w:pStyle w:val="ListParagraph"/>
        <w:numPr>
          <w:ilvl w:val="0"/>
          <w:numId w:val="14"/>
        </w:numPr>
      </w:pPr>
      <w:r>
        <w:t>The collection is voluntary.</w:t>
      </w:r>
      <w:r w:rsidRPr="00C14CC4">
        <w:t xml:space="preserve"> </w:t>
      </w:r>
    </w:p>
    <w:p w14:paraId="250248AD"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3AAEBEA"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F294C65"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E64971B"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5405CD89"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7DAADBBB" w14:textId="77777777" w:rsidR="009C13B9" w:rsidRDefault="009C13B9" w:rsidP="009C13B9"/>
    <w:p w14:paraId="1EBC8268" w14:textId="0FD40B0A" w:rsidR="009C13B9" w:rsidRDefault="009A171C" w:rsidP="009C13B9">
      <w:r>
        <w:t>Name: Melissa Schaff (Melissa.Schaff@va.gov</w:t>
      </w:r>
      <w:r w:rsidR="006961DB">
        <w:t>)</w:t>
      </w:r>
    </w:p>
    <w:p w14:paraId="40E391CB" w14:textId="51ADF88F" w:rsidR="009C13B9" w:rsidRDefault="009C13B9" w:rsidP="00A07A45">
      <w:pPr>
        <w:pStyle w:val="ListParagraph"/>
        <w:ind w:left="0"/>
      </w:pPr>
    </w:p>
    <w:p w14:paraId="755CF38E" w14:textId="77777777" w:rsidR="009C13B9" w:rsidRDefault="009C13B9" w:rsidP="009C13B9">
      <w:r>
        <w:t>To assist review, please provide answers to the following question:</w:t>
      </w:r>
    </w:p>
    <w:p w14:paraId="09F8947D" w14:textId="77777777" w:rsidR="009C13B9" w:rsidRDefault="009C13B9" w:rsidP="009C13B9">
      <w:pPr>
        <w:pStyle w:val="ListParagraph"/>
        <w:ind w:left="360"/>
      </w:pPr>
    </w:p>
    <w:p w14:paraId="2065234E" w14:textId="77777777" w:rsidR="009C13B9" w:rsidRPr="00C86E91" w:rsidRDefault="00C86E91" w:rsidP="00C86E91">
      <w:pPr>
        <w:rPr>
          <w:b/>
        </w:rPr>
      </w:pPr>
      <w:r w:rsidRPr="00F537EF">
        <w:rPr>
          <w:b/>
        </w:rPr>
        <w:t>Personally Identifiable Information:</w:t>
      </w:r>
    </w:p>
    <w:p w14:paraId="63081B09" w14:textId="56B68ED6" w:rsidR="00C86E91" w:rsidRDefault="009C13B9" w:rsidP="00C86E91">
      <w:pPr>
        <w:pStyle w:val="ListParagraph"/>
        <w:numPr>
          <w:ilvl w:val="0"/>
          <w:numId w:val="18"/>
        </w:numPr>
      </w:pPr>
      <w:r>
        <w:t>Is</w:t>
      </w:r>
      <w:r w:rsidR="00237B48">
        <w:t xml:space="preserve"> personally identifiable information (PII) collected</w:t>
      </w:r>
      <w:r>
        <w:t xml:space="preserve">?  </w:t>
      </w:r>
      <w:r w:rsidR="00F537EF">
        <w:t xml:space="preserve">[ </w:t>
      </w:r>
      <w:r w:rsidR="006961DB">
        <w:t>X</w:t>
      </w:r>
      <w:r w:rsidR="009239AA">
        <w:t xml:space="preserve"> ] Yes  [ ]  No </w:t>
      </w:r>
    </w:p>
    <w:p w14:paraId="49020ED9" w14:textId="6AC0B34F"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2915DF">
        <w:t>X</w:t>
      </w:r>
      <w:r w:rsidR="009239AA">
        <w:t xml:space="preserve"> ] No</w:t>
      </w:r>
      <w:r w:rsidR="00C86E91">
        <w:t xml:space="preserve">   </w:t>
      </w:r>
    </w:p>
    <w:p w14:paraId="6F0067DB" w14:textId="0F478985"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w:t>
      </w:r>
      <w:r w:rsidR="00F537EF">
        <w:t>X</w:t>
      </w:r>
      <w:r>
        <w:t xml:space="preserve"> ] No</w:t>
      </w:r>
    </w:p>
    <w:p w14:paraId="7D9D3244" w14:textId="77777777" w:rsidR="00CF6542" w:rsidRDefault="00CF6542" w:rsidP="005F6407">
      <w:pPr>
        <w:pStyle w:val="ListParagraph"/>
        <w:ind w:left="0"/>
        <w:jc w:val="center"/>
        <w:rPr>
          <w:b/>
        </w:rPr>
      </w:pPr>
    </w:p>
    <w:p w14:paraId="129E68B2" w14:textId="77777777" w:rsidR="00C86E91" w:rsidRPr="00C86E91" w:rsidRDefault="00CB1078" w:rsidP="00C86E91">
      <w:pPr>
        <w:pStyle w:val="ListParagraph"/>
        <w:ind w:left="0"/>
        <w:rPr>
          <w:b/>
        </w:rPr>
      </w:pPr>
      <w:r w:rsidRPr="00E15419">
        <w:rPr>
          <w:b/>
        </w:rPr>
        <w:t>Gifts or Payments</w:t>
      </w:r>
      <w:r w:rsidR="00C86E91" w:rsidRPr="00E15419">
        <w:rPr>
          <w:b/>
        </w:rPr>
        <w:t>:</w:t>
      </w:r>
    </w:p>
    <w:p w14:paraId="6223303B" w14:textId="69EDCF92" w:rsidR="00C86E91" w:rsidRDefault="00C86E91" w:rsidP="00C86E91">
      <w:r>
        <w:lastRenderedPageBreak/>
        <w:t>Is an incentive (e.g., money or reimbursement of expenses, token of appreciatio</w:t>
      </w:r>
      <w:r w:rsidR="00E15419">
        <w:t>n) provided to participants?  [</w:t>
      </w:r>
      <w:r>
        <w:t xml:space="preserve"> ] Yes [ </w:t>
      </w:r>
      <w:r w:rsidR="00E15419">
        <w:t>X</w:t>
      </w:r>
      <w:r>
        <w:t xml:space="preserve"> ] No  </w:t>
      </w:r>
    </w:p>
    <w:p w14:paraId="7AFE30C8" w14:textId="77777777" w:rsidR="00C86E91" w:rsidRDefault="00C86E91">
      <w:pPr>
        <w:rPr>
          <w:b/>
        </w:rPr>
      </w:pPr>
    </w:p>
    <w:p w14:paraId="04A25156" w14:textId="77777777" w:rsidR="00C86E91" w:rsidRDefault="00C86E91">
      <w:pPr>
        <w:rPr>
          <w:b/>
        </w:rPr>
      </w:pPr>
    </w:p>
    <w:p w14:paraId="6216FA46" w14:textId="7C25E126" w:rsidR="005E714A" w:rsidRDefault="005E714A" w:rsidP="00C86E91">
      <w:pPr>
        <w:rPr>
          <w:i/>
        </w:rPr>
      </w:pPr>
      <w:r>
        <w:rPr>
          <w:b/>
        </w:rPr>
        <w:t>BURDEN HOUR</w:t>
      </w:r>
      <w:r w:rsidR="00441434">
        <w:rPr>
          <w:b/>
        </w:rPr>
        <w:t>S</w:t>
      </w:r>
      <w:r>
        <w:t xml:space="preserve"> </w:t>
      </w:r>
    </w:p>
    <w:p w14:paraId="268C4BD0"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620"/>
        <w:gridCol w:w="2070"/>
        <w:gridCol w:w="1723"/>
      </w:tblGrid>
      <w:tr w:rsidR="00EF2095" w14:paraId="2C27EF5B" w14:textId="77777777" w:rsidTr="00FB4C1E">
        <w:trPr>
          <w:trHeight w:val="872"/>
        </w:trPr>
        <w:tc>
          <w:tcPr>
            <w:tcW w:w="4248" w:type="dxa"/>
            <w:vAlign w:val="center"/>
          </w:tcPr>
          <w:p w14:paraId="6F45321E" w14:textId="77777777" w:rsidR="006832D9" w:rsidRPr="008B2E1F" w:rsidRDefault="00E40B50" w:rsidP="008B2E1F">
            <w:pPr>
              <w:rPr>
                <w:b/>
                <w:sz w:val="22"/>
                <w:szCs w:val="22"/>
              </w:rPr>
            </w:pPr>
            <w:r w:rsidRPr="008B2E1F">
              <w:rPr>
                <w:b/>
                <w:sz w:val="22"/>
                <w:szCs w:val="22"/>
              </w:rPr>
              <w:t>Category of Respondent</w:t>
            </w:r>
          </w:p>
        </w:tc>
        <w:tc>
          <w:tcPr>
            <w:tcW w:w="1620" w:type="dxa"/>
            <w:vAlign w:val="center"/>
          </w:tcPr>
          <w:p w14:paraId="4CA094A5" w14:textId="77777777" w:rsidR="006832D9" w:rsidRPr="008B2E1F" w:rsidRDefault="006832D9" w:rsidP="008B2E1F">
            <w:pPr>
              <w:jc w:val="center"/>
              <w:rPr>
                <w:b/>
                <w:sz w:val="22"/>
                <w:szCs w:val="22"/>
              </w:rPr>
            </w:pPr>
            <w:r w:rsidRPr="008B2E1F">
              <w:rPr>
                <w:b/>
                <w:sz w:val="22"/>
                <w:szCs w:val="22"/>
              </w:rPr>
              <w:t>N</w:t>
            </w:r>
            <w:r w:rsidR="009F5923" w:rsidRPr="008B2E1F">
              <w:rPr>
                <w:b/>
                <w:sz w:val="22"/>
                <w:szCs w:val="22"/>
              </w:rPr>
              <w:t>o.</w:t>
            </w:r>
            <w:r w:rsidRPr="008B2E1F">
              <w:rPr>
                <w:b/>
                <w:sz w:val="22"/>
                <w:szCs w:val="22"/>
              </w:rPr>
              <w:t xml:space="preserve"> of Respondents</w:t>
            </w:r>
          </w:p>
        </w:tc>
        <w:tc>
          <w:tcPr>
            <w:tcW w:w="2070" w:type="dxa"/>
            <w:vAlign w:val="center"/>
          </w:tcPr>
          <w:p w14:paraId="47735F93" w14:textId="77777777" w:rsidR="006832D9" w:rsidRPr="00CA71E5" w:rsidRDefault="006832D9" w:rsidP="002430D9">
            <w:pPr>
              <w:spacing w:after="60"/>
              <w:rPr>
                <w:b/>
                <w:sz w:val="22"/>
                <w:szCs w:val="22"/>
              </w:rPr>
            </w:pPr>
            <w:r w:rsidRPr="00CA71E5">
              <w:rPr>
                <w:b/>
                <w:sz w:val="22"/>
                <w:szCs w:val="22"/>
              </w:rPr>
              <w:t>Participation Time</w:t>
            </w:r>
          </w:p>
          <w:p w14:paraId="302657E1" w14:textId="77777777" w:rsidR="008B2E1F" w:rsidRPr="002430D9" w:rsidRDefault="008B2E1F" w:rsidP="002430D9">
            <w:pPr>
              <w:spacing w:after="60"/>
              <w:jc w:val="center"/>
              <w:rPr>
                <w:rFonts w:ascii="Arial" w:hAnsi="Arial" w:cs="Arial"/>
                <w:sz w:val="20"/>
                <w:szCs w:val="20"/>
              </w:rPr>
            </w:pPr>
            <w:r w:rsidRPr="002430D9">
              <w:rPr>
                <w:rFonts w:ascii="Arial" w:hAnsi="Arial" w:cs="Arial"/>
                <w:sz w:val="20"/>
                <w:szCs w:val="20"/>
              </w:rPr>
              <w:t xml:space="preserve">( </w:t>
            </w:r>
            <w:r w:rsidR="002430D9" w:rsidRPr="002430D9">
              <w:rPr>
                <w:rFonts w:ascii="Arial" w:hAnsi="Arial" w:cs="Arial"/>
                <w:sz w:val="20"/>
                <w:szCs w:val="20"/>
              </w:rPr>
              <w:t>X</w:t>
            </w:r>
            <w:r w:rsidRPr="002430D9">
              <w:rPr>
                <w:rFonts w:ascii="Arial" w:hAnsi="Arial" w:cs="Arial"/>
                <w:sz w:val="20"/>
                <w:szCs w:val="20"/>
              </w:rPr>
              <w:t xml:space="preserve"> minutes =)</w:t>
            </w:r>
          </w:p>
        </w:tc>
        <w:tc>
          <w:tcPr>
            <w:tcW w:w="1723" w:type="dxa"/>
            <w:vAlign w:val="center"/>
          </w:tcPr>
          <w:p w14:paraId="4A062589" w14:textId="77777777" w:rsidR="006832D9" w:rsidRPr="00CA71E5" w:rsidRDefault="006832D9" w:rsidP="002430D9">
            <w:pPr>
              <w:spacing w:after="60"/>
              <w:jc w:val="center"/>
              <w:rPr>
                <w:b/>
                <w:sz w:val="22"/>
                <w:szCs w:val="22"/>
              </w:rPr>
            </w:pPr>
            <w:r w:rsidRPr="00CA71E5">
              <w:rPr>
                <w:b/>
                <w:sz w:val="22"/>
                <w:szCs w:val="22"/>
              </w:rPr>
              <w:t>Burden</w:t>
            </w:r>
          </w:p>
          <w:p w14:paraId="68DAC798" w14:textId="77777777" w:rsidR="008B2E1F" w:rsidRPr="002430D9" w:rsidRDefault="008B2E1F" w:rsidP="002430D9">
            <w:pPr>
              <w:spacing w:after="60"/>
              <w:jc w:val="center"/>
              <w:rPr>
                <w:rFonts w:ascii="Arial" w:hAnsi="Arial" w:cs="Arial"/>
                <w:sz w:val="20"/>
                <w:szCs w:val="20"/>
              </w:rPr>
            </w:pPr>
            <w:r w:rsidRPr="002430D9">
              <w:rPr>
                <w:rFonts w:ascii="Arial" w:hAnsi="Arial" w:cs="Arial"/>
                <w:sz w:val="20"/>
                <w:szCs w:val="20"/>
              </w:rPr>
              <w:t>(</w:t>
            </w:r>
            <w:r w:rsidRPr="002430D9">
              <w:rPr>
                <w:rFonts w:ascii="Arial" w:hAnsi="Arial" w:cs="Arial"/>
                <w:sz w:val="22"/>
                <w:szCs w:val="22"/>
              </w:rPr>
              <w:t>÷</w:t>
            </w:r>
            <w:r w:rsidRPr="002430D9">
              <w:rPr>
                <w:rFonts w:ascii="Arial" w:hAnsi="Arial" w:cs="Arial"/>
                <w:sz w:val="20"/>
                <w:szCs w:val="20"/>
              </w:rPr>
              <w:t xml:space="preserve"> 60 =)</w:t>
            </w:r>
          </w:p>
        </w:tc>
      </w:tr>
      <w:tr w:rsidR="00EF2095" w14:paraId="427202C6" w14:textId="77777777" w:rsidTr="00982DB2">
        <w:trPr>
          <w:trHeight w:val="323"/>
        </w:trPr>
        <w:tc>
          <w:tcPr>
            <w:tcW w:w="4248" w:type="dxa"/>
          </w:tcPr>
          <w:p w14:paraId="1316476F" w14:textId="7F32B581" w:rsidR="006832D9" w:rsidRDefault="00E35283" w:rsidP="00843796">
            <w:r>
              <w:t>Veteran</w:t>
            </w:r>
          </w:p>
        </w:tc>
        <w:tc>
          <w:tcPr>
            <w:tcW w:w="1620" w:type="dxa"/>
          </w:tcPr>
          <w:p w14:paraId="58BF2AD7" w14:textId="3647BC16" w:rsidR="006832D9" w:rsidRPr="00E35283" w:rsidRDefault="00E35283" w:rsidP="008B2E1F">
            <w:pPr>
              <w:jc w:val="center"/>
              <w:rPr>
                <w:color w:val="BFBFBF" w:themeColor="background1" w:themeShade="BF"/>
              </w:rPr>
            </w:pPr>
            <w:r w:rsidRPr="00E35283">
              <w:t>2000</w:t>
            </w:r>
          </w:p>
        </w:tc>
        <w:tc>
          <w:tcPr>
            <w:tcW w:w="2070" w:type="dxa"/>
          </w:tcPr>
          <w:p w14:paraId="38DB58D1" w14:textId="06D97495" w:rsidR="006832D9" w:rsidRPr="008B2E1F" w:rsidRDefault="00365149" w:rsidP="00365149">
            <w:pPr>
              <w:tabs>
                <w:tab w:val="left" w:pos="800"/>
                <w:tab w:val="center" w:pos="927"/>
              </w:tabs>
              <w:rPr>
                <w:b/>
                <w:color w:val="BFBFBF" w:themeColor="background1" w:themeShade="BF"/>
              </w:rPr>
            </w:pPr>
            <w:r>
              <w:tab/>
            </w:r>
            <w:r>
              <w:tab/>
            </w:r>
            <w:r w:rsidR="00FB4C1E">
              <w:t>5</w:t>
            </w:r>
          </w:p>
        </w:tc>
        <w:tc>
          <w:tcPr>
            <w:tcW w:w="1723" w:type="dxa"/>
          </w:tcPr>
          <w:p w14:paraId="51EB142E" w14:textId="4D64730A" w:rsidR="006832D9" w:rsidRPr="008B2E1F" w:rsidRDefault="00365149" w:rsidP="008B2E1F">
            <w:pPr>
              <w:jc w:val="center"/>
              <w:rPr>
                <w:b/>
                <w:color w:val="BFBFBF" w:themeColor="background1" w:themeShade="BF"/>
              </w:rPr>
            </w:pPr>
            <w:r>
              <w:t>166.66</w:t>
            </w:r>
          </w:p>
        </w:tc>
      </w:tr>
      <w:tr w:rsidR="00982DB2" w14:paraId="590DDDBE" w14:textId="77777777" w:rsidTr="00982DB2">
        <w:trPr>
          <w:trHeight w:val="350"/>
        </w:trPr>
        <w:tc>
          <w:tcPr>
            <w:tcW w:w="4248" w:type="dxa"/>
          </w:tcPr>
          <w:p w14:paraId="17B24FEB" w14:textId="77FB4FD6" w:rsidR="00982DB2" w:rsidRDefault="00982DB2" w:rsidP="00982DB2">
            <w:pPr>
              <w:pStyle w:val="Header"/>
              <w:tabs>
                <w:tab w:val="clear" w:pos="4320"/>
                <w:tab w:val="clear" w:pos="8640"/>
              </w:tabs>
            </w:pPr>
            <w:r>
              <w:t>Veteran’s family member</w:t>
            </w:r>
          </w:p>
        </w:tc>
        <w:tc>
          <w:tcPr>
            <w:tcW w:w="1620" w:type="dxa"/>
          </w:tcPr>
          <w:p w14:paraId="2EB0AB7C" w14:textId="32505557" w:rsidR="00982DB2" w:rsidRPr="00E35283" w:rsidRDefault="00982DB2" w:rsidP="008B2E1F">
            <w:pPr>
              <w:jc w:val="center"/>
            </w:pPr>
            <w:r>
              <w:t>500</w:t>
            </w:r>
          </w:p>
        </w:tc>
        <w:tc>
          <w:tcPr>
            <w:tcW w:w="2070" w:type="dxa"/>
          </w:tcPr>
          <w:p w14:paraId="4AAF87F7" w14:textId="1643EBDE" w:rsidR="00982DB2" w:rsidRPr="002430D9" w:rsidRDefault="00FB4C1E" w:rsidP="008B2E1F">
            <w:pPr>
              <w:jc w:val="center"/>
              <w:rPr>
                <w:b/>
                <w:color w:val="A6A6A6" w:themeColor="background1" w:themeShade="A6"/>
              </w:rPr>
            </w:pPr>
            <w:r>
              <w:t>5</w:t>
            </w:r>
          </w:p>
        </w:tc>
        <w:tc>
          <w:tcPr>
            <w:tcW w:w="1723" w:type="dxa"/>
          </w:tcPr>
          <w:p w14:paraId="4AFFF95A" w14:textId="002B749F" w:rsidR="00982DB2" w:rsidRPr="002430D9" w:rsidRDefault="00365149" w:rsidP="008B2E1F">
            <w:pPr>
              <w:jc w:val="center"/>
              <w:rPr>
                <w:b/>
                <w:color w:val="A6A6A6" w:themeColor="background1" w:themeShade="A6"/>
              </w:rPr>
            </w:pPr>
            <w:r>
              <w:t>41.66</w:t>
            </w:r>
          </w:p>
        </w:tc>
      </w:tr>
      <w:tr w:rsidR="00982DB2" w14:paraId="641B5961" w14:textId="77777777" w:rsidTr="00851BCB">
        <w:trPr>
          <w:trHeight w:val="386"/>
        </w:trPr>
        <w:tc>
          <w:tcPr>
            <w:tcW w:w="4248" w:type="dxa"/>
          </w:tcPr>
          <w:p w14:paraId="0F1B0790" w14:textId="1DFF835A" w:rsidR="00982DB2" w:rsidRDefault="00982DB2" w:rsidP="00982DB2">
            <w:pPr>
              <w:pStyle w:val="Header"/>
              <w:tabs>
                <w:tab w:val="clear" w:pos="4320"/>
                <w:tab w:val="clear" w:pos="8640"/>
              </w:tabs>
            </w:pPr>
            <w:r>
              <w:t>Veteran’s caretaker</w:t>
            </w:r>
          </w:p>
        </w:tc>
        <w:tc>
          <w:tcPr>
            <w:tcW w:w="1620" w:type="dxa"/>
          </w:tcPr>
          <w:p w14:paraId="1AFDDE8E" w14:textId="4EE6BEC0" w:rsidR="00982DB2" w:rsidRPr="00E35283" w:rsidRDefault="00982DB2" w:rsidP="008B2E1F">
            <w:pPr>
              <w:jc w:val="center"/>
            </w:pPr>
            <w:r>
              <w:t>500</w:t>
            </w:r>
          </w:p>
        </w:tc>
        <w:tc>
          <w:tcPr>
            <w:tcW w:w="2070" w:type="dxa"/>
          </w:tcPr>
          <w:p w14:paraId="184FACC1" w14:textId="6D03F6B1" w:rsidR="00982DB2" w:rsidRPr="002430D9" w:rsidRDefault="00FB4C1E" w:rsidP="008B2E1F">
            <w:pPr>
              <w:jc w:val="center"/>
              <w:rPr>
                <w:b/>
                <w:color w:val="A6A6A6" w:themeColor="background1" w:themeShade="A6"/>
              </w:rPr>
            </w:pPr>
            <w:r>
              <w:t>5</w:t>
            </w:r>
          </w:p>
        </w:tc>
        <w:tc>
          <w:tcPr>
            <w:tcW w:w="1723" w:type="dxa"/>
          </w:tcPr>
          <w:p w14:paraId="43A3204F" w14:textId="228C94CA" w:rsidR="00982DB2" w:rsidRPr="002430D9" w:rsidRDefault="00365149" w:rsidP="008B2E1F">
            <w:pPr>
              <w:jc w:val="center"/>
              <w:rPr>
                <w:b/>
                <w:color w:val="A6A6A6" w:themeColor="background1" w:themeShade="A6"/>
              </w:rPr>
            </w:pPr>
            <w:r>
              <w:t>41.66</w:t>
            </w:r>
          </w:p>
        </w:tc>
      </w:tr>
      <w:tr w:rsidR="00982DB2" w14:paraId="4C0B9920" w14:textId="77777777" w:rsidTr="00851BCB">
        <w:trPr>
          <w:trHeight w:val="323"/>
        </w:trPr>
        <w:tc>
          <w:tcPr>
            <w:tcW w:w="4248" w:type="dxa"/>
          </w:tcPr>
          <w:p w14:paraId="7A054A32" w14:textId="780B245F" w:rsidR="00982DB2" w:rsidRPr="00982DB2" w:rsidRDefault="00982DB2" w:rsidP="00982DB2">
            <w:pPr>
              <w:pStyle w:val="Header"/>
              <w:tabs>
                <w:tab w:val="clear" w:pos="4320"/>
                <w:tab w:val="clear" w:pos="8640"/>
              </w:tabs>
              <w:rPr>
                <w:i/>
                <w:snapToGrid/>
              </w:rPr>
            </w:pPr>
            <w:r>
              <w:t>Servicemembe</w:t>
            </w:r>
            <w:r w:rsidR="00851BCB">
              <w:t>r</w:t>
            </w:r>
          </w:p>
        </w:tc>
        <w:tc>
          <w:tcPr>
            <w:tcW w:w="1620" w:type="dxa"/>
          </w:tcPr>
          <w:p w14:paraId="37FC634A" w14:textId="0530A4EB" w:rsidR="00982DB2" w:rsidRPr="00E35283" w:rsidRDefault="00982DB2" w:rsidP="008B2E1F">
            <w:pPr>
              <w:jc w:val="center"/>
            </w:pPr>
            <w:r>
              <w:t>1000</w:t>
            </w:r>
          </w:p>
        </w:tc>
        <w:tc>
          <w:tcPr>
            <w:tcW w:w="2070" w:type="dxa"/>
          </w:tcPr>
          <w:p w14:paraId="6879E2ED" w14:textId="4C1BD897" w:rsidR="00982DB2" w:rsidRPr="002430D9" w:rsidRDefault="00FB4C1E" w:rsidP="008B2E1F">
            <w:pPr>
              <w:jc w:val="center"/>
              <w:rPr>
                <w:b/>
                <w:color w:val="A6A6A6" w:themeColor="background1" w:themeShade="A6"/>
              </w:rPr>
            </w:pPr>
            <w:r>
              <w:t>5</w:t>
            </w:r>
          </w:p>
        </w:tc>
        <w:tc>
          <w:tcPr>
            <w:tcW w:w="1723" w:type="dxa"/>
          </w:tcPr>
          <w:p w14:paraId="27037E28" w14:textId="768E0A90" w:rsidR="00982DB2" w:rsidRPr="002430D9" w:rsidRDefault="00365149" w:rsidP="008B2E1F">
            <w:pPr>
              <w:jc w:val="center"/>
              <w:rPr>
                <w:b/>
                <w:color w:val="A6A6A6" w:themeColor="background1" w:themeShade="A6"/>
              </w:rPr>
            </w:pPr>
            <w:r>
              <w:t>83.33</w:t>
            </w:r>
          </w:p>
        </w:tc>
      </w:tr>
      <w:tr w:rsidR="00EF2095" w14:paraId="1FCFC8CC" w14:textId="77777777" w:rsidTr="00851BCB">
        <w:trPr>
          <w:trHeight w:val="332"/>
        </w:trPr>
        <w:tc>
          <w:tcPr>
            <w:tcW w:w="4248" w:type="dxa"/>
          </w:tcPr>
          <w:p w14:paraId="6B8CD838" w14:textId="77777777" w:rsidR="006832D9" w:rsidRPr="0001027E" w:rsidRDefault="006832D9" w:rsidP="00843796">
            <w:pPr>
              <w:rPr>
                <w:b/>
              </w:rPr>
            </w:pPr>
            <w:r w:rsidRPr="0001027E">
              <w:rPr>
                <w:b/>
              </w:rPr>
              <w:t>Totals</w:t>
            </w:r>
          </w:p>
        </w:tc>
        <w:tc>
          <w:tcPr>
            <w:tcW w:w="1620" w:type="dxa"/>
          </w:tcPr>
          <w:p w14:paraId="154FC0AD" w14:textId="7176526A" w:rsidR="006832D9" w:rsidRPr="0001027E" w:rsidRDefault="00982DB2" w:rsidP="00E35283">
            <w:pPr>
              <w:jc w:val="center"/>
              <w:rPr>
                <w:b/>
              </w:rPr>
            </w:pPr>
            <w:r>
              <w:rPr>
                <w:b/>
              </w:rPr>
              <w:t>4000</w:t>
            </w:r>
          </w:p>
        </w:tc>
        <w:tc>
          <w:tcPr>
            <w:tcW w:w="2070" w:type="dxa"/>
          </w:tcPr>
          <w:p w14:paraId="2F9F68B7" w14:textId="3C955712" w:rsidR="006832D9" w:rsidRDefault="00365149" w:rsidP="00365149">
            <w:pPr>
              <w:jc w:val="center"/>
            </w:pPr>
            <w:r>
              <w:rPr>
                <w:b/>
              </w:rPr>
              <w:t>20</w:t>
            </w:r>
          </w:p>
        </w:tc>
        <w:tc>
          <w:tcPr>
            <w:tcW w:w="1723" w:type="dxa"/>
          </w:tcPr>
          <w:p w14:paraId="11811358" w14:textId="2A384AC2" w:rsidR="006832D9" w:rsidRPr="0001027E" w:rsidRDefault="003B6308" w:rsidP="003B6308">
            <w:pPr>
              <w:jc w:val="center"/>
              <w:rPr>
                <w:b/>
              </w:rPr>
            </w:pPr>
            <w:r>
              <w:rPr>
                <w:b/>
              </w:rPr>
              <w:t>333.31</w:t>
            </w:r>
          </w:p>
        </w:tc>
      </w:tr>
    </w:tbl>
    <w:p w14:paraId="01570BEF" w14:textId="77777777" w:rsidR="00F3170F" w:rsidRDefault="00F3170F" w:rsidP="00F3170F"/>
    <w:p w14:paraId="037190CB" w14:textId="79863E65" w:rsidR="005E714A" w:rsidRDefault="001C39F7">
      <w:pPr>
        <w:rPr>
          <w:b/>
        </w:rPr>
      </w:pPr>
      <w:r w:rsidRPr="00E15419">
        <w:rPr>
          <w:b/>
        </w:rPr>
        <w:t xml:space="preserve">FEDERAL </w:t>
      </w:r>
      <w:r w:rsidR="009F5923" w:rsidRPr="00E15419">
        <w:rPr>
          <w:b/>
        </w:rPr>
        <w:t>COST</w:t>
      </w:r>
      <w:r w:rsidR="00F06866">
        <w:rPr>
          <w:b/>
        </w:rPr>
        <w:t>:</w:t>
      </w:r>
      <w:r w:rsidR="00895229">
        <w:rPr>
          <w:b/>
        </w:rPr>
        <w:t xml:space="preserve"> </w:t>
      </w:r>
      <w:r w:rsidR="00C86E91">
        <w:rPr>
          <w:b/>
        </w:rPr>
        <w:t xml:space="preserve"> </w:t>
      </w:r>
      <w:r w:rsidR="00C86E91">
        <w:t>The estimated annual cos</w:t>
      </w:r>
      <w:r w:rsidR="00E15419">
        <w:t>t to the Federal government is $0</w:t>
      </w:r>
    </w:p>
    <w:p w14:paraId="36CC5B5E" w14:textId="77777777" w:rsidR="00ED6492" w:rsidRDefault="00ED6492">
      <w:pPr>
        <w:rPr>
          <w:b/>
          <w:bCs/>
          <w:u w:val="single"/>
        </w:rPr>
      </w:pPr>
    </w:p>
    <w:p w14:paraId="58D9FD25" w14:textId="03090C44" w:rsidR="0069403B" w:rsidRDefault="00ED6492" w:rsidP="00F06866">
      <w:pPr>
        <w:rPr>
          <w:b/>
        </w:rPr>
      </w:pPr>
      <w:r>
        <w:rPr>
          <w:b/>
          <w:bCs/>
          <w:u w:val="single"/>
        </w:rPr>
        <w:t xml:space="preserve">If you are conducting a focus group, survey, or plan to employ statistical methods, please </w:t>
      </w:r>
      <w:r w:rsidR="0069403B">
        <w:rPr>
          <w:b/>
          <w:bCs/>
          <w:u w:val="single"/>
        </w:rPr>
        <w:t>provide answers to the following questions:</w:t>
      </w:r>
    </w:p>
    <w:p w14:paraId="3DD166C8" w14:textId="77777777" w:rsidR="0069403B" w:rsidRDefault="0069403B" w:rsidP="00F06866">
      <w:pPr>
        <w:rPr>
          <w:b/>
        </w:rPr>
      </w:pPr>
    </w:p>
    <w:p w14:paraId="2560E78A" w14:textId="77777777" w:rsidR="00F06866" w:rsidRDefault="00636621" w:rsidP="00F06866">
      <w:pPr>
        <w:rPr>
          <w:b/>
        </w:rPr>
      </w:pPr>
      <w:r>
        <w:rPr>
          <w:b/>
        </w:rPr>
        <w:t>The</w:t>
      </w:r>
      <w:r w:rsidR="0069403B">
        <w:rPr>
          <w:b/>
        </w:rPr>
        <w:t xml:space="preserve"> select</w:t>
      </w:r>
      <w:r>
        <w:rPr>
          <w:b/>
        </w:rPr>
        <w:t>ion of your targeted respondents</w:t>
      </w:r>
    </w:p>
    <w:p w14:paraId="119F6DA8"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5B1D4A">
        <w:t xml:space="preserve"> X</w:t>
      </w:r>
      <w:r>
        <w:t xml:space="preserve"> ] No</w:t>
      </w:r>
    </w:p>
    <w:p w14:paraId="2C3E7550" w14:textId="77777777" w:rsidR="00636621" w:rsidRDefault="00636621" w:rsidP="00636621">
      <w:pPr>
        <w:pStyle w:val="ListParagraph"/>
      </w:pPr>
    </w:p>
    <w:p w14:paraId="73274923"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452DC411" w14:textId="77777777" w:rsidR="00A403BB" w:rsidRDefault="00A403BB" w:rsidP="005B1D4A"/>
    <w:p w14:paraId="07C79FDD" w14:textId="2D4E28E9" w:rsidR="005B1D4A" w:rsidRDefault="005B1D4A" w:rsidP="005B1D4A">
      <w:r>
        <w:t xml:space="preserve">We will be collecting information </w:t>
      </w:r>
      <w:r w:rsidR="00084D66">
        <w:t>from</w:t>
      </w:r>
      <w:r>
        <w:t xml:space="preserve"> the general Veteran population in order to gain insight and information about their experience(s) interacting with The Agency</w:t>
      </w:r>
      <w:r w:rsidR="00084D66">
        <w:t xml:space="preserve">, </w:t>
      </w:r>
      <w:r w:rsidR="00BF2196">
        <w:t>it</w:t>
      </w:r>
      <w:r>
        <w:t>s benefits</w:t>
      </w:r>
      <w:r w:rsidR="00084D66">
        <w:t>,</w:t>
      </w:r>
      <w:r>
        <w:t xml:space="preserve"> and services. The purpose of this </w:t>
      </w:r>
      <w:r w:rsidR="00BF2196">
        <w:t>screener questionnaire</w:t>
      </w:r>
      <w:r>
        <w:t xml:space="preserve"> is to collect information about the individual to be used for </w:t>
      </w:r>
      <w:r w:rsidR="00084D66">
        <w:t xml:space="preserve">future </w:t>
      </w:r>
      <w:r>
        <w:t xml:space="preserve">usability testing. Information about the Veterans will not be shared or utilized in any way other than to determine eligibility to participate in usability tests at the time they complete the </w:t>
      </w:r>
      <w:r w:rsidR="00BF2196">
        <w:t>screener questionnaire</w:t>
      </w:r>
      <w:r>
        <w:t xml:space="preserve"> </w:t>
      </w:r>
      <w:r w:rsidR="00BF2196">
        <w:t>and/</w:t>
      </w:r>
      <w:r>
        <w:t xml:space="preserve">or at a later date. </w:t>
      </w:r>
    </w:p>
    <w:p w14:paraId="104C930A" w14:textId="77777777" w:rsidR="005B1D4A" w:rsidRDefault="005B1D4A" w:rsidP="005B1D4A"/>
    <w:p w14:paraId="64B1B17C" w14:textId="30828234" w:rsidR="005B1D4A" w:rsidRDefault="005B1D4A" w:rsidP="005B1D4A">
      <w:r>
        <w:t xml:space="preserve">This </w:t>
      </w:r>
      <w:r w:rsidR="00BF2196">
        <w:t>screener questionnaire</w:t>
      </w:r>
      <w:r>
        <w:t xml:space="preserve"> will be disseminated by word of mouth, email, social media posts from The Agency employees, or through contacting </w:t>
      </w:r>
      <w:hyperlink r:id="rId9" w:history="1">
        <w:r w:rsidRPr="00F9351F">
          <w:rPr>
            <w:rStyle w:val="Hyperlink"/>
          </w:rPr>
          <w:t>feedback@va.gov</w:t>
        </w:r>
      </w:hyperlink>
      <w:r>
        <w:t xml:space="preserve">, an email address used solely for connecting with users in order to conduct user research and usability tests. </w:t>
      </w:r>
    </w:p>
    <w:p w14:paraId="0FF2CD7F" w14:textId="77777777" w:rsidR="005B1D4A" w:rsidRDefault="005B1D4A" w:rsidP="005B1D4A"/>
    <w:p w14:paraId="3270BD9E" w14:textId="5AECA508" w:rsidR="00E35283" w:rsidRDefault="005B1D4A" w:rsidP="00A403BB">
      <w:r>
        <w:t xml:space="preserve">The data collected in this </w:t>
      </w:r>
      <w:r w:rsidR="00BF2196">
        <w:t>screener questionnaire</w:t>
      </w:r>
      <w:r>
        <w:t xml:space="preserve"> is intended to ensure the Digital Service at VA is able to gather insights and information from a diverse Veteran user group for usability tests and user feedback sessions. Information collected is </w:t>
      </w:r>
      <w:r w:rsidR="00084D66">
        <w:t xml:space="preserve">intended only for the use of user research recruiters in matching users with upcoming and/or ongoing usability tests. </w:t>
      </w:r>
    </w:p>
    <w:p w14:paraId="390E4CE4" w14:textId="77777777" w:rsidR="00E35283" w:rsidRDefault="00E35283" w:rsidP="00A403BB"/>
    <w:p w14:paraId="70C246BE" w14:textId="3B6AC5E2" w:rsidR="00A403BB" w:rsidRDefault="00084D66" w:rsidP="00A403BB">
      <w:r>
        <w:lastRenderedPageBreak/>
        <w:t xml:space="preserve">For example, we are interested in learning more about Veteran’s understanding of disability compensation and would like to speak with Veterans who have little to no experience with disability compensation. From the information provided by the Veteran in this </w:t>
      </w:r>
      <w:r w:rsidR="00BF2196">
        <w:t>screener questionnaire</w:t>
      </w:r>
      <w:r>
        <w:t>, we will be able to reach out to individuals who meet specific criteria, such as, having identified interest in, but no experience with, disability compensation through The Agency. In an attempt to gather insight and feedback from a diverse user base, we would reach out to Veterans from various eras, locations, backgrounds, and demographics. If they participate in usability testing, their identities will be anonymized.</w:t>
      </w:r>
    </w:p>
    <w:p w14:paraId="4FDADEAF" w14:textId="77777777" w:rsidR="004D6E14" w:rsidRDefault="004D6E14" w:rsidP="00A403BB">
      <w:pPr>
        <w:rPr>
          <w:b/>
        </w:rPr>
      </w:pPr>
    </w:p>
    <w:p w14:paraId="1A9DBBBD" w14:textId="77777777" w:rsidR="00A403BB" w:rsidRDefault="00A403BB" w:rsidP="00A403BB">
      <w:pPr>
        <w:rPr>
          <w:b/>
        </w:rPr>
      </w:pPr>
      <w:r>
        <w:rPr>
          <w:b/>
        </w:rPr>
        <w:t>Administration of the Instrument</w:t>
      </w:r>
    </w:p>
    <w:p w14:paraId="3038052C" w14:textId="77777777" w:rsidR="00CA71E5" w:rsidRDefault="00CA71E5" w:rsidP="00A403BB">
      <w:pPr>
        <w:rPr>
          <w:b/>
        </w:rPr>
      </w:pPr>
    </w:p>
    <w:p w14:paraId="702B35B5" w14:textId="77777777" w:rsidR="00A403BB" w:rsidRDefault="001B0AAA" w:rsidP="00A403BB">
      <w:pPr>
        <w:pStyle w:val="ListParagraph"/>
        <w:numPr>
          <w:ilvl w:val="0"/>
          <w:numId w:val="17"/>
        </w:numPr>
      </w:pPr>
      <w:r>
        <w:t>H</w:t>
      </w:r>
      <w:r w:rsidR="00A403BB">
        <w:t>ow will you collect the information? (Check all that apply)</w:t>
      </w:r>
    </w:p>
    <w:p w14:paraId="44B860F5" w14:textId="77777777" w:rsidR="001B0AAA" w:rsidRDefault="00A403BB" w:rsidP="001B0AAA">
      <w:pPr>
        <w:ind w:left="720"/>
      </w:pPr>
      <w:r>
        <w:t xml:space="preserve">[ </w:t>
      </w:r>
      <w:r w:rsidR="00084D66">
        <w:t>X</w:t>
      </w:r>
      <w:r w:rsidR="001B0AAA">
        <w:t xml:space="preserve"> </w:t>
      </w:r>
      <w:r>
        <w:t>] Web-based</w:t>
      </w:r>
      <w:r w:rsidR="001B0AAA">
        <w:t xml:space="preserve"> or other forms of Social Media </w:t>
      </w:r>
    </w:p>
    <w:p w14:paraId="706C68BF" w14:textId="77777777" w:rsidR="001B0AAA" w:rsidRDefault="00A403BB" w:rsidP="001B0AAA">
      <w:pPr>
        <w:ind w:left="720"/>
      </w:pPr>
      <w:r>
        <w:t xml:space="preserve">[ </w:t>
      </w:r>
      <w:r w:rsidR="001B0AAA">
        <w:t xml:space="preserve"> </w:t>
      </w:r>
      <w:r>
        <w:t>] Telephone</w:t>
      </w:r>
      <w:r>
        <w:tab/>
      </w:r>
    </w:p>
    <w:p w14:paraId="09FB6E1D" w14:textId="77777777" w:rsidR="001B0AAA" w:rsidRDefault="00A403BB" w:rsidP="001B0AAA">
      <w:pPr>
        <w:ind w:left="720"/>
      </w:pPr>
      <w:r>
        <w:t>[</w:t>
      </w:r>
      <w:r w:rsidR="001B0AAA">
        <w:t xml:space="preserve"> </w:t>
      </w:r>
      <w:r>
        <w:t xml:space="preserve"> ] In-person</w:t>
      </w:r>
      <w:r>
        <w:tab/>
      </w:r>
    </w:p>
    <w:p w14:paraId="0DBBF26E" w14:textId="77777777" w:rsidR="001B0AAA" w:rsidRDefault="00A403BB" w:rsidP="001B0AAA">
      <w:pPr>
        <w:ind w:left="720"/>
      </w:pPr>
      <w:r>
        <w:t xml:space="preserve">[ </w:t>
      </w:r>
      <w:r w:rsidR="001B0AAA">
        <w:t xml:space="preserve"> </w:t>
      </w:r>
      <w:r>
        <w:t>] Mail</w:t>
      </w:r>
      <w:r w:rsidR="001B0AAA">
        <w:t xml:space="preserve"> </w:t>
      </w:r>
    </w:p>
    <w:p w14:paraId="7E5019A8" w14:textId="77777777" w:rsidR="001B0AAA" w:rsidRDefault="00A403BB" w:rsidP="001B0AAA">
      <w:pPr>
        <w:ind w:left="720"/>
      </w:pPr>
      <w:r>
        <w:t xml:space="preserve">[ </w:t>
      </w:r>
      <w:r w:rsidR="001B0AAA">
        <w:t xml:space="preserve"> </w:t>
      </w:r>
      <w:r>
        <w:t>] Other, Explain</w:t>
      </w:r>
    </w:p>
    <w:p w14:paraId="61F54EF8" w14:textId="77777777" w:rsidR="00CA71E5" w:rsidRDefault="00CA71E5" w:rsidP="001B0AAA">
      <w:pPr>
        <w:ind w:left="720"/>
      </w:pPr>
    </w:p>
    <w:p w14:paraId="1AE37390" w14:textId="77777777" w:rsidR="00F24CFC" w:rsidRDefault="00F24CFC" w:rsidP="00F24CFC">
      <w:pPr>
        <w:pStyle w:val="ListParagraph"/>
        <w:numPr>
          <w:ilvl w:val="0"/>
          <w:numId w:val="17"/>
        </w:numPr>
      </w:pPr>
      <w:r>
        <w:t>Will interviewers or facilitators be used?  [  ] Yes [</w:t>
      </w:r>
      <w:r w:rsidR="00084D66">
        <w:t xml:space="preserve"> X</w:t>
      </w:r>
      <w:r>
        <w:t xml:space="preserve"> ] No</w:t>
      </w:r>
    </w:p>
    <w:p w14:paraId="22D50B45" w14:textId="77777777" w:rsidR="00F24CFC" w:rsidRDefault="00F24CFC" w:rsidP="00F24CFC">
      <w:pPr>
        <w:pStyle w:val="ListParagraph"/>
        <w:ind w:left="360"/>
      </w:pPr>
      <w:r>
        <w:t xml:space="preserve"> </w:t>
      </w:r>
    </w:p>
    <w:p w14:paraId="18BE1F63" w14:textId="77777777" w:rsidR="005B4E2F" w:rsidRPr="00F24CFC" w:rsidRDefault="005B4E2F" w:rsidP="005B4E2F">
      <w:pPr>
        <w:rPr>
          <w:b/>
        </w:rPr>
      </w:pPr>
      <w:r w:rsidRPr="00F24CFC">
        <w:rPr>
          <w:b/>
        </w:rPr>
        <w:t>Please make sure that all instruments, instructions, and scripts are submitted with the request.</w:t>
      </w:r>
    </w:p>
    <w:p w14:paraId="782C9F1C" w14:textId="77777777" w:rsidR="005B4E2F" w:rsidRDefault="005B4E2F">
      <w:pPr>
        <w:rPr>
          <w:b/>
        </w:rPr>
      </w:pPr>
      <w:r>
        <w:rPr>
          <w:b/>
        </w:rPr>
        <w:br w:type="page"/>
      </w:r>
    </w:p>
    <w:p w14:paraId="36D0DA9D"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055F9C05" w14:textId="77777777" w:rsidR="00F24CFC" w:rsidRDefault="00E70B07" w:rsidP="00F24CFC">
      <w:pPr>
        <w:rPr>
          <w:b/>
        </w:rPr>
      </w:pPr>
      <w:r>
        <w:rPr>
          <w:b/>
          <w:noProof/>
        </w:rPr>
        <mc:AlternateContent>
          <mc:Choice Requires="wps">
            <w:drawing>
              <wp:anchor distT="0" distB="0" distL="114300" distR="114300" simplePos="0" relativeHeight="251658240" behindDoc="0" locked="0" layoutInCell="0" allowOverlap="1" wp14:anchorId="64052325" wp14:editId="34222D5D">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14:paraId="3FF11D45"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1FFCB569" w14:textId="77777777" w:rsidR="00F24CFC" w:rsidRPr="00CF6542" w:rsidRDefault="00F24CFC" w:rsidP="00F24CFC">
      <w:pPr>
        <w:rPr>
          <w:sz w:val="20"/>
          <w:szCs w:val="20"/>
        </w:rPr>
      </w:pPr>
    </w:p>
    <w:p w14:paraId="3CC852B7"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6C19FA97" w14:textId="77777777" w:rsidR="00F24CFC" w:rsidRPr="008F50D4" w:rsidRDefault="00F24CFC" w:rsidP="00F24CFC">
      <w:pPr>
        <w:pStyle w:val="Header"/>
        <w:tabs>
          <w:tab w:val="clear" w:pos="4320"/>
          <w:tab w:val="clear" w:pos="8640"/>
        </w:tabs>
        <w:rPr>
          <w:b/>
        </w:rPr>
      </w:pPr>
    </w:p>
    <w:p w14:paraId="3BAF50F7"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4FC1F2F7" w14:textId="77777777" w:rsidR="00F24CFC" w:rsidRPr="00CF6542" w:rsidRDefault="00F24CFC" w:rsidP="00F24CFC">
      <w:pPr>
        <w:rPr>
          <w:b/>
          <w:sz w:val="20"/>
          <w:szCs w:val="20"/>
        </w:rPr>
      </w:pPr>
    </w:p>
    <w:p w14:paraId="5E92C266"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3F38A6A2" w14:textId="77777777" w:rsidR="00F24CFC" w:rsidRPr="00CF6542" w:rsidRDefault="00F24CFC" w:rsidP="00F24CFC">
      <w:pPr>
        <w:pStyle w:val="BodyTextIndent"/>
        <w:tabs>
          <w:tab w:val="left" w:pos="360"/>
        </w:tabs>
        <w:ind w:left="0"/>
        <w:rPr>
          <w:bCs/>
        </w:rPr>
      </w:pPr>
    </w:p>
    <w:p w14:paraId="7B5D7E0C"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4CB99376" w14:textId="77777777" w:rsidR="00F24CFC" w:rsidRDefault="00F24CFC" w:rsidP="00F24CFC">
      <w:pPr>
        <w:rPr>
          <w:sz w:val="16"/>
          <w:szCs w:val="16"/>
        </w:rPr>
      </w:pPr>
    </w:p>
    <w:p w14:paraId="065AEE83"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697CC67E" w14:textId="77777777" w:rsidR="008F50D4" w:rsidRPr="00CF6542" w:rsidRDefault="008F50D4" w:rsidP="00F24CFC">
      <w:pPr>
        <w:rPr>
          <w:sz w:val="20"/>
          <w:szCs w:val="20"/>
        </w:rPr>
      </w:pPr>
    </w:p>
    <w:p w14:paraId="72D7C4BC"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5AA34EE4" w14:textId="77777777" w:rsidR="00F24CFC" w:rsidRDefault="00F24CFC" w:rsidP="00F24CFC">
      <w:pPr>
        <w:rPr>
          <w:b/>
        </w:rPr>
      </w:pPr>
    </w:p>
    <w:p w14:paraId="46165E90" w14:textId="77777777" w:rsidR="008F50D4" w:rsidRDefault="00F24CFC" w:rsidP="00F24CFC">
      <w:pPr>
        <w:rPr>
          <w:b/>
        </w:rPr>
      </w:pPr>
      <w:r>
        <w:rPr>
          <w:b/>
        </w:rPr>
        <w:t>BURDEN HOURS</w:t>
      </w:r>
      <w:r w:rsidR="008F50D4">
        <w:rPr>
          <w:b/>
        </w:rPr>
        <w:t>:</w:t>
      </w:r>
    </w:p>
    <w:p w14:paraId="63369D11" w14:textId="77777777"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14:paraId="41347E73"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15E3E37D"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629AE07D"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6AA31072" w14:textId="77777777" w:rsidR="00F24CFC" w:rsidRPr="006832D9" w:rsidRDefault="00F24CFC" w:rsidP="00F24CFC">
      <w:pPr>
        <w:keepNext/>
        <w:keepLines/>
        <w:rPr>
          <w:b/>
        </w:rPr>
      </w:pPr>
    </w:p>
    <w:p w14:paraId="0CBADAFB"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776F826E" w14:textId="77777777" w:rsidR="00F24CFC" w:rsidRPr="00CF6542" w:rsidRDefault="00F24CFC" w:rsidP="00F24CFC">
      <w:pPr>
        <w:rPr>
          <w:b/>
          <w:bCs/>
          <w:sz w:val="20"/>
          <w:szCs w:val="20"/>
          <w:u w:val="single"/>
        </w:rPr>
      </w:pPr>
    </w:p>
    <w:p w14:paraId="0BEBBF75"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6E1CAAF7" w14:textId="77777777" w:rsidR="00F24CFC" w:rsidRPr="00CF6542" w:rsidRDefault="00F24CFC" w:rsidP="00F24CFC">
      <w:pPr>
        <w:rPr>
          <w:b/>
          <w:sz w:val="20"/>
          <w:szCs w:val="20"/>
        </w:rPr>
      </w:pPr>
    </w:p>
    <w:p w14:paraId="5CD7C029"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5BF3DD9A" w14:textId="77777777" w:rsidR="00F24CFC" w:rsidRPr="00CF6542" w:rsidRDefault="00F24CFC" w:rsidP="00F24CFC">
      <w:pPr>
        <w:rPr>
          <w:b/>
          <w:sz w:val="20"/>
          <w:szCs w:val="20"/>
        </w:rPr>
      </w:pPr>
    </w:p>
    <w:p w14:paraId="35894EB0"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6F9C856F" w14:textId="77777777" w:rsidR="00F24CFC" w:rsidRDefault="00F24CFC" w:rsidP="00F24CFC">
      <w:pPr>
        <w:pStyle w:val="ListParagraph"/>
        <w:ind w:left="360"/>
      </w:pPr>
    </w:p>
    <w:p w14:paraId="2E35F9C9" w14:textId="6DEFDF8F" w:rsidR="004C6373" w:rsidRPr="00DB1F42" w:rsidRDefault="00CF6542" w:rsidP="00DB1F42">
      <w:pPr>
        <w:rPr>
          <w:color w:val="24292E"/>
        </w:rPr>
      </w:pPr>
      <w:r>
        <w:rPr>
          <w:b/>
        </w:rPr>
        <w:t xml:space="preserve">Submit </w:t>
      </w:r>
      <w:r w:rsidR="00F24CFC" w:rsidRPr="00F24CFC">
        <w:rPr>
          <w:b/>
        </w:rPr>
        <w:t>all instruments, instructions, and scripts are submitted with the request.</w:t>
      </w:r>
    </w:p>
    <w:sectPr w:rsidR="004C6373" w:rsidRPr="00DB1F42" w:rsidSect="00194AC6">
      <w:headerReference w:type="even" r:id="rId10"/>
      <w:headerReference w:type="default" r:id="rId11"/>
      <w:footerReference w:type="default" r:id="rId12"/>
      <w:headerReference w:type="firs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25A7D" w14:textId="77777777" w:rsidR="00DC3AFC" w:rsidRDefault="00DC3AFC">
      <w:r>
        <w:separator/>
      </w:r>
    </w:p>
  </w:endnote>
  <w:endnote w:type="continuationSeparator" w:id="0">
    <w:p w14:paraId="498D923E" w14:textId="77777777" w:rsidR="00DC3AFC" w:rsidRDefault="00DC3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A9C5F" w14:textId="77777777" w:rsidR="00D07A29" w:rsidRDefault="00D07A2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648C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D7410" w14:textId="77777777" w:rsidR="00DC3AFC" w:rsidRDefault="00DC3AFC">
      <w:r>
        <w:separator/>
      </w:r>
    </w:p>
  </w:footnote>
  <w:footnote w:type="continuationSeparator" w:id="0">
    <w:p w14:paraId="2BE9C0CD" w14:textId="77777777" w:rsidR="00DC3AFC" w:rsidRDefault="00DC3A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C691B" w14:textId="3E315683" w:rsidR="00D07A29" w:rsidRDefault="00D07A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634E2" w14:textId="05D0A940" w:rsidR="00D07A29" w:rsidRDefault="00D07A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4E457" w14:textId="7FDC36DA" w:rsidR="00D07A29" w:rsidRDefault="00D07A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3C28"/>
    <w:multiLevelType w:val="multilevel"/>
    <w:tmpl w:val="27DC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D81B74"/>
    <w:multiLevelType w:val="multilevel"/>
    <w:tmpl w:val="B59C9B38"/>
    <w:lvl w:ilvl="0">
      <w:start w:val="2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9A7C8F"/>
    <w:multiLevelType w:val="multilevel"/>
    <w:tmpl w:val="8F4CFBEC"/>
    <w:lvl w:ilvl="0">
      <w:start w:val="17"/>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6173C5D"/>
    <w:multiLevelType w:val="multilevel"/>
    <w:tmpl w:val="B59C9B38"/>
    <w:lvl w:ilvl="0">
      <w:start w:val="2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4DE451C"/>
    <w:multiLevelType w:val="multilevel"/>
    <w:tmpl w:val="2614164E"/>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74761FD"/>
    <w:multiLevelType w:val="multilevel"/>
    <w:tmpl w:val="FFFC324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8645FE8"/>
    <w:multiLevelType w:val="hybridMultilevel"/>
    <w:tmpl w:val="AA1EDC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9DC313B"/>
    <w:multiLevelType w:val="hybridMultilevel"/>
    <w:tmpl w:val="D040AF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A3C32E1"/>
    <w:multiLevelType w:val="hybridMultilevel"/>
    <w:tmpl w:val="3EB4D8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6">
    <w:nsid w:val="7BF77D37"/>
    <w:multiLevelType w:val="multilevel"/>
    <w:tmpl w:val="C9C0573A"/>
    <w:lvl w:ilvl="0">
      <w:start w:val="12"/>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5"/>
  </w:num>
  <w:num w:numId="3">
    <w:abstractNumId w:val="21"/>
  </w:num>
  <w:num w:numId="4">
    <w:abstractNumId w:val="27"/>
  </w:num>
  <w:num w:numId="5">
    <w:abstractNumId w:val="5"/>
  </w:num>
  <w:num w:numId="6">
    <w:abstractNumId w:val="1"/>
  </w:num>
  <w:num w:numId="7">
    <w:abstractNumId w:val="12"/>
  </w:num>
  <w:num w:numId="8">
    <w:abstractNumId w:val="19"/>
  </w:num>
  <w:num w:numId="9">
    <w:abstractNumId w:val="13"/>
  </w:num>
  <w:num w:numId="10">
    <w:abstractNumId w:val="3"/>
  </w:num>
  <w:num w:numId="11">
    <w:abstractNumId w:val="8"/>
  </w:num>
  <w:num w:numId="12">
    <w:abstractNumId w:val="10"/>
  </w:num>
  <w:num w:numId="13">
    <w:abstractNumId w:val="0"/>
  </w:num>
  <w:num w:numId="14">
    <w:abstractNumId w:val="20"/>
  </w:num>
  <w:num w:numId="15">
    <w:abstractNumId w:val="17"/>
  </w:num>
  <w:num w:numId="16">
    <w:abstractNumId w:val="16"/>
  </w:num>
  <w:num w:numId="17">
    <w:abstractNumId w:val="6"/>
  </w:num>
  <w:num w:numId="18">
    <w:abstractNumId w:val="7"/>
  </w:num>
  <w:num w:numId="19">
    <w:abstractNumId w:val="18"/>
  </w:num>
  <w:num w:numId="20">
    <w:abstractNumId w:val="2"/>
  </w:num>
  <w:num w:numId="21">
    <w:abstractNumId w:val="15"/>
  </w:num>
  <w:num w:numId="22">
    <w:abstractNumId w:val="26"/>
  </w:num>
  <w:num w:numId="23">
    <w:abstractNumId w:val="9"/>
  </w:num>
  <w:num w:numId="24">
    <w:abstractNumId w:val="4"/>
  </w:num>
  <w:num w:numId="25">
    <w:abstractNumId w:val="23"/>
  </w:num>
  <w:num w:numId="26">
    <w:abstractNumId w:val="22"/>
  </w:num>
  <w:num w:numId="27">
    <w:abstractNumId w:val="11"/>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17BA0"/>
    <w:rsid w:val="00021390"/>
    <w:rsid w:val="00023A57"/>
    <w:rsid w:val="00047A64"/>
    <w:rsid w:val="00067329"/>
    <w:rsid w:val="00084D66"/>
    <w:rsid w:val="0009331A"/>
    <w:rsid w:val="000B2838"/>
    <w:rsid w:val="000D44CA"/>
    <w:rsid w:val="000E200B"/>
    <w:rsid w:val="000F68BE"/>
    <w:rsid w:val="001110E7"/>
    <w:rsid w:val="00141629"/>
    <w:rsid w:val="00180E6B"/>
    <w:rsid w:val="001834CC"/>
    <w:rsid w:val="001927A4"/>
    <w:rsid w:val="00194AC6"/>
    <w:rsid w:val="001A23B0"/>
    <w:rsid w:val="001A25CC"/>
    <w:rsid w:val="001B0AAA"/>
    <w:rsid w:val="001C39F7"/>
    <w:rsid w:val="001D0AC4"/>
    <w:rsid w:val="001F0EE3"/>
    <w:rsid w:val="00237B48"/>
    <w:rsid w:val="002430D9"/>
    <w:rsid w:val="0024521E"/>
    <w:rsid w:val="00263C3D"/>
    <w:rsid w:val="00274D0B"/>
    <w:rsid w:val="002915DF"/>
    <w:rsid w:val="002B052D"/>
    <w:rsid w:val="002B34CD"/>
    <w:rsid w:val="002B3C95"/>
    <w:rsid w:val="002D0B92"/>
    <w:rsid w:val="00353FE7"/>
    <w:rsid w:val="00365149"/>
    <w:rsid w:val="00370E36"/>
    <w:rsid w:val="003B6308"/>
    <w:rsid w:val="003D5BBE"/>
    <w:rsid w:val="003E3C61"/>
    <w:rsid w:val="003F1C5B"/>
    <w:rsid w:val="004343B8"/>
    <w:rsid w:val="00434E33"/>
    <w:rsid w:val="00441434"/>
    <w:rsid w:val="00441BB4"/>
    <w:rsid w:val="0045264C"/>
    <w:rsid w:val="004876EC"/>
    <w:rsid w:val="004A63EA"/>
    <w:rsid w:val="004C4EA4"/>
    <w:rsid w:val="004C6373"/>
    <w:rsid w:val="004D6E14"/>
    <w:rsid w:val="004F5EF8"/>
    <w:rsid w:val="005009B0"/>
    <w:rsid w:val="005237C9"/>
    <w:rsid w:val="00573E99"/>
    <w:rsid w:val="005A1006"/>
    <w:rsid w:val="005B1D4A"/>
    <w:rsid w:val="005B4E2F"/>
    <w:rsid w:val="005E714A"/>
    <w:rsid w:val="005F3BB9"/>
    <w:rsid w:val="005F6407"/>
    <w:rsid w:val="005F693D"/>
    <w:rsid w:val="006140A0"/>
    <w:rsid w:val="00636621"/>
    <w:rsid w:val="00642B49"/>
    <w:rsid w:val="006832D9"/>
    <w:rsid w:val="0069403B"/>
    <w:rsid w:val="006961DB"/>
    <w:rsid w:val="006E2851"/>
    <w:rsid w:val="006F3DDE"/>
    <w:rsid w:val="00704678"/>
    <w:rsid w:val="007425E7"/>
    <w:rsid w:val="00744AF6"/>
    <w:rsid w:val="007648C9"/>
    <w:rsid w:val="007F7080"/>
    <w:rsid w:val="00802607"/>
    <w:rsid w:val="008101A5"/>
    <w:rsid w:val="00822664"/>
    <w:rsid w:val="00843796"/>
    <w:rsid w:val="00851BCB"/>
    <w:rsid w:val="00895229"/>
    <w:rsid w:val="008B2E1F"/>
    <w:rsid w:val="008B2EB3"/>
    <w:rsid w:val="008F0203"/>
    <w:rsid w:val="008F50D4"/>
    <w:rsid w:val="009239AA"/>
    <w:rsid w:val="00926D5B"/>
    <w:rsid w:val="0093078A"/>
    <w:rsid w:val="00935ADA"/>
    <w:rsid w:val="009439AB"/>
    <w:rsid w:val="00946B6C"/>
    <w:rsid w:val="00955A71"/>
    <w:rsid w:val="0096108F"/>
    <w:rsid w:val="00982DB2"/>
    <w:rsid w:val="009A171C"/>
    <w:rsid w:val="009A20B6"/>
    <w:rsid w:val="009C13B9"/>
    <w:rsid w:val="009D01A2"/>
    <w:rsid w:val="009F5923"/>
    <w:rsid w:val="00A01267"/>
    <w:rsid w:val="00A07A45"/>
    <w:rsid w:val="00A403BB"/>
    <w:rsid w:val="00A45909"/>
    <w:rsid w:val="00A674DF"/>
    <w:rsid w:val="00A83AA6"/>
    <w:rsid w:val="00A85600"/>
    <w:rsid w:val="00A934D6"/>
    <w:rsid w:val="00AE1809"/>
    <w:rsid w:val="00AF2A31"/>
    <w:rsid w:val="00B324DD"/>
    <w:rsid w:val="00B80D76"/>
    <w:rsid w:val="00B90084"/>
    <w:rsid w:val="00B9101E"/>
    <w:rsid w:val="00BA2105"/>
    <w:rsid w:val="00BA7E06"/>
    <w:rsid w:val="00BB43B5"/>
    <w:rsid w:val="00BB6219"/>
    <w:rsid w:val="00BD011B"/>
    <w:rsid w:val="00BD290F"/>
    <w:rsid w:val="00BF2196"/>
    <w:rsid w:val="00C10B9C"/>
    <w:rsid w:val="00C14CC4"/>
    <w:rsid w:val="00C33C52"/>
    <w:rsid w:val="00C40D8B"/>
    <w:rsid w:val="00C8407A"/>
    <w:rsid w:val="00C8488C"/>
    <w:rsid w:val="00C86E91"/>
    <w:rsid w:val="00CA2650"/>
    <w:rsid w:val="00CA71E5"/>
    <w:rsid w:val="00CB1078"/>
    <w:rsid w:val="00CB23C9"/>
    <w:rsid w:val="00CC6FAF"/>
    <w:rsid w:val="00CF6542"/>
    <w:rsid w:val="00D07A29"/>
    <w:rsid w:val="00D24698"/>
    <w:rsid w:val="00D6383F"/>
    <w:rsid w:val="00DB1F42"/>
    <w:rsid w:val="00DB59D0"/>
    <w:rsid w:val="00DC33D3"/>
    <w:rsid w:val="00DC3AFC"/>
    <w:rsid w:val="00DC3B20"/>
    <w:rsid w:val="00E15419"/>
    <w:rsid w:val="00E26329"/>
    <w:rsid w:val="00E35283"/>
    <w:rsid w:val="00E40B50"/>
    <w:rsid w:val="00E50293"/>
    <w:rsid w:val="00E65FFC"/>
    <w:rsid w:val="00E70B07"/>
    <w:rsid w:val="00E744EA"/>
    <w:rsid w:val="00E80951"/>
    <w:rsid w:val="00E86CC6"/>
    <w:rsid w:val="00EB56B3"/>
    <w:rsid w:val="00EC5AB2"/>
    <w:rsid w:val="00ED6492"/>
    <w:rsid w:val="00EF2095"/>
    <w:rsid w:val="00EF5B33"/>
    <w:rsid w:val="00F06866"/>
    <w:rsid w:val="00F158F5"/>
    <w:rsid w:val="00F15956"/>
    <w:rsid w:val="00F24CFC"/>
    <w:rsid w:val="00F3170F"/>
    <w:rsid w:val="00F537EF"/>
    <w:rsid w:val="00F914A8"/>
    <w:rsid w:val="00F93EA6"/>
    <w:rsid w:val="00F976B0"/>
    <w:rsid w:val="00FA1D76"/>
    <w:rsid w:val="00FA6DE7"/>
    <w:rsid w:val="00FB4C1E"/>
    <w:rsid w:val="00FC0A8E"/>
    <w:rsid w:val="00FD311D"/>
    <w:rsid w:val="00FD785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284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A20B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5B1D4A"/>
    <w:rPr>
      <w:color w:val="0000FF" w:themeColor="hyperlink"/>
      <w:u w:val="single"/>
    </w:rPr>
  </w:style>
  <w:style w:type="character" w:styleId="Emphasis">
    <w:name w:val="Emphasis"/>
    <w:basedOn w:val="DefaultParagraphFont"/>
    <w:uiPriority w:val="20"/>
    <w:qFormat/>
    <w:rsid w:val="004C6373"/>
    <w:rPr>
      <w:i/>
      <w:iCs/>
    </w:rPr>
  </w:style>
  <w:style w:type="character" w:customStyle="1" w:styleId="apple-converted-space">
    <w:name w:val="apple-converted-space"/>
    <w:basedOn w:val="DefaultParagraphFont"/>
    <w:rsid w:val="004C6373"/>
  </w:style>
  <w:style w:type="character" w:customStyle="1" w:styleId="Heading2Char">
    <w:name w:val="Heading 2 Char"/>
    <w:basedOn w:val="DefaultParagraphFont"/>
    <w:link w:val="Heading2"/>
    <w:rsid w:val="00A85600"/>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A20B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5B1D4A"/>
    <w:rPr>
      <w:color w:val="0000FF" w:themeColor="hyperlink"/>
      <w:u w:val="single"/>
    </w:rPr>
  </w:style>
  <w:style w:type="character" w:styleId="Emphasis">
    <w:name w:val="Emphasis"/>
    <w:basedOn w:val="DefaultParagraphFont"/>
    <w:uiPriority w:val="20"/>
    <w:qFormat/>
    <w:rsid w:val="004C6373"/>
    <w:rPr>
      <w:i/>
      <w:iCs/>
    </w:rPr>
  </w:style>
  <w:style w:type="character" w:customStyle="1" w:styleId="apple-converted-space">
    <w:name w:val="apple-converted-space"/>
    <w:basedOn w:val="DefaultParagraphFont"/>
    <w:rsid w:val="004C6373"/>
  </w:style>
  <w:style w:type="character" w:customStyle="1" w:styleId="Heading2Char">
    <w:name w:val="Heading 2 Char"/>
    <w:basedOn w:val="DefaultParagraphFont"/>
    <w:link w:val="Heading2"/>
    <w:rsid w:val="00A85600"/>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40777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eedback@v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4720614-89E4-4421-A4DC-B46B38478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2010-10-04T15:59:00Z</cp:lastPrinted>
  <dcterms:created xsi:type="dcterms:W3CDTF">2018-03-05T20:29:00Z</dcterms:created>
  <dcterms:modified xsi:type="dcterms:W3CDTF">2018-03-05T20:29:00Z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