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93F3B">
        <w:rPr>
          <w:sz w:val="28"/>
        </w:rPr>
        <w:t>2900-0770</w:t>
      </w:r>
      <w:r>
        <w:rPr>
          <w:sz w:val="28"/>
        </w:rPr>
        <w:t>)</w:t>
      </w:r>
    </w:p>
    <w:p w:rsidR="00793F3B" w:rsidRDefault="00793F3B" w:rsidP="0025500D">
      <w:pPr>
        <w:rPr>
          <w:b/>
        </w:rPr>
      </w:pPr>
    </w:p>
    <w:p w:rsidR="00793F3B" w:rsidRDefault="00C81EBD" w:rsidP="00793F3B">
      <w:pPr>
        <w:spacing w:before="120"/>
      </w:pPr>
      <w:r>
        <w:rPr>
          <w:b/>
          <w:noProof/>
        </w:rPr>
        <mc:AlternateContent>
          <mc:Choice Requires="wps">
            <w:drawing>
              <wp:anchor distT="0" distB="0" distL="114300" distR="114300" simplePos="0" relativeHeight="251657216" behindDoc="0" locked="0" layoutInCell="0" allowOverlap="1" wp14:anchorId="135C2905" wp14:editId="519E61B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CD8F2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793F3B" w:rsidRDefault="00062EC4" w:rsidP="00793F3B">
      <w:pPr>
        <w:spacing w:before="120"/>
      </w:pPr>
      <w:r>
        <w:t>VBA Contact Centers</w:t>
      </w:r>
      <w:r w:rsidR="00CC6AED">
        <w:t xml:space="preserve"> VEO Survey</w:t>
      </w:r>
    </w:p>
    <w:p w:rsidR="005E714A" w:rsidRDefault="005E714A"/>
    <w:p w:rsidR="00CC6AED" w:rsidRPr="00CC6AED" w:rsidRDefault="00F15956" w:rsidP="00062EC4">
      <w:pPr>
        <w:tabs>
          <w:tab w:val="left" w:pos="1740"/>
        </w:tabs>
      </w:pPr>
      <w:r>
        <w:rPr>
          <w:b/>
        </w:rPr>
        <w:t>PURPOSE</w:t>
      </w:r>
      <w:r w:rsidRPr="009239AA">
        <w:rPr>
          <w:b/>
        </w:rPr>
        <w:t>:</w:t>
      </w:r>
      <w:r w:rsidR="00C14CC4" w:rsidRPr="009239AA">
        <w:rPr>
          <w:b/>
        </w:rPr>
        <w:t xml:space="preserve">  </w:t>
      </w:r>
      <w:r w:rsidR="00062EC4">
        <w:t xml:space="preserve">The Veterans Experience Office (VEO) was contacted by VBA to measure the customer satisfaction of callers contacting the following call centers: </w:t>
      </w:r>
      <w:r w:rsidR="00062EC4">
        <w:rPr>
          <w:b/>
        </w:rPr>
        <w:t>NCC</w:t>
      </w:r>
      <w:r w:rsidR="00062EC4">
        <w:t xml:space="preserve">, </w:t>
      </w:r>
      <w:r w:rsidR="00062EC4">
        <w:rPr>
          <w:b/>
        </w:rPr>
        <w:t>Pension</w:t>
      </w:r>
      <w:r w:rsidR="00062EC4">
        <w:t xml:space="preserve">, and </w:t>
      </w:r>
      <w:r w:rsidR="00062EC4">
        <w:rPr>
          <w:b/>
        </w:rPr>
        <w:t>Education</w:t>
      </w:r>
      <w:r w:rsidR="00062EC4">
        <w:t>. A random sample of recent callers to these hotl</w:t>
      </w:r>
      <w:r w:rsidR="00062EC4" w:rsidRPr="00062EC4">
        <w:t xml:space="preserve">ines will be </w:t>
      </w:r>
      <w:r w:rsidR="00062EC4" w:rsidRPr="00062EC4">
        <w:rPr>
          <w:i/>
        </w:rPr>
        <w:t>contacted via email</w:t>
      </w:r>
      <w:r w:rsidR="00062EC4" w:rsidRPr="00062EC4">
        <w:t xml:space="preserve"> and invited to complete a brief transactional online survey. </w:t>
      </w:r>
    </w:p>
    <w:p w:rsidR="00C8488C" w:rsidRDefault="00C8488C" w:rsidP="00434E33">
      <w:pPr>
        <w:pStyle w:val="Header"/>
        <w:tabs>
          <w:tab w:val="clear" w:pos="4320"/>
          <w:tab w:val="clear" w:pos="8640"/>
        </w:tabs>
        <w:rPr>
          <w:b/>
        </w:rPr>
      </w:pPr>
    </w:p>
    <w:p w:rsidR="00CC6AED" w:rsidRDefault="00434E33" w:rsidP="00CC6AED">
      <w:pPr>
        <w:pStyle w:val="Header"/>
      </w:pPr>
      <w:r w:rsidRPr="00434E33">
        <w:rPr>
          <w:b/>
        </w:rPr>
        <w:t>DESCRIPTION OF RESPONDENTS</w:t>
      </w:r>
      <w:r>
        <w:t>:</w:t>
      </w:r>
    </w:p>
    <w:p w:rsidR="00CC6AED" w:rsidRPr="00062EC4" w:rsidRDefault="00062EC4" w:rsidP="00062EC4">
      <w:r w:rsidRPr="00062EC4">
        <w:t>Veterans, their dependents, and their representatives (such as caregivers, those with power of attorney, funeral home directors) who contacted the National Call Center, Pension Call Center, or Education Call Center, within the past week.</w:t>
      </w:r>
      <w:r>
        <w:br/>
      </w: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062EC4" w:rsidRDefault="009C13B9" w:rsidP="009C13B9">
      <w:r>
        <w:t>Name:</w:t>
      </w:r>
      <w:r w:rsidR="00A7004A">
        <w:br/>
        <w:t>Anil Tilbe, Director of Enterprise Measurement &amp; Design, Veterans Experience Office</w:t>
      </w:r>
      <w:r w:rsidR="00062EC4">
        <w:br/>
      </w:r>
      <w:hyperlink r:id="rId9" w:history="1">
        <w:r w:rsidR="00062EC4" w:rsidRPr="00E867DD">
          <w:rPr>
            <w:rStyle w:val="Hyperlink"/>
          </w:rPr>
          <w:t>Anil.Tilbe@va.gov</w:t>
        </w:r>
      </w:hyperlink>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Is an incentive (e.g., money or reimbursement of expenses, token of appreciation) provid</w:t>
      </w:r>
      <w:r w:rsidR="00E87084">
        <w:t>ed to participants?  [  ] Yes [X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rsidTr="004E5C44">
        <w:trPr>
          <w:trHeight w:val="274"/>
        </w:trPr>
        <w:tc>
          <w:tcPr>
            <w:tcW w:w="4248" w:type="dxa"/>
          </w:tcPr>
          <w:p w:rsidR="006832D9" w:rsidRPr="0001027E" w:rsidRDefault="00E40B50" w:rsidP="00C8488C">
            <w:pPr>
              <w:rPr>
                <w:b/>
              </w:rPr>
            </w:pPr>
            <w:r w:rsidRPr="0001027E">
              <w:rPr>
                <w:b/>
              </w:rPr>
              <w:t>Category of Respondent</w:t>
            </w:r>
            <w:r w:rsidR="00EF2095" w:rsidRPr="0001027E">
              <w:rPr>
                <w:b/>
              </w:rPr>
              <w:t xml:space="preserve"> </w:t>
            </w:r>
          </w:p>
        </w:tc>
        <w:tc>
          <w:tcPr>
            <w:tcW w:w="216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543" w:type="dxa"/>
          </w:tcPr>
          <w:p w:rsidR="006832D9" w:rsidRPr="0001027E" w:rsidRDefault="006832D9" w:rsidP="00843796">
            <w:pPr>
              <w:rPr>
                <w:b/>
              </w:rPr>
            </w:pPr>
            <w:r w:rsidRPr="0001027E">
              <w:rPr>
                <w:b/>
              </w:rPr>
              <w:t>Burden</w:t>
            </w:r>
          </w:p>
        </w:tc>
      </w:tr>
      <w:tr w:rsidR="00EF2095" w:rsidTr="004E5C44">
        <w:trPr>
          <w:trHeight w:val="274"/>
        </w:trPr>
        <w:tc>
          <w:tcPr>
            <w:tcW w:w="4248" w:type="dxa"/>
          </w:tcPr>
          <w:p w:rsidR="006832D9" w:rsidRDefault="00E87084" w:rsidP="008E66F3">
            <w:r>
              <w:t xml:space="preserve">Veteran </w:t>
            </w:r>
          </w:p>
        </w:tc>
        <w:tc>
          <w:tcPr>
            <w:tcW w:w="2160" w:type="dxa"/>
          </w:tcPr>
          <w:p w:rsidR="006832D9" w:rsidRDefault="000654EC" w:rsidP="00843796">
            <w:r>
              <w:t xml:space="preserve">212,112 </w:t>
            </w:r>
            <w:r w:rsidR="00060040">
              <w:t>Annual</w:t>
            </w:r>
          </w:p>
        </w:tc>
        <w:tc>
          <w:tcPr>
            <w:tcW w:w="1710" w:type="dxa"/>
          </w:tcPr>
          <w:p w:rsidR="006832D9" w:rsidRDefault="00252055" w:rsidP="008E66F3">
            <w:r>
              <w:t>2</w:t>
            </w:r>
            <w:r w:rsidR="00E87084">
              <w:t xml:space="preserve"> minute</w:t>
            </w:r>
            <w:r>
              <w:t>s</w:t>
            </w:r>
          </w:p>
        </w:tc>
        <w:tc>
          <w:tcPr>
            <w:tcW w:w="1543" w:type="dxa"/>
          </w:tcPr>
          <w:p w:rsidR="006832D9" w:rsidRDefault="000654EC" w:rsidP="00843796">
            <w:r>
              <w:t>7,070</w:t>
            </w:r>
            <w:r w:rsidR="008E66F3">
              <w:t xml:space="preserve"> hours</w:t>
            </w:r>
          </w:p>
        </w:tc>
      </w:tr>
      <w:tr w:rsidR="004E5C44" w:rsidTr="004E5C44">
        <w:trPr>
          <w:trHeight w:val="274"/>
        </w:trPr>
        <w:tc>
          <w:tcPr>
            <w:tcW w:w="4248" w:type="dxa"/>
          </w:tcPr>
          <w:p w:rsidR="004E5C44" w:rsidRDefault="004E5C44" w:rsidP="00843796">
            <w:r w:rsidRPr="0001027E">
              <w:rPr>
                <w:b/>
              </w:rPr>
              <w:t>Totals</w:t>
            </w:r>
          </w:p>
        </w:tc>
        <w:tc>
          <w:tcPr>
            <w:tcW w:w="2160" w:type="dxa"/>
          </w:tcPr>
          <w:p w:rsidR="004E5C44" w:rsidRDefault="000654EC" w:rsidP="00843796">
            <w:r>
              <w:t>212,112</w:t>
            </w:r>
          </w:p>
        </w:tc>
        <w:tc>
          <w:tcPr>
            <w:tcW w:w="1710" w:type="dxa"/>
          </w:tcPr>
          <w:p w:rsidR="004E5C44" w:rsidRDefault="00252055" w:rsidP="008E66F3">
            <w:r>
              <w:t>2</w:t>
            </w:r>
            <w:r w:rsidR="004E5C44">
              <w:t xml:space="preserve"> minute</w:t>
            </w:r>
            <w:r>
              <w:t>s</w:t>
            </w:r>
          </w:p>
        </w:tc>
        <w:tc>
          <w:tcPr>
            <w:tcW w:w="1543" w:type="dxa"/>
          </w:tcPr>
          <w:p w:rsidR="004E5C44" w:rsidRDefault="000654EC" w:rsidP="00843796">
            <w:r>
              <w:t>7,070</w:t>
            </w:r>
            <w:r w:rsidR="00252055">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7084">
        <w:t>X</w:t>
      </w:r>
      <w:r>
        <w:t>] Yes</w:t>
      </w:r>
      <w:r>
        <w:tab/>
        <w:t>[ ] No</w:t>
      </w:r>
    </w:p>
    <w:p w:rsidR="00636621" w:rsidRDefault="00636621" w:rsidP="00636621">
      <w:pPr>
        <w:pStyle w:val="ListParagraph"/>
      </w:pPr>
    </w:p>
    <w:p w:rsidR="00636621" w:rsidRDefault="00636621" w:rsidP="001B0AAA">
      <w:r w:rsidRPr="0052194A">
        <w:rPr>
          <w:b/>
        </w:rPr>
        <w:t>If the answer is yes, please provide a description of both below</w:t>
      </w:r>
      <w:r w:rsidR="00A403BB" w:rsidRPr="0052194A">
        <w:rPr>
          <w:b/>
        </w:rPr>
        <w:t xml:space="preserve"> (or attach the sampling plan)</w:t>
      </w:r>
      <w:r w:rsidRPr="0052194A">
        <w:rPr>
          <w:b/>
        </w:rPr>
        <w:t>?   If the answer is no, please provide a description of how you plan to identify your potential group of respondents</w:t>
      </w:r>
      <w:r w:rsidR="001B0AAA" w:rsidRPr="0052194A">
        <w:rPr>
          <w:b/>
        </w:rPr>
        <w:t xml:space="preserve"> and how you will select them</w:t>
      </w:r>
      <w:r w:rsidRPr="0052194A">
        <w:rPr>
          <w:b/>
        </w:rPr>
        <w:t>?</w:t>
      </w:r>
      <w:r w:rsidR="0052194A">
        <w:br/>
      </w:r>
      <w:r w:rsidR="0052194A">
        <w:br/>
        <w:t xml:space="preserve">Methodology Plan attached.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DF12C8" w:rsidP="001B0AAA">
      <w:pPr>
        <w:ind w:left="720"/>
      </w:pPr>
      <w:r>
        <w:t>[X</w:t>
      </w:r>
      <w:r w:rsidR="00A403BB">
        <w:t>] Web-based</w:t>
      </w:r>
      <w:r w:rsidR="001B0AAA">
        <w:t xml:space="preserve"> or other forms of Social Media </w:t>
      </w:r>
    </w:p>
    <w:p w:rsidR="001B0AAA" w:rsidRDefault="00103287" w:rsidP="001B0AAA">
      <w:pPr>
        <w:ind w:left="720"/>
      </w:pPr>
      <w:r>
        <w:t>[</w:t>
      </w:r>
      <w:r w:rsidR="00DF12C8">
        <w:t xml:space="preserve">  </w:t>
      </w:r>
      <w:r w:rsidR="00A403BB">
        <w:t>] 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103287" w:rsidP="001B0AAA">
      <w:pPr>
        <w:ind w:left="720"/>
      </w:pPr>
      <w:r>
        <w:t>[</w:t>
      </w:r>
      <w:r w:rsidR="00DF12C8">
        <w:t xml:space="preserve"> </w:t>
      </w:r>
      <w:r w:rsidR="00A403BB">
        <w:t>] Other, Explain</w:t>
      </w:r>
      <w:r w:rsidR="00E87084">
        <w:t xml:space="preserve">  E-mail</w:t>
      </w:r>
    </w:p>
    <w:p w:rsidR="00793F3B" w:rsidRDefault="00793F3B" w:rsidP="001B0AAA">
      <w:pPr>
        <w:ind w:left="720"/>
      </w:pPr>
    </w:p>
    <w:p w:rsidR="00F24CFC" w:rsidRDefault="00F24CFC" w:rsidP="00F24CFC">
      <w:pPr>
        <w:pStyle w:val="ListParagraph"/>
        <w:numPr>
          <w:ilvl w:val="0"/>
          <w:numId w:val="17"/>
        </w:numPr>
      </w:pPr>
      <w:r>
        <w:t>Will interviewers or fa</w:t>
      </w:r>
      <w:r w:rsidR="00103287">
        <w:t>cilitators be used?  [</w:t>
      </w:r>
      <w:r w:rsidR="00DF12C8">
        <w:t xml:space="preserve"> </w:t>
      </w:r>
      <w:r w:rsidR="00E87084">
        <w:t>] Yes [</w:t>
      </w:r>
      <w:r w:rsidR="00DF12C8">
        <w:t>X</w:t>
      </w:r>
      <w:r>
        <w:t>] No</w:t>
      </w:r>
    </w:p>
    <w:p w:rsidR="00F24CFC" w:rsidRDefault="00F24CFC" w:rsidP="00F24CFC">
      <w:pPr>
        <w:pStyle w:val="ListParagraph"/>
        <w:ind w:left="360"/>
      </w:pPr>
      <w:r>
        <w:t xml:space="preserve"> </w:t>
      </w:r>
    </w:p>
    <w:p w:rsidR="00793F3B" w:rsidRDefault="00F24CFC" w:rsidP="00AD3434">
      <w:pPr>
        <w:rPr>
          <w:sz w:val="28"/>
        </w:rPr>
      </w:pPr>
      <w:r w:rsidRPr="00F24CFC">
        <w:rPr>
          <w:b/>
        </w:rPr>
        <w:t>Please make sure that all instruments, instructions, and scripts are submitted with the request.</w:t>
      </w:r>
      <w:r w:rsidR="00103287">
        <w:rPr>
          <w:b/>
        </w:rPr>
        <w:br/>
      </w:r>
      <w:r w:rsidR="00103287">
        <w:rPr>
          <w:b/>
        </w:rPr>
        <w:br/>
      </w:r>
      <w:r w:rsidR="00AD3434">
        <w:t>Survey question copy deck</w:t>
      </w:r>
      <w:r w:rsidR="00103287" w:rsidRPr="00103287">
        <w:t xml:space="preserve"> and Methodology Attached.</w:t>
      </w:r>
    </w:p>
    <w:p w:rsidR="00793F3B" w:rsidRDefault="00793F3B" w:rsidP="00F24CFC">
      <w:pPr>
        <w:pStyle w:val="Heading2"/>
        <w:tabs>
          <w:tab w:val="left" w:pos="900"/>
        </w:tabs>
        <w:ind w:right="-180"/>
        <w:rPr>
          <w:sz w:val="28"/>
        </w:rPr>
      </w:pPr>
    </w:p>
    <w:p w:rsidR="00F24CFC" w:rsidRDefault="00793F3B"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rsidR="00F24CFC" w:rsidRDefault="00C81EBD" w:rsidP="00F24CFC">
      <w:pPr>
        <w:rPr>
          <w:b/>
        </w:rPr>
      </w:pPr>
      <w:r>
        <w:rPr>
          <w:b/>
          <w:noProof/>
        </w:rPr>
        <mc:AlternateContent>
          <mc:Choice Requires="wps">
            <w:drawing>
              <wp:anchor distT="0" distB="0" distL="114300" distR="114300" simplePos="0" relativeHeight="251658240" behindDoc="0" locked="0" layoutInCell="0" allowOverlap="1" wp14:anchorId="4418369F" wp14:editId="6FF45CFB">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C3C52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79" w:rsidRDefault="008D6B79">
      <w:r>
        <w:separator/>
      </w:r>
    </w:p>
  </w:endnote>
  <w:endnote w:type="continuationSeparator" w:id="0">
    <w:p w:rsidR="008D6B79" w:rsidRDefault="008D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C150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79" w:rsidRDefault="008D6B79">
      <w:r>
        <w:separator/>
      </w:r>
    </w:p>
  </w:footnote>
  <w:footnote w:type="continuationSeparator" w:id="0">
    <w:p w:rsidR="008D6B79" w:rsidRDefault="008D6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540A4"/>
    <w:multiLevelType w:val="multilevel"/>
    <w:tmpl w:val="34C2574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5870DE"/>
    <w:multiLevelType w:val="hybridMultilevel"/>
    <w:tmpl w:val="9E7A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20"/>
  </w:num>
  <w:num w:numId="4">
    <w:abstractNumId w:val="22"/>
  </w:num>
  <w:num w:numId="5">
    <w:abstractNumId w:val="4"/>
  </w:num>
  <w:num w:numId="6">
    <w:abstractNumId w:val="1"/>
  </w:num>
  <w:num w:numId="7">
    <w:abstractNumId w:val="12"/>
  </w:num>
  <w:num w:numId="8">
    <w:abstractNumId w:val="18"/>
  </w:num>
  <w:num w:numId="9">
    <w:abstractNumId w:val="14"/>
  </w:num>
  <w:num w:numId="10">
    <w:abstractNumId w:val="2"/>
  </w:num>
  <w:num w:numId="11">
    <w:abstractNumId w:val="8"/>
  </w:num>
  <w:num w:numId="12">
    <w:abstractNumId w:val="10"/>
  </w:num>
  <w:num w:numId="13">
    <w:abstractNumId w:val="0"/>
  </w:num>
  <w:num w:numId="14">
    <w:abstractNumId w:val="19"/>
  </w:num>
  <w:num w:numId="15">
    <w:abstractNumId w:val="17"/>
  </w:num>
  <w:num w:numId="16">
    <w:abstractNumId w:val="16"/>
  </w:num>
  <w:num w:numId="17">
    <w:abstractNumId w:val="5"/>
  </w:num>
  <w:num w:numId="18">
    <w:abstractNumId w:val="7"/>
  </w:num>
  <w:num w:numId="19">
    <w:abstractNumId w:val="23"/>
  </w:num>
  <w:num w:numId="20">
    <w:abstractNumId w:val="3"/>
  </w:num>
  <w:num w:numId="21">
    <w:abstractNumId w:val="13"/>
  </w:num>
  <w:num w:numId="22">
    <w:abstractNumId w:val="6"/>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0040"/>
    <w:rsid w:val="00062EC4"/>
    <w:rsid w:val="000654EC"/>
    <w:rsid w:val="00067329"/>
    <w:rsid w:val="000B2838"/>
    <w:rsid w:val="000D44CA"/>
    <w:rsid w:val="000E200B"/>
    <w:rsid w:val="000F68BE"/>
    <w:rsid w:val="00103287"/>
    <w:rsid w:val="001927A4"/>
    <w:rsid w:val="00194AC6"/>
    <w:rsid w:val="001A23B0"/>
    <w:rsid w:val="001A25CC"/>
    <w:rsid w:val="001B0AAA"/>
    <w:rsid w:val="001C39F7"/>
    <w:rsid w:val="00237B48"/>
    <w:rsid w:val="0024521E"/>
    <w:rsid w:val="00252055"/>
    <w:rsid w:val="0025500D"/>
    <w:rsid w:val="00263C3D"/>
    <w:rsid w:val="00274D0B"/>
    <w:rsid w:val="002B052D"/>
    <w:rsid w:val="002B34CD"/>
    <w:rsid w:val="002B3C95"/>
    <w:rsid w:val="002D0B92"/>
    <w:rsid w:val="0039215A"/>
    <w:rsid w:val="003D5BBE"/>
    <w:rsid w:val="003E3C61"/>
    <w:rsid w:val="003F1C5B"/>
    <w:rsid w:val="00400952"/>
    <w:rsid w:val="00434E33"/>
    <w:rsid w:val="00440EE7"/>
    <w:rsid w:val="00441434"/>
    <w:rsid w:val="0045264C"/>
    <w:rsid w:val="0048402A"/>
    <w:rsid w:val="004876EC"/>
    <w:rsid w:val="004D6E14"/>
    <w:rsid w:val="004E5C44"/>
    <w:rsid w:val="005009B0"/>
    <w:rsid w:val="0052194A"/>
    <w:rsid w:val="005A1006"/>
    <w:rsid w:val="005C1CF5"/>
    <w:rsid w:val="005E714A"/>
    <w:rsid w:val="005F4238"/>
    <w:rsid w:val="005F693D"/>
    <w:rsid w:val="006140A0"/>
    <w:rsid w:val="00636621"/>
    <w:rsid w:val="00642B49"/>
    <w:rsid w:val="00645333"/>
    <w:rsid w:val="006832D9"/>
    <w:rsid w:val="0069403B"/>
    <w:rsid w:val="006A5E0B"/>
    <w:rsid w:val="006C2E9A"/>
    <w:rsid w:val="006D4F23"/>
    <w:rsid w:val="006F3DDE"/>
    <w:rsid w:val="00704678"/>
    <w:rsid w:val="007366CE"/>
    <w:rsid w:val="007425E7"/>
    <w:rsid w:val="00767022"/>
    <w:rsid w:val="00793F3B"/>
    <w:rsid w:val="007F5E14"/>
    <w:rsid w:val="007F7080"/>
    <w:rsid w:val="00802607"/>
    <w:rsid w:val="008101A5"/>
    <w:rsid w:val="00821AAF"/>
    <w:rsid w:val="00822664"/>
    <w:rsid w:val="00843796"/>
    <w:rsid w:val="00895229"/>
    <w:rsid w:val="008B2EB3"/>
    <w:rsid w:val="008D6B79"/>
    <w:rsid w:val="008E66F3"/>
    <w:rsid w:val="008F0203"/>
    <w:rsid w:val="008F50D4"/>
    <w:rsid w:val="009239AA"/>
    <w:rsid w:val="00935ADA"/>
    <w:rsid w:val="00946B6C"/>
    <w:rsid w:val="00955A71"/>
    <w:rsid w:val="0096108F"/>
    <w:rsid w:val="00973795"/>
    <w:rsid w:val="009C13B9"/>
    <w:rsid w:val="009D01A2"/>
    <w:rsid w:val="009F5923"/>
    <w:rsid w:val="00A016F5"/>
    <w:rsid w:val="00A403BB"/>
    <w:rsid w:val="00A674DF"/>
    <w:rsid w:val="00A7004A"/>
    <w:rsid w:val="00A83AA6"/>
    <w:rsid w:val="00A934D6"/>
    <w:rsid w:val="00AD3434"/>
    <w:rsid w:val="00AE1809"/>
    <w:rsid w:val="00AE1B20"/>
    <w:rsid w:val="00B53469"/>
    <w:rsid w:val="00B80D76"/>
    <w:rsid w:val="00BA2105"/>
    <w:rsid w:val="00BA7E06"/>
    <w:rsid w:val="00BB43B5"/>
    <w:rsid w:val="00BB6219"/>
    <w:rsid w:val="00BD290F"/>
    <w:rsid w:val="00C14CC4"/>
    <w:rsid w:val="00C229BC"/>
    <w:rsid w:val="00C33C52"/>
    <w:rsid w:val="00C40D8B"/>
    <w:rsid w:val="00C81EBD"/>
    <w:rsid w:val="00C8407A"/>
    <w:rsid w:val="00C8488C"/>
    <w:rsid w:val="00C86E91"/>
    <w:rsid w:val="00CA2650"/>
    <w:rsid w:val="00CB1078"/>
    <w:rsid w:val="00CC6AED"/>
    <w:rsid w:val="00CC6FAF"/>
    <w:rsid w:val="00CF6542"/>
    <w:rsid w:val="00D24698"/>
    <w:rsid w:val="00D6383F"/>
    <w:rsid w:val="00D746F5"/>
    <w:rsid w:val="00D95A2E"/>
    <w:rsid w:val="00DB59D0"/>
    <w:rsid w:val="00DC33D3"/>
    <w:rsid w:val="00DC4766"/>
    <w:rsid w:val="00DF12C8"/>
    <w:rsid w:val="00E26329"/>
    <w:rsid w:val="00E40B50"/>
    <w:rsid w:val="00E50293"/>
    <w:rsid w:val="00E65FFC"/>
    <w:rsid w:val="00E744EA"/>
    <w:rsid w:val="00E80951"/>
    <w:rsid w:val="00E86CC6"/>
    <w:rsid w:val="00E87084"/>
    <w:rsid w:val="00EB56B3"/>
    <w:rsid w:val="00EC1506"/>
    <w:rsid w:val="00EC4830"/>
    <w:rsid w:val="00ED6492"/>
    <w:rsid w:val="00ED76A0"/>
    <w:rsid w:val="00EE29DC"/>
    <w:rsid w:val="00EF2095"/>
    <w:rsid w:val="00F06866"/>
    <w:rsid w:val="00F158F5"/>
    <w:rsid w:val="00F15956"/>
    <w:rsid w:val="00F22B95"/>
    <w:rsid w:val="00F24CFC"/>
    <w:rsid w:val="00F3170F"/>
    <w:rsid w:val="00F3695E"/>
    <w:rsid w:val="00F976B0"/>
    <w:rsid w:val="00FA6DE7"/>
    <w:rsid w:val="00FB5D1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character" w:styleId="Hyperlink">
    <w:name w:val="Hyperlink"/>
    <w:basedOn w:val="DefaultParagraphFont"/>
    <w:unhideWhenUsed/>
    <w:rsid w:val="00062EC4"/>
    <w:rPr>
      <w:color w:val="0000FF" w:themeColor="hyperlink"/>
      <w:u w:val="single"/>
    </w:rPr>
  </w:style>
  <w:style w:type="character" w:customStyle="1" w:styleId="UnresolvedMention">
    <w:name w:val="Unresolved Mention"/>
    <w:basedOn w:val="DefaultParagraphFont"/>
    <w:uiPriority w:val="99"/>
    <w:semiHidden/>
    <w:unhideWhenUsed/>
    <w:rsid w:val="00062EC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character" w:styleId="Hyperlink">
    <w:name w:val="Hyperlink"/>
    <w:basedOn w:val="DefaultParagraphFont"/>
    <w:unhideWhenUsed/>
    <w:rsid w:val="00062EC4"/>
    <w:rPr>
      <w:color w:val="0000FF" w:themeColor="hyperlink"/>
      <w:u w:val="single"/>
    </w:rPr>
  </w:style>
  <w:style w:type="character" w:customStyle="1" w:styleId="UnresolvedMention">
    <w:name w:val="Unresolved Mention"/>
    <w:basedOn w:val="DefaultParagraphFont"/>
    <w:uiPriority w:val="99"/>
    <w:semiHidden/>
    <w:unhideWhenUsed/>
    <w:rsid w:val="00062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il.Tilbe@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0C5BA-65A3-424E-9A48-3DA7BAEF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2018-11-01T15:43:00Z</dcterms:created>
  <dcterms:modified xsi:type="dcterms:W3CDTF">2018-11-01T15:43:00Z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