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C052F" w:rsidRPr="00CC052F">
        <w:rPr>
          <w:sz w:val="28"/>
        </w:rPr>
        <w:t>3135-0130</w:t>
      </w:r>
      <w:r>
        <w:rPr>
          <w:sz w:val="28"/>
        </w:rPr>
        <w:t>)</w:t>
      </w:r>
    </w:p>
    <w:p w:rsidR="00E50293" w:rsidRPr="009239AA" w:rsidRDefault="003C6CB9" w:rsidP="00434E33">
      <w:pPr>
        <w:rPr>
          <w:b/>
        </w:rPr>
      </w:pPr>
      <w:r>
        <w:rPr>
          <w:b/>
          <w:noProof/>
        </w:rPr>
        <mc:AlternateContent>
          <mc:Choice Requires="wps">
            <w:drawing>
              <wp:anchor distT="0" distB="0" distL="114300" distR="114300" simplePos="0" relativeHeight="251657216" behindDoc="0" locked="0" layoutInCell="0" allowOverlap="1" wp14:anchorId="56E35F1E" wp14:editId="6BC4E70D">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DC09C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D66967" w:rsidRPr="00D66967">
        <w:t xml:space="preserve">Accessibility </w:t>
      </w:r>
      <w:r w:rsidR="00CC052F">
        <w:t>S</w:t>
      </w:r>
      <w:r w:rsidR="00D66967" w:rsidRPr="00D66967">
        <w:t xml:space="preserve">urvey for </w:t>
      </w:r>
      <w:r w:rsidR="00CC052F">
        <w:t>S</w:t>
      </w:r>
      <w:r w:rsidR="00D66967" w:rsidRPr="00D66967">
        <w:t xml:space="preserve">tate </w:t>
      </w:r>
      <w:r w:rsidR="00CC052F">
        <w:t>A</w:t>
      </w:r>
      <w:r w:rsidR="00D66967" w:rsidRPr="00D66967">
        <w:t xml:space="preserve">rts </w:t>
      </w:r>
      <w:r w:rsidR="00CC052F">
        <w:t>A</w:t>
      </w:r>
      <w:r w:rsidR="00D66967" w:rsidRPr="00D66967">
        <w:t xml:space="preserve">gencies and </w:t>
      </w:r>
      <w:r w:rsidR="00CC052F">
        <w:t>R</w:t>
      </w:r>
      <w:r w:rsidR="00D66967" w:rsidRPr="00D66967">
        <w:t xml:space="preserve">egional </w:t>
      </w:r>
      <w:r w:rsidR="00CC052F">
        <w:t>A</w:t>
      </w:r>
      <w:r w:rsidR="00D66967" w:rsidRPr="00D66967">
        <w:t xml:space="preserve">rts </w:t>
      </w:r>
      <w:r w:rsidR="00CC052F">
        <w:t>O</w:t>
      </w:r>
      <w:r w:rsidR="00D66967" w:rsidRPr="00D66967">
        <w:t>rganizations</w:t>
      </w:r>
    </w:p>
    <w:p w:rsidR="005E714A" w:rsidRDefault="005E714A"/>
    <w:p w:rsidR="001B0AAA" w:rsidRDefault="00F15956">
      <w:r>
        <w:rPr>
          <w:b/>
        </w:rPr>
        <w:t>PURPOSE</w:t>
      </w:r>
      <w:r w:rsidRPr="009239AA">
        <w:rPr>
          <w:b/>
        </w:rPr>
        <w:t>:</w:t>
      </w:r>
      <w:r w:rsidR="00C14CC4" w:rsidRPr="009239AA">
        <w:rPr>
          <w:b/>
        </w:rPr>
        <w:t xml:space="preserve">  </w:t>
      </w:r>
      <w:r w:rsidR="006A436E" w:rsidRPr="006A436E">
        <w:t xml:space="preserve">This survey is designed to gather information from the </w:t>
      </w:r>
      <w:r w:rsidR="00F77013">
        <w:t xml:space="preserve">56 </w:t>
      </w:r>
      <w:r w:rsidR="006A436E" w:rsidRPr="006A436E">
        <w:t xml:space="preserve">state </w:t>
      </w:r>
      <w:r w:rsidR="00F77013">
        <w:t xml:space="preserve">and territorial </w:t>
      </w:r>
      <w:r w:rsidR="006A436E" w:rsidRPr="006A436E">
        <w:t xml:space="preserve">arts agencies and </w:t>
      </w:r>
      <w:r w:rsidR="00F77013">
        <w:t xml:space="preserve">6 </w:t>
      </w:r>
      <w:r w:rsidR="006A436E" w:rsidRPr="006A436E">
        <w:t xml:space="preserve">regional arts organizations </w:t>
      </w:r>
      <w:r w:rsidR="00CC052F">
        <w:t xml:space="preserve">that partner with the National Endowment for the Arts* </w:t>
      </w:r>
      <w:r w:rsidR="006A436E" w:rsidRPr="006A436E">
        <w:t xml:space="preserve">to determine </w:t>
      </w:r>
      <w:r w:rsidR="00D66967" w:rsidRPr="006A436E">
        <w:t xml:space="preserve">how they are </w:t>
      </w:r>
      <w:r w:rsidR="00F77013">
        <w:t>working within their state or region to</w:t>
      </w:r>
      <w:r w:rsidR="00D66967" w:rsidRPr="006A436E">
        <w:t xml:space="preserve"> improve accessibility for people with</w:t>
      </w:r>
      <w:r w:rsidR="00F77013">
        <w:t xml:space="preserve"> disabilities. The survey will also ask </w:t>
      </w:r>
      <w:r w:rsidR="00D66967">
        <w:t xml:space="preserve">what additional support the </w:t>
      </w:r>
      <w:r w:rsidR="006A436E" w:rsidRPr="006A436E">
        <w:t xml:space="preserve">National Endowment for the Arts can </w:t>
      </w:r>
      <w:r w:rsidR="00D66967">
        <w:t xml:space="preserve">provide to better serve them and the arts community. The </w:t>
      </w:r>
      <w:r w:rsidR="00F77013">
        <w:t xml:space="preserve">overall </w:t>
      </w:r>
      <w:r w:rsidR="00D66967">
        <w:t xml:space="preserve">goal is to document success and determine how to </w:t>
      </w:r>
      <w:r w:rsidR="00F77013">
        <w:t>tailor and improve our technical assistance to these agencies.</w:t>
      </w:r>
    </w:p>
    <w:p w:rsidR="00C8488C" w:rsidRDefault="00C8488C" w:rsidP="00434E33">
      <w:pPr>
        <w:pStyle w:val="Header"/>
        <w:tabs>
          <w:tab w:val="clear" w:pos="4320"/>
          <w:tab w:val="clear" w:pos="8640"/>
        </w:tabs>
        <w:rPr>
          <w:b/>
        </w:rPr>
      </w:pPr>
    </w:p>
    <w:p w:rsidR="00CC052F" w:rsidRDefault="00CC052F" w:rsidP="00434E33">
      <w:pPr>
        <w:pStyle w:val="Header"/>
        <w:tabs>
          <w:tab w:val="clear" w:pos="4320"/>
          <w:tab w:val="clear" w:pos="8640"/>
        </w:tabs>
      </w:pPr>
      <w:r w:rsidRPr="00CC052F">
        <w:t>*Every U.S. state and jurisdiction has its own state arts agency (SAA) that coordinates cultural policies and manages arts programming on behalf of, or as part of, state/jurisdiction government. The state arts agencies—and the geographically-defined consortium of state arts agencies known as regional arts organizations—are critical partners of the National Endowment for the Arts, greatly extending federal reach and impact and translating national leadership into local benefit.</w:t>
      </w:r>
    </w:p>
    <w:p w:rsidR="00CC052F" w:rsidRDefault="00CC052F"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F77013">
        <w:t>The survey will be sent to the e</w:t>
      </w:r>
      <w:r w:rsidR="006A436E">
        <w:t xml:space="preserve">xecutive directors and accessibility coordinators for the 56 state and territorial arts agencies and the 6 regional arts organizations. </w:t>
      </w:r>
      <w:r w:rsidR="00D66967">
        <w:t xml:space="preserve">The survey can be completed by any member of agency staff but there will be only one </w:t>
      </w:r>
      <w:r w:rsidR="00F77013">
        <w:t xml:space="preserve">respondent </w:t>
      </w:r>
      <w:r w:rsidR="00D66967">
        <w:t xml:space="preserve">per agency.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A436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w:t>
      </w:r>
      <w:r w:rsidR="00F77013">
        <w:t>Beth Bienvenu</w:t>
      </w:r>
      <w:r>
        <w:t>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Pr="005B5F51" w:rsidRDefault="009C13B9" w:rsidP="00C86E91">
      <w:pPr>
        <w:pStyle w:val="ListParagraph"/>
        <w:numPr>
          <w:ilvl w:val="0"/>
          <w:numId w:val="18"/>
        </w:numPr>
      </w:pPr>
      <w:r w:rsidRPr="005B5F51">
        <w:lastRenderedPageBreak/>
        <w:t>Is</w:t>
      </w:r>
      <w:r w:rsidR="00237B48" w:rsidRPr="005B5F51">
        <w:t xml:space="preserve"> personally identifiable information (PII) collected</w:t>
      </w:r>
      <w:r w:rsidRPr="005B5F51">
        <w:t xml:space="preserve">?  </w:t>
      </w:r>
      <w:r w:rsidR="009239AA" w:rsidRPr="005B5F51">
        <w:t>[  ] Yes  [</w:t>
      </w:r>
      <w:r w:rsidR="005B5F51" w:rsidRPr="005B5F51">
        <w:t>X</w:t>
      </w:r>
      <w:r w:rsidR="009239AA" w:rsidRPr="005B5F51">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6A436E">
        <w:t>X</w:t>
      </w:r>
      <w:r>
        <w:t xml:space="preserve">] No  </w:t>
      </w:r>
    </w:p>
    <w:p w:rsidR="004D6E14" w:rsidRDefault="004D6E14">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F77013" w:rsidP="00F77013">
            <w:r>
              <w:t>State government</w:t>
            </w:r>
          </w:p>
        </w:tc>
        <w:tc>
          <w:tcPr>
            <w:tcW w:w="1530" w:type="dxa"/>
          </w:tcPr>
          <w:p w:rsidR="006832D9" w:rsidRDefault="00F77013" w:rsidP="00843796">
            <w:r>
              <w:t>56</w:t>
            </w:r>
          </w:p>
        </w:tc>
        <w:tc>
          <w:tcPr>
            <w:tcW w:w="1710" w:type="dxa"/>
          </w:tcPr>
          <w:p w:rsidR="006832D9" w:rsidRDefault="00F77013" w:rsidP="00843796">
            <w:r>
              <w:t>20</w:t>
            </w:r>
            <w:r w:rsidR="006A436E">
              <w:t xml:space="preserve"> minutes</w:t>
            </w:r>
          </w:p>
        </w:tc>
        <w:tc>
          <w:tcPr>
            <w:tcW w:w="1003" w:type="dxa"/>
          </w:tcPr>
          <w:p w:rsidR="006832D9" w:rsidRDefault="00F77013" w:rsidP="00843796">
            <w:r>
              <w:t>18.</w:t>
            </w:r>
            <w:r w:rsidR="00022A96">
              <w:t>7 hrs</w:t>
            </w:r>
          </w:p>
        </w:tc>
      </w:tr>
      <w:tr w:rsidR="00EF2095" w:rsidTr="0001027E">
        <w:trPr>
          <w:trHeight w:val="274"/>
        </w:trPr>
        <w:tc>
          <w:tcPr>
            <w:tcW w:w="5418" w:type="dxa"/>
          </w:tcPr>
          <w:p w:rsidR="006832D9" w:rsidRDefault="00F77013" w:rsidP="00022A96">
            <w:r>
              <w:t xml:space="preserve">Private </w:t>
            </w:r>
            <w:r w:rsidR="00022A96">
              <w:t>sector</w:t>
            </w:r>
            <w:r>
              <w:t xml:space="preserve"> </w:t>
            </w:r>
          </w:p>
        </w:tc>
        <w:tc>
          <w:tcPr>
            <w:tcW w:w="1530" w:type="dxa"/>
          </w:tcPr>
          <w:p w:rsidR="006832D9" w:rsidRDefault="00F77013" w:rsidP="00843796">
            <w:r>
              <w:t>6</w:t>
            </w:r>
          </w:p>
        </w:tc>
        <w:tc>
          <w:tcPr>
            <w:tcW w:w="1710" w:type="dxa"/>
          </w:tcPr>
          <w:p w:rsidR="006832D9" w:rsidRDefault="00F77013" w:rsidP="00843796">
            <w:r>
              <w:t>20 minutes</w:t>
            </w:r>
          </w:p>
        </w:tc>
        <w:tc>
          <w:tcPr>
            <w:tcW w:w="1003" w:type="dxa"/>
          </w:tcPr>
          <w:p w:rsidR="006832D9" w:rsidRDefault="00F77013" w:rsidP="00843796">
            <w:r>
              <w:t>2</w:t>
            </w:r>
            <w:r w:rsidR="00022A96">
              <w:t xml:space="preserve"> 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6A436E">
        <w:t>$0</w:t>
      </w:r>
      <w:r w:rsidR="00C86E91">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C052F">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6A436E" w:rsidP="00A403BB">
      <w:r>
        <w:t xml:space="preserve">The survey invitation will be sent to the </w:t>
      </w:r>
      <w:r w:rsidR="00D66967">
        <w:t xml:space="preserve">executive directors and accessibility coordinators for the </w:t>
      </w:r>
      <w:r>
        <w:t xml:space="preserve">56 state and territorial arts agencies and the 6 regional arts organizations. </w:t>
      </w:r>
      <w:r w:rsidR="00D66967">
        <w:t>We will ask for only one response per agency.</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D66967">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D66967">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3C6CB9" w:rsidP="00F24CFC">
      <w:pPr>
        <w:rPr>
          <w:b/>
        </w:rPr>
      </w:pPr>
      <w:r>
        <w:rPr>
          <w:b/>
          <w:noProof/>
        </w:rPr>
        <mc:AlternateContent>
          <mc:Choice Requires="wps">
            <w:drawing>
              <wp:anchor distT="0" distB="0" distL="114300" distR="114300" simplePos="0" relativeHeight="251658240" behindDoc="0" locked="0" layoutInCell="0" allowOverlap="1" wp14:anchorId="7BE0BFCD" wp14:editId="782B12D5">
                <wp:simplePos x="0" y="0"/>
                <wp:positionH relativeFrom="column">
                  <wp:posOffset>0</wp:posOffset>
                </wp:positionH>
                <wp:positionV relativeFrom="paragraph">
                  <wp:posOffset>0</wp:posOffset>
                </wp:positionV>
                <wp:extent cx="5943600" cy="0"/>
                <wp:effectExtent l="9525" t="13970" r="9525" b="1460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0BE11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F21" w:rsidRDefault="00E10F21">
      <w:r>
        <w:separator/>
      </w:r>
    </w:p>
  </w:endnote>
  <w:endnote w:type="continuationSeparator" w:id="0">
    <w:p w:rsidR="00E10F21" w:rsidRDefault="00E1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202A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F21" w:rsidRDefault="00E10F21">
      <w:r>
        <w:separator/>
      </w:r>
    </w:p>
  </w:footnote>
  <w:footnote w:type="continuationSeparator" w:id="0">
    <w:p w:rsidR="00E10F21" w:rsidRDefault="00E10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2A96"/>
    <w:rsid w:val="00023A57"/>
    <w:rsid w:val="00047A64"/>
    <w:rsid w:val="00067329"/>
    <w:rsid w:val="000B2838"/>
    <w:rsid w:val="000D44CA"/>
    <w:rsid w:val="000E200B"/>
    <w:rsid w:val="000F68BE"/>
    <w:rsid w:val="001927A4"/>
    <w:rsid w:val="00194AC6"/>
    <w:rsid w:val="001A23B0"/>
    <w:rsid w:val="001A25CC"/>
    <w:rsid w:val="001B0AAA"/>
    <w:rsid w:val="001C39F7"/>
    <w:rsid w:val="00223AB4"/>
    <w:rsid w:val="00237B48"/>
    <w:rsid w:val="0024521E"/>
    <w:rsid w:val="00263C3D"/>
    <w:rsid w:val="00274D0B"/>
    <w:rsid w:val="002B052D"/>
    <w:rsid w:val="002B34CD"/>
    <w:rsid w:val="002B3C95"/>
    <w:rsid w:val="002D0B92"/>
    <w:rsid w:val="003B44C8"/>
    <w:rsid w:val="003C6CB9"/>
    <w:rsid w:val="003D5BBE"/>
    <w:rsid w:val="003E3C61"/>
    <w:rsid w:val="003F1C5B"/>
    <w:rsid w:val="00434E33"/>
    <w:rsid w:val="00441434"/>
    <w:rsid w:val="0045264C"/>
    <w:rsid w:val="004876EC"/>
    <w:rsid w:val="004D6E14"/>
    <w:rsid w:val="005009B0"/>
    <w:rsid w:val="005A1006"/>
    <w:rsid w:val="005B5F51"/>
    <w:rsid w:val="005E714A"/>
    <w:rsid w:val="005F693D"/>
    <w:rsid w:val="006140A0"/>
    <w:rsid w:val="00636621"/>
    <w:rsid w:val="00642B49"/>
    <w:rsid w:val="006832D9"/>
    <w:rsid w:val="0069403B"/>
    <w:rsid w:val="006A436E"/>
    <w:rsid w:val="006F3DDE"/>
    <w:rsid w:val="00704678"/>
    <w:rsid w:val="007425E7"/>
    <w:rsid w:val="007A6562"/>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80D76"/>
    <w:rsid w:val="00BA2105"/>
    <w:rsid w:val="00BA7E06"/>
    <w:rsid w:val="00BB43B5"/>
    <w:rsid w:val="00BB6219"/>
    <w:rsid w:val="00BC45D6"/>
    <w:rsid w:val="00BD290F"/>
    <w:rsid w:val="00C14CC4"/>
    <w:rsid w:val="00C33C52"/>
    <w:rsid w:val="00C40D8B"/>
    <w:rsid w:val="00C8407A"/>
    <w:rsid w:val="00C8488C"/>
    <w:rsid w:val="00C86E91"/>
    <w:rsid w:val="00CA2650"/>
    <w:rsid w:val="00CB1078"/>
    <w:rsid w:val="00CC052F"/>
    <w:rsid w:val="00CC6FAF"/>
    <w:rsid w:val="00CF6542"/>
    <w:rsid w:val="00D24698"/>
    <w:rsid w:val="00D6383F"/>
    <w:rsid w:val="00D66967"/>
    <w:rsid w:val="00DB59D0"/>
    <w:rsid w:val="00DC33D3"/>
    <w:rsid w:val="00E10F21"/>
    <w:rsid w:val="00E202AE"/>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7701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223AB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223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2019-10-03T20:48:00Z</dcterms:created>
  <dcterms:modified xsi:type="dcterms:W3CDTF">2019-10-03T20:48:00Z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