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62" w:rsidRDefault="00234162" w:rsidP="0023416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31513C8" wp14:editId="7AA4AA82">
            <wp:extent cx="2674620" cy="1894523"/>
            <wp:effectExtent l="0" t="0" r="0" b="0"/>
            <wp:docPr id="2" name="Picture 2" descr="P:\Museums for All\Communications\Logo\Logo files\JPG\Museums for All Logo-with taglin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Museums for All\Communications\Logo\Logo files\JPG\Museums for All Logo-with tagline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89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337" w:rsidRPr="00267337" w:rsidRDefault="00267337" w:rsidP="00234162">
      <w:pPr>
        <w:jc w:val="center"/>
      </w:pPr>
      <w:r>
        <w:rPr>
          <w:b/>
          <w:i/>
        </w:rPr>
        <w:t>Museums For All</w:t>
      </w:r>
      <w:r>
        <w:t xml:space="preserve"> </w:t>
      </w:r>
      <w:r w:rsidRPr="00267337">
        <w:rPr>
          <w:b/>
        </w:rPr>
        <w:t>Reporting</w:t>
      </w: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2513"/>
        <w:gridCol w:w="950"/>
        <w:gridCol w:w="675"/>
        <w:gridCol w:w="663"/>
        <w:gridCol w:w="663"/>
        <w:gridCol w:w="3911"/>
      </w:tblGrid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Museum Name*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1676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Reporting </w:t>
            </w:r>
            <w:r w:rsidR="003B2766">
              <w:rPr>
                <w:rFonts w:ascii="Calibri" w:hAnsi="Calibri"/>
                <w:color w:val="000000"/>
              </w:rPr>
              <w:t>Period*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(drop menu)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 w:rsidP="001676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(Jan. 1 - Mar. 31, Apr. 1 - Jun. 30, Jul. 1 - Sep. 30,</w:t>
            </w:r>
            <w:r w:rsidR="0016768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or Oct. 1 - Dec. 31)</w:t>
            </w: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Year*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(drop menu)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16768F" w:rsidP="001676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Number of Visitors - Total Museum</w:t>
            </w:r>
            <w:r w:rsidR="003B2766"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16768F" w:rsidP="001676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Number of Visitors - </w:t>
            </w:r>
            <w:r w:rsidR="003B2766" w:rsidRPr="0016768F">
              <w:rPr>
                <w:rFonts w:ascii="Calibri" w:hAnsi="Calibri"/>
                <w:b/>
                <w:i/>
                <w:color w:val="000000"/>
              </w:rPr>
              <w:t>Museums for All</w:t>
            </w:r>
            <w:r w:rsidR="003B2766"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9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766" w:rsidRDefault="0016768F" w:rsidP="001676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 you have stories or testimonials about your </w:t>
            </w:r>
            <w:r w:rsidRPr="0016768F">
              <w:rPr>
                <w:rFonts w:ascii="Calibri" w:hAnsi="Calibri"/>
                <w:b/>
                <w:i/>
                <w:color w:val="000000"/>
              </w:rPr>
              <w:t>Museums for All</w:t>
            </w:r>
            <w:r>
              <w:rPr>
                <w:rFonts w:ascii="Calibri" w:hAnsi="Calibri"/>
                <w:color w:val="000000"/>
              </w:rPr>
              <w:t xml:space="preserve"> program or visitors?  If so, p</w:t>
            </w:r>
            <w:r w:rsidR="003B2766">
              <w:rPr>
                <w:rFonts w:ascii="Calibri" w:hAnsi="Calibri"/>
                <w:color w:val="000000"/>
              </w:rPr>
              <w:t>lease share</w:t>
            </w:r>
            <w:r>
              <w:rPr>
                <w:rFonts w:ascii="Calibri" w:hAnsi="Calibri"/>
                <w:color w:val="000000"/>
              </w:rPr>
              <w:t xml:space="preserve"> them with us</w:t>
            </w:r>
            <w:r w:rsidR="003B2766">
              <w:rPr>
                <w:rFonts w:ascii="Calibri" w:hAnsi="Calibri"/>
                <w:color w:val="000000"/>
              </w:rPr>
              <w:t>!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26733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 required field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</w:tbl>
    <w:p w:rsidR="00624401" w:rsidRDefault="00624401"/>
    <w:p w:rsidR="00267337" w:rsidRDefault="00267337" w:rsidP="002673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67337" w:rsidTr="00267337">
        <w:tc>
          <w:tcPr>
            <w:tcW w:w="4788" w:type="dxa"/>
            <w:vAlign w:val="center"/>
          </w:tcPr>
          <w:p w:rsidR="00267337" w:rsidRDefault="00267337" w:rsidP="00D406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2E28AD" wp14:editId="77DB3A74">
                  <wp:extent cx="1893918" cy="861060"/>
                  <wp:effectExtent l="0" t="0" r="0" b="0"/>
                  <wp:docPr id="1" name="Picture 1" descr="http://www.imls.gov/assets/1/AssetManager/IMLS_Logo_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mls.gov/assets/1/AssetManager/IMLS_Logo_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918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vAlign w:val="center"/>
          </w:tcPr>
          <w:p w:rsidR="00267337" w:rsidRDefault="00267337" w:rsidP="00D406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5E6A87" wp14:editId="31299695">
                  <wp:extent cx="1958340" cy="676809"/>
                  <wp:effectExtent l="0" t="0" r="3810" b="9525"/>
                  <wp:docPr id="5" name="Picture 5" descr="P:\Graphics\ACM Logo 2010\4C Process ACM logo 2010 files\HighResACM4CYel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Graphics\ACM Logo 2010\4C Process ACM logo 2010 files\HighResACM4CYell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67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7337" w:rsidRDefault="00267337" w:rsidP="00267337"/>
    <w:p w:rsidR="00267337" w:rsidRPr="00F875FD" w:rsidRDefault="00267337" w:rsidP="00267337">
      <w:pPr>
        <w:spacing w:line="240" w:lineRule="auto"/>
        <w:jc w:val="center"/>
        <w:rPr>
          <w:sz w:val="18"/>
          <w:szCs w:val="18"/>
        </w:rPr>
      </w:pPr>
      <w:r w:rsidRPr="00F875FD">
        <w:rPr>
          <w:sz w:val="18"/>
          <w:szCs w:val="18"/>
        </w:rPr>
        <w:t xml:space="preserve">This information collection is being conducted in conformance with the Museum and Library Services Act of 2010, as amended. </w:t>
      </w:r>
      <w:r w:rsidR="005C6181">
        <w:rPr>
          <w:sz w:val="18"/>
          <w:szCs w:val="18"/>
        </w:rPr>
        <w:t xml:space="preserve"> Visitor information provided through this form will be reported only in aggregate form or in a manner that will not specifically identify your organization</w:t>
      </w:r>
      <w:r w:rsidRPr="00F875FD">
        <w:rPr>
          <w:sz w:val="18"/>
          <w:szCs w:val="18"/>
        </w:rPr>
        <w:t xml:space="preserve">. </w:t>
      </w:r>
      <w:r w:rsidR="00AD5670">
        <w:rPr>
          <w:sz w:val="18"/>
          <w:szCs w:val="18"/>
        </w:rPr>
        <w:t>I</w:t>
      </w:r>
      <w:r w:rsidRPr="00F875FD">
        <w:rPr>
          <w:sz w:val="18"/>
          <w:szCs w:val="18"/>
        </w:rPr>
        <w:t xml:space="preserve">nformation specifically identifying any individual will be protected from public disclosure to the extent permitted by law. </w:t>
      </w:r>
    </w:p>
    <w:p w:rsidR="00267337" w:rsidRPr="00F875FD" w:rsidRDefault="00267337" w:rsidP="00267337">
      <w:pPr>
        <w:spacing w:line="240" w:lineRule="auto"/>
        <w:rPr>
          <w:sz w:val="18"/>
          <w:szCs w:val="18"/>
        </w:rPr>
      </w:pPr>
      <w:r w:rsidRPr="00F875FD">
        <w:rPr>
          <w:sz w:val="18"/>
          <w:szCs w:val="18"/>
        </w:rPr>
        <w:t>The OMB control number, ####-###, expires on MM/DD/YYYY. The Institute of Museum and Library Services may not conduct or sponsor, and a person is not required to respond to, an information collection unless it displays a currently valid OMB control number</w:t>
      </w:r>
      <w:r>
        <w:rPr>
          <w:sz w:val="18"/>
          <w:szCs w:val="18"/>
        </w:rPr>
        <w:t>.</w:t>
      </w:r>
    </w:p>
    <w:p w:rsidR="00267337" w:rsidRDefault="00267337" w:rsidP="00267337"/>
    <w:p w:rsidR="00267337" w:rsidRDefault="00267337" w:rsidP="00267337"/>
    <w:sectPr w:rsidR="00267337" w:rsidSect="00267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1E46"/>
    <w:multiLevelType w:val="hybridMultilevel"/>
    <w:tmpl w:val="5D3EA404"/>
    <w:lvl w:ilvl="0" w:tplc="E31A20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16174"/>
    <w:multiLevelType w:val="hybridMultilevel"/>
    <w:tmpl w:val="75409E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20EB3"/>
    <w:multiLevelType w:val="hybridMultilevel"/>
    <w:tmpl w:val="A1DAD4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97CD8"/>
    <w:multiLevelType w:val="hybridMultilevel"/>
    <w:tmpl w:val="525891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4C"/>
    <w:rsid w:val="00050D4C"/>
    <w:rsid w:val="0016768F"/>
    <w:rsid w:val="00234162"/>
    <w:rsid w:val="00267337"/>
    <w:rsid w:val="003007C2"/>
    <w:rsid w:val="003B0FC2"/>
    <w:rsid w:val="003B2766"/>
    <w:rsid w:val="005C6181"/>
    <w:rsid w:val="00624401"/>
    <w:rsid w:val="0066636D"/>
    <w:rsid w:val="007B66F4"/>
    <w:rsid w:val="009E2640"/>
    <w:rsid w:val="009E57D7"/>
    <w:rsid w:val="009F0B03"/>
    <w:rsid w:val="00AD5670"/>
    <w:rsid w:val="00C30F78"/>
    <w:rsid w:val="00DD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766"/>
    <w:pPr>
      <w:ind w:left="720"/>
      <w:contextualSpacing/>
    </w:pPr>
  </w:style>
  <w:style w:type="table" w:styleId="TableGrid">
    <w:name w:val="Table Grid"/>
    <w:basedOn w:val="TableNormal"/>
    <w:uiPriority w:val="59"/>
    <w:rsid w:val="0026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6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18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766"/>
    <w:pPr>
      <w:ind w:left="720"/>
      <w:contextualSpacing/>
    </w:pPr>
  </w:style>
  <w:style w:type="table" w:styleId="TableGrid">
    <w:name w:val="Table Grid"/>
    <w:basedOn w:val="TableNormal"/>
    <w:uiPriority w:val="59"/>
    <w:rsid w:val="0026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6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1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Cartwright</dc:creator>
  <cp:lastModifiedBy>SYSTEM</cp:lastModifiedBy>
  <cp:revision>2</cp:revision>
  <dcterms:created xsi:type="dcterms:W3CDTF">2017-11-14T17:54:00Z</dcterms:created>
  <dcterms:modified xsi:type="dcterms:W3CDTF">2017-11-14T17:54:00Z</dcterms:modified>
</cp:coreProperties>
</file>