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D" w:rsidRPr="003D0DB9" w:rsidRDefault="00DA089D" w:rsidP="003D0D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D0DB9">
        <w:rPr>
          <w:rFonts w:ascii="Arial" w:eastAsia="Times New Roman" w:hAnsi="Arial" w:cs="Arial"/>
          <w:b/>
        </w:rPr>
        <w:t>Appendix AC</w:t>
      </w:r>
    </w:p>
    <w:p w:rsidR="00DA089D" w:rsidRPr="003D0DB9" w:rsidRDefault="00DA089D" w:rsidP="003D0DB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A089D" w:rsidRPr="003D0DB9" w:rsidRDefault="00DA089D" w:rsidP="003D0D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D0DB9">
        <w:rPr>
          <w:rFonts w:ascii="Arial" w:eastAsia="Times New Roman" w:hAnsi="Arial" w:cs="Arial"/>
          <w:b/>
        </w:rPr>
        <w:t>Annual Core Program Data Form</w:t>
      </w:r>
      <w:r w:rsidR="00D93665" w:rsidRPr="003D0DB9">
        <w:rPr>
          <w:rFonts w:ascii="Arial" w:eastAsia="Times New Roman" w:hAnsi="Arial" w:cs="Arial"/>
          <w:b/>
        </w:rPr>
        <w:t xml:space="preserve"> </w:t>
      </w:r>
    </w:p>
    <w:p w:rsidR="00DA089D" w:rsidRPr="003D0DB9" w:rsidRDefault="00DA089D" w:rsidP="003D0DB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A089D" w:rsidRPr="003D0DB9" w:rsidRDefault="00802A3C" w:rsidP="003D0D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D0DB9">
        <w:rPr>
          <w:rFonts w:ascii="Arial" w:eastAsia="Times New Roman" w:hAnsi="Arial" w:cs="Arial"/>
          <w:b/>
        </w:rPr>
        <w:t>Email</w:t>
      </w:r>
      <w:r>
        <w:rPr>
          <w:rFonts w:ascii="Arial" w:eastAsia="Times New Roman" w:hAnsi="Arial" w:cs="Arial"/>
          <w:b/>
        </w:rPr>
        <w:t xml:space="preserve"> –</w:t>
      </w:r>
      <w:r w:rsidRPr="003D0DB9">
        <w:rPr>
          <w:rFonts w:ascii="Arial" w:eastAsia="Times New Roman" w:hAnsi="Arial" w:cs="Arial"/>
          <w:b/>
        </w:rPr>
        <w:t xml:space="preserve"> </w:t>
      </w:r>
      <w:r w:rsidR="00DA089D" w:rsidRPr="003D0DB9">
        <w:rPr>
          <w:rFonts w:ascii="Arial" w:eastAsia="Times New Roman" w:hAnsi="Arial" w:cs="Arial"/>
          <w:b/>
        </w:rPr>
        <w:t xml:space="preserve">English </w:t>
      </w:r>
      <w:r w:rsidR="003D0DB9" w:rsidRPr="003D0DB9">
        <w:rPr>
          <w:rFonts w:ascii="Arial" w:eastAsia="Times New Roman" w:hAnsi="Arial" w:cs="Arial"/>
          <w:b/>
        </w:rPr>
        <w:t>Only</w:t>
      </w:r>
    </w:p>
    <w:p w:rsidR="00DA089D" w:rsidRDefault="00DA089D" w:rsidP="00DA089D">
      <w:pPr>
        <w:spacing w:after="0" w:line="240" w:lineRule="auto"/>
      </w:pPr>
      <w:r>
        <w:t xml:space="preserve"> </w:t>
      </w:r>
      <w:r>
        <w:br w:type="page"/>
      </w:r>
    </w:p>
    <w:p w:rsidR="00DA089D" w:rsidRDefault="00DA089D" w:rsidP="003039F5"/>
    <w:p w:rsidR="007075E7" w:rsidRDefault="00AB6024" w:rsidP="003039F5">
      <w:r>
        <w:t xml:space="preserve">All FINI grantees MUST complete and submit an annual </w:t>
      </w:r>
      <w:proofErr w:type="gramStart"/>
      <w:r>
        <w:t>core program data form</w:t>
      </w:r>
      <w:proofErr w:type="gramEnd"/>
      <w:r>
        <w:t xml:space="preserve"> no later than XX/XX/201X. </w:t>
      </w:r>
      <w:r w:rsidR="000C7AB9">
        <w:t xml:space="preserve">The annual reporting period covers XX/XX/201X to XX/XX/201X. </w:t>
      </w:r>
      <w:r>
        <w:t xml:space="preserve">The annual </w:t>
      </w:r>
      <w:proofErr w:type="gramStart"/>
      <w:r>
        <w:t>core program data form</w:t>
      </w:r>
      <w:proofErr w:type="gramEnd"/>
      <w:r>
        <w:t xml:space="preserve"> for this year is available at </w:t>
      </w:r>
      <w:hyperlink r:id="rId7" w:history="1">
        <w:r w:rsidRPr="00DB65BC">
          <w:rPr>
            <w:rStyle w:val="Hyperlink"/>
          </w:rPr>
          <w:t>www.xxx.xxx</w:t>
        </w:r>
      </w:hyperlink>
      <w:r>
        <w:t xml:space="preserve">.  </w:t>
      </w:r>
    </w:p>
    <w:p w:rsidR="00D129A7" w:rsidRPr="0029507C" w:rsidRDefault="007075E7" w:rsidP="00D129A7">
      <w:r>
        <w:t>Please b</w:t>
      </w:r>
      <w:r w:rsidR="00FD6BE2">
        <w:t>e advised that our staff is available to provide technical assistance and answer any questions.  Our toll free number is 1-xxx-xxx-xxx</w:t>
      </w:r>
      <w:r>
        <w:t xml:space="preserve">x; we </w:t>
      </w:r>
      <w:proofErr w:type="gramStart"/>
      <w:r>
        <w:t>can also be reached</w:t>
      </w:r>
      <w:proofErr w:type="gramEnd"/>
      <w:r>
        <w:t xml:space="preserve"> b</w:t>
      </w:r>
      <w:r w:rsidR="00FD6BE2">
        <w:t xml:space="preserve">y email at </w:t>
      </w:r>
      <w:r w:rsidR="000C7AB9">
        <w:t>fini</w:t>
      </w:r>
      <w:r w:rsidR="00FD6BE2">
        <w:t>@westat.com</w:t>
      </w:r>
    </w:p>
    <w:p w:rsidR="00D129A7" w:rsidRPr="0029507C" w:rsidRDefault="00D129A7" w:rsidP="00D129A7">
      <w:pPr>
        <w:rPr>
          <w:b/>
        </w:rPr>
      </w:pPr>
    </w:p>
    <w:p w:rsidR="00502429" w:rsidRDefault="00502429"/>
    <w:sectPr w:rsidR="00502429" w:rsidSect="00DA0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A7" w:rsidRDefault="00D129A7" w:rsidP="00D129A7">
      <w:pPr>
        <w:spacing w:after="0" w:line="240" w:lineRule="auto"/>
      </w:pPr>
      <w:r>
        <w:separator/>
      </w:r>
    </w:p>
  </w:endnote>
  <w:endnote w:type="continuationSeparator" w:id="0">
    <w:p w:rsidR="00D129A7" w:rsidRDefault="00D129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BC" w:rsidRDefault="009979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89D" w:rsidRDefault="00DA089D" w:rsidP="00DA089D">
    <w:pPr>
      <w:pStyle w:val="Footer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BFE8FF" wp14:editId="745A4105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DA089D" w:rsidRPr="001B386B" w:rsidRDefault="00DA089D" w:rsidP="00DA089D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      </w:r>
                          <w:proofErr w:type="gram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is estimated</w:t>
                          </w:r>
                          <w:proofErr w:type="gram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9979BC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75pt;margin-top:-22.2pt;width:489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DA089D" w:rsidRPr="001B386B" w:rsidRDefault="00DA089D" w:rsidP="00DA089D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</w:r>
                    <w:proofErr w:type="gram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is estimated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9979BC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BC" w:rsidRDefault="00997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A7" w:rsidRDefault="00D129A7" w:rsidP="00D129A7">
      <w:pPr>
        <w:spacing w:after="0" w:line="240" w:lineRule="auto"/>
      </w:pPr>
      <w:r>
        <w:separator/>
      </w:r>
    </w:p>
  </w:footnote>
  <w:footnote w:type="continuationSeparator" w:id="0">
    <w:p w:rsidR="00D129A7" w:rsidRDefault="00D129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BC" w:rsidRDefault="00997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89D" w:rsidRPr="008D5B96" w:rsidRDefault="00DA089D" w:rsidP="00DA089D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</w:rPr>
    </w:pPr>
    <w:r w:rsidRPr="00A1328B">
      <w:rPr>
        <w:rFonts w:ascii="Arial" w:hAnsi="Arial" w:cs="Arial"/>
        <w:noProof/>
      </w:rPr>
      <w:drawing>
        <wp:anchor distT="0" distB="0" distL="114300" distR="114300" simplePos="0" relativeHeight="251666432" behindDoc="0" locked="0" layoutInCell="1" allowOverlap="1" wp14:anchorId="36427881" wp14:editId="2F15B000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6E0DC03F" wp14:editId="20951F55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hAnsi="Arial" w:cs="Arial"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DFCFAE" wp14:editId="0C2F0AD9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089D" w:rsidRDefault="00DA089D" w:rsidP="00DA089D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DA089D" w:rsidRPr="00680FD7" w:rsidRDefault="00DA089D" w:rsidP="00DA089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" strokecolor="#4f81bd [3204]">
              <v:textbox>
                <w:txbxContent>
                  <w:p w:rsidR="00DA089D" w:rsidRDefault="00DA089D" w:rsidP="00DA089D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DA089D" w:rsidRPr="00680FD7" w:rsidRDefault="00DA089D" w:rsidP="00DA089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</w:p>
  <w:p w:rsidR="00DA089D" w:rsidRPr="00DA089D" w:rsidRDefault="00DA089D" w:rsidP="00DA08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BC" w:rsidRDefault="00997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A7"/>
    <w:rsid w:val="000C7AB9"/>
    <w:rsid w:val="000E5FDE"/>
    <w:rsid w:val="00172C54"/>
    <w:rsid w:val="00177B17"/>
    <w:rsid w:val="001F2A28"/>
    <w:rsid w:val="002B616B"/>
    <w:rsid w:val="003039F5"/>
    <w:rsid w:val="003D0DB9"/>
    <w:rsid w:val="00502429"/>
    <w:rsid w:val="00546D2D"/>
    <w:rsid w:val="005C6857"/>
    <w:rsid w:val="00694B1B"/>
    <w:rsid w:val="006F3DF8"/>
    <w:rsid w:val="007075E7"/>
    <w:rsid w:val="00722812"/>
    <w:rsid w:val="007A222E"/>
    <w:rsid w:val="00802A3C"/>
    <w:rsid w:val="008B5F17"/>
    <w:rsid w:val="00923D29"/>
    <w:rsid w:val="009979BC"/>
    <w:rsid w:val="00AB6024"/>
    <w:rsid w:val="00B66A38"/>
    <w:rsid w:val="00BA36B1"/>
    <w:rsid w:val="00C26885"/>
    <w:rsid w:val="00C80DD5"/>
    <w:rsid w:val="00D129A7"/>
    <w:rsid w:val="00D93665"/>
    <w:rsid w:val="00D97E76"/>
    <w:rsid w:val="00DA089D"/>
    <w:rsid w:val="00EE0FDB"/>
    <w:rsid w:val="00FD6BE2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75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D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75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D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xxx.xx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4D30FB0B.dotm</Template>
  <TotalTime>12</TotalTime>
  <Pages>2</Pages>
  <Words>79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15</cp:revision>
  <dcterms:created xsi:type="dcterms:W3CDTF">2015-11-06T17:32:00Z</dcterms:created>
  <dcterms:modified xsi:type="dcterms:W3CDTF">2016-02-16T15:55:00Z</dcterms:modified>
</cp:coreProperties>
</file>