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17CA" w14:textId="5E6F2A83" w:rsidR="003179E5" w:rsidRPr="003179E5" w:rsidRDefault="003179E5" w:rsidP="003179E5">
      <w:pPr>
        <w:tabs>
          <w:tab w:val="left" w:pos="900"/>
        </w:tabs>
        <w:jc w:val="both"/>
        <w:rPr>
          <w:rFonts w:eastAsia="Calibri"/>
          <w:b/>
        </w:rPr>
      </w:pPr>
      <w:bookmarkStart w:id="0" w:name="_GoBack"/>
      <w:bookmarkEnd w:id="0"/>
      <w:r w:rsidRPr="003179E5">
        <w:rPr>
          <w:rFonts w:eastAsia="Calibri"/>
          <w:b/>
        </w:rPr>
        <w:t>Appendix D</w:t>
      </w:r>
      <w:r w:rsidR="004F070F">
        <w:rPr>
          <w:rFonts w:eastAsia="Calibri"/>
          <w:b/>
        </w:rPr>
        <w:t>4</w:t>
      </w:r>
      <w:r w:rsidRPr="003179E5">
        <w:rPr>
          <w:rFonts w:eastAsia="Calibri"/>
          <w:b/>
        </w:rPr>
        <w:t xml:space="preserve">. Telephone Script to Complete </w:t>
      </w:r>
      <w:r w:rsidR="00FE7E3F">
        <w:rPr>
          <w:rFonts w:eastAsia="Calibri"/>
          <w:b/>
        </w:rPr>
        <w:t xml:space="preserve">Site Operations Survey </w:t>
      </w:r>
    </w:p>
    <w:p w14:paraId="1269B4EB" w14:textId="1318FC1C" w:rsidR="005060C8" w:rsidRDefault="005060C8" w:rsidP="005060C8">
      <w:r>
        <w:t>Hello, May I speak with &lt;NAME OF SPONSOR&gt;?</w:t>
      </w:r>
    </w:p>
    <w:p w14:paraId="7C4E6001" w14:textId="77777777" w:rsidR="005060C8" w:rsidRPr="00A77D78" w:rsidRDefault="005060C8" w:rsidP="005060C8">
      <w:pPr>
        <w:rPr>
          <w:b/>
        </w:rPr>
      </w:pPr>
      <w:r w:rsidRPr="00A77D78">
        <w:rPr>
          <w:b/>
        </w:rPr>
        <w:t xml:space="preserve">IF AVAILABLE: </w:t>
      </w:r>
    </w:p>
    <w:p w14:paraId="351EEED7" w14:textId="67589396" w:rsidR="009056DE" w:rsidRDefault="005060C8" w:rsidP="009056DE">
      <w:r>
        <w:t xml:space="preserve">Hello.  This is &lt;NAME&gt; calling from Westat, with regard to the U.S. Department of Agriculture’s </w:t>
      </w:r>
      <w:r w:rsidRPr="0006117E">
        <w:rPr>
          <w:i/>
        </w:rPr>
        <w:t>Summer Meals Study</w:t>
      </w:r>
      <w:r>
        <w:t xml:space="preserve">.  </w:t>
      </w:r>
      <w:r w:rsidR="009056DE">
        <w:t xml:space="preserve">We recently emailed you a link and PIN to complete a web survey on site operations for sites under your sponsorship </w:t>
      </w:r>
      <w:r w:rsidR="0006117E">
        <w:t xml:space="preserve">that have been </w:t>
      </w:r>
      <w:r w:rsidR="009056DE">
        <w:t xml:space="preserve">selected to participate in the </w:t>
      </w:r>
      <w:r w:rsidR="009056DE" w:rsidRPr="0006117E">
        <w:rPr>
          <w:i/>
        </w:rPr>
        <w:t>Summer Meals Study</w:t>
      </w:r>
      <w:r w:rsidR="009056DE">
        <w:t xml:space="preserve">. The study will help us better understand who participates </w:t>
      </w:r>
      <w:r w:rsidR="00FD308F">
        <w:t xml:space="preserve">in </w:t>
      </w:r>
      <w:r w:rsidR="00B31109">
        <w:t xml:space="preserve">Summer Meal Programs </w:t>
      </w:r>
      <w:r w:rsidR="009056DE">
        <w:t xml:space="preserve">and </w:t>
      </w:r>
      <w:r w:rsidR="0006117E">
        <w:t>how we could better meet</w:t>
      </w:r>
      <w:r w:rsidR="009056DE">
        <w:t xml:space="preserve"> the </w:t>
      </w:r>
      <w:r w:rsidR="00BB1280">
        <w:t xml:space="preserve">nutritional </w:t>
      </w:r>
      <w:r w:rsidR="009056DE">
        <w:t>needs o</w:t>
      </w:r>
      <w:r w:rsidR="0006117E">
        <w:t>f children</w:t>
      </w:r>
      <w:r w:rsidR="00BB1280">
        <w:t xml:space="preserve"> in the summer</w:t>
      </w:r>
      <w:r w:rsidR="0006117E">
        <w:t xml:space="preserve">. </w:t>
      </w:r>
      <w:r w:rsidR="00FD308F">
        <w:t xml:space="preserve">The study will ask about how satisfied participants are with the programs, and why </w:t>
      </w:r>
      <w:r w:rsidR="00BB1280">
        <w:t xml:space="preserve">some </w:t>
      </w:r>
      <w:r w:rsidR="009056DE">
        <w:t>families and their children do not participate i</w:t>
      </w:r>
      <w:r w:rsidR="0006117E">
        <w:t>n summer meals. We will also collect</w:t>
      </w:r>
      <w:r w:rsidR="009056DE">
        <w:t xml:space="preserve"> information on </w:t>
      </w:r>
      <w:r w:rsidR="00FD308F">
        <w:t xml:space="preserve">how the meals are served, where they are served, and how healthy the summer meals are. </w:t>
      </w:r>
    </w:p>
    <w:p w14:paraId="67FDC46C" w14:textId="192F20B8" w:rsidR="005060C8" w:rsidRDefault="0006117E" w:rsidP="009056DE">
      <w:r>
        <w:t xml:space="preserve">Your </w:t>
      </w:r>
      <w:r w:rsidR="009056DE">
        <w:t>input</w:t>
      </w:r>
      <w:r>
        <w:t xml:space="preserve"> is very important!</w:t>
      </w:r>
      <w:r w:rsidR="009056DE">
        <w:t xml:space="preserve"> O</w:t>
      </w:r>
      <w:r w:rsidR="005060C8">
        <w:t xml:space="preserve">ur records indicate that you have not completed the </w:t>
      </w:r>
      <w:r w:rsidR="009056DE">
        <w:t xml:space="preserve">Site Operations Survey as of today, </w:t>
      </w:r>
      <w:r w:rsidR="005060C8">
        <w:t xml:space="preserve">and we would like to do that with you now, over the phone. It will take about </w:t>
      </w:r>
      <w:r w:rsidR="009056DE" w:rsidRPr="008A01B1">
        <w:t>15</w:t>
      </w:r>
      <w:r w:rsidR="009056DE">
        <w:t xml:space="preserve"> </w:t>
      </w:r>
      <w:r w:rsidR="005060C8">
        <w:t xml:space="preserve">minutes to complete and </w:t>
      </w:r>
      <w:r w:rsidR="00696039">
        <w:t xml:space="preserve">will </w:t>
      </w:r>
      <w:r w:rsidR="009056DE">
        <w:t xml:space="preserve">help us </w:t>
      </w:r>
      <w:r>
        <w:t xml:space="preserve">to </w:t>
      </w:r>
      <w:r w:rsidR="009056DE">
        <w:t>confirm whether sites selected for the st</w:t>
      </w:r>
      <w:r>
        <w:t>udy will operate in Summer 2018. We will also request</w:t>
      </w:r>
      <w:r w:rsidR="009056DE">
        <w:t xml:space="preserve"> details on site operations</w:t>
      </w:r>
      <w:r>
        <w:t xml:space="preserve">, </w:t>
      </w:r>
      <w:r w:rsidR="009056DE">
        <w:t>contact information for the site menu planner</w:t>
      </w:r>
      <w:r w:rsidR="008A01B1">
        <w:t>, and whether the site or caregivers require Spanish study materials</w:t>
      </w:r>
      <w:r w:rsidR="009056DE">
        <w:t>.</w:t>
      </w:r>
    </w:p>
    <w:p w14:paraId="07102BB7" w14:textId="2EBCEE8E" w:rsidR="005060C8" w:rsidRDefault="005060C8" w:rsidP="00567AD5">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this with me over the phone now? </w:t>
      </w:r>
    </w:p>
    <w:p w14:paraId="50117456" w14:textId="77777777" w:rsidR="005060C8" w:rsidRDefault="005060C8" w:rsidP="005060C8">
      <w:pPr>
        <w:pStyle w:val="ListParagraph"/>
        <w:numPr>
          <w:ilvl w:val="0"/>
          <w:numId w:val="5"/>
        </w:numPr>
        <w:rPr>
          <w:b/>
        </w:rPr>
      </w:pPr>
      <w:r w:rsidRPr="00A77D78">
        <w:t>Yes</w:t>
      </w:r>
      <w:r>
        <w:rPr>
          <w:b/>
        </w:rPr>
        <w:t xml:space="preserve"> </w:t>
      </w:r>
      <w:r w:rsidRPr="00A77D78">
        <w:t>(GO TO PHONE COMPLETION SECTION)</w:t>
      </w:r>
    </w:p>
    <w:p w14:paraId="48A8F696" w14:textId="1508AF30" w:rsidR="005060C8" w:rsidRPr="005B2541" w:rsidRDefault="005060C8" w:rsidP="005060C8">
      <w:pPr>
        <w:pStyle w:val="ListParagraph"/>
        <w:numPr>
          <w:ilvl w:val="0"/>
          <w:numId w:val="5"/>
        </w:numPr>
      </w:pPr>
      <w:r w:rsidRPr="00A77D78">
        <w:t>No</w:t>
      </w:r>
      <w:r>
        <w:t xml:space="preserve"> </w:t>
      </w:r>
      <w:r w:rsidRPr="001D1575">
        <w:sym w:font="Wingdings" w:char="F0E0"/>
      </w:r>
      <w:r>
        <w:t xml:space="preserve"> Would you prefer to complete the survey online? (IF YES, GO TO ONLINE COMPLETION SECTION.) (IF NO </w:t>
      </w:r>
      <w:r w:rsidRPr="00055842">
        <w:rPr>
          <w:rFonts w:eastAsia="Times New Roman" w:cs="Arial"/>
        </w:rPr>
        <w:t>– REFUSAL, COMPLETE NON-INTERVIEW REPORT FORM TO DOCUMENT STRENGTH OF REFUSAL (MILD/FIRM/HOSTILE) AND REASONS FOR REFUSAL.) We appreciate your time today. Thank you. END</w:t>
      </w:r>
    </w:p>
    <w:p w14:paraId="5F6C6FAF" w14:textId="77777777" w:rsidR="00696039" w:rsidRPr="00A77D78" w:rsidRDefault="00696039" w:rsidP="00696039">
      <w:pPr>
        <w:rPr>
          <w:b/>
        </w:rPr>
      </w:pPr>
      <w:r w:rsidRPr="00A77D78">
        <w:rPr>
          <w:b/>
        </w:rPr>
        <w:t>PHONE COMPLETION:</w:t>
      </w:r>
    </w:p>
    <w:p w14:paraId="3BED005D" w14:textId="58D87EC7" w:rsidR="00FD308F" w:rsidRPr="009441C0" w:rsidRDefault="00696039" w:rsidP="00FD308F">
      <w:r>
        <w:t xml:space="preserve">Thank you. </w:t>
      </w:r>
      <w:r w:rsidR="00FD308F" w:rsidRPr="00FD308F">
        <w:t xml:space="preserve"> </w:t>
      </w:r>
      <w:r w:rsidR="00FD308F">
        <w:t>T</w:t>
      </w:r>
      <w:r w:rsidR="00FD308F" w:rsidRPr="009441C0">
        <w:t xml:space="preserve">he law governing the summer meal programs requires </w:t>
      </w:r>
      <w:r w:rsidR="00FD308F" w:rsidRPr="009441C0">
        <w:rPr>
          <w:i/>
        </w:rPr>
        <w:t>organizations</w:t>
      </w:r>
      <w:r w:rsidR="00FD308F" w:rsidRPr="009441C0">
        <w:t xml:space="preserve"> participating in the programs to cooperate in studies such as the </w:t>
      </w:r>
      <w:r w:rsidR="00FD308F" w:rsidRPr="009441C0">
        <w:rPr>
          <w:i/>
        </w:rPr>
        <w:t>Summer Meals Study</w:t>
      </w:r>
      <w:r w:rsidR="00FD308F">
        <w:t xml:space="preserve">. </w:t>
      </w:r>
      <w:r w:rsidR="00B31109">
        <w:t xml:space="preserve">While </w:t>
      </w:r>
      <w:r w:rsidR="00B31109">
        <w:rPr>
          <w:i/>
        </w:rPr>
        <w:t>your</w:t>
      </w:r>
      <w:r w:rsidR="00B31109">
        <w:t xml:space="preserve"> participation in this survey is completely voluntary, your feedback will improve our understanding of the Summer Meal Programs, including what helps or does not help your organization participate</w:t>
      </w:r>
      <w:r w:rsidR="00FD308F" w:rsidRPr="00AF3081">
        <w:t>.  Please know that your responses will be kept private as required by law</w:t>
      </w:r>
      <w:r w:rsidR="00FD308F">
        <w:t>,</w:t>
      </w:r>
      <w:r w:rsidR="00FD308F" w:rsidRPr="00AF3081">
        <w:t xml:space="preserve">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FD308F">
        <w:rPr>
          <w:color w:val="000000" w:themeColor="text1"/>
        </w:rPr>
        <w:t xml:space="preserve">As described in the system of record notice (SORN) titled FNS-8 USDA/FNS Studies and Reports (published in the Federal Register on April 25, 1991, volume 56, pages 19078-19080), FNS and contractors working on their behalf </w:t>
      </w:r>
      <w:r w:rsidR="00FD308F">
        <w:rPr>
          <w:color w:val="000000" w:themeColor="text1"/>
        </w:rPr>
        <w:lastRenderedPageBreak/>
        <w:t>may collect and analyze this information for research purposes and are required to have safeguards in place to keep data private.</w:t>
      </w:r>
    </w:p>
    <w:p w14:paraId="6DE4C2F4" w14:textId="5E1FA7AA" w:rsidR="009367A0" w:rsidRDefault="009367A0" w:rsidP="009367A0">
      <w:pPr>
        <w:rPr>
          <w:color w:val="000000" w:themeColor="text1"/>
        </w:rPr>
      </w:pPr>
    </w:p>
    <w:p w14:paraId="10731F78" w14:textId="63A5E23A" w:rsidR="00696039" w:rsidRPr="00AE6133" w:rsidRDefault="00696039" w:rsidP="00696039"/>
    <w:p w14:paraId="2B8AE7CE" w14:textId="77777777" w:rsidR="00696039" w:rsidRDefault="00696039" w:rsidP="00696039">
      <w:pPr>
        <w:spacing w:after="0" w:line="240" w:lineRule="auto"/>
        <w:rPr>
          <w:rFonts w:eastAsia="Times New Roman" w:cs="Arial"/>
        </w:rPr>
      </w:pPr>
      <w:r w:rsidRPr="001D1575">
        <w:rPr>
          <w:rFonts w:eastAsia="Times New Roman" w:cs="Arial"/>
          <w:sz w:val="24"/>
        </w:rPr>
        <w:t xml:space="preserve"> </w:t>
      </w:r>
      <w:r w:rsidRPr="001D1575">
        <w:rPr>
          <w:rFonts w:eastAsia="Times New Roman" w:cs="Arial"/>
        </w:rPr>
        <w:t>Do you have any questions?</w:t>
      </w:r>
    </w:p>
    <w:p w14:paraId="0AEB9FEF" w14:textId="77777777" w:rsidR="00696039" w:rsidRPr="002156EE" w:rsidRDefault="00696039" w:rsidP="00696039">
      <w:pPr>
        <w:pStyle w:val="ListParagraph"/>
        <w:numPr>
          <w:ilvl w:val="0"/>
          <w:numId w:val="6"/>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0C633BFD" w14:textId="77777777" w:rsidR="00696039" w:rsidRPr="002156EE" w:rsidRDefault="00696039" w:rsidP="00696039">
      <w:pPr>
        <w:pStyle w:val="ListParagraph"/>
        <w:numPr>
          <w:ilvl w:val="0"/>
          <w:numId w:val="6"/>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GO TO NEXT QUESTION</w:t>
      </w:r>
      <w:r w:rsidRPr="002156EE">
        <w:rPr>
          <w:rFonts w:eastAsia="Times New Roman" w:cs="Arial"/>
        </w:rPr>
        <w:t>.</w:t>
      </w:r>
    </w:p>
    <w:p w14:paraId="56011A2C"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Do you agree to participate in this survey?</w:t>
      </w:r>
    </w:p>
    <w:p w14:paraId="0355EBD8"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 xml:space="preserve"> </w:t>
      </w:r>
    </w:p>
    <w:p w14:paraId="1245797D" w14:textId="18AFF7CB" w:rsidR="00696039" w:rsidRDefault="00696039" w:rsidP="00696039">
      <w:pPr>
        <w:pStyle w:val="ListParagraph"/>
        <w:numPr>
          <w:ilvl w:val="0"/>
          <w:numId w:val="7"/>
        </w:numPr>
        <w:tabs>
          <w:tab w:val="left" w:pos="576"/>
        </w:tabs>
        <w:spacing w:after="0" w:line="240" w:lineRule="auto"/>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 xml:space="preserve">READ </w:t>
      </w:r>
      <w:r w:rsidR="009056DE">
        <w:rPr>
          <w:rFonts w:eastAsia="Times New Roman" w:cs="Arial"/>
          <w:b/>
        </w:rPr>
        <w:t xml:space="preserve">SITE OPERATIONS SURVEY </w:t>
      </w:r>
      <w:r>
        <w:rPr>
          <w:rFonts w:eastAsia="Times New Roman" w:cs="Arial"/>
        </w:rPr>
        <w:t xml:space="preserve">AND RECORD </w:t>
      </w:r>
      <w:r w:rsidR="009056DE">
        <w:rPr>
          <w:rFonts w:eastAsia="Times New Roman" w:cs="Arial"/>
        </w:rPr>
        <w:t>RESPONSES.</w:t>
      </w:r>
      <w:r>
        <w:rPr>
          <w:rFonts w:eastAsia="Times New Roman" w:cs="Arial"/>
        </w:rPr>
        <w:t xml:space="preserve"> END.</w:t>
      </w:r>
    </w:p>
    <w:p w14:paraId="0E5276D9" w14:textId="77777777" w:rsidR="00696039" w:rsidRDefault="00696039" w:rsidP="00696039">
      <w:pPr>
        <w:pStyle w:val="ListParagraph"/>
        <w:tabs>
          <w:tab w:val="left" w:pos="576"/>
        </w:tabs>
        <w:spacing w:after="0" w:line="240" w:lineRule="auto"/>
        <w:rPr>
          <w:rFonts w:eastAsia="Times New Roman" w:cs="Arial"/>
        </w:rPr>
      </w:pPr>
    </w:p>
    <w:p w14:paraId="3A9D0861" w14:textId="77777777" w:rsidR="00696039" w:rsidRDefault="00696039" w:rsidP="00696039">
      <w:pPr>
        <w:pStyle w:val="ListParagraph"/>
        <w:tabs>
          <w:tab w:val="left" w:pos="576"/>
        </w:tabs>
        <w:spacing w:after="0" w:line="240" w:lineRule="auto"/>
        <w:rPr>
          <w:rFonts w:eastAsia="Times New Roman" w:cs="Arial"/>
        </w:rPr>
      </w:pPr>
    </w:p>
    <w:p w14:paraId="6E835192" w14:textId="52E87D64" w:rsidR="00696039" w:rsidRDefault="00696039" w:rsidP="00696039">
      <w:pPr>
        <w:pStyle w:val="ListParagraph"/>
        <w:numPr>
          <w:ilvl w:val="0"/>
          <w:numId w:val="7"/>
        </w:numPr>
        <w:tabs>
          <w:tab w:val="left" w:pos="576"/>
        </w:tabs>
        <w:spacing w:after="240" w:line="340" w:lineRule="atLeast"/>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w:t>
      </w:r>
      <w:r w:rsidRPr="002156EE">
        <w:rPr>
          <w:rFonts w:eastAsia="Times New Roman" w:cs="Arial"/>
        </w:rPr>
        <w:t>IF NO –REFUSAL, COMPLETE NON-INTERVIEW REPORT FORM TO DOCUMENT STRENGTH OF REFUSAL (MILD/FIRM/HOSTILE) AND REASONS FOR REFUSAL.</w:t>
      </w:r>
      <w:r>
        <w:rPr>
          <w:rFonts w:eastAsia="Times New Roman" w:cs="Arial"/>
        </w:rPr>
        <w:t>) We appreciate your time today. Thank you. END.</w:t>
      </w:r>
    </w:p>
    <w:p w14:paraId="3EDD391D" w14:textId="77777777" w:rsidR="00696039" w:rsidRPr="007C079A" w:rsidRDefault="00696039" w:rsidP="00696039">
      <w:pPr>
        <w:pStyle w:val="ListParagraph"/>
        <w:tabs>
          <w:tab w:val="left" w:pos="576"/>
        </w:tabs>
        <w:spacing w:after="240" w:line="340" w:lineRule="atLeast"/>
        <w:jc w:val="both"/>
        <w:rPr>
          <w:b/>
        </w:rPr>
      </w:pPr>
    </w:p>
    <w:p w14:paraId="52821B4C" w14:textId="0F489E57" w:rsidR="00696039" w:rsidRPr="00696039" w:rsidRDefault="00696039" w:rsidP="00696039">
      <w:pPr>
        <w:pStyle w:val="ListParagraph"/>
        <w:numPr>
          <w:ilvl w:val="0"/>
          <w:numId w:val="7"/>
        </w:numPr>
        <w:tabs>
          <w:tab w:val="left" w:pos="576"/>
        </w:tabs>
        <w:spacing w:after="240" w:line="340" w:lineRule="atLeast"/>
        <w:rPr>
          <w:rFonts w:eastAsia="Times New Roman" w:cs="Times New Roman"/>
        </w:rPr>
      </w:pPr>
      <w:r w:rsidRPr="007C079A">
        <w:rPr>
          <w:rFonts w:eastAsia="Times New Roman" w:cs="Arial"/>
        </w:rPr>
        <w:t xml:space="preserve">NOT A GOOD TIME……. 3 </w:t>
      </w:r>
      <w:r w:rsidRPr="001D1575">
        <w:sym w:font="Wingdings" w:char="F0E0"/>
      </w:r>
      <w:r w:rsidRPr="007C079A">
        <w:rPr>
          <w:rFonts w:eastAsia="Times New Roman" w:cs="Arial"/>
        </w:rPr>
        <w:t xml:space="preserve"> (IF NOT A GOOD TIME</w:t>
      </w:r>
      <w:r>
        <w:rPr>
          <w:rFonts w:eastAsia="Times New Roman" w:cs="Arial"/>
        </w:rPr>
        <w:t xml:space="preserve">): </w:t>
      </w:r>
      <w:r w:rsidRPr="007C079A">
        <w:rPr>
          <w:rFonts w:eastAsia="Times New Roman" w:cs="Arial"/>
        </w:rPr>
        <w:t xml:space="preserve">When would be a good time for me to call you back? (RECORD TIME) Thank you. We will call you back then to </w:t>
      </w:r>
      <w:r w:rsidR="009056DE">
        <w:rPr>
          <w:rFonts w:eastAsia="Times New Roman" w:cs="Arial"/>
        </w:rPr>
        <w:t>complete the survey by phone</w:t>
      </w:r>
      <w:r>
        <w:rPr>
          <w:rFonts w:eastAsia="Times New Roman" w:cs="Arial"/>
        </w:rPr>
        <w:t xml:space="preserve">. </w:t>
      </w:r>
      <w:r>
        <w:t>Your input is important and appreciated. Thank you so much for your time today.  END.</w:t>
      </w:r>
    </w:p>
    <w:p w14:paraId="2E84BCFB" w14:textId="77777777" w:rsidR="00696039" w:rsidRPr="007C079A" w:rsidRDefault="00696039" w:rsidP="00696039">
      <w:pPr>
        <w:tabs>
          <w:tab w:val="left" w:pos="576"/>
        </w:tabs>
        <w:spacing w:after="240" w:line="340" w:lineRule="atLeast"/>
        <w:jc w:val="both"/>
        <w:rPr>
          <w:b/>
        </w:rPr>
      </w:pPr>
      <w:r w:rsidRPr="007C079A">
        <w:rPr>
          <w:b/>
        </w:rPr>
        <w:t>ONLINE COMPLETION:</w:t>
      </w:r>
    </w:p>
    <w:p w14:paraId="3552B29D" w14:textId="77777777" w:rsidR="00696039" w:rsidRPr="00A77D78" w:rsidRDefault="00696039" w:rsidP="00696039">
      <w:pPr>
        <w:pStyle w:val="ListParagraph"/>
        <w:numPr>
          <w:ilvl w:val="0"/>
          <w:numId w:val="5"/>
        </w:numPr>
      </w:pPr>
      <w:r w:rsidRPr="00A77D78">
        <w:t xml:space="preserve">Online </w:t>
      </w:r>
      <w:r w:rsidRPr="002156EE">
        <w:rPr>
          <w:b/>
        </w:rPr>
        <w:sym w:font="Wingdings" w:char="F0E0"/>
      </w:r>
      <w:r w:rsidRPr="002156EE">
        <w:rPr>
          <w:b/>
        </w:rPr>
        <w:t xml:space="preserve"> </w:t>
      </w:r>
      <w:r w:rsidRPr="00A77D78">
        <w:t>Do you need the link to the study website and your PIN?</w:t>
      </w:r>
    </w:p>
    <w:p w14:paraId="409B0B2D" w14:textId="4C9ED844" w:rsidR="00696039" w:rsidRDefault="00696039" w:rsidP="00696039">
      <w:pPr>
        <w:pStyle w:val="ListParagraph"/>
        <w:numPr>
          <w:ilvl w:val="0"/>
          <w:numId w:val="8"/>
        </w:numPr>
      </w:pPr>
      <w:r>
        <w:t xml:space="preserve">Yes </w:t>
      </w:r>
      <w:r>
        <w:sym w:font="Wingdings" w:char="F0E0"/>
      </w:r>
      <w:r>
        <w:t xml:space="preserve"> The </w:t>
      </w:r>
      <w:r w:rsidR="009056DE">
        <w:t xml:space="preserve">Site Operations Survey </w:t>
      </w:r>
      <w:r>
        <w:t xml:space="preserve">may be accessed at </w:t>
      </w:r>
      <w:hyperlink r:id="rId8" w:history="1">
        <w:r w:rsidRPr="00242211">
          <w:rPr>
            <w:rStyle w:val="Hyperlink"/>
          </w:rPr>
          <w:t>www.SUMS.org</w:t>
        </w:r>
      </w:hyperlink>
      <w:r>
        <w:t xml:space="preserve"> and your PIN is #####</w:t>
      </w:r>
    </w:p>
    <w:p w14:paraId="17088488" w14:textId="10B59109" w:rsidR="00696039" w:rsidRDefault="00696039" w:rsidP="00696039">
      <w:pPr>
        <w:pStyle w:val="ListParagraph"/>
        <w:numPr>
          <w:ilvl w:val="0"/>
          <w:numId w:val="8"/>
        </w:numPr>
      </w:pPr>
      <w:r>
        <w:t xml:space="preserve">No </w:t>
      </w:r>
      <w:r>
        <w:sym w:font="Wingdings" w:char="F0E0"/>
      </w:r>
      <w:r w:rsidR="0006117E">
        <w:t xml:space="preserve"> OK</w:t>
      </w:r>
      <w:r>
        <w:t xml:space="preserve">. </w:t>
      </w:r>
    </w:p>
    <w:p w14:paraId="3CD11E50" w14:textId="0FFD6673" w:rsidR="00696039" w:rsidRDefault="00696039" w:rsidP="00696039">
      <w:r>
        <w:t xml:space="preserve">Please </w:t>
      </w:r>
      <w:r w:rsidR="009056DE">
        <w:t xml:space="preserve">complete the Site Operations Survey </w:t>
      </w:r>
      <w:r>
        <w:t>online at your earliest possible convenience. Your input is important and appreciated. Thank you so much for your time today. END</w:t>
      </w:r>
    </w:p>
    <w:p w14:paraId="721D664D" w14:textId="4D690F70" w:rsidR="002C14D0" w:rsidRPr="00696039" w:rsidRDefault="00696039" w:rsidP="00696039">
      <w:pPr>
        <w:tabs>
          <w:tab w:val="left" w:pos="576"/>
        </w:tabs>
        <w:spacing w:after="240" w:line="340" w:lineRule="atLeast"/>
        <w:rPr>
          <w:rFonts w:eastAsia="Times New Roman" w:cs="Times New Roman"/>
        </w:rPr>
      </w:pPr>
      <w:r w:rsidRPr="00696039">
        <w:rPr>
          <w:rFonts w:eastAsia="Times New Roman" w:cs="Times New Roman"/>
        </w:rPr>
        <w:t xml:space="preserve"> </w:t>
      </w:r>
    </w:p>
    <w:sectPr w:rsidR="002C14D0" w:rsidRPr="00696039"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33BB8B" w15:done="0"/>
  <w15:commentEx w15:paraId="558A45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C5D14" w14:textId="77777777" w:rsidR="00912EC8" w:rsidRDefault="00912EC8" w:rsidP="004B05F6">
      <w:pPr>
        <w:spacing w:after="0" w:line="240" w:lineRule="auto"/>
      </w:pPr>
      <w:r>
        <w:separator/>
      </w:r>
    </w:p>
  </w:endnote>
  <w:endnote w:type="continuationSeparator" w:id="0">
    <w:p w14:paraId="244971FF" w14:textId="77777777" w:rsidR="00912EC8" w:rsidRDefault="00912EC8"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3BAE2B57" w:rsidR="004B05F6" w:rsidRDefault="004B05F6">
    <w:pPr>
      <w:pStyle w:val="Footer"/>
    </w:pPr>
    <w:r>
      <w:rPr>
        <w:rFonts w:ascii="Arial" w:hAnsi="Arial"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65F75" w14:textId="77777777" w:rsidR="00912EC8" w:rsidRDefault="00912EC8" w:rsidP="004B05F6">
      <w:pPr>
        <w:spacing w:after="0" w:line="240" w:lineRule="auto"/>
      </w:pPr>
      <w:r>
        <w:separator/>
      </w:r>
    </w:p>
  </w:footnote>
  <w:footnote w:type="continuationSeparator" w:id="0">
    <w:p w14:paraId="0E57B77D" w14:textId="77777777" w:rsidR="00912EC8" w:rsidRDefault="00912EC8"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F10D111EB1FC4027B7BBDFD0D3A4E4CD"/>
      </w:placeholder>
      <w:temporary/>
      <w:showingPlcHdr/>
    </w:sdtPr>
    <w:sdtEndPr/>
    <w:sdtContent>
      <w:p w14:paraId="3ED07C7E" w14:textId="77777777" w:rsidR="004B05F6" w:rsidRDefault="004B05F6">
        <w:pPr>
          <w:pStyle w:val="Header"/>
        </w:pPr>
        <w:r>
          <w:t>[Type here]</w:t>
        </w:r>
      </w:p>
    </w:sdtContent>
  </w:sdt>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15100"/>
    <w:rsid w:val="0006117E"/>
    <w:rsid w:val="000B4976"/>
    <w:rsid w:val="0011717B"/>
    <w:rsid w:val="00147B81"/>
    <w:rsid w:val="002C14D0"/>
    <w:rsid w:val="002F4D25"/>
    <w:rsid w:val="003179E5"/>
    <w:rsid w:val="003224A1"/>
    <w:rsid w:val="004B05F6"/>
    <w:rsid w:val="004F070F"/>
    <w:rsid w:val="005060C8"/>
    <w:rsid w:val="00567AD5"/>
    <w:rsid w:val="00696039"/>
    <w:rsid w:val="00716255"/>
    <w:rsid w:val="008A01B1"/>
    <w:rsid w:val="008A73E8"/>
    <w:rsid w:val="008D6226"/>
    <w:rsid w:val="009056DE"/>
    <w:rsid w:val="00912EC8"/>
    <w:rsid w:val="009238AE"/>
    <w:rsid w:val="009367A0"/>
    <w:rsid w:val="00AD626B"/>
    <w:rsid w:val="00B05F88"/>
    <w:rsid w:val="00B31109"/>
    <w:rsid w:val="00BB1280"/>
    <w:rsid w:val="00BC310E"/>
    <w:rsid w:val="00BC3454"/>
    <w:rsid w:val="00C00713"/>
    <w:rsid w:val="00C16E84"/>
    <w:rsid w:val="00D21624"/>
    <w:rsid w:val="00D83971"/>
    <w:rsid w:val="00D9646E"/>
    <w:rsid w:val="00DC1D1D"/>
    <w:rsid w:val="00EA0B44"/>
    <w:rsid w:val="00EB7286"/>
    <w:rsid w:val="00FD308F"/>
    <w:rsid w:val="00FD377F"/>
    <w:rsid w:val="00FE7E3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S.org"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0D111EB1FC4027B7BBDFD0D3A4E4CD"/>
        <w:category>
          <w:name w:val="General"/>
          <w:gallery w:val="placeholder"/>
        </w:category>
        <w:types>
          <w:type w:val="bbPlcHdr"/>
        </w:types>
        <w:behaviors>
          <w:behavior w:val="content"/>
        </w:behaviors>
        <w:guid w:val="{6730B290-7061-414C-AFDA-2B232ECC4E9D}"/>
      </w:docPartPr>
      <w:docPartBody>
        <w:p w:rsidR="005A6C72" w:rsidRDefault="005901E4" w:rsidP="005901E4">
          <w:pPr>
            <w:pStyle w:val="F10D111EB1FC4027B7BBDFD0D3A4E4C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E4"/>
    <w:rsid w:val="005901E4"/>
    <w:rsid w:val="005A6C72"/>
    <w:rsid w:val="0071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D111EB1FC4027B7BBDFD0D3A4E4CD">
    <w:name w:val="F10D111EB1FC4027B7BBDFD0D3A4E4CD"/>
    <w:rsid w:val="005901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D111EB1FC4027B7BBDFD0D3A4E4CD">
    <w:name w:val="F10D111EB1FC4027B7BBDFD0D3A4E4CD"/>
    <w:rsid w:val="00590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2017-11-17T21:54:00Z</dcterms:created>
  <dcterms:modified xsi:type="dcterms:W3CDTF">2017-11-17T21:54:00Z</dcterms:modified>
</cp:coreProperties>
</file>