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D1E82" w14:textId="77777777" w:rsidR="00C874B8" w:rsidRDefault="00CC283B" w:rsidP="00CC283B">
      <w:pPr>
        <w:pStyle w:val="NoSpacing"/>
        <w:jc w:val="center"/>
        <w:rPr>
          <w:rFonts w:ascii="Arial" w:hAnsi="Arial" w:cs="Arial"/>
          <w:b/>
          <w:sz w:val="24"/>
          <w:szCs w:val="24"/>
        </w:rPr>
      </w:pPr>
      <w:bookmarkStart w:id="0" w:name="_GoBack"/>
      <w:bookmarkEnd w:id="0"/>
      <w:r>
        <w:rPr>
          <w:rFonts w:ascii="Arial" w:hAnsi="Arial" w:cs="Arial"/>
          <w:b/>
          <w:sz w:val="24"/>
          <w:szCs w:val="24"/>
        </w:rPr>
        <w:t>SUPPORTING STATEMENT</w:t>
      </w:r>
    </w:p>
    <w:p w14:paraId="7C0D1E83" w14:textId="77777777" w:rsidR="00CC283B" w:rsidRDefault="00CC283B" w:rsidP="00CC283B">
      <w:pPr>
        <w:pStyle w:val="NoSpacing"/>
        <w:jc w:val="center"/>
        <w:rPr>
          <w:rFonts w:ascii="Arial" w:hAnsi="Arial" w:cs="Arial"/>
          <w:b/>
          <w:sz w:val="24"/>
          <w:szCs w:val="24"/>
        </w:rPr>
      </w:pPr>
      <w:r>
        <w:rPr>
          <w:rFonts w:ascii="Arial" w:hAnsi="Arial" w:cs="Arial"/>
          <w:b/>
          <w:sz w:val="24"/>
          <w:szCs w:val="24"/>
        </w:rPr>
        <w:t>United States Patent and Trademark Office</w:t>
      </w:r>
    </w:p>
    <w:p w14:paraId="7C0D1E84" w14:textId="77777777" w:rsidR="00CC283B" w:rsidRDefault="00CC283B" w:rsidP="00CC283B">
      <w:pPr>
        <w:pStyle w:val="NoSpacing"/>
        <w:jc w:val="center"/>
        <w:rPr>
          <w:rFonts w:ascii="Arial" w:hAnsi="Arial" w:cs="Arial"/>
          <w:b/>
          <w:sz w:val="24"/>
          <w:szCs w:val="24"/>
        </w:rPr>
      </w:pPr>
      <w:r>
        <w:rPr>
          <w:rFonts w:ascii="Arial" w:hAnsi="Arial" w:cs="Arial"/>
          <w:b/>
          <w:sz w:val="24"/>
          <w:szCs w:val="24"/>
        </w:rPr>
        <w:t>International Design Applications (Hague Agreement)</w:t>
      </w:r>
    </w:p>
    <w:p w14:paraId="7C0D1E85" w14:textId="77777777" w:rsidR="00CC283B" w:rsidRDefault="00CC283B" w:rsidP="00CC283B">
      <w:pPr>
        <w:pStyle w:val="NoSpacing"/>
        <w:jc w:val="center"/>
        <w:rPr>
          <w:rFonts w:ascii="Arial" w:hAnsi="Arial" w:cs="Arial"/>
          <w:b/>
          <w:sz w:val="24"/>
          <w:szCs w:val="24"/>
        </w:rPr>
      </w:pPr>
      <w:r>
        <w:rPr>
          <w:rFonts w:ascii="Arial" w:hAnsi="Arial" w:cs="Arial"/>
          <w:b/>
          <w:sz w:val="24"/>
          <w:szCs w:val="24"/>
        </w:rPr>
        <w:t>OMB CONTROL NUMBER 0651-0075</w:t>
      </w:r>
    </w:p>
    <w:p w14:paraId="7C0D1E86" w14:textId="7426F45A" w:rsidR="00CC283B" w:rsidRDefault="00CC283B" w:rsidP="00CC283B">
      <w:pPr>
        <w:pStyle w:val="NoSpacing"/>
        <w:jc w:val="center"/>
        <w:rPr>
          <w:rFonts w:ascii="Arial" w:hAnsi="Arial" w:cs="Arial"/>
          <w:sz w:val="24"/>
          <w:szCs w:val="24"/>
        </w:rPr>
      </w:pPr>
      <w:r>
        <w:rPr>
          <w:rFonts w:ascii="Arial" w:hAnsi="Arial" w:cs="Arial"/>
          <w:b/>
          <w:sz w:val="24"/>
          <w:szCs w:val="24"/>
        </w:rPr>
        <w:t>(</w:t>
      </w:r>
      <w:r w:rsidR="000E01F8">
        <w:rPr>
          <w:rFonts w:ascii="Arial" w:hAnsi="Arial" w:cs="Arial"/>
          <w:b/>
          <w:sz w:val="24"/>
          <w:szCs w:val="24"/>
        </w:rPr>
        <w:t>September</w:t>
      </w:r>
      <w:r w:rsidR="003C0F92">
        <w:rPr>
          <w:rFonts w:ascii="Arial" w:hAnsi="Arial" w:cs="Arial"/>
          <w:b/>
          <w:sz w:val="24"/>
          <w:szCs w:val="24"/>
        </w:rPr>
        <w:t xml:space="preserve"> </w:t>
      </w:r>
      <w:r>
        <w:rPr>
          <w:rFonts w:ascii="Arial" w:hAnsi="Arial" w:cs="Arial"/>
          <w:b/>
          <w:sz w:val="24"/>
          <w:szCs w:val="24"/>
        </w:rPr>
        <w:t>2017)</w:t>
      </w:r>
    </w:p>
    <w:p w14:paraId="7C0D1E87" w14:textId="77777777" w:rsidR="00CC283B" w:rsidRDefault="00CC283B" w:rsidP="00CC283B">
      <w:pPr>
        <w:pStyle w:val="NoSpacing"/>
        <w:rPr>
          <w:rFonts w:ascii="Arial" w:hAnsi="Arial" w:cs="Arial"/>
          <w:sz w:val="24"/>
          <w:szCs w:val="24"/>
        </w:rPr>
      </w:pPr>
    </w:p>
    <w:p w14:paraId="7C0D1E88" w14:textId="77777777" w:rsidR="00CC283B" w:rsidRPr="00CC283B" w:rsidRDefault="00CC283B" w:rsidP="00CC283B">
      <w:pPr>
        <w:pStyle w:val="NoSpacing"/>
        <w:rPr>
          <w:rFonts w:ascii="Arial" w:hAnsi="Arial" w:cs="Arial"/>
          <w:b/>
          <w:sz w:val="24"/>
          <w:szCs w:val="24"/>
        </w:rPr>
      </w:pPr>
      <w:r w:rsidRPr="00CC283B">
        <w:rPr>
          <w:rFonts w:ascii="Arial" w:hAnsi="Arial" w:cs="Arial"/>
          <w:b/>
          <w:sz w:val="24"/>
          <w:szCs w:val="24"/>
        </w:rPr>
        <w:t>A.</w:t>
      </w:r>
      <w:r w:rsidRPr="00CC283B">
        <w:rPr>
          <w:rFonts w:ascii="Arial" w:hAnsi="Arial" w:cs="Arial"/>
          <w:b/>
          <w:sz w:val="24"/>
          <w:szCs w:val="24"/>
        </w:rPr>
        <w:tab/>
        <w:t>JUSTIFICATION</w:t>
      </w:r>
    </w:p>
    <w:p w14:paraId="7C0D1E89" w14:textId="77777777" w:rsidR="00CC283B" w:rsidRPr="00CC283B" w:rsidRDefault="00CC283B" w:rsidP="00CC283B">
      <w:pPr>
        <w:pStyle w:val="NoSpacing"/>
        <w:rPr>
          <w:rFonts w:ascii="Arial" w:hAnsi="Arial" w:cs="Arial"/>
          <w:b/>
          <w:sz w:val="24"/>
          <w:szCs w:val="24"/>
        </w:rPr>
      </w:pPr>
    </w:p>
    <w:p w14:paraId="7C0D1E8A" w14:textId="77777777" w:rsidR="00CC283B" w:rsidRPr="00CC283B" w:rsidRDefault="00CC283B" w:rsidP="00CC283B">
      <w:pPr>
        <w:pStyle w:val="NoSpacing"/>
        <w:rPr>
          <w:rFonts w:ascii="Arial" w:hAnsi="Arial" w:cs="Arial"/>
          <w:b/>
          <w:sz w:val="24"/>
          <w:szCs w:val="24"/>
        </w:rPr>
      </w:pPr>
      <w:r w:rsidRPr="00CC283B">
        <w:rPr>
          <w:rFonts w:ascii="Arial" w:hAnsi="Arial" w:cs="Arial"/>
          <w:b/>
          <w:sz w:val="24"/>
          <w:szCs w:val="24"/>
        </w:rPr>
        <w:t>1.</w:t>
      </w:r>
      <w:r w:rsidRPr="00CC283B">
        <w:rPr>
          <w:rFonts w:ascii="Arial" w:hAnsi="Arial" w:cs="Arial"/>
          <w:b/>
          <w:sz w:val="24"/>
          <w:szCs w:val="24"/>
        </w:rPr>
        <w:tab/>
        <w:t>Necessity of Information Collection</w:t>
      </w:r>
    </w:p>
    <w:p w14:paraId="7C0D1E8B" w14:textId="77777777" w:rsidR="00CC283B" w:rsidRDefault="00CC283B" w:rsidP="00CC283B">
      <w:pPr>
        <w:pStyle w:val="NoSpacing"/>
        <w:rPr>
          <w:rFonts w:ascii="Arial" w:hAnsi="Arial" w:cs="Arial"/>
          <w:sz w:val="24"/>
          <w:szCs w:val="24"/>
        </w:rPr>
      </w:pPr>
    </w:p>
    <w:p w14:paraId="7C0D1E8C" w14:textId="77777777" w:rsidR="00CC283B" w:rsidRDefault="00CC283B" w:rsidP="00CC283B">
      <w:pPr>
        <w:pStyle w:val="NoSpacing"/>
        <w:jc w:val="both"/>
        <w:rPr>
          <w:rFonts w:ascii="Arial" w:hAnsi="Arial" w:cs="Arial"/>
          <w:sz w:val="24"/>
          <w:szCs w:val="24"/>
        </w:rPr>
      </w:pPr>
      <w:r>
        <w:rPr>
          <w:rFonts w:ascii="Arial" w:hAnsi="Arial" w:cs="Arial"/>
          <w:sz w:val="24"/>
          <w:szCs w:val="24"/>
        </w:rPr>
        <w:t xml:space="preserve">The Patent Law Treaties Implementation Act of 2012 (PLTIA) amends the patent laws to implement the provisions of the Geneva Act of the Hague Agreement Concerning International Registration of Industrial Designs (hereinafter “Hague Agreement”) in title 1, and the Patent Law Treaty (PLT) in title 2. The Hague Agreement is an international agreement </w:t>
      </w:r>
      <w:r w:rsidR="00652C40">
        <w:rPr>
          <w:rFonts w:ascii="Arial" w:hAnsi="Arial" w:cs="Arial"/>
          <w:sz w:val="24"/>
          <w:szCs w:val="24"/>
        </w:rPr>
        <w:t xml:space="preserve">that enables an applicant to file a single international design application which may have the effect of an application for protection for the design(s) in countries and/or intergovernmental organizations that are Parties to the Hague Agreement (the “Contracting Parties”) designated in the applications. The United States is a Contracting Party to the Hague Agreement, which took effect with respect to the United States on May 13, 2015. The Hague Agreement is administrated by the International Bureau (IB) of </w:t>
      </w:r>
      <w:r w:rsidR="00EE1C60">
        <w:rPr>
          <w:rFonts w:ascii="Arial" w:hAnsi="Arial" w:cs="Arial"/>
          <w:sz w:val="24"/>
          <w:szCs w:val="24"/>
        </w:rPr>
        <w:t xml:space="preserve">the </w:t>
      </w:r>
      <w:r w:rsidR="00652C40">
        <w:rPr>
          <w:rFonts w:ascii="Arial" w:hAnsi="Arial" w:cs="Arial"/>
          <w:sz w:val="24"/>
          <w:szCs w:val="24"/>
        </w:rPr>
        <w:t xml:space="preserve">World Intellectual Property Organization (WIPO) located in Geneva, Switzerland. </w:t>
      </w:r>
    </w:p>
    <w:p w14:paraId="7C0D1E8D" w14:textId="77777777" w:rsidR="00652C40" w:rsidRDefault="00652C40" w:rsidP="00CC283B">
      <w:pPr>
        <w:pStyle w:val="NoSpacing"/>
        <w:jc w:val="both"/>
        <w:rPr>
          <w:rFonts w:ascii="Arial" w:hAnsi="Arial" w:cs="Arial"/>
          <w:sz w:val="24"/>
          <w:szCs w:val="24"/>
        </w:rPr>
      </w:pPr>
    </w:p>
    <w:p w14:paraId="7C0D1E8E" w14:textId="77777777" w:rsidR="00652C40" w:rsidRDefault="00652C40" w:rsidP="00CC283B">
      <w:pPr>
        <w:pStyle w:val="NoSpacing"/>
        <w:jc w:val="both"/>
        <w:rPr>
          <w:rFonts w:ascii="Arial" w:hAnsi="Arial" w:cs="Arial"/>
          <w:sz w:val="24"/>
          <w:szCs w:val="24"/>
        </w:rPr>
      </w:pPr>
      <w:r>
        <w:rPr>
          <w:rFonts w:ascii="Arial" w:hAnsi="Arial" w:cs="Arial"/>
          <w:sz w:val="24"/>
          <w:szCs w:val="24"/>
        </w:rPr>
        <w:t>Thus, under the Hague Agreement, a U.S. applicant could file an international design application in English “indirectly” through the United States Patent and Trademark Office (USPTO), which will forward the application to the IB or “directly” with the IB. The industrial design or designs will be eligible for protection in all the Contracting Parties designated by the applicant.</w:t>
      </w:r>
    </w:p>
    <w:p w14:paraId="7C0D1E8F" w14:textId="77777777" w:rsidR="00652C40" w:rsidRDefault="00652C40" w:rsidP="00CC283B">
      <w:pPr>
        <w:pStyle w:val="NoSpacing"/>
        <w:jc w:val="both"/>
        <w:rPr>
          <w:rFonts w:ascii="Arial" w:hAnsi="Arial" w:cs="Arial"/>
          <w:sz w:val="24"/>
          <w:szCs w:val="24"/>
        </w:rPr>
      </w:pPr>
    </w:p>
    <w:p w14:paraId="7C0D1E90" w14:textId="77777777" w:rsidR="00652C40" w:rsidRDefault="00652C40" w:rsidP="00CC283B">
      <w:pPr>
        <w:pStyle w:val="NoSpacing"/>
        <w:jc w:val="both"/>
        <w:rPr>
          <w:rFonts w:ascii="Arial" w:hAnsi="Arial" w:cs="Arial"/>
          <w:sz w:val="24"/>
          <w:szCs w:val="24"/>
        </w:rPr>
      </w:pPr>
      <w:r>
        <w:rPr>
          <w:rFonts w:ascii="Arial" w:hAnsi="Arial" w:cs="Arial"/>
          <w:sz w:val="24"/>
          <w:szCs w:val="24"/>
        </w:rPr>
        <w:t xml:space="preserve">The IB ascertains whether the international design application complies </w:t>
      </w:r>
      <w:r w:rsidR="00C206A1">
        <w:rPr>
          <w:rFonts w:ascii="Arial" w:hAnsi="Arial" w:cs="Arial"/>
          <w:sz w:val="24"/>
          <w:szCs w:val="24"/>
        </w:rPr>
        <w:t>with formal requirements, registers the international design to the international register, and publishes the international registration in the International Designs Bulletin. The international registration contains all of the data of the international application, any reproduction of the international design, date of the international registration, number of the international registration, and the relevant class of the International Classification.</w:t>
      </w:r>
    </w:p>
    <w:p w14:paraId="7C0D1E91" w14:textId="77777777" w:rsidR="00C206A1" w:rsidRDefault="00C206A1" w:rsidP="00CC283B">
      <w:pPr>
        <w:pStyle w:val="NoSpacing"/>
        <w:jc w:val="both"/>
        <w:rPr>
          <w:rFonts w:ascii="Arial" w:hAnsi="Arial" w:cs="Arial"/>
          <w:sz w:val="24"/>
          <w:szCs w:val="24"/>
        </w:rPr>
      </w:pPr>
    </w:p>
    <w:p w14:paraId="7C0D1E92" w14:textId="77777777" w:rsidR="00C206A1" w:rsidRDefault="00C206A1" w:rsidP="00CC283B">
      <w:pPr>
        <w:pStyle w:val="NoSpacing"/>
        <w:jc w:val="both"/>
        <w:rPr>
          <w:rFonts w:ascii="Arial" w:hAnsi="Arial" w:cs="Arial"/>
          <w:sz w:val="24"/>
          <w:szCs w:val="24"/>
        </w:rPr>
      </w:pPr>
      <w:r>
        <w:rPr>
          <w:rFonts w:ascii="Arial" w:hAnsi="Arial" w:cs="Arial"/>
          <w:sz w:val="24"/>
          <w:szCs w:val="24"/>
        </w:rPr>
        <w:t xml:space="preserve">The IB will provide a copy of the publication of the international registration to each Contracting party </w:t>
      </w:r>
      <w:r w:rsidR="00256425">
        <w:rPr>
          <w:rFonts w:ascii="Arial" w:hAnsi="Arial" w:cs="Arial"/>
          <w:sz w:val="24"/>
          <w:szCs w:val="24"/>
        </w:rPr>
        <w:t xml:space="preserve">designated by the application. A designated Contracting Party may perform a substantive examination of the design application. The USPTO will perform a substantive examination for patentability of the international design application, as in the case of regular U.S. design applications. </w:t>
      </w:r>
    </w:p>
    <w:p w14:paraId="7C0D1E93" w14:textId="77777777" w:rsidR="00256425" w:rsidRDefault="00256425" w:rsidP="00CC283B">
      <w:pPr>
        <w:pStyle w:val="NoSpacing"/>
        <w:jc w:val="both"/>
        <w:rPr>
          <w:rFonts w:ascii="Arial" w:hAnsi="Arial" w:cs="Arial"/>
          <w:sz w:val="24"/>
          <w:szCs w:val="24"/>
        </w:rPr>
      </w:pPr>
    </w:p>
    <w:p w14:paraId="7C0D1E94" w14:textId="77777777" w:rsidR="00256425" w:rsidRDefault="00256425" w:rsidP="00CC283B">
      <w:pPr>
        <w:pStyle w:val="NoSpacing"/>
        <w:jc w:val="both"/>
        <w:rPr>
          <w:rFonts w:ascii="Arial" w:hAnsi="Arial" w:cs="Arial"/>
          <w:sz w:val="24"/>
          <w:szCs w:val="24"/>
        </w:rPr>
      </w:pPr>
      <w:r>
        <w:rPr>
          <w:rFonts w:ascii="Arial" w:hAnsi="Arial" w:cs="Arial"/>
          <w:sz w:val="24"/>
          <w:szCs w:val="24"/>
        </w:rPr>
        <w:t xml:space="preserve">The Hague Agreement enables applicants from a Contracting Party to obtain protection of their designs with minimal formality and expense. </w:t>
      </w:r>
      <w:r w:rsidR="000F6034">
        <w:rPr>
          <w:rFonts w:ascii="Arial" w:hAnsi="Arial" w:cs="Arial"/>
          <w:sz w:val="24"/>
          <w:szCs w:val="24"/>
        </w:rPr>
        <w:t>Additionally, under the Hague Agreement, the international registration can be centrally maintained by the IB. For example, through the IB, applicants can record changes of their representatives or changes in ownership, and renew their international registration.</w:t>
      </w:r>
    </w:p>
    <w:p w14:paraId="7C0D1E95" w14:textId="77777777" w:rsidR="00EE1C60" w:rsidRDefault="00EE1C60" w:rsidP="00CC283B">
      <w:pPr>
        <w:pStyle w:val="NoSpacing"/>
        <w:jc w:val="both"/>
        <w:rPr>
          <w:rFonts w:ascii="Arial" w:hAnsi="Arial" w:cs="Arial"/>
          <w:sz w:val="24"/>
          <w:szCs w:val="24"/>
        </w:rPr>
      </w:pPr>
    </w:p>
    <w:p w14:paraId="7C0D1E96" w14:textId="77777777" w:rsidR="00EE1C60" w:rsidRDefault="00EE1C60" w:rsidP="00CC283B">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p>
    <w:p w14:paraId="7C0D1E97" w14:textId="77777777" w:rsidR="00EE1C60" w:rsidRDefault="00EE1C60" w:rsidP="00CC283B">
      <w:pPr>
        <w:pStyle w:val="NoSpacing"/>
        <w:jc w:val="both"/>
        <w:rPr>
          <w:rFonts w:ascii="Arial" w:hAnsi="Arial" w:cs="Arial"/>
          <w:sz w:val="24"/>
          <w:szCs w:val="24"/>
        </w:rPr>
      </w:pPr>
    </w:p>
    <w:p w14:paraId="7C0D1E98" w14:textId="77777777" w:rsidR="00EE1C60" w:rsidRDefault="00EE1C60" w:rsidP="00CC283B">
      <w:pPr>
        <w:pStyle w:val="NoSpacing"/>
        <w:jc w:val="both"/>
        <w:rPr>
          <w:rFonts w:ascii="Arial" w:hAnsi="Arial" w:cs="Arial"/>
          <w:sz w:val="24"/>
          <w:szCs w:val="24"/>
        </w:rPr>
      </w:pPr>
      <w:r>
        <w:rPr>
          <w:rFonts w:ascii="Arial" w:hAnsi="Arial" w:cs="Arial"/>
          <w:b/>
          <w:sz w:val="20"/>
          <w:szCs w:val="24"/>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EE1C60" w:rsidRPr="00C5290A" w14:paraId="7C0D1E9F" w14:textId="77777777" w:rsidTr="00532C17">
        <w:trPr>
          <w:cantSplit/>
          <w:trHeight w:val="287"/>
        </w:trPr>
        <w:tc>
          <w:tcPr>
            <w:tcW w:w="900" w:type="dxa"/>
            <w:vAlign w:val="center"/>
          </w:tcPr>
          <w:p w14:paraId="7C0D1E99" w14:textId="77777777" w:rsidR="00EE1C60" w:rsidRPr="00C5290A" w:rsidRDefault="00EE1C60" w:rsidP="00532C17">
            <w:pPr>
              <w:widowControl/>
              <w:tabs>
                <w:tab w:val="left" w:pos="720"/>
              </w:tabs>
              <w:autoSpaceDE/>
              <w:autoSpaceDN/>
              <w:adjustRightInd/>
              <w:jc w:val="center"/>
              <w:rPr>
                <w:rFonts w:ascii="Arial" w:hAnsi="Arial"/>
                <w:b/>
                <w:sz w:val="16"/>
                <w:szCs w:val="20"/>
              </w:rPr>
            </w:pPr>
          </w:p>
          <w:p w14:paraId="7C0D1E9A" w14:textId="77777777" w:rsidR="00EE1C60" w:rsidRPr="00C5290A" w:rsidRDefault="00EE1C60"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7C0D1E9B" w14:textId="77777777" w:rsidR="00EE1C60" w:rsidRPr="00C5290A" w:rsidRDefault="00EE1C60" w:rsidP="00532C17">
            <w:pPr>
              <w:widowControl/>
              <w:tabs>
                <w:tab w:val="left" w:pos="720"/>
              </w:tabs>
              <w:autoSpaceDE/>
              <w:autoSpaceDN/>
              <w:adjustRightInd/>
              <w:jc w:val="center"/>
              <w:rPr>
                <w:rFonts w:ascii="Arial" w:hAnsi="Arial"/>
                <w:b/>
                <w:sz w:val="16"/>
                <w:szCs w:val="20"/>
              </w:rPr>
            </w:pPr>
          </w:p>
        </w:tc>
        <w:tc>
          <w:tcPr>
            <w:tcW w:w="3690" w:type="dxa"/>
            <w:vAlign w:val="center"/>
          </w:tcPr>
          <w:p w14:paraId="7C0D1E9C" w14:textId="77777777" w:rsidR="00EE1C60" w:rsidRPr="00C5290A" w:rsidRDefault="00EE1C60" w:rsidP="00532C1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7C0D1E9D" w14:textId="77777777" w:rsidR="00EE1C60" w:rsidRPr="00C5290A" w:rsidRDefault="00EE1C60" w:rsidP="00532C1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7C0D1E9E" w14:textId="77777777" w:rsidR="00EE1C60" w:rsidRPr="00C5290A" w:rsidRDefault="00EE1C60" w:rsidP="00532C17">
            <w:pPr>
              <w:widowControl/>
              <w:autoSpaceDE/>
              <w:autoSpaceDN/>
              <w:adjustRightInd/>
              <w:jc w:val="center"/>
              <w:rPr>
                <w:rFonts w:ascii="Arial" w:hAnsi="Arial"/>
                <w:b/>
                <w:sz w:val="16"/>
                <w:szCs w:val="20"/>
              </w:rPr>
            </w:pPr>
            <w:r w:rsidRPr="00C5290A">
              <w:rPr>
                <w:rFonts w:ascii="Arial" w:hAnsi="Arial"/>
                <w:b/>
                <w:sz w:val="16"/>
                <w:szCs w:val="20"/>
              </w:rPr>
              <w:t>Rule</w:t>
            </w:r>
          </w:p>
        </w:tc>
      </w:tr>
      <w:tr w:rsidR="00EE1C60" w:rsidRPr="00C5290A" w14:paraId="7C0D1EA6" w14:textId="77777777" w:rsidTr="00EE1C60">
        <w:trPr>
          <w:cantSplit/>
        </w:trPr>
        <w:tc>
          <w:tcPr>
            <w:tcW w:w="900" w:type="dxa"/>
            <w:vAlign w:val="center"/>
          </w:tcPr>
          <w:p w14:paraId="7C0D1EA0" w14:textId="77777777" w:rsidR="00EE1C60" w:rsidRPr="00C5290A" w:rsidRDefault="00EE1C60" w:rsidP="00532C1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7C0D1EA1" w14:textId="77777777" w:rsidR="00EE1C60" w:rsidRDefault="00EE1C60" w:rsidP="00532C17">
            <w:pPr>
              <w:widowControl/>
              <w:autoSpaceDE/>
              <w:autoSpaceDN/>
              <w:adjustRightInd/>
              <w:rPr>
                <w:rFonts w:ascii="Arial" w:hAnsi="Arial"/>
                <w:sz w:val="16"/>
              </w:rPr>
            </w:pPr>
          </w:p>
          <w:p w14:paraId="7C0D1EA2" w14:textId="77777777" w:rsidR="00EE1C60" w:rsidRDefault="00EE1C60" w:rsidP="00532C17">
            <w:pPr>
              <w:widowControl/>
              <w:autoSpaceDE/>
              <w:autoSpaceDN/>
              <w:adjustRightInd/>
              <w:rPr>
                <w:rFonts w:ascii="Arial" w:hAnsi="Arial"/>
                <w:sz w:val="16"/>
              </w:rPr>
            </w:pPr>
            <w:r>
              <w:rPr>
                <w:rFonts w:ascii="Arial" w:hAnsi="Arial"/>
                <w:sz w:val="16"/>
              </w:rPr>
              <w:t>Application for International Registration</w:t>
            </w:r>
          </w:p>
          <w:p w14:paraId="7C0D1EA3" w14:textId="77777777" w:rsidR="00EE1C60" w:rsidRPr="00C5290A" w:rsidRDefault="00EE1C60" w:rsidP="00532C17">
            <w:pPr>
              <w:widowControl/>
              <w:autoSpaceDE/>
              <w:autoSpaceDN/>
              <w:adjustRightInd/>
              <w:rPr>
                <w:rFonts w:ascii="Arial" w:hAnsi="Arial"/>
                <w:sz w:val="16"/>
              </w:rPr>
            </w:pPr>
          </w:p>
        </w:tc>
        <w:tc>
          <w:tcPr>
            <w:tcW w:w="2700" w:type="dxa"/>
            <w:vAlign w:val="center"/>
          </w:tcPr>
          <w:p w14:paraId="7C0D1EA4" w14:textId="77777777" w:rsidR="00EE1C60" w:rsidRPr="00E548C1" w:rsidRDefault="00EE1C60" w:rsidP="00EE1C60">
            <w:pPr>
              <w:pStyle w:val="BodyText"/>
              <w:jc w:val="left"/>
              <w:rPr>
                <w:sz w:val="16"/>
                <w:szCs w:val="16"/>
              </w:rPr>
            </w:pPr>
            <w:r w:rsidRPr="00E548C1">
              <w:rPr>
                <w:sz w:val="16"/>
                <w:szCs w:val="16"/>
              </w:rPr>
              <w:t>35 U.S.C §§ 382 and 383</w:t>
            </w:r>
          </w:p>
        </w:tc>
        <w:tc>
          <w:tcPr>
            <w:tcW w:w="2070" w:type="dxa"/>
            <w:vAlign w:val="center"/>
          </w:tcPr>
          <w:p w14:paraId="7C0D1EA5" w14:textId="77777777" w:rsidR="00EE1C60" w:rsidRPr="00E548C1" w:rsidRDefault="00EE1C60" w:rsidP="00EE1C60">
            <w:pPr>
              <w:pStyle w:val="BodyText"/>
              <w:jc w:val="left"/>
              <w:rPr>
                <w:sz w:val="16"/>
                <w:szCs w:val="16"/>
              </w:rPr>
            </w:pPr>
            <w:r w:rsidRPr="00E548C1">
              <w:rPr>
                <w:sz w:val="16"/>
                <w:szCs w:val="16"/>
              </w:rPr>
              <w:t>37 CFR 1.1022</w:t>
            </w:r>
          </w:p>
        </w:tc>
      </w:tr>
      <w:tr w:rsidR="00EE1C60" w:rsidRPr="00C5290A" w14:paraId="7C0D1EAD" w14:textId="77777777" w:rsidTr="00EE1C60">
        <w:trPr>
          <w:cantSplit/>
        </w:trPr>
        <w:tc>
          <w:tcPr>
            <w:tcW w:w="900" w:type="dxa"/>
            <w:vAlign w:val="center"/>
          </w:tcPr>
          <w:p w14:paraId="7C0D1EA7" w14:textId="77777777" w:rsidR="00EE1C60" w:rsidRPr="00C5290A" w:rsidRDefault="00EE1C60" w:rsidP="00532C17">
            <w:pPr>
              <w:widowControl/>
              <w:autoSpaceDE/>
              <w:autoSpaceDN/>
              <w:adjustRightInd/>
              <w:jc w:val="center"/>
              <w:rPr>
                <w:rFonts w:ascii="Arial" w:hAnsi="Arial"/>
                <w:b/>
                <w:sz w:val="16"/>
              </w:rPr>
            </w:pPr>
            <w:r>
              <w:rPr>
                <w:rFonts w:ascii="Arial" w:hAnsi="Arial"/>
                <w:b/>
                <w:sz w:val="16"/>
              </w:rPr>
              <w:t>2</w:t>
            </w:r>
          </w:p>
        </w:tc>
        <w:tc>
          <w:tcPr>
            <w:tcW w:w="3690" w:type="dxa"/>
            <w:vAlign w:val="center"/>
          </w:tcPr>
          <w:p w14:paraId="7C0D1EA8" w14:textId="77777777" w:rsidR="00EE1C60" w:rsidRDefault="00EE1C60" w:rsidP="00532C17">
            <w:pPr>
              <w:widowControl/>
              <w:autoSpaceDE/>
              <w:autoSpaceDN/>
              <w:adjustRightInd/>
              <w:rPr>
                <w:rFonts w:ascii="Arial" w:hAnsi="Arial"/>
                <w:sz w:val="16"/>
              </w:rPr>
            </w:pPr>
          </w:p>
          <w:p w14:paraId="7C0D1EA9" w14:textId="77777777" w:rsidR="00EE1C60" w:rsidRDefault="00EE1C60" w:rsidP="00532C17">
            <w:pPr>
              <w:widowControl/>
              <w:autoSpaceDE/>
              <w:autoSpaceDN/>
              <w:adjustRightInd/>
              <w:rPr>
                <w:rFonts w:ascii="Arial" w:hAnsi="Arial"/>
                <w:sz w:val="16"/>
              </w:rPr>
            </w:pPr>
            <w:r>
              <w:rPr>
                <w:rFonts w:ascii="Arial" w:hAnsi="Arial"/>
                <w:sz w:val="16"/>
              </w:rPr>
              <w:t>Claim and Reproductions (Drawings)</w:t>
            </w:r>
          </w:p>
          <w:p w14:paraId="7C0D1EAA" w14:textId="77777777" w:rsidR="00EE1C60" w:rsidRPr="00C5290A" w:rsidRDefault="00EE1C60" w:rsidP="00532C17">
            <w:pPr>
              <w:widowControl/>
              <w:autoSpaceDE/>
              <w:autoSpaceDN/>
              <w:adjustRightInd/>
              <w:rPr>
                <w:rFonts w:ascii="Arial" w:hAnsi="Arial"/>
                <w:sz w:val="16"/>
              </w:rPr>
            </w:pPr>
          </w:p>
        </w:tc>
        <w:tc>
          <w:tcPr>
            <w:tcW w:w="2700" w:type="dxa"/>
            <w:vAlign w:val="center"/>
          </w:tcPr>
          <w:p w14:paraId="7C0D1EAB" w14:textId="77777777" w:rsidR="00EE1C60" w:rsidRPr="00E548C1" w:rsidRDefault="00EE1C60" w:rsidP="00EE1C60">
            <w:pPr>
              <w:pStyle w:val="BodyText"/>
              <w:jc w:val="left"/>
              <w:rPr>
                <w:sz w:val="16"/>
                <w:szCs w:val="16"/>
              </w:rPr>
            </w:pPr>
            <w:r>
              <w:rPr>
                <w:sz w:val="16"/>
                <w:szCs w:val="16"/>
              </w:rPr>
              <w:t xml:space="preserve">35 </w:t>
            </w:r>
            <w:r w:rsidRPr="00E548C1">
              <w:rPr>
                <w:sz w:val="16"/>
                <w:szCs w:val="16"/>
              </w:rPr>
              <w:t>U.S.C §§ 382 and 383</w:t>
            </w:r>
          </w:p>
        </w:tc>
        <w:tc>
          <w:tcPr>
            <w:tcW w:w="2070" w:type="dxa"/>
            <w:vAlign w:val="center"/>
          </w:tcPr>
          <w:p w14:paraId="7C0D1EAC" w14:textId="77777777" w:rsidR="00EE1C60" w:rsidRPr="00E548C1" w:rsidRDefault="00EE1C60" w:rsidP="00EE1C60">
            <w:pPr>
              <w:pStyle w:val="BodyText"/>
              <w:jc w:val="left"/>
              <w:rPr>
                <w:sz w:val="16"/>
                <w:szCs w:val="16"/>
              </w:rPr>
            </w:pPr>
            <w:r w:rsidRPr="00E548C1">
              <w:rPr>
                <w:sz w:val="16"/>
                <w:szCs w:val="16"/>
              </w:rPr>
              <w:t>37 CFR 1.1021</w:t>
            </w:r>
          </w:p>
        </w:tc>
      </w:tr>
      <w:tr w:rsidR="00EE1C60" w:rsidRPr="00C5290A" w14:paraId="7C0D1EB4" w14:textId="77777777" w:rsidTr="00EE1C60">
        <w:trPr>
          <w:cantSplit/>
        </w:trPr>
        <w:tc>
          <w:tcPr>
            <w:tcW w:w="900" w:type="dxa"/>
            <w:vAlign w:val="center"/>
          </w:tcPr>
          <w:p w14:paraId="7C0D1EAE" w14:textId="77777777" w:rsidR="00EE1C60" w:rsidRDefault="00EE1C60" w:rsidP="00532C17">
            <w:pPr>
              <w:widowControl/>
              <w:autoSpaceDE/>
              <w:autoSpaceDN/>
              <w:adjustRightInd/>
              <w:jc w:val="center"/>
              <w:rPr>
                <w:rFonts w:ascii="Arial" w:hAnsi="Arial"/>
                <w:b/>
                <w:sz w:val="16"/>
              </w:rPr>
            </w:pPr>
            <w:r>
              <w:rPr>
                <w:rFonts w:ascii="Arial" w:hAnsi="Arial"/>
                <w:b/>
                <w:sz w:val="16"/>
              </w:rPr>
              <w:t>3</w:t>
            </w:r>
          </w:p>
        </w:tc>
        <w:tc>
          <w:tcPr>
            <w:tcW w:w="3690" w:type="dxa"/>
            <w:vAlign w:val="center"/>
          </w:tcPr>
          <w:p w14:paraId="7C0D1EAF" w14:textId="77777777" w:rsidR="00EE1C60" w:rsidRDefault="00EE1C60" w:rsidP="00532C17">
            <w:pPr>
              <w:widowControl/>
              <w:autoSpaceDE/>
              <w:autoSpaceDN/>
              <w:adjustRightInd/>
              <w:rPr>
                <w:rFonts w:ascii="Arial" w:hAnsi="Arial"/>
                <w:sz w:val="16"/>
              </w:rPr>
            </w:pPr>
          </w:p>
          <w:p w14:paraId="7C0D1EB0" w14:textId="77777777" w:rsidR="00EE1C60" w:rsidRDefault="00EE1C60" w:rsidP="00532C17">
            <w:pPr>
              <w:widowControl/>
              <w:autoSpaceDE/>
              <w:autoSpaceDN/>
              <w:adjustRightInd/>
              <w:rPr>
                <w:rFonts w:ascii="Arial" w:hAnsi="Arial"/>
                <w:sz w:val="16"/>
              </w:rPr>
            </w:pPr>
            <w:r>
              <w:rPr>
                <w:rFonts w:ascii="Arial" w:hAnsi="Arial"/>
                <w:sz w:val="16"/>
              </w:rPr>
              <w:t>Transmittal Letter</w:t>
            </w:r>
          </w:p>
          <w:p w14:paraId="7C0D1EB1" w14:textId="77777777" w:rsidR="00EE1C60" w:rsidRDefault="00EE1C60" w:rsidP="00532C17">
            <w:pPr>
              <w:widowControl/>
              <w:autoSpaceDE/>
              <w:autoSpaceDN/>
              <w:adjustRightInd/>
              <w:rPr>
                <w:rFonts w:ascii="Arial" w:hAnsi="Arial"/>
                <w:sz w:val="16"/>
              </w:rPr>
            </w:pPr>
          </w:p>
        </w:tc>
        <w:tc>
          <w:tcPr>
            <w:tcW w:w="2700" w:type="dxa"/>
            <w:vAlign w:val="center"/>
          </w:tcPr>
          <w:p w14:paraId="7C0D1EB2" w14:textId="77777777" w:rsidR="00EE1C60" w:rsidRPr="00E548C1" w:rsidRDefault="00EE1C60" w:rsidP="00EE1C60">
            <w:pPr>
              <w:pStyle w:val="BodyText"/>
              <w:keepLines/>
              <w:jc w:val="left"/>
              <w:rPr>
                <w:sz w:val="16"/>
                <w:szCs w:val="16"/>
              </w:rPr>
            </w:pPr>
            <w:r w:rsidRPr="00E548C1">
              <w:rPr>
                <w:sz w:val="16"/>
                <w:szCs w:val="16"/>
              </w:rPr>
              <w:t>35 U.S.C § 2(b)(2)</w:t>
            </w:r>
          </w:p>
        </w:tc>
        <w:tc>
          <w:tcPr>
            <w:tcW w:w="2070" w:type="dxa"/>
            <w:vAlign w:val="center"/>
          </w:tcPr>
          <w:p w14:paraId="7C0D1EB3" w14:textId="77777777" w:rsidR="00EE1C60" w:rsidRPr="00E548C1" w:rsidRDefault="00EE1C60" w:rsidP="00EE1C60">
            <w:pPr>
              <w:pStyle w:val="BodyText"/>
              <w:keepLines/>
              <w:jc w:val="left"/>
              <w:rPr>
                <w:sz w:val="16"/>
                <w:szCs w:val="16"/>
              </w:rPr>
            </w:pPr>
            <w:r w:rsidRPr="00E548C1">
              <w:rPr>
                <w:sz w:val="16"/>
                <w:szCs w:val="16"/>
              </w:rPr>
              <w:t>37 CFR 1.4, 1.5</w:t>
            </w:r>
          </w:p>
        </w:tc>
      </w:tr>
      <w:tr w:rsidR="00EE1C60" w:rsidRPr="00C5290A" w14:paraId="7C0D1EBB" w14:textId="77777777" w:rsidTr="00EE1C60">
        <w:trPr>
          <w:cantSplit/>
        </w:trPr>
        <w:tc>
          <w:tcPr>
            <w:tcW w:w="900" w:type="dxa"/>
            <w:vAlign w:val="center"/>
          </w:tcPr>
          <w:p w14:paraId="7C0D1EB5" w14:textId="77777777" w:rsidR="00EE1C60" w:rsidRDefault="00EE1C60" w:rsidP="00532C17">
            <w:pPr>
              <w:widowControl/>
              <w:autoSpaceDE/>
              <w:autoSpaceDN/>
              <w:adjustRightInd/>
              <w:jc w:val="center"/>
              <w:rPr>
                <w:rFonts w:ascii="Arial" w:hAnsi="Arial"/>
                <w:b/>
                <w:sz w:val="16"/>
              </w:rPr>
            </w:pPr>
            <w:r>
              <w:rPr>
                <w:rFonts w:ascii="Arial" w:hAnsi="Arial"/>
                <w:b/>
                <w:sz w:val="16"/>
              </w:rPr>
              <w:t>4</w:t>
            </w:r>
          </w:p>
        </w:tc>
        <w:tc>
          <w:tcPr>
            <w:tcW w:w="3690" w:type="dxa"/>
            <w:vAlign w:val="center"/>
          </w:tcPr>
          <w:p w14:paraId="7C0D1EB6" w14:textId="77777777" w:rsidR="00EE1C60" w:rsidRDefault="00EE1C60" w:rsidP="00532C17">
            <w:pPr>
              <w:widowControl/>
              <w:autoSpaceDE/>
              <w:autoSpaceDN/>
              <w:adjustRightInd/>
              <w:rPr>
                <w:rFonts w:ascii="Arial" w:hAnsi="Arial"/>
                <w:sz w:val="16"/>
              </w:rPr>
            </w:pPr>
          </w:p>
          <w:p w14:paraId="7C0D1EB7" w14:textId="77777777" w:rsidR="00EE1C60" w:rsidRDefault="00EE1C60" w:rsidP="00532C17">
            <w:pPr>
              <w:widowControl/>
              <w:autoSpaceDE/>
              <w:autoSpaceDN/>
              <w:adjustRightInd/>
              <w:rPr>
                <w:rFonts w:ascii="Arial" w:hAnsi="Arial"/>
                <w:sz w:val="16"/>
              </w:rPr>
            </w:pPr>
            <w:r>
              <w:rPr>
                <w:rFonts w:ascii="Arial" w:hAnsi="Arial"/>
                <w:sz w:val="16"/>
              </w:rPr>
              <w:t>Appointment of a Representative</w:t>
            </w:r>
          </w:p>
          <w:p w14:paraId="7C0D1EB8" w14:textId="77777777" w:rsidR="00EE1C60" w:rsidRDefault="00EE1C60" w:rsidP="00532C17">
            <w:pPr>
              <w:widowControl/>
              <w:autoSpaceDE/>
              <w:autoSpaceDN/>
              <w:adjustRightInd/>
              <w:rPr>
                <w:rFonts w:ascii="Arial" w:hAnsi="Arial"/>
                <w:sz w:val="16"/>
              </w:rPr>
            </w:pPr>
          </w:p>
        </w:tc>
        <w:tc>
          <w:tcPr>
            <w:tcW w:w="2700" w:type="dxa"/>
            <w:vAlign w:val="center"/>
          </w:tcPr>
          <w:p w14:paraId="7C0D1EB9" w14:textId="77777777" w:rsidR="00EE1C60" w:rsidRPr="00E548C1" w:rsidRDefault="00EE1C60" w:rsidP="00EE1C60">
            <w:pPr>
              <w:pStyle w:val="BodyText"/>
              <w:jc w:val="left"/>
              <w:rPr>
                <w:sz w:val="16"/>
                <w:szCs w:val="16"/>
              </w:rPr>
            </w:pPr>
            <w:r w:rsidRPr="00E548C1">
              <w:rPr>
                <w:sz w:val="16"/>
                <w:szCs w:val="16"/>
              </w:rPr>
              <w:t>35 U.S.C § 2(b)(2)</w:t>
            </w:r>
          </w:p>
        </w:tc>
        <w:tc>
          <w:tcPr>
            <w:tcW w:w="2070" w:type="dxa"/>
            <w:vAlign w:val="center"/>
          </w:tcPr>
          <w:p w14:paraId="7C0D1EBA" w14:textId="77777777" w:rsidR="00EE1C60" w:rsidRPr="00E548C1" w:rsidRDefault="00EE1C60" w:rsidP="00EE1C60">
            <w:pPr>
              <w:pStyle w:val="BodyText"/>
              <w:jc w:val="left"/>
              <w:rPr>
                <w:sz w:val="16"/>
                <w:szCs w:val="16"/>
              </w:rPr>
            </w:pPr>
            <w:r w:rsidRPr="00E548C1">
              <w:rPr>
                <w:sz w:val="16"/>
                <w:szCs w:val="16"/>
              </w:rPr>
              <w:t>37 CFR 1.1041</w:t>
            </w:r>
          </w:p>
        </w:tc>
      </w:tr>
      <w:tr w:rsidR="00EE1C60" w:rsidRPr="00C5290A" w14:paraId="7C0D1EC2" w14:textId="77777777" w:rsidTr="00EE1C60">
        <w:trPr>
          <w:cantSplit/>
        </w:trPr>
        <w:tc>
          <w:tcPr>
            <w:tcW w:w="900" w:type="dxa"/>
            <w:vAlign w:val="center"/>
          </w:tcPr>
          <w:p w14:paraId="7C0D1EBC" w14:textId="77777777" w:rsidR="00EE1C60" w:rsidRDefault="00EE1C60" w:rsidP="00532C17">
            <w:pPr>
              <w:widowControl/>
              <w:autoSpaceDE/>
              <w:autoSpaceDN/>
              <w:adjustRightInd/>
              <w:jc w:val="center"/>
              <w:rPr>
                <w:rFonts w:ascii="Arial" w:hAnsi="Arial"/>
                <w:b/>
                <w:sz w:val="16"/>
              </w:rPr>
            </w:pPr>
            <w:r>
              <w:rPr>
                <w:rFonts w:ascii="Arial" w:hAnsi="Arial"/>
                <w:b/>
                <w:sz w:val="16"/>
              </w:rPr>
              <w:t>5</w:t>
            </w:r>
          </w:p>
        </w:tc>
        <w:tc>
          <w:tcPr>
            <w:tcW w:w="3690" w:type="dxa"/>
            <w:vAlign w:val="center"/>
          </w:tcPr>
          <w:p w14:paraId="7C0D1EBD" w14:textId="77777777" w:rsidR="00EE1C60" w:rsidRDefault="00EE1C60" w:rsidP="00532C17">
            <w:pPr>
              <w:widowControl/>
              <w:autoSpaceDE/>
              <w:autoSpaceDN/>
              <w:adjustRightInd/>
              <w:rPr>
                <w:rFonts w:ascii="Arial" w:hAnsi="Arial"/>
                <w:sz w:val="16"/>
              </w:rPr>
            </w:pPr>
          </w:p>
          <w:p w14:paraId="7C0D1EBE" w14:textId="77777777" w:rsidR="00EE1C60" w:rsidRDefault="00EE1C60" w:rsidP="00532C17">
            <w:pPr>
              <w:widowControl/>
              <w:autoSpaceDE/>
              <w:autoSpaceDN/>
              <w:adjustRightInd/>
              <w:rPr>
                <w:rFonts w:ascii="Arial" w:hAnsi="Arial"/>
                <w:sz w:val="16"/>
              </w:rPr>
            </w:pPr>
            <w:r>
              <w:rPr>
                <w:rFonts w:ascii="Arial" w:hAnsi="Arial"/>
                <w:sz w:val="16"/>
              </w:rPr>
              <w:t>Petition to Excuse a Failure to Comply with a Time Limit</w:t>
            </w:r>
          </w:p>
          <w:p w14:paraId="7C0D1EBF" w14:textId="77777777" w:rsidR="00EE1C60" w:rsidRDefault="00EE1C60" w:rsidP="00532C17">
            <w:pPr>
              <w:widowControl/>
              <w:autoSpaceDE/>
              <w:autoSpaceDN/>
              <w:adjustRightInd/>
              <w:rPr>
                <w:rFonts w:ascii="Arial" w:hAnsi="Arial"/>
                <w:sz w:val="16"/>
              </w:rPr>
            </w:pPr>
          </w:p>
        </w:tc>
        <w:tc>
          <w:tcPr>
            <w:tcW w:w="2700" w:type="dxa"/>
            <w:vAlign w:val="center"/>
          </w:tcPr>
          <w:p w14:paraId="7C0D1EC0" w14:textId="77777777" w:rsidR="00EE1C60" w:rsidRPr="00E548C1" w:rsidRDefault="00EE1C60" w:rsidP="00EE1C60">
            <w:pPr>
              <w:pStyle w:val="BodyText"/>
              <w:jc w:val="left"/>
              <w:rPr>
                <w:sz w:val="16"/>
                <w:szCs w:val="16"/>
              </w:rPr>
            </w:pPr>
            <w:r w:rsidRPr="00E548C1">
              <w:rPr>
                <w:sz w:val="16"/>
                <w:szCs w:val="16"/>
              </w:rPr>
              <w:t>35 U.S.C § 387</w:t>
            </w:r>
          </w:p>
        </w:tc>
        <w:tc>
          <w:tcPr>
            <w:tcW w:w="2070" w:type="dxa"/>
            <w:vAlign w:val="center"/>
          </w:tcPr>
          <w:p w14:paraId="7C0D1EC1" w14:textId="77777777" w:rsidR="00EE1C60" w:rsidRPr="00E548C1" w:rsidRDefault="00EE1C60" w:rsidP="00EE1C60">
            <w:pPr>
              <w:pStyle w:val="BodyText"/>
              <w:jc w:val="left"/>
              <w:rPr>
                <w:sz w:val="16"/>
                <w:szCs w:val="16"/>
              </w:rPr>
            </w:pPr>
            <w:r w:rsidRPr="00E548C1">
              <w:rPr>
                <w:sz w:val="16"/>
                <w:szCs w:val="16"/>
              </w:rPr>
              <w:t>37 CFR 1.1051</w:t>
            </w:r>
          </w:p>
        </w:tc>
      </w:tr>
      <w:tr w:rsidR="00EE1C60" w:rsidRPr="00C5290A" w14:paraId="7C0D1EC9" w14:textId="77777777" w:rsidTr="00EE1C60">
        <w:trPr>
          <w:cantSplit/>
        </w:trPr>
        <w:tc>
          <w:tcPr>
            <w:tcW w:w="900" w:type="dxa"/>
            <w:vAlign w:val="center"/>
          </w:tcPr>
          <w:p w14:paraId="7C0D1EC3" w14:textId="77777777" w:rsidR="00EE1C60" w:rsidRDefault="00EE1C60" w:rsidP="00532C17">
            <w:pPr>
              <w:widowControl/>
              <w:autoSpaceDE/>
              <w:autoSpaceDN/>
              <w:adjustRightInd/>
              <w:jc w:val="center"/>
              <w:rPr>
                <w:rFonts w:ascii="Arial" w:hAnsi="Arial"/>
                <w:b/>
                <w:sz w:val="16"/>
              </w:rPr>
            </w:pPr>
            <w:r>
              <w:rPr>
                <w:rFonts w:ascii="Arial" w:hAnsi="Arial"/>
                <w:b/>
                <w:sz w:val="16"/>
              </w:rPr>
              <w:t>6</w:t>
            </w:r>
          </w:p>
        </w:tc>
        <w:tc>
          <w:tcPr>
            <w:tcW w:w="3690" w:type="dxa"/>
            <w:vAlign w:val="center"/>
          </w:tcPr>
          <w:p w14:paraId="7C0D1EC4" w14:textId="77777777" w:rsidR="00EE1C60" w:rsidRDefault="00EE1C60" w:rsidP="00532C17">
            <w:pPr>
              <w:widowControl/>
              <w:autoSpaceDE/>
              <w:autoSpaceDN/>
              <w:adjustRightInd/>
              <w:rPr>
                <w:rFonts w:ascii="Arial" w:hAnsi="Arial"/>
                <w:sz w:val="16"/>
              </w:rPr>
            </w:pPr>
          </w:p>
          <w:p w14:paraId="7C0D1EC5" w14:textId="77777777" w:rsidR="00EE1C60" w:rsidRDefault="00EE1C60" w:rsidP="00532C17">
            <w:pPr>
              <w:widowControl/>
              <w:autoSpaceDE/>
              <w:autoSpaceDN/>
              <w:adjustRightInd/>
              <w:rPr>
                <w:rFonts w:ascii="Arial" w:hAnsi="Arial"/>
                <w:sz w:val="16"/>
              </w:rPr>
            </w:pPr>
            <w:r>
              <w:rPr>
                <w:rFonts w:ascii="Arial" w:hAnsi="Arial"/>
                <w:sz w:val="16"/>
              </w:rPr>
              <w:t>Petition to Convert a Design Application under 35 U.S.C. Chapter 16</w:t>
            </w:r>
          </w:p>
          <w:p w14:paraId="7C0D1EC6" w14:textId="77777777" w:rsidR="00EE1C60" w:rsidRDefault="00EE1C60" w:rsidP="00532C17">
            <w:pPr>
              <w:widowControl/>
              <w:autoSpaceDE/>
              <w:autoSpaceDN/>
              <w:adjustRightInd/>
              <w:rPr>
                <w:rFonts w:ascii="Arial" w:hAnsi="Arial"/>
                <w:sz w:val="16"/>
              </w:rPr>
            </w:pPr>
          </w:p>
        </w:tc>
        <w:tc>
          <w:tcPr>
            <w:tcW w:w="2700" w:type="dxa"/>
            <w:vAlign w:val="center"/>
          </w:tcPr>
          <w:p w14:paraId="7C0D1EC7" w14:textId="77777777" w:rsidR="00EE1C60" w:rsidRPr="00E548C1" w:rsidRDefault="00EE1C60" w:rsidP="00EE1C60">
            <w:pPr>
              <w:pStyle w:val="BodyText"/>
              <w:jc w:val="left"/>
              <w:rPr>
                <w:sz w:val="16"/>
                <w:szCs w:val="16"/>
              </w:rPr>
            </w:pPr>
            <w:r w:rsidRPr="00E548C1">
              <w:rPr>
                <w:sz w:val="16"/>
                <w:szCs w:val="16"/>
              </w:rPr>
              <w:t>35 U.S.C § 384(a)</w:t>
            </w:r>
          </w:p>
        </w:tc>
        <w:tc>
          <w:tcPr>
            <w:tcW w:w="2070" w:type="dxa"/>
            <w:vAlign w:val="center"/>
          </w:tcPr>
          <w:p w14:paraId="7C0D1EC8" w14:textId="77777777" w:rsidR="00EE1C60" w:rsidRPr="00E548C1" w:rsidRDefault="00EE1C60" w:rsidP="00EE1C60">
            <w:pPr>
              <w:pStyle w:val="BodyText"/>
              <w:jc w:val="left"/>
              <w:rPr>
                <w:sz w:val="16"/>
                <w:szCs w:val="16"/>
              </w:rPr>
            </w:pPr>
            <w:r w:rsidRPr="00E548C1">
              <w:rPr>
                <w:sz w:val="16"/>
                <w:szCs w:val="16"/>
              </w:rPr>
              <w:t>37 CFR 1.1052</w:t>
            </w:r>
          </w:p>
        </w:tc>
      </w:tr>
      <w:tr w:rsidR="00EE1C60" w:rsidRPr="00C5290A" w14:paraId="7C0D1ED0" w14:textId="77777777" w:rsidTr="00EE1C60">
        <w:trPr>
          <w:cantSplit/>
        </w:trPr>
        <w:tc>
          <w:tcPr>
            <w:tcW w:w="900" w:type="dxa"/>
            <w:vAlign w:val="center"/>
          </w:tcPr>
          <w:p w14:paraId="7C0D1ECA" w14:textId="77777777" w:rsidR="00EE1C60" w:rsidRDefault="00EE1C60" w:rsidP="00532C17">
            <w:pPr>
              <w:widowControl/>
              <w:autoSpaceDE/>
              <w:autoSpaceDN/>
              <w:adjustRightInd/>
              <w:jc w:val="center"/>
              <w:rPr>
                <w:rFonts w:ascii="Arial" w:hAnsi="Arial"/>
                <w:b/>
                <w:sz w:val="16"/>
              </w:rPr>
            </w:pPr>
            <w:r>
              <w:rPr>
                <w:rFonts w:ascii="Arial" w:hAnsi="Arial"/>
                <w:b/>
                <w:sz w:val="16"/>
              </w:rPr>
              <w:t>7</w:t>
            </w:r>
          </w:p>
        </w:tc>
        <w:tc>
          <w:tcPr>
            <w:tcW w:w="3690" w:type="dxa"/>
            <w:vAlign w:val="center"/>
          </w:tcPr>
          <w:p w14:paraId="7C0D1ECB" w14:textId="77777777" w:rsidR="00EE1C60" w:rsidRDefault="00EE1C60" w:rsidP="00532C17">
            <w:pPr>
              <w:widowControl/>
              <w:autoSpaceDE/>
              <w:autoSpaceDN/>
              <w:adjustRightInd/>
              <w:rPr>
                <w:rFonts w:ascii="Arial" w:hAnsi="Arial"/>
                <w:sz w:val="16"/>
              </w:rPr>
            </w:pPr>
          </w:p>
          <w:p w14:paraId="7C0D1ECC" w14:textId="77777777" w:rsidR="00EE1C60" w:rsidRDefault="00EE1C60" w:rsidP="00532C17">
            <w:pPr>
              <w:widowControl/>
              <w:autoSpaceDE/>
              <w:autoSpaceDN/>
              <w:adjustRightInd/>
              <w:rPr>
                <w:rFonts w:ascii="Arial" w:hAnsi="Arial"/>
                <w:sz w:val="16"/>
              </w:rPr>
            </w:pPr>
            <w:r>
              <w:rPr>
                <w:rFonts w:ascii="Arial" w:hAnsi="Arial"/>
                <w:sz w:val="16"/>
              </w:rPr>
              <w:t>Petition to Review a Filing Date</w:t>
            </w:r>
          </w:p>
          <w:p w14:paraId="7C0D1ECD" w14:textId="77777777" w:rsidR="00EE1C60" w:rsidRDefault="00EE1C60" w:rsidP="00532C17">
            <w:pPr>
              <w:widowControl/>
              <w:autoSpaceDE/>
              <w:autoSpaceDN/>
              <w:adjustRightInd/>
              <w:rPr>
                <w:rFonts w:ascii="Arial" w:hAnsi="Arial"/>
                <w:sz w:val="16"/>
              </w:rPr>
            </w:pPr>
          </w:p>
        </w:tc>
        <w:tc>
          <w:tcPr>
            <w:tcW w:w="2700" w:type="dxa"/>
            <w:vAlign w:val="center"/>
          </w:tcPr>
          <w:p w14:paraId="7C0D1ECE" w14:textId="77777777" w:rsidR="00EE1C60" w:rsidRPr="00E548C1" w:rsidRDefault="00EE1C60" w:rsidP="00EE1C60">
            <w:pPr>
              <w:pStyle w:val="BodyText"/>
              <w:jc w:val="left"/>
              <w:rPr>
                <w:sz w:val="16"/>
                <w:szCs w:val="16"/>
              </w:rPr>
            </w:pPr>
            <w:r w:rsidRPr="00E548C1">
              <w:rPr>
                <w:sz w:val="16"/>
                <w:szCs w:val="16"/>
              </w:rPr>
              <w:t>35 U.S.C § 384(b)</w:t>
            </w:r>
          </w:p>
        </w:tc>
        <w:tc>
          <w:tcPr>
            <w:tcW w:w="2070" w:type="dxa"/>
            <w:vAlign w:val="center"/>
          </w:tcPr>
          <w:p w14:paraId="7C0D1ECF" w14:textId="77777777" w:rsidR="00EE1C60" w:rsidRPr="00E548C1" w:rsidRDefault="00EE1C60" w:rsidP="00EE1C60">
            <w:pPr>
              <w:pStyle w:val="BodyText"/>
              <w:jc w:val="left"/>
              <w:rPr>
                <w:sz w:val="16"/>
                <w:szCs w:val="16"/>
              </w:rPr>
            </w:pPr>
            <w:r w:rsidRPr="00E548C1">
              <w:rPr>
                <w:sz w:val="16"/>
                <w:szCs w:val="16"/>
              </w:rPr>
              <w:t>37 CFR 1.1023(b)</w:t>
            </w:r>
          </w:p>
        </w:tc>
      </w:tr>
      <w:tr w:rsidR="00EE1C60" w:rsidRPr="00C5290A" w14:paraId="7C0D1ED7" w14:textId="77777777" w:rsidTr="00EE1C60">
        <w:trPr>
          <w:cantSplit/>
        </w:trPr>
        <w:tc>
          <w:tcPr>
            <w:tcW w:w="900" w:type="dxa"/>
            <w:vAlign w:val="center"/>
          </w:tcPr>
          <w:p w14:paraId="7C0D1ED1" w14:textId="77777777" w:rsidR="00EE1C60" w:rsidRDefault="00EE1C60" w:rsidP="00532C17">
            <w:pPr>
              <w:widowControl/>
              <w:autoSpaceDE/>
              <w:autoSpaceDN/>
              <w:adjustRightInd/>
              <w:jc w:val="center"/>
              <w:rPr>
                <w:rFonts w:ascii="Arial" w:hAnsi="Arial"/>
                <w:b/>
                <w:sz w:val="16"/>
              </w:rPr>
            </w:pPr>
            <w:r>
              <w:rPr>
                <w:rFonts w:ascii="Arial" w:hAnsi="Arial"/>
                <w:b/>
                <w:sz w:val="16"/>
              </w:rPr>
              <w:t>8</w:t>
            </w:r>
          </w:p>
        </w:tc>
        <w:tc>
          <w:tcPr>
            <w:tcW w:w="3690" w:type="dxa"/>
            <w:vAlign w:val="center"/>
          </w:tcPr>
          <w:p w14:paraId="7C0D1ED2" w14:textId="77777777" w:rsidR="00EE1C60" w:rsidRDefault="00EE1C60" w:rsidP="00532C17">
            <w:pPr>
              <w:widowControl/>
              <w:autoSpaceDE/>
              <w:autoSpaceDN/>
              <w:adjustRightInd/>
              <w:rPr>
                <w:rFonts w:ascii="Arial" w:hAnsi="Arial"/>
                <w:sz w:val="16"/>
              </w:rPr>
            </w:pPr>
          </w:p>
          <w:p w14:paraId="7C0D1ED3" w14:textId="77777777" w:rsidR="00EE1C60" w:rsidRDefault="00EE1C60" w:rsidP="00532C17">
            <w:pPr>
              <w:widowControl/>
              <w:autoSpaceDE/>
              <w:autoSpaceDN/>
              <w:adjustRightInd/>
              <w:rPr>
                <w:rFonts w:ascii="Arial" w:hAnsi="Arial"/>
                <w:sz w:val="16"/>
              </w:rPr>
            </w:pPr>
            <w:r>
              <w:rPr>
                <w:rFonts w:ascii="Arial" w:hAnsi="Arial"/>
                <w:sz w:val="16"/>
              </w:rPr>
              <w:t>Fee Authorization</w:t>
            </w:r>
          </w:p>
          <w:p w14:paraId="7C0D1ED4" w14:textId="77777777" w:rsidR="00EE1C60" w:rsidRDefault="00EE1C60" w:rsidP="00532C17">
            <w:pPr>
              <w:widowControl/>
              <w:autoSpaceDE/>
              <w:autoSpaceDN/>
              <w:adjustRightInd/>
              <w:rPr>
                <w:rFonts w:ascii="Arial" w:hAnsi="Arial"/>
                <w:sz w:val="16"/>
              </w:rPr>
            </w:pPr>
          </w:p>
        </w:tc>
        <w:tc>
          <w:tcPr>
            <w:tcW w:w="2700" w:type="dxa"/>
            <w:vAlign w:val="center"/>
          </w:tcPr>
          <w:p w14:paraId="7C0D1ED5" w14:textId="77777777" w:rsidR="00EE1C60" w:rsidRPr="00E548C1" w:rsidRDefault="00EE1C60" w:rsidP="00EE1C60">
            <w:pPr>
              <w:pStyle w:val="BodyText"/>
              <w:jc w:val="left"/>
              <w:rPr>
                <w:sz w:val="16"/>
                <w:szCs w:val="16"/>
              </w:rPr>
            </w:pPr>
            <w:r w:rsidRPr="00E548C1">
              <w:rPr>
                <w:sz w:val="16"/>
                <w:szCs w:val="16"/>
              </w:rPr>
              <w:t>35 U.S.C § 382(b)</w:t>
            </w:r>
          </w:p>
        </w:tc>
        <w:tc>
          <w:tcPr>
            <w:tcW w:w="2070" w:type="dxa"/>
            <w:vAlign w:val="center"/>
          </w:tcPr>
          <w:p w14:paraId="7C0D1ED6" w14:textId="77777777" w:rsidR="00EE1C60" w:rsidRPr="00E548C1" w:rsidRDefault="00EE1C60" w:rsidP="00EE1C60">
            <w:pPr>
              <w:pStyle w:val="BodyText"/>
              <w:jc w:val="left"/>
              <w:rPr>
                <w:sz w:val="16"/>
                <w:szCs w:val="16"/>
              </w:rPr>
            </w:pPr>
            <w:r w:rsidRPr="00E548C1">
              <w:rPr>
                <w:sz w:val="16"/>
                <w:szCs w:val="16"/>
              </w:rPr>
              <w:t>37 CFR 1.125</w:t>
            </w:r>
          </w:p>
        </w:tc>
      </w:tr>
      <w:tr w:rsidR="00EE1C60" w:rsidRPr="00C5290A" w14:paraId="7C0D1EDE" w14:textId="77777777" w:rsidTr="00EE1C60">
        <w:trPr>
          <w:cantSplit/>
        </w:trPr>
        <w:tc>
          <w:tcPr>
            <w:tcW w:w="900" w:type="dxa"/>
            <w:vAlign w:val="center"/>
          </w:tcPr>
          <w:p w14:paraId="7C0D1ED8" w14:textId="77777777" w:rsidR="00EE1C60" w:rsidRDefault="00EE1C60" w:rsidP="00532C17">
            <w:pPr>
              <w:widowControl/>
              <w:autoSpaceDE/>
              <w:autoSpaceDN/>
              <w:adjustRightInd/>
              <w:jc w:val="center"/>
              <w:rPr>
                <w:rFonts w:ascii="Arial" w:hAnsi="Arial"/>
                <w:b/>
                <w:sz w:val="16"/>
              </w:rPr>
            </w:pPr>
            <w:r>
              <w:rPr>
                <w:rFonts w:ascii="Arial" w:hAnsi="Arial"/>
                <w:b/>
                <w:sz w:val="16"/>
              </w:rPr>
              <w:t>9</w:t>
            </w:r>
          </w:p>
        </w:tc>
        <w:tc>
          <w:tcPr>
            <w:tcW w:w="3690" w:type="dxa"/>
            <w:vAlign w:val="center"/>
          </w:tcPr>
          <w:p w14:paraId="7C0D1ED9" w14:textId="77777777" w:rsidR="00EE1C60" w:rsidRDefault="00EE1C60" w:rsidP="00532C17">
            <w:pPr>
              <w:widowControl/>
              <w:autoSpaceDE/>
              <w:autoSpaceDN/>
              <w:adjustRightInd/>
              <w:rPr>
                <w:rFonts w:ascii="Arial" w:hAnsi="Arial"/>
                <w:sz w:val="16"/>
              </w:rPr>
            </w:pPr>
          </w:p>
          <w:p w14:paraId="7C0D1EDA" w14:textId="77777777" w:rsidR="00EE1C60" w:rsidRDefault="00EE1C60" w:rsidP="00532C17">
            <w:pPr>
              <w:widowControl/>
              <w:autoSpaceDE/>
              <w:autoSpaceDN/>
              <w:adjustRightInd/>
              <w:rPr>
                <w:rFonts w:ascii="Arial" w:hAnsi="Arial"/>
                <w:sz w:val="16"/>
              </w:rPr>
            </w:pPr>
            <w:r>
              <w:rPr>
                <w:rFonts w:ascii="Arial" w:hAnsi="Arial"/>
                <w:sz w:val="16"/>
              </w:rPr>
              <w:t xml:space="preserve">Petitions to the Commissioner </w:t>
            </w:r>
          </w:p>
          <w:p w14:paraId="7C0D1EDB" w14:textId="77777777" w:rsidR="00EE1C60" w:rsidRDefault="00EE1C60" w:rsidP="00532C17">
            <w:pPr>
              <w:widowControl/>
              <w:autoSpaceDE/>
              <w:autoSpaceDN/>
              <w:adjustRightInd/>
              <w:rPr>
                <w:rFonts w:ascii="Arial" w:hAnsi="Arial"/>
                <w:sz w:val="16"/>
              </w:rPr>
            </w:pPr>
          </w:p>
        </w:tc>
        <w:tc>
          <w:tcPr>
            <w:tcW w:w="2700" w:type="dxa"/>
            <w:vAlign w:val="center"/>
          </w:tcPr>
          <w:p w14:paraId="7C0D1EDC" w14:textId="77777777" w:rsidR="00EE1C60" w:rsidRPr="00E548C1" w:rsidRDefault="00EE1C60" w:rsidP="00EE1C60">
            <w:pPr>
              <w:pStyle w:val="BodyText"/>
              <w:jc w:val="left"/>
              <w:rPr>
                <w:sz w:val="16"/>
                <w:szCs w:val="16"/>
              </w:rPr>
            </w:pPr>
            <w:r w:rsidRPr="00E548C1">
              <w:rPr>
                <w:sz w:val="16"/>
                <w:szCs w:val="16"/>
              </w:rPr>
              <w:t>35 U.S.C § 2(b)(2)</w:t>
            </w:r>
          </w:p>
        </w:tc>
        <w:tc>
          <w:tcPr>
            <w:tcW w:w="2070" w:type="dxa"/>
            <w:vAlign w:val="center"/>
          </w:tcPr>
          <w:p w14:paraId="7C0D1EDD" w14:textId="77777777" w:rsidR="00EE1C60" w:rsidRPr="00E548C1" w:rsidRDefault="00EE1C60" w:rsidP="00EE1C60">
            <w:pPr>
              <w:pStyle w:val="BodyText"/>
              <w:jc w:val="left"/>
              <w:rPr>
                <w:sz w:val="16"/>
                <w:szCs w:val="16"/>
              </w:rPr>
            </w:pPr>
            <w:r w:rsidRPr="00E548C1">
              <w:rPr>
                <w:sz w:val="16"/>
                <w:szCs w:val="16"/>
              </w:rPr>
              <w:t>37 CFR 1.181, 1.182 and 1.183</w:t>
            </w:r>
          </w:p>
        </w:tc>
      </w:tr>
      <w:tr w:rsidR="00EE1C60" w:rsidRPr="00C5290A" w14:paraId="7C0D1EE6" w14:textId="77777777" w:rsidTr="00EE1C60">
        <w:trPr>
          <w:cantSplit/>
        </w:trPr>
        <w:tc>
          <w:tcPr>
            <w:tcW w:w="900" w:type="dxa"/>
            <w:vAlign w:val="center"/>
          </w:tcPr>
          <w:p w14:paraId="7C0D1EDF" w14:textId="77777777" w:rsidR="00EE1C60" w:rsidRDefault="00EE1C60" w:rsidP="00532C17">
            <w:pPr>
              <w:widowControl/>
              <w:autoSpaceDE/>
              <w:autoSpaceDN/>
              <w:adjustRightInd/>
              <w:jc w:val="center"/>
              <w:rPr>
                <w:rFonts w:ascii="Arial" w:hAnsi="Arial"/>
                <w:b/>
                <w:sz w:val="16"/>
              </w:rPr>
            </w:pPr>
            <w:r>
              <w:rPr>
                <w:rFonts w:ascii="Arial" w:hAnsi="Arial"/>
                <w:b/>
                <w:sz w:val="16"/>
              </w:rPr>
              <w:t>10</w:t>
            </w:r>
          </w:p>
        </w:tc>
        <w:tc>
          <w:tcPr>
            <w:tcW w:w="3690" w:type="dxa"/>
            <w:vAlign w:val="center"/>
          </w:tcPr>
          <w:p w14:paraId="7C0D1EE0" w14:textId="77777777" w:rsidR="00EE1C60" w:rsidRDefault="00EE1C60" w:rsidP="00532C17">
            <w:pPr>
              <w:widowControl/>
              <w:autoSpaceDE/>
              <w:autoSpaceDN/>
              <w:adjustRightInd/>
              <w:rPr>
                <w:rFonts w:ascii="Arial" w:hAnsi="Arial"/>
                <w:sz w:val="16"/>
              </w:rPr>
            </w:pPr>
          </w:p>
          <w:p w14:paraId="7C0D1EE1" w14:textId="77777777" w:rsidR="00EE1C60" w:rsidRDefault="00EE1C60" w:rsidP="00532C17">
            <w:pPr>
              <w:widowControl/>
              <w:autoSpaceDE/>
              <w:autoSpaceDN/>
              <w:adjustRightInd/>
              <w:rPr>
                <w:rFonts w:ascii="Arial" w:hAnsi="Arial"/>
                <w:sz w:val="16"/>
              </w:rPr>
            </w:pPr>
            <w:r>
              <w:rPr>
                <w:rFonts w:ascii="Arial" w:hAnsi="Arial"/>
                <w:sz w:val="16"/>
              </w:rPr>
              <w:t>Transmittal of Issue Fee to USPTO for an International Design Application</w:t>
            </w:r>
          </w:p>
          <w:p w14:paraId="7C0D1EE2" w14:textId="77777777" w:rsidR="00EE1C60" w:rsidRDefault="00EE1C60" w:rsidP="00532C17">
            <w:pPr>
              <w:widowControl/>
              <w:autoSpaceDE/>
              <w:autoSpaceDN/>
              <w:adjustRightInd/>
              <w:rPr>
                <w:rFonts w:ascii="Arial" w:hAnsi="Arial"/>
                <w:sz w:val="16"/>
              </w:rPr>
            </w:pPr>
          </w:p>
        </w:tc>
        <w:tc>
          <w:tcPr>
            <w:tcW w:w="2700" w:type="dxa"/>
            <w:vAlign w:val="center"/>
          </w:tcPr>
          <w:p w14:paraId="7C0D1EE3" w14:textId="77777777" w:rsidR="00EE1C60" w:rsidRPr="00E548C1" w:rsidRDefault="00EE1C60" w:rsidP="00EE1C60">
            <w:pPr>
              <w:pStyle w:val="BodyText"/>
              <w:jc w:val="left"/>
              <w:rPr>
                <w:sz w:val="16"/>
                <w:szCs w:val="16"/>
              </w:rPr>
            </w:pPr>
            <w:r w:rsidRPr="00E548C1">
              <w:rPr>
                <w:sz w:val="16"/>
                <w:szCs w:val="16"/>
              </w:rPr>
              <w:t xml:space="preserve">Article 7(3) of the Hague Agreement; </w:t>
            </w:r>
            <w:r>
              <w:rPr>
                <w:sz w:val="16"/>
                <w:szCs w:val="16"/>
              </w:rPr>
              <w:t>35 USC 383</w:t>
            </w:r>
          </w:p>
        </w:tc>
        <w:tc>
          <w:tcPr>
            <w:tcW w:w="2070" w:type="dxa"/>
            <w:vAlign w:val="center"/>
          </w:tcPr>
          <w:p w14:paraId="7C0D1EE4" w14:textId="77777777" w:rsidR="00EE1C60" w:rsidRPr="00E548C1" w:rsidRDefault="00EE1C60" w:rsidP="00EE1C60">
            <w:pPr>
              <w:pStyle w:val="BodyText"/>
              <w:jc w:val="left"/>
              <w:rPr>
                <w:sz w:val="16"/>
                <w:szCs w:val="16"/>
              </w:rPr>
            </w:pPr>
            <w:r w:rsidRPr="00E548C1">
              <w:rPr>
                <w:sz w:val="16"/>
                <w:szCs w:val="16"/>
              </w:rPr>
              <w:t xml:space="preserve">Common Regulations Rule 29; </w:t>
            </w:r>
          </w:p>
          <w:p w14:paraId="7C0D1EE5" w14:textId="77777777" w:rsidR="00EE1C60" w:rsidRPr="00E548C1" w:rsidRDefault="00EE1C60" w:rsidP="00EE1C60">
            <w:pPr>
              <w:pStyle w:val="BodyText"/>
              <w:jc w:val="left"/>
              <w:rPr>
                <w:sz w:val="16"/>
                <w:szCs w:val="16"/>
              </w:rPr>
            </w:pPr>
            <w:r>
              <w:rPr>
                <w:sz w:val="16"/>
                <w:szCs w:val="16"/>
              </w:rPr>
              <w:t>37 CFR 1.311</w:t>
            </w:r>
          </w:p>
        </w:tc>
      </w:tr>
      <w:tr w:rsidR="00EE1C60" w:rsidRPr="00C5290A" w14:paraId="7C0D1EEE" w14:textId="77777777" w:rsidTr="00EE1C60">
        <w:trPr>
          <w:cantSplit/>
        </w:trPr>
        <w:tc>
          <w:tcPr>
            <w:tcW w:w="900" w:type="dxa"/>
            <w:vAlign w:val="center"/>
          </w:tcPr>
          <w:p w14:paraId="7C0D1EE7" w14:textId="77777777" w:rsidR="00EE1C60" w:rsidRDefault="00EE1C60" w:rsidP="00532C17">
            <w:pPr>
              <w:widowControl/>
              <w:autoSpaceDE/>
              <w:autoSpaceDN/>
              <w:adjustRightInd/>
              <w:jc w:val="center"/>
              <w:rPr>
                <w:rFonts w:ascii="Arial" w:hAnsi="Arial"/>
                <w:b/>
                <w:sz w:val="16"/>
              </w:rPr>
            </w:pPr>
            <w:r>
              <w:rPr>
                <w:rFonts w:ascii="Arial" w:hAnsi="Arial"/>
                <w:b/>
                <w:sz w:val="16"/>
              </w:rPr>
              <w:t>11</w:t>
            </w:r>
          </w:p>
        </w:tc>
        <w:tc>
          <w:tcPr>
            <w:tcW w:w="3690" w:type="dxa"/>
            <w:vAlign w:val="center"/>
          </w:tcPr>
          <w:p w14:paraId="7C0D1EE8" w14:textId="77777777" w:rsidR="00EE1C60" w:rsidRDefault="00EE1C60" w:rsidP="00532C17">
            <w:pPr>
              <w:widowControl/>
              <w:autoSpaceDE/>
              <w:autoSpaceDN/>
              <w:adjustRightInd/>
              <w:rPr>
                <w:rFonts w:ascii="Arial" w:hAnsi="Arial"/>
                <w:sz w:val="16"/>
              </w:rPr>
            </w:pPr>
          </w:p>
          <w:p w14:paraId="7C0D1EE9" w14:textId="77777777" w:rsidR="00EE1C60" w:rsidRDefault="00EE1C60" w:rsidP="00532C17">
            <w:pPr>
              <w:widowControl/>
              <w:autoSpaceDE/>
              <w:autoSpaceDN/>
              <w:adjustRightInd/>
              <w:rPr>
                <w:rFonts w:ascii="Arial" w:hAnsi="Arial"/>
                <w:sz w:val="16"/>
              </w:rPr>
            </w:pPr>
            <w:r>
              <w:rPr>
                <w:rFonts w:ascii="Arial" w:hAnsi="Arial"/>
                <w:sz w:val="16"/>
              </w:rPr>
              <w:t>Declaration on Inventorship for Purposes of Designation of the United States</w:t>
            </w:r>
          </w:p>
          <w:p w14:paraId="7C0D1EEA" w14:textId="77777777" w:rsidR="00EE1C60" w:rsidRDefault="00EE1C60" w:rsidP="00532C17">
            <w:pPr>
              <w:widowControl/>
              <w:autoSpaceDE/>
              <w:autoSpaceDN/>
              <w:adjustRightInd/>
              <w:rPr>
                <w:rFonts w:ascii="Arial" w:hAnsi="Arial"/>
                <w:sz w:val="16"/>
              </w:rPr>
            </w:pPr>
          </w:p>
        </w:tc>
        <w:tc>
          <w:tcPr>
            <w:tcW w:w="2700" w:type="dxa"/>
            <w:vAlign w:val="center"/>
          </w:tcPr>
          <w:p w14:paraId="7C0D1EEB" w14:textId="77777777" w:rsidR="00EE1C60" w:rsidRPr="00E548C1" w:rsidRDefault="00EE1C60" w:rsidP="00EE1C60">
            <w:pPr>
              <w:pStyle w:val="BodyText"/>
              <w:jc w:val="left"/>
              <w:rPr>
                <w:sz w:val="16"/>
                <w:szCs w:val="16"/>
              </w:rPr>
            </w:pPr>
            <w:r w:rsidRPr="00E548C1">
              <w:rPr>
                <w:sz w:val="16"/>
                <w:szCs w:val="16"/>
              </w:rPr>
              <w:t xml:space="preserve">Article 5 of the Hague Agreement; </w:t>
            </w:r>
          </w:p>
          <w:p w14:paraId="7C0D1EEC" w14:textId="77777777" w:rsidR="00EE1C60" w:rsidRPr="00E548C1" w:rsidRDefault="00EE1C60" w:rsidP="00EE1C60">
            <w:pPr>
              <w:pStyle w:val="BodyText"/>
              <w:jc w:val="left"/>
              <w:rPr>
                <w:sz w:val="16"/>
                <w:szCs w:val="16"/>
              </w:rPr>
            </w:pPr>
            <w:r w:rsidRPr="00E548C1">
              <w:rPr>
                <w:sz w:val="16"/>
                <w:szCs w:val="16"/>
              </w:rPr>
              <w:t>35 USC 383; 35 USC 115(a)</w:t>
            </w:r>
          </w:p>
        </w:tc>
        <w:tc>
          <w:tcPr>
            <w:tcW w:w="2070" w:type="dxa"/>
            <w:vAlign w:val="center"/>
          </w:tcPr>
          <w:p w14:paraId="7C0D1EED" w14:textId="77777777" w:rsidR="00EE1C60" w:rsidRPr="00E548C1" w:rsidRDefault="00EE1C60" w:rsidP="00EE1C60">
            <w:pPr>
              <w:pStyle w:val="BodyText"/>
              <w:jc w:val="left"/>
              <w:rPr>
                <w:sz w:val="16"/>
                <w:szCs w:val="16"/>
              </w:rPr>
            </w:pPr>
            <w:r w:rsidRPr="00E548C1">
              <w:rPr>
                <w:sz w:val="16"/>
                <w:szCs w:val="16"/>
              </w:rPr>
              <w:t xml:space="preserve">Common Regulations Rules 7 and 8; 37 CFR 1.63  </w:t>
            </w:r>
          </w:p>
        </w:tc>
      </w:tr>
      <w:tr w:rsidR="00EE1C60" w:rsidRPr="00C5290A" w14:paraId="7C0D1EF5" w14:textId="77777777" w:rsidTr="00EE1C60">
        <w:trPr>
          <w:cantSplit/>
        </w:trPr>
        <w:tc>
          <w:tcPr>
            <w:tcW w:w="900" w:type="dxa"/>
            <w:vAlign w:val="center"/>
          </w:tcPr>
          <w:p w14:paraId="7C0D1EEF" w14:textId="77777777" w:rsidR="00EE1C60" w:rsidRDefault="00EE1C60" w:rsidP="00532C17">
            <w:pPr>
              <w:widowControl/>
              <w:autoSpaceDE/>
              <w:autoSpaceDN/>
              <w:adjustRightInd/>
              <w:jc w:val="center"/>
              <w:rPr>
                <w:rFonts w:ascii="Arial" w:hAnsi="Arial"/>
                <w:b/>
                <w:sz w:val="16"/>
              </w:rPr>
            </w:pPr>
            <w:r>
              <w:rPr>
                <w:rFonts w:ascii="Arial" w:hAnsi="Arial"/>
                <w:b/>
                <w:sz w:val="16"/>
              </w:rPr>
              <w:t>12</w:t>
            </w:r>
          </w:p>
        </w:tc>
        <w:tc>
          <w:tcPr>
            <w:tcW w:w="3690" w:type="dxa"/>
            <w:vAlign w:val="center"/>
          </w:tcPr>
          <w:p w14:paraId="7C0D1EF0" w14:textId="77777777" w:rsidR="00EE1C60" w:rsidRDefault="00EE1C60" w:rsidP="00532C17">
            <w:pPr>
              <w:widowControl/>
              <w:autoSpaceDE/>
              <w:autoSpaceDN/>
              <w:adjustRightInd/>
              <w:rPr>
                <w:rFonts w:ascii="Arial" w:hAnsi="Arial"/>
                <w:sz w:val="16"/>
              </w:rPr>
            </w:pPr>
          </w:p>
          <w:p w14:paraId="7C0D1EF1" w14:textId="77777777" w:rsidR="00EE1C60" w:rsidRDefault="00EE1C60" w:rsidP="00532C17">
            <w:pPr>
              <w:widowControl/>
              <w:autoSpaceDE/>
              <w:autoSpaceDN/>
              <w:adjustRightInd/>
              <w:rPr>
                <w:rFonts w:ascii="Arial" w:hAnsi="Arial"/>
                <w:sz w:val="16"/>
              </w:rPr>
            </w:pPr>
            <w:r>
              <w:rPr>
                <w:rFonts w:ascii="Arial" w:hAnsi="Arial"/>
                <w:sz w:val="16"/>
              </w:rPr>
              <w:t>Substitute Statement in Lieu of a Declaration of Inventorship for the Purpose of Designating the United States</w:t>
            </w:r>
          </w:p>
          <w:p w14:paraId="7C0D1EF2" w14:textId="77777777" w:rsidR="00EE1C60" w:rsidRDefault="00EE1C60" w:rsidP="00532C17">
            <w:pPr>
              <w:widowControl/>
              <w:autoSpaceDE/>
              <w:autoSpaceDN/>
              <w:adjustRightInd/>
              <w:rPr>
                <w:rFonts w:ascii="Arial" w:hAnsi="Arial"/>
                <w:sz w:val="16"/>
              </w:rPr>
            </w:pPr>
          </w:p>
        </w:tc>
        <w:tc>
          <w:tcPr>
            <w:tcW w:w="2700" w:type="dxa"/>
            <w:vAlign w:val="center"/>
          </w:tcPr>
          <w:p w14:paraId="7C0D1EF3" w14:textId="77777777" w:rsidR="00EE1C60" w:rsidRPr="00E548C1" w:rsidRDefault="00EE1C60" w:rsidP="00EE1C60">
            <w:pPr>
              <w:pStyle w:val="BodyText"/>
              <w:jc w:val="left"/>
              <w:rPr>
                <w:sz w:val="16"/>
                <w:szCs w:val="16"/>
              </w:rPr>
            </w:pPr>
            <w:r w:rsidRPr="00E548C1">
              <w:rPr>
                <w:sz w:val="16"/>
                <w:szCs w:val="16"/>
              </w:rPr>
              <w:t>Article 5 of the Hague Agreement; 35 USC 383; 35 USC 115(d)</w:t>
            </w:r>
          </w:p>
        </w:tc>
        <w:tc>
          <w:tcPr>
            <w:tcW w:w="2070" w:type="dxa"/>
            <w:vAlign w:val="center"/>
          </w:tcPr>
          <w:p w14:paraId="7C0D1EF4" w14:textId="77777777" w:rsidR="00EE1C60" w:rsidRPr="00E548C1" w:rsidRDefault="00EE1C60" w:rsidP="00EE1C60">
            <w:pPr>
              <w:pStyle w:val="BodyText"/>
              <w:jc w:val="left"/>
              <w:rPr>
                <w:sz w:val="16"/>
                <w:szCs w:val="16"/>
              </w:rPr>
            </w:pPr>
            <w:r w:rsidRPr="00E548C1">
              <w:rPr>
                <w:sz w:val="16"/>
                <w:szCs w:val="16"/>
              </w:rPr>
              <w:t>Common Regulations Rules 7 and 8; 37 CFR 1.64</w:t>
            </w:r>
          </w:p>
        </w:tc>
      </w:tr>
      <w:tr w:rsidR="00EE1C60" w:rsidRPr="00C5290A" w14:paraId="7C0D1EFC" w14:textId="77777777" w:rsidTr="00EE1C60">
        <w:trPr>
          <w:cantSplit/>
        </w:trPr>
        <w:tc>
          <w:tcPr>
            <w:tcW w:w="900" w:type="dxa"/>
            <w:vAlign w:val="center"/>
          </w:tcPr>
          <w:p w14:paraId="7C0D1EF6" w14:textId="77777777" w:rsidR="00EE1C60" w:rsidRDefault="00EE1C60" w:rsidP="00532C17">
            <w:pPr>
              <w:widowControl/>
              <w:autoSpaceDE/>
              <w:autoSpaceDN/>
              <w:adjustRightInd/>
              <w:jc w:val="center"/>
              <w:rPr>
                <w:rFonts w:ascii="Arial" w:hAnsi="Arial"/>
                <w:b/>
                <w:sz w:val="16"/>
              </w:rPr>
            </w:pPr>
            <w:r>
              <w:rPr>
                <w:rFonts w:ascii="Arial" w:hAnsi="Arial"/>
                <w:b/>
                <w:sz w:val="16"/>
              </w:rPr>
              <w:t>13</w:t>
            </w:r>
          </w:p>
        </w:tc>
        <w:tc>
          <w:tcPr>
            <w:tcW w:w="3690" w:type="dxa"/>
            <w:vAlign w:val="center"/>
          </w:tcPr>
          <w:p w14:paraId="7C0D1EF7" w14:textId="77777777" w:rsidR="00EE1C60" w:rsidRDefault="00EE1C60" w:rsidP="00532C17">
            <w:pPr>
              <w:widowControl/>
              <w:autoSpaceDE/>
              <w:autoSpaceDN/>
              <w:adjustRightInd/>
              <w:rPr>
                <w:rFonts w:ascii="Arial" w:hAnsi="Arial"/>
                <w:sz w:val="16"/>
              </w:rPr>
            </w:pPr>
          </w:p>
          <w:p w14:paraId="7C0D1EF8" w14:textId="77777777" w:rsidR="00EE1C60" w:rsidRDefault="00EE1C60" w:rsidP="00532C17">
            <w:pPr>
              <w:widowControl/>
              <w:autoSpaceDE/>
              <w:autoSpaceDN/>
              <w:adjustRightInd/>
              <w:rPr>
                <w:rFonts w:ascii="Arial" w:hAnsi="Arial"/>
                <w:sz w:val="16"/>
              </w:rPr>
            </w:pPr>
            <w:r>
              <w:rPr>
                <w:rFonts w:ascii="Arial" w:hAnsi="Arial"/>
                <w:sz w:val="16"/>
              </w:rPr>
              <w:t xml:space="preserve">Assignment Cover Sheet </w:t>
            </w:r>
          </w:p>
          <w:p w14:paraId="7C0D1EF9" w14:textId="77777777" w:rsidR="00EE1C60" w:rsidRDefault="00EE1C60" w:rsidP="00532C17">
            <w:pPr>
              <w:widowControl/>
              <w:autoSpaceDE/>
              <w:autoSpaceDN/>
              <w:adjustRightInd/>
              <w:rPr>
                <w:rFonts w:ascii="Arial" w:hAnsi="Arial"/>
                <w:sz w:val="16"/>
              </w:rPr>
            </w:pPr>
          </w:p>
        </w:tc>
        <w:tc>
          <w:tcPr>
            <w:tcW w:w="2700" w:type="dxa"/>
            <w:vAlign w:val="center"/>
          </w:tcPr>
          <w:p w14:paraId="7C0D1EFA" w14:textId="77777777" w:rsidR="00EE1C60" w:rsidRPr="00E548C1" w:rsidRDefault="00EE1C60" w:rsidP="00EE1C60">
            <w:pPr>
              <w:pStyle w:val="BodyText"/>
              <w:jc w:val="left"/>
              <w:rPr>
                <w:sz w:val="16"/>
                <w:szCs w:val="16"/>
                <w:highlight w:val="yellow"/>
              </w:rPr>
            </w:pPr>
            <w:r w:rsidRPr="00E548C1">
              <w:rPr>
                <w:sz w:val="16"/>
                <w:szCs w:val="16"/>
              </w:rPr>
              <w:t>35 U.S.C. §§ 261 and 262</w:t>
            </w:r>
          </w:p>
        </w:tc>
        <w:tc>
          <w:tcPr>
            <w:tcW w:w="2070" w:type="dxa"/>
            <w:vAlign w:val="center"/>
          </w:tcPr>
          <w:p w14:paraId="7C0D1EFB" w14:textId="77777777" w:rsidR="00EE1C60" w:rsidRPr="00E548C1" w:rsidRDefault="00EE1C60" w:rsidP="00EE1C60">
            <w:pPr>
              <w:pStyle w:val="BodyText"/>
              <w:jc w:val="left"/>
              <w:rPr>
                <w:sz w:val="16"/>
                <w:szCs w:val="16"/>
                <w:highlight w:val="yellow"/>
              </w:rPr>
            </w:pPr>
            <w:r w:rsidRPr="00E548C1">
              <w:rPr>
                <w:sz w:val="16"/>
                <w:szCs w:val="16"/>
              </w:rPr>
              <w:t>37 CFR 3.11, 3.21, 3.24, 3.26, 3.28, 3.31, 3.34, and 3.41</w:t>
            </w:r>
          </w:p>
        </w:tc>
      </w:tr>
    </w:tbl>
    <w:p w14:paraId="7C0D1EFD" w14:textId="77777777" w:rsidR="000F6034" w:rsidRDefault="000F6034" w:rsidP="00CC283B">
      <w:pPr>
        <w:pStyle w:val="NoSpacing"/>
        <w:jc w:val="both"/>
        <w:rPr>
          <w:rFonts w:ascii="Arial" w:hAnsi="Arial" w:cs="Arial"/>
          <w:sz w:val="24"/>
          <w:szCs w:val="24"/>
        </w:rPr>
      </w:pPr>
    </w:p>
    <w:p w14:paraId="7C0D1EFE" w14:textId="77777777" w:rsidR="000F6034" w:rsidRDefault="000F6034" w:rsidP="00CC283B">
      <w:pPr>
        <w:pStyle w:val="NoSpacing"/>
        <w:jc w:val="both"/>
        <w:rPr>
          <w:rFonts w:ascii="Arial" w:hAnsi="Arial" w:cs="Arial"/>
          <w:sz w:val="24"/>
          <w:szCs w:val="24"/>
        </w:rPr>
      </w:pPr>
      <w:r>
        <w:rPr>
          <w:rFonts w:ascii="Arial" w:hAnsi="Arial" w:cs="Arial"/>
          <w:b/>
          <w:sz w:val="24"/>
          <w:szCs w:val="24"/>
        </w:rPr>
        <w:t xml:space="preserve">2. </w:t>
      </w:r>
      <w:r>
        <w:rPr>
          <w:rFonts w:ascii="Arial" w:hAnsi="Arial" w:cs="Arial"/>
          <w:b/>
          <w:sz w:val="24"/>
          <w:szCs w:val="24"/>
        </w:rPr>
        <w:tab/>
        <w:t>Needs and Uses</w:t>
      </w:r>
    </w:p>
    <w:p w14:paraId="7C0D1EFF" w14:textId="77777777" w:rsidR="000F6034" w:rsidRDefault="000F6034" w:rsidP="00CC283B">
      <w:pPr>
        <w:pStyle w:val="NoSpacing"/>
        <w:jc w:val="both"/>
        <w:rPr>
          <w:rFonts w:ascii="Arial" w:hAnsi="Arial" w:cs="Arial"/>
          <w:sz w:val="24"/>
          <w:szCs w:val="24"/>
        </w:rPr>
      </w:pPr>
    </w:p>
    <w:p w14:paraId="7C0D1F00" w14:textId="264630FC" w:rsidR="000F6034" w:rsidRDefault="000F6034" w:rsidP="00CC283B">
      <w:pPr>
        <w:pStyle w:val="NoSpacing"/>
        <w:jc w:val="both"/>
        <w:rPr>
          <w:rFonts w:ascii="Arial" w:hAnsi="Arial" w:cs="Arial"/>
          <w:sz w:val="24"/>
          <w:szCs w:val="24"/>
        </w:rPr>
      </w:pPr>
      <w:r>
        <w:rPr>
          <w:rFonts w:ascii="Arial" w:hAnsi="Arial" w:cs="Arial"/>
          <w:sz w:val="24"/>
          <w:szCs w:val="24"/>
        </w:rPr>
        <w:t xml:space="preserve">The information requested in this collection is necessary for </w:t>
      </w:r>
      <w:r w:rsidR="00EE1C60">
        <w:rPr>
          <w:rFonts w:ascii="Arial" w:hAnsi="Arial" w:cs="Arial"/>
          <w:sz w:val="24"/>
          <w:szCs w:val="24"/>
        </w:rPr>
        <w:t xml:space="preserve">the </w:t>
      </w:r>
      <w:r>
        <w:rPr>
          <w:rFonts w:ascii="Arial" w:hAnsi="Arial" w:cs="Arial"/>
          <w:sz w:val="24"/>
          <w:szCs w:val="24"/>
        </w:rPr>
        <w:t xml:space="preserve">WIPO, Contracting Parties, and the USPTO to process international design applications and related correspondences under the Hague Agreement. As an initial matter, the IB uses this information to perform its formalities review under the treaty. </w:t>
      </w:r>
      <w:r w:rsidR="00A460AD">
        <w:rPr>
          <w:rFonts w:ascii="Arial" w:hAnsi="Arial" w:cs="Arial"/>
          <w:sz w:val="24"/>
          <w:szCs w:val="24"/>
        </w:rPr>
        <w:t>Pursuant to Article 8 of the treaty, if the IB finds that the applicant has not fulfilled the requirements of the Hague Agreement and the Common Regulations, the IB will invite the applicant to make the required c</w:t>
      </w:r>
      <w:r w:rsidR="00057D49">
        <w:rPr>
          <w:rFonts w:ascii="Arial" w:hAnsi="Arial" w:cs="Arial"/>
          <w:sz w:val="24"/>
          <w:szCs w:val="24"/>
        </w:rPr>
        <w:t>orrection</w:t>
      </w:r>
      <w:r w:rsidR="00A460AD">
        <w:rPr>
          <w:rFonts w:ascii="Arial" w:hAnsi="Arial" w:cs="Arial"/>
          <w:sz w:val="24"/>
          <w:szCs w:val="24"/>
        </w:rPr>
        <w:t xml:space="preserve">s within a prescribed time period. Once this review of the formalities of the application has been completed, the IB then issues an international registration, which includes the information collected from the international design application. </w:t>
      </w:r>
      <w:r w:rsidR="00A91A93">
        <w:rPr>
          <w:rFonts w:ascii="Arial" w:hAnsi="Arial" w:cs="Arial"/>
          <w:sz w:val="24"/>
          <w:szCs w:val="24"/>
        </w:rPr>
        <w:t>The designated Contracting Parties then perform their review of the international design application. If this information were not collected, the USPTO would not be able to examine international design applications through the process created by the Hague Agreement and thus could not fulfill the United States’ obligations under the treaty and the USPTO’s obligations un</w:t>
      </w:r>
      <w:r w:rsidR="00F64FF5">
        <w:rPr>
          <w:rFonts w:ascii="Arial" w:hAnsi="Arial" w:cs="Arial"/>
          <w:sz w:val="24"/>
          <w:szCs w:val="24"/>
        </w:rPr>
        <w:t>der the P</w:t>
      </w:r>
      <w:r w:rsidR="009D7BC2">
        <w:rPr>
          <w:rFonts w:ascii="Arial" w:hAnsi="Arial" w:cs="Arial"/>
          <w:sz w:val="24"/>
          <w:szCs w:val="24"/>
        </w:rPr>
        <w:t>atent Law Treaties</w:t>
      </w:r>
      <w:r w:rsidR="00F64FF5">
        <w:rPr>
          <w:rFonts w:ascii="Arial" w:hAnsi="Arial" w:cs="Arial"/>
          <w:sz w:val="24"/>
          <w:szCs w:val="24"/>
        </w:rPr>
        <w:t xml:space="preserve"> Implementation Act of 2012 (PLTIA)</w:t>
      </w:r>
      <w:r w:rsidR="00A91A93">
        <w:rPr>
          <w:rFonts w:ascii="Arial" w:hAnsi="Arial" w:cs="Arial"/>
          <w:sz w:val="24"/>
          <w:szCs w:val="24"/>
        </w:rPr>
        <w:t xml:space="preserve">. </w:t>
      </w:r>
    </w:p>
    <w:p w14:paraId="7C0D1F01" w14:textId="77777777" w:rsidR="00A91A93" w:rsidRDefault="00A91A93" w:rsidP="00CC283B">
      <w:pPr>
        <w:pStyle w:val="NoSpacing"/>
        <w:jc w:val="both"/>
        <w:rPr>
          <w:rFonts w:ascii="Arial" w:hAnsi="Arial" w:cs="Arial"/>
          <w:sz w:val="24"/>
          <w:szCs w:val="24"/>
        </w:rPr>
      </w:pPr>
    </w:p>
    <w:p w14:paraId="7C0D1F02" w14:textId="77777777" w:rsidR="00A91A93" w:rsidRDefault="00A91A93" w:rsidP="00CC283B">
      <w:pPr>
        <w:pStyle w:val="NoSpacing"/>
        <w:jc w:val="both"/>
        <w:rPr>
          <w:rFonts w:ascii="Arial" w:hAnsi="Arial" w:cs="Arial"/>
          <w:sz w:val="24"/>
          <w:szCs w:val="24"/>
        </w:rPr>
      </w:pPr>
      <w:r>
        <w:rPr>
          <w:rFonts w:ascii="Arial" w:hAnsi="Arial" w:cs="Arial"/>
          <w:sz w:val="24"/>
          <w:szCs w:val="24"/>
        </w:rPr>
        <w:t xml:space="preserve">Some of the information in this collection may be collected via forms identified in Table </w:t>
      </w:r>
      <w:r w:rsidR="00EE1C60">
        <w:rPr>
          <w:rFonts w:ascii="Arial" w:hAnsi="Arial" w:cs="Arial"/>
          <w:sz w:val="24"/>
          <w:szCs w:val="24"/>
        </w:rPr>
        <w:t>2</w:t>
      </w:r>
      <w:r>
        <w:rPr>
          <w:rFonts w:ascii="Arial" w:hAnsi="Arial" w:cs="Arial"/>
          <w:sz w:val="24"/>
          <w:szCs w:val="24"/>
        </w:rPr>
        <w:t xml:space="preserve"> below. Use of the forms is not mandatory, but the USPTO suggests that applicants </w:t>
      </w:r>
      <w:r w:rsidR="00802800">
        <w:rPr>
          <w:rFonts w:ascii="Arial" w:hAnsi="Arial" w:cs="Arial"/>
          <w:sz w:val="24"/>
          <w:szCs w:val="24"/>
        </w:rPr>
        <w:t xml:space="preserve">use these forms to ensure </w:t>
      </w:r>
      <w:r w:rsidR="00EE1C60">
        <w:rPr>
          <w:rFonts w:ascii="Arial" w:hAnsi="Arial" w:cs="Arial"/>
          <w:sz w:val="24"/>
          <w:szCs w:val="24"/>
        </w:rPr>
        <w:t>that all of the necessary information is provided and to assist both the WIPO in reviewing and the USPTO in examining the international design applications quickly and efficiently.</w:t>
      </w:r>
    </w:p>
    <w:p w14:paraId="7C0D1F03" w14:textId="77777777" w:rsidR="00874A37" w:rsidRDefault="00874A37" w:rsidP="00CC283B">
      <w:pPr>
        <w:pStyle w:val="NoSpacing"/>
        <w:jc w:val="both"/>
        <w:rPr>
          <w:rFonts w:ascii="Arial" w:hAnsi="Arial" w:cs="Arial"/>
          <w:sz w:val="24"/>
          <w:szCs w:val="24"/>
        </w:rPr>
      </w:pPr>
    </w:p>
    <w:p w14:paraId="388235E5" w14:textId="77777777" w:rsidR="00142419" w:rsidRPr="002F6478" w:rsidRDefault="00142419" w:rsidP="00142419">
      <w:pPr>
        <w:pStyle w:val="NoSpacing"/>
        <w:jc w:val="both"/>
        <w:rPr>
          <w:rFonts w:ascii="Arial" w:hAnsi="Arial" w:cs="Arial"/>
          <w:sz w:val="28"/>
          <w:szCs w:val="24"/>
        </w:rPr>
      </w:pPr>
      <w:r w:rsidRPr="002F6478">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61A60106" w14:textId="77777777" w:rsidR="00142419" w:rsidRDefault="00142419" w:rsidP="00CC283B">
      <w:pPr>
        <w:pStyle w:val="NoSpacing"/>
        <w:jc w:val="both"/>
        <w:rPr>
          <w:rFonts w:ascii="Arial" w:hAnsi="Arial" w:cs="Arial"/>
          <w:sz w:val="24"/>
          <w:szCs w:val="24"/>
        </w:rPr>
      </w:pPr>
    </w:p>
    <w:p w14:paraId="7C0D1F04" w14:textId="77777777" w:rsidR="00874A37" w:rsidRDefault="00874A37" w:rsidP="00CC283B">
      <w:pPr>
        <w:pStyle w:val="NoSpacing"/>
        <w:jc w:val="both"/>
        <w:rPr>
          <w:rFonts w:ascii="Arial" w:hAnsi="Arial" w:cs="Arial"/>
          <w:sz w:val="24"/>
          <w:szCs w:val="24"/>
        </w:rPr>
      </w:pPr>
      <w:r>
        <w:rPr>
          <w:rFonts w:ascii="Arial" w:hAnsi="Arial" w:cs="Arial"/>
          <w:sz w:val="24"/>
          <w:szCs w:val="24"/>
        </w:rPr>
        <w:t xml:space="preserve">Table 2 outlines how this collection of information is used by the public and the USPTO: </w:t>
      </w:r>
    </w:p>
    <w:p w14:paraId="7C0D1F05" w14:textId="77777777" w:rsidR="00874A37" w:rsidRDefault="00874A37" w:rsidP="00CC283B">
      <w:pPr>
        <w:pStyle w:val="NoSpacing"/>
        <w:jc w:val="both"/>
        <w:rPr>
          <w:rFonts w:ascii="Arial" w:hAnsi="Arial" w:cs="Arial"/>
          <w:sz w:val="24"/>
          <w:szCs w:val="24"/>
        </w:rPr>
      </w:pPr>
    </w:p>
    <w:p w14:paraId="7C0D1F06" w14:textId="77777777" w:rsidR="00874A37" w:rsidRDefault="00874A37" w:rsidP="00CC283B">
      <w:pPr>
        <w:pStyle w:val="NoSpacing"/>
        <w:jc w:val="both"/>
        <w:rPr>
          <w:rFonts w:ascii="Arial" w:hAnsi="Arial" w:cs="Arial"/>
          <w:sz w:val="24"/>
          <w:szCs w:val="24"/>
        </w:rPr>
      </w:pPr>
      <w:r>
        <w:rPr>
          <w:rFonts w:ascii="Arial" w:hAnsi="Arial" w:cs="Arial"/>
          <w:b/>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022E9F" w:rsidRPr="00C5290A" w14:paraId="7C0D1F0F" w14:textId="77777777" w:rsidTr="00532C17">
        <w:trPr>
          <w:cantSplit/>
          <w:trHeight w:val="278"/>
        </w:trPr>
        <w:tc>
          <w:tcPr>
            <w:tcW w:w="1170" w:type="dxa"/>
          </w:tcPr>
          <w:p w14:paraId="7C0D1F07"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8" w14:textId="77777777" w:rsidR="00022E9F" w:rsidRPr="00C5290A" w:rsidRDefault="00022E9F"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7C0D1F09"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A" w14:textId="77777777" w:rsidR="00022E9F" w:rsidRPr="00C5290A" w:rsidRDefault="00022E9F"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7C0D1F0B"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C" w14:textId="77777777" w:rsidR="00022E9F" w:rsidRPr="00C5290A" w:rsidRDefault="00022E9F" w:rsidP="00532C1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7C0D1F0D"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E" w14:textId="77777777" w:rsidR="00022E9F" w:rsidRPr="00C5290A" w:rsidRDefault="00022E9F"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22E9F" w:rsidRPr="00C5290A" w14:paraId="7C0D1F1C" w14:textId="77777777" w:rsidTr="00532C17">
        <w:trPr>
          <w:cantSplit/>
        </w:trPr>
        <w:tc>
          <w:tcPr>
            <w:tcW w:w="1170" w:type="dxa"/>
          </w:tcPr>
          <w:p w14:paraId="7C0D1F10" w14:textId="77777777" w:rsidR="00022E9F" w:rsidRPr="00C5290A" w:rsidRDefault="00022E9F" w:rsidP="00532C17">
            <w:pPr>
              <w:widowControl/>
              <w:tabs>
                <w:tab w:val="left" w:pos="720"/>
              </w:tabs>
              <w:autoSpaceDE/>
              <w:autoSpaceDN/>
              <w:adjustRightInd/>
              <w:jc w:val="center"/>
              <w:rPr>
                <w:rFonts w:ascii="Arial" w:hAnsi="Arial"/>
                <w:b/>
                <w:sz w:val="16"/>
              </w:rPr>
            </w:pPr>
          </w:p>
          <w:p w14:paraId="7C0D1F11" w14:textId="77777777" w:rsidR="00022E9F" w:rsidRPr="00C5290A" w:rsidRDefault="00022E9F" w:rsidP="00532C1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7C0D1F12" w14:textId="77777777" w:rsidR="00022E9F" w:rsidRPr="00C5290A" w:rsidRDefault="00022E9F" w:rsidP="00532C17">
            <w:pPr>
              <w:widowControl/>
              <w:tabs>
                <w:tab w:val="left" w:pos="720"/>
              </w:tabs>
              <w:autoSpaceDE/>
              <w:autoSpaceDN/>
              <w:adjustRightInd/>
              <w:rPr>
                <w:rFonts w:ascii="Arial" w:hAnsi="Arial" w:cs="Arial"/>
                <w:sz w:val="16"/>
              </w:rPr>
            </w:pPr>
          </w:p>
          <w:p w14:paraId="7C0D1F13" w14:textId="77777777" w:rsidR="00022E9F" w:rsidRPr="00022E9F" w:rsidRDefault="00022E9F" w:rsidP="00022E9F">
            <w:pPr>
              <w:pStyle w:val="BodyText"/>
              <w:jc w:val="left"/>
              <w:rPr>
                <w:sz w:val="16"/>
                <w:szCs w:val="16"/>
              </w:rPr>
            </w:pPr>
            <w:r w:rsidRPr="00E548C1">
              <w:rPr>
                <w:sz w:val="16"/>
                <w:szCs w:val="16"/>
              </w:rPr>
              <w:t>Application for International Registration</w:t>
            </w:r>
          </w:p>
          <w:p w14:paraId="7C0D1F14" w14:textId="77777777" w:rsidR="00022E9F" w:rsidRPr="00C5290A" w:rsidRDefault="00022E9F" w:rsidP="00532C17">
            <w:pPr>
              <w:widowControl/>
              <w:tabs>
                <w:tab w:val="left" w:pos="720"/>
              </w:tabs>
              <w:autoSpaceDE/>
              <w:autoSpaceDN/>
              <w:adjustRightInd/>
              <w:rPr>
                <w:rFonts w:ascii="Arial" w:hAnsi="Arial" w:cs="Arial"/>
                <w:sz w:val="16"/>
              </w:rPr>
            </w:pPr>
          </w:p>
        </w:tc>
        <w:tc>
          <w:tcPr>
            <w:tcW w:w="1620" w:type="dxa"/>
          </w:tcPr>
          <w:p w14:paraId="7C0D1F15" w14:textId="77777777" w:rsidR="00022E9F" w:rsidRPr="00E548C1" w:rsidRDefault="00022E9F" w:rsidP="00532C17">
            <w:pPr>
              <w:pStyle w:val="BodyText"/>
              <w:rPr>
                <w:sz w:val="16"/>
                <w:szCs w:val="16"/>
              </w:rPr>
            </w:pPr>
          </w:p>
          <w:p w14:paraId="7C0D1F16" w14:textId="77777777" w:rsidR="00022E9F" w:rsidRPr="00E548C1" w:rsidRDefault="00022E9F" w:rsidP="00532C17">
            <w:pPr>
              <w:pStyle w:val="BodyText"/>
              <w:rPr>
                <w:sz w:val="16"/>
                <w:szCs w:val="16"/>
              </w:rPr>
            </w:pPr>
            <w:r w:rsidRPr="00E548C1">
              <w:rPr>
                <w:sz w:val="16"/>
                <w:szCs w:val="16"/>
              </w:rPr>
              <w:t>WIPO DM/1</w:t>
            </w:r>
          </w:p>
          <w:p w14:paraId="7C0D1F17" w14:textId="77777777" w:rsidR="00022E9F" w:rsidRPr="00E548C1" w:rsidRDefault="00022E9F" w:rsidP="00532C17">
            <w:pPr>
              <w:pStyle w:val="BodyText"/>
              <w:rPr>
                <w:sz w:val="16"/>
                <w:szCs w:val="16"/>
              </w:rPr>
            </w:pPr>
          </w:p>
          <w:p w14:paraId="7C0D1F18" w14:textId="77777777" w:rsidR="00022E9F" w:rsidRPr="00E548C1" w:rsidRDefault="00022E9F" w:rsidP="00532C17">
            <w:pPr>
              <w:pStyle w:val="BodyText"/>
              <w:rPr>
                <w:sz w:val="16"/>
                <w:szCs w:val="16"/>
              </w:rPr>
            </w:pPr>
          </w:p>
        </w:tc>
        <w:tc>
          <w:tcPr>
            <w:tcW w:w="4230" w:type="dxa"/>
          </w:tcPr>
          <w:p w14:paraId="7C0D1F19"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public to supply the information required for an international design application under the Hague Agreement.</w:t>
            </w:r>
          </w:p>
          <w:p w14:paraId="7C0D1F1A"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USPTO to process and forward the international design application to the IB according to the Hague Agreement.</w:t>
            </w:r>
          </w:p>
          <w:p w14:paraId="7C0D1F1B"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701673">
              <w:rPr>
                <w:rFonts w:ascii="Arial" w:hAnsi="Arial" w:cs="Arial"/>
                <w:sz w:val="16"/>
                <w:szCs w:val="16"/>
              </w:rPr>
              <w:t>Used by the IB to perform a formalities review of the international design application.</w:t>
            </w:r>
          </w:p>
        </w:tc>
      </w:tr>
      <w:tr w:rsidR="00022E9F" w:rsidRPr="00C5290A" w14:paraId="7C0D1F26" w14:textId="77777777" w:rsidTr="00532C17">
        <w:trPr>
          <w:cantSplit/>
        </w:trPr>
        <w:tc>
          <w:tcPr>
            <w:tcW w:w="1170" w:type="dxa"/>
          </w:tcPr>
          <w:p w14:paraId="7C0D1F1D" w14:textId="77777777" w:rsidR="00022E9F" w:rsidRPr="00C5290A" w:rsidRDefault="00022E9F" w:rsidP="00532C17">
            <w:pPr>
              <w:widowControl/>
              <w:tabs>
                <w:tab w:val="left" w:pos="720"/>
              </w:tabs>
              <w:autoSpaceDE/>
              <w:autoSpaceDN/>
              <w:adjustRightInd/>
              <w:jc w:val="center"/>
              <w:rPr>
                <w:rFonts w:ascii="Arial" w:hAnsi="Arial" w:cs="Arial"/>
                <w:b/>
                <w:sz w:val="16"/>
              </w:rPr>
            </w:pPr>
          </w:p>
          <w:p w14:paraId="7C0D1F1E" w14:textId="77777777" w:rsidR="00022E9F" w:rsidRPr="00C5290A" w:rsidRDefault="00022E9F" w:rsidP="00532C1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14:paraId="7C0D1F1F" w14:textId="77777777" w:rsidR="00022E9F" w:rsidRPr="00E548C1" w:rsidRDefault="00022E9F" w:rsidP="00532C17">
            <w:pPr>
              <w:pStyle w:val="BodyText"/>
              <w:rPr>
                <w:sz w:val="16"/>
                <w:szCs w:val="16"/>
              </w:rPr>
            </w:pPr>
          </w:p>
          <w:p w14:paraId="7C0D1F20" w14:textId="77777777" w:rsidR="00022E9F" w:rsidRDefault="00022E9F" w:rsidP="00532C17">
            <w:pPr>
              <w:rPr>
                <w:rFonts w:ascii="Arial" w:hAnsi="Arial" w:cs="Arial"/>
                <w:sz w:val="16"/>
                <w:szCs w:val="16"/>
              </w:rPr>
            </w:pPr>
            <w:r w:rsidRPr="00E548C1">
              <w:rPr>
                <w:rFonts w:ascii="Arial" w:hAnsi="Arial" w:cs="Arial"/>
                <w:sz w:val="16"/>
                <w:szCs w:val="16"/>
              </w:rPr>
              <w:t>Claim and Reproductions (Drawings)</w:t>
            </w:r>
          </w:p>
          <w:p w14:paraId="7C0D1F21" w14:textId="77777777" w:rsidR="00022E9F" w:rsidRPr="00E548C1" w:rsidRDefault="00022E9F" w:rsidP="00532C17">
            <w:pPr>
              <w:rPr>
                <w:rFonts w:ascii="Arial" w:hAnsi="Arial" w:cs="Arial"/>
                <w:sz w:val="16"/>
                <w:szCs w:val="16"/>
              </w:rPr>
            </w:pPr>
          </w:p>
        </w:tc>
        <w:tc>
          <w:tcPr>
            <w:tcW w:w="1620" w:type="dxa"/>
          </w:tcPr>
          <w:p w14:paraId="7C0D1F22" w14:textId="77777777" w:rsidR="00022E9F" w:rsidRPr="00E548C1" w:rsidRDefault="00022E9F" w:rsidP="00532C17">
            <w:pPr>
              <w:pStyle w:val="BodyText"/>
              <w:rPr>
                <w:sz w:val="16"/>
                <w:szCs w:val="16"/>
              </w:rPr>
            </w:pPr>
          </w:p>
          <w:p w14:paraId="7C0D1F23" w14:textId="77777777" w:rsidR="00022E9F" w:rsidRPr="00E548C1" w:rsidRDefault="00022E9F" w:rsidP="00532C17">
            <w:pPr>
              <w:pStyle w:val="BodyText"/>
              <w:rPr>
                <w:sz w:val="16"/>
                <w:szCs w:val="16"/>
              </w:rPr>
            </w:pPr>
            <w:r w:rsidRPr="00E548C1">
              <w:rPr>
                <w:sz w:val="16"/>
                <w:szCs w:val="16"/>
              </w:rPr>
              <w:t>No Form</w:t>
            </w:r>
          </w:p>
        </w:tc>
        <w:tc>
          <w:tcPr>
            <w:tcW w:w="4230" w:type="dxa"/>
          </w:tcPr>
          <w:p w14:paraId="7C0D1F24"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as part of the international design application according to the Hague Agreement.</w:t>
            </w:r>
          </w:p>
          <w:p w14:paraId="7C0D1F25"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USPTO to examine the international design application.</w:t>
            </w:r>
          </w:p>
        </w:tc>
      </w:tr>
      <w:tr w:rsidR="00022E9F" w:rsidRPr="00C5290A" w14:paraId="7C0D1F2F" w14:textId="77777777" w:rsidTr="00022E9F">
        <w:trPr>
          <w:cantSplit/>
        </w:trPr>
        <w:tc>
          <w:tcPr>
            <w:tcW w:w="1170" w:type="dxa"/>
            <w:vAlign w:val="center"/>
          </w:tcPr>
          <w:p w14:paraId="7C0D1F27"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340" w:type="dxa"/>
          </w:tcPr>
          <w:p w14:paraId="7C0D1F28" w14:textId="77777777" w:rsidR="00022E9F" w:rsidRPr="00E548C1" w:rsidRDefault="00022E9F" w:rsidP="00532C17">
            <w:pPr>
              <w:pStyle w:val="BodyText"/>
              <w:keepLines/>
              <w:jc w:val="left"/>
              <w:rPr>
                <w:sz w:val="16"/>
                <w:szCs w:val="16"/>
              </w:rPr>
            </w:pPr>
          </w:p>
          <w:p w14:paraId="7C0D1F29" w14:textId="77777777" w:rsidR="00022E9F" w:rsidRDefault="00022E9F" w:rsidP="00532C17">
            <w:pPr>
              <w:pStyle w:val="BodyText"/>
              <w:keepLines/>
              <w:jc w:val="left"/>
              <w:rPr>
                <w:sz w:val="16"/>
                <w:szCs w:val="16"/>
              </w:rPr>
            </w:pPr>
            <w:r w:rsidRPr="00E548C1">
              <w:rPr>
                <w:sz w:val="16"/>
                <w:szCs w:val="16"/>
              </w:rPr>
              <w:t>Transmittal Letter</w:t>
            </w:r>
          </w:p>
          <w:p w14:paraId="7C0D1F2A" w14:textId="77777777" w:rsidR="00022E9F" w:rsidRPr="00E548C1" w:rsidRDefault="00022E9F" w:rsidP="00532C17">
            <w:pPr>
              <w:pStyle w:val="BodyText"/>
              <w:keepLines/>
              <w:jc w:val="left"/>
              <w:rPr>
                <w:sz w:val="16"/>
                <w:szCs w:val="16"/>
              </w:rPr>
            </w:pPr>
          </w:p>
        </w:tc>
        <w:tc>
          <w:tcPr>
            <w:tcW w:w="1620" w:type="dxa"/>
          </w:tcPr>
          <w:p w14:paraId="7C0D1F2B" w14:textId="77777777" w:rsidR="00022E9F" w:rsidRPr="00E548C1" w:rsidRDefault="00022E9F" w:rsidP="00532C17">
            <w:pPr>
              <w:pStyle w:val="BodyText"/>
              <w:keepLines/>
              <w:jc w:val="left"/>
              <w:rPr>
                <w:sz w:val="16"/>
                <w:szCs w:val="16"/>
              </w:rPr>
            </w:pPr>
          </w:p>
          <w:p w14:paraId="7C0D1F2C" w14:textId="77777777" w:rsidR="00022E9F" w:rsidRPr="00E548C1" w:rsidRDefault="00022E9F" w:rsidP="00532C17">
            <w:pPr>
              <w:pStyle w:val="BodyText"/>
              <w:keepLines/>
              <w:jc w:val="left"/>
              <w:rPr>
                <w:sz w:val="16"/>
                <w:szCs w:val="16"/>
              </w:rPr>
            </w:pPr>
            <w:r w:rsidRPr="00E548C1">
              <w:rPr>
                <w:sz w:val="16"/>
                <w:szCs w:val="16"/>
              </w:rPr>
              <w:t>No Form</w:t>
            </w:r>
          </w:p>
        </w:tc>
        <w:tc>
          <w:tcPr>
            <w:tcW w:w="4230" w:type="dxa"/>
          </w:tcPr>
          <w:p w14:paraId="7C0D1F2D" w14:textId="77777777" w:rsidR="00022E9F" w:rsidRPr="00E548C1" w:rsidRDefault="00022E9F" w:rsidP="00022E9F">
            <w:pPr>
              <w:pStyle w:val="a"/>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as a cover letter when submitting the international design application via Express Mail so that an applicant obtains a filing date as of the date of deposit with the postal authorities.</w:t>
            </w:r>
          </w:p>
          <w:p w14:paraId="7C0D1F2E"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as a transmittal letter for power of attorney, fee payments, and other items.</w:t>
            </w:r>
          </w:p>
        </w:tc>
      </w:tr>
      <w:tr w:rsidR="00022E9F" w:rsidRPr="00C5290A" w14:paraId="7C0D1F37" w14:textId="77777777" w:rsidTr="00022E9F">
        <w:trPr>
          <w:cantSplit/>
        </w:trPr>
        <w:tc>
          <w:tcPr>
            <w:tcW w:w="1170" w:type="dxa"/>
            <w:vAlign w:val="center"/>
          </w:tcPr>
          <w:p w14:paraId="7C0D1F30"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340" w:type="dxa"/>
          </w:tcPr>
          <w:p w14:paraId="7C0D1F31" w14:textId="77777777" w:rsidR="00022E9F" w:rsidRPr="00E548C1" w:rsidRDefault="00022E9F" w:rsidP="00532C17">
            <w:pPr>
              <w:pStyle w:val="BodyText"/>
              <w:jc w:val="left"/>
              <w:rPr>
                <w:sz w:val="16"/>
                <w:szCs w:val="16"/>
              </w:rPr>
            </w:pPr>
          </w:p>
          <w:p w14:paraId="7C0D1F32" w14:textId="77777777" w:rsidR="00022E9F" w:rsidRPr="00E548C1" w:rsidRDefault="00022E9F" w:rsidP="00532C17">
            <w:pPr>
              <w:pStyle w:val="BodyText"/>
              <w:jc w:val="left"/>
              <w:rPr>
                <w:sz w:val="16"/>
                <w:szCs w:val="16"/>
              </w:rPr>
            </w:pPr>
            <w:r w:rsidRPr="00E548C1">
              <w:rPr>
                <w:sz w:val="16"/>
                <w:szCs w:val="16"/>
              </w:rPr>
              <w:t>Appointment of a Representative</w:t>
            </w:r>
          </w:p>
        </w:tc>
        <w:tc>
          <w:tcPr>
            <w:tcW w:w="1620" w:type="dxa"/>
          </w:tcPr>
          <w:p w14:paraId="7C0D1F33" w14:textId="77777777" w:rsidR="00022E9F" w:rsidRPr="00E548C1" w:rsidRDefault="00022E9F" w:rsidP="00532C17">
            <w:pPr>
              <w:pStyle w:val="BodyText"/>
              <w:jc w:val="left"/>
              <w:rPr>
                <w:sz w:val="16"/>
                <w:szCs w:val="16"/>
              </w:rPr>
            </w:pPr>
          </w:p>
          <w:p w14:paraId="7C0D1F34"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35"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allow for the appointment of an agent or attorney to represent an applicant for a given international design application filed under the Hague Agreement.</w:t>
            </w:r>
          </w:p>
          <w:p w14:paraId="7C0D1F36"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accept the appointment of an attorney or agent to represent an applicant for a given international design application filed under the Hague Agreement.</w:t>
            </w:r>
          </w:p>
        </w:tc>
      </w:tr>
      <w:tr w:rsidR="00022E9F" w:rsidRPr="00C5290A" w14:paraId="7C0D1F40" w14:textId="77777777" w:rsidTr="00022E9F">
        <w:trPr>
          <w:cantSplit/>
        </w:trPr>
        <w:tc>
          <w:tcPr>
            <w:tcW w:w="1170" w:type="dxa"/>
            <w:vAlign w:val="center"/>
          </w:tcPr>
          <w:p w14:paraId="7C0D1F38"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340" w:type="dxa"/>
          </w:tcPr>
          <w:p w14:paraId="7C0D1F39" w14:textId="77777777" w:rsidR="00022E9F" w:rsidRPr="00E548C1" w:rsidRDefault="00022E9F" w:rsidP="00532C17">
            <w:pPr>
              <w:pStyle w:val="BodyText"/>
              <w:jc w:val="left"/>
              <w:rPr>
                <w:sz w:val="16"/>
                <w:szCs w:val="16"/>
              </w:rPr>
            </w:pPr>
          </w:p>
          <w:p w14:paraId="7C0D1F3A" w14:textId="77777777" w:rsidR="00022E9F" w:rsidRDefault="00022E9F" w:rsidP="00532C17">
            <w:pPr>
              <w:pStyle w:val="BodyText"/>
              <w:jc w:val="left"/>
              <w:rPr>
                <w:sz w:val="16"/>
                <w:szCs w:val="16"/>
              </w:rPr>
            </w:pPr>
            <w:r w:rsidRPr="00E548C1">
              <w:rPr>
                <w:sz w:val="16"/>
                <w:szCs w:val="16"/>
              </w:rPr>
              <w:t>Petition to Excuse a Failure to Comply with a Time Limit</w:t>
            </w:r>
          </w:p>
          <w:p w14:paraId="7C0D1F3B" w14:textId="77777777" w:rsidR="00022E9F" w:rsidRPr="00E548C1" w:rsidRDefault="00022E9F" w:rsidP="00532C17">
            <w:pPr>
              <w:pStyle w:val="BodyText"/>
              <w:jc w:val="left"/>
              <w:rPr>
                <w:sz w:val="16"/>
                <w:szCs w:val="16"/>
              </w:rPr>
            </w:pPr>
          </w:p>
        </w:tc>
        <w:tc>
          <w:tcPr>
            <w:tcW w:w="1620" w:type="dxa"/>
          </w:tcPr>
          <w:p w14:paraId="7C0D1F3C" w14:textId="77777777" w:rsidR="00022E9F" w:rsidRPr="00E548C1" w:rsidRDefault="00022E9F" w:rsidP="00532C17">
            <w:pPr>
              <w:pStyle w:val="BodyText"/>
              <w:jc w:val="left"/>
              <w:rPr>
                <w:sz w:val="16"/>
                <w:szCs w:val="16"/>
              </w:rPr>
            </w:pPr>
          </w:p>
          <w:p w14:paraId="7C0D1F3D"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3E"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seek relief by the USPTO due to an applicant’s failure to act within prescribed time limits in connection with requirements pertaining to an international design application relating to the Hague Agreement.</w:t>
            </w:r>
          </w:p>
          <w:p w14:paraId="7C0D1F3F"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 xml:space="preserve">Used by the USPTO to evaluate an applicant’s requested relief from the prescribed time limits </w:t>
            </w:r>
            <w:r>
              <w:rPr>
                <w:rFonts w:ascii="Arial" w:hAnsi="Arial" w:cs="Arial"/>
                <w:sz w:val="16"/>
                <w:szCs w:val="16"/>
              </w:rPr>
              <w:t>by</w:t>
            </w:r>
            <w:r w:rsidRPr="00E548C1">
              <w:rPr>
                <w:rFonts w:ascii="Arial" w:hAnsi="Arial" w:cs="Arial"/>
                <w:sz w:val="16"/>
                <w:szCs w:val="16"/>
              </w:rPr>
              <w:t xml:space="preserve"> determin</w:t>
            </w:r>
            <w:r>
              <w:rPr>
                <w:rFonts w:ascii="Arial" w:hAnsi="Arial" w:cs="Arial"/>
                <w:sz w:val="16"/>
                <w:szCs w:val="16"/>
              </w:rPr>
              <w:t>ing</w:t>
            </w:r>
            <w:r w:rsidRPr="00E548C1">
              <w:rPr>
                <w:rFonts w:ascii="Arial" w:hAnsi="Arial" w:cs="Arial"/>
                <w:sz w:val="16"/>
                <w:szCs w:val="16"/>
              </w:rPr>
              <w:t xml:space="preserve"> whether the </w:t>
            </w:r>
            <w:r>
              <w:rPr>
                <w:rFonts w:ascii="Arial" w:hAnsi="Arial" w:cs="Arial"/>
                <w:sz w:val="16"/>
                <w:szCs w:val="16"/>
              </w:rPr>
              <w:t xml:space="preserve">applicant’s </w:t>
            </w:r>
            <w:r w:rsidRPr="00E548C1">
              <w:rPr>
                <w:rFonts w:ascii="Arial" w:hAnsi="Arial" w:cs="Arial"/>
                <w:sz w:val="16"/>
                <w:szCs w:val="16"/>
              </w:rPr>
              <w:t>delay was unintentional.</w:t>
            </w:r>
          </w:p>
        </w:tc>
      </w:tr>
      <w:tr w:rsidR="00022E9F" w:rsidRPr="00C5290A" w14:paraId="7C0D1F49" w14:textId="77777777" w:rsidTr="00022E9F">
        <w:trPr>
          <w:cantSplit/>
        </w:trPr>
        <w:tc>
          <w:tcPr>
            <w:tcW w:w="1170" w:type="dxa"/>
            <w:vAlign w:val="center"/>
          </w:tcPr>
          <w:p w14:paraId="7C0D1F41"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340" w:type="dxa"/>
          </w:tcPr>
          <w:p w14:paraId="7C0D1F42" w14:textId="77777777" w:rsidR="00022E9F" w:rsidRPr="00E548C1" w:rsidRDefault="00022E9F" w:rsidP="00532C17">
            <w:pPr>
              <w:pStyle w:val="BodyText"/>
              <w:jc w:val="left"/>
              <w:rPr>
                <w:sz w:val="16"/>
                <w:szCs w:val="16"/>
              </w:rPr>
            </w:pPr>
          </w:p>
          <w:p w14:paraId="7C0D1F43" w14:textId="77777777" w:rsidR="00022E9F" w:rsidRDefault="00022E9F" w:rsidP="00532C17">
            <w:pPr>
              <w:pStyle w:val="BodyText"/>
              <w:jc w:val="left"/>
              <w:rPr>
                <w:sz w:val="16"/>
                <w:szCs w:val="16"/>
              </w:rPr>
            </w:pPr>
            <w:r w:rsidRPr="00E548C1">
              <w:rPr>
                <w:sz w:val="16"/>
                <w:szCs w:val="16"/>
              </w:rPr>
              <w:t>Petition to Convert to a Design Application under 35 U.S.C. Chapter 16</w:t>
            </w:r>
          </w:p>
          <w:p w14:paraId="7C0D1F44" w14:textId="77777777" w:rsidR="00022E9F" w:rsidRPr="00E548C1" w:rsidRDefault="00022E9F" w:rsidP="00532C17">
            <w:pPr>
              <w:pStyle w:val="BodyText"/>
              <w:jc w:val="left"/>
              <w:rPr>
                <w:sz w:val="16"/>
                <w:szCs w:val="16"/>
              </w:rPr>
            </w:pPr>
          </w:p>
        </w:tc>
        <w:tc>
          <w:tcPr>
            <w:tcW w:w="1620" w:type="dxa"/>
          </w:tcPr>
          <w:p w14:paraId="7C0D1F45" w14:textId="77777777" w:rsidR="00022E9F" w:rsidRPr="00E548C1" w:rsidRDefault="00022E9F" w:rsidP="00532C17">
            <w:pPr>
              <w:pStyle w:val="BodyText"/>
              <w:jc w:val="left"/>
              <w:rPr>
                <w:sz w:val="16"/>
                <w:szCs w:val="16"/>
              </w:rPr>
            </w:pPr>
          </w:p>
          <w:p w14:paraId="7C0D1F46"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47"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treat the international design application, relating to The Hague Agreement, as an application for a design patent under 35 U.S.C. Chapter 16.</w:t>
            </w:r>
          </w:p>
          <w:p w14:paraId="7C0D1F48"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evaluate an applicant’s request to treat the international design application, under the Hague Agreement, as an application for a design patent under 35 U.S.C. Chapter 16.</w:t>
            </w:r>
          </w:p>
        </w:tc>
      </w:tr>
      <w:tr w:rsidR="00022E9F" w:rsidRPr="00C5290A" w14:paraId="7C0D1F51" w14:textId="77777777" w:rsidTr="00022E9F">
        <w:trPr>
          <w:cantSplit/>
        </w:trPr>
        <w:tc>
          <w:tcPr>
            <w:tcW w:w="1170" w:type="dxa"/>
            <w:vAlign w:val="center"/>
          </w:tcPr>
          <w:p w14:paraId="7C0D1F4A"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340" w:type="dxa"/>
          </w:tcPr>
          <w:p w14:paraId="7C0D1F4B" w14:textId="77777777" w:rsidR="00022E9F" w:rsidRPr="00E548C1" w:rsidRDefault="00022E9F" w:rsidP="00532C17">
            <w:pPr>
              <w:pStyle w:val="BodyText"/>
              <w:jc w:val="left"/>
              <w:rPr>
                <w:sz w:val="16"/>
                <w:szCs w:val="16"/>
              </w:rPr>
            </w:pPr>
          </w:p>
          <w:p w14:paraId="7C0D1F4C" w14:textId="77777777" w:rsidR="00022E9F" w:rsidRPr="00E548C1" w:rsidRDefault="00022E9F" w:rsidP="00532C17">
            <w:pPr>
              <w:pStyle w:val="BodyText"/>
              <w:jc w:val="left"/>
              <w:rPr>
                <w:sz w:val="16"/>
                <w:szCs w:val="16"/>
              </w:rPr>
            </w:pPr>
            <w:r w:rsidRPr="00E548C1">
              <w:rPr>
                <w:sz w:val="16"/>
                <w:szCs w:val="16"/>
              </w:rPr>
              <w:t>Petition to Review a Filing Date</w:t>
            </w:r>
          </w:p>
        </w:tc>
        <w:tc>
          <w:tcPr>
            <w:tcW w:w="1620" w:type="dxa"/>
          </w:tcPr>
          <w:p w14:paraId="7C0D1F4D" w14:textId="77777777" w:rsidR="00022E9F" w:rsidRPr="00E548C1" w:rsidRDefault="00022E9F" w:rsidP="00532C17">
            <w:pPr>
              <w:pStyle w:val="BodyText"/>
              <w:jc w:val="left"/>
              <w:rPr>
                <w:sz w:val="16"/>
                <w:szCs w:val="16"/>
              </w:rPr>
            </w:pPr>
          </w:p>
          <w:p w14:paraId="7C0D1F4E"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4F"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where the applicant believes the international design application, relating to The Hague Agreement, is entitled to a filing date in the United States other than the date of international registration.</w:t>
            </w:r>
          </w:p>
          <w:p w14:paraId="7C0D1F50"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evaluate an applicant’s request for a different filing date.</w:t>
            </w:r>
          </w:p>
        </w:tc>
      </w:tr>
      <w:tr w:rsidR="00022E9F" w:rsidRPr="00C5290A" w14:paraId="7C0D1F5B" w14:textId="77777777" w:rsidTr="00022E9F">
        <w:trPr>
          <w:cantSplit/>
        </w:trPr>
        <w:tc>
          <w:tcPr>
            <w:tcW w:w="1170" w:type="dxa"/>
            <w:vAlign w:val="center"/>
          </w:tcPr>
          <w:p w14:paraId="7C0D1F52"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340" w:type="dxa"/>
          </w:tcPr>
          <w:p w14:paraId="7C0D1F53" w14:textId="77777777" w:rsidR="00022E9F" w:rsidRDefault="00022E9F" w:rsidP="00532C17">
            <w:pPr>
              <w:pStyle w:val="BodyText"/>
              <w:jc w:val="left"/>
              <w:rPr>
                <w:sz w:val="16"/>
                <w:szCs w:val="16"/>
              </w:rPr>
            </w:pPr>
          </w:p>
          <w:p w14:paraId="7C0D1F54" w14:textId="77777777" w:rsidR="00022E9F" w:rsidRPr="00E548C1" w:rsidRDefault="00022E9F" w:rsidP="00532C17">
            <w:pPr>
              <w:pStyle w:val="BodyText"/>
              <w:jc w:val="left"/>
              <w:rPr>
                <w:sz w:val="16"/>
                <w:szCs w:val="16"/>
              </w:rPr>
            </w:pPr>
          </w:p>
          <w:p w14:paraId="7C0D1F55" w14:textId="77777777" w:rsidR="00022E9F" w:rsidRDefault="00022E9F" w:rsidP="00532C17">
            <w:pPr>
              <w:pStyle w:val="BodyText"/>
              <w:jc w:val="left"/>
              <w:rPr>
                <w:sz w:val="16"/>
                <w:szCs w:val="16"/>
              </w:rPr>
            </w:pPr>
            <w:r w:rsidRPr="00E548C1">
              <w:rPr>
                <w:sz w:val="16"/>
                <w:szCs w:val="16"/>
              </w:rPr>
              <w:t>Fee Authorization</w:t>
            </w:r>
          </w:p>
          <w:p w14:paraId="7C0D1F56" w14:textId="77777777" w:rsidR="00022E9F" w:rsidRPr="00E548C1" w:rsidRDefault="00022E9F" w:rsidP="00532C17">
            <w:pPr>
              <w:pStyle w:val="BodyText"/>
              <w:jc w:val="left"/>
              <w:rPr>
                <w:sz w:val="16"/>
                <w:szCs w:val="16"/>
              </w:rPr>
            </w:pPr>
          </w:p>
        </w:tc>
        <w:tc>
          <w:tcPr>
            <w:tcW w:w="1620" w:type="dxa"/>
          </w:tcPr>
          <w:p w14:paraId="7C0D1F57" w14:textId="77777777" w:rsidR="00022E9F" w:rsidRPr="00E548C1" w:rsidRDefault="00022E9F" w:rsidP="00532C17">
            <w:pPr>
              <w:pStyle w:val="BodyText"/>
              <w:jc w:val="left"/>
              <w:rPr>
                <w:sz w:val="16"/>
                <w:szCs w:val="16"/>
              </w:rPr>
            </w:pPr>
          </w:p>
          <w:p w14:paraId="7C0D1F58"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59"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authorize the USPTO to charge the applicant’s deposit account along with instructions concerning how much to charge and for what purpose.</w:t>
            </w:r>
          </w:p>
          <w:p w14:paraId="7C0D1F5A" w14:textId="77777777" w:rsidR="00022E9F" w:rsidRPr="00022E9F"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Finance Branch to apply the charged fees to the applicant’s deposit account.</w:t>
            </w:r>
          </w:p>
        </w:tc>
      </w:tr>
      <w:tr w:rsidR="00022E9F" w:rsidRPr="00C5290A" w14:paraId="7C0D1F64" w14:textId="77777777" w:rsidTr="00022E9F">
        <w:trPr>
          <w:cantSplit/>
        </w:trPr>
        <w:tc>
          <w:tcPr>
            <w:tcW w:w="1170" w:type="dxa"/>
            <w:vAlign w:val="center"/>
          </w:tcPr>
          <w:p w14:paraId="7C0D1F5C"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340" w:type="dxa"/>
          </w:tcPr>
          <w:p w14:paraId="7C0D1F5D" w14:textId="77777777" w:rsidR="00022E9F" w:rsidRPr="00E548C1" w:rsidRDefault="00022E9F" w:rsidP="00532C17">
            <w:pPr>
              <w:pStyle w:val="BodyText"/>
              <w:jc w:val="left"/>
              <w:rPr>
                <w:sz w:val="16"/>
                <w:szCs w:val="16"/>
              </w:rPr>
            </w:pPr>
          </w:p>
          <w:p w14:paraId="7C0D1F5E" w14:textId="77777777" w:rsidR="00022E9F" w:rsidRDefault="00022E9F" w:rsidP="00532C17">
            <w:pPr>
              <w:pStyle w:val="BodyText"/>
              <w:jc w:val="left"/>
              <w:rPr>
                <w:sz w:val="16"/>
                <w:szCs w:val="16"/>
              </w:rPr>
            </w:pPr>
            <w:r w:rsidRPr="00E548C1">
              <w:rPr>
                <w:sz w:val="16"/>
                <w:szCs w:val="16"/>
              </w:rPr>
              <w:t>Petitions to the Commissioner</w:t>
            </w:r>
          </w:p>
          <w:p w14:paraId="7C0D1F5F" w14:textId="77777777" w:rsidR="00022E9F" w:rsidRPr="00E548C1" w:rsidRDefault="00022E9F" w:rsidP="00532C17">
            <w:pPr>
              <w:pStyle w:val="BodyText"/>
              <w:jc w:val="left"/>
              <w:rPr>
                <w:sz w:val="16"/>
                <w:szCs w:val="16"/>
              </w:rPr>
            </w:pPr>
          </w:p>
        </w:tc>
        <w:tc>
          <w:tcPr>
            <w:tcW w:w="1620" w:type="dxa"/>
          </w:tcPr>
          <w:p w14:paraId="7C0D1F60" w14:textId="77777777" w:rsidR="00022E9F" w:rsidRPr="00E548C1" w:rsidRDefault="00022E9F" w:rsidP="00532C17">
            <w:pPr>
              <w:pStyle w:val="BodyText"/>
              <w:jc w:val="left"/>
              <w:rPr>
                <w:sz w:val="16"/>
                <w:szCs w:val="16"/>
              </w:rPr>
            </w:pPr>
          </w:p>
          <w:p w14:paraId="7C0D1F61"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62"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petition for relief, relating to the Hague Agreement, due to Office error, for questions not otherwise provided for, and for relief in exceptional circumstances.</w:t>
            </w:r>
          </w:p>
          <w:p w14:paraId="7C0D1F63"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evaluate an applicant’s request, relating to the Hague Agreement, for relief due to Office error, for questions not otherwise provided for, and for relief in in exceptional circumstances.</w:t>
            </w:r>
          </w:p>
        </w:tc>
      </w:tr>
      <w:tr w:rsidR="00022E9F" w:rsidRPr="00C5290A" w14:paraId="7C0D1F6D" w14:textId="77777777" w:rsidTr="00022E9F">
        <w:trPr>
          <w:cantSplit/>
        </w:trPr>
        <w:tc>
          <w:tcPr>
            <w:tcW w:w="1170" w:type="dxa"/>
            <w:vAlign w:val="center"/>
          </w:tcPr>
          <w:p w14:paraId="7C0D1F65"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10</w:t>
            </w:r>
          </w:p>
        </w:tc>
        <w:tc>
          <w:tcPr>
            <w:tcW w:w="2340" w:type="dxa"/>
          </w:tcPr>
          <w:p w14:paraId="7C0D1F66" w14:textId="77777777" w:rsidR="00022E9F" w:rsidRDefault="00022E9F" w:rsidP="00532C17">
            <w:pPr>
              <w:pStyle w:val="BodyText"/>
              <w:jc w:val="left"/>
              <w:rPr>
                <w:sz w:val="16"/>
                <w:szCs w:val="16"/>
              </w:rPr>
            </w:pPr>
          </w:p>
          <w:p w14:paraId="7C0D1F67" w14:textId="77777777" w:rsidR="00022E9F" w:rsidRDefault="00022E9F" w:rsidP="00532C17">
            <w:pPr>
              <w:pStyle w:val="BodyText"/>
              <w:jc w:val="left"/>
              <w:rPr>
                <w:sz w:val="16"/>
                <w:szCs w:val="16"/>
              </w:rPr>
            </w:pPr>
            <w:r w:rsidRPr="00E548C1">
              <w:rPr>
                <w:sz w:val="16"/>
                <w:szCs w:val="16"/>
              </w:rPr>
              <w:t xml:space="preserve">Transmittal of Issue Fee to USPTO for an International Design Application </w:t>
            </w:r>
          </w:p>
          <w:p w14:paraId="7C0D1F68" w14:textId="77777777" w:rsidR="00022E9F" w:rsidRPr="00E548C1" w:rsidRDefault="00022E9F" w:rsidP="00532C17">
            <w:pPr>
              <w:pStyle w:val="BodyText"/>
              <w:jc w:val="left"/>
              <w:rPr>
                <w:sz w:val="16"/>
                <w:szCs w:val="16"/>
              </w:rPr>
            </w:pPr>
          </w:p>
        </w:tc>
        <w:tc>
          <w:tcPr>
            <w:tcW w:w="1620" w:type="dxa"/>
          </w:tcPr>
          <w:p w14:paraId="7C0D1F69" w14:textId="77777777" w:rsidR="00022E9F" w:rsidRDefault="00022E9F" w:rsidP="00532C17">
            <w:pPr>
              <w:pStyle w:val="BodyText"/>
              <w:jc w:val="left"/>
              <w:rPr>
                <w:sz w:val="16"/>
                <w:szCs w:val="16"/>
              </w:rPr>
            </w:pPr>
          </w:p>
          <w:p w14:paraId="7C0D1F6A" w14:textId="77777777" w:rsidR="00022E9F" w:rsidRPr="00E548C1" w:rsidRDefault="00022E9F" w:rsidP="00532C17">
            <w:pPr>
              <w:pStyle w:val="BodyText"/>
              <w:jc w:val="left"/>
              <w:rPr>
                <w:sz w:val="16"/>
                <w:szCs w:val="16"/>
              </w:rPr>
            </w:pPr>
            <w:r w:rsidRPr="00E548C1">
              <w:rPr>
                <w:sz w:val="16"/>
                <w:szCs w:val="16"/>
              </w:rPr>
              <w:t>PTOL-85 Part B (Hague)</w:t>
            </w:r>
          </w:p>
        </w:tc>
        <w:tc>
          <w:tcPr>
            <w:tcW w:w="4230" w:type="dxa"/>
          </w:tcPr>
          <w:p w14:paraId="7C0D1F6B"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 xml:space="preserve">Used by the public to submit an issue fee payment to the USPTO.  </w:t>
            </w:r>
          </w:p>
          <w:p w14:paraId="7C0D1F6C"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determine whether all of the appropriate information is included at the time of payment of the issue fee.</w:t>
            </w:r>
          </w:p>
        </w:tc>
      </w:tr>
      <w:tr w:rsidR="00022E9F" w:rsidRPr="00C5290A" w14:paraId="7C0D1F76" w14:textId="77777777" w:rsidTr="00022E9F">
        <w:trPr>
          <w:cantSplit/>
        </w:trPr>
        <w:tc>
          <w:tcPr>
            <w:tcW w:w="1170" w:type="dxa"/>
            <w:vAlign w:val="center"/>
          </w:tcPr>
          <w:p w14:paraId="7C0D1F6E"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11</w:t>
            </w:r>
          </w:p>
        </w:tc>
        <w:tc>
          <w:tcPr>
            <w:tcW w:w="2340" w:type="dxa"/>
          </w:tcPr>
          <w:p w14:paraId="7C0D1F6F" w14:textId="77777777" w:rsidR="00022E9F" w:rsidRDefault="00022E9F" w:rsidP="00532C17">
            <w:pPr>
              <w:pStyle w:val="BodyText"/>
              <w:jc w:val="left"/>
              <w:rPr>
                <w:sz w:val="16"/>
                <w:szCs w:val="16"/>
              </w:rPr>
            </w:pPr>
          </w:p>
          <w:p w14:paraId="7C0D1F70" w14:textId="77777777" w:rsidR="00022E9F" w:rsidRDefault="00022E9F" w:rsidP="00532C17">
            <w:pPr>
              <w:pStyle w:val="BodyText"/>
              <w:jc w:val="left"/>
              <w:rPr>
                <w:sz w:val="16"/>
                <w:szCs w:val="16"/>
              </w:rPr>
            </w:pPr>
            <w:r w:rsidRPr="00E548C1">
              <w:rPr>
                <w:sz w:val="16"/>
                <w:szCs w:val="16"/>
              </w:rPr>
              <w:t xml:space="preserve">Declaration on Inventorship for Purposes of Designation of the United States </w:t>
            </w:r>
          </w:p>
          <w:p w14:paraId="7C0D1F71" w14:textId="77777777" w:rsidR="00022E9F" w:rsidRPr="00E548C1" w:rsidRDefault="00022E9F" w:rsidP="00532C17">
            <w:pPr>
              <w:pStyle w:val="BodyText"/>
              <w:jc w:val="left"/>
              <w:rPr>
                <w:sz w:val="16"/>
                <w:szCs w:val="16"/>
              </w:rPr>
            </w:pPr>
          </w:p>
        </w:tc>
        <w:tc>
          <w:tcPr>
            <w:tcW w:w="1620" w:type="dxa"/>
          </w:tcPr>
          <w:p w14:paraId="7C0D1F72" w14:textId="77777777" w:rsidR="00022E9F" w:rsidRDefault="00022E9F" w:rsidP="00532C17">
            <w:pPr>
              <w:pStyle w:val="BodyText"/>
              <w:jc w:val="left"/>
              <w:rPr>
                <w:sz w:val="16"/>
                <w:szCs w:val="16"/>
              </w:rPr>
            </w:pPr>
          </w:p>
          <w:p w14:paraId="7C0D1F73" w14:textId="77777777" w:rsidR="00022E9F" w:rsidRPr="00E548C1" w:rsidRDefault="00022E9F" w:rsidP="00532C17">
            <w:pPr>
              <w:pStyle w:val="BodyText"/>
              <w:jc w:val="left"/>
              <w:rPr>
                <w:sz w:val="16"/>
                <w:szCs w:val="16"/>
              </w:rPr>
            </w:pPr>
            <w:r>
              <w:rPr>
                <w:sz w:val="16"/>
                <w:szCs w:val="16"/>
              </w:rPr>
              <w:t>DM/1E Annex</w:t>
            </w:r>
          </w:p>
        </w:tc>
        <w:tc>
          <w:tcPr>
            <w:tcW w:w="4230" w:type="dxa"/>
          </w:tcPr>
          <w:p w14:paraId="7C0D1F74" w14:textId="77777777" w:rsidR="00022E9F" w:rsidRDefault="00022E9F" w:rsidP="00022E9F">
            <w:pPr>
              <w:pStyle w:val="a"/>
              <w:keepNext/>
              <w:keepLines/>
              <w:widowControl/>
              <w:tabs>
                <w:tab w:val="left" w:pos="-1440"/>
                <w:tab w:val="left" w:pos="-720"/>
                <w:tab w:val="left" w:pos="0"/>
                <w:tab w:val="left" w:pos="330"/>
                <w:tab w:val="left" w:pos="1440"/>
              </w:tabs>
              <w:ind w:left="360" w:firstLine="0"/>
              <w:rPr>
                <w:rFonts w:ascii="Arial" w:hAnsi="Arial" w:cs="Arial"/>
                <w:sz w:val="16"/>
                <w:szCs w:val="16"/>
              </w:rPr>
            </w:pPr>
          </w:p>
          <w:p w14:paraId="7C0D1F75" w14:textId="77777777" w:rsidR="00022E9F" w:rsidRPr="00E548C1" w:rsidRDefault="00022E9F" w:rsidP="00022E9F">
            <w:pPr>
              <w:pStyle w:val="a"/>
              <w:keepNext/>
              <w:keepLines/>
              <w:widowControl/>
              <w:numPr>
                <w:ilvl w:val="0"/>
                <w:numId w:val="3"/>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 xml:space="preserve">Used by the public to file an oath or declaration with the IB.  </w:t>
            </w:r>
          </w:p>
        </w:tc>
      </w:tr>
      <w:tr w:rsidR="00022E9F" w:rsidRPr="00C5290A" w14:paraId="7C0D1F7F" w14:textId="77777777" w:rsidTr="00022E9F">
        <w:trPr>
          <w:cantSplit/>
        </w:trPr>
        <w:tc>
          <w:tcPr>
            <w:tcW w:w="1170" w:type="dxa"/>
            <w:vAlign w:val="center"/>
          </w:tcPr>
          <w:p w14:paraId="7C0D1F77"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12</w:t>
            </w:r>
          </w:p>
        </w:tc>
        <w:tc>
          <w:tcPr>
            <w:tcW w:w="2340" w:type="dxa"/>
          </w:tcPr>
          <w:p w14:paraId="7C0D1F78" w14:textId="77777777" w:rsidR="00022E9F" w:rsidRDefault="00022E9F" w:rsidP="00532C17">
            <w:pPr>
              <w:pStyle w:val="BodyText"/>
              <w:jc w:val="left"/>
              <w:rPr>
                <w:sz w:val="16"/>
                <w:szCs w:val="16"/>
              </w:rPr>
            </w:pPr>
          </w:p>
          <w:p w14:paraId="7C0D1F79" w14:textId="77777777" w:rsidR="00022E9F" w:rsidRDefault="00022E9F" w:rsidP="00532C17">
            <w:pPr>
              <w:pStyle w:val="BodyText"/>
              <w:jc w:val="left"/>
              <w:rPr>
                <w:sz w:val="16"/>
                <w:szCs w:val="16"/>
              </w:rPr>
            </w:pPr>
            <w:r w:rsidRPr="00E548C1">
              <w:rPr>
                <w:sz w:val="16"/>
                <w:szCs w:val="16"/>
              </w:rPr>
              <w:t>Substitute Statement in Lieu of a Declaration of Inventorship for the Purpose of Designating the United States</w:t>
            </w:r>
          </w:p>
          <w:p w14:paraId="7C0D1F7A" w14:textId="77777777" w:rsidR="00022E9F" w:rsidRPr="00E548C1" w:rsidRDefault="00022E9F" w:rsidP="00532C17">
            <w:pPr>
              <w:pStyle w:val="BodyText"/>
              <w:jc w:val="left"/>
              <w:rPr>
                <w:sz w:val="16"/>
                <w:szCs w:val="16"/>
              </w:rPr>
            </w:pPr>
          </w:p>
        </w:tc>
        <w:tc>
          <w:tcPr>
            <w:tcW w:w="1620" w:type="dxa"/>
          </w:tcPr>
          <w:p w14:paraId="7C0D1F7B" w14:textId="77777777" w:rsidR="00022E9F" w:rsidRDefault="00022E9F" w:rsidP="00532C17">
            <w:pPr>
              <w:pStyle w:val="BodyText"/>
              <w:jc w:val="left"/>
              <w:rPr>
                <w:sz w:val="16"/>
                <w:szCs w:val="16"/>
              </w:rPr>
            </w:pPr>
          </w:p>
          <w:p w14:paraId="7C0D1F7C" w14:textId="77777777" w:rsidR="00022E9F" w:rsidRPr="00E548C1" w:rsidRDefault="00022E9F" w:rsidP="00532C17">
            <w:pPr>
              <w:pStyle w:val="BodyText"/>
              <w:jc w:val="left"/>
              <w:rPr>
                <w:sz w:val="16"/>
                <w:szCs w:val="16"/>
              </w:rPr>
            </w:pPr>
            <w:r>
              <w:rPr>
                <w:sz w:val="16"/>
                <w:szCs w:val="16"/>
              </w:rPr>
              <w:t>DM/1E Annex</w:t>
            </w:r>
          </w:p>
        </w:tc>
        <w:tc>
          <w:tcPr>
            <w:tcW w:w="4230" w:type="dxa"/>
          </w:tcPr>
          <w:p w14:paraId="7C0D1F7D" w14:textId="77777777" w:rsidR="00022E9F" w:rsidRDefault="00022E9F" w:rsidP="00022E9F">
            <w:pPr>
              <w:pStyle w:val="a"/>
              <w:keepNext/>
              <w:keepLines/>
              <w:widowControl/>
              <w:tabs>
                <w:tab w:val="left" w:pos="-1440"/>
                <w:tab w:val="left" w:pos="-720"/>
                <w:tab w:val="left" w:pos="0"/>
                <w:tab w:val="left" w:pos="330"/>
                <w:tab w:val="left" w:pos="1440"/>
              </w:tabs>
              <w:ind w:left="0" w:firstLine="0"/>
              <w:rPr>
                <w:rFonts w:ascii="Arial" w:hAnsi="Arial" w:cs="Arial"/>
                <w:sz w:val="16"/>
                <w:szCs w:val="16"/>
              </w:rPr>
            </w:pPr>
          </w:p>
          <w:p w14:paraId="7C0D1F7E" w14:textId="77777777" w:rsidR="00022E9F" w:rsidRPr="00E548C1" w:rsidRDefault="00022E9F" w:rsidP="00022E9F">
            <w:pPr>
              <w:pStyle w:val="a"/>
              <w:keepNext/>
              <w:keepLines/>
              <w:widowControl/>
              <w:numPr>
                <w:ilvl w:val="0"/>
                <w:numId w:val="3"/>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public when an oath or declaration cannot be filed with the IB.</w:t>
            </w:r>
          </w:p>
        </w:tc>
      </w:tr>
      <w:tr w:rsidR="00022E9F" w:rsidRPr="00C5290A" w14:paraId="7C0D1F87" w14:textId="77777777" w:rsidTr="00022E9F">
        <w:trPr>
          <w:cantSplit/>
        </w:trPr>
        <w:tc>
          <w:tcPr>
            <w:tcW w:w="1170" w:type="dxa"/>
            <w:vAlign w:val="center"/>
          </w:tcPr>
          <w:p w14:paraId="7C0D1F80"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13</w:t>
            </w:r>
          </w:p>
        </w:tc>
        <w:tc>
          <w:tcPr>
            <w:tcW w:w="2340" w:type="dxa"/>
          </w:tcPr>
          <w:p w14:paraId="7C0D1F81" w14:textId="77777777" w:rsidR="00022E9F" w:rsidRDefault="00022E9F" w:rsidP="00532C17">
            <w:pPr>
              <w:pStyle w:val="BodyText"/>
              <w:jc w:val="left"/>
              <w:rPr>
                <w:sz w:val="16"/>
                <w:szCs w:val="16"/>
              </w:rPr>
            </w:pPr>
          </w:p>
          <w:p w14:paraId="7C0D1F82" w14:textId="77777777" w:rsidR="00022E9F" w:rsidRDefault="00022E9F" w:rsidP="00532C17">
            <w:pPr>
              <w:pStyle w:val="BodyText"/>
              <w:jc w:val="left"/>
              <w:rPr>
                <w:sz w:val="16"/>
                <w:szCs w:val="16"/>
              </w:rPr>
            </w:pPr>
            <w:r w:rsidRPr="00E548C1">
              <w:rPr>
                <w:sz w:val="16"/>
                <w:szCs w:val="16"/>
              </w:rPr>
              <w:t>Assignment Cover Sheet</w:t>
            </w:r>
          </w:p>
          <w:p w14:paraId="7C0D1F83" w14:textId="77777777" w:rsidR="00022E9F" w:rsidRPr="00E548C1" w:rsidRDefault="00022E9F" w:rsidP="00532C17">
            <w:pPr>
              <w:pStyle w:val="BodyText"/>
              <w:jc w:val="left"/>
              <w:rPr>
                <w:sz w:val="16"/>
                <w:szCs w:val="16"/>
              </w:rPr>
            </w:pPr>
          </w:p>
        </w:tc>
        <w:tc>
          <w:tcPr>
            <w:tcW w:w="1620" w:type="dxa"/>
          </w:tcPr>
          <w:p w14:paraId="7C0D1F84" w14:textId="77777777" w:rsidR="00022E9F" w:rsidRDefault="00022E9F" w:rsidP="00532C17">
            <w:pPr>
              <w:pStyle w:val="BodyText"/>
              <w:jc w:val="left"/>
              <w:rPr>
                <w:sz w:val="16"/>
                <w:szCs w:val="16"/>
              </w:rPr>
            </w:pPr>
          </w:p>
          <w:p w14:paraId="7C0D1F85" w14:textId="77777777" w:rsidR="00022E9F" w:rsidRPr="00E548C1" w:rsidRDefault="00022E9F" w:rsidP="00532C17">
            <w:pPr>
              <w:pStyle w:val="BodyText"/>
              <w:jc w:val="left"/>
              <w:rPr>
                <w:sz w:val="16"/>
                <w:szCs w:val="16"/>
              </w:rPr>
            </w:pPr>
            <w:r>
              <w:rPr>
                <w:sz w:val="16"/>
                <w:szCs w:val="16"/>
              </w:rPr>
              <w:t>PTO-1595</w:t>
            </w:r>
          </w:p>
        </w:tc>
        <w:tc>
          <w:tcPr>
            <w:tcW w:w="4230" w:type="dxa"/>
          </w:tcPr>
          <w:p w14:paraId="7C0D1F86" w14:textId="77777777" w:rsidR="00022E9F" w:rsidRPr="00E548C1" w:rsidRDefault="00022E9F" w:rsidP="00022E9F">
            <w:pPr>
              <w:pStyle w:val="a"/>
              <w:keepNext/>
              <w:keepLines/>
              <w:widowControl/>
              <w:numPr>
                <w:ilvl w:val="0"/>
                <w:numId w:val="3"/>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 xml:space="preserve">Used by the public when assigning applications, relating to the Hague Agreement, to another party.  </w:t>
            </w:r>
          </w:p>
        </w:tc>
      </w:tr>
    </w:tbl>
    <w:p w14:paraId="7C0D1F88" w14:textId="77777777" w:rsidR="00874A37" w:rsidRDefault="00874A37" w:rsidP="00CC283B">
      <w:pPr>
        <w:pStyle w:val="NoSpacing"/>
        <w:jc w:val="both"/>
        <w:rPr>
          <w:rFonts w:ascii="Arial" w:hAnsi="Arial" w:cs="Arial"/>
          <w:sz w:val="24"/>
          <w:szCs w:val="24"/>
        </w:rPr>
      </w:pPr>
    </w:p>
    <w:p w14:paraId="7C0D1F89" w14:textId="77777777" w:rsidR="008276F9" w:rsidRDefault="008276F9" w:rsidP="00CC283B">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Use of Information Technology</w:t>
      </w:r>
    </w:p>
    <w:p w14:paraId="7C0D1F8A" w14:textId="77777777" w:rsidR="008276F9" w:rsidRDefault="008276F9" w:rsidP="00CC283B">
      <w:pPr>
        <w:pStyle w:val="NoSpacing"/>
        <w:jc w:val="both"/>
        <w:rPr>
          <w:rFonts w:ascii="Arial" w:hAnsi="Arial" w:cs="Arial"/>
          <w:sz w:val="24"/>
          <w:szCs w:val="24"/>
        </w:rPr>
      </w:pPr>
    </w:p>
    <w:p w14:paraId="31202631" w14:textId="77777777" w:rsidR="00F64FF5" w:rsidRDefault="00F64FF5" w:rsidP="00CC283B">
      <w:pPr>
        <w:pStyle w:val="NoSpacing"/>
        <w:jc w:val="both"/>
        <w:rPr>
          <w:rFonts w:ascii="Arial" w:hAnsi="Arial" w:cs="Arial"/>
          <w:sz w:val="24"/>
          <w:szCs w:val="24"/>
        </w:rPr>
      </w:pPr>
    </w:p>
    <w:p w14:paraId="3965E424" w14:textId="77777777" w:rsidR="00F64FF5" w:rsidRDefault="00F64FF5" w:rsidP="00CC283B">
      <w:pPr>
        <w:pStyle w:val="NoSpacing"/>
        <w:jc w:val="both"/>
        <w:rPr>
          <w:rFonts w:ascii="Arial" w:hAnsi="Arial" w:cs="Arial"/>
          <w:sz w:val="24"/>
          <w:szCs w:val="24"/>
        </w:rPr>
      </w:pPr>
    </w:p>
    <w:p w14:paraId="14EE17B7" w14:textId="77777777" w:rsidR="00F64FF5" w:rsidRDefault="00F64FF5" w:rsidP="00CC283B">
      <w:pPr>
        <w:pStyle w:val="NoSpacing"/>
        <w:jc w:val="both"/>
        <w:rPr>
          <w:rFonts w:ascii="Arial" w:hAnsi="Arial" w:cs="Arial"/>
          <w:sz w:val="24"/>
          <w:szCs w:val="24"/>
        </w:rPr>
      </w:pPr>
    </w:p>
    <w:p w14:paraId="7C0D1F8B" w14:textId="77777777" w:rsidR="008276F9" w:rsidRDefault="008276F9" w:rsidP="00CC283B">
      <w:pPr>
        <w:pStyle w:val="NoSpacing"/>
        <w:jc w:val="both"/>
        <w:rPr>
          <w:rFonts w:ascii="Arial" w:hAnsi="Arial" w:cs="Arial"/>
          <w:sz w:val="24"/>
          <w:szCs w:val="24"/>
        </w:rPr>
      </w:pPr>
      <w:r>
        <w:rPr>
          <w:rFonts w:ascii="Arial" w:hAnsi="Arial" w:cs="Arial"/>
          <w:sz w:val="24"/>
          <w:szCs w:val="24"/>
        </w:rPr>
        <w:t>The items in this collection may be submitted in various ways:</w:t>
      </w:r>
    </w:p>
    <w:p w14:paraId="7C0D1F8C" w14:textId="77777777" w:rsidR="008276F9" w:rsidRDefault="008276F9" w:rsidP="00CC283B">
      <w:pPr>
        <w:pStyle w:val="NoSpacing"/>
        <w:jc w:val="both"/>
        <w:rPr>
          <w:rFonts w:ascii="Arial" w:hAnsi="Arial" w:cs="Arial"/>
          <w:sz w:val="24"/>
          <w:szCs w:val="24"/>
        </w:rPr>
      </w:pPr>
    </w:p>
    <w:p w14:paraId="7C0D1F8D" w14:textId="77777777" w:rsidR="008276F9" w:rsidRDefault="008276F9" w:rsidP="008276F9">
      <w:pPr>
        <w:pStyle w:val="NoSpacing"/>
        <w:numPr>
          <w:ilvl w:val="0"/>
          <w:numId w:val="3"/>
        </w:numPr>
        <w:jc w:val="both"/>
        <w:rPr>
          <w:rFonts w:ascii="Arial" w:hAnsi="Arial" w:cs="Arial"/>
          <w:sz w:val="24"/>
          <w:szCs w:val="24"/>
        </w:rPr>
      </w:pPr>
      <w:r>
        <w:rPr>
          <w:rFonts w:ascii="Arial" w:hAnsi="Arial" w:cs="Arial"/>
          <w:sz w:val="24"/>
          <w:szCs w:val="24"/>
        </w:rPr>
        <w:t>Items may be submitted to the USPTO online using EFS-Web, the USPTO’s Web-based electronic filing system.</w:t>
      </w:r>
    </w:p>
    <w:p w14:paraId="7C0D1F8E" w14:textId="77777777" w:rsidR="008276F9" w:rsidRDefault="008276F9" w:rsidP="008276F9">
      <w:pPr>
        <w:pStyle w:val="NoSpacing"/>
        <w:ind w:left="360"/>
        <w:jc w:val="both"/>
        <w:rPr>
          <w:rFonts w:ascii="Arial" w:hAnsi="Arial" w:cs="Arial"/>
          <w:sz w:val="24"/>
          <w:szCs w:val="24"/>
        </w:rPr>
      </w:pPr>
    </w:p>
    <w:p w14:paraId="7C0D1F8F" w14:textId="77777777" w:rsidR="008276F9" w:rsidRDefault="008276F9" w:rsidP="008276F9">
      <w:pPr>
        <w:pStyle w:val="NoSpacing"/>
        <w:ind w:left="360"/>
        <w:jc w:val="both"/>
        <w:rPr>
          <w:rFonts w:ascii="Arial" w:hAnsi="Arial" w:cs="Arial"/>
          <w:sz w:val="24"/>
        </w:rPr>
      </w:pPr>
      <w:r w:rsidRPr="008276F9">
        <w:rPr>
          <w:rFonts w:ascii="Arial" w:hAnsi="Arial" w:cs="Arial"/>
          <w:sz w:val="24"/>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7C0D1F90" w14:textId="77777777" w:rsidR="008276F9" w:rsidRPr="008276F9" w:rsidRDefault="008276F9" w:rsidP="008276F9">
      <w:pPr>
        <w:pStyle w:val="NoSpacing"/>
        <w:jc w:val="both"/>
        <w:rPr>
          <w:rFonts w:ascii="Arial" w:hAnsi="Arial" w:cs="Arial"/>
          <w:sz w:val="24"/>
          <w:szCs w:val="24"/>
        </w:rPr>
      </w:pPr>
    </w:p>
    <w:p w14:paraId="7C0D1F91" w14:textId="77777777" w:rsidR="008276F9" w:rsidRPr="008276F9" w:rsidRDefault="008276F9" w:rsidP="008276F9">
      <w:pPr>
        <w:pStyle w:val="NoSpacing"/>
        <w:numPr>
          <w:ilvl w:val="0"/>
          <w:numId w:val="3"/>
        </w:numPr>
        <w:jc w:val="both"/>
        <w:rPr>
          <w:rFonts w:ascii="Arial" w:hAnsi="Arial" w:cs="Arial"/>
          <w:sz w:val="24"/>
          <w:szCs w:val="24"/>
        </w:rPr>
      </w:pPr>
      <w:r w:rsidRPr="008276F9">
        <w:rPr>
          <w:rFonts w:ascii="Arial" w:hAnsi="Arial" w:cs="Arial"/>
          <w:sz w:val="24"/>
          <w:szCs w:val="24"/>
        </w:rPr>
        <w:t>Items may be submitted on paper to the USPTO.  Note that when filing an international design application through the USPTO as an office of indirect filing, the IB may apply their Common Regulations – Publication Fee  to paper submissions.  Because this Common Regulations – Publication Fee is collected and retained by the IB and the USPTO has no involvement in this collection, the USPTO has not included this charge in this information collection.</w:t>
      </w:r>
    </w:p>
    <w:p w14:paraId="7C0D1F92" w14:textId="77777777" w:rsidR="008276F9" w:rsidRPr="008276F9" w:rsidRDefault="008276F9" w:rsidP="008276F9">
      <w:pPr>
        <w:pStyle w:val="NoSpacing"/>
        <w:jc w:val="both"/>
        <w:rPr>
          <w:rFonts w:ascii="Arial" w:hAnsi="Arial" w:cs="Arial"/>
          <w:sz w:val="24"/>
          <w:szCs w:val="24"/>
        </w:rPr>
      </w:pPr>
    </w:p>
    <w:p w14:paraId="7C0D1F93" w14:textId="77777777" w:rsidR="008276F9" w:rsidRPr="008276F9" w:rsidRDefault="008276F9" w:rsidP="008276F9">
      <w:pPr>
        <w:pStyle w:val="NoSpacing"/>
        <w:numPr>
          <w:ilvl w:val="0"/>
          <w:numId w:val="3"/>
        </w:numPr>
        <w:jc w:val="both"/>
        <w:rPr>
          <w:rFonts w:ascii="Arial" w:hAnsi="Arial" w:cs="Arial"/>
          <w:sz w:val="24"/>
          <w:szCs w:val="24"/>
        </w:rPr>
      </w:pPr>
      <w:r w:rsidRPr="008276F9">
        <w:rPr>
          <w:rFonts w:ascii="Arial" w:hAnsi="Arial" w:cs="Arial"/>
          <w:sz w:val="24"/>
          <w:szCs w:val="24"/>
        </w:rPr>
        <w:t xml:space="preserve">Items may be submitted electronically to the IB using their web-based filing system.  Although these items will be collected by the IB, if the United States is designated on the application as a Contracting Party in which the applicant desires patent protection, the IB will forward the relevant materials to the USPTO for action.  As such, applications submitted to the IB that designate the United States are included in this submission. </w:t>
      </w:r>
    </w:p>
    <w:p w14:paraId="7C0D1F94" w14:textId="77777777" w:rsidR="008276F9" w:rsidRPr="008276F9" w:rsidRDefault="008276F9" w:rsidP="008276F9">
      <w:pPr>
        <w:pStyle w:val="NoSpacing"/>
        <w:jc w:val="both"/>
        <w:rPr>
          <w:rFonts w:ascii="Arial" w:hAnsi="Arial" w:cs="Arial"/>
          <w:sz w:val="24"/>
          <w:szCs w:val="24"/>
        </w:rPr>
      </w:pPr>
    </w:p>
    <w:p w14:paraId="7C0D1F95" w14:textId="77777777" w:rsidR="008276F9" w:rsidRDefault="008276F9" w:rsidP="008276F9">
      <w:pPr>
        <w:pStyle w:val="NoSpacing"/>
        <w:numPr>
          <w:ilvl w:val="0"/>
          <w:numId w:val="3"/>
        </w:numPr>
        <w:jc w:val="both"/>
        <w:rPr>
          <w:rFonts w:ascii="Arial" w:hAnsi="Arial" w:cs="Arial"/>
          <w:sz w:val="24"/>
          <w:szCs w:val="24"/>
        </w:rPr>
      </w:pPr>
      <w:r w:rsidRPr="008276F9">
        <w:rPr>
          <w:rFonts w:ascii="Arial" w:hAnsi="Arial" w:cs="Arial"/>
          <w:sz w:val="24"/>
          <w:szCs w:val="24"/>
        </w:rPr>
        <w:t>Items may be submitted on paper to the IB.  Although these items will be collected by the IB, if the United States is designated on the application as a Contracting Party in which the applicant desires patent protection, the IB will forward the relevant materials to the USPTO for action.  As such, applications submitted to the IB that designate the United States are included in this submission. Note that the IB may also apply their Common Regulations – Publication Fee</w:t>
      </w:r>
      <w:r w:rsidRPr="008276F9">
        <w:rPr>
          <w:rFonts w:ascii="Arial" w:hAnsi="Arial" w:cs="Arial"/>
          <w:color w:val="1F497D"/>
          <w:sz w:val="24"/>
          <w:szCs w:val="24"/>
        </w:rPr>
        <w:t xml:space="preserve"> </w:t>
      </w:r>
      <w:r w:rsidRPr="008276F9">
        <w:rPr>
          <w:rFonts w:ascii="Arial" w:hAnsi="Arial" w:cs="Arial"/>
          <w:sz w:val="24"/>
          <w:szCs w:val="24"/>
        </w:rPr>
        <w:t xml:space="preserve"> to paper submissions collected in this manner.  Because this Common Regulations – Publication Fee is collected and retained by the IB and the USPTO has no involvement in this collection, the USPTO has not included this charge in this information collection. </w:t>
      </w:r>
    </w:p>
    <w:p w14:paraId="55AD96D3" w14:textId="77777777" w:rsidR="00142419" w:rsidRDefault="00142419" w:rsidP="00142419">
      <w:pPr>
        <w:pStyle w:val="ListParagraph"/>
        <w:rPr>
          <w:rFonts w:ascii="Arial" w:hAnsi="Arial" w:cs="Arial"/>
          <w:sz w:val="24"/>
        </w:rPr>
      </w:pPr>
    </w:p>
    <w:p w14:paraId="7C0D1F96" w14:textId="77777777" w:rsidR="008276F9" w:rsidRDefault="008276F9" w:rsidP="008276F9">
      <w:pPr>
        <w:pStyle w:val="NoSpacing"/>
        <w:jc w:val="both"/>
        <w:rPr>
          <w:rFonts w:ascii="Arial" w:hAnsi="Arial" w:cs="Arial"/>
          <w:sz w:val="24"/>
          <w:szCs w:val="24"/>
        </w:rPr>
      </w:pPr>
    </w:p>
    <w:p w14:paraId="7C0D1F97" w14:textId="77777777" w:rsidR="007362EF" w:rsidRDefault="007362EF" w:rsidP="008276F9">
      <w:pPr>
        <w:pStyle w:val="NoSpacing"/>
        <w:jc w:val="both"/>
        <w:rPr>
          <w:rFonts w:ascii="Arial" w:hAnsi="Arial" w:cs="Arial"/>
          <w:sz w:val="24"/>
          <w:szCs w:val="24"/>
        </w:rPr>
      </w:pPr>
      <w:r>
        <w:rPr>
          <w:rFonts w:ascii="Arial" w:hAnsi="Arial" w:cs="Arial"/>
          <w:b/>
          <w:sz w:val="24"/>
          <w:szCs w:val="24"/>
        </w:rPr>
        <w:t xml:space="preserve">4. </w:t>
      </w:r>
      <w:r>
        <w:rPr>
          <w:rFonts w:ascii="Arial" w:hAnsi="Arial" w:cs="Arial"/>
          <w:b/>
          <w:sz w:val="24"/>
          <w:szCs w:val="24"/>
        </w:rPr>
        <w:tab/>
        <w:t>Efforts to Identify Duplication</w:t>
      </w:r>
    </w:p>
    <w:p w14:paraId="7C0D1F98" w14:textId="77777777" w:rsidR="007362EF" w:rsidRDefault="007362EF" w:rsidP="008276F9">
      <w:pPr>
        <w:pStyle w:val="NoSpacing"/>
        <w:jc w:val="both"/>
        <w:rPr>
          <w:rFonts w:ascii="Arial" w:hAnsi="Arial" w:cs="Arial"/>
          <w:sz w:val="24"/>
          <w:szCs w:val="24"/>
        </w:rPr>
      </w:pPr>
    </w:p>
    <w:p w14:paraId="7C0D1F99" w14:textId="77777777" w:rsidR="007362EF" w:rsidRDefault="003F5F3F" w:rsidP="008276F9">
      <w:pPr>
        <w:pStyle w:val="NoSpacing"/>
        <w:jc w:val="both"/>
        <w:rPr>
          <w:rFonts w:ascii="Arial" w:hAnsi="Arial" w:cs="Arial"/>
          <w:sz w:val="24"/>
          <w:szCs w:val="24"/>
        </w:rPr>
      </w:pPr>
      <w:r>
        <w:rPr>
          <w:rFonts w:ascii="Arial" w:hAnsi="Arial" w:cs="Arial"/>
          <w:sz w:val="24"/>
          <w:szCs w:val="24"/>
        </w:rPr>
        <w:t xml:space="preserve">In general, submissions under the Hague Agreement are designed to minimize the need for duplication across applications and submissions to multiple countries’ patent offices by allowing </w:t>
      </w:r>
      <w:r w:rsidR="00027436">
        <w:rPr>
          <w:rFonts w:ascii="Arial" w:hAnsi="Arial" w:cs="Arial"/>
          <w:sz w:val="24"/>
          <w:szCs w:val="24"/>
        </w:rPr>
        <w:t>an applicant to file a single design application that has the effect of a national design application filed in multiple countries or intergovernmental organizations that are Contracting Parties to the Hague Agreement.</w:t>
      </w:r>
    </w:p>
    <w:p w14:paraId="7C0D1F9A" w14:textId="77777777" w:rsidR="00027436" w:rsidRDefault="00027436" w:rsidP="008276F9">
      <w:pPr>
        <w:pStyle w:val="NoSpacing"/>
        <w:jc w:val="both"/>
        <w:rPr>
          <w:rFonts w:ascii="Arial" w:hAnsi="Arial" w:cs="Arial"/>
          <w:sz w:val="24"/>
          <w:szCs w:val="24"/>
        </w:rPr>
      </w:pPr>
    </w:p>
    <w:p w14:paraId="7C0D1F9C" w14:textId="77777777" w:rsidR="00EA63C5" w:rsidRDefault="00EA63C5" w:rsidP="00EA63C5">
      <w:pPr>
        <w:pStyle w:val="NoSpacing"/>
        <w:jc w:val="both"/>
        <w:rPr>
          <w:rFonts w:ascii="Arial" w:hAnsi="Arial" w:cs="Arial"/>
          <w:sz w:val="24"/>
          <w:szCs w:val="24"/>
        </w:rPr>
      </w:pPr>
    </w:p>
    <w:p w14:paraId="7C0D1F9D" w14:textId="77777777" w:rsidR="00EA63C5" w:rsidRDefault="00EA63C5" w:rsidP="00EA63C5">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 xml:space="preserve">Minimizing the Burden to Small Entities </w:t>
      </w:r>
    </w:p>
    <w:p w14:paraId="7C0D1F9E" w14:textId="77777777" w:rsidR="00EA63C5" w:rsidRDefault="00EA63C5" w:rsidP="00EA63C5">
      <w:pPr>
        <w:pStyle w:val="NoSpacing"/>
        <w:jc w:val="both"/>
        <w:rPr>
          <w:rFonts w:ascii="Arial" w:hAnsi="Arial" w:cs="Arial"/>
          <w:sz w:val="24"/>
          <w:szCs w:val="24"/>
        </w:rPr>
      </w:pPr>
    </w:p>
    <w:p w14:paraId="7C0D1F9F" w14:textId="77777777" w:rsidR="000E4F5D" w:rsidRDefault="000E4F5D" w:rsidP="00EA63C5">
      <w:pPr>
        <w:pStyle w:val="NoSpacing"/>
        <w:jc w:val="both"/>
        <w:rPr>
          <w:rFonts w:ascii="Arial" w:hAnsi="Arial" w:cs="Arial"/>
          <w:sz w:val="24"/>
          <w:szCs w:val="24"/>
        </w:rPr>
      </w:pPr>
      <w:r>
        <w:rPr>
          <w:rFonts w:ascii="Arial" w:hAnsi="Arial" w:cs="Arial"/>
          <w:sz w:val="24"/>
          <w:szCs w:val="24"/>
        </w:rPr>
        <w:t xml:space="preserve">This information collection minimizes the fee burden on small entities. In general, applications who file an international design application must pay the same fees applicable to domestic applications. As such, several of the fees in this information collection include small and micro entity discounts. </w:t>
      </w:r>
    </w:p>
    <w:p w14:paraId="7C0D1FA0" w14:textId="77777777" w:rsidR="000E4F5D" w:rsidRDefault="000E4F5D" w:rsidP="00EA63C5">
      <w:pPr>
        <w:pStyle w:val="NoSpacing"/>
        <w:jc w:val="both"/>
        <w:rPr>
          <w:rFonts w:ascii="Arial" w:hAnsi="Arial" w:cs="Arial"/>
          <w:sz w:val="24"/>
          <w:szCs w:val="24"/>
        </w:rPr>
      </w:pPr>
    </w:p>
    <w:p w14:paraId="7C0D1FA1" w14:textId="77777777" w:rsidR="000E4F5D" w:rsidRDefault="000E4F5D" w:rsidP="00EA63C5">
      <w:pPr>
        <w:pStyle w:val="NoSpacing"/>
        <w:jc w:val="both"/>
        <w:rPr>
          <w:rFonts w:ascii="Arial" w:hAnsi="Arial" w:cs="Arial"/>
          <w:sz w:val="24"/>
          <w:szCs w:val="24"/>
        </w:rPr>
      </w:pPr>
      <w:r>
        <w:rPr>
          <w:rFonts w:ascii="Arial" w:hAnsi="Arial" w:cs="Arial"/>
          <w:sz w:val="24"/>
          <w:szCs w:val="24"/>
        </w:rPr>
        <w:t>The Hague Agreement simplifies the application process and reduces the cost for i</w:t>
      </w:r>
      <w:r w:rsidR="008F6F36">
        <w:rPr>
          <w:rFonts w:ascii="Arial" w:hAnsi="Arial" w:cs="Arial"/>
          <w:sz w:val="24"/>
          <w:szCs w:val="24"/>
        </w:rPr>
        <w:t xml:space="preserve">nventors of industrial designs, including small-entity inventors, to obtain and preserve their rights. Applicants can file a single standardized application in English (or two other languages) to seek protection in any country that is a Contracting Party. It will no longer be necessary for design owners to make separate national applications in each of the countries in which they desire protection, pay a series of national fees in various currencies, submit applications in various languages, or keep watch on the deadlines for renewal of a series of national deposits. This information collection will enable applicants to utilize the Hague process to take advantage of this burden savings. </w:t>
      </w:r>
    </w:p>
    <w:p w14:paraId="7C0D1FA2" w14:textId="77777777" w:rsidR="00C81583" w:rsidRDefault="00C81583" w:rsidP="00EA63C5">
      <w:pPr>
        <w:pStyle w:val="NoSpacing"/>
        <w:jc w:val="both"/>
        <w:rPr>
          <w:rFonts w:ascii="Arial" w:hAnsi="Arial" w:cs="Arial"/>
          <w:sz w:val="24"/>
          <w:szCs w:val="24"/>
        </w:rPr>
      </w:pPr>
    </w:p>
    <w:p w14:paraId="7C0D1FA3" w14:textId="77777777" w:rsidR="00C81583" w:rsidRDefault="00C81583" w:rsidP="00EA63C5">
      <w:pPr>
        <w:pStyle w:val="NoSpacing"/>
        <w:jc w:val="both"/>
        <w:rPr>
          <w:rFonts w:ascii="Arial" w:hAnsi="Arial" w:cs="Arial"/>
          <w:sz w:val="24"/>
        </w:rPr>
      </w:pPr>
      <w:r>
        <w:rPr>
          <w:rFonts w:ascii="Arial" w:hAnsi="Arial" w:cs="Arial"/>
          <w:b/>
          <w:sz w:val="24"/>
        </w:rPr>
        <w:t xml:space="preserve">6. </w:t>
      </w:r>
      <w:r>
        <w:rPr>
          <w:rFonts w:ascii="Arial" w:hAnsi="Arial" w:cs="Arial"/>
          <w:b/>
          <w:sz w:val="24"/>
        </w:rPr>
        <w:tab/>
        <w:t>Consequences of Less Frequent Collection</w:t>
      </w:r>
    </w:p>
    <w:p w14:paraId="7C0D1FA4" w14:textId="77777777" w:rsidR="00C81583" w:rsidRDefault="00C81583" w:rsidP="00EA63C5">
      <w:pPr>
        <w:pStyle w:val="NoSpacing"/>
        <w:jc w:val="both"/>
        <w:rPr>
          <w:rFonts w:ascii="Arial" w:hAnsi="Arial" w:cs="Arial"/>
          <w:sz w:val="24"/>
        </w:rPr>
      </w:pPr>
    </w:p>
    <w:p w14:paraId="7C0D1FA5" w14:textId="77777777" w:rsidR="00027436" w:rsidRDefault="00C81583" w:rsidP="008276F9">
      <w:pPr>
        <w:pStyle w:val="NoSpacing"/>
        <w:jc w:val="both"/>
        <w:rPr>
          <w:rFonts w:ascii="Arial" w:hAnsi="Arial" w:cs="Arial"/>
          <w:sz w:val="24"/>
        </w:rPr>
      </w:pPr>
      <w:r>
        <w:rPr>
          <w:rFonts w:ascii="Arial" w:hAnsi="Arial" w:cs="Arial"/>
          <w:sz w:val="24"/>
        </w:rPr>
        <w:t xml:space="preserve">The information </w:t>
      </w:r>
      <w:r w:rsidR="002976D9">
        <w:rPr>
          <w:rFonts w:ascii="Arial" w:hAnsi="Arial" w:cs="Arial"/>
          <w:sz w:val="24"/>
        </w:rPr>
        <w:t>is</w:t>
      </w:r>
      <w:r>
        <w:rPr>
          <w:rFonts w:ascii="Arial" w:hAnsi="Arial" w:cs="Arial"/>
          <w:sz w:val="24"/>
        </w:rPr>
        <w:t xml:space="preserve"> collected only when an applicant or representative submits information under the Hague Agreeme</w:t>
      </w:r>
      <w:r w:rsidR="002976D9">
        <w:rPr>
          <w:rFonts w:ascii="Arial" w:hAnsi="Arial" w:cs="Arial"/>
          <w:sz w:val="24"/>
        </w:rPr>
        <w:t xml:space="preserve">nt. If this information were not collected, the USPTO would not be able to forward the international design application and fees to the IB, or to examine the application (in cases where the United States is designated). The collection of information is necessary to process and examine design applications and could not be conducted less frequently. </w:t>
      </w:r>
    </w:p>
    <w:p w14:paraId="7C0D1FA6" w14:textId="77777777" w:rsidR="00DF071B" w:rsidRDefault="00DF071B" w:rsidP="008276F9">
      <w:pPr>
        <w:pStyle w:val="NoSpacing"/>
        <w:jc w:val="both"/>
        <w:rPr>
          <w:rFonts w:ascii="Arial" w:hAnsi="Arial" w:cs="Arial"/>
          <w:sz w:val="24"/>
        </w:rPr>
      </w:pPr>
    </w:p>
    <w:p w14:paraId="7C0D1FA7" w14:textId="77777777" w:rsidR="00DF071B" w:rsidRDefault="00DF071B" w:rsidP="008276F9">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7C0D1FA8" w14:textId="77777777" w:rsidR="00DF071B" w:rsidRDefault="00DF071B" w:rsidP="008276F9">
      <w:pPr>
        <w:pStyle w:val="NoSpacing"/>
        <w:jc w:val="both"/>
        <w:rPr>
          <w:rFonts w:ascii="Arial" w:hAnsi="Arial" w:cs="Arial"/>
          <w:sz w:val="24"/>
        </w:rPr>
      </w:pPr>
    </w:p>
    <w:p w14:paraId="7C0D1FA9" w14:textId="77777777" w:rsidR="00DF071B" w:rsidRDefault="00DF071B" w:rsidP="008276F9">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7C0D1FAA" w14:textId="77777777" w:rsidR="00F04886" w:rsidRDefault="00F04886" w:rsidP="008276F9">
      <w:pPr>
        <w:pStyle w:val="NoSpacing"/>
        <w:jc w:val="both"/>
        <w:rPr>
          <w:rFonts w:ascii="Arial" w:hAnsi="Arial" w:cs="Arial"/>
          <w:sz w:val="24"/>
        </w:rPr>
      </w:pPr>
    </w:p>
    <w:p w14:paraId="7C0D1FAB" w14:textId="77777777" w:rsidR="00F04886" w:rsidRDefault="00F04886" w:rsidP="008276F9">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Consultations Outside the Agency</w:t>
      </w:r>
    </w:p>
    <w:p w14:paraId="7C0D1FAC" w14:textId="77777777" w:rsidR="00F04886" w:rsidRDefault="00F04886" w:rsidP="008276F9">
      <w:pPr>
        <w:pStyle w:val="NoSpacing"/>
        <w:jc w:val="both"/>
        <w:rPr>
          <w:rFonts w:ascii="Arial" w:hAnsi="Arial" w:cs="Arial"/>
          <w:sz w:val="24"/>
        </w:rPr>
      </w:pPr>
    </w:p>
    <w:p w14:paraId="7C0D1FAD" w14:textId="77777777" w:rsidR="00F04886" w:rsidRDefault="00F04886" w:rsidP="008276F9">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 xml:space="preserve">Federal Register </w:t>
      </w:r>
      <w:r>
        <w:rPr>
          <w:rFonts w:ascii="Arial" w:hAnsi="Arial" w:cs="Arial"/>
          <w:sz w:val="24"/>
        </w:rPr>
        <w:t>on June 30</w:t>
      </w:r>
      <w:r w:rsidRPr="00F04886">
        <w:rPr>
          <w:rFonts w:ascii="Arial" w:hAnsi="Arial" w:cs="Arial"/>
          <w:sz w:val="24"/>
          <w:vertAlign w:val="superscript"/>
        </w:rPr>
        <w:t>th</w:t>
      </w:r>
      <w:r>
        <w:rPr>
          <w:rFonts w:ascii="Arial" w:hAnsi="Arial" w:cs="Arial"/>
          <w:sz w:val="24"/>
        </w:rPr>
        <w:t>, 2017. The comment period ended on August 29</w:t>
      </w:r>
      <w:r w:rsidRPr="00F04886">
        <w:rPr>
          <w:rFonts w:ascii="Arial" w:hAnsi="Arial" w:cs="Arial"/>
          <w:sz w:val="24"/>
          <w:vertAlign w:val="superscript"/>
        </w:rPr>
        <w:t>th</w:t>
      </w:r>
      <w:r>
        <w:rPr>
          <w:rFonts w:ascii="Arial" w:hAnsi="Arial" w:cs="Arial"/>
          <w:sz w:val="24"/>
        </w:rPr>
        <w:t xml:space="preserve">, 2017. No comments were received. </w:t>
      </w:r>
    </w:p>
    <w:p w14:paraId="7C0D1FAE" w14:textId="77777777" w:rsidR="00F04886" w:rsidRDefault="00F04886" w:rsidP="008276F9">
      <w:pPr>
        <w:pStyle w:val="NoSpacing"/>
        <w:jc w:val="both"/>
        <w:rPr>
          <w:rFonts w:ascii="Arial" w:hAnsi="Arial" w:cs="Arial"/>
          <w:sz w:val="24"/>
        </w:rPr>
      </w:pPr>
    </w:p>
    <w:p w14:paraId="7C0D1FAF" w14:textId="77777777" w:rsidR="00F04886" w:rsidRDefault="00F04886" w:rsidP="008276F9">
      <w:pPr>
        <w:pStyle w:val="NoSpacing"/>
        <w:jc w:val="both"/>
        <w:rPr>
          <w:rFonts w:ascii="Arial" w:hAnsi="Arial" w:cs="Arial"/>
          <w:sz w:val="24"/>
        </w:rPr>
      </w:pPr>
      <w:r>
        <w:rPr>
          <w:rFonts w:ascii="Arial" w:hAnsi="Arial" w:cs="Arial"/>
          <w:sz w:val="24"/>
        </w:rPr>
        <w:t xml:space="preserve">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 </w:t>
      </w:r>
    </w:p>
    <w:p w14:paraId="7C0D1FB0" w14:textId="77777777" w:rsidR="00F04886" w:rsidRDefault="00F04886" w:rsidP="008276F9">
      <w:pPr>
        <w:pStyle w:val="NoSpacing"/>
        <w:jc w:val="both"/>
        <w:rPr>
          <w:rFonts w:ascii="Arial" w:hAnsi="Arial" w:cs="Arial"/>
          <w:sz w:val="24"/>
        </w:rPr>
      </w:pPr>
    </w:p>
    <w:p w14:paraId="7C0D1FB1" w14:textId="77777777" w:rsidR="00F04886" w:rsidRDefault="00F04886" w:rsidP="008276F9">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 to Respondents</w:t>
      </w:r>
    </w:p>
    <w:p w14:paraId="7C0D1FB2" w14:textId="77777777" w:rsidR="00F04886" w:rsidRDefault="00F04886" w:rsidP="008276F9">
      <w:pPr>
        <w:pStyle w:val="NoSpacing"/>
        <w:jc w:val="both"/>
        <w:rPr>
          <w:rFonts w:ascii="Arial" w:hAnsi="Arial" w:cs="Arial"/>
          <w:sz w:val="24"/>
        </w:rPr>
      </w:pPr>
    </w:p>
    <w:p w14:paraId="7C0D1FB3" w14:textId="77777777" w:rsidR="00491C42" w:rsidRDefault="00491C42" w:rsidP="008276F9">
      <w:pPr>
        <w:pStyle w:val="NoSpacing"/>
        <w:jc w:val="both"/>
        <w:rPr>
          <w:rFonts w:ascii="Arial" w:hAnsi="Arial" w:cs="Arial"/>
          <w:sz w:val="24"/>
        </w:rPr>
      </w:pPr>
      <w:r>
        <w:rPr>
          <w:rFonts w:ascii="Arial" w:hAnsi="Arial" w:cs="Arial"/>
          <w:sz w:val="24"/>
        </w:rPr>
        <w:t>This information collection does not involve a payment or gift to any respondent.</w:t>
      </w:r>
    </w:p>
    <w:p w14:paraId="7C0D1FB4" w14:textId="77777777" w:rsidR="00491C42" w:rsidRDefault="00491C42" w:rsidP="008276F9">
      <w:pPr>
        <w:pStyle w:val="NoSpacing"/>
        <w:jc w:val="both"/>
        <w:rPr>
          <w:rFonts w:ascii="Arial" w:hAnsi="Arial" w:cs="Arial"/>
          <w:sz w:val="24"/>
        </w:rPr>
      </w:pPr>
    </w:p>
    <w:p w14:paraId="7C0D1FB5" w14:textId="77777777" w:rsidR="00491C42" w:rsidRDefault="00491C42" w:rsidP="008276F9">
      <w:pPr>
        <w:pStyle w:val="NoSpacing"/>
        <w:jc w:val="both"/>
        <w:rPr>
          <w:rFonts w:ascii="Arial" w:hAnsi="Arial" w:cs="Arial"/>
          <w:sz w:val="24"/>
        </w:rPr>
      </w:pPr>
      <w:r>
        <w:rPr>
          <w:rFonts w:ascii="Arial" w:hAnsi="Arial" w:cs="Arial"/>
          <w:b/>
          <w:sz w:val="24"/>
        </w:rPr>
        <w:t xml:space="preserve">10. </w:t>
      </w:r>
      <w:r>
        <w:rPr>
          <w:rFonts w:ascii="Arial" w:hAnsi="Arial" w:cs="Arial"/>
          <w:b/>
          <w:sz w:val="24"/>
        </w:rPr>
        <w:tab/>
        <w:t>Assurance of Confidentiality</w:t>
      </w:r>
    </w:p>
    <w:p w14:paraId="7C0D1FB6" w14:textId="77777777" w:rsidR="00491C42" w:rsidRDefault="00491C42" w:rsidP="008276F9">
      <w:pPr>
        <w:pStyle w:val="NoSpacing"/>
        <w:jc w:val="both"/>
        <w:rPr>
          <w:rFonts w:ascii="Arial" w:hAnsi="Arial" w:cs="Arial"/>
          <w:sz w:val="24"/>
        </w:rPr>
      </w:pPr>
    </w:p>
    <w:p w14:paraId="7C0D1FB7" w14:textId="77777777" w:rsidR="00491C42" w:rsidRDefault="00491C42" w:rsidP="008276F9">
      <w:pPr>
        <w:pStyle w:val="NoSpacing"/>
        <w:jc w:val="both"/>
        <w:rPr>
          <w:rFonts w:ascii="Arial" w:hAnsi="Arial" w:cs="Arial"/>
          <w:sz w:val="24"/>
        </w:rPr>
      </w:pPr>
      <w:r>
        <w:rPr>
          <w:rFonts w:ascii="Arial" w:hAnsi="Arial" w:cs="Arial"/>
          <w:sz w:val="24"/>
        </w:rPr>
        <w:t xml:space="preserve">The </w:t>
      </w:r>
      <w:r w:rsidR="000A70B7">
        <w:rPr>
          <w:rFonts w:ascii="Arial" w:hAnsi="Arial" w:cs="Arial"/>
          <w:sz w:val="24"/>
        </w:rPr>
        <w:t xml:space="preserve">confidentiality of international design patent applications is governed by 35 U.S.C. </w:t>
      </w:r>
      <w:r w:rsidR="004D598D">
        <w:rPr>
          <w:rFonts w:ascii="Arial" w:hAnsi="Arial" w:cs="Arial"/>
          <w:sz w:val="24"/>
        </w:rPr>
        <w:t xml:space="preserve">§ 122 and </w:t>
      </w:r>
      <w:r w:rsidR="00AB6038">
        <w:rPr>
          <w:rFonts w:ascii="Arial" w:hAnsi="Arial" w:cs="Arial"/>
          <w:sz w:val="24"/>
        </w:rPr>
        <w:t>37 CFR 1.11 and 1.14</w:t>
      </w:r>
      <w:r w:rsidR="00D15AF4">
        <w:rPr>
          <w:rFonts w:ascii="Arial" w:hAnsi="Arial" w:cs="Arial"/>
          <w:sz w:val="24"/>
        </w:rPr>
        <w:t xml:space="preserve">, as well as Article 10(4) of the Hague Agreement. The USPTO has a legal obligation to maintain the confidentiality of the contents of unpublished design applications and related documents. </w:t>
      </w:r>
      <w:r w:rsidR="00401DF8">
        <w:rPr>
          <w:rFonts w:ascii="Arial" w:hAnsi="Arial" w:cs="Arial"/>
          <w:sz w:val="24"/>
        </w:rPr>
        <w:t>Until international publication of the international registration takes place, generally six months after the date of the international registration of the international design application, no third party or authority is allowed access to the international design application unless such ac</w:t>
      </w:r>
      <w:r w:rsidR="00B30C2B">
        <w:rPr>
          <w:rFonts w:ascii="Arial" w:hAnsi="Arial" w:cs="Arial"/>
          <w:sz w:val="24"/>
        </w:rPr>
        <w:t>c</w:t>
      </w:r>
      <w:r w:rsidR="00401DF8">
        <w:rPr>
          <w:rFonts w:ascii="Arial" w:hAnsi="Arial" w:cs="Arial"/>
          <w:sz w:val="24"/>
        </w:rPr>
        <w:t xml:space="preserve">ess is requested or authorized by the applicant. </w:t>
      </w:r>
      <w:r w:rsidR="00B30C2B">
        <w:rPr>
          <w:rFonts w:ascii="Arial" w:hAnsi="Arial" w:cs="Arial"/>
          <w:sz w:val="24"/>
        </w:rPr>
        <w:t>Upon publication of an international registration or issuance of a design patent, the patent application file is made available to the public.</w:t>
      </w:r>
    </w:p>
    <w:p w14:paraId="7C0D1FB8" w14:textId="77777777" w:rsidR="00B30C2B" w:rsidRDefault="00B30C2B" w:rsidP="008276F9">
      <w:pPr>
        <w:pStyle w:val="NoSpacing"/>
        <w:jc w:val="both"/>
        <w:rPr>
          <w:rFonts w:ascii="Arial" w:hAnsi="Arial" w:cs="Arial"/>
          <w:sz w:val="24"/>
        </w:rPr>
      </w:pPr>
    </w:p>
    <w:p w14:paraId="7C0D1FB9" w14:textId="6F178ACD" w:rsidR="00B30C2B" w:rsidRDefault="00332F32" w:rsidP="008276F9">
      <w:pPr>
        <w:pStyle w:val="NoSpacing"/>
        <w:jc w:val="both"/>
        <w:rPr>
          <w:rFonts w:ascii="Arial" w:hAnsi="Arial" w:cs="Arial"/>
          <w:sz w:val="24"/>
        </w:rPr>
      </w:pPr>
      <w:r>
        <w:rPr>
          <w:rFonts w:ascii="Arial" w:hAnsi="Arial" w:cs="Arial"/>
          <w:sz w:val="24"/>
        </w:rPr>
        <w:t>In order to protect the confidentiality of cred</w:t>
      </w:r>
      <w:r w:rsidR="00057D49">
        <w:rPr>
          <w:rFonts w:ascii="Arial" w:hAnsi="Arial" w:cs="Arial"/>
          <w:sz w:val="24"/>
        </w:rPr>
        <w:t>it</w:t>
      </w:r>
      <w:r>
        <w:rPr>
          <w:rFonts w:ascii="Arial" w:hAnsi="Arial" w:cs="Arial"/>
          <w:sz w:val="24"/>
        </w:rPr>
        <w:t xml:space="preserve"> card account information when making fee payments to the USPTO or through the USPTO as an office of indirect filing, customers should submit cred</w:t>
      </w:r>
      <w:r w:rsidR="00F0351C">
        <w:rPr>
          <w:rFonts w:ascii="Arial" w:hAnsi="Arial" w:cs="Arial"/>
          <w:sz w:val="24"/>
        </w:rPr>
        <w:t>it</w:t>
      </w:r>
      <w:r>
        <w:rPr>
          <w:rFonts w:ascii="Arial" w:hAnsi="Arial" w:cs="Arial"/>
          <w:sz w:val="24"/>
        </w:rPr>
        <w:t xml:space="preserve"> card payments on a separate credit card payment </w:t>
      </w:r>
      <w:r w:rsidR="00F0351C">
        <w:rPr>
          <w:rFonts w:ascii="Arial" w:hAnsi="Arial" w:cs="Arial"/>
          <w:sz w:val="24"/>
        </w:rPr>
        <w:t xml:space="preserve">form </w:t>
      </w:r>
      <w:r>
        <w:rPr>
          <w:rFonts w:ascii="Arial" w:hAnsi="Arial" w:cs="Arial"/>
          <w:sz w:val="24"/>
        </w:rPr>
        <w:t xml:space="preserve">provided by the USPTO for this purposes, which is covered under OMB Control Number 0651-0043. The USPTO will not include </w:t>
      </w:r>
      <w:r w:rsidR="00D335BB">
        <w:rPr>
          <w:rFonts w:ascii="Arial" w:hAnsi="Arial" w:cs="Arial"/>
          <w:sz w:val="24"/>
        </w:rPr>
        <w:t>the credit card information submitted using the provided credit card payment forms among the patent records open to public inspection. If a customer supplies</w:t>
      </w:r>
      <w:r w:rsidR="00057D49">
        <w:rPr>
          <w:rFonts w:ascii="Arial" w:hAnsi="Arial" w:cs="Arial"/>
          <w:sz w:val="24"/>
        </w:rPr>
        <w:t xml:space="preserve"> their</w:t>
      </w:r>
      <w:r w:rsidR="00D335BB">
        <w:rPr>
          <w:rFonts w:ascii="Arial" w:hAnsi="Arial" w:cs="Arial"/>
          <w:sz w:val="24"/>
        </w:rPr>
        <w:t xml:space="preserve"> cred</w:t>
      </w:r>
      <w:r w:rsidR="00057D49">
        <w:rPr>
          <w:rFonts w:ascii="Arial" w:hAnsi="Arial" w:cs="Arial"/>
          <w:sz w:val="24"/>
        </w:rPr>
        <w:t>it</w:t>
      </w:r>
      <w:r w:rsidR="00D335BB">
        <w:rPr>
          <w:rFonts w:ascii="Arial" w:hAnsi="Arial" w:cs="Arial"/>
          <w:sz w:val="24"/>
        </w:rPr>
        <w:t xml:space="preserve"> card information on a form or document (e.g., in correspondence related to a patent) other than a cred</w:t>
      </w:r>
      <w:r w:rsidR="00F0351C">
        <w:rPr>
          <w:rFonts w:ascii="Arial" w:hAnsi="Arial" w:cs="Arial"/>
          <w:sz w:val="24"/>
        </w:rPr>
        <w:t>it</w:t>
      </w:r>
      <w:r w:rsidR="00D335BB">
        <w:rPr>
          <w:rFonts w:ascii="Arial" w:hAnsi="Arial" w:cs="Arial"/>
          <w:sz w:val="24"/>
        </w:rPr>
        <w:t xml:space="preserve"> card payment form provided by the USPTO, the USPTO will not be liable if the cred</w:t>
      </w:r>
      <w:r w:rsidR="00057D49">
        <w:rPr>
          <w:rFonts w:ascii="Arial" w:hAnsi="Arial" w:cs="Arial"/>
          <w:sz w:val="24"/>
        </w:rPr>
        <w:t>it</w:t>
      </w:r>
      <w:r w:rsidR="00D335BB">
        <w:rPr>
          <w:rFonts w:ascii="Arial" w:hAnsi="Arial" w:cs="Arial"/>
          <w:sz w:val="24"/>
        </w:rPr>
        <w:t xml:space="preserve"> card information becomes public knowledge. </w:t>
      </w:r>
    </w:p>
    <w:p w14:paraId="7C0D1FBA" w14:textId="77777777" w:rsidR="006B5DF1" w:rsidRDefault="006B5DF1" w:rsidP="008276F9">
      <w:pPr>
        <w:pStyle w:val="NoSpacing"/>
        <w:jc w:val="both"/>
        <w:rPr>
          <w:rFonts w:ascii="Arial" w:hAnsi="Arial" w:cs="Arial"/>
          <w:sz w:val="24"/>
        </w:rPr>
      </w:pPr>
    </w:p>
    <w:p w14:paraId="7C0D1FBB" w14:textId="77777777" w:rsidR="006B5DF1" w:rsidRDefault="006B5DF1" w:rsidP="008276F9">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of Sensitive Questions</w:t>
      </w:r>
    </w:p>
    <w:p w14:paraId="7C0D1FBC" w14:textId="77777777" w:rsidR="006B5DF1" w:rsidRDefault="006B5DF1" w:rsidP="008276F9">
      <w:pPr>
        <w:pStyle w:val="NoSpacing"/>
        <w:jc w:val="both"/>
        <w:rPr>
          <w:rFonts w:ascii="Arial" w:hAnsi="Arial" w:cs="Arial"/>
          <w:sz w:val="24"/>
        </w:rPr>
      </w:pPr>
    </w:p>
    <w:p w14:paraId="7C0D1FBD" w14:textId="77777777" w:rsidR="006B5DF1" w:rsidRDefault="006B5DF1" w:rsidP="008276F9">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14:paraId="7C0D1FBE" w14:textId="77777777" w:rsidR="004258DC" w:rsidRDefault="004258DC" w:rsidP="008276F9">
      <w:pPr>
        <w:pStyle w:val="NoSpacing"/>
        <w:jc w:val="both"/>
        <w:rPr>
          <w:rFonts w:ascii="Arial" w:hAnsi="Arial" w:cs="Arial"/>
          <w:sz w:val="24"/>
        </w:rPr>
      </w:pPr>
    </w:p>
    <w:p w14:paraId="7C0D1FBF" w14:textId="77777777" w:rsidR="004258DC" w:rsidRDefault="004258DC" w:rsidP="008276F9">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7C0D1FC0" w14:textId="77777777" w:rsidR="004258DC" w:rsidRDefault="004258DC" w:rsidP="008276F9">
      <w:pPr>
        <w:pStyle w:val="NoSpacing"/>
        <w:jc w:val="both"/>
        <w:rPr>
          <w:rFonts w:ascii="Arial" w:hAnsi="Arial" w:cs="Arial"/>
          <w:sz w:val="24"/>
        </w:rPr>
      </w:pPr>
    </w:p>
    <w:p w14:paraId="7C0D1FC1" w14:textId="77777777" w:rsidR="004258DC" w:rsidRDefault="004258DC" w:rsidP="004258DC">
      <w:pPr>
        <w:pStyle w:val="NoSpacing"/>
        <w:jc w:val="both"/>
        <w:rPr>
          <w:rFonts w:ascii="Arial" w:hAnsi="Arial" w:cs="Arial"/>
          <w:sz w:val="24"/>
        </w:rPr>
      </w:pPr>
      <w:r>
        <w:rPr>
          <w:rFonts w:ascii="Arial" w:hAnsi="Arial" w:cs="Arial"/>
          <w:sz w:val="24"/>
        </w:rPr>
        <w:t>Table 3, below, calculates the burden hours and costs of this information collection to the public, based on the following factors:</w:t>
      </w:r>
    </w:p>
    <w:p w14:paraId="7C0D1FC2" w14:textId="77777777" w:rsidR="004258DC" w:rsidRDefault="004258DC" w:rsidP="004258DC">
      <w:pPr>
        <w:pStyle w:val="NoSpacing"/>
        <w:jc w:val="both"/>
        <w:rPr>
          <w:rFonts w:ascii="Arial" w:hAnsi="Arial" w:cs="Arial"/>
          <w:sz w:val="24"/>
        </w:rPr>
      </w:pPr>
    </w:p>
    <w:p w14:paraId="7C0D1FC3" w14:textId="77777777" w:rsidR="004258DC" w:rsidRDefault="004258DC" w:rsidP="004258DC">
      <w:pPr>
        <w:pStyle w:val="NoSpacing"/>
        <w:numPr>
          <w:ilvl w:val="0"/>
          <w:numId w:val="6"/>
        </w:numPr>
        <w:jc w:val="both"/>
        <w:rPr>
          <w:rFonts w:ascii="Arial" w:hAnsi="Arial" w:cs="Arial"/>
          <w:sz w:val="24"/>
        </w:rPr>
      </w:pPr>
      <w:r>
        <w:rPr>
          <w:rFonts w:ascii="Arial" w:hAnsi="Arial" w:cs="Arial"/>
          <w:b/>
          <w:sz w:val="24"/>
        </w:rPr>
        <w:t>Respondent Calculation Factors</w:t>
      </w:r>
    </w:p>
    <w:p w14:paraId="7C0D1FC4" w14:textId="77777777" w:rsidR="004258DC" w:rsidRDefault="004258DC" w:rsidP="004258DC">
      <w:pPr>
        <w:pStyle w:val="NoSpacing"/>
        <w:ind w:left="720"/>
        <w:jc w:val="both"/>
        <w:rPr>
          <w:rFonts w:ascii="Arial" w:hAnsi="Arial" w:cs="Arial"/>
          <w:sz w:val="24"/>
        </w:rPr>
      </w:pPr>
      <w:r>
        <w:rPr>
          <w:rFonts w:ascii="Arial" w:hAnsi="Arial" w:cs="Arial"/>
          <w:sz w:val="24"/>
        </w:rPr>
        <w:t xml:space="preserve">The USPTO estimates that it will receive approximately 556 responses per year for this collection, with approximately </w:t>
      </w:r>
      <w:r w:rsidR="00B912CF">
        <w:rPr>
          <w:rFonts w:ascii="Arial" w:hAnsi="Arial" w:cs="Arial"/>
          <w:sz w:val="24"/>
        </w:rPr>
        <w:t xml:space="preserve">50% of these responses submitted by small entities. The USPTO also estimates that 98% of the responses will be submitted electronically. </w:t>
      </w:r>
    </w:p>
    <w:p w14:paraId="7C0D1FC5" w14:textId="77777777" w:rsidR="00B912CF" w:rsidRDefault="00B912CF" w:rsidP="00B912CF">
      <w:pPr>
        <w:pStyle w:val="NoSpacing"/>
        <w:jc w:val="both"/>
        <w:rPr>
          <w:rFonts w:ascii="Arial" w:hAnsi="Arial" w:cs="Arial"/>
          <w:sz w:val="24"/>
        </w:rPr>
      </w:pPr>
    </w:p>
    <w:p w14:paraId="7C0D1FC6" w14:textId="77777777" w:rsidR="00B912CF" w:rsidRDefault="00B912CF" w:rsidP="00B912CF">
      <w:pPr>
        <w:pStyle w:val="NoSpacing"/>
        <w:numPr>
          <w:ilvl w:val="0"/>
          <w:numId w:val="6"/>
        </w:numPr>
        <w:jc w:val="both"/>
        <w:rPr>
          <w:rFonts w:ascii="Arial" w:hAnsi="Arial" w:cs="Arial"/>
          <w:sz w:val="24"/>
        </w:rPr>
      </w:pPr>
      <w:r>
        <w:rPr>
          <w:rFonts w:ascii="Arial" w:hAnsi="Arial" w:cs="Arial"/>
          <w:b/>
          <w:sz w:val="24"/>
        </w:rPr>
        <w:t>Burden Hour Calculation Factors</w:t>
      </w:r>
    </w:p>
    <w:p w14:paraId="7C0D1FC7" w14:textId="09D30D0A" w:rsidR="00C5537E" w:rsidRDefault="00B912CF" w:rsidP="00B912CF">
      <w:pPr>
        <w:pStyle w:val="NoSpacing"/>
        <w:ind w:left="720"/>
        <w:jc w:val="both"/>
        <w:rPr>
          <w:rFonts w:ascii="Arial" w:hAnsi="Arial" w:cs="Arial"/>
          <w:sz w:val="24"/>
        </w:rPr>
      </w:pPr>
      <w:r>
        <w:rPr>
          <w:rFonts w:ascii="Arial" w:hAnsi="Arial" w:cs="Arial"/>
          <w:sz w:val="24"/>
        </w:rPr>
        <w:t xml:space="preserve">The USPTO estimates that it will </w:t>
      </w:r>
      <w:r w:rsidR="002F6478">
        <w:rPr>
          <w:rFonts w:ascii="Arial" w:hAnsi="Arial" w:cs="Arial"/>
          <w:sz w:val="24"/>
        </w:rPr>
        <w:t xml:space="preserve">take </w:t>
      </w:r>
      <w:r>
        <w:rPr>
          <w:rFonts w:ascii="Arial" w:hAnsi="Arial" w:cs="Arial"/>
          <w:sz w:val="24"/>
        </w:rPr>
        <w:t xml:space="preserve">the public between approximately 15 minutes (0.25 hours) to 6 hours to </w:t>
      </w:r>
      <w:r w:rsidR="005F3D18">
        <w:rPr>
          <w:rFonts w:ascii="Arial" w:hAnsi="Arial" w:cs="Arial"/>
          <w:sz w:val="24"/>
        </w:rPr>
        <w:t xml:space="preserve">complete. </w:t>
      </w:r>
      <w:r w:rsidR="001C2F81">
        <w:rPr>
          <w:rFonts w:ascii="Arial" w:hAnsi="Arial" w:cs="Arial"/>
          <w:sz w:val="24"/>
        </w:rPr>
        <w:t>This includes the time to gather the necessary information, create the document, and submit the completed request to the USPTO. The USPTO calculates that, on balance, it takes the same amount of time to do this, regardless of whether the public is submitting the information in paper form or electronically.</w:t>
      </w:r>
      <w:r w:rsidR="00ED7511">
        <w:rPr>
          <w:rFonts w:ascii="Arial" w:hAnsi="Arial" w:cs="Arial"/>
          <w:sz w:val="24"/>
        </w:rPr>
        <w:t xml:space="preserve"> Certain values that do not result in round whole numbers are rounded up to match the data submitted to OMB; as only whole numbers are reportable.  These numbers are noted with asterisks in the table below.  </w:t>
      </w:r>
    </w:p>
    <w:p w14:paraId="7C0D1FC8" w14:textId="77777777" w:rsidR="00C5537E" w:rsidRDefault="00C5537E" w:rsidP="00C5537E">
      <w:pPr>
        <w:pStyle w:val="NoSpacing"/>
        <w:jc w:val="both"/>
        <w:rPr>
          <w:rFonts w:ascii="Arial" w:hAnsi="Arial" w:cs="Arial"/>
          <w:sz w:val="24"/>
        </w:rPr>
      </w:pPr>
    </w:p>
    <w:p w14:paraId="7C0D1FC9" w14:textId="77777777" w:rsidR="00B912CF" w:rsidRDefault="00C5537E" w:rsidP="00C5537E">
      <w:pPr>
        <w:pStyle w:val="NoSpacing"/>
        <w:numPr>
          <w:ilvl w:val="0"/>
          <w:numId w:val="6"/>
        </w:numPr>
        <w:jc w:val="both"/>
        <w:rPr>
          <w:rFonts w:ascii="Arial" w:hAnsi="Arial" w:cs="Arial"/>
          <w:sz w:val="24"/>
        </w:rPr>
      </w:pPr>
      <w:r>
        <w:rPr>
          <w:rFonts w:ascii="Arial" w:hAnsi="Arial" w:cs="Arial"/>
          <w:b/>
          <w:sz w:val="24"/>
        </w:rPr>
        <w:t>Cost Burden Calculation Factors</w:t>
      </w:r>
    </w:p>
    <w:p w14:paraId="7C0D1FCA" w14:textId="68C41CCE" w:rsidR="00C5537E" w:rsidRDefault="00C5537E" w:rsidP="00C5537E">
      <w:pPr>
        <w:pStyle w:val="NoSpacing"/>
        <w:ind w:left="720"/>
        <w:jc w:val="both"/>
        <w:rPr>
          <w:rFonts w:ascii="Arial" w:hAnsi="Arial" w:cs="Arial"/>
          <w:sz w:val="24"/>
        </w:rPr>
      </w:pPr>
      <w:r>
        <w:rPr>
          <w:rFonts w:ascii="Arial" w:hAnsi="Arial" w:cs="Arial"/>
          <w:sz w:val="24"/>
        </w:rPr>
        <w:t>The USPTO uses a professional rate of $4</w:t>
      </w:r>
      <w:r w:rsidR="005541AE">
        <w:rPr>
          <w:rFonts w:ascii="Arial" w:hAnsi="Arial" w:cs="Arial"/>
          <w:sz w:val="24"/>
        </w:rPr>
        <w:t>38</w:t>
      </w:r>
      <w:r>
        <w:rPr>
          <w:rFonts w:ascii="Arial" w:hAnsi="Arial" w:cs="Arial"/>
          <w:sz w:val="24"/>
        </w:rPr>
        <w:t xml:space="preserve"> per hour for respondent cost burden calculations, which is the median rate for intellectual property attorneys in private firms as shown in the 201</w:t>
      </w:r>
      <w:r w:rsidR="005541AE">
        <w:rPr>
          <w:rFonts w:ascii="Arial" w:hAnsi="Arial" w:cs="Arial"/>
          <w:sz w:val="24"/>
        </w:rPr>
        <w:t>7</w:t>
      </w:r>
      <w:r>
        <w:rPr>
          <w:rFonts w:ascii="Arial" w:hAnsi="Arial" w:cs="Arial"/>
          <w:sz w:val="24"/>
        </w:rPr>
        <w:t xml:space="preserve"> </w:t>
      </w:r>
      <w:r>
        <w:rPr>
          <w:rFonts w:ascii="Arial" w:hAnsi="Arial" w:cs="Arial"/>
          <w:i/>
          <w:sz w:val="24"/>
        </w:rPr>
        <w:t>Report of the Economic Survey</w:t>
      </w:r>
      <w:r>
        <w:rPr>
          <w:rFonts w:ascii="Arial" w:hAnsi="Arial" w:cs="Arial"/>
          <w:sz w:val="24"/>
        </w:rPr>
        <w:t xml:space="preserve"> published by the American Intellectual Property Law Association (AIPLA). </w:t>
      </w:r>
      <w:r w:rsidR="00ED7511">
        <w:rPr>
          <w:rFonts w:ascii="Arial" w:hAnsi="Arial" w:cs="Arial"/>
          <w:sz w:val="24"/>
        </w:rPr>
        <w:t xml:space="preserve"> </w:t>
      </w:r>
    </w:p>
    <w:p w14:paraId="7C0D1FCB" w14:textId="77777777" w:rsidR="00C5537E" w:rsidRDefault="00C5537E" w:rsidP="00C5537E">
      <w:pPr>
        <w:pStyle w:val="NoSpacing"/>
        <w:jc w:val="both"/>
        <w:rPr>
          <w:rFonts w:ascii="Arial" w:hAnsi="Arial" w:cs="Arial"/>
          <w:sz w:val="24"/>
        </w:rPr>
      </w:pPr>
    </w:p>
    <w:p w14:paraId="7C0D1FCC" w14:textId="77777777" w:rsidR="00C5537E" w:rsidRDefault="00C5537E" w:rsidP="00C5537E">
      <w:pPr>
        <w:pStyle w:val="NoSpacing"/>
        <w:jc w:val="both"/>
        <w:rPr>
          <w:rFonts w:ascii="Arial" w:hAnsi="Arial" w:cs="Arial"/>
          <w:sz w:val="20"/>
        </w:rPr>
      </w:pPr>
      <w:r>
        <w:rPr>
          <w:rFonts w:ascii="Arial" w:hAnsi="Arial" w:cs="Arial"/>
          <w:b/>
          <w:sz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990"/>
        <w:gridCol w:w="1350"/>
        <w:gridCol w:w="1080"/>
        <w:gridCol w:w="990"/>
        <w:gridCol w:w="1440"/>
      </w:tblGrid>
      <w:tr w:rsidR="00C5537E" w:rsidRPr="00B13B16" w14:paraId="7C0D1FDF" w14:textId="77777777" w:rsidTr="00B13B16">
        <w:trPr>
          <w:cantSplit/>
        </w:trPr>
        <w:tc>
          <w:tcPr>
            <w:tcW w:w="450" w:type="dxa"/>
            <w:vAlign w:val="center"/>
          </w:tcPr>
          <w:p w14:paraId="7C0D1FCD" w14:textId="77777777" w:rsidR="00C5537E" w:rsidRPr="00B13B16" w:rsidRDefault="00C5537E" w:rsidP="00C5537E">
            <w:pPr>
              <w:jc w:val="center"/>
              <w:rPr>
                <w:rFonts w:ascii="Arial" w:hAnsi="Arial"/>
                <w:b/>
                <w:sz w:val="20"/>
                <w:szCs w:val="20"/>
              </w:rPr>
            </w:pPr>
            <w:r w:rsidRPr="00B13B16">
              <w:rPr>
                <w:rFonts w:ascii="Arial" w:hAnsi="Arial"/>
                <w:b/>
                <w:sz w:val="20"/>
                <w:szCs w:val="20"/>
              </w:rPr>
              <w:t>IC #</w:t>
            </w:r>
          </w:p>
        </w:tc>
        <w:tc>
          <w:tcPr>
            <w:tcW w:w="3060" w:type="dxa"/>
            <w:vAlign w:val="center"/>
          </w:tcPr>
          <w:p w14:paraId="7C0D1FCE" w14:textId="77777777" w:rsidR="00C5537E" w:rsidRPr="00B13B16" w:rsidRDefault="00C5537E" w:rsidP="00532C17">
            <w:pPr>
              <w:jc w:val="center"/>
              <w:rPr>
                <w:rFonts w:ascii="Arial" w:hAnsi="Arial"/>
                <w:b/>
                <w:sz w:val="20"/>
                <w:szCs w:val="20"/>
              </w:rPr>
            </w:pPr>
            <w:r w:rsidRPr="00B13B16">
              <w:rPr>
                <w:rFonts w:ascii="Arial" w:hAnsi="Arial"/>
                <w:b/>
                <w:sz w:val="20"/>
                <w:szCs w:val="20"/>
              </w:rPr>
              <w:t>Item</w:t>
            </w:r>
          </w:p>
        </w:tc>
        <w:tc>
          <w:tcPr>
            <w:tcW w:w="990" w:type="dxa"/>
            <w:vAlign w:val="center"/>
          </w:tcPr>
          <w:p w14:paraId="7C0D1FCF" w14:textId="77777777" w:rsidR="00C5537E" w:rsidRPr="00B13B16" w:rsidRDefault="00C5537E" w:rsidP="00532C17">
            <w:pPr>
              <w:jc w:val="center"/>
              <w:rPr>
                <w:rFonts w:ascii="Arial" w:hAnsi="Arial"/>
                <w:b/>
                <w:sz w:val="20"/>
                <w:szCs w:val="20"/>
              </w:rPr>
            </w:pPr>
            <w:r w:rsidRPr="00B13B16">
              <w:rPr>
                <w:rFonts w:ascii="Arial" w:hAnsi="Arial"/>
                <w:b/>
                <w:sz w:val="20"/>
                <w:szCs w:val="20"/>
              </w:rPr>
              <w:t>Hours</w:t>
            </w:r>
          </w:p>
          <w:p w14:paraId="7C0D1FD0" w14:textId="77777777" w:rsidR="00C5537E" w:rsidRPr="00B13B16" w:rsidRDefault="00C5537E" w:rsidP="00B13B16">
            <w:pPr>
              <w:rPr>
                <w:rFonts w:ascii="Arial" w:hAnsi="Arial"/>
                <w:b/>
                <w:sz w:val="20"/>
                <w:szCs w:val="20"/>
              </w:rPr>
            </w:pPr>
          </w:p>
          <w:p w14:paraId="7C0D1FD1" w14:textId="77777777" w:rsidR="00C5537E" w:rsidRPr="00B13B16" w:rsidRDefault="00C5537E" w:rsidP="00532C17">
            <w:pPr>
              <w:jc w:val="center"/>
              <w:rPr>
                <w:rFonts w:ascii="Arial" w:hAnsi="Arial"/>
                <w:b/>
                <w:sz w:val="20"/>
                <w:szCs w:val="20"/>
              </w:rPr>
            </w:pPr>
            <w:r w:rsidRPr="00B13B16">
              <w:rPr>
                <w:rFonts w:ascii="Arial" w:hAnsi="Arial"/>
                <w:b/>
                <w:sz w:val="20"/>
                <w:szCs w:val="20"/>
              </w:rPr>
              <w:t>(a)</w:t>
            </w:r>
          </w:p>
        </w:tc>
        <w:tc>
          <w:tcPr>
            <w:tcW w:w="1350" w:type="dxa"/>
            <w:vAlign w:val="center"/>
          </w:tcPr>
          <w:p w14:paraId="7C0D1FD2" w14:textId="77777777" w:rsidR="00C5537E" w:rsidRPr="00B13B16" w:rsidRDefault="00C5537E" w:rsidP="00532C17">
            <w:pPr>
              <w:jc w:val="center"/>
              <w:rPr>
                <w:rFonts w:ascii="Arial" w:hAnsi="Arial"/>
                <w:b/>
                <w:sz w:val="20"/>
                <w:szCs w:val="20"/>
              </w:rPr>
            </w:pPr>
            <w:r w:rsidRPr="00B13B16">
              <w:rPr>
                <w:rFonts w:ascii="Arial" w:hAnsi="Arial"/>
                <w:b/>
                <w:sz w:val="20"/>
                <w:szCs w:val="20"/>
              </w:rPr>
              <w:t>Estimated Annual Responses</w:t>
            </w:r>
          </w:p>
          <w:p w14:paraId="7C0D1FD3" w14:textId="77777777" w:rsidR="00C5537E" w:rsidRPr="00B13B16" w:rsidRDefault="00C5537E" w:rsidP="00532C17">
            <w:pPr>
              <w:jc w:val="center"/>
              <w:rPr>
                <w:rFonts w:ascii="Arial" w:hAnsi="Arial"/>
                <w:b/>
                <w:sz w:val="20"/>
                <w:szCs w:val="20"/>
              </w:rPr>
            </w:pPr>
            <w:r w:rsidRPr="00B13B16">
              <w:rPr>
                <w:rFonts w:ascii="Arial" w:hAnsi="Arial"/>
                <w:b/>
                <w:sz w:val="20"/>
                <w:szCs w:val="20"/>
              </w:rPr>
              <w:t>(b)</w:t>
            </w:r>
          </w:p>
        </w:tc>
        <w:tc>
          <w:tcPr>
            <w:tcW w:w="1080" w:type="dxa"/>
            <w:vAlign w:val="center"/>
          </w:tcPr>
          <w:p w14:paraId="7C0D1FD4" w14:textId="77777777" w:rsidR="00C5537E" w:rsidRPr="00B13B16" w:rsidRDefault="00C5537E" w:rsidP="00532C17">
            <w:pPr>
              <w:jc w:val="center"/>
              <w:rPr>
                <w:rFonts w:ascii="Arial" w:hAnsi="Arial"/>
                <w:b/>
                <w:sz w:val="20"/>
                <w:szCs w:val="20"/>
              </w:rPr>
            </w:pPr>
            <w:r w:rsidRPr="00B13B16">
              <w:rPr>
                <w:rFonts w:ascii="Arial" w:hAnsi="Arial"/>
                <w:b/>
                <w:sz w:val="20"/>
                <w:szCs w:val="20"/>
              </w:rPr>
              <w:t>Burden</w:t>
            </w:r>
          </w:p>
          <w:p w14:paraId="7C0D1FD5" w14:textId="77777777" w:rsidR="00C5537E" w:rsidRPr="00B13B16" w:rsidRDefault="00804B67" w:rsidP="00804B67">
            <w:pPr>
              <w:jc w:val="center"/>
              <w:rPr>
                <w:rFonts w:ascii="Arial" w:hAnsi="Arial"/>
                <w:b/>
                <w:sz w:val="20"/>
                <w:szCs w:val="20"/>
              </w:rPr>
            </w:pPr>
            <w:r>
              <w:rPr>
                <w:rFonts w:ascii="Arial" w:hAnsi="Arial"/>
                <w:b/>
                <w:sz w:val="20"/>
                <w:szCs w:val="20"/>
              </w:rPr>
              <w:t>(hrs/yr)</w:t>
            </w:r>
          </w:p>
          <w:p w14:paraId="7C0D1FD6" w14:textId="77777777" w:rsidR="00C5537E" w:rsidRPr="00B13B16" w:rsidRDefault="00C5537E" w:rsidP="00532C17">
            <w:pPr>
              <w:jc w:val="center"/>
              <w:rPr>
                <w:rFonts w:ascii="Arial" w:hAnsi="Arial"/>
                <w:b/>
                <w:sz w:val="20"/>
                <w:szCs w:val="20"/>
              </w:rPr>
            </w:pPr>
            <w:r w:rsidRPr="00B13B16">
              <w:rPr>
                <w:rFonts w:ascii="Arial" w:hAnsi="Arial"/>
                <w:b/>
                <w:sz w:val="20"/>
                <w:szCs w:val="20"/>
              </w:rPr>
              <w:t>(a) x (b) = (c)</w:t>
            </w:r>
          </w:p>
        </w:tc>
        <w:tc>
          <w:tcPr>
            <w:tcW w:w="990" w:type="dxa"/>
            <w:vAlign w:val="center"/>
          </w:tcPr>
          <w:p w14:paraId="7C0D1FD7" w14:textId="77777777" w:rsidR="00C5537E" w:rsidRPr="00B13B16" w:rsidRDefault="00C5537E" w:rsidP="00532C17">
            <w:pPr>
              <w:jc w:val="center"/>
              <w:rPr>
                <w:rFonts w:ascii="Arial" w:hAnsi="Arial"/>
                <w:b/>
                <w:sz w:val="20"/>
                <w:szCs w:val="20"/>
              </w:rPr>
            </w:pPr>
            <w:r w:rsidRPr="00B13B16">
              <w:rPr>
                <w:rFonts w:ascii="Arial" w:hAnsi="Arial"/>
                <w:b/>
                <w:sz w:val="20"/>
                <w:szCs w:val="20"/>
              </w:rPr>
              <w:t>Rate</w:t>
            </w:r>
          </w:p>
          <w:p w14:paraId="7C0D1FD8" w14:textId="77777777" w:rsidR="00C5537E" w:rsidRPr="00B13B16" w:rsidRDefault="00C5537E" w:rsidP="00532C17">
            <w:pPr>
              <w:jc w:val="center"/>
              <w:rPr>
                <w:rFonts w:ascii="Arial" w:hAnsi="Arial"/>
                <w:b/>
                <w:sz w:val="20"/>
                <w:szCs w:val="20"/>
              </w:rPr>
            </w:pPr>
            <w:r w:rsidRPr="00B13B16">
              <w:rPr>
                <w:rFonts w:ascii="Arial" w:hAnsi="Arial"/>
                <w:b/>
                <w:sz w:val="20"/>
                <w:szCs w:val="20"/>
              </w:rPr>
              <w:t>($/hr)</w:t>
            </w:r>
          </w:p>
          <w:p w14:paraId="7C0D1FD9" w14:textId="77777777" w:rsidR="00C5537E" w:rsidRPr="00B13B16" w:rsidRDefault="00C5537E" w:rsidP="00532C17">
            <w:pPr>
              <w:jc w:val="center"/>
              <w:rPr>
                <w:rFonts w:ascii="Arial" w:hAnsi="Arial"/>
                <w:b/>
                <w:sz w:val="20"/>
                <w:szCs w:val="20"/>
              </w:rPr>
            </w:pPr>
          </w:p>
          <w:p w14:paraId="7C0D1FDA" w14:textId="77777777" w:rsidR="00C5537E" w:rsidRPr="00B13B16" w:rsidRDefault="00C5537E" w:rsidP="00532C17">
            <w:pPr>
              <w:jc w:val="center"/>
              <w:rPr>
                <w:rFonts w:ascii="Arial" w:hAnsi="Arial"/>
                <w:b/>
                <w:sz w:val="20"/>
                <w:szCs w:val="20"/>
              </w:rPr>
            </w:pPr>
            <w:r w:rsidRPr="00B13B16">
              <w:rPr>
                <w:rFonts w:ascii="Arial" w:hAnsi="Arial"/>
                <w:b/>
                <w:sz w:val="20"/>
                <w:szCs w:val="20"/>
              </w:rPr>
              <w:t>(d)</w:t>
            </w:r>
          </w:p>
        </w:tc>
        <w:tc>
          <w:tcPr>
            <w:tcW w:w="1440" w:type="dxa"/>
            <w:vAlign w:val="center"/>
          </w:tcPr>
          <w:p w14:paraId="7C0D1FDB" w14:textId="77777777" w:rsidR="00C5537E" w:rsidRPr="00B13B16" w:rsidRDefault="00C5537E" w:rsidP="00532C17">
            <w:pPr>
              <w:jc w:val="center"/>
              <w:rPr>
                <w:rFonts w:ascii="Arial" w:hAnsi="Arial"/>
                <w:b/>
                <w:sz w:val="20"/>
                <w:szCs w:val="20"/>
              </w:rPr>
            </w:pPr>
            <w:r w:rsidRPr="00B13B16">
              <w:rPr>
                <w:rFonts w:ascii="Arial" w:hAnsi="Arial"/>
                <w:b/>
                <w:sz w:val="20"/>
                <w:szCs w:val="20"/>
              </w:rPr>
              <w:t>Total Cost</w:t>
            </w:r>
          </w:p>
          <w:p w14:paraId="7C0D1FDC" w14:textId="77777777" w:rsidR="00C5537E" w:rsidRPr="00B13B16" w:rsidRDefault="00C5537E" w:rsidP="00532C17">
            <w:pPr>
              <w:jc w:val="center"/>
              <w:rPr>
                <w:rFonts w:ascii="Arial" w:hAnsi="Arial"/>
                <w:b/>
                <w:sz w:val="20"/>
                <w:szCs w:val="20"/>
              </w:rPr>
            </w:pPr>
            <w:r w:rsidRPr="00B13B16">
              <w:rPr>
                <w:rFonts w:ascii="Arial" w:hAnsi="Arial"/>
                <w:b/>
                <w:sz w:val="20"/>
                <w:szCs w:val="20"/>
              </w:rPr>
              <w:t>($/hr)</w:t>
            </w:r>
          </w:p>
          <w:p w14:paraId="7C0D1FDD" w14:textId="77777777" w:rsidR="00C5537E" w:rsidRPr="00B13B16" w:rsidRDefault="00C5537E" w:rsidP="00532C17">
            <w:pPr>
              <w:jc w:val="center"/>
              <w:rPr>
                <w:rFonts w:ascii="Arial" w:hAnsi="Arial"/>
                <w:b/>
                <w:sz w:val="20"/>
                <w:szCs w:val="20"/>
              </w:rPr>
            </w:pPr>
          </w:p>
          <w:p w14:paraId="7C0D1FDE" w14:textId="77777777" w:rsidR="00C5537E" w:rsidRPr="00B13B16" w:rsidRDefault="00C5537E" w:rsidP="00532C17">
            <w:pPr>
              <w:jc w:val="center"/>
              <w:rPr>
                <w:rFonts w:ascii="Arial" w:hAnsi="Arial"/>
                <w:b/>
                <w:sz w:val="20"/>
                <w:szCs w:val="20"/>
              </w:rPr>
            </w:pPr>
            <w:r w:rsidRPr="00B13B16">
              <w:rPr>
                <w:rFonts w:ascii="Arial" w:hAnsi="Arial"/>
                <w:b/>
                <w:sz w:val="20"/>
                <w:szCs w:val="20"/>
              </w:rPr>
              <w:t>(c) x (d) = (e)</w:t>
            </w:r>
          </w:p>
        </w:tc>
      </w:tr>
      <w:tr w:rsidR="00C5537E" w:rsidRPr="00B13B16" w14:paraId="7C0D1FE9" w14:textId="77777777" w:rsidTr="00B13B16">
        <w:trPr>
          <w:cantSplit/>
        </w:trPr>
        <w:tc>
          <w:tcPr>
            <w:tcW w:w="450" w:type="dxa"/>
            <w:vAlign w:val="center"/>
          </w:tcPr>
          <w:p w14:paraId="7C0D1FE0" w14:textId="77777777" w:rsidR="00270A46" w:rsidRDefault="00270A46" w:rsidP="00532C17">
            <w:pPr>
              <w:jc w:val="center"/>
              <w:rPr>
                <w:rFonts w:ascii="Arial" w:hAnsi="Arial"/>
                <w:b/>
                <w:sz w:val="20"/>
                <w:szCs w:val="20"/>
              </w:rPr>
            </w:pPr>
          </w:p>
          <w:p w14:paraId="7C0D1FE1" w14:textId="77777777" w:rsidR="00C5537E" w:rsidRDefault="00C5537E" w:rsidP="00532C17">
            <w:pPr>
              <w:jc w:val="center"/>
              <w:rPr>
                <w:rFonts w:ascii="Arial" w:hAnsi="Arial"/>
                <w:b/>
                <w:sz w:val="20"/>
                <w:szCs w:val="20"/>
              </w:rPr>
            </w:pPr>
            <w:r w:rsidRPr="00B13B16">
              <w:rPr>
                <w:rFonts w:ascii="Arial" w:hAnsi="Arial"/>
                <w:b/>
                <w:sz w:val="20"/>
                <w:szCs w:val="20"/>
              </w:rPr>
              <w:t>1</w:t>
            </w:r>
          </w:p>
          <w:p w14:paraId="7C0D1FE2" w14:textId="77777777" w:rsidR="00270A46" w:rsidRPr="00B13B16" w:rsidRDefault="00270A46" w:rsidP="00532C17">
            <w:pPr>
              <w:jc w:val="center"/>
              <w:rPr>
                <w:rFonts w:ascii="Arial" w:hAnsi="Arial"/>
                <w:b/>
                <w:sz w:val="20"/>
                <w:szCs w:val="20"/>
              </w:rPr>
            </w:pPr>
          </w:p>
        </w:tc>
        <w:tc>
          <w:tcPr>
            <w:tcW w:w="3060" w:type="dxa"/>
            <w:vAlign w:val="center"/>
          </w:tcPr>
          <w:p w14:paraId="7C0D1FE3" w14:textId="77777777" w:rsidR="00C5537E" w:rsidRPr="00B13B16" w:rsidRDefault="00C5537E" w:rsidP="00532C17">
            <w:pPr>
              <w:rPr>
                <w:rFonts w:ascii="Arial" w:hAnsi="Arial"/>
                <w:sz w:val="20"/>
                <w:szCs w:val="20"/>
              </w:rPr>
            </w:pPr>
            <w:r w:rsidRPr="00B13B16">
              <w:rPr>
                <w:rFonts w:ascii="Arial" w:hAnsi="Arial"/>
                <w:sz w:val="20"/>
                <w:szCs w:val="20"/>
              </w:rPr>
              <w:t>Application</w:t>
            </w:r>
            <w:r w:rsidR="00804B67">
              <w:rPr>
                <w:rFonts w:ascii="Arial" w:hAnsi="Arial"/>
                <w:sz w:val="20"/>
                <w:szCs w:val="20"/>
              </w:rPr>
              <w:t xml:space="preserve"> for International Registration</w:t>
            </w:r>
          </w:p>
        </w:tc>
        <w:tc>
          <w:tcPr>
            <w:tcW w:w="990" w:type="dxa"/>
            <w:vAlign w:val="center"/>
          </w:tcPr>
          <w:p w14:paraId="7C0D1FE4" w14:textId="77777777" w:rsidR="00C5537E" w:rsidRPr="00B13B16" w:rsidRDefault="00701B67" w:rsidP="00532C17">
            <w:pPr>
              <w:jc w:val="right"/>
              <w:rPr>
                <w:rFonts w:ascii="Arial" w:hAnsi="Arial"/>
                <w:sz w:val="20"/>
                <w:szCs w:val="20"/>
              </w:rPr>
            </w:pPr>
            <w:r w:rsidRPr="00B13B16">
              <w:rPr>
                <w:rFonts w:ascii="Arial" w:hAnsi="Arial"/>
                <w:sz w:val="20"/>
                <w:szCs w:val="20"/>
              </w:rPr>
              <w:t>6.00</w:t>
            </w:r>
          </w:p>
        </w:tc>
        <w:tc>
          <w:tcPr>
            <w:tcW w:w="1350" w:type="dxa"/>
            <w:vAlign w:val="center"/>
          </w:tcPr>
          <w:p w14:paraId="7C0D1FE5" w14:textId="77777777" w:rsidR="00C5537E" w:rsidRPr="00B13B16" w:rsidRDefault="00701B67" w:rsidP="00532C17">
            <w:pPr>
              <w:jc w:val="right"/>
              <w:rPr>
                <w:rFonts w:ascii="Arial" w:hAnsi="Arial"/>
                <w:sz w:val="20"/>
                <w:szCs w:val="20"/>
              </w:rPr>
            </w:pPr>
            <w:r w:rsidRPr="00B13B16">
              <w:rPr>
                <w:rFonts w:ascii="Arial" w:hAnsi="Arial"/>
                <w:sz w:val="20"/>
                <w:szCs w:val="20"/>
              </w:rPr>
              <w:t>156</w:t>
            </w:r>
          </w:p>
        </w:tc>
        <w:tc>
          <w:tcPr>
            <w:tcW w:w="1080" w:type="dxa"/>
            <w:vAlign w:val="center"/>
          </w:tcPr>
          <w:p w14:paraId="7C0D1FE6" w14:textId="4691E978" w:rsidR="00C5537E" w:rsidRPr="00B13B16" w:rsidRDefault="00701B67" w:rsidP="00122B63">
            <w:pPr>
              <w:jc w:val="right"/>
              <w:rPr>
                <w:rFonts w:ascii="Arial" w:hAnsi="Arial"/>
                <w:sz w:val="20"/>
                <w:szCs w:val="20"/>
              </w:rPr>
            </w:pPr>
            <w:r w:rsidRPr="00B13B16">
              <w:rPr>
                <w:rFonts w:ascii="Arial" w:hAnsi="Arial"/>
                <w:sz w:val="20"/>
                <w:szCs w:val="20"/>
              </w:rPr>
              <w:t>936</w:t>
            </w:r>
          </w:p>
        </w:tc>
        <w:tc>
          <w:tcPr>
            <w:tcW w:w="990" w:type="dxa"/>
            <w:vAlign w:val="center"/>
          </w:tcPr>
          <w:p w14:paraId="7C0D1FE7" w14:textId="77777777" w:rsidR="00C5537E" w:rsidRPr="00B13B16" w:rsidRDefault="00C5537E" w:rsidP="005541AE">
            <w:pPr>
              <w:jc w:val="right"/>
              <w:rPr>
                <w:rFonts w:ascii="Arial" w:hAnsi="Arial"/>
                <w:sz w:val="20"/>
                <w:szCs w:val="20"/>
              </w:rPr>
            </w:pPr>
            <w:r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1FE8" w14:textId="77777777" w:rsidR="00C5537E" w:rsidRPr="00B13B16" w:rsidRDefault="005541AE" w:rsidP="00D8083D">
            <w:pPr>
              <w:jc w:val="right"/>
              <w:rPr>
                <w:rFonts w:ascii="Arial" w:hAnsi="Arial"/>
                <w:sz w:val="20"/>
                <w:szCs w:val="20"/>
              </w:rPr>
            </w:pPr>
            <w:r>
              <w:rPr>
                <w:rFonts w:ascii="Arial" w:hAnsi="Arial"/>
                <w:sz w:val="20"/>
                <w:szCs w:val="20"/>
              </w:rPr>
              <w:t>$409,968.00</w:t>
            </w:r>
          </w:p>
        </w:tc>
      </w:tr>
      <w:tr w:rsidR="00C5537E" w:rsidRPr="00B13B16" w14:paraId="7C0D1FF3" w14:textId="77777777" w:rsidTr="00B13B16">
        <w:trPr>
          <w:cantSplit/>
        </w:trPr>
        <w:tc>
          <w:tcPr>
            <w:tcW w:w="450" w:type="dxa"/>
            <w:vAlign w:val="center"/>
          </w:tcPr>
          <w:p w14:paraId="7C0D1FEA" w14:textId="77777777" w:rsidR="00270A46" w:rsidRDefault="00270A46" w:rsidP="00532C17">
            <w:pPr>
              <w:jc w:val="center"/>
              <w:rPr>
                <w:rFonts w:ascii="Arial" w:hAnsi="Arial"/>
                <w:b/>
                <w:sz w:val="20"/>
                <w:szCs w:val="20"/>
              </w:rPr>
            </w:pPr>
          </w:p>
          <w:p w14:paraId="7C0D1FEB" w14:textId="77777777" w:rsidR="00C5537E" w:rsidRDefault="00C5537E" w:rsidP="00532C17">
            <w:pPr>
              <w:jc w:val="center"/>
              <w:rPr>
                <w:rFonts w:ascii="Arial" w:hAnsi="Arial"/>
                <w:b/>
                <w:sz w:val="20"/>
                <w:szCs w:val="20"/>
              </w:rPr>
            </w:pPr>
            <w:r w:rsidRPr="00B13B16">
              <w:rPr>
                <w:rFonts w:ascii="Arial" w:hAnsi="Arial"/>
                <w:b/>
                <w:sz w:val="20"/>
                <w:szCs w:val="20"/>
              </w:rPr>
              <w:t>2</w:t>
            </w:r>
          </w:p>
          <w:p w14:paraId="7C0D1FEC" w14:textId="77777777" w:rsidR="00270A46" w:rsidRPr="00B13B16" w:rsidRDefault="00270A46" w:rsidP="00532C17">
            <w:pPr>
              <w:jc w:val="center"/>
              <w:rPr>
                <w:rFonts w:ascii="Arial" w:hAnsi="Arial"/>
                <w:b/>
                <w:sz w:val="20"/>
                <w:szCs w:val="20"/>
              </w:rPr>
            </w:pPr>
          </w:p>
        </w:tc>
        <w:tc>
          <w:tcPr>
            <w:tcW w:w="3060" w:type="dxa"/>
            <w:vAlign w:val="center"/>
          </w:tcPr>
          <w:p w14:paraId="7C0D1FED" w14:textId="77777777" w:rsidR="00C5537E" w:rsidRPr="00B13B16" w:rsidRDefault="00C5537E" w:rsidP="00532C17">
            <w:pPr>
              <w:rPr>
                <w:rFonts w:ascii="Arial" w:hAnsi="Arial"/>
                <w:sz w:val="20"/>
                <w:szCs w:val="20"/>
              </w:rPr>
            </w:pPr>
            <w:r w:rsidRPr="00B13B16">
              <w:rPr>
                <w:rFonts w:ascii="Arial" w:hAnsi="Arial"/>
                <w:sz w:val="20"/>
                <w:szCs w:val="20"/>
              </w:rPr>
              <w:t>Clai</w:t>
            </w:r>
            <w:r w:rsidR="00804B67">
              <w:rPr>
                <w:rFonts w:ascii="Arial" w:hAnsi="Arial"/>
                <w:sz w:val="20"/>
                <w:szCs w:val="20"/>
              </w:rPr>
              <w:t>ms and Reproductions (Drawings)</w:t>
            </w:r>
          </w:p>
        </w:tc>
        <w:tc>
          <w:tcPr>
            <w:tcW w:w="990" w:type="dxa"/>
            <w:vAlign w:val="center"/>
          </w:tcPr>
          <w:p w14:paraId="7C0D1FEE"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1FEF" w14:textId="77777777" w:rsidR="00C5537E" w:rsidRPr="00B13B16" w:rsidRDefault="00701B67" w:rsidP="00532C17">
            <w:pPr>
              <w:jc w:val="right"/>
              <w:rPr>
                <w:rFonts w:ascii="Arial" w:hAnsi="Arial"/>
                <w:sz w:val="20"/>
                <w:szCs w:val="20"/>
              </w:rPr>
            </w:pPr>
            <w:r w:rsidRPr="00B13B16">
              <w:rPr>
                <w:rFonts w:ascii="Arial" w:hAnsi="Arial"/>
                <w:sz w:val="20"/>
                <w:szCs w:val="20"/>
              </w:rPr>
              <w:t>156</w:t>
            </w:r>
          </w:p>
        </w:tc>
        <w:tc>
          <w:tcPr>
            <w:tcW w:w="1080" w:type="dxa"/>
            <w:vAlign w:val="center"/>
          </w:tcPr>
          <w:p w14:paraId="7C0D1FF0" w14:textId="66B68A3E" w:rsidR="00C5537E" w:rsidRPr="00B13B16" w:rsidRDefault="00701B67" w:rsidP="00122B63">
            <w:pPr>
              <w:jc w:val="right"/>
              <w:rPr>
                <w:rFonts w:ascii="Arial" w:hAnsi="Arial"/>
                <w:sz w:val="20"/>
                <w:szCs w:val="20"/>
              </w:rPr>
            </w:pPr>
            <w:r w:rsidRPr="00B13B16">
              <w:rPr>
                <w:rFonts w:ascii="Arial" w:hAnsi="Arial"/>
                <w:sz w:val="20"/>
                <w:szCs w:val="20"/>
              </w:rPr>
              <w:t>624</w:t>
            </w:r>
          </w:p>
        </w:tc>
        <w:tc>
          <w:tcPr>
            <w:tcW w:w="990" w:type="dxa"/>
            <w:vAlign w:val="center"/>
          </w:tcPr>
          <w:p w14:paraId="7C0D1FF1"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1FF2" w14:textId="77777777" w:rsidR="00C5537E" w:rsidRPr="00B13B16" w:rsidRDefault="005541AE" w:rsidP="00532C17">
            <w:pPr>
              <w:jc w:val="right"/>
              <w:rPr>
                <w:rFonts w:ascii="Arial" w:hAnsi="Arial"/>
                <w:sz w:val="20"/>
                <w:szCs w:val="20"/>
              </w:rPr>
            </w:pPr>
            <w:r>
              <w:rPr>
                <w:rFonts w:ascii="Arial" w:hAnsi="Arial"/>
                <w:sz w:val="20"/>
                <w:szCs w:val="20"/>
              </w:rPr>
              <w:t>$273,312.00</w:t>
            </w:r>
          </w:p>
        </w:tc>
      </w:tr>
      <w:tr w:rsidR="00C5537E" w:rsidRPr="00B13B16" w14:paraId="7C0D1FFD" w14:textId="77777777" w:rsidTr="00B13B16">
        <w:trPr>
          <w:cantSplit/>
        </w:trPr>
        <w:tc>
          <w:tcPr>
            <w:tcW w:w="450" w:type="dxa"/>
            <w:vAlign w:val="center"/>
          </w:tcPr>
          <w:p w14:paraId="7C0D1FF4" w14:textId="77777777" w:rsidR="00270A46" w:rsidRDefault="00270A46" w:rsidP="00532C17">
            <w:pPr>
              <w:jc w:val="center"/>
              <w:rPr>
                <w:rFonts w:ascii="Arial" w:hAnsi="Arial"/>
                <w:b/>
                <w:sz w:val="20"/>
                <w:szCs w:val="20"/>
              </w:rPr>
            </w:pPr>
          </w:p>
          <w:p w14:paraId="7C0D1FF5" w14:textId="77777777" w:rsidR="00C5537E" w:rsidRDefault="00C5537E" w:rsidP="00532C17">
            <w:pPr>
              <w:jc w:val="center"/>
              <w:rPr>
                <w:rFonts w:ascii="Arial" w:hAnsi="Arial"/>
                <w:b/>
                <w:sz w:val="20"/>
                <w:szCs w:val="20"/>
              </w:rPr>
            </w:pPr>
            <w:r w:rsidRPr="00B13B16">
              <w:rPr>
                <w:rFonts w:ascii="Arial" w:hAnsi="Arial"/>
                <w:b/>
                <w:sz w:val="20"/>
                <w:szCs w:val="20"/>
              </w:rPr>
              <w:t>3</w:t>
            </w:r>
          </w:p>
          <w:p w14:paraId="7C0D1FF6" w14:textId="77777777" w:rsidR="00270A46" w:rsidRPr="00B13B16" w:rsidRDefault="00270A46" w:rsidP="00532C17">
            <w:pPr>
              <w:jc w:val="center"/>
              <w:rPr>
                <w:rFonts w:ascii="Arial" w:hAnsi="Arial"/>
                <w:b/>
                <w:sz w:val="20"/>
                <w:szCs w:val="20"/>
              </w:rPr>
            </w:pPr>
          </w:p>
        </w:tc>
        <w:tc>
          <w:tcPr>
            <w:tcW w:w="3060" w:type="dxa"/>
            <w:vAlign w:val="center"/>
          </w:tcPr>
          <w:p w14:paraId="7C0D1FF7" w14:textId="77777777" w:rsidR="00C5537E" w:rsidRPr="00B13B16" w:rsidRDefault="00804B67" w:rsidP="00532C17">
            <w:pPr>
              <w:rPr>
                <w:rFonts w:ascii="Arial" w:hAnsi="Arial"/>
                <w:sz w:val="20"/>
                <w:szCs w:val="20"/>
              </w:rPr>
            </w:pPr>
            <w:r>
              <w:rPr>
                <w:rFonts w:ascii="Arial" w:hAnsi="Arial"/>
                <w:sz w:val="20"/>
                <w:szCs w:val="20"/>
              </w:rPr>
              <w:t>Transmittal Letter</w:t>
            </w:r>
          </w:p>
        </w:tc>
        <w:tc>
          <w:tcPr>
            <w:tcW w:w="990" w:type="dxa"/>
            <w:vAlign w:val="center"/>
          </w:tcPr>
          <w:p w14:paraId="7C0D1FF8" w14:textId="77777777" w:rsidR="00C5537E" w:rsidRPr="00B13B16" w:rsidRDefault="00701B67" w:rsidP="00532C17">
            <w:pPr>
              <w:jc w:val="right"/>
              <w:rPr>
                <w:rFonts w:ascii="Arial" w:hAnsi="Arial"/>
                <w:sz w:val="20"/>
                <w:szCs w:val="20"/>
              </w:rPr>
            </w:pPr>
            <w:r w:rsidRPr="00B13B16">
              <w:rPr>
                <w:rFonts w:ascii="Arial" w:hAnsi="Arial"/>
                <w:sz w:val="20"/>
                <w:szCs w:val="20"/>
              </w:rPr>
              <w:t>2.00</w:t>
            </w:r>
          </w:p>
        </w:tc>
        <w:tc>
          <w:tcPr>
            <w:tcW w:w="1350" w:type="dxa"/>
            <w:vAlign w:val="center"/>
          </w:tcPr>
          <w:p w14:paraId="7C0D1FF9" w14:textId="77777777" w:rsidR="00C5537E" w:rsidRPr="00B13B16" w:rsidRDefault="00701B67" w:rsidP="00532C17">
            <w:pPr>
              <w:jc w:val="right"/>
              <w:rPr>
                <w:rFonts w:ascii="Arial" w:hAnsi="Arial"/>
                <w:sz w:val="20"/>
                <w:szCs w:val="20"/>
              </w:rPr>
            </w:pPr>
            <w:r w:rsidRPr="00B13B16">
              <w:rPr>
                <w:rFonts w:ascii="Arial" w:hAnsi="Arial"/>
                <w:sz w:val="20"/>
                <w:szCs w:val="20"/>
              </w:rPr>
              <w:t>140</w:t>
            </w:r>
          </w:p>
        </w:tc>
        <w:tc>
          <w:tcPr>
            <w:tcW w:w="1080" w:type="dxa"/>
            <w:vAlign w:val="center"/>
          </w:tcPr>
          <w:p w14:paraId="7C0D1FFA" w14:textId="03E24AB6" w:rsidR="00C5537E" w:rsidRPr="00B13B16" w:rsidRDefault="00701B67" w:rsidP="00122B63">
            <w:pPr>
              <w:jc w:val="right"/>
              <w:rPr>
                <w:rFonts w:ascii="Arial" w:hAnsi="Arial"/>
                <w:sz w:val="20"/>
                <w:szCs w:val="20"/>
              </w:rPr>
            </w:pPr>
            <w:r w:rsidRPr="00B13B16">
              <w:rPr>
                <w:rFonts w:ascii="Arial" w:hAnsi="Arial"/>
                <w:sz w:val="20"/>
                <w:szCs w:val="20"/>
              </w:rPr>
              <w:t>280</w:t>
            </w:r>
          </w:p>
        </w:tc>
        <w:tc>
          <w:tcPr>
            <w:tcW w:w="990" w:type="dxa"/>
            <w:vAlign w:val="center"/>
          </w:tcPr>
          <w:p w14:paraId="7C0D1FFB"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1FFC" w14:textId="77777777" w:rsidR="00C5537E" w:rsidRPr="00B13B16" w:rsidRDefault="005541AE" w:rsidP="00532C17">
            <w:pPr>
              <w:jc w:val="right"/>
              <w:rPr>
                <w:rFonts w:ascii="Arial" w:hAnsi="Arial"/>
                <w:sz w:val="20"/>
                <w:szCs w:val="20"/>
              </w:rPr>
            </w:pPr>
            <w:r>
              <w:rPr>
                <w:rFonts w:ascii="Arial" w:hAnsi="Arial"/>
                <w:sz w:val="20"/>
                <w:szCs w:val="20"/>
              </w:rPr>
              <w:t>$122,640.00</w:t>
            </w:r>
          </w:p>
        </w:tc>
      </w:tr>
      <w:tr w:rsidR="00C5537E" w:rsidRPr="00B13B16" w14:paraId="7C0D2008" w14:textId="77777777" w:rsidTr="00B13B16">
        <w:trPr>
          <w:cantSplit/>
        </w:trPr>
        <w:tc>
          <w:tcPr>
            <w:tcW w:w="450" w:type="dxa"/>
            <w:vAlign w:val="center"/>
          </w:tcPr>
          <w:p w14:paraId="7C0D1FFE" w14:textId="77777777" w:rsidR="00270A46" w:rsidRDefault="00270A46" w:rsidP="00532C17">
            <w:pPr>
              <w:jc w:val="center"/>
              <w:rPr>
                <w:rFonts w:ascii="Arial" w:hAnsi="Arial"/>
                <w:b/>
                <w:sz w:val="20"/>
                <w:szCs w:val="20"/>
              </w:rPr>
            </w:pPr>
          </w:p>
          <w:p w14:paraId="7C0D1FFF" w14:textId="77777777" w:rsidR="00C5537E" w:rsidRDefault="00C5537E" w:rsidP="00532C17">
            <w:pPr>
              <w:jc w:val="center"/>
              <w:rPr>
                <w:rFonts w:ascii="Arial" w:hAnsi="Arial"/>
                <w:b/>
                <w:sz w:val="20"/>
                <w:szCs w:val="20"/>
              </w:rPr>
            </w:pPr>
            <w:r w:rsidRPr="00B13B16">
              <w:rPr>
                <w:rFonts w:ascii="Arial" w:hAnsi="Arial"/>
                <w:b/>
                <w:sz w:val="20"/>
                <w:szCs w:val="20"/>
              </w:rPr>
              <w:t>4</w:t>
            </w:r>
          </w:p>
          <w:p w14:paraId="7C0D2000" w14:textId="77777777" w:rsidR="00270A46" w:rsidRPr="00B13B16" w:rsidRDefault="00270A46" w:rsidP="00532C17">
            <w:pPr>
              <w:jc w:val="center"/>
              <w:rPr>
                <w:rFonts w:ascii="Arial" w:hAnsi="Arial"/>
                <w:b/>
                <w:sz w:val="20"/>
                <w:szCs w:val="20"/>
              </w:rPr>
            </w:pPr>
          </w:p>
        </w:tc>
        <w:tc>
          <w:tcPr>
            <w:tcW w:w="3060" w:type="dxa"/>
            <w:vAlign w:val="center"/>
          </w:tcPr>
          <w:p w14:paraId="7C0D2001" w14:textId="77777777" w:rsidR="00C5537E" w:rsidRPr="00B13B16" w:rsidRDefault="00C5537E" w:rsidP="00532C17">
            <w:pPr>
              <w:rPr>
                <w:rFonts w:ascii="Arial" w:hAnsi="Arial"/>
                <w:sz w:val="20"/>
                <w:szCs w:val="20"/>
              </w:rPr>
            </w:pPr>
            <w:r w:rsidRPr="00B13B16">
              <w:rPr>
                <w:rFonts w:ascii="Arial" w:hAnsi="Arial"/>
                <w:sz w:val="20"/>
                <w:szCs w:val="20"/>
              </w:rPr>
              <w:t>App</w:t>
            </w:r>
            <w:r w:rsidR="00804B67">
              <w:rPr>
                <w:rFonts w:ascii="Arial" w:hAnsi="Arial"/>
                <w:sz w:val="20"/>
                <w:szCs w:val="20"/>
              </w:rPr>
              <w:t>ointment of a Representative</w:t>
            </w:r>
          </w:p>
        </w:tc>
        <w:tc>
          <w:tcPr>
            <w:tcW w:w="990" w:type="dxa"/>
            <w:vAlign w:val="center"/>
          </w:tcPr>
          <w:p w14:paraId="7C0D2002" w14:textId="77777777" w:rsidR="00701B67" w:rsidRPr="00B13B16" w:rsidRDefault="00701B67" w:rsidP="00701B67">
            <w:pPr>
              <w:jc w:val="right"/>
              <w:rPr>
                <w:rFonts w:ascii="Arial" w:hAnsi="Arial"/>
                <w:sz w:val="20"/>
                <w:szCs w:val="20"/>
              </w:rPr>
            </w:pPr>
            <w:r w:rsidRPr="00B13B16">
              <w:rPr>
                <w:rFonts w:ascii="Arial" w:hAnsi="Arial"/>
                <w:sz w:val="20"/>
                <w:szCs w:val="20"/>
              </w:rPr>
              <w:t>0.25</w:t>
            </w:r>
          </w:p>
          <w:p w14:paraId="7C0D2003" w14:textId="77777777" w:rsidR="00C5537E" w:rsidRPr="00B13B16" w:rsidRDefault="00701B67" w:rsidP="00701B67">
            <w:pPr>
              <w:jc w:val="right"/>
              <w:rPr>
                <w:rFonts w:ascii="Arial" w:hAnsi="Arial"/>
                <w:sz w:val="20"/>
                <w:szCs w:val="20"/>
              </w:rPr>
            </w:pPr>
            <w:r w:rsidRPr="00B13B16">
              <w:rPr>
                <w:rFonts w:ascii="Arial" w:hAnsi="Arial"/>
                <w:sz w:val="20"/>
                <w:szCs w:val="20"/>
              </w:rPr>
              <w:t>(15 minutes)</w:t>
            </w:r>
          </w:p>
        </w:tc>
        <w:tc>
          <w:tcPr>
            <w:tcW w:w="1350" w:type="dxa"/>
            <w:vAlign w:val="center"/>
          </w:tcPr>
          <w:p w14:paraId="7C0D2004" w14:textId="77777777" w:rsidR="00C5537E" w:rsidRPr="00B13B16" w:rsidRDefault="00701B67" w:rsidP="00532C17">
            <w:pPr>
              <w:jc w:val="right"/>
              <w:rPr>
                <w:rFonts w:ascii="Arial" w:hAnsi="Arial"/>
                <w:sz w:val="20"/>
                <w:szCs w:val="20"/>
              </w:rPr>
            </w:pPr>
            <w:r w:rsidRPr="00B13B16">
              <w:rPr>
                <w:rFonts w:ascii="Arial" w:hAnsi="Arial"/>
                <w:sz w:val="20"/>
                <w:szCs w:val="20"/>
              </w:rPr>
              <w:t>15</w:t>
            </w:r>
          </w:p>
        </w:tc>
        <w:tc>
          <w:tcPr>
            <w:tcW w:w="1080" w:type="dxa"/>
            <w:vAlign w:val="center"/>
          </w:tcPr>
          <w:p w14:paraId="7C0D2005" w14:textId="1B58E7F5" w:rsidR="00C5537E" w:rsidRPr="00B13B16" w:rsidRDefault="00ED7511" w:rsidP="00122B63">
            <w:pPr>
              <w:jc w:val="right"/>
              <w:rPr>
                <w:rFonts w:ascii="Arial" w:hAnsi="Arial"/>
                <w:sz w:val="20"/>
                <w:szCs w:val="20"/>
              </w:rPr>
            </w:pPr>
            <w:r>
              <w:rPr>
                <w:rFonts w:ascii="Arial" w:hAnsi="Arial"/>
                <w:sz w:val="20"/>
                <w:szCs w:val="20"/>
              </w:rPr>
              <w:t>4*</w:t>
            </w:r>
          </w:p>
        </w:tc>
        <w:tc>
          <w:tcPr>
            <w:tcW w:w="990" w:type="dxa"/>
            <w:vAlign w:val="center"/>
          </w:tcPr>
          <w:p w14:paraId="7C0D2006"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07" w14:textId="3CC7728D" w:rsidR="00C5537E" w:rsidRPr="00B13B16" w:rsidRDefault="005541AE" w:rsidP="00980045">
            <w:pPr>
              <w:jc w:val="right"/>
              <w:rPr>
                <w:rFonts w:ascii="Arial" w:hAnsi="Arial"/>
                <w:sz w:val="20"/>
                <w:szCs w:val="20"/>
              </w:rPr>
            </w:pPr>
            <w:r>
              <w:rPr>
                <w:rFonts w:ascii="Arial" w:hAnsi="Arial"/>
                <w:sz w:val="20"/>
                <w:szCs w:val="20"/>
              </w:rPr>
              <w:t>$</w:t>
            </w:r>
            <w:r w:rsidR="00122B63">
              <w:rPr>
                <w:rFonts w:ascii="Arial" w:hAnsi="Arial"/>
                <w:sz w:val="20"/>
                <w:szCs w:val="20"/>
              </w:rPr>
              <w:t>1,752.00</w:t>
            </w:r>
          </w:p>
        </w:tc>
      </w:tr>
      <w:tr w:rsidR="00C5537E" w:rsidRPr="00B13B16" w14:paraId="7C0D2012" w14:textId="77777777" w:rsidTr="00B13B16">
        <w:trPr>
          <w:cantSplit/>
        </w:trPr>
        <w:tc>
          <w:tcPr>
            <w:tcW w:w="450" w:type="dxa"/>
            <w:vAlign w:val="center"/>
          </w:tcPr>
          <w:p w14:paraId="7C0D2009" w14:textId="77777777" w:rsidR="00270A46" w:rsidRDefault="00270A46" w:rsidP="00532C17">
            <w:pPr>
              <w:jc w:val="center"/>
              <w:rPr>
                <w:rFonts w:ascii="Arial" w:hAnsi="Arial"/>
                <w:b/>
                <w:sz w:val="20"/>
                <w:szCs w:val="20"/>
              </w:rPr>
            </w:pPr>
          </w:p>
          <w:p w14:paraId="7C0D200A" w14:textId="77777777" w:rsidR="00C5537E" w:rsidRDefault="00C5537E" w:rsidP="00532C17">
            <w:pPr>
              <w:jc w:val="center"/>
              <w:rPr>
                <w:rFonts w:ascii="Arial" w:hAnsi="Arial"/>
                <w:b/>
                <w:sz w:val="20"/>
                <w:szCs w:val="20"/>
              </w:rPr>
            </w:pPr>
            <w:r w:rsidRPr="00B13B16">
              <w:rPr>
                <w:rFonts w:ascii="Arial" w:hAnsi="Arial"/>
                <w:b/>
                <w:sz w:val="20"/>
                <w:szCs w:val="20"/>
              </w:rPr>
              <w:t>5</w:t>
            </w:r>
          </w:p>
          <w:p w14:paraId="7C0D200B" w14:textId="77777777" w:rsidR="00270A46" w:rsidRPr="00B13B16" w:rsidRDefault="00270A46" w:rsidP="00532C17">
            <w:pPr>
              <w:jc w:val="center"/>
              <w:rPr>
                <w:rFonts w:ascii="Arial" w:hAnsi="Arial"/>
                <w:b/>
                <w:sz w:val="20"/>
                <w:szCs w:val="20"/>
              </w:rPr>
            </w:pPr>
          </w:p>
        </w:tc>
        <w:tc>
          <w:tcPr>
            <w:tcW w:w="3060" w:type="dxa"/>
            <w:vAlign w:val="center"/>
          </w:tcPr>
          <w:p w14:paraId="7C0D200C" w14:textId="77777777" w:rsidR="00C5537E" w:rsidRPr="00B13B16" w:rsidRDefault="00C5537E" w:rsidP="00532C17">
            <w:pPr>
              <w:rPr>
                <w:rFonts w:ascii="Arial" w:hAnsi="Arial"/>
                <w:sz w:val="20"/>
                <w:szCs w:val="20"/>
              </w:rPr>
            </w:pPr>
            <w:r w:rsidRPr="00B13B16">
              <w:rPr>
                <w:rFonts w:ascii="Arial" w:hAnsi="Arial"/>
                <w:sz w:val="20"/>
                <w:szCs w:val="20"/>
              </w:rPr>
              <w:t>Petition to Excuse a Fail</w:t>
            </w:r>
            <w:r w:rsidR="00804B67">
              <w:rPr>
                <w:rFonts w:ascii="Arial" w:hAnsi="Arial"/>
                <w:sz w:val="20"/>
                <w:szCs w:val="20"/>
              </w:rPr>
              <w:t>ure to Comply with a Time Limit</w:t>
            </w:r>
          </w:p>
        </w:tc>
        <w:tc>
          <w:tcPr>
            <w:tcW w:w="990" w:type="dxa"/>
            <w:vAlign w:val="center"/>
          </w:tcPr>
          <w:p w14:paraId="7C0D200D"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0E"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0F" w14:textId="4A826F2D" w:rsidR="00C5537E" w:rsidRPr="00B13B16" w:rsidRDefault="00701B67" w:rsidP="00122B63">
            <w:pPr>
              <w:jc w:val="right"/>
              <w:rPr>
                <w:rFonts w:ascii="Arial" w:hAnsi="Arial"/>
                <w:sz w:val="20"/>
                <w:szCs w:val="20"/>
              </w:rPr>
            </w:pPr>
            <w:r w:rsidRPr="00B13B16">
              <w:rPr>
                <w:rFonts w:ascii="Arial" w:hAnsi="Arial"/>
                <w:sz w:val="20"/>
                <w:szCs w:val="20"/>
              </w:rPr>
              <w:t>4</w:t>
            </w:r>
          </w:p>
        </w:tc>
        <w:tc>
          <w:tcPr>
            <w:tcW w:w="990" w:type="dxa"/>
            <w:vAlign w:val="center"/>
          </w:tcPr>
          <w:p w14:paraId="7C0D2010"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11" w14:textId="77777777" w:rsidR="00C5537E" w:rsidRPr="00B13B16" w:rsidRDefault="005541AE" w:rsidP="005541AE">
            <w:pPr>
              <w:jc w:val="right"/>
              <w:rPr>
                <w:rFonts w:ascii="Arial" w:hAnsi="Arial"/>
                <w:sz w:val="20"/>
                <w:szCs w:val="20"/>
              </w:rPr>
            </w:pPr>
            <w:r>
              <w:rPr>
                <w:rFonts w:ascii="Arial" w:hAnsi="Arial"/>
                <w:sz w:val="20"/>
                <w:szCs w:val="20"/>
              </w:rPr>
              <w:t>$1,752.00</w:t>
            </w:r>
          </w:p>
        </w:tc>
      </w:tr>
      <w:tr w:rsidR="00C5537E" w:rsidRPr="00B13B16" w14:paraId="7C0D201A" w14:textId="77777777" w:rsidTr="00B13B16">
        <w:trPr>
          <w:cantSplit/>
        </w:trPr>
        <w:tc>
          <w:tcPr>
            <w:tcW w:w="450" w:type="dxa"/>
            <w:vAlign w:val="center"/>
          </w:tcPr>
          <w:p w14:paraId="7C0D2013" w14:textId="77777777" w:rsidR="00C5537E" w:rsidRPr="00B13B16" w:rsidRDefault="00C5537E" w:rsidP="00532C17">
            <w:pPr>
              <w:jc w:val="center"/>
              <w:rPr>
                <w:rFonts w:ascii="Arial" w:hAnsi="Arial"/>
                <w:b/>
                <w:sz w:val="20"/>
                <w:szCs w:val="20"/>
              </w:rPr>
            </w:pPr>
            <w:r w:rsidRPr="00B13B16">
              <w:rPr>
                <w:rFonts w:ascii="Arial" w:hAnsi="Arial"/>
                <w:b/>
                <w:sz w:val="20"/>
                <w:szCs w:val="20"/>
              </w:rPr>
              <w:t>6</w:t>
            </w:r>
          </w:p>
        </w:tc>
        <w:tc>
          <w:tcPr>
            <w:tcW w:w="3060" w:type="dxa"/>
            <w:vAlign w:val="center"/>
          </w:tcPr>
          <w:p w14:paraId="7C0D2014" w14:textId="77777777" w:rsidR="00C5537E" w:rsidRPr="00B13B16" w:rsidRDefault="00C5537E" w:rsidP="00532C17">
            <w:pPr>
              <w:rPr>
                <w:rFonts w:ascii="Arial" w:hAnsi="Arial"/>
                <w:sz w:val="20"/>
                <w:szCs w:val="20"/>
              </w:rPr>
            </w:pPr>
            <w:r w:rsidRPr="00B13B16">
              <w:rPr>
                <w:rFonts w:ascii="Arial" w:hAnsi="Arial"/>
                <w:sz w:val="20"/>
                <w:szCs w:val="20"/>
              </w:rPr>
              <w:t>Petition to Convert a Design Applica</w:t>
            </w:r>
            <w:r w:rsidR="00804B67">
              <w:rPr>
                <w:rFonts w:ascii="Arial" w:hAnsi="Arial"/>
                <w:sz w:val="20"/>
                <w:szCs w:val="20"/>
              </w:rPr>
              <w:t>tion under 35 U.S.C. Chapter 16</w:t>
            </w:r>
          </w:p>
        </w:tc>
        <w:tc>
          <w:tcPr>
            <w:tcW w:w="990" w:type="dxa"/>
            <w:vAlign w:val="center"/>
          </w:tcPr>
          <w:p w14:paraId="7C0D2015"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16"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17" w14:textId="08EFF707" w:rsidR="00C5537E" w:rsidRPr="00B13B16" w:rsidRDefault="00701B67" w:rsidP="00122B63">
            <w:pPr>
              <w:jc w:val="right"/>
              <w:rPr>
                <w:rFonts w:ascii="Arial" w:hAnsi="Arial"/>
                <w:sz w:val="20"/>
                <w:szCs w:val="20"/>
              </w:rPr>
            </w:pPr>
            <w:r w:rsidRPr="00B13B16">
              <w:rPr>
                <w:rFonts w:ascii="Arial" w:hAnsi="Arial"/>
                <w:sz w:val="20"/>
                <w:szCs w:val="20"/>
              </w:rPr>
              <w:t>4</w:t>
            </w:r>
          </w:p>
        </w:tc>
        <w:tc>
          <w:tcPr>
            <w:tcW w:w="990" w:type="dxa"/>
            <w:vAlign w:val="center"/>
          </w:tcPr>
          <w:p w14:paraId="7C0D2018"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19" w14:textId="77777777" w:rsidR="00C5537E" w:rsidRPr="00B13B16" w:rsidRDefault="005541AE" w:rsidP="00532C17">
            <w:pPr>
              <w:jc w:val="right"/>
              <w:rPr>
                <w:rFonts w:ascii="Arial" w:hAnsi="Arial"/>
                <w:sz w:val="20"/>
                <w:szCs w:val="20"/>
              </w:rPr>
            </w:pPr>
            <w:r>
              <w:rPr>
                <w:rFonts w:ascii="Arial" w:hAnsi="Arial"/>
                <w:sz w:val="20"/>
                <w:szCs w:val="20"/>
              </w:rPr>
              <w:t>$1,752.00</w:t>
            </w:r>
          </w:p>
        </w:tc>
      </w:tr>
      <w:tr w:rsidR="00C5537E" w:rsidRPr="00B13B16" w14:paraId="7C0D2024" w14:textId="77777777" w:rsidTr="00B13B16">
        <w:trPr>
          <w:cantSplit/>
        </w:trPr>
        <w:tc>
          <w:tcPr>
            <w:tcW w:w="450" w:type="dxa"/>
            <w:vAlign w:val="center"/>
          </w:tcPr>
          <w:p w14:paraId="7C0D201B" w14:textId="77777777" w:rsidR="00270A46" w:rsidRDefault="00270A46" w:rsidP="00532C17">
            <w:pPr>
              <w:jc w:val="center"/>
              <w:rPr>
                <w:rFonts w:ascii="Arial" w:hAnsi="Arial"/>
                <w:b/>
                <w:sz w:val="20"/>
                <w:szCs w:val="20"/>
              </w:rPr>
            </w:pPr>
          </w:p>
          <w:p w14:paraId="7C0D201C" w14:textId="77777777" w:rsidR="00C5537E" w:rsidRDefault="00C5537E" w:rsidP="00532C17">
            <w:pPr>
              <w:jc w:val="center"/>
              <w:rPr>
                <w:rFonts w:ascii="Arial" w:hAnsi="Arial"/>
                <w:b/>
                <w:sz w:val="20"/>
                <w:szCs w:val="20"/>
              </w:rPr>
            </w:pPr>
            <w:r w:rsidRPr="00B13B16">
              <w:rPr>
                <w:rFonts w:ascii="Arial" w:hAnsi="Arial"/>
                <w:b/>
                <w:sz w:val="20"/>
                <w:szCs w:val="20"/>
              </w:rPr>
              <w:t>7</w:t>
            </w:r>
          </w:p>
          <w:p w14:paraId="7C0D201D" w14:textId="77777777" w:rsidR="00270A46" w:rsidRPr="00B13B16" w:rsidRDefault="00270A46" w:rsidP="00532C17">
            <w:pPr>
              <w:jc w:val="center"/>
              <w:rPr>
                <w:rFonts w:ascii="Arial" w:hAnsi="Arial"/>
                <w:b/>
                <w:sz w:val="20"/>
                <w:szCs w:val="20"/>
              </w:rPr>
            </w:pPr>
          </w:p>
        </w:tc>
        <w:tc>
          <w:tcPr>
            <w:tcW w:w="3060" w:type="dxa"/>
            <w:vAlign w:val="center"/>
          </w:tcPr>
          <w:p w14:paraId="7C0D201E" w14:textId="77777777" w:rsidR="00C5537E" w:rsidRPr="00B13B16" w:rsidRDefault="00C5537E" w:rsidP="00532C17">
            <w:pPr>
              <w:rPr>
                <w:rFonts w:ascii="Arial" w:hAnsi="Arial"/>
                <w:sz w:val="20"/>
                <w:szCs w:val="20"/>
              </w:rPr>
            </w:pPr>
            <w:r w:rsidRPr="00B13B16">
              <w:rPr>
                <w:rFonts w:ascii="Arial" w:hAnsi="Arial"/>
                <w:sz w:val="20"/>
                <w:szCs w:val="20"/>
              </w:rPr>
              <w:t>P</w:t>
            </w:r>
            <w:r w:rsidR="00804B67">
              <w:rPr>
                <w:rFonts w:ascii="Arial" w:hAnsi="Arial"/>
                <w:sz w:val="20"/>
                <w:szCs w:val="20"/>
              </w:rPr>
              <w:t>etition to Review a Filing Date</w:t>
            </w:r>
          </w:p>
        </w:tc>
        <w:tc>
          <w:tcPr>
            <w:tcW w:w="990" w:type="dxa"/>
            <w:vAlign w:val="center"/>
          </w:tcPr>
          <w:p w14:paraId="7C0D201F"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20" w14:textId="77777777" w:rsidR="00C5537E" w:rsidRPr="00B13B16" w:rsidRDefault="00701B67" w:rsidP="00532C17">
            <w:pPr>
              <w:jc w:val="right"/>
              <w:rPr>
                <w:rFonts w:ascii="Arial" w:hAnsi="Arial"/>
                <w:sz w:val="20"/>
                <w:szCs w:val="20"/>
              </w:rPr>
            </w:pPr>
            <w:r w:rsidRPr="00B13B16">
              <w:rPr>
                <w:rFonts w:ascii="Arial" w:hAnsi="Arial"/>
                <w:sz w:val="20"/>
                <w:szCs w:val="20"/>
              </w:rPr>
              <w:t>2</w:t>
            </w:r>
          </w:p>
        </w:tc>
        <w:tc>
          <w:tcPr>
            <w:tcW w:w="1080" w:type="dxa"/>
            <w:vAlign w:val="center"/>
          </w:tcPr>
          <w:p w14:paraId="7C0D2021" w14:textId="78E48DAC" w:rsidR="00C5537E" w:rsidRPr="00B13B16" w:rsidRDefault="00701B67" w:rsidP="00122B63">
            <w:pPr>
              <w:jc w:val="right"/>
              <w:rPr>
                <w:rFonts w:ascii="Arial" w:hAnsi="Arial"/>
                <w:sz w:val="20"/>
                <w:szCs w:val="20"/>
              </w:rPr>
            </w:pPr>
            <w:r w:rsidRPr="00B13B16">
              <w:rPr>
                <w:rFonts w:ascii="Arial" w:hAnsi="Arial"/>
                <w:sz w:val="20"/>
                <w:szCs w:val="20"/>
              </w:rPr>
              <w:t>8</w:t>
            </w:r>
          </w:p>
        </w:tc>
        <w:tc>
          <w:tcPr>
            <w:tcW w:w="990" w:type="dxa"/>
            <w:vAlign w:val="center"/>
          </w:tcPr>
          <w:p w14:paraId="7C0D2022"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23" w14:textId="77777777" w:rsidR="00C5537E" w:rsidRPr="00B13B16" w:rsidRDefault="005541AE" w:rsidP="00532C17">
            <w:pPr>
              <w:jc w:val="right"/>
              <w:rPr>
                <w:rFonts w:ascii="Arial" w:hAnsi="Arial"/>
                <w:sz w:val="20"/>
                <w:szCs w:val="20"/>
              </w:rPr>
            </w:pPr>
            <w:r>
              <w:rPr>
                <w:rFonts w:ascii="Arial" w:hAnsi="Arial"/>
                <w:sz w:val="20"/>
                <w:szCs w:val="20"/>
              </w:rPr>
              <w:t>$3,504.00</w:t>
            </w:r>
          </w:p>
        </w:tc>
      </w:tr>
      <w:tr w:rsidR="00C5537E" w:rsidRPr="00B13B16" w14:paraId="7C0D202D" w14:textId="77777777" w:rsidTr="00B13B16">
        <w:trPr>
          <w:cantSplit/>
        </w:trPr>
        <w:tc>
          <w:tcPr>
            <w:tcW w:w="450" w:type="dxa"/>
            <w:vAlign w:val="center"/>
          </w:tcPr>
          <w:p w14:paraId="7C0D2025" w14:textId="77777777" w:rsidR="00C5537E" w:rsidRPr="00B13B16" w:rsidRDefault="00C5537E" w:rsidP="00532C17">
            <w:pPr>
              <w:jc w:val="center"/>
              <w:rPr>
                <w:rFonts w:ascii="Arial" w:hAnsi="Arial"/>
                <w:b/>
                <w:sz w:val="20"/>
                <w:szCs w:val="20"/>
              </w:rPr>
            </w:pPr>
            <w:r w:rsidRPr="00B13B16">
              <w:rPr>
                <w:rFonts w:ascii="Arial" w:hAnsi="Arial"/>
                <w:b/>
                <w:sz w:val="20"/>
                <w:szCs w:val="20"/>
              </w:rPr>
              <w:t>8</w:t>
            </w:r>
          </w:p>
        </w:tc>
        <w:tc>
          <w:tcPr>
            <w:tcW w:w="3060" w:type="dxa"/>
            <w:vAlign w:val="center"/>
          </w:tcPr>
          <w:p w14:paraId="7C0D2026" w14:textId="77777777" w:rsidR="00C5537E" w:rsidRPr="00B13B16" w:rsidRDefault="00804B67" w:rsidP="00532C17">
            <w:pPr>
              <w:rPr>
                <w:rFonts w:ascii="Arial" w:hAnsi="Arial"/>
                <w:sz w:val="20"/>
                <w:szCs w:val="20"/>
              </w:rPr>
            </w:pPr>
            <w:r>
              <w:rPr>
                <w:rFonts w:ascii="Arial" w:hAnsi="Arial"/>
                <w:sz w:val="20"/>
                <w:szCs w:val="20"/>
              </w:rPr>
              <w:t>Fee Authorization</w:t>
            </w:r>
          </w:p>
        </w:tc>
        <w:tc>
          <w:tcPr>
            <w:tcW w:w="990" w:type="dxa"/>
            <w:vAlign w:val="center"/>
          </w:tcPr>
          <w:p w14:paraId="7C0D2027" w14:textId="77777777" w:rsidR="00C5537E" w:rsidRPr="00B13B16" w:rsidRDefault="00701B67" w:rsidP="00532C17">
            <w:pPr>
              <w:jc w:val="right"/>
              <w:rPr>
                <w:rFonts w:ascii="Arial" w:hAnsi="Arial"/>
                <w:sz w:val="20"/>
                <w:szCs w:val="20"/>
              </w:rPr>
            </w:pPr>
            <w:r w:rsidRPr="00B13B16">
              <w:rPr>
                <w:rFonts w:ascii="Arial" w:hAnsi="Arial"/>
                <w:sz w:val="20"/>
                <w:szCs w:val="20"/>
              </w:rPr>
              <w:t>0.25</w:t>
            </w:r>
          </w:p>
          <w:p w14:paraId="7C0D2028" w14:textId="77777777" w:rsidR="00701B67" w:rsidRPr="00B13B16" w:rsidRDefault="00701B67" w:rsidP="00532C17">
            <w:pPr>
              <w:jc w:val="right"/>
              <w:rPr>
                <w:rFonts w:ascii="Arial" w:hAnsi="Arial"/>
                <w:sz w:val="20"/>
                <w:szCs w:val="20"/>
              </w:rPr>
            </w:pPr>
            <w:r w:rsidRPr="00B13B16">
              <w:rPr>
                <w:rFonts w:ascii="Arial" w:hAnsi="Arial"/>
                <w:sz w:val="20"/>
                <w:szCs w:val="20"/>
              </w:rPr>
              <w:t>(15 minutes)</w:t>
            </w:r>
          </w:p>
        </w:tc>
        <w:tc>
          <w:tcPr>
            <w:tcW w:w="1350" w:type="dxa"/>
            <w:vAlign w:val="center"/>
          </w:tcPr>
          <w:p w14:paraId="7C0D2029" w14:textId="77777777" w:rsidR="00C5537E" w:rsidRPr="00B13B16" w:rsidRDefault="00701B67" w:rsidP="00532C17">
            <w:pPr>
              <w:jc w:val="right"/>
              <w:rPr>
                <w:rFonts w:ascii="Arial" w:hAnsi="Arial"/>
                <w:sz w:val="20"/>
                <w:szCs w:val="20"/>
              </w:rPr>
            </w:pPr>
            <w:r w:rsidRPr="00B13B16">
              <w:rPr>
                <w:rFonts w:ascii="Arial" w:hAnsi="Arial"/>
                <w:sz w:val="20"/>
                <w:szCs w:val="20"/>
              </w:rPr>
              <w:t>31</w:t>
            </w:r>
          </w:p>
        </w:tc>
        <w:tc>
          <w:tcPr>
            <w:tcW w:w="1080" w:type="dxa"/>
            <w:vAlign w:val="center"/>
          </w:tcPr>
          <w:p w14:paraId="7C0D202A" w14:textId="731C0049" w:rsidR="00C5537E" w:rsidRPr="00B13B16" w:rsidRDefault="00ED7511" w:rsidP="00122B63">
            <w:pPr>
              <w:jc w:val="right"/>
              <w:rPr>
                <w:rFonts w:ascii="Arial" w:hAnsi="Arial"/>
                <w:sz w:val="20"/>
                <w:szCs w:val="20"/>
              </w:rPr>
            </w:pPr>
            <w:r>
              <w:rPr>
                <w:rFonts w:ascii="Arial" w:hAnsi="Arial"/>
                <w:sz w:val="20"/>
                <w:szCs w:val="20"/>
              </w:rPr>
              <w:t>8*</w:t>
            </w:r>
          </w:p>
        </w:tc>
        <w:tc>
          <w:tcPr>
            <w:tcW w:w="990" w:type="dxa"/>
            <w:vAlign w:val="center"/>
          </w:tcPr>
          <w:p w14:paraId="7C0D202B"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2C" w14:textId="1443D3A7" w:rsidR="00C5537E" w:rsidRPr="00B13B16" w:rsidRDefault="005541AE" w:rsidP="00980045">
            <w:pPr>
              <w:jc w:val="right"/>
              <w:rPr>
                <w:rFonts w:ascii="Arial" w:hAnsi="Arial"/>
                <w:sz w:val="20"/>
                <w:szCs w:val="20"/>
              </w:rPr>
            </w:pPr>
            <w:r>
              <w:rPr>
                <w:rFonts w:ascii="Arial" w:hAnsi="Arial"/>
                <w:sz w:val="20"/>
                <w:szCs w:val="20"/>
              </w:rPr>
              <w:t>$</w:t>
            </w:r>
            <w:r w:rsidR="00122B63">
              <w:rPr>
                <w:rFonts w:ascii="Arial" w:hAnsi="Arial"/>
                <w:sz w:val="20"/>
                <w:szCs w:val="20"/>
              </w:rPr>
              <w:t>3,504.00</w:t>
            </w:r>
          </w:p>
        </w:tc>
      </w:tr>
      <w:tr w:rsidR="00C5537E" w:rsidRPr="00B13B16" w14:paraId="7C0D2037" w14:textId="77777777" w:rsidTr="00B13B16">
        <w:trPr>
          <w:cantSplit/>
        </w:trPr>
        <w:tc>
          <w:tcPr>
            <w:tcW w:w="450" w:type="dxa"/>
            <w:vAlign w:val="center"/>
          </w:tcPr>
          <w:p w14:paraId="7C0D202E" w14:textId="77777777" w:rsidR="00270A46" w:rsidRDefault="00270A46" w:rsidP="00532C17">
            <w:pPr>
              <w:jc w:val="center"/>
              <w:rPr>
                <w:rFonts w:ascii="Arial" w:hAnsi="Arial"/>
                <w:b/>
                <w:sz w:val="20"/>
                <w:szCs w:val="20"/>
              </w:rPr>
            </w:pPr>
          </w:p>
          <w:p w14:paraId="7C0D202F" w14:textId="77777777" w:rsidR="00C5537E" w:rsidRDefault="00C5537E" w:rsidP="00532C17">
            <w:pPr>
              <w:jc w:val="center"/>
              <w:rPr>
                <w:rFonts w:ascii="Arial" w:hAnsi="Arial"/>
                <w:b/>
                <w:sz w:val="20"/>
                <w:szCs w:val="20"/>
              </w:rPr>
            </w:pPr>
            <w:r w:rsidRPr="00B13B16">
              <w:rPr>
                <w:rFonts w:ascii="Arial" w:hAnsi="Arial"/>
                <w:b/>
                <w:sz w:val="20"/>
                <w:szCs w:val="20"/>
              </w:rPr>
              <w:t>9</w:t>
            </w:r>
          </w:p>
          <w:p w14:paraId="7C0D2030" w14:textId="77777777" w:rsidR="00270A46" w:rsidRPr="00B13B16" w:rsidRDefault="00270A46" w:rsidP="00532C17">
            <w:pPr>
              <w:jc w:val="center"/>
              <w:rPr>
                <w:rFonts w:ascii="Arial" w:hAnsi="Arial"/>
                <w:b/>
                <w:sz w:val="20"/>
                <w:szCs w:val="20"/>
              </w:rPr>
            </w:pPr>
          </w:p>
        </w:tc>
        <w:tc>
          <w:tcPr>
            <w:tcW w:w="3060" w:type="dxa"/>
            <w:vAlign w:val="center"/>
          </w:tcPr>
          <w:p w14:paraId="7C0D2031" w14:textId="77777777" w:rsidR="00C5537E" w:rsidRPr="00B13B16" w:rsidRDefault="00C5537E" w:rsidP="00532C17">
            <w:pPr>
              <w:rPr>
                <w:rFonts w:ascii="Arial" w:hAnsi="Arial"/>
                <w:sz w:val="20"/>
                <w:szCs w:val="20"/>
              </w:rPr>
            </w:pPr>
            <w:r w:rsidRPr="00B13B16">
              <w:rPr>
                <w:rFonts w:ascii="Arial" w:hAnsi="Arial"/>
                <w:sz w:val="20"/>
                <w:szCs w:val="20"/>
              </w:rPr>
              <w:t>Petitions</w:t>
            </w:r>
            <w:r w:rsidR="00804B67">
              <w:rPr>
                <w:rFonts w:ascii="Arial" w:hAnsi="Arial"/>
                <w:sz w:val="20"/>
                <w:szCs w:val="20"/>
              </w:rPr>
              <w:t xml:space="preserve"> to the Commissioner</w:t>
            </w:r>
          </w:p>
        </w:tc>
        <w:tc>
          <w:tcPr>
            <w:tcW w:w="990" w:type="dxa"/>
            <w:vAlign w:val="center"/>
          </w:tcPr>
          <w:p w14:paraId="7C0D2032"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33"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34" w14:textId="091B6D23" w:rsidR="00C5537E" w:rsidRPr="00B13B16" w:rsidRDefault="00701B67" w:rsidP="00122B63">
            <w:pPr>
              <w:jc w:val="right"/>
              <w:rPr>
                <w:rFonts w:ascii="Arial" w:hAnsi="Arial"/>
                <w:sz w:val="20"/>
                <w:szCs w:val="20"/>
              </w:rPr>
            </w:pPr>
            <w:r w:rsidRPr="00B13B16">
              <w:rPr>
                <w:rFonts w:ascii="Arial" w:hAnsi="Arial"/>
                <w:sz w:val="20"/>
                <w:szCs w:val="20"/>
              </w:rPr>
              <w:t>4</w:t>
            </w:r>
          </w:p>
        </w:tc>
        <w:tc>
          <w:tcPr>
            <w:tcW w:w="990" w:type="dxa"/>
            <w:vAlign w:val="center"/>
          </w:tcPr>
          <w:p w14:paraId="7C0D2035"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36" w14:textId="77777777" w:rsidR="00C5537E" w:rsidRPr="00B13B16" w:rsidRDefault="005541AE" w:rsidP="00532C17">
            <w:pPr>
              <w:jc w:val="right"/>
              <w:rPr>
                <w:rFonts w:ascii="Arial" w:hAnsi="Arial"/>
                <w:sz w:val="20"/>
                <w:szCs w:val="20"/>
              </w:rPr>
            </w:pPr>
            <w:r>
              <w:rPr>
                <w:rFonts w:ascii="Arial" w:hAnsi="Arial"/>
                <w:sz w:val="20"/>
                <w:szCs w:val="20"/>
              </w:rPr>
              <w:t>$1,752.00</w:t>
            </w:r>
          </w:p>
        </w:tc>
      </w:tr>
      <w:tr w:rsidR="00C5537E" w:rsidRPr="00B13B16" w14:paraId="7C0D2040" w14:textId="77777777" w:rsidTr="00B13B16">
        <w:trPr>
          <w:cantSplit/>
        </w:trPr>
        <w:tc>
          <w:tcPr>
            <w:tcW w:w="450" w:type="dxa"/>
            <w:vAlign w:val="center"/>
          </w:tcPr>
          <w:p w14:paraId="7C0D2038" w14:textId="77777777" w:rsidR="00C5537E" w:rsidRPr="00B13B16" w:rsidRDefault="00C5537E" w:rsidP="00532C17">
            <w:pPr>
              <w:jc w:val="center"/>
              <w:rPr>
                <w:rFonts w:ascii="Arial" w:hAnsi="Arial"/>
                <w:b/>
                <w:sz w:val="20"/>
                <w:szCs w:val="20"/>
              </w:rPr>
            </w:pPr>
            <w:r w:rsidRPr="00B13B16">
              <w:rPr>
                <w:rFonts w:ascii="Arial" w:hAnsi="Arial"/>
                <w:b/>
                <w:sz w:val="20"/>
                <w:szCs w:val="20"/>
              </w:rPr>
              <w:t>10</w:t>
            </w:r>
          </w:p>
        </w:tc>
        <w:tc>
          <w:tcPr>
            <w:tcW w:w="3060" w:type="dxa"/>
            <w:vAlign w:val="center"/>
          </w:tcPr>
          <w:p w14:paraId="7C0D2039" w14:textId="77777777" w:rsidR="00C5537E" w:rsidRPr="00B13B16" w:rsidRDefault="00C5537E" w:rsidP="00532C17">
            <w:pPr>
              <w:rPr>
                <w:rFonts w:ascii="Arial" w:hAnsi="Arial"/>
                <w:sz w:val="20"/>
                <w:szCs w:val="20"/>
              </w:rPr>
            </w:pPr>
            <w:r w:rsidRPr="00B13B16">
              <w:rPr>
                <w:rFonts w:ascii="Arial" w:hAnsi="Arial"/>
                <w:sz w:val="20"/>
                <w:szCs w:val="20"/>
              </w:rPr>
              <w:t>Transmittal of Issue Fee to USPTO for an Internati</w:t>
            </w:r>
            <w:r w:rsidR="00804B67">
              <w:rPr>
                <w:rFonts w:ascii="Arial" w:hAnsi="Arial"/>
                <w:sz w:val="20"/>
                <w:szCs w:val="20"/>
              </w:rPr>
              <w:t>onal Design Application</w:t>
            </w:r>
          </w:p>
        </w:tc>
        <w:tc>
          <w:tcPr>
            <w:tcW w:w="990" w:type="dxa"/>
            <w:vAlign w:val="center"/>
          </w:tcPr>
          <w:p w14:paraId="7C0D203A" w14:textId="77777777" w:rsidR="00701B67" w:rsidRPr="00B13B16" w:rsidRDefault="00701B67" w:rsidP="00701B67">
            <w:pPr>
              <w:jc w:val="right"/>
              <w:rPr>
                <w:rFonts w:ascii="Arial" w:hAnsi="Arial"/>
                <w:sz w:val="20"/>
                <w:szCs w:val="20"/>
              </w:rPr>
            </w:pPr>
            <w:r w:rsidRPr="00B13B16">
              <w:rPr>
                <w:rFonts w:ascii="Arial" w:hAnsi="Arial"/>
                <w:sz w:val="20"/>
                <w:szCs w:val="20"/>
              </w:rPr>
              <w:t>0.50</w:t>
            </w:r>
          </w:p>
          <w:p w14:paraId="7C0D203B" w14:textId="77777777" w:rsidR="00C5537E" w:rsidRPr="00B13B16" w:rsidRDefault="00701B67" w:rsidP="00701B67">
            <w:pPr>
              <w:jc w:val="right"/>
              <w:rPr>
                <w:rFonts w:ascii="Arial" w:hAnsi="Arial"/>
                <w:sz w:val="20"/>
                <w:szCs w:val="20"/>
              </w:rPr>
            </w:pPr>
            <w:r w:rsidRPr="00B13B16">
              <w:rPr>
                <w:rFonts w:ascii="Arial" w:hAnsi="Arial"/>
                <w:sz w:val="20"/>
                <w:szCs w:val="20"/>
              </w:rPr>
              <w:t>(30 minutes)</w:t>
            </w:r>
          </w:p>
        </w:tc>
        <w:tc>
          <w:tcPr>
            <w:tcW w:w="1350" w:type="dxa"/>
            <w:vAlign w:val="center"/>
          </w:tcPr>
          <w:p w14:paraId="7C0D203C"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3D" w14:textId="7C36856B" w:rsidR="00C5537E" w:rsidRPr="00B13B16" w:rsidRDefault="00F3295D" w:rsidP="00532C17">
            <w:pPr>
              <w:jc w:val="right"/>
              <w:rPr>
                <w:rFonts w:ascii="Arial" w:hAnsi="Arial"/>
                <w:sz w:val="20"/>
                <w:szCs w:val="20"/>
              </w:rPr>
            </w:pPr>
            <w:r>
              <w:rPr>
                <w:rFonts w:ascii="Arial" w:hAnsi="Arial"/>
                <w:sz w:val="20"/>
                <w:szCs w:val="20"/>
              </w:rPr>
              <w:t>1</w:t>
            </w:r>
            <w:r w:rsidR="00ED7511">
              <w:rPr>
                <w:rFonts w:ascii="Arial" w:hAnsi="Arial"/>
                <w:sz w:val="20"/>
                <w:szCs w:val="20"/>
              </w:rPr>
              <w:t>*</w:t>
            </w:r>
          </w:p>
        </w:tc>
        <w:tc>
          <w:tcPr>
            <w:tcW w:w="990" w:type="dxa"/>
            <w:vAlign w:val="center"/>
          </w:tcPr>
          <w:p w14:paraId="7C0D203E"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3F" w14:textId="52A9526E" w:rsidR="00C5537E" w:rsidRPr="00B13B16" w:rsidRDefault="005541AE" w:rsidP="00122B63">
            <w:pPr>
              <w:jc w:val="right"/>
              <w:rPr>
                <w:rFonts w:ascii="Arial" w:hAnsi="Arial"/>
                <w:sz w:val="20"/>
                <w:szCs w:val="20"/>
              </w:rPr>
            </w:pPr>
            <w:r>
              <w:rPr>
                <w:rFonts w:ascii="Arial" w:hAnsi="Arial"/>
                <w:sz w:val="20"/>
                <w:szCs w:val="20"/>
              </w:rPr>
              <w:t>$</w:t>
            </w:r>
            <w:r w:rsidR="00122B63">
              <w:rPr>
                <w:rFonts w:ascii="Arial" w:hAnsi="Arial"/>
                <w:sz w:val="20"/>
                <w:szCs w:val="20"/>
              </w:rPr>
              <w:t>438</w:t>
            </w:r>
            <w:r w:rsidR="00980045">
              <w:rPr>
                <w:rFonts w:ascii="Arial" w:hAnsi="Arial"/>
                <w:sz w:val="20"/>
                <w:szCs w:val="20"/>
              </w:rPr>
              <w:t>.00</w:t>
            </w:r>
          </w:p>
        </w:tc>
      </w:tr>
      <w:tr w:rsidR="00C5537E" w:rsidRPr="00B13B16" w14:paraId="7C0D2049" w14:textId="77777777" w:rsidTr="00B13B16">
        <w:trPr>
          <w:cantSplit/>
        </w:trPr>
        <w:tc>
          <w:tcPr>
            <w:tcW w:w="450" w:type="dxa"/>
            <w:vAlign w:val="center"/>
          </w:tcPr>
          <w:p w14:paraId="7C0D2041" w14:textId="77777777" w:rsidR="00C5537E" w:rsidRPr="00B13B16" w:rsidRDefault="00C5537E" w:rsidP="00532C17">
            <w:pPr>
              <w:jc w:val="center"/>
              <w:rPr>
                <w:rFonts w:ascii="Arial" w:hAnsi="Arial"/>
                <w:b/>
                <w:sz w:val="20"/>
                <w:szCs w:val="20"/>
              </w:rPr>
            </w:pPr>
            <w:r w:rsidRPr="00B13B16">
              <w:rPr>
                <w:rFonts w:ascii="Arial" w:hAnsi="Arial"/>
                <w:b/>
                <w:sz w:val="20"/>
                <w:szCs w:val="20"/>
              </w:rPr>
              <w:t>11</w:t>
            </w:r>
          </w:p>
        </w:tc>
        <w:tc>
          <w:tcPr>
            <w:tcW w:w="3060" w:type="dxa"/>
            <w:vAlign w:val="center"/>
          </w:tcPr>
          <w:p w14:paraId="7C0D2042" w14:textId="77777777" w:rsidR="00C5537E" w:rsidRPr="00B13B16" w:rsidRDefault="00C5537E" w:rsidP="00532C17">
            <w:pPr>
              <w:rPr>
                <w:rFonts w:ascii="Arial" w:hAnsi="Arial"/>
                <w:sz w:val="20"/>
                <w:szCs w:val="20"/>
              </w:rPr>
            </w:pPr>
            <w:r w:rsidRPr="00B13B16">
              <w:rPr>
                <w:rFonts w:ascii="Arial" w:hAnsi="Arial"/>
                <w:sz w:val="20"/>
                <w:szCs w:val="20"/>
              </w:rPr>
              <w:t>Declaration on Inventorship for Purposes of D</w:t>
            </w:r>
            <w:r w:rsidR="00804B67">
              <w:rPr>
                <w:rFonts w:ascii="Arial" w:hAnsi="Arial"/>
                <w:sz w:val="20"/>
                <w:szCs w:val="20"/>
              </w:rPr>
              <w:t>esignation of the United States</w:t>
            </w:r>
          </w:p>
        </w:tc>
        <w:tc>
          <w:tcPr>
            <w:tcW w:w="990" w:type="dxa"/>
            <w:vAlign w:val="center"/>
          </w:tcPr>
          <w:p w14:paraId="7C0D2043" w14:textId="77777777" w:rsidR="00701B67" w:rsidRPr="00B13B16" w:rsidRDefault="00701B67" w:rsidP="00701B67">
            <w:pPr>
              <w:jc w:val="right"/>
              <w:rPr>
                <w:rFonts w:ascii="Arial" w:hAnsi="Arial"/>
                <w:sz w:val="20"/>
                <w:szCs w:val="20"/>
              </w:rPr>
            </w:pPr>
            <w:r w:rsidRPr="00B13B16">
              <w:rPr>
                <w:rFonts w:ascii="Arial" w:hAnsi="Arial"/>
                <w:sz w:val="20"/>
                <w:szCs w:val="20"/>
              </w:rPr>
              <w:t>0.50</w:t>
            </w:r>
          </w:p>
          <w:p w14:paraId="7C0D2044" w14:textId="77777777" w:rsidR="00C5537E" w:rsidRPr="00B13B16" w:rsidRDefault="00701B67" w:rsidP="00701B67">
            <w:pPr>
              <w:jc w:val="right"/>
              <w:rPr>
                <w:rFonts w:ascii="Arial" w:hAnsi="Arial"/>
                <w:sz w:val="20"/>
                <w:szCs w:val="20"/>
              </w:rPr>
            </w:pPr>
            <w:r w:rsidRPr="00B13B16">
              <w:rPr>
                <w:rFonts w:ascii="Arial" w:hAnsi="Arial"/>
                <w:sz w:val="20"/>
                <w:szCs w:val="20"/>
              </w:rPr>
              <w:t>(30 minutes)</w:t>
            </w:r>
          </w:p>
        </w:tc>
        <w:tc>
          <w:tcPr>
            <w:tcW w:w="1350" w:type="dxa"/>
            <w:vAlign w:val="center"/>
          </w:tcPr>
          <w:p w14:paraId="7C0D2045" w14:textId="77777777" w:rsidR="00C5537E" w:rsidRPr="00B13B16" w:rsidRDefault="00701B67" w:rsidP="00532C17">
            <w:pPr>
              <w:jc w:val="right"/>
              <w:rPr>
                <w:rFonts w:ascii="Arial" w:hAnsi="Arial"/>
                <w:sz w:val="20"/>
                <w:szCs w:val="20"/>
              </w:rPr>
            </w:pPr>
            <w:r w:rsidRPr="00B13B16">
              <w:rPr>
                <w:rFonts w:ascii="Arial" w:hAnsi="Arial"/>
                <w:sz w:val="20"/>
                <w:szCs w:val="20"/>
              </w:rPr>
              <w:t>46</w:t>
            </w:r>
          </w:p>
        </w:tc>
        <w:tc>
          <w:tcPr>
            <w:tcW w:w="1080" w:type="dxa"/>
            <w:vAlign w:val="center"/>
          </w:tcPr>
          <w:p w14:paraId="7C0D2046" w14:textId="44CC29D7" w:rsidR="00C5537E" w:rsidRPr="00B13B16" w:rsidRDefault="00701B67" w:rsidP="00122B63">
            <w:pPr>
              <w:jc w:val="right"/>
              <w:rPr>
                <w:rFonts w:ascii="Arial" w:hAnsi="Arial"/>
                <w:sz w:val="20"/>
                <w:szCs w:val="20"/>
              </w:rPr>
            </w:pPr>
            <w:r w:rsidRPr="00B13B16">
              <w:rPr>
                <w:rFonts w:ascii="Arial" w:hAnsi="Arial"/>
                <w:sz w:val="20"/>
                <w:szCs w:val="20"/>
              </w:rPr>
              <w:t>23</w:t>
            </w:r>
          </w:p>
        </w:tc>
        <w:tc>
          <w:tcPr>
            <w:tcW w:w="990" w:type="dxa"/>
            <w:vAlign w:val="center"/>
          </w:tcPr>
          <w:p w14:paraId="7C0D2047"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48" w14:textId="77777777" w:rsidR="00C5537E" w:rsidRPr="00B13B16" w:rsidRDefault="005541AE" w:rsidP="00532C17">
            <w:pPr>
              <w:jc w:val="right"/>
              <w:rPr>
                <w:rFonts w:ascii="Arial" w:hAnsi="Arial"/>
                <w:sz w:val="20"/>
                <w:szCs w:val="20"/>
              </w:rPr>
            </w:pPr>
            <w:r>
              <w:rPr>
                <w:rFonts w:ascii="Arial" w:hAnsi="Arial"/>
                <w:sz w:val="20"/>
                <w:szCs w:val="20"/>
              </w:rPr>
              <w:t>$10,074.00</w:t>
            </w:r>
          </w:p>
        </w:tc>
      </w:tr>
      <w:tr w:rsidR="00C5537E" w:rsidRPr="00B13B16" w14:paraId="7C0D2052" w14:textId="77777777" w:rsidTr="00B13B16">
        <w:trPr>
          <w:cantSplit/>
        </w:trPr>
        <w:tc>
          <w:tcPr>
            <w:tcW w:w="450" w:type="dxa"/>
            <w:vAlign w:val="center"/>
          </w:tcPr>
          <w:p w14:paraId="7C0D204A" w14:textId="77777777" w:rsidR="00C5537E" w:rsidRPr="00B13B16" w:rsidRDefault="00C5537E" w:rsidP="00532C17">
            <w:pPr>
              <w:jc w:val="center"/>
              <w:rPr>
                <w:rFonts w:ascii="Arial" w:hAnsi="Arial"/>
                <w:b/>
                <w:sz w:val="20"/>
                <w:szCs w:val="20"/>
              </w:rPr>
            </w:pPr>
            <w:r w:rsidRPr="00B13B16">
              <w:rPr>
                <w:rFonts w:ascii="Arial" w:hAnsi="Arial"/>
                <w:b/>
                <w:sz w:val="20"/>
                <w:szCs w:val="20"/>
              </w:rPr>
              <w:t>12</w:t>
            </w:r>
          </w:p>
        </w:tc>
        <w:tc>
          <w:tcPr>
            <w:tcW w:w="3060" w:type="dxa"/>
            <w:vAlign w:val="center"/>
          </w:tcPr>
          <w:p w14:paraId="7C0D204B" w14:textId="77777777" w:rsidR="00C5537E" w:rsidRPr="00B13B16" w:rsidRDefault="00C5537E" w:rsidP="00532C17">
            <w:pPr>
              <w:rPr>
                <w:rFonts w:ascii="Arial" w:hAnsi="Arial"/>
                <w:sz w:val="20"/>
                <w:szCs w:val="20"/>
              </w:rPr>
            </w:pPr>
            <w:r w:rsidRPr="00B13B16">
              <w:rPr>
                <w:rFonts w:ascii="Arial" w:hAnsi="Arial"/>
                <w:sz w:val="20"/>
                <w:szCs w:val="20"/>
              </w:rPr>
              <w:t>Substitute Statement in Lieu of a Declaration of Inventorship for the Purposes o</w:t>
            </w:r>
            <w:r w:rsidR="00804B67">
              <w:rPr>
                <w:rFonts w:ascii="Arial" w:hAnsi="Arial"/>
                <w:sz w:val="20"/>
                <w:szCs w:val="20"/>
              </w:rPr>
              <w:t>f Designating the United States</w:t>
            </w:r>
          </w:p>
        </w:tc>
        <w:tc>
          <w:tcPr>
            <w:tcW w:w="990" w:type="dxa"/>
            <w:vAlign w:val="center"/>
          </w:tcPr>
          <w:p w14:paraId="7C0D204C" w14:textId="77777777" w:rsidR="00C5537E" w:rsidRPr="00B13B16" w:rsidRDefault="00701B67" w:rsidP="00532C17">
            <w:pPr>
              <w:jc w:val="right"/>
              <w:rPr>
                <w:rFonts w:ascii="Arial" w:hAnsi="Arial"/>
                <w:sz w:val="20"/>
                <w:szCs w:val="20"/>
              </w:rPr>
            </w:pPr>
            <w:r w:rsidRPr="00B13B16">
              <w:rPr>
                <w:rFonts w:ascii="Arial" w:hAnsi="Arial"/>
                <w:sz w:val="20"/>
                <w:szCs w:val="20"/>
              </w:rPr>
              <w:t>0.50</w:t>
            </w:r>
          </w:p>
          <w:p w14:paraId="7C0D204D" w14:textId="77777777" w:rsidR="00701B67" w:rsidRPr="00B13B16" w:rsidRDefault="00701B67" w:rsidP="00532C17">
            <w:pPr>
              <w:jc w:val="right"/>
              <w:rPr>
                <w:rFonts w:ascii="Arial" w:hAnsi="Arial"/>
                <w:sz w:val="20"/>
                <w:szCs w:val="20"/>
              </w:rPr>
            </w:pPr>
            <w:r w:rsidRPr="00B13B16">
              <w:rPr>
                <w:rFonts w:ascii="Arial" w:hAnsi="Arial"/>
                <w:sz w:val="20"/>
                <w:szCs w:val="20"/>
              </w:rPr>
              <w:t>(30 minutes)</w:t>
            </w:r>
          </w:p>
        </w:tc>
        <w:tc>
          <w:tcPr>
            <w:tcW w:w="1350" w:type="dxa"/>
            <w:vAlign w:val="center"/>
          </w:tcPr>
          <w:p w14:paraId="7C0D204E"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4F" w14:textId="58434B37" w:rsidR="00C5537E" w:rsidRPr="00B13B16" w:rsidRDefault="00ED7511" w:rsidP="00532C17">
            <w:pPr>
              <w:jc w:val="right"/>
              <w:rPr>
                <w:rFonts w:ascii="Arial" w:hAnsi="Arial"/>
                <w:sz w:val="20"/>
                <w:szCs w:val="20"/>
              </w:rPr>
            </w:pPr>
            <w:r>
              <w:rPr>
                <w:rFonts w:ascii="Arial" w:hAnsi="Arial"/>
                <w:sz w:val="20"/>
                <w:szCs w:val="20"/>
              </w:rPr>
              <w:t>1*</w:t>
            </w:r>
          </w:p>
        </w:tc>
        <w:tc>
          <w:tcPr>
            <w:tcW w:w="990" w:type="dxa"/>
            <w:vAlign w:val="center"/>
          </w:tcPr>
          <w:p w14:paraId="7C0D2050"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51" w14:textId="676DFBD0" w:rsidR="00C5537E" w:rsidRPr="00B13B16" w:rsidRDefault="005541AE" w:rsidP="00122B63">
            <w:pPr>
              <w:jc w:val="right"/>
              <w:rPr>
                <w:rFonts w:ascii="Arial" w:hAnsi="Arial"/>
                <w:sz w:val="20"/>
                <w:szCs w:val="20"/>
              </w:rPr>
            </w:pPr>
            <w:r>
              <w:rPr>
                <w:rFonts w:ascii="Arial" w:hAnsi="Arial"/>
                <w:sz w:val="20"/>
                <w:szCs w:val="20"/>
              </w:rPr>
              <w:t>$</w:t>
            </w:r>
            <w:r w:rsidR="00122B63">
              <w:rPr>
                <w:rFonts w:ascii="Arial" w:hAnsi="Arial"/>
                <w:sz w:val="20"/>
                <w:szCs w:val="20"/>
              </w:rPr>
              <w:t>438</w:t>
            </w:r>
            <w:r>
              <w:rPr>
                <w:rFonts w:ascii="Arial" w:hAnsi="Arial"/>
                <w:sz w:val="20"/>
                <w:szCs w:val="20"/>
              </w:rPr>
              <w:t>.00</w:t>
            </w:r>
          </w:p>
        </w:tc>
      </w:tr>
      <w:tr w:rsidR="00C5537E" w:rsidRPr="00B13B16" w14:paraId="7C0D205B" w14:textId="77777777" w:rsidTr="00B13B16">
        <w:trPr>
          <w:cantSplit/>
        </w:trPr>
        <w:tc>
          <w:tcPr>
            <w:tcW w:w="450" w:type="dxa"/>
            <w:vAlign w:val="center"/>
          </w:tcPr>
          <w:p w14:paraId="7C0D2053" w14:textId="77777777" w:rsidR="00C5537E" w:rsidRPr="00B13B16" w:rsidRDefault="00C5537E" w:rsidP="00532C17">
            <w:pPr>
              <w:jc w:val="center"/>
              <w:rPr>
                <w:rFonts w:ascii="Arial" w:hAnsi="Arial"/>
                <w:b/>
                <w:sz w:val="20"/>
                <w:szCs w:val="20"/>
              </w:rPr>
            </w:pPr>
            <w:r w:rsidRPr="00B13B16">
              <w:rPr>
                <w:rFonts w:ascii="Arial" w:hAnsi="Arial"/>
                <w:b/>
                <w:sz w:val="20"/>
                <w:szCs w:val="20"/>
              </w:rPr>
              <w:t>13</w:t>
            </w:r>
          </w:p>
        </w:tc>
        <w:tc>
          <w:tcPr>
            <w:tcW w:w="3060" w:type="dxa"/>
            <w:vAlign w:val="center"/>
          </w:tcPr>
          <w:p w14:paraId="7C0D2054" w14:textId="77777777" w:rsidR="00C5537E" w:rsidRPr="00B13B16" w:rsidRDefault="00804B67" w:rsidP="00532C17">
            <w:pPr>
              <w:rPr>
                <w:rFonts w:ascii="Arial" w:hAnsi="Arial"/>
                <w:sz w:val="20"/>
                <w:szCs w:val="20"/>
              </w:rPr>
            </w:pPr>
            <w:r>
              <w:rPr>
                <w:rFonts w:ascii="Arial" w:hAnsi="Arial"/>
                <w:sz w:val="20"/>
                <w:szCs w:val="20"/>
              </w:rPr>
              <w:t xml:space="preserve">Assignment Cover Sheet </w:t>
            </w:r>
          </w:p>
        </w:tc>
        <w:tc>
          <w:tcPr>
            <w:tcW w:w="990" w:type="dxa"/>
            <w:vAlign w:val="center"/>
          </w:tcPr>
          <w:p w14:paraId="7C0D2055" w14:textId="77777777" w:rsidR="00701B67" w:rsidRPr="00B13B16" w:rsidRDefault="00701B67" w:rsidP="00701B67">
            <w:pPr>
              <w:jc w:val="right"/>
              <w:rPr>
                <w:rFonts w:ascii="Arial" w:hAnsi="Arial"/>
                <w:sz w:val="20"/>
                <w:szCs w:val="20"/>
              </w:rPr>
            </w:pPr>
            <w:r w:rsidRPr="00B13B16">
              <w:rPr>
                <w:rFonts w:ascii="Arial" w:hAnsi="Arial"/>
                <w:sz w:val="20"/>
                <w:szCs w:val="20"/>
              </w:rPr>
              <w:t>0.50</w:t>
            </w:r>
          </w:p>
          <w:p w14:paraId="7C0D2056" w14:textId="77777777" w:rsidR="00C5537E" w:rsidRPr="00B13B16" w:rsidRDefault="00701B67" w:rsidP="00701B67">
            <w:pPr>
              <w:jc w:val="right"/>
              <w:rPr>
                <w:rFonts w:ascii="Arial" w:hAnsi="Arial"/>
                <w:sz w:val="20"/>
                <w:szCs w:val="20"/>
              </w:rPr>
            </w:pPr>
            <w:r w:rsidRPr="00B13B16">
              <w:rPr>
                <w:rFonts w:ascii="Arial" w:hAnsi="Arial"/>
                <w:sz w:val="20"/>
                <w:szCs w:val="20"/>
              </w:rPr>
              <w:t>(30 minutes)</w:t>
            </w:r>
          </w:p>
        </w:tc>
        <w:tc>
          <w:tcPr>
            <w:tcW w:w="1350" w:type="dxa"/>
            <w:vAlign w:val="center"/>
          </w:tcPr>
          <w:p w14:paraId="7C0D2057" w14:textId="77777777" w:rsidR="00C5537E" w:rsidRPr="00B13B16" w:rsidRDefault="00701B67" w:rsidP="00532C17">
            <w:pPr>
              <w:jc w:val="right"/>
              <w:rPr>
                <w:rFonts w:ascii="Arial" w:hAnsi="Arial"/>
                <w:sz w:val="20"/>
                <w:szCs w:val="20"/>
              </w:rPr>
            </w:pPr>
            <w:r w:rsidRPr="00B13B16">
              <w:rPr>
                <w:rFonts w:ascii="Arial" w:hAnsi="Arial"/>
                <w:sz w:val="20"/>
                <w:szCs w:val="20"/>
              </w:rPr>
              <w:t>5</w:t>
            </w:r>
          </w:p>
        </w:tc>
        <w:tc>
          <w:tcPr>
            <w:tcW w:w="1080" w:type="dxa"/>
            <w:vAlign w:val="center"/>
          </w:tcPr>
          <w:p w14:paraId="7C0D2058" w14:textId="079C181D" w:rsidR="00C5537E" w:rsidRPr="00B13B16" w:rsidRDefault="00ED7511" w:rsidP="00532C17">
            <w:pPr>
              <w:jc w:val="right"/>
              <w:rPr>
                <w:rFonts w:ascii="Arial" w:hAnsi="Arial"/>
                <w:sz w:val="20"/>
                <w:szCs w:val="20"/>
              </w:rPr>
            </w:pPr>
            <w:r>
              <w:rPr>
                <w:rFonts w:ascii="Arial" w:hAnsi="Arial"/>
                <w:sz w:val="20"/>
                <w:szCs w:val="20"/>
              </w:rPr>
              <w:t>3*</w:t>
            </w:r>
          </w:p>
        </w:tc>
        <w:tc>
          <w:tcPr>
            <w:tcW w:w="990" w:type="dxa"/>
            <w:vAlign w:val="center"/>
          </w:tcPr>
          <w:p w14:paraId="7C0D2059"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5A" w14:textId="01624B2F" w:rsidR="00C5537E" w:rsidRPr="00B13B16" w:rsidRDefault="005541AE" w:rsidP="00122B63">
            <w:pPr>
              <w:jc w:val="right"/>
              <w:rPr>
                <w:rFonts w:ascii="Arial" w:hAnsi="Arial"/>
                <w:sz w:val="20"/>
                <w:szCs w:val="20"/>
              </w:rPr>
            </w:pPr>
            <w:r>
              <w:rPr>
                <w:rFonts w:ascii="Arial" w:hAnsi="Arial"/>
                <w:sz w:val="20"/>
                <w:szCs w:val="20"/>
              </w:rPr>
              <w:t>$1,</w:t>
            </w:r>
            <w:r w:rsidR="00122B63">
              <w:rPr>
                <w:rFonts w:ascii="Arial" w:hAnsi="Arial"/>
                <w:sz w:val="20"/>
                <w:szCs w:val="20"/>
              </w:rPr>
              <w:t>314</w:t>
            </w:r>
            <w:r>
              <w:rPr>
                <w:rFonts w:ascii="Arial" w:hAnsi="Arial"/>
                <w:sz w:val="20"/>
                <w:szCs w:val="20"/>
              </w:rPr>
              <w:t>.00</w:t>
            </w:r>
          </w:p>
        </w:tc>
      </w:tr>
      <w:tr w:rsidR="00C5537E" w:rsidRPr="00B13B16" w14:paraId="7C0D2064" w14:textId="77777777" w:rsidTr="00B13B16">
        <w:trPr>
          <w:cantSplit/>
        </w:trPr>
        <w:tc>
          <w:tcPr>
            <w:tcW w:w="450" w:type="dxa"/>
            <w:vAlign w:val="center"/>
          </w:tcPr>
          <w:p w14:paraId="7C0D205C" w14:textId="77777777" w:rsidR="00C5537E" w:rsidRPr="00B13B16" w:rsidRDefault="00C5537E" w:rsidP="00532C17">
            <w:pPr>
              <w:rPr>
                <w:rFonts w:ascii="Arial" w:hAnsi="Arial"/>
                <w:b/>
                <w:sz w:val="20"/>
                <w:szCs w:val="20"/>
              </w:rPr>
            </w:pPr>
          </w:p>
          <w:p w14:paraId="7C0D205D" w14:textId="77777777" w:rsidR="00C5537E" w:rsidRPr="00B13B16" w:rsidRDefault="00C5537E" w:rsidP="00532C17">
            <w:pPr>
              <w:rPr>
                <w:rFonts w:ascii="Arial" w:hAnsi="Arial"/>
                <w:b/>
                <w:sz w:val="20"/>
                <w:szCs w:val="20"/>
              </w:rPr>
            </w:pPr>
          </w:p>
        </w:tc>
        <w:tc>
          <w:tcPr>
            <w:tcW w:w="3060" w:type="dxa"/>
            <w:vAlign w:val="center"/>
          </w:tcPr>
          <w:p w14:paraId="7C0D205E" w14:textId="77777777" w:rsidR="00C5537E" w:rsidRPr="00B13B16" w:rsidRDefault="00C5537E" w:rsidP="00532C17">
            <w:pPr>
              <w:rPr>
                <w:rFonts w:ascii="Arial" w:hAnsi="Arial"/>
                <w:b/>
                <w:sz w:val="20"/>
                <w:szCs w:val="20"/>
              </w:rPr>
            </w:pPr>
            <w:r w:rsidRPr="00B13B16">
              <w:rPr>
                <w:rFonts w:ascii="Arial" w:hAnsi="Arial"/>
                <w:b/>
                <w:sz w:val="20"/>
                <w:szCs w:val="20"/>
              </w:rPr>
              <w:t>TOTAL</w:t>
            </w:r>
          </w:p>
        </w:tc>
        <w:tc>
          <w:tcPr>
            <w:tcW w:w="990" w:type="dxa"/>
            <w:vAlign w:val="center"/>
          </w:tcPr>
          <w:p w14:paraId="7C0D205F" w14:textId="77777777" w:rsidR="00C5537E" w:rsidRPr="00B13B16" w:rsidRDefault="00C5537E" w:rsidP="00532C17">
            <w:pPr>
              <w:jc w:val="center"/>
              <w:rPr>
                <w:rFonts w:ascii="Arial" w:hAnsi="Arial"/>
                <w:b/>
                <w:sz w:val="20"/>
                <w:szCs w:val="20"/>
              </w:rPr>
            </w:pPr>
            <w:r w:rsidRPr="00B13B16">
              <w:rPr>
                <w:rFonts w:ascii="Arial" w:hAnsi="Arial"/>
                <w:b/>
                <w:sz w:val="20"/>
                <w:szCs w:val="20"/>
              </w:rPr>
              <w:t xml:space="preserve">-  -  -  - </w:t>
            </w:r>
          </w:p>
        </w:tc>
        <w:tc>
          <w:tcPr>
            <w:tcW w:w="1350" w:type="dxa"/>
            <w:vAlign w:val="center"/>
          </w:tcPr>
          <w:p w14:paraId="7C0D2060" w14:textId="77777777" w:rsidR="00C5537E" w:rsidRPr="00B13B16" w:rsidRDefault="00701B67" w:rsidP="00532C17">
            <w:pPr>
              <w:jc w:val="right"/>
              <w:rPr>
                <w:rFonts w:ascii="Arial" w:hAnsi="Arial"/>
                <w:b/>
                <w:sz w:val="20"/>
                <w:szCs w:val="20"/>
              </w:rPr>
            </w:pPr>
            <w:r w:rsidRPr="00B13B16">
              <w:rPr>
                <w:rFonts w:ascii="Arial" w:hAnsi="Arial"/>
                <w:b/>
                <w:sz w:val="20"/>
                <w:szCs w:val="20"/>
              </w:rPr>
              <w:t>556</w:t>
            </w:r>
          </w:p>
        </w:tc>
        <w:tc>
          <w:tcPr>
            <w:tcW w:w="1080" w:type="dxa"/>
            <w:vAlign w:val="center"/>
          </w:tcPr>
          <w:p w14:paraId="7C0D2061" w14:textId="32EAFDC7" w:rsidR="00C5537E" w:rsidRPr="00B13B16" w:rsidRDefault="00D8083D" w:rsidP="00122B63">
            <w:pPr>
              <w:jc w:val="right"/>
              <w:rPr>
                <w:rFonts w:ascii="Arial" w:hAnsi="Arial"/>
                <w:b/>
                <w:sz w:val="20"/>
                <w:szCs w:val="20"/>
              </w:rPr>
            </w:pPr>
            <w:r>
              <w:rPr>
                <w:rFonts w:ascii="Arial" w:hAnsi="Arial"/>
                <w:b/>
                <w:sz w:val="20"/>
                <w:szCs w:val="20"/>
              </w:rPr>
              <w:t>1,</w:t>
            </w:r>
            <w:r w:rsidR="00ED7511">
              <w:rPr>
                <w:rFonts w:ascii="Arial" w:hAnsi="Arial"/>
                <w:b/>
                <w:sz w:val="20"/>
                <w:szCs w:val="20"/>
              </w:rPr>
              <w:t>900</w:t>
            </w:r>
          </w:p>
        </w:tc>
        <w:tc>
          <w:tcPr>
            <w:tcW w:w="990" w:type="dxa"/>
            <w:vAlign w:val="center"/>
          </w:tcPr>
          <w:p w14:paraId="7C0D2062" w14:textId="77777777" w:rsidR="00C5537E" w:rsidRPr="00B13B16" w:rsidRDefault="00C5537E" w:rsidP="00532C17">
            <w:pPr>
              <w:jc w:val="center"/>
              <w:rPr>
                <w:rFonts w:ascii="Arial" w:hAnsi="Arial"/>
                <w:b/>
                <w:sz w:val="20"/>
                <w:szCs w:val="20"/>
              </w:rPr>
            </w:pPr>
            <w:r w:rsidRPr="00B13B16">
              <w:rPr>
                <w:rFonts w:ascii="Arial" w:hAnsi="Arial"/>
                <w:b/>
                <w:sz w:val="20"/>
                <w:szCs w:val="20"/>
              </w:rPr>
              <w:t xml:space="preserve">-  -  -  -  </w:t>
            </w:r>
          </w:p>
        </w:tc>
        <w:tc>
          <w:tcPr>
            <w:tcW w:w="1440" w:type="dxa"/>
            <w:vAlign w:val="center"/>
          </w:tcPr>
          <w:p w14:paraId="7C0D2063" w14:textId="7C167B81" w:rsidR="00C5537E" w:rsidRPr="00B13B16" w:rsidRDefault="005541AE" w:rsidP="00122B63">
            <w:pPr>
              <w:jc w:val="right"/>
              <w:rPr>
                <w:rFonts w:ascii="Arial" w:hAnsi="Arial"/>
                <w:b/>
                <w:sz w:val="20"/>
                <w:szCs w:val="20"/>
              </w:rPr>
            </w:pPr>
            <w:r>
              <w:rPr>
                <w:rFonts w:ascii="Arial" w:hAnsi="Arial"/>
                <w:b/>
                <w:sz w:val="20"/>
                <w:szCs w:val="20"/>
              </w:rPr>
              <w:t>$</w:t>
            </w:r>
            <w:r w:rsidR="00122B63">
              <w:rPr>
                <w:rFonts w:ascii="Arial" w:hAnsi="Arial"/>
                <w:b/>
                <w:sz w:val="20"/>
                <w:szCs w:val="20"/>
              </w:rPr>
              <w:t>834,200</w:t>
            </w:r>
            <w:r>
              <w:rPr>
                <w:rFonts w:ascii="Arial" w:hAnsi="Arial"/>
                <w:b/>
                <w:sz w:val="20"/>
                <w:szCs w:val="20"/>
              </w:rPr>
              <w:t>.00</w:t>
            </w:r>
          </w:p>
        </w:tc>
      </w:tr>
    </w:tbl>
    <w:p w14:paraId="7C0D2065" w14:textId="0CE5BFD1" w:rsidR="00C5537E" w:rsidRPr="00ED7511" w:rsidRDefault="00ED7511" w:rsidP="00C5537E">
      <w:pPr>
        <w:pStyle w:val="NoSpacing"/>
        <w:jc w:val="both"/>
        <w:rPr>
          <w:rFonts w:ascii="Arial" w:hAnsi="Arial" w:cs="Arial"/>
          <w:sz w:val="18"/>
          <w:szCs w:val="18"/>
        </w:rPr>
      </w:pPr>
      <w:r>
        <w:rPr>
          <w:rFonts w:ascii="Arial" w:hAnsi="Arial" w:cs="Arial"/>
          <w:sz w:val="18"/>
          <w:szCs w:val="18"/>
        </w:rPr>
        <w:t xml:space="preserve"> *denotes numbers that have been rounded up to nearest whole number</w:t>
      </w:r>
    </w:p>
    <w:p w14:paraId="00A7E3CC" w14:textId="77777777" w:rsidR="00ED7511" w:rsidRDefault="00ED7511" w:rsidP="00C5537E">
      <w:pPr>
        <w:pStyle w:val="NoSpacing"/>
        <w:jc w:val="both"/>
        <w:rPr>
          <w:rFonts w:ascii="Arial" w:hAnsi="Arial" w:cs="Arial"/>
          <w:sz w:val="24"/>
        </w:rPr>
      </w:pPr>
    </w:p>
    <w:p w14:paraId="7C0D2066" w14:textId="77777777" w:rsidR="00F83425" w:rsidRDefault="00F83425" w:rsidP="00C5537E">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7C0D2067" w14:textId="77777777" w:rsidR="00F83425" w:rsidRDefault="00F83425" w:rsidP="00C5537E">
      <w:pPr>
        <w:pStyle w:val="NoSpacing"/>
        <w:jc w:val="both"/>
        <w:rPr>
          <w:rFonts w:ascii="Arial" w:hAnsi="Arial" w:cs="Arial"/>
          <w:sz w:val="24"/>
        </w:rPr>
      </w:pPr>
    </w:p>
    <w:p w14:paraId="7C0D2068" w14:textId="4FF53128" w:rsidR="00F83425" w:rsidRDefault="00920C6E" w:rsidP="00C5537E">
      <w:pPr>
        <w:pStyle w:val="NoSpacing"/>
        <w:jc w:val="both"/>
        <w:rPr>
          <w:rFonts w:ascii="Arial" w:hAnsi="Arial" w:cs="Arial"/>
          <w:sz w:val="24"/>
        </w:rPr>
      </w:pPr>
      <w:r>
        <w:rPr>
          <w:rFonts w:ascii="Arial" w:hAnsi="Arial" w:cs="Arial"/>
          <w:sz w:val="24"/>
        </w:rPr>
        <w:t>This collection has non-hourly cost burdens in both fees paid by the public and associated postage costs for mailing items to the USPTO.</w:t>
      </w:r>
      <w:r w:rsidR="00241277">
        <w:rPr>
          <w:rFonts w:ascii="Arial" w:hAnsi="Arial" w:cs="Arial"/>
          <w:sz w:val="24"/>
        </w:rPr>
        <w:t xml:space="preserve"> There are no capital start-up, maintenance, or record keeping costs associated with this collection. </w:t>
      </w:r>
      <w:r w:rsidR="00142419">
        <w:rPr>
          <w:rFonts w:ascii="Arial" w:hAnsi="Arial" w:cs="Arial"/>
          <w:sz w:val="24"/>
        </w:rPr>
        <w:t xml:space="preserve">  </w:t>
      </w:r>
    </w:p>
    <w:p w14:paraId="7C0D2069" w14:textId="77777777" w:rsidR="00241277" w:rsidRDefault="00241277" w:rsidP="00C5537E">
      <w:pPr>
        <w:pStyle w:val="NoSpacing"/>
        <w:jc w:val="both"/>
        <w:rPr>
          <w:rFonts w:ascii="Arial" w:hAnsi="Arial" w:cs="Arial"/>
          <w:sz w:val="24"/>
        </w:rPr>
      </w:pPr>
    </w:p>
    <w:p w14:paraId="7C0D206A" w14:textId="77777777" w:rsidR="00241277" w:rsidRDefault="00241277" w:rsidP="00C5537E">
      <w:pPr>
        <w:pStyle w:val="NoSpacing"/>
        <w:jc w:val="both"/>
        <w:rPr>
          <w:rFonts w:ascii="Arial" w:hAnsi="Arial" w:cs="Arial"/>
          <w:sz w:val="24"/>
        </w:rPr>
      </w:pPr>
      <w:r>
        <w:rPr>
          <w:rFonts w:ascii="Arial" w:hAnsi="Arial" w:cs="Arial"/>
          <w:sz w:val="24"/>
          <w:u w:val="single"/>
        </w:rPr>
        <w:t>Fees</w:t>
      </w:r>
    </w:p>
    <w:p w14:paraId="7C0D206B" w14:textId="77777777" w:rsidR="00241277" w:rsidRDefault="00241277" w:rsidP="00C5537E">
      <w:pPr>
        <w:pStyle w:val="NoSpacing"/>
        <w:jc w:val="both"/>
        <w:rPr>
          <w:rFonts w:ascii="Arial" w:hAnsi="Arial" w:cs="Arial"/>
          <w:sz w:val="24"/>
        </w:rPr>
      </w:pPr>
    </w:p>
    <w:p w14:paraId="7C0D206C" w14:textId="25DF6D3A" w:rsidR="00241277" w:rsidRDefault="00241277" w:rsidP="00C5537E">
      <w:pPr>
        <w:pStyle w:val="NoSpacing"/>
        <w:jc w:val="both"/>
        <w:rPr>
          <w:rFonts w:ascii="Arial" w:hAnsi="Arial" w:cs="Arial"/>
          <w:sz w:val="24"/>
        </w:rPr>
      </w:pPr>
      <w:r>
        <w:rPr>
          <w:rFonts w:ascii="Arial" w:hAnsi="Arial" w:cs="Arial"/>
          <w:sz w:val="24"/>
        </w:rPr>
        <w:t xml:space="preserve">There are fees associated with </w:t>
      </w:r>
      <w:r w:rsidR="00532C17">
        <w:rPr>
          <w:rFonts w:ascii="Arial" w:hAnsi="Arial" w:cs="Arial"/>
          <w:sz w:val="24"/>
        </w:rPr>
        <w:t>this collection, resulting in a total of $</w:t>
      </w:r>
      <w:r w:rsidR="008C5A9C">
        <w:rPr>
          <w:rFonts w:ascii="Arial" w:hAnsi="Arial" w:cs="Arial"/>
          <w:sz w:val="24"/>
        </w:rPr>
        <w:t>423,476</w:t>
      </w:r>
      <w:r w:rsidR="003E1356">
        <w:rPr>
          <w:rFonts w:ascii="Arial" w:hAnsi="Arial" w:cs="Arial"/>
          <w:sz w:val="24"/>
        </w:rPr>
        <w:t xml:space="preserve"> </w:t>
      </w:r>
      <w:r w:rsidR="00532C17">
        <w:rPr>
          <w:rFonts w:ascii="Arial" w:hAnsi="Arial" w:cs="Arial"/>
          <w:sz w:val="24"/>
        </w:rPr>
        <w:t>per year</w:t>
      </w:r>
      <w:r w:rsidR="00B13B16">
        <w:rPr>
          <w:rFonts w:ascii="Arial" w:hAnsi="Arial" w:cs="Arial"/>
          <w:sz w:val="24"/>
        </w:rPr>
        <w:t xml:space="preserve"> as outlined in Table 4 below</w:t>
      </w:r>
      <w:r w:rsidR="00532C17">
        <w:rPr>
          <w:rFonts w:ascii="Arial" w:hAnsi="Arial" w:cs="Arial"/>
          <w:sz w:val="24"/>
        </w:rPr>
        <w:t xml:space="preserve">. </w:t>
      </w:r>
      <w:r>
        <w:rPr>
          <w:rFonts w:ascii="Arial" w:hAnsi="Arial" w:cs="Arial"/>
          <w:sz w:val="24"/>
        </w:rPr>
        <w:t xml:space="preserve"> </w:t>
      </w:r>
    </w:p>
    <w:p w14:paraId="7C0D206D" w14:textId="77777777" w:rsidR="00532C17" w:rsidRDefault="00532C17" w:rsidP="00C5537E">
      <w:pPr>
        <w:pStyle w:val="NoSpacing"/>
        <w:jc w:val="both"/>
        <w:rPr>
          <w:rFonts w:ascii="Arial" w:hAnsi="Arial" w:cs="Arial"/>
          <w:sz w:val="24"/>
        </w:rPr>
      </w:pPr>
    </w:p>
    <w:p w14:paraId="7C0D206E" w14:textId="77777777" w:rsidR="00532C17" w:rsidRDefault="00532C17" w:rsidP="00C5537E">
      <w:pPr>
        <w:pStyle w:val="NoSpacing"/>
        <w:jc w:val="both"/>
        <w:rPr>
          <w:rFonts w:ascii="Arial" w:hAnsi="Arial" w:cs="Arial"/>
          <w:sz w:val="20"/>
        </w:rPr>
      </w:pPr>
      <w:r>
        <w:rPr>
          <w:rFonts w:ascii="Arial" w:hAnsi="Arial" w:cs="Arial"/>
          <w:b/>
          <w:sz w:val="20"/>
        </w:rPr>
        <w:t>Table 4: Filing Fees</w:t>
      </w:r>
    </w:p>
    <w:tbl>
      <w:tblPr>
        <w:tblStyle w:val="TableGrid"/>
        <w:tblW w:w="0" w:type="auto"/>
        <w:tblLook w:val="04A0" w:firstRow="1" w:lastRow="0" w:firstColumn="1" w:lastColumn="0" w:noHBand="0" w:noVBand="1"/>
      </w:tblPr>
      <w:tblGrid>
        <w:gridCol w:w="468"/>
        <w:gridCol w:w="3362"/>
        <w:gridCol w:w="1915"/>
        <w:gridCol w:w="1915"/>
        <w:gridCol w:w="1916"/>
      </w:tblGrid>
      <w:tr w:rsidR="00532C17" w:rsidRPr="00B13B16" w14:paraId="7C0D207A" w14:textId="77777777" w:rsidTr="003F05F5">
        <w:trPr>
          <w:trHeight w:val="1097"/>
        </w:trPr>
        <w:tc>
          <w:tcPr>
            <w:tcW w:w="468" w:type="dxa"/>
            <w:vAlign w:val="center"/>
          </w:tcPr>
          <w:p w14:paraId="7C0D206F"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IC #</w:t>
            </w:r>
          </w:p>
        </w:tc>
        <w:tc>
          <w:tcPr>
            <w:tcW w:w="3362" w:type="dxa"/>
            <w:vAlign w:val="center"/>
          </w:tcPr>
          <w:p w14:paraId="7C0D2070" w14:textId="77777777" w:rsidR="00532C17" w:rsidRPr="00B13B16" w:rsidRDefault="00532C17" w:rsidP="00532C17">
            <w:pPr>
              <w:pStyle w:val="NoSpacing"/>
              <w:jc w:val="center"/>
              <w:rPr>
                <w:rFonts w:ascii="Arial" w:hAnsi="Arial" w:cs="Arial"/>
                <w:b/>
                <w:sz w:val="20"/>
                <w:szCs w:val="20"/>
              </w:rPr>
            </w:pPr>
          </w:p>
          <w:p w14:paraId="7C0D2071"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Item</w:t>
            </w:r>
          </w:p>
          <w:p w14:paraId="7C0D2072" w14:textId="77777777" w:rsidR="00532C17" w:rsidRPr="00B13B16" w:rsidRDefault="00532C17" w:rsidP="00532C17">
            <w:pPr>
              <w:pStyle w:val="NoSpacing"/>
              <w:jc w:val="center"/>
              <w:rPr>
                <w:rFonts w:ascii="Arial" w:hAnsi="Arial" w:cs="Arial"/>
                <w:b/>
                <w:sz w:val="20"/>
                <w:szCs w:val="20"/>
              </w:rPr>
            </w:pPr>
          </w:p>
        </w:tc>
        <w:tc>
          <w:tcPr>
            <w:tcW w:w="1915" w:type="dxa"/>
            <w:vAlign w:val="center"/>
          </w:tcPr>
          <w:p w14:paraId="7C0D2073" w14:textId="77777777" w:rsidR="00532C17" w:rsidRPr="00B13B16" w:rsidRDefault="00532C17" w:rsidP="00804B67">
            <w:pPr>
              <w:pStyle w:val="NoSpacing"/>
              <w:jc w:val="center"/>
              <w:rPr>
                <w:rFonts w:ascii="Arial" w:hAnsi="Arial" w:cs="Arial"/>
                <w:b/>
                <w:sz w:val="20"/>
                <w:szCs w:val="20"/>
              </w:rPr>
            </w:pPr>
            <w:r w:rsidRPr="00B13B16">
              <w:rPr>
                <w:rFonts w:ascii="Arial" w:hAnsi="Arial" w:cs="Arial"/>
                <w:b/>
                <w:sz w:val="20"/>
                <w:szCs w:val="20"/>
              </w:rPr>
              <w:t>Estimated Annual Response</w:t>
            </w:r>
          </w:p>
          <w:p w14:paraId="13DBDA82" w14:textId="77777777" w:rsidR="00532C17" w:rsidRDefault="00532C17" w:rsidP="00804B67">
            <w:pPr>
              <w:pStyle w:val="NoSpacing"/>
              <w:jc w:val="center"/>
              <w:rPr>
                <w:rFonts w:ascii="Arial" w:hAnsi="Arial" w:cs="Arial"/>
                <w:b/>
                <w:sz w:val="20"/>
                <w:szCs w:val="20"/>
              </w:rPr>
            </w:pPr>
            <w:r w:rsidRPr="00B13B16">
              <w:rPr>
                <w:rFonts w:ascii="Arial" w:hAnsi="Arial" w:cs="Arial"/>
                <w:b/>
                <w:sz w:val="20"/>
                <w:szCs w:val="20"/>
              </w:rPr>
              <w:t>(a)</w:t>
            </w:r>
          </w:p>
          <w:p w14:paraId="7C0D2074" w14:textId="77777777" w:rsidR="002E5738" w:rsidRPr="00B13B16" w:rsidRDefault="002E5738" w:rsidP="00804B67">
            <w:pPr>
              <w:pStyle w:val="NoSpacing"/>
              <w:jc w:val="center"/>
              <w:rPr>
                <w:rFonts w:ascii="Arial" w:hAnsi="Arial" w:cs="Arial"/>
                <w:b/>
                <w:sz w:val="20"/>
                <w:szCs w:val="20"/>
              </w:rPr>
            </w:pPr>
          </w:p>
        </w:tc>
        <w:tc>
          <w:tcPr>
            <w:tcW w:w="1915" w:type="dxa"/>
            <w:vAlign w:val="center"/>
          </w:tcPr>
          <w:p w14:paraId="7C0D2075"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Filing Fee Amount</w:t>
            </w:r>
          </w:p>
          <w:p w14:paraId="7C0D2076"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(b)</w:t>
            </w:r>
          </w:p>
        </w:tc>
        <w:tc>
          <w:tcPr>
            <w:tcW w:w="1916" w:type="dxa"/>
            <w:vAlign w:val="center"/>
          </w:tcPr>
          <w:p w14:paraId="7C0D2077"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Total Filing Fee Cost</w:t>
            </w:r>
          </w:p>
          <w:p w14:paraId="7C0D2078"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 xml:space="preserve">(c) </w:t>
            </w:r>
          </w:p>
          <w:p w14:paraId="7C0D2079"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(a) x (b)</w:t>
            </w:r>
          </w:p>
        </w:tc>
      </w:tr>
      <w:tr w:rsidR="00532C17" w:rsidRPr="00B13B16" w14:paraId="7C0D2080" w14:textId="77777777" w:rsidTr="003F05F5">
        <w:tc>
          <w:tcPr>
            <w:tcW w:w="468" w:type="dxa"/>
            <w:vAlign w:val="center"/>
          </w:tcPr>
          <w:p w14:paraId="7C0D207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7C"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Average Fee per registration</w:t>
            </w:r>
            <w:r w:rsidR="00804B67">
              <w:rPr>
                <w:rFonts w:ascii="Arial" w:hAnsi="Arial" w:cs="Arial"/>
                <w:sz w:val="20"/>
                <w:szCs w:val="20"/>
              </w:rPr>
              <w:t xml:space="preserve"> to WIPO (collecting for WIPO) </w:t>
            </w:r>
          </w:p>
        </w:tc>
        <w:tc>
          <w:tcPr>
            <w:tcW w:w="1915" w:type="dxa"/>
            <w:vAlign w:val="center"/>
          </w:tcPr>
          <w:p w14:paraId="7C0D207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155</w:t>
            </w:r>
          </w:p>
        </w:tc>
        <w:tc>
          <w:tcPr>
            <w:tcW w:w="1915" w:type="dxa"/>
            <w:vAlign w:val="center"/>
          </w:tcPr>
          <w:p w14:paraId="7C0D207E"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$ 1,766.00</w:t>
            </w:r>
          </w:p>
        </w:tc>
        <w:tc>
          <w:tcPr>
            <w:tcW w:w="1916" w:type="dxa"/>
            <w:vAlign w:val="center"/>
          </w:tcPr>
          <w:p w14:paraId="7C0D207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$273,730.00</w:t>
            </w:r>
          </w:p>
        </w:tc>
      </w:tr>
      <w:tr w:rsidR="00532C17" w:rsidRPr="00B13B16" w14:paraId="7C0D2088" w14:textId="77777777" w:rsidTr="003F05F5">
        <w:tc>
          <w:tcPr>
            <w:tcW w:w="468" w:type="dxa"/>
            <w:vAlign w:val="center"/>
          </w:tcPr>
          <w:p w14:paraId="7C0D2081"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82"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 xml:space="preserve">Application for International Registration (electronic) – Designation Fee (first part) for the U.S. (collecting for WIPO) </w:t>
            </w:r>
            <w:r w:rsidR="00804B67">
              <w:rPr>
                <w:rFonts w:ascii="Arial" w:hAnsi="Arial" w:cs="Arial"/>
                <w:sz w:val="20"/>
                <w:szCs w:val="20"/>
              </w:rPr>
              <w:t>(large entity)</w:t>
            </w:r>
          </w:p>
        </w:tc>
        <w:tc>
          <w:tcPr>
            <w:tcW w:w="1915" w:type="dxa"/>
            <w:vAlign w:val="center"/>
          </w:tcPr>
          <w:p w14:paraId="7C0D2083"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155</w:t>
            </w:r>
          </w:p>
          <w:p w14:paraId="7C0D2084" w14:textId="77777777" w:rsidR="00532C17" w:rsidRPr="00B13B16" w:rsidRDefault="00532C17" w:rsidP="00532C17">
            <w:pPr>
              <w:pStyle w:val="NoSpacing"/>
              <w:jc w:val="center"/>
              <w:rPr>
                <w:rFonts w:ascii="Arial" w:hAnsi="Arial" w:cs="Arial"/>
                <w:sz w:val="20"/>
                <w:szCs w:val="20"/>
              </w:rPr>
            </w:pPr>
          </w:p>
        </w:tc>
        <w:tc>
          <w:tcPr>
            <w:tcW w:w="1915" w:type="dxa"/>
            <w:vAlign w:val="center"/>
          </w:tcPr>
          <w:p w14:paraId="7C0D208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$760.00</w:t>
            </w:r>
          </w:p>
          <w:p w14:paraId="7C0D2086" w14:textId="77777777" w:rsidR="00532C17" w:rsidRPr="00B13B16" w:rsidRDefault="00532C17" w:rsidP="00532C17">
            <w:pPr>
              <w:pStyle w:val="NoSpacing"/>
              <w:jc w:val="center"/>
              <w:rPr>
                <w:rFonts w:ascii="Arial" w:hAnsi="Arial" w:cs="Arial"/>
                <w:sz w:val="20"/>
                <w:szCs w:val="20"/>
              </w:rPr>
            </w:pPr>
          </w:p>
        </w:tc>
        <w:tc>
          <w:tcPr>
            <w:tcW w:w="1916" w:type="dxa"/>
            <w:vAlign w:val="center"/>
          </w:tcPr>
          <w:p w14:paraId="7C0D208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$117,800.00</w:t>
            </w:r>
          </w:p>
        </w:tc>
      </w:tr>
      <w:tr w:rsidR="00532C17" w:rsidRPr="00B13B16" w14:paraId="7C0D208E" w14:textId="77777777" w:rsidTr="003F05F5">
        <w:tc>
          <w:tcPr>
            <w:tcW w:w="468" w:type="dxa"/>
            <w:vAlign w:val="center"/>
          </w:tcPr>
          <w:p w14:paraId="7C0D2089"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8A"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Designation Fee (first part) for the U.S. (coll</w:t>
            </w:r>
            <w:r w:rsidR="00804B67">
              <w:rPr>
                <w:rFonts w:ascii="Arial" w:hAnsi="Arial" w:cs="Arial"/>
                <w:sz w:val="20"/>
                <w:szCs w:val="20"/>
              </w:rPr>
              <w:t>ecting for WIPO) (small entity)</w:t>
            </w:r>
          </w:p>
        </w:tc>
        <w:tc>
          <w:tcPr>
            <w:tcW w:w="1915" w:type="dxa"/>
            <w:vAlign w:val="center"/>
          </w:tcPr>
          <w:p w14:paraId="7C0D208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8C"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c>
          <w:tcPr>
            <w:tcW w:w="1916" w:type="dxa"/>
            <w:vAlign w:val="center"/>
          </w:tcPr>
          <w:p w14:paraId="7C0D208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r>
      <w:tr w:rsidR="00532C17" w:rsidRPr="00B13B16" w14:paraId="7C0D2096" w14:textId="77777777" w:rsidTr="003F05F5">
        <w:tc>
          <w:tcPr>
            <w:tcW w:w="468" w:type="dxa"/>
            <w:vAlign w:val="center"/>
          </w:tcPr>
          <w:p w14:paraId="7C0D208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90"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Designation Fee (first part) for the U.S. (collecting for WIPO) (micro entity)</w:t>
            </w:r>
          </w:p>
        </w:tc>
        <w:tc>
          <w:tcPr>
            <w:tcW w:w="1915" w:type="dxa"/>
            <w:vAlign w:val="center"/>
          </w:tcPr>
          <w:p w14:paraId="7C0D2091" w14:textId="77777777" w:rsidR="00532C17" w:rsidRPr="00B13B16" w:rsidRDefault="00532C17" w:rsidP="00532C17">
            <w:pPr>
              <w:pStyle w:val="NoSpacing"/>
              <w:jc w:val="center"/>
              <w:rPr>
                <w:rFonts w:ascii="Arial" w:hAnsi="Arial" w:cs="Arial"/>
                <w:sz w:val="20"/>
                <w:szCs w:val="20"/>
              </w:rPr>
            </w:pPr>
          </w:p>
          <w:p w14:paraId="7C0D2092"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p w14:paraId="7C0D2093" w14:textId="77777777" w:rsidR="00532C17" w:rsidRPr="00B13B16" w:rsidRDefault="00532C17" w:rsidP="00532C17">
            <w:pPr>
              <w:pStyle w:val="NoSpacing"/>
              <w:jc w:val="center"/>
              <w:rPr>
                <w:rFonts w:ascii="Arial" w:hAnsi="Arial" w:cs="Arial"/>
                <w:sz w:val="20"/>
                <w:szCs w:val="20"/>
              </w:rPr>
            </w:pPr>
          </w:p>
        </w:tc>
        <w:tc>
          <w:tcPr>
            <w:tcW w:w="1915" w:type="dxa"/>
            <w:vAlign w:val="center"/>
          </w:tcPr>
          <w:p w14:paraId="7C0D2094"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c>
          <w:tcPr>
            <w:tcW w:w="1916" w:type="dxa"/>
            <w:vAlign w:val="center"/>
          </w:tcPr>
          <w:p w14:paraId="7C0D209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r>
      <w:tr w:rsidR="00532C17" w:rsidRPr="00B13B16" w14:paraId="7C0D209C" w14:textId="77777777" w:rsidTr="00645835">
        <w:trPr>
          <w:trHeight w:val="1430"/>
        </w:trPr>
        <w:tc>
          <w:tcPr>
            <w:tcW w:w="468" w:type="dxa"/>
            <w:vAlign w:val="center"/>
          </w:tcPr>
          <w:p w14:paraId="7C0D209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98"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Transmittal Fee (set by and col</w:t>
            </w:r>
            <w:r w:rsidR="00804B67">
              <w:rPr>
                <w:rFonts w:ascii="Arial" w:hAnsi="Arial" w:cs="Arial"/>
                <w:sz w:val="20"/>
                <w:szCs w:val="20"/>
              </w:rPr>
              <w:t>lected by USPTO) (large entity)</w:t>
            </w:r>
          </w:p>
        </w:tc>
        <w:tc>
          <w:tcPr>
            <w:tcW w:w="1915" w:type="dxa"/>
            <w:vAlign w:val="center"/>
          </w:tcPr>
          <w:p w14:paraId="7C0D2099"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155</w:t>
            </w:r>
          </w:p>
        </w:tc>
        <w:tc>
          <w:tcPr>
            <w:tcW w:w="1915" w:type="dxa"/>
            <w:vAlign w:val="center"/>
          </w:tcPr>
          <w:p w14:paraId="7C0D209A"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9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$18,600.00</w:t>
            </w:r>
          </w:p>
        </w:tc>
      </w:tr>
      <w:tr w:rsidR="000E01F8" w:rsidRPr="00B13B16" w14:paraId="7C0D20A4" w14:textId="77777777" w:rsidTr="003F05F5">
        <w:tc>
          <w:tcPr>
            <w:tcW w:w="468" w:type="dxa"/>
            <w:vAlign w:val="center"/>
          </w:tcPr>
          <w:p w14:paraId="7C0D209D"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9E" w14:textId="77777777" w:rsidR="000E01F8" w:rsidRPr="00B13B16" w:rsidRDefault="000E01F8" w:rsidP="00532C17">
            <w:pPr>
              <w:pStyle w:val="NoSpacing"/>
              <w:rPr>
                <w:rFonts w:ascii="Arial" w:hAnsi="Arial" w:cs="Arial"/>
                <w:sz w:val="20"/>
                <w:szCs w:val="20"/>
              </w:rPr>
            </w:pPr>
            <w:r>
              <w:rPr>
                <w:rFonts w:ascii="Arial" w:hAnsi="Arial" w:cs="Arial"/>
                <w:sz w:val="20"/>
                <w:szCs w:val="20"/>
              </w:rPr>
              <w:t>A</w:t>
            </w:r>
            <w:r w:rsidRPr="00B13B16">
              <w:rPr>
                <w:rFonts w:ascii="Arial" w:hAnsi="Arial" w:cs="Arial"/>
                <w:sz w:val="20"/>
                <w:szCs w:val="20"/>
              </w:rPr>
              <w:t>pplication for International Registration (electronic) – Transmittal Fee (set by and col</w:t>
            </w:r>
            <w:r>
              <w:rPr>
                <w:rFonts w:ascii="Arial" w:hAnsi="Arial" w:cs="Arial"/>
                <w:sz w:val="20"/>
                <w:szCs w:val="20"/>
              </w:rPr>
              <w:t>lected by USPTO) (small entity)</w:t>
            </w:r>
          </w:p>
        </w:tc>
        <w:tc>
          <w:tcPr>
            <w:tcW w:w="1915" w:type="dxa"/>
            <w:vAlign w:val="center"/>
          </w:tcPr>
          <w:p w14:paraId="7C0D209F" w14:textId="77777777" w:rsidR="000E01F8" w:rsidRPr="00B13B16" w:rsidRDefault="000E01F8" w:rsidP="00532C17">
            <w:pPr>
              <w:pStyle w:val="NoSpacing"/>
              <w:jc w:val="center"/>
              <w:rPr>
                <w:rFonts w:ascii="Arial" w:hAnsi="Arial" w:cs="Arial"/>
                <w:sz w:val="20"/>
                <w:szCs w:val="20"/>
              </w:rPr>
            </w:pPr>
          </w:p>
          <w:p w14:paraId="7C0D20A0"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p w14:paraId="7C0D20A1" w14:textId="77777777" w:rsidR="000E01F8" w:rsidRPr="00B13B16" w:rsidRDefault="000E01F8" w:rsidP="00532C17">
            <w:pPr>
              <w:pStyle w:val="NoSpacing"/>
              <w:jc w:val="center"/>
              <w:rPr>
                <w:rFonts w:ascii="Arial" w:hAnsi="Arial" w:cs="Arial"/>
                <w:sz w:val="20"/>
                <w:szCs w:val="20"/>
              </w:rPr>
            </w:pPr>
          </w:p>
        </w:tc>
        <w:tc>
          <w:tcPr>
            <w:tcW w:w="1915" w:type="dxa"/>
            <w:vAlign w:val="center"/>
          </w:tcPr>
          <w:p w14:paraId="7C0D20A2" w14:textId="796C86B5" w:rsidR="000E01F8" w:rsidRPr="00B13B16" w:rsidRDefault="000E01F8" w:rsidP="000E01F8">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120</w:t>
            </w:r>
            <w:r w:rsidRPr="00B13B16">
              <w:rPr>
                <w:rFonts w:ascii="Arial" w:hAnsi="Arial" w:cs="Arial"/>
                <w:sz w:val="20"/>
                <w:szCs w:val="20"/>
              </w:rPr>
              <w:t>.00</w:t>
            </w:r>
          </w:p>
        </w:tc>
        <w:tc>
          <w:tcPr>
            <w:tcW w:w="1916" w:type="dxa"/>
            <w:vAlign w:val="center"/>
          </w:tcPr>
          <w:p w14:paraId="7C0D20A3" w14:textId="57EDD40D"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120</w:t>
            </w:r>
            <w:r w:rsidRPr="00B13B16">
              <w:rPr>
                <w:rFonts w:ascii="Arial" w:hAnsi="Arial" w:cs="Arial"/>
                <w:sz w:val="20"/>
                <w:szCs w:val="20"/>
              </w:rPr>
              <w:t>.00</w:t>
            </w:r>
          </w:p>
        </w:tc>
      </w:tr>
      <w:tr w:rsidR="000E01F8" w:rsidRPr="00B13B16" w14:paraId="7C0D20AC" w14:textId="77777777" w:rsidTr="003F05F5">
        <w:tc>
          <w:tcPr>
            <w:tcW w:w="468" w:type="dxa"/>
            <w:vAlign w:val="center"/>
          </w:tcPr>
          <w:p w14:paraId="7C0D20A5"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A6"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Application for International Registration (electronic) – Transmittal Fee (set by and collected by USPTO)</w:t>
            </w:r>
            <w:r>
              <w:rPr>
                <w:rFonts w:ascii="Arial" w:hAnsi="Arial" w:cs="Arial"/>
                <w:sz w:val="20"/>
                <w:szCs w:val="20"/>
              </w:rPr>
              <w:t xml:space="preserve"> (micro entity)</w:t>
            </w:r>
          </w:p>
        </w:tc>
        <w:tc>
          <w:tcPr>
            <w:tcW w:w="1915" w:type="dxa"/>
            <w:vAlign w:val="center"/>
          </w:tcPr>
          <w:p w14:paraId="7C0D20A7" w14:textId="77777777" w:rsidR="000E01F8" w:rsidRPr="00B13B16" w:rsidRDefault="000E01F8" w:rsidP="00532C17">
            <w:pPr>
              <w:pStyle w:val="NoSpacing"/>
              <w:jc w:val="center"/>
              <w:rPr>
                <w:rFonts w:ascii="Arial" w:hAnsi="Arial" w:cs="Arial"/>
                <w:sz w:val="20"/>
                <w:szCs w:val="20"/>
              </w:rPr>
            </w:pPr>
          </w:p>
          <w:p w14:paraId="7C0D20A8"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p w14:paraId="7C0D20A9" w14:textId="77777777" w:rsidR="000E01F8" w:rsidRPr="00B13B16" w:rsidRDefault="000E01F8" w:rsidP="00532C17">
            <w:pPr>
              <w:pStyle w:val="NoSpacing"/>
              <w:jc w:val="center"/>
              <w:rPr>
                <w:rFonts w:ascii="Arial" w:hAnsi="Arial" w:cs="Arial"/>
                <w:sz w:val="20"/>
                <w:szCs w:val="20"/>
              </w:rPr>
            </w:pPr>
          </w:p>
        </w:tc>
        <w:tc>
          <w:tcPr>
            <w:tcW w:w="1915" w:type="dxa"/>
            <w:vAlign w:val="center"/>
          </w:tcPr>
          <w:p w14:paraId="7C0D20AA" w14:textId="5A3A7BED" w:rsidR="000E01F8" w:rsidRPr="00B13B16" w:rsidRDefault="000E01F8" w:rsidP="000E01F8">
            <w:pPr>
              <w:pStyle w:val="NoSpacing"/>
              <w:jc w:val="center"/>
              <w:rPr>
                <w:rFonts w:ascii="Arial" w:hAnsi="Arial" w:cs="Arial"/>
                <w:sz w:val="20"/>
                <w:szCs w:val="20"/>
              </w:rPr>
            </w:pPr>
            <w:r>
              <w:rPr>
                <w:rFonts w:ascii="Arial" w:hAnsi="Arial" w:cs="Arial"/>
                <w:sz w:val="20"/>
                <w:szCs w:val="20"/>
              </w:rPr>
              <w:t>$120</w:t>
            </w:r>
            <w:r w:rsidRPr="00B13B16">
              <w:rPr>
                <w:rFonts w:ascii="Arial" w:hAnsi="Arial" w:cs="Arial"/>
                <w:sz w:val="20"/>
                <w:szCs w:val="20"/>
              </w:rPr>
              <w:t>.00</w:t>
            </w:r>
          </w:p>
        </w:tc>
        <w:tc>
          <w:tcPr>
            <w:tcW w:w="1916" w:type="dxa"/>
            <w:vAlign w:val="center"/>
          </w:tcPr>
          <w:p w14:paraId="7C0D20AB" w14:textId="6D185556" w:rsidR="000E01F8" w:rsidRPr="00B13B16" w:rsidRDefault="000E01F8" w:rsidP="00E95151">
            <w:pPr>
              <w:pStyle w:val="NoSpacing"/>
              <w:jc w:val="center"/>
              <w:rPr>
                <w:rFonts w:ascii="Arial" w:hAnsi="Arial" w:cs="Arial"/>
                <w:sz w:val="20"/>
                <w:szCs w:val="20"/>
              </w:rPr>
            </w:pPr>
            <w:r>
              <w:rPr>
                <w:rFonts w:ascii="Arial" w:hAnsi="Arial" w:cs="Arial"/>
                <w:sz w:val="20"/>
                <w:szCs w:val="20"/>
              </w:rPr>
              <w:t>$120</w:t>
            </w:r>
            <w:r w:rsidRPr="00B13B16">
              <w:rPr>
                <w:rFonts w:ascii="Arial" w:hAnsi="Arial" w:cs="Arial"/>
                <w:sz w:val="20"/>
                <w:szCs w:val="20"/>
              </w:rPr>
              <w:t>.00</w:t>
            </w:r>
          </w:p>
        </w:tc>
      </w:tr>
      <w:tr w:rsidR="00532C17" w:rsidRPr="00B13B16" w14:paraId="7C0D20B2" w14:textId="77777777" w:rsidTr="003F05F5">
        <w:tc>
          <w:tcPr>
            <w:tcW w:w="468" w:type="dxa"/>
            <w:vAlign w:val="center"/>
          </w:tcPr>
          <w:p w14:paraId="7C0D20A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AE"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Average Fee per registration</w:t>
            </w:r>
            <w:r w:rsidR="00804B67">
              <w:rPr>
                <w:rFonts w:ascii="Arial" w:hAnsi="Arial" w:cs="Arial"/>
                <w:sz w:val="20"/>
                <w:szCs w:val="20"/>
              </w:rPr>
              <w:t xml:space="preserve"> to WIPO (collecting for WIPO) </w:t>
            </w:r>
          </w:p>
        </w:tc>
        <w:tc>
          <w:tcPr>
            <w:tcW w:w="1915" w:type="dxa"/>
            <w:vAlign w:val="center"/>
          </w:tcPr>
          <w:p w14:paraId="7C0D20A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B0" w14:textId="51EB5F93" w:rsidR="00532C17" w:rsidRPr="00B13B16" w:rsidRDefault="000E01F8" w:rsidP="00532C17">
            <w:pPr>
              <w:pStyle w:val="NoSpacing"/>
              <w:jc w:val="center"/>
              <w:rPr>
                <w:rFonts w:ascii="Arial" w:hAnsi="Arial" w:cs="Arial"/>
                <w:sz w:val="20"/>
                <w:szCs w:val="20"/>
              </w:rPr>
            </w:pPr>
            <w:r>
              <w:rPr>
                <w:rFonts w:ascii="Arial" w:hAnsi="Arial" w:cs="Arial"/>
                <w:sz w:val="20"/>
                <w:szCs w:val="20"/>
              </w:rPr>
              <w:t>$</w:t>
            </w:r>
            <w:r w:rsidR="00532C17" w:rsidRPr="00B13B16">
              <w:rPr>
                <w:rFonts w:ascii="Arial" w:hAnsi="Arial" w:cs="Arial"/>
                <w:sz w:val="20"/>
                <w:szCs w:val="20"/>
              </w:rPr>
              <w:t>1,766.00</w:t>
            </w:r>
          </w:p>
        </w:tc>
        <w:tc>
          <w:tcPr>
            <w:tcW w:w="1916" w:type="dxa"/>
            <w:vAlign w:val="center"/>
          </w:tcPr>
          <w:p w14:paraId="7C0D20B1"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$1,766.00</w:t>
            </w:r>
          </w:p>
        </w:tc>
      </w:tr>
      <w:tr w:rsidR="00532C17" w:rsidRPr="00B13B16" w14:paraId="7C0D20B8" w14:textId="77777777" w:rsidTr="003F05F5">
        <w:trPr>
          <w:trHeight w:val="1160"/>
        </w:trPr>
        <w:tc>
          <w:tcPr>
            <w:tcW w:w="468" w:type="dxa"/>
            <w:vAlign w:val="center"/>
          </w:tcPr>
          <w:p w14:paraId="7C0D20B3"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B4" w14:textId="77777777" w:rsidR="00532C17" w:rsidRPr="00804B67" w:rsidRDefault="00532C17" w:rsidP="00804B67">
            <w:pPr>
              <w:pStyle w:val="NoSpacing"/>
              <w:rPr>
                <w:rFonts w:ascii="Arial" w:hAnsi="Arial" w:cs="Arial"/>
                <w:sz w:val="20"/>
                <w:szCs w:val="20"/>
              </w:rPr>
            </w:pPr>
            <w:r w:rsidRPr="00B13B16">
              <w:rPr>
                <w:rFonts w:ascii="Arial" w:hAnsi="Arial" w:cs="Arial"/>
                <w:sz w:val="20"/>
                <w:szCs w:val="20"/>
              </w:rPr>
              <w:t>Application for International Registration (non-electronic) – Designation Fee (first part) for the U.S. (coll</w:t>
            </w:r>
            <w:r w:rsidR="00804B67">
              <w:rPr>
                <w:rFonts w:ascii="Arial" w:hAnsi="Arial" w:cs="Arial"/>
                <w:sz w:val="20"/>
                <w:szCs w:val="20"/>
              </w:rPr>
              <w:t>ecting for WIPO) (large entity</w:t>
            </w:r>
          </w:p>
        </w:tc>
        <w:tc>
          <w:tcPr>
            <w:tcW w:w="1915" w:type="dxa"/>
            <w:vAlign w:val="center"/>
          </w:tcPr>
          <w:p w14:paraId="7C0D20B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B6"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$ 760.00</w:t>
            </w:r>
          </w:p>
        </w:tc>
        <w:tc>
          <w:tcPr>
            <w:tcW w:w="1916" w:type="dxa"/>
            <w:vAlign w:val="center"/>
          </w:tcPr>
          <w:p w14:paraId="7C0D20B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$ 760.00</w:t>
            </w:r>
          </w:p>
        </w:tc>
      </w:tr>
      <w:tr w:rsidR="00532C17" w:rsidRPr="00B13B16" w14:paraId="7C0D20C0" w14:textId="77777777" w:rsidTr="003F05F5">
        <w:tc>
          <w:tcPr>
            <w:tcW w:w="468" w:type="dxa"/>
            <w:vAlign w:val="center"/>
          </w:tcPr>
          <w:p w14:paraId="7C0D20B9" w14:textId="77777777" w:rsidR="00532C17" w:rsidRPr="00B13B16" w:rsidRDefault="00532C17" w:rsidP="00532C17">
            <w:pPr>
              <w:pStyle w:val="NoSpacing"/>
              <w:jc w:val="center"/>
              <w:rPr>
                <w:rFonts w:ascii="Arial" w:hAnsi="Arial" w:cs="Arial"/>
                <w:sz w:val="20"/>
                <w:szCs w:val="20"/>
              </w:rPr>
            </w:pPr>
          </w:p>
          <w:p w14:paraId="7C0D20BA"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p w14:paraId="7C0D20BB" w14:textId="77777777" w:rsidR="00532C17" w:rsidRPr="00B13B16" w:rsidRDefault="00532C17" w:rsidP="00532C17">
            <w:pPr>
              <w:pStyle w:val="NoSpacing"/>
              <w:jc w:val="center"/>
              <w:rPr>
                <w:rFonts w:ascii="Arial" w:hAnsi="Arial" w:cs="Arial"/>
                <w:sz w:val="20"/>
                <w:szCs w:val="20"/>
              </w:rPr>
            </w:pPr>
          </w:p>
        </w:tc>
        <w:tc>
          <w:tcPr>
            <w:tcW w:w="3362" w:type="dxa"/>
            <w:vAlign w:val="center"/>
          </w:tcPr>
          <w:p w14:paraId="7C0D20BC"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Designation Fee (first part) for the U.S. (coll</w:t>
            </w:r>
            <w:r w:rsidR="00804B67">
              <w:rPr>
                <w:rFonts w:ascii="Arial" w:hAnsi="Arial" w:cs="Arial"/>
                <w:sz w:val="20"/>
                <w:szCs w:val="20"/>
              </w:rPr>
              <w:t>ecting for WIPO) (small entity)</w:t>
            </w:r>
          </w:p>
        </w:tc>
        <w:tc>
          <w:tcPr>
            <w:tcW w:w="1915" w:type="dxa"/>
            <w:vAlign w:val="center"/>
          </w:tcPr>
          <w:p w14:paraId="7C0D20B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BE"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c>
          <w:tcPr>
            <w:tcW w:w="1916" w:type="dxa"/>
            <w:vAlign w:val="center"/>
          </w:tcPr>
          <w:p w14:paraId="7C0D20B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r>
      <w:tr w:rsidR="00532C17" w:rsidRPr="00B13B16" w14:paraId="7C0D20C8" w14:textId="77777777" w:rsidTr="003F05F5">
        <w:tc>
          <w:tcPr>
            <w:tcW w:w="468" w:type="dxa"/>
            <w:vAlign w:val="center"/>
          </w:tcPr>
          <w:p w14:paraId="7C0D20C1" w14:textId="77777777" w:rsidR="00532C17" w:rsidRPr="00B13B16" w:rsidRDefault="00532C17" w:rsidP="00532C17">
            <w:pPr>
              <w:pStyle w:val="NoSpacing"/>
              <w:jc w:val="center"/>
              <w:rPr>
                <w:rFonts w:ascii="Arial" w:hAnsi="Arial" w:cs="Arial"/>
                <w:sz w:val="20"/>
                <w:szCs w:val="20"/>
              </w:rPr>
            </w:pPr>
          </w:p>
          <w:p w14:paraId="7C0D20C2"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p w14:paraId="7C0D20C3" w14:textId="77777777" w:rsidR="00532C17" w:rsidRPr="00B13B16" w:rsidRDefault="00532C17" w:rsidP="00532C17">
            <w:pPr>
              <w:pStyle w:val="NoSpacing"/>
              <w:jc w:val="center"/>
              <w:rPr>
                <w:rFonts w:ascii="Arial" w:hAnsi="Arial" w:cs="Arial"/>
                <w:sz w:val="20"/>
                <w:szCs w:val="20"/>
              </w:rPr>
            </w:pPr>
          </w:p>
        </w:tc>
        <w:tc>
          <w:tcPr>
            <w:tcW w:w="3362" w:type="dxa"/>
            <w:vAlign w:val="center"/>
          </w:tcPr>
          <w:p w14:paraId="7C0D20C4"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Designation Fee (first part) for the U.S. (coll</w:t>
            </w:r>
            <w:r w:rsidR="00804B67">
              <w:rPr>
                <w:rFonts w:ascii="Arial" w:hAnsi="Arial" w:cs="Arial"/>
                <w:sz w:val="20"/>
                <w:szCs w:val="20"/>
              </w:rPr>
              <w:t>ecting for WIPO) (micro entity)</w:t>
            </w:r>
          </w:p>
        </w:tc>
        <w:tc>
          <w:tcPr>
            <w:tcW w:w="1915" w:type="dxa"/>
            <w:vAlign w:val="center"/>
          </w:tcPr>
          <w:p w14:paraId="7C0D20C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C6"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c>
          <w:tcPr>
            <w:tcW w:w="1916" w:type="dxa"/>
            <w:vAlign w:val="center"/>
          </w:tcPr>
          <w:p w14:paraId="7C0D20C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r>
      <w:tr w:rsidR="00532C17" w:rsidRPr="00B13B16" w14:paraId="7C0D20CE" w14:textId="77777777" w:rsidTr="003F05F5">
        <w:tc>
          <w:tcPr>
            <w:tcW w:w="468" w:type="dxa"/>
            <w:vAlign w:val="center"/>
          </w:tcPr>
          <w:p w14:paraId="7C0D20C9"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CA"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Transmittal Fee (set by and col</w:t>
            </w:r>
            <w:r w:rsidR="00804B67">
              <w:rPr>
                <w:rFonts w:ascii="Arial" w:hAnsi="Arial" w:cs="Arial"/>
                <w:sz w:val="20"/>
                <w:szCs w:val="20"/>
              </w:rPr>
              <w:t>lected by USPTO) (large entity)</w:t>
            </w:r>
          </w:p>
        </w:tc>
        <w:tc>
          <w:tcPr>
            <w:tcW w:w="1915" w:type="dxa"/>
            <w:vAlign w:val="center"/>
          </w:tcPr>
          <w:p w14:paraId="7C0D20C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CC"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C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$120.00</w:t>
            </w:r>
          </w:p>
        </w:tc>
      </w:tr>
      <w:tr w:rsidR="000E01F8" w:rsidRPr="00B13B16" w14:paraId="7C0D20D4" w14:textId="77777777" w:rsidTr="003F05F5">
        <w:tc>
          <w:tcPr>
            <w:tcW w:w="468" w:type="dxa"/>
            <w:vAlign w:val="center"/>
          </w:tcPr>
          <w:p w14:paraId="7C0D20CF"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D0"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Application for International Registration (non-electronic) – Transmittal Fee (set by and col</w:t>
            </w:r>
            <w:r>
              <w:rPr>
                <w:rFonts w:ascii="Arial" w:hAnsi="Arial" w:cs="Arial"/>
                <w:sz w:val="20"/>
                <w:szCs w:val="20"/>
              </w:rPr>
              <w:t>lected by USPTO) (small entity)</w:t>
            </w:r>
          </w:p>
        </w:tc>
        <w:tc>
          <w:tcPr>
            <w:tcW w:w="1915" w:type="dxa"/>
            <w:vAlign w:val="center"/>
          </w:tcPr>
          <w:p w14:paraId="7C0D20D1"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D2" w14:textId="4CB66DA3"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D3" w14:textId="3B73DAC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$120.00</w:t>
            </w:r>
          </w:p>
        </w:tc>
      </w:tr>
      <w:tr w:rsidR="000E01F8" w:rsidRPr="00B13B16" w14:paraId="7C0D20DA" w14:textId="77777777" w:rsidTr="003F05F5">
        <w:tc>
          <w:tcPr>
            <w:tcW w:w="468" w:type="dxa"/>
            <w:vAlign w:val="center"/>
          </w:tcPr>
          <w:p w14:paraId="7C0D20D5"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D6"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Application for International Registration (non-electronic) – Transmittal Fee (set by and col</w:t>
            </w:r>
            <w:r>
              <w:rPr>
                <w:rFonts w:ascii="Arial" w:hAnsi="Arial" w:cs="Arial"/>
                <w:sz w:val="20"/>
                <w:szCs w:val="20"/>
              </w:rPr>
              <w:t>lected by USPTO) (micro entity)</w:t>
            </w:r>
          </w:p>
        </w:tc>
        <w:tc>
          <w:tcPr>
            <w:tcW w:w="1915" w:type="dxa"/>
            <w:vAlign w:val="center"/>
          </w:tcPr>
          <w:p w14:paraId="7C0D20D7"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D8" w14:textId="43C7B2BB"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D9" w14:textId="7E694190"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$120.00</w:t>
            </w:r>
          </w:p>
        </w:tc>
      </w:tr>
      <w:tr w:rsidR="000E01F8" w:rsidRPr="00B13B16" w14:paraId="7C0D20E0" w14:textId="77777777" w:rsidTr="003F05F5">
        <w:tc>
          <w:tcPr>
            <w:tcW w:w="468" w:type="dxa"/>
            <w:vAlign w:val="center"/>
          </w:tcPr>
          <w:p w14:paraId="7C0D20DB"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DC"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w:t>
            </w:r>
            <w:r>
              <w:rPr>
                <w:rFonts w:ascii="Arial" w:hAnsi="Arial" w:cs="Arial"/>
                <w:sz w:val="20"/>
                <w:szCs w:val="20"/>
              </w:rPr>
              <w:t>mit (electronic) (large entity)</w:t>
            </w:r>
          </w:p>
        </w:tc>
        <w:tc>
          <w:tcPr>
            <w:tcW w:w="1915" w:type="dxa"/>
            <w:vAlign w:val="center"/>
          </w:tcPr>
          <w:p w14:paraId="7C0D20DD"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DE" w14:textId="0E071E2B" w:rsidR="000E01F8" w:rsidRPr="00B13B16" w:rsidRDefault="000E01F8" w:rsidP="000E01F8">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c>
          <w:tcPr>
            <w:tcW w:w="1916" w:type="dxa"/>
            <w:vAlign w:val="center"/>
          </w:tcPr>
          <w:p w14:paraId="7C0D20DF" w14:textId="6DD0E74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r>
      <w:tr w:rsidR="000E01F8" w:rsidRPr="00B13B16" w14:paraId="7C0D20E6" w14:textId="77777777" w:rsidTr="003F05F5">
        <w:tc>
          <w:tcPr>
            <w:tcW w:w="468" w:type="dxa"/>
            <w:vAlign w:val="center"/>
          </w:tcPr>
          <w:p w14:paraId="7C0D20E1"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E2"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w:t>
            </w:r>
            <w:r>
              <w:rPr>
                <w:rFonts w:ascii="Arial" w:hAnsi="Arial" w:cs="Arial"/>
                <w:sz w:val="20"/>
                <w:szCs w:val="20"/>
              </w:rPr>
              <w:t>mit (electronic) (small entity)</w:t>
            </w:r>
          </w:p>
        </w:tc>
        <w:tc>
          <w:tcPr>
            <w:tcW w:w="1915" w:type="dxa"/>
            <w:vAlign w:val="center"/>
          </w:tcPr>
          <w:p w14:paraId="7C0D20E3"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E4" w14:textId="6FB56A73" w:rsidR="000E01F8" w:rsidRPr="00B13B16" w:rsidRDefault="000E01F8" w:rsidP="000E01F8">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E5" w14:textId="5548FB07"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0E01F8" w:rsidRPr="00B13B16" w14:paraId="7C0D20EC" w14:textId="77777777" w:rsidTr="003F05F5">
        <w:trPr>
          <w:trHeight w:val="773"/>
        </w:trPr>
        <w:tc>
          <w:tcPr>
            <w:tcW w:w="468" w:type="dxa"/>
            <w:vAlign w:val="center"/>
          </w:tcPr>
          <w:p w14:paraId="7C0D20E7"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E8"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w:t>
            </w:r>
            <w:r>
              <w:rPr>
                <w:rFonts w:ascii="Arial" w:hAnsi="Arial" w:cs="Arial"/>
                <w:sz w:val="20"/>
                <w:szCs w:val="20"/>
              </w:rPr>
              <w:t>mit (electronic) (micro entity)</w:t>
            </w:r>
          </w:p>
        </w:tc>
        <w:tc>
          <w:tcPr>
            <w:tcW w:w="1915" w:type="dxa"/>
            <w:vAlign w:val="center"/>
          </w:tcPr>
          <w:p w14:paraId="7C0D20E9"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EA" w14:textId="20E9AAF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EB" w14:textId="1DC283F1"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0E01F8" w:rsidRPr="00B13B16" w14:paraId="7C0D20F2" w14:textId="77777777" w:rsidTr="003F05F5">
        <w:tc>
          <w:tcPr>
            <w:tcW w:w="468" w:type="dxa"/>
            <w:vAlign w:val="center"/>
          </w:tcPr>
          <w:p w14:paraId="7C0D20ED"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EE"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Limit (non-electronic) (</w:t>
            </w:r>
            <w:r>
              <w:rPr>
                <w:rFonts w:ascii="Arial" w:hAnsi="Arial" w:cs="Arial"/>
                <w:sz w:val="20"/>
                <w:szCs w:val="20"/>
              </w:rPr>
              <w:t>large entity)</w:t>
            </w:r>
          </w:p>
        </w:tc>
        <w:tc>
          <w:tcPr>
            <w:tcW w:w="1915" w:type="dxa"/>
            <w:vAlign w:val="center"/>
          </w:tcPr>
          <w:p w14:paraId="7C0D20EF"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F0" w14:textId="32E9FFE1"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c>
          <w:tcPr>
            <w:tcW w:w="1916" w:type="dxa"/>
            <w:vAlign w:val="center"/>
          </w:tcPr>
          <w:p w14:paraId="7C0D20F1" w14:textId="5BEAC1A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r>
      <w:tr w:rsidR="000E01F8" w:rsidRPr="00B13B16" w14:paraId="7C0D20F8" w14:textId="77777777" w:rsidTr="00645835">
        <w:trPr>
          <w:trHeight w:val="899"/>
        </w:trPr>
        <w:tc>
          <w:tcPr>
            <w:tcW w:w="468" w:type="dxa"/>
            <w:vAlign w:val="center"/>
          </w:tcPr>
          <w:p w14:paraId="7C0D20F3"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F4"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 xml:space="preserve">Petition to Excuse a Failure to Comply with a Time Limit </w:t>
            </w:r>
            <w:r>
              <w:rPr>
                <w:rFonts w:ascii="Arial" w:hAnsi="Arial" w:cs="Arial"/>
                <w:sz w:val="20"/>
                <w:szCs w:val="20"/>
              </w:rPr>
              <w:t>(non-electronic) (small entity)</w:t>
            </w:r>
          </w:p>
        </w:tc>
        <w:tc>
          <w:tcPr>
            <w:tcW w:w="1915" w:type="dxa"/>
            <w:vAlign w:val="center"/>
          </w:tcPr>
          <w:p w14:paraId="7C0D20F5"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F6" w14:textId="606A851E"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F7" w14:textId="2849748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0E01F8" w:rsidRPr="00B13B16" w14:paraId="7C0D20FE" w14:textId="77777777" w:rsidTr="003F05F5">
        <w:tc>
          <w:tcPr>
            <w:tcW w:w="468" w:type="dxa"/>
            <w:vAlign w:val="center"/>
          </w:tcPr>
          <w:p w14:paraId="7C0D20F9"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FA"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 xml:space="preserve">Petition to Excuse a Failure to </w:t>
            </w:r>
            <w:r>
              <w:rPr>
                <w:rFonts w:ascii="Arial" w:hAnsi="Arial" w:cs="Arial"/>
                <w:sz w:val="20"/>
                <w:szCs w:val="20"/>
              </w:rPr>
              <w:t>Comply with a Time Limit (non-electronic) (micro entity)</w:t>
            </w:r>
          </w:p>
        </w:tc>
        <w:tc>
          <w:tcPr>
            <w:tcW w:w="1915" w:type="dxa"/>
            <w:vAlign w:val="center"/>
          </w:tcPr>
          <w:p w14:paraId="7C0D20FB"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FC" w14:textId="188FCFDC"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FD" w14:textId="59FC32A5"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532C17" w:rsidRPr="00B13B16" w14:paraId="7C0D2104" w14:textId="77777777" w:rsidTr="003F05F5">
        <w:tc>
          <w:tcPr>
            <w:tcW w:w="468" w:type="dxa"/>
            <w:vAlign w:val="center"/>
          </w:tcPr>
          <w:p w14:paraId="7C0D20F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6</w:t>
            </w:r>
          </w:p>
        </w:tc>
        <w:tc>
          <w:tcPr>
            <w:tcW w:w="3362" w:type="dxa"/>
            <w:vAlign w:val="center"/>
          </w:tcPr>
          <w:p w14:paraId="7C0D2100"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 xml:space="preserve">Petition to Convert to a Design Application under 35 </w:t>
            </w:r>
            <w:r w:rsidR="00804B67">
              <w:rPr>
                <w:rFonts w:ascii="Arial" w:hAnsi="Arial" w:cs="Arial"/>
                <w:sz w:val="20"/>
                <w:szCs w:val="20"/>
              </w:rPr>
              <w:t xml:space="preserve">U.S.C. Chapter 16 (electronic) </w:t>
            </w:r>
          </w:p>
        </w:tc>
        <w:tc>
          <w:tcPr>
            <w:tcW w:w="1915" w:type="dxa"/>
            <w:vAlign w:val="center"/>
          </w:tcPr>
          <w:p w14:paraId="7C0D2101"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02"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$180.00</w:t>
            </w:r>
          </w:p>
        </w:tc>
        <w:tc>
          <w:tcPr>
            <w:tcW w:w="1916" w:type="dxa"/>
            <w:vAlign w:val="center"/>
          </w:tcPr>
          <w:p w14:paraId="7C0D2103"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$180.00</w:t>
            </w:r>
          </w:p>
        </w:tc>
      </w:tr>
      <w:tr w:rsidR="00E95151" w:rsidRPr="00B13B16" w14:paraId="7C0D2116" w14:textId="77777777" w:rsidTr="003F05F5">
        <w:tc>
          <w:tcPr>
            <w:tcW w:w="468" w:type="dxa"/>
            <w:vAlign w:val="center"/>
          </w:tcPr>
          <w:p w14:paraId="7C0D2111"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12"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w:t>
            </w:r>
            <w:r>
              <w:rPr>
                <w:rFonts w:ascii="Arial" w:hAnsi="Arial" w:cs="Arial"/>
                <w:sz w:val="20"/>
                <w:szCs w:val="20"/>
              </w:rPr>
              <w:t>ate (electronic) (large entity)</w:t>
            </w:r>
          </w:p>
        </w:tc>
        <w:tc>
          <w:tcPr>
            <w:tcW w:w="1915" w:type="dxa"/>
            <w:vAlign w:val="center"/>
          </w:tcPr>
          <w:p w14:paraId="7C0D2113" w14:textId="1DE82B9D" w:rsidR="00E95151" w:rsidRPr="00B13B16" w:rsidRDefault="002B7B25" w:rsidP="00532C17">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7C0D2114"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c>
          <w:tcPr>
            <w:tcW w:w="1916" w:type="dxa"/>
            <w:vAlign w:val="center"/>
          </w:tcPr>
          <w:p w14:paraId="7C0D2115" w14:textId="3767C7B0" w:rsidR="00E95151" w:rsidRPr="00B13B16" w:rsidRDefault="000271F1" w:rsidP="00532C17">
            <w:pPr>
              <w:pStyle w:val="NoSpacing"/>
              <w:jc w:val="center"/>
              <w:rPr>
                <w:rFonts w:ascii="Arial" w:hAnsi="Arial" w:cs="Arial"/>
                <w:sz w:val="20"/>
                <w:szCs w:val="20"/>
              </w:rPr>
            </w:pPr>
            <w:r>
              <w:rPr>
                <w:rFonts w:ascii="Arial" w:hAnsi="Arial" w:cs="Arial"/>
                <w:sz w:val="20"/>
                <w:szCs w:val="20"/>
              </w:rPr>
              <w:t>$</w:t>
            </w:r>
            <w:r w:rsidR="005B6407">
              <w:rPr>
                <w:rFonts w:ascii="Arial" w:hAnsi="Arial" w:cs="Arial"/>
                <w:sz w:val="20"/>
                <w:szCs w:val="20"/>
              </w:rPr>
              <w:t>4</w:t>
            </w:r>
            <w:r w:rsidR="00E95151" w:rsidRPr="00B13B16">
              <w:rPr>
                <w:rFonts w:ascii="Arial" w:hAnsi="Arial" w:cs="Arial"/>
                <w:sz w:val="20"/>
                <w:szCs w:val="20"/>
              </w:rPr>
              <w:t>00.00</w:t>
            </w:r>
          </w:p>
        </w:tc>
      </w:tr>
      <w:tr w:rsidR="00E95151" w:rsidRPr="00B13B16" w14:paraId="7C0D211C" w14:textId="77777777" w:rsidTr="003F05F5">
        <w:trPr>
          <w:trHeight w:val="503"/>
        </w:trPr>
        <w:tc>
          <w:tcPr>
            <w:tcW w:w="468" w:type="dxa"/>
            <w:vAlign w:val="center"/>
          </w:tcPr>
          <w:p w14:paraId="7C0D2117"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18"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Date (electronic) (small entity)</w:t>
            </w:r>
          </w:p>
        </w:tc>
        <w:tc>
          <w:tcPr>
            <w:tcW w:w="1915" w:type="dxa"/>
            <w:vAlign w:val="center"/>
          </w:tcPr>
          <w:p w14:paraId="7C0D2119"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1A"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c>
          <w:tcPr>
            <w:tcW w:w="1916" w:type="dxa"/>
            <w:vAlign w:val="center"/>
          </w:tcPr>
          <w:p w14:paraId="7C0D211B"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r>
      <w:tr w:rsidR="00E95151" w:rsidRPr="00B13B16" w14:paraId="7C0D2122" w14:textId="77777777" w:rsidTr="003F05F5">
        <w:tc>
          <w:tcPr>
            <w:tcW w:w="468" w:type="dxa"/>
            <w:vAlign w:val="center"/>
          </w:tcPr>
          <w:p w14:paraId="7C0D211D"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1E"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w:t>
            </w:r>
            <w:r>
              <w:rPr>
                <w:rFonts w:ascii="Arial" w:hAnsi="Arial" w:cs="Arial"/>
                <w:sz w:val="20"/>
                <w:szCs w:val="20"/>
              </w:rPr>
              <w:t>ate (electronic) (micro entity)</w:t>
            </w:r>
          </w:p>
        </w:tc>
        <w:tc>
          <w:tcPr>
            <w:tcW w:w="1915" w:type="dxa"/>
            <w:vAlign w:val="center"/>
          </w:tcPr>
          <w:p w14:paraId="7C0D211F"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20"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c>
          <w:tcPr>
            <w:tcW w:w="1916" w:type="dxa"/>
            <w:vAlign w:val="center"/>
          </w:tcPr>
          <w:p w14:paraId="7C0D2121"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r>
      <w:tr w:rsidR="00E95151" w:rsidRPr="00B13B16" w14:paraId="7C0D2128" w14:textId="77777777" w:rsidTr="003F05F5">
        <w:tc>
          <w:tcPr>
            <w:tcW w:w="468" w:type="dxa"/>
            <w:vAlign w:val="center"/>
          </w:tcPr>
          <w:p w14:paraId="7C0D2123"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24"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 xml:space="preserve">Petition to Review a Filing Date </w:t>
            </w:r>
            <w:r>
              <w:rPr>
                <w:rFonts w:ascii="Arial" w:hAnsi="Arial" w:cs="Arial"/>
                <w:sz w:val="20"/>
                <w:szCs w:val="20"/>
              </w:rPr>
              <w:t>(non-electronic) (large entity)</w:t>
            </w:r>
          </w:p>
        </w:tc>
        <w:tc>
          <w:tcPr>
            <w:tcW w:w="1915" w:type="dxa"/>
            <w:vAlign w:val="center"/>
          </w:tcPr>
          <w:p w14:paraId="7C0D2125"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26"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c>
          <w:tcPr>
            <w:tcW w:w="1916" w:type="dxa"/>
            <w:vAlign w:val="center"/>
          </w:tcPr>
          <w:p w14:paraId="7C0D2127"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r>
      <w:tr w:rsidR="00E95151" w:rsidRPr="00B13B16" w14:paraId="7C0D212E" w14:textId="77777777" w:rsidTr="003F05F5">
        <w:tc>
          <w:tcPr>
            <w:tcW w:w="468" w:type="dxa"/>
            <w:vAlign w:val="center"/>
          </w:tcPr>
          <w:p w14:paraId="7C0D2129"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2A"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Date (non-electronic) (small e</w:t>
            </w:r>
            <w:r>
              <w:rPr>
                <w:rFonts w:ascii="Arial" w:hAnsi="Arial" w:cs="Arial"/>
                <w:sz w:val="20"/>
                <w:szCs w:val="20"/>
              </w:rPr>
              <w:t>ntity)</w:t>
            </w:r>
          </w:p>
        </w:tc>
        <w:tc>
          <w:tcPr>
            <w:tcW w:w="1915" w:type="dxa"/>
            <w:vAlign w:val="center"/>
          </w:tcPr>
          <w:p w14:paraId="7C0D212B"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2C"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c>
          <w:tcPr>
            <w:tcW w:w="1916" w:type="dxa"/>
            <w:vAlign w:val="center"/>
          </w:tcPr>
          <w:p w14:paraId="7C0D212D"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r>
      <w:tr w:rsidR="00E95151" w:rsidRPr="00B13B16" w14:paraId="7C0D2134" w14:textId="77777777" w:rsidTr="003F05F5">
        <w:tc>
          <w:tcPr>
            <w:tcW w:w="468" w:type="dxa"/>
            <w:vAlign w:val="center"/>
          </w:tcPr>
          <w:p w14:paraId="7C0D212F"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30"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 xml:space="preserve">Petition to Review a Filing Date </w:t>
            </w:r>
            <w:r>
              <w:rPr>
                <w:rFonts w:ascii="Arial" w:hAnsi="Arial" w:cs="Arial"/>
                <w:sz w:val="20"/>
                <w:szCs w:val="20"/>
              </w:rPr>
              <w:t>(non-electronic) (micro entity)</w:t>
            </w:r>
          </w:p>
        </w:tc>
        <w:tc>
          <w:tcPr>
            <w:tcW w:w="1915" w:type="dxa"/>
            <w:vAlign w:val="center"/>
          </w:tcPr>
          <w:p w14:paraId="7C0D2131"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32"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c>
          <w:tcPr>
            <w:tcW w:w="1916" w:type="dxa"/>
            <w:vAlign w:val="center"/>
          </w:tcPr>
          <w:p w14:paraId="7C0D2133"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r>
      <w:tr w:rsidR="00E95151" w:rsidRPr="00B13B16" w14:paraId="7C0D213A" w14:textId="77777777" w:rsidTr="003F05F5">
        <w:tc>
          <w:tcPr>
            <w:tcW w:w="468" w:type="dxa"/>
            <w:vAlign w:val="center"/>
          </w:tcPr>
          <w:p w14:paraId="7C0D2135" w14:textId="673673E5" w:rsidR="00E95151" w:rsidRPr="00B13B16" w:rsidRDefault="003F05F5" w:rsidP="00532C17">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7C0D2136"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Petitions to Commissio</w:t>
            </w:r>
            <w:r>
              <w:rPr>
                <w:rFonts w:ascii="Arial" w:hAnsi="Arial" w:cs="Arial"/>
                <w:sz w:val="20"/>
                <w:szCs w:val="20"/>
              </w:rPr>
              <w:t>ner (electronic) (large entity)</w:t>
            </w:r>
          </w:p>
        </w:tc>
        <w:tc>
          <w:tcPr>
            <w:tcW w:w="1915" w:type="dxa"/>
            <w:vAlign w:val="center"/>
          </w:tcPr>
          <w:p w14:paraId="7C0D2137"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38"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c>
          <w:tcPr>
            <w:tcW w:w="1916" w:type="dxa"/>
            <w:vAlign w:val="center"/>
          </w:tcPr>
          <w:p w14:paraId="7C0D2139"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r>
      <w:tr w:rsidR="00E95151" w:rsidRPr="00B13B16" w14:paraId="7C0D2140" w14:textId="77777777" w:rsidTr="003F05F5">
        <w:tc>
          <w:tcPr>
            <w:tcW w:w="468" w:type="dxa"/>
            <w:vAlign w:val="center"/>
          </w:tcPr>
          <w:p w14:paraId="7C0D213B" w14:textId="2F090969" w:rsidR="00E95151" w:rsidRPr="00B13B16" w:rsidRDefault="003F05F5" w:rsidP="00532C17">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7C0D213C"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Petitions to Commissio</w:t>
            </w:r>
            <w:r>
              <w:rPr>
                <w:rFonts w:ascii="Arial" w:hAnsi="Arial" w:cs="Arial"/>
                <w:sz w:val="20"/>
                <w:szCs w:val="20"/>
              </w:rPr>
              <w:t>ner (electronic) (small entity)</w:t>
            </w:r>
          </w:p>
        </w:tc>
        <w:tc>
          <w:tcPr>
            <w:tcW w:w="1915" w:type="dxa"/>
            <w:vAlign w:val="center"/>
          </w:tcPr>
          <w:p w14:paraId="7C0D213D"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3E"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c>
          <w:tcPr>
            <w:tcW w:w="1916" w:type="dxa"/>
            <w:vAlign w:val="center"/>
          </w:tcPr>
          <w:p w14:paraId="7C0D213F"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r>
      <w:tr w:rsidR="00E95151" w:rsidRPr="00B13B16" w14:paraId="7C0D2146" w14:textId="77777777" w:rsidTr="003F05F5">
        <w:tc>
          <w:tcPr>
            <w:tcW w:w="468" w:type="dxa"/>
            <w:vAlign w:val="center"/>
          </w:tcPr>
          <w:p w14:paraId="7C0D2141" w14:textId="08BAC63B" w:rsidR="00E95151" w:rsidRPr="00B13B16" w:rsidRDefault="003F05F5" w:rsidP="00532C17">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7C0D2142"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Petitions to Commissio</w:t>
            </w:r>
            <w:r>
              <w:rPr>
                <w:rFonts w:ascii="Arial" w:hAnsi="Arial" w:cs="Arial"/>
                <w:sz w:val="20"/>
                <w:szCs w:val="20"/>
              </w:rPr>
              <w:t>ner (electronic) (micro entity)</w:t>
            </w:r>
          </w:p>
        </w:tc>
        <w:tc>
          <w:tcPr>
            <w:tcW w:w="1915" w:type="dxa"/>
            <w:vAlign w:val="center"/>
          </w:tcPr>
          <w:p w14:paraId="7C0D2143"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44"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c>
          <w:tcPr>
            <w:tcW w:w="1916" w:type="dxa"/>
            <w:vAlign w:val="center"/>
          </w:tcPr>
          <w:p w14:paraId="7C0D2145"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r>
      <w:tr w:rsidR="00E95151" w:rsidRPr="00B13B16" w14:paraId="7C0D214C" w14:textId="77777777" w:rsidTr="003F05F5">
        <w:tc>
          <w:tcPr>
            <w:tcW w:w="468" w:type="dxa"/>
            <w:vAlign w:val="center"/>
          </w:tcPr>
          <w:p w14:paraId="7C0D2147" w14:textId="77777777" w:rsidR="00E95151" w:rsidRPr="00B13B16" w:rsidRDefault="00E95151" w:rsidP="00532C17">
            <w:pPr>
              <w:pStyle w:val="NoSpacing"/>
              <w:jc w:val="center"/>
              <w:rPr>
                <w:rFonts w:ascii="Arial" w:hAnsi="Arial" w:cs="Arial"/>
                <w:b/>
                <w:sz w:val="20"/>
                <w:szCs w:val="20"/>
              </w:rPr>
            </w:pPr>
          </w:p>
        </w:tc>
        <w:tc>
          <w:tcPr>
            <w:tcW w:w="3362" w:type="dxa"/>
            <w:vAlign w:val="center"/>
          </w:tcPr>
          <w:p w14:paraId="7C0D2148" w14:textId="77777777" w:rsidR="00E95151" w:rsidRPr="00B13B16" w:rsidRDefault="00E95151" w:rsidP="00532C17">
            <w:pPr>
              <w:pStyle w:val="NoSpacing"/>
              <w:rPr>
                <w:rFonts w:ascii="Arial" w:hAnsi="Arial" w:cs="Arial"/>
                <w:b/>
                <w:sz w:val="20"/>
                <w:szCs w:val="20"/>
              </w:rPr>
            </w:pPr>
            <w:r>
              <w:rPr>
                <w:rFonts w:ascii="Arial" w:hAnsi="Arial" w:cs="Arial"/>
                <w:b/>
                <w:sz w:val="20"/>
                <w:szCs w:val="20"/>
              </w:rPr>
              <w:t xml:space="preserve">Totals </w:t>
            </w:r>
          </w:p>
        </w:tc>
        <w:tc>
          <w:tcPr>
            <w:tcW w:w="1915" w:type="dxa"/>
            <w:vAlign w:val="center"/>
          </w:tcPr>
          <w:p w14:paraId="7C0D2149" w14:textId="77777777" w:rsidR="00E95151" w:rsidRPr="00B13B16" w:rsidRDefault="00E95151" w:rsidP="00532C17">
            <w:pPr>
              <w:pStyle w:val="NoSpacing"/>
              <w:jc w:val="center"/>
              <w:rPr>
                <w:rFonts w:ascii="Arial" w:hAnsi="Arial" w:cs="Arial"/>
                <w:b/>
                <w:sz w:val="20"/>
                <w:szCs w:val="20"/>
              </w:rPr>
            </w:pPr>
            <w:r>
              <w:rPr>
                <w:rFonts w:ascii="Arial" w:hAnsi="Arial" w:cs="Arial"/>
                <w:b/>
                <w:sz w:val="20"/>
                <w:szCs w:val="20"/>
              </w:rPr>
              <w:t>495</w:t>
            </w:r>
          </w:p>
        </w:tc>
        <w:tc>
          <w:tcPr>
            <w:tcW w:w="1915" w:type="dxa"/>
            <w:vAlign w:val="center"/>
          </w:tcPr>
          <w:p w14:paraId="7C0D214A" w14:textId="77777777" w:rsidR="00E95151" w:rsidRPr="00B13B16" w:rsidRDefault="00E95151" w:rsidP="00532C17">
            <w:pPr>
              <w:pStyle w:val="NoSpacing"/>
              <w:jc w:val="center"/>
              <w:rPr>
                <w:rFonts w:ascii="Arial" w:hAnsi="Arial" w:cs="Arial"/>
                <w:b/>
                <w:sz w:val="20"/>
                <w:szCs w:val="20"/>
              </w:rPr>
            </w:pPr>
          </w:p>
        </w:tc>
        <w:tc>
          <w:tcPr>
            <w:tcW w:w="1916" w:type="dxa"/>
            <w:vAlign w:val="center"/>
          </w:tcPr>
          <w:p w14:paraId="7C0D214B" w14:textId="00538B0C" w:rsidR="00E95151" w:rsidRPr="00B13B16" w:rsidRDefault="00E95151" w:rsidP="003F05F5">
            <w:pPr>
              <w:pStyle w:val="NoSpacing"/>
              <w:jc w:val="center"/>
              <w:rPr>
                <w:rFonts w:ascii="Arial" w:hAnsi="Arial" w:cs="Arial"/>
                <w:b/>
                <w:sz w:val="20"/>
                <w:szCs w:val="20"/>
              </w:rPr>
            </w:pPr>
            <w:r>
              <w:rPr>
                <w:rFonts w:ascii="Arial" w:hAnsi="Arial" w:cs="Arial"/>
                <w:b/>
                <w:sz w:val="20"/>
                <w:szCs w:val="20"/>
              </w:rPr>
              <w:t>$</w:t>
            </w:r>
            <w:r w:rsidR="003F05F5">
              <w:rPr>
                <w:rFonts w:ascii="Arial" w:hAnsi="Arial" w:cs="Arial"/>
                <w:b/>
                <w:sz w:val="20"/>
                <w:szCs w:val="20"/>
              </w:rPr>
              <w:t>423,476</w:t>
            </w:r>
            <w:r w:rsidR="000E01F8">
              <w:rPr>
                <w:rFonts w:ascii="Arial" w:hAnsi="Arial" w:cs="Arial"/>
                <w:b/>
                <w:sz w:val="20"/>
                <w:szCs w:val="20"/>
              </w:rPr>
              <w:t>.00</w:t>
            </w:r>
          </w:p>
        </w:tc>
      </w:tr>
    </w:tbl>
    <w:p w14:paraId="7C0D214D" w14:textId="77777777" w:rsidR="00532C17" w:rsidRDefault="00532C17" w:rsidP="00C5537E">
      <w:pPr>
        <w:pStyle w:val="NoSpacing"/>
        <w:jc w:val="both"/>
        <w:rPr>
          <w:rFonts w:ascii="Arial" w:hAnsi="Arial" w:cs="Arial"/>
          <w:sz w:val="24"/>
        </w:rPr>
      </w:pPr>
    </w:p>
    <w:p w14:paraId="7C0D214E" w14:textId="77777777" w:rsidR="00654907" w:rsidRDefault="00654907" w:rsidP="00C5537E">
      <w:pPr>
        <w:pStyle w:val="NoSpacing"/>
        <w:jc w:val="both"/>
        <w:rPr>
          <w:rFonts w:ascii="Arial" w:hAnsi="Arial" w:cs="Arial"/>
          <w:sz w:val="24"/>
        </w:rPr>
      </w:pPr>
      <w:r>
        <w:rPr>
          <w:rFonts w:ascii="Arial" w:hAnsi="Arial" w:cs="Arial"/>
          <w:sz w:val="24"/>
          <w:u w:val="single"/>
        </w:rPr>
        <w:t>Postage Costs</w:t>
      </w:r>
    </w:p>
    <w:p w14:paraId="7C0D214F" w14:textId="77777777" w:rsidR="00654907" w:rsidRDefault="00654907" w:rsidP="00C5537E">
      <w:pPr>
        <w:pStyle w:val="NoSpacing"/>
        <w:jc w:val="both"/>
        <w:rPr>
          <w:rFonts w:ascii="Arial" w:hAnsi="Arial" w:cs="Arial"/>
          <w:sz w:val="24"/>
        </w:rPr>
      </w:pPr>
    </w:p>
    <w:p w14:paraId="7C0D2150" w14:textId="076E2064" w:rsidR="00654907" w:rsidRDefault="007B50BA" w:rsidP="00C5537E">
      <w:pPr>
        <w:pStyle w:val="NoSpacing"/>
        <w:jc w:val="both"/>
        <w:rPr>
          <w:rFonts w:ascii="Arial" w:hAnsi="Arial" w:cs="Arial"/>
          <w:sz w:val="24"/>
        </w:rPr>
      </w:pPr>
      <w:r>
        <w:rPr>
          <w:rFonts w:ascii="Arial" w:hAnsi="Arial" w:cs="Arial"/>
          <w:sz w:val="24"/>
        </w:rPr>
        <w:t>The non-electronic items in this collection have associated first-class postage costs when submitted by mail, for a total of $</w:t>
      </w:r>
      <w:r w:rsidR="00645835">
        <w:rPr>
          <w:rFonts w:ascii="Arial" w:hAnsi="Arial" w:cs="Arial"/>
          <w:sz w:val="24"/>
        </w:rPr>
        <w:t>36</w:t>
      </w:r>
      <w:r w:rsidR="008C5A9C">
        <w:rPr>
          <w:rFonts w:ascii="Arial" w:hAnsi="Arial" w:cs="Arial"/>
          <w:sz w:val="24"/>
        </w:rPr>
        <w:t>8</w:t>
      </w:r>
      <w:r w:rsidR="00645835">
        <w:rPr>
          <w:rFonts w:ascii="Arial" w:hAnsi="Arial" w:cs="Arial"/>
          <w:sz w:val="24"/>
        </w:rPr>
        <w:t>.90, broken out in Table 5 below.</w:t>
      </w:r>
    </w:p>
    <w:p w14:paraId="7DC2E574" w14:textId="77777777" w:rsidR="00645835" w:rsidRDefault="00645835" w:rsidP="00C5537E">
      <w:pPr>
        <w:pStyle w:val="NoSpacing"/>
        <w:jc w:val="both"/>
        <w:rPr>
          <w:rFonts w:ascii="Arial" w:hAnsi="Arial" w:cs="Arial"/>
          <w:sz w:val="24"/>
        </w:rPr>
      </w:pPr>
    </w:p>
    <w:p w14:paraId="7C0D2151" w14:textId="38E97E70" w:rsidR="002E5297" w:rsidRPr="00645835" w:rsidRDefault="00645835" w:rsidP="00C5537E">
      <w:pPr>
        <w:pStyle w:val="NoSpacing"/>
        <w:jc w:val="both"/>
        <w:rPr>
          <w:rFonts w:ascii="Arial" w:hAnsi="Arial" w:cs="Arial"/>
          <w:b/>
          <w:sz w:val="20"/>
        </w:rPr>
      </w:pPr>
      <w:r>
        <w:rPr>
          <w:rFonts w:ascii="Arial" w:hAnsi="Arial" w:cs="Arial"/>
          <w:b/>
          <w:sz w:val="20"/>
        </w:rPr>
        <w:t>Table 5: Postage Costs</w:t>
      </w:r>
    </w:p>
    <w:tbl>
      <w:tblPr>
        <w:tblStyle w:val="TableGrid"/>
        <w:tblW w:w="0" w:type="auto"/>
        <w:tblLook w:val="04A0" w:firstRow="1" w:lastRow="0" w:firstColumn="1" w:lastColumn="0" w:noHBand="0" w:noVBand="1"/>
      </w:tblPr>
      <w:tblGrid>
        <w:gridCol w:w="468"/>
        <w:gridCol w:w="3362"/>
        <w:gridCol w:w="1915"/>
        <w:gridCol w:w="1915"/>
        <w:gridCol w:w="1916"/>
      </w:tblGrid>
      <w:tr w:rsidR="00645835" w14:paraId="4ED30FC7" w14:textId="77777777" w:rsidTr="00F0351C">
        <w:tc>
          <w:tcPr>
            <w:tcW w:w="468" w:type="dxa"/>
            <w:vAlign w:val="center"/>
          </w:tcPr>
          <w:p w14:paraId="6708894A"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IC #</w:t>
            </w:r>
          </w:p>
        </w:tc>
        <w:tc>
          <w:tcPr>
            <w:tcW w:w="3362" w:type="dxa"/>
            <w:vAlign w:val="center"/>
          </w:tcPr>
          <w:p w14:paraId="4D87BFFD"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 xml:space="preserve">Item </w:t>
            </w:r>
          </w:p>
        </w:tc>
        <w:tc>
          <w:tcPr>
            <w:tcW w:w="1915" w:type="dxa"/>
            <w:vAlign w:val="center"/>
          </w:tcPr>
          <w:p w14:paraId="6BDD1A29" w14:textId="77777777" w:rsidR="00645835" w:rsidRDefault="00645835" w:rsidP="00F0351C">
            <w:pPr>
              <w:pStyle w:val="NoSpacing"/>
              <w:jc w:val="center"/>
              <w:rPr>
                <w:rFonts w:ascii="Arial" w:hAnsi="Arial" w:cs="Arial"/>
                <w:b/>
                <w:sz w:val="20"/>
                <w:szCs w:val="20"/>
              </w:rPr>
            </w:pPr>
            <w:r>
              <w:rPr>
                <w:rFonts w:ascii="Arial" w:hAnsi="Arial" w:cs="Arial"/>
                <w:b/>
                <w:sz w:val="20"/>
                <w:szCs w:val="20"/>
              </w:rPr>
              <w:t xml:space="preserve">Estimated Annual Responses </w:t>
            </w:r>
          </w:p>
          <w:p w14:paraId="1C417B27"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(a)</w:t>
            </w:r>
          </w:p>
        </w:tc>
        <w:tc>
          <w:tcPr>
            <w:tcW w:w="1915" w:type="dxa"/>
            <w:vAlign w:val="center"/>
          </w:tcPr>
          <w:p w14:paraId="171E3C25" w14:textId="77777777" w:rsidR="00645835" w:rsidRDefault="00645835" w:rsidP="00F0351C">
            <w:pPr>
              <w:pStyle w:val="NoSpacing"/>
              <w:jc w:val="center"/>
              <w:rPr>
                <w:rFonts w:ascii="Arial" w:hAnsi="Arial" w:cs="Arial"/>
                <w:b/>
                <w:sz w:val="20"/>
                <w:szCs w:val="20"/>
              </w:rPr>
            </w:pPr>
            <w:r>
              <w:rPr>
                <w:rFonts w:ascii="Arial" w:hAnsi="Arial" w:cs="Arial"/>
                <w:b/>
                <w:sz w:val="20"/>
                <w:szCs w:val="20"/>
              </w:rPr>
              <w:t>Postage Costs</w:t>
            </w:r>
          </w:p>
          <w:p w14:paraId="7DF61B06"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(b)</w:t>
            </w:r>
          </w:p>
        </w:tc>
        <w:tc>
          <w:tcPr>
            <w:tcW w:w="1916" w:type="dxa"/>
            <w:vAlign w:val="center"/>
          </w:tcPr>
          <w:p w14:paraId="6577AF3C" w14:textId="77777777" w:rsidR="00645835" w:rsidRDefault="00645835" w:rsidP="00F0351C">
            <w:pPr>
              <w:pStyle w:val="NoSpacing"/>
              <w:jc w:val="center"/>
              <w:rPr>
                <w:rFonts w:ascii="Arial" w:hAnsi="Arial" w:cs="Arial"/>
                <w:b/>
                <w:sz w:val="20"/>
                <w:szCs w:val="20"/>
              </w:rPr>
            </w:pPr>
            <w:r>
              <w:rPr>
                <w:rFonts w:ascii="Arial" w:hAnsi="Arial" w:cs="Arial"/>
                <w:b/>
                <w:sz w:val="20"/>
                <w:szCs w:val="20"/>
              </w:rPr>
              <w:t>Estimated Total Postage Costs</w:t>
            </w:r>
          </w:p>
          <w:p w14:paraId="3B8A8CF4" w14:textId="77777777" w:rsidR="00645835" w:rsidRDefault="00645835" w:rsidP="00F0351C">
            <w:pPr>
              <w:pStyle w:val="NoSpacing"/>
              <w:jc w:val="center"/>
              <w:rPr>
                <w:rFonts w:ascii="Arial" w:hAnsi="Arial" w:cs="Arial"/>
                <w:b/>
                <w:sz w:val="20"/>
                <w:szCs w:val="20"/>
              </w:rPr>
            </w:pPr>
            <w:r>
              <w:rPr>
                <w:rFonts w:ascii="Arial" w:hAnsi="Arial" w:cs="Arial"/>
                <w:b/>
                <w:sz w:val="20"/>
                <w:szCs w:val="20"/>
              </w:rPr>
              <w:t>(c)</w:t>
            </w:r>
          </w:p>
          <w:p w14:paraId="4D4E45A8"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(a) x (b)</w:t>
            </w:r>
          </w:p>
        </w:tc>
      </w:tr>
      <w:tr w:rsidR="00645835" w14:paraId="7FD3D148" w14:textId="77777777" w:rsidTr="00F0351C">
        <w:tc>
          <w:tcPr>
            <w:tcW w:w="468" w:type="dxa"/>
            <w:vAlign w:val="center"/>
          </w:tcPr>
          <w:p w14:paraId="121125A7"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3362" w:type="dxa"/>
            <w:vAlign w:val="center"/>
          </w:tcPr>
          <w:p w14:paraId="36DE41C6" w14:textId="77777777" w:rsidR="00645835" w:rsidRDefault="00645835" w:rsidP="00F0351C">
            <w:pPr>
              <w:pStyle w:val="NoSpacing"/>
              <w:rPr>
                <w:rFonts w:ascii="Arial" w:hAnsi="Arial" w:cs="Arial"/>
                <w:sz w:val="20"/>
                <w:szCs w:val="20"/>
              </w:rPr>
            </w:pPr>
          </w:p>
          <w:p w14:paraId="078E1510" w14:textId="77777777" w:rsidR="00645835" w:rsidRDefault="00645835" w:rsidP="00F0351C">
            <w:pPr>
              <w:pStyle w:val="NoSpacing"/>
              <w:rPr>
                <w:rFonts w:ascii="Arial" w:hAnsi="Arial" w:cs="Arial"/>
                <w:sz w:val="20"/>
                <w:szCs w:val="20"/>
              </w:rPr>
            </w:pPr>
            <w:r>
              <w:rPr>
                <w:rFonts w:ascii="Arial" w:hAnsi="Arial" w:cs="Arial"/>
                <w:sz w:val="20"/>
                <w:szCs w:val="20"/>
              </w:rPr>
              <w:t>Applicant for International Registration</w:t>
            </w:r>
          </w:p>
          <w:p w14:paraId="70CAA8E7" w14:textId="77777777" w:rsidR="00645835" w:rsidRPr="000B6EA3" w:rsidRDefault="00645835" w:rsidP="00F0351C">
            <w:pPr>
              <w:pStyle w:val="NoSpacing"/>
              <w:rPr>
                <w:rFonts w:ascii="Arial" w:hAnsi="Arial" w:cs="Arial"/>
                <w:sz w:val="20"/>
                <w:szCs w:val="20"/>
              </w:rPr>
            </w:pPr>
          </w:p>
        </w:tc>
        <w:tc>
          <w:tcPr>
            <w:tcW w:w="1915" w:type="dxa"/>
            <w:vAlign w:val="center"/>
          </w:tcPr>
          <w:p w14:paraId="29BE988F"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0FEF7C7F"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7187BFBE"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4219404B" w14:textId="77777777" w:rsidTr="00F0351C">
        <w:tc>
          <w:tcPr>
            <w:tcW w:w="468" w:type="dxa"/>
            <w:vAlign w:val="center"/>
          </w:tcPr>
          <w:p w14:paraId="7C10C1B2"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2</w:t>
            </w:r>
          </w:p>
        </w:tc>
        <w:tc>
          <w:tcPr>
            <w:tcW w:w="3362" w:type="dxa"/>
            <w:vAlign w:val="center"/>
          </w:tcPr>
          <w:p w14:paraId="29E3C453" w14:textId="77777777" w:rsidR="00645835" w:rsidRDefault="00645835" w:rsidP="00F0351C">
            <w:pPr>
              <w:pStyle w:val="NoSpacing"/>
              <w:rPr>
                <w:rFonts w:ascii="Arial" w:hAnsi="Arial" w:cs="Arial"/>
                <w:sz w:val="20"/>
                <w:szCs w:val="20"/>
              </w:rPr>
            </w:pPr>
          </w:p>
          <w:p w14:paraId="21EF64F8" w14:textId="77777777" w:rsidR="00645835" w:rsidRDefault="00645835" w:rsidP="00F0351C">
            <w:pPr>
              <w:pStyle w:val="NoSpacing"/>
              <w:rPr>
                <w:rFonts w:ascii="Arial" w:hAnsi="Arial" w:cs="Arial"/>
                <w:sz w:val="20"/>
                <w:szCs w:val="20"/>
              </w:rPr>
            </w:pPr>
            <w:r>
              <w:rPr>
                <w:rFonts w:ascii="Arial" w:hAnsi="Arial" w:cs="Arial"/>
                <w:sz w:val="20"/>
                <w:szCs w:val="20"/>
              </w:rPr>
              <w:t>Claim and Reproductions (Drawings)</w:t>
            </w:r>
          </w:p>
          <w:p w14:paraId="78013623" w14:textId="77777777" w:rsidR="00645835" w:rsidRPr="000B6EA3" w:rsidRDefault="00645835" w:rsidP="00F0351C">
            <w:pPr>
              <w:pStyle w:val="NoSpacing"/>
              <w:rPr>
                <w:rFonts w:ascii="Arial" w:hAnsi="Arial" w:cs="Arial"/>
                <w:sz w:val="20"/>
                <w:szCs w:val="20"/>
              </w:rPr>
            </w:pPr>
          </w:p>
        </w:tc>
        <w:tc>
          <w:tcPr>
            <w:tcW w:w="1915" w:type="dxa"/>
            <w:vAlign w:val="center"/>
          </w:tcPr>
          <w:p w14:paraId="6186D7D2"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0D127DEA"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19753FB2"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664E41E5" w14:textId="77777777" w:rsidTr="00F0351C">
        <w:tc>
          <w:tcPr>
            <w:tcW w:w="468" w:type="dxa"/>
            <w:vAlign w:val="center"/>
          </w:tcPr>
          <w:p w14:paraId="5DC452AA"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3</w:t>
            </w:r>
          </w:p>
        </w:tc>
        <w:tc>
          <w:tcPr>
            <w:tcW w:w="3362" w:type="dxa"/>
            <w:vAlign w:val="center"/>
          </w:tcPr>
          <w:p w14:paraId="4FA4204B" w14:textId="77777777" w:rsidR="00645835" w:rsidRDefault="00645835" w:rsidP="00F0351C">
            <w:pPr>
              <w:pStyle w:val="NoSpacing"/>
              <w:rPr>
                <w:rFonts w:ascii="Arial" w:hAnsi="Arial" w:cs="Arial"/>
                <w:sz w:val="20"/>
                <w:szCs w:val="20"/>
              </w:rPr>
            </w:pPr>
          </w:p>
          <w:p w14:paraId="6677C399" w14:textId="77777777" w:rsidR="00645835" w:rsidRDefault="00645835" w:rsidP="00F0351C">
            <w:pPr>
              <w:pStyle w:val="NoSpacing"/>
              <w:rPr>
                <w:rFonts w:ascii="Arial" w:hAnsi="Arial" w:cs="Arial"/>
                <w:sz w:val="20"/>
                <w:szCs w:val="20"/>
              </w:rPr>
            </w:pPr>
            <w:r>
              <w:rPr>
                <w:rFonts w:ascii="Arial" w:hAnsi="Arial" w:cs="Arial"/>
                <w:sz w:val="20"/>
                <w:szCs w:val="20"/>
              </w:rPr>
              <w:t>Transmittal Letter</w:t>
            </w:r>
          </w:p>
          <w:p w14:paraId="1B97A312" w14:textId="77777777" w:rsidR="00645835" w:rsidRPr="000B6EA3" w:rsidRDefault="00645835" w:rsidP="00F0351C">
            <w:pPr>
              <w:pStyle w:val="NoSpacing"/>
              <w:rPr>
                <w:rFonts w:ascii="Arial" w:hAnsi="Arial" w:cs="Arial"/>
                <w:sz w:val="20"/>
                <w:szCs w:val="20"/>
              </w:rPr>
            </w:pPr>
          </w:p>
        </w:tc>
        <w:tc>
          <w:tcPr>
            <w:tcW w:w="1915" w:type="dxa"/>
            <w:vAlign w:val="center"/>
          </w:tcPr>
          <w:p w14:paraId="23579EE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737750E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43672048"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29208D75" w14:textId="77777777" w:rsidTr="00F0351C">
        <w:tc>
          <w:tcPr>
            <w:tcW w:w="468" w:type="dxa"/>
            <w:vAlign w:val="center"/>
          </w:tcPr>
          <w:p w14:paraId="6342E2EE"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4</w:t>
            </w:r>
          </w:p>
        </w:tc>
        <w:tc>
          <w:tcPr>
            <w:tcW w:w="3362" w:type="dxa"/>
            <w:vAlign w:val="center"/>
          </w:tcPr>
          <w:p w14:paraId="18089E27" w14:textId="77777777" w:rsidR="00645835" w:rsidRDefault="00645835" w:rsidP="00F0351C">
            <w:pPr>
              <w:pStyle w:val="NoSpacing"/>
              <w:rPr>
                <w:rFonts w:ascii="Arial" w:hAnsi="Arial" w:cs="Arial"/>
                <w:sz w:val="20"/>
                <w:szCs w:val="20"/>
              </w:rPr>
            </w:pPr>
          </w:p>
          <w:p w14:paraId="1DA801E8" w14:textId="77777777" w:rsidR="00645835" w:rsidRDefault="00645835" w:rsidP="00F0351C">
            <w:pPr>
              <w:pStyle w:val="NoSpacing"/>
              <w:rPr>
                <w:rFonts w:ascii="Arial" w:hAnsi="Arial" w:cs="Arial"/>
                <w:sz w:val="20"/>
                <w:szCs w:val="20"/>
              </w:rPr>
            </w:pPr>
            <w:r>
              <w:rPr>
                <w:rFonts w:ascii="Arial" w:hAnsi="Arial" w:cs="Arial"/>
                <w:sz w:val="20"/>
                <w:szCs w:val="20"/>
              </w:rPr>
              <w:t>Appointment of a Representative</w:t>
            </w:r>
          </w:p>
          <w:p w14:paraId="515DDC8C" w14:textId="77777777" w:rsidR="00645835" w:rsidRPr="000B6EA3" w:rsidRDefault="00645835" w:rsidP="00F0351C">
            <w:pPr>
              <w:pStyle w:val="NoSpacing"/>
              <w:rPr>
                <w:rFonts w:ascii="Arial" w:hAnsi="Arial" w:cs="Arial"/>
                <w:sz w:val="20"/>
                <w:szCs w:val="20"/>
              </w:rPr>
            </w:pPr>
          </w:p>
        </w:tc>
        <w:tc>
          <w:tcPr>
            <w:tcW w:w="1915" w:type="dxa"/>
            <w:vAlign w:val="center"/>
          </w:tcPr>
          <w:p w14:paraId="18E2DAB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51ECD7D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620887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72990F84" w14:textId="77777777" w:rsidTr="00F0351C">
        <w:trPr>
          <w:trHeight w:val="1133"/>
        </w:trPr>
        <w:tc>
          <w:tcPr>
            <w:tcW w:w="468" w:type="dxa"/>
            <w:vAlign w:val="center"/>
          </w:tcPr>
          <w:p w14:paraId="60DF92E0"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w:t>
            </w:r>
          </w:p>
        </w:tc>
        <w:tc>
          <w:tcPr>
            <w:tcW w:w="3362" w:type="dxa"/>
            <w:vAlign w:val="center"/>
          </w:tcPr>
          <w:p w14:paraId="7C127F40" w14:textId="77777777" w:rsidR="00645835" w:rsidRDefault="00645835" w:rsidP="00F0351C">
            <w:pPr>
              <w:pStyle w:val="NoSpacing"/>
              <w:rPr>
                <w:rFonts w:ascii="Arial" w:hAnsi="Arial" w:cs="Arial"/>
                <w:sz w:val="20"/>
                <w:szCs w:val="20"/>
              </w:rPr>
            </w:pPr>
          </w:p>
          <w:p w14:paraId="6CA8BF52" w14:textId="77777777" w:rsidR="00645835" w:rsidRDefault="00645835" w:rsidP="00F0351C">
            <w:pPr>
              <w:pStyle w:val="NoSpacing"/>
              <w:rPr>
                <w:rFonts w:ascii="Arial" w:hAnsi="Arial" w:cs="Arial"/>
                <w:sz w:val="20"/>
                <w:szCs w:val="20"/>
              </w:rPr>
            </w:pPr>
            <w:r>
              <w:rPr>
                <w:rFonts w:ascii="Arial" w:hAnsi="Arial" w:cs="Arial"/>
                <w:sz w:val="20"/>
                <w:szCs w:val="20"/>
              </w:rPr>
              <w:t>Petition to Excuse a Failure to Comply with a Time Limit</w:t>
            </w:r>
          </w:p>
          <w:p w14:paraId="20C09D69" w14:textId="77777777" w:rsidR="00645835" w:rsidRPr="000B6EA3" w:rsidRDefault="00645835" w:rsidP="00F0351C">
            <w:pPr>
              <w:pStyle w:val="NoSpacing"/>
              <w:rPr>
                <w:rFonts w:ascii="Arial" w:hAnsi="Arial" w:cs="Arial"/>
                <w:sz w:val="20"/>
                <w:szCs w:val="20"/>
              </w:rPr>
            </w:pPr>
          </w:p>
        </w:tc>
        <w:tc>
          <w:tcPr>
            <w:tcW w:w="1915" w:type="dxa"/>
            <w:vAlign w:val="center"/>
          </w:tcPr>
          <w:p w14:paraId="186378EC"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3B22BCE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3EB64C47"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02F212D1" w14:textId="77777777" w:rsidTr="00F0351C">
        <w:tc>
          <w:tcPr>
            <w:tcW w:w="468" w:type="dxa"/>
            <w:vAlign w:val="center"/>
          </w:tcPr>
          <w:p w14:paraId="74F51EF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6</w:t>
            </w:r>
          </w:p>
        </w:tc>
        <w:tc>
          <w:tcPr>
            <w:tcW w:w="3362" w:type="dxa"/>
            <w:vAlign w:val="center"/>
          </w:tcPr>
          <w:p w14:paraId="7AB26FE7" w14:textId="77777777" w:rsidR="00645835" w:rsidRDefault="00645835" w:rsidP="00F0351C">
            <w:pPr>
              <w:pStyle w:val="NoSpacing"/>
              <w:rPr>
                <w:rFonts w:ascii="Arial" w:hAnsi="Arial" w:cs="Arial"/>
                <w:sz w:val="20"/>
                <w:szCs w:val="20"/>
              </w:rPr>
            </w:pPr>
          </w:p>
          <w:p w14:paraId="2A7BE057" w14:textId="77777777" w:rsidR="00645835" w:rsidRDefault="00645835" w:rsidP="00F0351C">
            <w:pPr>
              <w:pStyle w:val="NoSpacing"/>
              <w:rPr>
                <w:rFonts w:ascii="Arial" w:hAnsi="Arial" w:cs="Arial"/>
                <w:sz w:val="20"/>
                <w:szCs w:val="20"/>
              </w:rPr>
            </w:pPr>
            <w:r>
              <w:rPr>
                <w:rFonts w:ascii="Arial" w:hAnsi="Arial" w:cs="Arial"/>
                <w:sz w:val="20"/>
                <w:szCs w:val="20"/>
              </w:rPr>
              <w:t>Petition to Convert to a Design Application under 35 U.S.C. Chapter 16</w:t>
            </w:r>
          </w:p>
          <w:p w14:paraId="6D5A20FA" w14:textId="77777777" w:rsidR="00645835" w:rsidRPr="000B6EA3" w:rsidRDefault="00645835" w:rsidP="00F0351C">
            <w:pPr>
              <w:pStyle w:val="NoSpacing"/>
              <w:rPr>
                <w:rFonts w:ascii="Arial" w:hAnsi="Arial" w:cs="Arial"/>
                <w:sz w:val="20"/>
                <w:szCs w:val="20"/>
              </w:rPr>
            </w:pPr>
          </w:p>
        </w:tc>
        <w:tc>
          <w:tcPr>
            <w:tcW w:w="1915" w:type="dxa"/>
            <w:vAlign w:val="center"/>
          </w:tcPr>
          <w:p w14:paraId="35AFF99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3B0665D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7F7D3F4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21984D5B" w14:textId="77777777" w:rsidTr="00F0351C">
        <w:tc>
          <w:tcPr>
            <w:tcW w:w="468" w:type="dxa"/>
            <w:vAlign w:val="center"/>
          </w:tcPr>
          <w:p w14:paraId="1BC88510"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7</w:t>
            </w:r>
          </w:p>
        </w:tc>
        <w:tc>
          <w:tcPr>
            <w:tcW w:w="3362" w:type="dxa"/>
            <w:vAlign w:val="center"/>
          </w:tcPr>
          <w:p w14:paraId="76A585F0" w14:textId="77777777" w:rsidR="00645835" w:rsidRDefault="00645835" w:rsidP="00F0351C">
            <w:pPr>
              <w:pStyle w:val="NoSpacing"/>
              <w:rPr>
                <w:rFonts w:ascii="Arial" w:hAnsi="Arial" w:cs="Arial"/>
                <w:sz w:val="20"/>
                <w:szCs w:val="20"/>
              </w:rPr>
            </w:pPr>
          </w:p>
          <w:p w14:paraId="471031D6" w14:textId="77777777" w:rsidR="00645835" w:rsidRDefault="00645835" w:rsidP="00F0351C">
            <w:pPr>
              <w:pStyle w:val="NoSpacing"/>
              <w:rPr>
                <w:rFonts w:ascii="Arial" w:hAnsi="Arial" w:cs="Arial"/>
                <w:sz w:val="20"/>
                <w:szCs w:val="20"/>
              </w:rPr>
            </w:pPr>
            <w:r>
              <w:rPr>
                <w:rFonts w:ascii="Arial" w:hAnsi="Arial" w:cs="Arial"/>
                <w:sz w:val="20"/>
                <w:szCs w:val="20"/>
              </w:rPr>
              <w:t>Petition to Review a Filing Date</w:t>
            </w:r>
          </w:p>
          <w:p w14:paraId="5354BD13" w14:textId="77777777" w:rsidR="00645835" w:rsidRPr="000B6EA3" w:rsidRDefault="00645835" w:rsidP="00F0351C">
            <w:pPr>
              <w:pStyle w:val="NoSpacing"/>
              <w:rPr>
                <w:rFonts w:ascii="Arial" w:hAnsi="Arial" w:cs="Arial"/>
                <w:sz w:val="20"/>
                <w:szCs w:val="20"/>
              </w:rPr>
            </w:pPr>
          </w:p>
        </w:tc>
        <w:tc>
          <w:tcPr>
            <w:tcW w:w="1915" w:type="dxa"/>
            <w:vAlign w:val="center"/>
          </w:tcPr>
          <w:p w14:paraId="74E6760A"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484B4C4D"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BBB0AC1"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1E67E077" w14:textId="77777777" w:rsidTr="00F0351C">
        <w:tc>
          <w:tcPr>
            <w:tcW w:w="468" w:type="dxa"/>
            <w:vAlign w:val="center"/>
          </w:tcPr>
          <w:p w14:paraId="6ADC5B39"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8</w:t>
            </w:r>
          </w:p>
        </w:tc>
        <w:tc>
          <w:tcPr>
            <w:tcW w:w="3362" w:type="dxa"/>
            <w:vAlign w:val="center"/>
          </w:tcPr>
          <w:p w14:paraId="22A47845" w14:textId="77777777" w:rsidR="00645835" w:rsidRDefault="00645835" w:rsidP="00F0351C">
            <w:pPr>
              <w:pStyle w:val="NoSpacing"/>
              <w:rPr>
                <w:rFonts w:ascii="Arial" w:hAnsi="Arial" w:cs="Arial"/>
                <w:sz w:val="20"/>
                <w:szCs w:val="20"/>
              </w:rPr>
            </w:pPr>
          </w:p>
          <w:p w14:paraId="1AA6AB89" w14:textId="77777777" w:rsidR="00645835" w:rsidRDefault="00645835" w:rsidP="00F0351C">
            <w:pPr>
              <w:pStyle w:val="NoSpacing"/>
              <w:rPr>
                <w:rFonts w:ascii="Arial" w:hAnsi="Arial" w:cs="Arial"/>
                <w:sz w:val="20"/>
                <w:szCs w:val="20"/>
              </w:rPr>
            </w:pPr>
            <w:r>
              <w:rPr>
                <w:rFonts w:ascii="Arial" w:hAnsi="Arial" w:cs="Arial"/>
                <w:sz w:val="20"/>
                <w:szCs w:val="20"/>
              </w:rPr>
              <w:t>Fee Authorization</w:t>
            </w:r>
          </w:p>
          <w:p w14:paraId="070F70A7" w14:textId="77777777" w:rsidR="00645835" w:rsidRPr="000B6EA3" w:rsidRDefault="00645835" w:rsidP="00F0351C">
            <w:pPr>
              <w:pStyle w:val="NoSpacing"/>
              <w:rPr>
                <w:rFonts w:ascii="Arial" w:hAnsi="Arial" w:cs="Arial"/>
                <w:sz w:val="20"/>
                <w:szCs w:val="20"/>
              </w:rPr>
            </w:pPr>
          </w:p>
        </w:tc>
        <w:tc>
          <w:tcPr>
            <w:tcW w:w="1915" w:type="dxa"/>
            <w:vAlign w:val="center"/>
          </w:tcPr>
          <w:p w14:paraId="76616DE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12C198A6"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2809E376"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6ECDFB8F" w14:textId="77777777" w:rsidTr="00F0351C">
        <w:tc>
          <w:tcPr>
            <w:tcW w:w="468" w:type="dxa"/>
            <w:vAlign w:val="center"/>
          </w:tcPr>
          <w:p w14:paraId="121AEA5C"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9</w:t>
            </w:r>
          </w:p>
        </w:tc>
        <w:tc>
          <w:tcPr>
            <w:tcW w:w="3362" w:type="dxa"/>
            <w:vAlign w:val="center"/>
          </w:tcPr>
          <w:p w14:paraId="2D9D7695" w14:textId="77777777" w:rsidR="00645835" w:rsidRDefault="00645835" w:rsidP="00F0351C">
            <w:pPr>
              <w:pStyle w:val="NoSpacing"/>
              <w:rPr>
                <w:rFonts w:ascii="Arial" w:hAnsi="Arial" w:cs="Arial"/>
                <w:sz w:val="20"/>
                <w:szCs w:val="20"/>
              </w:rPr>
            </w:pPr>
          </w:p>
          <w:p w14:paraId="0CDAFD96" w14:textId="77777777" w:rsidR="00645835" w:rsidRDefault="00645835" w:rsidP="00F0351C">
            <w:pPr>
              <w:pStyle w:val="NoSpacing"/>
              <w:rPr>
                <w:rFonts w:ascii="Arial" w:hAnsi="Arial" w:cs="Arial"/>
                <w:sz w:val="20"/>
                <w:szCs w:val="20"/>
              </w:rPr>
            </w:pPr>
            <w:r>
              <w:rPr>
                <w:rFonts w:ascii="Arial" w:hAnsi="Arial" w:cs="Arial"/>
                <w:sz w:val="20"/>
                <w:szCs w:val="20"/>
              </w:rPr>
              <w:t>Petitions to the Commissioner</w:t>
            </w:r>
          </w:p>
          <w:p w14:paraId="483F1399" w14:textId="77777777" w:rsidR="00645835" w:rsidRPr="000B6EA3" w:rsidRDefault="00645835" w:rsidP="00F0351C">
            <w:pPr>
              <w:pStyle w:val="NoSpacing"/>
              <w:rPr>
                <w:rFonts w:ascii="Arial" w:hAnsi="Arial" w:cs="Arial"/>
                <w:sz w:val="20"/>
                <w:szCs w:val="20"/>
              </w:rPr>
            </w:pPr>
          </w:p>
        </w:tc>
        <w:tc>
          <w:tcPr>
            <w:tcW w:w="1915" w:type="dxa"/>
            <w:vAlign w:val="center"/>
          </w:tcPr>
          <w:p w14:paraId="36DF9F96"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3BFA108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358555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4C14AB05" w14:textId="77777777" w:rsidTr="00F0351C">
        <w:tc>
          <w:tcPr>
            <w:tcW w:w="468" w:type="dxa"/>
            <w:vAlign w:val="center"/>
          </w:tcPr>
          <w:p w14:paraId="6F3895CE" w14:textId="77777777" w:rsidR="00645835" w:rsidRDefault="00645835" w:rsidP="00F0351C">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68D7FF96" w14:textId="77777777" w:rsidR="00645835" w:rsidRDefault="00645835" w:rsidP="00F0351C">
            <w:pPr>
              <w:pStyle w:val="NoSpacing"/>
              <w:rPr>
                <w:rFonts w:ascii="Arial" w:hAnsi="Arial" w:cs="Arial"/>
                <w:sz w:val="20"/>
                <w:szCs w:val="20"/>
              </w:rPr>
            </w:pPr>
          </w:p>
          <w:p w14:paraId="41751228" w14:textId="77777777" w:rsidR="00645835" w:rsidRDefault="00645835" w:rsidP="00F0351C">
            <w:pPr>
              <w:pStyle w:val="NoSpacing"/>
              <w:rPr>
                <w:rFonts w:ascii="Arial" w:hAnsi="Arial" w:cs="Arial"/>
                <w:sz w:val="20"/>
                <w:szCs w:val="20"/>
              </w:rPr>
            </w:pPr>
            <w:r>
              <w:rPr>
                <w:rFonts w:ascii="Arial" w:hAnsi="Arial" w:cs="Arial"/>
                <w:sz w:val="20"/>
                <w:szCs w:val="20"/>
              </w:rPr>
              <w:t>Transmittal of Issue Fee to UPSTO for an International Design Application</w:t>
            </w:r>
          </w:p>
          <w:p w14:paraId="43465B41" w14:textId="77777777" w:rsidR="00645835" w:rsidRDefault="00645835" w:rsidP="00F0351C">
            <w:pPr>
              <w:pStyle w:val="NoSpacing"/>
              <w:rPr>
                <w:rFonts w:ascii="Arial" w:hAnsi="Arial" w:cs="Arial"/>
                <w:sz w:val="20"/>
                <w:szCs w:val="20"/>
              </w:rPr>
            </w:pPr>
          </w:p>
        </w:tc>
        <w:tc>
          <w:tcPr>
            <w:tcW w:w="1915" w:type="dxa"/>
            <w:vAlign w:val="center"/>
          </w:tcPr>
          <w:p w14:paraId="7D279477" w14:textId="77777777" w:rsidR="00645835"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7277A0D9"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72629C57"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1D42ED63" w14:textId="77777777" w:rsidTr="00F0351C">
        <w:tc>
          <w:tcPr>
            <w:tcW w:w="468" w:type="dxa"/>
            <w:vAlign w:val="center"/>
          </w:tcPr>
          <w:p w14:paraId="4FF1AA91" w14:textId="77777777" w:rsidR="00645835" w:rsidRDefault="00645835" w:rsidP="00F0351C">
            <w:pPr>
              <w:pStyle w:val="NoSpacing"/>
              <w:jc w:val="center"/>
              <w:rPr>
                <w:rFonts w:ascii="Arial" w:hAnsi="Arial" w:cs="Arial"/>
                <w:sz w:val="20"/>
                <w:szCs w:val="20"/>
              </w:rPr>
            </w:pPr>
            <w:r>
              <w:rPr>
                <w:rFonts w:ascii="Arial" w:hAnsi="Arial" w:cs="Arial"/>
                <w:sz w:val="20"/>
                <w:szCs w:val="20"/>
              </w:rPr>
              <w:t>11</w:t>
            </w:r>
          </w:p>
        </w:tc>
        <w:tc>
          <w:tcPr>
            <w:tcW w:w="3362" w:type="dxa"/>
            <w:vAlign w:val="center"/>
          </w:tcPr>
          <w:p w14:paraId="05296F05" w14:textId="77777777" w:rsidR="00645835" w:rsidRDefault="00645835" w:rsidP="00F0351C">
            <w:pPr>
              <w:pStyle w:val="NoSpacing"/>
              <w:rPr>
                <w:rFonts w:ascii="Arial" w:hAnsi="Arial" w:cs="Arial"/>
                <w:sz w:val="20"/>
                <w:szCs w:val="20"/>
              </w:rPr>
            </w:pPr>
          </w:p>
          <w:p w14:paraId="2194CD56" w14:textId="77777777" w:rsidR="00645835" w:rsidRDefault="00645835" w:rsidP="00F0351C">
            <w:pPr>
              <w:pStyle w:val="NoSpacing"/>
              <w:rPr>
                <w:rFonts w:ascii="Arial" w:hAnsi="Arial" w:cs="Arial"/>
                <w:sz w:val="20"/>
                <w:szCs w:val="20"/>
              </w:rPr>
            </w:pPr>
            <w:r>
              <w:rPr>
                <w:rFonts w:ascii="Arial" w:hAnsi="Arial" w:cs="Arial"/>
                <w:sz w:val="20"/>
                <w:szCs w:val="20"/>
              </w:rPr>
              <w:t>Declaration on Inventorship for Purposes of Designation of the United States</w:t>
            </w:r>
          </w:p>
          <w:p w14:paraId="649630C2" w14:textId="77777777" w:rsidR="00645835" w:rsidRDefault="00645835" w:rsidP="00F0351C">
            <w:pPr>
              <w:pStyle w:val="NoSpacing"/>
              <w:rPr>
                <w:rFonts w:ascii="Arial" w:hAnsi="Arial" w:cs="Arial"/>
                <w:sz w:val="20"/>
                <w:szCs w:val="20"/>
              </w:rPr>
            </w:pPr>
          </w:p>
        </w:tc>
        <w:tc>
          <w:tcPr>
            <w:tcW w:w="1915" w:type="dxa"/>
            <w:vAlign w:val="center"/>
          </w:tcPr>
          <w:p w14:paraId="70D97E7B" w14:textId="77777777" w:rsidR="00645835" w:rsidRDefault="00645835" w:rsidP="00F0351C">
            <w:pPr>
              <w:pStyle w:val="NoSpacing"/>
              <w:jc w:val="center"/>
              <w:rPr>
                <w:rFonts w:ascii="Arial" w:hAnsi="Arial" w:cs="Arial"/>
                <w:sz w:val="20"/>
                <w:szCs w:val="20"/>
              </w:rPr>
            </w:pPr>
            <w:r>
              <w:rPr>
                <w:rFonts w:ascii="Arial" w:hAnsi="Arial" w:cs="Arial"/>
                <w:sz w:val="20"/>
                <w:szCs w:val="20"/>
              </w:rPr>
              <w:t>46</w:t>
            </w:r>
          </w:p>
        </w:tc>
        <w:tc>
          <w:tcPr>
            <w:tcW w:w="1915" w:type="dxa"/>
            <w:vAlign w:val="center"/>
          </w:tcPr>
          <w:p w14:paraId="62D62620"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4C8173C3" w14:textId="77777777" w:rsidR="00645835" w:rsidRDefault="00645835" w:rsidP="00F0351C">
            <w:pPr>
              <w:pStyle w:val="NoSpacing"/>
              <w:jc w:val="center"/>
              <w:rPr>
                <w:rFonts w:ascii="Arial" w:hAnsi="Arial" w:cs="Arial"/>
                <w:sz w:val="20"/>
                <w:szCs w:val="20"/>
              </w:rPr>
            </w:pPr>
            <w:r>
              <w:rPr>
                <w:rFonts w:ascii="Arial" w:hAnsi="Arial" w:cs="Arial"/>
                <w:sz w:val="20"/>
                <w:szCs w:val="20"/>
              </w:rPr>
              <w:t>$273.70</w:t>
            </w:r>
          </w:p>
        </w:tc>
      </w:tr>
      <w:tr w:rsidR="00645835" w14:paraId="03AE8FB0" w14:textId="77777777" w:rsidTr="00F0351C">
        <w:tc>
          <w:tcPr>
            <w:tcW w:w="468" w:type="dxa"/>
            <w:vAlign w:val="center"/>
          </w:tcPr>
          <w:p w14:paraId="2B99B7DF" w14:textId="77777777" w:rsidR="00645835" w:rsidRDefault="00645835" w:rsidP="00F0351C">
            <w:pPr>
              <w:pStyle w:val="NoSpacing"/>
              <w:jc w:val="center"/>
              <w:rPr>
                <w:rFonts w:ascii="Arial" w:hAnsi="Arial" w:cs="Arial"/>
                <w:sz w:val="20"/>
                <w:szCs w:val="20"/>
              </w:rPr>
            </w:pPr>
            <w:r>
              <w:rPr>
                <w:rFonts w:ascii="Arial" w:hAnsi="Arial" w:cs="Arial"/>
                <w:sz w:val="20"/>
                <w:szCs w:val="20"/>
              </w:rPr>
              <w:t>12</w:t>
            </w:r>
          </w:p>
        </w:tc>
        <w:tc>
          <w:tcPr>
            <w:tcW w:w="3362" w:type="dxa"/>
            <w:vAlign w:val="center"/>
          </w:tcPr>
          <w:p w14:paraId="432FB5BC" w14:textId="77777777" w:rsidR="00645835" w:rsidRDefault="00645835" w:rsidP="00F0351C">
            <w:pPr>
              <w:pStyle w:val="NoSpacing"/>
              <w:rPr>
                <w:rFonts w:ascii="Arial" w:hAnsi="Arial" w:cs="Arial"/>
                <w:sz w:val="20"/>
                <w:szCs w:val="20"/>
              </w:rPr>
            </w:pPr>
          </w:p>
          <w:p w14:paraId="185BD154" w14:textId="77777777" w:rsidR="00645835" w:rsidRDefault="00645835" w:rsidP="00F0351C">
            <w:pPr>
              <w:pStyle w:val="NoSpacing"/>
              <w:rPr>
                <w:rFonts w:ascii="Arial" w:hAnsi="Arial" w:cs="Arial"/>
                <w:sz w:val="20"/>
                <w:szCs w:val="20"/>
              </w:rPr>
            </w:pPr>
            <w:r>
              <w:rPr>
                <w:rFonts w:ascii="Arial" w:hAnsi="Arial" w:cs="Arial"/>
                <w:sz w:val="20"/>
                <w:szCs w:val="20"/>
              </w:rPr>
              <w:t>Substitute Statement in Lieu of a Declaration of Inventorship for the Purposes of Designating the United States</w:t>
            </w:r>
          </w:p>
          <w:p w14:paraId="157A49CD" w14:textId="77777777" w:rsidR="00645835" w:rsidRDefault="00645835" w:rsidP="00F0351C">
            <w:pPr>
              <w:pStyle w:val="NoSpacing"/>
              <w:rPr>
                <w:rFonts w:ascii="Arial" w:hAnsi="Arial" w:cs="Arial"/>
                <w:sz w:val="20"/>
                <w:szCs w:val="20"/>
              </w:rPr>
            </w:pPr>
          </w:p>
        </w:tc>
        <w:tc>
          <w:tcPr>
            <w:tcW w:w="1915" w:type="dxa"/>
            <w:vAlign w:val="center"/>
          </w:tcPr>
          <w:p w14:paraId="0F6DFF7D" w14:textId="77777777" w:rsidR="00645835"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09EF12DD"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33B36175"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3F0F9F06" w14:textId="77777777" w:rsidTr="00F0351C">
        <w:tc>
          <w:tcPr>
            <w:tcW w:w="468" w:type="dxa"/>
            <w:vAlign w:val="center"/>
          </w:tcPr>
          <w:p w14:paraId="5ACAFFAB" w14:textId="77777777" w:rsidR="00645835" w:rsidRDefault="00645835" w:rsidP="00F0351C">
            <w:pPr>
              <w:pStyle w:val="NoSpacing"/>
              <w:jc w:val="center"/>
              <w:rPr>
                <w:rFonts w:ascii="Arial" w:hAnsi="Arial" w:cs="Arial"/>
                <w:sz w:val="20"/>
                <w:szCs w:val="20"/>
              </w:rPr>
            </w:pPr>
            <w:r>
              <w:rPr>
                <w:rFonts w:ascii="Arial" w:hAnsi="Arial" w:cs="Arial"/>
                <w:sz w:val="20"/>
                <w:szCs w:val="20"/>
              </w:rPr>
              <w:t>13</w:t>
            </w:r>
          </w:p>
        </w:tc>
        <w:tc>
          <w:tcPr>
            <w:tcW w:w="3362" w:type="dxa"/>
            <w:vAlign w:val="center"/>
          </w:tcPr>
          <w:p w14:paraId="38BF2DD2" w14:textId="77777777" w:rsidR="00645835" w:rsidRDefault="00645835" w:rsidP="00F0351C">
            <w:pPr>
              <w:pStyle w:val="NoSpacing"/>
              <w:rPr>
                <w:rFonts w:ascii="Arial" w:hAnsi="Arial" w:cs="Arial"/>
                <w:sz w:val="20"/>
                <w:szCs w:val="20"/>
              </w:rPr>
            </w:pPr>
          </w:p>
          <w:p w14:paraId="194D9DF2" w14:textId="77777777" w:rsidR="00645835" w:rsidRDefault="00645835" w:rsidP="00F0351C">
            <w:pPr>
              <w:pStyle w:val="NoSpacing"/>
              <w:rPr>
                <w:rFonts w:ascii="Arial" w:hAnsi="Arial" w:cs="Arial"/>
                <w:sz w:val="20"/>
                <w:szCs w:val="20"/>
              </w:rPr>
            </w:pPr>
            <w:r>
              <w:rPr>
                <w:rFonts w:ascii="Arial" w:hAnsi="Arial" w:cs="Arial"/>
                <w:sz w:val="20"/>
                <w:szCs w:val="20"/>
              </w:rPr>
              <w:t xml:space="preserve">Assignment Cover Sheet </w:t>
            </w:r>
          </w:p>
          <w:p w14:paraId="51B0F96C" w14:textId="77777777" w:rsidR="00645835" w:rsidRDefault="00645835" w:rsidP="00F0351C">
            <w:pPr>
              <w:pStyle w:val="NoSpacing"/>
              <w:rPr>
                <w:rFonts w:ascii="Arial" w:hAnsi="Arial" w:cs="Arial"/>
                <w:sz w:val="20"/>
                <w:szCs w:val="20"/>
              </w:rPr>
            </w:pPr>
          </w:p>
        </w:tc>
        <w:tc>
          <w:tcPr>
            <w:tcW w:w="1915" w:type="dxa"/>
            <w:vAlign w:val="center"/>
          </w:tcPr>
          <w:p w14:paraId="0D5D7A08" w14:textId="77777777" w:rsidR="00645835" w:rsidRDefault="00645835" w:rsidP="00F0351C">
            <w:pPr>
              <w:pStyle w:val="NoSpacing"/>
              <w:jc w:val="center"/>
              <w:rPr>
                <w:rFonts w:ascii="Arial" w:hAnsi="Arial" w:cs="Arial"/>
                <w:sz w:val="20"/>
                <w:szCs w:val="20"/>
              </w:rPr>
            </w:pPr>
            <w:r>
              <w:rPr>
                <w:rFonts w:ascii="Arial" w:hAnsi="Arial" w:cs="Arial"/>
                <w:sz w:val="20"/>
                <w:szCs w:val="20"/>
              </w:rPr>
              <w:t>5</w:t>
            </w:r>
          </w:p>
        </w:tc>
        <w:tc>
          <w:tcPr>
            <w:tcW w:w="1915" w:type="dxa"/>
            <w:vAlign w:val="center"/>
          </w:tcPr>
          <w:p w14:paraId="561F378F"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6A33AB3" w14:textId="77777777" w:rsidR="00645835" w:rsidRDefault="00645835" w:rsidP="00F0351C">
            <w:pPr>
              <w:pStyle w:val="NoSpacing"/>
              <w:jc w:val="center"/>
              <w:rPr>
                <w:rFonts w:ascii="Arial" w:hAnsi="Arial" w:cs="Arial"/>
                <w:sz w:val="20"/>
                <w:szCs w:val="20"/>
              </w:rPr>
            </w:pPr>
            <w:r>
              <w:rPr>
                <w:rFonts w:ascii="Arial" w:hAnsi="Arial" w:cs="Arial"/>
                <w:sz w:val="20"/>
                <w:szCs w:val="20"/>
              </w:rPr>
              <w:t>$29.75</w:t>
            </w:r>
          </w:p>
        </w:tc>
      </w:tr>
      <w:tr w:rsidR="00645835" w14:paraId="2AF19DF7" w14:textId="77777777" w:rsidTr="00F0351C">
        <w:tc>
          <w:tcPr>
            <w:tcW w:w="468" w:type="dxa"/>
            <w:vAlign w:val="center"/>
          </w:tcPr>
          <w:p w14:paraId="55547348" w14:textId="77777777" w:rsidR="00645835" w:rsidRPr="006A485A" w:rsidRDefault="00645835" w:rsidP="00F0351C">
            <w:pPr>
              <w:pStyle w:val="NoSpacing"/>
              <w:jc w:val="center"/>
              <w:rPr>
                <w:rFonts w:ascii="Arial" w:hAnsi="Arial" w:cs="Arial"/>
                <w:b/>
                <w:sz w:val="20"/>
                <w:szCs w:val="20"/>
              </w:rPr>
            </w:pPr>
          </w:p>
        </w:tc>
        <w:tc>
          <w:tcPr>
            <w:tcW w:w="3362" w:type="dxa"/>
            <w:vAlign w:val="center"/>
          </w:tcPr>
          <w:p w14:paraId="23D783A6" w14:textId="77777777" w:rsidR="00645835" w:rsidRDefault="00645835" w:rsidP="00F0351C">
            <w:pPr>
              <w:pStyle w:val="NoSpacing"/>
              <w:rPr>
                <w:rFonts w:ascii="Arial" w:hAnsi="Arial" w:cs="Arial"/>
                <w:b/>
                <w:sz w:val="20"/>
                <w:szCs w:val="20"/>
              </w:rPr>
            </w:pPr>
          </w:p>
          <w:p w14:paraId="1DE23FC3" w14:textId="77777777" w:rsidR="00645835" w:rsidRDefault="00645835" w:rsidP="00F0351C">
            <w:pPr>
              <w:pStyle w:val="NoSpacing"/>
              <w:rPr>
                <w:rFonts w:ascii="Arial" w:hAnsi="Arial" w:cs="Arial"/>
                <w:b/>
                <w:sz w:val="20"/>
                <w:szCs w:val="20"/>
              </w:rPr>
            </w:pPr>
            <w:r w:rsidRPr="006A485A">
              <w:rPr>
                <w:rFonts w:ascii="Arial" w:hAnsi="Arial" w:cs="Arial"/>
                <w:b/>
                <w:sz w:val="20"/>
                <w:szCs w:val="20"/>
              </w:rPr>
              <w:t>Total Postage Costs</w:t>
            </w:r>
          </w:p>
          <w:p w14:paraId="0BB4E81F" w14:textId="77777777" w:rsidR="00645835" w:rsidRPr="006A485A" w:rsidRDefault="00645835" w:rsidP="00F0351C">
            <w:pPr>
              <w:pStyle w:val="NoSpacing"/>
              <w:rPr>
                <w:rFonts w:ascii="Arial" w:hAnsi="Arial" w:cs="Arial"/>
                <w:b/>
                <w:sz w:val="20"/>
                <w:szCs w:val="20"/>
              </w:rPr>
            </w:pPr>
          </w:p>
        </w:tc>
        <w:tc>
          <w:tcPr>
            <w:tcW w:w="1915" w:type="dxa"/>
            <w:vAlign w:val="center"/>
          </w:tcPr>
          <w:p w14:paraId="36399D4B"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62</w:t>
            </w:r>
          </w:p>
        </w:tc>
        <w:tc>
          <w:tcPr>
            <w:tcW w:w="1915" w:type="dxa"/>
            <w:vAlign w:val="center"/>
          </w:tcPr>
          <w:p w14:paraId="5B540A48" w14:textId="77777777" w:rsidR="00645835" w:rsidRPr="006A485A" w:rsidRDefault="00645835" w:rsidP="00F0351C">
            <w:pPr>
              <w:pStyle w:val="NoSpacing"/>
              <w:jc w:val="center"/>
              <w:rPr>
                <w:rFonts w:ascii="Arial" w:hAnsi="Arial" w:cs="Arial"/>
                <w:b/>
                <w:sz w:val="20"/>
                <w:szCs w:val="20"/>
              </w:rPr>
            </w:pPr>
          </w:p>
        </w:tc>
        <w:tc>
          <w:tcPr>
            <w:tcW w:w="1916" w:type="dxa"/>
            <w:vAlign w:val="center"/>
          </w:tcPr>
          <w:p w14:paraId="421B434C"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$368.90</w:t>
            </w:r>
          </w:p>
        </w:tc>
      </w:tr>
    </w:tbl>
    <w:p w14:paraId="689560F6" w14:textId="77777777" w:rsidR="00645835" w:rsidRDefault="00645835" w:rsidP="00C5537E">
      <w:pPr>
        <w:pStyle w:val="NoSpacing"/>
        <w:jc w:val="both"/>
        <w:rPr>
          <w:rFonts w:ascii="Arial" w:hAnsi="Arial" w:cs="Arial"/>
          <w:sz w:val="24"/>
        </w:rPr>
      </w:pPr>
    </w:p>
    <w:p w14:paraId="7C0D2152" w14:textId="77777777" w:rsidR="002E5297" w:rsidRDefault="002E5297" w:rsidP="00C5537E">
      <w:pPr>
        <w:pStyle w:val="NoSpacing"/>
        <w:jc w:val="both"/>
        <w:rPr>
          <w:rFonts w:ascii="Arial" w:hAnsi="Arial" w:cs="Arial"/>
          <w:sz w:val="24"/>
        </w:rPr>
      </w:pPr>
      <w:r>
        <w:rPr>
          <w:rFonts w:ascii="Arial" w:hAnsi="Arial" w:cs="Arial"/>
          <w:sz w:val="24"/>
          <w:u w:val="single"/>
        </w:rPr>
        <w:t>Total</w:t>
      </w:r>
    </w:p>
    <w:p w14:paraId="7C0D2153" w14:textId="77777777" w:rsidR="002E5297" w:rsidRDefault="002E5297" w:rsidP="00C5537E">
      <w:pPr>
        <w:pStyle w:val="NoSpacing"/>
        <w:jc w:val="both"/>
        <w:rPr>
          <w:rFonts w:ascii="Arial" w:hAnsi="Arial" w:cs="Arial"/>
          <w:sz w:val="24"/>
        </w:rPr>
      </w:pPr>
    </w:p>
    <w:p w14:paraId="7C0D2154" w14:textId="59E70987" w:rsidR="002E5297" w:rsidRDefault="002E5297" w:rsidP="00C5537E">
      <w:pPr>
        <w:pStyle w:val="NoSpacing"/>
        <w:jc w:val="both"/>
        <w:rPr>
          <w:rFonts w:ascii="Arial" w:hAnsi="Arial" w:cs="Arial"/>
          <w:sz w:val="24"/>
        </w:rPr>
      </w:pPr>
      <w:r>
        <w:rPr>
          <w:rFonts w:ascii="Arial" w:hAnsi="Arial" w:cs="Arial"/>
          <w:sz w:val="24"/>
        </w:rPr>
        <w:t>The total (non-hour) respondent cost burden for this collection is estimated to be $</w:t>
      </w:r>
      <w:r w:rsidR="00D54561">
        <w:rPr>
          <w:rFonts w:ascii="Arial" w:hAnsi="Arial" w:cs="Arial"/>
          <w:sz w:val="24"/>
        </w:rPr>
        <w:t>423,844.90 ($423,476 in filing fees and $368.90 in postage costs).</w:t>
      </w:r>
    </w:p>
    <w:p w14:paraId="7C0D2155" w14:textId="77777777" w:rsidR="002E5297" w:rsidRDefault="002E5297" w:rsidP="00C5537E">
      <w:pPr>
        <w:pStyle w:val="NoSpacing"/>
        <w:jc w:val="both"/>
        <w:rPr>
          <w:rFonts w:ascii="Arial" w:hAnsi="Arial" w:cs="Arial"/>
          <w:sz w:val="24"/>
        </w:rPr>
      </w:pPr>
    </w:p>
    <w:p w14:paraId="7C0D2156" w14:textId="77777777" w:rsidR="002E5297" w:rsidRDefault="002E5297" w:rsidP="00C5537E">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7C0D2157" w14:textId="77777777" w:rsidR="002E5297" w:rsidRDefault="002E5297" w:rsidP="00C5537E">
      <w:pPr>
        <w:pStyle w:val="NoSpacing"/>
        <w:jc w:val="both"/>
        <w:rPr>
          <w:rFonts w:ascii="Arial" w:hAnsi="Arial" w:cs="Arial"/>
          <w:sz w:val="24"/>
        </w:rPr>
      </w:pPr>
    </w:p>
    <w:p w14:paraId="7C0D2158" w14:textId="77777777" w:rsidR="002E5297" w:rsidRDefault="002E5297" w:rsidP="00C5537E">
      <w:pPr>
        <w:pStyle w:val="NoSpacing"/>
        <w:jc w:val="both"/>
        <w:rPr>
          <w:rFonts w:ascii="Arial" w:hAnsi="Arial" w:cs="Arial"/>
          <w:sz w:val="24"/>
        </w:rPr>
      </w:pPr>
      <w:r>
        <w:rPr>
          <w:rFonts w:ascii="Arial" w:hAnsi="Arial" w:cs="Arial"/>
          <w:sz w:val="24"/>
        </w:rPr>
        <w:t>The USPTO employs GS-5 and GS-7 to process patent applications for this information collection.</w:t>
      </w:r>
    </w:p>
    <w:p w14:paraId="7C0D2159" w14:textId="77777777" w:rsidR="002E5297" w:rsidRDefault="002E5297" w:rsidP="00C5537E">
      <w:pPr>
        <w:pStyle w:val="NoSpacing"/>
        <w:jc w:val="both"/>
        <w:rPr>
          <w:rFonts w:ascii="Arial" w:hAnsi="Arial" w:cs="Arial"/>
          <w:sz w:val="24"/>
        </w:rPr>
      </w:pPr>
    </w:p>
    <w:p w14:paraId="7C0D215A" w14:textId="77777777" w:rsidR="00351716" w:rsidRDefault="002E5297" w:rsidP="00C5537E">
      <w:pPr>
        <w:pStyle w:val="NoSpacing"/>
        <w:jc w:val="both"/>
        <w:rPr>
          <w:rFonts w:ascii="Arial" w:hAnsi="Arial" w:cs="Arial"/>
          <w:sz w:val="24"/>
        </w:rPr>
      </w:pPr>
      <w:r>
        <w:rPr>
          <w:rFonts w:ascii="Arial" w:hAnsi="Arial" w:cs="Arial"/>
          <w:sz w:val="24"/>
        </w:rPr>
        <w:t>The USPTO estimates that the cost of a GS-</w:t>
      </w:r>
      <w:r w:rsidR="00351716">
        <w:rPr>
          <w:rFonts w:ascii="Arial" w:hAnsi="Arial" w:cs="Arial"/>
          <w:sz w:val="24"/>
        </w:rPr>
        <w:t xml:space="preserve">5, step 1 employee is $22.59 per hour (GS hourly rate of $17.38 with 30% ($5.21) added for benefits and overhead). The USPTO estimates that the cost of a GS-7, step 1 employee is $27.99 per hour (GS hourly rate of $21.53 with 30% ($6.46) added for benefits and overhead). </w:t>
      </w:r>
    </w:p>
    <w:p w14:paraId="7C0D215B" w14:textId="77777777" w:rsidR="00351716" w:rsidRDefault="00351716" w:rsidP="00C5537E">
      <w:pPr>
        <w:pStyle w:val="NoSpacing"/>
        <w:jc w:val="both"/>
        <w:rPr>
          <w:rFonts w:ascii="Arial" w:hAnsi="Arial" w:cs="Arial"/>
          <w:sz w:val="24"/>
        </w:rPr>
      </w:pPr>
    </w:p>
    <w:p w14:paraId="7C0D215C" w14:textId="77777777" w:rsidR="00351716" w:rsidRDefault="00351716" w:rsidP="00C5537E">
      <w:pPr>
        <w:pStyle w:val="NoSpacing"/>
        <w:jc w:val="both"/>
        <w:rPr>
          <w:rFonts w:ascii="Arial" w:hAnsi="Arial" w:cs="Arial"/>
          <w:sz w:val="24"/>
        </w:rPr>
      </w:pPr>
      <w:r>
        <w:rPr>
          <w:rFonts w:ascii="Arial" w:hAnsi="Arial" w:cs="Arial"/>
          <w:sz w:val="24"/>
        </w:rPr>
        <w:t>The USPTO estimates that it takes a GS-5, step 1 employee 0.50 hours (30 minutes) to process a transmittal of issue fee. The USPTO estimates that it takes a GS-7, step 1 employee between 0.30 hours (18 minutes) and 1 hour on average to process the items in this collection.</w:t>
      </w:r>
    </w:p>
    <w:p w14:paraId="7C0D215D" w14:textId="77777777" w:rsidR="00351716" w:rsidRDefault="00351716" w:rsidP="00C5537E">
      <w:pPr>
        <w:pStyle w:val="NoSpacing"/>
        <w:jc w:val="both"/>
        <w:rPr>
          <w:rFonts w:ascii="Arial" w:hAnsi="Arial" w:cs="Arial"/>
          <w:sz w:val="24"/>
        </w:rPr>
      </w:pPr>
    </w:p>
    <w:p w14:paraId="7C0D215E" w14:textId="70A46CB8" w:rsidR="00351716" w:rsidRDefault="00351716" w:rsidP="00C5537E">
      <w:pPr>
        <w:pStyle w:val="NoSpacing"/>
        <w:jc w:val="both"/>
        <w:rPr>
          <w:rFonts w:ascii="Arial" w:hAnsi="Arial" w:cs="Arial"/>
          <w:sz w:val="24"/>
        </w:rPr>
      </w:pPr>
      <w:r>
        <w:rPr>
          <w:rFonts w:ascii="Arial" w:hAnsi="Arial" w:cs="Arial"/>
          <w:sz w:val="24"/>
        </w:rPr>
        <w:t xml:space="preserve">Table </w:t>
      </w:r>
      <w:r w:rsidR="00645835">
        <w:rPr>
          <w:rFonts w:ascii="Arial" w:hAnsi="Arial" w:cs="Arial"/>
          <w:sz w:val="24"/>
        </w:rPr>
        <w:t xml:space="preserve">6 </w:t>
      </w:r>
      <w:r>
        <w:rPr>
          <w:rFonts w:ascii="Arial" w:hAnsi="Arial" w:cs="Arial"/>
          <w:sz w:val="24"/>
        </w:rPr>
        <w:t>calculates the burden hours and costs to the Federal Government for processing this information collection:</w:t>
      </w:r>
    </w:p>
    <w:p w14:paraId="7C0D215F" w14:textId="77777777" w:rsidR="00351716" w:rsidRDefault="00351716" w:rsidP="00C5537E">
      <w:pPr>
        <w:pStyle w:val="NoSpacing"/>
        <w:jc w:val="both"/>
        <w:rPr>
          <w:rFonts w:ascii="Arial" w:hAnsi="Arial" w:cs="Arial"/>
          <w:sz w:val="24"/>
        </w:rPr>
      </w:pPr>
    </w:p>
    <w:p w14:paraId="7C0D2160" w14:textId="6EEBCD78" w:rsidR="00351716" w:rsidRDefault="00351716" w:rsidP="00C5537E">
      <w:pPr>
        <w:pStyle w:val="NoSpacing"/>
        <w:jc w:val="both"/>
        <w:rPr>
          <w:rFonts w:ascii="Arial" w:hAnsi="Arial" w:cs="Arial"/>
          <w:sz w:val="20"/>
        </w:rPr>
      </w:pPr>
      <w:r>
        <w:rPr>
          <w:rFonts w:ascii="Arial" w:hAnsi="Arial" w:cs="Arial"/>
          <w:b/>
          <w:sz w:val="20"/>
        </w:rPr>
        <w:t xml:space="preserve">Table </w:t>
      </w:r>
      <w:r w:rsidR="00645835">
        <w:rPr>
          <w:rFonts w:ascii="Arial" w:hAnsi="Arial" w:cs="Arial"/>
          <w:b/>
          <w:sz w:val="20"/>
        </w:rPr>
        <w:t>6</w:t>
      </w:r>
      <w:r>
        <w:rPr>
          <w:rFonts w:ascii="Arial" w:hAnsi="Arial" w:cs="Arial"/>
          <w:b/>
          <w:sz w:val="20"/>
        </w:rPr>
        <w:t>: Burden Hours/Burden Costs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990"/>
        <w:gridCol w:w="1350"/>
        <w:gridCol w:w="990"/>
        <w:gridCol w:w="990"/>
        <w:gridCol w:w="1260"/>
      </w:tblGrid>
      <w:tr w:rsidR="00351716" w:rsidRPr="00507752" w14:paraId="7C0D2173" w14:textId="77777777" w:rsidTr="00507752">
        <w:trPr>
          <w:cantSplit/>
        </w:trPr>
        <w:tc>
          <w:tcPr>
            <w:tcW w:w="540" w:type="dxa"/>
            <w:vAlign w:val="center"/>
          </w:tcPr>
          <w:p w14:paraId="7C0D2161" w14:textId="77777777" w:rsidR="00351716" w:rsidRPr="00507752" w:rsidRDefault="00351716" w:rsidP="00507752">
            <w:pPr>
              <w:widowControl/>
              <w:autoSpaceDE/>
              <w:autoSpaceDN/>
              <w:adjustRightInd/>
              <w:jc w:val="center"/>
              <w:rPr>
                <w:rFonts w:ascii="Arial" w:hAnsi="Arial"/>
                <w:b/>
                <w:sz w:val="20"/>
                <w:szCs w:val="20"/>
              </w:rPr>
            </w:pPr>
            <w:r w:rsidRPr="00507752">
              <w:rPr>
                <w:rFonts w:ascii="Arial" w:hAnsi="Arial"/>
                <w:b/>
                <w:sz w:val="20"/>
                <w:szCs w:val="20"/>
              </w:rPr>
              <w:t xml:space="preserve">IC </w:t>
            </w:r>
            <w:r w:rsidR="00507752">
              <w:rPr>
                <w:rFonts w:ascii="Arial" w:hAnsi="Arial"/>
                <w:b/>
                <w:sz w:val="20"/>
                <w:szCs w:val="20"/>
              </w:rPr>
              <w:t>#</w:t>
            </w:r>
          </w:p>
        </w:tc>
        <w:tc>
          <w:tcPr>
            <w:tcW w:w="3060" w:type="dxa"/>
            <w:vAlign w:val="center"/>
          </w:tcPr>
          <w:p w14:paraId="7C0D2162"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Item</w:t>
            </w:r>
          </w:p>
        </w:tc>
        <w:tc>
          <w:tcPr>
            <w:tcW w:w="990" w:type="dxa"/>
            <w:vAlign w:val="center"/>
          </w:tcPr>
          <w:p w14:paraId="7C0D2163" w14:textId="77777777" w:rsidR="00351716" w:rsidRPr="00507752" w:rsidRDefault="00351716" w:rsidP="00351716">
            <w:pPr>
              <w:widowControl/>
              <w:autoSpaceDE/>
              <w:autoSpaceDN/>
              <w:adjustRightInd/>
              <w:jc w:val="center"/>
              <w:rPr>
                <w:rFonts w:ascii="Arial" w:hAnsi="Arial"/>
                <w:b/>
                <w:sz w:val="20"/>
                <w:szCs w:val="20"/>
              </w:rPr>
            </w:pPr>
            <w:r w:rsidRPr="00507752">
              <w:rPr>
                <w:rFonts w:ascii="Arial" w:hAnsi="Arial"/>
                <w:b/>
                <w:sz w:val="20"/>
                <w:szCs w:val="20"/>
              </w:rPr>
              <w:t>Hours</w:t>
            </w:r>
          </w:p>
          <w:p w14:paraId="7C0D2164"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(a)</w:t>
            </w:r>
          </w:p>
        </w:tc>
        <w:tc>
          <w:tcPr>
            <w:tcW w:w="1350" w:type="dxa"/>
            <w:vAlign w:val="center"/>
          </w:tcPr>
          <w:p w14:paraId="7C0D2165"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Responses</w:t>
            </w:r>
          </w:p>
          <w:p w14:paraId="7C0D2166" w14:textId="77777777" w:rsidR="00351716" w:rsidRPr="00507752" w:rsidRDefault="00351716" w:rsidP="00351716">
            <w:pPr>
              <w:widowControl/>
              <w:autoSpaceDE/>
              <w:autoSpaceDN/>
              <w:adjustRightInd/>
              <w:jc w:val="center"/>
              <w:rPr>
                <w:rFonts w:ascii="Arial" w:hAnsi="Arial"/>
                <w:b/>
                <w:sz w:val="20"/>
                <w:szCs w:val="20"/>
              </w:rPr>
            </w:pPr>
            <w:r w:rsidRPr="00507752">
              <w:rPr>
                <w:rFonts w:ascii="Arial" w:hAnsi="Arial"/>
                <w:b/>
                <w:sz w:val="20"/>
                <w:szCs w:val="20"/>
              </w:rPr>
              <w:t>(yr)</w:t>
            </w:r>
          </w:p>
          <w:p w14:paraId="7C0D2167"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(b)</w:t>
            </w:r>
          </w:p>
        </w:tc>
        <w:tc>
          <w:tcPr>
            <w:tcW w:w="990" w:type="dxa"/>
            <w:vAlign w:val="center"/>
          </w:tcPr>
          <w:p w14:paraId="7C0D2168"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Burden</w:t>
            </w:r>
          </w:p>
          <w:p w14:paraId="7C0D2169"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(hrs/yr)</w:t>
            </w:r>
          </w:p>
          <w:p w14:paraId="7C0D216A"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(a) x (b)</w:t>
            </w:r>
          </w:p>
          <w:p w14:paraId="7C0D216B"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(c)</w:t>
            </w:r>
          </w:p>
        </w:tc>
        <w:tc>
          <w:tcPr>
            <w:tcW w:w="990" w:type="dxa"/>
            <w:vAlign w:val="center"/>
          </w:tcPr>
          <w:p w14:paraId="7C0D216C"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Rate</w:t>
            </w:r>
          </w:p>
          <w:p w14:paraId="7C0D216D" w14:textId="77777777" w:rsidR="00351716" w:rsidRPr="00507752" w:rsidRDefault="00351716" w:rsidP="00351716">
            <w:pPr>
              <w:widowControl/>
              <w:autoSpaceDE/>
              <w:autoSpaceDN/>
              <w:adjustRightInd/>
              <w:jc w:val="center"/>
              <w:rPr>
                <w:rFonts w:ascii="Arial" w:hAnsi="Arial"/>
                <w:b/>
                <w:sz w:val="20"/>
                <w:szCs w:val="20"/>
              </w:rPr>
            </w:pPr>
            <w:r w:rsidRPr="00507752">
              <w:rPr>
                <w:rFonts w:ascii="Arial" w:hAnsi="Arial"/>
                <w:b/>
                <w:sz w:val="20"/>
                <w:szCs w:val="20"/>
              </w:rPr>
              <w:t>($/hr)</w:t>
            </w:r>
          </w:p>
          <w:p w14:paraId="7C0D216E"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(d)</w:t>
            </w:r>
          </w:p>
        </w:tc>
        <w:tc>
          <w:tcPr>
            <w:tcW w:w="1260" w:type="dxa"/>
            <w:vAlign w:val="center"/>
          </w:tcPr>
          <w:p w14:paraId="7C0D216F"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Total Cost</w:t>
            </w:r>
          </w:p>
          <w:p w14:paraId="7C0D2170"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($/hr)</w:t>
            </w:r>
          </w:p>
          <w:p w14:paraId="7C0D2171"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(c) x (d)</w:t>
            </w:r>
          </w:p>
          <w:p w14:paraId="7C0D2172"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(e)</w:t>
            </w:r>
          </w:p>
        </w:tc>
      </w:tr>
      <w:tr w:rsidR="00507752" w:rsidRPr="00507752" w14:paraId="7C0D217B" w14:textId="77777777" w:rsidTr="00507752">
        <w:trPr>
          <w:cantSplit/>
        </w:trPr>
        <w:tc>
          <w:tcPr>
            <w:tcW w:w="540" w:type="dxa"/>
            <w:vAlign w:val="center"/>
          </w:tcPr>
          <w:p w14:paraId="7C0D2174"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1</w:t>
            </w:r>
          </w:p>
        </w:tc>
        <w:tc>
          <w:tcPr>
            <w:tcW w:w="3060" w:type="dxa"/>
            <w:vAlign w:val="center"/>
          </w:tcPr>
          <w:p w14:paraId="7C0D2175" w14:textId="77777777" w:rsidR="00507752" w:rsidRPr="00507752" w:rsidRDefault="00507752" w:rsidP="003C0F92">
            <w:pPr>
              <w:rPr>
                <w:rFonts w:ascii="Arial" w:hAnsi="Arial"/>
                <w:sz w:val="20"/>
                <w:szCs w:val="20"/>
              </w:rPr>
            </w:pPr>
            <w:r w:rsidRPr="00507752">
              <w:rPr>
                <w:rFonts w:ascii="Arial" w:hAnsi="Arial"/>
                <w:sz w:val="20"/>
                <w:szCs w:val="20"/>
              </w:rPr>
              <w:t>Application for International Registration</w:t>
            </w:r>
          </w:p>
        </w:tc>
        <w:tc>
          <w:tcPr>
            <w:tcW w:w="990" w:type="dxa"/>
            <w:vAlign w:val="center"/>
          </w:tcPr>
          <w:p w14:paraId="7C0D2176"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1</w:t>
            </w:r>
          </w:p>
        </w:tc>
        <w:tc>
          <w:tcPr>
            <w:tcW w:w="1350" w:type="dxa"/>
            <w:vAlign w:val="center"/>
          </w:tcPr>
          <w:p w14:paraId="7C0D2177" w14:textId="77777777" w:rsidR="00507752" w:rsidRPr="00B13B16" w:rsidRDefault="00507752" w:rsidP="003C0F92">
            <w:pPr>
              <w:jc w:val="right"/>
              <w:rPr>
                <w:rFonts w:ascii="Arial" w:hAnsi="Arial"/>
                <w:sz w:val="20"/>
                <w:szCs w:val="20"/>
              </w:rPr>
            </w:pPr>
            <w:r w:rsidRPr="00B13B16">
              <w:rPr>
                <w:rFonts w:ascii="Arial" w:hAnsi="Arial"/>
                <w:sz w:val="20"/>
                <w:szCs w:val="20"/>
              </w:rPr>
              <w:t>156</w:t>
            </w:r>
          </w:p>
        </w:tc>
        <w:tc>
          <w:tcPr>
            <w:tcW w:w="990" w:type="dxa"/>
            <w:vAlign w:val="center"/>
          </w:tcPr>
          <w:p w14:paraId="7C0D2178"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156</w:t>
            </w:r>
            <w:r w:rsidR="00980045">
              <w:rPr>
                <w:rFonts w:ascii="Arial" w:hAnsi="Arial"/>
                <w:sz w:val="20"/>
                <w:szCs w:val="20"/>
              </w:rPr>
              <w:t>.00</w:t>
            </w:r>
          </w:p>
        </w:tc>
        <w:tc>
          <w:tcPr>
            <w:tcW w:w="990" w:type="dxa"/>
            <w:vAlign w:val="center"/>
          </w:tcPr>
          <w:p w14:paraId="7C0D2179" w14:textId="77777777" w:rsidR="00507752" w:rsidRPr="00507752" w:rsidRDefault="00507752" w:rsidP="00101040">
            <w:pPr>
              <w:widowControl/>
              <w:autoSpaceDE/>
              <w:autoSpaceDN/>
              <w:adjustRightInd/>
              <w:jc w:val="right"/>
              <w:rPr>
                <w:rFonts w:ascii="Arial" w:hAnsi="Arial"/>
                <w:sz w:val="20"/>
                <w:szCs w:val="20"/>
              </w:rPr>
            </w:pPr>
            <w:r>
              <w:rPr>
                <w:rFonts w:ascii="Arial" w:hAnsi="Arial"/>
                <w:sz w:val="20"/>
                <w:szCs w:val="20"/>
              </w:rPr>
              <w:t>$</w:t>
            </w:r>
            <w:r w:rsidR="00101040">
              <w:rPr>
                <w:rFonts w:ascii="Arial" w:hAnsi="Arial"/>
                <w:sz w:val="20"/>
                <w:szCs w:val="20"/>
              </w:rPr>
              <w:t>22.59</w:t>
            </w:r>
          </w:p>
        </w:tc>
        <w:tc>
          <w:tcPr>
            <w:tcW w:w="1260" w:type="dxa"/>
            <w:vAlign w:val="center"/>
          </w:tcPr>
          <w:p w14:paraId="7C0D217A" w14:textId="77777777" w:rsidR="00507752" w:rsidRPr="00507752" w:rsidRDefault="00507752" w:rsidP="00101040">
            <w:pPr>
              <w:widowControl/>
              <w:autoSpaceDE/>
              <w:autoSpaceDN/>
              <w:adjustRightInd/>
              <w:jc w:val="right"/>
              <w:rPr>
                <w:rFonts w:ascii="Arial" w:hAnsi="Arial"/>
                <w:sz w:val="20"/>
                <w:szCs w:val="20"/>
              </w:rPr>
            </w:pPr>
            <w:r>
              <w:rPr>
                <w:rFonts w:ascii="Arial" w:hAnsi="Arial"/>
                <w:sz w:val="20"/>
                <w:szCs w:val="20"/>
              </w:rPr>
              <w:t>$</w:t>
            </w:r>
            <w:r w:rsidR="00101040">
              <w:rPr>
                <w:rFonts w:ascii="Arial" w:hAnsi="Arial"/>
                <w:sz w:val="20"/>
                <w:szCs w:val="20"/>
              </w:rPr>
              <w:t>3,524.04</w:t>
            </w:r>
          </w:p>
        </w:tc>
      </w:tr>
      <w:tr w:rsidR="00507752" w:rsidRPr="00507752" w14:paraId="7C0D2184" w14:textId="77777777" w:rsidTr="00507752">
        <w:trPr>
          <w:cantSplit/>
        </w:trPr>
        <w:tc>
          <w:tcPr>
            <w:tcW w:w="540" w:type="dxa"/>
            <w:vAlign w:val="center"/>
          </w:tcPr>
          <w:p w14:paraId="7C0D217C"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2</w:t>
            </w:r>
          </w:p>
        </w:tc>
        <w:tc>
          <w:tcPr>
            <w:tcW w:w="3060" w:type="dxa"/>
            <w:vAlign w:val="center"/>
          </w:tcPr>
          <w:p w14:paraId="7C0D217D" w14:textId="77777777" w:rsidR="00507752" w:rsidRPr="00507752" w:rsidRDefault="00507752" w:rsidP="003C0F92">
            <w:pPr>
              <w:rPr>
                <w:rFonts w:ascii="Arial" w:hAnsi="Arial"/>
                <w:sz w:val="20"/>
                <w:szCs w:val="20"/>
              </w:rPr>
            </w:pPr>
            <w:r w:rsidRPr="00507752">
              <w:rPr>
                <w:rFonts w:ascii="Arial" w:hAnsi="Arial"/>
                <w:sz w:val="20"/>
                <w:szCs w:val="20"/>
              </w:rPr>
              <w:t>Claims and Reproductions (Drawings)</w:t>
            </w:r>
          </w:p>
        </w:tc>
        <w:tc>
          <w:tcPr>
            <w:tcW w:w="990" w:type="dxa"/>
            <w:vAlign w:val="center"/>
          </w:tcPr>
          <w:p w14:paraId="7C0D217E" w14:textId="77777777" w:rsidR="00507752" w:rsidRDefault="00507752" w:rsidP="003C0F92">
            <w:pPr>
              <w:widowControl/>
              <w:autoSpaceDE/>
              <w:autoSpaceDN/>
              <w:adjustRightInd/>
              <w:jc w:val="right"/>
              <w:rPr>
                <w:rFonts w:ascii="Arial" w:hAnsi="Arial"/>
                <w:sz w:val="20"/>
                <w:szCs w:val="20"/>
              </w:rPr>
            </w:pPr>
            <w:r>
              <w:rPr>
                <w:rFonts w:ascii="Arial" w:hAnsi="Arial"/>
                <w:sz w:val="20"/>
                <w:szCs w:val="20"/>
              </w:rPr>
              <w:t>0.50</w:t>
            </w:r>
          </w:p>
          <w:p w14:paraId="7C0D217F"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80" w14:textId="77777777" w:rsidR="00507752" w:rsidRPr="00B13B16" w:rsidRDefault="00507752" w:rsidP="003C0F92">
            <w:pPr>
              <w:jc w:val="right"/>
              <w:rPr>
                <w:rFonts w:ascii="Arial" w:hAnsi="Arial"/>
                <w:sz w:val="20"/>
                <w:szCs w:val="20"/>
              </w:rPr>
            </w:pPr>
            <w:r w:rsidRPr="00B13B16">
              <w:rPr>
                <w:rFonts w:ascii="Arial" w:hAnsi="Arial"/>
                <w:sz w:val="20"/>
                <w:szCs w:val="20"/>
              </w:rPr>
              <w:t>156</w:t>
            </w:r>
          </w:p>
        </w:tc>
        <w:tc>
          <w:tcPr>
            <w:tcW w:w="990" w:type="dxa"/>
            <w:vAlign w:val="center"/>
          </w:tcPr>
          <w:p w14:paraId="7C0D2181"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78</w:t>
            </w:r>
            <w:r w:rsidR="00980045">
              <w:rPr>
                <w:rFonts w:ascii="Arial" w:hAnsi="Arial"/>
                <w:sz w:val="20"/>
                <w:szCs w:val="20"/>
              </w:rPr>
              <w:t>.00</w:t>
            </w:r>
          </w:p>
        </w:tc>
        <w:tc>
          <w:tcPr>
            <w:tcW w:w="990" w:type="dxa"/>
            <w:vAlign w:val="center"/>
          </w:tcPr>
          <w:p w14:paraId="7C0D2182"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83"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$1,762.02</w:t>
            </w:r>
          </w:p>
        </w:tc>
      </w:tr>
      <w:tr w:rsidR="00507752" w:rsidRPr="00507752" w14:paraId="7C0D218D" w14:textId="77777777" w:rsidTr="00507752">
        <w:trPr>
          <w:cantSplit/>
        </w:trPr>
        <w:tc>
          <w:tcPr>
            <w:tcW w:w="540" w:type="dxa"/>
            <w:vAlign w:val="center"/>
          </w:tcPr>
          <w:p w14:paraId="7C0D2185"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3</w:t>
            </w:r>
          </w:p>
        </w:tc>
        <w:tc>
          <w:tcPr>
            <w:tcW w:w="3060" w:type="dxa"/>
            <w:vAlign w:val="center"/>
          </w:tcPr>
          <w:p w14:paraId="7C0D2186" w14:textId="77777777" w:rsidR="00507752" w:rsidRPr="00507752" w:rsidRDefault="00507752" w:rsidP="003C0F92">
            <w:pPr>
              <w:rPr>
                <w:rFonts w:ascii="Arial" w:hAnsi="Arial"/>
                <w:sz w:val="20"/>
                <w:szCs w:val="20"/>
              </w:rPr>
            </w:pPr>
            <w:r w:rsidRPr="00507752">
              <w:rPr>
                <w:rFonts w:ascii="Arial" w:hAnsi="Arial"/>
                <w:sz w:val="20"/>
                <w:szCs w:val="20"/>
              </w:rPr>
              <w:t>Transmittal Letter</w:t>
            </w:r>
          </w:p>
        </w:tc>
        <w:tc>
          <w:tcPr>
            <w:tcW w:w="990" w:type="dxa"/>
            <w:vAlign w:val="center"/>
          </w:tcPr>
          <w:p w14:paraId="7C0D2187" w14:textId="77777777" w:rsidR="00507752" w:rsidRDefault="00507752" w:rsidP="00507752">
            <w:pPr>
              <w:widowControl/>
              <w:autoSpaceDE/>
              <w:autoSpaceDN/>
              <w:adjustRightInd/>
              <w:jc w:val="right"/>
              <w:rPr>
                <w:rFonts w:ascii="Arial" w:hAnsi="Arial"/>
                <w:sz w:val="20"/>
                <w:szCs w:val="20"/>
              </w:rPr>
            </w:pPr>
            <w:r>
              <w:rPr>
                <w:rFonts w:ascii="Arial" w:hAnsi="Arial"/>
                <w:sz w:val="20"/>
                <w:szCs w:val="20"/>
              </w:rPr>
              <w:t>0.50</w:t>
            </w:r>
          </w:p>
          <w:p w14:paraId="7C0D2188" w14:textId="77777777" w:rsidR="00507752" w:rsidRPr="00507752" w:rsidRDefault="00507752"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89" w14:textId="77777777" w:rsidR="00507752" w:rsidRPr="00B13B16" w:rsidRDefault="00507752" w:rsidP="003C0F92">
            <w:pPr>
              <w:jc w:val="right"/>
              <w:rPr>
                <w:rFonts w:ascii="Arial" w:hAnsi="Arial"/>
                <w:sz w:val="20"/>
                <w:szCs w:val="20"/>
              </w:rPr>
            </w:pPr>
            <w:r w:rsidRPr="00B13B16">
              <w:rPr>
                <w:rFonts w:ascii="Arial" w:hAnsi="Arial"/>
                <w:sz w:val="20"/>
                <w:szCs w:val="20"/>
              </w:rPr>
              <w:t>140</w:t>
            </w:r>
          </w:p>
        </w:tc>
        <w:tc>
          <w:tcPr>
            <w:tcW w:w="990" w:type="dxa"/>
            <w:vAlign w:val="center"/>
          </w:tcPr>
          <w:p w14:paraId="7C0D218A"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70</w:t>
            </w:r>
            <w:r w:rsidR="00980045">
              <w:rPr>
                <w:rFonts w:ascii="Arial" w:hAnsi="Arial"/>
                <w:sz w:val="20"/>
                <w:szCs w:val="20"/>
              </w:rPr>
              <w:t>.00</w:t>
            </w:r>
          </w:p>
        </w:tc>
        <w:tc>
          <w:tcPr>
            <w:tcW w:w="990" w:type="dxa"/>
            <w:vAlign w:val="center"/>
          </w:tcPr>
          <w:p w14:paraId="7C0D218B"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8C" w14:textId="77777777" w:rsidR="00507752" w:rsidRPr="00507752" w:rsidRDefault="00507752" w:rsidP="00101040">
            <w:pPr>
              <w:widowControl/>
              <w:autoSpaceDE/>
              <w:autoSpaceDN/>
              <w:adjustRightInd/>
              <w:jc w:val="right"/>
              <w:rPr>
                <w:rFonts w:ascii="Arial" w:hAnsi="Arial"/>
                <w:sz w:val="20"/>
                <w:szCs w:val="20"/>
              </w:rPr>
            </w:pPr>
            <w:r>
              <w:rPr>
                <w:rFonts w:ascii="Arial" w:hAnsi="Arial"/>
                <w:sz w:val="20"/>
                <w:szCs w:val="20"/>
              </w:rPr>
              <w:t>$1.</w:t>
            </w:r>
            <w:r w:rsidR="00101040">
              <w:rPr>
                <w:rFonts w:ascii="Arial" w:hAnsi="Arial"/>
                <w:sz w:val="20"/>
                <w:szCs w:val="20"/>
              </w:rPr>
              <w:t>581.30</w:t>
            </w:r>
          </w:p>
        </w:tc>
      </w:tr>
      <w:tr w:rsidR="00101040" w:rsidRPr="00507752" w14:paraId="7C0D2196" w14:textId="77777777" w:rsidTr="00507752">
        <w:trPr>
          <w:cantSplit/>
        </w:trPr>
        <w:tc>
          <w:tcPr>
            <w:tcW w:w="540" w:type="dxa"/>
            <w:vAlign w:val="center"/>
          </w:tcPr>
          <w:p w14:paraId="7C0D218E"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4</w:t>
            </w:r>
          </w:p>
        </w:tc>
        <w:tc>
          <w:tcPr>
            <w:tcW w:w="3060" w:type="dxa"/>
            <w:vAlign w:val="center"/>
          </w:tcPr>
          <w:p w14:paraId="7C0D218F" w14:textId="77777777" w:rsidR="00101040" w:rsidRPr="00507752" w:rsidRDefault="00101040" w:rsidP="003C0F92">
            <w:pPr>
              <w:rPr>
                <w:rFonts w:ascii="Arial" w:hAnsi="Arial"/>
                <w:sz w:val="20"/>
                <w:szCs w:val="20"/>
              </w:rPr>
            </w:pPr>
            <w:r w:rsidRPr="00507752">
              <w:rPr>
                <w:rFonts w:ascii="Arial" w:hAnsi="Arial"/>
                <w:sz w:val="20"/>
                <w:szCs w:val="20"/>
              </w:rPr>
              <w:t>Appointment of a Representative</w:t>
            </w:r>
          </w:p>
        </w:tc>
        <w:tc>
          <w:tcPr>
            <w:tcW w:w="990" w:type="dxa"/>
            <w:vAlign w:val="center"/>
          </w:tcPr>
          <w:p w14:paraId="7C0D2190" w14:textId="77777777" w:rsidR="00101040" w:rsidRDefault="00101040" w:rsidP="003C0F92">
            <w:pPr>
              <w:widowControl/>
              <w:autoSpaceDE/>
              <w:autoSpaceDN/>
              <w:adjustRightInd/>
              <w:jc w:val="right"/>
              <w:rPr>
                <w:rFonts w:ascii="Arial" w:hAnsi="Arial"/>
                <w:sz w:val="20"/>
                <w:szCs w:val="20"/>
              </w:rPr>
            </w:pPr>
            <w:r>
              <w:rPr>
                <w:rFonts w:ascii="Arial" w:hAnsi="Arial"/>
                <w:sz w:val="20"/>
                <w:szCs w:val="20"/>
              </w:rPr>
              <w:t>0.30</w:t>
            </w:r>
          </w:p>
          <w:p w14:paraId="7C0D2191"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(18 minutes)</w:t>
            </w:r>
          </w:p>
        </w:tc>
        <w:tc>
          <w:tcPr>
            <w:tcW w:w="1350" w:type="dxa"/>
            <w:vAlign w:val="center"/>
          </w:tcPr>
          <w:p w14:paraId="7C0D2192" w14:textId="77777777" w:rsidR="00101040" w:rsidRPr="00B13B16" w:rsidRDefault="00101040" w:rsidP="003C0F92">
            <w:pPr>
              <w:jc w:val="right"/>
              <w:rPr>
                <w:rFonts w:ascii="Arial" w:hAnsi="Arial"/>
                <w:sz w:val="20"/>
                <w:szCs w:val="20"/>
              </w:rPr>
            </w:pPr>
            <w:r w:rsidRPr="00B13B16">
              <w:rPr>
                <w:rFonts w:ascii="Arial" w:hAnsi="Arial"/>
                <w:sz w:val="20"/>
                <w:szCs w:val="20"/>
              </w:rPr>
              <w:t>15</w:t>
            </w:r>
          </w:p>
        </w:tc>
        <w:tc>
          <w:tcPr>
            <w:tcW w:w="990" w:type="dxa"/>
            <w:vAlign w:val="center"/>
          </w:tcPr>
          <w:p w14:paraId="7C0D2193"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4.50</w:t>
            </w:r>
          </w:p>
        </w:tc>
        <w:tc>
          <w:tcPr>
            <w:tcW w:w="990" w:type="dxa"/>
            <w:vAlign w:val="center"/>
          </w:tcPr>
          <w:p w14:paraId="7C0D2194"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95" w14:textId="77777777" w:rsidR="00101040" w:rsidRPr="00507752" w:rsidRDefault="00101040" w:rsidP="00980045">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101.66</w:t>
            </w:r>
          </w:p>
        </w:tc>
      </w:tr>
      <w:tr w:rsidR="00101040" w:rsidRPr="00507752" w14:paraId="7C0D219F" w14:textId="77777777" w:rsidTr="00507752">
        <w:trPr>
          <w:cantSplit/>
        </w:trPr>
        <w:tc>
          <w:tcPr>
            <w:tcW w:w="540" w:type="dxa"/>
            <w:vAlign w:val="center"/>
          </w:tcPr>
          <w:p w14:paraId="7C0D2197"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5</w:t>
            </w:r>
          </w:p>
        </w:tc>
        <w:tc>
          <w:tcPr>
            <w:tcW w:w="3060" w:type="dxa"/>
            <w:vAlign w:val="center"/>
          </w:tcPr>
          <w:p w14:paraId="7C0D2198" w14:textId="77777777" w:rsidR="00101040" w:rsidRPr="00507752" w:rsidRDefault="00101040" w:rsidP="003C0F92">
            <w:pPr>
              <w:rPr>
                <w:rFonts w:ascii="Arial" w:hAnsi="Arial"/>
                <w:sz w:val="20"/>
                <w:szCs w:val="20"/>
              </w:rPr>
            </w:pPr>
            <w:r w:rsidRPr="00507752">
              <w:rPr>
                <w:rFonts w:ascii="Arial" w:hAnsi="Arial"/>
                <w:sz w:val="20"/>
                <w:szCs w:val="20"/>
              </w:rPr>
              <w:t>Petition to Excuse a Failure to Comply with a Time Limit</w:t>
            </w:r>
          </w:p>
        </w:tc>
        <w:tc>
          <w:tcPr>
            <w:tcW w:w="990" w:type="dxa"/>
            <w:vAlign w:val="center"/>
          </w:tcPr>
          <w:p w14:paraId="7C0D2199"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9A"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9B"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9C"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9D"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9E" w14:textId="77777777" w:rsidR="00101040" w:rsidRPr="00507752" w:rsidRDefault="00980045" w:rsidP="00101040">
            <w:pPr>
              <w:widowControl/>
              <w:autoSpaceDE/>
              <w:autoSpaceDN/>
              <w:adjustRightInd/>
              <w:jc w:val="right"/>
              <w:rPr>
                <w:rFonts w:ascii="Arial" w:hAnsi="Arial"/>
                <w:sz w:val="20"/>
                <w:szCs w:val="20"/>
              </w:rPr>
            </w:pPr>
            <w:r>
              <w:rPr>
                <w:rFonts w:ascii="Arial" w:hAnsi="Arial"/>
                <w:sz w:val="20"/>
                <w:szCs w:val="20"/>
              </w:rPr>
              <w:t>$11.30</w:t>
            </w:r>
          </w:p>
        </w:tc>
      </w:tr>
      <w:tr w:rsidR="00101040" w:rsidRPr="00507752" w14:paraId="7C0D21A8" w14:textId="77777777" w:rsidTr="00507752">
        <w:trPr>
          <w:cantSplit/>
        </w:trPr>
        <w:tc>
          <w:tcPr>
            <w:tcW w:w="540" w:type="dxa"/>
            <w:vAlign w:val="center"/>
          </w:tcPr>
          <w:p w14:paraId="7C0D21A0"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6</w:t>
            </w:r>
          </w:p>
        </w:tc>
        <w:tc>
          <w:tcPr>
            <w:tcW w:w="3060" w:type="dxa"/>
            <w:vAlign w:val="center"/>
          </w:tcPr>
          <w:p w14:paraId="7C0D21A1" w14:textId="77777777" w:rsidR="00101040" w:rsidRPr="00507752" w:rsidRDefault="00101040" w:rsidP="003C0F92">
            <w:pPr>
              <w:rPr>
                <w:rFonts w:ascii="Arial" w:hAnsi="Arial"/>
                <w:sz w:val="20"/>
                <w:szCs w:val="20"/>
              </w:rPr>
            </w:pPr>
            <w:r w:rsidRPr="00507752">
              <w:rPr>
                <w:rFonts w:ascii="Arial" w:hAnsi="Arial"/>
                <w:sz w:val="20"/>
                <w:szCs w:val="20"/>
              </w:rPr>
              <w:t>Petition to Convert a Design Application under 35 U.S.C. Chapter 16</w:t>
            </w:r>
          </w:p>
        </w:tc>
        <w:tc>
          <w:tcPr>
            <w:tcW w:w="990" w:type="dxa"/>
            <w:vAlign w:val="center"/>
          </w:tcPr>
          <w:p w14:paraId="7C0D21A2"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A3"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A4"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A5"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A6"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A7"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$11.30</w:t>
            </w:r>
          </w:p>
        </w:tc>
      </w:tr>
      <w:tr w:rsidR="00101040" w:rsidRPr="00507752" w14:paraId="7C0D21B1" w14:textId="77777777" w:rsidTr="00507752">
        <w:trPr>
          <w:cantSplit/>
        </w:trPr>
        <w:tc>
          <w:tcPr>
            <w:tcW w:w="540" w:type="dxa"/>
            <w:vAlign w:val="center"/>
          </w:tcPr>
          <w:p w14:paraId="7C0D21A9"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7</w:t>
            </w:r>
          </w:p>
        </w:tc>
        <w:tc>
          <w:tcPr>
            <w:tcW w:w="3060" w:type="dxa"/>
            <w:vAlign w:val="center"/>
          </w:tcPr>
          <w:p w14:paraId="7C0D21AA" w14:textId="77777777" w:rsidR="00101040" w:rsidRPr="00507752" w:rsidRDefault="00101040" w:rsidP="003C0F92">
            <w:pPr>
              <w:rPr>
                <w:rFonts w:ascii="Arial" w:hAnsi="Arial"/>
                <w:sz w:val="20"/>
                <w:szCs w:val="20"/>
              </w:rPr>
            </w:pPr>
            <w:r w:rsidRPr="00507752">
              <w:rPr>
                <w:rFonts w:ascii="Arial" w:hAnsi="Arial"/>
                <w:sz w:val="20"/>
                <w:szCs w:val="20"/>
              </w:rPr>
              <w:t>Petition to Review a Filing Date</w:t>
            </w:r>
          </w:p>
        </w:tc>
        <w:tc>
          <w:tcPr>
            <w:tcW w:w="990" w:type="dxa"/>
            <w:vAlign w:val="center"/>
          </w:tcPr>
          <w:p w14:paraId="7C0D21AB"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AC"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AD" w14:textId="77777777" w:rsidR="00101040" w:rsidRPr="00B13B16" w:rsidRDefault="00101040" w:rsidP="003C0F92">
            <w:pPr>
              <w:jc w:val="right"/>
              <w:rPr>
                <w:rFonts w:ascii="Arial" w:hAnsi="Arial"/>
                <w:sz w:val="20"/>
                <w:szCs w:val="20"/>
              </w:rPr>
            </w:pPr>
            <w:r w:rsidRPr="00B13B16">
              <w:rPr>
                <w:rFonts w:ascii="Arial" w:hAnsi="Arial"/>
                <w:sz w:val="20"/>
                <w:szCs w:val="20"/>
              </w:rPr>
              <w:t>2</w:t>
            </w:r>
          </w:p>
        </w:tc>
        <w:tc>
          <w:tcPr>
            <w:tcW w:w="990" w:type="dxa"/>
            <w:vAlign w:val="center"/>
          </w:tcPr>
          <w:p w14:paraId="7C0D21AE"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1</w:t>
            </w:r>
            <w:r w:rsidR="00980045">
              <w:rPr>
                <w:rFonts w:ascii="Arial" w:hAnsi="Arial"/>
                <w:sz w:val="20"/>
                <w:szCs w:val="20"/>
              </w:rPr>
              <w:t>.00</w:t>
            </w:r>
          </w:p>
        </w:tc>
        <w:tc>
          <w:tcPr>
            <w:tcW w:w="990" w:type="dxa"/>
            <w:vAlign w:val="center"/>
          </w:tcPr>
          <w:p w14:paraId="7C0D21AF"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B0"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r>
      <w:tr w:rsidR="00101040" w:rsidRPr="00507752" w14:paraId="7C0D21BA" w14:textId="77777777" w:rsidTr="00507752">
        <w:trPr>
          <w:cantSplit/>
        </w:trPr>
        <w:tc>
          <w:tcPr>
            <w:tcW w:w="540" w:type="dxa"/>
            <w:vAlign w:val="center"/>
          </w:tcPr>
          <w:p w14:paraId="7C0D21B2"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8</w:t>
            </w:r>
          </w:p>
        </w:tc>
        <w:tc>
          <w:tcPr>
            <w:tcW w:w="3060" w:type="dxa"/>
            <w:vAlign w:val="center"/>
          </w:tcPr>
          <w:p w14:paraId="7C0D21B3" w14:textId="77777777" w:rsidR="00101040" w:rsidRPr="00507752" w:rsidRDefault="00101040" w:rsidP="003C0F92">
            <w:pPr>
              <w:rPr>
                <w:rFonts w:ascii="Arial" w:hAnsi="Arial"/>
                <w:sz w:val="20"/>
                <w:szCs w:val="20"/>
              </w:rPr>
            </w:pPr>
            <w:r w:rsidRPr="00507752">
              <w:rPr>
                <w:rFonts w:ascii="Arial" w:hAnsi="Arial"/>
                <w:sz w:val="20"/>
                <w:szCs w:val="20"/>
              </w:rPr>
              <w:t>Fee Authorization</w:t>
            </w:r>
          </w:p>
        </w:tc>
        <w:tc>
          <w:tcPr>
            <w:tcW w:w="990" w:type="dxa"/>
            <w:vAlign w:val="center"/>
          </w:tcPr>
          <w:p w14:paraId="7C0D21B4"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0.30</w:t>
            </w:r>
          </w:p>
          <w:p w14:paraId="7C0D21B5"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(18 minutes)</w:t>
            </w:r>
          </w:p>
        </w:tc>
        <w:tc>
          <w:tcPr>
            <w:tcW w:w="1350" w:type="dxa"/>
            <w:vAlign w:val="center"/>
          </w:tcPr>
          <w:p w14:paraId="7C0D21B6" w14:textId="77777777" w:rsidR="00101040" w:rsidRPr="00B13B16" w:rsidRDefault="00101040" w:rsidP="003C0F92">
            <w:pPr>
              <w:jc w:val="right"/>
              <w:rPr>
                <w:rFonts w:ascii="Arial" w:hAnsi="Arial"/>
                <w:sz w:val="20"/>
                <w:szCs w:val="20"/>
              </w:rPr>
            </w:pPr>
            <w:r w:rsidRPr="00B13B16">
              <w:rPr>
                <w:rFonts w:ascii="Arial" w:hAnsi="Arial"/>
                <w:sz w:val="20"/>
                <w:szCs w:val="20"/>
              </w:rPr>
              <w:t>31</w:t>
            </w:r>
          </w:p>
        </w:tc>
        <w:tc>
          <w:tcPr>
            <w:tcW w:w="990" w:type="dxa"/>
            <w:vAlign w:val="center"/>
          </w:tcPr>
          <w:p w14:paraId="7C0D21B7"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9.30</w:t>
            </w:r>
          </w:p>
        </w:tc>
        <w:tc>
          <w:tcPr>
            <w:tcW w:w="990" w:type="dxa"/>
            <w:vAlign w:val="center"/>
          </w:tcPr>
          <w:p w14:paraId="7C0D21B8"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B9" w14:textId="77777777" w:rsidR="00101040" w:rsidRPr="00507752" w:rsidRDefault="00101040" w:rsidP="003E1D7C">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210.09</w:t>
            </w:r>
          </w:p>
        </w:tc>
      </w:tr>
      <w:tr w:rsidR="00101040" w:rsidRPr="00507752" w14:paraId="7C0D21C3" w14:textId="77777777" w:rsidTr="00507752">
        <w:trPr>
          <w:cantSplit/>
        </w:trPr>
        <w:tc>
          <w:tcPr>
            <w:tcW w:w="540" w:type="dxa"/>
            <w:vAlign w:val="center"/>
          </w:tcPr>
          <w:p w14:paraId="7C0D21BB"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9</w:t>
            </w:r>
          </w:p>
        </w:tc>
        <w:tc>
          <w:tcPr>
            <w:tcW w:w="3060" w:type="dxa"/>
            <w:vAlign w:val="center"/>
          </w:tcPr>
          <w:p w14:paraId="7C0D21BC" w14:textId="77777777" w:rsidR="00101040" w:rsidRPr="00507752" w:rsidRDefault="00101040" w:rsidP="003C0F92">
            <w:pPr>
              <w:rPr>
                <w:rFonts w:ascii="Arial" w:hAnsi="Arial"/>
                <w:sz w:val="20"/>
                <w:szCs w:val="20"/>
              </w:rPr>
            </w:pPr>
            <w:r w:rsidRPr="00507752">
              <w:rPr>
                <w:rFonts w:ascii="Arial" w:hAnsi="Arial"/>
                <w:sz w:val="20"/>
                <w:szCs w:val="20"/>
              </w:rPr>
              <w:t>Petitions to the Commissioner</w:t>
            </w:r>
          </w:p>
        </w:tc>
        <w:tc>
          <w:tcPr>
            <w:tcW w:w="990" w:type="dxa"/>
            <w:vAlign w:val="center"/>
          </w:tcPr>
          <w:p w14:paraId="7C0D21BD"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BE"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BF"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C0"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C1"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C2"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11.30</w:t>
            </w:r>
          </w:p>
        </w:tc>
      </w:tr>
      <w:tr w:rsidR="00101040" w:rsidRPr="00507752" w14:paraId="7C0D21CC" w14:textId="77777777" w:rsidTr="00507752">
        <w:trPr>
          <w:cantSplit/>
        </w:trPr>
        <w:tc>
          <w:tcPr>
            <w:tcW w:w="540" w:type="dxa"/>
            <w:vAlign w:val="center"/>
          </w:tcPr>
          <w:p w14:paraId="7C0D21C4"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10</w:t>
            </w:r>
          </w:p>
        </w:tc>
        <w:tc>
          <w:tcPr>
            <w:tcW w:w="3060" w:type="dxa"/>
            <w:vAlign w:val="center"/>
          </w:tcPr>
          <w:p w14:paraId="7C0D21C5" w14:textId="77777777" w:rsidR="00101040" w:rsidRPr="00507752" w:rsidRDefault="00101040" w:rsidP="003C0F92">
            <w:pPr>
              <w:rPr>
                <w:rFonts w:ascii="Arial" w:hAnsi="Arial"/>
                <w:sz w:val="20"/>
                <w:szCs w:val="20"/>
              </w:rPr>
            </w:pPr>
            <w:r w:rsidRPr="00507752">
              <w:rPr>
                <w:rFonts w:ascii="Arial" w:hAnsi="Arial"/>
                <w:sz w:val="20"/>
                <w:szCs w:val="20"/>
              </w:rPr>
              <w:t>Transmittal of Issue Fee to USPTO for an International Design Application</w:t>
            </w:r>
          </w:p>
        </w:tc>
        <w:tc>
          <w:tcPr>
            <w:tcW w:w="990" w:type="dxa"/>
            <w:vAlign w:val="center"/>
          </w:tcPr>
          <w:p w14:paraId="7C0D21C6"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C7"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C8"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C9"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CA"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CB"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$11.30</w:t>
            </w:r>
          </w:p>
        </w:tc>
      </w:tr>
      <w:tr w:rsidR="00101040" w:rsidRPr="00507752" w14:paraId="7C0D21D5" w14:textId="77777777" w:rsidTr="00507752">
        <w:trPr>
          <w:cantSplit/>
        </w:trPr>
        <w:tc>
          <w:tcPr>
            <w:tcW w:w="540" w:type="dxa"/>
            <w:vAlign w:val="center"/>
          </w:tcPr>
          <w:p w14:paraId="7C0D21CD"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11</w:t>
            </w:r>
          </w:p>
        </w:tc>
        <w:tc>
          <w:tcPr>
            <w:tcW w:w="3060" w:type="dxa"/>
            <w:vAlign w:val="center"/>
          </w:tcPr>
          <w:p w14:paraId="7C0D21CE" w14:textId="77777777" w:rsidR="00101040" w:rsidRPr="00507752" w:rsidRDefault="00101040" w:rsidP="003C0F92">
            <w:pPr>
              <w:rPr>
                <w:rFonts w:ascii="Arial" w:hAnsi="Arial"/>
                <w:sz w:val="20"/>
                <w:szCs w:val="20"/>
              </w:rPr>
            </w:pPr>
            <w:r w:rsidRPr="00507752">
              <w:rPr>
                <w:rFonts w:ascii="Arial" w:hAnsi="Arial"/>
                <w:sz w:val="20"/>
                <w:szCs w:val="20"/>
              </w:rPr>
              <w:t>Declaration on Inventorship for Purposes of Designation of the United States</w:t>
            </w:r>
          </w:p>
        </w:tc>
        <w:tc>
          <w:tcPr>
            <w:tcW w:w="990" w:type="dxa"/>
            <w:vAlign w:val="center"/>
          </w:tcPr>
          <w:p w14:paraId="7C0D21CF"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D0"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D1" w14:textId="77777777" w:rsidR="00101040" w:rsidRPr="00B13B16" w:rsidRDefault="00101040" w:rsidP="003C0F92">
            <w:pPr>
              <w:jc w:val="right"/>
              <w:rPr>
                <w:rFonts w:ascii="Arial" w:hAnsi="Arial"/>
                <w:sz w:val="20"/>
                <w:szCs w:val="20"/>
              </w:rPr>
            </w:pPr>
            <w:r w:rsidRPr="00B13B16">
              <w:rPr>
                <w:rFonts w:ascii="Arial" w:hAnsi="Arial"/>
                <w:sz w:val="20"/>
                <w:szCs w:val="20"/>
              </w:rPr>
              <w:t>46</w:t>
            </w:r>
          </w:p>
        </w:tc>
        <w:tc>
          <w:tcPr>
            <w:tcW w:w="990" w:type="dxa"/>
            <w:vAlign w:val="center"/>
          </w:tcPr>
          <w:p w14:paraId="7C0D21D2"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23</w:t>
            </w:r>
            <w:r w:rsidR="00980045">
              <w:rPr>
                <w:rFonts w:ascii="Arial" w:hAnsi="Arial"/>
                <w:sz w:val="20"/>
                <w:szCs w:val="20"/>
              </w:rPr>
              <w:t>.00</w:t>
            </w:r>
          </w:p>
        </w:tc>
        <w:tc>
          <w:tcPr>
            <w:tcW w:w="990" w:type="dxa"/>
            <w:vAlign w:val="center"/>
          </w:tcPr>
          <w:p w14:paraId="7C0D21D3"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D4" w14:textId="77777777" w:rsidR="00101040" w:rsidRPr="00507752" w:rsidRDefault="00101040" w:rsidP="003E1D7C">
            <w:pPr>
              <w:widowControl/>
              <w:autoSpaceDE/>
              <w:autoSpaceDN/>
              <w:adjustRightInd/>
              <w:jc w:val="right"/>
              <w:rPr>
                <w:rFonts w:ascii="Arial" w:hAnsi="Arial"/>
                <w:sz w:val="20"/>
                <w:szCs w:val="20"/>
              </w:rPr>
            </w:pPr>
            <w:r>
              <w:rPr>
                <w:rFonts w:ascii="Arial" w:hAnsi="Arial"/>
                <w:sz w:val="20"/>
                <w:szCs w:val="20"/>
              </w:rPr>
              <w:t>$</w:t>
            </w:r>
            <w:r w:rsidR="003E1D7C">
              <w:rPr>
                <w:rFonts w:ascii="Arial" w:hAnsi="Arial"/>
                <w:sz w:val="20"/>
                <w:szCs w:val="20"/>
              </w:rPr>
              <w:t>519.57</w:t>
            </w:r>
          </w:p>
        </w:tc>
      </w:tr>
      <w:tr w:rsidR="00101040" w:rsidRPr="00507752" w14:paraId="7C0D21DE" w14:textId="77777777" w:rsidTr="00507752">
        <w:trPr>
          <w:cantSplit/>
        </w:trPr>
        <w:tc>
          <w:tcPr>
            <w:tcW w:w="540" w:type="dxa"/>
            <w:vAlign w:val="center"/>
          </w:tcPr>
          <w:p w14:paraId="7C0D21D6"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12</w:t>
            </w:r>
          </w:p>
        </w:tc>
        <w:tc>
          <w:tcPr>
            <w:tcW w:w="3060" w:type="dxa"/>
            <w:vAlign w:val="center"/>
          </w:tcPr>
          <w:p w14:paraId="7C0D21D7" w14:textId="77777777" w:rsidR="00101040" w:rsidRPr="00507752" w:rsidRDefault="00101040" w:rsidP="003C0F92">
            <w:pPr>
              <w:rPr>
                <w:rFonts w:ascii="Arial" w:hAnsi="Arial"/>
                <w:sz w:val="20"/>
                <w:szCs w:val="20"/>
              </w:rPr>
            </w:pPr>
            <w:r w:rsidRPr="00507752">
              <w:rPr>
                <w:rFonts w:ascii="Arial" w:hAnsi="Arial"/>
                <w:sz w:val="20"/>
                <w:szCs w:val="20"/>
              </w:rPr>
              <w:t>Substitute Statement in Lieu of a Declaration of Inventorship for the Purposes of Designating the United States</w:t>
            </w:r>
          </w:p>
        </w:tc>
        <w:tc>
          <w:tcPr>
            <w:tcW w:w="990" w:type="dxa"/>
            <w:vAlign w:val="center"/>
          </w:tcPr>
          <w:p w14:paraId="7C0D21D8"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D9"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DA"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DB"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DC"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DD"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11.30</w:t>
            </w:r>
          </w:p>
        </w:tc>
      </w:tr>
      <w:tr w:rsidR="00507752" w:rsidRPr="00507752" w14:paraId="7C0D21E7" w14:textId="77777777" w:rsidTr="00507752">
        <w:trPr>
          <w:cantSplit/>
        </w:trPr>
        <w:tc>
          <w:tcPr>
            <w:tcW w:w="540" w:type="dxa"/>
            <w:vAlign w:val="center"/>
          </w:tcPr>
          <w:p w14:paraId="7C0D21DF"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13</w:t>
            </w:r>
          </w:p>
        </w:tc>
        <w:tc>
          <w:tcPr>
            <w:tcW w:w="3060" w:type="dxa"/>
            <w:vAlign w:val="center"/>
          </w:tcPr>
          <w:p w14:paraId="7C0D21E0" w14:textId="77777777" w:rsidR="00507752" w:rsidRPr="00507752" w:rsidRDefault="00507752" w:rsidP="003C0F92">
            <w:pPr>
              <w:rPr>
                <w:rFonts w:ascii="Arial" w:hAnsi="Arial"/>
                <w:sz w:val="20"/>
                <w:szCs w:val="20"/>
              </w:rPr>
            </w:pPr>
            <w:r w:rsidRPr="00507752">
              <w:rPr>
                <w:rFonts w:ascii="Arial" w:hAnsi="Arial"/>
                <w:sz w:val="20"/>
                <w:szCs w:val="20"/>
              </w:rPr>
              <w:t xml:space="preserve">Assignment Cover Sheet </w:t>
            </w:r>
          </w:p>
        </w:tc>
        <w:tc>
          <w:tcPr>
            <w:tcW w:w="990" w:type="dxa"/>
            <w:vAlign w:val="center"/>
          </w:tcPr>
          <w:p w14:paraId="7C0D21E1" w14:textId="77777777" w:rsidR="00507752" w:rsidRDefault="00507752" w:rsidP="00507752">
            <w:pPr>
              <w:widowControl/>
              <w:autoSpaceDE/>
              <w:autoSpaceDN/>
              <w:adjustRightInd/>
              <w:jc w:val="right"/>
              <w:rPr>
                <w:rFonts w:ascii="Arial" w:hAnsi="Arial"/>
                <w:sz w:val="20"/>
                <w:szCs w:val="20"/>
              </w:rPr>
            </w:pPr>
            <w:r>
              <w:rPr>
                <w:rFonts w:ascii="Arial" w:hAnsi="Arial"/>
                <w:sz w:val="20"/>
                <w:szCs w:val="20"/>
              </w:rPr>
              <w:t>0.50</w:t>
            </w:r>
          </w:p>
          <w:p w14:paraId="7C0D21E2" w14:textId="77777777" w:rsidR="00507752" w:rsidRPr="00507752" w:rsidRDefault="00507752"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E3" w14:textId="77777777" w:rsidR="00507752" w:rsidRPr="00B13B16" w:rsidRDefault="00507752" w:rsidP="003C0F92">
            <w:pPr>
              <w:jc w:val="right"/>
              <w:rPr>
                <w:rFonts w:ascii="Arial" w:hAnsi="Arial"/>
                <w:sz w:val="20"/>
                <w:szCs w:val="20"/>
              </w:rPr>
            </w:pPr>
            <w:r w:rsidRPr="00B13B16">
              <w:rPr>
                <w:rFonts w:ascii="Arial" w:hAnsi="Arial"/>
                <w:sz w:val="20"/>
                <w:szCs w:val="20"/>
              </w:rPr>
              <w:t>5</w:t>
            </w:r>
          </w:p>
        </w:tc>
        <w:tc>
          <w:tcPr>
            <w:tcW w:w="990" w:type="dxa"/>
            <w:vAlign w:val="center"/>
          </w:tcPr>
          <w:p w14:paraId="7C0D21E4" w14:textId="77777777" w:rsidR="00507752" w:rsidRPr="00507752" w:rsidRDefault="00980045" w:rsidP="003C0F92">
            <w:pPr>
              <w:widowControl/>
              <w:autoSpaceDE/>
              <w:autoSpaceDN/>
              <w:adjustRightInd/>
              <w:jc w:val="right"/>
              <w:rPr>
                <w:rFonts w:ascii="Arial" w:hAnsi="Arial"/>
                <w:sz w:val="20"/>
                <w:szCs w:val="20"/>
              </w:rPr>
            </w:pPr>
            <w:r>
              <w:rPr>
                <w:rFonts w:ascii="Arial" w:hAnsi="Arial"/>
                <w:sz w:val="20"/>
                <w:szCs w:val="20"/>
              </w:rPr>
              <w:t>2.50</w:t>
            </w:r>
          </w:p>
        </w:tc>
        <w:tc>
          <w:tcPr>
            <w:tcW w:w="990" w:type="dxa"/>
            <w:vAlign w:val="center"/>
          </w:tcPr>
          <w:p w14:paraId="7C0D21E5"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E6" w14:textId="77777777" w:rsidR="00507752" w:rsidRPr="00507752" w:rsidRDefault="00507752" w:rsidP="003E1D7C">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56.48</w:t>
            </w:r>
          </w:p>
        </w:tc>
      </w:tr>
      <w:tr w:rsidR="00507752" w:rsidRPr="00507752" w14:paraId="7C0D21F0" w14:textId="77777777" w:rsidTr="00507752">
        <w:trPr>
          <w:cantSplit/>
          <w:trHeight w:val="377"/>
        </w:trPr>
        <w:tc>
          <w:tcPr>
            <w:tcW w:w="540" w:type="dxa"/>
            <w:vAlign w:val="center"/>
          </w:tcPr>
          <w:p w14:paraId="7C0D21E8" w14:textId="77777777" w:rsidR="00507752" w:rsidRPr="00507752" w:rsidRDefault="00507752" w:rsidP="003C0F92">
            <w:pPr>
              <w:widowControl/>
              <w:autoSpaceDE/>
              <w:autoSpaceDN/>
              <w:adjustRightInd/>
              <w:rPr>
                <w:rFonts w:ascii="Arial" w:hAnsi="Arial"/>
                <w:b/>
                <w:sz w:val="20"/>
                <w:szCs w:val="20"/>
              </w:rPr>
            </w:pPr>
          </w:p>
          <w:p w14:paraId="7C0D21E9" w14:textId="77777777" w:rsidR="00507752" w:rsidRPr="00507752" w:rsidRDefault="00507752" w:rsidP="003C0F92">
            <w:pPr>
              <w:widowControl/>
              <w:autoSpaceDE/>
              <w:autoSpaceDN/>
              <w:adjustRightInd/>
              <w:rPr>
                <w:rFonts w:ascii="Arial" w:hAnsi="Arial"/>
                <w:b/>
                <w:sz w:val="20"/>
                <w:szCs w:val="20"/>
              </w:rPr>
            </w:pPr>
          </w:p>
        </w:tc>
        <w:tc>
          <w:tcPr>
            <w:tcW w:w="3060" w:type="dxa"/>
            <w:vAlign w:val="center"/>
          </w:tcPr>
          <w:p w14:paraId="7C0D21EA" w14:textId="77777777" w:rsidR="00507752" w:rsidRPr="00507752" w:rsidRDefault="00507752" w:rsidP="003C0F92">
            <w:pPr>
              <w:keepNext/>
              <w:widowControl/>
              <w:autoSpaceDE/>
              <w:autoSpaceDN/>
              <w:adjustRightInd/>
              <w:outlineLvl w:val="8"/>
              <w:rPr>
                <w:rFonts w:ascii="Arial" w:hAnsi="Arial"/>
                <w:b/>
                <w:sz w:val="20"/>
                <w:szCs w:val="20"/>
              </w:rPr>
            </w:pPr>
            <w:r w:rsidRPr="00507752">
              <w:rPr>
                <w:rFonts w:ascii="Arial" w:hAnsi="Arial"/>
                <w:b/>
                <w:sz w:val="20"/>
                <w:szCs w:val="20"/>
              </w:rPr>
              <w:t>TOTAL</w:t>
            </w:r>
          </w:p>
        </w:tc>
        <w:tc>
          <w:tcPr>
            <w:tcW w:w="990" w:type="dxa"/>
            <w:vAlign w:val="center"/>
          </w:tcPr>
          <w:p w14:paraId="7C0D21EB"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 xml:space="preserve">-  -  -  -  </w:t>
            </w:r>
          </w:p>
        </w:tc>
        <w:tc>
          <w:tcPr>
            <w:tcW w:w="1350" w:type="dxa"/>
            <w:vAlign w:val="center"/>
          </w:tcPr>
          <w:p w14:paraId="7C0D21EC" w14:textId="77777777" w:rsidR="00507752" w:rsidRPr="00507752" w:rsidRDefault="00507752" w:rsidP="003C0F92">
            <w:pPr>
              <w:widowControl/>
              <w:autoSpaceDE/>
              <w:autoSpaceDN/>
              <w:adjustRightInd/>
              <w:jc w:val="right"/>
              <w:rPr>
                <w:rFonts w:ascii="Arial" w:hAnsi="Arial"/>
                <w:b/>
                <w:sz w:val="20"/>
                <w:szCs w:val="20"/>
              </w:rPr>
            </w:pPr>
            <w:r>
              <w:rPr>
                <w:rFonts w:ascii="Arial" w:hAnsi="Arial"/>
                <w:b/>
                <w:sz w:val="20"/>
                <w:szCs w:val="20"/>
              </w:rPr>
              <w:t>556</w:t>
            </w:r>
          </w:p>
        </w:tc>
        <w:tc>
          <w:tcPr>
            <w:tcW w:w="990" w:type="dxa"/>
            <w:vAlign w:val="center"/>
          </w:tcPr>
          <w:p w14:paraId="7C0D21ED" w14:textId="77777777" w:rsidR="00507752" w:rsidRPr="00507752" w:rsidRDefault="00980045" w:rsidP="003C0F92">
            <w:pPr>
              <w:widowControl/>
              <w:autoSpaceDE/>
              <w:autoSpaceDN/>
              <w:adjustRightInd/>
              <w:jc w:val="right"/>
              <w:rPr>
                <w:rFonts w:ascii="Arial" w:hAnsi="Arial"/>
                <w:b/>
                <w:sz w:val="20"/>
                <w:szCs w:val="20"/>
              </w:rPr>
            </w:pPr>
            <w:r>
              <w:rPr>
                <w:rFonts w:ascii="Arial" w:hAnsi="Arial"/>
                <w:b/>
                <w:sz w:val="20"/>
                <w:szCs w:val="20"/>
              </w:rPr>
              <w:t>346.80</w:t>
            </w:r>
          </w:p>
        </w:tc>
        <w:tc>
          <w:tcPr>
            <w:tcW w:w="990" w:type="dxa"/>
            <w:vAlign w:val="center"/>
          </w:tcPr>
          <w:p w14:paraId="7C0D21EE" w14:textId="77777777" w:rsidR="00507752" w:rsidRPr="00507752" w:rsidRDefault="00507752" w:rsidP="00507752">
            <w:pPr>
              <w:widowControl/>
              <w:autoSpaceDE/>
              <w:autoSpaceDN/>
              <w:adjustRightInd/>
              <w:jc w:val="right"/>
              <w:rPr>
                <w:rFonts w:ascii="Arial" w:hAnsi="Arial"/>
                <w:b/>
                <w:sz w:val="20"/>
                <w:szCs w:val="20"/>
              </w:rPr>
            </w:pPr>
            <w:r w:rsidRPr="00507752">
              <w:rPr>
                <w:rFonts w:ascii="Arial" w:hAnsi="Arial"/>
                <w:b/>
                <w:sz w:val="20"/>
                <w:szCs w:val="20"/>
              </w:rPr>
              <w:t xml:space="preserve">-  -  -  -  </w:t>
            </w:r>
          </w:p>
        </w:tc>
        <w:tc>
          <w:tcPr>
            <w:tcW w:w="1260" w:type="dxa"/>
            <w:vAlign w:val="center"/>
          </w:tcPr>
          <w:p w14:paraId="7C0D21EF" w14:textId="77777777" w:rsidR="00507752" w:rsidRPr="00507752" w:rsidRDefault="00507752" w:rsidP="00980045">
            <w:pPr>
              <w:widowControl/>
              <w:autoSpaceDE/>
              <w:autoSpaceDN/>
              <w:adjustRightInd/>
              <w:jc w:val="right"/>
              <w:rPr>
                <w:rFonts w:ascii="Arial" w:hAnsi="Arial"/>
                <w:b/>
                <w:sz w:val="20"/>
                <w:szCs w:val="20"/>
              </w:rPr>
            </w:pPr>
            <w:r w:rsidRPr="00507752">
              <w:rPr>
                <w:rFonts w:ascii="Arial" w:hAnsi="Arial"/>
                <w:b/>
                <w:sz w:val="20"/>
                <w:szCs w:val="20"/>
              </w:rPr>
              <w:t>$</w:t>
            </w:r>
            <w:r w:rsidR="003E1D7C">
              <w:rPr>
                <w:rFonts w:ascii="Arial" w:hAnsi="Arial"/>
                <w:b/>
                <w:sz w:val="20"/>
                <w:szCs w:val="20"/>
              </w:rPr>
              <w:t>7.</w:t>
            </w:r>
            <w:r w:rsidR="00980045">
              <w:rPr>
                <w:rFonts w:ascii="Arial" w:hAnsi="Arial"/>
                <w:b/>
                <w:sz w:val="20"/>
                <w:szCs w:val="20"/>
              </w:rPr>
              <w:t>834.21</w:t>
            </w:r>
          </w:p>
        </w:tc>
      </w:tr>
    </w:tbl>
    <w:p w14:paraId="7C0D21F1" w14:textId="77777777" w:rsidR="00351716" w:rsidRDefault="00351716" w:rsidP="00C5537E">
      <w:pPr>
        <w:pStyle w:val="NoSpacing"/>
        <w:jc w:val="both"/>
        <w:rPr>
          <w:rFonts w:ascii="Arial" w:hAnsi="Arial" w:cs="Arial"/>
          <w:sz w:val="24"/>
        </w:rPr>
      </w:pPr>
    </w:p>
    <w:p w14:paraId="7C0D21F2" w14:textId="77777777" w:rsidR="00C51D3E" w:rsidRDefault="00C51D3E" w:rsidP="00C5537E">
      <w:pPr>
        <w:pStyle w:val="NoSpacing"/>
        <w:jc w:val="both"/>
        <w:rPr>
          <w:rFonts w:ascii="Arial" w:hAnsi="Arial" w:cs="Arial"/>
          <w:sz w:val="24"/>
        </w:rPr>
      </w:pPr>
      <w:r>
        <w:rPr>
          <w:rFonts w:ascii="Arial" w:hAnsi="Arial" w:cs="Arial"/>
          <w:b/>
          <w:sz w:val="24"/>
        </w:rPr>
        <w:t xml:space="preserve">15. </w:t>
      </w:r>
      <w:r>
        <w:rPr>
          <w:rFonts w:ascii="Arial" w:hAnsi="Arial" w:cs="Arial"/>
          <w:b/>
          <w:sz w:val="24"/>
        </w:rPr>
        <w:tab/>
        <w:t>Summary of Changes in Annual Burden</w:t>
      </w:r>
    </w:p>
    <w:p w14:paraId="7C0D21F3" w14:textId="77777777" w:rsidR="00C51D3E" w:rsidRDefault="00C51D3E" w:rsidP="00C5537E">
      <w:pPr>
        <w:pStyle w:val="NoSpacing"/>
        <w:jc w:val="both"/>
        <w:rPr>
          <w:rFonts w:ascii="Arial" w:hAnsi="Arial" w:cs="Arial"/>
          <w:sz w:val="24"/>
        </w:rPr>
      </w:pPr>
    </w:p>
    <w:p w14:paraId="7C0D21F4" w14:textId="77777777" w:rsidR="00C51D3E" w:rsidRDefault="0031600B" w:rsidP="00C5537E">
      <w:pPr>
        <w:pStyle w:val="NoSpacing"/>
        <w:jc w:val="both"/>
        <w:rPr>
          <w:rFonts w:ascii="Arial" w:hAnsi="Arial" w:cs="Arial"/>
          <w:sz w:val="24"/>
        </w:rPr>
      </w:pPr>
      <w:r>
        <w:rPr>
          <w:rFonts w:ascii="Arial" w:hAnsi="Arial" w:cs="Arial"/>
          <w:sz w:val="24"/>
        </w:rPr>
        <w:t xml:space="preserve">A. </w:t>
      </w:r>
      <w:r w:rsidRPr="003C0F92">
        <w:rPr>
          <w:rFonts w:ascii="Arial" w:hAnsi="Arial" w:cs="Arial"/>
          <w:sz w:val="24"/>
          <w:u w:val="single"/>
        </w:rPr>
        <w:t>Changes in collection since previous OMB approval in 2014</w:t>
      </w:r>
    </w:p>
    <w:p w14:paraId="7C0D21F5" w14:textId="77777777" w:rsidR="0031600B" w:rsidRDefault="0031600B" w:rsidP="00C5537E">
      <w:pPr>
        <w:pStyle w:val="NoSpacing"/>
        <w:jc w:val="both"/>
        <w:rPr>
          <w:rFonts w:ascii="Arial" w:hAnsi="Arial" w:cs="Arial"/>
          <w:sz w:val="24"/>
        </w:rPr>
      </w:pPr>
    </w:p>
    <w:p w14:paraId="7C0D21F6" w14:textId="77777777" w:rsidR="0031600B" w:rsidRDefault="0031600B" w:rsidP="00C5537E">
      <w:pPr>
        <w:pStyle w:val="NoSpacing"/>
        <w:jc w:val="both"/>
        <w:rPr>
          <w:rFonts w:ascii="Arial" w:hAnsi="Arial" w:cs="Arial"/>
          <w:sz w:val="24"/>
        </w:rPr>
      </w:pPr>
      <w:r>
        <w:rPr>
          <w:rFonts w:ascii="Arial" w:hAnsi="Arial" w:cs="Arial"/>
          <w:sz w:val="24"/>
        </w:rPr>
        <w:t>OMB previously approved the renewal of this information collection in September 2014.</w:t>
      </w:r>
      <w:r w:rsidR="003C0F92">
        <w:rPr>
          <w:rFonts w:ascii="Arial" w:hAnsi="Arial" w:cs="Arial"/>
          <w:sz w:val="24"/>
        </w:rPr>
        <w:t xml:space="preserve"> The current collection contains: </w:t>
      </w:r>
    </w:p>
    <w:p w14:paraId="7C0D21F7" w14:textId="77777777" w:rsidR="003C0F92" w:rsidRDefault="003C0F92" w:rsidP="00C5537E">
      <w:pPr>
        <w:pStyle w:val="NoSpacing"/>
        <w:jc w:val="both"/>
        <w:rPr>
          <w:rFonts w:ascii="Arial" w:hAnsi="Arial" w:cs="Arial"/>
          <w:sz w:val="24"/>
        </w:rPr>
      </w:pPr>
    </w:p>
    <w:p w14:paraId="7C0D21F8" w14:textId="77777777" w:rsidR="003C0F92" w:rsidRDefault="00012DC7" w:rsidP="003C0F92">
      <w:pPr>
        <w:pStyle w:val="NoSpacing"/>
        <w:numPr>
          <w:ilvl w:val="0"/>
          <w:numId w:val="6"/>
        </w:numPr>
        <w:jc w:val="both"/>
        <w:rPr>
          <w:rFonts w:ascii="Arial" w:hAnsi="Arial" w:cs="Arial"/>
          <w:sz w:val="24"/>
        </w:rPr>
      </w:pPr>
      <w:r>
        <w:rPr>
          <w:rFonts w:ascii="Arial" w:hAnsi="Arial" w:cs="Arial"/>
          <w:sz w:val="24"/>
        </w:rPr>
        <w:t>4,9</w:t>
      </w:r>
      <w:r w:rsidR="003C0F92">
        <w:rPr>
          <w:rFonts w:ascii="Arial" w:hAnsi="Arial" w:cs="Arial"/>
          <w:sz w:val="24"/>
        </w:rPr>
        <w:t>35 responses</w:t>
      </w:r>
    </w:p>
    <w:p w14:paraId="7C0D21F9" w14:textId="77777777" w:rsidR="003C0F92" w:rsidRDefault="003C0F92" w:rsidP="003C0F92">
      <w:pPr>
        <w:pStyle w:val="NoSpacing"/>
        <w:numPr>
          <w:ilvl w:val="0"/>
          <w:numId w:val="6"/>
        </w:numPr>
        <w:jc w:val="both"/>
        <w:rPr>
          <w:rFonts w:ascii="Arial" w:hAnsi="Arial" w:cs="Arial"/>
          <w:sz w:val="24"/>
        </w:rPr>
      </w:pPr>
      <w:r>
        <w:rPr>
          <w:rFonts w:ascii="Arial" w:hAnsi="Arial" w:cs="Arial"/>
          <w:sz w:val="24"/>
        </w:rPr>
        <w:t>13,128 burden hours</w:t>
      </w:r>
    </w:p>
    <w:p w14:paraId="7C0D21FA" w14:textId="77777777" w:rsidR="003C0F92" w:rsidRDefault="003C0F92" w:rsidP="003C0F92">
      <w:pPr>
        <w:pStyle w:val="NoSpacing"/>
        <w:numPr>
          <w:ilvl w:val="0"/>
          <w:numId w:val="6"/>
        </w:numPr>
        <w:jc w:val="both"/>
        <w:rPr>
          <w:rFonts w:ascii="Arial" w:hAnsi="Arial" w:cs="Arial"/>
          <w:sz w:val="24"/>
        </w:rPr>
      </w:pPr>
      <w:r>
        <w:rPr>
          <w:rFonts w:ascii="Arial" w:hAnsi="Arial" w:cs="Arial"/>
          <w:sz w:val="24"/>
        </w:rPr>
        <w:t>$4,987,992 in respondent hourly cost burden</w:t>
      </w:r>
    </w:p>
    <w:p w14:paraId="7C0D21FB" w14:textId="77777777" w:rsidR="003C0F92" w:rsidRDefault="003C0F92" w:rsidP="003C0F92">
      <w:pPr>
        <w:pStyle w:val="NoSpacing"/>
        <w:numPr>
          <w:ilvl w:val="0"/>
          <w:numId w:val="6"/>
        </w:numPr>
        <w:jc w:val="both"/>
        <w:rPr>
          <w:rFonts w:ascii="Arial" w:hAnsi="Arial" w:cs="Arial"/>
          <w:sz w:val="24"/>
        </w:rPr>
      </w:pPr>
      <w:r>
        <w:rPr>
          <w:rFonts w:ascii="Arial" w:hAnsi="Arial" w:cs="Arial"/>
          <w:sz w:val="24"/>
        </w:rPr>
        <w:t>$2,740,011 in annual (non-hour) costs</w:t>
      </w:r>
    </w:p>
    <w:p w14:paraId="7C0D21FC" w14:textId="77777777" w:rsidR="003C0F92" w:rsidRDefault="003C0F92" w:rsidP="003C0F92">
      <w:pPr>
        <w:pStyle w:val="NoSpacing"/>
        <w:jc w:val="both"/>
        <w:rPr>
          <w:rFonts w:ascii="Arial" w:hAnsi="Arial" w:cs="Arial"/>
          <w:sz w:val="24"/>
        </w:rPr>
      </w:pPr>
    </w:p>
    <w:p w14:paraId="7C0D21FD" w14:textId="77777777" w:rsidR="005541AE" w:rsidRDefault="005541AE" w:rsidP="005541AE">
      <w:pPr>
        <w:pStyle w:val="NoSpacing"/>
        <w:jc w:val="both"/>
        <w:rPr>
          <w:rFonts w:ascii="Arial" w:hAnsi="Arial" w:cs="Arial"/>
          <w:sz w:val="24"/>
          <w:szCs w:val="20"/>
        </w:rPr>
      </w:pPr>
      <w:r>
        <w:rPr>
          <w:rFonts w:ascii="Arial" w:hAnsi="Arial" w:cs="Arial"/>
          <w:sz w:val="24"/>
          <w:szCs w:val="20"/>
          <w:u w:val="single"/>
        </w:rPr>
        <w:t xml:space="preserve">Changes from the 60-Day </w:t>
      </w:r>
      <w:r>
        <w:rPr>
          <w:rFonts w:ascii="Arial" w:hAnsi="Arial" w:cs="Arial"/>
          <w:i/>
          <w:sz w:val="24"/>
          <w:szCs w:val="20"/>
          <w:u w:val="single"/>
        </w:rPr>
        <w:t xml:space="preserve">Federal Register </w:t>
      </w:r>
      <w:r>
        <w:rPr>
          <w:rFonts w:ascii="Arial" w:hAnsi="Arial" w:cs="Arial"/>
          <w:sz w:val="24"/>
          <w:szCs w:val="20"/>
          <w:u w:val="single"/>
        </w:rPr>
        <w:t>Notice</w:t>
      </w:r>
    </w:p>
    <w:p w14:paraId="7C0D21FE" w14:textId="77777777" w:rsidR="005541AE" w:rsidRDefault="005541AE" w:rsidP="005541AE">
      <w:pPr>
        <w:pStyle w:val="NoSpacing"/>
        <w:jc w:val="both"/>
        <w:rPr>
          <w:rFonts w:ascii="Arial" w:hAnsi="Arial" w:cs="Arial"/>
          <w:sz w:val="24"/>
          <w:szCs w:val="20"/>
        </w:rPr>
      </w:pPr>
    </w:p>
    <w:p w14:paraId="7C0D21FF" w14:textId="77777777" w:rsidR="005541AE" w:rsidRPr="007F36DE" w:rsidRDefault="005541AE" w:rsidP="005541AE">
      <w:pPr>
        <w:pStyle w:val="NoSpacing"/>
        <w:jc w:val="both"/>
        <w:rPr>
          <w:rFonts w:ascii="Arial" w:hAnsi="Arial" w:cs="Arial"/>
          <w:sz w:val="24"/>
          <w:szCs w:val="20"/>
        </w:rPr>
      </w:pPr>
      <w:r>
        <w:rPr>
          <w:rFonts w:ascii="Arial" w:hAnsi="Arial" w:cs="Arial"/>
          <w:sz w:val="24"/>
          <w:szCs w:val="24"/>
        </w:rPr>
        <w:t>The 2017 Report of the Economic Survey was published in August, 2017 by the American Intellectual Property Law Association, which updated the attorney rate from $410 to $438 per hour.</w:t>
      </w:r>
    </w:p>
    <w:p w14:paraId="7C0D2200" w14:textId="77777777" w:rsidR="005541AE" w:rsidRDefault="005541AE" w:rsidP="003C0F92">
      <w:pPr>
        <w:pStyle w:val="NoSpacing"/>
        <w:jc w:val="both"/>
        <w:rPr>
          <w:rFonts w:ascii="Arial" w:hAnsi="Arial" w:cs="Arial"/>
          <w:sz w:val="24"/>
        </w:rPr>
      </w:pPr>
    </w:p>
    <w:p w14:paraId="7C0D2201" w14:textId="77777777" w:rsidR="003C0F92" w:rsidRDefault="003C0F92" w:rsidP="003C0F92">
      <w:pPr>
        <w:pStyle w:val="NoSpacing"/>
        <w:jc w:val="both"/>
        <w:rPr>
          <w:rFonts w:ascii="Arial" w:hAnsi="Arial" w:cs="Arial"/>
          <w:sz w:val="24"/>
        </w:rPr>
      </w:pPr>
      <w:r>
        <w:rPr>
          <w:rFonts w:ascii="Arial" w:hAnsi="Arial" w:cs="Arial"/>
          <w:sz w:val="24"/>
        </w:rPr>
        <w:t xml:space="preserve">B. </w:t>
      </w:r>
      <w:r w:rsidRPr="005541AE">
        <w:rPr>
          <w:rFonts w:ascii="Arial" w:hAnsi="Arial" w:cs="Arial"/>
          <w:sz w:val="24"/>
        </w:rPr>
        <w:t>Changes proposed in this request to OMB</w:t>
      </w:r>
    </w:p>
    <w:p w14:paraId="7C0D2202" w14:textId="77777777" w:rsidR="003C0F92" w:rsidRDefault="003C0F92" w:rsidP="003C0F92">
      <w:pPr>
        <w:pStyle w:val="NoSpacing"/>
        <w:jc w:val="both"/>
        <w:rPr>
          <w:rFonts w:ascii="Arial" w:hAnsi="Arial" w:cs="Arial"/>
          <w:sz w:val="24"/>
        </w:rPr>
      </w:pPr>
    </w:p>
    <w:p w14:paraId="7C0D2203" w14:textId="77777777" w:rsidR="003C0F92" w:rsidRDefault="003C0F92" w:rsidP="003C0F92">
      <w:pPr>
        <w:pStyle w:val="NoSpacing"/>
        <w:jc w:val="both"/>
        <w:rPr>
          <w:rFonts w:ascii="Arial" w:hAnsi="Arial" w:cs="Arial"/>
          <w:sz w:val="24"/>
        </w:rPr>
      </w:pPr>
      <w:r>
        <w:rPr>
          <w:rFonts w:ascii="Arial" w:hAnsi="Arial" w:cs="Arial"/>
          <w:sz w:val="24"/>
        </w:rPr>
        <w:t>The proposed collection, as outlined in the tables above, seeks to modify the existing collection. The new proposed collection contains an estimated:</w:t>
      </w:r>
    </w:p>
    <w:p w14:paraId="7C0D2204" w14:textId="77777777" w:rsidR="003C0F92" w:rsidRDefault="003C0F92" w:rsidP="003C0F92">
      <w:pPr>
        <w:pStyle w:val="NoSpacing"/>
        <w:jc w:val="both"/>
        <w:rPr>
          <w:rFonts w:ascii="Arial" w:hAnsi="Arial" w:cs="Arial"/>
          <w:sz w:val="24"/>
        </w:rPr>
      </w:pPr>
    </w:p>
    <w:p w14:paraId="7C0D2205" w14:textId="77777777" w:rsidR="00FB2AB6" w:rsidRDefault="003C0F92" w:rsidP="00FB2AB6">
      <w:pPr>
        <w:pStyle w:val="NoSpacing"/>
        <w:numPr>
          <w:ilvl w:val="0"/>
          <w:numId w:val="7"/>
        </w:numPr>
        <w:jc w:val="both"/>
        <w:rPr>
          <w:rFonts w:ascii="Arial" w:hAnsi="Arial" w:cs="Arial"/>
          <w:sz w:val="24"/>
        </w:rPr>
      </w:pPr>
      <w:r>
        <w:rPr>
          <w:rFonts w:ascii="Arial" w:hAnsi="Arial" w:cs="Arial"/>
          <w:sz w:val="24"/>
        </w:rPr>
        <w:t>556 responses</w:t>
      </w:r>
    </w:p>
    <w:p w14:paraId="7C0D2206" w14:textId="0DAF8427" w:rsidR="003C0F92" w:rsidRPr="00FB2AB6" w:rsidRDefault="00FB2AB6" w:rsidP="00FB2AB6">
      <w:pPr>
        <w:pStyle w:val="NoSpacing"/>
        <w:numPr>
          <w:ilvl w:val="0"/>
          <w:numId w:val="7"/>
        </w:numPr>
        <w:jc w:val="both"/>
        <w:rPr>
          <w:rFonts w:ascii="Arial" w:hAnsi="Arial" w:cs="Arial"/>
          <w:sz w:val="24"/>
        </w:rPr>
      </w:pPr>
      <w:r w:rsidRPr="00FB2AB6">
        <w:rPr>
          <w:rFonts w:ascii="Arial" w:hAnsi="Arial" w:cs="Arial"/>
          <w:sz w:val="24"/>
        </w:rPr>
        <w:t>1,</w:t>
      </w:r>
      <w:r w:rsidR="00122B63">
        <w:rPr>
          <w:rFonts w:ascii="Arial" w:hAnsi="Arial" w:cs="Arial"/>
          <w:sz w:val="24"/>
        </w:rPr>
        <w:t>900</w:t>
      </w:r>
      <w:r w:rsidR="00122B63" w:rsidRPr="00FB2AB6">
        <w:rPr>
          <w:rFonts w:ascii="Arial" w:hAnsi="Arial" w:cs="Arial"/>
          <w:sz w:val="24"/>
        </w:rPr>
        <w:t xml:space="preserve"> </w:t>
      </w:r>
      <w:r w:rsidR="003C0F92" w:rsidRPr="00FB2AB6">
        <w:rPr>
          <w:rFonts w:ascii="Arial" w:hAnsi="Arial" w:cs="Arial"/>
          <w:sz w:val="24"/>
        </w:rPr>
        <w:t>burden hours</w:t>
      </w:r>
    </w:p>
    <w:p w14:paraId="7C0D2207" w14:textId="14BB52F5" w:rsidR="003C0F92" w:rsidRDefault="003C0F92" w:rsidP="003C0F92">
      <w:pPr>
        <w:pStyle w:val="NoSpacing"/>
        <w:numPr>
          <w:ilvl w:val="0"/>
          <w:numId w:val="7"/>
        </w:numPr>
        <w:jc w:val="both"/>
        <w:rPr>
          <w:rFonts w:ascii="Arial" w:hAnsi="Arial" w:cs="Arial"/>
          <w:sz w:val="24"/>
        </w:rPr>
      </w:pPr>
      <w:r>
        <w:rPr>
          <w:rFonts w:ascii="Arial" w:hAnsi="Arial" w:cs="Arial"/>
          <w:sz w:val="24"/>
        </w:rPr>
        <w:t>$</w:t>
      </w:r>
      <w:r w:rsidR="00FB2AB6">
        <w:rPr>
          <w:rFonts w:ascii="Arial" w:hAnsi="Arial" w:cs="Arial"/>
          <w:sz w:val="24"/>
        </w:rPr>
        <w:t>83</w:t>
      </w:r>
      <w:r w:rsidR="008C5A9C">
        <w:rPr>
          <w:rFonts w:ascii="Arial" w:hAnsi="Arial" w:cs="Arial"/>
          <w:sz w:val="24"/>
        </w:rPr>
        <w:t>4</w:t>
      </w:r>
      <w:r w:rsidR="00FB2AB6">
        <w:rPr>
          <w:rFonts w:ascii="Arial" w:hAnsi="Arial" w:cs="Arial"/>
          <w:sz w:val="24"/>
        </w:rPr>
        <w:t>,324.00</w:t>
      </w:r>
      <w:r>
        <w:rPr>
          <w:rFonts w:ascii="Arial" w:hAnsi="Arial" w:cs="Arial"/>
          <w:sz w:val="24"/>
        </w:rPr>
        <w:t xml:space="preserve"> in respondent hourly cost burden</w:t>
      </w:r>
    </w:p>
    <w:p w14:paraId="7C0D2208" w14:textId="13CAD495" w:rsidR="003C0F92" w:rsidRDefault="003C0F92" w:rsidP="003C0F92">
      <w:pPr>
        <w:pStyle w:val="NoSpacing"/>
        <w:numPr>
          <w:ilvl w:val="0"/>
          <w:numId w:val="7"/>
        </w:numPr>
        <w:jc w:val="both"/>
        <w:rPr>
          <w:rFonts w:ascii="Arial" w:hAnsi="Arial" w:cs="Arial"/>
          <w:sz w:val="24"/>
        </w:rPr>
      </w:pPr>
      <w:r>
        <w:rPr>
          <w:rFonts w:ascii="Arial" w:hAnsi="Arial" w:cs="Arial"/>
          <w:sz w:val="24"/>
        </w:rPr>
        <w:t>$</w:t>
      </w:r>
      <w:r w:rsidR="00192423">
        <w:rPr>
          <w:rFonts w:ascii="Arial" w:hAnsi="Arial" w:cs="Arial"/>
          <w:sz w:val="24"/>
        </w:rPr>
        <w:t>423,</w:t>
      </w:r>
      <w:r w:rsidR="003305EF">
        <w:rPr>
          <w:rFonts w:ascii="Arial" w:hAnsi="Arial" w:cs="Arial"/>
          <w:sz w:val="24"/>
        </w:rPr>
        <w:t>84</w:t>
      </w:r>
      <w:r w:rsidR="008C5A9C">
        <w:rPr>
          <w:rFonts w:ascii="Arial" w:hAnsi="Arial" w:cs="Arial"/>
          <w:sz w:val="24"/>
        </w:rPr>
        <w:t>4.90</w:t>
      </w:r>
      <w:r>
        <w:rPr>
          <w:rFonts w:ascii="Arial" w:hAnsi="Arial" w:cs="Arial"/>
          <w:sz w:val="24"/>
        </w:rPr>
        <w:t xml:space="preserve"> in annual (non-hour) costs</w:t>
      </w:r>
    </w:p>
    <w:p w14:paraId="7C0D2209" w14:textId="77777777" w:rsidR="00111037" w:rsidRDefault="00111037" w:rsidP="003C0F92">
      <w:pPr>
        <w:pStyle w:val="NoSpacing"/>
        <w:jc w:val="both"/>
        <w:rPr>
          <w:rFonts w:ascii="Arial" w:hAnsi="Arial" w:cs="Arial"/>
          <w:sz w:val="24"/>
        </w:rPr>
      </w:pPr>
    </w:p>
    <w:p w14:paraId="7C0D220A" w14:textId="77777777" w:rsidR="003C0F92" w:rsidRDefault="00012DC7" w:rsidP="003C0F92">
      <w:pPr>
        <w:pStyle w:val="NoSpacing"/>
        <w:jc w:val="both"/>
        <w:rPr>
          <w:rFonts w:ascii="Arial" w:hAnsi="Arial" w:cs="Arial"/>
          <w:sz w:val="24"/>
        </w:rPr>
      </w:pPr>
      <w:r>
        <w:rPr>
          <w:rFonts w:ascii="Arial" w:hAnsi="Arial" w:cs="Arial"/>
          <w:sz w:val="24"/>
          <w:u w:val="single"/>
        </w:rPr>
        <w:t xml:space="preserve">Changes in Responses and Burden Hours </w:t>
      </w:r>
    </w:p>
    <w:p w14:paraId="7C0D220B" w14:textId="77777777" w:rsidR="00012DC7" w:rsidRDefault="00012DC7" w:rsidP="003C0F92">
      <w:pPr>
        <w:pStyle w:val="NoSpacing"/>
        <w:jc w:val="both"/>
        <w:rPr>
          <w:rFonts w:ascii="Arial" w:hAnsi="Arial" w:cs="Arial"/>
          <w:sz w:val="24"/>
        </w:rPr>
      </w:pPr>
    </w:p>
    <w:p w14:paraId="7C0D220C" w14:textId="1DFF92BE" w:rsidR="00012DC7" w:rsidRDefault="00012DC7" w:rsidP="003C0F92">
      <w:pPr>
        <w:pStyle w:val="NoSpacing"/>
        <w:jc w:val="both"/>
        <w:rPr>
          <w:rFonts w:ascii="Arial" w:hAnsi="Arial" w:cs="Arial"/>
          <w:sz w:val="24"/>
        </w:rPr>
      </w:pPr>
      <w:r>
        <w:rPr>
          <w:rFonts w:ascii="Arial" w:hAnsi="Arial" w:cs="Arial"/>
          <w:sz w:val="24"/>
        </w:rPr>
        <w:t xml:space="preserve">The </w:t>
      </w:r>
      <w:r w:rsidR="006E5906">
        <w:rPr>
          <w:rFonts w:ascii="Arial" w:hAnsi="Arial" w:cs="Arial"/>
          <w:sz w:val="24"/>
        </w:rPr>
        <w:t>estimated total respondent number</w:t>
      </w:r>
      <w:r>
        <w:rPr>
          <w:rFonts w:ascii="Arial" w:hAnsi="Arial" w:cs="Arial"/>
          <w:sz w:val="24"/>
        </w:rPr>
        <w:t xml:space="preserve"> for this collection has decreased by 4,379 (from 4,935 to 556) and the </w:t>
      </w:r>
      <w:r w:rsidR="006E5906">
        <w:rPr>
          <w:rFonts w:ascii="Arial" w:hAnsi="Arial" w:cs="Arial"/>
          <w:sz w:val="24"/>
        </w:rPr>
        <w:t>estimated total burden hours have decreased</w:t>
      </w:r>
      <w:r>
        <w:rPr>
          <w:rFonts w:ascii="Arial" w:hAnsi="Arial" w:cs="Arial"/>
          <w:sz w:val="24"/>
        </w:rPr>
        <w:t xml:space="preserve"> by 11</w:t>
      </w:r>
      <w:r w:rsidR="00FB2AB6">
        <w:rPr>
          <w:rFonts w:ascii="Arial" w:hAnsi="Arial" w:cs="Arial"/>
          <w:sz w:val="24"/>
        </w:rPr>
        <w:t>,</w:t>
      </w:r>
      <w:r w:rsidR="00122B63">
        <w:rPr>
          <w:rFonts w:ascii="Arial" w:hAnsi="Arial" w:cs="Arial"/>
          <w:sz w:val="24"/>
        </w:rPr>
        <w:t xml:space="preserve">228 </w:t>
      </w:r>
      <w:r>
        <w:rPr>
          <w:rFonts w:ascii="Arial" w:hAnsi="Arial" w:cs="Arial"/>
          <w:sz w:val="24"/>
        </w:rPr>
        <w:t xml:space="preserve">(from 13,128 to </w:t>
      </w:r>
      <w:r w:rsidR="00FB2AB6">
        <w:rPr>
          <w:rFonts w:ascii="Arial" w:hAnsi="Arial" w:cs="Arial"/>
          <w:sz w:val="24"/>
        </w:rPr>
        <w:t>1,</w:t>
      </w:r>
      <w:r w:rsidR="008C5A9C">
        <w:rPr>
          <w:rFonts w:ascii="Arial" w:hAnsi="Arial" w:cs="Arial"/>
          <w:sz w:val="24"/>
        </w:rPr>
        <w:t>900</w:t>
      </w:r>
      <w:r>
        <w:rPr>
          <w:rFonts w:ascii="Arial" w:hAnsi="Arial" w:cs="Arial"/>
          <w:sz w:val="24"/>
        </w:rPr>
        <w:t>) from the currently approved burden for this collection. These changes are due to the following administrative adjustments:</w:t>
      </w:r>
    </w:p>
    <w:p w14:paraId="7C0D220D" w14:textId="77777777" w:rsidR="00012DC7" w:rsidRDefault="00012DC7" w:rsidP="003C0F92">
      <w:pPr>
        <w:pStyle w:val="NoSpacing"/>
        <w:jc w:val="both"/>
        <w:rPr>
          <w:rFonts w:ascii="Arial" w:hAnsi="Arial" w:cs="Arial"/>
          <w:sz w:val="24"/>
        </w:rPr>
      </w:pPr>
    </w:p>
    <w:p w14:paraId="7C0D220E" w14:textId="77777777" w:rsidR="00012DC7" w:rsidRDefault="00012DC7" w:rsidP="00012DC7">
      <w:pPr>
        <w:pStyle w:val="NoSpacing"/>
        <w:numPr>
          <w:ilvl w:val="0"/>
          <w:numId w:val="8"/>
        </w:numPr>
        <w:jc w:val="both"/>
        <w:rPr>
          <w:rFonts w:ascii="Arial" w:hAnsi="Arial" w:cs="Arial"/>
          <w:sz w:val="24"/>
        </w:rPr>
      </w:pPr>
      <w:r>
        <w:rPr>
          <w:rFonts w:ascii="Arial" w:hAnsi="Arial" w:cs="Arial"/>
          <w:sz w:val="24"/>
        </w:rPr>
        <w:t xml:space="preserve">Decrease in response estimates based on more accurate agency estimates of respondents using these processes. </w:t>
      </w:r>
    </w:p>
    <w:p w14:paraId="7C0D220F" w14:textId="77777777" w:rsidR="00111037" w:rsidRDefault="00111037" w:rsidP="00111037">
      <w:pPr>
        <w:pStyle w:val="NoSpacing"/>
        <w:jc w:val="both"/>
        <w:rPr>
          <w:rFonts w:ascii="Arial" w:hAnsi="Arial" w:cs="Arial"/>
          <w:sz w:val="24"/>
        </w:rPr>
      </w:pPr>
    </w:p>
    <w:p w14:paraId="7C0D2210" w14:textId="77777777" w:rsidR="00111037" w:rsidRDefault="00111037" w:rsidP="00111037">
      <w:pPr>
        <w:pStyle w:val="NoSpacing"/>
        <w:jc w:val="both"/>
        <w:rPr>
          <w:rFonts w:ascii="Arial" w:hAnsi="Arial" w:cs="Arial"/>
          <w:sz w:val="24"/>
        </w:rPr>
      </w:pPr>
      <w:r>
        <w:rPr>
          <w:rFonts w:ascii="Arial" w:hAnsi="Arial" w:cs="Arial"/>
          <w:sz w:val="24"/>
          <w:u w:val="single"/>
        </w:rPr>
        <w:t>Changes in Respondent Cost Burden</w:t>
      </w:r>
    </w:p>
    <w:p w14:paraId="7C0D2211" w14:textId="77777777" w:rsidR="00111037" w:rsidRPr="006E5906" w:rsidRDefault="00111037" w:rsidP="00111037">
      <w:pPr>
        <w:pStyle w:val="NoSpacing"/>
        <w:jc w:val="both"/>
        <w:rPr>
          <w:rFonts w:ascii="Arial" w:hAnsi="Arial" w:cs="Arial"/>
          <w:b/>
          <w:sz w:val="24"/>
        </w:rPr>
      </w:pPr>
    </w:p>
    <w:p w14:paraId="7C0D2212" w14:textId="23D0D91E" w:rsidR="00111037" w:rsidRDefault="00111037" w:rsidP="00111037">
      <w:pPr>
        <w:pStyle w:val="NoSpacing"/>
        <w:jc w:val="both"/>
        <w:rPr>
          <w:rFonts w:ascii="Arial" w:hAnsi="Arial" w:cs="Arial"/>
          <w:sz w:val="24"/>
        </w:rPr>
      </w:pPr>
      <w:r>
        <w:rPr>
          <w:rFonts w:ascii="Arial" w:hAnsi="Arial" w:cs="Arial"/>
          <w:sz w:val="24"/>
        </w:rPr>
        <w:t>The total respondent cost burden for this collection has decreased by $4,</w:t>
      </w:r>
      <w:r w:rsidR="00FB2AB6">
        <w:rPr>
          <w:rFonts w:ascii="Arial" w:hAnsi="Arial" w:cs="Arial"/>
          <w:sz w:val="24"/>
        </w:rPr>
        <w:t>15</w:t>
      </w:r>
      <w:r w:rsidR="008C5A9C">
        <w:rPr>
          <w:rFonts w:ascii="Arial" w:hAnsi="Arial" w:cs="Arial"/>
          <w:sz w:val="24"/>
        </w:rPr>
        <w:t>3</w:t>
      </w:r>
      <w:r w:rsidR="00FB2AB6">
        <w:rPr>
          <w:rFonts w:ascii="Arial" w:hAnsi="Arial" w:cs="Arial"/>
          <w:sz w:val="24"/>
        </w:rPr>
        <w:t>,668</w:t>
      </w:r>
      <w:r>
        <w:rPr>
          <w:rFonts w:ascii="Arial" w:hAnsi="Arial" w:cs="Arial"/>
          <w:sz w:val="24"/>
        </w:rPr>
        <w:t xml:space="preserve"> (from $4,987,992 to $</w:t>
      </w:r>
      <w:r w:rsidR="00FB2AB6">
        <w:rPr>
          <w:rFonts w:ascii="Arial" w:hAnsi="Arial" w:cs="Arial"/>
          <w:sz w:val="24"/>
        </w:rPr>
        <w:t>83</w:t>
      </w:r>
      <w:r w:rsidR="008C5A9C">
        <w:rPr>
          <w:rFonts w:ascii="Arial" w:hAnsi="Arial" w:cs="Arial"/>
          <w:sz w:val="24"/>
        </w:rPr>
        <w:t>4</w:t>
      </w:r>
      <w:r w:rsidR="00FB2AB6">
        <w:rPr>
          <w:rFonts w:ascii="Arial" w:hAnsi="Arial" w:cs="Arial"/>
          <w:sz w:val="24"/>
        </w:rPr>
        <w:t>,324</w:t>
      </w:r>
      <w:r>
        <w:rPr>
          <w:rFonts w:ascii="Arial" w:hAnsi="Arial" w:cs="Arial"/>
          <w:sz w:val="24"/>
        </w:rPr>
        <w:t>) from the previous renewal of this collection in September 2014.</w:t>
      </w:r>
    </w:p>
    <w:p w14:paraId="7C0D2213" w14:textId="77777777" w:rsidR="00111037" w:rsidRDefault="00111037" w:rsidP="00111037">
      <w:pPr>
        <w:pStyle w:val="NoSpacing"/>
        <w:jc w:val="both"/>
        <w:rPr>
          <w:rFonts w:ascii="Arial" w:hAnsi="Arial" w:cs="Arial"/>
          <w:sz w:val="24"/>
        </w:rPr>
      </w:pPr>
    </w:p>
    <w:p w14:paraId="7C0D2214" w14:textId="759035D5" w:rsidR="00111037" w:rsidRDefault="00111037" w:rsidP="00111037">
      <w:pPr>
        <w:pStyle w:val="NoSpacing"/>
        <w:numPr>
          <w:ilvl w:val="0"/>
          <w:numId w:val="8"/>
        </w:numPr>
        <w:jc w:val="both"/>
        <w:rPr>
          <w:rFonts w:ascii="Arial" w:hAnsi="Arial" w:cs="Arial"/>
          <w:sz w:val="24"/>
        </w:rPr>
      </w:pPr>
      <w:r>
        <w:rPr>
          <w:rFonts w:ascii="Arial" w:hAnsi="Arial" w:cs="Arial"/>
          <w:sz w:val="24"/>
        </w:rPr>
        <w:t>Increase in estimated hourly rate. The 2014 renewal used an estimated rate of $389 per hour for respondents to this collection, which was the estimated hourly rate. For the current renewal, the USPTO is using an updated hourly attorney rate of $</w:t>
      </w:r>
      <w:r w:rsidR="008C5A9C" w:rsidRPr="008C5A9C">
        <w:rPr>
          <w:rFonts w:ascii="Arial" w:hAnsi="Arial" w:cs="Arial"/>
          <w:sz w:val="24"/>
        </w:rPr>
        <w:t>438</w:t>
      </w:r>
      <w:r w:rsidRPr="003E1356">
        <w:rPr>
          <w:rFonts w:ascii="Arial" w:hAnsi="Arial" w:cs="Arial"/>
          <w:color w:val="FF0000"/>
          <w:sz w:val="24"/>
        </w:rPr>
        <w:t>.</w:t>
      </w:r>
    </w:p>
    <w:p w14:paraId="7C0D2215" w14:textId="77777777" w:rsidR="00111037" w:rsidRDefault="00111037" w:rsidP="00111037">
      <w:pPr>
        <w:pStyle w:val="NoSpacing"/>
        <w:jc w:val="both"/>
        <w:rPr>
          <w:rFonts w:ascii="Arial" w:hAnsi="Arial" w:cs="Arial"/>
          <w:sz w:val="24"/>
        </w:rPr>
      </w:pPr>
    </w:p>
    <w:p w14:paraId="7C0D2216" w14:textId="34C60D91" w:rsidR="00111037" w:rsidRDefault="00111037" w:rsidP="00111037">
      <w:pPr>
        <w:pStyle w:val="NoSpacing"/>
        <w:numPr>
          <w:ilvl w:val="0"/>
          <w:numId w:val="8"/>
        </w:numPr>
        <w:jc w:val="both"/>
        <w:rPr>
          <w:rFonts w:ascii="Arial" w:hAnsi="Arial" w:cs="Arial"/>
          <w:sz w:val="24"/>
        </w:rPr>
      </w:pPr>
      <w:r>
        <w:rPr>
          <w:rFonts w:ascii="Arial" w:hAnsi="Arial" w:cs="Arial"/>
          <w:sz w:val="24"/>
        </w:rPr>
        <w:t xml:space="preserve">Decrease in estimated responses and burden hours. The total estimated respondent </w:t>
      </w:r>
      <w:r w:rsidR="006E5906">
        <w:rPr>
          <w:rFonts w:ascii="Arial" w:hAnsi="Arial" w:cs="Arial"/>
          <w:sz w:val="24"/>
        </w:rPr>
        <w:t xml:space="preserve">number has decreased by 4,379 (from 4,935 to 556) and the estimated total burden hours have decreased by </w:t>
      </w:r>
      <w:r w:rsidR="00122B63">
        <w:rPr>
          <w:rFonts w:ascii="Arial" w:hAnsi="Arial" w:cs="Arial"/>
          <w:sz w:val="24"/>
        </w:rPr>
        <w:t>11,228</w:t>
      </w:r>
      <w:r w:rsidR="006E5906">
        <w:rPr>
          <w:rFonts w:ascii="Arial" w:hAnsi="Arial" w:cs="Arial"/>
          <w:sz w:val="24"/>
        </w:rPr>
        <w:t xml:space="preserve"> (from 13,128 to </w:t>
      </w:r>
      <w:r w:rsidR="00122B63">
        <w:rPr>
          <w:rFonts w:ascii="Arial" w:hAnsi="Arial" w:cs="Arial"/>
          <w:sz w:val="24"/>
        </w:rPr>
        <w:t>1,900</w:t>
      </w:r>
      <w:r w:rsidR="006E5906">
        <w:rPr>
          <w:rFonts w:ascii="Arial" w:hAnsi="Arial" w:cs="Arial"/>
          <w:sz w:val="24"/>
        </w:rPr>
        <w:t>).</w:t>
      </w:r>
    </w:p>
    <w:p w14:paraId="7C0D2217" w14:textId="77777777" w:rsidR="006E5906" w:rsidRDefault="006E5906" w:rsidP="006E5906">
      <w:pPr>
        <w:pStyle w:val="ListParagraph"/>
        <w:rPr>
          <w:rFonts w:ascii="Arial" w:hAnsi="Arial" w:cs="Arial"/>
          <w:sz w:val="24"/>
        </w:rPr>
      </w:pPr>
    </w:p>
    <w:p w14:paraId="7C0D2218" w14:textId="77777777" w:rsidR="006E5906" w:rsidRDefault="006E5906" w:rsidP="006E5906">
      <w:pPr>
        <w:pStyle w:val="NoSpacing"/>
        <w:jc w:val="both"/>
        <w:rPr>
          <w:rFonts w:ascii="Arial" w:hAnsi="Arial" w:cs="Arial"/>
          <w:sz w:val="24"/>
        </w:rPr>
      </w:pPr>
      <w:r>
        <w:rPr>
          <w:rFonts w:ascii="Arial" w:hAnsi="Arial" w:cs="Arial"/>
          <w:sz w:val="24"/>
          <w:u w:val="single"/>
        </w:rPr>
        <w:t>Changes in Annual (Non-hour) Costs</w:t>
      </w:r>
    </w:p>
    <w:p w14:paraId="7C0D2219" w14:textId="77777777" w:rsidR="006E5906" w:rsidRDefault="006E5906" w:rsidP="006E5906">
      <w:pPr>
        <w:pStyle w:val="NoSpacing"/>
        <w:jc w:val="both"/>
        <w:rPr>
          <w:rFonts w:ascii="Arial" w:hAnsi="Arial" w:cs="Arial"/>
          <w:sz w:val="24"/>
        </w:rPr>
      </w:pPr>
    </w:p>
    <w:p w14:paraId="52E43EBA" w14:textId="36C79052" w:rsidR="003305EF" w:rsidRDefault="003305EF" w:rsidP="006E5906">
      <w:pPr>
        <w:pStyle w:val="NoSpacing"/>
        <w:jc w:val="both"/>
        <w:rPr>
          <w:rFonts w:ascii="Arial" w:hAnsi="Arial" w:cs="Arial"/>
          <w:sz w:val="24"/>
        </w:rPr>
      </w:pPr>
      <w:r>
        <w:rPr>
          <w:rFonts w:ascii="Arial" w:hAnsi="Arial" w:cs="Arial"/>
          <w:sz w:val="24"/>
        </w:rPr>
        <w:t xml:space="preserve">Due to an error in the previous submission, the annual cost burden was estimated at $7,727,940 in our OMB submission.  This was incorrect.  The actual annual (non-hour) cost burden was $2,740,011.   </w:t>
      </w:r>
    </w:p>
    <w:p w14:paraId="19474F86" w14:textId="77777777" w:rsidR="003305EF" w:rsidRDefault="003305EF" w:rsidP="006E5906">
      <w:pPr>
        <w:pStyle w:val="NoSpacing"/>
        <w:jc w:val="both"/>
        <w:rPr>
          <w:rFonts w:ascii="Arial" w:hAnsi="Arial" w:cs="Arial"/>
          <w:sz w:val="24"/>
        </w:rPr>
      </w:pPr>
    </w:p>
    <w:p w14:paraId="7C0D221A" w14:textId="356B6EBC" w:rsidR="00A43C98" w:rsidRDefault="00A43C98" w:rsidP="006E5906">
      <w:pPr>
        <w:pStyle w:val="NoSpacing"/>
        <w:jc w:val="both"/>
        <w:rPr>
          <w:rFonts w:ascii="Arial" w:hAnsi="Arial" w:cs="Arial"/>
          <w:sz w:val="24"/>
        </w:rPr>
      </w:pPr>
      <w:r>
        <w:rPr>
          <w:rFonts w:ascii="Arial" w:hAnsi="Arial" w:cs="Arial"/>
          <w:sz w:val="24"/>
        </w:rPr>
        <w:t xml:space="preserve">For this renewal, the USPTO estimates that the total annual (non-hour) costs will decrease by </w:t>
      </w:r>
      <w:r w:rsidR="008C5A9C">
        <w:rPr>
          <w:rFonts w:ascii="Arial" w:hAnsi="Arial" w:cs="Arial"/>
          <w:sz w:val="24"/>
        </w:rPr>
        <w:t>$2,316,166.10</w:t>
      </w:r>
      <w:r w:rsidRPr="003E1356">
        <w:rPr>
          <w:rFonts w:ascii="Arial" w:hAnsi="Arial" w:cs="Arial"/>
          <w:color w:val="FF0000"/>
          <w:sz w:val="24"/>
        </w:rPr>
        <w:t xml:space="preserve"> </w:t>
      </w:r>
      <w:r>
        <w:rPr>
          <w:rFonts w:ascii="Arial" w:hAnsi="Arial" w:cs="Arial"/>
          <w:sz w:val="24"/>
        </w:rPr>
        <w:t>(from $</w:t>
      </w:r>
      <w:r w:rsidR="003305EF">
        <w:rPr>
          <w:rFonts w:ascii="Arial" w:hAnsi="Arial" w:cs="Arial"/>
          <w:sz w:val="24"/>
        </w:rPr>
        <w:t xml:space="preserve">2,740,011 </w:t>
      </w:r>
      <w:r>
        <w:rPr>
          <w:rFonts w:ascii="Arial" w:hAnsi="Arial" w:cs="Arial"/>
          <w:sz w:val="24"/>
        </w:rPr>
        <w:t>to $</w:t>
      </w:r>
      <w:r w:rsidR="003E1356">
        <w:rPr>
          <w:rFonts w:ascii="Arial" w:hAnsi="Arial" w:cs="Arial"/>
          <w:sz w:val="24"/>
        </w:rPr>
        <w:t>423,844.90</w:t>
      </w:r>
      <w:r>
        <w:rPr>
          <w:rFonts w:ascii="Arial" w:hAnsi="Arial" w:cs="Arial"/>
          <w:sz w:val="24"/>
        </w:rPr>
        <w:t>) due to administrative adjustments. Below is the list of administrative adjustments:</w:t>
      </w:r>
    </w:p>
    <w:p w14:paraId="7C0D221B" w14:textId="77777777" w:rsidR="00A43C98" w:rsidRDefault="00A43C98" w:rsidP="006E5906">
      <w:pPr>
        <w:pStyle w:val="NoSpacing"/>
        <w:jc w:val="both"/>
        <w:rPr>
          <w:rFonts w:ascii="Arial" w:hAnsi="Arial" w:cs="Arial"/>
          <w:sz w:val="24"/>
        </w:rPr>
      </w:pPr>
    </w:p>
    <w:p w14:paraId="7C0D221C" w14:textId="638F1AD5" w:rsidR="00F332B2" w:rsidRDefault="00A43C98" w:rsidP="00A43C98">
      <w:pPr>
        <w:pStyle w:val="NoSpacing"/>
        <w:numPr>
          <w:ilvl w:val="0"/>
          <w:numId w:val="9"/>
        </w:numPr>
        <w:jc w:val="both"/>
        <w:rPr>
          <w:rFonts w:ascii="Arial" w:hAnsi="Arial" w:cs="Arial"/>
          <w:sz w:val="24"/>
        </w:rPr>
      </w:pPr>
      <w:r>
        <w:rPr>
          <w:rFonts w:ascii="Arial" w:hAnsi="Arial" w:cs="Arial"/>
          <w:sz w:val="24"/>
        </w:rPr>
        <w:t xml:space="preserve">Decrease of </w:t>
      </w:r>
      <w:r w:rsidR="008C5A9C">
        <w:rPr>
          <w:rFonts w:ascii="Arial" w:hAnsi="Arial" w:cs="Arial"/>
          <w:sz w:val="24"/>
        </w:rPr>
        <w:t>$2,317,960</w:t>
      </w:r>
      <w:r w:rsidR="00E95151" w:rsidRPr="003E1356">
        <w:rPr>
          <w:rFonts w:ascii="Arial" w:hAnsi="Arial" w:cs="Arial"/>
          <w:color w:val="FF0000"/>
          <w:sz w:val="24"/>
        </w:rPr>
        <w:t xml:space="preserve"> </w:t>
      </w:r>
      <w:r>
        <w:rPr>
          <w:rFonts w:ascii="Arial" w:hAnsi="Arial" w:cs="Arial"/>
          <w:sz w:val="24"/>
        </w:rPr>
        <w:t>in fees. This collection is curren</w:t>
      </w:r>
      <w:r w:rsidR="00E95151">
        <w:rPr>
          <w:rFonts w:ascii="Arial" w:hAnsi="Arial" w:cs="Arial"/>
          <w:sz w:val="24"/>
        </w:rPr>
        <w:t>tly approved with a total of $2,741,436</w:t>
      </w:r>
      <w:r>
        <w:rPr>
          <w:rFonts w:ascii="Arial" w:hAnsi="Arial" w:cs="Arial"/>
          <w:sz w:val="24"/>
        </w:rPr>
        <w:t xml:space="preserve"> in fees associated with paper and online submissions. For this renewal, the USPTO estimates</w:t>
      </w:r>
      <w:r w:rsidR="00F332B2">
        <w:rPr>
          <w:rFonts w:ascii="Arial" w:hAnsi="Arial" w:cs="Arial"/>
          <w:sz w:val="24"/>
        </w:rPr>
        <w:t xml:space="preserve"> that the total fees will be $</w:t>
      </w:r>
      <w:r w:rsidR="003E1356" w:rsidRPr="003E1356">
        <w:rPr>
          <w:rFonts w:ascii="Arial" w:hAnsi="Arial" w:cs="Arial"/>
          <w:sz w:val="24"/>
          <w:szCs w:val="24"/>
        </w:rPr>
        <w:t>423,476</w:t>
      </w:r>
      <w:r w:rsidR="00F332B2">
        <w:rPr>
          <w:rFonts w:ascii="Arial" w:hAnsi="Arial" w:cs="Arial"/>
          <w:sz w:val="24"/>
        </w:rPr>
        <w:t xml:space="preserve">. </w:t>
      </w:r>
    </w:p>
    <w:p w14:paraId="7C0D221D" w14:textId="77777777" w:rsidR="00F332B2" w:rsidRDefault="00F332B2" w:rsidP="00F332B2">
      <w:pPr>
        <w:pStyle w:val="NoSpacing"/>
        <w:ind w:left="360"/>
        <w:jc w:val="both"/>
        <w:rPr>
          <w:rFonts w:ascii="Arial" w:hAnsi="Arial" w:cs="Arial"/>
          <w:sz w:val="24"/>
        </w:rPr>
      </w:pPr>
    </w:p>
    <w:p w14:paraId="7C0D221E" w14:textId="69CEC45A" w:rsidR="00A43C98" w:rsidRDefault="00F332B2" w:rsidP="00F332B2">
      <w:pPr>
        <w:pStyle w:val="NoSpacing"/>
        <w:numPr>
          <w:ilvl w:val="0"/>
          <w:numId w:val="9"/>
        </w:numPr>
        <w:jc w:val="both"/>
        <w:rPr>
          <w:rFonts w:ascii="Arial" w:hAnsi="Arial" w:cs="Arial"/>
          <w:sz w:val="24"/>
        </w:rPr>
      </w:pPr>
      <w:r>
        <w:rPr>
          <w:rFonts w:ascii="Arial" w:hAnsi="Arial" w:cs="Arial"/>
          <w:sz w:val="24"/>
        </w:rPr>
        <w:t xml:space="preserve">Decrease of </w:t>
      </w:r>
      <w:r w:rsidR="008C5A9C">
        <w:rPr>
          <w:rFonts w:ascii="Arial" w:hAnsi="Arial" w:cs="Arial"/>
          <w:sz w:val="24"/>
        </w:rPr>
        <w:t>$292.10</w:t>
      </w:r>
      <w:r w:rsidRPr="003E1356">
        <w:rPr>
          <w:rFonts w:ascii="Arial" w:hAnsi="Arial" w:cs="Arial"/>
          <w:color w:val="FF0000"/>
          <w:sz w:val="24"/>
        </w:rPr>
        <w:t xml:space="preserve"> </w:t>
      </w:r>
      <w:r>
        <w:rPr>
          <w:rFonts w:ascii="Arial" w:hAnsi="Arial" w:cs="Arial"/>
          <w:sz w:val="24"/>
        </w:rPr>
        <w:t>in postage costs. This collection is currently approved with a total of $661 in postage costs associated with mailing applications to the USPTO. For this renewal, the USPTO estimates that the postage costs will be $</w:t>
      </w:r>
      <w:r w:rsidR="008C5A9C">
        <w:rPr>
          <w:rFonts w:ascii="Arial" w:hAnsi="Arial" w:cs="Arial"/>
          <w:sz w:val="24"/>
        </w:rPr>
        <w:t>368.90</w:t>
      </w:r>
      <w:r w:rsidR="003E1356">
        <w:rPr>
          <w:rFonts w:ascii="Arial" w:hAnsi="Arial" w:cs="Arial"/>
          <w:sz w:val="24"/>
        </w:rPr>
        <w:t>.</w:t>
      </w:r>
    </w:p>
    <w:p w14:paraId="7C0D221F" w14:textId="77777777" w:rsidR="00F332B2" w:rsidRDefault="00F332B2" w:rsidP="00F332B2">
      <w:pPr>
        <w:pStyle w:val="ListParagraph"/>
        <w:rPr>
          <w:rFonts w:ascii="Arial" w:hAnsi="Arial" w:cs="Arial"/>
          <w:sz w:val="24"/>
        </w:rPr>
      </w:pPr>
    </w:p>
    <w:p w14:paraId="7C0D2220" w14:textId="77777777" w:rsidR="00F332B2" w:rsidRDefault="00F332B2" w:rsidP="00F332B2">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7C0D2221" w14:textId="77777777" w:rsidR="00F332B2" w:rsidRDefault="00F332B2" w:rsidP="00F332B2">
      <w:pPr>
        <w:pStyle w:val="NoSpacing"/>
        <w:jc w:val="both"/>
        <w:rPr>
          <w:rFonts w:ascii="Arial" w:hAnsi="Arial" w:cs="Arial"/>
          <w:sz w:val="24"/>
        </w:rPr>
      </w:pPr>
    </w:p>
    <w:p w14:paraId="7C0D2222" w14:textId="77777777" w:rsidR="00F332B2" w:rsidRDefault="00F332B2" w:rsidP="00F332B2">
      <w:pPr>
        <w:pStyle w:val="NoSpacing"/>
        <w:jc w:val="both"/>
        <w:rPr>
          <w:rFonts w:ascii="Arial" w:hAnsi="Arial" w:cs="Arial"/>
          <w:sz w:val="24"/>
        </w:rPr>
      </w:pPr>
      <w:r>
        <w:rPr>
          <w:rFonts w:ascii="Arial" w:hAnsi="Arial" w:cs="Arial"/>
          <w:sz w:val="24"/>
        </w:rPr>
        <w:t xml:space="preserve">The USPTO does not plan to publish this information for statistical use. </w:t>
      </w:r>
    </w:p>
    <w:p w14:paraId="7C0D2223" w14:textId="77777777" w:rsidR="00F332B2" w:rsidRDefault="00F332B2" w:rsidP="00F332B2">
      <w:pPr>
        <w:pStyle w:val="NoSpacing"/>
        <w:jc w:val="both"/>
        <w:rPr>
          <w:rFonts w:ascii="Arial" w:hAnsi="Arial" w:cs="Arial"/>
          <w:sz w:val="24"/>
        </w:rPr>
      </w:pPr>
    </w:p>
    <w:p w14:paraId="7C0D2224" w14:textId="77777777" w:rsidR="00F332B2" w:rsidRDefault="00F332B2" w:rsidP="00F332B2">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OMB Approval</w:t>
      </w:r>
    </w:p>
    <w:p w14:paraId="7C0D2225" w14:textId="77777777" w:rsidR="00F332B2" w:rsidRDefault="00F332B2" w:rsidP="00F332B2">
      <w:pPr>
        <w:pStyle w:val="NoSpacing"/>
        <w:jc w:val="both"/>
        <w:rPr>
          <w:rFonts w:ascii="Arial" w:hAnsi="Arial" w:cs="Arial"/>
          <w:sz w:val="24"/>
        </w:rPr>
      </w:pPr>
    </w:p>
    <w:p w14:paraId="7C0D2226" w14:textId="77777777" w:rsidR="00F332B2" w:rsidRDefault="00F332B2" w:rsidP="00F332B2">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7C0D2227" w14:textId="77777777" w:rsidR="00F332B2" w:rsidRDefault="00F332B2" w:rsidP="00F332B2">
      <w:pPr>
        <w:pStyle w:val="NoSpacing"/>
        <w:jc w:val="both"/>
        <w:rPr>
          <w:rFonts w:ascii="Arial" w:hAnsi="Arial" w:cs="Arial"/>
          <w:sz w:val="24"/>
        </w:rPr>
      </w:pPr>
    </w:p>
    <w:p w14:paraId="7C0D2228" w14:textId="77777777" w:rsidR="00F332B2" w:rsidRDefault="00F332B2" w:rsidP="00F332B2">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7C0D2229" w14:textId="77777777" w:rsidR="00F332B2" w:rsidRDefault="00F332B2" w:rsidP="00F332B2">
      <w:pPr>
        <w:pStyle w:val="NoSpacing"/>
        <w:jc w:val="both"/>
        <w:rPr>
          <w:rFonts w:ascii="Arial" w:hAnsi="Arial" w:cs="Arial"/>
          <w:sz w:val="24"/>
        </w:rPr>
      </w:pPr>
    </w:p>
    <w:p w14:paraId="7C0D222A" w14:textId="77777777" w:rsidR="00F332B2" w:rsidRDefault="00F332B2" w:rsidP="00F332B2">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7C0D222B" w14:textId="77777777" w:rsidR="00F332B2" w:rsidRDefault="00F332B2" w:rsidP="00F332B2">
      <w:pPr>
        <w:pStyle w:val="NoSpacing"/>
        <w:jc w:val="both"/>
        <w:rPr>
          <w:rFonts w:ascii="Arial" w:hAnsi="Arial" w:cs="Arial"/>
          <w:sz w:val="24"/>
        </w:rPr>
      </w:pPr>
    </w:p>
    <w:p w14:paraId="7C0D222C" w14:textId="77777777" w:rsidR="00F332B2" w:rsidRDefault="00F332B2" w:rsidP="00F332B2">
      <w:pPr>
        <w:pStyle w:val="NoSpacing"/>
        <w:jc w:val="both"/>
        <w:rPr>
          <w:rFonts w:ascii="Arial" w:hAnsi="Arial" w:cs="Arial"/>
          <w:sz w:val="24"/>
        </w:rPr>
      </w:pPr>
    </w:p>
    <w:p w14:paraId="7C0D222D" w14:textId="77777777" w:rsidR="00F332B2" w:rsidRDefault="00F332B2" w:rsidP="00F332B2">
      <w:pPr>
        <w:pStyle w:val="NoSpacing"/>
        <w:jc w:val="both"/>
        <w:rPr>
          <w:rFonts w:ascii="Arial" w:hAnsi="Arial" w:cs="Arial"/>
          <w:sz w:val="24"/>
        </w:rPr>
      </w:pPr>
    </w:p>
    <w:p w14:paraId="7C0D222E" w14:textId="77777777" w:rsidR="00F332B2" w:rsidRDefault="00F332B2" w:rsidP="00F332B2">
      <w:pPr>
        <w:pStyle w:val="NoSpacing"/>
        <w:jc w:val="both"/>
        <w:rPr>
          <w:rFonts w:ascii="Arial" w:hAnsi="Arial" w:cs="Arial"/>
          <w:sz w:val="24"/>
        </w:rPr>
      </w:pPr>
      <w:r>
        <w:rPr>
          <w:rFonts w:ascii="Arial" w:hAnsi="Arial" w:cs="Arial"/>
          <w:b/>
          <w:sz w:val="24"/>
        </w:rPr>
        <w:t>B.</w:t>
      </w:r>
      <w:r>
        <w:rPr>
          <w:rFonts w:ascii="Arial" w:hAnsi="Arial" w:cs="Arial"/>
          <w:b/>
          <w:sz w:val="24"/>
        </w:rPr>
        <w:tab/>
        <w:t>COLLECTIONS OF INFORMATION EMPLOYING STATISTICAL METHODS</w:t>
      </w:r>
    </w:p>
    <w:p w14:paraId="7C0D222F" w14:textId="77777777" w:rsidR="00F332B2" w:rsidRDefault="00F332B2" w:rsidP="00F332B2">
      <w:pPr>
        <w:pStyle w:val="NoSpacing"/>
        <w:jc w:val="both"/>
        <w:rPr>
          <w:rFonts w:ascii="Arial" w:hAnsi="Arial" w:cs="Arial"/>
          <w:sz w:val="24"/>
        </w:rPr>
      </w:pPr>
    </w:p>
    <w:p w14:paraId="7C0D2230" w14:textId="77777777" w:rsidR="00F332B2" w:rsidRPr="00F332B2" w:rsidRDefault="00F332B2" w:rsidP="00F332B2">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F332B2" w:rsidRPr="00F332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D7A03" w14:textId="77777777" w:rsidR="00F0351C" w:rsidRDefault="00F0351C" w:rsidP="00652C40">
      <w:r>
        <w:separator/>
      </w:r>
    </w:p>
  </w:endnote>
  <w:endnote w:type="continuationSeparator" w:id="0">
    <w:p w14:paraId="15797A9E" w14:textId="77777777" w:rsidR="00F0351C" w:rsidRDefault="00F0351C" w:rsidP="0065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739103"/>
      <w:docPartObj>
        <w:docPartGallery w:val="Page Numbers (Bottom of Page)"/>
        <w:docPartUnique/>
      </w:docPartObj>
    </w:sdtPr>
    <w:sdtEndPr>
      <w:rPr>
        <w:noProof/>
      </w:rPr>
    </w:sdtEndPr>
    <w:sdtContent>
      <w:p w14:paraId="7C0D2235" w14:textId="77777777" w:rsidR="00F0351C" w:rsidRDefault="00F0351C">
        <w:pPr>
          <w:pStyle w:val="Footer"/>
          <w:jc w:val="center"/>
        </w:pPr>
        <w:r>
          <w:fldChar w:fldCharType="begin"/>
        </w:r>
        <w:r>
          <w:instrText xml:space="preserve"> PAGE   \* MERGEFORMAT </w:instrText>
        </w:r>
        <w:r>
          <w:fldChar w:fldCharType="separate"/>
        </w:r>
        <w:r w:rsidR="003D2022">
          <w:rPr>
            <w:noProof/>
          </w:rPr>
          <w:t>1</w:t>
        </w:r>
        <w:r>
          <w:rPr>
            <w:noProof/>
          </w:rPr>
          <w:fldChar w:fldCharType="end"/>
        </w:r>
      </w:p>
    </w:sdtContent>
  </w:sdt>
  <w:p w14:paraId="7C0D2236" w14:textId="77777777" w:rsidR="00F0351C" w:rsidRDefault="00F0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B6257" w14:textId="77777777" w:rsidR="00F0351C" w:rsidRDefault="00F0351C" w:rsidP="00652C40">
      <w:r>
        <w:separator/>
      </w:r>
    </w:p>
  </w:footnote>
  <w:footnote w:type="continuationSeparator" w:id="0">
    <w:p w14:paraId="3FB5948A" w14:textId="77777777" w:rsidR="00F0351C" w:rsidRDefault="00F0351C" w:rsidP="00652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6846"/>
    <w:multiLevelType w:val="hybridMultilevel"/>
    <w:tmpl w:val="97FC09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9B1B5D"/>
    <w:multiLevelType w:val="hybridMultilevel"/>
    <w:tmpl w:val="1DAC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25E4C"/>
    <w:multiLevelType w:val="hybridMultilevel"/>
    <w:tmpl w:val="C1EA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6751B"/>
    <w:multiLevelType w:val="hybridMultilevel"/>
    <w:tmpl w:val="FD94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357F6"/>
    <w:multiLevelType w:val="hybridMultilevel"/>
    <w:tmpl w:val="6F360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0D1507"/>
    <w:multiLevelType w:val="hybridMultilevel"/>
    <w:tmpl w:val="B8CE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82693"/>
    <w:multiLevelType w:val="hybridMultilevel"/>
    <w:tmpl w:val="2E1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3B"/>
    <w:rsid w:val="00012DC7"/>
    <w:rsid w:val="00015649"/>
    <w:rsid w:val="00022E9F"/>
    <w:rsid w:val="000271F1"/>
    <w:rsid w:val="00027436"/>
    <w:rsid w:val="00057D49"/>
    <w:rsid w:val="00087B69"/>
    <w:rsid w:val="000A70B7"/>
    <w:rsid w:val="000E01F8"/>
    <w:rsid w:val="000E4F5D"/>
    <w:rsid w:val="000F6034"/>
    <w:rsid w:val="00101040"/>
    <w:rsid w:val="00111037"/>
    <w:rsid w:val="00122B63"/>
    <w:rsid w:val="00142419"/>
    <w:rsid w:val="001444A3"/>
    <w:rsid w:val="00162E3B"/>
    <w:rsid w:val="00184443"/>
    <w:rsid w:val="00192423"/>
    <w:rsid w:val="001A3220"/>
    <w:rsid w:val="001B1EFC"/>
    <w:rsid w:val="001C2F81"/>
    <w:rsid w:val="00211F2E"/>
    <w:rsid w:val="00234202"/>
    <w:rsid w:val="00241277"/>
    <w:rsid w:val="00256425"/>
    <w:rsid w:val="00270A46"/>
    <w:rsid w:val="002976D9"/>
    <w:rsid w:val="002B63CE"/>
    <w:rsid w:val="002B7B25"/>
    <w:rsid w:val="002E5297"/>
    <w:rsid w:val="002E5738"/>
    <w:rsid w:val="002F41B1"/>
    <w:rsid w:val="002F6478"/>
    <w:rsid w:val="0031600B"/>
    <w:rsid w:val="003305EF"/>
    <w:rsid w:val="00332F32"/>
    <w:rsid w:val="00351716"/>
    <w:rsid w:val="003A4F56"/>
    <w:rsid w:val="003C0F92"/>
    <w:rsid w:val="003D2022"/>
    <w:rsid w:val="003E1356"/>
    <w:rsid w:val="003E1D7C"/>
    <w:rsid w:val="003F05F5"/>
    <w:rsid w:val="003F5F3F"/>
    <w:rsid w:val="00401DF8"/>
    <w:rsid w:val="004258DC"/>
    <w:rsid w:val="004913AC"/>
    <w:rsid w:val="00491C42"/>
    <w:rsid w:val="004A243B"/>
    <w:rsid w:val="004D598D"/>
    <w:rsid w:val="004F2CE3"/>
    <w:rsid w:val="00507752"/>
    <w:rsid w:val="00532C17"/>
    <w:rsid w:val="005541AE"/>
    <w:rsid w:val="005B6407"/>
    <w:rsid w:val="005F3D18"/>
    <w:rsid w:val="005F5F58"/>
    <w:rsid w:val="00645835"/>
    <w:rsid w:val="00652C40"/>
    <w:rsid w:val="00654907"/>
    <w:rsid w:val="006B5DF1"/>
    <w:rsid w:val="006E5906"/>
    <w:rsid w:val="00701B67"/>
    <w:rsid w:val="007362EF"/>
    <w:rsid w:val="00781D33"/>
    <w:rsid w:val="007B50BA"/>
    <w:rsid w:val="007D05E1"/>
    <w:rsid w:val="00802800"/>
    <w:rsid w:val="00804B67"/>
    <w:rsid w:val="00816EE9"/>
    <w:rsid w:val="00825864"/>
    <w:rsid w:val="008276F9"/>
    <w:rsid w:val="00874A37"/>
    <w:rsid w:val="008C5A9C"/>
    <w:rsid w:val="008F6F36"/>
    <w:rsid w:val="00920C6E"/>
    <w:rsid w:val="00980045"/>
    <w:rsid w:val="009D7BC2"/>
    <w:rsid w:val="00A43C98"/>
    <w:rsid w:val="00A460AD"/>
    <w:rsid w:val="00A91A93"/>
    <w:rsid w:val="00AB6038"/>
    <w:rsid w:val="00B118DD"/>
    <w:rsid w:val="00B13B16"/>
    <w:rsid w:val="00B30C2B"/>
    <w:rsid w:val="00B50433"/>
    <w:rsid w:val="00B5443F"/>
    <w:rsid w:val="00B81768"/>
    <w:rsid w:val="00B912CF"/>
    <w:rsid w:val="00BB2DA4"/>
    <w:rsid w:val="00C206A1"/>
    <w:rsid w:val="00C51D3E"/>
    <w:rsid w:val="00C5537E"/>
    <w:rsid w:val="00C81583"/>
    <w:rsid w:val="00C874B8"/>
    <w:rsid w:val="00C91EF1"/>
    <w:rsid w:val="00CC283B"/>
    <w:rsid w:val="00D1252F"/>
    <w:rsid w:val="00D15AF4"/>
    <w:rsid w:val="00D335BB"/>
    <w:rsid w:val="00D54561"/>
    <w:rsid w:val="00D8083D"/>
    <w:rsid w:val="00D96EEF"/>
    <w:rsid w:val="00DF071B"/>
    <w:rsid w:val="00E04BEB"/>
    <w:rsid w:val="00E95151"/>
    <w:rsid w:val="00EA63C5"/>
    <w:rsid w:val="00ED7511"/>
    <w:rsid w:val="00EE1C60"/>
    <w:rsid w:val="00F0351C"/>
    <w:rsid w:val="00F04886"/>
    <w:rsid w:val="00F3295D"/>
    <w:rsid w:val="00F332B2"/>
    <w:rsid w:val="00F64FF5"/>
    <w:rsid w:val="00F83425"/>
    <w:rsid w:val="00F97340"/>
    <w:rsid w:val="00FB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3B"/>
    <w:pPr>
      <w:spacing w:after="0" w:line="240" w:lineRule="auto"/>
    </w:pPr>
  </w:style>
  <w:style w:type="paragraph" w:styleId="Header">
    <w:name w:val="header"/>
    <w:basedOn w:val="Normal"/>
    <w:link w:val="HeaderChar"/>
    <w:uiPriority w:val="99"/>
    <w:unhideWhenUsed/>
    <w:rsid w:val="00652C40"/>
    <w:pPr>
      <w:tabs>
        <w:tab w:val="center" w:pos="4680"/>
        <w:tab w:val="right" w:pos="9360"/>
      </w:tabs>
    </w:pPr>
  </w:style>
  <w:style w:type="character" w:customStyle="1" w:styleId="HeaderChar">
    <w:name w:val="Header Char"/>
    <w:basedOn w:val="DefaultParagraphFont"/>
    <w:link w:val="Header"/>
    <w:uiPriority w:val="99"/>
    <w:rsid w:val="00652C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C40"/>
    <w:pPr>
      <w:tabs>
        <w:tab w:val="center" w:pos="4680"/>
        <w:tab w:val="right" w:pos="9360"/>
      </w:tabs>
    </w:pPr>
  </w:style>
  <w:style w:type="character" w:customStyle="1" w:styleId="FooterChar">
    <w:name w:val="Footer Char"/>
    <w:basedOn w:val="DefaultParagraphFont"/>
    <w:link w:val="Footer"/>
    <w:uiPriority w:val="99"/>
    <w:rsid w:val="00652C40"/>
    <w:rPr>
      <w:rFonts w:ascii="Times New Roman" w:eastAsia="Times New Roman" w:hAnsi="Times New Roman" w:cs="Times New Roman"/>
      <w:sz w:val="24"/>
      <w:szCs w:val="24"/>
    </w:rPr>
  </w:style>
  <w:style w:type="paragraph" w:styleId="BodyText">
    <w:name w:val="Body Text"/>
    <w:basedOn w:val="Normal"/>
    <w:link w:val="BodyTextChar"/>
    <w:rsid w:val="00EE1C60"/>
    <w:pPr>
      <w:widowControl/>
      <w:jc w:val="both"/>
    </w:pPr>
    <w:rPr>
      <w:rFonts w:ascii="Arial" w:hAnsi="Arial" w:cs="Arial"/>
    </w:rPr>
  </w:style>
  <w:style w:type="character" w:customStyle="1" w:styleId="BodyTextChar">
    <w:name w:val="Body Text Char"/>
    <w:basedOn w:val="DefaultParagraphFont"/>
    <w:link w:val="BodyText"/>
    <w:rsid w:val="00EE1C6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22E9F"/>
    <w:rPr>
      <w:sz w:val="16"/>
      <w:szCs w:val="16"/>
    </w:rPr>
  </w:style>
  <w:style w:type="paragraph" w:styleId="CommentText">
    <w:name w:val="annotation text"/>
    <w:basedOn w:val="Normal"/>
    <w:link w:val="CommentTextChar"/>
    <w:uiPriority w:val="99"/>
    <w:semiHidden/>
    <w:unhideWhenUsed/>
    <w:rsid w:val="00022E9F"/>
    <w:rPr>
      <w:sz w:val="20"/>
      <w:szCs w:val="20"/>
    </w:rPr>
  </w:style>
  <w:style w:type="character" w:customStyle="1" w:styleId="CommentTextChar">
    <w:name w:val="Comment Text Char"/>
    <w:basedOn w:val="DefaultParagraphFont"/>
    <w:link w:val="CommentText"/>
    <w:uiPriority w:val="99"/>
    <w:semiHidden/>
    <w:rsid w:val="00022E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2E9F"/>
    <w:rPr>
      <w:rFonts w:ascii="Tahoma" w:hAnsi="Tahoma" w:cs="Tahoma"/>
      <w:sz w:val="16"/>
      <w:szCs w:val="16"/>
    </w:rPr>
  </w:style>
  <w:style w:type="character" w:customStyle="1" w:styleId="BalloonTextChar">
    <w:name w:val="Balloon Text Char"/>
    <w:basedOn w:val="DefaultParagraphFont"/>
    <w:link w:val="BalloonText"/>
    <w:uiPriority w:val="99"/>
    <w:semiHidden/>
    <w:rsid w:val="00022E9F"/>
    <w:rPr>
      <w:rFonts w:ascii="Tahoma" w:eastAsia="Times New Roman" w:hAnsi="Tahoma" w:cs="Tahoma"/>
      <w:sz w:val="16"/>
      <w:szCs w:val="16"/>
    </w:rPr>
  </w:style>
  <w:style w:type="character" w:styleId="FootnoteReference">
    <w:name w:val="footnote reference"/>
    <w:semiHidden/>
    <w:rsid w:val="00022E9F"/>
  </w:style>
  <w:style w:type="paragraph" w:customStyle="1" w:styleId="a">
    <w:name w:val="_"/>
    <w:basedOn w:val="Normal"/>
    <w:rsid w:val="00022E9F"/>
    <w:pPr>
      <w:ind w:left="330" w:hanging="330"/>
    </w:pPr>
    <w:rPr>
      <w:sz w:val="20"/>
    </w:rPr>
  </w:style>
  <w:style w:type="paragraph" w:styleId="FootnoteText">
    <w:name w:val="footnote text"/>
    <w:basedOn w:val="Normal"/>
    <w:link w:val="FootnoteTextChar"/>
    <w:rsid w:val="00022E9F"/>
    <w:rPr>
      <w:sz w:val="20"/>
      <w:szCs w:val="20"/>
    </w:rPr>
  </w:style>
  <w:style w:type="character" w:customStyle="1" w:styleId="FootnoteTextChar">
    <w:name w:val="Footnote Text Char"/>
    <w:basedOn w:val="DefaultParagraphFont"/>
    <w:link w:val="FootnoteText"/>
    <w:rsid w:val="00022E9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276F9"/>
    <w:pPr>
      <w:spacing w:after="120" w:line="480" w:lineRule="auto"/>
    </w:pPr>
  </w:style>
  <w:style w:type="character" w:customStyle="1" w:styleId="BodyText2Char">
    <w:name w:val="Body Text 2 Char"/>
    <w:basedOn w:val="DefaultParagraphFont"/>
    <w:link w:val="BodyText2"/>
    <w:uiPriority w:val="99"/>
    <w:semiHidden/>
    <w:rsid w:val="008276F9"/>
    <w:rPr>
      <w:rFonts w:ascii="Times New Roman" w:eastAsia="Times New Roman" w:hAnsi="Times New Roman" w:cs="Times New Roman"/>
      <w:sz w:val="24"/>
      <w:szCs w:val="24"/>
    </w:rPr>
  </w:style>
  <w:style w:type="paragraph" w:styleId="ListParagraph">
    <w:name w:val="List Paragraph"/>
    <w:basedOn w:val="Normal"/>
    <w:uiPriority w:val="34"/>
    <w:qFormat/>
    <w:rsid w:val="008276F9"/>
    <w:pPr>
      <w:ind w:left="720"/>
      <w:contextualSpacing/>
    </w:pPr>
    <w:rPr>
      <w:sz w:val="20"/>
    </w:rPr>
  </w:style>
  <w:style w:type="paragraph" w:styleId="BodyText3">
    <w:name w:val="Body Text 3"/>
    <w:basedOn w:val="Normal"/>
    <w:link w:val="BodyText3Char"/>
    <w:uiPriority w:val="99"/>
    <w:semiHidden/>
    <w:unhideWhenUsed/>
    <w:rsid w:val="003F5F3F"/>
    <w:pPr>
      <w:spacing w:after="120"/>
    </w:pPr>
    <w:rPr>
      <w:sz w:val="16"/>
      <w:szCs w:val="16"/>
    </w:rPr>
  </w:style>
  <w:style w:type="character" w:customStyle="1" w:styleId="BodyText3Char">
    <w:name w:val="Body Text 3 Char"/>
    <w:basedOn w:val="DefaultParagraphFont"/>
    <w:link w:val="BodyText3"/>
    <w:uiPriority w:val="99"/>
    <w:semiHidden/>
    <w:rsid w:val="003F5F3F"/>
    <w:rPr>
      <w:rFonts w:ascii="Times New Roman" w:eastAsia="Times New Roman" w:hAnsi="Times New Roman" w:cs="Times New Roman"/>
      <w:sz w:val="16"/>
      <w:szCs w:val="16"/>
    </w:rPr>
  </w:style>
  <w:style w:type="table" w:styleId="TableGrid">
    <w:name w:val="Table Grid"/>
    <w:basedOn w:val="TableNormal"/>
    <w:uiPriority w:val="59"/>
    <w:rsid w:val="0053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0433"/>
    <w:rPr>
      <w:b/>
      <w:bCs/>
    </w:rPr>
  </w:style>
  <w:style w:type="character" w:customStyle="1" w:styleId="CommentSubjectChar">
    <w:name w:val="Comment Subject Char"/>
    <w:basedOn w:val="CommentTextChar"/>
    <w:link w:val="CommentSubject"/>
    <w:uiPriority w:val="99"/>
    <w:semiHidden/>
    <w:rsid w:val="00B5043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3B"/>
    <w:pPr>
      <w:spacing w:after="0" w:line="240" w:lineRule="auto"/>
    </w:pPr>
  </w:style>
  <w:style w:type="paragraph" w:styleId="Header">
    <w:name w:val="header"/>
    <w:basedOn w:val="Normal"/>
    <w:link w:val="HeaderChar"/>
    <w:uiPriority w:val="99"/>
    <w:unhideWhenUsed/>
    <w:rsid w:val="00652C40"/>
    <w:pPr>
      <w:tabs>
        <w:tab w:val="center" w:pos="4680"/>
        <w:tab w:val="right" w:pos="9360"/>
      </w:tabs>
    </w:pPr>
  </w:style>
  <w:style w:type="character" w:customStyle="1" w:styleId="HeaderChar">
    <w:name w:val="Header Char"/>
    <w:basedOn w:val="DefaultParagraphFont"/>
    <w:link w:val="Header"/>
    <w:uiPriority w:val="99"/>
    <w:rsid w:val="00652C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C40"/>
    <w:pPr>
      <w:tabs>
        <w:tab w:val="center" w:pos="4680"/>
        <w:tab w:val="right" w:pos="9360"/>
      </w:tabs>
    </w:pPr>
  </w:style>
  <w:style w:type="character" w:customStyle="1" w:styleId="FooterChar">
    <w:name w:val="Footer Char"/>
    <w:basedOn w:val="DefaultParagraphFont"/>
    <w:link w:val="Footer"/>
    <w:uiPriority w:val="99"/>
    <w:rsid w:val="00652C40"/>
    <w:rPr>
      <w:rFonts w:ascii="Times New Roman" w:eastAsia="Times New Roman" w:hAnsi="Times New Roman" w:cs="Times New Roman"/>
      <w:sz w:val="24"/>
      <w:szCs w:val="24"/>
    </w:rPr>
  </w:style>
  <w:style w:type="paragraph" w:styleId="BodyText">
    <w:name w:val="Body Text"/>
    <w:basedOn w:val="Normal"/>
    <w:link w:val="BodyTextChar"/>
    <w:rsid w:val="00EE1C60"/>
    <w:pPr>
      <w:widowControl/>
      <w:jc w:val="both"/>
    </w:pPr>
    <w:rPr>
      <w:rFonts w:ascii="Arial" w:hAnsi="Arial" w:cs="Arial"/>
    </w:rPr>
  </w:style>
  <w:style w:type="character" w:customStyle="1" w:styleId="BodyTextChar">
    <w:name w:val="Body Text Char"/>
    <w:basedOn w:val="DefaultParagraphFont"/>
    <w:link w:val="BodyText"/>
    <w:rsid w:val="00EE1C6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22E9F"/>
    <w:rPr>
      <w:sz w:val="16"/>
      <w:szCs w:val="16"/>
    </w:rPr>
  </w:style>
  <w:style w:type="paragraph" w:styleId="CommentText">
    <w:name w:val="annotation text"/>
    <w:basedOn w:val="Normal"/>
    <w:link w:val="CommentTextChar"/>
    <w:uiPriority w:val="99"/>
    <w:semiHidden/>
    <w:unhideWhenUsed/>
    <w:rsid w:val="00022E9F"/>
    <w:rPr>
      <w:sz w:val="20"/>
      <w:szCs w:val="20"/>
    </w:rPr>
  </w:style>
  <w:style w:type="character" w:customStyle="1" w:styleId="CommentTextChar">
    <w:name w:val="Comment Text Char"/>
    <w:basedOn w:val="DefaultParagraphFont"/>
    <w:link w:val="CommentText"/>
    <w:uiPriority w:val="99"/>
    <w:semiHidden/>
    <w:rsid w:val="00022E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2E9F"/>
    <w:rPr>
      <w:rFonts w:ascii="Tahoma" w:hAnsi="Tahoma" w:cs="Tahoma"/>
      <w:sz w:val="16"/>
      <w:szCs w:val="16"/>
    </w:rPr>
  </w:style>
  <w:style w:type="character" w:customStyle="1" w:styleId="BalloonTextChar">
    <w:name w:val="Balloon Text Char"/>
    <w:basedOn w:val="DefaultParagraphFont"/>
    <w:link w:val="BalloonText"/>
    <w:uiPriority w:val="99"/>
    <w:semiHidden/>
    <w:rsid w:val="00022E9F"/>
    <w:rPr>
      <w:rFonts w:ascii="Tahoma" w:eastAsia="Times New Roman" w:hAnsi="Tahoma" w:cs="Tahoma"/>
      <w:sz w:val="16"/>
      <w:szCs w:val="16"/>
    </w:rPr>
  </w:style>
  <w:style w:type="character" w:styleId="FootnoteReference">
    <w:name w:val="footnote reference"/>
    <w:semiHidden/>
    <w:rsid w:val="00022E9F"/>
  </w:style>
  <w:style w:type="paragraph" w:customStyle="1" w:styleId="a">
    <w:name w:val="_"/>
    <w:basedOn w:val="Normal"/>
    <w:rsid w:val="00022E9F"/>
    <w:pPr>
      <w:ind w:left="330" w:hanging="330"/>
    </w:pPr>
    <w:rPr>
      <w:sz w:val="20"/>
    </w:rPr>
  </w:style>
  <w:style w:type="paragraph" w:styleId="FootnoteText">
    <w:name w:val="footnote text"/>
    <w:basedOn w:val="Normal"/>
    <w:link w:val="FootnoteTextChar"/>
    <w:rsid w:val="00022E9F"/>
    <w:rPr>
      <w:sz w:val="20"/>
      <w:szCs w:val="20"/>
    </w:rPr>
  </w:style>
  <w:style w:type="character" w:customStyle="1" w:styleId="FootnoteTextChar">
    <w:name w:val="Footnote Text Char"/>
    <w:basedOn w:val="DefaultParagraphFont"/>
    <w:link w:val="FootnoteText"/>
    <w:rsid w:val="00022E9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276F9"/>
    <w:pPr>
      <w:spacing w:after="120" w:line="480" w:lineRule="auto"/>
    </w:pPr>
  </w:style>
  <w:style w:type="character" w:customStyle="1" w:styleId="BodyText2Char">
    <w:name w:val="Body Text 2 Char"/>
    <w:basedOn w:val="DefaultParagraphFont"/>
    <w:link w:val="BodyText2"/>
    <w:uiPriority w:val="99"/>
    <w:semiHidden/>
    <w:rsid w:val="008276F9"/>
    <w:rPr>
      <w:rFonts w:ascii="Times New Roman" w:eastAsia="Times New Roman" w:hAnsi="Times New Roman" w:cs="Times New Roman"/>
      <w:sz w:val="24"/>
      <w:szCs w:val="24"/>
    </w:rPr>
  </w:style>
  <w:style w:type="paragraph" w:styleId="ListParagraph">
    <w:name w:val="List Paragraph"/>
    <w:basedOn w:val="Normal"/>
    <w:uiPriority w:val="34"/>
    <w:qFormat/>
    <w:rsid w:val="008276F9"/>
    <w:pPr>
      <w:ind w:left="720"/>
      <w:contextualSpacing/>
    </w:pPr>
    <w:rPr>
      <w:sz w:val="20"/>
    </w:rPr>
  </w:style>
  <w:style w:type="paragraph" w:styleId="BodyText3">
    <w:name w:val="Body Text 3"/>
    <w:basedOn w:val="Normal"/>
    <w:link w:val="BodyText3Char"/>
    <w:uiPriority w:val="99"/>
    <w:semiHidden/>
    <w:unhideWhenUsed/>
    <w:rsid w:val="003F5F3F"/>
    <w:pPr>
      <w:spacing w:after="120"/>
    </w:pPr>
    <w:rPr>
      <w:sz w:val="16"/>
      <w:szCs w:val="16"/>
    </w:rPr>
  </w:style>
  <w:style w:type="character" w:customStyle="1" w:styleId="BodyText3Char">
    <w:name w:val="Body Text 3 Char"/>
    <w:basedOn w:val="DefaultParagraphFont"/>
    <w:link w:val="BodyText3"/>
    <w:uiPriority w:val="99"/>
    <w:semiHidden/>
    <w:rsid w:val="003F5F3F"/>
    <w:rPr>
      <w:rFonts w:ascii="Times New Roman" w:eastAsia="Times New Roman" w:hAnsi="Times New Roman" w:cs="Times New Roman"/>
      <w:sz w:val="16"/>
      <w:szCs w:val="16"/>
    </w:rPr>
  </w:style>
  <w:style w:type="table" w:styleId="TableGrid">
    <w:name w:val="Table Grid"/>
    <w:basedOn w:val="TableNormal"/>
    <w:uiPriority w:val="59"/>
    <w:rsid w:val="0053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0433"/>
    <w:rPr>
      <w:b/>
      <w:bCs/>
    </w:rPr>
  </w:style>
  <w:style w:type="character" w:customStyle="1" w:styleId="CommentSubjectChar">
    <w:name w:val="Comment Subject Char"/>
    <w:basedOn w:val="CommentTextChar"/>
    <w:link w:val="CommentSubject"/>
    <w:uiPriority w:val="99"/>
    <w:semiHidden/>
    <w:rsid w:val="00B504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3ACA0-986D-4F3C-AC13-918D540EDA56}">
  <ds:schemaRefs>
    <ds:schemaRef ds:uri="E85DE8A9-5CD3-41FE-A1A0-70BC17107555"/>
    <ds:schemaRef ds:uri="5DFC53CF-7C17-4489-98AB-5F87C96333B9"/>
    <ds:schemaRef ds:uri="5dfc53cf-7c17-4489-98ab-5f87c96333b9"/>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85de8a9-5cd3-41fe-a1a0-70bc17107555"/>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F440ABE-2C0F-4EBB-A79C-549B6E179416}">
  <ds:schemaRefs>
    <ds:schemaRef ds:uri="http://schemas.microsoft.com/sharepoint/v3/contenttype/forms"/>
  </ds:schemaRefs>
</ds:datastoreItem>
</file>

<file path=customXml/itemProps3.xml><?xml version="1.0" encoding="utf-8"?>
<ds:datastoreItem xmlns:ds="http://schemas.openxmlformats.org/officeDocument/2006/customXml" ds:itemID="{EC0987F6-565F-4E35-AF0E-EDFD1147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cp:lastPrinted>2017-09-12T21:38:00Z</cp:lastPrinted>
  <dcterms:created xsi:type="dcterms:W3CDTF">2017-09-28T18:03:00Z</dcterms:created>
  <dcterms:modified xsi:type="dcterms:W3CDTF">2017-09-28T18:03:00Z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