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A51" w:rsidP="00BC6896" w:rsidRDefault="009B4A51" w14:paraId="5A06CC1F" w14:textId="03E8E7EA"/>
    <w:p w:rsidR="009B4A51" w:rsidP="00BC6896" w:rsidRDefault="009B4A51" w14:paraId="51D19FAC" w14:textId="14F1D50D"/>
    <w:p w:rsidR="009B4A51" w:rsidP="00BC6896" w:rsidRDefault="009B4A51" w14:paraId="3674762D" w14:textId="61A37D60"/>
    <w:p w:rsidR="009B4A51" w:rsidP="00BC6896" w:rsidRDefault="009B4A51" w14:paraId="2CE66927" w14:textId="6DE9A7DD"/>
    <w:p w:rsidRPr="00713412" w:rsidR="00B24E92" w:rsidP="00B24E92" w:rsidRDefault="004D2740" w14:paraId="0B6CF808" w14:textId="29617B86">
      <w:pPr>
        <w:pStyle w:val="Heading1"/>
        <w:rPr>
          <w:color w:val="0070C0"/>
        </w:rPr>
      </w:pPr>
      <w:r>
        <w:rPr>
          <w:color w:val="0070C0"/>
        </w:rPr>
        <w:t xml:space="preserve">Community of Practice </w:t>
      </w:r>
      <w:r w:rsidR="00B24E92">
        <w:rPr>
          <w:color w:val="0070C0"/>
        </w:rPr>
        <w:t xml:space="preserve">Member Satisfaction and Needs Assessment  </w:t>
      </w:r>
    </w:p>
    <w:p w:rsidR="00AA3192" w:rsidP="00BC6896" w:rsidRDefault="00AA3192" w14:paraId="65FCCF95" w14:textId="77777777"/>
    <w:p w:rsidRPr="00AA3192" w:rsidR="00716F94" w:rsidP="00BC6896" w:rsidRDefault="00484011" w14:paraId="2EB48742" w14:textId="6E106B0B">
      <w:pPr>
        <w:ind w:left="0"/>
        <w:jc w:val="center"/>
      </w:pPr>
      <w:r w:rsidRPr="00AA3192">
        <w:t xml:space="preserve">OSTLTS Generic </w:t>
      </w:r>
      <w:r w:rsidR="00487E55">
        <w:t>Data collection</w:t>
      </w:r>
      <w:r w:rsidRPr="00AA3192">
        <w:t xml:space="preserve"> Request</w:t>
      </w:r>
    </w:p>
    <w:p w:rsidRPr="00AA3192" w:rsidR="00484011" w:rsidP="00BC6896" w:rsidRDefault="00484011" w14:paraId="5EB5B9AE" w14:textId="77777777">
      <w:pPr>
        <w:pStyle w:val="Header"/>
        <w:ind w:left="0"/>
        <w:jc w:val="center"/>
      </w:pPr>
      <w:r w:rsidRPr="00AA3192">
        <w:t>OMB No. 0920-0879</w:t>
      </w:r>
    </w:p>
    <w:p w:rsidR="009B4A51" w:rsidP="00BC6896" w:rsidRDefault="009B4A51" w14:paraId="7CA125B8" w14:textId="77777777"/>
    <w:p w:rsidR="00AA3192" w:rsidP="00BC6896" w:rsidRDefault="00AA3192" w14:paraId="764247A8" w14:textId="77777777"/>
    <w:p w:rsidRPr="00BC6896" w:rsidR="009B4A51" w:rsidP="00BC6896" w:rsidRDefault="009B4A51" w14:paraId="67C3F948" w14:textId="77777777">
      <w:pPr>
        <w:pStyle w:val="Heading2"/>
      </w:pPr>
      <w:r w:rsidRPr="00BC6896">
        <w:t xml:space="preserve">Supporting Statement – Section </w:t>
      </w:r>
      <w:r w:rsidRPr="00BC6896" w:rsidR="00601392">
        <w:t>B</w:t>
      </w:r>
    </w:p>
    <w:p w:rsidR="009B4A51" w:rsidP="00BC6896" w:rsidRDefault="009B4A51" w14:paraId="643F25BB" w14:textId="77777777"/>
    <w:p w:rsidRPr="00BC6896" w:rsidR="009B4A51" w:rsidP="00BC6896" w:rsidRDefault="009B4A51" w14:paraId="031B1731" w14:textId="68A35207">
      <w:pPr>
        <w:ind w:left="0"/>
        <w:jc w:val="center"/>
      </w:pPr>
      <w:r w:rsidRPr="00AA3192">
        <w:t xml:space="preserve">Submitted: </w:t>
      </w:r>
    </w:p>
    <w:p w:rsidR="009B4A51" w:rsidP="00BC6896" w:rsidRDefault="009B4A51" w14:paraId="415560A8" w14:textId="77777777"/>
    <w:p w:rsidR="009B4A51" w:rsidP="00BC6896" w:rsidRDefault="009B4A51" w14:paraId="0369ED2C" w14:textId="77777777"/>
    <w:p w:rsidR="009B4A51" w:rsidP="00BC6896" w:rsidRDefault="009B4A51" w14:paraId="11BC56D4" w14:textId="77777777"/>
    <w:p w:rsidRPr="00BC6896" w:rsidR="00A81BF7" w:rsidP="00A81BF7" w:rsidRDefault="00A81BF7" w14:paraId="7D9EECF2" w14:textId="77777777">
      <w:pPr>
        <w:ind w:left="0"/>
        <w:rPr>
          <w:b/>
          <w:u w:val="single"/>
        </w:rPr>
      </w:pPr>
      <w:r w:rsidRPr="00BC6896">
        <w:rPr>
          <w:b/>
          <w:u w:val="single"/>
        </w:rPr>
        <w:t>Program Official/Project Officer</w:t>
      </w:r>
    </w:p>
    <w:p w:rsidRPr="001F1E39" w:rsidR="00F725B5" w:rsidP="00BC6896" w:rsidRDefault="00F725B5" w14:paraId="69C54975" w14:textId="5FBD9D0F">
      <w:pPr>
        <w:ind w:left="0"/>
      </w:pPr>
      <w:r w:rsidRPr="001F1E39">
        <w:t>Name</w:t>
      </w:r>
      <w:r w:rsidRPr="001F1E39" w:rsidR="00062581">
        <w:t>: Deborah W. Gould, PhD</w:t>
      </w:r>
    </w:p>
    <w:p w:rsidRPr="001F1E39" w:rsidR="00F725B5" w:rsidP="00BC6896" w:rsidRDefault="00F725B5" w14:paraId="50A009CF" w14:textId="0E6A554E">
      <w:pPr>
        <w:ind w:left="0"/>
      </w:pPr>
      <w:r w:rsidRPr="001F1E39">
        <w:t>Title</w:t>
      </w:r>
      <w:r w:rsidRPr="001F1E39" w:rsidR="00837E4E">
        <w:t xml:space="preserve">: Senior Advisor </w:t>
      </w:r>
      <w:bookmarkStart w:name="_GoBack" w:id="0"/>
      <w:bookmarkEnd w:id="0"/>
    </w:p>
    <w:p w:rsidRPr="001F1E39" w:rsidR="00F725B5" w:rsidP="00BC6896" w:rsidRDefault="00F725B5" w14:paraId="26A53127" w14:textId="1BB08087">
      <w:pPr>
        <w:ind w:left="0"/>
      </w:pPr>
      <w:r w:rsidRPr="001F1E39">
        <w:t>Organization</w:t>
      </w:r>
      <w:r w:rsidRPr="001F1E39" w:rsidR="00837E4E">
        <w:t>: Division of Health Informatics and Surveillance/CSELS</w:t>
      </w:r>
    </w:p>
    <w:p w:rsidRPr="001F1E39" w:rsidR="00F725B5" w:rsidP="00BC6896" w:rsidRDefault="00F725B5" w14:paraId="2A5B6EAD" w14:textId="4BD0D221">
      <w:pPr>
        <w:ind w:left="0"/>
      </w:pPr>
      <w:r w:rsidRPr="001F1E39">
        <w:t>Address</w:t>
      </w:r>
      <w:r w:rsidRPr="001F1E39" w:rsidR="00837E4E">
        <w:t xml:space="preserve">: 1600 Clifton </w:t>
      </w:r>
      <w:r w:rsidRPr="001F1E39" w:rsidR="007D5936">
        <w:t>Rd. NE. MS-</w:t>
      </w:r>
      <w:r w:rsidRPr="001F1E39" w:rsidR="00677564">
        <w:t>V</w:t>
      </w:r>
      <w:r w:rsidRPr="001F1E39" w:rsidR="00697A0C">
        <w:t>253</w:t>
      </w:r>
      <w:r w:rsidRPr="001F1E39" w:rsidR="007D5936">
        <w:t>. Atlanta, GA, 30329</w:t>
      </w:r>
    </w:p>
    <w:p w:rsidRPr="001F1E39" w:rsidR="00F725B5" w:rsidP="00BC6896" w:rsidRDefault="00F725B5" w14:paraId="10B19D98" w14:textId="4FC31039">
      <w:pPr>
        <w:ind w:left="0"/>
      </w:pPr>
      <w:r w:rsidRPr="001F1E39">
        <w:t>Phone number</w:t>
      </w:r>
      <w:r w:rsidRPr="001F1E39" w:rsidR="007D5936">
        <w:t>: 404-498-0562</w:t>
      </w:r>
    </w:p>
    <w:p w:rsidRPr="001F1E39" w:rsidR="00F725B5" w:rsidP="00BC6896" w:rsidRDefault="00F725B5" w14:paraId="08F79349" w14:textId="76AB9CA3">
      <w:pPr>
        <w:ind w:left="0"/>
      </w:pPr>
      <w:r w:rsidRPr="001F1E39">
        <w:t>Fax Number</w:t>
      </w:r>
      <w:r w:rsidRPr="001F1E39" w:rsidR="007D5936">
        <w:t>: 404-</w:t>
      </w:r>
      <w:r w:rsidRPr="001F1E39" w:rsidR="00E10EBB">
        <w:t>498-</w:t>
      </w:r>
      <w:r w:rsidRPr="001F1E39" w:rsidR="007D5936">
        <w:t>0595</w:t>
      </w:r>
    </w:p>
    <w:p w:rsidRPr="001F1E39" w:rsidR="00F725B5" w:rsidP="00BC6896" w:rsidRDefault="00F725B5" w14:paraId="1CD9FA70" w14:textId="44C7EDCE">
      <w:pPr>
        <w:ind w:left="0"/>
      </w:pPr>
      <w:r w:rsidRPr="001F1E39">
        <w:t>Email</w:t>
      </w:r>
      <w:r w:rsidRPr="001F1E39" w:rsidR="002720C5">
        <w:t xml:space="preserve">: </w:t>
      </w:r>
      <w:hyperlink w:history="1" r:id="rId11">
        <w:r w:rsidRPr="001F1E39" w:rsidR="002720C5">
          <w:rPr>
            <w:rStyle w:val="Hyperlink"/>
            <w:color w:val="auto"/>
          </w:rPr>
          <w:t>dgould@cdc.gov</w:t>
        </w:r>
      </w:hyperlink>
      <w:r w:rsidRPr="001F1E39" w:rsidR="002720C5">
        <w:t xml:space="preserve"> </w:t>
      </w:r>
    </w:p>
    <w:p w:rsidR="00691031" w:rsidP="00BC6896" w:rsidRDefault="00691031" w14:paraId="52A3C4F0" w14:textId="77777777">
      <w:pPr>
        <w:ind w:left="0"/>
        <w:rPr>
          <w:color w:val="0070C0"/>
        </w:rPr>
      </w:pPr>
    </w:p>
    <w:p w:rsidR="00691031" w:rsidP="00BC6896" w:rsidRDefault="00691031" w14:paraId="6FC715CF" w14:textId="77777777">
      <w:pPr>
        <w:ind w:left="0"/>
        <w:rPr>
          <w:color w:val="0070C0"/>
        </w:rPr>
      </w:pPr>
    </w:p>
    <w:p w:rsidR="00691031" w:rsidP="00BC6896" w:rsidRDefault="00691031" w14:paraId="439C923F" w14:textId="77777777">
      <w:pPr>
        <w:ind w:left="0"/>
        <w:rPr>
          <w:color w:val="0070C0"/>
        </w:rPr>
      </w:pPr>
    </w:p>
    <w:p w:rsidR="00EC45F0" w:rsidP="00BC6896" w:rsidRDefault="00EC45F0" w14:paraId="72E59235" w14:textId="200928BC">
      <w:pPr>
        <w:ind w:left="0"/>
        <w:rPr>
          <w:color w:val="0070C0"/>
        </w:rPr>
      </w:pPr>
    </w:p>
    <w:p w:rsidR="00404A25" w:rsidP="00BC6896" w:rsidRDefault="00404A25" w14:paraId="1A6C6F0B" w14:textId="4CECBC0E">
      <w:pPr>
        <w:ind w:left="0"/>
        <w:rPr>
          <w:color w:val="0070C0"/>
        </w:rPr>
      </w:pPr>
    </w:p>
    <w:p w:rsidR="00404A25" w:rsidP="00BC6896" w:rsidRDefault="00404A25" w14:paraId="30F754BB" w14:textId="1B7A5623">
      <w:pPr>
        <w:ind w:left="0"/>
        <w:rPr>
          <w:color w:val="0070C0"/>
        </w:rPr>
      </w:pPr>
    </w:p>
    <w:p w:rsidR="00404A25" w:rsidP="00BC6896" w:rsidRDefault="00404A25" w14:paraId="3F474C24" w14:textId="2D40C93C">
      <w:pPr>
        <w:ind w:left="0"/>
        <w:rPr>
          <w:color w:val="0070C0"/>
        </w:rPr>
      </w:pPr>
    </w:p>
    <w:p w:rsidR="00404A25" w:rsidP="00BC6896" w:rsidRDefault="00404A25" w14:paraId="2974D991" w14:textId="02CB5031">
      <w:pPr>
        <w:ind w:left="0"/>
        <w:rPr>
          <w:color w:val="0070C0"/>
        </w:rPr>
      </w:pPr>
    </w:p>
    <w:p w:rsidR="00404A25" w:rsidP="00BC6896" w:rsidRDefault="00404A25" w14:paraId="4CD02A56" w14:textId="68F50A78">
      <w:pPr>
        <w:ind w:left="0"/>
        <w:rPr>
          <w:color w:val="0070C0"/>
        </w:rPr>
      </w:pPr>
    </w:p>
    <w:p w:rsidR="00404A25" w:rsidP="00BC6896" w:rsidRDefault="00404A25" w14:paraId="1B9F9DA6" w14:textId="556FAD0A">
      <w:pPr>
        <w:ind w:left="0"/>
        <w:rPr>
          <w:color w:val="0070C0"/>
        </w:rPr>
      </w:pPr>
    </w:p>
    <w:p w:rsidR="00404A25" w:rsidP="00BC6896" w:rsidRDefault="00404A25" w14:paraId="384E3A44" w14:textId="2C1E102E">
      <w:pPr>
        <w:ind w:left="0"/>
        <w:rPr>
          <w:color w:val="0070C0"/>
        </w:rPr>
      </w:pPr>
    </w:p>
    <w:p w:rsidR="00404A25" w:rsidP="00BC6896" w:rsidRDefault="00404A25" w14:paraId="185F8782" w14:textId="23DE550E">
      <w:pPr>
        <w:ind w:left="0"/>
        <w:rPr>
          <w:color w:val="0070C0"/>
        </w:rPr>
      </w:pPr>
    </w:p>
    <w:p w:rsidR="00404A25" w:rsidP="00BC6896" w:rsidRDefault="00404A25" w14:paraId="2371B0DC" w14:textId="5B9AB94B">
      <w:pPr>
        <w:ind w:left="0"/>
        <w:rPr>
          <w:color w:val="0070C0"/>
        </w:rPr>
      </w:pPr>
    </w:p>
    <w:p w:rsidR="00404A25" w:rsidP="00BC6896" w:rsidRDefault="00404A25" w14:paraId="59C35620" w14:textId="77777777">
      <w:pPr>
        <w:ind w:left="0"/>
        <w:rPr>
          <w:color w:val="0070C0"/>
        </w:rPr>
      </w:pPr>
    </w:p>
    <w:p w:rsidR="00EC45F0" w:rsidP="00BC6896" w:rsidRDefault="00EC45F0" w14:paraId="6C26DF22" w14:textId="77777777">
      <w:pPr>
        <w:ind w:left="0"/>
        <w:rPr>
          <w:color w:val="0070C0"/>
        </w:rPr>
      </w:pPr>
    </w:p>
    <w:p w:rsidRPr="0042604A" w:rsidR="00EC45F0" w:rsidP="00BC6896" w:rsidRDefault="00EC45F0" w14:paraId="2A4AFA23" w14:textId="77777777">
      <w:pPr>
        <w:ind w:left="0"/>
        <w:rPr>
          <w:color w:val="0070C0"/>
        </w:rPr>
      </w:pPr>
    </w:p>
    <w:p w:rsidRPr="000A538D" w:rsidR="00245F1F" w:rsidP="00BC6896" w:rsidRDefault="00245F1F" w14:paraId="6B5884A0" w14:textId="77777777">
      <w:pPr>
        <w:pStyle w:val="Heading3"/>
      </w:pPr>
      <w:bookmarkStart w:name="_Toc413847909" w:id="1"/>
      <w:bookmarkStart w:name="_Toc51853055" w:id="2"/>
      <w:r>
        <w:lastRenderedPageBreak/>
        <w:t>Table of Contents</w:t>
      </w:r>
      <w:bookmarkEnd w:id="1"/>
      <w:bookmarkEnd w:id="2"/>
    </w:p>
    <w:p w:rsidR="00393294" w:rsidRDefault="00245F1F" w14:paraId="3EF068F4" w14:textId="11F13776">
      <w:pPr>
        <w:pStyle w:val="TOC1"/>
        <w:tabs>
          <w:tab w:val="right" w:leader="dot" w:pos="9350"/>
        </w:tabs>
        <w:rPr>
          <w:rFonts w:asciiTheme="minorHAnsi" w:hAnsiTheme="minorHAnsi"/>
          <w:noProof/>
        </w:rPr>
      </w:pPr>
      <w:r w:rsidRPr="000A538D">
        <w:fldChar w:fldCharType="begin"/>
      </w:r>
      <w:r w:rsidRPr="000A538D">
        <w:instrText xml:space="preserve"> TOC \h \z \u \t "Heading 3,1,Heading 4,2" </w:instrText>
      </w:r>
      <w:r w:rsidRPr="000A538D">
        <w:fldChar w:fldCharType="separate"/>
      </w:r>
      <w:hyperlink w:history="1" w:anchor="_Toc51853055">
        <w:r w:rsidRPr="008538F1" w:rsidR="00393294">
          <w:rPr>
            <w:rStyle w:val="Hyperlink"/>
            <w:noProof/>
          </w:rPr>
          <w:t>Table of Contents</w:t>
        </w:r>
        <w:r w:rsidR="00393294">
          <w:rPr>
            <w:noProof/>
            <w:webHidden/>
          </w:rPr>
          <w:tab/>
        </w:r>
        <w:r w:rsidR="00393294">
          <w:rPr>
            <w:noProof/>
            <w:webHidden/>
          </w:rPr>
          <w:fldChar w:fldCharType="begin"/>
        </w:r>
        <w:r w:rsidR="00393294">
          <w:rPr>
            <w:noProof/>
            <w:webHidden/>
          </w:rPr>
          <w:instrText xml:space="preserve"> PAGEREF _Toc51853055 \h </w:instrText>
        </w:r>
        <w:r w:rsidR="00393294">
          <w:rPr>
            <w:noProof/>
            <w:webHidden/>
          </w:rPr>
        </w:r>
        <w:r w:rsidR="00393294">
          <w:rPr>
            <w:noProof/>
            <w:webHidden/>
          </w:rPr>
          <w:fldChar w:fldCharType="separate"/>
        </w:r>
        <w:r w:rsidR="00393294">
          <w:rPr>
            <w:noProof/>
            <w:webHidden/>
          </w:rPr>
          <w:t>2</w:t>
        </w:r>
        <w:r w:rsidR="00393294">
          <w:rPr>
            <w:noProof/>
            <w:webHidden/>
          </w:rPr>
          <w:fldChar w:fldCharType="end"/>
        </w:r>
      </w:hyperlink>
    </w:p>
    <w:p w:rsidR="00393294" w:rsidRDefault="00E155C8" w14:paraId="27F7419E" w14:textId="3A0BDF48">
      <w:pPr>
        <w:pStyle w:val="TOC1"/>
        <w:tabs>
          <w:tab w:val="right" w:leader="dot" w:pos="9350"/>
        </w:tabs>
        <w:rPr>
          <w:rFonts w:asciiTheme="minorHAnsi" w:hAnsiTheme="minorHAnsi"/>
          <w:noProof/>
        </w:rPr>
      </w:pPr>
      <w:hyperlink w:history="1" w:anchor="_Toc51853056">
        <w:r w:rsidRPr="008538F1" w:rsidR="00393294">
          <w:rPr>
            <w:rStyle w:val="Hyperlink"/>
            <w:noProof/>
          </w:rPr>
          <w:t>Section B – Data collection Procedures</w:t>
        </w:r>
        <w:r w:rsidR="00393294">
          <w:rPr>
            <w:noProof/>
            <w:webHidden/>
          </w:rPr>
          <w:tab/>
        </w:r>
        <w:r w:rsidR="00393294">
          <w:rPr>
            <w:noProof/>
            <w:webHidden/>
          </w:rPr>
          <w:fldChar w:fldCharType="begin"/>
        </w:r>
        <w:r w:rsidR="00393294">
          <w:rPr>
            <w:noProof/>
            <w:webHidden/>
          </w:rPr>
          <w:instrText xml:space="preserve"> PAGEREF _Toc51853056 \h </w:instrText>
        </w:r>
        <w:r w:rsidR="00393294">
          <w:rPr>
            <w:noProof/>
            <w:webHidden/>
          </w:rPr>
        </w:r>
        <w:r w:rsidR="00393294">
          <w:rPr>
            <w:noProof/>
            <w:webHidden/>
          </w:rPr>
          <w:fldChar w:fldCharType="separate"/>
        </w:r>
        <w:r w:rsidR="00393294">
          <w:rPr>
            <w:noProof/>
            <w:webHidden/>
          </w:rPr>
          <w:t>3</w:t>
        </w:r>
        <w:r w:rsidR="00393294">
          <w:rPr>
            <w:noProof/>
            <w:webHidden/>
          </w:rPr>
          <w:fldChar w:fldCharType="end"/>
        </w:r>
      </w:hyperlink>
    </w:p>
    <w:p w:rsidR="00393294" w:rsidRDefault="00E155C8" w14:paraId="539D103B" w14:textId="2DC725E7">
      <w:pPr>
        <w:pStyle w:val="TOC2"/>
        <w:rPr>
          <w:rFonts w:asciiTheme="minorHAnsi" w:hAnsiTheme="minorHAnsi"/>
          <w:noProof/>
        </w:rPr>
      </w:pPr>
      <w:hyperlink w:history="1" w:anchor="_Toc51853057">
        <w:r w:rsidRPr="008538F1" w:rsidR="00393294">
          <w:rPr>
            <w:rStyle w:val="Hyperlink"/>
            <w:noProof/>
          </w:rPr>
          <w:t>1.</w:t>
        </w:r>
        <w:r w:rsidR="00393294">
          <w:rPr>
            <w:rFonts w:asciiTheme="minorHAnsi" w:hAnsiTheme="minorHAnsi"/>
            <w:noProof/>
          </w:rPr>
          <w:tab/>
        </w:r>
        <w:r w:rsidRPr="008538F1" w:rsidR="00393294">
          <w:rPr>
            <w:rStyle w:val="Hyperlink"/>
            <w:noProof/>
          </w:rPr>
          <w:t>Respondent Universe and Sampling Methods</w:t>
        </w:r>
        <w:r w:rsidR="00393294">
          <w:rPr>
            <w:noProof/>
            <w:webHidden/>
          </w:rPr>
          <w:tab/>
        </w:r>
        <w:r w:rsidR="00393294">
          <w:rPr>
            <w:noProof/>
            <w:webHidden/>
          </w:rPr>
          <w:fldChar w:fldCharType="begin"/>
        </w:r>
        <w:r w:rsidR="00393294">
          <w:rPr>
            <w:noProof/>
            <w:webHidden/>
          </w:rPr>
          <w:instrText xml:space="preserve"> PAGEREF _Toc51853057 \h </w:instrText>
        </w:r>
        <w:r w:rsidR="00393294">
          <w:rPr>
            <w:noProof/>
            <w:webHidden/>
          </w:rPr>
        </w:r>
        <w:r w:rsidR="00393294">
          <w:rPr>
            <w:noProof/>
            <w:webHidden/>
          </w:rPr>
          <w:fldChar w:fldCharType="separate"/>
        </w:r>
        <w:r w:rsidR="00393294">
          <w:rPr>
            <w:noProof/>
            <w:webHidden/>
          </w:rPr>
          <w:t>3</w:t>
        </w:r>
        <w:r w:rsidR="00393294">
          <w:rPr>
            <w:noProof/>
            <w:webHidden/>
          </w:rPr>
          <w:fldChar w:fldCharType="end"/>
        </w:r>
      </w:hyperlink>
    </w:p>
    <w:p w:rsidR="00393294" w:rsidRDefault="00E155C8" w14:paraId="4B848C5D" w14:textId="490CB39A">
      <w:pPr>
        <w:pStyle w:val="TOC2"/>
        <w:rPr>
          <w:rFonts w:asciiTheme="minorHAnsi" w:hAnsiTheme="minorHAnsi"/>
          <w:noProof/>
        </w:rPr>
      </w:pPr>
      <w:hyperlink w:history="1" w:anchor="_Toc51853058">
        <w:r w:rsidRPr="008538F1" w:rsidR="00393294">
          <w:rPr>
            <w:rStyle w:val="Hyperlink"/>
            <w:noProof/>
          </w:rPr>
          <w:t>2.</w:t>
        </w:r>
        <w:r w:rsidR="00393294">
          <w:rPr>
            <w:rFonts w:asciiTheme="minorHAnsi" w:hAnsiTheme="minorHAnsi"/>
            <w:noProof/>
          </w:rPr>
          <w:tab/>
        </w:r>
        <w:r w:rsidRPr="008538F1" w:rsidR="00393294">
          <w:rPr>
            <w:rStyle w:val="Hyperlink"/>
            <w:noProof/>
          </w:rPr>
          <w:t>Procedures for the Collection of Information</w:t>
        </w:r>
        <w:r w:rsidR="00393294">
          <w:rPr>
            <w:noProof/>
            <w:webHidden/>
          </w:rPr>
          <w:tab/>
        </w:r>
        <w:r w:rsidR="00393294">
          <w:rPr>
            <w:noProof/>
            <w:webHidden/>
          </w:rPr>
          <w:fldChar w:fldCharType="begin"/>
        </w:r>
        <w:r w:rsidR="00393294">
          <w:rPr>
            <w:noProof/>
            <w:webHidden/>
          </w:rPr>
          <w:instrText xml:space="preserve"> PAGEREF _Toc51853058 \h </w:instrText>
        </w:r>
        <w:r w:rsidR="00393294">
          <w:rPr>
            <w:noProof/>
            <w:webHidden/>
          </w:rPr>
        </w:r>
        <w:r w:rsidR="00393294">
          <w:rPr>
            <w:noProof/>
            <w:webHidden/>
          </w:rPr>
          <w:fldChar w:fldCharType="separate"/>
        </w:r>
        <w:r w:rsidR="00393294">
          <w:rPr>
            <w:noProof/>
            <w:webHidden/>
          </w:rPr>
          <w:t>3</w:t>
        </w:r>
        <w:r w:rsidR="00393294">
          <w:rPr>
            <w:noProof/>
            <w:webHidden/>
          </w:rPr>
          <w:fldChar w:fldCharType="end"/>
        </w:r>
      </w:hyperlink>
    </w:p>
    <w:p w:rsidR="00393294" w:rsidRDefault="00E155C8" w14:paraId="370998F6" w14:textId="520C9C99">
      <w:pPr>
        <w:pStyle w:val="TOC2"/>
        <w:rPr>
          <w:rFonts w:asciiTheme="minorHAnsi" w:hAnsiTheme="minorHAnsi"/>
          <w:noProof/>
        </w:rPr>
      </w:pPr>
      <w:hyperlink w:history="1" w:anchor="_Toc51853059">
        <w:r w:rsidRPr="008538F1" w:rsidR="00393294">
          <w:rPr>
            <w:rStyle w:val="Hyperlink"/>
            <w:noProof/>
          </w:rPr>
          <w:t>3.</w:t>
        </w:r>
        <w:r w:rsidR="00393294">
          <w:rPr>
            <w:rFonts w:asciiTheme="minorHAnsi" w:hAnsiTheme="minorHAnsi"/>
            <w:noProof/>
          </w:rPr>
          <w:tab/>
        </w:r>
        <w:r w:rsidRPr="008538F1" w:rsidR="00393294">
          <w:rPr>
            <w:rStyle w:val="Hyperlink"/>
            <w:noProof/>
          </w:rPr>
          <w:t>Methods to Maximize Response Rates Deal with Nonresponse</w:t>
        </w:r>
        <w:r w:rsidR="00393294">
          <w:rPr>
            <w:noProof/>
            <w:webHidden/>
          </w:rPr>
          <w:tab/>
        </w:r>
        <w:r w:rsidR="00393294">
          <w:rPr>
            <w:noProof/>
            <w:webHidden/>
          </w:rPr>
          <w:fldChar w:fldCharType="begin"/>
        </w:r>
        <w:r w:rsidR="00393294">
          <w:rPr>
            <w:noProof/>
            <w:webHidden/>
          </w:rPr>
          <w:instrText xml:space="preserve"> PAGEREF _Toc51853059 \h </w:instrText>
        </w:r>
        <w:r w:rsidR="00393294">
          <w:rPr>
            <w:noProof/>
            <w:webHidden/>
          </w:rPr>
        </w:r>
        <w:r w:rsidR="00393294">
          <w:rPr>
            <w:noProof/>
            <w:webHidden/>
          </w:rPr>
          <w:fldChar w:fldCharType="separate"/>
        </w:r>
        <w:r w:rsidR="00393294">
          <w:rPr>
            <w:noProof/>
            <w:webHidden/>
          </w:rPr>
          <w:t>4</w:t>
        </w:r>
        <w:r w:rsidR="00393294">
          <w:rPr>
            <w:noProof/>
            <w:webHidden/>
          </w:rPr>
          <w:fldChar w:fldCharType="end"/>
        </w:r>
      </w:hyperlink>
    </w:p>
    <w:p w:rsidR="00393294" w:rsidRDefault="00E155C8" w14:paraId="063DF2A8" w14:textId="2593B157">
      <w:pPr>
        <w:pStyle w:val="TOC2"/>
        <w:rPr>
          <w:rFonts w:asciiTheme="minorHAnsi" w:hAnsiTheme="minorHAnsi"/>
          <w:noProof/>
        </w:rPr>
      </w:pPr>
      <w:hyperlink w:history="1" w:anchor="_Toc51853060">
        <w:r w:rsidRPr="008538F1" w:rsidR="00393294">
          <w:rPr>
            <w:rStyle w:val="Hyperlink"/>
            <w:noProof/>
          </w:rPr>
          <w:t>4.</w:t>
        </w:r>
        <w:r w:rsidR="00393294">
          <w:rPr>
            <w:rFonts w:asciiTheme="minorHAnsi" w:hAnsiTheme="minorHAnsi"/>
            <w:noProof/>
          </w:rPr>
          <w:tab/>
        </w:r>
        <w:r w:rsidRPr="008538F1" w:rsidR="00393294">
          <w:rPr>
            <w:rStyle w:val="Hyperlink"/>
            <w:noProof/>
          </w:rPr>
          <w:t>Test of Procedures or Methods to be Undertaken</w:t>
        </w:r>
        <w:r w:rsidR="00393294">
          <w:rPr>
            <w:noProof/>
            <w:webHidden/>
          </w:rPr>
          <w:tab/>
        </w:r>
        <w:r w:rsidR="00393294">
          <w:rPr>
            <w:noProof/>
            <w:webHidden/>
          </w:rPr>
          <w:fldChar w:fldCharType="begin"/>
        </w:r>
        <w:r w:rsidR="00393294">
          <w:rPr>
            <w:noProof/>
            <w:webHidden/>
          </w:rPr>
          <w:instrText xml:space="preserve"> PAGEREF _Toc51853060 \h </w:instrText>
        </w:r>
        <w:r w:rsidR="00393294">
          <w:rPr>
            <w:noProof/>
            <w:webHidden/>
          </w:rPr>
        </w:r>
        <w:r w:rsidR="00393294">
          <w:rPr>
            <w:noProof/>
            <w:webHidden/>
          </w:rPr>
          <w:fldChar w:fldCharType="separate"/>
        </w:r>
        <w:r w:rsidR="00393294">
          <w:rPr>
            <w:noProof/>
            <w:webHidden/>
          </w:rPr>
          <w:t>4</w:t>
        </w:r>
        <w:r w:rsidR="00393294">
          <w:rPr>
            <w:noProof/>
            <w:webHidden/>
          </w:rPr>
          <w:fldChar w:fldCharType="end"/>
        </w:r>
      </w:hyperlink>
    </w:p>
    <w:p w:rsidR="00393294" w:rsidRDefault="00E155C8" w14:paraId="1192CFFB" w14:textId="3290322F">
      <w:pPr>
        <w:pStyle w:val="TOC2"/>
        <w:rPr>
          <w:rFonts w:asciiTheme="minorHAnsi" w:hAnsiTheme="minorHAnsi"/>
          <w:noProof/>
        </w:rPr>
      </w:pPr>
      <w:hyperlink w:history="1" w:anchor="_Toc51853061">
        <w:r w:rsidRPr="008538F1" w:rsidR="00393294">
          <w:rPr>
            <w:rStyle w:val="Hyperlink"/>
            <w:noProof/>
          </w:rPr>
          <w:t>5.</w:t>
        </w:r>
        <w:r w:rsidR="00393294">
          <w:rPr>
            <w:rFonts w:asciiTheme="minorHAnsi" w:hAnsiTheme="minorHAnsi"/>
            <w:noProof/>
          </w:rPr>
          <w:tab/>
        </w:r>
        <w:r w:rsidRPr="008538F1" w:rsidR="00393294">
          <w:rPr>
            <w:rStyle w:val="Hyperlink"/>
            <w:noProof/>
          </w:rPr>
          <w:t>Individuals Consulted on Statistical Aspects and Individuals Collecting and/or Analyzing Data</w:t>
        </w:r>
        <w:r w:rsidR="00393294">
          <w:rPr>
            <w:noProof/>
            <w:webHidden/>
          </w:rPr>
          <w:tab/>
        </w:r>
        <w:r w:rsidR="00393294">
          <w:rPr>
            <w:noProof/>
            <w:webHidden/>
          </w:rPr>
          <w:fldChar w:fldCharType="begin"/>
        </w:r>
        <w:r w:rsidR="00393294">
          <w:rPr>
            <w:noProof/>
            <w:webHidden/>
          </w:rPr>
          <w:instrText xml:space="preserve"> PAGEREF _Toc51853061 \h </w:instrText>
        </w:r>
        <w:r w:rsidR="00393294">
          <w:rPr>
            <w:noProof/>
            <w:webHidden/>
          </w:rPr>
        </w:r>
        <w:r w:rsidR="00393294">
          <w:rPr>
            <w:noProof/>
            <w:webHidden/>
          </w:rPr>
          <w:fldChar w:fldCharType="separate"/>
        </w:r>
        <w:r w:rsidR="00393294">
          <w:rPr>
            <w:noProof/>
            <w:webHidden/>
          </w:rPr>
          <w:t>4</w:t>
        </w:r>
        <w:r w:rsidR="00393294">
          <w:rPr>
            <w:noProof/>
            <w:webHidden/>
          </w:rPr>
          <w:fldChar w:fldCharType="end"/>
        </w:r>
      </w:hyperlink>
    </w:p>
    <w:p w:rsidR="00393294" w:rsidRDefault="00E155C8" w14:paraId="48418575" w14:textId="5AAB5B35">
      <w:pPr>
        <w:pStyle w:val="TOC1"/>
        <w:tabs>
          <w:tab w:val="right" w:leader="dot" w:pos="9350"/>
        </w:tabs>
        <w:rPr>
          <w:rFonts w:asciiTheme="minorHAnsi" w:hAnsiTheme="minorHAnsi"/>
          <w:noProof/>
        </w:rPr>
      </w:pPr>
      <w:hyperlink w:history="1" w:anchor="_Toc51853062">
        <w:r w:rsidRPr="008538F1" w:rsidR="00393294">
          <w:rPr>
            <w:rStyle w:val="Hyperlink"/>
            <w:noProof/>
          </w:rPr>
          <w:t>LIST OF ATTACHMENTS – Section B</w:t>
        </w:r>
        <w:r w:rsidR="00393294">
          <w:rPr>
            <w:noProof/>
            <w:webHidden/>
          </w:rPr>
          <w:tab/>
        </w:r>
        <w:r w:rsidR="00393294">
          <w:rPr>
            <w:noProof/>
            <w:webHidden/>
          </w:rPr>
          <w:fldChar w:fldCharType="begin"/>
        </w:r>
        <w:r w:rsidR="00393294">
          <w:rPr>
            <w:noProof/>
            <w:webHidden/>
          </w:rPr>
          <w:instrText xml:space="preserve"> PAGEREF _Toc51853062 \h </w:instrText>
        </w:r>
        <w:r w:rsidR="00393294">
          <w:rPr>
            <w:noProof/>
            <w:webHidden/>
          </w:rPr>
        </w:r>
        <w:r w:rsidR="00393294">
          <w:rPr>
            <w:noProof/>
            <w:webHidden/>
          </w:rPr>
          <w:fldChar w:fldCharType="separate"/>
        </w:r>
        <w:r w:rsidR="00393294">
          <w:rPr>
            <w:noProof/>
            <w:webHidden/>
          </w:rPr>
          <w:t>5</w:t>
        </w:r>
        <w:r w:rsidR="00393294">
          <w:rPr>
            <w:noProof/>
            <w:webHidden/>
          </w:rPr>
          <w:fldChar w:fldCharType="end"/>
        </w:r>
      </w:hyperlink>
    </w:p>
    <w:p w:rsidR="00245F1F" w:rsidP="00BC6896" w:rsidRDefault="00245F1F" w14:paraId="70B97232" w14:textId="14A9B8F7">
      <w:pPr>
        <w:pStyle w:val="Heading3"/>
      </w:pPr>
      <w:r w:rsidRPr="000A538D">
        <w:fldChar w:fldCharType="end"/>
      </w:r>
    </w:p>
    <w:p w:rsidR="00245F1F" w:rsidRDefault="00245F1F" w14:paraId="155EEAC4" w14:textId="77777777">
      <w:pPr>
        <w:spacing w:after="200"/>
        <w:ind w:left="0"/>
        <w:rPr>
          <w:b/>
          <w:sz w:val="28"/>
        </w:rPr>
      </w:pPr>
      <w:r>
        <w:br w:type="page"/>
      </w:r>
    </w:p>
    <w:p w:rsidRPr="00BC6896" w:rsidR="00B12F51" w:rsidP="00BC6896" w:rsidRDefault="00B12F51" w14:paraId="75612BC1" w14:textId="3F4D1465">
      <w:pPr>
        <w:pStyle w:val="Heading3"/>
      </w:pPr>
      <w:bookmarkStart w:name="_Toc51853056" w:id="3"/>
      <w:r w:rsidRPr="00BC6896">
        <w:lastRenderedPageBreak/>
        <w:t xml:space="preserve">Section B – </w:t>
      </w:r>
      <w:r w:rsidR="00487E55">
        <w:t>Data collection</w:t>
      </w:r>
      <w:r w:rsidRPr="00BC6896" w:rsidR="00287E2F">
        <w:t xml:space="preserve"> Procedures</w:t>
      </w:r>
      <w:bookmarkEnd w:id="3"/>
    </w:p>
    <w:p w:rsidR="00287E2F" w:rsidP="002955E6" w:rsidRDefault="00287E2F" w14:paraId="2BD8810D" w14:textId="77777777">
      <w:pPr>
        <w:spacing w:line="240" w:lineRule="auto"/>
      </w:pPr>
    </w:p>
    <w:p w:rsidRPr="00BC6896" w:rsidR="00A75D1C" w:rsidP="002955E6" w:rsidRDefault="009759F3" w14:paraId="2BDBA5F7" w14:textId="0FB26171">
      <w:pPr>
        <w:pStyle w:val="Heading4"/>
        <w:spacing w:after="0" w:line="240" w:lineRule="auto"/>
      </w:pPr>
      <w:bookmarkStart w:name="_Toc51853057" w:id="4"/>
      <w:r w:rsidRPr="00BC6896">
        <w:t xml:space="preserve">Respondent </w:t>
      </w:r>
      <w:r w:rsidR="00DE2D45">
        <w:t>Uni</w:t>
      </w:r>
      <w:r w:rsidRPr="00BC6896" w:rsidR="001960AE">
        <w:t xml:space="preserve">verse and </w:t>
      </w:r>
      <w:r w:rsidRPr="00991BF9" w:rsidR="001960AE">
        <w:t>Sampling</w:t>
      </w:r>
      <w:r w:rsidRPr="00BC6896" w:rsidR="001960AE">
        <w:t xml:space="preserve"> Methods</w:t>
      </w:r>
      <w:bookmarkEnd w:id="4"/>
      <w:r w:rsidRPr="00BC6896" w:rsidR="001960AE">
        <w:t xml:space="preserve"> </w:t>
      </w:r>
    </w:p>
    <w:p w:rsidR="002955E6" w:rsidP="002955E6" w:rsidRDefault="002955E6" w14:paraId="67F70FD0" w14:textId="77777777">
      <w:pPr>
        <w:spacing w:line="240" w:lineRule="auto"/>
        <w:ind w:left="360"/>
        <w:rPr>
          <w:b/>
          <w:color w:val="0070C0"/>
        </w:rPr>
      </w:pPr>
    </w:p>
    <w:p w:rsidRPr="002C446A" w:rsidR="00FE7224" w:rsidP="00FE7224" w:rsidRDefault="0038290A" w14:paraId="0ADD5A05" w14:textId="0F0A197C">
      <w:pPr>
        <w:spacing w:line="240" w:lineRule="auto"/>
        <w:ind w:left="360"/>
        <w:rPr>
          <w:bCs/>
          <w:color w:val="000000" w:themeColor="text1"/>
        </w:rPr>
      </w:pPr>
      <w:r w:rsidRPr="002C446A">
        <w:rPr>
          <w:bCs/>
          <w:color w:val="000000" w:themeColor="text1"/>
        </w:rPr>
        <w:t>Data</w:t>
      </w:r>
      <w:r w:rsidRPr="002C446A" w:rsidR="00FE7224">
        <w:rPr>
          <w:bCs/>
          <w:color w:val="000000" w:themeColor="text1"/>
        </w:rPr>
        <w:t xml:space="preserve"> will be collected from 2</w:t>
      </w:r>
      <w:r w:rsidR="009750B9">
        <w:rPr>
          <w:bCs/>
          <w:color w:val="000000" w:themeColor="text1"/>
        </w:rPr>
        <w:t>95</w:t>
      </w:r>
      <w:r w:rsidRPr="002C446A" w:rsidR="00FE7224">
        <w:rPr>
          <w:bCs/>
          <w:color w:val="000000" w:themeColor="text1"/>
        </w:rPr>
        <w:t xml:space="preserve"> members of the </w:t>
      </w:r>
      <w:r w:rsidR="006E523E">
        <w:rPr>
          <w:bCs/>
          <w:color w:val="000000" w:themeColor="text1"/>
        </w:rPr>
        <w:t xml:space="preserve">online </w:t>
      </w:r>
      <w:r w:rsidRPr="002C446A" w:rsidR="00FE7224">
        <w:rPr>
          <w:bCs/>
          <w:color w:val="000000" w:themeColor="text1"/>
        </w:rPr>
        <w:t>National Syndromic Surveillance Program</w:t>
      </w:r>
      <w:r w:rsidR="00404A25">
        <w:rPr>
          <w:bCs/>
          <w:color w:val="000000" w:themeColor="text1"/>
        </w:rPr>
        <w:t xml:space="preserve"> (NSSP)</w:t>
      </w:r>
      <w:r w:rsidRPr="002C446A" w:rsidR="00FE7224">
        <w:rPr>
          <w:bCs/>
          <w:color w:val="000000" w:themeColor="text1"/>
        </w:rPr>
        <w:t xml:space="preserve"> Community of Practice, who are public health employees of state and local health departments. Specifically, the universe of respondents will consist of 18</w:t>
      </w:r>
      <w:r w:rsidR="00CD103A">
        <w:rPr>
          <w:bCs/>
          <w:color w:val="000000" w:themeColor="text1"/>
        </w:rPr>
        <w:t>8</w:t>
      </w:r>
      <w:r w:rsidRPr="002C446A" w:rsidR="00FE7224">
        <w:rPr>
          <w:bCs/>
          <w:color w:val="000000" w:themeColor="text1"/>
        </w:rPr>
        <w:t> state public health employees from 46 state health departments and 10</w:t>
      </w:r>
      <w:r w:rsidR="00CD103A">
        <w:rPr>
          <w:bCs/>
          <w:color w:val="000000" w:themeColor="text1"/>
        </w:rPr>
        <w:t>7</w:t>
      </w:r>
      <w:r w:rsidRPr="002C446A" w:rsidR="00FE7224">
        <w:rPr>
          <w:bCs/>
          <w:color w:val="000000" w:themeColor="text1"/>
        </w:rPr>
        <w:t> public health employees from 5</w:t>
      </w:r>
      <w:r w:rsidR="00CD103A">
        <w:rPr>
          <w:bCs/>
          <w:color w:val="000000" w:themeColor="text1"/>
        </w:rPr>
        <w:t>6</w:t>
      </w:r>
      <w:r w:rsidRPr="002C446A" w:rsidR="00FE7224">
        <w:rPr>
          <w:bCs/>
          <w:color w:val="000000" w:themeColor="text1"/>
        </w:rPr>
        <w:t> local health departments </w:t>
      </w:r>
      <w:r w:rsidRPr="002C446A" w:rsidR="00FE7224">
        <w:rPr>
          <w:b/>
          <w:bCs/>
          <w:color w:val="000000" w:themeColor="text1"/>
        </w:rPr>
        <w:t>(See Attachment A-Respondent List for breakdown by state or local public health entity).</w:t>
      </w:r>
      <w:r w:rsidRPr="002C446A" w:rsidR="00FE7224">
        <w:rPr>
          <w:bCs/>
          <w:color w:val="000000" w:themeColor="text1"/>
        </w:rPr>
        <w:t> </w:t>
      </w:r>
      <w:r w:rsidRPr="002C446A" w:rsidR="00FE7224">
        <w:rPr>
          <w:b/>
          <w:bCs/>
          <w:color w:val="000000" w:themeColor="text1"/>
        </w:rPr>
        <w:t> </w:t>
      </w:r>
      <w:r w:rsidRPr="002C446A" w:rsidR="00FE7224">
        <w:rPr>
          <w:bCs/>
          <w:color w:val="000000" w:themeColor="text1"/>
        </w:rPr>
        <w:t>Respondents will be speaking from their official roles as public health officials with responsibilities for syndromic surveillance in their respective health department. Syndromic surveillance practitioners vary among health departments and may include various titles, such as epidemiologists, program coordinators, data analysts, IT systems specialists, and statisticians. All 2</w:t>
      </w:r>
      <w:r w:rsidR="00E44889">
        <w:rPr>
          <w:bCs/>
          <w:color w:val="000000" w:themeColor="text1"/>
        </w:rPr>
        <w:t>95</w:t>
      </w:r>
      <w:r w:rsidRPr="002C446A" w:rsidR="00FE7224">
        <w:rPr>
          <w:bCs/>
          <w:color w:val="000000" w:themeColor="text1"/>
        </w:rPr>
        <w:t> will be invited to participate; no sampling will occur.  </w:t>
      </w:r>
    </w:p>
    <w:p w:rsidRPr="002C446A" w:rsidR="00FE7224" w:rsidP="00FE7224" w:rsidRDefault="00FE7224" w14:paraId="68D32A16" w14:textId="77777777">
      <w:pPr>
        <w:spacing w:line="240" w:lineRule="auto"/>
        <w:ind w:left="360"/>
        <w:rPr>
          <w:bCs/>
          <w:color w:val="000000" w:themeColor="text1"/>
        </w:rPr>
      </w:pPr>
      <w:r w:rsidRPr="002C446A">
        <w:rPr>
          <w:bCs/>
          <w:color w:val="000000" w:themeColor="text1"/>
        </w:rPr>
        <w:t> </w:t>
      </w:r>
    </w:p>
    <w:p w:rsidRPr="002C446A" w:rsidR="00FE7224" w:rsidP="00FE7224" w:rsidRDefault="00FE7224" w14:paraId="08028EA3" w14:textId="1C186BD5">
      <w:pPr>
        <w:spacing w:line="240" w:lineRule="auto"/>
        <w:ind w:left="360"/>
        <w:rPr>
          <w:bCs/>
          <w:color w:val="000000" w:themeColor="text1"/>
        </w:rPr>
      </w:pPr>
      <w:r w:rsidRPr="002C446A">
        <w:rPr>
          <w:bCs/>
          <w:color w:val="000000" w:themeColor="text1"/>
        </w:rPr>
        <w:t>CSTE, through a cooperative agreement </w:t>
      </w:r>
      <w:r w:rsidRPr="00495EFA">
        <w:rPr>
          <w:bCs/>
          <w:color w:val="000000" w:themeColor="text1"/>
        </w:rPr>
        <w:t>(#6NU38OT000297-02-01)</w:t>
      </w:r>
      <w:r w:rsidRPr="002C446A">
        <w:rPr>
          <w:bCs/>
          <w:color w:val="000000" w:themeColor="text1"/>
        </w:rPr>
        <w:t xml:space="preserve"> with CDC, manages </w:t>
      </w:r>
      <w:r w:rsidR="009735CF">
        <w:rPr>
          <w:bCs/>
          <w:color w:val="000000" w:themeColor="text1"/>
        </w:rPr>
        <w:t xml:space="preserve">and facilitates </w:t>
      </w:r>
      <w:r w:rsidRPr="002C446A">
        <w:rPr>
          <w:bCs/>
          <w:color w:val="000000" w:themeColor="text1"/>
        </w:rPr>
        <w:t>the NSSP </w:t>
      </w:r>
      <w:r w:rsidRPr="002C446A" w:rsidR="009735CF">
        <w:rPr>
          <w:bCs/>
          <w:color w:val="000000" w:themeColor="text1"/>
        </w:rPr>
        <w:t xml:space="preserve">Community of Practice </w:t>
      </w:r>
      <w:r w:rsidRPr="002C446A">
        <w:rPr>
          <w:bCs/>
          <w:color w:val="000000" w:themeColor="text1"/>
        </w:rPr>
        <w:t xml:space="preserve">and is responsible for administering the web-based questionnaire under this information collection. CSTE has access to the NSSP </w:t>
      </w:r>
      <w:r w:rsidRPr="002C446A" w:rsidR="001013DE">
        <w:rPr>
          <w:bCs/>
          <w:color w:val="000000" w:themeColor="text1"/>
        </w:rPr>
        <w:t>Community of Practice</w:t>
      </w:r>
      <w:r w:rsidRPr="002C446A">
        <w:rPr>
          <w:bCs/>
          <w:color w:val="000000" w:themeColor="text1"/>
        </w:rPr>
        <w:t xml:space="preserve"> membership directory and member profiles, and therefore will create the appropriate distribution list to recruit and communicate with the 2</w:t>
      </w:r>
      <w:r w:rsidR="001013DE">
        <w:rPr>
          <w:bCs/>
          <w:color w:val="000000" w:themeColor="text1"/>
        </w:rPr>
        <w:t>95</w:t>
      </w:r>
      <w:r w:rsidRPr="002C446A">
        <w:rPr>
          <w:bCs/>
          <w:color w:val="000000" w:themeColor="text1"/>
        </w:rPr>
        <w:t> respondents.  </w:t>
      </w:r>
    </w:p>
    <w:p w:rsidRPr="002C446A" w:rsidR="004D70EE" w:rsidP="002955E6" w:rsidRDefault="004D70EE" w14:paraId="425C373F" w14:textId="6526C90C">
      <w:pPr>
        <w:spacing w:line="240" w:lineRule="auto"/>
        <w:ind w:left="360"/>
        <w:rPr>
          <w:bCs/>
          <w:color w:val="000000" w:themeColor="text1"/>
        </w:rPr>
      </w:pPr>
    </w:p>
    <w:p w:rsidR="00F52BCC" w:rsidP="00FE7224" w:rsidRDefault="00F52BCC" w14:paraId="16B82430" w14:textId="77777777">
      <w:pPr>
        <w:spacing w:line="240" w:lineRule="auto"/>
        <w:ind w:left="0"/>
      </w:pPr>
    </w:p>
    <w:p w:rsidRPr="009759F3" w:rsidR="00287E2F" w:rsidP="002955E6" w:rsidRDefault="00287E2F" w14:paraId="315101AE" w14:textId="77777777">
      <w:pPr>
        <w:pStyle w:val="Heading4"/>
        <w:spacing w:after="0" w:line="240" w:lineRule="auto"/>
      </w:pPr>
      <w:bookmarkStart w:name="_Toc51853058" w:id="5"/>
      <w:r w:rsidRPr="009759F3">
        <w:t xml:space="preserve">Procedures for </w:t>
      </w:r>
      <w:r w:rsidRPr="009759F3" w:rsidR="009759F3">
        <w:t xml:space="preserve">the </w:t>
      </w:r>
      <w:r w:rsidRPr="009759F3">
        <w:t>Collecti</w:t>
      </w:r>
      <w:r w:rsidRPr="009759F3" w:rsidR="009759F3">
        <w:t>on</w:t>
      </w:r>
      <w:r w:rsidRPr="009759F3">
        <w:t xml:space="preserve"> of Information</w:t>
      </w:r>
      <w:bookmarkEnd w:id="5"/>
      <w:r w:rsidRPr="009759F3" w:rsidR="00F725B5">
        <w:t xml:space="preserve"> </w:t>
      </w:r>
      <w:r w:rsidRPr="009759F3" w:rsidR="009759F3">
        <w:t xml:space="preserve">  </w:t>
      </w:r>
    </w:p>
    <w:p w:rsidR="001D461D" w:rsidP="002955E6" w:rsidRDefault="001D461D" w14:paraId="260C996C" w14:textId="77777777">
      <w:pPr>
        <w:spacing w:line="240" w:lineRule="auto"/>
        <w:ind w:left="360"/>
      </w:pPr>
    </w:p>
    <w:p w:rsidRPr="009011A8" w:rsidR="00E33BBA" w:rsidP="00E33BBA" w:rsidRDefault="00E33BBA" w14:paraId="71219EF4" w14:textId="2B61D051">
      <w:pPr>
        <w:ind w:left="360"/>
      </w:pPr>
      <w:r>
        <w:t>D</w:t>
      </w:r>
      <w:r w:rsidRPr="003163A2">
        <w:t xml:space="preserve">ata will be collected </w:t>
      </w:r>
      <w:r>
        <w:t xml:space="preserve">via </w:t>
      </w:r>
      <w:r w:rsidRPr="005314D4" w:rsidR="00FE7224">
        <w:rPr>
          <w:color w:val="000000" w:themeColor="text1"/>
        </w:rPr>
        <w:t>a web-ba</w:t>
      </w:r>
      <w:r w:rsidRPr="005314D4" w:rsidR="004B670B">
        <w:rPr>
          <w:color w:val="000000" w:themeColor="text1"/>
        </w:rPr>
        <w:t>s</w:t>
      </w:r>
      <w:r w:rsidRPr="005314D4" w:rsidR="00FE7224">
        <w:rPr>
          <w:color w:val="000000" w:themeColor="text1"/>
        </w:rPr>
        <w:t xml:space="preserve">ed </w:t>
      </w:r>
      <w:r w:rsidRPr="005314D4" w:rsidR="005314D4">
        <w:rPr>
          <w:color w:val="000000" w:themeColor="text1"/>
        </w:rPr>
        <w:t>questionnaire</w:t>
      </w:r>
      <w:r w:rsidR="005314D4">
        <w:rPr>
          <w:color w:val="000000" w:themeColor="text1"/>
        </w:rPr>
        <w:t xml:space="preserve"> (Qualtrics)</w:t>
      </w:r>
      <w:r w:rsidRPr="005314D4">
        <w:rPr>
          <w:color w:val="000000" w:themeColor="text1"/>
        </w:rPr>
        <w:t xml:space="preserve"> </w:t>
      </w:r>
      <w:r w:rsidRPr="003163A2">
        <w:t>and</w:t>
      </w:r>
      <w:r>
        <w:t xml:space="preserve"> respondents</w:t>
      </w:r>
      <w:r w:rsidRPr="003163A2">
        <w:t xml:space="preserve"> will be recruited through a</w:t>
      </w:r>
      <w:r>
        <w:t xml:space="preserve"> notification</w:t>
      </w:r>
      <w:r w:rsidRPr="003163A2">
        <w:t xml:space="preserve"> </w:t>
      </w:r>
      <w:r w:rsidRPr="009011A8">
        <w:t xml:space="preserve">(see </w:t>
      </w:r>
      <w:r w:rsidRPr="009011A8">
        <w:rPr>
          <w:b/>
        </w:rPr>
        <w:t xml:space="preserve">Attachment </w:t>
      </w:r>
      <w:r w:rsidRPr="00DC1724" w:rsidR="004B670B">
        <w:rPr>
          <w:b/>
          <w:color w:val="0F243E" w:themeColor="text2" w:themeShade="80"/>
        </w:rPr>
        <w:t>D</w:t>
      </w:r>
      <w:r w:rsidRPr="00DC1724">
        <w:rPr>
          <w:b/>
          <w:color w:val="0F243E" w:themeColor="text2" w:themeShade="80"/>
        </w:rPr>
        <w:t>—</w:t>
      </w:r>
      <w:r w:rsidR="002F4043">
        <w:rPr>
          <w:b/>
          <w:color w:val="0F243E" w:themeColor="text2" w:themeShade="80"/>
        </w:rPr>
        <w:t xml:space="preserve">Community of Practice </w:t>
      </w:r>
      <w:r w:rsidRPr="00DC1724" w:rsidR="004B670B">
        <w:rPr>
          <w:b/>
          <w:color w:val="0F243E" w:themeColor="text2" w:themeShade="80"/>
        </w:rPr>
        <w:t>Notification Email</w:t>
      </w:r>
      <w:r w:rsidRPr="00DC1724">
        <w:rPr>
          <w:color w:val="0F243E" w:themeColor="text2" w:themeShade="80"/>
        </w:rPr>
        <w:t xml:space="preserve"> </w:t>
      </w:r>
      <w:r>
        <w:t>to the respondent universe</w:t>
      </w:r>
      <w:r w:rsidR="00B14445">
        <w:t>)</w:t>
      </w:r>
      <w:r w:rsidRPr="009011A8">
        <w:t xml:space="preserve">.  The notification email will explain: </w:t>
      </w:r>
    </w:p>
    <w:p w:rsidR="00E33BBA" w:rsidP="00E33BBA" w:rsidRDefault="00E33BBA" w14:paraId="31DBDEB8" w14:textId="1EE9F79A">
      <w:pPr>
        <w:pStyle w:val="ListParagraph"/>
        <w:numPr>
          <w:ilvl w:val="0"/>
          <w:numId w:val="24"/>
        </w:numPr>
        <w:ind w:left="1080"/>
      </w:pPr>
      <w:r w:rsidRPr="009011A8">
        <w:t xml:space="preserve">The purpose of the </w:t>
      </w:r>
      <w:r w:rsidR="006C1771">
        <w:t>data collection</w:t>
      </w:r>
      <w:r w:rsidRPr="009011A8">
        <w:t xml:space="preserve">, and why their participation is important </w:t>
      </w:r>
    </w:p>
    <w:p w:rsidRPr="009011A8" w:rsidR="00E33BBA" w:rsidP="00E33BBA" w:rsidRDefault="00E33BBA" w14:paraId="5AFBF7DB" w14:textId="77777777">
      <w:pPr>
        <w:pStyle w:val="ListParagraph"/>
        <w:numPr>
          <w:ilvl w:val="0"/>
          <w:numId w:val="24"/>
        </w:numPr>
        <w:ind w:left="1080"/>
      </w:pPr>
      <w:r>
        <w:t>Instructions for participating</w:t>
      </w:r>
    </w:p>
    <w:p w:rsidRPr="009011A8" w:rsidR="00E33BBA" w:rsidP="00E33BBA" w:rsidRDefault="00E33BBA" w14:paraId="0F60838C" w14:textId="77777777">
      <w:pPr>
        <w:pStyle w:val="ListParagraph"/>
        <w:numPr>
          <w:ilvl w:val="0"/>
          <w:numId w:val="24"/>
        </w:numPr>
        <w:ind w:left="1080"/>
      </w:pPr>
      <w:r w:rsidRPr="009011A8">
        <w:t xml:space="preserve">Method to safeguard their responses </w:t>
      </w:r>
    </w:p>
    <w:p w:rsidRPr="009011A8" w:rsidR="00E33BBA" w:rsidP="00E33BBA" w:rsidRDefault="00E33BBA" w14:paraId="04A3566C" w14:textId="77777777">
      <w:pPr>
        <w:pStyle w:val="ListParagraph"/>
        <w:numPr>
          <w:ilvl w:val="0"/>
          <w:numId w:val="24"/>
        </w:numPr>
        <w:ind w:left="1080"/>
      </w:pPr>
      <w:r w:rsidRPr="009011A8">
        <w:t>That participation is voluntary</w:t>
      </w:r>
    </w:p>
    <w:p w:rsidR="000279A9" w:rsidP="000279A9" w:rsidRDefault="00E33BBA" w14:paraId="1AA9CF1B" w14:textId="13FB9525">
      <w:pPr>
        <w:pStyle w:val="ListParagraph"/>
        <w:numPr>
          <w:ilvl w:val="0"/>
          <w:numId w:val="24"/>
        </w:numPr>
        <w:ind w:left="1080"/>
      </w:pPr>
      <w:r w:rsidRPr="009011A8">
        <w:t xml:space="preserve">The expected time to complete the </w:t>
      </w:r>
      <w:r w:rsidR="006C1771">
        <w:t>instrument</w:t>
      </w:r>
      <w:r w:rsidRPr="009011A8">
        <w:t xml:space="preserve"> </w:t>
      </w:r>
    </w:p>
    <w:p w:rsidR="00691031" w:rsidP="000279A9" w:rsidRDefault="00E33BBA" w14:paraId="1617C7CB" w14:textId="421FA2EB">
      <w:pPr>
        <w:pStyle w:val="ListParagraph"/>
        <w:numPr>
          <w:ilvl w:val="0"/>
          <w:numId w:val="24"/>
        </w:numPr>
        <w:ind w:left="1080"/>
      </w:pPr>
      <w:r w:rsidRPr="009011A8">
        <w:t xml:space="preserve">Contact information for the </w:t>
      </w:r>
      <w:r w:rsidR="006C1771">
        <w:t>project</w:t>
      </w:r>
      <w:r w:rsidRPr="009011A8">
        <w:t xml:space="preserve"> team</w:t>
      </w:r>
    </w:p>
    <w:p w:rsidR="00691031" w:rsidP="002955E6" w:rsidRDefault="00691031" w14:paraId="409C569F" w14:textId="77777777">
      <w:pPr>
        <w:spacing w:line="240" w:lineRule="auto"/>
        <w:ind w:left="360"/>
      </w:pPr>
    </w:p>
    <w:p w:rsidRPr="00DE24A7" w:rsidR="00691031" w:rsidP="002955E6" w:rsidRDefault="0004342E" w14:paraId="48B3DA11" w14:textId="2605F83A">
      <w:pPr>
        <w:spacing w:line="240" w:lineRule="auto"/>
        <w:ind w:left="360"/>
        <w:rPr>
          <w:color w:val="000000" w:themeColor="text1"/>
        </w:rPr>
      </w:pPr>
      <w:r w:rsidRPr="00DE24A7">
        <w:rPr>
          <w:color w:val="000000" w:themeColor="text1"/>
        </w:rPr>
        <w:t xml:space="preserve">The email will also include a link to the web-based questionnaire. The assessment was designed to collect the minimum information necessary for the purpose of this project. Respondents will be asked for their responses to the instrument within a 2-week period to allow ample time for completion. </w:t>
      </w:r>
      <w:r w:rsidR="00730E81">
        <w:rPr>
          <w:color w:val="000000" w:themeColor="text1"/>
        </w:rPr>
        <w:t xml:space="preserve"> Two reminder emails will be sent</w:t>
      </w:r>
      <w:r w:rsidR="00A34DFE">
        <w:rPr>
          <w:color w:val="000000" w:themeColor="text1"/>
        </w:rPr>
        <w:t>:</w:t>
      </w:r>
      <w:r w:rsidR="00730E81">
        <w:rPr>
          <w:color w:val="000000" w:themeColor="text1"/>
        </w:rPr>
        <w:t xml:space="preserve"> one</w:t>
      </w:r>
      <w:r w:rsidR="00F07D36">
        <w:rPr>
          <w:color w:val="000000" w:themeColor="text1"/>
        </w:rPr>
        <w:t xml:space="preserve"> </w:t>
      </w:r>
      <w:r w:rsidRPr="00DE24A7">
        <w:rPr>
          <w:color w:val="000000" w:themeColor="text1"/>
        </w:rPr>
        <w:t xml:space="preserve">at the </w:t>
      </w:r>
      <w:r w:rsidRPr="00DE24A7" w:rsidR="00D66AE5">
        <w:rPr>
          <w:color w:val="000000" w:themeColor="text1"/>
        </w:rPr>
        <w:t xml:space="preserve">end of the first week and </w:t>
      </w:r>
      <w:r w:rsidR="00B73814">
        <w:rPr>
          <w:color w:val="000000" w:themeColor="text1"/>
        </w:rPr>
        <w:t xml:space="preserve">another </w:t>
      </w:r>
      <w:r w:rsidRPr="00DE24A7" w:rsidR="00D66AE5">
        <w:rPr>
          <w:color w:val="000000" w:themeColor="text1"/>
        </w:rPr>
        <w:t>in the middle of</w:t>
      </w:r>
      <w:r w:rsidRPr="00DE24A7">
        <w:rPr>
          <w:color w:val="000000" w:themeColor="text1"/>
        </w:rPr>
        <w:t xml:space="preserve"> the second week to non-responders to encourage their participation </w:t>
      </w:r>
      <w:r w:rsidRPr="00DE24A7">
        <w:rPr>
          <w:b/>
          <w:bCs/>
          <w:color w:val="000000" w:themeColor="text1"/>
        </w:rPr>
        <w:t>(See Attachment E –</w:t>
      </w:r>
      <w:r w:rsidRPr="00BE74E5" w:rsidR="00BE74E5">
        <w:rPr>
          <w:b/>
          <w:color w:val="0F243E" w:themeColor="text2" w:themeShade="80"/>
        </w:rPr>
        <w:t xml:space="preserve"> </w:t>
      </w:r>
      <w:r w:rsidR="00BE74E5">
        <w:rPr>
          <w:b/>
          <w:color w:val="0F243E" w:themeColor="text2" w:themeShade="80"/>
        </w:rPr>
        <w:t>Community of Practice</w:t>
      </w:r>
      <w:r w:rsidRPr="00DE24A7">
        <w:rPr>
          <w:b/>
          <w:bCs/>
          <w:color w:val="000000" w:themeColor="text1"/>
        </w:rPr>
        <w:t xml:space="preserve"> </w:t>
      </w:r>
      <w:r w:rsidR="00542F22">
        <w:rPr>
          <w:b/>
          <w:bCs/>
          <w:color w:val="000000" w:themeColor="text1"/>
        </w:rPr>
        <w:t xml:space="preserve">First </w:t>
      </w:r>
      <w:r w:rsidRPr="00DE24A7">
        <w:rPr>
          <w:b/>
          <w:bCs/>
          <w:color w:val="000000" w:themeColor="text1"/>
        </w:rPr>
        <w:t>Reminder email</w:t>
      </w:r>
      <w:r w:rsidR="00542F22">
        <w:rPr>
          <w:b/>
          <w:bCs/>
          <w:color w:val="000000" w:themeColor="text1"/>
        </w:rPr>
        <w:t xml:space="preserve"> and Attachment F-</w:t>
      </w:r>
      <w:r w:rsidRPr="00BE74E5" w:rsidR="00BE74E5">
        <w:rPr>
          <w:b/>
          <w:color w:val="0F243E" w:themeColor="text2" w:themeShade="80"/>
        </w:rPr>
        <w:t xml:space="preserve"> </w:t>
      </w:r>
      <w:r w:rsidR="00BE74E5">
        <w:rPr>
          <w:b/>
          <w:color w:val="0F243E" w:themeColor="text2" w:themeShade="80"/>
        </w:rPr>
        <w:t xml:space="preserve">Community of Practice </w:t>
      </w:r>
      <w:r w:rsidR="00B73814">
        <w:rPr>
          <w:b/>
          <w:bCs/>
          <w:color w:val="000000" w:themeColor="text1"/>
        </w:rPr>
        <w:t>Final Reminder email</w:t>
      </w:r>
      <w:r w:rsidRPr="00DE24A7">
        <w:rPr>
          <w:b/>
          <w:bCs/>
          <w:color w:val="000000" w:themeColor="text1"/>
        </w:rPr>
        <w:t>).</w:t>
      </w:r>
      <w:r w:rsidRPr="00DE24A7">
        <w:rPr>
          <w:color w:val="000000" w:themeColor="text1"/>
        </w:rPr>
        <w:t> Those who have not responded at the completion of the data collection period will be considered non-responders.  </w:t>
      </w:r>
    </w:p>
    <w:p w:rsidR="00175844" w:rsidP="006C1771" w:rsidRDefault="0004342E" w14:paraId="2F474FCE" w14:textId="3D4EDB04">
      <w:pPr>
        <w:spacing w:line="240" w:lineRule="auto"/>
        <w:ind w:left="0"/>
        <w:rPr>
          <w:color w:val="000000" w:themeColor="text1"/>
        </w:rPr>
      </w:pPr>
      <w:r w:rsidRPr="00DE24A7">
        <w:rPr>
          <w:color w:val="000000" w:themeColor="text1"/>
        </w:rPr>
        <w:t> </w:t>
      </w:r>
    </w:p>
    <w:p w:rsidRPr="00DE24A7" w:rsidR="00691031" w:rsidP="002955E6" w:rsidRDefault="0029690B" w14:paraId="003DC115" w14:textId="41096837">
      <w:pPr>
        <w:spacing w:line="240" w:lineRule="auto"/>
        <w:ind w:left="360"/>
        <w:rPr>
          <w:color w:val="000000" w:themeColor="text1"/>
        </w:rPr>
      </w:pPr>
      <w:r w:rsidRPr="00DE24A7">
        <w:rPr>
          <w:color w:val="000000" w:themeColor="text1"/>
        </w:rPr>
        <w:t xml:space="preserve">Data from the web-based questionnaire will be analyzed in Qualtrics to calculate and organize descriptive statistics and qualitative response themes respectively.  The data will be stored in a secure database maintained by CSTE. Quantitative analysis will consist of descriptive statistics and cross tabulations. Qualitative questions on the instrument will be converted to text </w:t>
      </w:r>
      <w:r w:rsidRPr="00DE24A7">
        <w:rPr>
          <w:color w:val="000000" w:themeColor="text1"/>
        </w:rPr>
        <w:lastRenderedPageBreak/>
        <w:t>responses. The qualitative questions will increase the utility of the quantitative analysis by providing additional information that might not have been captured in the quantitative data. </w:t>
      </w:r>
    </w:p>
    <w:p w:rsidR="006C1771" w:rsidP="0001088A" w:rsidRDefault="006C1771" w14:paraId="408453AC" w14:textId="77777777">
      <w:pPr>
        <w:spacing w:line="240" w:lineRule="auto"/>
        <w:ind w:left="0"/>
      </w:pPr>
    </w:p>
    <w:p w:rsidR="001D461D" w:rsidP="00176E14" w:rsidRDefault="001D461D" w14:paraId="16300312" w14:textId="77777777">
      <w:pPr>
        <w:spacing w:line="240" w:lineRule="auto"/>
        <w:ind w:left="0"/>
      </w:pPr>
    </w:p>
    <w:p w:rsidRPr="009759F3" w:rsidR="009759F3" w:rsidP="002955E6" w:rsidRDefault="00287E2F" w14:paraId="2E71A48E" w14:textId="15E30D14">
      <w:pPr>
        <w:pStyle w:val="Heading4"/>
        <w:spacing w:after="0" w:line="240" w:lineRule="auto"/>
      </w:pPr>
      <w:bookmarkStart w:name="_Toc51853059" w:id="6"/>
      <w:r w:rsidRPr="00D26A64">
        <w:t>Methods to Maximize Response Rates</w:t>
      </w:r>
      <w:r w:rsidR="00F725B5">
        <w:t xml:space="preserve"> </w:t>
      </w:r>
      <w:r w:rsidRPr="009759F3" w:rsidR="009759F3">
        <w:t>Deal with Nonresponse</w:t>
      </w:r>
      <w:bookmarkEnd w:id="6"/>
    </w:p>
    <w:p w:rsidR="001D461D" w:rsidP="002955E6" w:rsidRDefault="001D461D" w14:paraId="4AF28A6D" w14:textId="77777777">
      <w:pPr>
        <w:spacing w:line="240" w:lineRule="auto"/>
        <w:ind w:left="360"/>
        <w:rPr>
          <w:b/>
          <w:color w:val="0070C0"/>
        </w:rPr>
      </w:pPr>
    </w:p>
    <w:p w:rsidRPr="001D2951" w:rsidR="00991BF9" w:rsidP="001D461D" w:rsidRDefault="00991BF9" w14:paraId="58C2AAA2" w14:textId="1AEF7AA9">
      <w:pPr>
        <w:pStyle w:val="ListParagraph"/>
        <w:spacing w:line="240" w:lineRule="auto"/>
        <w:ind w:left="360"/>
        <w:rPr>
          <w:rFonts w:cs="Times New Roman"/>
        </w:rPr>
      </w:pPr>
      <w:r w:rsidRPr="001D2951">
        <w:rPr>
          <w:rFonts w:cs="Times New Roman"/>
        </w:rPr>
        <w:t xml:space="preserve">Although participation in the </w:t>
      </w:r>
      <w:r w:rsidRPr="001D2951" w:rsidR="00687C5F">
        <w:rPr>
          <w:rFonts w:cs="Times New Roman"/>
        </w:rPr>
        <w:t xml:space="preserve">data collection </w:t>
      </w:r>
      <w:r w:rsidRPr="001D2951">
        <w:rPr>
          <w:rFonts w:cs="Times New Roman"/>
        </w:rPr>
        <w:t xml:space="preserve">is voluntary, the </w:t>
      </w:r>
      <w:r w:rsidRPr="001D2951" w:rsidR="00687C5F">
        <w:rPr>
          <w:rFonts w:cs="Times New Roman"/>
        </w:rPr>
        <w:t xml:space="preserve">project team </w:t>
      </w:r>
      <w:r w:rsidR="006C1771">
        <w:rPr>
          <w:rFonts w:cs="Times New Roman"/>
        </w:rPr>
        <w:t xml:space="preserve">will make every </w:t>
      </w:r>
      <w:r w:rsidRPr="001D2951">
        <w:rPr>
          <w:rFonts w:cs="Times New Roman"/>
        </w:rPr>
        <w:t xml:space="preserve">effort to maximize the rate of response. The </w:t>
      </w:r>
      <w:r w:rsidRPr="001D2951" w:rsidR="00687C5F">
        <w:rPr>
          <w:rFonts w:cs="Times New Roman"/>
        </w:rPr>
        <w:t>data collection instrument</w:t>
      </w:r>
      <w:r w:rsidRPr="001D2951">
        <w:rPr>
          <w:rFonts w:cs="Times New Roman"/>
        </w:rPr>
        <w:t xml:space="preserve"> was designed with </w:t>
      </w:r>
      <w:r w:rsidRPr="001D2951" w:rsidR="000172DA">
        <w:rPr>
          <w:rFonts w:cs="Times New Roman"/>
        </w:rPr>
        <w:t>focus</w:t>
      </w:r>
      <w:r w:rsidRPr="001D2951">
        <w:rPr>
          <w:rFonts w:cs="Times New Roman"/>
        </w:rPr>
        <w:t xml:space="preserve"> on streamlining questions to allow for skipping questions based on responses to previous questions, thereby minimizing response burden. </w:t>
      </w:r>
    </w:p>
    <w:p w:rsidRPr="001D2951" w:rsidR="00687C5F" w:rsidP="001D461D" w:rsidRDefault="00687C5F" w14:paraId="16AC71A3" w14:textId="77777777">
      <w:pPr>
        <w:pStyle w:val="ListParagraph"/>
        <w:spacing w:line="240" w:lineRule="auto"/>
        <w:ind w:left="360"/>
        <w:rPr>
          <w:rFonts w:cs="Times New Roman"/>
        </w:rPr>
      </w:pPr>
    </w:p>
    <w:p w:rsidRPr="001D2951" w:rsidR="00991BF9" w:rsidP="001D461D" w:rsidRDefault="001D461D" w14:paraId="3F18FAE5" w14:textId="38871CAC">
      <w:pPr>
        <w:spacing w:line="240" w:lineRule="auto"/>
        <w:ind w:left="360"/>
        <w:rPr>
          <w:rFonts w:cs="Arial"/>
        </w:rPr>
      </w:pPr>
      <w:r w:rsidRPr="001D2951">
        <w:t xml:space="preserve">Following the distribution of the invitation to participate in the </w:t>
      </w:r>
      <w:r w:rsidR="00487E55">
        <w:t>data collection</w:t>
      </w:r>
      <w:r w:rsidRPr="000172DA">
        <w:rPr>
          <w:color w:val="0F243E" w:themeColor="text2" w:themeShade="80"/>
        </w:rPr>
        <w:t xml:space="preserve">, </w:t>
      </w:r>
      <w:r w:rsidRPr="000172DA" w:rsidR="0029690B">
        <w:rPr>
          <w:b/>
          <w:bCs/>
          <w:color w:val="0F243E" w:themeColor="text2" w:themeShade="80"/>
        </w:rPr>
        <w:t xml:space="preserve">(Attachment D- </w:t>
      </w:r>
      <w:r w:rsidR="002463EF">
        <w:rPr>
          <w:b/>
          <w:color w:val="0F243E" w:themeColor="text2" w:themeShade="80"/>
        </w:rPr>
        <w:t xml:space="preserve">Community of Practice </w:t>
      </w:r>
      <w:r w:rsidRPr="000172DA" w:rsidR="0029690B">
        <w:rPr>
          <w:b/>
          <w:bCs/>
          <w:color w:val="0F243E" w:themeColor="text2" w:themeShade="80"/>
        </w:rPr>
        <w:t>Notification Email</w:t>
      </w:r>
      <w:r w:rsidRPr="000172DA" w:rsidR="0029690B">
        <w:rPr>
          <w:color w:val="0F243E" w:themeColor="text2" w:themeShade="80"/>
        </w:rPr>
        <w:t>)</w:t>
      </w:r>
      <w:r w:rsidRPr="000172DA" w:rsidR="00687C5F">
        <w:rPr>
          <w:color w:val="0F243E" w:themeColor="text2" w:themeShade="80"/>
        </w:rPr>
        <w:t xml:space="preserve">, respondents will have </w:t>
      </w:r>
      <w:r w:rsidRPr="000172DA" w:rsidR="009B3868">
        <w:rPr>
          <w:color w:val="0F243E" w:themeColor="text2" w:themeShade="80"/>
        </w:rPr>
        <w:t>10</w:t>
      </w:r>
      <w:r w:rsidRPr="000172DA" w:rsidR="00687C5F">
        <w:rPr>
          <w:color w:val="0F243E" w:themeColor="text2" w:themeShade="80"/>
        </w:rPr>
        <w:t xml:space="preserve"> business days to complete the instrument. Those who do not respond within </w:t>
      </w:r>
      <w:r w:rsidRPr="000172DA" w:rsidR="009B3868">
        <w:rPr>
          <w:color w:val="0F243E" w:themeColor="text2" w:themeShade="80"/>
        </w:rPr>
        <w:t>5</w:t>
      </w:r>
      <w:r w:rsidRPr="000172DA" w:rsidR="00687C5F">
        <w:rPr>
          <w:color w:val="0F243E" w:themeColor="text2" w:themeShade="80"/>
        </w:rPr>
        <w:t xml:space="preserve"> business days will receive a reminder </w:t>
      </w:r>
      <w:r w:rsidRPr="000172DA">
        <w:rPr>
          <w:b/>
          <w:bCs/>
          <w:color w:val="0F243E" w:themeColor="text2" w:themeShade="80"/>
        </w:rPr>
        <w:t>(</w:t>
      </w:r>
      <w:r w:rsidRPr="000172DA" w:rsidR="00913543">
        <w:rPr>
          <w:b/>
          <w:bCs/>
          <w:color w:val="0F243E" w:themeColor="text2" w:themeShade="80"/>
        </w:rPr>
        <w:t>Attachment E –</w:t>
      </w:r>
      <w:r w:rsidRPr="002463EF" w:rsidR="002463EF">
        <w:rPr>
          <w:b/>
          <w:color w:val="0F243E" w:themeColor="text2" w:themeShade="80"/>
        </w:rPr>
        <w:t xml:space="preserve"> </w:t>
      </w:r>
      <w:r w:rsidR="002463EF">
        <w:rPr>
          <w:b/>
          <w:color w:val="0F243E" w:themeColor="text2" w:themeShade="80"/>
        </w:rPr>
        <w:t xml:space="preserve">Community of Practice </w:t>
      </w:r>
      <w:r w:rsidRPr="000172DA" w:rsidR="00913543">
        <w:rPr>
          <w:b/>
          <w:bCs/>
          <w:color w:val="0F243E" w:themeColor="text2" w:themeShade="80"/>
        </w:rPr>
        <w:t>Reminder Email)</w:t>
      </w:r>
      <w:r w:rsidRPr="000172DA" w:rsidR="00913543">
        <w:rPr>
          <w:color w:val="0F243E" w:themeColor="text2" w:themeShade="80"/>
        </w:rPr>
        <w:t xml:space="preserve"> </w:t>
      </w:r>
      <w:r w:rsidRPr="000172DA" w:rsidR="00687C5F">
        <w:rPr>
          <w:color w:val="0F243E" w:themeColor="text2" w:themeShade="80"/>
        </w:rPr>
        <w:t xml:space="preserve">urging them to complete the </w:t>
      </w:r>
      <w:r w:rsidRPr="000172DA" w:rsidR="006C1771">
        <w:rPr>
          <w:color w:val="0F243E" w:themeColor="text2" w:themeShade="80"/>
        </w:rPr>
        <w:t>instrument</w:t>
      </w:r>
      <w:r w:rsidRPr="000172DA" w:rsidR="00687C5F">
        <w:rPr>
          <w:color w:val="0F243E" w:themeColor="text2" w:themeShade="80"/>
        </w:rPr>
        <w:t xml:space="preserve">. </w:t>
      </w:r>
      <w:r w:rsidRPr="000172DA" w:rsidR="00687C5F">
        <w:rPr>
          <w:rFonts w:cs="Arial"/>
          <w:color w:val="0F243E" w:themeColor="text2" w:themeShade="80"/>
        </w:rPr>
        <w:t xml:space="preserve">Those who do not respond within </w:t>
      </w:r>
      <w:r w:rsidRPr="000172DA" w:rsidR="0096260B">
        <w:rPr>
          <w:rFonts w:cs="Arial"/>
          <w:color w:val="0F243E" w:themeColor="text2" w:themeShade="80"/>
        </w:rPr>
        <w:t>3</w:t>
      </w:r>
      <w:r w:rsidRPr="000172DA" w:rsidR="00687C5F">
        <w:rPr>
          <w:rFonts w:cs="Arial"/>
          <w:color w:val="0F243E" w:themeColor="text2" w:themeShade="80"/>
        </w:rPr>
        <w:t xml:space="preserve"> business </w:t>
      </w:r>
      <w:r w:rsidRPr="001D2951" w:rsidR="00687C5F">
        <w:rPr>
          <w:rFonts w:cs="Arial"/>
        </w:rPr>
        <w:t>days from the reminder email</w:t>
      </w:r>
      <w:r w:rsidRPr="001D2951">
        <w:rPr>
          <w:rFonts w:cs="Arial"/>
        </w:rPr>
        <w:t xml:space="preserve"> </w:t>
      </w:r>
      <w:r w:rsidRPr="001D2951" w:rsidR="00687C5F">
        <w:rPr>
          <w:rFonts w:cs="Arial"/>
        </w:rPr>
        <w:t xml:space="preserve">will </w:t>
      </w:r>
      <w:r w:rsidR="0096260B">
        <w:rPr>
          <w:rFonts w:cs="Arial"/>
        </w:rPr>
        <w:t xml:space="preserve">receive a </w:t>
      </w:r>
      <w:r w:rsidR="002463EF">
        <w:rPr>
          <w:rFonts w:cs="Arial"/>
        </w:rPr>
        <w:t>final</w:t>
      </w:r>
      <w:r w:rsidR="00041B9B">
        <w:rPr>
          <w:rFonts w:cs="Arial"/>
        </w:rPr>
        <w:t xml:space="preserve"> </w:t>
      </w:r>
      <w:r w:rsidR="00B626D1">
        <w:rPr>
          <w:rFonts w:cs="Arial"/>
        </w:rPr>
        <w:t>reminder email</w:t>
      </w:r>
      <w:r w:rsidR="00C84183">
        <w:rPr>
          <w:rFonts w:cs="Arial"/>
        </w:rPr>
        <w:t xml:space="preserve"> (</w:t>
      </w:r>
      <w:r w:rsidR="00C84183">
        <w:rPr>
          <w:b/>
          <w:bCs/>
          <w:color w:val="000000" w:themeColor="text1"/>
        </w:rPr>
        <w:t>Attachment F-</w:t>
      </w:r>
      <w:r w:rsidRPr="002463EF" w:rsidR="002463EF">
        <w:rPr>
          <w:b/>
          <w:color w:val="0F243E" w:themeColor="text2" w:themeShade="80"/>
        </w:rPr>
        <w:t xml:space="preserve"> </w:t>
      </w:r>
      <w:r w:rsidR="002463EF">
        <w:rPr>
          <w:b/>
          <w:color w:val="0F243E" w:themeColor="text2" w:themeShade="80"/>
        </w:rPr>
        <w:t xml:space="preserve">Community of Practice </w:t>
      </w:r>
      <w:r w:rsidR="00C84183">
        <w:rPr>
          <w:b/>
          <w:bCs/>
          <w:color w:val="000000" w:themeColor="text1"/>
        </w:rPr>
        <w:t>Final Reminder email)</w:t>
      </w:r>
      <w:r w:rsidR="00116A4B">
        <w:rPr>
          <w:rFonts w:cs="Arial"/>
        </w:rPr>
        <w:t>.</w:t>
      </w:r>
      <w:r w:rsidR="00A13907">
        <w:rPr>
          <w:rFonts w:cs="Arial"/>
        </w:rPr>
        <w:t xml:space="preserve"> </w:t>
      </w:r>
      <w:r w:rsidR="00116A4B">
        <w:rPr>
          <w:rFonts w:cs="Arial"/>
        </w:rPr>
        <w:t>Those who have not responded</w:t>
      </w:r>
      <w:r w:rsidR="004A1375">
        <w:rPr>
          <w:rFonts w:cs="Arial"/>
        </w:rPr>
        <w:t xml:space="preserve"> at the completion of the data collection period will be </w:t>
      </w:r>
      <w:r w:rsidRPr="001D2951" w:rsidR="00687C5F">
        <w:rPr>
          <w:rFonts w:cs="Arial"/>
        </w:rPr>
        <w:t>considered non-responders.</w:t>
      </w:r>
    </w:p>
    <w:p w:rsidRPr="00176E14" w:rsidR="001D461D" w:rsidP="001D461D" w:rsidRDefault="001D461D" w14:paraId="417CE5D4" w14:textId="77777777">
      <w:pPr>
        <w:spacing w:line="240" w:lineRule="auto"/>
        <w:ind w:left="360"/>
        <w:rPr>
          <w:rFonts w:cs="Arial"/>
        </w:rPr>
      </w:pPr>
    </w:p>
    <w:p w:rsidRPr="00176E14" w:rsidR="00691031" w:rsidP="001D461D" w:rsidRDefault="00691031" w14:paraId="5AD60BAD" w14:textId="77777777">
      <w:pPr>
        <w:spacing w:line="240" w:lineRule="auto"/>
        <w:ind w:left="360"/>
        <w:rPr>
          <w:rFonts w:cs="Arial"/>
        </w:rPr>
      </w:pPr>
    </w:p>
    <w:p w:rsidRPr="009759F3" w:rsidR="00F52BCC" w:rsidP="002955E6" w:rsidRDefault="00287E2F" w14:paraId="3C5DE833" w14:textId="77777777">
      <w:pPr>
        <w:pStyle w:val="Heading4"/>
        <w:spacing w:after="0" w:line="240" w:lineRule="auto"/>
      </w:pPr>
      <w:bookmarkStart w:name="_Toc51853060" w:id="7"/>
      <w:r w:rsidRPr="005F3FEF">
        <w:t xml:space="preserve">Test of Procedures </w:t>
      </w:r>
      <w:r w:rsidRPr="009759F3" w:rsidR="009759F3">
        <w:t>or Methods to be Undertaken</w:t>
      </w:r>
      <w:bookmarkEnd w:id="7"/>
    </w:p>
    <w:p w:rsidR="00865573" w:rsidP="002955E6" w:rsidRDefault="00865573" w14:paraId="72649700" w14:textId="77777777">
      <w:pPr>
        <w:spacing w:line="240" w:lineRule="auto"/>
        <w:ind w:left="360"/>
        <w:rPr>
          <w:color w:val="000000"/>
          <w:lang w:eastAsia="zh-CN"/>
        </w:rPr>
      </w:pPr>
    </w:p>
    <w:p w:rsidR="004D70EE" w:rsidP="002955E6" w:rsidRDefault="00991BF9" w14:paraId="18AD02DF" w14:textId="1B37E53E">
      <w:pPr>
        <w:spacing w:line="240" w:lineRule="auto"/>
        <w:ind w:left="360"/>
      </w:pPr>
      <w:r w:rsidRPr="001D2951">
        <w:rPr>
          <w:color w:val="000000"/>
          <w:lang w:eastAsia="zh-CN"/>
        </w:rPr>
        <w:t xml:space="preserve">The estimate for burden hours is based on a pilot test of the </w:t>
      </w:r>
      <w:r w:rsidR="00487E55">
        <w:rPr>
          <w:color w:val="000000"/>
          <w:lang w:eastAsia="zh-CN"/>
        </w:rPr>
        <w:t>data collection</w:t>
      </w:r>
      <w:r w:rsidRPr="001D2951">
        <w:rPr>
          <w:color w:val="000000"/>
          <w:lang w:eastAsia="zh-CN"/>
        </w:rPr>
        <w:t xml:space="preserve"> instrument </w:t>
      </w:r>
      <w:r w:rsidRPr="00B32726">
        <w:rPr>
          <w:color w:val="000000"/>
          <w:lang w:eastAsia="zh-CN"/>
        </w:rPr>
        <w:t xml:space="preserve">by </w:t>
      </w:r>
      <w:r w:rsidRPr="00B32726" w:rsidR="0001088A">
        <w:rPr>
          <w:color w:val="000000" w:themeColor="text1"/>
          <w:lang w:eastAsia="zh-CN"/>
        </w:rPr>
        <w:t>9</w:t>
      </w:r>
      <w:r w:rsidRPr="003161B9">
        <w:rPr>
          <w:color w:val="0070C0"/>
          <w:lang w:eastAsia="zh-CN"/>
        </w:rPr>
        <w:t xml:space="preserve"> </w:t>
      </w:r>
      <w:r w:rsidRPr="003161B9">
        <w:rPr>
          <w:color w:val="000000"/>
          <w:lang w:eastAsia="zh-CN"/>
        </w:rPr>
        <w:t xml:space="preserve">public health professionals. In the pilot test, the average time to complete the instrument including time for reviewing instructions, gathering needed information and completing the instrument, was approximately </w:t>
      </w:r>
      <w:r w:rsidR="004E4231">
        <w:rPr>
          <w:color w:val="000000"/>
          <w:lang w:eastAsia="zh-CN"/>
        </w:rPr>
        <w:t>15</w:t>
      </w:r>
      <w:r w:rsidRPr="003161B9">
        <w:rPr>
          <w:color w:val="0070C0"/>
          <w:lang w:eastAsia="zh-CN"/>
        </w:rPr>
        <w:t xml:space="preserve"> </w:t>
      </w:r>
      <w:r w:rsidRPr="003161B9">
        <w:rPr>
          <w:color w:val="000000"/>
          <w:lang w:eastAsia="zh-CN"/>
        </w:rPr>
        <w:t>minutes</w:t>
      </w:r>
      <w:r w:rsidRPr="003161B9" w:rsidR="0069580C">
        <w:rPr>
          <w:color w:val="000000"/>
          <w:lang w:eastAsia="zh-CN"/>
        </w:rPr>
        <w:t xml:space="preserve"> (range: </w:t>
      </w:r>
      <w:r w:rsidR="004E4231">
        <w:rPr>
          <w:color w:val="000000"/>
          <w:lang w:eastAsia="zh-CN"/>
        </w:rPr>
        <w:t>12</w:t>
      </w:r>
      <w:r w:rsidRPr="003161B9" w:rsidR="0069580C">
        <w:rPr>
          <w:color w:val="000000"/>
          <w:lang w:eastAsia="zh-CN"/>
        </w:rPr>
        <w:t xml:space="preserve"> to </w:t>
      </w:r>
      <w:r w:rsidR="004E4231">
        <w:rPr>
          <w:color w:val="000000"/>
          <w:lang w:eastAsia="zh-CN"/>
        </w:rPr>
        <w:t>15</w:t>
      </w:r>
      <w:r w:rsidRPr="003161B9" w:rsidR="0069580C">
        <w:rPr>
          <w:color w:val="000000"/>
          <w:lang w:eastAsia="zh-CN"/>
        </w:rPr>
        <w:t xml:space="preserve"> minutes)</w:t>
      </w:r>
      <w:r w:rsidRPr="003161B9">
        <w:rPr>
          <w:color w:val="000000"/>
          <w:lang w:eastAsia="zh-CN"/>
        </w:rPr>
        <w:t xml:space="preserve">. For the purposes of estimating burden hours, the upper limit of this range (i.e., </w:t>
      </w:r>
      <w:r w:rsidR="004E4231">
        <w:rPr>
          <w:color w:val="000000"/>
          <w:lang w:eastAsia="zh-CN"/>
        </w:rPr>
        <w:t>15</w:t>
      </w:r>
      <w:r w:rsidRPr="001D2951">
        <w:rPr>
          <w:color w:val="0070C0"/>
          <w:lang w:eastAsia="zh-CN"/>
        </w:rPr>
        <w:t xml:space="preserve"> </w:t>
      </w:r>
      <w:r w:rsidRPr="001D2951">
        <w:rPr>
          <w:color w:val="000000"/>
          <w:lang w:eastAsia="zh-CN"/>
        </w:rPr>
        <w:t>minutes) is used.</w:t>
      </w:r>
    </w:p>
    <w:p w:rsidR="004D70EE" w:rsidP="004D70EE" w:rsidRDefault="004D70EE" w14:paraId="63AC01B8" w14:textId="61214D69">
      <w:pPr>
        <w:spacing w:line="240" w:lineRule="auto"/>
        <w:ind w:left="360"/>
      </w:pPr>
    </w:p>
    <w:p w:rsidR="004D70EE" w:rsidP="004D70EE" w:rsidRDefault="004D70EE" w14:paraId="55A3999F" w14:textId="77777777">
      <w:pPr>
        <w:spacing w:line="240" w:lineRule="auto"/>
        <w:ind w:left="360"/>
      </w:pPr>
    </w:p>
    <w:p w:rsidR="009759F3" w:rsidP="002955E6" w:rsidRDefault="009759F3" w14:paraId="4A6A5476" w14:textId="77777777">
      <w:pPr>
        <w:pStyle w:val="Heading4"/>
        <w:spacing w:after="0" w:line="240" w:lineRule="auto"/>
      </w:pPr>
      <w:bookmarkStart w:name="_Toc51853061" w:id="8"/>
      <w:r w:rsidRPr="009759F3">
        <w:t>Individuals Consulted on Statistical Aspects and Individuals Collecting and/or Analyzing Data</w:t>
      </w:r>
      <w:bookmarkEnd w:id="8"/>
    </w:p>
    <w:p w:rsidR="00F27049" w:rsidP="002955E6" w:rsidRDefault="00F27049" w14:paraId="30318FF2" w14:textId="77777777">
      <w:pPr>
        <w:spacing w:line="240" w:lineRule="auto"/>
        <w:ind w:left="360"/>
        <w:rPr>
          <w:b/>
          <w:color w:val="0070C0"/>
        </w:rPr>
      </w:pPr>
    </w:p>
    <w:p w:rsidRPr="00176DEE" w:rsidR="00497BC1" w:rsidP="002955E6" w:rsidRDefault="00497BC1" w14:paraId="7D4869E0" w14:textId="3206B294">
      <w:pPr>
        <w:spacing w:line="240" w:lineRule="auto"/>
        <w:ind w:left="360"/>
        <w:rPr>
          <w:color w:val="000000" w:themeColor="text1"/>
        </w:rPr>
      </w:pPr>
      <w:r w:rsidRPr="00176DEE">
        <w:rPr>
          <w:color w:val="000000" w:themeColor="text1"/>
        </w:rPr>
        <w:t>Name</w:t>
      </w:r>
      <w:r w:rsidRPr="00176DEE" w:rsidR="00A926D8">
        <w:rPr>
          <w:color w:val="000000" w:themeColor="text1"/>
        </w:rPr>
        <w:t>: Deborah W. Gould, PhD</w:t>
      </w:r>
    </w:p>
    <w:p w:rsidRPr="00176DEE" w:rsidR="00497BC1" w:rsidP="002955E6" w:rsidRDefault="00497BC1" w14:paraId="5E12B71A" w14:textId="67776113">
      <w:pPr>
        <w:spacing w:line="240" w:lineRule="auto"/>
        <w:ind w:left="360"/>
        <w:rPr>
          <w:color w:val="000000" w:themeColor="text1"/>
        </w:rPr>
      </w:pPr>
      <w:r w:rsidRPr="00176DEE">
        <w:rPr>
          <w:color w:val="000000" w:themeColor="text1"/>
        </w:rPr>
        <w:t>Title</w:t>
      </w:r>
      <w:r w:rsidRPr="00176DEE" w:rsidR="00A926D8">
        <w:rPr>
          <w:color w:val="000000" w:themeColor="text1"/>
        </w:rPr>
        <w:t xml:space="preserve">: Senior Advisor </w:t>
      </w:r>
    </w:p>
    <w:p w:rsidRPr="00176DEE" w:rsidR="00497BC1" w:rsidP="002955E6" w:rsidRDefault="00683C7C" w14:paraId="0F073CAF" w14:textId="7F0970A5">
      <w:pPr>
        <w:spacing w:line="240" w:lineRule="auto"/>
        <w:ind w:left="360"/>
        <w:rPr>
          <w:color w:val="000000" w:themeColor="text1"/>
        </w:rPr>
      </w:pPr>
      <w:r w:rsidRPr="00176DEE">
        <w:rPr>
          <w:color w:val="000000" w:themeColor="text1"/>
        </w:rPr>
        <w:t>Organization</w:t>
      </w:r>
      <w:r w:rsidRPr="00176DEE" w:rsidR="00A926D8">
        <w:rPr>
          <w:color w:val="000000" w:themeColor="text1"/>
        </w:rPr>
        <w:t>: Division of Health Informatics and Surveillance/C</w:t>
      </w:r>
      <w:r w:rsidR="00252DAF">
        <w:rPr>
          <w:color w:val="000000" w:themeColor="text1"/>
        </w:rPr>
        <w:t>DC</w:t>
      </w:r>
    </w:p>
    <w:p w:rsidRPr="00176DEE" w:rsidR="00966730" w:rsidP="00966730" w:rsidRDefault="00683C7C" w14:paraId="69C21EA3" w14:textId="76AF9E4A">
      <w:pPr>
        <w:spacing w:line="240" w:lineRule="auto"/>
        <w:ind w:left="360"/>
        <w:rPr>
          <w:color w:val="000000" w:themeColor="text1"/>
        </w:rPr>
      </w:pPr>
      <w:r w:rsidRPr="00176DEE">
        <w:rPr>
          <w:color w:val="000000" w:themeColor="text1"/>
        </w:rPr>
        <w:t>Address</w:t>
      </w:r>
      <w:r w:rsidRPr="00176DEE" w:rsidR="00A926D8">
        <w:rPr>
          <w:color w:val="000000" w:themeColor="text1"/>
        </w:rPr>
        <w:t xml:space="preserve">: </w:t>
      </w:r>
      <w:r w:rsidRPr="00176DEE" w:rsidR="00966730">
        <w:rPr>
          <w:color w:val="000000" w:themeColor="text1"/>
        </w:rPr>
        <w:t>1600 Clifton Rd. NE. MS-</w:t>
      </w:r>
      <w:r w:rsidRPr="00176DEE" w:rsidR="00F80D2E">
        <w:rPr>
          <w:color w:val="000000" w:themeColor="text1"/>
        </w:rPr>
        <w:t>V25-3</w:t>
      </w:r>
      <w:r w:rsidRPr="00176DEE" w:rsidR="00966730">
        <w:rPr>
          <w:color w:val="000000" w:themeColor="text1"/>
        </w:rPr>
        <w:t>. Atlanta, GA, 30329</w:t>
      </w:r>
    </w:p>
    <w:p w:rsidRPr="00176DEE" w:rsidR="00497BC1" w:rsidP="00966730" w:rsidRDefault="00683C7C" w14:paraId="268F6D84" w14:textId="4A586D20">
      <w:pPr>
        <w:spacing w:line="240" w:lineRule="auto"/>
        <w:ind w:left="0" w:firstLine="360"/>
        <w:rPr>
          <w:color w:val="000000" w:themeColor="text1"/>
        </w:rPr>
      </w:pPr>
      <w:r w:rsidRPr="00176DEE">
        <w:rPr>
          <w:color w:val="000000" w:themeColor="text1"/>
        </w:rPr>
        <w:t>Phone</w:t>
      </w:r>
      <w:r w:rsidRPr="00176DEE" w:rsidR="00966730">
        <w:rPr>
          <w:color w:val="000000" w:themeColor="text1"/>
        </w:rPr>
        <w:t>: 404-498</w:t>
      </w:r>
      <w:r w:rsidRPr="00176DEE" w:rsidR="00F97EA8">
        <w:rPr>
          <w:color w:val="000000" w:themeColor="text1"/>
        </w:rPr>
        <w:t>-</w:t>
      </w:r>
      <w:r w:rsidRPr="00176DEE" w:rsidR="00F80D2E">
        <w:rPr>
          <w:color w:val="000000" w:themeColor="text1"/>
        </w:rPr>
        <w:t>0562</w:t>
      </w:r>
    </w:p>
    <w:p w:rsidRPr="00176DEE" w:rsidR="00497BC1" w:rsidP="002955E6" w:rsidRDefault="00E155C8" w14:paraId="4940E398" w14:textId="46EA0528">
      <w:pPr>
        <w:spacing w:line="240" w:lineRule="auto"/>
        <w:ind w:left="360"/>
        <w:rPr>
          <w:rStyle w:val="Hyperlink"/>
          <w:color w:val="000000" w:themeColor="text1"/>
          <w:u w:val="none"/>
        </w:rPr>
      </w:pPr>
      <w:hyperlink w:history="1" r:id="rId12">
        <w:r w:rsidRPr="00176DEE" w:rsidR="00683C7C">
          <w:rPr>
            <w:rStyle w:val="Hyperlink"/>
            <w:color w:val="000000" w:themeColor="text1"/>
          </w:rPr>
          <w:t>Email</w:t>
        </w:r>
      </w:hyperlink>
      <w:r w:rsidRPr="00176DEE" w:rsidR="00F97EA8">
        <w:rPr>
          <w:rStyle w:val="Hyperlink"/>
          <w:color w:val="000000" w:themeColor="text1"/>
        </w:rPr>
        <w:t xml:space="preserve">: </w:t>
      </w:r>
      <w:hyperlink w:history="1" r:id="rId13">
        <w:r w:rsidRPr="00176DEE" w:rsidR="00F97EA8">
          <w:rPr>
            <w:rStyle w:val="Hyperlink"/>
            <w:color w:val="000000" w:themeColor="text1"/>
          </w:rPr>
          <w:t>dgould@cdc.gov</w:t>
        </w:r>
      </w:hyperlink>
      <w:r w:rsidRPr="00176DEE" w:rsidR="00F97EA8">
        <w:rPr>
          <w:rStyle w:val="Hyperlink"/>
          <w:color w:val="000000" w:themeColor="text1"/>
          <w:u w:val="none"/>
        </w:rPr>
        <w:t xml:space="preserve"> </w:t>
      </w:r>
    </w:p>
    <w:p w:rsidRPr="00176DEE" w:rsidR="00F97EA8" w:rsidP="002955E6" w:rsidRDefault="00F97EA8" w14:paraId="1AD4ACD2" w14:textId="5F825797">
      <w:pPr>
        <w:spacing w:line="240" w:lineRule="auto"/>
        <w:ind w:left="360"/>
        <w:rPr>
          <w:rStyle w:val="Hyperlink"/>
          <w:color w:val="000000" w:themeColor="text1"/>
          <w:u w:val="none"/>
        </w:rPr>
      </w:pPr>
    </w:p>
    <w:p w:rsidRPr="00176DEE" w:rsidR="001B2FA0" w:rsidP="001B2FA0" w:rsidRDefault="001B2FA0" w14:paraId="1580D0B9" w14:textId="4840AA90">
      <w:pPr>
        <w:spacing w:line="240" w:lineRule="auto"/>
        <w:ind w:left="360"/>
        <w:rPr>
          <w:color w:val="000000" w:themeColor="text1"/>
        </w:rPr>
      </w:pPr>
      <w:r w:rsidRPr="00176DEE">
        <w:rPr>
          <w:color w:val="000000" w:themeColor="text1"/>
        </w:rPr>
        <w:t xml:space="preserve">Name: </w:t>
      </w:r>
      <w:r w:rsidR="006A0A45">
        <w:rPr>
          <w:color w:val="000000" w:themeColor="text1"/>
        </w:rPr>
        <w:t xml:space="preserve">Captain </w:t>
      </w:r>
      <w:r w:rsidRPr="00176DEE">
        <w:rPr>
          <w:color w:val="000000" w:themeColor="text1"/>
        </w:rPr>
        <w:t xml:space="preserve">Loren Rodgers, </w:t>
      </w:r>
      <w:r w:rsidRPr="00176DEE" w:rsidR="00A424DB">
        <w:rPr>
          <w:color w:val="000000" w:themeColor="text1"/>
        </w:rPr>
        <w:t>PhD</w:t>
      </w:r>
    </w:p>
    <w:p w:rsidRPr="00176DEE" w:rsidR="001B2FA0" w:rsidP="001B2FA0" w:rsidRDefault="001B2FA0" w14:paraId="09D3F917" w14:textId="5DCC2AA8">
      <w:pPr>
        <w:spacing w:line="240" w:lineRule="auto"/>
        <w:ind w:left="360"/>
        <w:rPr>
          <w:color w:val="000000" w:themeColor="text1"/>
        </w:rPr>
      </w:pPr>
      <w:r w:rsidRPr="00176DEE">
        <w:rPr>
          <w:color w:val="000000" w:themeColor="text1"/>
        </w:rPr>
        <w:t xml:space="preserve">Title: </w:t>
      </w:r>
      <w:r w:rsidRPr="00176DEE" w:rsidR="007E21CA">
        <w:rPr>
          <w:color w:val="000000" w:themeColor="text1"/>
        </w:rPr>
        <w:t xml:space="preserve">National Syndromic Surveillance Program Lead </w:t>
      </w:r>
      <w:r w:rsidRPr="00176DEE" w:rsidR="007E21CA">
        <w:rPr>
          <w:i/>
          <w:iCs/>
          <w:color w:val="000000" w:themeColor="text1"/>
        </w:rPr>
        <w:t>(Detail)</w:t>
      </w:r>
    </w:p>
    <w:p w:rsidRPr="00176DEE" w:rsidR="001B2FA0" w:rsidP="001B2FA0" w:rsidRDefault="001B2FA0" w14:paraId="24079D75" w14:textId="5CC559FF">
      <w:pPr>
        <w:spacing w:line="240" w:lineRule="auto"/>
        <w:ind w:left="360"/>
        <w:rPr>
          <w:color w:val="000000" w:themeColor="text1"/>
        </w:rPr>
      </w:pPr>
      <w:r w:rsidRPr="00176DEE">
        <w:rPr>
          <w:color w:val="000000" w:themeColor="text1"/>
        </w:rPr>
        <w:t>Organization: Division of Health Informatics and Surveillance/C</w:t>
      </w:r>
      <w:r w:rsidR="00252DAF">
        <w:rPr>
          <w:color w:val="000000" w:themeColor="text1"/>
        </w:rPr>
        <w:t>DC</w:t>
      </w:r>
    </w:p>
    <w:p w:rsidRPr="00176DEE" w:rsidR="001B2FA0" w:rsidP="001B2FA0" w:rsidRDefault="001B2FA0" w14:paraId="53304A86" w14:textId="77777777">
      <w:pPr>
        <w:spacing w:line="240" w:lineRule="auto"/>
        <w:ind w:left="360"/>
        <w:rPr>
          <w:color w:val="000000" w:themeColor="text1"/>
        </w:rPr>
      </w:pPr>
      <w:r w:rsidRPr="00176DEE">
        <w:rPr>
          <w:color w:val="000000" w:themeColor="text1"/>
        </w:rPr>
        <w:t>Address: 1600 Clifton Rd. NE. MS-E97. Atlanta, GA, 30329</w:t>
      </w:r>
    </w:p>
    <w:p w:rsidRPr="00176DEE" w:rsidR="001B2FA0" w:rsidP="001B2FA0" w:rsidRDefault="001B2FA0" w14:paraId="7EA7D948" w14:textId="3D5F425C">
      <w:pPr>
        <w:spacing w:line="240" w:lineRule="auto"/>
        <w:ind w:left="0" w:firstLine="360"/>
        <w:rPr>
          <w:color w:val="000000" w:themeColor="text1"/>
        </w:rPr>
      </w:pPr>
      <w:r w:rsidRPr="00176DEE">
        <w:rPr>
          <w:color w:val="000000" w:themeColor="text1"/>
        </w:rPr>
        <w:t>Phone: 404-</w:t>
      </w:r>
      <w:r w:rsidRPr="00176DEE" w:rsidR="00916864">
        <w:rPr>
          <w:color w:val="000000" w:themeColor="text1"/>
        </w:rPr>
        <w:t>718-4835</w:t>
      </w:r>
    </w:p>
    <w:p w:rsidRPr="00176DEE" w:rsidR="0011554D" w:rsidP="0011554D" w:rsidRDefault="00E155C8" w14:paraId="16C8CD87" w14:textId="010FC450">
      <w:pPr>
        <w:spacing w:line="240" w:lineRule="auto"/>
        <w:ind w:left="360"/>
        <w:rPr>
          <w:color w:val="000000" w:themeColor="text1"/>
        </w:rPr>
      </w:pPr>
      <w:hyperlink w:history="1" r:id="rId14">
        <w:r w:rsidRPr="00176DEE" w:rsidR="001B2FA0">
          <w:rPr>
            <w:rStyle w:val="Hyperlink"/>
            <w:color w:val="000000" w:themeColor="text1"/>
          </w:rPr>
          <w:t>Email</w:t>
        </w:r>
      </w:hyperlink>
      <w:r w:rsidRPr="00176DEE" w:rsidR="001B2FA0">
        <w:rPr>
          <w:rStyle w:val="Hyperlink"/>
          <w:color w:val="000000" w:themeColor="text1"/>
        </w:rPr>
        <w:t xml:space="preserve">: </w:t>
      </w:r>
      <w:hyperlink w:history="1" r:id="rId15"/>
      <w:r w:rsidRPr="00176DEE" w:rsidR="00916864">
        <w:rPr>
          <w:rStyle w:val="Hyperlink"/>
          <w:color w:val="000000" w:themeColor="text1"/>
        </w:rPr>
        <w:t>izj8@cdc.gov</w:t>
      </w:r>
    </w:p>
    <w:p w:rsidRPr="00176DEE" w:rsidR="00536E55" w:rsidP="0011554D" w:rsidRDefault="00536E55" w14:paraId="672CC598" w14:textId="77777777">
      <w:pPr>
        <w:spacing w:line="240" w:lineRule="auto"/>
        <w:ind w:left="360"/>
        <w:rPr>
          <w:color w:val="000000" w:themeColor="text1"/>
        </w:rPr>
      </w:pPr>
    </w:p>
    <w:p w:rsidRPr="00176DEE" w:rsidR="0011554D" w:rsidP="0011554D" w:rsidRDefault="0011554D" w14:paraId="6565ECAD" w14:textId="1DEEA496">
      <w:pPr>
        <w:spacing w:line="240" w:lineRule="auto"/>
        <w:ind w:left="360"/>
        <w:rPr>
          <w:color w:val="000000" w:themeColor="text1"/>
        </w:rPr>
      </w:pPr>
      <w:r w:rsidRPr="00176DEE">
        <w:rPr>
          <w:color w:val="000000" w:themeColor="text1"/>
        </w:rPr>
        <w:t>Name: Hayleigh McCall, MPH </w:t>
      </w:r>
    </w:p>
    <w:p w:rsidRPr="00176DEE" w:rsidR="0011554D" w:rsidP="0011554D" w:rsidRDefault="0011554D" w14:paraId="12358397" w14:textId="77777777">
      <w:pPr>
        <w:spacing w:line="240" w:lineRule="auto"/>
        <w:ind w:left="360"/>
        <w:rPr>
          <w:color w:val="000000" w:themeColor="text1"/>
        </w:rPr>
      </w:pPr>
      <w:r w:rsidRPr="00176DEE">
        <w:rPr>
          <w:color w:val="000000" w:themeColor="text1"/>
        </w:rPr>
        <w:t>Title: Program Analyst III </w:t>
      </w:r>
    </w:p>
    <w:p w:rsidRPr="00176DEE" w:rsidR="0011554D" w:rsidP="0011554D" w:rsidRDefault="0011554D" w14:paraId="2A05EA0F" w14:textId="77777777">
      <w:pPr>
        <w:spacing w:line="240" w:lineRule="auto"/>
        <w:ind w:left="360"/>
        <w:rPr>
          <w:color w:val="000000" w:themeColor="text1"/>
        </w:rPr>
      </w:pPr>
      <w:r w:rsidRPr="00176DEE">
        <w:rPr>
          <w:color w:val="000000" w:themeColor="text1"/>
        </w:rPr>
        <w:t>Organization: Council of State and Territorial Epidemiologists  </w:t>
      </w:r>
    </w:p>
    <w:p w:rsidRPr="00176DEE" w:rsidR="0011554D" w:rsidP="0011554D" w:rsidRDefault="0011554D" w14:paraId="3FF10FC0" w14:textId="77777777">
      <w:pPr>
        <w:spacing w:line="240" w:lineRule="auto"/>
        <w:ind w:left="360"/>
        <w:rPr>
          <w:color w:val="000000" w:themeColor="text1"/>
        </w:rPr>
      </w:pPr>
      <w:r w:rsidRPr="00176DEE">
        <w:rPr>
          <w:color w:val="000000" w:themeColor="text1"/>
        </w:rPr>
        <w:lastRenderedPageBreak/>
        <w:t>Address: 2635 Century Parkway NE, Suite 700, Atlanta, GA 30345  </w:t>
      </w:r>
    </w:p>
    <w:p w:rsidRPr="00176DEE" w:rsidR="0011554D" w:rsidP="0011554D" w:rsidRDefault="0011554D" w14:paraId="1DF60B79" w14:textId="77777777">
      <w:pPr>
        <w:spacing w:line="240" w:lineRule="auto"/>
        <w:ind w:left="360"/>
        <w:rPr>
          <w:color w:val="000000" w:themeColor="text1"/>
        </w:rPr>
      </w:pPr>
      <w:r w:rsidRPr="00176DEE">
        <w:rPr>
          <w:color w:val="000000" w:themeColor="text1"/>
        </w:rPr>
        <w:t>Phone: 770-458-3811 </w:t>
      </w:r>
    </w:p>
    <w:p w:rsidRPr="00176DEE" w:rsidR="0011554D" w:rsidP="0011554D" w:rsidRDefault="00E155C8" w14:paraId="0322E8D1" w14:textId="77777777">
      <w:pPr>
        <w:spacing w:line="240" w:lineRule="auto"/>
        <w:ind w:left="360"/>
        <w:rPr>
          <w:color w:val="000000" w:themeColor="text1"/>
        </w:rPr>
      </w:pPr>
      <w:hyperlink w:tgtFrame="_blank" w:history="1" r:id="rId16">
        <w:r w:rsidRPr="00176DEE" w:rsidR="0011554D">
          <w:rPr>
            <w:rStyle w:val="Hyperlink"/>
            <w:color w:val="000000" w:themeColor="text1"/>
          </w:rPr>
          <w:t>Email</w:t>
        </w:r>
      </w:hyperlink>
      <w:r w:rsidRPr="00176DEE" w:rsidR="0011554D">
        <w:rPr>
          <w:color w:val="000000" w:themeColor="text1"/>
          <w:u w:val="single"/>
        </w:rPr>
        <w:t>: </w:t>
      </w:r>
      <w:hyperlink w:tgtFrame="_blank" w:history="1" r:id="rId17">
        <w:r w:rsidRPr="00176DEE" w:rsidR="0011554D">
          <w:rPr>
            <w:rStyle w:val="Hyperlink"/>
            <w:color w:val="000000" w:themeColor="text1"/>
          </w:rPr>
          <w:t>hmccall@cste.org</w:t>
        </w:r>
      </w:hyperlink>
      <w:r w:rsidRPr="00176DEE" w:rsidR="0011554D">
        <w:rPr>
          <w:color w:val="000000" w:themeColor="text1"/>
        </w:rPr>
        <w:t> </w:t>
      </w:r>
    </w:p>
    <w:p w:rsidRPr="00176DEE" w:rsidR="0011554D" w:rsidP="0011554D" w:rsidRDefault="0011554D" w14:paraId="6D4A54D1" w14:textId="77777777">
      <w:pPr>
        <w:spacing w:line="240" w:lineRule="auto"/>
        <w:ind w:left="360"/>
        <w:rPr>
          <w:color w:val="000000" w:themeColor="text1"/>
        </w:rPr>
      </w:pPr>
      <w:r w:rsidRPr="00176DEE">
        <w:rPr>
          <w:color w:val="000000" w:themeColor="text1"/>
        </w:rPr>
        <w:t> </w:t>
      </w:r>
    </w:p>
    <w:p w:rsidRPr="00176DEE" w:rsidR="0011554D" w:rsidP="0011554D" w:rsidRDefault="0011554D" w14:paraId="57A4CD4A" w14:textId="77777777">
      <w:pPr>
        <w:spacing w:line="240" w:lineRule="auto"/>
        <w:ind w:left="360"/>
        <w:rPr>
          <w:color w:val="000000" w:themeColor="text1"/>
        </w:rPr>
      </w:pPr>
      <w:r w:rsidRPr="00176DEE">
        <w:rPr>
          <w:color w:val="000000" w:themeColor="text1"/>
        </w:rPr>
        <w:t xml:space="preserve">Name: </w:t>
      </w:r>
      <w:proofErr w:type="spellStart"/>
      <w:r w:rsidRPr="00176DEE">
        <w:rPr>
          <w:color w:val="000000" w:themeColor="text1"/>
        </w:rPr>
        <w:t>Alyaa</w:t>
      </w:r>
      <w:proofErr w:type="spellEnd"/>
      <w:r w:rsidRPr="00176DEE">
        <w:rPr>
          <w:color w:val="000000" w:themeColor="text1"/>
        </w:rPr>
        <w:t xml:space="preserve"> </w:t>
      </w:r>
      <w:proofErr w:type="spellStart"/>
      <w:r w:rsidRPr="00176DEE">
        <w:rPr>
          <w:color w:val="000000" w:themeColor="text1"/>
        </w:rPr>
        <w:t>Altabbaa</w:t>
      </w:r>
      <w:proofErr w:type="spellEnd"/>
      <w:r w:rsidRPr="00176DEE">
        <w:rPr>
          <w:color w:val="000000" w:themeColor="text1"/>
        </w:rPr>
        <w:t>, MPH </w:t>
      </w:r>
    </w:p>
    <w:p w:rsidRPr="00176DEE" w:rsidR="0011554D" w:rsidP="0011554D" w:rsidRDefault="0011554D" w14:paraId="686467EC" w14:textId="77777777">
      <w:pPr>
        <w:spacing w:line="240" w:lineRule="auto"/>
        <w:ind w:left="360"/>
        <w:rPr>
          <w:color w:val="000000" w:themeColor="text1"/>
        </w:rPr>
      </w:pPr>
      <w:r w:rsidRPr="00176DEE">
        <w:rPr>
          <w:color w:val="000000" w:themeColor="text1"/>
        </w:rPr>
        <w:t>Title: Program Analyst I </w:t>
      </w:r>
    </w:p>
    <w:p w:rsidRPr="00176DEE" w:rsidR="0011554D" w:rsidP="0011554D" w:rsidRDefault="0011554D" w14:paraId="6EF3B2FB" w14:textId="77777777">
      <w:pPr>
        <w:spacing w:line="240" w:lineRule="auto"/>
        <w:ind w:left="360"/>
        <w:rPr>
          <w:color w:val="000000" w:themeColor="text1"/>
        </w:rPr>
      </w:pPr>
      <w:r w:rsidRPr="00176DEE">
        <w:rPr>
          <w:color w:val="000000" w:themeColor="text1"/>
        </w:rPr>
        <w:t>Organization: Council of State and Territorial Epidemiologists  </w:t>
      </w:r>
    </w:p>
    <w:p w:rsidRPr="00176DEE" w:rsidR="0011554D" w:rsidP="0011554D" w:rsidRDefault="0011554D" w14:paraId="162636C1" w14:textId="77777777">
      <w:pPr>
        <w:spacing w:line="240" w:lineRule="auto"/>
        <w:ind w:left="360"/>
        <w:rPr>
          <w:color w:val="000000" w:themeColor="text1"/>
        </w:rPr>
      </w:pPr>
      <w:r w:rsidRPr="00176DEE">
        <w:rPr>
          <w:color w:val="000000" w:themeColor="text1"/>
        </w:rPr>
        <w:t>Address: 2635 Century Parkway NE, Suite 700, Atlanta, GA 30345  </w:t>
      </w:r>
    </w:p>
    <w:p w:rsidRPr="00176DEE" w:rsidR="0011554D" w:rsidP="0011554D" w:rsidRDefault="0011554D" w14:paraId="530F4F6C" w14:textId="77777777">
      <w:pPr>
        <w:spacing w:line="240" w:lineRule="auto"/>
        <w:ind w:left="360"/>
        <w:rPr>
          <w:color w:val="000000" w:themeColor="text1"/>
        </w:rPr>
      </w:pPr>
      <w:r w:rsidRPr="00176DEE">
        <w:rPr>
          <w:color w:val="000000" w:themeColor="text1"/>
        </w:rPr>
        <w:t>Phone: 770-458-3811 </w:t>
      </w:r>
      <w:r w:rsidRPr="00176DEE">
        <w:rPr>
          <w:color w:val="000000" w:themeColor="text1"/>
        </w:rPr>
        <w:br/>
      </w:r>
      <w:hyperlink w:tgtFrame="_blank" w:history="1" r:id="rId18">
        <w:r w:rsidRPr="00176DEE">
          <w:rPr>
            <w:rStyle w:val="Hyperlink"/>
            <w:color w:val="000000" w:themeColor="text1"/>
          </w:rPr>
          <w:t>Email</w:t>
        </w:r>
      </w:hyperlink>
      <w:r w:rsidRPr="00176DEE">
        <w:rPr>
          <w:color w:val="000000" w:themeColor="text1"/>
          <w:u w:val="single"/>
        </w:rPr>
        <w:t>: </w:t>
      </w:r>
      <w:hyperlink w:tgtFrame="_blank" w:history="1" r:id="rId19">
        <w:r w:rsidRPr="00176DEE">
          <w:rPr>
            <w:rStyle w:val="Hyperlink"/>
            <w:color w:val="000000" w:themeColor="text1"/>
          </w:rPr>
          <w:t>aaltabbaa@cste.org</w:t>
        </w:r>
      </w:hyperlink>
      <w:r w:rsidRPr="00176DEE">
        <w:rPr>
          <w:color w:val="000000" w:themeColor="text1"/>
        </w:rPr>
        <w:t> </w:t>
      </w:r>
    </w:p>
    <w:p w:rsidRPr="00176DEE" w:rsidR="0011554D" w:rsidP="0011554D" w:rsidRDefault="0011554D" w14:paraId="0D66BCC0" w14:textId="77777777">
      <w:pPr>
        <w:spacing w:line="240" w:lineRule="auto"/>
        <w:ind w:left="360"/>
        <w:rPr>
          <w:color w:val="000000" w:themeColor="text1"/>
        </w:rPr>
      </w:pPr>
      <w:r w:rsidRPr="00176DEE">
        <w:rPr>
          <w:color w:val="000000" w:themeColor="text1"/>
        </w:rPr>
        <w:t> </w:t>
      </w:r>
    </w:p>
    <w:p w:rsidRPr="00176DEE" w:rsidR="0011554D" w:rsidP="0011554D" w:rsidRDefault="0011554D" w14:paraId="3963D569" w14:textId="77777777">
      <w:pPr>
        <w:spacing w:line="240" w:lineRule="auto"/>
        <w:ind w:left="360"/>
        <w:rPr>
          <w:color w:val="000000" w:themeColor="text1"/>
        </w:rPr>
      </w:pPr>
      <w:r w:rsidRPr="00176DEE">
        <w:rPr>
          <w:color w:val="000000" w:themeColor="text1"/>
        </w:rPr>
        <w:t>Name: Maria Patselikos, MPH </w:t>
      </w:r>
    </w:p>
    <w:p w:rsidRPr="00176DEE" w:rsidR="0011554D" w:rsidP="0011554D" w:rsidRDefault="0011554D" w14:paraId="45FEF7CF" w14:textId="77777777">
      <w:pPr>
        <w:spacing w:line="240" w:lineRule="auto"/>
        <w:ind w:left="360"/>
        <w:rPr>
          <w:color w:val="000000" w:themeColor="text1"/>
        </w:rPr>
      </w:pPr>
      <w:r w:rsidRPr="00176DEE">
        <w:rPr>
          <w:color w:val="000000" w:themeColor="text1"/>
        </w:rPr>
        <w:t>Title: Evaluation Program Analyst  </w:t>
      </w:r>
    </w:p>
    <w:p w:rsidRPr="00176DEE" w:rsidR="0011554D" w:rsidP="0011554D" w:rsidRDefault="0011554D" w14:paraId="617591CB" w14:textId="77777777">
      <w:pPr>
        <w:spacing w:line="240" w:lineRule="auto"/>
        <w:ind w:left="360"/>
        <w:rPr>
          <w:color w:val="000000" w:themeColor="text1"/>
        </w:rPr>
      </w:pPr>
      <w:r w:rsidRPr="00176DEE">
        <w:rPr>
          <w:color w:val="000000" w:themeColor="text1"/>
        </w:rPr>
        <w:t>Organization: Council of State and Territorial Epidemiologists  </w:t>
      </w:r>
    </w:p>
    <w:p w:rsidRPr="00176DEE" w:rsidR="0011554D" w:rsidP="0011554D" w:rsidRDefault="0011554D" w14:paraId="76671187" w14:textId="77777777">
      <w:pPr>
        <w:spacing w:line="240" w:lineRule="auto"/>
        <w:ind w:left="360"/>
        <w:rPr>
          <w:color w:val="000000" w:themeColor="text1"/>
        </w:rPr>
      </w:pPr>
      <w:r w:rsidRPr="00176DEE">
        <w:rPr>
          <w:color w:val="000000" w:themeColor="text1"/>
        </w:rPr>
        <w:t>Address: 2635 Century Parkway NE, Suite 700, Atlanta, GA 30345  </w:t>
      </w:r>
    </w:p>
    <w:p w:rsidRPr="00176DEE" w:rsidR="0011554D" w:rsidP="0011554D" w:rsidRDefault="0011554D" w14:paraId="6B1860C0" w14:textId="77777777">
      <w:pPr>
        <w:spacing w:line="240" w:lineRule="auto"/>
        <w:ind w:left="360"/>
        <w:rPr>
          <w:color w:val="000000" w:themeColor="text1"/>
        </w:rPr>
      </w:pPr>
      <w:r w:rsidRPr="00176DEE">
        <w:rPr>
          <w:color w:val="000000" w:themeColor="text1"/>
        </w:rPr>
        <w:t>Phone: 770-458-3811 </w:t>
      </w:r>
      <w:r w:rsidRPr="00176DEE">
        <w:rPr>
          <w:color w:val="000000" w:themeColor="text1"/>
        </w:rPr>
        <w:br/>
      </w:r>
      <w:hyperlink w:tgtFrame="_blank" w:history="1" r:id="rId20">
        <w:r w:rsidRPr="00176DEE">
          <w:rPr>
            <w:rStyle w:val="Hyperlink"/>
            <w:color w:val="000000" w:themeColor="text1"/>
          </w:rPr>
          <w:t>Email</w:t>
        </w:r>
      </w:hyperlink>
      <w:r w:rsidRPr="00176DEE">
        <w:rPr>
          <w:color w:val="000000" w:themeColor="text1"/>
          <w:u w:val="single"/>
        </w:rPr>
        <w:t>: </w:t>
      </w:r>
      <w:hyperlink w:tgtFrame="_blank" w:history="1" r:id="rId21">
        <w:r w:rsidRPr="00176DEE">
          <w:rPr>
            <w:rStyle w:val="Hyperlink"/>
            <w:color w:val="000000" w:themeColor="text1"/>
          </w:rPr>
          <w:t>mpatselikos@cste.org</w:t>
        </w:r>
      </w:hyperlink>
      <w:r w:rsidRPr="00176DEE">
        <w:rPr>
          <w:color w:val="000000" w:themeColor="text1"/>
        </w:rPr>
        <w:t> </w:t>
      </w:r>
    </w:p>
    <w:p w:rsidRPr="00F97EA8" w:rsidR="00F97EA8" w:rsidP="002955E6" w:rsidRDefault="00F97EA8" w14:paraId="7160B26E" w14:textId="61DDB4E1">
      <w:pPr>
        <w:spacing w:line="240" w:lineRule="auto"/>
        <w:ind w:left="360"/>
        <w:rPr>
          <w:rStyle w:val="Hyperlink"/>
          <w:color w:val="0070C0"/>
          <w:u w:val="none"/>
        </w:rPr>
      </w:pPr>
    </w:p>
    <w:p w:rsidRPr="004D70EE" w:rsidR="00865573" w:rsidP="002955E6" w:rsidRDefault="00865573" w14:paraId="768D156A" w14:textId="77777777">
      <w:pPr>
        <w:spacing w:line="240" w:lineRule="auto"/>
        <w:ind w:left="360"/>
        <w:rPr>
          <w:rStyle w:val="Hyperlink"/>
          <w:color w:val="0070C0"/>
        </w:rPr>
      </w:pPr>
    </w:p>
    <w:p w:rsidRPr="00865573" w:rsidR="00865573" w:rsidP="002955E6" w:rsidRDefault="00865573" w14:paraId="1D7B86DC" w14:textId="77777777">
      <w:pPr>
        <w:spacing w:line="240" w:lineRule="auto"/>
        <w:ind w:left="360"/>
        <w:rPr>
          <w:rStyle w:val="Hyperlink"/>
          <w:b/>
          <w:color w:val="0070C0"/>
        </w:rPr>
      </w:pPr>
    </w:p>
    <w:p w:rsidRPr="00BC6896" w:rsidR="00A36419" w:rsidP="002955E6" w:rsidRDefault="00A36419" w14:paraId="1E82E35E" w14:textId="77777777">
      <w:pPr>
        <w:pStyle w:val="Heading3"/>
        <w:spacing w:line="240" w:lineRule="auto"/>
      </w:pPr>
      <w:bookmarkStart w:name="_Toc51853062" w:id="9"/>
      <w:r w:rsidRPr="00BC6896">
        <w:t>LIST OF ATTACHMENTS</w:t>
      </w:r>
      <w:r w:rsidRPr="00BC6896" w:rsidR="00E24C20">
        <w:t xml:space="preserve"> – Section B</w:t>
      </w:r>
      <w:bookmarkEnd w:id="9"/>
    </w:p>
    <w:p w:rsidRPr="003C3D1C" w:rsidR="00400C2C" w:rsidP="002955E6" w:rsidRDefault="00400C2C" w14:paraId="435407BF" w14:textId="1CFD9A24">
      <w:pPr>
        <w:spacing w:line="240" w:lineRule="auto"/>
        <w:ind w:left="0"/>
      </w:pPr>
      <w:r w:rsidRPr="00CD1EA8">
        <w:t>Note:</w:t>
      </w:r>
      <w:r>
        <w:t xml:space="preserve"> Attachments are included as separate files as instructed.</w:t>
      </w:r>
    </w:p>
    <w:p w:rsidRPr="00E149CC" w:rsidR="00865573" w:rsidP="00400C2C" w:rsidRDefault="00400C2C" w14:paraId="772DFEFB" w14:textId="03EF2B0A">
      <w:pPr>
        <w:pStyle w:val="ListParagraph"/>
        <w:numPr>
          <w:ilvl w:val="0"/>
          <w:numId w:val="34"/>
        </w:numPr>
        <w:spacing w:line="240" w:lineRule="auto"/>
        <w:rPr>
          <w:rFonts w:ascii="Cambria" w:hAnsi="Cambria"/>
          <w:b/>
          <w:color w:val="0F243E" w:themeColor="text2" w:themeShade="80"/>
        </w:rPr>
      </w:pPr>
      <w:r w:rsidRPr="00E149CC">
        <w:rPr>
          <w:rFonts w:ascii="Cambria" w:hAnsi="Cambria"/>
          <w:b/>
          <w:color w:val="0F243E" w:themeColor="text2" w:themeShade="80"/>
        </w:rPr>
        <w:t>Attachment D</w:t>
      </w:r>
      <w:r w:rsidRPr="00E149CC" w:rsidR="00B8656C">
        <w:rPr>
          <w:rFonts w:ascii="Cambria" w:hAnsi="Cambria"/>
          <w:b/>
          <w:color w:val="0F243E" w:themeColor="text2" w:themeShade="80"/>
        </w:rPr>
        <w:t xml:space="preserve"> </w:t>
      </w:r>
      <w:r w:rsidRPr="00E149CC">
        <w:rPr>
          <w:rFonts w:ascii="Cambria" w:hAnsi="Cambria"/>
          <w:b/>
          <w:color w:val="0F243E" w:themeColor="text2" w:themeShade="80"/>
        </w:rPr>
        <w:t>–</w:t>
      </w:r>
      <w:r w:rsidRPr="00E149CC" w:rsidR="00D515E2">
        <w:rPr>
          <w:rFonts w:ascii="Cambria" w:hAnsi="Cambria"/>
          <w:b/>
          <w:color w:val="0F243E" w:themeColor="text2" w:themeShade="80"/>
        </w:rPr>
        <w:t>Community of Practice</w:t>
      </w:r>
      <w:r w:rsidR="00DF15AE">
        <w:rPr>
          <w:rFonts w:ascii="Cambria" w:hAnsi="Cambria"/>
          <w:b/>
          <w:color w:val="0F243E" w:themeColor="text2" w:themeShade="80"/>
        </w:rPr>
        <w:t xml:space="preserve"> Member Assessment </w:t>
      </w:r>
      <w:r w:rsidRPr="00E149CC" w:rsidR="00D515E2">
        <w:rPr>
          <w:rFonts w:ascii="Cambria" w:hAnsi="Cambria"/>
          <w:b/>
          <w:color w:val="0F243E" w:themeColor="text2" w:themeShade="80"/>
        </w:rPr>
        <w:t xml:space="preserve">Notification Email </w:t>
      </w:r>
      <w:r w:rsidRPr="00E149CC">
        <w:rPr>
          <w:rFonts w:ascii="Cambria" w:hAnsi="Cambria"/>
          <w:b/>
          <w:color w:val="0F243E" w:themeColor="text2" w:themeShade="80"/>
        </w:rPr>
        <w:t xml:space="preserve"> </w:t>
      </w:r>
    </w:p>
    <w:p w:rsidRPr="00E149CC" w:rsidR="00865573" w:rsidP="00400C2C" w:rsidRDefault="00400C2C" w14:paraId="65A9CF0F" w14:textId="03F37A22">
      <w:pPr>
        <w:pStyle w:val="ListParagraph"/>
        <w:numPr>
          <w:ilvl w:val="0"/>
          <w:numId w:val="34"/>
        </w:numPr>
        <w:spacing w:line="240" w:lineRule="auto"/>
        <w:rPr>
          <w:rFonts w:ascii="Cambria" w:hAnsi="Cambria"/>
          <w:b/>
          <w:color w:val="0F243E" w:themeColor="text2" w:themeShade="80"/>
        </w:rPr>
      </w:pPr>
      <w:r w:rsidRPr="00E149CC">
        <w:rPr>
          <w:rFonts w:ascii="Cambria" w:hAnsi="Cambria"/>
          <w:b/>
          <w:color w:val="0F243E" w:themeColor="text2" w:themeShade="80"/>
        </w:rPr>
        <w:t>Attachment E</w:t>
      </w:r>
      <w:r w:rsidRPr="00E149CC" w:rsidR="00D24BCF">
        <w:rPr>
          <w:rFonts w:ascii="Cambria" w:hAnsi="Cambria"/>
          <w:b/>
          <w:color w:val="0F243E" w:themeColor="text2" w:themeShade="80"/>
        </w:rPr>
        <w:t xml:space="preserve"> –</w:t>
      </w:r>
      <w:r w:rsidRPr="00E149CC" w:rsidR="00D515E2">
        <w:rPr>
          <w:rFonts w:ascii="Cambria" w:hAnsi="Cambria"/>
          <w:b/>
          <w:color w:val="0F243E" w:themeColor="text2" w:themeShade="80"/>
        </w:rPr>
        <w:t xml:space="preserve">Community of Practice </w:t>
      </w:r>
      <w:r w:rsidR="00DF15AE">
        <w:rPr>
          <w:rFonts w:ascii="Cambria" w:hAnsi="Cambria"/>
          <w:b/>
          <w:color w:val="0F243E" w:themeColor="text2" w:themeShade="80"/>
        </w:rPr>
        <w:t>Member Assessment</w:t>
      </w:r>
      <w:r w:rsidRPr="00E149CC" w:rsidR="00DF15AE">
        <w:rPr>
          <w:rFonts w:ascii="Cambria" w:hAnsi="Cambria"/>
          <w:b/>
          <w:color w:val="0F243E" w:themeColor="text2" w:themeShade="80"/>
        </w:rPr>
        <w:t xml:space="preserve"> </w:t>
      </w:r>
      <w:r w:rsidRPr="00E149CC" w:rsidR="006A0A45">
        <w:rPr>
          <w:rFonts w:ascii="Cambria" w:hAnsi="Cambria"/>
          <w:b/>
          <w:color w:val="0F243E" w:themeColor="text2" w:themeShade="80"/>
        </w:rPr>
        <w:t xml:space="preserve">First </w:t>
      </w:r>
      <w:r w:rsidRPr="00E149CC" w:rsidR="00D515E2">
        <w:rPr>
          <w:rFonts w:ascii="Cambria" w:hAnsi="Cambria"/>
          <w:b/>
          <w:color w:val="0F243E" w:themeColor="text2" w:themeShade="80"/>
        </w:rPr>
        <w:t xml:space="preserve">Reminder Email </w:t>
      </w:r>
    </w:p>
    <w:p w:rsidRPr="00E149CC" w:rsidR="006A0A45" w:rsidP="00400C2C" w:rsidRDefault="006A0A45" w14:paraId="5F27D13F" w14:textId="2EA1252C">
      <w:pPr>
        <w:pStyle w:val="ListParagraph"/>
        <w:numPr>
          <w:ilvl w:val="0"/>
          <w:numId w:val="34"/>
        </w:numPr>
        <w:spacing w:line="240" w:lineRule="auto"/>
        <w:rPr>
          <w:rFonts w:ascii="Cambria" w:hAnsi="Cambria"/>
          <w:b/>
          <w:color w:val="0F243E" w:themeColor="text2" w:themeShade="80"/>
        </w:rPr>
      </w:pPr>
      <w:r w:rsidRPr="00E149CC">
        <w:rPr>
          <w:rFonts w:ascii="Cambria" w:hAnsi="Cambria"/>
          <w:b/>
          <w:color w:val="0F243E" w:themeColor="text2" w:themeShade="80"/>
        </w:rPr>
        <w:t xml:space="preserve">Attachment F - Community of Practice </w:t>
      </w:r>
      <w:r w:rsidR="00DF15AE">
        <w:rPr>
          <w:rFonts w:ascii="Cambria" w:hAnsi="Cambria"/>
          <w:b/>
          <w:color w:val="0F243E" w:themeColor="text2" w:themeShade="80"/>
        </w:rPr>
        <w:t>Member Assessment</w:t>
      </w:r>
      <w:r w:rsidRPr="00E149CC" w:rsidR="00DF15AE">
        <w:rPr>
          <w:rFonts w:ascii="Cambria" w:hAnsi="Cambria"/>
          <w:b/>
          <w:color w:val="0F243E" w:themeColor="text2" w:themeShade="80"/>
        </w:rPr>
        <w:t xml:space="preserve"> </w:t>
      </w:r>
      <w:r w:rsidR="00024F05">
        <w:rPr>
          <w:rFonts w:ascii="Cambria" w:hAnsi="Cambria"/>
          <w:b/>
          <w:color w:val="0F243E" w:themeColor="text2" w:themeShade="80"/>
        </w:rPr>
        <w:t>Final</w:t>
      </w:r>
      <w:r w:rsidRPr="00E149CC">
        <w:rPr>
          <w:rFonts w:ascii="Cambria" w:hAnsi="Cambria"/>
          <w:b/>
          <w:color w:val="0F243E" w:themeColor="text2" w:themeShade="80"/>
        </w:rPr>
        <w:t xml:space="preserve"> Reminder Email</w:t>
      </w:r>
    </w:p>
    <w:p w:rsidRPr="00E149CC" w:rsidR="00865573" w:rsidP="002955E6" w:rsidRDefault="00865573" w14:paraId="504ACF37" w14:textId="77777777">
      <w:pPr>
        <w:spacing w:line="240" w:lineRule="auto"/>
        <w:ind w:left="0" w:firstLine="360"/>
        <w:rPr>
          <w:rFonts w:ascii="Cambria" w:hAnsi="Cambria"/>
          <w:color w:val="0F243E" w:themeColor="text2" w:themeShade="80"/>
        </w:rPr>
      </w:pPr>
    </w:p>
    <w:sectPr w:rsidRPr="00E149CC" w:rsidR="00865573" w:rsidSect="003E5D57">
      <w:headerReference w:type="default" r:id="rId22"/>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247CE" w14:textId="77777777" w:rsidR="00443B81" w:rsidRDefault="00443B81" w:rsidP="00BC6896">
      <w:r>
        <w:separator/>
      </w:r>
    </w:p>
    <w:p w14:paraId="1B6999EE" w14:textId="77777777" w:rsidR="00443B81" w:rsidRDefault="00443B81" w:rsidP="00BC6896"/>
  </w:endnote>
  <w:endnote w:type="continuationSeparator" w:id="0">
    <w:p w14:paraId="50A7823B" w14:textId="77777777" w:rsidR="00443B81" w:rsidRDefault="00443B81" w:rsidP="00BC6896">
      <w:r>
        <w:continuationSeparator/>
      </w:r>
    </w:p>
    <w:p w14:paraId="453C0233" w14:textId="77777777" w:rsidR="00443B81" w:rsidRDefault="00443B81"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Times New Roman"/>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057A6931" w14:textId="7FDC9B6F" w:rsidR="00256392" w:rsidRDefault="002563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484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4843">
              <w:rPr>
                <w:b/>
                <w:bCs/>
                <w:noProof/>
              </w:rPr>
              <w:t>4</w:t>
            </w:r>
            <w:r>
              <w:rPr>
                <w:b/>
                <w:bCs/>
                <w:sz w:val="24"/>
                <w:szCs w:val="24"/>
              </w:rPr>
              <w:fldChar w:fldCharType="end"/>
            </w:r>
          </w:p>
        </w:sdtContent>
      </w:sdt>
    </w:sdtContent>
  </w:sdt>
  <w:p w14:paraId="44222E07" w14:textId="77777777" w:rsidR="006075F6" w:rsidRDefault="006075F6" w:rsidP="00BC68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F8301" w14:textId="77777777" w:rsidR="00443B81" w:rsidRDefault="00443B81" w:rsidP="00BC6896">
      <w:r>
        <w:separator/>
      </w:r>
    </w:p>
    <w:p w14:paraId="5181AA4F" w14:textId="77777777" w:rsidR="00443B81" w:rsidRDefault="00443B81" w:rsidP="00BC6896"/>
  </w:footnote>
  <w:footnote w:type="continuationSeparator" w:id="0">
    <w:p w14:paraId="2D2AE290" w14:textId="77777777" w:rsidR="00443B81" w:rsidRDefault="00443B81" w:rsidP="00BC6896">
      <w:r>
        <w:continuationSeparator/>
      </w:r>
    </w:p>
    <w:p w14:paraId="61428740" w14:textId="77777777" w:rsidR="00443B81" w:rsidRDefault="00443B81" w:rsidP="00BC6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2A4D9" w14:textId="77777777" w:rsidR="00783A3C" w:rsidRPr="00716F94" w:rsidRDefault="00783A3C" w:rsidP="00BC6896">
    <w:pPr>
      <w:pStyle w:val="Header"/>
      <w:rPr>
        <w:color w:val="0033CC"/>
      </w:rPr>
    </w:pPr>
    <w:r>
      <w:tab/>
    </w:r>
  </w:p>
  <w:p w14:paraId="653AF48B" w14:textId="77777777" w:rsidR="006075F6" w:rsidRDefault="006075F6" w:rsidP="00BC68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9D2A65"/>
    <w:multiLevelType w:val="hybridMultilevel"/>
    <w:tmpl w:val="5798E242"/>
    <w:lvl w:ilvl="0" w:tplc="41223222">
      <w:start w:val="1"/>
      <w:numFmt w:val="bullet"/>
      <w:lvlText w:val=""/>
      <w:lvlJc w:val="left"/>
      <w:pPr>
        <w:ind w:left="1080" w:hanging="360"/>
      </w:pPr>
      <w:rPr>
        <w:rFonts w:ascii="Symbol" w:hAnsi="Symbol" w:hint="default"/>
        <w:color w:val="0070C0"/>
      </w:rPr>
    </w:lvl>
    <w:lvl w:ilvl="1" w:tplc="8D86DBA4">
      <w:start w:val="1"/>
      <w:numFmt w:val="bullet"/>
      <w:lvlText w:val="–"/>
      <w:lvlJc w:val="left"/>
      <w:pPr>
        <w:ind w:left="1800" w:hanging="360"/>
      </w:pPr>
      <w:rPr>
        <w:rFonts w:ascii="Calibri" w:hAnsi="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BF0903"/>
    <w:multiLevelType w:val="hybridMultilevel"/>
    <w:tmpl w:val="6386AB6E"/>
    <w:lvl w:ilvl="0" w:tplc="41223222">
      <w:start w:val="1"/>
      <w:numFmt w:val="bullet"/>
      <w:lvlText w:val=""/>
      <w:lvlJc w:val="left"/>
      <w:pPr>
        <w:ind w:left="1440" w:hanging="360"/>
      </w:pPr>
      <w:rPr>
        <w:rFonts w:ascii="Symbol" w:hAnsi="Symbol" w:hint="default"/>
        <w:color w:val="0070C0"/>
      </w:rPr>
    </w:lvl>
    <w:lvl w:ilvl="1" w:tplc="C7B2827E">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C22BD"/>
    <w:multiLevelType w:val="hybridMultilevel"/>
    <w:tmpl w:val="DCF6675A"/>
    <w:lvl w:ilvl="0" w:tplc="F13E8AF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44473"/>
    <w:multiLevelType w:val="hybridMultilevel"/>
    <w:tmpl w:val="402A0F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D182F"/>
    <w:multiLevelType w:val="hybridMultilevel"/>
    <w:tmpl w:val="F5A45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127DF9"/>
    <w:multiLevelType w:val="hybridMultilevel"/>
    <w:tmpl w:val="348C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F33B7"/>
    <w:multiLevelType w:val="hybridMultilevel"/>
    <w:tmpl w:val="73C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C02FE"/>
    <w:multiLevelType w:val="hybridMultilevel"/>
    <w:tmpl w:val="CDC81A0E"/>
    <w:lvl w:ilvl="0" w:tplc="41223222">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FE31F8"/>
    <w:multiLevelType w:val="hybridMultilevel"/>
    <w:tmpl w:val="F642C5E4"/>
    <w:lvl w:ilvl="0" w:tplc="7B922C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6" w15:restartNumberingAfterBreak="0">
    <w:nsid w:val="5809270F"/>
    <w:multiLevelType w:val="hybridMultilevel"/>
    <w:tmpl w:val="21565CCA"/>
    <w:lvl w:ilvl="0" w:tplc="41223222">
      <w:start w:val="1"/>
      <w:numFmt w:val="bullet"/>
      <w:lvlText w:val=""/>
      <w:lvlJc w:val="left"/>
      <w:pPr>
        <w:ind w:left="1080" w:hanging="360"/>
      </w:pPr>
      <w:rPr>
        <w:rFonts w:ascii="Symbol" w:hAnsi="Symbol" w:hint="default"/>
        <w:color w:val="0070C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997E39"/>
    <w:multiLevelType w:val="hybridMultilevel"/>
    <w:tmpl w:val="40EC0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981BE2"/>
    <w:multiLevelType w:val="hybridMultilevel"/>
    <w:tmpl w:val="DC2AE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35"/>
  </w:num>
  <w:num w:numId="4">
    <w:abstractNumId w:val="12"/>
  </w:num>
  <w:num w:numId="5">
    <w:abstractNumId w:val="25"/>
  </w:num>
  <w:num w:numId="6">
    <w:abstractNumId w:val="7"/>
  </w:num>
  <w:num w:numId="7">
    <w:abstractNumId w:val="0"/>
  </w:num>
  <w:num w:numId="8">
    <w:abstractNumId w:val="5"/>
  </w:num>
  <w:num w:numId="9">
    <w:abstractNumId w:val="10"/>
  </w:num>
  <w:num w:numId="10">
    <w:abstractNumId w:val="28"/>
  </w:num>
  <w:num w:numId="11">
    <w:abstractNumId w:val="2"/>
  </w:num>
  <w:num w:numId="12">
    <w:abstractNumId w:val="33"/>
  </w:num>
  <w:num w:numId="13">
    <w:abstractNumId w:val="6"/>
  </w:num>
  <w:num w:numId="14">
    <w:abstractNumId w:val="3"/>
  </w:num>
  <w:num w:numId="15">
    <w:abstractNumId w:val="31"/>
  </w:num>
  <w:num w:numId="16">
    <w:abstractNumId w:val="37"/>
  </w:num>
  <w:num w:numId="17">
    <w:abstractNumId w:val="9"/>
  </w:num>
  <w:num w:numId="18">
    <w:abstractNumId w:val="14"/>
  </w:num>
  <w:num w:numId="19">
    <w:abstractNumId w:val="4"/>
  </w:num>
  <w:num w:numId="20">
    <w:abstractNumId w:val="15"/>
  </w:num>
  <w:num w:numId="21">
    <w:abstractNumId w:val="36"/>
  </w:num>
  <w:num w:numId="22">
    <w:abstractNumId w:val="29"/>
  </w:num>
  <w:num w:numId="23">
    <w:abstractNumId w:val="13"/>
  </w:num>
  <w:num w:numId="24">
    <w:abstractNumId w:val="30"/>
  </w:num>
  <w:num w:numId="25">
    <w:abstractNumId w:val="32"/>
  </w:num>
  <w:num w:numId="26">
    <w:abstractNumId w:val="19"/>
  </w:num>
  <w:num w:numId="27">
    <w:abstractNumId w:val="23"/>
  </w:num>
  <w:num w:numId="28">
    <w:abstractNumId w:val="20"/>
  </w:num>
  <w:num w:numId="29">
    <w:abstractNumId w:val="26"/>
  </w:num>
  <w:num w:numId="30">
    <w:abstractNumId w:val="22"/>
  </w:num>
  <w:num w:numId="31">
    <w:abstractNumId w:val="11"/>
  </w:num>
  <w:num w:numId="32">
    <w:abstractNumId w:val="24"/>
  </w:num>
  <w:num w:numId="33">
    <w:abstractNumId w:val="18"/>
  </w:num>
  <w:num w:numId="34">
    <w:abstractNumId w:val="16"/>
  </w:num>
  <w:num w:numId="35">
    <w:abstractNumId w:val="27"/>
  </w:num>
  <w:num w:numId="36">
    <w:abstractNumId w:val="21"/>
  </w:num>
  <w:num w:numId="37">
    <w:abstractNumId w:val="8"/>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10420"/>
    <w:rsid w:val="0001088A"/>
    <w:rsid w:val="00011A98"/>
    <w:rsid w:val="00011F8D"/>
    <w:rsid w:val="000130B4"/>
    <w:rsid w:val="00014361"/>
    <w:rsid w:val="000172DA"/>
    <w:rsid w:val="00017DBC"/>
    <w:rsid w:val="00024F05"/>
    <w:rsid w:val="000279A9"/>
    <w:rsid w:val="00033436"/>
    <w:rsid w:val="00041B9B"/>
    <w:rsid w:val="0004342E"/>
    <w:rsid w:val="000474FB"/>
    <w:rsid w:val="00052A34"/>
    <w:rsid w:val="00053A92"/>
    <w:rsid w:val="000557D0"/>
    <w:rsid w:val="0005605E"/>
    <w:rsid w:val="00057F36"/>
    <w:rsid w:val="00062581"/>
    <w:rsid w:val="000A011B"/>
    <w:rsid w:val="000A1F30"/>
    <w:rsid w:val="000A538D"/>
    <w:rsid w:val="000E6577"/>
    <w:rsid w:val="000E7A19"/>
    <w:rsid w:val="000F36A3"/>
    <w:rsid w:val="001013DE"/>
    <w:rsid w:val="001030FC"/>
    <w:rsid w:val="001031DB"/>
    <w:rsid w:val="00104A1B"/>
    <w:rsid w:val="0011554D"/>
    <w:rsid w:val="00116A4B"/>
    <w:rsid w:val="001177DD"/>
    <w:rsid w:val="001308EB"/>
    <w:rsid w:val="001412D4"/>
    <w:rsid w:val="00144F64"/>
    <w:rsid w:val="00151567"/>
    <w:rsid w:val="00163E17"/>
    <w:rsid w:val="00166F9E"/>
    <w:rsid w:val="00175844"/>
    <w:rsid w:val="00176DEE"/>
    <w:rsid w:val="00176E14"/>
    <w:rsid w:val="00187D5A"/>
    <w:rsid w:val="00191C17"/>
    <w:rsid w:val="001960AE"/>
    <w:rsid w:val="001972D7"/>
    <w:rsid w:val="001A28F6"/>
    <w:rsid w:val="001A7D0E"/>
    <w:rsid w:val="001B0C15"/>
    <w:rsid w:val="001B2831"/>
    <w:rsid w:val="001B2FA0"/>
    <w:rsid w:val="001C0493"/>
    <w:rsid w:val="001C28AD"/>
    <w:rsid w:val="001D2951"/>
    <w:rsid w:val="001D461D"/>
    <w:rsid w:val="001D7FCB"/>
    <w:rsid w:val="001E2B99"/>
    <w:rsid w:val="001E69B6"/>
    <w:rsid w:val="001F1E39"/>
    <w:rsid w:val="001F4DBB"/>
    <w:rsid w:val="001F501E"/>
    <w:rsid w:val="001F7C89"/>
    <w:rsid w:val="0020312D"/>
    <w:rsid w:val="0020495F"/>
    <w:rsid w:val="00206E33"/>
    <w:rsid w:val="00210519"/>
    <w:rsid w:val="00230CEF"/>
    <w:rsid w:val="00237CA1"/>
    <w:rsid w:val="00241B17"/>
    <w:rsid w:val="00241C81"/>
    <w:rsid w:val="00245F1F"/>
    <w:rsid w:val="002463EF"/>
    <w:rsid w:val="00252BF8"/>
    <w:rsid w:val="00252DAF"/>
    <w:rsid w:val="00256392"/>
    <w:rsid w:val="00257A1C"/>
    <w:rsid w:val="002720C5"/>
    <w:rsid w:val="002721C7"/>
    <w:rsid w:val="0027234C"/>
    <w:rsid w:val="00272E03"/>
    <w:rsid w:val="00281795"/>
    <w:rsid w:val="002850E3"/>
    <w:rsid w:val="00287E2F"/>
    <w:rsid w:val="0029269C"/>
    <w:rsid w:val="002955E6"/>
    <w:rsid w:val="0029690B"/>
    <w:rsid w:val="002A1948"/>
    <w:rsid w:val="002C0877"/>
    <w:rsid w:val="002C2AE2"/>
    <w:rsid w:val="002C446A"/>
    <w:rsid w:val="002C7225"/>
    <w:rsid w:val="002D0DCE"/>
    <w:rsid w:val="002E2B10"/>
    <w:rsid w:val="002E2CF3"/>
    <w:rsid w:val="002F1502"/>
    <w:rsid w:val="002F169D"/>
    <w:rsid w:val="002F2069"/>
    <w:rsid w:val="002F3D87"/>
    <w:rsid w:val="002F4043"/>
    <w:rsid w:val="002F6F92"/>
    <w:rsid w:val="003041AD"/>
    <w:rsid w:val="0031279F"/>
    <w:rsid w:val="00312D63"/>
    <w:rsid w:val="003161B9"/>
    <w:rsid w:val="00327D05"/>
    <w:rsid w:val="00335EBD"/>
    <w:rsid w:val="00336D96"/>
    <w:rsid w:val="003429C3"/>
    <w:rsid w:val="00344F07"/>
    <w:rsid w:val="003469C8"/>
    <w:rsid w:val="00355EA4"/>
    <w:rsid w:val="003635BE"/>
    <w:rsid w:val="00366B5E"/>
    <w:rsid w:val="00372844"/>
    <w:rsid w:val="00372AED"/>
    <w:rsid w:val="0038290A"/>
    <w:rsid w:val="0038560A"/>
    <w:rsid w:val="00393294"/>
    <w:rsid w:val="003C31C9"/>
    <w:rsid w:val="003C3D1C"/>
    <w:rsid w:val="003C4961"/>
    <w:rsid w:val="003C7C5D"/>
    <w:rsid w:val="003D0AD2"/>
    <w:rsid w:val="003E4383"/>
    <w:rsid w:val="003E4E7D"/>
    <w:rsid w:val="003E5D57"/>
    <w:rsid w:val="003F5913"/>
    <w:rsid w:val="00400C2C"/>
    <w:rsid w:val="004024F8"/>
    <w:rsid w:val="00404A25"/>
    <w:rsid w:val="0041159A"/>
    <w:rsid w:val="00414772"/>
    <w:rsid w:val="0042604A"/>
    <w:rsid w:val="004305A8"/>
    <w:rsid w:val="0043150B"/>
    <w:rsid w:val="0043417A"/>
    <w:rsid w:val="004367CC"/>
    <w:rsid w:val="00443B81"/>
    <w:rsid w:val="00443CA0"/>
    <w:rsid w:val="00450E14"/>
    <w:rsid w:val="00462C65"/>
    <w:rsid w:val="00467B14"/>
    <w:rsid w:val="00474EDA"/>
    <w:rsid w:val="0047536D"/>
    <w:rsid w:val="004824FA"/>
    <w:rsid w:val="00484011"/>
    <w:rsid w:val="004841F1"/>
    <w:rsid w:val="00487E55"/>
    <w:rsid w:val="00495EFA"/>
    <w:rsid w:val="00497BC1"/>
    <w:rsid w:val="004A1375"/>
    <w:rsid w:val="004A1E3A"/>
    <w:rsid w:val="004B1D39"/>
    <w:rsid w:val="004B409F"/>
    <w:rsid w:val="004B4EB5"/>
    <w:rsid w:val="004B670B"/>
    <w:rsid w:val="004C4AEA"/>
    <w:rsid w:val="004D2740"/>
    <w:rsid w:val="004D70EE"/>
    <w:rsid w:val="004E003C"/>
    <w:rsid w:val="004E16EB"/>
    <w:rsid w:val="004E4231"/>
    <w:rsid w:val="004E6665"/>
    <w:rsid w:val="004F634E"/>
    <w:rsid w:val="004F67A8"/>
    <w:rsid w:val="00522A50"/>
    <w:rsid w:val="00527225"/>
    <w:rsid w:val="00530744"/>
    <w:rsid w:val="005314D4"/>
    <w:rsid w:val="0053557D"/>
    <w:rsid w:val="00536E55"/>
    <w:rsid w:val="00542F22"/>
    <w:rsid w:val="005463DE"/>
    <w:rsid w:val="00546DC2"/>
    <w:rsid w:val="005542E8"/>
    <w:rsid w:val="00556630"/>
    <w:rsid w:val="0055686D"/>
    <w:rsid w:val="005800EE"/>
    <w:rsid w:val="005869D6"/>
    <w:rsid w:val="00593E85"/>
    <w:rsid w:val="005A33F6"/>
    <w:rsid w:val="005A59E5"/>
    <w:rsid w:val="005B7440"/>
    <w:rsid w:val="005C6E9D"/>
    <w:rsid w:val="005E2150"/>
    <w:rsid w:val="005E2995"/>
    <w:rsid w:val="005F3ADE"/>
    <w:rsid w:val="005F3FEF"/>
    <w:rsid w:val="00601392"/>
    <w:rsid w:val="00603FCB"/>
    <w:rsid w:val="006075F6"/>
    <w:rsid w:val="00607F7C"/>
    <w:rsid w:val="006102DA"/>
    <w:rsid w:val="00612B87"/>
    <w:rsid w:val="006161CF"/>
    <w:rsid w:val="00621F93"/>
    <w:rsid w:val="006315A3"/>
    <w:rsid w:val="006379E9"/>
    <w:rsid w:val="00637CC1"/>
    <w:rsid w:val="006466BA"/>
    <w:rsid w:val="006579A2"/>
    <w:rsid w:val="00667C89"/>
    <w:rsid w:val="006711EE"/>
    <w:rsid w:val="00677564"/>
    <w:rsid w:val="006809BB"/>
    <w:rsid w:val="006809FD"/>
    <w:rsid w:val="00683C7C"/>
    <w:rsid w:val="00687C5F"/>
    <w:rsid w:val="00691031"/>
    <w:rsid w:val="00691D1F"/>
    <w:rsid w:val="0069580C"/>
    <w:rsid w:val="00697A0C"/>
    <w:rsid w:val="00697BAE"/>
    <w:rsid w:val="006A0A45"/>
    <w:rsid w:val="006A63FD"/>
    <w:rsid w:val="006B4DDC"/>
    <w:rsid w:val="006B5E55"/>
    <w:rsid w:val="006C1771"/>
    <w:rsid w:val="006D0473"/>
    <w:rsid w:val="006D25A1"/>
    <w:rsid w:val="006D6932"/>
    <w:rsid w:val="006E4BB7"/>
    <w:rsid w:val="006E523E"/>
    <w:rsid w:val="006F23AF"/>
    <w:rsid w:val="006F6856"/>
    <w:rsid w:val="0071190E"/>
    <w:rsid w:val="007145D0"/>
    <w:rsid w:val="00716F94"/>
    <w:rsid w:val="00730E81"/>
    <w:rsid w:val="0073676E"/>
    <w:rsid w:val="00760E12"/>
    <w:rsid w:val="00763CF3"/>
    <w:rsid w:val="00772293"/>
    <w:rsid w:val="00783A3C"/>
    <w:rsid w:val="00783C75"/>
    <w:rsid w:val="00784619"/>
    <w:rsid w:val="0078627B"/>
    <w:rsid w:val="00794E32"/>
    <w:rsid w:val="007B305A"/>
    <w:rsid w:val="007C1CB7"/>
    <w:rsid w:val="007D5936"/>
    <w:rsid w:val="007E21CA"/>
    <w:rsid w:val="007E3F71"/>
    <w:rsid w:val="00800993"/>
    <w:rsid w:val="00810FBF"/>
    <w:rsid w:val="00815C7D"/>
    <w:rsid w:val="00817941"/>
    <w:rsid w:val="008261AB"/>
    <w:rsid w:val="00835CA7"/>
    <w:rsid w:val="008370D4"/>
    <w:rsid w:val="00837E4E"/>
    <w:rsid w:val="008414AD"/>
    <w:rsid w:val="008428D9"/>
    <w:rsid w:val="008431EF"/>
    <w:rsid w:val="00865573"/>
    <w:rsid w:val="008759F6"/>
    <w:rsid w:val="00876B98"/>
    <w:rsid w:val="00884DB9"/>
    <w:rsid w:val="0089676F"/>
    <w:rsid w:val="008C67D2"/>
    <w:rsid w:val="008E0683"/>
    <w:rsid w:val="00902DD9"/>
    <w:rsid w:val="00911466"/>
    <w:rsid w:val="00911486"/>
    <w:rsid w:val="009129CA"/>
    <w:rsid w:val="00913543"/>
    <w:rsid w:val="009140BD"/>
    <w:rsid w:val="00916864"/>
    <w:rsid w:val="009206B6"/>
    <w:rsid w:val="009263C1"/>
    <w:rsid w:val="00931C02"/>
    <w:rsid w:val="00935FFD"/>
    <w:rsid w:val="00941B4F"/>
    <w:rsid w:val="00946DA9"/>
    <w:rsid w:val="0096121D"/>
    <w:rsid w:val="0096260B"/>
    <w:rsid w:val="00963CE3"/>
    <w:rsid w:val="00964F18"/>
    <w:rsid w:val="00966730"/>
    <w:rsid w:val="0097039F"/>
    <w:rsid w:val="009735CF"/>
    <w:rsid w:val="00974424"/>
    <w:rsid w:val="009750B9"/>
    <w:rsid w:val="009759F3"/>
    <w:rsid w:val="009834D8"/>
    <w:rsid w:val="00987F76"/>
    <w:rsid w:val="00991BF9"/>
    <w:rsid w:val="00993088"/>
    <w:rsid w:val="0099664F"/>
    <w:rsid w:val="00997D5D"/>
    <w:rsid w:val="009A0447"/>
    <w:rsid w:val="009A3A3B"/>
    <w:rsid w:val="009B034F"/>
    <w:rsid w:val="009B2A7D"/>
    <w:rsid w:val="009B3868"/>
    <w:rsid w:val="009B4A51"/>
    <w:rsid w:val="009B6A9A"/>
    <w:rsid w:val="009C28B1"/>
    <w:rsid w:val="009C61AD"/>
    <w:rsid w:val="009D373D"/>
    <w:rsid w:val="009D77CD"/>
    <w:rsid w:val="009E1D05"/>
    <w:rsid w:val="009F7283"/>
    <w:rsid w:val="00A00C86"/>
    <w:rsid w:val="00A11B0C"/>
    <w:rsid w:val="00A13907"/>
    <w:rsid w:val="00A305CE"/>
    <w:rsid w:val="00A33B35"/>
    <w:rsid w:val="00A34DFE"/>
    <w:rsid w:val="00A36419"/>
    <w:rsid w:val="00A37AE0"/>
    <w:rsid w:val="00A424DB"/>
    <w:rsid w:val="00A4604E"/>
    <w:rsid w:val="00A578C2"/>
    <w:rsid w:val="00A70EBC"/>
    <w:rsid w:val="00A72652"/>
    <w:rsid w:val="00A75D1C"/>
    <w:rsid w:val="00A809AA"/>
    <w:rsid w:val="00A81BF7"/>
    <w:rsid w:val="00A849B3"/>
    <w:rsid w:val="00A8510D"/>
    <w:rsid w:val="00A86AF3"/>
    <w:rsid w:val="00A90BDC"/>
    <w:rsid w:val="00A926D8"/>
    <w:rsid w:val="00A95477"/>
    <w:rsid w:val="00A975A9"/>
    <w:rsid w:val="00AA0C14"/>
    <w:rsid w:val="00AA3192"/>
    <w:rsid w:val="00AA352D"/>
    <w:rsid w:val="00AB3608"/>
    <w:rsid w:val="00AC5C48"/>
    <w:rsid w:val="00AD6B99"/>
    <w:rsid w:val="00AF0CF4"/>
    <w:rsid w:val="00AF2252"/>
    <w:rsid w:val="00B1129F"/>
    <w:rsid w:val="00B11D61"/>
    <w:rsid w:val="00B12F51"/>
    <w:rsid w:val="00B14445"/>
    <w:rsid w:val="00B24E92"/>
    <w:rsid w:val="00B2751E"/>
    <w:rsid w:val="00B32726"/>
    <w:rsid w:val="00B3650C"/>
    <w:rsid w:val="00B460B8"/>
    <w:rsid w:val="00B50A2B"/>
    <w:rsid w:val="00B626D1"/>
    <w:rsid w:val="00B64BFA"/>
    <w:rsid w:val="00B65C38"/>
    <w:rsid w:val="00B73814"/>
    <w:rsid w:val="00B8216F"/>
    <w:rsid w:val="00B853F1"/>
    <w:rsid w:val="00B85DE4"/>
    <w:rsid w:val="00B8656C"/>
    <w:rsid w:val="00B91A31"/>
    <w:rsid w:val="00BA6DB4"/>
    <w:rsid w:val="00BC016A"/>
    <w:rsid w:val="00BC3F3C"/>
    <w:rsid w:val="00BC5BB2"/>
    <w:rsid w:val="00BC6896"/>
    <w:rsid w:val="00BE17B8"/>
    <w:rsid w:val="00BE388F"/>
    <w:rsid w:val="00BE74E5"/>
    <w:rsid w:val="00BF3F54"/>
    <w:rsid w:val="00C00697"/>
    <w:rsid w:val="00C0376C"/>
    <w:rsid w:val="00C06D77"/>
    <w:rsid w:val="00C06E7F"/>
    <w:rsid w:val="00C14BA6"/>
    <w:rsid w:val="00C347E7"/>
    <w:rsid w:val="00C3485C"/>
    <w:rsid w:val="00C420D4"/>
    <w:rsid w:val="00C71C6A"/>
    <w:rsid w:val="00C84163"/>
    <w:rsid w:val="00C84183"/>
    <w:rsid w:val="00C84DC3"/>
    <w:rsid w:val="00CA2004"/>
    <w:rsid w:val="00CB334D"/>
    <w:rsid w:val="00CB56D5"/>
    <w:rsid w:val="00CB72BD"/>
    <w:rsid w:val="00CD0771"/>
    <w:rsid w:val="00CD103A"/>
    <w:rsid w:val="00CD1EA8"/>
    <w:rsid w:val="00CF0CE8"/>
    <w:rsid w:val="00CF5ABD"/>
    <w:rsid w:val="00CF63CE"/>
    <w:rsid w:val="00D067C1"/>
    <w:rsid w:val="00D13B13"/>
    <w:rsid w:val="00D16E78"/>
    <w:rsid w:val="00D201D3"/>
    <w:rsid w:val="00D24BCF"/>
    <w:rsid w:val="00D26A64"/>
    <w:rsid w:val="00D328FA"/>
    <w:rsid w:val="00D33BF9"/>
    <w:rsid w:val="00D4221A"/>
    <w:rsid w:val="00D515E2"/>
    <w:rsid w:val="00D52B9A"/>
    <w:rsid w:val="00D5367E"/>
    <w:rsid w:val="00D54843"/>
    <w:rsid w:val="00D57C7E"/>
    <w:rsid w:val="00D66AE5"/>
    <w:rsid w:val="00D724CC"/>
    <w:rsid w:val="00D7285C"/>
    <w:rsid w:val="00D77D27"/>
    <w:rsid w:val="00D861ED"/>
    <w:rsid w:val="00D873E0"/>
    <w:rsid w:val="00D94F8B"/>
    <w:rsid w:val="00DA147A"/>
    <w:rsid w:val="00DA4EA9"/>
    <w:rsid w:val="00DA5988"/>
    <w:rsid w:val="00DC1724"/>
    <w:rsid w:val="00DC317C"/>
    <w:rsid w:val="00DC4FF2"/>
    <w:rsid w:val="00DC79CC"/>
    <w:rsid w:val="00DE24A7"/>
    <w:rsid w:val="00DE2D45"/>
    <w:rsid w:val="00DE4E39"/>
    <w:rsid w:val="00DF15AE"/>
    <w:rsid w:val="00E10EBB"/>
    <w:rsid w:val="00E134F4"/>
    <w:rsid w:val="00E149CC"/>
    <w:rsid w:val="00E155C8"/>
    <w:rsid w:val="00E23568"/>
    <w:rsid w:val="00E245B5"/>
    <w:rsid w:val="00E24C20"/>
    <w:rsid w:val="00E33BBA"/>
    <w:rsid w:val="00E33E1B"/>
    <w:rsid w:val="00E34D3E"/>
    <w:rsid w:val="00E40154"/>
    <w:rsid w:val="00E42F3A"/>
    <w:rsid w:val="00E446C1"/>
    <w:rsid w:val="00E44889"/>
    <w:rsid w:val="00E81C5E"/>
    <w:rsid w:val="00E83B3C"/>
    <w:rsid w:val="00E8736B"/>
    <w:rsid w:val="00E90275"/>
    <w:rsid w:val="00E925D4"/>
    <w:rsid w:val="00E97226"/>
    <w:rsid w:val="00EA1CCB"/>
    <w:rsid w:val="00EB63B3"/>
    <w:rsid w:val="00EC45F0"/>
    <w:rsid w:val="00ED6878"/>
    <w:rsid w:val="00EF0EC8"/>
    <w:rsid w:val="00EF33CD"/>
    <w:rsid w:val="00F033E4"/>
    <w:rsid w:val="00F0567A"/>
    <w:rsid w:val="00F07D36"/>
    <w:rsid w:val="00F15E38"/>
    <w:rsid w:val="00F2267A"/>
    <w:rsid w:val="00F227B8"/>
    <w:rsid w:val="00F27049"/>
    <w:rsid w:val="00F300CB"/>
    <w:rsid w:val="00F42C3A"/>
    <w:rsid w:val="00F44E6C"/>
    <w:rsid w:val="00F52BCC"/>
    <w:rsid w:val="00F5313F"/>
    <w:rsid w:val="00F57581"/>
    <w:rsid w:val="00F725B5"/>
    <w:rsid w:val="00F80D2E"/>
    <w:rsid w:val="00F81A48"/>
    <w:rsid w:val="00F97EA8"/>
    <w:rsid w:val="00FB1DB3"/>
    <w:rsid w:val="00FC5B1F"/>
    <w:rsid w:val="00FD17C9"/>
    <w:rsid w:val="00FD1EF0"/>
    <w:rsid w:val="00FD2A5B"/>
    <w:rsid w:val="00FD632C"/>
    <w:rsid w:val="00FE0E1C"/>
    <w:rsid w:val="00FE6A5C"/>
    <w:rsid w:val="00FE7224"/>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EC77"/>
  <w15:docId w15:val="{4FA50FC0-3EA3-492C-827B-4D62CB6A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character" w:styleId="UnresolvedMention">
    <w:name w:val="Unresolved Mention"/>
    <w:basedOn w:val="DefaultParagraphFont"/>
    <w:uiPriority w:val="99"/>
    <w:semiHidden/>
    <w:unhideWhenUsed/>
    <w:rsid w:val="00272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463745">
      <w:bodyDiv w:val="1"/>
      <w:marLeft w:val="0"/>
      <w:marRight w:val="0"/>
      <w:marTop w:val="0"/>
      <w:marBottom w:val="0"/>
      <w:divBdr>
        <w:top w:val="none" w:sz="0" w:space="0" w:color="auto"/>
        <w:left w:val="none" w:sz="0" w:space="0" w:color="auto"/>
        <w:bottom w:val="none" w:sz="0" w:space="0" w:color="auto"/>
        <w:right w:val="none" w:sz="0" w:space="0" w:color="auto"/>
      </w:divBdr>
      <w:divsChild>
        <w:div w:id="1106803767">
          <w:marLeft w:val="0"/>
          <w:marRight w:val="0"/>
          <w:marTop w:val="0"/>
          <w:marBottom w:val="0"/>
          <w:divBdr>
            <w:top w:val="none" w:sz="0" w:space="0" w:color="auto"/>
            <w:left w:val="none" w:sz="0" w:space="0" w:color="auto"/>
            <w:bottom w:val="none" w:sz="0" w:space="0" w:color="auto"/>
            <w:right w:val="none" w:sz="0" w:space="0" w:color="auto"/>
          </w:divBdr>
        </w:div>
        <w:div w:id="2012560332">
          <w:marLeft w:val="0"/>
          <w:marRight w:val="0"/>
          <w:marTop w:val="0"/>
          <w:marBottom w:val="0"/>
          <w:divBdr>
            <w:top w:val="none" w:sz="0" w:space="0" w:color="auto"/>
            <w:left w:val="none" w:sz="0" w:space="0" w:color="auto"/>
            <w:bottom w:val="none" w:sz="0" w:space="0" w:color="auto"/>
            <w:right w:val="none" w:sz="0" w:space="0" w:color="auto"/>
          </w:divBdr>
        </w:div>
        <w:div w:id="754015930">
          <w:marLeft w:val="0"/>
          <w:marRight w:val="0"/>
          <w:marTop w:val="0"/>
          <w:marBottom w:val="0"/>
          <w:divBdr>
            <w:top w:val="none" w:sz="0" w:space="0" w:color="auto"/>
            <w:left w:val="none" w:sz="0" w:space="0" w:color="auto"/>
            <w:bottom w:val="none" w:sz="0" w:space="0" w:color="auto"/>
            <w:right w:val="none" w:sz="0" w:space="0" w:color="auto"/>
          </w:divBdr>
        </w:div>
      </w:divsChild>
    </w:div>
    <w:div w:id="1058868729">
      <w:bodyDiv w:val="1"/>
      <w:marLeft w:val="0"/>
      <w:marRight w:val="0"/>
      <w:marTop w:val="0"/>
      <w:marBottom w:val="0"/>
      <w:divBdr>
        <w:top w:val="none" w:sz="0" w:space="0" w:color="auto"/>
        <w:left w:val="none" w:sz="0" w:space="0" w:color="auto"/>
        <w:bottom w:val="none" w:sz="0" w:space="0" w:color="auto"/>
        <w:right w:val="none" w:sz="0" w:space="0" w:color="auto"/>
      </w:divBdr>
      <w:divsChild>
        <w:div w:id="1691688274">
          <w:marLeft w:val="0"/>
          <w:marRight w:val="0"/>
          <w:marTop w:val="0"/>
          <w:marBottom w:val="0"/>
          <w:divBdr>
            <w:top w:val="none" w:sz="0" w:space="0" w:color="auto"/>
            <w:left w:val="none" w:sz="0" w:space="0" w:color="auto"/>
            <w:bottom w:val="none" w:sz="0" w:space="0" w:color="auto"/>
            <w:right w:val="none" w:sz="0" w:space="0" w:color="auto"/>
          </w:divBdr>
        </w:div>
        <w:div w:id="1487161372">
          <w:marLeft w:val="0"/>
          <w:marRight w:val="0"/>
          <w:marTop w:val="0"/>
          <w:marBottom w:val="0"/>
          <w:divBdr>
            <w:top w:val="none" w:sz="0" w:space="0" w:color="auto"/>
            <w:left w:val="none" w:sz="0" w:space="0" w:color="auto"/>
            <w:bottom w:val="none" w:sz="0" w:space="0" w:color="auto"/>
            <w:right w:val="none" w:sz="0" w:space="0" w:color="auto"/>
          </w:divBdr>
        </w:div>
        <w:div w:id="1939674708">
          <w:marLeft w:val="0"/>
          <w:marRight w:val="0"/>
          <w:marTop w:val="0"/>
          <w:marBottom w:val="0"/>
          <w:divBdr>
            <w:top w:val="none" w:sz="0" w:space="0" w:color="auto"/>
            <w:left w:val="none" w:sz="0" w:space="0" w:color="auto"/>
            <w:bottom w:val="none" w:sz="0" w:space="0" w:color="auto"/>
            <w:right w:val="none" w:sz="0" w:space="0" w:color="auto"/>
          </w:divBdr>
        </w:div>
        <w:div w:id="355548409">
          <w:marLeft w:val="0"/>
          <w:marRight w:val="0"/>
          <w:marTop w:val="0"/>
          <w:marBottom w:val="0"/>
          <w:divBdr>
            <w:top w:val="none" w:sz="0" w:space="0" w:color="auto"/>
            <w:left w:val="none" w:sz="0" w:space="0" w:color="auto"/>
            <w:bottom w:val="none" w:sz="0" w:space="0" w:color="auto"/>
            <w:right w:val="none" w:sz="0" w:space="0" w:color="auto"/>
          </w:divBdr>
        </w:div>
        <w:div w:id="888227047">
          <w:marLeft w:val="0"/>
          <w:marRight w:val="0"/>
          <w:marTop w:val="0"/>
          <w:marBottom w:val="0"/>
          <w:divBdr>
            <w:top w:val="none" w:sz="0" w:space="0" w:color="auto"/>
            <w:left w:val="none" w:sz="0" w:space="0" w:color="auto"/>
            <w:bottom w:val="none" w:sz="0" w:space="0" w:color="auto"/>
            <w:right w:val="none" w:sz="0" w:space="0" w:color="auto"/>
          </w:divBdr>
        </w:div>
        <w:div w:id="1685670799">
          <w:marLeft w:val="0"/>
          <w:marRight w:val="0"/>
          <w:marTop w:val="0"/>
          <w:marBottom w:val="0"/>
          <w:divBdr>
            <w:top w:val="none" w:sz="0" w:space="0" w:color="auto"/>
            <w:left w:val="none" w:sz="0" w:space="0" w:color="auto"/>
            <w:bottom w:val="none" w:sz="0" w:space="0" w:color="auto"/>
            <w:right w:val="none" w:sz="0" w:space="0" w:color="auto"/>
          </w:divBdr>
        </w:div>
      </w:divsChild>
    </w:div>
    <w:div w:id="1392459860">
      <w:bodyDiv w:val="1"/>
      <w:marLeft w:val="0"/>
      <w:marRight w:val="0"/>
      <w:marTop w:val="0"/>
      <w:marBottom w:val="0"/>
      <w:divBdr>
        <w:top w:val="none" w:sz="0" w:space="0" w:color="auto"/>
        <w:left w:val="none" w:sz="0" w:space="0" w:color="auto"/>
        <w:bottom w:val="none" w:sz="0" w:space="0" w:color="auto"/>
        <w:right w:val="none" w:sz="0" w:space="0" w:color="auto"/>
      </w:divBdr>
      <w:divsChild>
        <w:div w:id="148330765">
          <w:marLeft w:val="0"/>
          <w:marRight w:val="0"/>
          <w:marTop w:val="0"/>
          <w:marBottom w:val="0"/>
          <w:divBdr>
            <w:top w:val="none" w:sz="0" w:space="0" w:color="auto"/>
            <w:left w:val="none" w:sz="0" w:space="0" w:color="auto"/>
            <w:bottom w:val="none" w:sz="0" w:space="0" w:color="auto"/>
            <w:right w:val="none" w:sz="0" w:space="0" w:color="auto"/>
          </w:divBdr>
        </w:div>
        <w:div w:id="1973368496">
          <w:marLeft w:val="0"/>
          <w:marRight w:val="0"/>
          <w:marTop w:val="0"/>
          <w:marBottom w:val="0"/>
          <w:divBdr>
            <w:top w:val="none" w:sz="0" w:space="0" w:color="auto"/>
            <w:left w:val="none" w:sz="0" w:space="0" w:color="auto"/>
            <w:bottom w:val="none" w:sz="0" w:space="0" w:color="auto"/>
            <w:right w:val="none" w:sz="0" w:space="0" w:color="auto"/>
          </w:divBdr>
        </w:div>
        <w:div w:id="256253275">
          <w:marLeft w:val="0"/>
          <w:marRight w:val="0"/>
          <w:marTop w:val="0"/>
          <w:marBottom w:val="0"/>
          <w:divBdr>
            <w:top w:val="none" w:sz="0" w:space="0" w:color="auto"/>
            <w:left w:val="none" w:sz="0" w:space="0" w:color="auto"/>
            <w:bottom w:val="none" w:sz="0" w:space="0" w:color="auto"/>
            <w:right w:val="none" w:sz="0" w:space="0" w:color="auto"/>
          </w:divBdr>
        </w:div>
        <w:div w:id="780496127">
          <w:marLeft w:val="0"/>
          <w:marRight w:val="0"/>
          <w:marTop w:val="0"/>
          <w:marBottom w:val="0"/>
          <w:divBdr>
            <w:top w:val="none" w:sz="0" w:space="0" w:color="auto"/>
            <w:left w:val="none" w:sz="0" w:space="0" w:color="auto"/>
            <w:bottom w:val="none" w:sz="0" w:space="0" w:color="auto"/>
            <w:right w:val="none" w:sz="0" w:space="0" w:color="auto"/>
          </w:divBdr>
        </w:div>
        <w:div w:id="519513534">
          <w:marLeft w:val="0"/>
          <w:marRight w:val="0"/>
          <w:marTop w:val="0"/>
          <w:marBottom w:val="0"/>
          <w:divBdr>
            <w:top w:val="none" w:sz="0" w:space="0" w:color="auto"/>
            <w:left w:val="none" w:sz="0" w:space="0" w:color="auto"/>
            <w:bottom w:val="none" w:sz="0" w:space="0" w:color="auto"/>
            <w:right w:val="none" w:sz="0" w:space="0" w:color="auto"/>
          </w:divBdr>
        </w:div>
        <w:div w:id="1944876766">
          <w:marLeft w:val="0"/>
          <w:marRight w:val="0"/>
          <w:marTop w:val="0"/>
          <w:marBottom w:val="0"/>
          <w:divBdr>
            <w:top w:val="none" w:sz="0" w:space="0" w:color="auto"/>
            <w:left w:val="none" w:sz="0" w:space="0" w:color="auto"/>
            <w:bottom w:val="none" w:sz="0" w:space="0" w:color="auto"/>
            <w:right w:val="none" w:sz="0" w:space="0" w:color="auto"/>
          </w:divBdr>
        </w:div>
        <w:div w:id="1424493557">
          <w:marLeft w:val="0"/>
          <w:marRight w:val="0"/>
          <w:marTop w:val="0"/>
          <w:marBottom w:val="0"/>
          <w:divBdr>
            <w:top w:val="none" w:sz="0" w:space="0" w:color="auto"/>
            <w:left w:val="none" w:sz="0" w:space="0" w:color="auto"/>
            <w:bottom w:val="none" w:sz="0" w:space="0" w:color="auto"/>
            <w:right w:val="none" w:sz="0" w:space="0" w:color="auto"/>
          </w:divBdr>
        </w:div>
        <w:div w:id="1293710293">
          <w:marLeft w:val="0"/>
          <w:marRight w:val="0"/>
          <w:marTop w:val="0"/>
          <w:marBottom w:val="0"/>
          <w:divBdr>
            <w:top w:val="none" w:sz="0" w:space="0" w:color="auto"/>
            <w:left w:val="none" w:sz="0" w:space="0" w:color="auto"/>
            <w:bottom w:val="none" w:sz="0" w:space="0" w:color="auto"/>
            <w:right w:val="none" w:sz="0" w:space="0" w:color="auto"/>
          </w:divBdr>
        </w:div>
        <w:div w:id="1422023234">
          <w:marLeft w:val="0"/>
          <w:marRight w:val="0"/>
          <w:marTop w:val="0"/>
          <w:marBottom w:val="0"/>
          <w:divBdr>
            <w:top w:val="none" w:sz="0" w:space="0" w:color="auto"/>
            <w:left w:val="none" w:sz="0" w:space="0" w:color="auto"/>
            <w:bottom w:val="none" w:sz="0" w:space="0" w:color="auto"/>
            <w:right w:val="none" w:sz="0" w:space="0" w:color="auto"/>
          </w:divBdr>
        </w:div>
        <w:div w:id="783113027">
          <w:marLeft w:val="0"/>
          <w:marRight w:val="0"/>
          <w:marTop w:val="0"/>
          <w:marBottom w:val="0"/>
          <w:divBdr>
            <w:top w:val="none" w:sz="0" w:space="0" w:color="auto"/>
            <w:left w:val="none" w:sz="0" w:space="0" w:color="auto"/>
            <w:bottom w:val="none" w:sz="0" w:space="0" w:color="auto"/>
            <w:right w:val="none" w:sz="0" w:space="0" w:color="auto"/>
          </w:divBdr>
        </w:div>
        <w:div w:id="857043570">
          <w:marLeft w:val="0"/>
          <w:marRight w:val="0"/>
          <w:marTop w:val="0"/>
          <w:marBottom w:val="0"/>
          <w:divBdr>
            <w:top w:val="none" w:sz="0" w:space="0" w:color="auto"/>
            <w:left w:val="none" w:sz="0" w:space="0" w:color="auto"/>
            <w:bottom w:val="none" w:sz="0" w:space="0" w:color="auto"/>
            <w:right w:val="none" w:sz="0" w:space="0" w:color="auto"/>
          </w:divBdr>
        </w:div>
        <w:div w:id="619185269">
          <w:marLeft w:val="0"/>
          <w:marRight w:val="0"/>
          <w:marTop w:val="0"/>
          <w:marBottom w:val="0"/>
          <w:divBdr>
            <w:top w:val="none" w:sz="0" w:space="0" w:color="auto"/>
            <w:left w:val="none" w:sz="0" w:space="0" w:color="auto"/>
            <w:bottom w:val="none" w:sz="0" w:space="0" w:color="auto"/>
            <w:right w:val="none" w:sz="0" w:space="0" w:color="auto"/>
          </w:divBdr>
        </w:div>
        <w:div w:id="2145199565">
          <w:marLeft w:val="0"/>
          <w:marRight w:val="0"/>
          <w:marTop w:val="0"/>
          <w:marBottom w:val="0"/>
          <w:divBdr>
            <w:top w:val="none" w:sz="0" w:space="0" w:color="auto"/>
            <w:left w:val="none" w:sz="0" w:space="0" w:color="auto"/>
            <w:bottom w:val="none" w:sz="0" w:space="0" w:color="auto"/>
            <w:right w:val="none" w:sz="0" w:space="0" w:color="auto"/>
          </w:divBdr>
        </w:div>
        <w:div w:id="1210192222">
          <w:marLeft w:val="0"/>
          <w:marRight w:val="0"/>
          <w:marTop w:val="0"/>
          <w:marBottom w:val="0"/>
          <w:divBdr>
            <w:top w:val="none" w:sz="0" w:space="0" w:color="auto"/>
            <w:left w:val="none" w:sz="0" w:space="0" w:color="auto"/>
            <w:bottom w:val="none" w:sz="0" w:space="0" w:color="auto"/>
            <w:right w:val="none" w:sz="0" w:space="0" w:color="auto"/>
          </w:divBdr>
        </w:div>
        <w:div w:id="1332760908">
          <w:marLeft w:val="0"/>
          <w:marRight w:val="0"/>
          <w:marTop w:val="0"/>
          <w:marBottom w:val="0"/>
          <w:divBdr>
            <w:top w:val="none" w:sz="0" w:space="0" w:color="auto"/>
            <w:left w:val="none" w:sz="0" w:space="0" w:color="auto"/>
            <w:bottom w:val="none" w:sz="0" w:space="0" w:color="auto"/>
            <w:right w:val="none" w:sz="0" w:space="0" w:color="auto"/>
          </w:divBdr>
        </w:div>
        <w:div w:id="2137261400">
          <w:marLeft w:val="0"/>
          <w:marRight w:val="0"/>
          <w:marTop w:val="0"/>
          <w:marBottom w:val="0"/>
          <w:divBdr>
            <w:top w:val="none" w:sz="0" w:space="0" w:color="auto"/>
            <w:left w:val="none" w:sz="0" w:space="0" w:color="auto"/>
            <w:bottom w:val="none" w:sz="0" w:space="0" w:color="auto"/>
            <w:right w:val="none" w:sz="0" w:space="0" w:color="auto"/>
          </w:divBdr>
        </w:div>
        <w:div w:id="462232545">
          <w:marLeft w:val="0"/>
          <w:marRight w:val="0"/>
          <w:marTop w:val="0"/>
          <w:marBottom w:val="0"/>
          <w:divBdr>
            <w:top w:val="none" w:sz="0" w:space="0" w:color="auto"/>
            <w:left w:val="none" w:sz="0" w:space="0" w:color="auto"/>
            <w:bottom w:val="none" w:sz="0" w:space="0" w:color="auto"/>
            <w:right w:val="none" w:sz="0" w:space="0" w:color="auto"/>
          </w:divBdr>
        </w:div>
        <w:div w:id="235628330">
          <w:marLeft w:val="0"/>
          <w:marRight w:val="0"/>
          <w:marTop w:val="0"/>
          <w:marBottom w:val="0"/>
          <w:divBdr>
            <w:top w:val="none" w:sz="0" w:space="0" w:color="auto"/>
            <w:left w:val="none" w:sz="0" w:space="0" w:color="auto"/>
            <w:bottom w:val="none" w:sz="0" w:space="0" w:color="auto"/>
            <w:right w:val="none" w:sz="0" w:space="0" w:color="auto"/>
          </w:divBdr>
        </w:div>
      </w:divsChild>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ould@cdc.gov" TargetMode="External"/><Relationship Id="rId18" Type="http://schemas.openxmlformats.org/officeDocument/2006/relationships/hyperlink" Target="mailto:Email" TargetMode="External"/><Relationship Id="rId3" Type="http://schemas.openxmlformats.org/officeDocument/2006/relationships/customXml" Target="../customXml/item3.xml"/><Relationship Id="rId21" Type="http://schemas.openxmlformats.org/officeDocument/2006/relationships/hyperlink" Target="mailto:mpatselikos@cste.org" TargetMode="External"/><Relationship Id="rId7" Type="http://schemas.openxmlformats.org/officeDocument/2006/relationships/settings" Target="settings.xml"/><Relationship Id="rId12" Type="http://schemas.openxmlformats.org/officeDocument/2006/relationships/hyperlink" Target="mailto:SFV1@cdc.gov" TargetMode="External"/><Relationship Id="rId17" Type="http://schemas.openxmlformats.org/officeDocument/2006/relationships/hyperlink" Target="mailto:hmccall@cst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FV1@cdc.gov" TargetMode="External"/><Relationship Id="rId20" Type="http://schemas.openxmlformats.org/officeDocument/2006/relationships/hyperlink" Target="mailto:Ema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ould@cdc.go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aaltabbaa@cst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FV1@cdc.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1D0A75A89F6B4D89858CDF45789FFA" ma:contentTypeVersion="13" ma:contentTypeDescription="Create a new document." ma:contentTypeScope="" ma:versionID="cd60d1ed827f9ef6093b999d7e02e58c">
  <xsd:schema xmlns:xsd="http://www.w3.org/2001/XMLSchema" xmlns:xs="http://www.w3.org/2001/XMLSchema" xmlns:p="http://schemas.microsoft.com/office/2006/metadata/properties" xmlns:ns3="05b4cc05-eae9-494e-b5c4-d581f301ad45" xmlns:ns4="0311d6c5-5cca-45c5-bde7-46d36a11fb19" targetNamespace="http://schemas.microsoft.com/office/2006/metadata/properties" ma:root="true" ma:fieldsID="2e07201b6137222880a3e774a2158af8" ns3:_="" ns4:_="">
    <xsd:import namespace="05b4cc05-eae9-494e-b5c4-d581f301ad45"/>
    <xsd:import namespace="0311d6c5-5cca-45c5-bde7-46d36a11fb1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4cc05-eae9-494e-b5c4-d581f301a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1d6c5-5cca-45c5-bde7-46d36a11fb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9E74-4E6D-46ED-83B4-1A6C9121C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4cc05-eae9-494e-b5c4-d581f301ad45"/>
    <ds:schemaRef ds:uri="0311d6c5-5cca-45c5-bde7-46d36a11f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8A3E7-2CF2-4952-B4AE-58373DDE9405}">
  <ds:schemaRefs>
    <ds:schemaRef ds:uri="http://schemas.microsoft.com/sharepoint/v3/contenttype/forms"/>
  </ds:schemaRefs>
</ds:datastoreItem>
</file>

<file path=customXml/itemProps3.xml><?xml version="1.0" encoding="utf-8"?>
<ds:datastoreItem xmlns:ds="http://schemas.openxmlformats.org/officeDocument/2006/customXml" ds:itemID="{2106BA32-DA43-443B-856D-345E7BDD11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00ABEE-EC89-4637-82C3-1ECFC3F4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khx2</dc:creator>
  <cp:lastModifiedBy>Corinne</cp:lastModifiedBy>
  <cp:revision>3</cp:revision>
  <cp:lastPrinted>2011-06-07T15:53:00Z</cp:lastPrinted>
  <dcterms:created xsi:type="dcterms:W3CDTF">2020-09-27T23:07:00Z</dcterms:created>
  <dcterms:modified xsi:type="dcterms:W3CDTF">2020-09-28T18:55:00Z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0x010100D41D0A75A89F6B4D89858CDF45789FFA</vt:lpwstr>
  </property>
</Properties>
</file>