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33ADE" w14:textId="6EDB5F0C" w:rsidR="009B4A51" w:rsidRDefault="009B4A51" w:rsidP="00A1453A">
      <w:pPr>
        <w:ind w:left="0"/>
      </w:pPr>
      <w:bookmarkStart w:id="0" w:name="_GoBack"/>
      <w:bookmarkEnd w:id="0"/>
    </w:p>
    <w:p w14:paraId="699C0DDC" w14:textId="4CFF7B0A" w:rsidR="009B4A51" w:rsidRDefault="009B4A51" w:rsidP="004135D5">
      <w:pPr>
        <w:pStyle w:val="Heading6"/>
      </w:pPr>
    </w:p>
    <w:p w14:paraId="7627D73C" w14:textId="77777777" w:rsidR="00A1453A" w:rsidRPr="00A1453A" w:rsidRDefault="00A1453A" w:rsidP="00A1453A"/>
    <w:p w14:paraId="22CCA5BD" w14:textId="77777777" w:rsidR="009B4A51" w:rsidRDefault="009B4A51" w:rsidP="00CA5840">
      <w:pPr>
        <w:ind w:left="0"/>
      </w:pPr>
    </w:p>
    <w:p w14:paraId="610DD6EB" w14:textId="77777777" w:rsidR="006B3143" w:rsidRPr="007B7A47" w:rsidRDefault="006B3143" w:rsidP="006B3143">
      <w:pPr>
        <w:pStyle w:val="Heading1"/>
      </w:pPr>
      <w:r w:rsidRPr="007B7A47">
        <w:t>Improving Public Health Preparedness and Response to Drought through the Assessment of Current Knowledge, Practices, and Gaps</w:t>
      </w:r>
    </w:p>
    <w:p w14:paraId="1FFEFDF5" w14:textId="1F1E1B66" w:rsidR="00716F94" w:rsidRPr="008837C5" w:rsidRDefault="00716F94" w:rsidP="00CA5840">
      <w:pPr>
        <w:pStyle w:val="Heading1"/>
        <w:ind w:left="0"/>
      </w:pPr>
    </w:p>
    <w:p w14:paraId="14615F9F" w14:textId="4B1E98B1" w:rsidR="00AA3192" w:rsidRDefault="00AA3192" w:rsidP="00CA5840">
      <w:pPr>
        <w:ind w:left="0"/>
      </w:pPr>
    </w:p>
    <w:p w14:paraId="769E1267" w14:textId="77777777" w:rsidR="00716F94" w:rsidRPr="00AA3192" w:rsidRDefault="00484011" w:rsidP="00CA5840">
      <w:pPr>
        <w:ind w:left="0"/>
        <w:jc w:val="center"/>
      </w:pPr>
      <w:r w:rsidRPr="00AA3192">
        <w:t>OSTL</w:t>
      </w:r>
      <w:r w:rsidR="00316F00">
        <w:t>TS Generic Information Collection</w:t>
      </w:r>
      <w:r w:rsidRPr="00AA3192">
        <w:t xml:space="preserve"> Request</w:t>
      </w:r>
    </w:p>
    <w:p w14:paraId="2934E9BD" w14:textId="77777777" w:rsidR="00484011" w:rsidRPr="00AA3192" w:rsidRDefault="00484011" w:rsidP="00CA5840">
      <w:pPr>
        <w:ind w:left="0"/>
        <w:jc w:val="center"/>
      </w:pPr>
      <w:r w:rsidRPr="00AA3192">
        <w:t>OMB No. 0920-0879</w:t>
      </w:r>
    </w:p>
    <w:p w14:paraId="530B1CC3" w14:textId="77777777" w:rsidR="009B4A51" w:rsidRDefault="009B4A51" w:rsidP="00CA5840">
      <w:pPr>
        <w:ind w:left="0"/>
      </w:pPr>
    </w:p>
    <w:p w14:paraId="0682C83A" w14:textId="435AE75C" w:rsidR="00AA3192" w:rsidRDefault="00AA3192" w:rsidP="00CA5840">
      <w:pPr>
        <w:ind w:left="0"/>
      </w:pPr>
    </w:p>
    <w:p w14:paraId="116A7BFB" w14:textId="051FDE57" w:rsidR="008837C5" w:rsidRDefault="008837C5" w:rsidP="00CA5840">
      <w:pPr>
        <w:ind w:left="0"/>
      </w:pPr>
    </w:p>
    <w:p w14:paraId="32A15572" w14:textId="77777777" w:rsidR="008837C5" w:rsidRDefault="008837C5" w:rsidP="00CA5840">
      <w:pPr>
        <w:ind w:left="0"/>
      </w:pPr>
    </w:p>
    <w:p w14:paraId="02411B16" w14:textId="59BD8A08" w:rsidR="009B4A51" w:rsidRDefault="009B4A51" w:rsidP="00A1453A">
      <w:pPr>
        <w:pStyle w:val="Heading2"/>
        <w:ind w:left="0"/>
      </w:pPr>
      <w:r w:rsidRPr="007D6163">
        <w:t>Supporting Statement – Section A</w:t>
      </w:r>
    </w:p>
    <w:p w14:paraId="22A90E6B" w14:textId="20575154" w:rsidR="00187D5A" w:rsidRDefault="00187D5A" w:rsidP="00CA5840">
      <w:pPr>
        <w:ind w:left="0"/>
      </w:pPr>
    </w:p>
    <w:p w14:paraId="50D7B99D" w14:textId="77777777" w:rsidR="006B3143" w:rsidRDefault="006B3143" w:rsidP="00CA5840">
      <w:pPr>
        <w:ind w:left="0"/>
      </w:pPr>
    </w:p>
    <w:p w14:paraId="4A9AEE25" w14:textId="1E9E18BF" w:rsidR="009B4A51" w:rsidRPr="009B4A51" w:rsidRDefault="009B4A51" w:rsidP="00CA5840">
      <w:pPr>
        <w:ind w:left="0"/>
        <w:jc w:val="center"/>
      </w:pPr>
      <w:r w:rsidRPr="00AA3192">
        <w:t>Submitted:</w:t>
      </w:r>
      <w:r w:rsidRPr="00713412">
        <w:rPr>
          <w:color w:val="0070C0"/>
        </w:rPr>
        <w:t xml:space="preserve"> </w:t>
      </w:r>
      <w:r w:rsidR="00491723" w:rsidRPr="00491723">
        <w:t>August 10</w:t>
      </w:r>
      <w:r w:rsidR="00491723" w:rsidRPr="00491723">
        <w:rPr>
          <w:vertAlign w:val="superscript"/>
        </w:rPr>
        <w:t>th</w:t>
      </w:r>
      <w:r w:rsidR="00491723" w:rsidRPr="00491723">
        <w:t>, 2018</w:t>
      </w:r>
      <w:r w:rsidR="006C6D83" w:rsidRPr="00491723">
        <w:t xml:space="preserve"> </w:t>
      </w:r>
    </w:p>
    <w:p w14:paraId="34AEE206" w14:textId="77777777" w:rsidR="009B4A51" w:rsidRDefault="009B4A51" w:rsidP="007D6163"/>
    <w:p w14:paraId="1EDB03B1" w14:textId="77777777" w:rsidR="00AA3192" w:rsidRDefault="00AA3192" w:rsidP="00A1453A">
      <w:pPr>
        <w:ind w:left="0"/>
      </w:pPr>
    </w:p>
    <w:p w14:paraId="640375EA" w14:textId="77777777" w:rsidR="00A1453A" w:rsidRDefault="00A1453A" w:rsidP="00A1453A">
      <w:pPr>
        <w:ind w:left="0"/>
      </w:pPr>
    </w:p>
    <w:p w14:paraId="53295C3D" w14:textId="77777777" w:rsidR="009B4A51" w:rsidRDefault="009B4A51" w:rsidP="007D6163"/>
    <w:p w14:paraId="74C4802D" w14:textId="77777777" w:rsidR="00441CC3" w:rsidRDefault="00716F94" w:rsidP="00CA5840">
      <w:pPr>
        <w:ind w:left="0"/>
        <w:rPr>
          <w:b/>
          <w:u w:val="single"/>
        </w:rPr>
      </w:pPr>
      <w:r w:rsidRPr="00CA5840">
        <w:rPr>
          <w:b/>
          <w:u w:val="single"/>
        </w:rPr>
        <w:t>P</w:t>
      </w:r>
      <w:r w:rsidR="00667C89" w:rsidRPr="00CA5840">
        <w:rPr>
          <w:b/>
          <w:u w:val="single"/>
        </w:rPr>
        <w:t>rogram Official/Project Officer</w:t>
      </w:r>
    </w:p>
    <w:p w14:paraId="31762D65" w14:textId="6D7DCD1C" w:rsidR="00321B51" w:rsidRPr="008837C5" w:rsidRDefault="005432CE" w:rsidP="00CA5840">
      <w:pPr>
        <w:ind w:left="0"/>
      </w:pPr>
      <w:r w:rsidRPr="008837C5">
        <w:t>Angela Salazar</w:t>
      </w:r>
    </w:p>
    <w:p w14:paraId="1DB836AA" w14:textId="1B0C9547" w:rsidR="00321B51" w:rsidRPr="008837C5" w:rsidRDefault="002D715F" w:rsidP="00CA5840">
      <w:pPr>
        <w:ind w:left="0"/>
      </w:pPr>
      <w:r w:rsidRPr="008837C5">
        <w:t>Public Health Advisor</w:t>
      </w:r>
    </w:p>
    <w:p w14:paraId="3F15C95C" w14:textId="57A4D383" w:rsidR="00321B51" w:rsidRPr="008837C5" w:rsidRDefault="002D715F" w:rsidP="00CA5840">
      <w:pPr>
        <w:ind w:left="0"/>
      </w:pPr>
      <w:r w:rsidRPr="008837C5">
        <w:t>National Center for Environmental Health</w:t>
      </w:r>
    </w:p>
    <w:p w14:paraId="41DAB1B4" w14:textId="581813FD" w:rsidR="00321B51" w:rsidRPr="008837C5" w:rsidRDefault="002D715F" w:rsidP="00CA5840">
      <w:pPr>
        <w:ind w:left="0"/>
      </w:pPr>
      <w:r w:rsidRPr="008837C5">
        <w:t>4770 Buford Highway NE MS F60</w:t>
      </w:r>
    </w:p>
    <w:p w14:paraId="2EC3A2E2" w14:textId="7DB0A1AE" w:rsidR="002D715F" w:rsidRPr="008837C5" w:rsidRDefault="002D715F" w:rsidP="00CA5840">
      <w:pPr>
        <w:ind w:left="0"/>
      </w:pPr>
      <w:r w:rsidRPr="008837C5">
        <w:t>Atlanta, GA  30341</w:t>
      </w:r>
    </w:p>
    <w:p w14:paraId="7DE013B7" w14:textId="5AB83630" w:rsidR="00321B51" w:rsidRPr="008837C5" w:rsidRDefault="005432CE" w:rsidP="00CA5840">
      <w:pPr>
        <w:ind w:left="0"/>
      </w:pPr>
      <w:r w:rsidRPr="008837C5">
        <w:t>770</w:t>
      </w:r>
      <w:r w:rsidR="008C2D21" w:rsidRPr="008837C5">
        <w:t>.</w:t>
      </w:r>
      <w:r w:rsidRPr="008837C5">
        <w:t>488</w:t>
      </w:r>
      <w:r w:rsidR="008C2D21" w:rsidRPr="008837C5">
        <w:t>.</w:t>
      </w:r>
      <w:r w:rsidRPr="008837C5">
        <w:t>3949</w:t>
      </w:r>
      <w:r w:rsidR="008C2D21" w:rsidRPr="008837C5">
        <w:t xml:space="preserve"> (o)</w:t>
      </w:r>
    </w:p>
    <w:p w14:paraId="18613EB5" w14:textId="70FCFF92" w:rsidR="00321B51" w:rsidRPr="008837C5" w:rsidRDefault="008C2D21" w:rsidP="00CA5840">
      <w:pPr>
        <w:ind w:left="0"/>
      </w:pPr>
      <w:r w:rsidRPr="008837C5">
        <w:t>770.488.3410 (f)</w:t>
      </w:r>
    </w:p>
    <w:p w14:paraId="65AF5688" w14:textId="29C03B1D" w:rsidR="00321B51" w:rsidRPr="008837C5" w:rsidRDefault="007607F6" w:rsidP="00CA5840">
      <w:pPr>
        <w:ind w:left="0"/>
      </w:pPr>
      <w:hyperlink r:id="rId14" w:history="1">
        <w:r w:rsidR="00491723" w:rsidRPr="00987AE2">
          <w:rPr>
            <w:rStyle w:val="Hyperlink"/>
          </w:rPr>
          <w:t>aos9@cdc.gov</w:t>
        </w:r>
      </w:hyperlink>
      <w:r w:rsidR="00491723">
        <w:t xml:space="preserve"> </w:t>
      </w:r>
    </w:p>
    <w:p w14:paraId="129782C4" w14:textId="77777777" w:rsidR="000B0962" w:rsidRDefault="000B0962" w:rsidP="007D6163"/>
    <w:p w14:paraId="59804722" w14:textId="77777777" w:rsidR="000B0962" w:rsidRDefault="000B0962" w:rsidP="007D6163"/>
    <w:p w14:paraId="2935CA74" w14:textId="77777777" w:rsidR="00CA5840" w:rsidRDefault="00CA5840">
      <w:pPr>
        <w:tabs>
          <w:tab w:val="clear" w:pos="9360"/>
        </w:tabs>
        <w:spacing w:after="200"/>
        <w:ind w:left="0"/>
        <w:rPr>
          <w:b/>
          <w:sz w:val="28"/>
        </w:rPr>
      </w:pPr>
      <w:r>
        <w:br w:type="page"/>
      </w:r>
    </w:p>
    <w:p w14:paraId="0FA49B96" w14:textId="77777777" w:rsidR="003860A5" w:rsidRDefault="003860A5" w:rsidP="003860A5">
      <w:pPr>
        <w:pStyle w:val="Heading3"/>
        <w:ind w:left="0"/>
      </w:pPr>
      <w:bookmarkStart w:id="1" w:name="_Toc427752811"/>
      <w:r>
        <w:lastRenderedPageBreak/>
        <w:t>Table of Contents</w:t>
      </w:r>
      <w:bookmarkEnd w:id="1"/>
    </w:p>
    <w:p w14:paraId="38F17BFF" w14:textId="77777777" w:rsidR="003860A5" w:rsidRPr="003860A5" w:rsidRDefault="003860A5" w:rsidP="003860A5"/>
    <w:p w14:paraId="461D6187" w14:textId="6062A605" w:rsidR="00CC4DAB" w:rsidRDefault="003860A5" w:rsidP="00F565C7">
      <w:pPr>
        <w:pStyle w:val="TOC1"/>
        <w:rPr>
          <w:rFonts w:asciiTheme="minorHAnsi" w:hAnsiTheme="minorHAnsi"/>
          <w:noProof/>
        </w:rPr>
      </w:pPr>
      <w:r>
        <w:fldChar w:fldCharType="begin"/>
      </w:r>
      <w:r>
        <w:instrText xml:space="preserve"> TOC \h \z \u \t "Heading 3,1,Heading 4,2" </w:instrText>
      </w:r>
      <w:r>
        <w:fldChar w:fldCharType="separate"/>
      </w:r>
      <w:hyperlink w:anchor="_Toc427752811" w:history="1">
        <w:r w:rsidR="00CC4DAB" w:rsidRPr="00A94C41">
          <w:rPr>
            <w:rStyle w:val="Hyperlink"/>
            <w:noProof/>
          </w:rPr>
          <w:t>Table of Contents</w:t>
        </w:r>
        <w:r w:rsidR="00CC4DAB">
          <w:rPr>
            <w:noProof/>
            <w:webHidden/>
          </w:rPr>
          <w:tab/>
        </w:r>
        <w:r w:rsidR="00CC4DAB">
          <w:rPr>
            <w:noProof/>
            <w:webHidden/>
          </w:rPr>
          <w:fldChar w:fldCharType="begin"/>
        </w:r>
        <w:r w:rsidR="00CC4DAB">
          <w:rPr>
            <w:noProof/>
            <w:webHidden/>
          </w:rPr>
          <w:instrText xml:space="preserve"> PAGEREF _Toc427752811 \h </w:instrText>
        </w:r>
        <w:r w:rsidR="00CC4DAB">
          <w:rPr>
            <w:noProof/>
            <w:webHidden/>
          </w:rPr>
        </w:r>
        <w:r w:rsidR="00CC4DAB">
          <w:rPr>
            <w:noProof/>
            <w:webHidden/>
          </w:rPr>
          <w:fldChar w:fldCharType="separate"/>
        </w:r>
        <w:r w:rsidR="00491723">
          <w:rPr>
            <w:noProof/>
            <w:webHidden/>
          </w:rPr>
          <w:t>2</w:t>
        </w:r>
        <w:r w:rsidR="00CC4DAB">
          <w:rPr>
            <w:noProof/>
            <w:webHidden/>
          </w:rPr>
          <w:fldChar w:fldCharType="end"/>
        </w:r>
      </w:hyperlink>
    </w:p>
    <w:p w14:paraId="7E76DEA3" w14:textId="5114AD34" w:rsidR="00CC4DAB" w:rsidRDefault="007607F6" w:rsidP="00F565C7">
      <w:pPr>
        <w:pStyle w:val="TOC1"/>
        <w:rPr>
          <w:rFonts w:asciiTheme="minorHAnsi" w:hAnsiTheme="minorHAnsi"/>
          <w:noProof/>
        </w:rPr>
      </w:pPr>
      <w:hyperlink w:anchor="_Toc427752813" w:history="1">
        <w:r w:rsidR="00CC4DAB" w:rsidRPr="00A94C41">
          <w:rPr>
            <w:rStyle w:val="Hyperlink"/>
            <w:noProof/>
          </w:rPr>
          <w:t>Section A – Justification</w:t>
        </w:r>
        <w:r w:rsidR="00CC4DAB">
          <w:rPr>
            <w:noProof/>
            <w:webHidden/>
          </w:rPr>
          <w:tab/>
        </w:r>
        <w:r w:rsidR="00CC4DAB">
          <w:rPr>
            <w:noProof/>
            <w:webHidden/>
          </w:rPr>
          <w:fldChar w:fldCharType="begin"/>
        </w:r>
        <w:r w:rsidR="00CC4DAB">
          <w:rPr>
            <w:noProof/>
            <w:webHidden/>
          </w:rPr>
          <w:instrText xml:space="preserve"> PAGEREF _Toc427752813 \h </w:instrText>
        </w:r>
        <w:r w:rsidR="00CC4DAB">
          <w:rPr>
            <w:noProof/>
            <w:webHidden/>
          </w:rPr>
        </w:r>
        <w:r w:rsidR="00CC4DAB">
          <w:rPr>
            <w:noProof/>
            <w:webHidden/>
          </w:rPr>
          <w:fldChar w:fldCharType="separate"/>
        </w:r>
        <w:r w:rsidR="00491723">
          <w:rPr>
            <w:noProof/>
            <w:webHidden/>
          </w:rPr>
          <w:t>3</w:t>
        </w:r>
        <w:r w:rsidR="00CC4DAB">
          <w:rPr>
            <w:noProof/>
            <w:webHidden/>
          </w:rPr>
          <w:fldChar w:fldCharType="end"/>
        </w:r>
      </w:hyperlink>
    </w:p>
    <w:p w14:paraId="314811EB" w14:textId="46A821AE" w:rsidR="00CC4DAB" w:rsidRDefault="007607F6">
      <w:pPr>
        <w:pStyle w:val="TOC2"/>
        <w:rPr>
          <w:rFonts w:asciiTheme="minorHAnsi" w:hAnsiTheme="minorHAnsi"/>
          <w:noProof/>
        </w:rPr>
      </w:pPr>
      <w:hyperlink w:anchor="_Toc427752814" w:history="1">
        <w:r w:rsidR="00CC4DAB" w:rsidRPr="00A94C41">
          <w:rPr>
            <w:rStyle w:val="Hyperlink"/>
            <w:noProof/>
          </w:rPr>
          <w:t>1.</w:t>
        </w:r>
        <w:r w:rsidR="00CC4DAB">
          <w:rPr>
            <w:rFonts w:asciiTheme="minorHAnsi" w:hAnsiTheme="minorHAnsi"/>
            <w:noProof/>
          </w:rPr>
          <w:tab/>
        </w:r>
        <w:r w:rsidR="00CC4DAB" w:rsidRPr="00A94C41">
          <w:rPr>
            <w:rStyle w:val="Hyperlink"/>
            <w:noProof/>
          </w:rPr>
          <w:t>Circumstances Making the Collection of Information Necessary</w:t>
        </w:r>
        <w:r w:rsidR="00CC4DAB">
          <w:rPr>
            <w:noProof/>
            <w:webHidden/>
          </w:rPr>
          <w:tab/>
        </w:r>
        <w:r w:rsidR="00CC4DAB">
          <w:rPr>
            <w:noProof/>
            <w:webHidden/>
          </w:rPr>
          <w:fldChar w:fldCharType="begin"/>
        </w:r>
        <w:r w:rsidR="00CC4DAB">
          <w:rPr>
            <w:noProof/>
            <w:webHidden/>
          </w:rPr>
          <w:instrText xml:space="preserve"> PAGEREF _Toc427752814 \h </w:instrText>
        </w:r>
        <w:r w:rsidR="00CC4DAB">
          <w:rPr>
            <w:noProof/>
            <w:webHidden/>
          </w:rPr>
        </w:r>
        <w:r w:rsidR="00CC4DAB">
          <w:rPr>
            <w:noProof/>
            <w:webHidden/>
          </w:rPr>
          <w:fldChar w:fldCharType="separate"/>
        </w:r>
        <w:r w:rsidR="00491723">
          <w:rPr>
            <w:noProof/>
            <w:webHidden/>
          </w:rPr>
          <w:t>3</w:t>
        </w:r>
        <w:r w:rsidR="00CC4DAB">
          <w:rPr>
            <w:noProof/>
            <w:webHidden/>
          </w:rPr>
          <w:fldChar w:fldCharType="end"/>
        </w:r>
      </w:hyperlink>
    </w:p>
    <w:p w14:paraId="34E44435" w14:textId="7FAF672A" w:rsidR="00CC4DAB" w:rsidRDefault="007607F6">
      <w:pPr>
        <w:pStyle w:val="TOC2"/>
        <w:rPr>
          <w:rFonts w:asciiTheme="minorHAnsi" w:hAnsiTheme="minorHAnsi"/>
          <w:noProof/>
        </w:rPr>
      </w:pPr>
      <w:hyperlink w:anchor="_Toc427752815" w:history="1">
        <w:r w:rsidR="00CC4DAB" w:rsidRPr="00A94C41">
          <w:rPr>
            <w:rStyle w:val="Hyperlink"/>
            <w:noProof/>
          </w:rPr>
          <w:t>2.</w:t>
        </w:r>
        <w:r w:rsidR="00CC4DAB">
          <w:rPr>
            <w:rFonts w:asciiTheme="minorHAnsi" w:hAnsiTheme="minorHAnsi"/>
            <w:noProof/>
          </w:rPr>
          <w:tab/>
        </w:r>
        <w:r w:rsidR="00CC4DAB" w:rsidRPr="00A94C41">
          <w:rPr>
            <w:rStyle w:val="Hyperlink"/>
            <w:noProof/>
          </w:rPr>
          <w:t>Purpose and Use of the Information Collection</w:t>
        </w:r>
        <w:r w:rsidR="00CC4DAB">
          <w:rPr>
            <w:noProof/>
            <w:webHidden/>
          </w:rPr>
          <w:tab/>
        </w:r>
        <w:r w:rsidR="00CC4DAB">
          <w:rPr>
            <w:noProof/>
            <w:webHidden/>
          </w:rPr>
          <w:fldChar w:fldCharType="begin"/>
        </w:r>
        <w:r w:rsidR="00CC4DAB">
          <w:rPr>
            <w:noProof/>
            <w:webHidden/>
          </w:rPr>
          <w:instrText xml:space="preserve"> PAGEREF _Toc427752815 \h </w:instrText>
        </w:r>
        <w:r w:rsidR="00CC4DAB">
          <w:rPr>
            <w:noProof/>
            <w:webHidden/>
          </w:rPr>
        </w:r>
        <w:r w:rsidR="00CC4DAB">
          <w:rPr>
            <w:noProof/>
            <w:webHidden/>
          </w:rPr>
          <w:fldChar w:fldCharType="separate"/>
        </w:r>
        <w:r w:rsidR="00491723">
          <w:rPr>
            <w:noProof/>
            <w:webHidden/>
          </w:rPr>
          <w:t>6</w:t>
        </w:r>
        <w:r w:rsidR="00CC4DAB">
          <w:rPr>
            <w:noProof/>
            <w:webHidden/>
          </w:rPr>
          <w:fldChar w:fldCharType="end"/>
        </w:r>
      </w:hyperlink>
    </w:p>
    <w:p w14:paraId="341964F2" w14:textId="380A82E6" w:rsidR="00CC4DAB" w:rsidRDefault="007607F6">
      <w:pPr>
        <w:pStyle w:val="TOC2"/>
        <w:rPr>
          <w:rFonts w:asciiTheme="minorHAnsi" w:hAnsiTheme="minorHAnsi"/>
          <w:noProof/>
        </w:rPr>
      </w:pPr>
      <w:hyperlink w:anchor="_Toc427752816" w:history="1">
        <w:r w:rsidR="00CC4DAB" w:rsidRPr="00A94C41">
          <w:rPr>
            <w:rStyle w:val="Hyperlink"/>
            <w:noProof/>
          </w:rPr>
          <w:t>3.</w:t>
        </w:r>
        <w:r w:rsidR="00CC4DAB">
          <w:rPr>
            <w:rFonts w:asciiTheme="minorHAnsi" w:hAnsiTheme="minorHAnsi"/>
            <w:noProof/>
          </w:rPr>
          <w:tab/>
        </w:r>
        <w:r w:rsidR="00CC4DAB" w:rsidRPr="00A94C41">
          <w:rPr>
            <w:rStyle w:val="Hyperlink"/>
            <w:noProof/>
          </w:rPr>
          <w:t>Use of Improved Information Technology and Burden Reduction</w:t>
        </w:r>
        <w:r w:rsidR="00CC4DAB">
          <w:rPr>
            <w:noProof/>
            <w:webHidden/>
          </w:rPr>
          <w:tab/>
        </w:r>
        <w:r w:rsidR="00CC4DAB">
          <w:rPr>
            <w:noProof/>
            <w:webHidden/>
          </w:rPr>
          <w:fldChar w:fldCharType="begin"/>
        </w:r>
        <w:r w:rsidR="00CC4DAB">
          <w:rPr>
            <w:noProof/>
            <w:webHidden/>
          </w:rPr>
          <w:instrText xml:space="preserve"> PAGEREF _Toc427752816 \h </w:instrText>
        </w:r>
        <w:r w:rsidR="00CC4DAB">
          <w:rPr>
            <w:noProof/>
            <w:webHidden/>
          </w:rPr>
        </w:r>
        <w:r w:rsidR="00CC4DAB">
          <w:rPr>
            <w:noProof/>
            <w:webHidden/>
          </w:rPr>
          <w:fldChar w:fldCharType="separate"/>
        </w:r>
        <w:r w:rsidR="00491723">
          <w:rPr>
            <w:noProof/>
            <w:webHidden/>
          </w:rPr>
          <w:t>6</w:t>
        </w:r>
        <w:r w:rsidR="00CC4DAB">
          <w:rPr>
            <w:noProof/>
            <w:webHidden/>
          </w:rPr>
          <w:fldChar w:fldCharType="end"/>
        </w:r>
      </w:hyperlink>
    </w:p>
    <w:p w14:paraId="4D425A86" w14:textId="05A276A3" w:rsidR="00CC4DAB" w:rsidRDefault="007607F6">
      <w:pPr>
        <w:pStyle w:val="TOC2"/>
        <w:rPr>
          <w:rFonts w:asciiTheme="minorHAnsi" w:hAnsiTheme="minorHAnsi"/>
          <w:noProof/>
        </w:rPr>
      </w:pPr>
      <w:hyperlink w:anchor="_Toc427752817" w:history="1">
        <w:r w:rsidR="00CC4DAB" w:rsidRPr="00A94C41">
          <w:rPr>
            <w:rStyle w:val="Hyperlink"/>
            <w:noProof/>
          </w:rPr>
          <w:t>4.</w:t>
        </w:r>
        <w:r w:rsidR="00CC4DAB">
          <w:rPr>
            <w:rFonts w:asciiTheme="minorHAnsi" w:hAnsiTheme="minorHAnsi"/>
            <w:noProof/>
          </w:rPr>
          <w:tab/>
        </w:r>
        <w:r w:rsidR="00CC4DAB" w:rsidRPr="00A94C41">
          <w:rPr>
            <w:rStyle w:val="Hyperlink"/>
            <w:noProof/>
          </w:rPr>
          <w:t>Efforts to Identify Duplication and Use of Similar Information</w:t>
        </w:r>
        <w:r w:rsidR="00CC4DAB">
          <w:rPr>
            <w:noProof/>
            <w:webHidden/>
          </w:rPr>
          <w:tab/>
        </w:r>
        <w:r w:rsidR="00CC4DAB">
          <w:rPr>
            <w:noProof/>
            <w:webHidden/>
          </w:rPr>
          <w:fldChar w:fldCharType="begin"/>
        </w:r>
        <w:r w:rsidR="00CC4DAB">
          <w:rPr>
            <w:noProof/>
            <w:webHidden/>
          </w:rPr>
          <w:instrText xml:space="preserve"> PAGEREF _Toc427752817 \h </w:instrText>
        </w:r>
        <w:r w:rsidR="00CC4DAB">
          <w:rPr>
            <w:noProof/>
            <w:webHidden/>
          </w:rPr>
        </w:r>
        <w:r w:rsidR="00CC4DAB">
          <w:rPr>
            <w:noProof/>
            <w:webHidden/>
          </w:rPr>
          <w:fldChar w:fldCharType="separate"/>
        </w:r>
        <w:r w:rsidR="00491723">
          <w:rPr>
            <w:noProof/>
            <w:webHidden/>
          </w:rPr>
          <w:t>6</w:t>
        </w:r>
        <w:r w:rsidR="00CC4DAB">
          <w:rPr>
            <w:noProof/>
            <w:webHidden/>
          </w:rPr>
          <w:fldChar w:fldCharType="end"/>
        </w:r>
      </w:hyperlink>
    </w:p>
    <w:p w14:paraId="0597B2E1" w14:textId="5B91EE26" w:rsidR="00CC4DAB" w:rsidRDefault="007607F6">
      <w:pPr>
        <w:pStyle w:val="TOC2"/>
        <w:rPr>
          <w:rFonts w:asciiTheme="minorHAnsi" w:hAnsiTheme="minorHAnsi"/>
          <w:noProof/>
        </w:rPr>
      </w:pPr>
      <w:hyperlink w:anchor="_Toc427752818" w:history="1">
        <w:r w:rsidR="00CC4DAB" w:rsidRPr="00A94C41">
          <w:rPr>
            <w:rStyle w:val="Hyperlink"/>
            <w:noProof/>
          </w:rPr>
          <w:t>5.</w:t>
        </w:r>
        <w:r w:rsidR="00CC4DAB">
          <w:rPr>
            <w:rFonts w:asciiTheme="minorHAnsi" w:hAnsiTheme="minorHAnsi"/>
            <w:noProof/>
          </w:rPr>
          <w:tab/>
        </w:r>
        <w:r w:rsidR="00CC4DAB" w:rsidRPr="00A94C41">
          <w:rPr>
            <w:rStyle w:val="Hyperlink"/>
            <w:noProof/>
          </w:rPr>
          <w:t>Impact on Small Businesses or Other Small Entities</w:t>
        </w:r>
        <w:r w:rsidR="00CC4DAB">
          <w:rPr>
            <w:noProof/>
            <w:webHidden/>
          </w:rPr>
          <w:tab/>
        </w:r>
        <w:r w:rsidR="00CC4DAB">
          <w:rPr>
            <w:noProof/>
            <w:webHidden/>
          </w:rPr>
          <w:fldChar w:fldCharType="begin"/>
        </w:r>
        <w:r w:rsidR="00CC4DAB">
          <w:rPr>
            <w:noProof/>
            <w:webHidden/>
          </w:rPr>
          <w:instrText xml:space="preserve"> PAGEREF _Toc427752818 \h </w:instrText>
        </w:r>
        <w:r w:rsidR="00CC4DAB">
          <w:rPr>
            <w:noProof/>
            <w:webHidden/>
          </w:rPr>
        </w:r>
        <w:r w:rsidR="00CC4DAB">
          <w:rPr>
            <w:noProof/>
            <w:webHidden/>
          </w:rPr>
          <w:fldChar w:fldCharType="separate"/>
        </w:r>
        <w:r w:rsidR="00491723">
          <w:rPr>
            <w:noProof/>
            <w:webHidden/>
          </w:rPr>
          <w:t>6</w:t>
        </w:r>
        <w:r w:rsidR="00CC4DAB">
          <w:rPr>
            <w:noProof/>
            <w:webHidden/>
          </w:rPr>
          <w:fldChar w:fldCharType="end"/>
        </w:r>
      </w:hyperlink>
    </w:p>
    <w:p w14:paraId="27B6204E" w14:textId="23176BDF" w:rsidR="00CC4DAB" w:rsidRDefault="007607F6">
      <w:pPr>
        <w:pStyle w:val="TOC2"/>
        <w:rPr>
          <w:rFonts w:asciiTheme="minorHAnsi" w:hAnsiTheme="minorHAnsi"/>
          <w:noProof/>
        </w:rPr>
      </w:pPr>
      <w:hyperlink w:anchor="_Toc427752819" w:history="1">
        <w:r w:rsidR="00CC4DAB" w:rsidRPr="00A94C41">
          <w:rPr>
            <w:rStyle w:val="Hyperlink"/>
            <w:noProof/>
          </w:rPr>
          <w:t>6.</w:t>
        </w:r>
        <w:r w:rsidR="00CC4DAB">
          <w:rPr>
            <w:rFonts w:asciiTheme="minorHAnsi" w:hAnsiTheme="minorHAnsi"/>
            <w:noProof/>
          </w:rPr>
          <w:tab/>
        </w:r>
        <w:r w:rsidR="00CC4DAB" w:rsidRPr="00A94C41">
          <w:rPr>
            <w:rStyle w:val="Hyperlink"/>
            <w:noProof/>
          </w:rPr>
          <w:t xml:space="preserve">Consequences of Collecting the Information Less Frequently   </w:t>
        </w:r>
        <w:r w:rsidR="00CC4DAB">
          <w:rPr>
            <w:noProof/>
            <w:webHidden/>
          </w:rPr>
          <w:tab/>
        </w:r>
        <w:r w:rsidR="00CC4DAB">
          <w:rPr>
            <w:noProof/>
            <w:webHidden/>
          </w:rPr>
          <w:fldChar w:fldCharType="begin"/>
        </w:r>
        <w:r w:rsidR="00CC4DAB">
          <w:rPr>
            <w:noProof/>
            <w:webHidden/>
          </w:rPr>
          <w:instrText xml:space="preserve"> PAGEREF _Toc427752819 \h </w:instrText>
        </w:r>
        <w:r w:rsidR="00CC4DAB">
          <w:rPr>
            <w:noProof/>
            <w:webHidden/>
          </w:rPr>
        </w:r>
        <w:r w:rsidR="00CC4DAB">
          <w:rPr>
            <w:noProof/>
            <w:webHidden/>
          </w:rPr>
          <w:fldChar w:fldCharType="separate"/>
        </w:r>
        <w:r w:rsidR="00491723">
          <w:rPr>
            <w:noProof/>
            <w:webHidden/>
          </w:rPr>
          <w:t>6</w:t>
        </w:r>
        <w:r w:rsidR="00CC4DAB">
          <w:rPr>
            <w:noProof/>
            <w:webHidden/>
          </w:rPr>
          <w:fldChar w:fldCharType="end"/>
        </w:r>
      </w:hyperlink>
    </w:p>
    <w:p w14:paraId="11021D84" w14:textId="2EF3C92C" w:rsidR="00CC4DAB" w:rsidRDefault="007607F6">
      <w:pPr>
        <w:pStyle w:val="TOC2"/>
        <w:rPr>
          <w:rFonts w:asciiTheme="minorHAnsi" w:hAnsiTheme="minorHAnsi"/>
          <w:noProof/>
        </w:rPr>
      </w:pPr>
      <w:hyperlink w:anchor="_Toc427752820" w:history="1">
        <w:r w:rsidR="00CC4DAB" w:rsidRPr="00A94C41">
          <w:rPr>
            <w:rStyle w:val="Hyperlink"/>
            <w:noProof/>
          </w:rPr>
          <w:t>7.</w:t>
        </w:r>
        <w:r w:rsidR="00CC4DAB">
          <w:rPr>
            <w:rFonts w:asciiTheme="minorHAnsi" w:hAnsiTheme="minorHAnsi"/>
            <w:noProof/>
          </w:rPr>
          <w:tab/>
        </w:r>
        <w:r w:rsidR="00CC4DAB" w:rsidRPr="00A94C41">
          <w:rPr>
            <w:rStyle w:val="Hyperlink"/>
            <w:noProof/>
          </w:rPr>
          <w:t>Special Circumstances Relating to the Guidelines of 5 CFR 1320.5</w:t>
        </w:r>
        <w:r w:rsidR="00CC4DAB">
          <w:rPr>
            <w:noProof/>
            <w:webHidden/>
          </w:rPr>
          <w:tab/>
        </w:r>
        <w:r w:rsidR="00CC4DAB">
          <w:rPr>
            <w:noProof/>
            <w:webHidden/>
          </w:rPr>
          <w:fldChar w:fldCharType="begin"/>
        </w:r>
        <w:r w:rsidR="00CC4DAB">
          <w:rPr>
            <w:noProof/>
            <w:webHidden/>
          </w:rPr>
          <w:instrText xml:space="preserve"> PAGEREF _Toc427752820 \h </w:instrText>
        </w:r>
        <w:r w:rsidR="00CC4DAB">
          <w:rPr>
            <w:noProof/>
            <w:webHidden/>
          </w:rPr>
        </w:r>
        <w:r w:rsidR="00CC4DAB">
          <w:rPr>
            <w:noProof/>
            <w:webHidden/>
          </w:rPr>
          <w:fldChar w:fldCharType="separate"/>
        </w:r>
        <w:r w:rsidR="00491723">
          <w:rPr>
            <w:noProof/>
            <w:webHidden/>
          </w:rPr>
          <w:t>7</w:t>
        </w:r>
        <w:r w:rsidR="00CC4DAB">
          <w:rPr>
            <w:noProof/>
            <w:webHidden/>
          </w:rPr>
          <w:fldChar w:fldCharType="end"/>
        </w:r>
      </w:hyperlink>
    </w:p>
    <w:p w14:paraId="193307E1" w14:textId="1F213F7C" w:rsidR="00CC4DAB" w:rsidRDefault="007607F6">
      <w:pPr>
        <w:pStyle w:val="TOC2"/>
        <w:rPr>
          <w:rFonts w:asciiTheme="minorHAnsi" w:hAnsiTheme="minorHAnsi"/>
          <w:noProof/>
        </w:rPr>
      </w:pPr>
      <w:hyperlink w:anchor="_Toc427752821" w:history="1">
        <w:r w:rsidR="00CC4DAB" w:rsidRPr="00A94C41">
          <w:rPr>
            <w:rStyle w:val="Hyperlink"/>
            <w:noProof/>
          </w:rPr>
          <w:t>8.</w:t>
        </w:r>
        <w:r w:rsidR="00CC4DAB">
          <w:rPr>
            <w:rFonts w:asciiTheme="minorHAnsi" w:hAnsiTheme="minorHAnsi"/>
            <w:noProof/>
          </w:rPr>
          <w:tab/>
        </w:r>
        <w:r w:rsidR="00CC4DAB" w:rsidRPr="00A94C41">
          <w:rPr>
            <w:rStyle w:val="Hyperlink"/>
            <w:noProof/>
          </w:rPr>
          <w:t>Comments in Response to the Federal Register Notice and Efforts to Consult Outside the Agency</w:t>
        </w:r>
        <w:r w:rsidR="00CC4DAB">
          <w:rPr>
            <w:noProof/>
            <w:webHidden/>
          </w:rPr>
          <w:tab/>
        </w:r>
        <w:r w:rsidR="00CC4DAB">
          <w:rPr>
            <w:noProof/>
            <w:webHidden/>
          </w:rPr>
          <w:fldChar w:fldCharType="begin"/>
        </w:r>
        <w:r w:rsidR="00CC4DAB">
          <w:rPr>
            <w:noProof/>
            <w:webHidden/>
          </w:rPr>
          <w:instrText xml:space="preserve"> PAGEREF _Toc427752821 \h </w:instrText>
        </w:r>
        <w:r w:rsidR="00CC4DAB">
          <w:rPr>
            <w:noProof/>
            <w:webHidden/>
          </w:rPr>
        </w:r>
        <w:r w:rsidR="00CC4DAB">
          <w:rPr>
            <w:noProof/>
            <w:webHidden/>
          </w:rPr>
          <w:fldChar w:fldCharType="separate"/>
        </w:r>
        <w:r w:rsidR="00491723">
          <w:rPr>
            <w:noProof/>
            <w:webHidden/>
          </w:rPr>
          <w:t>7</w:t>
        </w:r>
        <w:r w:rsidR="00CC4DAB">
          <w:rPr>
            <w:noProof/>
            <w:webHidden/>
          </w:rPr>
          <w:fldChar w:fldCharType="end"/>
        </w:r>
      </w:hyperlink>
    </w:p>
    <w:p w14:paraId="55C1FBAF" w14:textId="7D24FD20" w:rsidR="00CC4DAB" w:rsidRDefault="007607F6">
      <w:pPr>
        <w:pStyle w:val="TOC2"/>
        <w:rPr>
          <w:rFonts w:asciiTheme="minorHAnsi" w:hAnsiTheme="minorHAnsi"/>
          <w:noProof/>
        </w:rPr>
      </w:pPr>
      <w:hyperlink w:anchor="_Toc427752822" w:history="1">
        <w:r w:rsidR="00CC4DAB" w:rsidRPr="00A94C41">
          <w:rPr>
            <w:rStyle w:val="Hyperlink"/>
            <w:noProof/>
          </w:rPr>
          <w:t>9.</w:t>
        </w:r>
        <w:r w:rsidR="00CC4DAB">
          <w:rPr>
            <w:rFonts w:asciiTheme="minorHAnsi" w:hAnsiTheme="minorHAnsi"/>
            <w:noProof/>
          </w:rPr>
          <w:tab/>
        </w:r>
        <w:r w:rsidR="00CC4DAB" w:rsidRPr="00A94C41">
          <w:rPr>
            <w:rStyle w:val="Hyperlink"/>
            <w:noProof/>
          </w:rPr>
          <w:t>Explanation of Any Payment or Gift to Respondents</w:t>
        </w:r>
        <w:r w:rsidR="00CC4DAB">
          <w:rPr>
            <w:noProof/>
            <w:webHidden/>
          </w:rPr>
          <w:tab/>
        </w:r>
        <w:r w:rsidR="00CC4DAB">
          <w:rPr>
            <w:noProof/>
            <w:webHidden/>
          </w:rPr>
          <w:fldChar w:fldCharType="begin"/>
        </w:r>
        <w:r w:rsidR="00CC4DAB">
          <w:rPr>
            <w:noProof/>
            <w:webHidden/>
          </w:rPr>
          <w:instrText xml:space="preserve"> PAGEREF _Toc427752822 \h </w:instrText>
        </w:r>
        <w:r w:rsidR="00CC4DAB">
          <w:rPr>
            <w:noProof/>
            <w:webHidden/>
          </w:rPr>
        </w:r>
        <w:r w:rsidR="00CC4DAB">
          <w:rPr>
            <w:noProof/>
            <w:webHidden/>
          </w:rPr>
          <w:fldChar w:fldCharType="separate"/>
        </w:r>
        <w:r w:rsidR="00491723">
          <w:rPr>
            <w:noProof/>
            <w:webHidden/>
          </w:rPr>
          <w:t>7</w:t>
        </w:r>
        <w:r w:rsidR="00CC4DAB">
          <w:rPr>
            <w:noProof/>
            <w:webHidden/>
          </w:rPr>
          <w:fldChar w:fldCharType="end"/>
        </w:r>
      </w:hyperlink>
    </w:p>
    <w:p w14:paraId="0DE14437" w14:textId="0991042B" w:rsidR="00CC4DAB" w:rsidRDefault="007607F6">
      <w:pPr>
        <w:pStyle w:val="TOC2"/>
        <w:rPr>
          <w:rFonts w:asciiTheme="minorHAnsi" w:hAnsiTheme="minorHAnsi"/>
          <w:noProof/>
        </w:rPr>
      </w:pPr>
      <w:hyperlink w:anchor="_Toc427752823" w:history="1">
        <w:r w:rsidR="00CC4DAB" w:rsidRPr="00A94C41">
          <w:rPr>
            <w:rStyle w:val="Hyperlink"/>
            <w:noProof/>
          </w:rPr>
          <w:t>10.</w:t>
        </w:r>
        <w:r w:rsidR="00CC4DAB">
          <w:rPr>
            <w:rFonts w:asciiTheme="minorHAnsi" w:hAnsiTheme="minorHAnsi"/>
            <w:noProof/>
          </w:rPr>
          <w:tab/>
        </w:r>
        <w:r w:rsidR="00CC4DAB" w:rsidRPr="00A94C41">
          <w:rPr>
            <w:rStyle w:val="Hyperlink"/>
            <w:noProof/>
          </w:rPr>
          <w:t>Protection of the Privacy and Confidentiality of Information Provided by Respondents</w:t>
        </w:r>
        <w:r w:rsidR="00CC4DAB">
          <w:rPr>
            <w:noProof/>
            <w:webHidden/>
          </w:rPr>
          <w:tab/>
        </w:r>
        <w:r w:rsidR="00CC4DAB">
          <w:rPr>
            <w:noProof/>
            <w:webHidden/>
          </w:rPr>
          <w:fldChar w:fldCharType="begin"/>
        </w:r>
        <w:r w:rsidR="00CC4DAB">
          <w:rPr>
            <w:noProof/>
            <w:webHidden/>
          </w:rPr>
          <w:instrText xml:space="preserve"> PAGEREF _Toc427752823 \h </w:instrText>
        </w:r>
        <w:r w:rsidR="00CC4DAB">
          <w:rPr>
            <w:noProof/>
            <w:webHidden/>
          </w:rPr>
        </w:r>
        <w:r w:rsidR="00CC4DAB">
          <w:rPr>
            <w:noProof/>
            <w:webHidden/>
          </w:rPr>
          <w:fldChar w:fldCharType="separate"/>
        </w:r>
        <w:r w:rsidR="00491723">
          <w:rPr>
            <w:noProof/>
            <w:webHidden/>
          </w:rPr>
          <w:t>7</w:t>
        </w:r>
        <w:r w:rsidR="00CC4DAB">
          <w:rPr>
            <w:noProof/>
            <w:webHidden/>
          </w:rPr>
          <w:fldChar w:fldCharType="end"/>
        </w:r>
      </w:hyperlink>
    </w:p>
    <w:p w14:paraId="1602AB14" w14:textId="58D1D70A" w:rsidR="00CC4DAB" w:rsidRDefault="007607F6">
      <w:pPr>
        <w:pStyle w:val="TOC2"/>
        <w:rPr>
          <w:rFonts w:asciiTheme="minorHAnsi" w:hAnsiTheme="minorHAnsi"/>
          <w:noProof/>
        </w:rPr>
      </w:pPr>
      <w:hyperlink w:anchor="_Toc427752824" w:history="1">
        <w:r w:rsidR="00CC4DAB" w:rsidRPr="00A94C41">
          <w:rPr>
            <w:rStyle w:val="Hyperlink"/>
            <w:noProof/>
          </w:rPr>
          <w:t>11.</w:t>
        </w:r>
        <w:r w:rsidR="00CC4DAB">
          <w:rPr>
            <w:rFonts w:asciiTheme="minorHAnsi" w:hAnsiTheme="minorHAnsi"/>
            <w:noProof/>
          </w:rPr>
          <w:tab/>
        </w:r>
        <w:r w:rsidR="00CC4DAB" w:rsidRPr="00A94C41">
          <w:rPr>
            <w:rStyle w:val="Hyperlink"/>
            <w:noProof/>
          </w:rPr>
          <w:t>Institutional Review Board (IRB) and Justification for Sensitive Questions</w:t>
        </w:r>
        <w:r w:rsidR="00CC4DAB">
          <w:rPr>
            <w:noProof/>
            <w:webHidden/>
          </w:rPr>
          <w:tab/>
        </w:r>
        <w:r w:rsidR="00CC4DAB">
          <w:rPr>
            <w:noProof/>
            <w:webHidden/>
          </w:rPr>
          <w:fldChar w:fldCharType="begin"/>
        </w:r>
        <w:r w:rsidR="00CC4DAB">
          <w:rPr>
            <w:noProof/>
            <w:webHidden/>
          </w:rPr>
          <w:instrText xml:space="preserve"> PAGEREF _Toc427752824 \h </w:instrText>
        </w:r>
        <w:r w:rsidR="00CC4DAB">
          <w:rPr>
            <w:noProof/>
            <w:webHidden/>
          </w:rPr>
        </w:r>
        <w:r w:rsidR="00CC4DAB">
          <w:rPr>
            <w:noProof/>
            <w:webHidden/>
          </w:rPr>
          <w:fldChar w:fldCharType="separate"/>
        </w:r>
        <w:r w:rsidR="00491723">
          <w:rPr>
            <w:noProof/>
            <w:webHidden/>
          </w:rPr>
          <w:t>7</w:t>
        </w:r>
        <w:r w:rsidR="00CC4DAB">
          <w:rPr>
            <w:noProof/>
            <w:webHidden/>
          </w:rPr>
          <w:fldChar w:fldCharType="end"/>
        </w:r>
      </w:hyperlink>
    </w:p>
    <w:p w14:paraId="7F69E179" w14:textId="3AD5927F" w:rsidR="00CC4DAB" w:rsidRDefault="007607F6">
      <w:pPr>
        <w:pStyle w:val="TOC2"/>
        <w:rPr>
          <w:rFonts w:asciiTheme="minorHAnsi" w:hAnsiTheme="minorHAnsi"/>
          <w:noProof/>
        </w:rPr>
      </w:pPr>
      <w:hyperlink w:anchor="_Toc427752825" w:history="1">
        <w:r w:rsidR="00CC4DAB" w:rsidRPr="00A94C41">
          <w:rPr>
            <w:rStyle w:val="Hyperlink"/>
            <w:noProof/>
          </w:rPr>
          <w:t>12.</w:t>
        </w:r>
        <w:r w:rsidR="00CC4DAB">
          <w:rPr>
            <w:rFonts w:asciiTheme="minorHAnsi" w:hAnsiTheme="minorHAnsi"/>
            <w:noProof/>
          </w:rPr>
          <w:tab/>
        </w:r>
        <w:r w:rsidR="00CC4DAB" w:rsidRPr="00A94C41">
          <w:rPr>
            <w:rStyle w:val="Hyperlink"/>
            <w:noProof/>
          </w:rPr>
          <w:t>Estimates of Annualized Burden Hours and Costs</w:t>
        </w:r>
        <w:r w:rsidR="00CC4DAB">
          <w:rPr>
            <w:noProof/>
            <w:webHidden/>
          </w:rPr>
          <w:tab/>
        </w:r>
        <w:r w:rsidR="00CC4DAB">
          <w:rPr>
            <w:noProof/>
            <w:webHidden/>
          </w:rPr>
          <w:fldChar w:fldCharType="begin"/>
        </w:r>
        <w:r w:rsidR="00CC4DAB">
          <w:rPr>
            <w:noProof/>
            <w:webHidden/>
          </w:rPr>
          <w:instrText xml:space="preserve"> PAGEREF _Toc427752825 \h </w:instrText>
        </w:r>
        <w:r w:rsidR="00CC4DAB">
          <w:rPr>
            <w:noProof/>
            <w:webHidden/>
          </w:rPr>
        </w:r>
        <w:r w:rsidR="00CC4DAB">
          <w:rPr>
            <w:noProof/>
            <w:webHidden/>
          </w:rPr>
          <w:fldChar w:fldCharType="separate"/>
        </w:r>
        <w:r w:rsidR="00491723">
          <w:rPr>
            <w:noProof/>
            <w:webHidden/>
          </w:rPr>
          <w:t>7</w:t>
        </w:r>
        <w:r w:rsidR="00CC4DAB">
          <w:rPr>
            <w:noProof/>
            <w:webHidden/>
          </w:rPr>
          <w:fldChar w:fldCharType="end"/>
        </w:r>
      </w:hyperlink>
    </w:p>
    <w:p w14:paraId="1BFBDC8A" w14:textId="6BD9ED28" w:rsidR="00CC4DAB" w:rsidRDefault="007607F6">
      <w:pPr>
        <w:pStyle w:val="TOC2"/>
        <w:rPr>
          <w:rFonts w:asciiTheme="minorHAnsi" w:hAnsiTheme="minorHAnsi"/>
          <w:noProof/>
        </w:rPr>
      </w:pPr>
      <w:hyperlink w:anchor="_Toc427752826" w:history="1">
        <w:r w:rsidR="00CC4DAB" w:rsidRPr="00A94C41">
          <w:rPr>
            <w:rStyle w:val="Hyperlink"/>
            <w:noProof/>
          </w:rPr>
          <w:t>13.</w:t>
        </w:r>
        <w:r w:rsidR="00CC4DAB">
          <w:rPr>
            <w:rFonts w:asciiTheme="minorHAnsi" w:hAnsiTheme="minorHAnsi"/>
            <w:noProof/>
          </w:rPr>
          <w:tab/>
        </w:r>
        <w:r w:rsidR="00CC4DAB" w:rsidRPr="00A94C41">
          <w:rPr>
            <w:rStyle w:val="Hyperlink"/>
            <w:noProof/>
          </w:rPr>
          <w:t>Estimates of Other Total Annual Cost Burden to Respondents or Record Keepers</w:t>
        </w:r>
        <w:r w:rsidR="00CC4DAB">
          <w:rPr>
            <w:noProof/>
            <w:webHidden/>
          </w:rPr>
          <w:tab/>
        </w:r>
        <w:r w:rsidR="00CC4DAB">
          <w:rPr>
            <w:noProof/>
            <w:webHidden/>
          </w:rPr>
          <w:fldChar w:fldCharType="begin"/>
        </w:r>
        <w:r w:rsidR="00CC4DAB">
          <w:rPr>
            <w:noProof/>
            <w:webHidden/>
          </w:rPr>
          <w:instrText xml:space="preserve"> PAGEREF _Toc427752826 \h </w:instrText>
        </w:r>
        <w:r w:rsidR="00CC4DAB">
          <w:rPr>
            <w:noProof/>
            <w:webHidden/>
          </w:rPr>
        </w:r>
        <w:r w:rsidR="00CC4DAB">
          <w:rPr>
            <w:noProof/>
            <w:webHidden/>
          </w:rPr>
          <w:fldChar w:fldCharType="separate"/>
        </w:r>
        <w:r w:rsidR="00491723">
          <w:rPr>
            <w:noProof/>
            <w:webHidden/>
          </w:rPr>
          <w:t>8</w:t>
        </w:r>
        <w:r w:rsidR="00CC4DAB">
          <w:rPr>
            <w:noProof/>
            <w:webHidden/>
          </w:rPr>
          <w:fldChar w:fldCharType="end"/>
        </w:r>
      </w:hyperlink>
    </w:p>
    <w:p w14:paraId="28485E18" w14:textId="69F39332" w:rsidR="00CC4DAB" w:rsidRDefault="007607F6">
      <w:pPr>
        <w:pStyle w:val="TOC2"/>
        <w:rPr>
          <w:rFonts w:asciiTheme="minorHAnsi" w:hAnsiTheme="minorHAnsi"/>
          <w:noProof/>
        </w:rPr>
      </w:pPr>
      <w:hyperlink w:anchor="_Toc427752827" w:history="1">
        <w:r w:rsidR="00CC4DAB" w:rsidRPr="00A94C41">
          <w:rPr>
            <w:rStyle w:val="Hyperlink"/>
            <w:noProof/>
          </w:rPr>
          <w:t>14.</w:t>
        </w:r>
        <w:r w:rsidR="00CC4DAB">
          <w:rPr>
            <w:rFonts w:asciiTheme="minorHAnsi" w:hAnsiTheme="minorHAnsi"/>
            <w:noProof/>
          </w:rPr>
          <w:tab/>
        </w:r>
        <w:r w:rsidR="00CC4DAB" w:rsidRPr="00A94C41">
          <w:rPr>
            <w:rStyle w:val="Hyperlink"/>
            <w:noProof/>
          </w:rPr>
          <w:t>Annualized Cost to the Government</w:t>
        </w:r>
        <w:r w:rsidR="00CC4DAB">
          <w:rPr>
            <w:noProof/>
            <w:webHidden/>
          </w:rPr>
          <w:tab/>
        </w:r>
        <w:r w:rsidR="00CC4DAB">
          <w:rPr>
            <w:noProof/>
            <w:webHidden/>
          </w:rPr>
          <w:fldChar w:fldCharType="begin"/>
        </w:r>
        <w:r w:rsidR="00CC4DAB">
          <w:rPr>
            <w:noProof/>
            <w:webHidden/>
          </w:rPr>
          <w:instrText xml:space="preserve"> PAGEREF _Toc427752827 \h </w:instrText>
        </w:r>
        <w:r w:rsidR="00CC4DAB">
          <w:rPr>
            <w:noProof/>
            <w:webHidden/>
          </w:rPr>
        </w:r>
        <w:r w:rsidR="00CC4DAB">
          <w:rPr>
            <w:noProof/>
            <w:webHidden/>
          </w:rPr>
          <w:fldChar w:fldCharType="separate"/>
        </w:r>
        <w:r w:rsidR="00491723">
          <w:rPr>
            <w:noProof/>
            <w:webHidden/>
          </w:rPr>
          <w:t>8</w:t>
        </w:r>
        <w:r w:rsidR="00CC4DAB">
          <w:rPr>
            <w:noProof/>
            <w:webHidden/>
          </w:rPr>
          <w:fldChar w:fldCharType="end"/>
        </w:r>
      </w:hyperlink>
    </w:p>
    <w:p w14:paraId="7B4E8EE4" w14:textId="4072C3DE" w:rsidR="00CC4DAB" w:rsidRDefault="007607F6">
      <w:pPr>
        <w:pStyle w:val="TOC2"/>
        <w:rPr>
          <w:rFonts w:asciiTheme="minorHAnsi" w:hAnsiTheme="minorHAnsi"/>
          <w:noProof/>
        </w:rPr>
      </w:pPr>
      <w:hyperlink w:anchor="_Toc427752828" w:history="1">
        <w:r w:rsidR="00CC4DAB" w:rsidRPr="00A94C41">
          <w:rPr>
            <w:rStyle w:val="Hyperlink"/>
            <w:noProof/>
          </w:rPr>
          <w:t>15.</w:t>
        </w:r>
        <w:r w:rsidR="00CC4DAB">
          <w:rPr>
            <w:rFonts w:asciiTheme="minorHAnsi" w:hAnsiTheme="minorHAnsi"/>
            <w:noProof/>
          </w:rPr>
          <w:tab/>
        </w:r>
        <w:r w:rsidR="00CC4DAB" w:rsidRPr="00A94C41">
          <w:rPr>
            <w:rStyle w:val="Hyperlink"/>
            <w:noProof/>
          </w:rPr>
          <w:t>Explanation for Program Changes or Adjustments</w:t>
        </w:r>
        <w:r w:rsidR="00CC4DAB">
          <w:rPr>
            <w:noProof/>
            <w:webHidden/>
          </w:rPr>
          <w:tab/>
        </w:r>
        <w:r w:rsidR="00CC4DAB">
          <w:rPr>
            <w:noProof/>
            <w:webHidden/>
          </w:rPr>
          <w:fldChar w:fldCharType="begin"/>
        </w:r>
        <w:r w:rsidR="00CC4DAB">
          <w:rPr>
            <w:noProof/>
            <w:webHidden/>
          </w:rPr>
          <w:instrText xml:space="preserve"> PAGEREF _Toc427752828 \h </w:instrText>
        </w:r>
        <w:r w:rsidR="00CC4DAB">
          <w:rPr>
            <w:noProof/>
            <w:webHidden/>
          </w:rPr>
        </w:r>
        <w:r w:rsidR="00CC4DAB">
          <w:rPr>
            <w:noProof/>
            <w:webHidden/>
          </w:rPr>
          <w:fldChar w:fldCharType="separate"/>
        </w:r>
        <w:r w:rsidR="00491723">
          <w:rPr>
            <w:noProof/>
            <w:webHidden/>
          </w:rPr>
          <w:t>9</w:t>
        </w:r>
        <w:r w:rsidR="00CC4DAB">
          <w:rPr>
            <w:noProof/>
            <w:webHidden/>
          </w:rPr>
          <w:fldChar w:fldCharType="end"/>
        </w:r>
      </w:hyperlink>
    </w:p>
    <w:p w14:paraId="0FCCA84F" w14:textId="35421AE6" w:rsidR="00CC4DAB" w:rsidRDefault="007607F6">
      <w:pPr>
        <w:pStyle w:val="TOC2"/>
        <w:rPr>
          <w:rFonts w:asciiTheme="minorHAnsi" w:hAnsiTheme="minorHAnsi"/>
          <w:noProof/>
        </w:rPr>
      </w:pPr>
      <w:hyperlink w:anchor="_Toc427752829" w:history="1">
        <w:r w:rsidR="00CC4DAB" w:rsidRPr="00A94C41">
          <w:rPr>
            <w:rStyle w:val="Hyperlink"/>
            <w:noProof/>
          </w:rPr>
          <w:t>16.</w:t>
        </w:r>
        <w:r w:rsidR="00CC4DAB">
          <w:rPr>
            <w:rFonts w:asciiTheme="minorHAnsi" w:hAnsiTheme="minorHAnsi"/>
            <w:noProof/>
          </w:rPr>
          <w:tab/>
        </w:r>
        <w:r w:rsidR="00CC4DAB" w:rsidRPr="00A94C41">
          <w:rPr>
            <w:rStyle w:val="Hyperlink"/>
            <w:noProof/>
          </w:rPr>
          <w:t>Plans for Tabulation and Publication and Project Time Schedule</w:t>
        </w:r>
        <w:r w:rsidR="00CC4DAB">
          <w:rPr>
            <w:noProof/>
            <w:webHidden/>
          </w:rPr>
          <w:tab/>
        </w:r>
        <w:r w:rsidR="00CC4DAB">
          <w:rPr>
            <w:noProof/>
            <w:webHidden/>
          </w:rPr>
          <w:fldChar w:fldCharType="begin"/>
        </w:r>
        <w:r w:rsidR="00CC4DAB">
          <w:rPr>
            <w:noProof/>
            <w:webHidden/>
          </w:rPr>
          <w:instrText xml:space="preserve"> PAGEREF _Toc427752829 \h </w:instrText>
        </w:r>
        <w:r w:rsidR="00CC4DAB">
          <w:rPr>
            <w:noProof/>
            <w:webHidden/>
          </w:rPr>
        </w:r>
        <w:r w:rsidR="00CC4DAB">
          <w:rPr>
            <w:noProof/>
            <w:webHidden/>
          </w:rPr>
          <w:fldChar w:fldCharType="separate"/>
        </w:r>
        <w:r w:rsidR="00491723">
          <w:rPr>
            <w:noProof/>
            <w:webHidden/>
          </w:rPr>
          <w:t>9</w:t>
        </w:r>
        <w:r w:rsidR="00CC4DAB">
          <w:rPr>
            <w:noProof/>
            <w:webHidden/>
          </w:rPr>
          <w:fldChar w:fldCharType="end"/>
        </w:r>
      </w:hyperlink>
    </w:p>
    <w:p w14:paraId="39618C55" w14:textId="16306096" w:rsidR="00CC4DAB" w:rsidRDefault="007607F6">
      <w:pPr>
        <w:pStyle w:val="TOC2"/>
        <w:rPr>
          <w:rFonts w:asciiTheme="minorHAnsi" w:hAnsiTheme="minorHAnsi"/>
          <w:noProof/>
        </w:rPr>
      </w:pPr>
      <w:hyperlink w:anchor="_Toc427752830" w:history="1">
        <w:r w:rsidR="00CC4DAB" w:rsidRPr="00A94C41">
          <w:rPr>
            <w:rStyle w:val="Hyperlink"/>
            <w:noProof/>
          </w:rPr>
          <w:t>17.</w:t>
        </w:r>
        <w:r w:rsidR="00CC4DAB">
          <w:rPr>
            <w:rFonts w:asciiTheme="minorHAnsi" w:hAnsiTheme="minorHAnsi"/>
            <w:noProof/>
          </w:rPr>
          <w:tab/>
        </w:r>
        <w:r w:rsidR="00CC4DAB" w:rsidRPr="00A94C41">
          <w:rPr>
            <w:rStyle w:val="Hyperlink"/>
            <w:noProof/>
          </w:rPr>
          <w:t>Reason(s) Display of OMB Expiration Date is Inappropriate</w:t>
        </w:r>
        <w:r w:rsidR="00CC4DAB">
          <w:rPr>
            <w:noProof/>
            <w:webHidden/>
          </w:rPr>
          <w:tab/>
        </w:r>
        <w:r w:rsidR="00CC4DAB">
          <w:rPr>
            <w:noProof/>
            <w:webHidden/>
          </w:rPr>
          <w:fldChar w:fldCharType="begin"/>
        </w:r>
        <w:r w:rsidR="00CC4DAB">
          <w:rPr>
            <w:noProof/>
            <w:webHidden/>
          </w:rPr>
          <w:instrText xml:space="preserve"> PAGEREF _Toc427752830 \h </w:instrText>
        </w:r>
        <w:r w:rsidR="00CC4DAB">
          <w:rPr>
            <w:noProof/>
            <w:webHidden/>
          </w:rPr>
        </w:r>
        <w:r w:rsidR="00CC4DAB">
          <w:rPr>
            <w:noProof/>
            <w:webHidden/>
          </w:rPr>
          <w:fldChar w:fldCharType="separate"/>
        </w:r>
        <w:r w:rsidR="00491723">
          <w:rPr>
            <w:noProof/>
            <w:webHidden/>
          </w:rPr>
          <w:t>10</w:t>
        </w:r>
        <w:r w:rsidR="00CC4DAB">
          <w:rPr>
            <w:noProof/>
            <w:webHidden/>
          </w:rPr>
          <w:fldChar w:fldCharType="end"/>
        </w:r>
      </w:hyperlink>
    </w:p>
    <w:p w14:paraId="6E51641B" w14:textId="2482B998" w:rsidR="00CC4DAB" w:rsidRDefault="007607F6">
      <w:pPr>
        <w:pStyle w:val="TOC2"/>
        <w:rPr>
          <w:rFonts w:asciiTheme="minorHAnsi" w:hAnsiTheme="minorHAnsi"/>
          <w:noProof/>
        </w:rPr>
      </w:pPr>
      <w:hyperlink w:anchor="_Toc427752831" w:history="1">
        <w:r w:rsidR="00CC4DAB" w:rsidRPr="00A94C41">
          <w:rPr>
            <w:rStyle w:val="Hyperlink"/>
            <w:noProof/>
          </w:rPr>
          <w:t>18.</w:t>
        </w:r>
        <w:r w:rsidR="00CC4DAB">
          <w:rPr>
            <w:rFonts w:asciiTheme="minorHAnsi" w:hAnsiTheme="minorHAnsi"/>
            <w:noProof/>
          </w:rPr>
          <w:tab/>
        </w:r>
        <w:r w:rsidR="00CC4DAB" w:rsidRPr="00A94C41">
          <w:rPr>
            <w:rStyle w:val="Hyperlink"/>
            <w:noProof/>
          </w:rPr>
          <w:t>Exceptions to Certification for Paperwork Reduction Act Submissions</w:t>
        </w:r>
        <w:r w:rsidR="00CC4DAB">
          <w:rPr>
            <w:noProof/>
            <w:webHidden/>
          </w:rPr>
          <w:tab/>
        </w:r>
        <w:r w:rsidR="00CC4DAB">
          <w:rPr>
            <w:noProof/>
            <w:webHidden/>
          </w:rPr>
          <w:fldChar w:fldCharType="begin"/>
        </w:r>
        <w:r w:rsidR="00CC4DAB">
          <w:rPr>
            <w:noProof/>
            <w:webHidden/>
          </w:rPr>
          <w:instrText xml:space="preserve"> PAGEREF _Toc427752831 \h </w:instrText>
        </w:r>
        <w:r w:rsidR="00CC4DAB">
          <w:rPr>
            <w:noProof/>
            <w:webHidden/>
          </w:rPr>
        </w:r>
        <w:r w:rsidR="00CC4DAB">
          <w:rPr>
            <w:noProof/>
            <w:webHidden/>
          </w:rPr>
          <w:fldChar w:fldCharType="separate"/>
        </w:r>
        <w:r w:rsidR="00491723">
          <w:rPr>
            <w:noProof/>
            <w:webHidden/>
          </w:rPr>
          <w:t>10</w:t>
        </w:r>
        <w:r w:rsidR="00CC4DAB">
          <w:rPr>
            <w:noProof/>
            <w:webHidden/>
          </w:rPr>
          <w:fldChar w:fldCharType="end"/>
        </w:r>
      </w:hyperlink>
    </w:p>
    <w:p w14:paraId="437A47BC" w14:textId="6FC50583" w:rsidR="00CC4DAB" w:rsidRDefault="007607F6" w:rsidP="00F565C7">
      <w:pPr>
        <w:pStyle w:val="TOC1"/>
        <w:rPr>
          <w:rFonts w:asciiTheme="minorHAnsi" w:hAnsiTheme="minorHAnsi"/>
          <w:noProof/>
        </w:rPr>
      </w:pPr>
      <w:hyperlink w:anchor="_Toc427752832" w:history="1">
        <w:r w:rsidR="00CC4DAB" w:rsidRPr="00A94C41">
          <w:rPr>
            <w:rStyle w:val="Hyperlink"/>
            <w:noProof/>
          </w:rPr>
          <w:t>LIST OF ATTACHMENTS – Section A</w:t>
        </w:r>
        <w:r w:rsidR="00CC4DAB">
          <w:rPr>
            <w:noProof/>
            <w:webHidden/>
          </w:rPr>
          <w:tab/>
        </w:r>
        <w:r w:rsidR="00CC4DAB">
          <w:rPr>
            <w:noProof/>
            <w:webHidden/>
          </w:rPr>
          <w:fldChar w:fldCharType="begin"/>
        </w:r>
        <w:r w:rsidR="00CC4DAB">
          <w:rPr>
            <w:noProof/>
            <w:webHidden/>
          </w:rPr>
          <w:instrText xml:space="preserve"> PAGEREF _Toc427752832 \h </w:instrText>
        </w:r>
        <w:r w:rsidR="00CC4DAB">
          <w:rPr>
            <w:noProof/>
            <w:webHidden/>
          </w:rPr>
        </w:r>
        <w:r w:rsidR="00CC4DAB">
          <w:rPr>
            <w:noProof/>
            <w:webHidden/>
          </w:rPr>
          <w:fldChar w:fldCharType="separate"/>
        </w:r>
        <w:r w:rsidR="00491723">
          <w:rPr>
            <w:noProof/>
            <w:webHidden/>
          </w:rPr>
          <w:t>10</w:t>
        </w:r>
        <w:r w:rsidR="00CC4DAB">
          <w:rPr>
            <w:noProof/>
            <w:webHidden/>
          </w:rPr>
          <w:fldChar w:fldCharType="end"/>
        </w:r>
      </w:hyperlink>
    </w:p>
    <w:p w14:paraId="451ECEBD" w14:textId="7E28B569" w:rsidR="00CC4DAB" w:rsidRDefault="007607F6" w:rsidP="00F565C7">
      <w:pPr>
        <w:pStyle w:val="TOC1"/>
        <w:rPr>
          <w:rFonts w:asciiTheme="minorHAnsi" w:hAnsiTheme="minorHAnsi"/>
          <w:noProof/>
        </w:rPr>
      </w:pPr>
      <w:hyperlink w:anchor="_Toc427752833" w:history="1">
        <w:r w:rsidR="00CC4DAB" w:rsidRPr="00A94C41">
          <w:rPr>
            <w:rStyle w:val="Hyperlink"/>
            <w:noProof/>
          </w:rPr>
          <w:t xml:space="preserve">REFERENCE LIST </w:t>
        </w:r>
        <w:r w:rsidR="00CC4DAB">
          <w:rPr>
            <w:noProof/>
            <w:webHidden/>
          </w:rPr>
          <w:tab/>
        </w:r>
        <w:r w:rsidR="00CC4DAB">
          <w:rPr>
            <w:noProof/>
            <w:webHidden/>
          </w:rPr>
          <w:fldChar w:fldCharType="begin"/>
        </w:r>
        <w:r w:rsidR="00CC4DAB">
          <w:rPr>
            <w:noProof/>
            <w:webHidden/>
          </w:rPr>
          <w:instrText xml:space="preserve"> PAGEREF _Toc427752833 \h </w:instrText>
        </w:r>
        <w:r w:rsidR="00CC4DAB">
          <w:rPr>
            <w:noProof/>
            <w:webHidden/>
          </w:rPr>
        </w:r>
        <w:r w:rsidR="00CC4DAB">
          <w:rPr>
            <w:noProof/>
            <w:webHidden/>
          </w:rPr>
          <w:fldChar w:fldCharType="separate"/>
        </w:r>
        <w:r w:rsidR="00491723">
          <w:rPr>
            <w:noProof/>
            <w:webHidden/>
          </w:rPr>
          <w:t>10</w:t>
        </w:r>
        <w:r w:rsidR="00CC4DAB">
          <w:rPr>
            <w:noProof/>
            <w:webHidden/>
          </w:rPr>
          <w:fldChar w:fldCharType="end"/>
        </w:r>
      </w:hyperlink>
    </w:p>
    <w:p w14:paraId="7E0F2413" w14:textId="77777777" w:rsidR="003860A5" w:rsidRDefault="003860A5" w:rsidP="00CA5840">
      <w:pPr>
        <w:pStyle w:val="Heading3"/>
        <w:ind w:left="0"/>
      </w:pPr>
      <w:r>
        <w:fldChar w:fldCharType="end"/>
      </w:r>
    </w:p>
    <w:p w14:paraId="25E7D594" w14:textId="0A7D6C46" w:rsidR="00487937" w:rsidRDefault="00487937" w:rsidP="00CA5840">
      <w:pPr>
        <w:pStyle w:val="Heading3"/>
        <w:ind w:left="0"/>
      </w:pPr>
      <w:bookmarkStart w:id="2" w:name="_Toc413847747"/>
      <w:bookmarkStart w:id="3" w:name="_Toc427752812"/>
      <w:r w:rsidRPr="00487937">
        <w:rPr>
          <w:rFonts w:ascii="Calibri" w:eastAsia="Calibri" w:hAnsi="Calibri" w:cs="Times New Roman"/>
          <w:b w:val="0"/>
          <w:noProof/>
          <w:sz w:val="22"/>
        </w:rPr>
        <w:lastRenderedPageBreak/>
        <mc:AlternateContent>
          <mc:Choice Requires="wps">
            <w:drawing>
              <wp:inline distT="0" distB="0" distL="0" distR="0" wp14:anchorId="2DCDB37C" wp14:editId="19E5CE6D">
                <wp:extent cx="6162675" cy="3851564"/>
                <wp:effectExtent l="0" t="0" r="28575" b="1587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3851564"/>
                        </a:xfrm>
                        <a:prstGeom prst="rect">
                          <a:avLst/>
                        </a:prstGeom>
                        <a:solidFill>
                          <a:srgbClr val="FFFFFF"/>
                        </a:solidFill>
                        <a:ln w="9525">
                          <a:solidFill>
                            <a:srgbClr val="000000"/>
                          </a:solidFill>
                          <a:miter lim="800000"/>
                          <a:headEnd/>
                          <a:tailEnd/>
                        </a:ln>
                      </wps:spPr>
                      <wps:txbx>
                        <w:txbxContent>
                          <w:p w14:paraId="24CA9B57" w14:textId="2E2E51B7" w:rsidR="00AF0E35" w:rsidRPr="008C2D21" w:rsidRDefault="00AF0E35" w:rsidP="00D87ED0">
                            <w:pPr>
                              <w:pStyle w:val="ListParagraph"/>
                              <w:numPr>
                                <w:ilvl w:val="0"/>
                                <w:numId w:val="8"/>
                              </w:numPr>
                            </w:pPr>
                            <w:r w:rsidRPr="00D87ED0">
                              <w:rPr>
                                <w:b/>
                              </w:rPr>
                              <w:t xml:space="preserve">Purpose of the data collection: </w:t>
                            </w:r>
                            <w:r>
                              <w:t xml:space="preserve">The purpose of this data collection is to describe the role of public health in drought preparedness and response within U.S. jurisdictions. </w:t>
                            </w:r>
                            <w:r w:rsidRPr="00D87ED0">
                              <w:t>The</w:t>
                            </w:r>
                            <w:r>
                              <w:t xml:space="preserve"> data collection will assess</w:t>
                            </w:r>
                            <w:r w:rsidRPr="00D87ED0">
                              <w:t xml:space="preserve"> best practices, lessons learned, knowledge gaps, </w:t>
                            </w:r>
                            <w:r>
                              <w:t>and barriers to including public health in drought preparedness and response activities</w:t>
                            </w:r>
                            <w:r w:rsidRPr="00D87ED0">
                              <w:t>.</w:t>
                            </w:r>
                            <w:r>
                              <w:t xml:space="preserve"> </w:t>
                            </w:r>
                          </w:p>
                          <w:p w14:paraId="0BB61F31" w14:textId="77777777" w:rsidR="00AF0E35" w:rsidRDefault="00AF0E35" w:rsidP="00487937">
                            <w:pPr>
                              <w:pStyle w:val="ListParagraph"/>
                              <w:ind w:left="360"/>
                            </w:pPr>
                          </w:p>
                          <w:p w14:paraId="386BA727" w14:textId="7833BD25" w:rsidR="00AF0E35" w:rsidRPr="004F601A" w:rsidRDefault="00AF0E35" w:rsidP="00782FBD">
                            <w:pPr>
                              <w:pStyle w:val="ListParagraph"/>
                              <w:numPr>
                                <w:ilvl w:val="0"/>
                                <w:numId w:val="8"/>
                              </w:numPr>
                              <w:tabs>
                                <w:tab w:val="clear" w:pos="9360"/>
                              </w:tabs>
                            </w:pPr>
                            <w:r w:rsidRPr="007B7C44">
                              <w:rPr>
                                <w:b/>
                              </w:rPr>
                              <w:t>Int</w:t>
                            </w:r>
                            <w:r>
                              <w:rPr>
                                <w:b/>
                              </w:rPr>
                              <w:t xml:space="preserve">ended use of the resulting data: </w:t>
                            </w:r>
                            <w:r w:rsidRPr="008C2D21">
                              <w:t xml:space="preserve">The information </w:t>
                            </w:r>
                            <w:r>
                              <w:t xml:space="preserve">collected </w:t>
                            </w:r>
                            <w:r w:rsidRPr="008C2D21">
                              <w:t>will be used to inform future activities and education efforts to</w:t>
                            </w:r>
                            <w:r>
                              <w:t xml:space="preserve"> help state, tribal, local, and territorial jurisdictions better prepare for and respond to the public health threats of</w:t>
                            </w:r>
                            <w:r w:rsidRPr="008C2D21">
                              <w:t xml:space="preserve"> drought</w:t>
                            </w:r>
                            <w:r>
                              <w:t>.</w:t>
                            </w:r>
                          </w:p>
                          <w:p w14:paraId="5E3AE026" w14:textId="77777777" w:rsidR="00AF0E35" w:rsidRDefault="00AF0E35" w:rsidP="004F601A">
                            <w:pPr>
                              <w:tabs>
                                <w:tab w:val="clear" w:pos="9360"/>
                              </w:tabs>
                              <w:ind w:left="0"/>
                            </w:pPr>
                          </w:p>
                          <w:p w14:paraId="616B7F0D" w14:textId="33640206" w:rsidR="00AF0E35" w:rsidRDefault="00AF0E35" w:rsidP="00782FBD">
                            <w:pPr>
                              <w:pStyle w:val="ListParagraph"/>
                              <w:numPr>
                                <w:ilvl w:val="0"/>
                                <w:numId w:val="8"/>
                              </w:numPr>
                              <w:tabs>
                                <w:tab w:val="clear" w:pos="9360"/>
                              </w:tabs>
                            </w:pPr>
                            <w:r w:rsidRPr="007B7C44">
                              <w:rPr>
                                <w:b/>
                              </w:rPr>
                              <w:t>Methods to be used to collect data</w:t>
                            </w:r>
                            <w:r>
                              <w:rPr>
                                <w:b/>
                              </w:rPr>
                              <w:t xml:space="preserve">: </w:t>
                            </w:r>
                            <w:r>
                              <w:t>D</w:t>
                            </w:r>
                            <w:r w:rsidRPr="00122E87">
                              <w:t xml:space="preserve">ata will be collected via </w:t>
                            </w:r>
                            <w:r>
                              <w:t xml:space="preserve">online assessment using EpiInfo. </w:t>
                            </w:r>
                          </w:p>
                          <w:p w14:paraId="0AE3D4E8" w14:textId="77777777" w:rsidR="00AF0E35" w:rsidRDefault="00AF0E35" w:rsidP="004F601A">
                            <w:pPr>
                              <w:pStyle w:val="ListParagraph"/>
                              <w:tabs>
                                <w:tab w:val="clear" w:pos="9360"/>
                              </w:tabs>
                              <w:spacing w:after="200"/>
                              <w:ind w:left="360"/>
                            </w:pPr>
                          </w:p>
                          <w:p w14:paraId="56FFADAF" w14:textId="6BC162B4" w:rsidR="00AF0E35" w:rsidRDefault="00AF0E35" w:rsidP="00796963">
                            <w:pPr>
                              <w:pStyle w:val="ListParagraph"/>
                              <w:tabs>
                                <w:tab w:val="clear" w:pos="9360"/>
                              </w:tabs>
                              <w:ind w:left="360"/>
                            </w:pPr>
                            <w:r w:rsidRPr="00DE13A4">
                              <w:rPr>
                                <w:b/>
                              </w:rPr>
                              <w:t xml:space="preserve">Respondent Universe: </w:t>
                            </w:r>
                            <w:r w:rsidRPr="00122E87">
                              <w:t>The respondent universe includes</w:t>
                            </w:r>
                            <w:r>
                              <w:t xml:space="preserve"> a total of 3</w:t>
                            </w:r>
                            <w:r w:rsidR="001E2245">
                              <w:t>,</w:t>
                            </w:r>
                            <w:r>
                              <w:t>440 (50 state, 3000 local, 380 tribal, and 10 territorial)</w:t>
                            </w:r>
                            <w:r w:rsidRPr="00122E87">
                              <w:t xml:space="preserve"> health department</w:t>
                            </w:r>
                            <w:r>
                              <w:t xml:space="preserve">s.  </w:t>
                            </w:r>
                            <w:r w:rsidRPr="00DA4BA1">
                              <w:t xml:space="preserve">Respondents acting in their official capacities include individuals </w:t>
                            </w:r>
                            <w:r w:rsidR="006A7A91">
                              <w:t>designated as “preparedness coordinators”</w:t>
                            </w:r>
                            <w:r w:rsidRPr="00DA4BA1">
                              <w:t xml:space="preserve"> within their agencies</w:t>
                            </w:r>
                            <w:r w:rsidR="006A7A91">
                              <w:t>.</w:t>
                            </w:r>
                            <w:r>
                              <w:t xml:space="preserve"> </w:t>
                            </w:r>
                          </w:p>
                          <w:p w14:paraId="4DC8EE49" w14:textId="77777777" w:rsidR="00543455" w:rsidRDefault="00543455" w:rsidP="00796963">
                            <w:pPr>
                              <w:pStyle w:val="ListParagraph"/>
                              <w:tabs>
                                <w:tab w:val="clear" w:pos="9360"/>
                              </w:tabs>
                              <w:ind w:left="360"/>
                            </w:pPr>
                          </w:p>
                          <w:p w14:paraId="688FFC13" w14:textId="11B7DE18" w:rsidR="00AF0E35" w:rsidRDefault="00AF0E35" w:rsidP="00122E87">
                            <w:pPr>
                              <w:pStyle w:val="ListParagraph"/>
                              <w:numPr>
                                <w:ilvl w:val="0"/>
                                <w:numId w:val="8"/>
                              </w:numPr>
                              <w:tabs>
                                <w:tab w:val="clear" w:pos="9360"/>
                              </w:tabs>
                            </w:pPr>
                            <w:r w:rsidRPr="003F0CC1">
                              <w:rPr>
                                <w:b/>
                              </w:rPr>
                              <w:t>How data will be analyzed</w:t>
                            </w:r>
                            <w:r>
                              <w:rPr>
                                <w:b/>
                              </w:rPr>
                              <w:t>:</w:t>
                            </w:r>
                            <w:r w:rsidRPr="003F0CC1">
                              <w:rPr>
                                <w:b/>
                              </w:rPr>
                              <w:t xml:space="preserve"> </w:t>
                            </w:r>
                            <w:r>
                              <w:t xml:space="preserve">Data will be analyzed using </w:t>
                            </w:r>
                            <w:r w:rsidRPr="00BB2C91">
                              <w:t>Microsoft Excel and EpiInfo to</w:t>
                            </w:r>
                            <w:r>
                              <w:t xml:space="preserve"> create summary reports showing the frequency and counts of responses for each question of the online assessment. Descriptive statistical analyses will be conducted on responses to multiple-choice questions and qualitative analyses on response</w:t>
                            </w:r>
                            <w:r w:rsidR="00623B88">
                              <w:t>s</w:t>
                            </w:r>
                            <w:r>
                              <w:t xml:space="preserve"> to open-ended questions.</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85.25pt;height:30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">
                <v:textbox>
                  <w:txbxContent>
                    <w:p w14:paraId="24CA9B57" w14:textId="2E2E51B7" w:rsidR="00AF0E35" w:rsidRPr="008C2D21" w:rsidRDefault="00AF0E35" w:rsidP="00D87ED0">
                      <w:pPr>
                        <w:pStyle w:val="ListParagraph"/>
                        <w:numPr>
                          <w:ilvl w:val="0"/>
                          <w:numId w:val="8"/>
                        </w:numPr>
                      </w:pPr>
                      <w:r w:rsidRPr="00D87ED0">
                        <w:rPr>
                          <w:b/>
                        </w:rPr>
                        <w:t xml:space="preserve">Purpose of the data collection: </w:t>
                      </w:r>
                      <w:r>
                        <w:t xml:space="preserve">The purpose of this data collection is to describe the role of public health in drought preparedness and response within U.S. jurisdictions. </w:t>
                      </w:r>
                      <w:r w:rsidRPr="00D87ED0">
                        <w:t>The</w:t>
                      </w:r>
                      <w:r>
                        <w:t xml:space="preserve"> data collection will assess</w:t>
                      </w:r>
                      <w:r w:rsidRPr="00D87ED0">
                        <w:t xml:space="preserve"> best practices, lessons learned, knowledge gaps, </w:t>
                      </w:r>
                      <w:r>
                        <w:t>and barriers to including public health in drought preparedness and response activities</w:t>
                      </w:r>
                      <w:r w:rsidRPr="00D87ED0">
                        <w:t>.</w:t>
                      </w:r>
                      <w:r>
                        <w:t xml:space="preserve"> </w:t>
                      </w:r>
                    </w:p>
                    <w:p w14:paraId="0BB61F31" w14:textId="77777777" w:rsidR="00AF0E35" w:rsidRDefault="00AF0E35" w:rsidP="00487937">
                      <w:pPr>
                        <w:pStyle w:val="ListParagraph"/>
                        <w:ind w:left="360"/>
                      </w:pPr>
                    </w:p>
                    <w:p w14:paraId="386BA727" w14:textId="7833BD25" w:rsidR="00AF0E35" w:rsidRPr="004F601A" w:rsidRDefault="00AF0E35" w:rsidP="00782FBD">
                      <w:pPr>
                        <w:pStyle w:val="ListParagraph"/>
                        <w:numPr>
                          <w:ilvl w:val="0"/>
                          <w:numId w:val="8"/>
                        </w:numPr>
                        <w:tabs>
                          <w:tab w:val="clear" w:pos="9360"/>
                        </w:tabs>
                      </w:pPr>
                      <w:r w:rsidRPr="007B7C44">
                        <w:rPr>
                          <w:b/>
                        </w:rPr>
                        <w:t>Int</w:t>
                      </w:r>
                      <w:r>
                        <w:rPr>
                          <w:b/>
                        </w:rPr>
                        <w:t xml:space="preserve">ended use of the resulting data: </w:t>
                      </w:r>
                      <w:r w:rsidRPr="008C2D21">
                        <w:t xml:space="preserve">The information </w:t>
                      </w:r>
                      <w:r>
                        <w:t xml:space="preserve">collected </w:t>
                      </w:r>
                      <w:r w:rsidRPr="008C2D21">
                        <w:t>will be used to inform future activities and education efforts to</w:t>
                      </w:r>
                      <w:r>
                        <w:t xml:space="preserve"> help state, tribal, local, and territorial jurisdictions better prepare for and respond to the public health threats of</w:t>
                      </w:r>
                      <w:r w:rsidRPr="008C2D21">
                        <w:t xml:space="preserve"> drought</w:t>
                      </w:r>
                      <w:r>
                        <w:t>.</w:t>
                      </w:r>
                    </w:p>
                    <w:p w14:paraId="5E3AE026" w14:textId="77777777" w:rsidR="00AF0E35" w:rsidRDefault="00AF0E35" w:rsidP="004F601A">
                      <w:pPr>
                        <w:tabs>
                          <w:tab w:val="clear" w:pos="9360"/>
                        </w:tabs>
                        <w:ind w:left="0"/>
                      </w:pPr>
                    </w:p>
                    <w:p w14:paraId="616B7F0D" w14:textId="33640206" w:rsidR="00AF0E35" w:rsidRDefault="00AF0E35" w:rsidP="00782FBD">
                      <w:pPr>
                        <w:pStyle w:val="ListParagraph"/>
                        <w:numPr>
                          <w:ilvl w:val="0"/>
                          <w:numId w:val="8"/>
                        </w:numPr>
                        <w:tabs>
                          <w:tab w:val="clear" w:pos="9360"/>
                        </w:tabs>
                      </w:pPr>
                      <w:r w:rsidRPr="007B7C44">
                        <w:rPr>
                          <w:b/>
                        </w:rPr>
                        <w:t>Methods to be used to collect data</w:t>
                      </w:r>
                      <w:r>
                        <w:rPr>
                          <w:b/>
                        </w:rPr>
                        <w:t xml:space="preserve">: </w:t>
                      </w:r>
                      <w:r>
                        <w:t>D</w:t>
                      </w:r>
                      <w:r w:rsidRPr="00122E87">
                        <w:t xml:space="preserve">ata will be collected via </w:t>
                      </w:r>
                      <w:r>
                        <w:t xml:space="preserve">online assessment using EpiInfo. </w:t>
                      </w:r>
                    </w:p>
                    <w:p w14:paraId="0AE3D4E8" w14:textId="77777777" w:rsidR="00AF0E35" w:rsidRDefault="00AF0E35" w:rsidP="004F601A">
                      <w:pPr>
                        <w:pStyle w:val="ListParagraph"/>
                        <w:tabs>
                          <w:tab w:val="clear" w:pos="9360"/>
                        </w:tabs>
                        <w:spacing w:after="200"/>
                        <w:ind w:left="360"/>
                      </w:pPr>
                    </w:p>
                    <w:p w14:paraId="56FFADAF" w14:textId="6BC162B4" w:rsidR="00AF0E35" w:rsidRDefault="00AF0E35" w:rsidP="00796963">
                      <w:pPr>
                        <w:pStyle w:val="ListParagraph"/>
                        <w:tabs>
                          <w:tab w:val="clear" w:pos="9360"/>
                        </w:tabs>
                        <w:ind w:left="360"/>
                      </w:pPr>
                      <w:r w:rsidRPr="00DE13A4">
                        <w:rPr>
                          <w:b/>
                        </w:rPr>
                        <w:t xml:space="preserve">Respondent Universe: </w:t>
                      </w:r>
                      <w:r w:rsidRPr="00122E87">
                        <w:t>The respondent universe includes</w:t>
                      </w:r>
                      <w:r>
                        <w:t xml:space="preserve"> a total of 3</w:t>
                      </w:r>
                      <w:r w:rsidR="001E2245">
                        <w:t>,</w:t>
                      </w:r>
                      <w:r>
                        <w:t>440 (50 state, 3000 local, 380 tribal, and 10 territorial)</w:t>
                      </w:r>
                      <w:r w:rsidRPr="00122E87">
                        <w:t xml:space="preserve"> health department</w:t>
                      </w:r>
                      <w:r>
                        <w:t xml:space="preserve">s.  </w:t>
                      </w:r>
                      <w:r w:rsidRPr="00DA4BA1">
                        <w:t xml:space="preserve">Respondents acting in their official capacities include individuals </w:t>
                      </w:r>
                      <w:r w:rsidR="006A7A91">
                        <w:t>designated as “preparedness coordinators”</w:t>
                      </w:r>
                      <w:r w:rsidRPr="00DA4BA1">
                        <w:t xml:space="preserve"> within their agencies</w:t>
                      </w:r>
                      <w:r w:rsidR="006A7A91">
                        <w:t>.</w:t>
                      </w:r>
                      <w:r>
                        <w:t xml:space="preserve"> </w:t>
                      </w:r>
                    </w:p>
                    <w:p w14:paraId="4DC8EE49" w14:textId="77777777" w:rsidR="00543455" w:rsidRDefault="00543455" w:rsidP="00796963">
                      <w:pPr>
                        <w:pStyle w:val="ListParagraph"/>
                        <w:tabs>
                          <w:tab w:val="clear" w:pos="9360"/>
                        </w:tabs>
                        <w:ind w:left="360"/>
                      </w:pPr>
                    </w:p>
                    <w:p w14:paraId="688FFC13" w14:textId="11B7DE18" w:rsidR="00AF0E35" w:rsidRDefault="00AF0E35" w:rsidP="00122E87">
                      <w:pPr>
                        <w:pStyle w:val="ListParagraph"/>
                        <w:numPr>
                          <w:ilvl w:val="0"/>
                          <w:numId w:val="8"/>
                        </w:numPr>
                        <w:tabs>
                          <w:tab w:val="clear" w:pos="9360"/>
                        </w:tabs>
                      </w:pPr>
                      <w:r w:rsidRPr="003F0CC1">
                        <w:rPr>
                          <w:b/>
                        </w:rPr>
                        <w:t>How data will be analyzed</w:t>
                      </w:r>
                      <w:r>
                        <w:rPr>
                          <w:b/>
                        </w:rPr>
                        <w:t>:</w:t>
                      </w:r>
                      <w:r w:rsidRPr="003F0CC1">
                        <w:rPr>
                          <w:b/>
                        </w:rPr>
                        <w:t xml:space="preserve"> </w:t>
                      </w:r>
                      <w:r>
                        <w:t xml:space="preserve">Data will be analyzed using </w:t>
                      </w:r>
                      <w:r w:rsidRPr="00BB2C91">
                        <w:t>Microsoft Excel and EpiInfo to</w:t>
                      </w:r>
                      <w:r>
                        <w:t xml:space="preserve"> create summary reports showing the frequency and counts of responses for each question of the online assessment. Descriptive statistical analyses will be conducted on responses to multiple-choice questions and qualitative analyses on response</w:t>
                      </w:r>
                      <w:r w:rsidR="00623B88">
                        <w:t>s</w:t>
                      </w:r>
                      <w:r>
                        <w:t xml:space="preserve"> to open-ended questions.</w:t>
                      </w:r>
                    </w:p>
                  </w:txbxContent>
                </v:textbox>
                <w10:anchorlock/>
              </v:shape>
            </w:pict>
          </mc:Fallback>
        </mc:AlternateContent>
      </w:r>
      <w:bookmarkEnd w:id="2"/>
      <w:bookmarkEnd w:id="3"/>
    </w:p>
    <w:p w14:paraId="49F95F2A" w14:textId="77777777" w:rsidR="00487937" w:rsidRDefault="00487937" w:rsidP="00CA5840">
      <w:pPr>
        <w:pStyle w:val="Heading3"/>
        <w:ind w:left="0"/>
      </w:pPr>
    </w:p>
    <w:p w14:paraId="7EC4A446" w14:textId="77777777" w:rsidR="00CD1EA8" w:rsidRPr="007D6163" w:rsidRDefault="00CD1EA8" w:rsidP="00CA5840">
      <w:pPr>
        <w:pStyle w:val="Heading3"/>
        <w:ind w:left="0"/>
      </w:pPr>
      <w:bookmarkStart w:id="4" w:name="_Toc427752813"/>
      <w:r w:rsidRPr="007D6163">
        <w:t>Section A</w:t>
      </w:r>
      <w:r w:rsidR="00B12F51" w:rsidRPr="007D6163">
        <w:t xml:space="preserve"> – Justification</w:t>
      </w:r>
      <w:bookmarkEnd w:id="4"/>
    </w:p>
    <w:p w14:paraId="58DEFF59" w14:textId="77777777" w:rsidR="00B12F51" w:rsidRDefault="00B12F51" w:rsidP="007D6163"/>
    <w:p w14:paraId="7DF6E526" w14:textId="77777777" w:rsidR="00CD1EA8" w:rsidRPr="007D6163" w:rsidRDefault="00B12F51" w:rsidP="00692DEB">
      <w:pPr>
        <w:pStyle w:val="Heading4"/>
      </w:pPr>
      <w:bookmarkStart w:id="5" w:name="_Toc427752814"/>
      <w:r w:rsidRPr="00692DEB">
        <w:t>Circumstances</w:t>
      </w:r>
      <w:r w:rsidRPr="007D6163">
        <w:t xml:space="preserve"> Making the Collection of Information </w:t>
      </w:r>
      <w:r w:rsidRPr="00692DEB">
        <w:t>Necessary</w:t>
      </w:r>
      <w:bookmarkEnd w:id="5"/>
    </w:p>
    <w:p w14:paraId="03C1F19F" w14:textId="77777777" w:rsidR="00E33E1B" w:rsidRPr="007D6163" w:rsidRDefault="00E33E1B" w:rsidP="007B7C44">
      <w:pPr>
        <w:pStyle w:val="Heading5"/>
        <w:spacing w:after="120"/>
        <w:ind w:left="360"/>
      </w:pPr>
      <w:r w:rsidRPr="008B12FA">
        <w:t>Background</w:t>
      </w:r>
    </w:p>
    <w:p w14:paraId="425F1C54" w14:textId="5C3DA85F" w:rsidR="0019164D" w:rsidRPr="00DA4BA1" w:rsidRDefault="004F67A8" w:rsidP="007B7C44">
      <w:pPr>
        <w:ind w:left="360"/>
      </w:pPr>
      <w:r w:rsidRPr="00DA4BA1">
        <w:t xml:space="preserve">This </w:t>
      </w:r>
      <w:r w:rsidR="00157413" w:rsidRPr="00DA4BA1">
        <w:t>information collection</w:t>
      </w:r>
      <w:r w:rsidR="00484011" w:rsidRPr="00DA4BA1">
        <w:t xml:space="preserve"> is being conducted </w:t>
      </w:r>
      <w:r w:rsidR="00631CC8" w:rsidRPr="00DA4BA1">
        <w:t xml:space="preserve">by the </w:t>
      </w:r>
      <w:r w:rsidR="00533936" w:rsidRPr="00DA4BA1">
        <w:t xml:space="preserve">Centers for Disease Control Prevention (CDC), National Center for Environmental Health (NCEH), </w:t>
      </w:r>
      <w:r w:rsidR="001730DC" w:rsidRPr="00DA4BA1">
        <w:t>Division of Environmental Health Science and Practice (DEHSP), Emergency Management, Radiation, and Chemical Branch (EMRCB)</w:t>
      </w:r>
      <w:r w:rsidR="00631CC8" w:rsidRPr="00DA4BA1">
        <w:t xml:space="preserve"> </w:t>
      </w:r>
      <w:r w:rsidR="009252DC" w:rsidRPr="00DA4BA1">
        <w:t>using</w:t>
      </w:r>
      <w:r w:rsidR="00484011" w:rsidRPr="00DA4BA1">
        <w:t xml:space="preserve"> the Generic Information Collection mechanism </w:t>
      </w:r>
      <w:r w:rsidR="00157413" w:rsidRPr="00DA4BA1">
        <w:t>of the OSTLTS OMB Clearance Center</w:t>
      </w:r>
      <w:r w:rsidR="009252DC" w:rsidRPr="00DA4BA1">
        <w:t xml:space="preserve"> (O</w:t>
      </w:r>
      <w:r w:rsidR="00157413" w:rsidRPr="00DA4BA1">
        <w:t>2</w:t>
      </w:r>
      <w:r w:rsidR="009252DC" w:rsidRPr="00DA4BA1">
        <w:t>C</w:t>
      </w:r>
      <w:r w:rsidR="00157413" w:rsidRPr="00DA4BA1">
        <w:t>2</w:t>
      </w:r>
      <w:r w:rsidR="009252DC" w:rsidRPr="00DA4BA1">
        <w:t xml:space="preserve">) </w:t>
      </w:r>
      <w:r w:rsidR="00484011" w:rsidRPr="00DA4BA1">
        <w:t>– OMB No. 0920-0879</w:t>
      </w:r>
      <w:r w:rsidRPr="00DA4BA1">
        <w:t>.</w:t>
      </w:r>
      <w:r w:rsidR="009252DC" w:rsidRPr="00DA4BA1">
        <w:t xml:space="preserve"> The respondent universe for this </w:t>
      </w:r>
      <w:r w:rsidR="00157413" w:rsidRPr="00DA4BA1">
        <w:t>information collection aligns with that of the O2C2.</w:t>
      </w:r>
      <w:r w:rsidR="009252DC" w:rsidRPr="00DA4BA1">
        <w:t xml:space="preserve"> </w:t>
      </w:r>
      <w:r w:rsidR="0019164D" w:rsidRPr="00DA4BA1">
        <w:t xml:space="preserve">Data will be collected from </w:t>
      </w:r>
      <w:r w:rsidR="008B12FA" w:rsidRPr="00DA4BA1">
        <w:t xml:space="preserve">a total of </w:t>
      </w:r>
      <w:r w:rsidR="00DF32EF">
        <w:t>3</w:t>
      </w:r>
      <w:r w:rsidR="001E2245">
        <w:t>,</w:t>
      </w:r>
      <w:r w:rsidR="00DF32EF">
        <w:t>440</w:t>
      </w:r>
      <w:r w:rsidR="00DF32EF" w:rsidRPr="00DA4BA1">
        <w:t xml:space="preserve"> </w:t>
      </w:r>
      <w:r w:rsidR="003E422B">
        <w:t xml:space="preserve">(50 state, 3000 local, </w:t>
      </w:r>
      <w:r w:rsidR="00DF32EF">
        <w:t>380</w:t>
      </w:r>
      <w:r w:rsidR="003E422B">
        <w:t xml:space="preserve"> tribal, and 10 territorial) </w:t>
      </w:r>
      <w:r w:rsidR="001E7537" w:rsidRPr="00DA4BA1">
        <w:t>health departments</w:t>
      </w:r>
      <w:r w:rsidR="0019164D" w:rsidRPr="00DA4BA1">
        <w:t>.</w:t>
      </w:r>
      <w:r w:rsidR="008B12FA" w:rsidRPr="00DA4BA1">
        <w:t xml:space="preserve"> Respondents acting in their official capacities include </w:t>
      </w:r>
      <w:r w:rsidR="005432CE" w:rsidRPr="00DA4BA1">
        <w:t xml:space="preserve">individuals </w:t>
      </w:r>
      <w:r w:rsidR="006A7A91">
        <w:t>designated as “preparedness coordinators”</w:t>
      </w:r>
      <w:r w:rsidR="005432CE" w:rsidRPr="00DA4BA1">
        <w:t xml:space="preserve"> within their </w:t>
      </w:r>
      <w:r w:rsidR="00654755" w:rsidRPr="00DA4BA1">
        <w:t>agencies</w:t>
      </w:r>
      <w:r w:rsidR="005432CE" w:rsidRPr="00DA4BA1">
        <w:t>.</w:t>
      </w:r>
      <w:r w:rsidR="00613BCF" w:rsidRPr="00DA4BA1">
        <w:t xml:space="preserve"> </w:t>
      </w:r>
      <w:r w:rsidR="00915DBC" w:rsidRPr="00DA4BA1">
        <w:t xml:space="preserve"> </w:t>
      </w:r>
    </w:p>
    <w:p w14:paraId="55CEABDD" w14:textId="77777777" w:rsidR="009252DC" w:rsidRPr="00DA4BA1" w:rsidRDefault="009252DC" w:rsidP="007B7C44">
      <w:pPr>
        <w:ind w:left="1080"/>
      </w:pPr>
    </w:p>
    <w:p w14:paraId="74A425F5" w14:textId="37BEAF5A" w:rsidR="001E7537" w:rsidRPr="00774689" w:rsidRDefault="00350C8C" w:rsidP="007B7C44">
      <w:pPr>
        <w:ind w:left="360"/>
        <w:rPr>
          <w:i/>
          <w:iCs/>
        </w:rPr>
      </w:pPr>
      <w:r>
        <w:t xml:space="preserve">This </w:t>
      </w:r>
      <w:r w:rsidR="00157413">
        <w:t>information collection</w:t>
      </w:r>
      <w:r>
        <w:t xml:space="preserve"> is authorized by Section 301 of the Public Health Service Act (42 U.S.C. </w:t>
      </w:r>
      <w:r w:rsidRPr="001A28F6">
        <w:t>241).</w:t>
      </w:r>
      <w:r w:rsidR="001E7537">
        <w:t xml:space="preserve"> </w:t>
      </w:r>
      <w:r w:rsidR="001E7537">
        <w:rPr>
          <w:iCs/>
        </w:rPr>
        <w:t>This information</w:t>
      </w:r>
      <w:r w:rsidR="001E7537" w:rsidRPr="00E94775">
        <w:rPr>
          <w:iCs/>
        </w:rPr>
        <w:t xml:space="preserve"> collection falls under the essential public health service</w:t>
      </w:r>
      <w:r w:rsidR="001E7537">
        <w:rPr>
          <w:iCs/>
        </w:rPr>
        <w:t>(s)</w:t>
      </w:r>
      <w:r w:rsidR="001E7537" w:rsidRPr="00E94775">
        <w:rPr>
          <w:iCs/>
        </w:rPr>
        <w:t xml:space="preserve"> </w:t>
      </w:r>
      <w:r w:rsidR="001E7537" w:rsidRPr="00B43AFE">
        <w:rPr>
          <w:iCs/>
        </w:rPr>
        <w:t xml:space="preserve">of </w:t>
      </w:r>
    </w:p>
    <w:p w14:paraId="58511EB0" w14:textId="77777777" w:rsidR="00350C8C" w:rsidRPr="00774689" w:rsidRDefault="00350C8C" w:rsidP="007B7C44">
      <w:pPr>
        <w:ind w:left="360"/>
      </w:pPr>
    </w:p>
    <w:p w14:paraId="3B133B5A" w14:textId="4A51E539" w:rsidR="00587C72" w:rsidRPr="00774689" w:rsidRDefault="006A68D1" w:rsidP="007B7C44">
      <w:pPr>
        <w:ind w:left="360"/>
      </w:pPr>
      <w:r>
        <w:rPr>
          <w:rFonts w:ascii="Shruti" w:eastAsia="Times New Roman" w:hAnsi="Shruti" w:cs="Shruti"/>
          <w:sz w:val="16"/>
          <w:szCs w:val="14"/>
        </w:rPr>
        <w:fldChar w:fldCharType="begin">
          <w:ffData>
            <w:name w:val="Check25"/>
            <w:enabled/>
            <w:calcOnExit w:val="0"/>
            <w:checkBox>
              <w:sizeAuto/>
              <w:default w:val="1"/>
            </w:checkBox>
          </w:ffData>
        </w:fldChar>
      </w:r>
      <w:bookmarkStart w:id="6" w:name="Check25"/>
      <w:r>
        <w:rPr>
          <w:rFonts w:ascii="Shruti" w:eastAsia="Times New Roman" w:hAnsi="Shruti" w:cs="Shruti"/>
          <w:sz w:val="16"/>
          <w:szCs w:val="14"/>
        </w:rPr>
        <w:instrText xml:space="preserve"> FORMCHECKBOX </w:instrText>
      </w:r>
      <w:r w:rsidR="007607F6">
        <w:rPr>
          <w:rFonts w:ascii="Shruti" w:eastAsia="Times New Roman" w:hAnsi="Shruti" w:cs="Shruti"/>
          <w:sz w:val="16"/>
          <w:szCs w:val="14"/>
        </w:rPr>
      </w:r>
      <w:r w:rsidR="007607F6">
        <w:rPr>
          <w:rFonts w:ascii="Shruti" w:eastAsia="Times New Roman" w:hAnsi="Shruti" w:cs="Shruti"/>
          <w:sz w:val="16"/>
          <w:szCs w:val="14"/>
        </w:rPr>
        <w:fldChar w:fldCharType="separate"/>
      </w:r>
      <w:r>
        <w:rPr>
          <w:rFonts w:ascii="Shruti" w:eastAsia="Times New Roman" w:hAnsi="Shruti" w:cs="Shruti"/>
          <w:sz w:val="16"/>
          <w:szCs w:val="14"/>
        </w:rPr>
        <w:fldChar w:fldCharType="end"/>
      </w:r>
      <w:bookmarkEnd w:id="6"/>
      <w:r w:rsidR="00B63CF3" w:rsidRPr="00774689">
        <w:rPr>
          <w:rFonts w:ascii="Shruti" w:eastAsia="Times New Roman" w:hAnsi="Shruti" w:cs="Shruti"/>
          <w:sz w:val="16"/>
          <w:szCs w:val="14"/>
        </w:rPr>
        <w:t xml:space="preserve"> </w:t>
      </w:r>
      <w:r w:rsidR="00F45451" w:rsidRPr="00774689">
        <w:t>1. M</w:t>
      </w:r>
      <w:r w:rsidR="00587C72" w:rsidRPr="00774689">
        <w:t>onitoring health status to identify community health problems</w:t>
      </w:r>
    </w:p>
    <w:p w14:paraId="6BD8B75F" w14:textId="1250E55F" w:rsidR="00587C72" w:rsidRPr="00774689" w:rsidRDefault="006A68D1" w:rsidP="007B7C44">
      <w:pPr>
        <w:ind w:left="360"/>
      </w:pPr>
      <w:r>
        <w:rPr>
          <w:rFonts w:ascii="Shruti" w:eastAsia="Times New Roman" w:hAnsi="Shruti" w:cs="Shruti"/>
          <w:sz w:val="16"/>
          <w:szCs w:val="14"/>
        </w:rPr>
        <w:fldChar w:fldCharType="begin">
          <w:ffData>
            <w:name w:val=""/>
            <w:enabled/>
            <w:calcOnExit w:val="0"/>
            <w:checkBox>
              <w:sizeAuto/>
              <w:default w:val="1"/>
            </w:checkBox>
          </w:ffData>
        </w:fldChar>
      </w:r>
      <w:r>
        <w:rPr>
          <w:rFonts w:ascii="Shruti" w:eastAsia="Times New Roman" w:hAnsi="Shruti" w:cs="Shruti"/>
          <w:sz w:val="16"/>
          <w:szCs w:val="14"/>
        </w:rPr>
        <w:instrText xml:space="preserve"> FORMCHECKBOX </w:instrText>
      </w:r>
      <w:r w:rsidR="007607F6">
        <w:rPr>
          <w:rFonts w:ascii="Shruti" w:eastAsia="Times New Roman" w:hAnsi="Shruti" w:cs="Shruti"/>
          <w:sz w:val="16"/>
          <w:szCs w:val="14"/>
        </w:rPr>
      </w:r>
      <w:r w:rsidR="007607F6">
        <w:rPr>
          <w:rFonts w:ascii="Shruti" w:eastAsia="Times New Roman" w:hAnsi="Shruti" w:cs="Shruti"/>
          <w:sz w:val="16"/>
          <w:szCs w:val="14"/>
        </w:rPr>
        <w:fldChar w:fldCharType="separate"/>
      </w:r>
      <w:r>
        <w:rPr>
          <w:rFonts w:ascii="Shruti" w:eastAsia="Times New Roman" w:hAnsi="Shruti" w:cs="Shruti"/>
          <w:sz w:val="16"/>
          <w:szCs w:val="14"/>
        </w:rPr>
        <w:fldChar w:fldCharType="end"/>
      </w:r>
      <w:r w:rsidR="00B63CF3" w:rsidRPr="00774689">
        <w:rPr>
          <w:rFonts w:ascii="Shruti" w:eastAsia="Times New Roman" w:hAnsi="Shruti" w:cs="Shruti"/>
          <w:sz w:val="16"/>
          <w:szCs w:val="14"/>
        </w:rPr>
        <w:t xml:space="preserve"> </w:t>
      </w:r>
      <w:r w:rsidR="00F45451" w:rsidRPr="00774689">
        <w:t>2. D</w:t>
      </w:r>
      <w:r w:rsidR="00587C72" w:rsidRPr="00774689">
        <w:t>iagnosing and investigating health problems and health hazards in the community</w:t>
      </w:r>
    </w:p>
    <w:p w14:paraId="73FFA2E2" w14:textId="77777777" w:rsidR="00587C72" w:rsidRPr="00774689" w:rsidRDefault="00B63CF3" w:rsidP="007B7C44">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7607F6">
        <w:rPr>
          <w:rFonts w:ascii="Shruti" w:eastAsia="Times New Roman" w:hAnsi="Shruti" w:cs="Shruti"/>
          <w:sz w:val="16"/>
          <w:szCs w:val="14"/>
        </w:rPr>
      </w:r>
      <w:r w:rsidR="007607F6">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F45451" w:rsidRPr="00774689">
        <w:t>3. I</w:t>
      </w:r>
      <w:r w:rsidR="00587C72" w:rsidRPr="00774689">
        <w:t>nforming, educating, and empowering people about health issues</w:t>
      </w:r>
    </w:p>
    <w:p w14:paraId="31189D2E" w14:textId="77777777" w:rsidR="00587C72" w:rsidRPr="00774689" w:rsidRDefault="00B63CF3" w:rsidP="007B7C44">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7607F6">
        <w:rPr>
          <w:rFonts w:ascii="Shruti" w:eastAsia="Times New Roman" w:hAnsi="Shruti" w:cs="Shruti"/>
          <w:sz w:val="16"/>
          <w:szCs w:val="14"/>
        </w:rPr>
      </w:r>
      <w:r w:rsidR="007607F6">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4. M</w:t>
      </w:r>
      <w:r w:rsidR="00587C72" w:rsidRPr="00774689">
        <w:t>obilizing community partnerships to identify and solve health problems</w:t>
      </w:r>
    </w:p>
    <w:p w14:paraId="1852C8E7" w14:textId="77777777" w:rsidR="00587C72" w:rsidRPr="00774689" w:rsidRDefault="00B63CF3" w:rsidP="007B7C44">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7607F6">
        <w:rPr>
          <w:rFonts w:ascii="Shruti" w:eastAsia="Times New Roman" w:hAnsi="Shruti" w:cs="Shruti"/>
          <w:sz w:val="16"/>
          <w:szCs w:val="14"/>
        </w:rPr>
      </w:r>
      <w:r w:rsidR="007607F6">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5. D</w:t>
      </w:r>
      <w:r w:rsidR="00587C72" w:rsidRPr="00774689">
        <w:t>evelopment of policies and plans that support individual and community health efforts</w:t>
      </w:r>
    </w:p>
    <w:p w14:paraId="3AF1FB91" w14:textId="77777777" w:rsidR="00587C72" w:rsidRPr="00774689" w:rsidRDefault="00B63CF3" w:rsidP="007B7C44">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7607F6">
        <w:rPr>
          <w:rFonts w:ascii="Shruti" w:eastAsia="Times New Roman" w:hAnsi="Shruti" w:cs="Shruti"/>
          <w:sz w:val="16"/>
          <w:szCs w:val="14"/>
        </w:rPr>
      </w:r>
      <w:r w:rsidR="007607F6">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6. E</w:t>
      </w:r>
      <w:r w:rsidR="00587C72" w:rsidRPr="00774689">
        <w:t>nforcement of laws and regulations that pr</w:t>
      </w:r>
      <w:r w:rsidR="008E3D8D" w:rsidRPr="00774689">
        <w:t>otect health and ensure safety</w:t>
      </w:r>
    </w:p>
    <w:p w14:paraId="704CC59C" w14:textId="77777777" w:rsidR="00481D80" w:rsidRPr="00774689" w:rsidRDefault="00B63CF3" w:rsidP="007B7C44">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7607F6">
        <w:rPr>
          <w:rFonts w:ascii="Shruti" w:eastAsia="Times New Roman" w:hAnsi="Shruti" w:cs="Shruti"/>
          <w:sz w:val="16"/>
          <w:szCs w:val="14"/>
        </w:rPr>
      </w:r>
      <w:r w:rsidR="007607F6">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7. L</w:t>
      </w:r>
      <w:r w:rsidR="00587C72" w:rsidRPr="00774689">
        <w:t xml:space="preserve">inking people to needed personal health services and assure the provision of health care </w:t>
      </w:r>
    </w:p>
    <w:p w14:paraId="4C45ED01" w14:textId="77777777" w:rsidR="00587C72" w:rsidRPr="00774689" w:rsidRDefault="00481D80" w:rsidP="00EA3A4A">
      <w:pPr>
        <w:ind w:left="360"/>
      </w:pPr>
      <w:r w:rsidRPr="00774689">
        <w:t xml:space="preserve">            </w:t>
      </w:r>
      <w:r w:rsidR="00587C72" w:rsidRPr="00774689">
        <w:t>when otherwise unavailable</w:t>
      </w:r>
    </w:p>
    <w:p w14:paraId="31A2189B" w14:textId="77777777" w:rsidR="00587C72" w:rsidRPr="00774689" w:rsidRDefault="00B63CF3" w:rsidP="007B7C44">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7607F6">
        <w:rPr>
          <w:rFonts w:ascii="Shruti" w:eastAsia="Times New Roman" w:hAnsi="Shruti" w:cs="Shruti"/>
          <w:sz w:val="16"/>
          <w:szCs w:val="14"/>
        </w:rPr>
      </w:r>
      <w:r w:rsidR="007607F6">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8. A</w:t>
      </w:r>
      <w:r w:rsidR="00587C72" w:rsidRPr="00774689">
        <w:t>ssuring a competent public health and personal health care workforce</w:t>
      </w:r>
    </w:p>
    <w:p w14:paraId="37F84FB5" w14:textId="77777777" w:rsidR="00EA3A4A" w:rsidRDefault="00B63CF3" w:rsidP="00EA3A4A">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7607F6">
        <w:rPr>
          <w:rFonts w:ascii="Shruti" w:eastAsia="Times New Roman" w:hAnsi="Shruti" w:cs="Shruti"/>
          <w:sz w:val="16"/>
          <w:szCs w:val="14"/>
        </w:rPr>
      </w:r>
      <w:r w:rsidR="007607F6">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9. E</w:t>
      </w:r>
      <w:r w:rsidR="00587C72" w:rsidRPr="00774689">
        <w:t>valuating effectiveness, accessibility, and quality o</w:t>
      </w:r>
      <w:r w:rsidR="00EA3A4A">
        <w:t xml:space="preserve">f personal and population-based  </w:t>
      </w:r>
    </w:p>
    <w:p w14:paraId="5A4E6B93" w14:textId="51B94417" w:rsidR="00587C72" w:rsidRPr="00774689" w:rsidRDefault="00EA3A4A" w:rsidP="00EA3A4A">
      <w:r>
        <w:t xml:space="preserve">     </w:t>
      </w:r>
      <w:r w:rsidRPr="00774689">
        <w:t>health services</w:t>
      </w:r>
    </w:p>
    <w:p w14:paraId="0D81D7FF" w14:textId="77777777" w:rsidR="00481D80" w:rsidRDefault="00B63CF3" w:rsidP="007B7C44">
      <w:pPr>
        <w:ind w:left="360"/>
        <w:rPr>
          <w:iCs/>
          <w:vertAlign w:val="superscript"/>
        </w:rPr>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7607F6">
        <w:rPr>
          <w:rFonts w:ascii="Shruti" w:eastAsia="Times New Roman" w:hAnsi="Shruti" w:cs="Shruti"/>
          <w:sz w:val="16"/>
          <w:szCs w:val="14"/>
        </w:rPr>
      </w:r>
      <w:r w:rsidR="007607F6">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10. R</w:t>
      </w:r>
      <w:r w:rsidR="00587C72" w:rsidRPr="00774689">
        <w:t>esearch for new insights and innovative solutions to health problems</w:t>
      </w:r>
      <w:r w:rsidR="00587C72" w:rsidRPr="00774689">
        <w:rPr>
          <w:iCs/>
          <w:vertAlign w:val="superscript"/>
        </w:rPr>
        <w:t xml:space="preserve"> 1</w:t>
      </w:r>
    </w:p>
    <w:p w14:paraId="14048904" w14:textId="77777777" w:rsidR="00A62C98" w:rsidRDefault="00A62C98" w:rsidP="00EA3A4A">
      <w:pPr>
        <w:ind w:left="0"/>
        <w:rPr>
          <w:iCs/>
          <w:vertAlign w:val="superscript"/>
        </w:rPr>
      </w:pPr>
    </w:p>
    <w:p w14:paraId="42966D4C" w14:textId="76018DE8" w:rsidR="00D8228B" w:rsidRPr="00D8228B" w:rsidRDefault="006B3143" w:rsidP="00D8228B">
      <w:pPr>
        <w:ind w:left="360"/>
      </w:pPr>
      <w:r>
        <w:t>T</w:t>
      </w:r>
      <w:r w:rsidR="00D8228B" w:rsidRPr="00D8228B">
        <w:t>he health implications of drought are numerous and far reaching. Health impacts of drought largely depend upon duration of the drought and the demographic</w:t>
      </w:r>
      <w:r w:rsidR="00DE4B1F">
        <w:t xml:space="preserve"> characteristics</w:t>
      </w:r>
      <w:r w:rsidR="00D8228B" w:rsidRPr="00D8228B">
        <w:t xml:space="preserve">, location, and vulnerabilities of affected populations. In addition, at-risk groups, defined based on certain social and demographic factors, have a higher degree of vulnerability, and are more likely to be adversely affected by </w:t>
      </w:r>
      <w:r w:rsidR="00DE4B1F">
        <w:t xml:space="preserve">drought and drought-related </w:t>
      </w:r>
      <w:r w:rsidR="00D8228B" w:rsidRPr="00D8228B">
        <w:t xml:space="preserve">disasters. Because of the far reaching effects of drought, groups considered </w:t>
      </w:r>
      <w:r w:rsidR="00DE4B1F">
        <w:t xml:space="preserve">at-risk </w:t>
      </w:r>
      <w:r w:rsidR="00D8228B" w:rsidRPr="00D8228B">
        <w:t xml:space="preserve">during drought are </w:t>
      </w:r>
      <w:r w:rsidR="002E42CE">
        <w:t>defined more broadly</w:t>
      </w:r>
      <w:r w:rsidR="00D8228B" w:rsidRPr="00D8228B">
        <w:t xml:space="preserve"> and include people whose water sources are highly susceptible to environmental change (e.g., agricultural businesses). </w:t>
      </w:r>
    </w:p>
    <w:p w14:paraId="09036B5F" w14:textId="77777777" w:rsidR="00D8228B" w:rsidRDefault="00D8228B" w:rsidP="00D8228B">
      <w:pPr>
        <w:ind w:left="360"/>
      </w:pPr>
    </w:p>
    <w:p w14:paraId="4FBFADAE" w14:textId="4081368A" w:rsidR="00B97765" w:rsidRDefault="00C546C7" w:rsidP="00D8228B">
      <w:pPr>
        <w:ind w:left="360"/>
        <w:rPr>
          <w:rFonts w:cstheme="minorHAnsi"/>
        </w:rPr>
      </w:pPr>
      <w:r w:rsidRPr="00B32F71">
        <w:rPr>
          <w:rFonts w:cstheme="minorHAnsi"/>
        </w:rPr>
        <w:t>From 2000 to 2015, at least 20% of the nation was in drought, and in some of those years that increased to as much as 70% according to the U.S. Drought Monitor. During the latter part of 2012, more than half of the U.S. experienced moderate or worse drought</w:t>
      </w:r>
      <w:r w:rsidR="004151F4">
        <w:rPr>
          <w:rFonts w:cstheme="minorHAnsi"/>
        </w:rPr>
        <w:t xml:space="preserve"> (U.S. Environmental Protection Agency, n.d.)</w:t>
      </w:r>
      <w:r w:rsidRPr="00B32F71">
        <w:rPr>
          <w:rFonts w:cstheme="minorHAnsi"/>
        </w:rPr>
        <w:t>. This was the worst drought in the U.S., measured by moderate to extreme drought coverage, since the 1950s</w:t>
      </w:r>
      <w:r w:rsidR="004151F4">
        <w:rPr>
          <w:rFonts w:cstheme="minorHAnsi"/>
        </w:rPr>
        <w:t xml:space="preserve"> (Rippey, 2015)</w:t>
      </w:r>
      <w:r w:rsidRPr="00B32F71">
        <w:rPr>
          <w:rFonts w:cstheme="minorHAnsi"/>
        </w:rPr>
        <w:t xml:space="preserve">. </w:t>
      </w:r>
      <w:r w:rsidR="00044975" w:rsidRPr="00B32F71">
        <w:rPr>
          <w:rFonts w:cstheme="minorHAnsi"/>
        </w:rPr>
        <w:t>For most of 2000 to 2016, the U.S. West endured the most persistent drought ever rec</w:t>
      </w:r>
      <w:r w:rsidR="00044975" w:rsidRPr="00044975">
        <w:rPr>
          <w:rFonts w:cstheme="minorHAnsi"/>
        </w:rPr>
        <w:t>orded</w:t>
      </w:r>
      <w:r w:rsidR="004151F4">
        <w:rPr>
          <w:rFonts w:cstheme="minorHAnsi"/>
        </w:rPr>
        <w:t xml:space="preserve"> (National Oceanic and Atmospheric Admin</w:t>
      </w:r>
      <w:r w:rsidR="00072AFE">
        <w:rPr>
          <w:rFonts w:cstheme="minorHAnsi"/>
        </w:rPr>
        <w:t>i</w:t>
      </w:r>
      <w:r w:rsidR="004151F4">
        <w:rPr>
          <w:rFonts w:cstheme="minorHAnsi"/>
        </w:rPr>
        <w:t>stration, 2017)</w:t>
      </w:r>
      <w:r w:rsidR="00044975" w:rsidRPr="00044975">
        <w:rPr>
          <w:rFonts w:cstheme="minorHAnsi"/>
        </w:rPr>
        <w:t xml:space="preserve">.  </w:t>
      </w:r>
      <w:r w:rsidR="00044975" w:rsidRPr="00B32F71">
        <w:rPr>
          <w:rFonts w:cstheme="minorHAnsi"/>
        </w:rPr>
        <w:t xml:space="preserve">California experienced its third driest year on record in 2014, resulting in more than 17,000 full- and part-time jobs lost and over $2 billion in </w:t>
      </w:r>
      <w:r w:rsidR="00044975" w:rsidRPr="00B32F71">
        <w:rPr>
          <w:rFonts w:eastAsia="Calibri" w:cstheme="minorHAnsi"/>
        </w:rPr>
        <w:t>damage, economic loss, and mitigation and recovery costs</w:t>
      </w:r>
      <w:r w:rsidR="004151F4">
        <w:rPr>
          <w:rFonts w:eastAsia="Calibri" w:cstheme="minorHAnsi"/>
        </w:rPr>
        <w:t xml:space="preserve"> (Howitt et al., 2014)</w:t>
      </w:r>
      <w:r w:rsidR="00044975" w:rsidRPr="00044975">
        <w:rPr>
          <w:rFonts w:cstheme="minorHAnsi"/>
        </w:rPr>
        <w:t>.</w:t>
      </w:r>
      <w:r w:rsidR="00044975" w:rsidRPr="000B53A0">
        <w:rPr>
          <w:rFonts w:cstheme="minorHAnsi"/>
        </w:rPr>
        <w:t xml:space="preserve"> </w:t>
      </w:r>
      <w:r w:rsidR="00CF5BFB">
        <w:rPr>
          <w:rFonts w:cstheme="minorHAnsi"/>
        </w:rPr>
        <w:t xml:space="preserve"> </w:t>
      </w:r>
    </w:p>
    <w:p w14:paraId="1AA6EC30" w14:textId="77777777" w:rsidR="00D8228B" w:rsidRPr="00D8228B" w:rsidRDefault="00D8228B" w:rsidP="00D8228B">
      <w:pPr>
        <w:ind w:left="360"/>
      </w:pPr>
    </w:p>
    <w:p w14:paraId="3455798C" w14:textId="5D83DF89" w:rsidR="00D8228B" w:rsidRDefault="00D8228B" w:rsidP="00D8228B">
      <w:pPr>
        <w:ind w:left="360"/>
      </w:pPr>
      <w:r w:rsidRPr="00D8228B">
        <w:t xml:space="preserve">In 2010, CDC published “When Every Drop Counts: Protecting Public Health during Drought Conditions — A Guide for Public Health Professionals” (WEDC). WEDC advocated inclusion of public health in drought preparedness and response and highlighted the many potential effects of drought on human health (e.g., increased incidence of certain infectious diseases, exacerbation of some chronic diseases caused by decreased air quality, stress caused by livelihood instability). Since publication of WEDC, little is known about the progress made by </w:t>
      </w:r>
      <w:r w:rsidR="008075B2">
        <w:t xml:space="preserve">STLT </w:t>
      </w:r>
      <w:r w:rsidRPr="00D8228B">
        <w:t xml:space="preserve">health departments regarding integration of public health into drought preparedness and response. </w:t>
      </w:r>
    </w:p>
    <w:p w14:paraId="025AD570" w14:textId="77777777" w:rsidR="00D8228B" w:rsidRPr="00D8228B" w:rsidRDefault="00D8228B" w:rsidP="00D8228B">
      <w:pPr>
        <w:pStyle w:val="Default"/>
        <w:rPr>
          <w:rFonts w:asciiTheme="majorHAnsi" w:hAnsiTheme="majorHAnsi"/>
          <w:sz w:val="22"/>
          <w:szCs w:val="22"/>
        </w:rPr>
      </w:pPr>
    </w:p>
    <w:p w14:paraId="4947D5F9" w14:textId="7B806733" w:rsidR="00A62C98" w:rsidRDefault="001730DC" w:rsidP="00D8228B">
      <w:pPr>
        <w:ind w:left="360"/>
      </w:pPr>
      <w:r>
        <w:t>EMRCB, previously Health Studies Branch,</w:t>
      </w:r>
      <w:r w:rsidRPr="00D8228B">
        <w:t xml:space="preserve"> </w:t>
      </w:r>
      <w:r w:rsidR="00D8228B" w:rsidRPr="00D8228B">
        <w:t xml:space="preserve">held a contract to conduct a systematic literature review for drought-related research projects and initiatives conducted since release of </w:t>
      </w:r>
      <w:r w:rsidR="00623B88">
        <w:t>WEDC</w:t>
      </w:r>
      <w:r w:rsidR="00D8228B" w:rsidRPr="00D8228B">
        <w:t xml:space="preserve">. </w:t>
      </w:r>
      <w:r>
        <w:t>EMRCB</w:t>
      </w:r>
      <w:r w:rsidRPr="00D8228B">
        <w:t xml:space="preserve"> </w:t>
      </w:r>
      <w:r w:rsidR="00D8228B" w:rsidRPr="00D8228B">
        <w:t>also held a contract to record</w:t>
      </w:r>
      <w:r w:rsidR="00444484">
        <w:t xml:space="preserve">, </w:t>
      </w:r>
      <w:r w:rsidR="00D8228B" w:rsidRPr="00D8228B">
        <w:t>transcribe</w:t>
      </w:r>
      <w:r w:rsidR="00444484">
        <w:t>, analyze, interpret, and summarize</w:t>
      </w:r>
      <w:r w:rsidR="00D8228B" w:rsidRPr="00D8228B">
        <w:t xml:space="preserve"> </w:t>
      </w:r>
      <w:r w:rsidR="00623B88">
        <w:t>nine</w:t>
      </w:r>
      <w:r w:rsidR="00D8228B" w:rsidRPr="00D8228B">
        <w:t xml:space="preserve"> semi-structured interviews about drought-related preparedness and response with public health professionals, to develop a resource guide based on results for STLT public health </w:t>
      </w:r>
      <w:r w:rsidR="00FA53CB">
        <w:t xml:space="preserve">jurisdictions. The guide provides information </w:t>
      </w:r>
      <w:r w:rsidR="00D8228B" w:rsidRPr="00D8228B">
        <w:t>about drought programs</w:t>
      </w:r>
      <w:r w:rsidR="00FA53CB">
        <w:t xml:space="preserve"> and </w:t>
      </w:r>
      <w:r w:rsidR="00D8228B" w:rsidRPr="00D8228B">
        <w:t>preparing for and responding to drought. The previously conducted literature review and analysis of interviews revealed that there is a need for a more nationally comprehensive look at how drought is being addressed across states and across sectors.</w:t>
      </w:r>
    </w:p>
    <w:p w14:paraId="51B8AD9D" w14:textId="5A4B6ED3" w:rsidR="00D8228B" w:rsidRDefault="00D8228B" w:rsidP="00D8228B">
      <w:pPr>
        <w:ind w:left="360"/>
      </w:pPr>
    </w:p>
    <w:p w14:paraId="7EC44D85" w14:textId="6477794F" w:rsidR="00451287" w:rsidRDefault="006A1F52" w:rsidP="006A1F52">
      <w:pPr>
        <w:pStyle w:val="ListParagraph"/>
        <w:ind w:left="360"/>
      </w:pPr>
      <w:r>
        <w:t xml:space="preserve">Therefore, the purpose of this data collection is to describe the role of public health in drought preparedness and response within U.S. jurisdictions. </w:t>
      </w:r>
      <w:r w:rsidRPr="00D87ED0">
        <w:t>The</w:t>
      </w:r>
      <w:r>
        <w:t xml:space="preserve"> data collection will assess</w:t>
      </w:r>
      <w:r w:rsidRPr="00D87ED0">
        <w:t xml:space="preserve"> best practices, lessons learned, knowledge gaps, </w:t>
      </w:r>
      <w:r>
        <w:t>and barriers to including public health in drought preparedness and response activities</w:t>
      </w:r>
      <w:r w:rsidRPr="00D87ED0">
        <w:t>.</w:t>
      </w:r>
      <w:r w:rsidR="0029206D">
        <w:t xml:space="preserve"> </w:t>
      </w:r>
    </w:p>
    <w:p w14:paraId="5346D7BA" w14:textId="77777777" w:rsidR="00451287" w:rsidRDefault="00451287" w:rsidP="00412B21">
      <w:pPr>
        <w:ind w:left="360"/>
      </w:pPr>
    </w:p>
    <w:p w14:paraId="653F177D" w14:textId="7D6E9B9B" w:rsidR="00451287" w:rsidRDefault="00451287" w:rsidP="00412B21">
      <w:pPr>
        <w:ind w:left="360"/>
      </w:pPr>
      <w:r w:rsidRPr="008C2D21">
        <w:t xml:space="preserve">The information </w:t>
      </w:r>
      <w:r>
        <w:t xml:space="preserve">collected </w:t>
      </w:r>
      <w:r w:rsidRPr="008C2D21">
        <w:t>will be used to inform future activities and education efforts to</w:t>
      </w:r>
      <w:r>
        <w:t xml:space="preserve"> help state, tribal, local, and territorial jurisdictions better prepare for and respond to the public health threats of</w:t>
      </w:r>
      <w:r w:rsidRPr="008C2D21">
        <w:t xml:space="preserve"> drought</w:t>
      </w:r>
      <w:r>
        <w:t>.</w:t>
      </w:r>
    </w:p>
    <w:p w14:paraId="17547F40" w14:textId="518BBFA6" w:rsidR="00383B18" w:rsidRDefault="00383B18" w:rsidP="00412B21">
      <w:pPr>
        <w:ind w:left="360"/>
      </w:pPr>
    </w:p>
    <w:p w14:paraId="794424C9" w14:textId="0E51D075" w:rsidR="00383B18" w:rsidRDefault="00383B18" w:rsidP="00E2072E">
      <w:pPr>
        <w:ind w:left="360"/>
      </w:pPr>
      <w:r>
        <w:t>CDC will be assisted by contractor organizations in conducting this data collection. Westat developed the data collection instrument and data analysis plan, and has programm</w:t>
      </w:r>
      <w:r w:rsidR="001E2245">
        <w:t>ed the online instrument in Epi</w:t>
      </w:r>
      <w:r>
        <w:t xml:space="preserve">Info. </w:t>
      </w:r>
      <w:r w:rsidR="00623B88">
        <w:t xml:space="preserve"> </w:t>
      </w:r>
      <w:r>
        <w:t>Another contractor organization (not yet awarded) will administer the data collection and analyze the data. CDC will provide oversight of all contractor activities and ensure completion of the data collection.</w:t>
      </w:r>
      <w:r w:rsidR="00E2072E">
        <w:t xml:space="preserve"> In addition to these organizations, </w:t>
      </w:r>
      <w:r w:rsidR="00BD55CB">
        <w:t>seven</w:t>
      </w:r>
      <w:r w:rsidR="00E2072E">
        <w:t xml:space="preserve"> subject matter experts were consulted on the development of the data collection instrument. These individuals volunteered their support.</w:t>
      </w:r>
    </w:p>
    <w:p w14:paraId="7355044B" w14:textId="77777777" w:rsidR="00A923E7" w:rsidRDefault="00A923E7" w:rsidP="00A62C98">
      <w:pPr>
        <w:ind w:left="360"/>
      </w:pPr>
    </w:p>
    <w:p w14:paraId="43143E28" w14:textId="1B973539" w:rsidR="00376290" w:rsidRDefault="006102DA" w:rsidP="00376290">
      <w:pPr>
        <w:pStyle w:val="Heading5"/>
        <w:spacing w:after="120"/>
        <w:ind w:left="360"/>
      </w:pPr>
      <w:r w:rsidRPr="00BB0813">
        <w:t xml:space="preserve">Overview of the </w:t>
      </w:r>
      <w:r w:rsidR="007F5776" w:rsidRPr="00BB0813">
        <w:t>Information C</w:t>
      </w:r>
      <w:r w:rsidR="00157413" w:rsidRPr="00BB0813">
        <w:t>ollection</w:t>
      </w:r>
      <w:r w:rsidRPr="00BB0813">
        <w:t xml:space="preserve"> System</w:t>
      </w:r>
      <w:r w:rsidR="00151567" w:rsidRPr="001A28F6">
        <w:t xml:space="preserve"> </w:t>
      </w:r>
    </w:p>
    <w:p w14:paraId="32EF8C83" w14:textId="5E4C71F2" w:rsidR="00DC2AD2" w:rsidRPr="006B3143" w:rsidRDefault="00692DEB" w:rsidP="007278DB">
      <w:pPr>
        <w:pStyle w:val="ListParagraph"/>
        <w:ind w:left="360"/>
      </w:pPr>
      <w:r w:rsidRPr="00711BFA">
        <w:t xml:space="preserve">Data will be </w:t>
      </w:r>
      <w:r w:rsidRPr="006B3143">
        <w:t>collected</w:t>
      </w:r>
      <w:r w:rsidR="00376290" w:rsidRPr="006B3143">
        <w:t xml:space="preserve"> from </w:t>
      </w:r>
      <w:r w:rsidR="00383B18">
        <w:t>3</w:t>
      </w:r>
      <w:r w:rsidR="001E2245">
        <w:t>,</w:t>
      </w:r>
      <w:r w:rsidR="00383B18">
        <w:t>440</w:t>
      </w:r>
      <w:r w:rsidR="00383B18" w:rsidRPr="00DA4BA1">
        <w:t xml:space="preserve"> </w:t>
      </w:r>
      <w:r w:rsidR="00383B18">
        <w:t xml:space="preserve">(50 state, 3000 local, 380 tribal, and 10 territorial) </w:t>
      </w:r>
      <w:r w:rsidR="00383B18" w:rsidRPr="00DA4BA1">
        <w:t>health departments</w:t>
      </w:r>
      <w:r w:rsidR="00383B18">
        <w:t xml:space="preserve"> </w:t>
      </w:r>
      <w:r w:rsidR="00376290" w:rsidRPr="006B3143">
        <w:t xml:space="preserve">via </w:t>
      </w:r>
      <w:r w:rsidR="00F853A3">
        <w:t>online</w:t>
      </w:r>
      <w:r w:rsidR="00D8228B" w:rsidRPr="006B3143">
        <w:t xml:space="preserve"> </w:t>
      </w:r>
      <w:r w:rsidR="00404E79" w:rsidRPr="006B3143">
        <w:t>assessment</w:t>
      </w:r>
      <w:r w:rsidRPr="006B3143">
        <w:t xml:space="preserve"> (</w:t>
      </w:r>
      <w:r w:rsidR="00E647FB" w:rsidRPr="006B3143">
        <w:rPr>
          <w:b/>
        </w:rPr>
        <w:t xml:space="preserve">see Attachment </w:t>
      </w:r>
      <w:r w:rsidR="00B97765" w:rsidRPr="006B3143">
        <w:rPr>
          <w:b/>
        </w:rPr>
        <w:t>A</w:t>
      </w:r>
      <w:r w:rsidR="00E647FB" w:rsidRPr="006B3143">
        <w:rPr>
          <w:b/>
        </w:rPr>
        <w:t>—</w:t>
      </w:r>
      <w:r w:rsidR="00451287">
        <w:rPr>
          <w:b/>
        </w:rPr>
        <w:t xml:space="preserve">Instrument: Word Version </w:t>
      </w:r>
      <w:r w:rsidR="00B97765" w:rsidRPr="006B3143">
        <w:t xml:space="preserve">and </w:t>
      </w:r>
      <w:r w:rsidR="00B97765" w:rsidRPr="00F853A3">
        <w:rPr>
          <w:b/>
        </w:rPr>
        <w:t>Attachment B—</w:t>
      </w:r>
      <w:r w:rsidR="00451287" w:rsidRPr="00F853A3">
        <w:rPr>
          <w:b/>
        </w:rPr>
        <w:t>Instrument: Web Version</w:t>
      </w:r>
      <w:r w:rsidRPr="006B3143">
        <w:t xml:space="preserve">). The instrument will be used to </w:t>
      </w:r>
      <w:r w:rsidR="00F853A3">
        <w:t>gather</w:t>
      </w:r>
      <w:r w:rsidR="00F853A3" w:rsidRPr="006B3143">
        <w:t xml:space="preserve"> </w:t>
      </w:r>
      <w:r w:rsidRPr="006B3143">
        <w:t xml:space="preserve">information from </w:t>
      </w:r>
      <w:r w:rsidR="00B32F71" w:rsidRPr="006B3143">
        <w:t xml:space="preserve">STLT health department </w:t>
      </w:r>
      <w:r w:rsidR="006A7A91">
        <w:t>preparedness coordinators</w:t>
      </w:r>
      <w:r w:rsidR="00F853A3">
        <w:t xml:space="preserve"> who are</w:t>
      </w:r>
      <w:r w:rsidR="00F853A3" w:rsidRPr="00DA4BA1">
        <w:t xml:space="preserve"> responsible for planning for and/or responding to drought within their agencies</w:t>
      </w:r>
      <w:r w:rsidR="006A7A91">
        <w:t>,</w:t>
      </w:r>
      <w:r w:rsidRPr="006B3143">
        <w:t xml:space="preserve"> regarding</w:t>
      </w:r>
      <w:r w:rsidR="00451287">
        <w:t xml:space="preserve"> </w:t>
      </w:r>
      <w:r w:rsidR="00451287" w:rsidRPr="00D87ED0">
        <w:t xml:space="preserve">best practices, lessons learned, knowledge gaps, </w:t>
      </w:r>
      <w:r w:rsidR="00451287">
        <w:t>and barriers to including public health in drought preparedness and response activities</w:t>
      </w:r>
      <w:r w:rsidR="00451287" w:rsidRPr="00D87ED0">
        <w:t>.</w:t>
      </w:r>
    </w:p>
    <w:p w14:paraId="1021FC3D" w14:textId="77777777" w:rsidR="00DC2AD2" w:rsidRPr="006B3143" w:rsidRDefault="00DC2AD2" w:rsidP="008B65FF">
      <w:pPr>
        <w:ind w:left="360"/>
      </w:pPr>
    </w:p>
    <w:p w14:paraId="0785E35E" w14:textId="72DEA353" w:rsidR="00774689" w:rsidRDefault="00692DEB" w:rsidP="008B65FF">
      <w:pPr>
        <w:ind w:left="360"/>
      </w:pPr>
      <w:r w:rsidRPr="006B3143">
        <w:t xml:space="preserve">The information collection instrument </w:t>
      </w:r>
      <w:r w:rsidR="00B97765" w:rsidRPr="006B3143">
        <w:t>was</w:t>
      </w:r>
      <w:r w:rsidR="00B32F71" w:rsidRPr="006B3143">
        <w:t xml:space="preserve"> </w:t>
      </w:r>
      <w:r w:rsidRPr="006B3143">
        <w:t xml:space="preserve">pilot tested by </w:t>
      </w:r>
      <w:r w:rsidR="00B32F71" w:rsidRPr="006B3143">
        <w:t>five</w:t>
      </w:r>
      <w:r w:rsidRPr="006B3143">
        <w:t xml:space="preserve"> public health professionals. Feedback from this group </w:t>
      </w:r>
      <w:r w:rsidR="00B97765" w:rsidRPr="006B3143">
        <w:t>was</w:t>
      </w:r>
      <w:r w:rsidR="00B32F71" w:rsidRPr="006B3143">
        <w:t xml:space="preserve"> </w:t>
      </w:r>
      <w:r w:rsidRPr="006B3143">
        <w:t>used to refine questions as needed, ensure accurate programming and skip patterns</w:t>
      </w:r>
      <w:r w:rsidR="009F0B01" w:rsidRPr="006B3143">
        <w:t>,</w:t>
      </w:r>
      <w:r w:rsidRPr="006B3143">
        <w:t xml:space="preserve"> and establish the estimated time required </w:t>
      </w:r>
      <w:r w:rsidRPr="00711BFA">
        <w:t>to complete the information collection instrument.</w:t>
      </w:r>
    </w:p>
    <w:p w14:paraId="1E78E4CB" w14:textId="77777777" w:rsidR="008B65FF" w:rsidRDefault="008B65FF" w:rsidP="008B65FF">
      <w:pPr>
        <w:ind w:left="360"/>
      </w:pPr>
    </w:p>
    <w:p w14:paraId="36702F9E" w14:textId="77777777" w:rsidR="00692DEB" w:rsidRPr="007B7C44" w:rsidRDefault="00692DEB" w:rsidP="008B65FF">
      <w:pPr>
        <w:pStyle w:val="Heading5"/>
        <w:spacing w:after="120"/>
        <w:ind w:left="360"/>
      </w:pPr>
      <w:r w:rsidRPr="00CF299F">
        <w:t>Items of Information to be Collected</w:t>
      </w:r>
    </w:p>
    <w:p w14:paraId="08DF8928" w14:textId="5535DF11" w:rsidR="00692DEB" w:rsidRPr="006B3143" w:rsidRDefault="00692DEB" w:rsidP="008B65FF">
      <w:pPr>
        <w:ind w:left="360"/>
      </w:pPr>
      <w:r w:rsidRPr="006B3143">
        <w:t xml:space="preserve">The data collection instrument consists of </w:t>
      </w:r>
      <w:r w:rsidR="00B32F71" w:rsidRPr="006B3143">
        <w:t>27</w:t>
      </w:r>
      <w:r w:rsidRPr="006B3143">
        <w:t xml:space="preserve"> main questions of various types</w:t>
      </w:r>
      <w:r w:rsidR="0087238A">
        <w:t xml:space="preserve"> including </w:t>
      </w:r>
      <w:r w:rsidR="008C59E7" w:rsidRPr="006B3143">
        <w:t xml:space="preserve">multiple response </w:t>
      </w:r>
      <w:r w:rsidR="00056E24" w:rsidRPr="006B3143">
        <w:t xml:space="preserve">and </w:t>
      </w:r>
      <w:r w:rsidR="008C59E7" w:rsidRPr="006B3143">
        <w:rPr>
          <w:rFonts w:eastAsiaTheme="majorEastAsia" w:cstheme="majorBidi"/>
        </w:rPr>
        <w:t>open-ended</w:t>
      </w:r>
      <w:r w:rsidR="00056E24" w:rsidRPr="006B3143">
        <w:rPr>
          <w:rFonts w:eastAsiaTheme="majorEastAsia" w:cstheme="majorBidi"/>
        </w:rPr>
        <w:t xml:space="preserve"> questions</w:t>
      </w:r>
      <w:r w:rsidRPr="006B3143">
        <w:rPr>
          <w:rFonts w:eastAsiaTheme="majorEastAsia" w:cstheme="majorBidi"/>
        </w:rPr>
        <w:t xml:space="preserve">. </w:t>
      </w:r>
      <w:r w:rsidR="00056E24" w:rsidRPr="006B3143">
        <w:rPr>
          <w:rFonts w:eastAsiaTheme="majorEastAsia" w:cstheme="majorBidi"/>
        </w:rPr>
        <w:t xml:space="preserve"> </w:t>
      </w:r>
      <w:r w:rsidRPr="006B3143">
        <w:t xml:space="preserve">The instrument will collect </w:t>
      </w:r>
      <w:r w:rsidR="006C20E8" w:rsidRPr="006B3143">
        <w:t>data</w:t>
      </w:r>
      <w:r w:rsidRPr="006B3143">
        <w:t xml:space="preserve"> on the following: </w:t>
      </w:r>
    </w:p>
    <w:p w14:paraId="029D8553" w14:textId="0672A8BD" w:rsidR="008C59E7" w:rsidRPr="006B3143" w:rsidRDefault="00056E24" w:rsidP="00782FBD">
      <w:pPr>
        <w:pStyle w:val="ListParagraph"/>
        <w:numPr>
          <w:ilvl w:val="0"/>
          <w:numId w:val="6"/>
        </w:numPr>
        <w:tabs>
          <w:tab w:val="clear" w:pos="9360"/>
        </w:tabs>
        <w:spacing w:line="240" w:lineRule="auto"/>
        <w:ind w:left="1080"/>
      </w:pPr>
      <w:r w:rsidRPr="006B3143">
        <w:t>Background on respondent’s organization and experience with drought</w:t>
      </w:r>
      <w:r w:rsidR="00605D50" w:rsidRPr="006B3143">
        <w:t xml:space="preserve"> </w:t>
      </w:r>
    </w:p>
    <w:p w14:paraId="701060B2" w14:textId="77C018C6" w:rsidR="008C59E7" w:rsidRPr="006B3143" w:rsidRDefault="00056E24" w:rsidP="00782FBD">
      <w:pPr>
        <w:pStyle w:val="ListParagraph"/>
        <w:numPr>
          <w:ilvl w:val="0"/>
          <w:numId w:val="6"/>
        </w:numPr>
        <w:tabs>
          <w:tab w:val="clear" w:pos="9360"/>
        </w:tabs>
        <w:spacing w:line="240" w:lineRule="auto"/>
        <w:ind w:left="1080"/>
      </w:pPr>
      <w:r w:rsidRPr="006B3143">
        <w:t>Health effects and vulnerable populations</w:t>
      </w:r>
    </w:p>
    <w:p w14:paraId="3F5A7890" w14:textId="77913129" w:rsidR="008C59E7" w:rsidRPr="006B3143" w:rsidRDefault="00B61031" w:rsidP="00782FBD">
      <w:pPr>
        <w:pStyle w:val="ListParagraph"/>
        <w:numPr>
          <w:ilvl w:val="0"/>
          <w:numId w:val="6"/>
        </w:numPr>
        <w:tabs>
          <w:tab w:val="clear" w:pos="9360"/>
        </w:tabs>
        <w:spacing w:line="240" w:lineRule="auto"/>
        <w:ind w:left="1080"/>
      </w:pPr>
      <w:r>
        <w:t xml:space="preserve">Feedback on </w:t>
      </w:r>
      <w:r w:rsidR="00056E24" w:rsidRPr="006B3143">
        <w:t xml:space="preserve">CDC’s </w:t>
      </w:r>
      <w:r w:rsidR="00056E24" w:rsidRPr="006B3143">
        <w:rPr>
          <w:i/>
        </w:rPr>
        <w:t>When Every Drop Counts</w:t>
      </w:r>
      <w:r w:rsidR="00056E24" w:rsidRPr="006B3143">
        <w:t xml:space="preserve"> guide</w:t>
      </w:r>
    </w:p>
    <w:p w14:paraId="47B3F173" w14:textId="678E134F" w:rsidR="00056E24" w:rsidRPr="006B3143" w:rsidRDefault="00056E24" w:rsidP="00782FBD">
      <w:pPr>
        <w:pStyle w:val="ListParagraph"/>
        <w:numPr>
          <w:ilvl w:val="0"/>
          <w:numId w:val="6"/>
        </w:numPr>
        <w:tabs>
          <w:tab w:val="clear" w:pos="9360"/>
        </w:tabs>
        <w:spacing w:line="240" w:lineRule="auto"/>
        <w:ind w:left="1080"/>
      </w:pPr>
      <w:r w:rsidRPr="006B3143">
        <w:t>Organizations involved in drought preparedness and response</w:t>
      </w:r>
    </w:p>
    <w:p w14:paraId="5087A5B3" w14:textId="3D8B27C8" w:rsidR="00056E24" w:rsidRPr="006B3143" w:rsidRDefault="00056E24" w:rsidP="00782FBD">
      <w:pPr>
        <w:pStyle w:val="ListParagraph"/>
        <w:numPr>
          <w:ilvl w:val="0"/>
          <w:numId w:val="6"/>
        </w:numPr>
        <w:tabs>
          <w:tab w:val="clear" w:pos="9360"/>
        </w:tabs>
        <w:spacing w:line="240" w:lineRule="auto"/>
        <w:ind w:left="1080"/>
      </w:pPr>
      <w:r w:rsidRPr="006B3143">
        <w:t>Role of public health in drought preparedness and response</w:t>
      </w:r>
    </w:p>
    <w:p w14:paraId="1E81E645" w14:textId="15DC9DBC" w:rsidR="00056E24" w:rsidRPr="006B3143" w:rsidRDefault="00056E24" w:rsidP="00782FBD">
      <w:pPr>
        <w:pStyle w:val="ListParagraph"/>
        <w:numPr>
          <w:ilvl w:val="0"/>
          <w:numId w:val="6"/>
        </w:numPr>
        <w:tabs>
          <w:tab w:val="clear" w:pos="9360"/>
        </w:tabs>
        <w:spacing w:line="240" w:lineRule="auto"/>
        <w:ind w:left="1080"/>
      </w:pPr>
      <w:r w:rsidRPr="006B3143">
        <w:t>Barriers and gaps in drought preparedness and response</w:t>
      </w:r>
    </w:p>
    <w:p w14:paraId="4B9C0087" w14:textId="34A5AF56" w:rsidR="00056E24" w:rsidRPr="006B3143" w:rsidRDefault="00056E24" w:rsidP="00782FBD">
      <w:pPr>
        <w:pStyle w:val="ListParagraph"/>
        <w:numPr>
          <w:ilvl w:val="0"/>
          <w:numId w:val="6"/>
        </w:numPr>
        <w:tabs>
          <w:tab w:val="clear" w:pos="9360"/>
        </w:tabs>
        <w:spacing w:line="240" w:lineRule="auto"/>
        <w:ind w:left="1080"/>
      </w:pPr>
      <w:r w:rsidRPr="006B3143">
        <w:t>Resources needed and questions to address regarding drought preparedness and response</w:t>
      </w:r>
    </w:p>
    <w:p w14:paraId="247A4CFA" w14:textId="67ED4C3C" w:rsidR="00692DEB" w:rsidRDefault="00056E24" w:rsidP="000C6993">
      <w:pPr>
        <w:pStyle w:val="ListParagraph"/>
        <w:numPr>
          <w:ilvl w:val="0"/>
          <w:numId w:val="6"/>
        </w:numPr>
        <w:tabs>
          <w:tab w:val="clear" w:pos="9360"/>
        </w:tabs>
        <w:spacing w:line="240" w:lineRule="auto"/>
        <w:ind w:left="1080"/>
      </w:pPr>
      <w:r w:rsidRPr="006B3143">
        <w:t>Best practices in drought preparedness and response</w:t>
      </w:r>
    </w:p>
    <w:p w14:paraId="795636AB" w14:textId="59266A36" w:rsidR="00BD4599" w:rsidRDefault="00BD4599" w:rsidP="00412B21">
      <w:pPr>
        <w:ind w:left="0"/>
        <w:rPr>
          <w:lang w:eastAsia="zh-CN"/>
        </w:rPr>
      </w:pPr>
    </w:p>
    <w:p w14:paraId="75C9B088" w14:textId="0407E179" w:rsidR="006102DA" w:rsidRDefault="00B12F51" w:rsidP="006B3143">
      <w:pPr>
        <w:pStyle w:val="Heading4"/>
      </w:pPr>
      <w:bookmarkStart w:id="7" w:name="_Toc427752815"/>
      <w:r w:rsidRPr="00014361">
        <w:t>Purpose and Use of the Information Collection</w:t>
      </w:r>
      <w:bookmarkEnd w:id="7"/>
    </w:p>
    <w:p w14:paraId="2A837914" w14:textId="54E93678" w:rsidR="00150E0D" w:rsidRDefault="00150E0D" w:rsidP="00150E0D">
      <w:pPr>
        <w:pStyle w:val="ListParagraph"/>
        <w:ind w:left="360"/>
      </w:pPr>
      <w:r>
        <w:t xml:space="preserve">The purpose of this data collection is to describe the role of public health in drought preparedness and response within U.S. jurisdictions. </w:t>
      </w:r>
      <w:r w:rsidRPr="00D87ED0">
        <w:t>The</w:t>
      </w:r>
      <w:r>
        <w:t xml:space="preserve"> data collection will assess</w:t>
      </w:r>
      <w:r w:rsidRPr="00D87ED0">
        <w:t xml:space="preserve"> best practices, lessons learned, knowledge gaps, </w:t>
      </w:r>
      <w:r>
        <w:t>and barriers to including public health in drought preparedness and response activities</w:t>
      </w:r>
      <w:r w:rsidRPr="00D87ED0">
        <w:t>.</w:t>
      </w:r>
    </w:p>
    <w:p w14:paraId="10C8CD82" w14:textId="77777777" w:rsidR="00150E0D" w:rsidRDefault="00150E0D" w:rsidP="00150E0D">
      <w:pPr>
        <w:ind w:left="360"/>
      </w:pPr>
    </w:p>
    <w:p w14:paraId="36AEA39B" w14:textId="0280B485" w:rsidR="00150E0D" w:rsidRDefault="00150E0D" w:rsidP="00150E0D">
      <w:pPr>
        <w:ind w:left="360"/>
      </w:pPr>
      <w:r w:rsidRPr="008C2D21">
        <w:t xml:space="preserve">The information </w:t>
      </w:r>
      <w:r>
        <w:t xml:space="preserve">collected </w:t>
      </w:r>
      <w:r w:rsidRPr="008C2D21">
        <w:t>will be used to inform future activities and education efforts to</w:t>
      </w:r>
      <w:r>
        <w:t xml:space="preserve"> help state, tribal, local, and territorial jurisdictions better prepare for and respond to the public health threats of</w:t>
      </w:r>
      <w:r w:rsidRPr="008C2D21">
        <w:t xml:space="preserve"> drought</w:t>
      </w:r>
    </w:p>
    <w:p w14:paraId="6C87510B" w14:textId="77777777" w:rsidR="00150E0D" w:rsidRDefault="00150E0D" w:rsidP="007D3B51">
      <w:pPr>
        <w:ind w:left="360"/>
      </w:pPr>
    </w:p>
    <w:p w14:paraId="55865641" w14:textId="77777777" w:rsidR="00B47055" w:rsidRPr="00FF5BF1" w:rsidRDefault="00B47055" w:rsidP="00692DEB">
      <w:pPr>
        <w:pStyle w:val="Heading4"/>
      </w:pPr>
      <w:bookmarkStart w:id="8" w:name="_Toc427752816"/>
      <w:r w:rsidRPr="00FF5BF1">
        <w:t>Use of Improved Information Technology and Burden Reduction</w:t>
      </w:r>
      <w:bookmarkEnd w:id="8"/>
    </w:p>
    <w:p w14:paraId="1DA7D767" w14:textId="5BD97F7F" w:rsidR="00692DEB" w:rsidRPr="00711BFA" w:rsidRDefault="00EA3A4A" w:rsidP="007B7C44">
      <w:pPr>
        <w:ind w:left="360"/>
      </w:pPr>
      <w:r>
        <w:t xml:space="preserve">Data will be collected </w:t>
      </w:r>
      <w:r w:rsidRPr="007D3B51">
        <w:t>via</w:t>
      </w:r>
      <w:r w:rsidR="00692DEB" w:rsidRPr="007D3B51">
        <w:t xml:space="preserve"> </w:t>
      </w:r>
      <w:r w:rsidR="00C554DD">
        <w:t>online</w:t>
      </w:r>
      <w:r w:rsidR="007D3B51" w:rsidRPr="007D3B51">
        <w:t xml:space="preserve"> </w:t>
      </w:r>
      <w:r w:rsidR="00404E79">
        <w:t>assessment</w:t>
      </w:r>
      <w:r w:rsidR="00692DEB" w:rsidRPr="007D3B51">
        <w:t xml:space="preserve">. This </w:t>
      </w:r>
      <w:r w:rsidR="00692DEB" w:rsidRPr="00711BFA">
        <w:t xml:space="preserve">method was chosen to reduce the overall burden on respondents. </w:t>
      </w:r>
      <w:r w:rsidR="00692DEB" w:rsidRPr="006F0460">
        <w:t xml:space="preserve">The </w:t>
      </w:r>
      <w:r w:rsidR="002E2EDD">
        <w:t>data</w:t>
      </w:r>
      <w:r w:rsidR="00692DEB" w:rsidRPr="006F0460">
        <w:t xml:space="preserve"> collection </w:t>
      </w:r>
      <w:r w:rsidR="00692DEB" w:rsidRPr="006B3143">
        <w:t xml:space="preserve">instrument was designed to collect the minimum information necessary for the purposes of this project (i.e., limited to </w:t>
      </w:r>
      <w:r w:rsidR="00056E24" w:rsidRPr="006B3143">
        <w:t>27</w:t>
      </w:r>
      <w:r w:rsidR="00692DEB" w:rsidRPr="006B3143">
        <w:t xml:space="preserve"> questions).</w:t>
      </w:r>
    </w:p>
    <w:p w14:paraId="1BDFFEB2" w14:textId="08015AC0" w:rsidR="00275A37" w:rsidRDefault="00275A37" w:rsidP="006A09E0">
      <w:pPr>
        <w:ind w:left="0"/>
      </w:pPr>
    </w:p>
    <w:p w14:paraId="3FE48A1C" w14:textId="77777777" w:rsidR="00B47055" w:rsidRPr="00D42A92" w:rsidRDefault="00B47055" w:rsidP="00692DEB">
      <w:pPr>
        <w:pStyle w:val="Heading4"/>
      </w:pPr>
      <w:bookmarkStart w:id="9" w:name="_Toc427752817"/>
      <w:r w:rsidRPr="00D42A92">
        <w:t>Efforts to Identify Duplication and Use of Similar Information</w:t>
      </w:r>
      <w:bookmarkEnd w:id="9"/>
    </w:p>
    <w:p w14:paraId="52111DFE" w14:textId="6CA8D12E" w:rsidR="00E33E1B" w:rsidRDefault="00E8317E" w:rsidP="00404E79">
      <w:pPr>
        <w:ind w:left="360"/>
      </w:pPr>
      <w:r w:rsidRPr="00BC55D9">
        <w:t xml:space="preserve">This information collection is the first attempt to take a nationally comprehensive look at how drought is being addressed </w:t>
      </w:r>
      <w:r w:rsidR="00E70900" w:rsidRPr="00BC55D9">
        <w:t>across jurisdictions</w:t>
      </w:r>
      <w:r w:rsidRPr="00BC55D9">
        <w:t>. Similar data was</w:t>
      </w:r>
      <w:r w:rsidR="00E8350F" w:rsidRPr="00BC55D9">
        <w:t xml:space="preserve"> previously</w:t>
      </w:r>
      <w:r w:rsidRPr="00BC55D9">
        <w:t xml:space="preserve"> collected through nine in-depth interviews with </w:t>
      </w:r>
      <w:r w:rsidR="00E8350F" w:rsidRPr="00BC55D9">
        <w:t>public health professionals</w:t>
      </w:r>
      <w:r w:rsidRPr="00BC55D9">
        <w:t>, but</w:t>
      </w:r>
      <w:r w:rsidR="00E8350F" w:rsidRPr="00BC55D9">
        <w:t xml:space="preserve"> that data is qualitative and represents the experiences of only nine states. (It was used, however, to inform the design of the current survey.) </w:t>
      </w:r>
      <w:r w:rsidRPr="00BC55D9">
        <w:t>Prior to developing</w:t>
      </w:r>
      <w:r>
        <w:t xml:space="preserve"> this information collection, </w:t>
      </w:r>
      <w:r w:rsidR="001730DC">
        <w:t>EMRBC</w:t>
      </w:r>
      <w:r>
        <w:t xml:space="preserve"> conducted a literature review to confirm no similar reports or assessments of information existed and that this effort is not duplicative.</w:t>
      </w:r>
    </w:p>
    <w:p w14:paraId="46264D66" w14:textId="77777777" w:rsidR="00675F9A" w:rsidRDefault="00675F9A" w:rsidP="005D6F14"/>
    <w:p w14:paraId="75B88CF6" w14:textId="77777777" w:rsidR="00B12F51" w:rsidRPr="00B47055" w:rsidRDefault="00B47055" w:rsidP="00692DEB">
      <w:pPr>
        <w:pStyle w:val="Heading4"/>
      </w:pPr>
      <w:bookmarkStart w:id="10" w:name="_Toc427752818"/>
      <w:r w:rsidRPr="00B47055">
        <w:t>Impact on Small Businesses or Other Small Entities</w:t>
      </w:r>
      <w:bookmarkEnd w:id="10"/>
    </w:p>
    <w:p w14:paraId="4404A497" w14:textId="77777777" w:rsidR="0053557D" w:rsidRDefault="00D26A64" w:rsidP="007B7C44">
      <w:pPr>
        <w:ind w:left="360"/>
      </w:pPr>
      <w:r>
        <w:t>N</w:t>
      </w:r>
      <w:r w:rsidR="00AF2252">
        <w:t xml:space="preserve">o small businesses will be involved in this </w:t>
      </w:r>
      <w:r w:rsidR="00157413">
        <w:t>information collection</w:t>
      </w:r>
      <w:r>
        <w:t>.</w:t>
      </w:r>
    </w:p>
    <w:p w14:paraId="749D1325" w14:textId="32DDFFFC" w:rsidR="00675F9A" w:rsidRPr="00D95FBF" w:rsidRDefault="00675F9A" w:rsidP="00412B21">
      <w:pPr>
        <w:ind w:left="0"/>
      </w:pPr>
    </w:p>
    <w:p w14:paraId="5E04EB42" w14:textId="77777777" w:rsidR="00B12F51" w:rsidRPr="00B47055" w:rsidRDefault="00B47055" w:rsidP="00692DEB">
      <w:pPr>
        <w:pStyle w:val="Heading4"/>
      </w:pPr>
      <w:bookmarkStart w:id="11" w:name="_Toc427752819"/>
      <w:r w:rsidRPr="00B47055">
        <w:t xml:space="preserve">Consequences of Collecting the Information Less Frequently </w:t>
      </w:r>
      <w:r w:rsidR="00D95FBF" w:rsidRPr="00B47055">
        <w:t xml:space="preserve">  </w:t>
      </w:r>
      <w:bookmarkEnd w:id="11"/>
      <w:r w:rsidR="00D95FBF" w:rsidRPr="00B47055">
        <w:t xml:space="preserve"> </w:t>
      </w:r>
    </w:p>
    <w:p w14:paraId="7DC21F0F" w14:textId="3E847426" w:rsidR="000058E0" w:rsidRDefault="000058E0" w:rsidP="007B7C44">
      <w:pPr>
        <w:ind w:left="360"/>
      </w:pPr>
      <w:r w:rsidRPr="00711BFA">
        <w:t xml:space="preserve">This request is for a one time </w:t>
      </w:r>
      <w:r w:rsidR="005212E5">
        <w:t>data</w:t>
      </w:r>
      <w:r w:rsidRPr="00711BFA">
        <w:t xml:space="preserve"> collection.  There are no legal obstacles to reduce the burden.</w:t>
      </w:r>
      <w:r>
        <w:t xml:space="preserve"> </w:t>
      </w:r>
      <w:r w:rsidRPr="0061015C">
        <w:t xml:space="preserve">If no data are collected, </w:t>
      </w:r>
      <w:r>
        <w:t>CDC</w:t>
      </w:r>
      <w:r w:rsidRPr="0061015C">
        <w:t xml:space="preserve"> will be unable to:</w:t>
      </w:r>
    </w:p>
    <w:p w14:paraId="7A6898CA" w14:textId="77777777" w:rsidR="0029206D" w:rsidRDefault="0029206D" w:rsidP="007B7C44">
      <w:pPr>
        <w:ind w:left="360"/>
      </w:pPr>
    </w:p>
    <w:p w14:paraId="1B2E8BB8" w14:textId="487A6162" w:rsidR="008C59E7" w:rsidRPr="00BA2BED" w:rsidRDefault="003575FC" w:rsidP="0029206D">
      <w:pPr>
        <w:pStyle w:val="ListParagraph"/>
        <w:numPr>
          <w:ilvl w:val="0"/>
          <w:numId w:val="6"/>
        </w:numPr>
        <w:tabs>
          <w:tab w:val="clear" w:pos="9360"/>
        </w:tabs>
      </w:pPr>
      <w:r w:rsidRPr="00BA2BED">
        <w:t xml:space="preserve">Gain insight and understanding of </w:t>
      </w:r>
      <w:r w:rsidR="00480BEF" w:rsidRPr="00BA2BED">
        <w:t xml:space="preserve">best practices, </w:t>
      </w:r>
      <w:r w:rsidRPr="00BA2BED">
        <w:t>knowledge gaps</w:t>
      </w:r>
      <w:r w:rsidR="00D07181" w:rsidRPr="00BA2BED">
        <w:t>,</w:t>
      </w:r>
      <w:r w:rsidRPr="00BA2BED">
        <w:t xml:space="preserve"> and </w:t>
      </w:r>
      <w:r w:rsidR="00D07181" w:rsidRPr="00BA2BED">
        <w:t>barriers</w:t>
      </w:r>
      <w:r w:rsidRPr="00BA2BED">
        <w:t xml:space="preserve"> to </w:t>
      </w:r>
      <w:r w:rsidR="00480BEF" w:rsidRPr="00BA2BED">
        <w:t xml:space="preserve">including public health in drought </w:t>
      </w:r>
      <w:r w:rsidRPr="00BA2BED">
        <w:t xml:space="preserve">preparedness and </w:t>
      </w:r>
      <w:r w:rsidR="00480BEF" w:rsidRPr="00BA2BED">
        <w:t xml:space="preserve">response activities </w:t>
      </w:r>
      <w:r w:rsidRPr="00BA2BED">
        <w:t>in the U</w:t>
      </w:r>
      <w:r w:rsidR="00480BEF" w:rsidRPr="00BA2BED">
        <w:t xml:space="preserve">nited </w:t>
      </w:r>
      <w:r w:rsidRPr="00BA2BED">
        <w:t>S</w:t>
      </w:r>
      <w:r w:rsidR="00480BEF" w:rsidRPr="00BA2BED">
        <w:t>tates.</w:t>
      </w:r>
    </w:p>
    <w:p w14:paraId="7BB9410E" w14:textId="0AEB3084" w:rsidR="00480BEF" w:rsidRPr="00BA2BED" w:rsidRDefault="00480BEF" w:rsidP="0029206D">
      <w:pPr>
        <w:pStyle w:val="ListParagraph"/>
        <w:numPr>
          <w:ilvl w:val="0"/>
          <w:numId w:val="6"/>
        </w:numPr>
        <w:tabs>
          <w:tab w:val="clear" w:pos="9360"/>
        </w:tabs>
      </w:pPr>
      <w:r w:rsidRPr="00BA2BED">
        <w:t xml:space="preserve">Use the information gained </w:t>
      </w:r>
      <w:r w:rsidR="00F97816" w:rsidRPr="00BA2BED">
        <w:t xml:space="preserve">from the assessment </w:t>
      </w:r>
      <w:r w:rsidRPr="00BA2BED">
        <w:t xml:space="preserve">to </w:t>
      </w:r>
      <w:r w:rsidR="0029206D">
        <w:t>inform</w:t>
      </w:r>
      <w:r w:rsidRPr="00BA2BED">
        <w:t xml:space="preserve"> future activities and education efforts to help </w:t>
      </w:r>
      <w:r w:rsidR="00F97816" w:rsidRPr="00BA2BED">
        <w:t>STLT</w:t>
      </w:r>
      <w:r w:rsidRPr="00BA2BED">
        <w:t xml:space="preserve"> jurisdictions better prepare for and respond to the public health threats of drought. </w:t>
      </w:r>
    </w:p>
    <w:p w14:paraId="63B2E2B1" w14:textId="59D47DC0" w:rsidR="008C59E7" w:rsidRPr="00BA2BED" w:rsidRDefault="00C554DD" w:rsidP="0029206D">
      <w:pPr>
        <w:pStyle w:val="ListParagraph"/>
        <w:numPr>
          <w:ilvl w:val="0"/>
          <w:numId w:val="6"/>
        </w:numPr>
        <w:tabs>
          <w:tab w:val="clear" w:pos="9360"/>
        </w:tabs>
      </w:pPr>
      <w:r>
        <w:t>Improve</w:t>
      </w:r>
      <w:r w:rsidRPr="00BA2BED">
        <w:t xml:space="preserve"> </w:t>
      </w:r>
      <w:r w:rsidR="003575FC" w:rsidRPr="00BA2BED">
        <w:t xml:space="preserve">existing </w:t>
      </w:r>
      <w:r>
        <w:t xml:space="preserve">and develop new </w:t>
      </w:r>
      <w:r w:rsidR="003575FC" w:rsidRPr="00BA2BED">
        <w:t xml:space="preserve">educational materials </w:t>
      </w:r>
      <w:r w:rsidR="008C007F" w:rsidRPr="00BA2BED">
        <w:t xml:space="preserve">and resources for STLT public health partners </w:t>
      </w:r>
      <w:r w:rsidR="003575FC" w:rsidRPr="00BA2BED">
        <w:t xml:space="preserve">specific to </w:t>
      </w:r>
      <w:r w:rsidR="008C007F" w:rsidRPr="00BA2BED">
        <w:t xml:space="preserve">drought </w:t>
      </w:r>
      <w:r w:rsidR="003575FC" w:rsidRPr="00BA2BED">
        <w:t xml:space="preserve">preparedness and </w:t>
      </w:r>
      <w:r w:rsidR="008C007F" w:rsidRPr="00BA2BED">
        <w:t>response.</w:t>
      </w:r>
    </w:p>
    <w:p w14:paraId="021444A5" w14:textId="630C8962" w:rsidR="00675F9A" w:rsidRDefault="00675F9A" w:rsidP="006B3143">
      <w:pPr>
        <w:ind w:left="0"/>
        <w:rPr>
          <w:lang w:eastAsia="zh-CN"/>
        </w:rPr>
      </w:pPr>
    </w:p>
    <w:p w14:paraId="1C352D4B" w14:textId="77777777" w:rsidR="00B12F51" w:rsidRPr="00B47055" w:rsidRDefault="00B47055" w:rsidP="00692DEB">
      <w:pPr>
        <w:pStyle w:val="Heading4"/>
      </w:pPr>
      <w:bookmarkStart w:id="12" w:name="_Toc427752820"/>
      <w:r w:rsidRPr="00B47055">
        <w:t>Special Circumstances Relating to the Guidelines of 5 CFR 1320.5</w:t>
      </w:r>
      <w:bookmarkEnd w:id="12"/>
    </w:p>
    <w:p w14:paraId="7BFE09AB" w14:textId="48301C5F" w:rsidR="00F52BCC" w:rsidRDefault="00A809AA" w:rsidP="00C554DD">
      <w:pPr>
        <w:ind w:left="360"/>
      </w:pPr>
      <w:r>
        <w:t xml:space="preserve">There are no special circumstances with this </w:t>
      </w:r>
      <w:r w:rsidR="002E2EDD">
        <w:t>data</w:t>
      </w:r>
      <w:r>
        <w:t xml:space="preserve"> collection package. </w:t>
      </w:r>
      <w:r w:rsidR="00835CA7">
        <w:t>This request fully complies with the regulation 5 CFR 1320.5</w:t>
      </w:r>
      <w:r w:rsidR="00D95FBF">
        <w:t xml:space="preserve"> and will be voluntary</w:t>
      </w:r>
      <w:r w:rsidR="00835CA7">
        <w:t>.</w:t>
      </w:r>
    </w:p>
    <w:p w14:paraId="0DF84ABA" w14:textId="77777777" w:rsidR="00675F9A" w:rsidRDefault="00675F9A" w:rsidP="00412B21">
      <w:pPr>
        <w:ind w:left="0"/>
      </w:pPr>
    </w:p>
    <w:p w14:paraId="5BC5DEE1" w14:textId="77777777" w:rsidR="00B12F51" w:rsidRPr="0088467A" w:rsidRDefault="0088467A" w:rsidP="00692DEB">
      <w:pPr>
        <w:pStyle w:val="Heading4"/>
      </w:pPr>
      <w:bookmarkStart w:id="13" w:name="_Toc427752821"/>
      <w:r w:rsidRPr="0088467A">
        <w:t>Comments in Response to the Federal Register Notice and Efforts to Consult Outside the Agency</w:t>
      </w:r>
      <w:bookmarkEnd w:id="13"/>
    </w:p>
    <w:p w14:paraId="4C95EA50" w14:textId="573EB0A2" w:rsidR="0029206D" w:rsidRPr="0029206D" w:rsidRDefault="0029206D" w:rsidP="0029206D">
      <w:pPr>
        <w:ind w:left="360"/>
        <w:rPr>
          <w:color w:val="FF0000"/>
        </w:rPr>
      </w:pPr>
      <w:r w:rsidRPr="0029206D">
        <w:t>This data collection is being conducted using the Generic Information Collection mechanism of the OSTLTS OMB Clearance Center (O2C2) – OMB No. 0920-0879. A 60-day Federal Register Notice was published in the Federal Register on April 27, 2017, Vol. 82, No. 80, pp 19371-19373.  One non-substantive comment was received.  CDC sent forward the standard CDC response.</w:t>
      </w:r>
    </w:p>
    <w:p w14:paraId="2E4AEAF6" w14:textId="77777777" w:rsidR="0029206D" w:rsidRPr="0029206D" w:rsidRDefault="0029206D" w:rsidP="0029206D">
      <w:pPr>
        <w:ind w:left="360"/>
      </w:pPr>
    </w:p>
    <w:p w14:paraId="0B24A86D" w14:textId="77777777" w:rsidR="0029206D" w:rsidRPr="0029206D" w:rsidRDefault="0029206D" w:rsidP="0029206D">
      <w:pPr>
        <w:ind w:left="360"/>
      </w:pPr>
      <w:r w:rsidRPr="0029206D">
        <w:t xml:space="preserve">CDC partners with professional STLT organizations, such as the Association of State and Territorial Health Officials (ASTHO), the National Association of County and City Health Officials (NACCHO), and the National Association of Local Boards of Health (NALBOH) along with the National Center for Health Statistics (NCHS) to ensure that the collection requests under individual ICs are not in conflict with collections they have or will have in the field within the same timeframe.  </w:t>
      </w:r>
    </w:p>
    <w:p w14:paraId="114CE2EF" w14:textId="1BA25F03" w:rsidR="00F52BCC" w:rsidRDefault="00F52BCC" w:rsidP="0029206D">
      <w:pPr>
        <w:ind w:left="360"/>
      </w:pPr>
    </w:p>
    <w:p w14:paraId="4DAA9469" w14:textId="77777777" w:rsidR="00B12F51" w:rsidRPr="0088467A" w:rsidRDefault="0088467A" w:rsidP="00692DEB">
      <w:pPr>
        <w:pStyle w:val="Heading4"/>
      </w:pPr>
      <w:bookmarkStart w:id="14" w:name="_Toc427752822"/>
      <w:r w:rsidRPr="0088467A">
        <w:t>Explanation of Any Payment or Gift to Respondents</w:t>
      </w:r>
      <w:bookmarkEnd w:id="14"/>
    </w:p>
    <w:p w14:paraId="716AB726" w14:textId="0CB46DA3" w:rsidR="006A09E0" w:rsidRDefault="00A809AA" w:rsidP="00E05E22">
      <w:pPr>
        <w:ind w:left="360"/>
      </w:pPr>
      <w:r>
        <w:t>CDC will not provide p</w:t>
      </w:r>
      <w:r w:rsidR="00D26A64">
        <w:t>ayments or gifts to respondents.</w:t>
      </w:r>
    </w:p>
    <w:p w14:paraId="23E8606B" w14:textId="77777777" w:rsidR="00C4416B" w:rsidRDefault="00C4416B" w:rsidP="005212E5">
      <w:pPr>
        <w:ind w:left="360"/>
      </w:pPr>
    </w:p>
    <w:p w14:paraId="084C2058" w14:textId="77777777" w:rsidR="00B12F51" w:rsidRPr="00D16E78" w:rsidRDefault="0088467A" w:rsidP="00692DEB">
      <w:pPr>
        <w:pStyle w:val="Heading4"/>
      </w:pPr>
      <w:r>
        <w:t xml:space="preserve"> </w:t>
      </w:r>
      <w:bookmarkStart w:id="15" w:name="_Toc427752823"/>
      <w:r w:rsidR="009D5927" w:rsidRPr="009D5927">
        <w:t>Protection of the Privacy and Confidentiality of Information Provided by Respondents</w:t>
      </w:r>
      <w:bookmarkEnd w:id="15"/>
    </w:p>
    <w:p w14:paraId="67709B37" w14:textId="77777777" w:rsidR="0029206D" w:rsidRPr="0029206D" w:rsidRDefault="0029206D" w:rsidP="0029206D">
      <w:pPr>
        <w:ind w:left="360"/>
      </w:pPr>
      <w:r w:rsidRPr="0029206D">
        <w:t xml:space="preserve">The Privacy Act does not apply to this data collection.  STLT governmental staff and / or delegates will be speaking from their official roles. </w:t>
      </w:r>
    </w:p>
    <w:p w14:paraId="65FF8996" w14:textId="77777777" w:rsidR="0029206D" w:rsidRPr="0029206D" w:rsidRDefault="0029206D" w:rsidP="0029206D">
      <w:pPr>
        <w:ind w:left="360"/>
      </w:pPr>
    </w:p>
    <w:p w14:paraId="7D7FEC33" w14:textId="7DC26FAD" w:rsidR="00C4416B" w:rsidRDefault="0029206D" w:rsidP="0029206D">
      <w:pPr>
        <w:ind w:left="360"/>
      </w:pPr>
      <w:r w:rsidRPr="0029206D">
        <w:t>This data collection is not research involving human subjects.</w:t>
      </w:r>
    </w:p>
    <w:p w14:paraId="274329CC" w14:textId="77777777" w:rsidR="0029206D" w:rsidRPr="0029206D" w:rsidRDefault="0029206D" w:rsidP="0029206D">
      <w:pPr>
        <w:ind w:left="360"/>
      </w:pPr>
    </w:p>
    <w:p w14:paraId="6454A151" w14:textId="77777777" w:rsidR="00B12F51" w:rsidRPr="0088467A" w:rsidRDefault="009D5927" w:rsidP="00692DEB">
      <w:pPr>
        <w:pStyle w:val="Heading4"/>
      </w:pPr>
      <w:bookmarkStart w:id="16" w:name="_Toc427752824"/>
      <w:r w:rsidRPr="009D5927">
        <w:t>Institutional Review Board (IRB) and Justification for Sensitive Questions</w:t>
      </w:r>
      <w:bookmarkEnd w:id="16"/>
    </w:p>
    <w:p w14:paraId="1DBD89ED" w14:textId="77777777" w:rsidR="00F52BCC" w:rsidRDefault="003C31C9" w:rsidP="008B65FF">
      <w:pPr>
        <w:ind w:left="360"/>
      </w:pPr>
      <w:r>
        <w:t>No information will be collected</w:t>
      </w:r>
      <w:r w:rsidR="00616090">
        <w:t xml:space="preserve"> that are of personal or sensitive nature</w:t>
      </w:r>
      <w:r w:rsidR="00D26A64">
        <w:t>.</w:t>
      </w:r>
    </w:p>
    <w:p w14:paraId="27401B4E" w14:textId="4D633FAB" w:rsidR="00675F9A" w:rsidRDefault="00675F9A" w:rsidP="006B3143">
      <w:pPr>
        <w:ind w:left="0"/>
      </w:pPr>
    </w:p>
    <w:p w14:paraId="2716336A" w14:textId="77777777" w:rsidR="00B64BFA" w:rsidRPr="00BC55D9" w:rsidRDefault="0088467A" w:rsidP="00692DEB">
      <w:pPr>
        <w:pStyle w:val="Heading4"/>
      </w:pPr>
      <w:bookmarkStart w:id="17" w:name="_Toc427752825"/>
      <w:r w:rsidRPr="00BC55D9">
        <w:t>Estimates of Annualized Burden Hours and Costs</w:t>
      </w:r>
      <w:bookmarkEnd w:id="17"/>
    </w:p>
    <w:p w14:paraId="19BF394F" w14:textId="7A32DC81" w:rsidR="000058E0" w:rsidRPr="00711BFA" w:rsidRDefault="000058E0" w:rsidP="008B65FF">
      <w:pPr>
        <w:ind w:left="360"/>
        <w:rPr>
          <w:color w:val="000000"/>
        </w:rPr>
      </w:pPr>
      <w:r w:rsidRPr="00711BFA">
        <w:rPr>
          <w:color w:val="000000"/>
        </w:rPr>
        <w:t xml:space="preserve">The estimate for burden hours is </w:t>
      </w:r>
      <w:r w:rsidRPr="006C0CE5">
        <w:t xml:space="preserve">based on a pilot test of the </w:t>
      </w:r>
      <w:r w:rsidR="002E2EDD" w:rsidRPr="006C0CE5">
        <w:t>data</w:t>
      </w:r>
      <w:r w:rsidRPr="006C0CE5">
        <w:t xml:space="preserve"> collection instrument by </w:t>
      </w:r>
      <w:r w:rsidR="003411EA" w:rsidRPr="006C0CE5">
        <w:t>five</w:t>
      </w:r>
      <w:r w:rsidRPr="006C0CE5">
        <w:t xml:space="preserve"> public health professionals. In the pilot test, the average time to complete the instrument including time for reviewing instructions, gathering needed information and completing the instrument, was approximately </w:t>
      </w:r>
      <w:r w:rsidR="007278DB" w:rsidRPr="006C0CE5">
        <w:t>15</w:t>
      </w:r>
      <w:r w:rsidRPr="006C0CE5">
        <w:t xml:space="preserve"> minutes</w:t>
      </w:r>
      <w:r w:rsidR="00A242DB" w:rsidRPr="006C0CE5">
        <w:t xml:space="preserve"> (range: </w:t>
      </w:r>
      <w:r w:rsidR="007278DB" w:rsidRPr="006C0CE5">
        <w:t>10-20</w:t>
      </w:r>
      <w:r w:rsidR="00721719" w:rsidRPr="006C0CE5">
        <w:t>)</w:t>
      </w:r>
      <w:r w:rsidRPr="006C0CE5">
        <w:t xml:space="preserve">. For the purposes of estimating burden hours, the upper limit of this range (i.e., </w:t>
      </w:r>
      <w:r w:rsidR="007278DB" w:rsidRPr="006C0CE5">
        <w:t>20</w:t>
      </w:r>
      <w:r w:rsidR="008C59E7" w:rsidRPr="006C0CE5">
        <w:t xml:space="preserve"> </w:t>
      </w:r>
      <w:r w:rsidRPr="006C0CE5">
        <w:t>minutes) is used</w:t>
      </w:r>
      <w:r w:rsidRPr="00711BFA">
        <w:t>.</w:t>
      </w:r>
    </w:p>
    <w:p w14:paraId="58065055" w14:textId="77777777" w:rsidR="000058E0" w:rsidRDefault="000058E0" w:rsidP="000058E0">
      <w:pPr>
        <w:ind w:left="0"/>
      </w:pPr>
    </w:p>
    <w:p w14:paraId="0544B568" w14:textId="39BE40DE" w:rsidR="00BB090C" w:rsidRPr="006B3143" w:rsidRDefault="008C408E" w:rsidP="008B65FF">
      <w:pPr>
        <w:ind w:left="360"/>
      </w:pPr>
      <w:r w:rsidRPr="003E7701">
        <w:t xml:space="preserve">Estimates for the average hourly wage for respondents are based on the Department of Labor (DOL) </w:t>
      </w:r>
      <w:r>
        <w:t>Bureau of Labor Statisti</w:t>
      </w:r>
      <w:r w:rsidR="008F3D10">
        <w:t xml:space="preserve">cs for occupational employment </w:t>
      </w:r>
      <w:r w:rsidRPr="006B3143">
        <w:t xml:space="preserve">for </w:t>
      </w:r>
      <w:r w:rsidR="003411EA" w:rsidRPr="006B3143">
        <w:t xml:space="preserve">Community </w:t>
      </w:r>
      <w:r w:rsidR="00491723">
        <w:t xml:space="preserve">and Social Service Specialists </w:t>
      </w:r>
      <w:r w:rsidR="003411EA" w:rsidRPr="006B3143">
        <w:t>found at</w:t>
      </w:r>
      <w:r w:rsidRPr="006B3143">
        <w:t xml:space="preserve"> </w:t>
      </w:r>
      <w:hyperlink r:id="rId15" w:history="1">
        <w:r w:rsidR="00754CA1" w:rsidRPr="000E66ED">
          <w:rPr>
            <w:rStyle w:val="Hyperlink"/>
          </w:rPr>
          <w:t>https://www.bls.gov/oes/current/oes211099.htm</w:t>
        </w:r>
      </w:hyperlink>
      <w:r>
        <w:t xml:space="preserve">.  </w:t>
      </w:r>
      <w:r w:rsidR="000058E0" w:rsidRPr="00711BFA">
        <w:t>Based on DOL data</w:t>
      </w:r>
      <w:r w:rsidR="00754CA1">
        <w:t xml:space="preserve"> updated in May 2017</w:t>
      </w:r>
      <w:r w:rsidR="000058E0" w:rsidRPr="00711BFA">
        <w:t xml:space="preserve">, an average hourly wage of </w:t>
      </w:r>
      <w:r w:rsidR="008C59E7" w:rsidRPr="006B3143">
        <w:t>$</w:t>
      </w:r>
      <w:r w:rsidR="003411EA" w:rsidRPr="006B3143">
        <w:t>2</w:t>
      </w:r>
      <w:r w:rsidR="007278DB">
        <w:t>1</w:t>
      </w:r>
      <w:r w:rsidR="003411EA" w:rsidRPr="006B3143">
        <w:t>.</w:t>
      </w:r>
      <w:r w:rsidR="007278DB">
        <w:t>5</w:t>
      </w:r>
      <w:r w:rsidR="003411EA" w:rsidRPr="006B3143">
        <w:t>3</w:t>
      </w:r>
      <w:r w:rsidR="000058E0" w:rsidRPr="006B3143">
        <w:t xml:space="preserve"> is estimated for all </w:t>
      </w:r>
      <w:r w:rsidR="007278DB">
        <w:t>3</w:t>
      </w:r>
      <w:r w:rsidR="006C0CE5">
        <w:t>,</w:t>
      </w:r>
      <w:r w:rsidR="007278DB">
        <w:t>440</w:t>
      </w:r>
      <w:r w:rsidR="007278DB" w:rsidRPr="006B3143">
        <w:t xml:space="preserve"> </w:t>
      </w:r>
      <w:r w:rsidR="000058E0" w:rsidRPr="006B3143">
        <w:t>respondents. Table A-12 shows estimated burden and cost information.</w:t>
      </w:r>
    </w:p>
    <w:p w14:paraId="37F0192B" w14:textId="77777777" w:rsidR="005A59E5" w:rsidRPr="006C0CE5" w:rsidRDefault="005A59E5" w:rsidP="00692DEB">
      <w:pPr>
        <w:ind w:left="0"/>
      </w:pPr>
    </w:p>
    <w:p w14:paraId="7137351D" w14:textId="77777777" w:rsidR="00E41812" w:rsidRPr="00F77EE5" w:rsidRDefault="005A59E5" w:rsidP="006A09E0">
      <w:pPr>
        <w:pStyle w:val="CommentText"/>
        <w:ind w:left="360"/>
        <w:rPr>
          <w:sz w:val="22"/>
        </w:rPr>
      </w:pPr>
      <w:r w:rsidRPr="00F77EE5">
        <w:rPr>
          <w:b/>
          <w:sz w:val="22"/>
          <w:u w:val="single"/>
        </w:rPr>
        <w:t>Table A-12</w:t>
      </w:r>
      <w:r w:rsidRPr="00F77EE5">
        <w:rPr>
          <w:b/>
          <w:sz w:val="22"/>
        </w:rPr>
        <w:t>:</w:t>
      </w:r>
      <w:r w:rsidRPr="00F77EE5">
        <w:rPr>
          <w:sz w:val="22"/>
        </w:rPr>
        <w:t xml:space="preserve"> Estimated Annualized Burden Hours and Costs to Respondents</w:t>
      </w:r>
    </w:p>
    <w:p w14:paraId="11025DEA" w14:textId="77777777" w:rsidR="005A59E5" w:rsidRDefault="005A59E5" w:rsidP="008B65FF">
      <w:pPr>
        <w:pStyle w:val="ListParagraph"/>
        <w:ind w:left="360"/>
      </w:pPr>
    </w:p>
    <w:tbl>
      <w:tblPr>
        <w:tblW w:w="100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
        <w:gridCol w:w="1320"/>
        <w:gridCol w:w="1408"/>
        <w:gridCol w:w="1320"/>
        <w:gridCol w:w="1320"/>
        <w:gridCol w:w="964"/>
        <w:gridCol w:w="990"/>
        <w:gridCol w:w="1350"/>
      </w:tblGrid>
      <w:tr w:rsidR="006C0CE5" w:rsidRPr="006F6856" w14:paraId="65EE5621" w14:textId="77777777" w:rsidTr="002D0CF0">
        <w:trPr>
          <w:trHeight w:val="1504"/>
        </w:trPr>
        <w:tc>
          <w:tcPr>
            <w:tcW w:w="1408" w:type="dxa"/>
            <w:shd w:val="clear" w:color="auto" w:fill="D9D9D9" w:themeFill="background1" w:themeFillShade="D9"/>
            <w:vAlign w:val="center"/>
          </w:tcPr>
          <w:p w14:paraId="22D9A4F0" w14:textId="70A1150F" w:rsidR="006B3143" w:rsidRPr="006C0CE5" w:rsidRDefault="002E2EDD" w:rsidP="006C0CE5">
            <w:pPr>
              <w:ind w:left="-18"/>
              <w:rPr>
                <w:b/>
                <w:sz w:val="20"/>
                <w:szCs w:val="20"/>
              </w:rPr>
            </w:pPr>
            <w:r w:rsidRPr="006C0CE5">
              <w:rPr>
                <w:b/>
                <w:sz w:val="20"/>
                <w:szCs w:val="20"/>
              </w:rPr>
              <w:t>Data</w:t>
            </w:r>
            <w:r w:rsidR="00157413" w:rsidRPr="006C0CE5">
              <w:rPr>
                <w:b/>
                <w:sz w:val="20"/>
                <w:szCs w:val="20"/>
              </w:rPr>
              <w:t xml:space="preserve"> collection</w:t>
            </w:r>
            <w:r w:rsidR="003B2200" w:rsidRPr="006C0CE5">
              <w:rPr>
                <w:b/>
                <w:sz w:val="20"/>
                <w:szCs w:val="20"/>
              </w:rPr>
              <w:t xml:space="preserve"> Instrument: Form Name</w:t>
            </w:r>
          </w:p>
          <w:p w14:paraId="6EB1C467" w14:textId="77777777" w:rsidR="003B2200" w:rsidRPr="006C0CE5" w:rsidRDefault="003B2200" w:rsidP="006C0CE5">
            <w:pPr>
              <w:rPr>
                <w:sz w:val="20"/>
                <w:szCs w:val="20"/>
              </w:rPr>
            </w:pPr>
          </w:p>
        </w:tc>
        <w:tc>
          <w:tcPr>
            <w:tcW w:w="1320" w:type="dxa"/>
            <w:shd w:val="clear" w:color="auto" w:fill="D9D9D9" w:themeFill="background1" w:themeFillShade="D9"/>
            <w:vAlign w:val="center"/>
          </w:tcPr>
          <w:p w14:paraId="1299573E" w14:textId="77777777" w:rsidR="003B2200" w:rsidRPr="006C0CE5" w:rsidRDefault="003B2200" w:rsidP="000058E0">
            <w:pPr>
              <w:ind w:left="-18"/>
              <w:rPr>
                <w:b/>
                <w:sz w:val="20"/>
                <w:szCs w:val="20"/>
              </w:rPr>
            </w:pPr>
            <w:r w:rsidRPr="006C0CE5">
              <w:rPr>
                <w:b/>
                <w:sz w:val="20"/>
                <w:szCs w:val="20"/>
              </w:rPr>
              <w:t>Type of Respondent</w:t>
            </w:r>
          </w:p>
        </w:tc>
        <w:tc>
          <w:tcPr>
            <w:tcW w:w="1408" w:type="dxa"/>
            <w:shd w:val="clear" w:color="auto" w:fill="D9D9D9" w:themeFill="background1" w:themeFillShade="D9"/>
            <w:vAlign w:val="center"/>
          </w:tcPr>
          <w:p w14:paraId="1FB4A703" w14:textId="77777777" w:rsidR="003B2200" w:rsidRPr="006C0CE5" w:rsidRDefault="003B2200" w:rsidP="000058E0">
            <w:pPr>
              <w:ind w:left="-18"/>
              <w:rPr>
                <w:b/>
                <w:sz w:val="20"/>
                <w:szCs w:val="20"/>
              </w:rPr>
            </w:pPr>
            <w:r w:rsidRPr="006C0CE5">
              <w:rPr>
                <w:b/>
                <w:sz w:val="20"/>
                <w:szCs w:val="20"/>
              </w:rPr>
              <w:t>No. of Respondents</w:t>
            </w:r>
          </w:p>
        </w:tc>
        <w:tc>
          <w:tcPr>
            <w:tcW w:w="1320" w:type="dxa"/>
            <w:shd w:val="clear" w:color="auto" w:fill="D9D9D9" w:themeFill="background1" w:themeFillShade="D9"/>
            <w:vAlign w:val="center"/>
          </w:tcPr>
          <w:p w14:paraId="7077EE7C" w14:textId="77777777" w:rsidR="003B2200" w:rsidRPr="006C0CE5" w:rsidRDefault="003B2200" w:rsidP="000058E0">
            <w:pPr>
              <w:ind w:left="-18"/>
              <w:rPr>
                <w:b/>
                <w:sz w:val="20"/>
                <w:szCs w:val="20"/>
              </w:rPr>
            </w:pPr>
            <w:r w:rsidRPr="006C0CE5">
              <w:rPr>
                <w:b/>
                <w:sz w:val="20"/>
                <w:szCs w:val="20"/>
              </w:rPr>
              <w:t>No. of Responses per Respondent</w:t>
            </w:r>
          </w:p>
        </w:tc>
        <w:tc>
          <w:tcPr>
            <w:tcW w:w="1320" w:type="dxa"/>
            <w:shd w:val="clear" w:color="auto" w:fill="D9D9D9" w:themeFill="background1" w:themeFillShade="D9"/>
            <w:vAlign w:val="center"/>
          </w:tcPr>
          <w:p w14:paraId="4405076E" w14:textId="77777777" w:rsidR="003B2200" w:rsidRPr="006C0CE5" w:rsidRDefault="003B2200" w:rsidP="000058E0">
            <w:pPr>
              <w:ind w:left="-18"/>
              <w:rPr>
                <w:b/>
                <w:sz w:val="20"/>
                <w:szCs w:val="20"/>
              </w:rPr>
            </w:pPr>
            <w:r w:rsidRPr="006C0CE5">
              <w:rPr>
                <w:b/>
                <w:sz w:val="20"/>
                <w:szCs w:val="20"/>
              </w:rPr>
              <w:t>Average Burden per Response (in hours)</w:t>
            </w:r>
          </w:p>
        </w:tc>
        <w:tc>
          <w:tcPr>
            <w:tcW w:w="964" w:type="dxa"/>
            <w:shd w:val="clear" w:color="auto" w:fill="D9D9D9" w:themeFill="background1" w:themeFillShade="D9"/>
            <w:vAlign w:val="center"/>
          </w:tcPr>
          <w:p w14:paraId="0FFACE85" w14:textId="77777777" w:rsidR="003B2200" w:rsidRPr="006C0CE5" w:rsidRDefault="003B2200" w:rsidP="000058E0">
            <w:pPr>
              <w:ind w:left="-18"/>
              <w:rPr>
                <w:b/>
                <w:sz w:val="20"/>
                <w:szCs w:val="20"/>
              </w:rPr>
            </w:pPr>
            <w:r w:rsidRPr="006C0CE5">
              <w:rPr>
                <w:b/>
                <w:sz w:val="20"/>
                <w:szCs w:val="20"/>
              </w:rPr>
              <w:t>Total Burden Hours</w:t>
            </w:r>
          </w:p>
        </w:tc>
        <w:tc>
          <w:tcPr>
            <w:tcW w:w="990" w:type="dxa"/>
            <w:shd w:val="clear" w:color="auto" w:fill="D9D9D9" w:themeFill="background1" w:themeFillShade="D9"/>
            <w:vAlign w:val="center"/>
          </w:tcPr>
          <w:p w14:paraId="23D189B4" w14:textId="77777777" w:rsidR="003B2200" w:rsidRPr="006C0CE5" w:rsidRDefault="003B2200" w:rsidP="000058E0">
            <w:pPr>
              <w:ind w:left="-18"/>
              <w:rPr>
                <w:b/>
                <w:sz w:val="20"/>
                <w:szCs w:val="20"/>
              </w:rPr>
            </w:pPr>
            <w:r w:rsidRPr="006C0CE5">
              <w:rPr>
                <w:b/>
                <w:sz w:val="20"/>
                <w:szCs w:val="20"/>
              </w:rPr>
              <w:t>Hourly Wage Rate</w:t>
            </w:r>
          </w:p>
        </w:tc>
        <w:tc>
          <w:tcPr>
            <w:tcW w:w="1350" w:type="dxa"/>
            <w:shd w:val="clear" w:color="auto" w:fill="D9D9D9" w:themeFill="background1" w:themeFillShade="D9"/>
            <w:vAlign w:val="center"/>
          </w:tcPr>
          <w:p w14:paraId="389C7983" w14:textId="77777777" w:rsidR="003B2200" w:rsidRPr="006C0CE5" w:rsidRDefault="003B2200" w:rsidP="000058E0">
            <w:pPr>
              <w:ind w:left="-18"/>
              <w:rPr>
                <w:b/>
                <w:sz w:val="20"/>
                <w:szCs w:val="20"/>
              </w:rPr>
            </w:pPr>
            <w:r w:rsidRPr="006C0CE5">
              <w:rPr>
                <w:b/>
                <w:sz w:val="20"/>
                <w:szCs w:val="20"/>
              </w:rPr>
              <w:t>Total Respondent Costs</w:t>
            </w:r>
          </w:p>
        </w:tc>
      </w:tr>
      <w:tr w:rsidR="00E05E22" w:rsidRPr="006F6856" w14:paraId="01292F86" w14:textId="77777777" w:rsidTr="002D0CF0">
        <w:trPr>
          <w:trHeight w:val="813"/>
        </w:trPr>
        <w:tc>
          <w:tcPr>
            <w:tcW w:w="1408" w:type="dxa"/>
            <w:vMerge w:val="restart"/>
          </w:tcPr>
          <w:p w14:paraId="4F9F4ABB" w14:textId="3B11E15B" w:rsidR="00E05E22" w:rsidRPr="006C0CE5" w:rsidRDefault="00E05E22" w:rsidP="00471642">
            <w:pPr>
              <w:ind w:left="0"/>
              <w:rPr>
                <w:sz w:val="20"/>
                <w:szCs w:val="20"/>
              </w:rPr>
            </w:pPr>
            <w:r w:rsidRPr="006C0CE5">
              <w:rPr>
                <w:sz w:val="20"/>
                <w:szCs w:val="20"/>
              </w:rPr>
              <w:t>Drought Preparedness and Response  Online Assessment</w:t>
            </w:r>
          </w:p>
          <w:p w14:paraId="2D02CAC4" w14:textId="77A28EA2" w:rsidR="00E05E22" w:rsidRPr="006C0CE5" w:rsidRDefault="00E05E22" w:rsidP="00471642">
            <w:pPr>
              <w:ind w:left="0"/>
              <w:rPr>
                <w:sz w:val="20"/>
                <w:szCs w:val="20"/>
              </w:rPr>
            </w:pPr>
          </w:p>
          <w:p w14:paraId="5F298B15" w14:textId="3A9B6C9D" w:rsidR="00E05E22" w:rsidRPr="006C0CE5" w:rsidRDefault="00E05E22" w:rsidP="00471642">
            <w:pPr>
              <w:ind w:left="0"/>
              <w:rPr>
                <w:sz w:val="20"/>
                <w:szCs w:val="20"/>
              </w:rPr>
            </w:pPr>
          </w:p>
          <w:p w14:paraId="036B0B08" w14:textId="59E829E0" w:rsidR="00E05E22" w:rsidRPr="006C0CE5" w:rsidRDefault="00E05E22" w:rsidP="00471642">
            <w:pPr>
              <w:ind w:left="0"/>
              <w:rPr>
                <w:sz w:val="20"/>
                <w:szCs w:val="20"/>
              </w:rPr>
            </w:pPr>
          </w:p>
        </w:tc>
        <w:tc>
          <w:tcPr>
            <w:tcW w:w="1320" w:type="dxa"/>
          </w:tcPr>
          <w:p w14:paraId="3C92D99E" w14:textId="4301280C" w:rsidR="00E05E22" w:rsidRPr="006C0CE5" w:rsidRDefault="00E05E22" w:rsidP="00471642">
            <w:pPr>
              <w:ind w:left="0"/>
              <w:rPr>
                <w:sz w:val="20"/>
                <w:szCs w:val="20"/>
              </w:rPr>
            </w:pPr>
            <w:r w:rsidRPr="006C0CE5">
              <w:rPr>
                <w:sz w:val="20"/>
                <w:szCs w:val="20"/>
              </w:rPr>
              <w:t>State Health Department Staff</w:t>
            </w:r>
          </w:p>
        </w:tc>
        <w:tc>
          <w:tcPr>
            <w:tcW w:w="1408" w:type="dxa"/>
          </w:tcPr>
          <w:p w14:paraId="68B36693" w14:textId="3F759359" w:rsidR="00E05E22" w:rsidRPr="006C0CE5" w:rsidRDefault="00AF0E35" w:rsidP="00A1050C">
            <w:pPr>
              <w:ind w:left="0"/>
              <w:rPr>
                <w:sz w:val="20"/>
                <w:szCs w:val="20"/>
              </w:rPr>
            </w:pPr>
            <w:r w:rsidRPr="006C0CE5">
              <w:rPr>
                <w:sz w:val="20"/>
                <w:szCs w:val="20"/>
              </w:rPr>
              <w:t>50</w:t>
            </w:r>
          </w:p>
        </w:tc>
        <w:tc>
          <w:tcPr>
            <w:tcW w:w="1320" w:type="dxa"/>
          </w:tcPr>
          <w:p w14:paraId="45730FFC" w14:textId="61BD7F80" w:rsidR="00E05E22" w:rsidRPr="006C0CE5" w:rsidRDefault="00E05E22" w:rsidP="00471642">
            <w:pPr>
              <w:ind w:left="0"/>
              <w:rPr>
                <w:sz w:val="20"/>
                <w:szCs w:val="20"/>
              </w:rPr>
            </w:pPr>
            <w:r w:rsidRPr="006C0CE5">
              <w:rPr>
                <w:sz w:val="20"/>
                <w:szCs w:val="20"/>
              </w:rPr>
              <w:t>1</w:t>
            </w:r>
          </w:p>
        </w:tc>
        <w:tc>
          <w:tcPr>
            <w:tcW w:w="1320" w:type="dxa"/>
          </w:tcPr>
          <w:p w14:paraId="6A3916AD" w14:textId="4019E58C" w:rsidR="00E05E22" w:rsidRPr="006C0CE5" w:rsidRDefault="007278DB" w:rsidP="00471642">
            <w:pPr>
              <w:ind w:left="0"/>
              <w:rPr>
                <w:sz w:val="20"/>
                <w:szCs w:val="20"/>
              </w:rPr>
            </w:pPr>
            <w:r w:rsidRPr="006C0CE5">
              <w:rPr>
                <w:sz w:val="20"/>
                <w:szCs w:val="20"/>
              </w:rPr>
              <w:t>20</w:t>
            </w:r>
            <w:r w:rsidR="00E05E22" w:rsidRPr="006C0CE5">
              <w:rPr>
                <w:sz w:val="20"/>
                <w:szCs w:val="20"/>
              </w:rPr>
              <w:t xml:space="preserve"> / 60 </w:t>
            </w:r>
          </w:p>
        </w:tc>
        <w:tc>
          <w:tcPr>
            <w:tcW w:w="964" w:type="dxa"/>
          </w:tcPr>
          <w:p w14:paraId="2B27ECC6" w14:textId="3C881117" w:rsidR="00E05E22" w:rsidRPr="006C0CE5" w:rsidRDefault="00444F33" w:rsidP="00A1050C">
            <w:pPr>
              <w:ind w:left="0"/>
              <w:rPr>
                <w:sz w:val="20"/>
                <w:szCs w:val="20"/>
              </w:rPr>
            </w:pPr>
            <w:r w:rsidRPr="006C0CE5">
              <w:rPr>
                <w:sz w:val="20"/>
                <w:szCs w:val="20"/>
              </w:rPr>
              <w:t>17</w:t>
            </w:r>
          </w:p>
        </w:tc>
        <w:tc>
          <w:tcPr>
            <w:tcW w:w="990" w:type="dxa"/>
          </w:tcPr>
          <w:p w14:paraId="35B3406C" w14:textId="25CC35C6" w:rsidR="00E05E22" w:rsidRPr="006C0CE5" w:rsidRDefault="00096742" w:rsidP="00E84075">
            <w:pPr>
              <w:ind w:left="0"/>
              <w:rPr>
                <w:sz w:val="20"/>
                <w:szCs w:val="20"/>
              </w:rPr>
            </w:pPr>
            <w:r>
              <w:rPr>
                <w:sz w:val="20"/>
                <w:szCs w:val="20"/>
              </w:rPr>
              <w:t>$</w:t>
            </w:r>
            <w:r w:rsidR="00E05E22" w:rsidRPr="006C0CE5">
              <w:rPr>
                <w:sz w:val="20"/>
                <w:szCs w:val="20"/>
              </w:rPr>
              <w:t>2</w:t>
            </w:r>
            <w:r w:rsidR="007278DB" w:rsidRPr="006C0CE5">
              <w:rPr>
                <w:sz w:val="20"/>
                <w:szCs w:val="20"/>
              </w:rPr>
              <w:t>1</w:t>
            </w:r>
            <w:r w:rsidR="00E05E22" w:rsidRPr="006C0CE5">
              <w:rPr>
                <w:sz w:val="20"/>
                <w:szCs w:val="20"/>
              </w:rPr>
              <w:t>.</w:t>
            </w:r>
            <w:r w:rsidR="007278DB" w:rsidRPr="006C0CE5">
              <w:rPr>
                <w:sz w:val="20"/>
                <w:szCs w:val="20"/>
              </w:rPr>
              <w:t>5</w:t>
            </w:r>
            <w:r>
              <w:rPr>
                <w:sz w:val="20"/>
                <w:szCs w:val="20"/>
              </w:rPr>
              <w:t>3</w:t>
            </w:r>
          </w:p>
        </w:tc>
        <w:tc>
          <w:tcPr>
            <w:tcW w:w="1350" w:type="dxa"/>
          </w:tcPr>
          <w:p w14:paraId="38BB3691" w14:textId="3CA3559D" w:rsidR="00E05E22" w:rsidRPr="006C0CE5" w:rsidRDefault="00E05E22" w:rsidP="00EE54FA">
            <w:pPr>
              <w:ind w:left="0"/>
              <w:rPr>
                <w:sz w:val="20"/>
                <w:szCs w:val="20"/>
              </w:rPr>
            </w:pPr>
            <w:r w:rsidRPr="006C0CE5">
              <w:rPr>
                <w:sz w:val="20"/>
                <w:szCs w:val="20"/>
              </w:rPr>
              <w:t>$</w:t>
            </w:r>
            <w:r w:rsidR="00E34D1E">
              <w:rPr>
                <w:sz w:val="20"/>
                <w:szCs w:val="20"/>
              </w:rPr>
              <w:t>366</w:t>
            </w:r>
          </w:p>
        </w:tc>
      </w:tr>
      <w:tr w:rsidR="00E05E22" w:rsidRPr="006F6856" w14:paraId="2459BEC3" w14:textId="77777777" w:rsidTr="002D0CF0">
        <w:trPr>
          <w:trHeight w:val="824"/>
        </w:trPr>
        <w:tc>
          <w:tcPr>
            <w:tcW w:w="1408" w:type="dxa"/>
            <w:vMerge/>
          </w:tcPr>
          <w:p w14:paraId="70BFDF6D" w14:textId="49CBF1D0" w:rsidR="00E05E22" w:rsidRPr="006C0CE5" w:rsidRDefault="00E05E22" w:rsidP="00E05E22">
            <w:pPr>
              <w:ind w:left="0"/>
              <w:rPr>
                <w:sz w:val="20"/>
                <w:szCs w:val="20"/>
              </w:rPr>
            </w:pPr>
          </w:p>
        </w:tc>
        <w:tc>
          <w:tcPr>
            <w:tcW w:w="1320" w:type="dxa"/>
          </w:tcPr>
          <w:p w14:paraId="0BEB507D" w14:textId="4F64E169" w:rsidR="00E05E22" w:rsidRPr="006C0CE5" w:rsidRDefault="00E05E22" w:rsidP="00E05E22">
            <w:pPr>
              <w:ind w:left="0"/>
              <w:rPr>
                <w:sz w:val="20"/>
                <w:szCs w:val="20"/>
              </w:rPr>
            </w:pPr>
            <w:r w:rsidRPr="006C0CE5">
              <w:rPr>
                <w:sz w:val="20"/>
                <w:szCs w:val="20"/>
              </w:rPr>
              <w:t>Local Health Department Staff</w:t>
            </w:r>
          </w:p>
        </w:tc>
        <w:tc>
          <w:tcPr>
            <w:tcW w:w="1408" w:type="dxa"/>
          </w:tcPr>
          <w:p w14:paraId="5D7B7080" w14:textId="4361000F" w:rsidR="00E05E22" w:rsidRPr="006C0CE5" w:rsidRDefault="00AF0E35" w:rsidP="00E05E22">
            <w:pPr>
              <w:ind w:left="0"/>
              <w:rPr>
                <w:sz w:val="20"/>
                <w:szCs w:val="20"/>
              </w:rPr>
            </w:pPr>
            <w:r w:rsidRPr="006C0CE5">
              <w:rPr>
                <w:sz w:val="20"/>
                <w:szCs w:val="20"/>
              </w:rPr>
              <w:t>3</w:t>
            </w:r>
            <w:r w:rsidR="006C0CE5" w:rsidRPr="006C0CE5">
              <w:rPr>
                <w:sz w:val="20"/>
                <w:szCs w:val="20"/>
              </w:rPr>
              <w:t>,</w:t>
            </w:r>
            <w:r w:rsidRPr="006C0CE5">
              <w:rPr>
                <w:sz w:val="20"/>
                <w:szCs w:val="20"/>
              </w:rPr>
              <w:t>000</w:t>
            </w:r>
          </w:p>
        </w:tc>
        <w:tc>
          <w:tcPr>
            <w:tcW w:w="1320" w:type="dxa"/>
          </w:tcPr>
          <w:p w14:paraId="6397B4F7" w14:textId="56A7C218" w:rsidR="00E05E22" w:rsidRPr="006C0CE5" w:rsidRDefault="00E05E22" w:rsidP="00E05E22">
            <w:pPr>
              <w:ind w:left="0"/>
              <w:rPr>
                <w:sz w:val="20"/>
                <w:szCs w:val="20"/>
              </w:rPr>
            </w:pPr>
            <w:r w:rsidRPr="006C0CE5">
              <w:rPr>
                <w:sz w:val="20"/>
                <w:szCs w:val="20"/>
              </w:rPr>
              <w:t>1</w:t>
            </w:r>
          </w:p>
        </w:tc>
        <w:tc>
          <w:tcPr>
            <w:tcW w:w="1320" w:type="dxa"/>
          </w:tcPr>
          <w:p w14:paraId="4E065919" w14:textId="0D0BDAED" w:rsidR="00E05E22" w:rsidRPr="006C0CE5" w:rsidRDefault="007278DB" w:rsidP="00E05E22">
            <w:pPr>
              <w:ind w:left="0"/>
              <w:rPr>
                <w:sz w:val="20"/>
                <w:szCs w:val="20"/>
              </w:rPr>
            </w:pPr>
            <w:r w:rsidRPr="006C0CE5">
              <w:rPr>
                <w:sz w:val="20"/>
                <w:szCs w:val="20"/>
              </w:rPr>
              <w:t>20</w:t>
            </w:r>
            <w:r w:rsidR="00E05E22" w:rsidRPr="006C0CE5">
              <w:rPr>
                <w:sz w:val="20"/>
                <w:szCs w:val="20"/>
              </w:rPr>
              <w:t xml:space="preserve"> / 60 </w:t>
            </w:r>
          </w:p>
        </w:tc>
        <w:tc>
          <w:tcPr>
            <w:tcW w:w="964" w:type="dxa"/>
          </w:tcPr>
          <w:p w14:paraId="6494E71A" w14:textId="6A001D5B" w:rsidR="00E05E22" w:rsidRPr="006C0CE5" w:rsidRDefault="00444F33" w:rsidP="00E05E22">
            <w:pPr>
              <w:ind w:left="0"/>
              <w:rPr>
                <w:sz w:val="20"/>
                <w:szCs w:val="20"/>
              </w:rPr>
            </w:pPr>
            <w:r w:rsidRPr="006C0CE5">
              <w:rPr>
                <w:sz w:val="20"/>
                <w:szCs w:val="20"/>
              </w:rPr>
              <w:t>1</w:t>
            </w:r>
            <w:r w:rsidR="00096742">
              <w:rPr>
                <w:sz w:val="20"/>
                <w:szCs w:val="20"/>
              </w:rPr>
              <w:t>,</w:t>
            </w:r>
            <w:r w:rsidRPr="006C0CE5">
              <w:rPr>
                <w:sz w:val="20"/>
                <w:szCs w:val="20"/>
              </w:rPr>
              <w:t>00</w:t>
            </w:r>
            <w:r w:rsidR="00AF0E35" w:rsidRPr="006C0CE5">
              <w:rPr>
                <w:sz w:val="20"/>
                <w:szCs w:val="20"/>
              </w:rPr>
              <w:t>0</w:t>
            </w:r>
          </w:p>
        </w:tc>
        <w:tc>
          <w:tcPr>
            <w:tcW w:w="990" w:type="dxa"/>
          </w:tcPr>
          <w:p w14:paraId="3F72B42D" w14:textId="6821B782" w:rsidR="00E05E22" w:rsidRPr="006C0CE5" w:rsidRDefault="00096742" w:rsidP="00E05E22">
            <w:pPr>
              <w:ind w:left="0"/>
              <w:rPr>
                <w:sz w:val="20"/>
                <w:szCs w:val="20"/>
              </w:rPr>
            </w:pPr>
            <w:r>
              <w:rPr>
                <w:sz w:val="20"/>
                <w:szCs w:val="20"/>
              </w:rPr>
              <w:t>$</w:t>
            </w:r>
            <w:r w:rsidR="00E05E22" w:rsidRPr="006C0CE5">
              <w:rPr>
                <w:sz w:val="20"/>
                <w:szCs w:val="20"/>
              </w:rPr>
              <w:t>2</w:t>
            </w:r>
            <w:r w:rsidR="007278DB" w:rsidRPr="006C0CE5">
              <w:rPr>
                <w:sz w:val="20"/>
                <w:szCs w:val="20"/>
              </w:rPr>
              <w:t>1</w:t>
            </w:r>
            <w:r w:rsidR="00E05E22" w:rsidRPr="006C0CE5">
              <w:rPr>
                <w:sz w:val="20"/>
                <w:szCs w:val="20"/>
              </w:rPr>
              <w:t>.</w:t>
            </w:r>
            <w:r w:rsidR="007278DB" w:rsidRPr="006C0CE5">
              <w:rPr>
                <w:sz w:val="20"/>
                <w:szCs w:val="20"/>
              </w:rPr>
              <w:t>5</w:t>
            </w:r>
            <w:r>
              <w:rPr>
                <w:sz w:val="20"/>
                <w:szCs w:val="20"/>
              </w:rPr>
              <w:t>3</w:t>
            </w:r>
          </w:p>
        </w:tc>
        <w:tc>
          <w:tcPr>
            <w:tcW w:w="1350" w:type="dxa"/>
          </w:tcPr>
          <w:p w14:paraId="2E76F31F" w14:textId="584D0184" w:rsidR="00E05E22" w:rsidRPr="006C0CE5" w:rsidRDefault="00E05E22" w:rsidP="00E05E22">
            <w:pPr>
              <w:ind w:left="0"/>
              <w:rPr>
                <w:sz w:val="20"/>
                <w:szCs w:val="20"/>
              </w:rPr>
            </w:pPr>
            <w:r w:rsidRPr="006C0CE5">
              <w:rPr>
                <w:sz w:val="20"/>
                <w:szCs w:val="20"/>
              </w:rPr>
              <w:t>$</w:t>
            </w:r>
            <w:r w:rsidR="00444F33" w:rsidRPr="006C0CE5">
              <w:rPr>
                <w:sz w:val="20"/>
                <w:szCs w:val="20"/>
              </w:rPr>
              <w:t>21,530</w:t>
            </w:r>
          </w:p>
        </w:tc>
      </w:tr>
      <w:tr w:rsidR="00E05E22" w:rsidRPr="006F6856" w14:paraId="3009D55F" w14:textId="77777777" w:rsidTr="002D0CF0">
        <w:trPr>
          <w:trHeight w:val="824"/>
        </w:trPr>
        <w:tc>
          <w:tcPr>
            <w:tcW w:w="1408" w:type="dxa"/>
            <w:vMerge/>
          </w:tcPr>
          <w:p w14:paraId="5BDB5003" w14:textId="2846B67C" w:rsidR="00E05E22" w:rsidRPr="006C0CE5" w:rsidRDefault="00E05E22" w:rsidP="00E05E22">
            <w:pPr>
              <w:ind w:left="0"/>
              <w:rPr>
                <w:sz w:val="20"/>
                <w:szCs w:val="20"/>
              </w:rPr>
            </w:pPr>
          </w:p>
        </w:tc>
        <w:tc>
          <w:tcPr>
            <w:tcW w:w="1320" w:type="dxa"/>
          </w:tcPr>
          <w:p w14:paraId="07996B78" w14:textId="35341338" w:rsidR="00E05E22" w:rsidRPr="006C0CE5" w:rsidRDefault="00E05E22" w:rsidP="00E05E22">
            <w:pPr>
              <w:ind w:left="0"/>
              <w:rPr>
                <w:sz w:val="20"/>
                <w:szCs w:val="20"/>
              </w:rPr>
            </w:pPr>
            <w:r w:rsidRPr="006C0CE5">
              <w:rPr>
                <w:sz w:val="20"/>
                <w:szCs w:val="20"/>
              </w:rPr>
              <w:t>Tribal Health Department Staff</w:t>
            </w:r>
          </w:p>
        </w:tc>
        <w:tc>
          <w:tcPr>
            <w:tcW w:w="1408" w:type="dxa"/>
          </w:tcPr>
          <w:p w14:paraId="23BC9A82" w14:textId="65C20A02" w:rsidR="00E05E22" w:rsidRPr="006C0CE5" w:rsidRDefault="00AF0E35" w:rsidP="00E05E22">
            <w:pPr>
              <w:ind w:left="0"/>
              <w:rPr>
                <w:sz w:val="20"/>
                <w:szCs w:val="20"/>
              </w:rPr>
            </w:pPr>
            <w:r w:rsidRPr="006C0CE5">
              <w:rPr>
                <w:sz w:val="20"/>
                <w:szCs w:val="20"/>
              </w:rPr>
              <w:t>380</w:t>
            </w:r>
          </w:p>
        </w:tc>
        <w:tc>
          <w:tcPr>
            <w:tcW w:w="1320" w:type="dxa"/>
          </w:tcPr>
          <w:p w14:paraId="158044BF" w14:textId="6B0085C2" w:rsidR="00E05E22" w:rsidRPr="006C0CE5" w:rsidRDefault="00E05E22" w:rsidP="00E05E22">
            <w:pPr>
              <w:ind w:left="0"/>
              <w:rPr>
                <w:sz w:val="20"/>
                <w:szCs w:val="20"/>
              </w:rPr>
            </w:pPr>
            <w:r w:rsidRPr="006C0CE5">
              <w:rPr>
                <w:sz w:val="20"/>
                <w:szCs w:val="20"/>
              </w:rPr>
              <w:t>1</w:t>
            </w:r>
          </w:p>
        </w:tc>
        <w:tc>
          <w:tcPr>
            <w:tcW w:w="1320" w:type="dxa"/>
          </w:tcPr>
          <w:p w14:paraId="74DA0CDB" w14:textId="1D4013A0" w:rsidR="00E05E22" w:rsidRPr="006C0CE5" w:rsidRDefault="007278DB" w:rsidP="00E05E22">
            <w:pPr>
              <w:ind w:left="0"/>
              <w:rPr>
                <w:sz w:val="20"/>
                <w:szCs w:val="20"/>
              </w:rPr>
            </w:pPr>
            <w:r w:rsidRPr="006C0CE5">
              <w:rPr>
                <w:sz w:val="20"/>
                <w:szCs w:val="20"/>
              </w:rPr>
              <w:t>20</w:t>
            </w:r>
            <w:r w:rsidR="00E05E22" w:rsidRPr="006C0CE5">
              <w:rPr>
                <w:sz w:val="20"/>
                <w:szCs w:val="20"/>
              </w:rPr>
              <w:t xml:space="preserve"> / 60 </w:t>
            </w:r>
          </w:p>
        </w:tc>
        <w:tc>
          <w:tcPr>
            <w:tcW w:w="964" w:type="dxa"/>
          </w:tcPr>
          <w:p w14:paraId="6C2C139C" w14:textId="3E3D9F77" w:rsidR="00E05E22" w:rsidRPr="006C0CE5" w:rsidRDefault="00444F33" w:rsidP="00E05E22">
            <w:pPr>
              <w:ind w:left="0"/>
              <w:rPr>
                <w:sz w:val="20"/>
                <w:szCs w:val="20"/>
              </w:rPr>
            </w:pPr>
            <w:r w:rsidRPr="006C0CE5">
              <w:rPr>
                <w:sz w:val="20"/>
                <w:szCs w:val="20"/>
              </w:rPr>
              <w:t>127</w:t>
            </w:r>
          </w:p>
        </w:tc>
        <w:tc>
          <w:tcPr>
            <w:tcW w:w="990" w:type="dxa"/>
          </w:tcPr>
          <w:p w14:paraId="71F930CB" w14:textId="564912D1" w:rsidR="00E05E22" w:rsidRPr="006C0CE5" w:rsidRDefault="00096742" w:rsidP="00E05E22">
            <w:pPr>
              <w:ind w:left="0"/>
              <w:rPr>
                <w:sz w:val="20"/>
                <w:szCs w:val="20"/>
              </w:rPr>
            </w:pPr>
            <w:r>
              <w:rPr>
                <w:sz w:val="20"/>
                <w:szCs w:val="20"/>
              </w:rPr>
              <w:t>$</w:t>
            </w:r>
            <w:r w:rsidR="00E05E22" w:rsidRPr="006C0CE5">
              <w:rPr>
                <w:sz w:val="20"/>
                <w:szCs w:val="20"/>
              </w:rPr>
              <w:t>2</w:t>
            </w:r>
            <w:r w:rsidR="007278DB" w:rsidRPr="006C0CE5">
              <w:rPr>
                <w:sz w:val="20"/>
                <w:szCs w:val="20"/>
              </w:rPr>
              <w:t>1</w:t>
            </w:r>
            <w:r w:rsidR="00E05E22" w:rsidRPr="006C0CE5">
              <w:rPr>
                <w:sz w:val="20"/>
                <w:szCs w:val="20"/>
              </w:rPr>
              <w:t>.</w:t>
            </w:r>
            <w:r w:rsidR="007278DB" w:rsidRPr="006C0CE5">
              <w:rPr>
                <w:sz w:val="20"/>
                <w:szCs w:val="20"/>
              </w:rPr>
              <w:t>5</w:t>
            </w:r>
            <w:r>
              <w:rPr>
                <w:sz w:val="20"/>
                <w:szCs w:val="20"/>
              </w:rPr>
              <w:t>3</w:t>
            </w:r>
          </w:p>
        </w:tc>
        <w:tc>
          <w:tcPr>
            <w:tcW w:w="1350" w:type="dxa"/>
          </w:tcPr>
          <w:p w14:paraId="7FD1D5F3" w14:textId="6C2D3982" w:rsidR="00E05E22" w:rsidRPr="006C0CE5" w:rsidRDefault="00E05E22" w:rsidP="00E05E22">
            <w:pPr>
              <w:ind w:left="0"/>
              <w:rPr>
                <w:sz w:val="20"/>
                <w:szCs w:val="20"/>
              </w:rPr>
            </w:pPr>
            <w:r w:rsidRPr="006C0CE5">
              <w:rPr>
                <w:sz w:val="20"/>
                <w:szCs w:val="20"/>
              </w:rPr>
              <w:t>$</w:t>
            </w:r>
            <w:r w:rsidR="00E34D1E">
              <w:rPr>
                <w:sz w:val="20"/>
                <w:szCs w:val="20"/>
              </w:rPr>
              <w:t>2,734</w:t>
            </w:r>
          </w:p>
        </w:tc>
      </w:tr>
      <w:tr w:rsidR="00E05E22" w:rsidRPr="006F6856" w14:paraId="404B1BC1" w14:textId="77777777" w:rsidTr="002D0CF0">
        <w:trPr>
          <w:trHeight w:val="1099"/>
        </w:trPr>
        <w:tc>
          <w:tcPr>
            <w:tcW w:w="1408" w:type="dxa"/>
            <w:vMerge/>
          </w:tcPr>
          <w:p w14:paraId="6D3C322F" w14:textId="42D14684" w:rsidR="00E05E22" w:rsidRPr="006C0CE5" w:rsidRDefault="00E05E22" w:rsidP="00E05E22">
            <w:pPr>
              <w:ind w:left="0"/>
              <w:rPr>
                <w:sz w:val="20"/>
                <w:szCs w:val="20"/>
              </w:rPr>
            </w:pPr>
          </w:p>
        </w:tc>
        <w:tc>
          <w:tcPr>
            <w:tcW w:w="1320" w:type="dxa"/>
          </w:tcPr>
          <w:p w14:paraId="395E33C7" w14:textId="03D82CB4" w:rsidR="00E05E22" w:rsidRPr="006C0CE5" w:rsidRDefault="00E05E22" w:rsidP="00E05E22">
            <w:pPr>
              <w:ind w:left="0"/>
              <w:rPr>
                <w:sz w:val="20"/>
                <w:szCs w:val="20"/>
              </w:rPr>
            </w:pPr>
            <w:r w:rsidRPr="006C0CE5">
              <w:rPr>
                <w:sz w:val="20"/>
                <w:szCs w:val="20"/>
              </w:rPr>
              <w:t>Territorial Health Department Staff</w:t>
            </w:r>
          </w:p>
        </w:tc>
        <w:tc>
          <w:tcPr>
            <w:tcW w:w="1408" w:type="dxa"/>
          </w:tcPr>
          <w:p w14:paraId="6DF53920" w14:textId="62EF53CB" w:rsidR="00E05E22" w:rsidRPr="006C0CE5" w:rsidRDefault="00AF0E35" w:rsidP="00E05E22">
            <w:pPr>
              <w:ind w:left="0"/>
              <w:rPr>
                <w:sz w:val="20"/>
                <w:szCs w:val="20"/>
              </w:rPr>
            </w:pPr>
            <w:r w:rsidRPr="006C0CE5">
              <w:rPr>
                <w:sz w:val="20"/>
                <w:szCs w:val="20"/>
              </w:rPr>
              <w:t>10</w:t>
            </w:r>
          </w:p>
        </w:tc>
        <w:tc>
          <w:tcPr>
            <w:tcW w:w="1320" w:type="dxa"/>
          </w:tcPr>
          <w:p w14:paraId="739D66AD" w14:textId="17955243" w:rsidR="00E05E22" w:rsidRPr="006C0CE5" w:rsidRDefault="00E05E22" w:rsidP="00E05E22">
            <w:pPr>
              <w:ind w:left="0"/>
              <w:rPr>
                <w:sz w:val="20"/>
                <w:szCs w:val="20"/>
              </w:rPr>
            </w:pPr>
            <w:r w:rsidRPr="006C0CE5">
              <w:rPr>
                <w:sz w:val="20"/>
                <w:szCs w:val="20"/>
              </w:rPr>
              <w:t>1</w:t>
            </w:r>
          </w:p>
        </w:tc>
        <w:tc>
          <w:tcPr>
            <w:tcW w:w="1320" w:type="dxa"/>
          </w:tcPr>
          <w:p w14:paraId="7878E3F8" w14:textId="48BE92EE" w:rsidR="00E05E22" w:rsidRPr="006C0CE5" w:rsidRDefault="007278DB" w:rsidP="00E05E22">
            <w:pPr>
              <w:ind w:left="0"/>
              <w:rPr>
                <w:sz w:val="20"/>
                <w:szCs w:val="20"/>
              </w:rPr>
            </w:pPr>
            <w:r w:rsidRPr="006C0CE5">
              <w:rPr>
                <w:sz w:val="20"/>
                <w:szCs w:val="20"/>
              </w:rPr>
              <w:t>20</w:t>
            </w:r>
            <w:r w:rsidR="00E05E22" w:rsidRPr="006C0CE5">
              <w:rPr>
                <w:sz w:val="20"/>
                <w:szCs w:val="20"/>
              </w:rPr>
              <w:t xml:space="preserve"> / 60 </w:t>
            </w:r>
          </w:p>
        </w:tc>
        <w:tc>
          <w:tcPr>
            <w:tcW w:w="964" w:type="dxa"/>
          </w:tcPr>
          <w:p w14:paraId="50CE9B4D" w14:textId="7A76BF3B" w:rsidR="00E05E22" w:rsidRPr="006C0CE5" w:rsidRDefault="00E34D1E" w:rsidP="00E05E22">
            <w:pPr>
              <w:ind w:left="0"/>
              <w:rPr>
                <w:sz w:val="20"/>
                <w:szCs w:val="20"/>
              </w:rPr>
            </w:pPr>
            <w:r>
              <w:rPr>
                <w:sz w:val="20"/>
                <w:szCs w:val="20"/>
              </w:rPr>
              <w:t>3</w:t>
            </w:r>
          </w:p>
        </w:tc>
        <w:tc>
          <w:tcPr>
            <w:tcW w:w="990" w:type="dxa"/>
          </w:tcPr>
          <w:p w14:paraId="2128BCB4" w14:textId="324C4BC1" w:rsidR="00E05E22" w:rsidRPr="006C0CE5" w:rsidRDefault="00096742" w:rsidP="00E05E22">
            <w:pPr>
              <w:ind w:left="0"/>
              <w:rPr>
                <w:sz w:val="20"/>
                <w:szCs w:val="20"/>
              </w:rPr>
            </w:pPr>
            <w:r>
              <w:rPr>
                <w:sz w:val="20"/>
                <w:szCs w:val="20"/>
              </w:rPr>
              <w:t>$</w:t>
            </w:r>
            <w:r w:rsidR="00E05E22" w:rsidRPr="006C0CE5">
              <w:rPr>
                <w:sz w:val="20"/>
                <w:szCs w:val="20"/>
              </w:rPr>
              <w:t>2</w:t>
            </w:r>
            <w:r w:rsidR="007278DB" w:rsidRPr="006C0CE5">
              <w:rPr>
                <w:sz w:val="20"/>
                <w:szCs w:val="20"/>
              </w:rPr>
              <w:t>1</w:t>
            </w:r>
            <w:r w:rsidR="00E05E22" w:rsidRPr="006C0CE5">
              <w:rPr>
                <w:sz w:val="20"/>
                <w:szCs w:val="20"/>
              </w:rPr>
              <w:t>.</w:t>
            </w:r>
            <w:r w:rsidR="007278DB" w:rsidRPr="006C0CE5">
              <w:rPr>
                <w:sz w:val="20"/>
                <w:szCs w:val="20"/>
              </w:rPr>
              <w:t>5</w:t>
            </w:r>
            <w:r>
              <w:rPr>
                <w:sz w:val="20"/>
                <w:szCs w:val="20"/>
              </w:rPr>
              <w:t>3</w:t>
            </w:r>
          </w:p>
        </w:tc>
        <w:tc>
          <w:tcPr>
            <w:tcW w:w="1350" w:type="dxa"/>
          </w:tcPr>
          <w:p w14:paraId="32DC162A" w14:textId="564A872D" w:rsidR="00E05E22" w:rsidRPr="006C0CE5" w:rsidRDefault="00E05E22" w:rsidP="00E34D1E">
            <w:pPr>
              <w:ind w:left="0"/>
              <w:rPr>
                <w:sz w:val="20"/>
                <w:szCs w:val="20"/>
              </w:rPr>
            </w:pPr>
            <w:r w:rsidRPr="006C0CE5">
              <w:rPr>
                <w:sz w:val="20"/>
                <w:szCs w:val="20"/>
              </w:rPr>
              <w:t>$</w:t>
            </w:r>
            <w:r w:rsidR="00E34D1E">
              <w:rPr>
                <w:sz w:val="20"/>
                <w:szCs w:val="20"/>
              </w:rPr>
              <w:t>65</w:t>
            </w:r>
          </w:p>
        </w:tc>
      </w:tr>
      <w:tr w:rsidR="0043229B" w:rsidRPr="006F6856" w14:paraId="59B5BF79" w14:textId="77777777" w:rsidTr="002D0CF0">
        <w:trPr>
          <w:trHeight w:hRule="exact" w:val="523"/>
        </w:trPr>
        <w:tc>
          <w:tcPr>
            <w:tcW w:w="1408" w:type="dxa"/>
          </w:tcPr>
          <w:p w14:paraId="38FD8AD1" w14:textId="77777777" w:rsidR="003B2200" w:rsidRPr="006C0CE5" w:rsidRDefault="003B2200" w:rsidP="000058E0">
            <w:pPr>
              <w:ind w:left="0"/>
              <w:rPr>
                <w:b/>
                <w:sz w:val="20"/>
                <w:szCs w:val="20"/>
              </w:rPr>
            </w:pPr>
          </w:p>
        </w:tc>
        <w:tc>
          <w:tcPr>
            <w:tcW w:w="1320" w:type="dxa"/>
            <w:vAlign w:val="center"/>
          </w:tcPr>
          <w:p w14:paraId="71C3376F" w14:textId="77777777" w:rsidR="003B2200" w:rsidRPr="006C0CE5" w:rsidRDefault="003B2200" w:rsidP="000058E0">
            <w:pPr>
              <w:ind w:left="0"/>
              <w:rPr>
                <w:b/>
                <w:sz w:val="20"/>
                <w:szCs w:val="20"/>
              </w:rPr>
            </w:pPr>
            <w:r w:rsidRPr="006C0CE5">
              <w:rPr>
                <w:b/>
                <w:sz w:val="20"/>
                <w:szCs w:val="20"/>
              </w:rPr>
              <w:t>TOTALS</w:t>
            </w:r>
          </w:p>
        </w:tc>
        <w:tc>
          <w:tcPr>
            <w:tcW w:w="1408" w:type="dxa"/>
            <w:vAlign w:val="center"/>
          </w:tcPr>
          <w:p w14:paraId="69329069" w14:textId="18C2A38F" w:rsidR="003B2200" w:rsidRPr="006C0CE5" w:rsidRDefault="00AF0E35" w:rsidP="00EE54FA">
            <w:pPr>
              <w:ind w:left="0"/>
              <w:rPr>
                <w:b/>
                <w:sz w:val="20"/>
                <w:szCs w:val="20"/>
              </w:rPr>
            </w:pPr>
            <w:r w:rsidRPr="006C0CE5">
              <w:rPr>
                <w:b/>
                <w:sz w:val="20"/>
                <w:szCs w:val="20"/>
              </w:rPr>
              <w:t>3</w:t>
            </w:r>
            <w:r w:rsidR="006C0CE5" w:rsidRPr="006C0CE5">
              <w:rPr>
                <w:b/>
                <w:sz w:val="20"/>
                <w:szCs w:val="20"/>
              </w:rPr>
              <w:t>,</w:t>
            </w:r>
            <w:r w:rsidRPr="006C0CE5">
              <w:rPr>
                <w:b/>
                <w:sz w:val="20"/>
                <w:szCs w:val="20"/>
              </w:rPr>
              <w:t>440</w:t>
            </w:r>
          </w:p>
        </w:tc>
        <w:tc>
          <w:tcPr>
            <w:tcW w:w="1320" w:type="dxa"/>
            <w:shd w:val="clear" w:color="auto" w:fill="auto"/>
            <w:vAlign w:val="center"/>
          </w:tcPr>
          <w:p w14:paraId="53DB0C59" w14:textId="45FB9AF7" w:rsidR="003B2200" w:rsidRPr="006C0CE5" w:rsidRDefault="00E34D1E" w:rsidP="000058E0">
            <w:pPr>
              <w:ind w:left="0"/>
              <w:rPr>
                <w:b/>
                <w:sz w:val="20"/>
                <w:szCs w:val="20"/>
              </w:rPr>
            </w:pPr>
            <w:r>
              <w:rPr>
                <w:b/>
                <w:sz w:val="20"/>
                <w:szCs w:val="20"/>
              </w:rPr>
              <w:t>1</w:t>
            </w:r>
          </w:p>
        </w:tc>
        <w:tc>
          <w:tcPr>
            <w:tcW w:w="1320" w:type="dxa"/>
            <w:shd w:val="clear" w:color="auto" w:fill="D9D9D9" w:themeFill="background1" w:themeFillShade="D9"/>
            <w:vAlign w:val="center"/>
          </w:tcPr>
          <w:p w14:paraId="15758402" w14:textId="77777777" w:rsidR="003B2200" w:rsidRPr="006C0CE5" w:rsidRDefault="003B2200" w:rsidP="000058E0">
            <w:pPr>
              <w:ind w:left="0"/>
              <w:rPr>
                <w:b/>
                <w:sz w:val="20"/>
                <w:szCs w:val="20"/>
              </w:rPr>
            </w:pPr>
          </w:p>
        </w:tc>
        <w:tc>
          <w:tcPr>
            <w:tcW w:w="964" w:type="dxa"/>
            <w:vAlign w:val="center"/>
          </w:tcPr>
          <w:p w14:paraId="5855F3C0" w14:textId="567C7C2B" w:rsidR="003B2200" w:rsidRPr="006C0CE5" w:rsidRDefault="00444F33" w:rsidP="00E34D1E">
            <w:pPr>
              <w:ind w:left="0"/>
              <w:rPr>
                <w:b/>
                <w:sz w:val="20"/>
                <w:szCs w:val="20"/>
              </w:rPr>
            </w:pPr>
            <w:r w:rsidRPr="006C0CE5">
              <w:rPr>
                <w:b/>
                <w:sz w:val="20"/>
                <w:szCs w:val="20"/>
              </w:rPr>
              <w:t>1</w:t>
            </w:r>
            <w:r w:rsidR="006C0CE5" w:rsidRPr="006C0CE5">
              <w:rPr>
                <w:b/>
                <w:sz w:val="20"/>
                <w:szCs w:val="20"/>
              </w:rPr>
              <w:t>,</w:t>
            </w:r>
            <w:r w:rsidR="00E34D1E">
              <w:rPr>
                <w:b/>
                <w:sz w:val="20"/>
                <w:szCs w:val="20"/>
              </w:rPr>
              <w:t>147</w:t>
            </w:r>
            <w:r w:rsidR="006C0CE5" w:rsidRPr="006C0CE5">
              <w:rPr>
                <w:b/>
                <w:sz w:val="20"/>
                <w:szCs w:val="20"/>
              </w:rPr>
              <w:t xml:space="preserve"> </w:t>
            </w:r>
          </w:p>
        </w:tc>
        <w:tc>
          <w:tcPr>
            <w:tcW w:w="990" w:type="dxa"/>
            <w:shd w:val="clear" w:color="auto" w:fill="D9D9D9" w:themeFill="background1" w:themeFillShade="D9"/>
            <w:vAlign w:val="center"/>
          </w:tcPr>
          <w:p w14:paraId="74750156" w14:textId="77777777" w:rsidR="003B2200" w:rsidRPr="006C0CE5" w:rsidRDefault="003B2200" w:rsidP="000058E0">
            <w:pPr>
              <w:ind w:left="0"/>
              <w:rPr>
                <w:b/>
                <w:sz w:val="20"/>
                <w:szCs w:val="20"/>
              </w:rPr>
            </w:pPr>
          </w:p>
        </w:tc>
        <w:tc>
          <w:tcPr>
            <w:tcW w:w="1350" w:type="dxa"/>
            <w:vAlign w:val="center"/>
          </w:tcPr>
          <w:p w14:paraId="47C1325C" w14:textId="5BEAF653" w:rsidR="003B2200" w:rsidRPr="006C0CE5" w:rsidRDefault="004F6AFA" w:rsidP="00E34D1E">
            <w:pPr>
              <w:ind w:left="0"/>
              <w:rPr>
                <w:b/>
                <w:sz w:val="20"/>
                <w:szCs w:val="20"/>
              </w:rPr>
            </w:pPr>
            <w:r w:rsidRPr="006C0CE5">
              <w:rPr>
                <w:b/>
                <w:sz w:val="20"/>
                <w:szCs w:val="20"/>
              </w:rPr>
              <w:t>$</w:t>
            </w:r>
            <w:r w:rsidR="00444F33" w:rsidRPr="006C0CE5">
              <w:rPr>
                <w:b/>
                <w:sz w:val="20"/>
                <w:szCs w:val="20"/>
              </w:rPr>
              <w:t>24,</w:t>
            </w:r>
            <w:r w:rsidR="00E34D1E">
              <w:rPr>
                <w:b/>
                <w:sz w:val="20"/>
                <w:szCs w:val="20"/>
              </w:rPr>
              <w:t>695</w:t>
            </w:r>
          </w:p>
        </w:tc>
      </w:tr>
    </w:tbl>
    <w:p w14:paraId="742AF774" w14:textId="77777777" w:rsidR="006B3143" w:rsidRDefault="006B3143" w:rsidP="006B3143">
      <w:pPr>
        <w:pStyle w:val="Heading4"/>
        <w:numPr>
          <w:ilvl w:val="0"/>
          <w:numId w:val="0"/>
        </w:numPr>
        <w:ind w:left="360"/>
      </w:pPr>
      <w:bookmarkStart w:id="18" w:name="_Toc427752826"/>
    </w:p>
    <w:p w14:paraId="2F7E1199" w14:textId="5BB61AB2" w:rsidR="00B12F51" w:rsidRPr="0088467A" w:rsidRDefault="0088467A" w:rsidP="00692DEB">
      <w:pPr>
        <w:pStyle w:val="Heading4"/>
      </w:pPr>
      <w:r w:rsidRPr="0088467A">
        <w:t>Estimates of Other Total Annual Cost Burden to Respondents or Record Keepers</w:t>
      </w:r>
      <w:bookmarkEnd w:id="18"/>
    </w:p>
    <w:p w14:paraId="1275F09A" w14:textId="5414E4B6" w:rsidR="003C31C9" w:rsidRPr="00040611" w:rsidRDefault="003C31C9" w:rsidP="008B65FF">
      <w:pPr>
        <w:ind w:left="360"/>
      </w:pPr>
      <w:r w:rsidRPr="003C31C9">
        <w:t xml:space="preserve">There will be no </w:t>
      </w:r>
      <w:r w:rsidRPr="00040611">
        <w:t xml:space="preserve">direct costs to the respondents other than their time to participate in each </w:t>
      </w:r>
      <w:r w:rsidR="002E2EDD">
        <w:t>data</w:t>
      </w:r>
      <w:r w:rsidR="00157413" w:rsidRPr="008C59E7">
        <w:t xml:space="preserve"> collection</w:t>
      </w:r>
      <w:r w:rsidRPr="008C59E7">
        <w:t>.</w:t>
      </w:r>
    </w:p>
    <w:p w14:paraId="720BF57C" w14:textId="4F3A7BC6" w:rsidR="00721719" w:rsidRDefault="00721719" w:rsidP="00692DEB">
      <w:pPr>
        <w:ind w:left="0"/>
      </w:pPr>
    </w:p>
    <w:p w14:paraId="6A72193F" w14:textId="77777777" w:rsidR="00B12F51" w:rsidRPr="0088467A" w:rsidRDefault="0088467A" w:rsidP="00692DEB">
      <w:pPr>
        <w:pStyle w:val="Heading4"/>
      </w:pPr>
      <w:bookmarkStart w:id="19" w:name="_Toc427752827"/>
      <w:r w:rsidRPr="0088467A">
        <w:t>Annualized Cost to the Government</w:t>
      </w:r>
      <w:bookmarkEnd w:id="19"/>
      <w:r w:rsidR="00D75750">
        <w:t xml:space="preserve"> </w:t>
      </w:r>
    </w:p>
    <w:p w14:paraId="7B2F92B8" w14:textId="61BCC25A" w:rsidR="008B65FF" w:rsidRDefault="000058E0" w:rsidP="008B65FF">
      <w:pPr>
        <w:ind w:left="360"/>
      </w:pPr>
      <w:r w:rsidRPr="000E58F5">
        <w:rPr>
          <w:rFonts w:cs="Arial"/>
        </w:rPr>
        <w:t xml:space="preserve">There are no equipment or overhead costs. </w:t>
      </w:r>
      <w:r w:rsidRPr="00CF6092">
        <w:rPr>
          <w:rFonts w:cs="Arial"/>
          <w:color w:val="0070C0"/>
        </w:rPr>
        <w:t xml:space="preserve"> </w:t>
      </w:r>
      <w:r w:rsidRPr="000E58F5">
        <w:rPr>
          <w:rFonts w:cs="Arial"/>
        </w:rPr>
        <w:t xml:space="preserve">The only cost to the federal government would be the salary of CDC </w:t>
      </w:r>
      <w:r w:rsidRPr="006B3143">
        <w:rPr>
          <w:rFonts w:cs="Arial"/>
        </w:rPr>
        <w:t>staff and contractors</w:t>
      </w:r>
      <w:r w:rsidR="00CF6092" w:rsidRPr="006B3143">
        <w:rPr>
          <w:rFonts w:cs="Arial"/>
        </w:rPr>
        <w:t xml:space="preserve"> to develop the data collection instrument, collect data, and perform data analysis</w:t>
      </w:r>
      <w:r w:rsidRPr="006B3143">
        <w:rPr>
          <w:rFonts w:cs="Arial"/>
        </w:rPr>
        <w:t xml:space="preserve">. </w:t>
      </w:r>
      <w:r w:rsidR="007278DB">
        <w:t>Westat developed the data collection instrument and data analysis plan, and has programmed the online instrument in Epi Info. Another contractor organization (not yet awarded) will administer the data collection and analyze the data</w:t>
      </w:r>
      <w:r w:rsidR="00096742">
        <w:t xml:space="preserve">. </w:t>
      </w:r>
      <w:r w:rsidRPr="006B3143">
        <w:rPr>
          <w:rFonts w:cs="Arial"/>
        </w:rPr>
        <w:t>The total estimated cost to the federal government is</w:t>
      </w:r>
      <w:r w:rsidR="008C59E7" w:rsidRPr="006B3143">
        <w:rPr>
          <w:rFonts w:cs="Arial"/>
        </w:rPr>
        <w:t xml:space="preserve"> $</w:t>
      </w:r>
      <w:r w:rsidR="003C6B28" w:rsidRPr="006B3143">
        <w:rPr>
          <w:rFonts w:cs="Arial"/>
        </w:rPr>
        <w:t>216,188</w:t>
      </w:r>
      <w:r w:rsidRPr="006B3143">
        <w:rPr>
          <w:rFonts w:cs="Arial"/>
        </w:rPr>
        <w:t xml:space="preserve">. </w:t>
      </w:r>
      <w:r w:rsidRPr="000E58F5">
        <w:rPr>
          <w:rFonts w:cs="Arial"/>
        </w:rPr>
        <w:t>Table A-14 describes how this cost estimate was calculated.</w:t>
      </w:r>
    </w:p>
    <w:p w14:paraId="6B1CA24A" w14:textId="01FB43F3" w:rsidR="008B65FF" w:rsidRDefault="008B65FF" w:rsidP="008B65FF">
      <w:pPr>
        <w:ind w:left="360"/>
      </w:pPr>
    </w:p>
    <w:p w14:paraId="1F6A846A" w14:textId="77777777" w:rsidR="003E7019" w:rsidRDefault="003E7019" w:rsidP="008B65FF">
      <w:pPr>
        <w:ind w:left="360"/>
      </w:pPr>
    </w:p>
    <w:p w14:paraId="351738C3" w14:textId="0D8B4D6A" w:rsidR="003C31C9" w:rsidRPr="00D75750" w:rsidRDefault="008E0683" w:rsidP="008B65FF">
      <w:pPr>
        <w:ind w:left="360"/>
      </w:pPr>
      <w:r w:rsidRPr="00692DEB">
        <w:rPr>
          <w:b/>
          <w:u w:val="single"/>
        </w:rPr>
        <w:t>Table A-14</w:t>
      </w:r>
      <w:r w:rsidRPr="00692DEB">
        <w:rPr>
          <w:b/>
        </w:rPr>
        <w:t>:</w:t>
      </w:r>
      <w:r w:rsidRPr="008E0683">
        <w:t xml:space="preserve"> Estimated Annualized Cost to the Federal Government</w:t>
      </w:r>
    </w:p>
    <w:tbl>
      <w:tblPr>
        <w:tblStyle w:val="TableGrid"/>
        <w:tblW w:w="9434" w:type="dxa"/>
        <w:tblInd w:w="355" w:type="dxa"/>
        <w:tblLook w:val="04A0" w:firstRow="1" w:lastRow="0" w:firstColumn="1" w:lastColumn="0" w:noHBand="0" w:noVBand="1"/>
      </w:tblPr>
      <w:tblGrid>
        <w:gridCol w:w="4158"/>
        <w:gridCol w:w="1782"/>
        <w:gridCol w:w="1350"/>
        <w:gridCol w:w="236"/>
        <w:gridCol w:w="236"/>
        <w:gridCol w:w="1672"/>
      </w:tblGrid>
      <w:tr w:rsidR="004841F1" w:rsidRPr="004841F1" w14:paraId="6AEC53D1" w14:textId="77777777" w:rsidTr="00CF6092">
        <w:trPr>
          <w:trHeight w:val="593"/>
        </w:trPr>
        <w:tc>
          <w:tcPr>
            <w:tcW w:w="4158" w:type="dxa"/>
            <w:tcBorders>
              <w:bottom w:val="single" w:sz="12" w:space="0" w:color="auto"/>
            </w:tcBorders>
            <w:shd w:val="clear" w:color="auto" w:fill="D9D9D9" w:themeFill="background1" w:themeFillShade="D9"/>
            <w:vAlign w:val="center"/>
          </w:tcPr>
          <w:p w14:paraId="56E95EEA" w14:textId="77777777" w:rsidR="004841F1" w:rsidRPr="00E647FB" w:rsidRDefault="004841F1" w:rsidP="005D6F14">
            <w:pPr>
              <w:ind w:left="0"/>
              <w:jc w:val="center"/>
              <w:rPr>
                <w:b/>
                <w:sz w:val="20"/>
                <w:szCs w:val="20"/>
              </w:rPr>
            </w:pPr>
            <w:r w:rsidRPr="00E647FB">
              <w:rPr>
                <w:b/>
                <w:sz w:val="20"/>
                <w:szCs w:val="20"/>
              </w:rPr>
              <w:t>Staff (FTE)</w:t>
            </w:r>
          </w:p>
        </w:tc>
        <w:tc>
          <w:tcPr>
            <w:tcW w:w="1782" w:type="dxa"/>
            <w:tcBorders>
              <w:bottom w:val="single" w:sz="12" w:space="0" w:color="auto"/>
            </w:tcBorders>
            <w:shd w:val="clear" w:color="auto" w:fill="D9D9D9" w:themeFill="background1" w:themeFillShade="D9"/>
            <w:vAlign w:val="center"/>
          </w:tcPr>
          <w:p w14:paraId="51EB1B30" w14:textId="77777777" w:rsidR="004841F1" w:rsidRPr="00E647FB" w:rsidRDefault="004841F1" w:rsidP="005D6F14">
            <w:pPr>
              <w:ind w:left="0"/>
              <w:jc w:val="center"/>
              <w:rPr>
                <w:b/>
                <w:sz w:val="20"/>
                <w:szCs w:val="20"/>
              </w:rPr>
            </w:pPr>
            <w:r w:rsidRPr="00E647FB">
              <w:rPr>
                <w:b/>
                <w:sz w:val="20"/>
                <w:szCs w:val="20"/>
              </w:rPr>
              <w:t>Average Hours per Collection</w:t>
            </w:r>
          </w:p>
        </w:tc>
        <w:tc>
          <w:tcPr>
            <w:tcW w:w="1822" w:type="dxa"/>
            <w:gridSpan w:val="3"/>
            <w:tcBorders>
              <w:bottom w:val="single" w:sz="12" w:space="0" w:color="auto"/>
            </w:tcBorders>
            <w:shd w:val="clear" w:color="auto" w:fill="D9D9D9" w:themeFill="background1" w:themeFillShade="D9"/>
            <w:vAlign w:val="center"/>
          </w:tcPr>
          <w:p w14:paraId="437ED4A8" w14:textId="77777777" w:rsidR="004841F1" w:rsidRPr="00E647FB" w:rsidRDefault="004841F1" w:rsidP="005D6F14">
            <w:pPr>
              <w:ind w:left="0"/>
              <w:jc w:val="center"/>
              <w:rPr>
                <w:b/>
                <w:sz w:val="20"/>
                <w:szCs w:val="20"/>
              </w:rPr>
            </w:pPr>
            <w:r w:rsidRPr="00E647FB">
              <w:rPr>
                <w:b/>
                <w:sz w:val="20"/>
                <w:szCs w:val="20"/>
              </w:rPr>
              <w:t>Average Hourly Rate</w:t>
            </w:r>
          </w:p>
        </w:tc>
        <w:tc>
          <w:tcPr>
            <w:tcW w:w="1672" w:type="dxa"/>
            <w:tcBorders>
              <w:bottom w:val="single" w:sz="12" w:space="0" w:color="auto"/>
            </w:tcBorders>
            <w:shd w:val="clear" w:color="auto" w:fill="D9D9D9" w:themeFill="background1" w:themeFillShade="D9"/>
            <w:vAlign w:val="center"/>
          </w:tcPr>
          <w:p w14:paraId="73B11129" w14:textId="0D5D65AC" w:rsidR="004841F1" w:rsidRPr="00E647FB" w:rsidRDefault="003A2555" w:rsidP="005D6F14">
            <w:pPr>
              <w:ind w:left="0"/>
              <w:jc w:val="center"/>
              <w:rPr>
                <w:b/>
                <w:sz w:val="20"/>
                <w:szCs w:val="20"/>
              </w:rPr>
            </w:pPr>
            <w:r>
              <w:rPr>
                <w:b/>
                <w:sz w:val="20"/>
                <w:szCs w:val="20"/>
              </w:rPr>
              <w:t xml:space="preserve">Total </w:t>
            </w:r>
            <w:r w:rsidR="004841F1" w:rsidRPr="00E647FB">
              <w:rPr>
                <w:b/>
                <w:sz w:val="20"/>
                <w:szCs w:val="20"/>
              </w:rPr>
              <w:t>Average Cost</w:t>
            </w:r>
          </w:p>
        </w:tc>
      </w:tr>
      <w:tr w:rsidR="0029206D" w:rsidRPr="004841F1" w14:paraId="763B877F" w14:textId="77777777" w:rsidTr="0029206D">
        <w:trPr>
          <w:trHeight w:val="267"/>
        </w:trPr>
        <w:tc>
          <w:tcPr>
            <w:tcW w:w="9434" w:type="dxa"/>
            <w:gridSpan w:val="6"/>
            <w:tcBorders>
              <w:bottom w:val="single" w:sz="12" w:space="0" w:color="auto"/>
            </w:tcBorders>
            <w:shd w:val="clear" w:color="auto" w:fill="F2F2F2" w:themeFill="background1" w:themeFillShade="F2"/>
            <w:vAlign w:val="center"/>
          </w:tcPr>
          <w:p w14:paraId="2AC582E6" w14:textId="6E557EE1" w:rsidR="0029206D" w:rsidRDefault="0029206D" w:rsidP="005D6F14">
            <w:pPr>
              <w:ind w:left="0"/>
              <w:jc w:val="center"/>
              <w:rPr>
                <w:b/>
                <w:sz w:val="20"/>
                <w:szCs w:val="20"/>
              </w:rPr>
            </w:pPr>
            <w:r w:rsidRPr="0029206D">
              <w:rPr>
                <w:b/>
                <w:sz w:val="20"/>
                <w:szCs w:val="20"/>
                <w:shd w:val="clear" w:color="auto" w:fill="F2F2F2" w:themeFill="background1" w:themeFillShade="F2"/>
              </w:rPr>
              <w:t>CDC Staff</w:t>
            </w:r>
          </w:p>
        </w:tc>
      </w:tr>
      <w:tr w:rsidR="004841F1" w:rsidRPr="004841F1" w14:paraId="1E2A53F1" w14:textId="77777777" w:rsidTr="0029206D">
        <w:tc>
          <w:tcPr>
            <w:tcW w:w="4158" w:type="dxa"/>
            <w:tcBorders>
              <w:top w:val="single" w:sz="12" w:space="0" w:color="auto"/>
            </w:tcBorders>
          </w:tcPr>
          <w:p w14:paraId="59397728" w14:textId="2E346BD0" w:rsidR="00EE54FA" w:rsidRPr="006B3143" w:rsidRDefault="006E2221" w:rsidP="00CA5840">
            <w:pPr>
              <w:ind w:left="0"/>
              <w:jc w:val="both"/>
              <w:rPr>
                <w:sz w:val="20"/>
                <w:szCs w:val="20"/>
              </w:rPr>
            </w:pPr>
            <w:r w:rsidRPr="006B3143">
              <w:rPr>
                <w:sz w:val="20"/>
                <w:szCs w:val="20"/>
              </w:rPr>
              <w:t>Public Health Advisor</w:t>
            </w:r>
            <w:r w:rsidR="00A1050C" w:rsidRPr="006B3143">
              <w:rPr>
                <w:sz w:val="20"/>
                <w:szCs w:val="20"/>
              </w:rPr>
              <w:t xml:space="preserve"> –</w:t>
            </w:r>
            <w:r w:rsidR="00096742">
              <w:rPr>
                <w:sz w:val="20"/>
                <w:szCs w:val="20"/>
              </w:rPr>
              <w:t xml:space="preserve"> GS-1</w:t>
            </w:r>
            <w:r w:rsidRPr="006B3143">
              <w:rPr>
                <w:sz w:val="20"/>
                <w:szCs w:val="20"/>
              </w:rPr>
              <w:t>3</w:t>
            </w:r>
            <w:r w:rsidR="00A70B3C" w:rsidRPr="006B3143">
              <w:rPr>
                <w:sz w:val="20"/>
                <w:szCs w:val="20"/>
              </w:rPr>
              <w:t xml:space="preserve">, Step </w:t>
            </w:r>
            <w:r w:rsidRPr="006B3143">
              <w:rPr>
                <w:sz w:val="20"/>
                <w:szCs w:val="20"/>
              </w:rPr>
              <w:t>10</w:t>
            </w:r>
            <w:r w:rsidR="00EE54FA" w:rsidRPr="006B3143">
              <w:rPr>
                <w:sz w:val="20"/>
                <w:szCs w:val="20"/>
              </w:rPr>
              <w:t>;</w:t>
            </w:r>
          </w:p>
          <w:p w14:paraId="075877EF" w14:textId="19D654B1" w:rsidR="00EE54FA" w:rsidRPr="006B3143" w:rsidRDefault="00096742" w:rsidP="00096742">
            <w:pPr>
              <w:ind w:left="0"/>
            </w:pPr>
            <w:r>
              <w:rPr>
                <w:sz w:val="20"/>
              </w:rPr>
              <w:t>R</w:t>
            </w:r>
            <w:r w:rsidR="001F4701">
              <w:rPr>
                <w:sz w:val="20"/>
              </w:rPr>
              <w:t xml:space="preserve">esponsible for oversight and execution of the </w:t>
            </w:r>
            <w:r>
              <w:rPr>
                <w:sz w:val="20"/>
              </w:rPr>
              <w:t xml:space="preserve">data collection </w:t>
            </w:r>
            <w:r w:rsidR="001F4701">
              <w:rPr>
                <w:sz w:val="20"/>
              </w:rPr>
              <w:t>activity</w:t>
            </w:r>
            <w:r>
              <w:rPr>
                <w:sz w:val="20"/>
              </w:rPr>
              <w:t>.</w:t>
            </w:r>
          </w:p>
        </w:tc>
        <w:tc>
          <w:tcPr>
            <w:tcW w:w="1782" w:type="dxa"/>
            <w:tcBorders>
              <w:top w:val="single" w:sz="12" w:space="0" w:color="auto"/>
            </w:tcBorders>
          </w:tcPr>
          <w:p w14:paraId="67FDBACD" w14:textId="6A9A0522" w:rsidR="004841F1" w:rsidRPr="006B3143" w:rsidRDefault="00524EAF" w:rsidP="00524EAF">
            <w:pPr>
              <w:ind w:left="0"/>
              <w:jc w:val="center"/>
              <w:rPr>
                <w:sz w:val="20"/>
                <w:szCs w:val="20"/>
              </w:rPr>
            </w:pPr>
            <w:r w:rsidRPr="006B3143">
              <w:rPr>
                <w:sz w:val="20"/>
                <w:szCs w:val="20"/>
              </w:rPr>
              <w:t>120</w:t>
            </w:r>
          </w:p>
        </w:tc>
        <w:tc>
          <w:tcPr>
            <w:tcW w:w="1822" w:type="dxa"/>
            <w:gridSpan w:val="3"/>
            <w:tcBorders>
              <w:top w:val="single" w:sz="12" w:space="0" w:color="auto"/>
            </w:tcBorders>
            <w:shd w:val="clear" w:color="auto" w:fill="auto"/>
          </w:tcPr>
          <w:p w14:paraId="0BF44668" w14:textId="403AA86B" w:rsidR="004841F1" w:rsidRPr="006B3143" w:rsidRDefault="003A2555" w:rsidP="009D7DA3">
            <w:pPr>
              <w:ind w:left="0"/>
              <w:rPr>
                <w:sz w:val="20"/>
                <w:szCs w:val="20"/>
              </w:rPr>
            </w:pPr>
            <w:r w:rsidRPr="006B3143">
              <w:rPr>
                <w:sz w:val="20"/>
                <w:szCs w:val="20"/>
              </w:rPr>
              <w:t>$</w:t>
            </w:r>
            <w:r w:rsidR="00524EAF" w:rsidRPr="006B3143">
              <w:rPr>
                <w:sz w:val="20"/>
                <w:szCs w:val="20"/>
              </w:rPr>
              <w:t>57.00</w:t>
            </w:r>
            <w:r w:rsidR="005A3933" w:rsidRPr="006B3143">
              <w:rPr>
                <w:sz w:val="20"/>
                <w:szCs w:val="20"/>
              </w:rPr>
              <w:t xml:space="preserve"> /hour</w:t>
            </w:r>
          </w:p>
        </w:tc>
        <w:tc>
          <w:tcPr>
            <w:tcW w:w="1672" w:type="dxa"/>
            <w:tcBorders>
              <w:top w:val="single" w:sz="12" w:space="0" w:color="auto"/>
            </w:tcBorders>
          </w:tcPr>
          <w:p w14:paraId="353DC7E4" w14:textId="67D8621A" w:rsidR="004841F1" w:rsidRPr="006B3143" w:rsidRDefault="003A2555" w:rsidP="009D7DA3">
            <w:pPr>
              <w:ind w:left="0"/>
              <w:rPr>
                <w:sz w:val="20"/>
                <w:szCs w:val="20"/>
              </w:rPr>
            </w:pPr>
            <w:r w:rsidRPr="006B3143">
              <w:rPr>
                <w:sz w:val="20"/>
                <w:szCs w:val="20"/>
              </w:rPr>
              <w:t>$</w:t>
            </w:r>
            <w:r w:rsidR="00811462" w:rsidRPr="006B3143">
              <w:rPr>
                <w:sz w:val="20"/>
                <w:szCs w:val="20"/>
              </w:rPr>
              <w:t>6,840</w:t>
            </w:r>
          </w:p>
        </w:tc>
      </w:tr>
      <w:tr w:rsidR="0029206D" w:rsidRPr="004841F1" w14:paraId="19496A29" w14:textId="77777777" w:rsidTr="0029206D">
        <w:trPr>
          <w:trHeight w:val="215"/>
        </w:trPr>
        <w:tc>
          <w:tcPr>
            <w:tcW w:w="9434" w:type="dxa"/>
            <w:gridSpan w:val="6"/>
            <w:shd w:val="clear" w:color="auto" w:fill="F2F2F2" w:themeFill="background1" w:themeFillShade="F2"/>
          </w:tcPr>
          <w:p w14:paraId="6C231780" w14:textId="0CA094F7" w:rsidR="0029206D" w:rsidRPr="0029206D" w:rsidRDefault="0029206D" w:rsidP="0029206D">
            <w:pPr>
              <w:ind w:left="0"/>
              <w:jc w:val="center"/>
              <w:rPr>
                <w:b/>
                <w:sz w:val="20"/>
                <w:szCs w:val="20"/>
              </w:rPr>
            </w:pPr>
            <w:r w:rsidRPr="0029206D">
              <w:rPr>
                <w:b/>
                <w:sz w:val="20"/>
                <w:szCs w:val="20"/>
              </w:rPr>
              <w:t>Contractors</w:t>
            </w:r>
            <w:r w:rsidR="00101205">
              <w:rPr>
                <w:b/>
                <w:sz w:val="20"/>
                <w:szCs w:val="20"/>
              </w:rPr>
              <w:t xml:space="preserve"> and Other Non-CDC Staff</w:t>
            </w:r>
          </w:p>
        </w:tc>
      </w:tr>
      <w:tr w:rsidR="0029206D" w:rsidRPr="004841F1" w14:paraId="34E56DE6" w14:textId="77777777" w:rsidTr="0029206D">
        <w:tc>
          <w:tcPr>
            <w:tcW w:w="4158" w:type="dxa"/>
          </w:tcPr>
          <w:p w14:paraId="39A4203D" w14:textId="59B57B3B" w:rsidR="0029206D" w:rsidRPr="00046CCD" w:rsidRDefault="0029206D" w:rsidP="00096742">
            <w:pPr>
              <w:ind w:left="0"/>
              <w:rPr>
                <w:color w:val="0070C0"/>
                <w:sz w:val="20"/>
                <w:szCs w:val="20"/>
              </w:rPr>
            </w:pPr>
            <w:r w:rsidRPr="00DE69AA">
              <w:rPr>
                <w:sz w:val="20"/>
                <w:szCs w:val="20"/>
              </w:rPr>
              <w:t>Westat</w:t>
            </w:r>
            <w:r w:rsidR="00096742">
              <w:rPr>
                <w:sz w:val="20"/>
                <w:szCs w:val="20"/>
              </w:rPr>
              <w:t xml:space="preserve"> – A</w:t>
            </w:r>
            <w:r w:rsidR="00101205">
              <w:rPr>
                <w:sz w:val="20"/>
                <w:szCs w:val="20"/>
              </w:rPr>
              <w:t>ssessment tool</w:t>
            </w:r>
            <w:r w:rsidR="00101205" w:rsidRPr="00DE69AA">
              <w:rPr>
                <w:sz w:val="20"/>
                <w:szCs w:val="20"/>
              </w:rPr>
              <w:t xml:space="preserve"> </w:t>
            </w:r>
            <w:r w:rsidRPr="00DE69AA">
              <w:rPr>
                <w:sz w:val="20"/>
                <w:szCs w:val="20"/>
              </w:rPr>
              <w:t xml:space="preserve">development and testing, </w:t>
            </w:r>
            <w:r w:rsidR="00101205">
              <w:rPr>
                <w:sz w:val="20"/>
                <w:szCs w:val="20"/>
              </w:rPr>
              <w:t>EpiInfo</w:t>
            </w:r>
            <w:r w:rsidRPr="00DE69AA">
              <w:rPr>
                <w:sz w:val="20"/>
                <w:szCs w:val="20"/>
              </w:rPr>
              <w:t xml:space="preserve"> programming, OMB package preparation</w:t>
            </w:r>
          </w:p>
        </w:tc>
        <w:tc>
          <w:tcPr>
            <w:tcW w:w="1782" w:type="dxa"/>
          </w:tcPr>
          <w:p w14:paraId="68758AE4" w14:textId="51B89089" w:rsidR="0029206D" w:rsidRPr="00196622" w:rsidRDefault="0029206D" w:rsidP="005A3933">
            <w:pPr>
              <w:ind w:left="0"/>
              <w:jc w:val="center"/>
              <w:rPr>
                <w:color w:val="0070C0"/>
                <w:sz w:val="20"/>
                <w:szCs w:val="20"/>
              </w:rPr>
            </w:pPr>
            <w:r w:rsidRPr="00DE69AA">
              <w:rPr>
                <w:sz w:val="20"/>
                <w:szCs w:val="20"/>
              </w:rPr>
              <w:t>751</w:t>
            </w:r>
          </w:p>
        </w:tc>
        <w:tc>
          <w:tcPr>
            <w:tcW w:w="3494" w:type="dxa"/>
            <w:gridSpan w:val="4"/>
            <w:vAlign w:val="center"/>
          </w:tcPr>
          <w:p w14:paraId="57854FFD" w14:textId="77777777" w:rsidR="0029206D" w:rsidRDefault="0029206D" w:rsidP="0029206D">
            <w:pPr>
              <w:ind w:left="0"/>
              <w:jc w:val="center"/>
              <w:rPr>
                <w:sz w:val="20"/>
                <w:szCs w:val="20"/>
              </w:rPr>
            </w:pPr>
            <w:r>
              <w:rPr>
                <w:sz w:val="20"/>
                <w:szCs w:val="20"/>
              </w:rPr>
              <w:t>Contractor Sub-total:</w:t>
            </w:r>
          </w:p>
          <w:p w14:paraId="39B020C1" w14:textId="7B03B009" w:rsidR="0029206D" w:rsidRPr="003A2555" w:rsidRDefault="0029206D" w:rsidP="0029206D">
            <w:pPr>
              <w:ind w:left="0"/>
              <w:jc w:val="center"/>
              <w:rPr>
                <w:sz w:val="20"/>
                <w:szCs w:val="20"/>
              </w:rPr>
            </w:pPr>
            <w:r>
              <w:rPr>
                <w:sz w:val="20"/>
                <w:szCs w:val="20"/>
              </w:rPr>
              <w:t>$99,348</w:t>
            </w:r>
          </w:p>
        </w:tc>
      </w:tr>
      <w:tr w:rsidR="0029206D" w:rsidRPr="004841F1" w14:paraId="6F5427C3" w14:textId="77777777" w:rsidTr="0029206D">
        <w:tc>
          <w:tcPr>
            <w:tcW w:w="4158" w:type="dxa"/>
          </w:tcPr>
          <w:p w14:paraId="32DACCFA" w14:textId="562C7AB0" w:rsidR="0029206D" w:rsidRPr="006B3143" w:rsidRDefault="0029206D" w:rsidP="0029206D">
            <w:pPr>
              <w:ind w:left="0"/>
              <w:jc w:val="both"/>
              <w:rPr>
                <w:sz w:val="20"/>
                <w:szCs w:val="20"/>
              </w:rPr>
            </w:pPr>
            <w:r w:rsidRPr="006B3143">
              <w:rPr>
                <w:sz w:val="20"/>
                <w:szCs w:val="20"/>
              </w:rPr>
              <w:t xml:space="preserve">[TBD/Organization]- </w:t>
            </w:r>
          </w:p>
          <w:p w14:paraId="22EE2F99" w14:textId="30235ADD" w:rsidR="0029206D" w:rsidRPr="00DE69AA" w:rsidRDefault="00096742" w:rsidP="0029206D">
            <w:pPr>
              <w:ind w:left="0"/>
              <w:rPr>
                <w:sz w:val="20"/>
                <w:szCs w:val="20"/>
              </w:rPr>
            </w:pPr>
            <w:r>
              <w:rPr>
                <w:sz w:val="20"/>
              </w:rPr>
              <w:t>D</w:t>
            </w:r>
            <w:r w:rsidR="0029206D" w:rsidRPr="006B3143">
              <w:rPr>
                <w:sz w:val="20"/>
              </w:rPr>
              <w:t>elivery of the assessment tool to STLT health departments</w:t>
            </w:r>
            <w:r>
              <w:rPr>
                <w:sz w:val="20"/>
              </w:rPr>
              <w:t>.</w:t>
            </w:r>
          </w:p>
        </w:tc>
        <w:tc>
          <w:tcPr>
            <w:tcW w:w="1782" w:type="dxa"/>
          </w:tcPr>
          <w:p w14:paraId="26A4CBA9" w14:textId="7303D63A" w:rsidR="0029206D" w:rsidRPr="00DE69AA" w:rsidRDefault="00096742" w:rsidP="0029206D">
            <w:pPr>
              <w:ind w:left="0"/>
              <w:jc w:val="center"/>
              <w:rPr>
                <w:sz w:val="20"/>
                <w:szCs w:val="20"/>
              </w:rPr>
            </w:pPr>
            <w:r>
              <w:rPr>
                <w:sz w:val="20"/>
                <w:szCs w:val="20"/>
              </w:rPr>
              <w:t>TBD</w:t>
            </w:r>
          </w:p>
        </w:tc>
        <w:tc>
          <w:tcPr>
            <w:tcW w:w="3494" w:type="dxa"/>
            <w:gridSpan w:val="4"/>
            <w:vAlign w:val="center"/>
          </w:tcPr>
          <w:p w14:paraId="269631CA" w14:textId="1F09BA91" w:rsidR="0029206D" w:rsidRPr="006B3143" w:rsidRDefault="0029206D" w:rsidP="0029206D">
            <w:pPr>
              <w:ind w:left="0"/>
              <w:jc w:val="center"/>
              <w:rPr>
                <w:sz w:val="20"/>
                <w:szCs w:val="20"/>
              </w:rPr>
            </w:pPr>
            <w:r>
              <w:rPr>
                <w:sz w:val="20"/>
                <w:szCs w:val="20"/>
              </w:rPr>
              <w:t>Contractor Sub-total:</w:t>
            </w:r>
          </w:p>
          <w:p w14:paraId="18EA4B36" w14:textId="6755806B" w:rsidR="0029206D" w:rsidRDefault="0029206D" w:rsidP="0029206D">
            <w:pPr>
              <w:ind w:left="0"/>
              <w:jc w:val="center"/>
              <w:rPr>
                <w:sz w:val="20"/>
                <w:szCs w:val="20"/>
              </w:rPr>
            </w:pPr>
            <w:r w:rsidRPr="006B3143">
              <w:rPr>
                <w:sz w:val="20"/>
                <w:szCs w:val="20"/>
              </w:rPr>
              <w:t>$110,000</w:t>
            </w:r>
          </w:p>
        </w:tc>
      </w:tr>
      <w:tr w:rsidR="005D6F14" w:rsidRPr="004841F1" w14:paraId="0FF5F86F" w14:textId="77777777" w:rsidTr="00CF6092">
        <w:trPr>
          <w:trHeight w:val="332"/>
        </w:trPr>
        <w:tc>
          <w:tcPr>
            <w:tcW w:w="7290" w:type="dxa"/>
            <w:gridSpan w:val="3"/>
            <w:tcBorders>
              <w:right w:val="nil"/>
            </w:tcBorders>
            <w:vAlign w:val="center"/>
          </w:tcPr>
          <w:p w14:paraId="0EC59306" w14:textId="77777777" w:rsidR="005D6F14" w:rsidRPr="00E647FB" w:rsidRDefault="005D6F14" w:rsidP="005D6F14">
            <w:pPr>
              <w:ind w:left="0"/>
              <w:jc w:val="right"/>
              <w:rPr>
                <w:b/>
                <w:sz w:val="20"/>
                <w:szCs w:val="20"/>
              </w:rPr>
            </w:pPr>
            <w:r w:rsidRPr="00E647FB">
              <w:rPr>
                <w:b/>
                <w:sz w:val="20"/>
                <w:szCs w:val="20"/>
              </w:rPr>
              <w:t>Estimated Total Cost of Information Collection</w:t>
            </w:r>
          </w:p>
        </w:tc>
        <w:tc>
          <w:tcPr>
            <w:tcW w:w="236" w:type="dxa"/>
            <w:tcBorders>
              <w:left w:val="nil"/>
              <w:right w:val="nil"/>
            </w:tcBorders>
            <w:vAlign w:val="center"/>
          </w:tcPr>
          <w:p w14:paraId="4CA60A19" w14:textId="77777777" w:rsidR="005D6F14" w:rsidRPr="00E647FB" w:rsidRDefault="005D6F14" w:rsidP="00CA5840">
            <w:pPr>
              <w:ind w:left="0"/>
              <w:rPr>
                <w:b/>
                <w:sz w:val="20"/>
                <w:szCs w:val="20"/>
              </w:rPr>
            </w:pPr>
          </w:p>
        </w:tc>
        <w:tc>
          <w:tcPr>
            <w:tcW w:w="236" w:type="dxa"/>
            <w:tcBorders>
              <w:left w:val="nil"/>
            </w:tcBorders>
            <w:vAlign w:val="center"/>
          </w:tcPr>
          <w:p w14:paraId="18DE2E69" w14:textId="77777777" w:rsidR="005D6F14" w:rsidRPr="00E647FB" w:rsidRDefault="005D6F14" w:rsidP="00CA5840">
            <w:pPr>
              <w:ind w:left="0"/>
              <w:rPr>
                <w:b/>
                <w:sz w:val="20"/>
                <w:szCs w:val="20"/>
              </w:rPr>
            </w:pPr>
          </w:p>
        </w:tc>
        <w:tc>
          <w:tcPr>
            <w:tcW w:w="1672" w:type="dxa"/>
            <w:vAlign w:val="center"/>
          </w:tcPr>
          <w:p w14:paraId="1EA73702" w14:textId="75041A1A" w:rsidR="005D6F14" w:rsidRPr="003A2555" w:rsidRDefault="009D7DA3" w:rsidP="005D6F14">
            <w:pPr>
              <w:ind w:left="0"/>
              <w:jc w:val="center"/>
              <w:rPr>
                <w:b/>
                <w:sz w:val="20"/>
                <w:szCs w:val="20"/>
              </w:rPr>
            </w:pPr>
            <w:r>
              <w:rPr>
                <w:b/>
                <w:sz w:val="20"/>
                <w:szCs w:val="20"/>
              </w:rPr>
              <w:t>$216,188</w:t>
            </w:r>
          </w:p>
        </w:tc>
      </w:tr>
    </w:tbl>
    <w:p w14:paraId="2E482788" w14:textId="55C8B40B" w:rsidR="006B3143" w:rsidRDefault="006B3143" w:rsidP="0029206D">
      <w:pPr>
        <w:ind w:left="0"/>
      </w:pPr>
    </w:p>
    <w:p w14:paraId="780ADEBF" w14:textId="77777777" w:rsidR="00B12F51" w:rsidRPr="00D75750" w:rsidRDefault="00D75750" w:rsidP="00692DEB">
      <w:pPr>
        <w:pStyle w:val="Heading4"/>
      </w:pPr>
      <w:bookmarkStart w:id="20" w:name="_Toc427752828"/>
      <w:r w:rsidRPr="00D75750">
        <w:t>Explanation for Program Changes or Adjustments</w:t>
      </w:r>
      <w:bookmarkEnd w:id="20"/>
    </w:p>
    <w:p w14:paraId="54102C1D" w14:textId="7D4FEAAF" w:rsidR="00F52BCC" w:rsidRDefault="003C7C5D" w:rsidP="008B65FF">
      <w:pPr>
        <w:ind w:left="360"/>
      </w:pPr>
      <w:r>
        <w:t xml:space="preserve">This is a new </w:t>
      </w:r>
      <w:r w:rsidR="002E2EDD">
        <w:t>data</w:t>
      </w:r>
      <w:r w:rsidR="00157413">
        <w:t xml:space="preserve"> collection</w:t>
      </w:r>
      <w:r>
        <w:t>.</w:t>
      </w:r>
    </w:p>
    <w:p w14:paraId="301A2350" w14:textId="0A58CE75" w:rsidR="00734D99" w:rsidRDefault="00734D99" w:rsidP="006B3143">
      <w:pPr>
        <w:ind w:left="0"/>
      </w:pPr>
    </w:p>
    <w:p w14:paraId="4322E87A" w14:textId="77777777" w:rsidR="00B12F51" w:rsidRPr="007B6A12" w:rsidRDefault="00616090" w:rsidP="00692DEB">
      <w:pPr>
        <w:pStyle w:val="Heading4"/>
      </w:pPr>
      <w:bookmarkStart w:id="21" w:name="_Toc427752829"/>
      <w:r w:rsidRPr="007B6A12">
        <w:t>Plan</w:t>
      </w:r>
      <w:r w:rsidR="00D75750" w:rsidRPr="007B6A12">
        <w:t>s for Tabulation and Publication and Project Time Schedule</w:t>
      </w:r>
      <w:bookmarkEnd w:id="21"/>
    </w:p>
    <w:p w14:paraId="695364DB" w14:textId="24F42016" w:rsidR="003D6F99" w:rsidRDefault="00DF7F5C" w:rsidP="00BB2C91">
      <w:pPr>
        <w:ind w:left="360"/>
      </w:pPr>
      <w:r>
        <w:rPr>
          <w:rFonts w:cs="Arial"/>
        </w:rPr>
        <w:t xml:space="preserve">Quality control and </w:t>
      </w:r>
      <w:r w:rsidR="00676842">
        <w:rPr>
          <w:rFonts w:cs="Arial"/>
        </w:rPr>
        <w:t xml:space="preserve">data cleaning procedures </w:t>
      </w:r>
      <w:r>
        <w:rPr>
          <w:rFonts w:cs="Arial"/>
        </w:rPr>
        <w:t xml:space="preserve">will be </w:t>
      </w:r>
      <w:r w:rsidR="00676842">
        <w:rPr>
          <w:rFonts w:cs="Arial"/>
        </w:rPr>
        <w:t>conducted</w:t>
      </w:r>
      <w:r>
        <w:rPr>
          <w:rFonts w:cs="Arial"/>
        </w:rPr>
        <w:t xml:space="preserve"> throughout </w:t>
      </w:r>
      <w:r w:rsidR="003D6F99">
        <w:rPr>
          <w:rFonts w:cs="Arial"/>
        </w:rPr>
        <w:t xml:space="preserve">the </w:t>
      </w:r>
      <w:r w:rsidR="0087373D" w:rsidRPr="0087373D">
        <w:rPr>
          <w:rFonts w:cs="Arial"/>
        </w:rPr>
        <w:t>4</w:t>
      </w:r>
      <w:r w:rsidR="00E851EB">
        <w:rPr>
          <w:rFonts w:cs="Arial"/>
        </w:rPr>
        <w:t>-</w:t>
      </w:r>
      <w:r w:rsidR="00BB2C91" w:rsidRPr="0087373D">
        <w:rPr>
          <w:rFonts w:cs="Arial"/>
        </w:rPr>
        <w:t>week</w:t>
      </w:r>
      <w:r w:rsidR="00BB2C91">
        <w:rPr>
          <w:rFonts w:cs="Arial"/>
        </w:rPr>
        <w:t xml:space="preserve"> </w:t>
      </w:r>
      <w:r w:rsidR="003D6F99">
        <w:rPr>
          <w:rFonts w:cs="Arial"/>
        </w:rPr>
        <w:t>data collection period</w:t>
      </w:r>
      <w:r>
        <w:rPr>
          <w:rFonts w:cs="Arial"/>
        </w:rPr>
        <w:t>. After the data collection period</w:t>
      </w:r>
      <w:r w:rsidR="003D6F99">
        <w:rPr>
          <w:rFonts w:cs="Arial"/>
        </w:rPr>
        <w:t xml:space="preserve"> has closed, respondent data will be downloaded</w:t>
      </w:r>
      <w:r w:rsidR="00987300">
        <w:rPr>
          <w:rFonts w:cs="Arial"/>
        </w:rPr>
        <w:t xml:space="preserve"> and</w:t>
      </w:r>
      <w:r w:rsidR="00CE129E">
        <w:rPr>
          <w:rFonts w:cs="Arial"/>
        </w:rPr>
        <w:t xml:space="preserve"> </w:t>
      </w:r>
      <w:r w:rsidR="003D6F99">
        <w:t xml:space="preserve">exported to an Excel spreadsheet and </w:t>
      </w:r>
      <w:r w:rsidR="00987300">
        <w:t>subsequently</w:t>
      </w:r>
      <w:r w:rsidR="003D6F99">
        <w:t xml:space="preserve"> </w:t>
      </w:r>
      <w:r w:rsidR="00676842">
        <w:t xml:space="preserve">cleaned and coded for analysis.  </w:t>
      </w:r>
      <w:r w:rsidR="00094FDE">
        <w:t xml:space="preserve">Univariate analysis will be conducted </w:t>
      </w:r>
      <w:r w:rsidR="003D6F99">
        <w:t xml:space="preserve">for each question of the online assessment. Descriptive statistical analyses </w:t>
      </w:r>
      <w:r w:rsidR="00C44E98">
        <w:t xml:space="preserve">(counts and frequencies) </w:t>
      </w:r>
      <w:r w:rsidR="003D6F99">
        <w:t xml:space="preserve">will be conducted </w:t>
      </w:r>
      <w:r w:rsidR="00C44E98">
        <w:t xml:space="preserve">using </w:t>
      </w:r>
      <w:r w:rsidR="00C44E98" w:rsidRPr="00BB2C91">
        <w:t xml:space="preserve">Microsoft Excel </w:t>
      </w:r>
      <w:r w:rsidR="00C44E98">
        <w:t>and</w:t>
      </w:r>
      <w:r w:rsidR="00C44E98" w:rsidRPr="00BB2C91">
        <w:t xml:space="preserve"> EpiInfo </w:t>
      </w:r>
      <w:r w:rsidR="003D6F99">
        <w:t xml:space="preserve">on responses to </w:t>
      </w:r>
      <w:r w:rsidR="0087373D">
        <w:t xml:space="preserve">dichotomous and </w:t>
      </w:r>
      <w:r w:rsidR="003D6F99">
        <w:t>multiple-choice questions</w:t>
      </w:r>
      <w:r w:rsidR="00C44E98">
        <w:t>. Q</w:t>
      </w:r>
      <w:r w:rsidR="003D6F99">
        <w:t xml:space="preserve">ualitative analyses </w:t>
      </w:r>
      <w:r w:rsidR="00C44E98">
        <w:t xml:space="preserve">will be conducted </w:t>
      </w:r>
      <w:r w:rsidR="003D6F99">
        <w:t>on response</w:t>
      </w:r>
      <w:r w:rsidR="0087373D">
        <w:t>s</w:t>
      </w:r>
      <w:r w:rsidR="003D6F99">
        <w:t xml:space="preserve"> to open-ended questions. </w:t>
      </w:r>
    </w:p>
    <w:p w14:paraId="3F5108FD" w14:textId="77777777" w:rsidR="003D6F99" w:rsidRDefault="003D6F99" w:rsidP="003D6F99">
      <w:pPr>
        <w:ind w:left="0"/>
      </w:pPr>
    </w:p>
    <w:p w14:paraId="2D3D7480" w14:textId="15469279" w:rsidR="008C59E7" w:rsidRPr="00BB090C" w:rsidRDefault="00D07181" w:rsidP="003D6F99">
      <w:pPr>
        <w:ind w:left="360"/>
        <w:rPr>
          <w:rFonts w:cs="Arial"/>
          <w:color w:val="0070C0"/>
        </w:rPr>
      </w:pPr>
      <w:r>
        <w:t>Additional</w:t>
      </w:r>
      <w:r w:rsidR="00C71267">
        <w:t xml:space="preserve"> </w:t>
      </w:r>
      <w:r w:rsidR="009854D0">
        <w:t>analysis</w:t>
      </w:r>
      <w:r w:rsidR="00C71267">
        <w:t xml:space="preserve"> could include </w:t>
      </w:r>
      <w:r w:rsidR="00982E8C">
        <w:t>cross-tabulation</w:t>
      </w:r>
      <w:r w:rsidR="00A059E3">
        <w:t xml:space="preserve"> of responses by </w:t>
      </w:r>
      <w:r w:rsidR="00982E8C">
        <w:t xml:space="preserve">variables such as </w:t>
      </w:r>
      <w:r w:rsidR="00A059E3">
        <w:t>jurisdiction type (e.g., state vs. local)</w:t>
      </w:r>
      <w:r w:rsidR="00982E8C">
        <w:t>,</w:t>
      </w:r>
      <w:r w:rsidR="00A059E3">
        <w:t xml:space="preserve"> region (e.g., West vs. South)</w:t>
      </w:r>
      <w:r w:rsidR="00982E8C">
        <w:t>,</w:t>
      </w:r>
      <w:r w:rsidR="00A059E3">
        <w:t xml:space="preserve"> </w:t>
      </w:r>
      <w:r w:rsidR="00982E8C">
        <w:t xml:space="preserve">or recent drought conditions (e.g., &lt;3 years vs. 6+ years) to examine patterns in </w:t>
      </w:r>
      <w:r>
        <w:t xml:space="preserve">responses and explore why </w:t>
      </w:r>
      <w:r w:rsidR="00982E8C">
        <w:t>jurisdictions may differ in the inclusion of public health in drought preparedness and r</w:t>
      </w:r>
      <w:r w:rsidR="00140717">
        <w:t>esponse activities.</w:t>
      </w:r>
    </w:p>
    <w:p w14:paraId="29AB26B9" w14:textId="77777777" w:rsidR="000058E0" w:rsidRDefault="000058E0" w:rsidP="008B65FF">
      <w:pPr>
        <w:ind w:left="360"/>
        <w:rPr>
          <w:rFonts w:cs="Arial"/>
          <w:b/>
        </w:rPr>
      </w:pPr>
    </w:p>
    <w:p w14:paraId="788619D4" w14:textId="5994930C" w:rsidR="0087373D" w:rsidRDefault="0087373D" w:rsidP="008B65FF">
      <w:pPr>
        <w:ind w:left="360"/>
        <w:rPr>
          <w:rFonts w:cs="Arial"/>
          <w:b/>
        </w:rPr>
      </w:pPr>
      <w:r>
        <w:t>All information will be kept on secure, password protected</w:t>
      </w:r>
      <w:r w:rsidR="00F565C7">
        <w:t xml:space="preserve"> CDC</w:t>
      </w:r>
      <w:r>
        <w:t xml:space="preserve"> </w:t>
      </w:r>
      <w:r w:rsidR="002511D5">
        <w:t xml:space="preserve">network </w:t>
      </w:r>
      <w:r>
        <w:t xml:space="preserve">accessible only to project team members.  Data collected during the assessment will be shared only in aggregate form.  </w:t>
      </w:r>
    </w:p>
    <w:p w14:paraId="48037288" w14:textId="77777777" w:rsidR="00E20294" w:rsidRDefault="00E20294" w:rsidP="0042500C">
      <w:pPr>
        <w:ind w:left="0"/>
        <w:rPr>
          <w:rFonts w:cs="Arial"/>
          <w:b/>
        </w:rPr>
      </w:pPr>
    </w:p>
    <w:p w14:paraId="25F940FB" w14:textId="56F8CD56" w:rsidR="008C59E7" w:rsidRPr="00BB090C" w:rsidRDefault="008C59E7" w:rsidP="008B65FF">
      <w:pPr>
        <w:ind w:left="360"/>
        <w:rPr>
          <w:rFonts w:cs="Arial"/>
          <w:color w:val="0070C0"/>
        </w:rPr>
      </w:pPr>
      <w:r w:rsidRPr="00BB090C">
        <w:rPr>
          <w:rFonts w:cs="Arial"/>
          <w:u w:val="single"/>
        </w:rPr>
        <w:t>Project Time Schedule</w:t>
      </w:r>
    </w:p>
    <w:p w14:paraId="663E9261" w14:textId="02EF73A0" w:rsidR="008C59E7" w:rsidRPr="00F0000D" w:rsidRDefault="008C59E7" w:rsidP="00782FBD">
      <w:pPr>
        <w:pStyle w:val="ListParagraph"/>
        <w:numPr>
          <w:ilvl w:val="0"/>
          <w:numId w:val="3"/>
        </w:numPr>
        <w:tabs>
          <w:tab w:val="right" w:leader="dot" w:pos="9360"/>
        </w:tabs>
        <w:ind w:left="1080"/>
      </w:pPr>
      <w:r w:rsidRPr="00F0000D">
        <w:rPr>
          <w:rFonts w:eastAsiaTheme="majorEastAsia" w:cstheme="majorBidi"/>
        </w:rPr>
        <w:t xml:space="preserve">Design </w:t>
      </w:r>
      <w:r w:rsidR="00F0000D">
        <w:rPr>
          <w:rFonts w:eastAsiaTheme="majorEastAsia" w:cstheme="majorBidi"/>
        </w:rPr>
        <w:t>instrument</w:t>
      </w:r>
      <w:r w:rsidRPr="00F0000D">
        <w:rPr>
          <w:rFonts w:eastAsiaTheme="majorEastAsia" w:cstheme="majorBidi"/>
        </w:rPr>
        <w:t xml:space="preserve"> </w:t>
      </w:r>
      <w:r w:rsidRPr="00F0000D">
        <w:tab/>
      </w:r>
      <w:r w:rsidRPr="00F0000D">
        <w:rPr>
          <w:rFonts w:eastAsiaTheme="majorEastAsia" w:cstheme="majorBidi"/>
        </w:rPr>
        <w:t>(COMPLETE)</w:t>
      </w:r>
    </w:p>
    <w:p w14:paraId="09829218" w14:textId="77777777" w:rsidR="008C59E7" w:rsidRPr="00F0000D" w:rsidRDefault="008C59E7" w:rsidP="00782FBD">
      <w:pPr>
        <w:pStyle w:val="ListParagraph"/>
        <w:numPr>
          <w:ilvl w:val="0"/>
          <w:numId w:val="4"/>
        </w:numPr>
        <w:tabs>
          <w:tab w:val="right" w:leader="dot" w:pos="9360"/>
        </w:tabs>
        <w:ind w:left="1080"/>
      </w:pPr>
      <w:r w:rsidRPr="00F0000D">
        <w:rPr>
          <w:rFonts w:eastAsiaTheme="majorEastAsia" w:cstheme="majorBidi"/>
        </w:rPr>
        <w:t xml:space="preserve">Develop protocol, instructions, and analysis plan </w:t>
      </w:r>
      <w:r w:rsidRPr="00F0000D">
        <w:tab/>
      </w:r>
      <w:r w:rsidRPr="00F0000D">
        <w:rPr>
          <w:rFonts w:eastAsiaTheme="majorEastAsia" w:cstheme="majorBidi"/>
        </w:rPr>
        <w:t>(COMPLETE)</w:t>
      </w:r>
    </w:p>
    <w:p w14:paraId="712B6A0C" w14:textId="4C8E63CD" w:rsidR="008C59E7" w:rsidRPr="00F0000D" w:rsidRDefault="008C59E7" w:rsidP="00782FBD">
      <w:pPr>
        <w:pStyle w:val="ListParagraph"/>
        <w:numPr>
          <w:ilvl w:val="0"/>
          <w:numId w:val="5"/>
        </w:numPr>
        <w:tabs>
          <w:tab w:val="right" w:leader="dot" w:pos="9360"/>
        </w:tabs>
        <w:ind w:left="1080"/>
      </w:pPr>
      <w:r w:rsidRPr="00F0000D">
        <w:rPr>
          <w:rFonts w:eastAsiaTheme="majorEastAsia" w:cstheme="majorBidi"/>
        </w:rPr>
        <w:t xml:space="preserve">Pilot test </w:t>
      </w:r>
      <w:r w:rsidR="00F0000D">
        <w:rPr>
          <w:rFonts w:eastAsiaTheme="majorEastAsia" w:cstheme="majorBidi"/>
        </w:rPr>
        <w:t>instrument</w:t>
      </w:r>
      <w:r w:rsidRPr="00F0000D">
        <w:rPr>
          <w:rFonts w:eastAsiaTheme="majorEastAsia" w:cstheme="majorBidi"/>
        </w:rPr>
        <w:t xml:space="preserve"> </w:t>
      </w:r>
      <w:r w:rsidRPr="00F0000D">
        <w:tab/>
      </w:r>
      <w:r w:rsidRPr="00F0000D">
        <w:rPr>
          <w:rFonts w:eastAsiaTheme="majorEastAsia" w:cstheme="majorBidi"/>
        </w:rPr>
        <w:t>(COMPLETE)</w:t>
      </w:r>
    </w:p>
    <w:p w14:paraId="29904B91" w14:textId="77777777" w:rsidR="008C59E7" w:rsidRPr="00F0000D" w:rsidRDefault="008C59E7" w:rsidP="00782FBD">
      <w:pPr>
        <w:pStyle w:val="ListParagraph"/>
        <w:numPr>
          <w:ilvl w:val="0"/>
          <w:numId w:val="5"/>
        </w:numPr>
        <w:tabs>
          <w:tab w:val="right" w:leader="dot" w:pos="9360"/>
        </w:tabs>
        <w:ind w:left="1080"/>
      </w:pPr>
      <w:r w:rsidRPr="00F0000D">
        <w:rPr>
          <w:rFonts w:eastAsiaTheme="majorEastAsia" w:cstheme="majorBidi"/>
        </w:rPr>
        <w:t xml:space="preserve">Prepare OMB package </w:t>
      </w:r>
      <w:r w:rsidRPr="00F0000D">
        <w:tab/>
      </w:r>
      <w:r w:rsidRPr="00F0000D">
        <w:rPr>
          <w:rFonts w:eastAsiaTheme="majorEastAsia" w:cstheme="majorBidi"/>
        </w:rPr>
        <w:t>(COMPLETE)</w:t>
      </w:r>
    </w:p>
    <w:p w14:paraId="1FAFC13C" w14:textId="77777777" w:rsidR="008C59E7" w:rsidRPr="00F0000D" w:rsidRDefault="008C59E7" w:rsidP="00782FBD">
      <w:pPr>
        <w:pStyle w:val="ListParagraph"/>
        <w:numPr>
          <w:ilvl w:val="0"/>
          <w:numId w:val="5"/>
        </w:numPr>
        <w:tabs>
          <w:tab w:val="right" w:leader="dot" w:pos="9360"/>
        </w:tabs>
        <w:ind w:left="1080"/>
      </w:pPr>
      <w:r w:rsidRPr="00F0000D">
        <w:rPr>
          <w:rFonts w:eastAsiaTheme="majorEastAsia" w:cstheme="majorBidi"/>
        </w:rPr>
        <w:t xml:space="preserve">Submit OMB package </w:t>
      </w:r>
      <w:r w:rsidRPr="00F0000D">
        <w:tab/>
      </w:r>
      <w:r w:rsidRPr="00F0000D">
        <w:rPr>
          <w:rFonts w:eastAsiaTheme="majorEastAsia" w:cstheme="majorBidi"/>
        </w:rPr>
        <w:t>(COMPLETE)</w:t>
      </w:r>
    </w:p>
    <w:p w14:paraId="3494E02E" w14:textId="77777777" w:rsidR="008C59E7" w:rsidRPr="00F0000D" w:rsidRDefault="008C59E7" w:rsidP="00782FBD">
      <w:pPr>
        <w:pStyle w:val="ListParagraph"/>
        <w:numPr>
          <w:ilvl w:val="0"/>
          <w:numId w:val="2"/>
        </w:numPr>
        <w:tabs>
          <w:tab w:val="right" w:leader="dot" w:pos="9360"/>
        </w:tabs>
        <w:ind w:left="1080"/>
      </w:pPr>
      <w:r w:rsidRPr="00F0000D">
        <w:rPr>
          <w:rFonts w:eastAsiaTheme="majorEastAsia" w:cstheme="majorBidi"/>
        </w:rPr>
        <w:t xml:space="preserve">OMB approval </w:t>
      </w:r>
      <w:r w:rsidRPr="00F0000D">
        <w:tab/>
      </w:r>
      <w:r w:rsidRPr="00F0000D">
        <w:rPr>
          <w:rFonts w:eastAsiaTheme="majorEastAsia" w:cstheme="majorBidi"/>
        </w:rPr>
        <w:t>(TBD)</w:t>
      </w:r>
    </w:p>
    <w:p w14:paraId="4E692631" w14:textId="6B29E12F" w:rsidR="008C59E7" w:rsidRPr="006B3143" w:rsidRDefault="008C59E7" w:rsidP="00782FBD">
      <w:pPr>
        <w:pStyle w:val="ListParagraph"/>
        <w:numPr>
          <w:ilvl w:val="0"/>
          <w:numId w:val="2"/>
        </w:numPr>
        <w:tabs>
          <w:tab w:val="right" w:leader="dot" w:pos="9360"/>
        </w:tabs>
        <w:ind w:left="1080"/>
      </w:pPr>
      <w:r w:rsidRPr="006B3143">
        <w:rPr>
          <w:rFonts w:eastAsiaTheme="majorEastAsia" w:cstheme="majorBidi"/>
        </w:rPr>
        <w:t xml:space="preserve">Conduct </w:t>
      </w:r>
      <w:r w:rsidR="00F0000D" w:rsidRPr="006B3143">
        <w:rPr>
          <w:rFonts w:eastAsiaTheme="majorEastAsia" w:cstheme="majorBidi"/>
        </w:rPr>
        <w:t>data collection</w:t>
      </w:r>
      <w:r w:rsidRPr="006B3143">
        <w:rPr>
          <w:rFonts w:eastAsiaTheme="majorEastAsia" w:cstheme="majorBidi"/>
        </w:rPr>
        <w:t xml:space="preserve"> </w:t>
      </w:r>
      <w:r w:rsidRPr="006B3143">
        <w:tab/>
      </w:r>
      <w:r w:rsidRPr="006B3143">
        <w:rPr>
          <w:rFonts w:eastAsiaTheme="majorEastAsia" w:cstheme="majorBidi"/>
        </w:rPr>
        <w:t>(</w:t>
      </w:r>
      <w:r w:rsidR="00F0000D" w:rsidRPr="006B3143">
        <w:rPr>
          <w:rFonts w:eastAsiaTheme="majorEastAsia" w:cstheme="majorBidi"/>
        </w:rPr>
        <w:t>O</w:t>
      </w:r>
      <w:r w:rsidRPr="006B3143">
        <w:rPr>
          <w:rFonts w:eastAsiaTheme="majorEastAsia" w:cstheme="majorBidi"/>
        </w:rPr>
        <w:t xml:space="preserve">pen </w:t>
      </w:r>
      <w:r w:rsidR="0087373D" w:rsidRPr="006B3143">
        <w:rPr>
          <w:rFonts w:eastAsiaTheme="majorEastAsia" w:cstheme="majorBidi"/>
        </w:rPr>
        <w:t>4</w:t>
      </w:r>
      <w:r w:rsidRPr="006B3143">
        <w:rPr>
          <w:rFonts w:eastAsiaTheme="majorEastAsia" w:cstheme="majorBidi"/>
        </w:rPr>
        <w:t xml:space="preserve"> weeks)</w:t>
      </w:r>
    </w:p>
    <w:p w14:paraId="32EB0BB4" w14:textId="4A0DA8A8" w:rsidR="008C59E7" w:rsidRPr="006B3143" w:rsidRDefault="008C59E7" w:rsidP="00782FBD">
      <w:pPr>
        <w:pStyle w:val="ListParagraph"/>
        <w:numPr>
          <w:ilvl w:val="0"/>
          <w:numId w:val="2"/>
        </w:numPr>
        <w:tabs>
          <w:tab w:val="right" w:leader="dot" w:pos="9360"/>
        </w:tabs>
        <w:ind w:left="1080"/>
      </w:pPr>
      <w:r w:rsidRPr="006B3143">
        <w:rPr>
          <w:rFonts w:eastAsiaTheme="majorEastAsia" w:cstheme="majorBidi"/>
        </w:rPr>
        <w:t>Code</w:t>
      </w:r>
      <w:r w:rsidR="001C7607" w:rsidRPr="006B3143">
        <w:rPr>
          <w:rFonts w:eastAsiaTheme="majorEastAsia" w:cstheme="majorBidi"/>
        </w:rPr>
        <w:t xml:space="preserve"> data</w:t>
      </w:r>
      <w:r w:rsidRPr="006B3143">
        <w:rPr>
          <w:rFonts w:eastAsiaTheme="majorEastAsia" w:cstheme="majorBidi"/>
        </w:rPr>
        <w:t xml:space="preserve">, </w:t>
      </w:r>
      <w:r w:rsidR="001C7607" w:rsidRPr="006B3143">
        <w:rPr>
          <w:rFonts w:eastAsiaTheme="majorEastAsia" w:cstheme="majorBidi"/>
        </w:rPr>
        <w:t xml:space="preserve">conduct </w:t>
      </w:r>
      <w:r w:rsidRPr="006B3143">
        <w:rPr>
          <w:rFonts w:eastAsiaTheme="majorEastAsia" w:cstheme="majorBidi"/>
        </w:rPr>
        <w:t>quality control, and analyze data</w:t>
      </w:r>
      <w:r w:rsidRPr="006B3143">
        <w:rPr>
          <w:rFonts w:cs="Arial"/>
        </w:rPr>
        <w:tab/>
      </w:r>
      <w:r w:rsidR="00F0000D" w:rsidRPr="006B3143">
        <w:rPr>
          <w:rFonts w:eastAsiaTheme="majorEastAsia" w:cstheme="majorBidi"/>
        </w:rPr>
        <w:t>(</w:t>
      </w:r>
      <w:r w:rsidR="00F45CCC" w:rsidRPr="006B3143">
        <w:rPr>
          <w:rFonts w:eastAsiaTheme="majorEastAsia" w:cstheme="majorBidi"/>
        </w:rPr>
        <w:t>January 2019</w:t>
      </w:r>
      <w:r w:rsidRPr="006B3143">
        <w:rPr>
          <w:rFonts w:eastAsiaTheme="majorEastAsia" w:cstheme="majorBidi"/>
        </w:rPr>
        <w:t>)</w:t>
      </w:r>
    </w:p>
    <w:p w14:paraId="7E2CD36D" w14:textId="57F81969" w:rsidR="008C59E7" w:rsidRPr="006B3143" w:rsidRDefault="007B6A12" w:rsidP="00782FBD">
      <w:pPr>
        <w:pStyle w:val="ListParagraph"/>
        <w:numPr>
          <w:ilvl w:val="0"/>
          <w:numId w:val="2"/>
        </w:numPr>
        <w:tabs>
          <w:tab w:val="right" w:leader="dot" w:pos="9360"/>
        </w:tabs>
        <w:ind w:left="1080"/>
      </w:pPr>
      <w:r w:rsidRPr="006B3143">
        <w:rPr>
          <w:rFonts w:eastAsiaTheme="majorEastAsia" w:cstheme="majorBidi"/>
        </w:rPr>
        <w:t xml:space="preserve">Prepare </w:t>
      </w:r>
      <w:r w:rsidR="001C7607" w:rsidRPr="006B3143">
        <w:rPr>
          <w:rFonts w:eastAsiaTheme="majorEastAsia" w:cstheme="majorBidi"/>
        </w:rPr>
        <w:t xml:space="preserve">summary </w:t>
      </w:r>
      <w:r w:rsidRPr="006B3143">
        <w:rPr>
          <w:rFonts w:eastAsiaTheme="majorEastAsia" w:cstheme="majorBidi"/>
        </w:rPr>
        <w:t>report(s)</w:t>
      </w:r>
      <w:r w:rsidR="008C59E7" w:rsidRPr="006B3143">
        <w:rPr>
          <w:rFonts w:eastAsiaTheme="majorEastAsia" w:cstheme="majorBidi"/>
        </w:rPr>
        <w:t xml:space="preserve"> </w:t>
      </w:r>
      <w:r w:rsidR="008C59E7" w:rsidRPr="006B3143">
        <w:tab/>
      </w:r>
      <w:r w:rsidR="008C59E7" w:rsidRPr="006B3143">
        <w:rPr>
          <w:rFonts w:eastAsiaTheme="majorEastAsia" w:cstheme="majorBidi"/>
        </w:rPr>
        <w:t>(</w:t>
      </w:r>
      <w:r w:rsidR="00F45CCC" w:rsidRPr="006B3143">
        <w:rPr>
          <w:rFonts w:eastAsiaTheme="majorEastAsia" w:cstheme="majorBidi"/>
        </w:rPr>
        <w:t>July 2019</w:t>
      </w:r>
      <w:r w:rsidR="008C59E7" w:rsidRPr="006B3143">
        <w:rPr>
          <w:rFonts w:eastAsiaTheme="majorEastAsia" w:cstheme="majorBidi"/>
        </w:rPr>
        <w:t>)</w:t>
      </w:r>
    </w:p>
    <w:p w14:paraId="18B7F10A" w14:textId="705DD2F2" w:rsidR="008C59E7" w:rsidRPr="006B3143" w:rsidRDefault="008C59E7" w:rsidP="00782FBD">
      <w:pPr>
        <w:pStyle w:val="ListParagraph"/>
        <w:numPr>
          <w:ilvl w:val="0"/>
          <w:numId w:val="2"/>
        </w:numPr>
        <w:tabs>
          <w:tab w:val="right" w:leader="dot" w:pos="9360"/>
        </w:tabs>
        <w:ind w:left="1080"/>
      </w:pPr>
      <w:r w:rsidRPr="006B3143">
        <w:rPr>
          <w:rFonts w:eastAsiaTheme="majorEastAsia" w:cstheme="majorBidi"/>
        </w:rPr>
        <w:t xml:space="preserve">Disseminate results/reports </w:t>
      </w:r>
      <w:r w:rsidRPr="006B3143">
        <w:tab/>
      </w:r>
      <w:r w:rsidRPr="006B3143">
        <w:rPr>
          <w:rFonts w:eastAsiaTheme="majorEastAsia" w:cstheme="majorBidi"/>
        </w:rPr>
        <w:t>(</w:t>
      </w:r>
      <w:r w:rsidR="00F45CCC" w:rsidRPr="006B3143">
        <w:rPr>
          <w:rFonts w:eastAsiaTheme="majorEastAsia" w:cstheme="majorBidi"/>
        </w:rPr>
        <w:t>December 2019</w:t>
      </w:r>
      <w:r w:rsidRPr="006B3143">
        <w:rPr>
          <w:rFonts w:eastAsiaTheme="majorEastAsia" w:cstheme="majorBidi"/>
        </w:rPr>
        <w:t>)</w:t>
      </w:r>
    </w:p>
    <w:p w14:paraId="21EA4A17" w14:textId="0B24A80F" w:rsidR="00F0000D" w:rsidRDefault="00F0000D" w:rsidP="006B3143">
      <w:pPr>
        <w:ind w:left="0"/>
      </w:pPr>
    </w:p>
    <w:p w14:paraId="10B731BE" w14:textId="77777777" w:rsidR="00B12F51" w:rsidRPr="00D75750" w:rsidRDefault="00D75750" w:rsidP="00692DEB">
      <w:pPr>
        <w:pStyle w:val="Heading4"/>
      </w:pPr>
      <w:bookmarkStart w:id="22" w:name="_Toc427752830"/>
      <w:r w:rsidRPr="00D75750">
        <w:t xml:space="preserve">Reason(s) Display of OMB Expiration </w:t>
      </w:r>
      <w:r>
        <w:t xml:space="preserve">Date </w:t>
      </w:r>
      <w:r w:rsidRPr="00D75750">
        <w:t>is Inappropriate</w:t>
      </w:r>
      <w:bookmarkEnd w:id="22"/>
    </w:p>
    <w:p w14:paraId="5EFBF78D" w14:textId="77777777" w:rsidR="00F52BCC" w:rsidRDefault="00180D45" w:rsidP="008B65FF">
      <w:pPr>
        <w:ind w:left="360"/>
      </w:pPr>
      <w:r>
        <w:t>We are requesting no exemption.</w:t>
      </w:r>
    </w:p>
    <w:p w14:paraId="19E33178" w14:textId="2469C079" w:rsidR="003705DF" w:rsidRDefault="003705DF" w:rsidP="006B3143">
      <w:pPr>
        <w:ind w:left="0"/>
      </w:pPr>
    </w:p>
    <w:p w14:paraId="64383137" w14:textId="77777777" w:rsidR="00B12F51" w:rsidRPr="00D26A64" w:rsidRDefault="00B12F51" w:rsidP="00692DEB">
      <w:pPr>
        <w:pStyle w:val="Heading4"/>
      </w:pPr>
      <w:bookmarkStart w:id="23" w:name="_Toc427752831"/>
      <w:r w:rsidRPr="00D26A64">
        <w:t>Exceptions to Certification for Paperwork Reduction Act Submissions</w:t>
      </w:r>
      <w:bookmarkEnd w:id="23"/>
    </w:p>
    <w:p w14:paraId="0F39B494" w14:textId="7DACC9C9" w:rsidR="008B12FA" w:rsidRDefault="0031279F" w:rsidP="00F565C7">
      <w:pPr>
        <w:ind w:left="360"/>
      </w:pPr>
      <w:r>
        <w:t>There are no exceptions to the certification.</w:t>
      </w:r>
      <w:r w:rsidR="00180D45">
        <w:t xml:space="preserve">  These activities comply with the requirements in 5 CFR 1320.9.</w:t>
      </w:r>
    </w:p>
    <w:p w14:paraId="1BDE4837" w14:textId="77777777" w:rsidR="006B3143" w:rsidRDefault="006B3143" w:rsidP="00DD5E65">
      <w:pPr>
        <w:ind w:left="360"/>
      </w:pPr>
    </w:p>
    <w:p w14:paraId="0AFBDE2B" w14:textId="77777777" w:rsidR="00A36419" w:rsidRDefault="00A36419" w:rsidP="008C59E7">
      <w:pPr>
        <w:pStyle w:val="Heading3"/>
        <w:ind w:left="0"/>
      </w:pPr>
      <w:bookmarkStart w:id="24" w:name="_Toc427752832"/>
      <w:r>
        <w:t>LIST OF ATTACHMENTS</w:t>
      </w:r>
      <w:r w:rsidR="00A33E90">
        <w:t xml:space="preserve"> – Section A</w:t>
      </w:r>
      <w:bookmarkEnd w:id="24"/>
    </w:p>
    <w:p w14:paraId="7B86C327" w14:textId="7337BE78" w:rsidR="000058E0" w:rsidRDefault="000058E0" w:rsidP="008C59E7">
      <w:pPr>
        <w:ind w:left="0"/>
      </w:pPr>
      <w:r w:rsidRPr="00711BFA">
        <w:t>Note: Attachments are included as separate files as instructed.</w:t>
      </w:r>
    </w:p>
    <w:p w14:paraId="3C92F5BC" w14:textId="77777777" w:rsidR="006B3143" w:rsidRPr="006B3143" w:rsidRDefault="006B3143" w:rsidP="008C59E7">
      <w:pPr>
        <w:ind w:left="0"/>
      </w:pPr>
    </w:p>
    <w:p w14:paraId="7BF99D76" w14:textId="68CFD11B" w:rsidR="00E647FB" w:rsidRPr="006B3143" w:rsidRDefault="00A1453A" w:rsidP="00782FBD">
      <w:pPr>
        <w:pStyle w:val="ListParagraph"/>
        <w:numPr>
          <w:ilvl w:val="0"/>
          <w:numId w:val="7"/>
        </w:numPr>
        <w:tabs>
          <w:tab w:val="clear" w:pos="9360"/>
        </w:tabs>
        <w:spacing w:line="240" w:lineRule="auto"/>
        <w:ind w:left="720"/>
        <w:rPr>
          <w:b/>
        </w:rPr>
      </w:pPr>
      <w:r w:rsidRPr="006B3143">
        <w:rPr>
          <w:b/>
        </w:rPr>
        <w:t xml:space="preserve">Attachment A </w:t>
      </w:r>
      <w:r w:rsidRPr="006B3143">
        <w:rPr>
          <w:rFonts w:ascii="Cambria" w:hAnsi="Cambria"/>
          <w:b/>
        </w:rPr>
        <w:t xml:space="preserve">– </w:t>
      </w:r>
      <w:r w:rsidR="006B3143" w:rsidRPr="006B3143">
        <w:rPr>
          <w:b/>
        </w:rPr>
        <w:t>Instrument: Word Version</w:t>
      </w:r>
    </w:p>
    <w:p w14:paraId="321AA018" w14:textId="684810F1" w:rsidR="00E647FB" w:rsidRPr="006B3143" w:rsidRDefault="00A1453A" w:rsidP="00782FBD">
      <w:pPr>
        <w:pStyle w:val="ListParagraph"/>
        <w:numPr>
          <w:ilvl w:val="0"/>
          <w:numId w:val="7"/>
        </w:numPr>
        <w:tabs>
          <w:tab w:val="clear" w:pos="9360"/>
        </w:tabs>
        <w:spacing w:line="240" w:lineRule="auto"/>
        <w:ind w:left="720"/>
        <w:rPr>
          <w:b/>
        </w:rPr>
      </w:pPr>
      <w:r w:rsidRPr="006B3143">
        <w:rPr>
          <w:b/>
        </w:rPr>
        <w:t xml:space="preserve">Attachment B </w:t>
      </w:r>
      <w:r w:rsidRPr="006B3143">
        <w:rPr>
          <w:rFonts w:ascii="Cambria" w:hAnsi="Cambria"/>
          <w:b/>
        </w:rPr>
        <w:t xml:space="preserve">– </w:t>
      </w:r>
      <w:r w:rsidR="006B3143" w:rsidRPr="006B3143">
        <w:rPr>
          <w:b/>
        </w:rPr>
        <w:t xml:space="preserve">Instrument: Web Version </w:t>
      </w:r>
    </w:p>
    <w:p w14:paraId="240013A2" w14:textId="77777777" w:rsidR="00F565C7" w:rsidRDefault="00F565C7" w:rsidP="0087373D">
      <w:pPr>
        <w:ind w:left="0"/>
      </w:pPr>
    </w:p>
    <w:p w14:paraId="3DB2ED85" w14:textId="281D3F91" w:rsidR="00CC7188" w:rsidRDefault="00CC7188" w:rsidP="003860A5">
      <w:pPr>
        <w:pStyle w:val="Heading3"/>
        <w:ind w:left="0"/>
      </w:pPr>
      <w:bookmarkStart w:id="25" w:name="_Toc427752833"/>
      <w:r w:rsidRPr="00CC7188">
        <w:t xml:space="preserve">REFERENCE LIST </w:t>
      </w:r>
      <w:bookmarkEnd w:id="25"/>
    </w:p>
    <w:p w14:paraId="144ECAFB" w14:textId="4F78968D" w:rsidR="000058E0" w:rsidRDefault="000058E0" w:rsidP="00782FBD">
      <w:pPr>
        <w:pStyle w:val="ListParagraph"/>
        <w:numPr>
          <w:ilvl w:val="2"/>
          <w:numId w:val="1"/>
        </w:numPr>
        <w:tabs>
          <w:tab w:val="clear" w:pos="9360"/>
        </w:tabs>
        <w:spacing w:line="240" w:lineRule="auto"/>
        <w:ind w:hanging="360"/>
      </w:pPr>
      <w:r w:rsidRPr="008C59E7">
        <w:t xml:space="preserve">Centers for Disease Control and Prevention (CDC). "National Public Health Performance Standards Program (NPHPSP): 10 Essential Public Health Services." Available at </w:t>
      </w:r>
      <w:hyperlink r:id="rId16" w:history="1">
        <w:r w:rsidR="004151F4" w:rsidRPr="00B25A67">
          <w:rPr>
            <w:rStyle w:val="Hyperlink"/>
          </w:rPr>
          <w:t>http://www.cdc.gov/nphpsp/essentialservices.html. Accessed on 8/14/14</w:t>
        </w:r>
      </w:hyperlink>
      <w:r w:rsidRPr="008C59E7">
        <w:t>.</w:t>
      </w:r>
    </w:p>
    <w:p w14:paraId="23A12CB5" w14:textId="4C379776" w:rsidR="009D6C8E" w:rsidRPr="00CE129E" w:rsidRDefault="009D6C8E" w:rsidP="004151F4">
      <w:pPr>
        <w:pStyle w:val="ListParagraph"/>
        <w:numPr>
          <w:ilvl w:val="2"/>
          <w:numId w:val="1"/>
        </w:numPr>
        <w:tabs>
          <w:tab w:val="clear" w:pos="9360"/>
        </w:tabs>
        <w:spacing w:line="240" w:lineRule="auto"/>
        <w:ind w:hanging="360"/>
      </w:pPr>
      <w:r w:rsidRPr="00CE129E">
        <w:t>Howitt R, Medellín-Azuara J, MacEwan D, Lund JR, Sumner D. UC Davis Center for Watershed Sciences. 2014. Economic analysis of the 2014 drought for California agriculture Available from: https://watershed. ucdavis.edu/2014-drought-report[accessed 2017 November 9].</w:t>
      </w:r>
    </w:p>
    <w:p w14:paraId="4091E58F" w14:textId="1B8010F4" w:rsidR="009D6C8E" w:rsidRPr="00CE129E" w:rsidRDefault="009D6C8E" w:rsidP="004151F4">
      <w:pPr>
        <w:pStyle w:val="ListParagraph"/>
        <w:numPr>
          <w:ilvl w:val="2"/>
          <w:numId w:val="1"/>
        </w:numPr>
        <w:tabs>
          <w:tab w:val="clear" w:pos="9360"/>
        </w:tabs>
        <w:spacing w:line="240" w:lineRule="auto"/>
        <w:ind w:hanging="360"/>
      </w:pPr>
      <w:r w:rsidRPr="00CE129E">
        <w:t>National Oceanic and Atmospheric Administration. (2017.) National Centers for Environmental Information. State of the climate. Drought – annual 2016 Available from: https://www.ncdc.noaa.gov/sotc/drought/201613. [accessed 2017 November 9].</w:t>
      </w:r>
    </w:p>
    <w:p w14:paraId="58FDE677" w14:textId="4C1FE9B2" w:rsidR="009D6C8E" w:rsidRPr="00CE129E" w:rsidRDefault="009D6C8E" w:rsidP="004151F4">
      <w:pPr>
        <w:pStyle w:val="ListParagraph"/>
        <w:numPr>
          <w:ilvl w:val="2"/>
          <w:numId w:val="1"/>
        </w:numPr>
        <w:tabs>
          <w:tab w:val="clear" w:pos="9360"/>
        </w:tabs>
        <w:spacing w:line="240" w:lineRule="auto"/>
        <w:ind w:hanging="360"/>
      </w:pPr>
      <w:r w:rsidRPr="00CE129E">
        <w:t>Rippey B. 2015. The U.S. drought of 2012. Weather Clim Extrem 10(A):57-64.</w:t>
      </w:r>
    </w:p>
    <w:p w14:paraId="265160E4" w14:textId="7F410354" w:rsidR="004151F4" w:rsidRPr="00CE129E" w:rsidRDefault="004151F4" w:rsidP="009D6C8E">
      <w:pPr>
        <w:pStyle w:val="ListParagraph"/>
        <w:numPr>
          <w:ilvl w:val="2"/>
          <w:numId w:val="1"/>
        </w:numPr>
        <w:tabs>
          <w:tab w:val="clear" w:pos="9360"/>
        </w:tabs>
        <w:spacing w:line="240" w:lineRule="auto"/>
        <w:ind w:hanging="360"/>
      </w:pPr>
      <w:r w:rsidRPr="00CE129E">
        <w:t>U.S. Environmental Protection Agency. (n.d.) Climate change indicators. Available from: https://www.epa.gov/climate-indicators/climate-change-indicators-drought. [accessed 2017 November 9].</w:t>
      </w:r>
    </w:p>
    <w:sectPr w:rsidR="004151F4" w:rsidRPr="00CE129E" w:rsidSect="00385BB5">
      <w:headerReference w:type="default" r:id="rId17"/>
      <w:footerReference w:type="default" r:id="rId1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0D29F1" w14:textId="77777777" w:rsidR="00C84719" w:rsidRDefault="00C84719" w:rsidP="007D6163">
      <w:r>
        <w:separator/>
      </w:r>
    </w:p>
    <w:p w14:paraId="6F0EC8AE" w14:textId="77777777" w:rsidR="00C84719" w:rsidRDefault="00C84719" w:rsidP="007D6163"/>
  </w:endnote>
  <w:endnote w:type="continuationSeparator" w:id="0">
    <w:p w14:paraId="197AA239" w14:textId="77777777" w:rsidR="00C84719" w:rsidRDefault="00C84719" w:rsidP="007D6163">
      <w:r>
        <w:continuationSeparator/>
      </w:r>
    </w:p>
    <w:p w14:paraId="10AE2419" w14:textId="77777777" w:rsidR="00C84719" w:rsidRDefault="00C84719" w:rsidP="007D61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Shruti">
    <w:panose1 w:val="020B0502040204020203"/>
    <w:charset w:val="01"/>
    <w:family w:val="roman"/>
    <w:notTrueType/>
    <w:pitch w:val="variable"/>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3367856"/>
      <w:docPartObj>
        <w:docPartGallery w:val="Page Numbers (Bottom of Page)"/>
        <w:docPartUnique/>
      </w:docPartObj>
    </w:sdtPr>
    <w:sdtEndPr/>
    <w:sdtContent>
      <w:sdt>
        <w:sdtPr>
          <w:id w:val="860082579"/>
          <w:docPartObj>
            <w:docPartGallery w:val="Page Numbers (Top of Page)"/>
            <w:docPartUnique/>
          </w:docPartObj>
        </w:sdtPr>
        <w:sdtEndPr/>
        <w:sdtContent>
          <w:p w14:paraId="4EAC17F9" w14:textId="1FEB5E21" w:rsidR="00AF0E35" w:rsidRDefault="00AF0E3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607F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607F6">
              <w:rPr>
                <w:b/>
                <w:bCs/>
                <w:noProof/>
              </w:rPr>
              <w:t>2</w:t>
            </w:r>
            <w:r>
              <w:rPr>
                <w:b/>
                <w:bCs/>
                <w:sz w:val="24"/>
                <w:szCs w:val="24"/>
              </w:rPr>
              <w:fldChar w:fldCharType="end"/>
            </w:r>
          </w:p>
        </w:sdtContent>
      </w:sdt>
    </w:sdtContent>
  </w:sdt>
  <w:p w14:paraId="3B208153" w14:textId="77777777" w:rsidR="00AF0E35" w:rsidRDefault="00AF0E35" w:rsidP="007D61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7F08F3" w14:textId="77777777" w:rsidR="00C84719" w:rsidRDefault="00C84719" w:rsidP="007D6163">
      <w:r>
        <w:separator/>
      </w:r>
    </w:p>
    <w:p w14:paraId="36871590" w14:textId="77777777" w:rsidR="00C84719" w:rsidRDefault="00C84719" w:rsidP="007D6163"/>
  </w:footnote>
  <w:footnote w:type="continuationSeparator" w:id="0">
    <w:p w14:paraId="491FD557" w14:textId="77777777" w:rsidR="00C84719" w:rsidRDefault="00C84719" w:rsidP="007D6163">
      <w:r>
        <w:continuationSeparator/>
      </w:r>
    </w:p>
    <w:p w14:paraId="65483B27" w14:textId="77777777" w:rsidR="00C84719" w:rsidRDefault="00C84719" w:rsidP="007D61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18B77" w14:textId="77777777" w:rsidR="00AF0E35" w:rsidRPr="00716F94" w:rsidRDefault="00AF0E35" w:rsidP="007D6163">
    <w:pPr>
      <w:pStyle w:val="Header"/>
      <w:rPr>
        <w:color w:val="0033CC"/>
      </w:rPr>
    </w:pPr>
    <w:r>
      <w:tab/>
    </w:r>
  </w:p>
  <w:p w14:paraId="195027EE" w14:textId="77777777" w:rsidR="00AF0E35" w:rsidRDefault="00AF0E35" w:rsidP="007D61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22082"/>
    <w:multiLevelType w:val="hybridMultilevel"/>
    <w:tmpl w:val="B51C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561803"/>
    <w:multiLevelType w:val="hybridMultilevel"/>
    <w:tmpl w:val="B642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0F0FA1"/>
    <w:multiLevelType w:val="hybridMultilevel"/>
    <w:tmpl w:val="596AC156"/>
    <w:lvl w:ilvl="0" w:tplc="805E065A">
      <w:start w:val="1"/>
      <w:numFmt w:val="decimal"/>
      <w:pStyle w:val="Heading4"/>
      <w:lvlText w:val="%1."/>
      <w:lvlJc w:val="left"/>
      <w:pPr>
        <w:ind w:left="360" w:hanging="360"/>
      </w:pPr>
      <w:rPr>
        <w:rFonts w:hint="default"/>
      </w:rPr>
    </w:lvl>
    <w:lvl w:ilvl="1" w:tplc="04090019">
      <w:start w:val="1"/>
      <w:numFmt w:val="lowerLetter"/>
      <w:lvlText w:val="%2."/>
      <w:lvlJc w:val="left"/>
      <w:pPr>
        <w:ind w:left="0" w:hanging="360"/>
      </w:pPr>
    </w:lvl>
    <w:lvl w:ilvl="2" w:tplc="0409000F">
      <w:start w:val="1"/>
      <w:numFmt w:val="decimal"/>
      <w:lvlText w:val="%3."/>
      <w:lvlJc w:val="left"/>
      <w:pPr>
        <w:ind w:left="720" w:hanging="180"/>
      </w:pPr>
      <w:rPr>
        <w:rFonts w:hint="default"/>
        <w:b/>
        <w:i w:val="0"/>
        <w:color w:val="auto"/>
      </w:r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5">
    <w:nsid w:val="35357F7C"/>
    <w:multiLevelType w:val="hybridMultilevel"/>
    <w:tmpl w:val="082A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3C654E"/>
    <w:multiLevelType w:val="hybridMultilevel"/>
    <w:tmpl w:val="652E0AE6"/>
    <w:lvl w:ilvl="0" w:tplc="480ED39A">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0414750"/>
    <w:multiLevelType w:val="hybridMultilevel"/>
    <w:tmpl w:val="F9166C4A"/>
    <w:lvl w:ilvl="0" w:tplc="CDF265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B676E59"/>
    <w:multiLevelType w:val="hybridMultilevel"/>
    <w:tmpl w:val="4AF65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4263E3"/>
    <w:multiLevelType w:val="hybridMultilevel"/>
    <w:tmpl w:val="A266CBB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0">
    <w:nsid w:val="50477C4B"/>
    <w:multiLevelType w:val="hybridMultilevel"/>
    <w:tmpl w:val="6DC82C1C"/>
    <w:lvl w:ilvl="0" w:tplc="9B5C8548">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nsid w:val="5C846C8F"/>
    <w:multiLevelType w:val="hybridMultilevel"/>
    <w:tmpl w:val="04522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AA364A"/>
    <w:multiLevelType w:val="hybridMultilevel"/>
    <w:tmpl w:val="C8BC5744"/>
    <w:lvl w:ilvl="0" w:tplc="0409000D">
      <w:start w:val="1"/>
      <w:numFmt w:val="bullet"/>
      <w:lvlText w:val=""/>
      <w:lvlJc w:val="left"/>
      <w:pPr>
        <w:ind w:left="1800" w:hanging="360"/>
      </w:pPr>
      <w:rPr>
        <w:rFonts w:ascii="Wingdings" w:hAnsi="Wingdings"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61956983"/>
    <w:multiLevelType w:val="hybridMultilevel"/>
    <w:tmpl w:val="FA88BA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605014"/>
    <w:multiLevelType w:val="hybridMultilevel"/>
    <w:tmpl w:val="860A917E"/>
    <w:lvl w:ilvl="0" w:tplc="E1C0391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1D5398"/>
    <w:multiLevelType w:val="hybridMultilevel"/>
    <w:tmpl w:val="750A8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5B73B6"/>
    <w:multiLevelType w:val="hybridMultilevel"/>
    <w:tmpl w:val="DA906682"/>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FC0D7E"/>
    <w:multiLevelType w:val="hybridMultilevel"/>
    <w:tmpl w:val="A8E87D9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nsid w:val="76C94696"/>
    <w:multiLevelType w:val="hybridMultilevel"/>
    <w:tmpl w:val="345E8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605329"/>
    <w:multiLevelType w:val="hybridMultilevel"/>
    <w:tmpl w:val="76C282E6"/>
    <w:lvl w:ilvl="0" w:tplc="9C2854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4"/>
  </w:num>
  <w:num w:numId="3">
    <w:abstractNumId w:val="16"/>
  </w:num>
  <w:num w:numId="4">
    <w:abstractNumId w:val="3"/>
  </w:num>
  <w:num w:numId="5">
    <w:abstractNumId w:val="12"/>
  </w:num>
  <w:num w:numId="6">
    <w:abstractNumId w:val="0"/>
  </w:num>
  <w:num w:numId="7">
    <w:abstractNumId w:val="6"/>
  </w:num>
  <w:num w:numId="8">
    <w:abstractNumId w:val="2"/>
  </w:num>
  <w:num w:numId="9">
    <w:abstractNumId w:val="10"/>
  </w:num>
  <w:num w:numId="10">
    <w:abstractNumId w:val="1"/>
  </w:num>
  <w:num w:numId="11">
    <w:abstractNumId w:val="5"/>
  </w:num>
  <w:num w:numId="12">
    <w:abstractNumId w:val="18"/>
  </w:num>
  <w:num w:numId="13">
    <w:abstractNumId w:val="17"/>
  </w:num>
  <w:num w:numId="14">
    <w:abstractNumId w:val="9"/>
  </w:num>
  <w:num w:numId="15">
    <w:abstractNumId w:val="8"/>
  </w:num>
  <w:num w:numId="16">
    <w:abstractNumId w:val="15"/>
  </w:num>
  <w:num w:numId="17">
    <w:abstractNumId w:val="11"/>
  </w:num>
  <w:num w:numId="18">
    <w:abstractNumId w:val="13"/>
  </w:num>
  <w:num w:numId="19">
    <w:abstractNumId w:val="7"/>
  </w:num>
  <w:num w:numId="20">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94"/>
    <w:rsid w:val="000058E0"/>
    <w:rsid w:val="00006DB4"/>
    <w:rsid w:val="00011A98"/>
    <w:rsid w:val="00011F8D"/>
    <w:rsid w:val="000130B4"/>
    <w:rsid w:val="00014361"/>
    <w:rsid w:val="00014579"/>
    <w:rsid w:val="00014944"/>
    <w:rsid w:val="000317C7"/>
    <w:rsid w:val="00040611"/>
    <w:rsid w:val="0004305C"/>
    <w:rsid w:val="00044975"/>
    <w:rsid w:val="0004634F"/>
    <w:rsid w:val="00046CCD"/>
    <w:rsid w:val="000474FB"/>
    <w:rsid w:val="00050240"/>
    <w:rsid w:val="00053A92"/>
    <w:rsid w:val="00054839"/>
    <w:rsid w:val="00055BC5"/>
    <w:rsid w:val="00055DAE"/>
    <w:rsid w:val="00056302"/>
    <w:rsid w:val="00056E24"/>
    <w:rsid w:val="00057F36"/>
    <w:rsid w:val="00070E83"/>
    <w:rsid w:val="00072AFE"/>
    <w:rsid w:val="00094FDE"/>
    <w:rsid w:val="00096742"/>
    <w:rsid w:val="000A1F30"/>
    <w:rsid w:val="000A2D0C"/>
    <w:rsid w:val="000A3765"/>
    <w:rsid w:val="000A71DF"/>
    <w:rsid w:val="000B0962"/>
    <w:rsid w:val="000B2CBC"/>
    <w:rsid w:val="000B3976"/>
    <w:rsid w:val="000C6993"/>
    <w:rsid w:val="000E6577"/>
    <w:rsid w:val="000E7A19"/>
    <w:rsid w:val="00101205"/>
    <w:rsid w:val="001044C0"/>
    <w:rsid w:val="00104A1B"/>
    <w:rsid w:val="001177DD"/>
    <w:rsid w:val="00122E87"/>
    <w:rsid w:val="00130D45"/>
    <w:rsid w:val="00135334"/>
    <w:rsid w:val="001353CE"/>
    <w:rsid w:val="00140717"/>
    <w:rsid w:val="00141037"/>
    <w:rsid w:val="001412D4"/>
    <w:rsid w:val="00144F64"/>
    <w:rsid w:val="00145D62"/>
    <w:rsid w:val="0014625E"/>
    <w:rsid w:val="00150E0D"/>
    <w:rsid w:val="00151567"/>
    <w:rsid w:val="0015715D"/>
    <w:rsid w:val="00157413"/>
    <w:rsid w:val="00163E17"/>
    <w:rsid w:val="00166F9E"/>
    <w:rsid w:val="00167880"/>
    <w:rsid w:val="001730DC"/>
    <w:rsid w:val="00180D45"/>
    <w:rsid w:val="00186718"/>
    <w:rsid w:val="00187870"/>
    <w:rsid w:val="00187D5A"/>
    <w:rsid w:val="0019164D"/>
    <w:rsid w:val="00196622"/>
    <w:rsid w:val="001972D7"/>
    <w:rsid w:val="001A28F6"/>
    <w:rsid w:val="001B2831"/>
    <w:rsid w:val="001B4065"/>
    <w:rsid w:val="001B5910"/>
    <w:rsid w:val="001B70B4"/>
    <w:rsid w:val="001C0493"/>
    <w:rsid w:val="001C28AD"/>
    <w:rsid w:val="001C7254"/>
    <w:rsid w:val="001C7607"/>
    <w:rsid w:val="001D5697"/>
    <w:rsid w:val="001D7FCB"/>
    <w:rsid w:val="001E2075"/>
    <w:rsid w:val="001E2245"/>
    <w:rsid w:val="001E2B99"/>
    <w:rsid w:val="001E386F"/>
    <w:rsid w:val="001E69B6"/>
    <w:rsid w:val="001E7537"/>
    <w:rsid w:val="001F4701"/>
    <w:rsid w:val="001F4DBB"/>
    <w:rsid w:val="00202D07"/>
    <w:rsid w:val="0020312D"/>
    <w:rsid w:val="00206E33"/>
    <w:rsid w:val="00210519"/>
    <w:rsid w:val="00212B10"/>
    <w:rsid w:val="00221046"/>
    <w:rsid w:val="00227259"/>
    <w:rsid w:val="00241B17"/>
    <w:rsid w:val="00241C81"/>
    <w:rsid w:val="00244557"/>
    <w:rsid w:val="002511D5"/>
    <w:rsid w:val="0025350C"/>
    <w:rsid w:val="002540EE"/>
    <w:rsid w:val="00257A1C"/>
    <w:rsid w:val="00261EF9"/>
    <w:rsid w:val="00264A6C"/>
    <w:rsid w:val="0027234C"/>
    <w:rsid w:val="00272E3E"/>
    <w:rsid w:val="00275A37"/>
    <w:rsid w:val="00276327"/>
    <w:rsid w:val="00281795"/>
    <w:rsid w:val="002850E3"/>
    <w:rsid w:val="00287E2F"/>
    <w:rsid w:val="0029206D"/>
    <w:rsid w:val="002A1948"/>
    <w:rsid w:val="002A1B8A"/>
    <w:rsid w:val="002C0877"/>
    <w:rsid w:val="002C2AE2"/>
    <w:rsid w:val="002D0CF0"/>
    <w:rsid w:val="002D0DCE"/>
    <w:rsid w:val="002D715F"/>
    <w:rsid w:val="002E2B10"/>
    <w:rsid w:val="002E2EDD"/>
    <w:rsid w:val="002E388B"/>
    <w:rsid w:val="002E42CE"/>
    <w:rsid w:val="002E543D"/>
    <w:rsid w:val="002E73B0"/>
    <w:rsid w:val="002F1502"/>
    <w:rsid w:val="002F2069"/>
    <w:rsid w:val="002F71A2"/>
    <w:rsid w:val="003041AD"/>
    <w:rsid w:val="0031279F"/>
    <w:rsid w:val="00316F00"/>
    <w:rsid w:val="00317596"/>
    <w:rsid w:val="003179F7"/>
    <w:rsid w:val="00321B51"/>
    <w:rsid w:val="0033249D"/>
    <w:rsid w:val="00336D96"/>
    <w:rsid w:val="003411EA"/>
    <w:rsid w:val="00344F07"/>
    <w:rsid w:val="003469C8"/>
    <w:rsid w:val="00350C8C"/>
    <w:rsid w:val="00355EA4"/>
    <w:rsid w:val="003575DA"/>
    <w:rsid w:val="003575FC"/>
    <w:rsid w:val="003635BE"/>
    <w:rsid w:val="00365045"/>
    <w:rsid w:val="00366B5E"/>
    <w:rsid w:val="003705DF"/>
    <w:rsid w:val="00376290"/>
    <w:rsid w:val="00381032"/>
    <w:rsid w:val="00383B18"/>
    <w:rsid w:val="00385BB5"/>
    <w:rsid w:val="003860A5"/>
    <w:rsid w:val="00386BC2"/>
    <w:rsid w:val="00391841"/>
    <w:rsid w:val="003A14A1"/>
    <w:rsid w:val="003A2555"/>
    <w:rsid w:val="003A62C3"/>
    <w:rsid w:val="003B125E"/>
    <w:rsid w:val="003B1BE3"/>
    <w:rsid w:val="003B2200"/>
    <w:rsid w:val="003B2AE6"/>
    <w:rsid w:val="003B74C7"/>
    <w:rsid w:val="003C31C9"/>
    <w:rsid w:val="003C4961"/>
    <w:rsid w:val="003C58A2"/>
    <w:rsid w:val="003C6B28"/>
    <w:rsid w:val="003C7C5D"/>
    <w:rsid w:val="003D0AD2"/>
    <w:rsid w:val="003D6F99"/>
    <w:rsid w:val="003E0F5E"/>
    <w:rsid w:val="003E422B"/>
    <w:rsid w:val="003E7019"/>
    <w:rsid w:val="003F0CC1"/>
    <w:rsid w:val="003F5913"/>
    <w:rsid w:val="004024F8"/>
    <w:rsid w:val="00404E79"/>
    <w:rsid w:val="00405696"/>
    <w:rsid w:val="0041159A"/>
    <w:rsid w:val="00412B21"/>
    <w:rsid w:val="004135D5"/>
    <w:rsid w:val="004151F4"/>
    <w:rsid w:val="004226DA"/>
    <w:rsid w:val="0042500C"/>
    <w:rsid w:val="004305A8"/>
    <w:rsid w:val="0043229B"/>
    <w:rsid w:val="00432602"/>
    <w:rsid w:val="004353D5"/>
    <w:rsid w:val="00436B8A"/>
    <w:rsid w:val="0044130D"/>
    <w:rsid w:val="00441CC3"/>
    <w:rsid w:val="00443CA0"/>
    <w:rsid w:val="00444484"/>
    <w:rsid w:val="00444F33"/>
    <w:rsid w:val="00450E14"/>
    <w:rsid w:val="00451287"/>
    <w:rsid w:val="00462C65"/>
    <w:rsid w:val="004674E7"/>
    <w:rsid w:val="00467B14"/>
    <w:rsid w:val="00467D07"/>
    <w:rsid w:val="00471642"/>
    <w:rsid w:val="00474EDA"/>
    <w:rsid w:val="00480BEF"/>
    <w:rsid w:val="00481D80"/>
    <w:rsid w:val="004824FA"/>
    <w:rsid w:val="00484011"/>
    <w:rsid w:val="004841F1"/>
    <w:rsid w:val="00487937"/>
    <w:rsid w:val="00491723"/>
    <w:rsid w:val="004A1E3A"/>
    <w:rsid w:val="004A244B"/>
    <w:rsid w:val="004B46D6"/>
    <w:rsid w:val="004C0BF6"/>
    <w:rsid w:val="004C4464"/>
    <w:rsid w:val="004C4AEA"/>
    <w:rsid w:val="004D0430"/>
    <w:rsid w:val="004D1DAA"/>
    <w:rsid w:val="004D4EB1"/>
    <w:rsid w:val="004D6572"/>
    <w:rsid w:val="004E003C"/>
    <w:rsid w:val="004E16EB"/>
    <w:rsid w:val="004E6665"/>
    <w:rsid w:val="004F0483"/>
    <w:rsid w:val="004F170B"/>
    <w:rsid w:val="004F601A"/>
    <w:rsid w:val="004F634E"/>
    <w:rsid w:val="004F67A8"/>
    <w:rsid w:val="004F6AFA"/>
    <w:rsid w:val="005070F6"/>
    <w:rsid w:val="005115FA"/>
    <w:rsid w:val="0051582C"/>
    <w:rsid w:val="005212E5"/>
    <w:rsid w:val="00522A50"/>
    <w:rsid w:val="00524EAF"/>
    <w:rsid w:val="00525E61"/>
    <w:rsid w:val="00527225"/>
    <w:rsid w:val="00533936"/>
    <w:rsid w:val="0053557D"/>
    <w:rsid w:val="005410E3"/>
    <w:rsid w:val="005432CE"/>
    <w:rsid w:val="00543455"/>
    <w:rsid w:val="005463DE"/>
    <w:rsid w:val="00546DC2"/>
    <w:rsid w:val="005542E8"/>
    <w:rsid w:val="00556630"/>
    <w:rsid w:val="0055686D"/>
    <w:rsid w:val="00566AF9"/>
    <w:rsid w:val="005800EE"/>
    <w:rsid w:val="0058481D"/>
    <w:rsid w:val="005869D6"/>
    <w:rsid w:val="00587C72"/>
    <w:rsid w:val="0059331E"/>
    <w:rsid w:val="00594619"/>
    <w:rsid w:val="005A33F6"/>
    <w:rsid w:val="005A3933"/>
    <w:rsid w:val="005A59E5"/>
    <w:rsid w:val="005B18C5"/>
    <w:rsid w:val="005B7440"/>
    <w:rsid w:val="005C0413"/>
    <w:rsid w:val="005C5C56"/>
    <w:rsid w:val="005D6F14"/>
    <w:rsid w:val="005E2150"/>
    <w:rsid w:val="005E2995"/>
    <w:rsid w:val="005E5371"/>
    <w:rsid w:val="005F3FEF"/>
    <w:rsid w:val="00600C4F"/>
    <w:rsid w:val="0060287B"/>
    <w:rsid w:val="00605D50"/>
    <w:rsid w:val="00607F7C"/>
    <w:rsid w:val="006102DA"/>
    <w:rsid w:val="006119FB"/>
    <w:rsid w:val="00613BCF"/>
    <w:rsid w:val="00615B44"/>
    <w:rsid w:val="00615F98"/>
    <w:rsid w:val="00616090"/>
    <w:rsid w:val="0061714E"/>
    <w:rsid w:val="00623B88"/>
    <w:rsid w:val="006315A3"/>
    <w:rsid w:val="00631CC8"/>
    <w:rsid w:val="00651309"/>
    <w:rsid w:val="00654755"/>
    <w:rsid w:val="006579A2"/>
    <w:rsid w:val="00667C89"/>
    <w:rsid w:val="006711EE"/>
    <w:rsid w:val="00675F9A"/>
    <w:rsid w:val="00676636"/>
    <w:rsid w:val="00676842"/>
    <w:rsid w:val="006809BB"/>
    <w:rsid w:val="006809FD"/>
    <w:rsid w:val="00691D1F"/>
    <w:rsid w:val="00692DEB"/>
    <w:rsid w:val="00697BAE"/>
    <w:rsid w:val="006A09E0"/>
    <w:rsid w:val="006A1F52"/>
    <w:rsid w:val="006A5592"/>
    <w:rsid w:val="006A68D1"/>
    <w:rsid w:val="006A7A91"/>
    <w:rsid w:val="006B3143"/>
    <w:rsid w:val="006B4DDC"/>
    <w:rsid w:val="006B51BD"/>
    <w:rsid w:val="006B5E55"/>
    <w:rsid w:val="006C0CE5"/>
    <w:rsid w:val="006C20E8"/>
    <w:rsid w:val="006C4DA7"/>
    <w:rsid w:val="006C6D83"/>
    <w:rsid w:val="006D25A1"/>
    <w:rsid w:val="006D5135"/>
    <w:rsid w:val="006E14E9"/>
    <w:rsid w:val="006E212B"/>
    <w:rsid w:val="006E2221"/>
    <w:rsid w:val="006F09A2"/>
    <w:rsid w:val="006F0E6D"/>
    <w:rsid w:val="006F36C6"/>
    <w:rsid w:val="006F6856"/>
    <w:rsid w:val="00705416"/>
    <w:rsid w:val="00713412"/>
    <w:rsid w:val="0071430D"/>
    <w:rsid w:val="007145D0"/>
    <w:rsid w:val="00716CB4"/>
    <w:rsid w:val="00716F94"/>
    <w:rsid w:val="00721180"/>
    <w:rsid w:val="00721719"/>
    <w:rsid w:val="007278DB"/>
    <w:rsid w:val="00734D99"/>
    <w:rsid w:val="0075188E"/>
    <w:rsid w:val="00754CA1"/>
    <w:rsid w:val="0076001C"/>
    <w:rsid w:val="007607F6"/>
    <w:rsid w:val="00760E12"/>
    <w:rsid w:val="00762FEF"/>
    <w:rsid w:val="0076330D"/>
    <w:rsid w:val="00763CF3"/>
    <w:rsid w:val="00766AD3"/>
    <w:rsid w:val="00772293"/>
    <w:rsid w:val="00774689"/>
    <w:rsid w:val="00776981"/>
    <w:rsid w:val="007769D9"/>
    <w:rsid w:val="00781AE3"/>
    <w:rsid w:val="00782FBD"/>
    <w:rsid w:val="00783C75"/>
    <w:rsid w:val="00784619"/>
    <w:rsid w:val="00784735"/>
    <w:rsid w:val="0078627B"/>
    <w:rsid w:val="0078765B"/>
    <w:rsid w:val="007921F1"/>
    <w:rsid w:val="00794E32"/>
    <w:rsid w:val="00796963"/>
    <w:rsid w:val="007A0D73"/>
    <w:rsid w:val="007A75DE"/>
    <w:rsid w:val="007B305A"/>
    <w:rsid w:val="007B6A12"/>
    <w:rsid w:val="007B7C44"/>
    <w:rsid w:val="007C5666"/>
    <w:rsid w:val="007C58E7"/>
    <w:rsid w:val="007D3B51"/>
    <w:rsid w:val="007D6163"/>
    <w:rsid w:val="007E575D"/>
    <w:rsid w:val="007E57CD"/>
    <w:rsid w:val="007E6AEF"/>
    <w:rsid w:val="007F5776"/>
    <w:rsid w:val="008075B2"/>
    <w:rsid w:val="00811462"/>
    <w:rsid w:val="00815C7D"/>
    <w:rsid w:val="00817941"/>
    <w:rsid w:val="008229E4"/>
    <w:rsid w:val="00823547"/>
    <w:rsid w:val="008261AB"/>
    <w:rsid w:val="008269AB"/>
    <w:rsid w:val="00834C91"/>
    <w:rsid w:val="00835CA7"/>
    <w:rsid w:val="008370D4"/>
    <w:rsid w:val="008414AD"/>
    <w:rsid w:val="008428D9"/>
    <w:rsid w:val="00855F79"/>
    <w:rsid w:val="008608B3"/>
    <w:rsid w:val="00860CEA"/>
    <w:rsid w:val="008705AC"/>
    <w:rsid w:val="008715E7"/>
    <w:rsid w:val="0087238A"/>
    <w:rsid w:val="0087373D"/>
    <w:rsid w:val="0087434E"/>
    <w:rsid w:val="008748B4"/>
    <w:rsid w:val="008837C5"/>
    <w:rsid w:val="0088467A"/>
    <w:rsid w:val="00884DB9"/>
    <w:rsid w:val="00894CFB"/>
    <w:rsid w:val="00895500"/>
    <w:rsid w:val="008B0DED"/>
    <w:rsid w:val="008B12FA"/>
    <w:rsid w:val="008B65FF"/>
    <w:rsid w:val="008C007F"/>
    <w:rsid w:val="008C2D21"/>
    <w:rsid w:val="008C408E"/>
    <w:rsid w:val="008C59E7"/>
    <w:rsid w:val="008C67D2"/>
    <w:rsid w:val="008E0683"/>
    <w:rsid w:val="008E3D8D"/>
    <w:rsid w:val="008F1C6B"/>
    <w:rsid w:val="008F3D10"/>
    <w:rsid w:val="00902DD9"/>
    <w:rsid w:val="00911486"/>
    <w:rsid w:val="009129CA"/>
    <w:rsid w:val="00915C4D"/>
    <w:rsid w:val="00915DBC"/>
    <w:rsid w:val="009206B6"/>
    <w:rsid w:val="009252DC"/>
    <w:rsid w:val="009252F5"/>
    <w:rsid w:val="009263C1"/>
    <w:rsid w:val="00941B4F"/>
    <w:rsid w:val="00945B19"/>
    <w:rsid w:val="0094672C"/>
    <w:rsid w:val="009518C0"/>
    <w:rsid w:val="00954637"/>
    <w:rsid w:val="00963CE3"/>
    <w:rsid w:val="00964F18"/>
    <w:rsid w:val="00974424"/>
    <w:rsid w:val="0098259D"/>
    <w:rsid w:val="00982E8C"/>
    <w:rsid w:val="009854D0"/>
    <w:rsid w:val="00987300"/>
    <w:rsid w:val="00987F76"/>
    <w:rsid w:val="00993088"/>
    <w:rsid w:val="0099664F"/>
    <w:rsid w:val="00997346"/>
    <w:rsid w:val="00997D5D"/>
    <w:rsid w:val="009A0447"/>
    <w:rsid w:val="009A0734"/>
    <w:rsid w:val="009A2CE5"/>
    <w:rsid w:val="009A4B59"/>
    <w:rsid w:val="009A737F"/>
    <w:rsid w:val="009A79A3"/>
    <w:rsid w:val="009B4A51"/>
    <w:rsid w:val="009B59B5"/>
    <w:rsid w:val="009C28B1"/>
    <w:rsid w:val="009C61AD"/>
    <w:rsid w:val="009C6697"/>
    <w:rsid w:val="009D373D"/>
    <w:rsid w:val="009D436B"/>
    <w:rsid w:val="009D5927"/>
    <w:rsid w:val="009D6C8E"/>
    <w:rsid w:val="009D7B2C"/>
    <w:rsid w:val="009D7DA3"/>
    <w:rsid w:val="009E0801"/>
    <w:rsid w:val="009E1D05"/>
    <w:rsid w:val="009E2282"/>
    <w:rsid w:val="009E33F4"/>
    <w:rsid w:val="009F0B01"/>
    <w:rsid w:val="009F1CC9"/>
    <w:rsid w:val="009F7DE0"/>
    <w:rsid w:val="00A0222E"/>
    <w:rsid w:val="00A05973"/>
    <w:rsid w:val="00A059E3"/>
    <w:rsid w:val="00A06BCB"/>
    <w:rsid w:val="00A1050C"/>
    <w:rsid w:val="00A11B0C"/>
    <w:rsid w:val="00A1453A"/>
    <w:rsid w:val="00A20BA8"/>
    <w:rsid w:val="00A242DB"/>
    <w:rsid w:val="00A33B35"/>
    <w:rsid w:val="00A33E90"/>
    <w:rsid w:val="00A36419"/>
    <w:rsid w:val="00A369A9"/>
    <w:rsid w:val="00A44921"/>
    <w:rsid w:val="00A44AD9"/>
    <w:rsid w:val="00A578C2"/>
    <w:rsid w:val="00A62C98"/>
    <w:rsid w:val="00A70B3C"/>
    <w:rsid w:val="00A72652"/>
    <w:rsid w:val="00A75D1C"/>
    <w:rsid w:val="00A7649E"/>
    <w:rsid w:val="00A806A3"/>
    <w:rsid w:val="00A809AA"/>
    <w:rsid w:val="00A82904"/>
    <w:rsid w:val="00A849B3"/>
    <w:rsid w:val="00A8510D"/>
    <w:rsid w:val="00A86AF3"/>
    <w:rsid w:val="00A90AFF"/>
    <w:rsid w:val="00A90BDC"/>
    <w:rsid w:val="00A923E7"/>
    <w:rsid w:val="00A93C08"/>
    <w:rsid w:val="00A9491C"/>
    <w:rsid w:val="00A95477"/>
    <w:rsid w:val="00A975A9"/>
    <w:rsid w:val="00AA3192"/>
    <w:rsid w:val="00AA56D9"/>
    <w:rsid w:val="00AB0486"/>
    <w:rsid w:val="00AB251E"/>
    <w:rsid w:val="00AB3608"/>
    <w:rsid w:val="00AC1272"/>
    <w:rsid w:val="00AC5C48"/>
    <w:rsid w:val="00AC63E3"/>
    <w:rsid w:val="00AC7ECF"/>
    <w:rsid w:val="00AD3F08"/>
    <w:rsid w:val="00AF0CF4"/>
    <w:rsid w:val="00AF0E35"/>
    <w:rsid w:val="00AF2252"/>
    <w:rsid w:val="00AF48F1"/>
    <w:rsid w:val="00B0098C"/>
    <w:rsid w:val="00B00B12"/>
    <w:rsid w:val="00B1129F"/>
    <w:rsid w:val="00B11D61"/>
    <w:rsid w:val="00B11E4A"/>
    <w:rsid w:val="00B12F51"/>
    <w:rsid w:val="00B2751E"/>
    <w:rsid w:val="00B32F71"/>
    <w:rsid w:val="00B3650C"/>
    <w:rsid w:val="00B43AFE"/>
    <w:rsid w:val="00B47055"/>
    <w:rsid w:val="00B61031"/>
    <w:rsid w:val="00B63CF3"/>
    <w:rsid w:val="00B64BFA"/>
    <w:rsid w:val="00B66971"/>
    <w:rsid w:val="00B71E63"/>
    <w:rsid w:val="00B73672"/>
    <w:rsid w:val="00B83212"/>
    <w:rsid w:val="00B85DE4"/>
    <w:rsid w:val="00B873C2"/>
    <w:rsid w:val="00B87AAD"/>
    <w:rsid w:val="00B91A31"/>
    <w:rsid w:val="00B94B74"/>
    <w:rsid w:val="00B9558A"/>
    <w:rsid w:val="00B97765"/>
    <w:rsid w:val="00BA2BED"/>
    <w:rsid w:val="00BA50D9"/>
    <w:rsid w:val="00BA6325"/>
    <w:rsid w:val="00BA6C28"/>
    <w:rsid w:val="00BA6DB4"/>
    <w:rsid w:val="00BB0813"/>
    <w:rsid w:val="00BB090C"/>
    <w:rsid w:val="00BB2C91"/>
    <w:rsid w:val="00BC3F3C"/>
    <w:rsid w:val="00BC4075"/>
    <w:rsid w:val="00BC55D9"/>
    <w:rsid w:val="00BC5BB2"/>
    <w:rsid w:val="00BD4599"/>
    <w:rsid w:val="00BD543A"/>
    <w:rsid w:val="00BD55CB"/>
    <w:rsid w:val="00BD56AF"/>
    <w:rsid w:val="00BE5A15"/>
    <w:rsid w:val="00BE738E"/>
    <w:rsid w:val="00BF11A1"/>
    <w:rsid w:val="00BF3F54"/>
    <w:rsid w:val="00C00697"/>
    <w:rsid w:val="00C0376C"/>
    <w:rsid w:val="00C06D77"/>
    <w:rsid w:val="00C14BA6"/>
    <w:rsid w:val="00C26E68"/>
    <w:rsid w:val="00C3485C"/>
    <w:rsid w:val="00C4416B"/>
    <w:rsid w:val="00C44E98"/>
    <w:rsid w:val="00C505A6"/>
    <w:rsid w:val="00C51E15"/>
    <w:rsid w:val="00C544A4"/>
    <w:rsid w:val="00C546C7"/>
    <w:rsid w:val="00C554DD"/>
    <w:rsid w:val="00C71267"/>
    <w:rsid w:val="00C768E5"/>
    <w:rsid w:val="00C84719"/>
    <w:rsid w:val="00C96199"/>
    <w:rsid w:val="00CA2004"/>
    <w:rsid w:val="00CA5840"/>
    <w:rsid w:val="00CA5B99"/>
    <w:rsid w:val="00CB0933"/>
    <w:rsid w:val="00CB334D"/>
    <w:rsid w:val="00CB46F4"/>
    <w:rsid w:val="00CB56D5"/>
    <w:rsid w:val="00CC0741"/>
    <w:rsid w:val="00CC483D"/>
    <w:rsid w:val="00CC4DAB"/>
    <w:rsid w:val="00CC7188"/>
    <w:rsid w:val="00CC76CD"/>
    <w:rsid w:val="00CD1EA8"/>
    <w:rsid w:val="00CE129E"/>
    <w:rsid w:val="00CE4416"/>
    <w:rsid w:val="00CF299F"/>
    <w:rsid w:val="00CF5ABD"/>
    <w:rsid w:val="00CF5BFB"/>
    <w:rsid w:val="00CF6092"/>
    <w:rsid w:val="00CF63CE"/>
    <w:rsid w:val="00D065B1"/>
    <w:rsid w:val="00D067C1"/>
    <w:rsid w:val="00D06816"/>
    <w:rsid w:val="00D07181"/>
    <w:rsid w:val="00D1343B"/>
    <w:rsid w:val="00D13B13"/>
    <w:rsid w:val="00D16E78"/>
    <w:rsid w:val="00D201D3"/>
    <w:rsid w:val="00D267D5"/>
    <w:rsid w:val="00D26A64"/>
    <w:rsid w:val="00D31720"/>
    <w:rsid w:val="00D42A92"/>
    <w:rsid w:val="00D52B9A"/>
    <w:rsid w:val="00D5367E"/>
    <w:rsid w:val="00D53B1E"/>
    <w:rsid w:val="00D6105F"/>
    <w:rsid w:val="00D61AD2"/>
    <w:rsid w:val="00D61EA5"/>
    <w:rsid w:val="00D71C1C"/>
    <w:rsid w:val="00D75750"/>
    <w:rsid w:val="00D8228B"/>
    <w:rsid w:val="00D84EF0"/>
    <w:rsid w:val="00D861ED"/>
    <w:rsid w:val="00D873E0"/>
    <w:rsid w:val="00D87ED0"/>
    <w:rsid w:val="00D941E3"/>
    <w:rsid w:val="00D94F8B"/>
    <w:rsid w:val="00D95FBF"/>
    <w:rsid w:val="00DA4BA1"/>
    <w:rsid w:val="00DA5988"/>
    <w:rsid w:val="00DA762F"/>
    <w:rsid w:val="00DB0417"/>
    <w:rsid w:val="00DB7F78"/>
    <w:rsid w:val="00DC0184"/>
    <w:rsid w:val="00DC2AD2"/>
    <w:rsid w:val="00DC317C"/>
    <w:rsid w:val="00DC4FF2"/>
    <w:rsid w:val="00DC79CC"/>
    <w:rsid w:val="00DD5E65"/>
    <w:rsid w:val="00DD7BF0"/>
    <w:rsid w:val="00DD7BFD"/>
    <w:rsid w:val="00DE13A4"/>
    <w:rsid w:val="00DE4301"/>
    <w:rsid w:val="00DE4B1F"/>
    <w:rsid w:val="00DE69AA"/>
    <w:rsid w:val="00DF32EF"/>
    <w:rsid w:val="00DF7F5C"/>
    <w:rsid w:val="00E05E22"/>
    <w:rsid w:val="00E1007A"/>
    <w:rsid w:val="00E10D39"/>
    <w:rsid w:val="00E134F4"/>
    <w:rsid w:val="00E147D9"/>
    <w:rsid w:val="00E162E0"/>
    <w:rsid w:val="00E20294"/>
    <w:rsid w:val="00E2072E"/>
    <w:rsid w:val="00E20D75"/>
    <w:rsid w:val="00E23568"/>
    <w:rsid w:val="00E245B5"/>
    <w:rsid w:val="00E33E1B"/>
    <w:rsid w:val="00E34D1E"/>
    <w:rsid w:val="00E34D3E"/>
    <w:rsid w:val="00E35AB7"/>
    <w:rsid w:val="00E41812"/>
    <w:rsid w:val="00E46BAF"/>
    <w:rsid w:val="00E507BC"/>
    <w:rsid w:val="00E5146F"/>
    <w:rsid w:val="00E547B1"/>
    <w:rsid w:val="00E62BD2"/>
    <w:rsid w:val="00E644F9"/>
    <w:rsid w:val="00E647FB"/>
    <w:rsid w:val="00E64BE9"/>
    <w:rsid w:val="00E70900"/>
    <w:rsid w:val="00E717B5"/>
    <w:rsid w:val="00E720E9"/>
    <w:rsid w:val="00E7655F"/>
    <w:rsid w:val="00E81C5E"/>
    <w:rsid w:val="00E8317E"/>
    <w:rsid w:val="00E8350F"/>
    <w:rsid w:val="00E83B3C"/>
    <w:rsid w:val="00E84075"/>
    <w:rsid w:val="00E851EB"/>
    <w:rsid w:val="00E8736B"/>
    <w:rsid w:val="00E90275"/>
    <w:rsid w:val="00E90EFE"/>
    <w:rsid w:val="00E925D4"/>
    <w:rsid w:val="00E9465D"/>
    <w:rsid w:val="00E97226"/>
    <w:rsid w:val="00EA2B44"/>
    <w:rsid w:val="00EA33EF"/>
    <w:rsid w:val="00EA3A4A"/>
    <w:rsid w:val="00EC4FFD"/>
    <w:rsid w:val="00EC58F5"/>
    <w:rsid w:val="00EC5EFC"/>
    <w:rsid w:val="00ED57D1"/>
    <w:rsid w:val="00ED6B8A"/>
    <w:rsid w:val="00ED6DF6"/>
    <w:rsid w:val="00EE40C6"/>
    <w:rsid w:val="00EE54FA"/>
    <w:rsid w:val="00EE7BFB"/>
    <w:rsid w:val="00EF1C91"/>
    <w:rsid w:val="00EF33CD"/>
    <w:rsid w:val="00EF6A72"/>
    <w:rsid w:val="00F0000D"/>
    <w:rsid w:val="00F12924"/>
    <w:rsid w:val="00F20C9B"/>
    <w:rsid w:val="00F300CB"/>
    <w:rsid w:val="00F31310"/>
    <w:rsid w:val="00F33F67"/>
    <w:rsid w:val="00F344AE"/>
    <w:rsid w:val="00F42C3A"/>
    <w:rsid w:val="00F45451"/>
    <w:rsid w:val="00F45CCC"/>
    <w:rsid w:val="00F45D3F"/>
    <w:rsid w:val="00F52BCC"/>
    <w:rsid w:val="00F5313F"/>
    <w:rsid w:val="00F565C7"/>
    <w:rsid w:val="00F63E70"/>
    <w:rsid w:val="00F77EE5"/>
    <w:rsid w:val="00F81135"/>
    <w:rsid w:val="00F81A48"/>
    <w:rsid w:val="00F853A3"/>
    <w:rsid w:val="00F97816"/>
    <w:rsid w:val="00FA53CB"/>
    <w:rsid w:val="00FA56ED"/>
    <w:rsid w:val="00FB62BC"/>
    <w:rsid w:val="00FC44AE"/>
    <w:rsid w:val="00FC5601"/>
    <w:rsid w:val="00FC63F4"/>
    <w:rsid w:val="00FD17C9"/>
    <w:rsid w:val="00FD2A5B"/>
    <w:rsid w:val="00FD731A"/>
    <w:rsid w:val="00FE6A5C"/>
    <w:rsid w:val="00FE795D"/>
    <w:rsid w:val="00FF5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442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163"/>
    <w:pPr>
      <w:tabs>
        <w:tab w:val="right" w:pos="9360"/>
      </w:tabs>
      <w:spacing w:after="0"/>
      <w:ind w:left="720"/>
    </w:pPr>
    <w:rPr>
      <w:rFonts w:asciiTheme="majorHAnsi" w:hAnsiTheme="majorHAnsi"/>
    </w:rPr>
  </w:style>
  <w:style w:type="paragraph" w:styleId="Heading1">
    <w:name w:val="heading 1"/>
    <w:basedOn w:val="Normal"/>
    <w:next w:val="Normal"/>
    <w:link w:val="Heading1Char"/>
    <w:uiPriority w:val="9"/>
    <w:qFormat/>
    <w:rsid w:val="007D6163"/>
    <w:pPr>
      <w:jc w:val="center"/>
      <w:outlineLvl w:val="0"/>
    </w:pPr>
    <w:rPr>
      <w:b/>
      <w:sz w:val="40"/>
    </w:rPr>
  </w:style>
  <w:style w:type="paragraph" w:styleId="Heading2">
    <w:name w:val="heading 2"/>
    <w:basedOn w:val="Normal"/>
    <w:link w:val="Heading2Char"/>
    <w:uiPriority w:val="9"/>
    <w:qFormat/>
    <w:rsid w:val="007D6163"/>
    <w:pPr>
      <w:jc w:val="center"/>
      <w:outlineLvl w:val="1"/>
    </w:pPr>
    <w:rPr>
      <w:b/>
      <w:sz w:val="32"/>
    </w:rPr>
  </w:style>
  <w:style w:type="paragraph" w:styleId="Heading3">
    <w:name w:val="heading 3"/>
    <w:basedOn w:val="Normal"/>
    <w:next w:val="Normal"/>
    <w:link w:val="Heading3Char"/>
    <w:uiPriority w:val="9"/>
    <w:unhideWhenUsed/>
    <w:qFormat/>
    <w:rsid w:val="007D6163"/>
    <w:pPr>
      <w:outlineLvl w:val="2"/>
    </w:pPr>
    <w:rPr>
      <w:b/>
      <w:sz w:val="28"/>
    </w:rPr>
  </w:style>
  <w:style w:type="paragraph" w:styleId="Heading4">
    <w:name w:val="heading 4"/>
    <w:basedOn w:val="ListParagraph"/>
    <w:next w:val="Normal"/>
    <w:link w:val="Heading4Char"/>
    <w:uiPriority w:val="9"/>
    <w:unhideWhenUsed/>
    <w:qFormat/>
    <w:rsid w:val="00692DEB"/>
    <w:pPr>
      <w:numPr>
        <w:numId w:val="1"/>
      </w:numPr>
      <w:spacing w:after="120"/>
      <w:outlineLvl w:val="3"/>
    </w:pPr>
    <w:rPr>
      <w:b/>
    </w:rPr>
  </w:style>
  <w:style w:type="paragraph" w:styleId="Heading5">
    <w:name w:val="heading 5"/>
    <w:basedOn w:val="Normal"/>
    <w:next w:val="Normal"/>
    <w:link w:val="Heading5Char"/>
    <w:uiPriority w:val="9"/>
    <w:unhideWhenUsed/>
    <w:qFormat/>
    <w:rsid w:val="007D6163"/>
    <w:pPr>
      <w:outlineLvl w:val="4"/>
    </w:pPr>
    <w:rPr>
      <w:b/>
    </w:rPr>
  </w:style>
  <w:style w:type="paragraph" w:styleId="Heading6">
    <w:name w:val="heading 6"/>
    <w:basedOn w:val="Normal"/>
    <w:next w:val="Normal"/>
    <w:link w:val="Heading6Char"/>
    <w:uiPriority w:val="9"/>
    <w:unhideWhenUsed/>
    <w:qFormat/>
    <w:rsid w:val="007D6163"/>
    <w:pPr>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7D6163"/>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customStyle="1" w:styleId="Heading1Char">
    <w:name w:val="Heading 1 Char"/>
    <w:basedOn w:val="DefaultParagraphFont"/>
    <w:link w:val="Heading1"/>
    <w:uiPriority w:val="9"/>
    <w:rsid w:val="007D6163"/>
    <w:rPr>
      <w:rFonts w:asciiTheme="majorHAnsi" w:hAnsiTheme="majorHAnsi"/>
      <w:b/>
      <w:sz w:val="40"/>
    </w:rPr>
  </w:style>
  <w:style w:type="character" w:customStyle="1" w:styleId="Heading3Char">
    <w:name w:val="Heading 3 Char"/>
    <w:basedOn w:val="DefaultParagraphFont"/>
    <w:link w:val="Heading3"/>
    <w:uiPriority w:val="9"/>
    <w:rsid w:val="007D6163"/>
    <w:rPr>
      <w:rFonts w:asciiTheme="majorHAnsi" w:hAnsiTheme="majorHAnsi"/>
      <w:b/>
      <w:sz w:val="28"/>
    </w:rPr>
  </w:style>
  <w:style w:type="character" w:customStyle="1" w:styleId="Heading4Char">
    <w:name w:val="Heading 4 Char"/>
    <w:basedOn w:val="DefaultParagraphFont"/>
    <w:link w:val="Heading4"/>
    <w:uiPriority w:val="9"/>
    <w:rsid w:val="00692DEB"/>
    <w:rPr>
      <w:rFonts w:asciiTheme="majorHAnsi" w:hAnsiTheme="majorHAnsi"/>
      <w:b/>
    </w:rPr>
  </w:style>
  <w:style w:type="character" w:customStyle="1" w:styleId="Heading5Char">
    <w:name w:val="Heading 5 Char"/>
    <w:basedOn w:val="DefaultParagraphFont"/>
    <w:link w:val="Heading5"/>
    <w:uiPriority w:val="9"/>
    <w:rsid w:val="007D6163"/>
    <w:rPr>
      <w:rFonts w:asciiTheme="majorHAnsi" w:hAnsiTheme="majorHAnsi"/>
      <w:b/>
    </w:rPr>
  </w:style>
  <w:style w:type="character" w:customStyle="1" w:styleId="Heading6Char">
    <w:name w:val="Heading 6 Char"/>
    <w:basedOn w:val="DefaultParagraphFont"/>
    <w:link w:val="Heading6"/>
    <w:uiPriority w:val="9"/>
    <w:rsid w:val="007D6163"/>
    <w:rPr>
      <w:rFonts w:asciiTheme="majorHAnsi" w:hAnsiTheme="majorHAnsi"/>
      <w:u w:val="single"/>
    </w:rPr>
  </w:style>
  <w:style w:type="paragraph" w:styleId="Revision">
    <w:name w:val="Revision"/>
    <w:hidden/>
    <w:uiPriority w:val="99"/>
    <w:semiHidden/>
    <w:rsid w:val="003B1BE3"/>
    <w:pPr>
      <w:spacing w:after="0" w:line="240" w:lineRule="auto"/>
    </w:pPr>
    <w:rPr>
      <w:rFonts w:asciiTheme="majorHAnsi" w:hAnsiTheme="majorHAnsi"/>
    </w:rPr>
  </w:style>
  <w:style w:type="paragraph" w:styleId="TOC1">
    <w:name w:val="toc 1"/>
    <w:basedOn w:val="Normal"/>
    <w:next w:val="Normal"/>
    <w:autoRedefine/>
    <w:uiPriority w:val="39"/>
    <w:unhideWhenUsed/>
    <w:rsid w:val="00F565C7"/>
    <w:pPr>
      <w:tabs>
        <w:tab w:val="clear" w:pos="9360"/>
        <w:tab w:val="right" w:leader="dot" w:pos="9350"/>
      </w:tabs>
      <w:spacing w:after="100"/>
      <w:ind w:left="0"/>
    </w:pPr>
  </w:style>
  <w:style w:type="paragraph" w:styleId="TOC2">
    <w:name w:val="toc 2"/>
    <w:basedOn w:val="Normal"/>
    <w:next w:val="Normal"/>
    <w:autoRedefine/>
    <w:uiPriority w:val="39"/>
    <w:unhideWhenUsed/>
    <w:rsid w:val="001B70B4"/>
    <w:pPr>
      <w:tabs>
        <w:tab w:val="clear" w:pos="9360"/>
        <w:tab w:val="left" w:pos="660"/>
        <w:tab w:val="right" w:leader="dot" w:pos="9350"/>
      </w:tabs>
      <w:spacing w:after="100"/>
      <w:ind w:left="630" w:hanging="410"/>
    </w:pPr>
  </w:style>
  <w:style w:type="paragraph" w:styleId="TOC8">
    <w:name w:val="toc 8"/>
    <w:basedOn w:val="Normal"/>
    <w:next w:val="Normal"/>
    <w:autoRedefine/>
    <w:uiPriority w:val="39"/>
    <w:unhideWhenUsed/>
    <w:rsid w:val="003860A5"/>
    <w:pPr>
      <w:tabs>
        <w:tab w:val="clear" w:pos="9360"/>
      </w:tabs>
      <w:spacing w:after="100"/>
      <w:ind w:left="1540"/>
    </w:pPr>
    <w:rPr>
      <w:rFonts w:asciiTheme="minorHAnsi" w:hAnsiTheme="minorHAnsi"/>
    </w:rPr>
  </w:style>
  <w:style w:type="character" w:styleId="FollowedHyperlink">
    <w:name w:val="FollowedHyperlink"/>
    <w:basedOn w:val="DefaultParagraphFont"/>
    <w:uiPriority w:val="99"/>
    <w:semiHidden/>
    <w:unhideWhenUsed/>
    <w:rsid w:val="008C408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163"/>
    <w:pPr>
      <w:tabs>
        <w:tab w:val="right" w:pos="9360"/>
      </w:tabs>
      <w:spacing w:after="0"/>
      <w:ind w:left="720"/>
    </w:pPr>
    <w:rPr>
      <w:rFonts w:asciiTheme="majorHAnsi" w:hAnsiTheme="majorHAnsi"/>
    </w:rPr>
  </w:style>
  <w:style w:type="paragraph" w:styleId="Heading1">
    <w:name w:val="heading 1"/>
    <w:basedOn w:val="Normal"/>
    <w:next w:val="Normal"/>
    <w:link w:val="Heading1Char"/>
    <w:uiPriority w:val="9"/>
    <w:qFormat/>
    <w:rsid w:val="007D6163"/>
    <w:pPr>
      <w:jc w:val="center"/>
      <w:outlineLvl w:val="0"/>
    </w:pPr>
    <w:rPr>
      <w:b/>
      <w:sz w:val="40"/>
    </w:rPr>
  </w:style>
  <w:style w:type="paragraph" w:styleId="Heading2">
    <w:name w:val="heading 2"/>
    <w:basedOn w:val="Normal"/>
    <w:link w:val="Heading2Char"/>
    <w:uiPriority w:val="9"/>
    <w:qFormat/>
    <w:rsid w:val="007D6163"/>
    <w:pPr>
      <w:jc w:val="center"/>
      <w:outlineLvl w:val="1"/>
    </w:pPr>
    <w:rPr>
      <w:b/>
      <w:sz w:val="32"/>
    </w:rPr>
  </w:style>
  <w:style w:type="paragraph" w:styleId="Heading3">
    <w:name w:val="heading 3"/>
    <w:basedOn w:val="Normal"/>
    <w:next w:val="Normal"/>
    <w:link w:val="Heading3Char"/>
    <w:uiPriority w:val="9"/>
    <w:unhideWhenUsed/>
    <w:qFormat/>
    <w:rsid w:val="007D6163"/>
    <w:pPr>
      <w:outlineLvl w:val="2"/>
    </w:pPr>
    <w:rPr>
      <w:b/>
      <w:sz w:val="28"/>
    </w:rPr>
  </w:style>
  <w:style w:type="paragraph" w:styleId="Heading4">
    <w:name w:val="heading 4"/>
    <w:basedOn w:val="ListParagraph"/>
    <w:next w:val="Normal"/>
    <w:link w:val="Heading4Char"/>
    <w:uiPriority w:val="9"/>
    <w:unhideWhenUsed/>
    <w:qFormat/>
    <w:rsid w:val="00692DEB"/>
    <w:pPr>
      <w:numPr>
        <w:numId w:val="1"/>
      </w:numPr>
      <w:spacing w:after="120"/>
      <w:outlineLvl w:val="3"/>
    </w:pPr>
    <w:rPr>
      <w:b/>
    </w:rPr>
  </w:style>
  <w:style w:type="paragraph" w:styleId="Heading5">
    <w:name w:val="heading 5"/>
    <w:basedOn w:val="Normal"/>
    <w:next w:val="Normal"/>
    <w:link w:val="Heading5Char"/>
    <w:uiPriority w:val="9"/>
    <w:unhideWhenUsed/>
    <w:qFormat/>
    <w:rsid w:val="007D6163"/>
    <w:pPr>
      <w:outlineLvl w:val="4"/>
    </w:pPr>
    <w:rPr>
      <w:b/>
    </w:rPr>
  </w:style>
  <w:style w:type="paragraph" w:styleId="Heading6">
    <w:name w:val="heading 6"/>
    <w:basedOn w:val="Normal"/>
    <w:next w:val="Normal"/>
    <w:link w:val="Heading6Char"/>
    <w:uiPriority w:val="9"/>
    <w:unhideWhenUsed/>
    <w:qFormat/>
    <w:rsid w:val="007D6163"/>
    <w:pPr>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7D6163"/>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customStyle="1" w:styleId="Heading1Char">
    <w:name w:val="Heading 1 Char"/>
    <w:basedOn w:val="DefaultParagraphFont"/>
    <w:link w:val="Heading1"/>
    <w:uiPriority w:val="9"/>
    <w:rsid w:val="007D6163"/>
    <w:rPr>
      <w:rFonts w:asciiTheme="majorHAnsi" w:hAnsiTheme="majorHAnsi"/>
      <w:b/>
      <w:sz w:val="40"/>
    </w:rPr>
  </w:style>
  <w:style w:type="character" w:customStyle="1" w:styleId="Heading3Char">
    <w:name w:val="Heading 3 Char"/>
    <w:basedOn w:val="DefaultParagraphFont"/>
    <w:link w:val="Heading3"/>
    <w:uiPriority w:val="9"/>
    <w:rsid w:val="007D6163"/>
    <w:rPr>
      <w:rFonts w:asciiTheme="majorHAnsi" w:hAnsiTheme="majorHAnsi"/>
      <w:b/>
      <w:sz w:val="28"/>
    </w:rPr>
  </w:style>
  <w:style w:type="character" w:customStyle="1" w:styleId="Heading4Char">
    <w:name w:val="Heading 4 Char"/>
    <w:basedOn w:val="DefaultParagraphFont"/>
    <w:link w:val="Heading4"/>
    <w:uiPriority w:val="9"/>
    <w:rsid w:val="00692DEB"/>
    <w:rPr>
      <w:rFonts w:asciiTheme="majorHAnsi" w:hAnsiTheme="majorHAnsi"/>
      <w:b/>
    </w:rPr>
  </w:style>
  <w:style w:type="character" w:customStyle="1" w:styleId="Heading5Char">
    <w:name w:val="Heading 5 Char"/>
    <w:basedOn w:val="DefaultParagraphFont"/>
    <w:link w:val="Heading5"/>
    <w:uiPriority w:val="9"/>
    <w:rsid w:val="007D6163"/>
    <w:rPr>
      <w:rFonts w:asciiTheme="majorHAnsi" w:hAnsiTheme="majorHAnsi"/>
      <w:b/>
    </w:rPr>
  </w:style>
  <w:style w:type="character" w:customStyle="1" w:styleId="Heading6Char">
    <w:name w:val="Heading 6 Char"/>
    <w:basedOn w:val="DefaultParagraphFont"/>
    <w:link w:val="Heading6"/>
    <w:uiPriority w:val="9"/>
    <w:rsid w:val="007D6163"/>
    <w:rPr>
      <w:rFonts w:asciiTheme="majorHAnsi" w:hAnsiTheme="majorHAnsi"/>
      <w:u w:val="single"/>
    </w:rPr>
  </w:style>
  <w:style w:type="paragraph" w:styleId="Revision">
    <w:name w:val="Revision"/>
    <w:hidden/>
    <w:uiPriority w:val="99"/>
    <w:semiHidden/>
    <w:rsid w:val="003B1BE3"/>
    <w:pPr>
      <w:spacing w:after="0" w:line="240" w:lineRule="auto"/>
    </w:pPr>
    <w:rPr>
      <w:rFonts w:asciiTheme="majorHAnsi" w:hAnsiTheme="majorHAnsi"/>
    </w:rPr>
  </w:style>
  <w:style w:type="paragraph" w:styleId="TOC1">
    <w:name w:val="toc 1"/>
    <w:basedOn w:val="Normal"/>
    <w:next w:val="Normal"/>
    <w:autoRedefine/>
    <w:uiPriority w:val="39"/>
    <w:unhideWhenUsed/>
    <w:rsid w:val="00F565C7"/>
    <w:pPr>
      <w:tabs>
        <w:tab w:val="clear" w:pos="9360"/>
        <w:tab w:val="right" w:leader="dot" w:pos="9350"/>
      </w:tabs>
      <w:spacing w:after="100"/>
      <w:ind w:left="0"/>
    </w:pPr>
  </w:style>
  <w:style w:type="paragraph" w:styleId="TOC2">
    <w:name w:val="toc 2"/>
    <w:basedOn w:val="Normal"/>
    <w:next w:val="Normal"/>
    <w:autoRedefine/>
    <w:uiPriority w:val="39"/>
    <w:unhideWhenUsed/>
    <w:rsid w:val="001B70B4"/>
    <w:pPr>
      <w:tabs>
        <w:tab w:val="clear" w:pos="9360"/>
        <w:tab w:val="left" w:pos="660"/>
        <w:tab w:val="right" w:leader="dot" w:pos="9350"/>
      </w:tabs>
      <w:spacing w:after="100"/>
      <w:ind w:left="630" w:hanging="410"/>
    </w:pPr>
  </w:style>
  <w:style w:type="paragraph" w:styleId="TOC8">
    <w:name w:val="toc 8"/>
    <w:basedOn w:val="Normal"/>
    <w:next w:val="Normal"/>
    <w:autoRedefine/>
    <w:uiPriority w:val="39"/>
    <w:unhideWhenUsed/>
    <w:rsid w:val="003860A5"/>
    <w:pPr>
      <w:tabs>
        <w:tab w:val="clear" w:pos="9360"/>
      </w:tabs>
      <w:spacing w:after="100"/>
      <w:ind w:left="1540"/>
    </w:pPr>
    <w:rPr>
      <w:rFonts w:asciiTheme="minorHAnsi" w:hAnsiTheme="minorHAnsi"/>
    </w:rPr>
  </w:style>
  <w:style w:type="character" w:styleId="FollowedHyperlink">
    <w:name w:val="FollowedHyperlink"/>
    <w:basedOn w:val="DefaultParagraphFont"/>
    <w:uiPriority w:val="99"/>
    <w:semiHidden/>
    <w:unhideWhenUsed/>
    <w:rsid w:val="008C40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 w:id="1952586795">
      <w:bodyDiv w:val="1"/>
      <w:marLeft w:val="0"/>
      <w:marRight w:val="0"/>
      <w:marTop w:val="0"/>
      <w:marBottom w:val="0"/>
      <w:divBdr>
        <w:top w:val="none" w:sz="0" w:space="0" w:color="auto"/>
        <w:left w:val="none" w:sz="0" w:space="0" w:color="auto"/>
        <w:bottom w:val="none" w:sz="0" w:space="0" w:color="auto"/>
        <w:right w:val="none" w:sz="0" w:space="0" w:color="auto"/>
      </w:divBdr>
      <w:divsChild>
        <w:div w:id="997417974">
          <w:marLeft w:val="0"/>
          <w:marRight w:val="0"/>
          <w:marTop w:val="0"/>
          <w:marBottom w:val="0"/>
          <w:divBdr>
            <w:top w:val="none" w:sz="0" w:space="0" w:color="auto"/>
            <w:left w:val="none" w:sz="0" w:space="0" w:color="auto"/>
            <w:bottom w:val="none" w:sz="0" w:space="0" w:color="auto"/>
            <w:right w:val="none" w:sz="0" w:space="0" w:color="auto"/>
          </w:divBdr>
          <w:divsChild>
            <w:div w:id="1700549412">
              <w:marLeft w:val="0"/>
              <w:marRight w:val="0"/>
              <w:marTop w:val="0"/>
              <w:marBottom w:val="0"/>
              <w:divBdr>
                <w:top w:val="none" w:sz="0" w:space="0" w:color="auto"/>
                <w:left w:val="single" w:sz="6" w:space="0" w:color="E2E2E2"/>
                <w:bottom w:val="none" w:sz="0" w:space="0" w:color="auto"/>
                <w:right w:val="single" w:sz="6" w:space="0" w:color="E2E2E2"/>
              </w:divBdr>
              <w:divsChild>
                <w:div w:id="889462832">
                  <w:marLeft w:val="0"/>
                  <w:marRight w:val="0"/>
                  <w:marTop w:val="0"/>
                  <w:marBottom w:val="0"/>
                  <w:divBdr>
                    <w:top w:val="none" w:sz="0" w:space="0" w:color="auto"/>
                    <w:left w:val="none" w:sz="0" w:space="0" w:color="auto"/>
                    <w:bottom w:val="none" w:sz="0" w:space="0" w:color="auto"/>
                    <w:right w:val="none" w:sz="0" w:space="0" w:color="auto"/>
                  </w:divBdr>
                  <w:divsChild>
                    <w:div w:id="58179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dc.gov/nphpsp/essentialservices.html.%20Accessed%20on%208/14/1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bls.gov/oes/current/oes211099.htm"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aos9@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ntns:customXsn xmlns:ntns="http://schemas.microsoft.com/office/2006/metadata/customXsn">
  <ntns:xsnLocation>http://esp.cdc.gov/sites/ostlts/pip/osc/StatementA/Forms/Document/f1a9b05ff230bd57customXsn.xsn</ntns:xsnLocation>
  <ntns:cached>False</ntns:cached>
  <ntns:openByDefault>False</ntns:openByDefault>
  <ntns:xsnScope>http://esp.cdc.gov/sites/ostlts/pip/osc/StatementA</ntns:xsnScope>
</ntns: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0C90E18ED62843B8190FE6ED302705" ma:contentTypeVersion="156" ma:contentTypeDescription="Create a new document." ma:contentTypeScope="" ma:versionID="0c0323e15530632096cbdc875ed5594f">
  <xsd:schema xmlns:xsd="http://www.w3.org/2001/XMLSchema" xmlns:xs="http://www.w3.org/2001/XMLSchema" xmlns:p="http://schemas.microsoft.com/office/2006/metadata/properties" xmlns:ns2="b5c0ca00-073d-4463-9985-b654f14791fe" xmlns:ns3="bd99c180-279b-44c3-9486-dd050336677e" xmlns:ns4="15b1c282-9287-45cb-9b41-eae3a76919a0" xmlns:ns5="ce849d94-b00b-4457-8fdf-7e9e81e05b5e" targetNamespace="http://schemas.microsoft.com/office/2006/metadata/properties" ma:root="true" ma:fieldsID="9ce394b6fd746891dba7a3791c49aea0" ns2:_="" ns3:_="" ns4:_="" ns5:_="">
    <xsd:import namespace="b5c0ca00-073d-4463-9985-b654f14791fe"/>
    <xsd:import namespace="bd99c180-279b-44c3-9486-dd050336677e"/>
    <xsd:import namespace="15b1c282-9287-45cb-9b41-eae3a76919a0"/>
    <xsd:import namespace="ce849d94-b00b-4457-8fdf-7e9e81e05b5e"/>
    <xsd:element name="properties">
      <xsd:complexType>
        <xsd:sequence>
          <xsd:element name="documentManagement">
            <xsd:complexType>
              <xsd:all>
                <xsd:element ref="ns2:_dlc_DocId" minOccurs="0"/>
                <xsd:element ref="ns2:_dlc_DocIdUrl" minOccurs="0"/>
                <xsd:element ref="ns2:_dlc_DocIdPersistId" minOccurs="0"/>
                <xsd:element ref="ns3:OSC_StateA_12_10Average_Burden_per_Response_in_Hours" minOccurs="0"/>
                <xsd:element ref="ns3:OSC_StateA_12_10Hourly_Wage_Rate" minOccurs="0"/>
                <xsd:element ref="ns3:OSC_StateA_12_10Number_of_Respondents" minOccurs="0"/>
                <xsd:element ref="ns3:OSC_StateA_12_10Number_of_Responses_per_Respondent" minOccurs="0"/>
                <xsd:element ref="ns3:OSC_StateA_12_10Total_Burden_Hours" minOccurs="0"/>
                <xsd:element ref="ns3:OSC_StateA_12_10Total_Respondent_Costs" minOccurs="0"/>
                <xsd:element ref="ns3:OSC_StateA_12_10Type_of_Respondent" minOccurs="0"/>
                <xsd:element ref="ns3:OSC_StateA_12_1Average_Burden_per_Response_in_Hours" minOccurs="0"/>
                <xsd:element ref="ns3:OSC_StateA_12_1Hourly_Wage_Rate" minOccurs="0"/>
                <xsd:element ref="ns3:OSC_StateA_12_1Number_of_Respondents" minOccurs="0"/>
                <xsd:element ref="ns3:OSC_StateA_12_1Number_of_Responses_per_Respondent" minOccurs="0"/>
                <xsd:element ref="ns3:OSC_StateA_12_1Total_Burden_Hours" minOccurs="0"/>
                <xsd:element ref="ns3:OSC_StateA_12_1Total_Respondent_Costs" minOccurs="0"/>
                <xsd:element ref="ns3:OSC_StateA_12_1Type_of_Respondent" minOccurs="0"/>
                <xsd:element ref="ns3:OSC_StateA_12_2Average_Burden_per_Response_in_Hours" minOccurs="0"/>
                <xsd:element ref="ns3:OSC_StateA_12_2Hourly_Wage_Rate" minOccurs="0"/>
                <xsd:element ref="ns3:OSC_StateA_12_2Number_of_Respondents" minOccurs="0"/>
                <xsd:element ref="ns3:OSC_StateA_12_2Number_of_Responses_per_Respondent" minOccurs="0"/>
                <xsd:element ref="ns3:OSC_StateA_12_2Total_Burden_Hours" minOccurs="0"/>
                <xsd:element ref="ns3:OSC_StateA_12_2Total_Respondent_Costs" minOccurs="0"/>
                <xsd:element ref="ns3:OSC_StateA_12_2Type_of_Respondent" minOccurs="0"/>
                <xsd:element ref="ns3:OSC_StateA_12_3Average_Burden_per_Response_in_Hours" minOccurs="0"/>
                <xsd:element ref="ns3:OSC_StateA_12_3Hourly_Wage_Rate" minOccurs="0"/>
                <xsd:element ref="ns3:OSC_StateA_12_3Number_of_Respondents" minOccurs="0"/>
                <xsd:element ref="ns3:OSC_StateA_12_3Number_of_Responses_per_Respondent" minOccurs="0"/>
                <xsd:element ref="ns3:OSC_StateA_12_3Total_Burden_Hours" minOccurs="0"/>
                <xsd:element ref="ns3:OSC_StateA_12_3Total_Respondent_Costs" minOccurs="0"/>
                <xsd:element ref="ns3:OSC_StateA_12_3Type_of_Respondent" minOccurs="0"/>
                <xsd:element ref="ns3:OSC_StateA_12_4Average_Burden_per_Response_in_Hours" minOccurs="0"/>
                <xsd:element ref="ns3:OSC_StateA_12_4Hourly_Wage_Rate" minOccurs="0"/>
                <xsd:element ref="ns3:OSC_StateA_12_4Number_of_Respondents" minOccurs="0"/>
                <xsd:element ref="ns3:OSC_StateA_12_4Number_of_Responses_per_Respondent" minOccurs="0"/>
                <xsd:element ref="ns3:OSC_StateA_12_4Total_Burden_Hours" minOccurs="0"/>
                <xsd:element ref="ns3:OSC_StateA_12_4Total_Respondent_Costs" minOccurs="0"/>
                <xsd:element ref="ns3:OSC_StateA_12_4Type_of_Respondent" minOccurs="0"/>
                <xsd:element ref="ns3:OSC_StateA_12_5Average_Burden_per_Response_in_Hours" minOccurs="0"/>
                <xsd:element ref="ns3:OSC_StateA_12_5Hourly_Wage_Rate" minOccurs="0"/>
                <xsd:element ref="ns3:OSC_StateA_12_5Number_of_Respondents" minOccurs="0"/>
                <xsd:element ref="ns3:OSC_StateA_12_5Number_of_Responses_per_Respondent" minOccurs="0"/>
                <xsd:element ref="ns3:OSC_StateA_12_5Total_Burden_Hours" minOccurs="0"/>
                <xsd:element ref="ns3:OSC_StateA_12_5Total_Respondent_Costs" minOccurs="0"/>
                <xsd:element ref="ns3:OSC_StateA_12_5Type_of_Respondent" minOccurs="0"/>
                <xsd:element ref="ns3:OSC_StateA_12_6Average_Burden_per_Response_in_Hours" minOccurs="0"/>
                <xsd:element ref="ns3:OSC_StateA_12_6Hourly_Wage_Rate" minOccurs="0"/>
                <xsd:element ref="ns3:OSC_StateA_12_6Number_of_Respondents" minOccurs="0"/>
                <xsd:element ref="ns3:OSC_StateA_12_6Number_of_Responses_per_Respondent" minOccurs="0"/>
                <xsd:element ref="ns3:OSC_StateA_12_6Total_Burden_Hours" minOccurs="0"/>
                <xsd:element ref="ns3:OSC_StateA_12_6Total_Respondent_Costs" minOccurs="0"/>
                <xsd:element ref="ns3:OSC_StateA_12_6Type_of_Respondent" minOccurs="0"/>
                <xsd:element ref="ns3:OSC_StateA_12_7Average_Burden_per_Response_in_Hours" minOccurs="0"/>
                <xsd:element ref="ns3:OSC_StateA_12_7Hourly_Wage_Rate" minOccurs="0"/>
                <xsd:element ref="ns3:OSC_StateA_12_7Number_of_Respondents" minOccurs="0"/>
                <xsd:element ref="ns3:OSC_StateA_12_7Number_of_Responses_per_Respondent" minOccurs="0"/>
                <xsd:element ref="ns3:OSC_StateA_12_7Total_Burden_Hours" minOccurs="0"/>
                <xsd:element ref="ns3:OSC_StateA_12_7Total_Respondent_Costs" minOccurs="0"/>
                <xsd:element ref="ns3:OSC_StateA_12_7Type_of_Respondent" minOccurs="0"/>
                <xsd:element ref="ns3:OSC_StateA_12_8Average_Burden_per_Response_in_Hours" minOccurs="0"/>
                <xsd:element ref="ns3:OSC_StateA_12_8Hourly_Wage_Rate" minOccurs="0"/>
                <xsd:element ref="ns3:OSC_StateA_12_8Number_of_Respondents" minOccurs="0"/>
                <xsd:element ref="ns3:OSC_StateA_12_8Number_of_Responses_per_Respondent" minOccurs="0"/>
                <xsd:element ref="ns3:OSC_StateA_12_8Total_Burden_Hours" minOccurs="0"/>
                <xsd:element ref="ns3:OSC_StateA_12_8Total_Respondent_Costs" minOccurs="0"/>
                <xsd:element ref="ns3:OSC_StateA_12_8Type_of_Respondent" minOccurs="0"/>
                <xsd:element ref="ns3:OSC_StateA_12_9Average_Burden_per_Response_in_Hours" minOccurs="0"/>
                <xsd:element ref="ns3:OSC_StateA_12_9Hourly_Wage_Rate" minOccurs="0"/>
                <xsd:element ref="ns3:OSC_StateA_12_9Number_of_Respondents" minOccurs="0"/>
                <xsd:element ref="ns3:OSC_StateA_12_9Number_of_Responses_per_Respondent" minOccurs="0"/>
                <xsd:element ref="ns3:OSC_StateA_12_9Total_Burden_Hours" minOccurs="0"/>
                <xsd:element ref="ns3:OSC_StateA_12_9Total_Respondent_Costs" minOccurs="0"/>
                <xsd:element ref="ns3:OSC_StateA_12_9Type_of_Respondent" minOccurs="0"/>
                <xsd:element ref="ns3:OSC_StateA_12_Total_Number_of_Responses_per_Respondent" minOccurs="0"/>
                <xsd:element ref="ns3:OSC_StateA_12_Total_Total_Burden_Hours" minOccurs="0"/>
                <xsd:element ref="ns3:OSC_StateA_12_Total_Total_Respondent_Costs" minOccurs="0"/>
                <xsd:element ref="ns3:OSC_StateA_14_10Average_Cost" minOccurs="0"/>
                <xsd:element ref="ns3:OSC_StateA_14_10Average_Hourly_Rate" minOccurs="0"/>
                <xsd:element ref="ns3:OSC_StateA_14_10Average_Hours_Per_Collection" minOccurs="0"/>
                <xsd:element ref="ns3:OSC_StateA_14_10Staff_FTE" minOccurs="0"/>
                <xsd:element ref="ns3:OSC_StateA_14_1Average_Cost" minOccurs="0"/>
                <xsd:element ref="ns3:OSC_StateA_14_1Average_Hourly_Rate" minOccurs="0"/>
                <xsd:element ref="ns3:OSC_StateA_14_1Average_Hours_Per_Collection" minOccurs="0"/>
                <xsd:element ref="ns3:OSC_StateA_14_1Staff_FTE" minOccurs="0"/>
                <xsd:element ref="ns3:OSC_StateA_14_2Average_Cost" minOccurs="0"/>
                <xsd:element ref="ns3:OSC_StateA_14_2Average_Hourly_Rate" minOccurs="0"/>
                <xsd:element ref="ns3:OSC_StateA_14_2Average_Hours_Per_Collection" minOccurs="0"/>
                <xsd:element ref="ns3:OSC_StateA_14_2Staff_FTE" minOccurs="0"/>
                <xsd:element ref="ns3:OSC_StateA_14_3Average_Cost" minOccurs="0"/>
                <xsd:element ref="ns3:OSC_StateA_14_3Average_Hourly_Rate" minOccurs="0"/>
                <xsd:element ref="ns3:OSC_StateA_14_3Average_Hours_Per_Collection" minOccurs="0"/>
                <xsd:element ref="ns3:OSC_StateA_14_3Staff_FTE" minOccurs="0"/>
                <xsd:element ref="ns3:OSC_StateA_14_4Average_Cost" minOccurs="0"/>
                <xsd:element ref="ns3:OSC_StateA_14_4Average_Hourly_Rate" minOccurs="0"/>
                <xsd:element ref="ns3:OSC_StateA_14_4Average_Hours_Per_Collection" minOccurs="0"/>
                <xsd:element ref="ns3:OSC_StateA_14_4Staff_FTE" minOccurs="0"/>
                <xsd:element ref="ns3:OSC_StateA_14_5Average_Cost" minOccurs="0"/>
                <xsd:element ref="ns3:OSC_StateA_14_5Average_Hourly_Rate" minOccurs="0"/>
                <xsd:element ref="ns3:OSC_StateA_14_5Average_Hours_Per_Collection" minOccurs="0"/>
                <xsd:element ref="ns3:OSC_StateA_14_5Staff_FTE" minOccurs="0"/>
                <xsd:element ref="ns3:OSC_StateA_14_6Average_Cost" minOccurs="0"/>
                <xsd:element ref="ns3:OSC_StateA_14_6Average_Hourly_Rate" minOccurs="0"/>
                <xsd:element ref="ns3:OSC_StateA_14_6Average_Hours_Per_Collection" minOccurs="0"/>
                <xsd:element ref="ns3:OSC_StateA_14_6Staff_FTE" minOccurs="0"/>
                <xsd:element ref="ns3:OSC_StateA_14_7Average_Cost" minOccurs="0"/>
                <xsd:element ref="ns3:OSC_StateA_14_7Average_Hourly_Rate" minOccurs="0"/>
                <xsd:element ref="ns3:OSC_StateA_14_7Average_Hours_Per_Collection" minOccurs="0"/>
                <xsd:element ref="ns3:OSC_StateA_14_7Staff_FTE" minOccurs="0"/>
                <xsd:element ref="ns3:OSC_StateA_14_8Average_Cost" minOccurs="0"/>
                <xsd:element ref="ns3:OSC_StateA_14_8Average_Hourly_Rate" minOccurs="0"/>
                <xsd:element ref="ns3:OSC_StateA_14_8Average_Hours_Per_Collection" minOccurs="0"/>
                <xsd:element ref="ns3:OSC_StateA_14_8Staff_FTE" minOccurs="0"/>
                <xsd:element ref="ns3:OSC_StateA_14_9Average_Cost" minOccurs="0"/>
                <xsd:element ref="ns3:OSC_StateA_14_9Average_Hourly_Rate" minOccurs="0"/>
                <xsd:element ref="ns3:OSC_StateA_14_9Average_Hours_Per_Collection" minOccurs="0"/>
                <xsd:element ref="ns3:OSC_StateA_14_9Staff_FTE" minOccurs="0"/>
                <xsd:element ref="ns3:OSC_StateA_14_Estimated_Total_Cost_of_Information_Collection" minOccurs="0"/>
                <xsd:element ref="ns3:OSC_StateA_Annualized_Cost_to_the_Government" minOccurs="0"/>
                <xsd:element ref="ns3:OSC_StateA_Assurance_of_Confidentiality_Provided_to_Respondents" minOccurs="0"/>
                <xsd:element ref="ns3:OSC_StateA_Background" minOccurs="0"/>
                <xsd:element ref="ns3:OSC_StateA_Consequences_Collecting_Less_Frequently" minOccurs="0"/>
                <xsd:element ref="ns3:OSC_StateA_Date_Submitted" minOccurs="0"/>
                <xsd:element ref="ns3:OSC_StateA_Estimate_Other_Total_Annual_Cost_Burden_to_Respond" minOccurs="0"/>
                <xsd:element ref="ns3:OSC_StateA_Estimates_of_Annualized_Burden_Hours_and_Costs" minOccurs="0"/>
                <xsd:element ref="ns3:OSC_StateA_Exceptions_Certification_Paperwork_Reduction_Act" minOccurs="0"/>
                <xsd:element ref="ns3:OSC_StateA_Explanation_for_Program_Changes_or_Adjustments" minOccurs="0"/>
                <xsd:element ref="ns3:OSC_StateA_Explanation_of_Any_Payment_or_Gift_to_Respondents" minOccurs="0"/>
                <xsd:element ref="ns3:OSC_StateA_Identify_Duplication_Similar_Information" minOccurs="0"/>
                <xsd:element ref="ns3:OSC_StateA_Impact_on_Small_Businesses_or_Other_Small_Entities" minOccurs="0"/>
                <xsd:element ref="ns3:OSC_StateA_Improved_Information_Technology_and_Burden_Reduction" minOccurs="0"/>
                <xsd:element ref="ns3:OSC_StateA_Items_to_be_collected" minOccurs="0"/>
                <xsd:element ref="ns3:OSC_StateA_Justification_for_Sensitive_Questions" minOccurs="0"/>
                <xsd:element ref="ns3:OSC_StateA_List_Of_Attachments" minOccurs="0"/>
                <xsd:element ref="ns3:OSC_StateA_Overview_Of_Data_Collection_System" minOccurs="0"/>
                <xsd:element ref="ns3:OSC_StateA_Purpose_and_Use" minOccurs="0"/>
                <xsd:element ref="ns3:OSC_StateA_Reason_Display_OMB_Expiration_Date_is_Inappropriate" minOccurs="0"/>
                <xsd:element ref="ns3:OSC_StateA_Response_to_the_Federal_Register_Notice_and_Efforts" minOccurs="0"/>
                <xsd:element ref="ns3:OSC_StateA_Tabulation_and_Publication_and_Project_Time_Schedule" minOccurs="0"/>
                <xsd:element ref="ns3:OSC_StateA_Websites_Directed_at_Children" minOccurs="0"/>
                <xsd:element ref="ns4:GenICNickname" minOccurs="0"/>
                <xsd:element ref="ns3:GenICPIBranchOROfficeTitle" minOccurs="0"/>
                <xsd:element ref="ns3:GenICPICDCID" minOccurs="0"/>
                <xsd:element ref="ns3:GenICPICenterDivisionBranch" minOccurs="0"/>
                <xsd:element ref="ns3:GenICPICIO" minOccurs="0"/>
                <xsd:element ref="ns3:GenICPIDivisionOROfficeTitle" minOccurs="0"/>
                <xsd:element ref="ns3:GenICPIEmail" minOccurs="0"/>
                <xsd:element ref="ns3:GenICPIFax" minOccurs="0"/>
                <xsd:element ref="ns3:GenICPIName" minOccurs="0"/>
                <xsd:element ref="ns3:GenICPIPhone" minOccurs="0"/>
                <xsd:element ref="ns3:GenICPITitle" minOccurs="0"/>
                <xsd:element ref="ns3:GenICPIWorkMailingAddress" minOccurs="0"/>
                <xsd:element ref="ns4:GenICTitle" minOccurs="0"/>
                <xsd:element ref="ns5:OSC_StateA_12_Total_Number_of_Respond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9c180-279b-44c3-9486-dd050336677e" elementFormDefault="qualified">
    <xsd:import namespace="http://schemas.microsoft.com/office/2006/documentManagement/types"/>
    <xsd:import namespace="http://schemas.microsoft.com/office/infopath/2007/PartnerControls"/>
    <xsd:element name="OSC_StateA_12_10Average_Burden_per_Response_in_Hours" ma:index="11" nillable="true" ma:displayName="OSC_StateA_12_10Average_Burden_per_Response_in_Hours" ma:default="=&gt;20/60&lt;=" ma:internalName="OSC_StateA_12_10Average_Burden_per_Response_in_Hours">
      <xsd:simpleType>
        <xsd:restriction base="dms:Text">
          <xsd:maxLength value="255"/>
        </xsd:restriction>
      </xsd:simpleType>
    </xsd:element>
    <xsd:element name="OSC_StateA_12_10Hourly_Wage_Rate" ma:index="12" nillable="true" ma:displayName="OSC_StateA_12_10Hourly_Wage_Rate" ma:default="0" ma:internalName="OSC_StateA_12_10Hourly_Wage_Rate">
      <xsd:simpleType>
        <xsd:restriction base="dms:Text">
          <xsd:maxLength value="255"/>
        </xsd:restriction>
      </xsd:simpleType>
    </xsd:element>
    <xsd:element name="OSC_StateA_12_10Number_of_Respondents" ma:index="13" nillable="true" ma:displayName="OSC_StateA_12_10Number_of_Respondents" ma:decimals="0" ma:default="0" ma:internalName="OSC_StateA_12_10Number_of_Respondents" ma:percentage="FALSE">
      <xsd:simpleType>
        <xsd:restriction base="dms:Number"/>
      </xsd:simpleType>
    </xsd:element>
    <xsd:element name="OSC_StateA_12_10Number_of_Responses_per_Respondent" ma:index="14" nillable="true" ma:displayName="OSC_StateA_12_10Number_of_Responses_per_Respondent" ma:default="1" ma:internalName="OSC_StateA_12_10Number_of_Responses_per_Respondent">
      <xsd:simpleType>
        <xsd:restriction base="dms:Text">
          <xsd:maxLength value="255"/>
        </xsd:restriction>
      </xsd:simpleType>
    </xsd:element>
    <xsd:element name="OSC_StateA_12_10Total_Burden_Hours" ma:index="15" nillable="true" ma:displayName="OSC_StateA_12_10Total_Burden_Hours" ma:decimals="0" ma:default="0" ma:internalName="OSC_StateA_12_10Total_Burden_Hours" ma:percentage="FALSE">
      <xsd:simpleType>
        <xsd:restriction base="dms:Number"/>
      </xsd:simpleType>
    </xsd:element>
    <xsd:element name="OSC_StateA_12_10Total_Respondent_Costs" ma:index="16" nillable="true" ma:displayName="OSC_StateA_12_10Total_Respondent_Costs" ma:decimals="2" ma:default="0" ma:LCID="1033" ma:internalName="OSC_StateA_12_10Total_Respondent_Costs">
      <xsd:simpleType>
        <xsd:restriction base="dms:Currency"/>
      </xsd:simpleType>
    </xsd:element>
    <xsd:element name="OSC_StateA_12_10Type_of_Respondent" ma:index="17" nillable="true" ma:displayName="OSC_StateA_12_10Type_of_Respondent" ma:default="=&gt;Enter&lt;=" ma:internalName="OSC_StateA_12_10Type_of_Respondent">
      <xsd:simpleType>
        <xsd:restriction base="dms:Text">
          <xsd:maxLength value="255"/>
        </xsd:restriction>
      </xsd:simpleType>
    </xsd:element>
    <xsd:element name="OSC_StateA_12_1Average_Burden_per_Response_in_Hours" ma:index="18" nillable="true" ma:displayName="OSC_StateA_12_1Average_Burden_per_Response_in_Hours" ma:default="=&gt;20/60&lt;=" ma:internalName="OSC_StateA_12_1Average_Burden_per_Response_in_Hours">
      <xsd:simpleType>
        <xsd:restriction base="dms:Text">
          <xsd:maxLength value="255"/>
        </xsd:restriction>
      </xsd:simpleType>
    </xsd:element>
    <xsd:element name="OSC_StateA_12_1Hourly_Wage_Rate" ma:index="19" nillable="true" ma:displayName="OSC_StateA_12_1Hourly_Wage_Rate" ma:default="0" ma:internalName="OSC_StateA_12_1Hourly_Wage_Rate">
      <xsd:simpleType>
        <xsd:restriction base="dms:Text">
          <xsd:maxLength value="255"/>
        </xsd:restriction>
      </xsd:simpleType>
    </xsd:element>
    <xsd:element name="OSC_StateA_12_1Number_of_Respondents" ma:index="20" nillable="true" ma:displayName="OSC_StateA_12_1Number_of_Respondents" ma:decimals="0" ma:default="0" ma:internalName="OSC_StateA_12_1Number_of_Respondents" ma:percentage="FALSE">
      <xsd:simpleType>
        <xsd:restriction base="dms:Number"/>
      </xsd:simpleType>
    </xsd:element>
    <xsd:element name="OSC_StateA_12_1Number_of_Responses_per_Respondent" ma:index="21" nillable="true" ma:displayName="OSC_StateA_12_1Number_of_Responses_per_Respondent" ma:default="1" ma:internalName="OSC_StateA_12_1Number_of_Responses_per_Respondent">
      <xsd:simpleType>
        <xsd:restriction base="dms:Text">
          <xsd:maxLength value="255"/>
        </xsd:restriction>
      </xsd:simpleType>
    </xsd:element>
    <xsd:element name="OSC_StateA_12_1Total_Burden_Hours" ma:index="22" nillable="true" ma:displayName="OSC_StateA_12_1Total_Burden_Hours" ma:decimals="0" ma:default="0" ma:internalName="OSC_StateA_12_1Total_Burden_Hours" ma:percentage="FALSE">
      <xsd:simpleType>
        <xsd:restriction base="dms:Number"/>
      </xsd:simpleType>
    </xsd:element>
    <xsd:element name="OSC_StateA_12_1Total_Respondent_Costs" ma:index="23" nillable="true" ma:displayName="OSC_StateA_12_1Total_Respondent_Costs" ma:decimals="2" ma:default="0" ma:LCID="1033" ma:internalName="OSC_StateA_12_1Total_Respondent_Costs">
      <xsd:simpleType>
        <xsd:restriction base="dms:Currency"/>
      </xsd:simpleType>
    </xsd:element>
    <xsd:element name="OSC_StateA_12_1Type_of_Respondent" ma:index="24" nillable="true" ma:displayName="OSC_StateA_12_1Type_of_Respondent" ma:default="=&gt;Enter&lt;=" ma:internalName="OSC_StateA_12_1Type_of_Respondent">
      <xsd:simpleType>
        <xsd:restriction base="dms:Text">
          <xsd:maxLength value="255"/>
        </xsd:restriction>
      </xsd:simpleType>
    </xsd:element>
    <xsd:element name="OSC_StateA_12_2Average_Burden_per_Response_in_Hours" ma:index="25" nillable="true" ma:displayName="OSC_StateA_12_2Average_Burden_per_Response_in_Hours" ma:default="=&gt;20/60&lt;=" ma:internalName="OSC_StateA_12_2Average_Burden_per_Response_in_Hours">
      <xsd:simpleType>
        <xsd:restriction base="dms:Text">
          <xsd:maxLength value="255"/>
        </xsd:restriction>
      </xsd:simpleType>
    </xsd:element>
    <xsd:element name="OSC_StateA_12_2Hourly_Wage_Rate" ma:index="26" nillable="true" ma:displayName="OSC_StateA_12_2Hourly_Wage_Rate" ma:default="0" ma:internalName="OSC_StateA_12_2Hourly_Wage_Rate">
      <xsd:simpleType>
        <xsd:restriction base="dms:Text">
          <xsd:maxLength value="255"/>
        </xsd:restriction>
      </xsd:simpleType>
    </xsd:element>
    <xsd:element name="OSC_StateA_12_2Number_of_Respondents" ma:index="27" nillable="true" ma:displayName="OSC_StateA_12_2Number_of_Respondents" ma:decimals="0" ma:default="0" ma:internalName="OSC_StateA_12_2Number_of_Respondents" ma:percentage="FALSE">
      <xsd:simpleType>
        <xsd:restriction base="dms:Number"/>
      </xsd:simpleType>
    </xsd:element>
    <xsd:element name="OSC_StateA_12_2Number_of_Responses_per_Respondent" ma:index="28" nillable="true" ma:displayName="OSC_StateA_12_2Number_of_Responses_per_Respondent" ma:default="1" ma:internalName="OSC_StateA_12_2Number_of_Responses_per_Respondent">
      <xsd:simpleType>
        <xsd:restriction base="dms:Text">
          <xsd:maxLength value="255"/>
        </xsd:restriction>
      </xsd:simpleType>
    </xsd:element>
    <xsd:element name="OSC_StateA_12_2Total_Burden_Hours" ma:index="29" nillable="true" ma:displayName="OSC_StateA_12_2Total_Burden_Hours" ma:decimals="0" ma:default="0" ma:internalName="OSC_StateA_12_2Total_Burden_Hours" ma:percentage="FALSE">
      <xsd:simpleType>
        <xsd:restriction base="dms:Number"/>
      </xsd:simpleType>
    </xsd:element>
    <xsd:element name="OSC_StateA_12_2Total_Respondent_Costs" ma:index="30" nillable="true" ma:displayName="OSC_StateA_12_2Total_Respondent_Costs" ma:decimals="2" ma:default="0" ma:LCID="1033" ma:internalName="OSC_StateA_12_2Total_Respondent_Costs">
      <xsd:simpleType>
        <xsd:restriction base="dms:Currency"/>
      </xsd:simpleType>
    </xsd:element>
    <xsd:element name="OSC_StateA_12_2Type_of_Respondent" ma:index="31" nillable="true" ma:displayName="OSC_StateA_12_2Type_of_Respondent" ma:default="=&gt;Enter&lt;=" ma:internalName="OSC_StateA_12_2Type_of_Respondent">
      <xsd:simpleType>
        <xsd:restriction base="dms:Text">
          <xsd:maxLength value="255"/>
        </xsd:restriction>
      </xsd:simpleType>
    </xsd:element>
    <xsd:element name="OSC_StateA_12_3Average_Burden_per_Response_in_Hours" ma:index="32" nillable="true" ma:displayName="OSC_StateA_12_3Average_Burden_per_Response_in_Hours" ma:default="=&gt;20/60&lt;=" ma:internalName="OSC_StateA_12_3Average_Burden_per_Response_in_Hours">
      <xsd:simpleType>
        <xsd:restriction base="dms:Text">
          <xsd:maxLength value="255"/>
        </xsd:restriction>
      </xsd:simpleType>
    </xsd:element>
    <xsd:element name="OSC_StateA_12_3Hourly_Wage_Rate" ma:index="33" nillable="true" ma:displayName="OSC_StateA_12_3Hourly_Wage_Rate" ma:default="0" ma:internalName="OSC_StateA_12_3Hourly_Wage_Rate">
      <xsd:simpleType>
        <xsd:restriction base="dms:Text">
          <xsd:maxLength value="255"/>
        </xsd:restriction>
      </xsd:simpleType>
    </xsd:element>
    <xsd:element name="OSC_StateA_12_3Number_of_Respondents" ma:index="34" nillable="true" ma:displayName="OSC_StateA_12_3Number_of_Respondents" ma:decimals="0" ma:default="0" ma:internalName="OSC_StateA_12_3Number_of_Respondents" ma:percentage="FALSE">
      <xsd:simpleType>
        <xsd:restriction base="dms:Number"/>
      </xsd:simpleType>
    </xsd:element>
    <xsd:element name="OSC_StateA_12_3Number_of_Responses_per_Respondent" ma:index="35" nillable="true" ma:displayName="OSC_StateA_12_3Number_of_Responses_per_Respondent" ma:default="1" ma:internalName="OSC_StateA_12_3Number_of_Responses_per_Respondent">
      <xsd:simpleType>
        <xsd:restriction base="dms:Text">
          <xsd:maxLength value="255"/>
        </xsd:restriction>
      </xsd:simpleType>
    </xsd:element>
    <xsd:element name="OSC_StateA_12_3Total_Burden_Hours" ma:index="36" nillable="true" ma:displayName="OSC_StateA_12_3Total_Burden_Hours" ma:decimals="0" ma:default="0" ma:internalName="OSC_StateA_12_3Total_Burden_Hours" ma:percentage="FALSE">
      <xsd:simpleType>
        <xsd:restriction base="dms:Number"/>
      </xsd:simpleType>
    </xsd:element>
    <xsd:element name="OSC_StateA_12_3Total_Respondent_Costs" ma:index="37" nillable="true" ma:displayName="OSC_StateA_12_3Total_Respondent_Costs" ma:decimals="2" ma:default="0" ma:LCID="1033" ma:internalName="OSC_StateA_12_3Total_Respondent_Costs">
      <xsd:simpleType>
        <xsd:restriction base="dms:Currency"/>
      </xsd:simpleType>
    </xsd:element>
    <xsd:element name="OSC_StateA_12_3Type_of_Respondent" ma:index="38" nillable="true" ma:displayName="OSC_StateA_12_3Type_of_Respondent" ma:default="=&gt;Enter&lt;=" ma:internalName="OSC_StateA_12_3Type_of_Respondent">
      <xsd:simpleType>
        <xsd:restriction base="dms:Text">
          <xsd:maxLength value="255"/>
        </xsd:restriction>
      </xsd:simpleType>
    </xsd:element>
    <xsd:element name="OSC_StateA_12_4Average_Burden_per_Response_in_Hours" ma:index="39" nillable="true" ma:displayName="OSC_StateA_12_4Average_Burden_per_Response_in_Hours" ma:default="=&gt;20/60&lt;=" ma:internalName="OSC_StateA_12_4Average_Burden_per_Response_in_Hours">
      <xsd:simpleType>
        <xsd:restriction base="dms:Text">
          <xsd:maxLength value="255"/>
        </xsd:restriction>
      </xsd:simpleType>
    </xsd:element>
    <xsd:element name="OSC_StateA_12_4Hourly_Wage_Rate" ma:index="40" nillable="true" ma:displayName="OSC_StateA_12_4Hourly_Wage_Rate" ma:default="0" ma:internalName="OSC_StateA_12_4Hourly_Wage_Rate">
      <xsd:simpleType>
        <xsd:restriction base="dms:Text">
          <xsd:maxLength value="255"/>
        </xsd:restriction>
      </xsd:simpleType>
    </xsd:element>
    <xsd:element name="OSC_StateA_12_4Number_of_Respondents" ma:index="41" nillable="true" ma:displayName="OSC_StateA_12_4Number_of_Respondents" ma:decimals="0" ma:default="0" ma:internalName="OSC_StateA_12_4Number_of_Respondents" ma:percentage="FALSE">
      <xsd:simpleType>
        <xsd:restriction base="dms:Number"/>
      </xsd:simpleType>
    </xsd:element>
    <xsd:element name="OSC_StateA_12_4Number_of_Responses_per_Respondent" ma:index="42" nillable="true" ma:displayName="OSC_StateA_12_4Number_of_Responses_per_Respondent" ma:default="1" ma:internalName="OSC_StateA_12_4Number_of_Responses_per_Respondent">
      <xsd:simpleType>
        <xsd:restriction base="dms:Text">
          <xsd:maxLength value="255"/>
        </xsd:restriction>
      </xsd:simpleType>
    </xsd:element>
    <xsd:element name="OSC_StateA_12_4Total_Burden_Hours" ma:index="43" nillable="true" ma:displayName="OSC_StateA_12_4Total_Burden_Hours" ma:decimals="0" ma:default="0" ma:internalName="OSC_StateA_12_4Total_Burden_Hours" ma:percentage="FALSE">
      <xsd:simpleType>
        <xsd:restriction base="dms:Number"/>
      </xsd:simpleType>
    </xsd:element>
    <xsd:element name="OSC_StateA_12_4Total_Respondent_Costs" ma:index="44" nillable="true" ma:displayName="OSC_StateA_12_4Total_Respondent_Costs" ma:decimals="2" ma:default="0" ma:LCID="1033" ma:internalName="OSC_StateA_12_4Total_Respondent_Costs">
      <xsd:simpleType>
        <xsd:restriction base="dms:Currency"/>
      </xsd:simpleType>
    </xsd:element>
    <xsd:element name="OSC_StateA_12_4Type_of_Respondent" ma:index="45" nillable="true" ma:displayName="OSC_StateA_12_4Type_of_Respondent" ma:default="=&gt;Enter&lt;=" ma:internalName="OSC_StateA_12_4Type_of_Respondent">
      <xsd:simpleType>
        <xsd:restriction base="dms:Text">
          <xsd:maxLength value="255"/>
        </xsd:restriction>
      </xsd:simpleType>
    </xsd:element>
    <xsd:element name="OSC_StateA_12_5Average_Burden_per_Response_in_Hours" ma:index="46" nillable="true" ma:displayName="OSC_StateA_12_5Average_Burden_per_Response_in_Hours" ma:default="=&gt;20/60&lt;=" ma:internalName="OSC_StateA_12_5Average_Burden_per_Response_in_Hours">
      <xsd:simpleType>
        <xsd:restriction base="dms:Text">
          <xsd:maxLength value="255"/>
        </xsd:restriction>
      </xsd:simpleType>
    </xsd:element>
    <xsd:element name="OSC_StateA_12_5Hourly_Wage_Rate" ma:index="47" nillable="true" ma:displayName="OSC_StateA_12_5Hourly_Wage_Rate" ma:default="0" ma:internalName="OSC_StateA_12_5Hourly_Wage_Rate">
      <xsd:simpleType>
        <xsd:restriction base="dms:Text">
          <xsd:maxLength value="255"/>
        </xsd:restriction>
      </xsd:simpleType>
    </xsd:element>
    <xsd:element name="OSC_StateA_12_5Number_of_Respondents" ma:index="48" nillable="true" ma:displayName="OSC_StateA_12_5Number_of_Respondents" ma:decimals="0" ma:default="0" ma:internalName="OSC_StateA_12_5Number_of_Respondents" ma:percentage="FALSE">
      <xsd:simpleType>
        <xsd:restriction base="dms:Number"/>
      </xsd:simpleType>
    </xsd:element>
    <xsd:element name="OSC_StateA_12_5Number_of_Responses_per_Respondent" ma:index="49" nillable="true" ma:displayName="OSC_StateA_12_5Number_of_Responses_per_Respondent" ma:default="1" ma:internalName="OSC_StateA_12_5Number_of_Responses_per_Respondent">
      <xsd:simpleType>
        <xsd:restriction base="dms:Text">
          <xsd:maxLength value="255"/>
        </xsd:restriction>
      </xsd:simpleType>
    </xsd:element>
    <xsd:element name="OSC_StateA_12_5Total_Burden_Hours" ma:index="50" nillable="true" ma:displayName="OSC_StateA_12_5Total_Burden_Hours" ma:decimals="0" ma:default="0" ma:internalName="OSC_StateA_12_5Total_Burden_Hours" ma:percentage="FALSE">
      <xsd:simpleType>
        <xsd:restriction base="dms:Number"/>
      </xsd:simpleType>
    </xsd:element>
    <xsd:element name="OSC_StateA_12_5Total_Respondent_Costs" ma:index="51" nillable="true" ma:displayName="OSC_StateA_12_5Total_Respondent_Costs" ma:decimals="2" ma:default="0" ma:LCID="1033" ma:internalName="OSC_StateA_12_5Total_Respondent_Costs">
      <xsd:simpleType>
        <xsd:restriction base="dms:Currency"/>
      </xsd:simpleType>
    </xsd:element>
    <xsd:element name="OSC_StateA_12_5Type_of_Respondent" ma:index="52" nillable="true" ma:displayName="OSC_StateA_12_5Type_of_Respondent" ma:default="=&gt;Enter&lt;=" ma:internalName="OSC_StateA_12_5Type_of_Respondent">
      <xsd:simpleType>
        <xsd:restriction base="dms:Text">
          <xsd:maxLength value="255"/>
        </xsd:restriction>
      </xsd:simpleType>
    </xsd:element>
    <xsd:element name="OSC_StateA_12_6Average_Burden_per_Response_in_Hours" ma:index="53" nillable="true" ma:displayName="OSC_StateA_12_6Average_Burden_per_Response_in_Hours" ma:default="=&gt;20/60&lt;=" ma:internalName="OSC_StateA_12_6Average_Burden_per_Response_in_Hours">
      <xsd:simpleType>
        <xsd:restriction base="dms:Text">
          <xsd:maxLength value="255"/>
        </xsd:restriction>
      </xsd:simpleType>
    </xsd:element>
    <xsd:element name="OSC_StateA_12_6Hourly_Wage_Rate" ma:index="54" nillable="true" ma:displayName="OSC_StateA_12_6Hourly_Wage_Rate" ma:default="0" ma:internalName="OSC_StateA_12_6Hourly_Wage_Rate">
      <xsd:simpleType>
        <xsd:restriction base="dms:Text">
          <xsd:maxLength value="255"/>
        </xsd:restriction>
      </xsd:simpleType>
    </xsd:element>
    <xsd:element name="OSC_StateA_12_6Number_of_Respondents" ma:index="55" nillable="true" ma:displayName="OSC_StateA_12_6Number_of_Respondents" ma:decimals="0" ma:default="0" ma:internalName="OSC_StateA_12_6Number_of_Respondents" ma:percentage="FALSE">
      <xsd:simpleType>
        <xsd:restriction base="dms:Number"/>
      </xsd:simpleType>
    </xsd:element>
    <xsd:element name="OSC_StateA_12_6Number_of_Responses_per_Respondent" ma:index="56" nillable="true" ma:displayName="OSC_StateA_12_6Number_of_Responses_per_Respondent" ma:default="1" ma:internalName="OSC_StateA_12_6Number_of_Responses_per_Respondent">
      <xsd:simpleType>
        <xsd:restriction base="dms:Text">
          <xsd:maxLength value="255"/>
        </xsd:restriction>
      </xsd:simpleType>
    </xsd:element>
    <xsd:element name="OSC_StateA_12_6Total_Burden_Hours" ma:index="57" nillable="true" ma:displayName="OSC_StateA_12_6Total_Burden_Hours" ma:decimals="0" ma:default="0" ma:internalName="OSC_StateA_12_6Total_Burden_Hours" ma:percentage="FALSE">
      <xsd:simpleType>
        <xsd:restriction base="dms:Number"/>
      </xsd:simpleType>
    </xsd:element>
    <xsd:element name="OSC_StateA_12_6Total_Respondent_Costs" ma:index="58" nillable="true" ma:displayName="OSC_StateA_12_6Total_Respondent_Costs" ma:decimals="2" ma:default="0" ma:LCID="1033" ma:internalName="OSC_StateA_12_6Total_Respondent_Costs">
      <xsd:simpleType>
        <xsd:restriction base="dms:Currency"/>
      </xsd:simpleType>
    </xsd:element>
    <xsd:element name="OSC_StateA_12_6Type_of_Respondent" ma:index="59" nillable="true" ma:displayName="OSC_StateA_12_6Type_of_Respondent" ma:default="=&gt;Enter&lt;=" ma:internalName="OSC_StateA_12_6Type_of_Respondent">
      <xsd:simpleType>
        <xsd:restriction base="dms:Text">
          <xsd:maxLength value="255"/>
        </xsd:restriction>
      </xsd:simpleType>
    </xsd:element>
    <xsd:element name="OSC_StateA_12_7Average_Burden_per_Response_in_Hours" ma:index="60" nillable="true" ma:displayName="OSC_StateA_12_7Average_Burden_per_Response_in_Hours" ma:default="=&gt;20/60&lt;=" ma:internalName="OSC_StateA_12_7Average_Burden_per_Response_in_Hours">
      <xsd:simpleType>
        <xsd:restriction base="dms:Text">
          <xsd:maxLength value="255"/>
        </xsd:restriction>
      </xsd:simpleType>
    </xsd:element>
    <xsd:element name="OSC_StateA_12_7Hourly_Wage_Rate" ma:index="61" nillable="true" ma:displayName="OSC_StateA_12_7Hourly_Wage_Rate" ma:default="0" ma:internalName="OSC_StateA_12_7Hourly_Wage_Rate">
      <xsd:simpleType>
        <xsd:restriction base="dms:Text">
          <xsd:maxLength value="255"/>
        </xsd:restriction>
      </xsd:simpleType>
    </xsd:element>
    <xsd:element name="OSC_StateA_12_7Number_of_Respondents" ma:index="62" nillable="true" ma:displayName="OSC_StateA_12_7Number_of_Respondents" ma:decimals="0" ma:default="0" ma:internalName="OSC_StateA_12_7Number_of_Respondents" ma:percentage="FALSE">
      <xsd:simpleType>
        <xsd:restriction base="dms:Number"/>
      </xsd:simpleType>
    </xsd:element>
    <xsd:element name="OSC_StateA_12_7Number_of_Responses_per_Respondent" ma:index="63" nillable="true" ma:displayName="OSC_StateA_12_7Number_of_Responses_per_Respondent" ma:default="1" ma:internalName="OSC_StateA_12_7Number_of_Responses_per_Respondent">
      <xsd:simpleType>
        <xsd:restriction base="dms:Text">
          <xsd:maxLength value="255"/>
        </xsd:restriction>
      </xsd:simpleType>
    </xsd:element>
    <xsd:element name="OSC_StateA_12_7Total_Burden_Hours" ma:index="64" nillable="true" ma:displayName="OSC_StateA_12_7Total_Burden_Hours" ma:decimals="2" ma:default="0" ma:internalName="OSC_StateA_12_7Total_Burden_Hours" ma:percentage="FALSE">
      <xsd:simpleType>
        <xsd:restriction base="dms:Number"/>
      </xsd:simpleType>
    </xsd:element>
    <xsd:element name="OSC_StateA_12_7Total_Respondent_Costs" ma:index="65" nillable="true" ma:displayName="OSC_StateA_12_7Total_Respondent_Costs" ma:decimals="2" ma:default="0" ma:LCID="1033" ma:internalName="OSC_StateA_12_7Total_Respondent_Costs">
      <xsd:simpleType>
        <xsd:restriction base="dms:Currency"/>
      </xsd:simpleType>
    </xsd:element>
    <xsd:element name="OSC_StateA_12_7Type_of_Respondent" ma:index="66" nillable="true" ma:displayName="OSC_StateA_12_7Type_of_Respondent" ma:default="=&gt;Enter&lt;=" ma:internalName="OSC_StateA_12_7Type_of_Respondent">
      <xsd:simpleType>
        <xsd:restriction base="dms:Text">
          <xsd:maxLength value="255"/>
        </xsd:restriction>
      </xsd:simpleType>
    </xsd:element>
    <xsd:element name="OSC_StateA_12_8Average_Burden_per_Response_in_Hours" ma:index="67" nillable="true" ma:displayName="OSC_StateA_12_8Average_Burden_per_Response_in_Hours" ma:default="=&gt;20/60&lt;=" ma:internalName="OSC_StateA_12_8Average_Burden_per_Response_in_Hours">
      <xsd:simpleType>
        <xsd:restriction base="dms:Text">
          <xsd:maxLength value="255"/>
        </xsd:restriction>
      </xsd:simpleType>
    </xsd:element>
    <xsd:element name="OSC_StateA_12_8Hourly_Wage_Rate" ma:index="68" nillable="true" ma:displayName="OSC_StateA_12_8Hourly_Wage_Rate" ma:default="0" ma:internalName="OSC_StateA_12_8Hourly_Wage_Rate">
      <xsd:simpleType>
        <xsd:restriction base="dms:Text">
          <xsd:maxLength value="255"/>
        </xsd:restriction>
      </xsd:simpleType>
    </xsd:element>
    <xsd:element name="OSC_StateA_12_8Number_of_Respondents" ma:index="69" nillable="true" ma:displayName="OSC_StateA_12_8Number_of_Respondents" ma:decimals="0" ma:default="0" ma:internalName="OSC_StateA_12_8Number_of_Respondents" ma:percentage="FALSE">
      <xsd:simpleType>
        <xsd:restriction base="dms:Number"/>
      </xsd:simpleType>
    </xsd:element>
    <xsd:element name="OSC_StateA_12_8Number_of_Responses_per_Respondent" ma:index="70" nillable="true" ma:displayName="OSC_StateA_12_8Number_of_Responses_per_Respondent" ma:default="1" ma:internalName="OSC_StateA_12_8Number_of_Responses_per_Respondent">
      <xsd:simpleType>
        <xsd:restriction base="dms:Text">
          <xsd:maxLength value="255"/>
        </xsd:restriction>
      </xsd:simpleType>
    </xsd:element>
    <xsd:element name="OSC_StateA_12_8Total_Burden_Hours" ma:index="71" nillable="true" ma:displayName="OSC_StateA_12_8Total_Burden_Hours" ma:decimals="0" ma:default="0" ma:internalName="OSC_StateA_12_8Total_Burden_Hours" ma:percentage="FALSE">
      <xsd:simpleType>
        <xsd:restriction base="dms:Number"/>
      </xsd:simpleType>
    </xsd:element>
    <xsd:element name="OSC_StateA_12_8Total_Respondent_Costs" ma:index="72" nillable="true" ma:displayName="OSC_StateA_12_8Total_Respondent_Costs" ma:decimals="2" ma:default="0" ma:LCID="1033" ma:internalName="OSC_StateA_12_8Total_Respondent_Costs">
      <xsd:simpleType>
        <xsd:restriction base="dms:Currency"/>
      </xsd:simpleType>
    </xsd:element>
    <xsd:element name="OSC_StateA_12_8Type_of_Respondent" ma:index="73" nillable="true" ma:displayName="OSC_StateA_12_8Type_of_Respondent" ma:default="=&gt;Enter&lt;=" ma:internalName="OSC_StateA_12_8Type_of_Respondent">
      <xsd:simpleType>
        <xsd:restriction base="dms:Text">
          <xsd:maxLength value="255"/>
        </xsd:restriction>
      </xsd:simpleType>
    </xsd:element>
    <xsd:element name="OSC_StateA_12_9Average_Burden_per_Response_in_Hours" ma:index="74" nillable="true" ma:displayName="OSC_StateA_12_9Average_Burden_per_Response_in_Hours" ma:default="=&gt;20/60&lt;=" ma:internalName="OSC_StateA_12_9Average_Burden_per_Response_in_Hours">
      <xsd:simpleType>
        <xsd:restriction base="dms:Text">
          <xsd:maxLength value="255"/>
        </xsd:restriction>
      </xsd:simpleType>
    </xsd:element>
    <xsd:element name="OSC_StateA_12_9Hourly_Wage_Rate" ma:index="75" nillable="true" ma:displayName="OSC_StateA_12_9Hourly_Wage_Rate" ma:default="0" ma:internalName="OSC_StateA_12_9Hourly_Wage_Rate">
      <xsd:simpleType>
        <xsd:restriction base="dms:Text">
          <xsd:maxLength value="255"/>
        </xsd:restriction>
      </xsd:simpleType>
    </xsd:element>
    <xsd:element name="OSC_StateA_12_9Number_of_Respondents" ma:index="76" nillable="true" ma:displayName="OSC_StateA_12_9Number_of_Respondents" ma:decimals="0" ma:default="0" ma:internalName="OSC_StateA_12_9Number_of_Respondents" ma:percentage="FALSE">
      <xsd:simpleType>
        <xsd:restriction base="dms:Number"/>
      </xsd:simpleType>
    </xsd:element>
    <xsd:element name="OSC_StateA_12_9Number_of_Responses_per_Respondent" ma:index="77" nillable="true" ma:displayName="OSC_StateA_12_9Number_of_Responses_per_Respondent" ma:default="1" ma:internalName="OSC_StateA_12_9Number_of_Responses_per_Respondent">
      <xsd:simpleType>
        <xsd:restriction base="dms:Text">
          <xsd:maxLength value="255"/>
        </xsd:restriction>
      </xsd:simpleType>
    </xsd:element>
    <xsd:element name="OSC_StateA_12_9Total_Burden_Hours" ma:index="78" nillable="true" ma:displayName="OSC_StateA_12_9Total_Burden_Hours" ma:decimals="0" ma:default="0" ma:internalName="OSC_StateA_12_9Total_Burden_Hours" ma:percentage="FALSE">
      <xsd:simpleType>
        <xsd:restriction base="dms:Number"/>
      </xsd:simpleType>
    </xsd:element>
    <xsd:element name="OSC_StateA_12_9Total_Respondent_Costs" ma:index="79" nillable="true" ma:displayName="OSC_StateA_12_9Total_Respondent_Costs" ma:decimals="2" ma:default="0" ma:LCID="1033" ma:internalName="OSC_StateA_12_9Total_Respondent_Costs">
      <xsd:simpleType>
        <xsd:restriction base="dms:Currency"/>
      </xsd:simpleType>
    </xsd:element>
    <xsd:element name="OSC_StateA_12_9Type_of_Respondent" ma:index="80" nillable="true" ma:displayName="OSC_StateA_12_9Type_of_Respondent" ma:default="=&gt;Enter&lt;=" ma:internalName="OSC_StateA_12_9Type_of_Respondent">
      <xsd:simpleType>
        <xsd:restriction base="dms:Text">
          <xsd:maxLength value="255"/>
        </xsd:restriction>
      </xsd:simpleType>
    </xsd:element>
    <xsd:element name="OSC_StateA_12_Total_Number_of_Responses_per_Respondent" ma:index="81" nillable="true" ma:displayName="OSC_StateA_12_Total_Number_of_Responses_per_Respondent" ma:default="1" ma:internalName="OSC_StateA_12_Total_Number_of_Responses_per_Respondent">
      <xsd:simpleType>
        <xsd:restriction base="dms:Text">
          <xsd:maxLength value="255"/>
        </xsd:restriction>
      </xsd:simpleType>
    </xsd:element>
    <xsd:element name="OSC_StateA_12_Total_Total_Burden_Hours" ma:index="82" nillable="true" ma:displayName="OSC_StateA_12_Total_Total_Burden_Hours" ma:decimals="0" ma:default="0" ma:internalName="OSC_StateA_12_Total_Total_Burden_Hours" ma:percentage="FALSE">
      <xsd:simpleType>
        <xsd:restriction base="dms:Number"/>
      </xsd:simpleType>
    </xsd:element>
    <xsd:element name="OSC_StateA_12_Total_Total_Respondent_Costs" ma:index="83" nillable="true" ma:displayName="OSC_StateA_12_Total_Total_Respondent_Costs" ma:decimals="2" ma:default="0" ma:LCID="1033" ma:internalName="OSC_StateA_12_Total_Total_Respondent_Costs">
      <xsd:simpleType>
        <xsd:restriction base="dms:Currency"/>
      </xsd:simpleType>
    </xsd:element>
    <xsd:element name="OSC_StateA_14_10Average_Cost" ma:index="84" nillable="true" ma:displayName="OSC_StateA_14_10Average_Cost" ma:decimals="2" ma:default="0" ma:LCID="1033" ma:internalName="OSC_StateA_14_10Average_Cost">
      <xsd:simpleType>
        <xsd:restriction base="dms:Currency"/>
      </xsd:simpleType>
    </xsd:element>
    <xsd:element name="OSC_StateA_14_10Average_Hourly_Rate" ma:index="85" nillable="true" ma:displayName="OSC_StateA_14_10Average_Hourly_Rate" ma:default="0" ma:internalName="OSC_StateA_14_10Average_Hourly_Rate">
      <xsd:simpleType>
        <xsd:restriction base="dms:Text">
          <xsd:maxLength value="255"/>
        </xsd:restriction>
      </xsd:simpleType>
    </xsd:element>
    <xsd:element name="OSC_StateA_14_10Average_Hours_Per_Collection" ma:index="86" nillable="true" ma:displayName="OSC_StateA_14_10Average_Hours_Per_Collection" ma:default="0" ma:internalName="OSC_StateA_14_10Average_Hours_Per_Collection">
      <xsd:simpleType>
        <xsd:restriction base="dms:Text">
          <xsd:maxLength value="255"/>
        </xsd:restriction>
      </xsd:simpleType>
    </xsd:element>
    <xsd:element name="OSC_StateA_14_10Staff_FTE" ma:index="87" nillable="true" ma:displayName="OSC_StateA_14_10Staff_FTE" ma:default="=&gt;Enter&lt;=" ma:internalName="OSC_StateA_14_10Staff_FTE">
      <xsd:simpleType>
        <xsd:restriction base="dms:Text">
          <xsd:maxLength value="255"/>
        </xsd:restriction>
      </xsd:simpleType>
    </xsd:element>
    <xsd:element name="OSC_StateA_14_1Average_Cost" ma:index="88" nillable="true" ma:displayName="OSC_StateA_14_1Average_Cost" ma:decimals="2" ma:default="0" ma:LCID="1033" ma:internalName="OSC_StateA_14_1Average_Cost">
      <xsd:simpleType>
        <xsd:restriction base="dms:Currency"/>
      </xsd:simpleType>
    </xsd:element>
    <xsd:element name="OSC_StateA_14_1Average_Hourly_Rate" ma:index="89" nillable="true" ma:displayName="OSC_StateA_14_1Average_Hourly_Rate" ma:default="0" ma:internalName="OSC_StateA_14_1Average_Hourly_Rate">
      <xsd:simpleType>
        <xsd:restriction base="dms:Text">
          <xsd:maxLength value="255"/>
        </xsd:restriction>
      </xsd:simpleType>
    </xsd:element>
    <xsd:element name="OSC_StateA_14_1Average_Hours_Per_Collection" ma:index="90" nillable="true" ma:displayName="OSC_StateA_14_1Average_Hours_Per_Collection" ma:default="0" ma:internalName="OSC_StateA_14_1Average_Hours_Per_Collection">
      <xsd:simpleType>
        <xsd:restriction base="dms:Text">
          <xsd:maxLength value="255"/>
        </xsd:restriction>
      </xsd:simpleType>
    </xsd:element>
    <xsd:element name="OSC_StateA_14_1Staff_FTE" ma:index="91" nillable="true" ma:displayName="OSC_StateA_14_1Staff_FTE" ma:default="=&gt;Enter&lt;=" ma:internalName="OSC_StateA_14_1Staff_FTE">
      <xsd:simpleType>
        <xsd:restriction base="dms:Text">
          <xsd:maxLength value="255"/>
        </xsd:restriction>
      </xsd:simpleType>
    </xsd:element>
    <xsd:element name="OSC_StateA_14_2Average_Cost" ma:index="92" nillable="true" ma:displayName="OSC_StateA_14_2Average_Cost" ma:decimals="2" ma:default="0" ma:LCID="1033" ma:internalName="OSC_StateA_14_2Average_Cost">
      <xsd:simpleType>
        <xsd:restriction base="dms:Currency"/>
      </xsd:simpleType>
    </xsd:element>
    <xsd:element name="OSC_StateA_14_2Average_Hourly_Rate" ma:index="93" nillable="true" ma:displayName="OSC_StateA_14_2Average_Hourly_Rate" ma:default="0" ma:internalName="OSC_StateA_14_2Average_Hourly_Rate">
      <xsd:simpleType>
        <xsd:restriction base="dms:Text">
          <xsd:maxLength value="255"/>
        </xsd:restriction>
      </xsd:simpleType>
    </xsd:element>
    <xsd:element name="OSC_StateA_14_2Average_Hours_Per_Collection" ma:index="94" nillable="true" ma:displayName="OSC_StateA_14_2Average_Hours_Per_Collection" ma:default="0" ma:internalName="OSC_StateA_14_2Average_Hours_Per_Collection">
      <xsd:simpleType>
        <xsd:restriction base="dms:Text">
          <xsd:maxLength value="255"/>
        </xsd:restriction>
      </xsd:simpleType>
    </xsd:element>
    <xsd:element name="OSC_StateA_14_2Staff_FTE" ma:index="95" nillable="true" ma:displayName="OSC_StateA_14_2Staff_FTE" ma:default="=&gt;Enter&lt;=" ma:internalName="OSC_StateA_14_2Staff_FTE">
      <xsd:simpleType>
        <xsd:restriction base="dms:Text">
          <xsd:maxLength value="255"/>
        </xsd:restriction>
      </xsd:simpleType>
    </xsd:element>
    <xsd:element name="OSC_StateA_14_3Average_Cost" ma:index="96" nillable="true" ma:displayName="OSC_StateA_14_3Average_Cost" ma:decimals="2" ma:default="0" ma:LCID="1033" ma:internalName="OSC_StateA_14_3Average_Cost">
      <xsd:simpleType>
        <xsd:restriction base="dms:Currency"/>
      </xsd:simpleType>
    </xsd:element>
    <xsd:element name="OSC_StateA_14_3Average_Hourly_Rate" ma:index="97" nillable="true" ma:displayName="OSC_StateA_14_3Average_Hourly_Rate" ma:default="0" ma:internalName="OSC_StateA_14_3Average_Hourly_Rate">
      <xsd:simpleType>
        <xsd:restriction base="dms:Text">
          <xsd:maxLength value="255"/>
        </xsd:restriction>
      </xsd:simpleType>
    </xsd:element>
    <xsd:element name="OSC_StateA_14_3Average_Hours_Per_Collection" ma:index="98" nillable="true" ma:displayName="OSC_StateA_14_3Average_Hours_Per_Collection" ma:default="0" ma:internalName="OSC_StateA_14_3Average_Hours_Per_Collection">
      <xsd:simpleType>
        <xsd:restriction base="dms:Text">
          <xsd:maxLength value="255"/>
        </xsd:restriction>
      </xsd:simpleType>
    </xsd:element>
    <xsd:element name="OSC_StateA_14_3Staff_FTE" ma:index="99" nillable="true" ma:displayName="OSC_StateA_14_3Staff_FTE" ma:default="=&gt;Enter&lt;=" ma:internalName="OSC_StateA_14_3Staff_FTE">
      <xsd:simpleType>
        <xsd:restriction base="dms:Text">
          <xsd:maxLength value="255"/>
        </xsd:restriction>
      </xsd:simpleType>
    </xsd:element>
    <xsd:element name="OSC_StateA_14_4Average_Cost" ma:index="100" nillable="true" ma:displayName="OSC_StateA_14_4Average_Cost" ma:decimals="2" ma:default="0" ma:LCID="1033" ma:internalName="OSC_StateA_14_4Average_Cost">
      <xsd:simpleType>
        <xsd:restriction base="dms:Currency"/>
      </xsd:simpleType>
    </xsd:element>
    <xsd:element name="OSC_StateA_14_4Average_Hourly_Rate" ma:index="101" nillable="true" ma:displayName="OSC_StateA_14_4Average_Hourly_Rate" ma:default="0" ma:internalName="OSC_StateA_14_4Average_Hourly_Rate">
      <xsd:simpleType>
        <xsd:restriction base="dms:Text">
          <xsd:maxLength value="255"/>
        </xsd:restriction>
      </xsd:simpleType>
    </xsd:element>
    <xsd:element name="OSC_StateA_14_4Average_Hours_Per_Collection" ma:index="102" nillable="true" ma:displayName="OSC_StateA_14_4Average_Hours_Per_Collection" ma:default="0" ma:internalName="OSC_StateA_14_4Average_Hours_Per_Collection">
      <xsd:simpleType>
        <xsd:restriction base="dms:Text">
          <xsd:maxLength value="255"/>
        </xsd:restriction>
      </xsd:simpleType>
    </xsd:element>
    <xsd:element name="OSC_StateA_14_4Staff_FTE" ma:index="103" nillable="true" ma:displayName="OSC_StateA_14_4Staff_FTE" ma:default="=&gt;Enter&lt;=" ma:internalName="OSC_StateA_14_4Staff_FTE">
      <xsd:simpleType>
        <xsd:restriction base="dms:Text">
          <xsd:maxLength value="255"/>
        </xsd:restriction>
      </xsd:simpleType>
    </xsd:element>
    <xsd:element name="OSC_StateA_14_5Average_Cost" ma:index="104" nillable="true" ma:displayName="OSC_StateA_14_5Average_Cost" ma:decimals="2" ma:default="0" ma:LCID="1033" ma:internalName="OSC_StateA_14_5Average_Cost">
      <xsd:simpleType>
        <xsd:restriction base="dms:Currency"/>
      </xsd:simpleType>
    </xsd:element>
    <xsd:element name="OSC_StateA_14_5Average_Hourly_Rate" ma:index="105" nillable="true" ma:displayName="OSC_StateA_14_5Average_Hourly_Rate" ma:default="0" ma:internalName="OSC_StateA_14_5Average_Hourly_Rate">
      <xsd:simpleType>
        <xsd:restriction base="dms:Text">
          <xsd:maxLength value="255"/>
        </xsd:restriction>
      </xsd:simpleType>
    </xsd:element>
    <xsd:element name="OSC_StateA_14_5Average_Hours_Per_Collection" ma:index="106" nillable="true" ma:displayName="OSC_StateA_14_5Average_Hours_Per_Collection" ma:default="0" ma:internalName="OSC_StateA_14_5Average_Hours_Per_Collection">
      <xsd:simpleType>
        <xsd:restriction base="dms:Text">
          <xsd:maxLength value="255"/>
        </xsd:restriction>
      </xsd:simpleType>
    </xsd:element>
    <xsd:element name="OSC_StateA_14_5Staff_FTE" ma:index="107" nillable="true" ma:displayName="OSC_StateA_14_5Staff_FTE" ma:default="=&gt;Enter&lt;=" ma:internalName="OSC_StateA_14_5Staff_FTE">
      <xsd:simpleType>
        <xsd:restriction base="dms:Text">
          <xsd:maxLength value="255"/>
        </xsd:restriction>
      </xsd:simpleType>
    </xsd:element>
    <xsd:element name="OSC_StateA_14_6Average_Cost" ma:index="108" nillable="true" ma:displayName="OSC_StateA_14_6Average_Cost" ma:decimals="2" ma:default="0" ma:LCID="1033" ma:internalName="OSC_StateA_14_6Average_Cost">
      <xsd:simpleType>
        <xsd:restriction base="dms:Currency"/>
      </xsd:simpleType>
    </xsd:element>
    <xsd:element name="OSC_StateA_14_6Average_Hourly_Rate" ma:index="109" nillable="true" ma:displayName="OSC_StateA_14_6Average_Hourly_Rate" ma:default="0" ma:internalName="OSC_StateA_14_6Average_Hourly_Rate">
      <xsd:simpleType>
        <xsd:restriction base="dms:Text">
          <xsd:maxLength value="255"/>
        </xsd:restriction>
      </xsd:simpleType>
    </xsd:element>
    <xsd:element name="OSC_StateA_14_6Average_Hours_Per_Collection" ma:index="110" nillable="true" ma:displayName="OSC_StateA_14_6Average_Hours_Per_Collection" ma:default="0" ma:internalName="OSC_StateA_14_6Average_Hours_Per_Collection">
      <xsd:simpleType>
        <xsd:restriction base="dms:Text">
          <xsd:maxLength value="255"/>
        </xsd:restriction>
      </xsd:simpleType>
    </xsd:element>
    <xsd:element name="OSC_StateA_14_6Staff_FTE" ma:index="111" nillable="true" ma:displayName="OSC_StateA_14_6Staff_FTE" ma:default="=&gt;Enter&lt;=" ma:internalName="OSC_StateA_14_6Staff_FTE">
      <xsd:simpleType>
        <xsd:restriction base="dms:Text">
          <xsd:maxLength value="255"/>
        </xsd:restriction>
      </xsd:simpleType>
    </xsd:element>
    <xsd:element name="OSC_StateA_14_7Average_Cost" ma:index="112" nillable="true" ma:displayName="OSC_StateA_14_7Average_Cost" ma:decimals="2" ma:default="0" ma:LCID="1033" ma:internalName="OSC_StateA_14_7Average_Cost">
      <xsd:simpleType>
        <xsd:restriction base="dms:Currency"/>
      </xsd:simpleType>
    </xsd:element>
    <xsd:element name="OSC_StateA_14_7Average_Hourly_Rate" ma:index="113" nillable="true" ma:displayName="OSC_StateA_14_7Average_Hourly_Rate" ma:default="0" ma:internalName="OSC_StateA_14_7Average_Hourly_Rate">
      <xsd:simpleType>
        <xsd:restriction base="dms:Text">
          <xsd:maxLength value="255"/>
        </xsd:restriction>
      </xsd:simpleType>
    </xsd:element>
    <xsd:element name="OSC_StateA_14_7Average_Hours_Per_Collection" ma:index="114" nillable="true" ma:displayName="OSC_StateA_14_7Average_Hours_Per_Collection" ma:default="0" ma:internalName="OSC_StateA_14_7Average_Hours_Per_Collection">
      <xsd:simpleType>
        <xsd:restriction base="dms:Text">
          <xsd:maxLength value="255"/>
        </xsd:restriction>
      </xsd:simpleType>
    </xsd:element>
    <xsd:element name="OSC_StateA_14_7Staff_FTE" ma:index="115" nillable="true" ma:displayName="OSC_StateA_14_7Staff_FTE" ma:default="=&gt;Enter&lt;=" ma:internalName="OSC_StateA_14_7Staff_FTE">
      <xsd:simpleType>
        <xsd:restriction base="dms:Text">
          <xsd:maxLength value="255"/>
        </xsd:restriction>
      </xsd:simpleType>
    </xsd:element>
    <xsd:element name="OSC_StateA_14_8Average_Cost" ma:index="116" nillable="true" ma:displayName="OSC_StateA_14_8Average_Cost" ma:decimals="2" ma:default="0" ma:LCID="1033" ma:internalName="OSC_StateA_14_8Average_Cost">
      <xsd:simpleType>
        <xsd:restriction base="dms:Currency"/>
      </xsd:simpleType>
    </xsd:element>
    <xsd:element name="OSC_StateA_14_8Average_Hourly_Rate" ma:index="117" nillable="true" ma:displayName="OSC_StateA_14_8Average_Hourly_Rate" ma:default="0" ma:internalName="OSC_StateA_14_8Average_Hourly_Rate">
      <xsd:simpleType>
        <xsd:restriction base="dms:Text">
          <xsd:maxLength value="255"/>
        </xsd:restriction>
      </xsd:simpleType>
    </xsd:element>
    <xsd:element name="OSC_StateA_14_8Average_Hours_Per_Collection" ma:index="118" nillable="true" ma:displayName="OSC_StateA_14_8Average_Hours_Per_Collection" ma:default="0" ma:internalName="OSC_StateA_14_8Average_Hours_Per_Collection">
      <xsd:simpleType>
        <xsd:restriction base="dms:Text">
          <xsd:maxLength value="255"/>
        </xsd:restriction>
      </xsd:simpleType>
    </xsd:element>
    <xsd:element name="OSC_StateA_14_8Staff_FTE" ma:index="119" nillable="true" ma:displayName="OSC_StateA_14_8Staff_FTE" ma:default="=&gt;Enter&lt;=" ma:internalName="OSC_StateA_14_8Staff_FTE">
      <xsd:simpleType>
        <xsd:restriction base="dms:Text">
          <xsd:maxLength value="255"/>
        </xsd:restriction>
      </xsd:simpleType>
    </xsd:element>
    <xsd:element name="OSC_StateA_14_9Average_Cost" ma:index="120" nillable="true" ma:displayName="OSC_StateA_14_9Average_Cost" ma:decimals="2" ma:default="0" ma:LCID="1033" ma:internalName="OSC_StateA_14_9Average_Cost">
      <xsd:simpleType>
        <xsd:restriction base="dms:Currency"/>
      </xsd:simpleType>
    </xsd:element>
    <xsd:element name="OSC_StateA_14_9Average_Hourly_Rate" ma:index="121" nillable="true" ma:displayName="OSC_StateA_14_9Average_Hourly_Rate" ma:default="0" ma:internalName="OSC_StateA_14_9Average_Hourly_Rate">
      <xsd:simpleType>
        <xsd:restriction base="dms:Text">
          <xsd:maxLength value="255"/>
        </xsd:restriction>
      </xsd:simpleType>
    </xsd:element>
    <xsd:element name="OSC_StateA_14_9Average_Hours_Per_Collection" ma:index="122" nillable="true" ma:displayName="OSC_StateA_14_9Average_Hours_Per_Collection" ma:default="0" ma:internalName="OSC_StateA_14_9Average_Hours_Per_Collection">
      <xsd:simpleType>
        <xsd:restriction base="dms:Text">
          <xsd:maxLength value="255"/>
        </xsd:restriction>
      </xsd:simpleType>
    </xsd:element>
    <xsd:element name="OSC_StateA_14_9Staff_FTE" ma:index="123" nillable="true" ma:displayName="OSC_StateA_14_9Staff_FTE" ma:default="=&gt;Enter&lt;=" ma:internalName="OSC_StateA_14_9Staff_FTE">
      <xsd:simpleType>
        <xsd:restriction base="dms:Text">
          <xsd:maxLength value="255"/>
        </xsd:restriction>
      </xsd:simpleType>
    </xsd:element>
    <xsd:element name="OSC_StateA_14_Estimated_Total_Cost_of_Information_Collection" ma:index="124" nillable="true" ma:displayName="OSC_StateA_14_Estimated_Total_Cost_of_Information_Collection" ma:decimals="2" ma:default="0" ma:LCID="1033" ma:internalName="OSC_StateA_14_Estimated_Total_Cost_of_Information_Collection">
      <xsd:simpleType>
        <xsd:restriction base="dms:Currency"/>
      </xsd:simpleType>
    </xsd:element>
    <xsd:element name="OSC_StateA_Annualized_Cost_to_the_Government" ma:index="125" nillable="true" ma:displayName="OSC_StateA_Annualized_Cost_to_the_Government" ma:internalName="OSC_StateA_Annualized_Cost_to_the_Government">
      <xsd:simpleType>
        <xsd:restriction base="dms:Note"/>
      </xsd:simpleType>
    </xsd:element>
    <xsd:element name="OSC_StateA_Assurance_of_Confidentiality_Provided_to_Respondents" ma:index="126" nillable="true" ma:displayName="OSC_StateA_Assurance_of_Confidentiality_Provided_to_Respondents" ma:internalName="OSC_StateA_Assurance_of_Confidentiality_Provided_to_Respondents">
      <xsd:simpleType>
        <xsd:restriction base="dms:Note">
          <xsd:maxLength value="255"/>
        </xsd:restriction>
      </xsd:simpleType>
    </xsd:element>
    <xsd:element name="OSC_StateA_Background" ma:index="127" nillable="true" ma:displayName="OSC_StateA_Background" ma:internalName="OSC_StateA_Background">
      <xsd:simpleType>
        <xsd:restriction base="dms:Note">
          <xsd:maxLength value="255"/>
        </xsd:restriction>
      </xsd:simpleType>
    </xsd:element>
    <xsd:element name="OSC_StateA_Consequences_Collecting_Less_Frequently" ma:index="128" nillable="true" ma:displayName="OSC_StateA_Consequences_Collecting_Less_Frequently" ma:internalName="OSC_StateA_Consequences_Collecting_Less_Frequently">
      <xsd:simpleType>
        <xsd:restriction base="dms:Note">
          <xsd:maxLength value="255"/>
        </xsd:restriction>
      </xsd:simpleType>
    </xsd:element>
    <xsd:element name="OSC_StateA_Date_Submitted" ma:index="129" nillable="true" ma:displayName="OSC_StateA_Date_Submitted" ma:format="DateOnly" ma:internalName="OSC_StateA_Date_Submitted">
      <xsd:simpleType>
        <xsd:restriction base="dms:DateTime"/>
      </xsd:simpleType>
    </xsd:element>
    <xsd:element name="OSC_StateA_Estimate_Other_Total_Annual_Cost_Burden_to_Respond" ma:index="130" nillable="true" ma:displayName="OSC_StateA_Estimate_Other_Total_Annual_Cost_Burden_to_Respond" ma:internalName="OSC_StateA_Estimate_Other_Total_Annual_Cost_Burden_to_Respond">
      <xsd:simpleType>
        <xsd:restriction base="dms:Note">
          <xsd:maxLength value="255"/>
        </xsd:restriction>
      </xsd:simpleType>
    </xsd:element>
    <xsd:element name="OSC_StateA_Estimates_of_Annualized_Burden_Hours_and_Costs" ma:index="131" nillable="true" ma:displayName="OSC_StateA_Estimates_of_Annualized_Burden_Hours_and_Costs" ma:internalName="OSC_StateA_Estimates_of_Annualized_Burden_Hours_and_Costs">
      <xsd:simpleType>
        <xsd:restriction base="dms:Note">
          <xsd:maxLength value="255"/>
        </xsd:restriction>
      </xsd:simpleType>
    </xsd:element>
    <xsd:element name="OSC_StateA_Exceptions_Certification_Paperwork_Reduction_Act" ma:index="132" nillable="true" ma:displayName="OSC_StateA_Exceptions_Certification_Paperwork_Reduction_Act" ma:internalName="OSC_StateA_Exceptions_Certification_Paperwork_Reduction_Act">
      <xsd:simpleType>
        <xsd:restriction base="dms:Note">
          <xsd:maxLength value="255"/>
        </xsd:restriction>
      </xsd:simpleType>
    </xsd:element>
    <xsd:element name="OSC_StateA_Explanation_for_Program_Changes_or_Adjustments" ma:index="133" nillable="true" ma:displayName="OSC_StateA_Explanation_for_Program_Changes_or_Adjustments" ma:internalName="OSC_StateA_Explanation_for_Program_Changes_or_Adjustments">
      <xsd:simpleType>
        <xsd:restriction base="dms:Note">
          <xsd:maxLength value="255"/>
        </xsd:restriction>
      </xsd:simpleType>
    </xsd:element>
    <xsd:element name="OSC_StateA_Explanation_of_Any_Payment_or_Gift_to_Respondents" ma:index="134" nillable="true" ma:displayName="OSC_StateA_Explanation_of_Any_Payment_or_Gift_to_Respondents" ma:internalName="OSC_StateA_Explanation_of_Any_Payment_or_Gift_to_Respondents">
      <xsd:simpleType>
        <xsd:restriction base="dms:Note">
          <xsd:maxLength value="255"/>
        </xsd:restriction>
      </xsd:simpleType>
    </xsd:element>
    <xsd:element name="OSC_StateA_Identify_Duplication_Similar_Information" ma:index="135" nillable="true" ma:displayName="OSC_StateA_Identify_Duplication_Similar_Information" ma:internalName="OSC_StateA_Identify_Duplication_Similar_Information">
      <xsd:simpleType>
        <xsd:restriction base="dms:Note">
          <xsd:maxLength value="255"/>
        </xsd:restriction>
      </xsd:simpleType>
    </xsd:element>
    <xsd:element name="OSC_StateA_Impact_on_Small_Businesses_or_Other_Small_Entities" ma:index="136" nillable="true" ma:displayName="OSC_StateA_Impact_on_Small_Businesses_or_Other_Small_Entities" ma:internalName="OSC_StateA_Impact_on_Small_Businesses_or_Other_Small_Entities">
      <xsd:simpleType>
        <xsd:restriction base="dms:Note">
          <xsd:maxLength value="255"/>
        </xsd:restriction>
      </xsd:simpleType>
    </xsd:element>
    <xsd:element name="OSC_StateA_Improved_Information_Technology_and_Burden_Reduction" ma:index="137" nillable="true" ma:displayName="OSC_StateA_Improved_Information_Technology_and_Burden_Reduction" ma:internalName="OSC_StateA_Improved_Information_Technology_and_Burden_Reduction">
      <xsd:simpleType>
        <xsd:restriction base="dms:Note">
          <xsd:maxLength value="255"/>
        </xsd:restriction>
      </xsd:simpleType>
    </xsd:element>
    <xsd:element name="OSC_StateA_Items_to_be_collected" ma:index="138" nillable="true" ma:displayName="OSC_StateA_Items_to_be_collected" ma:internalName="OSC_StateA_Items_to_be_collected">
      <xsd:simpleType>
        <xsd:restriction base="dms:Note">
          <xsd:maxLength value="255"/>
        </xsd:restriction>
      </xsd:simpleType>
    </xsd:element>
    <xsd:element name="OSC_StateA_Justification_for_Sensitive_Questions" ma:index="139" nillable="true" ma:displayName="OSC_StateA_Justification_for_Sensitive_Questions" ma:internalName="OSC_StateA_Justification_for_Sensitive_Questions">
      <xsd:simpleType>
        <xsd:restriction base="dms:Note">
          <xsd:maxLength value="255"/>
        </xsd:restriction>
      </xsd:simpleType>
    </xsd:element>
    <xsd:element name="OSC_StateA_List_Of_Attachments" ma:index="140" nillable="true" ma:displayName="OSC_StateA_List_Of_Attachments" ma:internalName="OSC_StateA_List_Of_Attachments">
      <xsd:simpleType>
        <xsd:restriction base="dms:Note">
          <xsd:maxLength value="255"/>
        </xsd:restriction>
      </xsd:simpleType>
    </xsd:element>
    <xsd:element name="OSC_StateA_Overview_Of_Data_Collection_System" ma:index="141" nillable="true" ma:displayName="OSC_StateA_Overview_Of_Data_Collection_System" ma:internalName="OSC_StateA_Overview_Of_Data_Collection_System">
      <xsd:simpleType>
        <xsd:restriction base="dms:Note">
          <xsd:maxLength value="255"/>
        </xsd:restriction>
      </xsd:simpleType>
    </xsd:element>
    <xsd:element name="OSC_StateA_Purpose_and_Use" ma:index="142" nillable="true" ma:displayName="OSC_StateA_Purpose_and_Use" ma:internalName="OSC_StateA_Purpose_and_Use">
      <xsd:simpleType>
        <xsd:restriction base="dms:Note">
          <xsd:maxLength value="255"/>
        </xsd:restriction>
      </xsd:simpleType>
    </xsd:element>
    <xsd:element name="OSC_StateA_Reason_Display_OMB_Expiration_Date_is_Inappropriate" ma:index="143" nillable="true" ma:displayName="OSC_StateA_Reason_Display_OMB_Expiration_Date_is_Inappropriate" ma:internalName="OSC_StateA_Reason_Display_OMB_Expiration_Date_is_Inappropriate">
      <xsd:simpleType>
        <xsd:restriction base="dms:Note">
          <xsd:maxLength value="255"/>
        </xsd:restriction>
      </xsd:simpleType>
    </xsd:element>
    <xsd:element name="OSC_StateA_Response_to_the_Federal_Register_Notice_and_Efforts" ma:index="144" nillable="true" ma:displayName="OSC_StateA_Response_to_the_Federal_Register_Notice_and_Efforts" ma:internalName="OSC_StateA_Response_to_the_Federal_Register_Notice_and_Efforts">
      <xsd:simpleType>
        <xsd:restriction base="dms:Note">
          <xsd:maxLength value="255"/>
        </xsd:restriction>
      </xsd:simpleType>
    </xsd:element>
    <xsd:element name="OSC_StateA_Tabulation_and_Publication_and_Project_Time_Schedule" ma:index="145" nillable="true" ma:displayName="OSC_StateA_Tabulation_and_Publication_and_Project_Time_Schedule" ma:internalName="OSC_StateA_Tabulation_and_Publication_and_Project_Time_Schedule">
      <xsd:simpleType>
        <xsd:restriction base="dms:Note">
          <xsd:maxLength value="255"/>
        </xsd:restriction>
      </xsd:simpleType>
    </xsd:element>
    <xsd:element name="OSC_StateA_Websites_Directed_at_Children" ma:index="146" nillable="true" ma:displayName="OSC_StateA_Websites_Directed_at_Children" ma:internalName="OSC_StateA_Websites_Directed_at_Children">
      <xsd:simpleType>
        <xsd:restriction base="dms:Note">
          <xsd:maxLength value="255"/>
        </xsd:restriction>
      </xsd:simpleType>
    </xsd:element>
    <xsd:element name="GenICPIBranchOROfficeTitle" ma:index="148" nillable="true" ma:displayName="GenIC PI Branch OR Office Title" ma:default="=&gt;Enter branch or office title&lt;=" ma:internalName="GenICPIBranchOROfficeTitle">
      <xsd:simpleType>
        <xsd:restriction base="dms:Text">
          <xsd:maxLength value="255"/>
        </xsd:restriction>
      </xsd:simpleType>
    </xsd:element>
    <xsd:element name="GenICPICDCID" ma:index="149" nillable="true" ma:displayName="GenIC PI CDC ID" ma:description="" ma:internalName="GenICPICDCID">
      <xsd:simpleType>
        <xsd:restriction base="dms:Text">
          <xsd:maxLength value="255"/>
        </xsd:restriction>
      </xsd:simpleType>
    </xsd:element>
    <xsd:element name="GenICPICenterDivisionBranch" ma:index="150" nillable="true" ma:displayName="GenIC PI Center Division Branch" ma:description="" ma:internalName="GenICPICenterDivisionBranch">
      <xsd:simpleType>
        <xsd:restriction base="dms:Text">
          <xsd:maxLength value="255"/>
        </xsd:restriction>
      </xsd:simpleType>
    </xsd:element>
    <xsd:element name="GenICPICIO" ma:index="151" nillable="true" ma:displayName="GenIC PI CIO" ma:internalName="GenICPICIO">
      <xsd:simpleType>
        <xsd:restriction base="dms:Text">
          <xsd:maxLength value="255"/>
        </xsd:restriction>
      </xsd:simpleType>
    </xsd:element>
    <xsd:element name="GenICPIDivisionOROfficeTitle" ma:index="152" nillable="true" ma:displayName="GenIC PI Division OR Office Title" ma:default="=&gt;Enter division or office title&lt;=" ma:internalName="GenICPIDivisionOROfficeTitle">
      <xsd:simpleType>
        <xsd:restriction base="dms:Text">
          <xsd:maxLength value="255"/>
        </xsd:restriction>
      </xsd:simpleType>
    </xsd:element>
    <xsd:element name="GenICPIEmail" ma:index="153" nillable="true" ma:displayName="GenIC PI Email" ma:default="=&gt;Enter work email&lt;=" ma:description="" ma:internalName="GenICPIEmail">
      <xsd:simpleType>
        <xsd:restriction base="dms:Text">
          <xsd:maxLength value="255"/>
        </xsd:restriction>
      </xsd:simpleType>
    </xsd:element>
    <xsd:element name="GenICPIFax" ma:index="154" nillable="true" ma:displayName="GenIC PI Fax" ma:default="=&gt;###-###-####&lt;=" ma:internalName="GenICPIFax">
      <xsd:simpleType>
        <xsd:restriction base="dms:Text">
          <xsd:maxLength value="255"/>
        </xsd:restriction>
      </xsd:simpleType>
    </xsd:element>
    <xsd:element name="GenICPIName" ma:index="155" nillable="true" ma:displayName="GenIC PI Name" ma:default="=&gt;Enter full name and credentials&lt;=" ma:description="" ma:internalName="GenICPIName">
      <xsd:simpleType>
        <xsd:restriction base="dms:Text">
          <xsd:maxLength value="255"/>
        </xsd:restriction>
      </xsd:simpleType>
    </xsd:element>
    <xsd:element name="GenICPIPhone" ma:index="156" nillable="true" ma:displayName="GenIC PI Phone" ma:default="=&gt;###-###-####&lt;=" ma:description="" ma:internalName="GenICPIPhone">
      <xsd:simpleType>
        <xsd:restriction base="dms:Text">
          <xsd:maxLength value="255"/>
        </xsd:restriction>
      </xsd:simpleType>
    </xsd:element>
    <xsd:element name="GenICPITitle" ma:index="157" nillable="true" ma:displayName="GenIC PI Title" ma:default="=&gt;Enter official CDC title&lt;=" ma:internalName="GenICPITitle">
      <xsd:simpleType>
        <xsd:restriction base="dms:Text">
          <xsd:maxLength value="255"/>
        </xsd:restriction>
      </xsd:simpleType>
    </xsd:element>
    <xsd:element name="GenICPIWorkMailingAddress" ma:index="158" nillable="true" ma:displayName="GenIC PI Work Mailing Address" ma:default="=&gt;Enter work mailing address&lt;=" ma:internalName="GenICPIWorkMailing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1c282-9287-45cb-9b41-eae3a76919a0" elementFormDefault="qualified">
    <xsd:import namespace="http://schemas.microsoft.com/office/2006/documentManagement/types"/>
    <xsd:import namespace="http://schemas.microsoft.com/office/infopath/2007/PartnerControls"/>
    <xsd:element name="GenICNickname" ma:index="147" nillable="true" ma:displayName="GenIC Nickname" ma:internalName="GenICNickname">
      <xsd:simpleType>
        <xsd:restriction base="dms:Text">
          <xsd:maxLength value="255"/>
        </xsd:restriction>
      </xsd:simpleType>
    </xsd:element>
    <xsd:element name="GenICTitle" ma:index="159" nillable="true" ma:displayName="GenIC Title" ma:default="=&gt;Enter short but descriptive title reflecting the purpose of the data collection. &lt;=" ma:internalName="GenIC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849d94-b00b-4457-8fdf-7e9e81e05b5e" elementFormDefault="qualified">
    <xsd:import namespace="http://schemas.microsoft.com/office/2006/documentManagement/types"/>
    <xsd:import namespace="http://schemas.microsoft.com/office/infopath/2007/PartnerControls"/>
    <xsd:element name="OSC_StateA_12_Total_Number_of_Respondents" ma:index="160" nillable="true" ma:displayName="OSC_StateA_12_Total_Number_of_Respondents" ma:decimals="0" ma:default="0" ma:internalName="OSC_StateA_12_Total_Number_of_Respondents">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SC_StateA_Consequences_Collecting_Less_Frequently xmlns="bd99c180-279b-44c3-9486-dd050336677e" xsi:nil="true"/>
    <OSC_StateA_Background xmlns="bd99c180-279b-44c3-9486-dd050336677e" xsi:nil="true"/>
    <OSC_StateA_14_8Average_Hours_Per_Collection xmlns="bd99c180-279b-44c3-9486-dd050336677e">0</OSC_StateA_14_8Average_Hours_Per_Collection>
    <GenICPIBranchOROfficeTitle xmlns="bd99c180-279b-44c3-9486-dd050336677e">=&gt;Enter branch or office title&lt;=</GenICPIBranchOROfficeTitle>
    <OSC_StateA_12_9Number_of_Respondents xmlns="bd99c180-279b-44c3-9486-dd050336677e">0</OSC_StateA_12_9Number_of_Respondents>
    <OSC_StateA_12_2Average_Burden_per_Response_in_Hours xmlns="bd99c180-279b-44c3-9486-dd050336677e">=&gt;20/60&lt;=</OSC_StateA_12_2Average_Burden_per_Response_in_Hours>
    <OSC_StateA_14_6Staff_FTE xmlns="bd99c180-279b-44c3-9486-dd050336677e">=&gt;Enter&lt;=</OSC_StateA_14_6Staff_FTE>
    <OSC_StateA_12_1Hourly_Wage_Rate xmlns="bd99c180-279b-44c3-9486-dd050336677e">0</OSC_StateA_12_1Hourly_Wage_Rate>
    <OSC_StateA_14_1Staff_FTE xmlns="bd99c180-279b-44c3-9486-dd050336677e">=&gt;Enter&lt;=</OSC_StateA_14_1Staff_FTE>
    <OSC_StateA_14_10Average_Hours_Per_Collection xmlns="bd99c180-279b-44c3-9486-dd050336677e">0</OSC_StateA_14_10Average_Hours_Per_Collection>
    <OSC_StateA_12_3Total_Burden_Hours xmlns="bd99c180-279b-44c3-9486-dd050336677e">0</OSC_StateA_12_3Total_Burden_Hours>
    <OSC_StateA_12_3Type_of_Respondent xmlns="bd99c180-279b-44c3-9486-dd050336677e">=&gt;Enter&lt;=</OSC_StateA_12_3Type_of_Respondent>
    <OSC_StateA_12_10Total_Respondent_Costs xmlns="bd99c180-279b-44c3-9486-dd050336677e">0</OSC_StateA_12_10Total_Respondent_Costs>
    <GenICTitle xmlns="15b1c282-9287-45cb-9b41-eae3a76919a0">=&gt;Enter short but descriptive title reflecting the purpose of the data collection. &lt;=</GenICTitle>
    <OSC_StateA_14_1Average_Cost xmlns="bd99c180-279b-44c3-9486-dd050336677e">0</OSC_StateA_14_1Average_Cost>
    <OSC_StateA_12_2Number_of_Respondents xmlns="bd99c180-279b-44c3-9486-dd050336677e">0</OSC_StateA_12_2Number_of_Respondents>
    <OSC_StateA_Websites_Directed_at_Children xmlns="bd99c180-279b-44c3-9486-dd050336677e" xsi:nil="true"/>
    <_dlc_DocId xmlns="b5c0ca00-073d-4463-9985-b654f14791fe">OSTLTSDOC-726-206</_dlc_DocId>
    <OSC_StateA_14_2Average_Hours_Per_Collection xmlns="bd99c180-279b-44c3-9486-dd050336677e">0</OSC_StateA_14_2Average_Hours_Per_Collection>
    <OSC_StateA_14_Estimated_Total_Cost_of_Information_Collection xmlns="bd99c180-279b-44c3-9486-dd050336677e">0</OSC_StateA_14_Estimated_Total_Cost_of_Information_Collection>
    <OSC_StateA_12_9Number_of_Responses_per_Respondent xmlns="bd99c180-279b-44c3-9486-dd050336677e">1</OSC_StateA_12_9Number_of_Responses_per_Respondent>
    <GenICNickname xmlns="15b1c282-9287-45cb-9b41-eae3a76919a0" xsi:nil="true"/>
    <OSC_StateA_12_4Average_Burden_per_Response_in_Hours xmlns="bd99c180-279b-44c3-9486-dd050336677e">=&gt;20/60&lt;=</OSC_StateA_12_4Average_Burden_per_Response_in_Hours>
    <OSC_StateA_12_9Average_Burden_per_Response_in_Hours xmlns="bd99c180-279b-44c3-9486-dd050336677e">=&gt;20/60&lt;=</OSC_StateA_12_9Average_Burden_per_Response_in_Hours>
    <OSC_StateA_12_9Hourly_Wage_Rate xmlns="bd99c180-279b-44c3-9486-dd050336677e">0</OSC_StateA_12_9Hourly_Wage_Rate>
    <OSC_StateA_14_9Staff_FTE xmlns="bd99c180-279b-44c3-9486-dd050336677e">=&gt;Enter&lt;=</OSC_StateA_14_9Staff_FTE>
    <OSC_StateA_12_4Number_of_Respondents xmlns="bd99c180-279b-44c3-9486-dd050336677e">0</OSC_StateA_12_4Number_of_Respondents>
    <OSC_StateA_14_4Staff_FTE xmlns="bd99c180-279b-44c3-9486-dd050336677e">=&gt;Enter&lt;=</OSC_StateA_14_4Staff_FTE>
    <OSC_StateA_12_8Number_of_Responses_per_Respondent xmlns="bd99c180-279b-44c3-9486-dd050336677e">1</OSC_StateA_12_8Number_of_Responses_per_Respondent>
    <OSC_StateA_12_4Type_of_Respondent xmlns="bd99c180-279b-44c3-9486-dd050336677e">=&gt;Enter&lt;=</OSC_StateA_12_4Type_of_Respondent>
    <OSC_StateA_12_4Total_Burden_Hours xmlns="bd99c180-279b-44c3-9486-dd050336677e">0</OSC_StateA_12_4Total_Burden_Hours>
    <GenICPITitle xmlns="bd99c180-279b-44c3-9486-dd050336677e">=&gt;Enter official CDC title&lt;=</GenICPITitle>
    <OSC_StateA_14_9Average_Hours_Per_Collection xmlns="bd99c180-279b-44c3-9486-dd050336677e">0</OSC_StateA_14_9Average_Hours_Per_Collection>
    <OSC_StateA_Response_to_the_Federal_Register_Notice_and_Efforts xmlns="bd99c180-279b-44c3-9486-dd050336677e" xsi:nil="true"/>
    <OSC_StateA_Date_Submitted xmlns="bd99c180-279b-44c3-9486-dd050336677e" xsi:nil="true"/>
    <OSC_StateA_12_7Number_of_Responses_per_Respondent xmlns="bd99c180-279b-44c3-9486-dd050336677e">1</OSC_StateA_12_7Number_of_Responses_per_Respondent>
    <OSC_StateA_14_5Average_Cost xmlns="bd99c180-279b-44c3-9486-dd050336677e">0</OSC_StateA_14_5Average_Cost>
    <OSC_StateA_12_9Total_Respondent_Costs xmlns="bd99c180-279b-44c3-9486-dd050336677e">0</OSC_StateA_12_9Total_Respondent_Costs>
    <OSC_StateA_12_6Number_of_Respondents xmlns="bd99c180-279b-44c3-9486-dd050336677e">0</OSC_StateA_12_6Number_of_Respondents>
    <OSC_StateA_Explanation_for_Program_Changes_or_Adjustments xmlns="bd99c180-279b-44c3-9486-dd050336677e" xsi:nil="true"/>
    <OSC_StateA_14_10Average_Cost xmlns="bd99c180-279b-44c3-9486-dd050336677e">0</OSC_StateA_14_10Average_Cost>
    <OSC_StateA_Overview_Of_Data_Collection_System xmlns="bd99c180-279b-44c3-9486-dd050336677e" xsi:nil="true"/>
    <OSC_StateA_14_6Average_Hours_Per_Collection xmlns="bd99c180-279b-44c3-9486-dd050336677e">0</OSC_StateA_14_6Average_Hours_Per_Collection>
    <OSC_StateA_12_8Hourly_Wage_Rate xmlns="bd99c180-279b-44c3-9486-dd050336677e">0</OSC_StateA_12_8Hourly_Wage_Rate>
    <GenICPIDivisionOROfficeTitle xmlns="bd99c180-279b-44c3-9486-dd050336677e">=&gt;Enter division or office title&lt;=</GenICPIDivisionOROfficeTitle>
    <OSC_StateA_12_6Number_of_Responses_per_Respondent xmlns="bd99c180-279b-44c3-9486-dd050336677e">1</OSC_StateA_12_6Number_of_Responses_per_Respondent>
    <OSC_StateA_12_8Total_Respondent_Costs xmlns="bd99c180-279b-44c3-9486-dd050336677e">0</OSC_StateA_12_8Total_Respondent_Costs>
    <GenICPICenterDivisionBranch xmlns="bd99c180-279b-44c3-9486-dd050336677e" xsi:nil="true"/>
    <OSC_StateA_12_Total_Total_Burden_Hours xmlns="bd99c180-279b-44c3-9486-dd050336677e">0</OSC_StateA_12_Total_Total_Burden_Hours>
    <OSC_StateA_12_6Average_Burden_per_Response_in_Hours xmlns="bd99c180-279b-44c3-9486-dd050336677e">=&gt;20/60&lt;=</OSC_StateA_12_6Average_Burden_per_Response_in_Hours>
    <OSC_StateA_14_2Staff_FTE xmlns="bd99c180-279b-44c3-9486-dd050336677e">=&gt;Enter&lt;=</OSC_StateA_14_2Staff_FTE>
    <OSC_StateA_14_9Average_Cost xmlns="bd99c180-279b-44c3-9486-dd050336677e">0</OSC_StateA_14_9Average_Cost>
    <OSC_StateA_12_5Type_of_Respondent xmlns="bd99c180-279b-44c3-9486-dd050336677e">=&gt;Enter&lt;=</OSC_StateA_12_5Type_of_Respondent>
    <OSC_StateA_12_5Number_of_Responses_per_Respondent xmlns="bd99c180-279b-44c3-9486-dd050336677e">1</OSC_StateA_12_5Number_of_Responses_per_Respondent>
    <OSC_StateA_12_5Total_Burden_Hours xmlns="bd99c180-279b-44c3-9486-dd050336677e">0</OSC_StateA_12_5Total_Burden_Hours>
    <OSC_StateA_14_7Staff_FTE xmlns="bd99c180-279b-44c3-9486-dd050336677e">=&gt;Enter&lt;=</OSC_StateA_14_7Staff_FTE>
    <GenICPIPhone xmlns="bd99c180-279b-44c3-9486-dd050336677e">=&gt;###-###-####&lt;=</GenICPIPhone>
    <OSC_StateA_12_1Average_Burden_per_Response_in_Hours xmlns="bd99c180-279b-44c3-9486-dd050336677e">=&gt;20/60&lt;=</OSC_StateA_12_1Average_Burden_per_Response_in_Hours>
    <OSC_StateA_14_10Average_Hourly_Rate xmlns="bd99c180-279b-44c3-9486-dd050336677e">0</OSC_StateA_14_10Average_Hourly_Rate>
    <OSC_StateA_Estimates_of_Annualized_Burden_Hours_and_Costs xmlns="bd99c180-279b-44c3-9486-dd050336677e" xsi:nil="true"/>
    <OSC_StateA_Explanation_of_Any_Payment_or_Gift_to_Respondents xmlns="bd99c180-279b-44c3-9486-dd050336677e" xsi:nil="true"/>
    <OSC_StateA_12_4Number_of_Responses_per_Respondent xmlns="bd99c180-279b-44c3-9486-dd050336677e">1</OSC_StateA_12_4Number_of_Responses_per_Respondent>
    <OSC_StateA_12_7Hourly_Wage_Rate xmlns="bd99c180-279b-44c3-9486-dd050336677e">0</OSC_StateA_12_7Hourly_Wage_Rate>
    <OSC_StateA_12_8Number_of_Respondents xmlns="bd99c180-279b-44c3-9486-dd050336677e">0</OSC_StateA_12_8Number_of_Respondents>
    <OSC_StateA_Impact_on_Small_Businesses_or_Other_Small_Entities xmlns="bd99c180-279b-44c3-9486-dd050336677e" xsi:nil="true"/>
    <OSC_StateA_14_3Average_Hours_Per_Collection xmlns="bd99c180-279b-44c3-9486-dd050336677e">0</OSC_StateA_14_3Average_Hours_Per_Collection>
    <OSC_StateA_Estimate_Other_Total_Annual_Cost_Burden_to_Respond xmlns="bd99c180-279b-44c3-9486-dd050336677e" xsi:nil="true"/>
    <OSC_StateA_12_7Total_Respondent_Costs xmlns="bd99c180-279b-44c3-9486-dd050336677e">0</OSC_StateA_12_7Total_Respondent_Costs>
    <OSC_StateA_14_4Average_Hourly_Rate xmlns="bd99c180-279b-44c3-9486-dd050336677e">0</OSC_StateA_14_4Average_Hourly_Rate>
    <OSC_StateA_Justification_for_Sensitive_Questions xmlns="bd99c180-279b-44c3-9486-dd050336677e" xsi:nil="true"/>
    <OSC_StateA_12_Total_Total_Respondent_Costs xmlns="bd99c180-279b-44c3-9486-dd050336677e">0</OSC_StateA_12_Total_Total_Respondent_Costs>
    <OSC_StateA_14_1Average_Hourly_Rate xmlns="bd99c180-279b-44c3-9486-dd050336677e">0</OSC_StateA_14_1Average_Hourly_Rate>
    <OSC_StateA_14_4Average_Cost xmlns="bd99c180-279b-44c3-9486-dd050336677e">0</OSC_StateA_14_4Average_Cost>
    <OSC_StateA_12_3Number_of_Responses_per_Respondent xmlns="bd99c180-279b-44c3-9486-dd050336677e">1</OSC_StateA_12_3Number_of_Responses_per_Respondent>
    <OSC_StateA_14_3Average_Hourly_Rate xmlns="bd99c180-279b-44c3-9486-dd050336677e">0</OSC_StateA_14_3Average_Hourly_Rate>
    <OSC_StateA_14_2Average_Hourly_Rate xmlns="bd99c180-279b-44c3-9486-dd050336677e">0</OSC_StateA_14_2Average_Hourly_Rate>
    <OSC_StateA_14_5Average_Hourly_Rate xmlns="bd99c180-279b-44c3-9486-dd050336677e">0</OSC_StateA_14_5Average_Hourly_Rate>
    <OSC_StateA_14_7Average_Hourly_Rate xmlns="bd99c180-279b-44c3-9486-dd050336677e">0</OSC_StateA_14_7Average_Hourly_Rate>
    <OSC_StateA_Tabulation_and_Publication_and_Project_Time_Schedule xmlns="bd99c180-279b-44c3-9486-dd050336677e" xsi:nil="true"/>
    <OSC_StateA_14_6Average_Hourly_Rate xmlns="bd99c180-279b-44c3-9486-dd050336677e">0</OSC_StateA_14_6Average_Hourly_Rate>
    <OSC_StateA_14_9Average_Hourly_Rate xmlns="bd99c180-279b-44c3-9486-dd050336677e">0</OSC_StateA_14_9Average_Hourly_Rate>
    <OSC_StateA_14_8Average_Hourly_Rate xmlns="bd99c180-279b-44c3-9486-dd050336677e">0</OSC_StateA_14_8Average_Hourly_Rate>
    <OSC_StateA_12_6Hourly_Wage_Rate xmlns="bd99c180-279b-44c3-9486-dd050336677e">0</OSC_StateA_12_6Hourly_Wage_Rate>
    <OSC_StateA_12_6Total_Respondent_Costs xmlns="bd99c180-279b-44c3-9486-dd050336677e">0</OSC_StateA_12_6Total_Respondent_Costs>
    <OSC_StateA_Annualized_Cost_to_the_Government xmlns="bd99c180-279b-44c3-9486-dd050336677e" xsi:nil="true"/>
    <OSC_StateA_12_1Number_of_Respondents xmlns="bd99c180-279b-44c3-9486-dd050336677e">0</OSC_StateA_12_1Number_of_Respondents>
    <GenICPIName xmlns="bd99c180-279b-44c3-9486-dd050336677e">=&gt;Enter full name and credentials&lt;=</GenICPIName>
    <OSC_StateA_12_6Type_of_Respondent xmlns="bd99c180-279b-44c3-9486-dd050336677e">=&gt;Enter&lt;=</OSC_StateA_12_6Type_of_Respondent>
    <OSC_StateA_12_6Total_Burden_Hours xmlns="bd99c180-279b-44c3-9486-dd050336677e">0</OSC_StateA_12_6Total_Burden_Hours>
    <OSC_StateA_12_2Number_of_Responses_per_Respondent xmlns="bd99c180-279b-44c3-9486-dd050336677e">1</OSC_StateA_12_2Number_of_Responses_per_Respondent>
    <OSC_StateA_12_10Number_of_Respondents xmlns="bd99c180-279b-44c3-9486-dd050336677e">0</OSC_StateA_12_10Number_of_Respondents>
    <OSC_StateA_Items_to_be_collected xmlns="bd99c180-279b-44c3-9486-dd050336677e" xsi:nil="true"/>
    <OSC_StateA_12_5Total_Respondent_Costs xmlns="bd99c180-279b-44c3-9486-dd050336677e">0</OSC_StateA_12_5Total_Respondent_Costs>
    <OSC_StateA_12_1Number_of_Responses_per_Respondent xmlns="bd99c180-279b-44c3-9486-dd050336677e">1</OSC_StateA_12_1Number_of_Responses_per_Respondent>
    <OSC_StateA_12_3Average_Burden_per_Response_in_Hours xmlns="bd99c180-279b-44c3-9486-dd050336677e">=&gt;20/60&lt;=</OSC_StateA_12_3Average_Burden_per_Response_in_Hours>
    <GenICPIFax xmlns="bd99c180-279b-44c3-9486-dd050336677e">=&gt;###-###-####&lt;=</GenICPIFax>
    <OSC_StateA_14_8Average_Cost xmlns="bd99c180-279b-44c3-9486-dd050336677e">0</OSC_StateA_14_8Average_Cost>
    <OSC_StateA_12_8Average_Burden_per_Response_in_Hours xmlns="bd99c180-279b-44c3-9486-dd050336677e">=&gt;20/60&lt;=</OSC_StateA_12_8Average_Burden_per_Response_in_Hours>
    <OSC_StateA_List_Of_Attachments xmlns="bd99c180-279b-44c3-9486-dd050336677e" xsi:nil="true"/>
    <OSC_StateA_12_5Hourly_Wage_Rate xmlns="bd99c180-279b-44c3-9486-dd050336677e">0</OSC_StateA_12_5Hourly_Wage_Rate>
    <OSC_StateA_14_5Staff_FTE xmlns="bd99c180-279b-44c3-9486-dd050336677e">=&gt;Enter&lt;=</OSC_StateA_14_5Staff_FTE>
    <OSC_StateA_12_3Number_of_Respondents xmlns="bd99c180-279b-44c3-9486-dd050336677e">0</OSC_StateA_12_3Number_of_Respondents>
    <OSC_StateA_14_7Average_Hours_Per_Collection xmlns="bd99c180-279b-44c3-9486-dd050336677e">0</OSC_StateA_14_7Average_Hours_Per_Collection>
    <OSC_StateA_12_4Total_Respondent_Costs xmlns="bd99c180-279b-44c3-9486-dd050336677e">0</OSC_StateA_12_4Total_Respondent_Costs>
    <OSC_StateA_14_3Average_Cost xmlns="bd99c180-279b-44c3-9486-dd050336677e">0</OSC_StateA_14_3Average_Cost>
    <OSC_StateA_12_10Hourly_Wage_Rate xmlns="bd99c180-279b-44c3-9486-dd050336677e">0</OSC_StateA_12_10Hourly_Wage_Rate>
    <GenICPIWorkMailingAddress xmlns="bd99c180-279b-44c3-9486-dd050336677e">=&gt;Enter work mailing address&lt;=</GenICPIWorkMailingAddress>
    <OSC_StateA_Identify_Duplication_Similar_Information xmlns="bd99c180-279b-44c3-9486-dd050336677e" xsi:nil="true"/>
    <OSC_StateA_12_7Type_of_Respondent xmlns="bd99c180-279b-44c3-9486-dd050336677e">=&gt;Enter&lt;=</OSC_StateA_12_7Type_of_Respondent>
    <OSC_StateA_12_3Total_Respondent_Costs xmlns="bd99c180-279b-44c3-9486-dd050336677e">0</OSC_StateA_12_3Total_Respondent_Costs>
    <OSC_StateA_12_4Hourly_Wage_Rate xmlns="bd99c180-279b-44c3-9486-dd050336677e">0</OSC_StateA_12_4Hourly_Wage_Rate>
    <OSC_StateA_12_7Total_Burden_Hours xmlns="bd99c180-279b-44c3-9486-dd050336677e">0</OSC_StateA_12_7Total_Burden_Hours>
    <GenICPIEmail xmlns="bd99c180-279b-44c3-9486-dd050336677e">=&gt;Enter work email&lt;=</GenICPIEmail>
    <OSC_StateA_12_10Number_of_Responses_per_Respondent xmlns="bd99c180-279b-44c3-9486-dd050336677e">1</OSC_StateA_12_10Number_of_Responses_per_Respondent>
    <OSC_StateA_14_4Average_Hours_Per_Collection xmlns="bd99c180-279b-44c3-9486-dd050336677e">0</OSC_StateA_14_4Average_Hours_Per_Collection>
    <OSC_StateA_Reason_Display_OMB_Expiration_Date_is_Inappropriate xmlns="bd99c180-279b-44c3-9486-dd050336677e" xsi:nil="true"/>
    <OSC_StateA_12_Total_Number_of_Responses_per_Respondent xmlns="bd99c180-279b-44c3-9486-dd050336677e">1</OSC_StateA_12_Total_Number_of_Responses_per_Respondent>
    <OSC_StateA_Exceptions_Certification_Paperwork_Reduction_Act xmlns="bd99c180-279b-44c3-9486-dd050336677e" xsi:nil="true"/>
    <OSC_StateA_12_10Average_Burden_per_Response_in_Hours xmlns="bd99c180-279b-44c3-9486-dd050336677e">=&gt;20/60&lt;=</OSC_StateA_12_10Average_Burden_per_Response_in_Hours>
    <GenICPICDCID xmlns="bd99c180-279b-44c3-9486-dd050336677e" xsi:nil="true"/>
    <OSC_StateA_12_1Total_Burden_Hours xmlns="bd99c180-279b-44c3-9486-dd050336677e">0</OSC_StateA_12_1Total_Burden_Hours>
    <GenICPICIO xmlns="bd99c180-279b-44c3-9486-dd050336677e" xsi:nil="true"/>
    <OSC_StateA_12_2Total_Respondent_Costs xmlns="bd99c180-279b-44c3-9486-dd050336677e">0</OSC_StateA_12_2Total_Respondent_Costs>
    <OSC_StateA_12_1Type_of_Respondent xmlns="bd99c180-279b-44c3-9486-dd050336677e">=&gt;Enter&lt;=</OSC_StateA_12_1Type_of_Respondent>
    <OSC_StateA_12_5Number_of_Respondents xmlns="bd99c180-279b-44c3-9486-dd050336677e">0</OSC_StateA_12_5Number_of_Respondents>
    <OSC_StateA_14_3Staff_FTE xmlns="bd99c180-279b-44c3-9486-dd050336677e">=&gt;Enter&lt;=</OSC_StateA_14_3Staff_FTE>
    <OSC_StateA_12_5Average_Burden_per_Response_in_Hours xmlns="bd99c180-279b-44c3-9486-dd050336677e">=&gt;20/60&lt;=</OSC_StateA_12_5Average_Burden_per_Response_in_Hours>
    <OSC_StateA_14_8Staff_FTE xmlns="bd99c180-279b-44c3-9486-dd050336677e">=&gt;Enter&lt;=</OSC_StateA_14_8Staff_FTE>
    <OSC_StateA_12_3Hourly_Wage_Rate xmlns="bd99c180-279b-44c3-9486-dd050336677e">0</OSC_StateA_12_3Hourly_Wage_Rate>
    <OSC_StateA_12_1Total_Respondent_Costs xmlns="bd99c180-279b-44c3-9486-dd050336677e">0</OSC_StateA_12_1Total_Respondent_Costs>
    <OSC_StateA_14_1Average_Hours_Per_Collection xmlns="bd99c180-279b-44c3-9486-dd050336677e">0</OSC_StateA_14_1Average_Hours_Per_Collection>
    <OSC_StateA_Purpose_and_Use xmlns="bd99c180-279b-44c3-9486-dd050336677e" xsi:nil="true"/>
    <OSC_StateA_14_7Average_Cost xmlns="bd99c180-279b-44c3-9486-dd050336677e">0</OSC_StateA_14_7Average_Cost>
    <OSC_StateA_12_8Type_of_Respondent xmlns="bd99c180-279b-44c3-9486-dd050336677e">=&gt;Enter&lt;=</OSC_StateA_12_8Type_of_Respondent>
    <OSC_StateA_14_10Staff_FTE xmlns="bd99c180-279b-44c3-9486-dd050336677e">=&gt;Enter&lt;=</OSC_StateA_14_10Staff_FTE>
    <OSC_StateA_12_7Number_of_Respondents xmlns="bd99c180-279b-44c3-9486-dd050336677e">0</OSC_StateA_12_7Number_of_Respondents>
    <OSC_StateA_12_8Total_Burden_Hours xmlns="bd99c180-279b-44c3-9486-dd050336677e">0</OSC_StateA_12_8Total_Burden_Hours>
    <OSC_StateA_12_Total_Number_of_Respondents xmlns="ce849d94-b00b-4457-8fdf-7e9e81e05b5e">0</OSC_StateA_12_Total_Number_of_Respondents>
    <OSC_StateA_Assurance_of_Confidentiality_Provided_to_Respondents xmlns="bd99c180-279b-44c3-9486-dd050336677e" xsi:nil="true"/>
    <OSC_StateA_14_2Average_Cost xmlns="bd99c180-279b-44c3-9486-dd050336677e">0</OSC_StateA_14_2Average_Cost>
    <OSC_StateA_12_2Hourly_Wage_Rate xmlns="bd99c180-279b-44c3-9486-dd050336677e">0</OSC_StateA_12_2Hourly_Wage_Rate>
    <_dlc_DocIdUrl xmlns="b5c0ca00-073d-4463-9985-b654f14791fe">
      <Url>https://esp.cdc.gov/sites/ostlts/pip/osc/_layouts/15/DocIdRedir.aspx?ID=OSTLTSDOC-726-206</Url>
      <Description>OSTLTSDOC-726-206</Description>
    </_dlc_DocIdUrl>
    <OSC_StateA_12_2Total_Burden_Hours xmlns="bd99c180-279b-44c3-9486-dd050336677e">0</OSC_StateA_12_2Total_Burden_Hours>
    <OSC_StateA_12_2Type_of_Respondent xmlns="bd99c180-279b-44c3-9486-dd050336677e">=&gt;Enter&lt;=</OSC_StateA_12_2Type_of_Respondent>
    <OSC_StateA_Improved_Information_Technology_and_Burden_Reduction xmlns="bd99c180-279b-44c3-9486-dd050336677e" xsi:nil="true"/>
    <OSC_StateA_12_7Average_Burden_per_Response_in_Hours xmlns="bd99c180-279b-44c3-9486-dd050336677e">=&gt;20/60&lt;=</OSC_StateA_12_7Average_Burden_per_Response_in_Hours>
    <OSC_StateA_12_9Type_of_Respondent xmlns="bd99c180-279b-44c3-9486-dd050336677e">=&gt;Enter&lt;=</OSC_StateA_12_9Type_of_Respondent>
    <OSC_StateA_12_10Type_of_Respondent xmlns="bd99c180-279b-44c3-9486-dd050336677e">=&gt;Enter&lt;=</OSC_StateA_12_10Type_of_Respondent>
    <OSC_StateA_14_5Average_Hours_Per_Collection xmlns="bd99c180-279b-44c3-9486-dd050336677e">0</OSC_StateA_14_5Average_Hours_Per_Collection>
    <OSC_StateA_12_10Total_Burden_Hours xmlns="bd99c180-279b-44c3-9486-dd050336677e">0</OSC_StateA_12_10Total_Burden_Hours>
    <OSC_StateA_12_9Total_Burden_Hours xmlns="bd99c180-279b-44c3-9486-dd050336677e">0</OSC_StateA_12_9Total_Burden_Hours>
    <OSC_StateA_14_6Average_Cost xmlns="bd99c180-279b-44c3-9486-dd050336677e">0</OSC_StateA_14_6Average_Cost>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F12CB-DB9F-4250-9859-37A7FE526B35}">
  <ds:schemaRefs>
    <ds:schemaRef ds:uri="http://schemas.microsoft.com/office/2006/metadata/customXsn"/>
  </ds:schemaRefs>
</ds:datastoreItem>
</file>

<file path=customXml/itemProps2.xml><?xml version="1.0" encoding="utf-8"?>
<ds:datastoreItem xmlns:ds="http://schemas.openxmlformats.org/officeDocument/2006/customXml" ds:itemID="{45B0E430-F05C-4348-B2FD-97295B42A3E8}">
  <ds:schemaRefs>
    <ds:schemaRef ds:uri="http://schemas.microsoft.com/sharepoint/v3/contenttype/forms"/>
  </ds:schemaRefs>
</ds:datastoreItem>
</file>

<file path=customXml/itemProps3.xml><?xml version="1.0" encoding="utf-8"?>
<ds:datastoreItem xmlns:ds="http://schemas.openxmlformats.org/officeDocument/2006/customXml" ds:itemID="{947CA961-6D62-44F8-A952-87E2E0386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bd99c180-279b-44c3-9486-dd050336677e"/>
    <ds:schemaRef ds:uri="15b1c282-9287-45cb-9b41-eae3a76919a0"/>
    <ds:schemaRef ds:uri="ce849d94-b00b-4457-8fdf-7e9e81e05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93E3AE-0A23-4294-863F-325AFB4E25B2}">
  <ds:schemaRefs>
    <ds:schemaRef ds:uri="15b1c282-9287-45cb-9b41-eae3a76919a0"/>
    <ds:schemaRef ds:uri="ce849d94-b00b-4457-8fdf-7e9e81e05b5e"/>
    <ds:schemaRef ds:uri="http://purl.org/dc/elements/1.1/"/>
    <ds:schemaRef ds:uri="http://schemas.microsoft.com/office/2006/metadata/properties"/>
    <ds:schemaRef ds:uri="bd99c180-279b-44c3-9486-dd050336677e"/>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b5c0ca00-073d-4463-9985-b654f14791fe"/>
    <ds:schemaRef ds:uri="http://www.w3.org/XML/1998/namespace"/>
    <ds:schemaRef ds:uri="http://purl.org/dc/dcmitype/"/>
  </ds:schemaRefs>
</ds:datastoreItem>
</file>

<file path=customXml/itemProps5.xml><?xml version="1.0" encoding="utf-8"?>
<ds:datastoreItem xmlns:ds="http://schemas.openxmlformats.org/officeDocument/2006/customXml" ds:itemID="{390DC66C-A9AC-4EAA-BF56-9A5AB2124AD0}">
  <ds:schemaRefs>
    <ds:schemaRef ds:uri="http://schemas.microsoft.com/sharepoint/events"/>
  </ds:schemaRefs>
</ds:datastoreItem>
</file>

<file path=customXml/itemProps6.xml><?xml version="1.0" encoding="utf-8"?>
<ds:datastoreItem xmlns:ds="http://schemas.openxmlformats.org/officeDocument/2006/customXml" ds:itemID="{0A6C2692-1799-42FE-B9DF-B628589B7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3204</Words>
  <Characters>18267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gel2</dc:creator>
  <cp:lastModifiedBy>SYSTEM</cp:lastModifiedBy>
  <cp:revision>2</cp:revision>
  <cp:lastPrinted>2018-07-11T17:56:00Z</cp:lastPrinted>
  <dcterms:created xsi:type="dcterms:W3CDTF">2018-08-14T17:19:00Z</dcterms:created>
  <dcterms:modified xsi:type="dcterms:W3CDTF">2018-08-14T17:19:00Z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0x0101008B0C90E18ED62843B8190FE6ED302705</vt:lpwstr>
  </property>
  <property fmtid="{D5CDD505-2E9C-101B-9397-08002B2CF9AE}" pid="3" name="_dlc_DocIdItemGuid">
    <vt:lpwstr>fda6e4f7-7d72-4474-b9ae-01b2a250cceb</vt:lpwstr>
  </property>
</Properties>
</file>