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DE72C" w14:textId="7C7F8271" w:rsidR="009B4A51" w:rsidRPr="009A612B" w:rsidRDefault="009B4A51" w:rsidP="00A1453A">
      <w:pPr>
        <w:ind w:left="0"/>
      </w:pPr>
      <w:bookmarkStart w:id="0" w:name="_GoBack"/>
      <w:bookmarkEnd w:id="0"/>
    </w:p>
    <w:p w14:paraId="646A5268" w14:textId="77777777" w:rsidR="00667C89" w:rsidRPr="009A612B" w:rsidRDefault="00667C89" w:rsidP="00A1453A">
      <w:pPr>
        <w:ind w:left="0"/>
      </w:pPr>
    </w:p>
    <w:p w14:paraId="5DE84E4D" w14:textId="77777777" w:rsidR="009B4A51" w:rsidRPr="009A612B" w:rsidRDefault="009B4A51" w:rsidP="004135D5">
      <w:pPr>
        <w:pStyle w:val="Heading6"/>
      </w:pPr>
    </w:p>
    <w:p w14:paraId="3410B6BE" w14:textId="6D09B44D" w:rsidR="00A1453A" w:rsidRDefault="00A1453A" w:rsidP="00A1453A"/>
    <w:p w14:paraId="2856EA21" w14:textId="5926F71B" w:rsidR="004151A0" w:rsidRDefault="004151A0" w:rsidP="00A1453A"/>
    <w:p w14:paraId="46E2B806" w14:textId="518DD3FA" w:rsidR="004151A0" w:rsidRDefault="004151A0" w:rsidP="00A1453A"/>
    <w:p w14:paraId="490A0EE3" w14:textId="4EC6A7A1" w:rsidR="004151A0" w:rsidRDefault="004151A0" w:rsidP="00A1453A"/>
    <w:p w14:paraId="3619A21B" w14:textId="0295AFCD" w:rsidR="004151A0" w:rsidRDefault="004151A0" w:rsidP="00A1453A"/>
    <w:p w14:paraId="4385F7AE" w14:textId="77777777" w:rsidR="004151A0" w:rsidRPr="009A612B" w:rsidRDefault="004151A0" w:rsidP="00A1453A"/>
    <w:p w14:paraId="003F578A" w14:textId="77777777" w:rsidR="009B4A51" w:rsidRPr="009A612B" w:rsidRDefault="009B4A51" w:rsidP="00CA5840">
      <w:pPr>
        <w:ind w:left="0"/>
      </w:pPr>
    </w:p>
    <w:p w14:paraId="190E0BAC" w14:textId="78F76905" w:rsidR="00716F94" w:rsidRPr="009A612B" w:rsidRDefault="00C5548E" w:rsidP="00CA5840">
      <w:pPr>
        <w:pStyle w:val="Heading1"/>
        <w:ind w:left="0"/>
      </w:pPr>
      <w:r>
        <w:t xml:space="preserve"> </w:t>
      </w:r>
      <w:r w:rsidRPr="009A612B">
        <w:t>Notice of Funding Opportunity (NOFO)</w:t>
      </w:r>
      <w:r w:rsidR="00E31336">
        <w:t>:</w:t>
      </w:r>
      <w:r w:rsidR="00E31336" w:rsidRPr="00E31336">
        <w:t xml:space="preserve"> </w:t>
      </w:r>
      <w:r w:rsidR="00E31336" w:rsidRPr="009A612B">
        <w:t>Assessment</w:t>
      </w:r>
      <w:r w:rsidR="00E31336">
        <w:t xml:space="preserve"> of Language and Structure</w:t>
      </w:r>
    </w:p>
    <w:p w14:paraId="4AE2845A" w14:textId="77777777" w:rsidR="00AA3192" w:rsidRPr="009A612B" w:rsidRDefault="00AA3192" w:rsidP="00CA5840">
      <w:pPr>
        <w:ind w:left="0"/>
      </w:pPr>
    </w:p>
    <w:p w14:paraId="6EFC41BF" w14:textId="77777777" w:rsidR="00716F94" w:rsidRPr="009A612B" w:rsidRDefault="00484011" w:rsidP="00CA5840">
      <w:pPr>
        <w:ind w:left="0"/>
        <w:jc w:val="center"/>
      </w:pPr>
      <w:r w:rsidRPr="009A612B">
        <w:t>OSTL</w:t>
      </w:r>
      <w:r w:rsidR="00316F00" w:rsidRPr="009A612B">
        <w:t>TS Generic Information Collection</w:t>
      </w:r>
      <w:r w:rsidRPr="009A612B">
        <w:t xml:space="preserve"> Request</w:t>
      </w:r>
    </w:p>
    <w:p w14:paraId="5E73329F" w14:textId="77777777" w:rsidR="00484011" w:rsidRPr="009A612B" w:rsidRDefault="00484011" w:rsidP="00CA5840">
      <w:pPr>
        <w:ind w:left="0"/>
        <w:jc w:val="center"/>
      </w:pPr>
      <w:r w:rsidRPr="009A612B">
        <w:t>OMB No. 0920-0879</w:t>
      </w:r>
    </w:p>
    <w:p w14:paraId="0469EFE2" w14:textId="77777777" w:rsidR="009B4A51" w:rsidRPr="009A612B" w:rsidRDefault="009B4A51" w:rsidP="00CA5840">
      <w:pPr>
        <w:ind w:left="0"/>
      </w:pPr>
    </w:p>
    <w:p w14:paraId="6F2456B7" w14:textId="5B368DF2" w:rsidR="00AA3192" w:rsidRDefault="00AA3192" w:rsidP="00CA5840">
      <w:pPr>
        <w:ind w:left="0"/>
      </w:pPr>
    </w:p>
    <w:p w14:paraId="56F05B19" w14:textId="47877499" w:rsidR="004151A0" w:rsidRDefault="004151A0" w:rsidP="00CA5840">
      <w:pPr>
        <w:ind w:left="0"/>
      </w:pPr>
    </w:p>
    <w:p w14:paraId="3290D997" w14:textId="77777777" w:rsidR="004151A0" w:rsidRPr="009A612B" w:rsidRDefault="004151A0" w:rsidP="00CA5840">
      <w:pPr>
        <w:ind w:left="0"/>
      </w:pPr>
    </w:p>
    <w:p w14:paraId="601F8B5C" w14:textId="77777777" w:rsidR="009B4A51" w:rsidRPr="009A612B" w:rsidRDefault="009B4A51" w:rsidP="00A1453A">
      <w:pPr>
        <w:pStyle w:val="Heading2"/>
        <w:ind w:left="0"/>
      </w:pPr>
      <w:r w:rsidRPr="009A612B">
        <w:t>Supporting Statement – Section A</w:t>
      </w:r>
    </w:p>
    <w:p w14:paraId="35324361" w14:textId="77777777" w:rsidR="00187D5A" w:rsidRPr="009A612B" w:rsidRDefault="00187D5A" w:rsidP="00CA5840">
      <w:pPr>
        <w:ind w:left="0"/>
      </w:pPr>
    </w:p>
    <w:p w14:paraId="644FBCD9" w14:textId="6E4D5D32" w:rsidR="009B4A51" w:rsidRPr="004151A0" w:rsidRDefault="009B4A51" w:rsidP="00CA5840">
      <w:pPr>
        <w:ind w:left="0"/>
        <w:jc w:val="center"/>
        <w:rPr>
          <w:color w:val="0000FF"/>
        </w:rPr>
      </w:pPr>
      <w:r w:rsidRPr="009A612B">
        <w:t xml:space="preserve">Submitted: </w:t>
      </w:r>
      <w:r w:rsidR="00B71C6F" w:rsidRPr="00B71C6F">
        <w:t>April 10, 2019</w:t>
      </w:r>
      <w:r w:rsidR="004151A0" w:rsidRPr="00B71C6F">
        <w:t xml:space="preserve"> </w:t>
      </w:r>
    </w:p>
    <w:p w14:paraId="620CBE27" w14:textId="77777777" w:rsidR="009B4A51" w:rsidRPr="009A612B" w:rsidRDefault="009B4A51" w:rsidP="007D6163"/>
    <w:p w14:paraId="1DE7B889" w14:textId="77777777" w:rsidR="00AA3192" w:rsidRPr="009A612B" w:rsidRDefault="00AA3192" w:rsidP="00A1453A">
      <w:pPr>
        <w:ind w:left="0"/>
      </w:pPr>
    </w:p>
    <w:p w14:paraId="5D9F157E" w14:textId="77777777" w:rsidR="00A1453A" w:rsidRPr="009A612B" w:rsidRDefault="00A1453A" w:rsidP="00A1453A">
      <w:pPr>
        <w:ind w:left="0"/>
      </w:pPr>
    </w:p>
    <w:p w14:paraId="3B0865AE" w14:textId="2739EC09" w:rsidR="009B4A51" w:rsidRDefault="009B4A51" w:rsidP="007D6163"/>
    <w:p w14:paraId="7420D987" w14:textId="4175FAB9" w:rsidR="004151A0" w:rsidRDefault="004151A0" w:rsidP="007D6163"/>
    <w:p w14:paraId="6620608C" w14:textId="20F3B3E3" w:rsidR="004151A0" w:rsidRDefault="004151A0" w:rsidP="007D6163"/>
    <w:p w14:paraId="4048DAD0" w14:textId="21CE76CB" w:rsidR="004151A0" w:rsidRDefault="004151A0" w:rsidP="007D6163"/>
    <w:p w14:paraId="595AAA76" w14:textId="406C338D" w:rsidR="004151A0" w:rsidRDefault="004151A0" w:rsidP="007D6163"/>
    <w:p w14:paraId="12027C72" w14:textId="77777777" w:rsidR="004151A0" w:rsidRPr="009A612B" w:rsidRDefault="004151A0" w:rsidP="007D6163"/>
    <w:p w14:paraId="4C31950F" w14:textId="77777777" w:rsidR="00441CC3" w:rsidRPr="009A612B" w:rsidRDefault="00716F94" w:rsidP="00CA5840">
      <w:pPr>
        <w:ind w:left="0"/>
        <w:rPr>
          <w:b/>
          <w:u w:val="single"/>
        </w:rPr>
      </w:pPr>
      <w:r w:rsidRPr="009A612B">
        <w:rPr>
          <w:b/>
          <w:u w:val="single"/>
        </w:rPr>
        <w:t>P</w:t>
      </w:r>
      <w:r w:rsidR="00667C89" w:rsidRPr="009A612B">
        <w:rPr>
          <w:b/>
          <w:u w:val="single"/>
        </w:rPr>
        <w:t>rogram Official/Project Officer</w:t>
      </w:r>
    </w:p>
    <w:p w14:paraId="253039EA" w14:textId="08F75FB3" w:rsidR="00321B51" w:rsidRPr="009A612B" w:rsidRDefault="00006343" w:rsidP="00CA5840">
      <w:pPr>
        <w:ind w:left="0"/>
      </w:pPr>
      <w:r w:rsidRPr="009A612B">
        <w:t>Corinne Fukayama</w:t>
      </w:r>
    </w:p>
    <w:p w14:paraId="462A9B34" w14:textId="1D2F4C96" w:rsidR="00321B51" w:rsidRPr="009A612B" w:rsidRDefault="00006343" w:rsidP="00CA5840">
      <w:pPr>
        <w:ind w:left="0"/>
      </w:pPr>
      <w:r w:rsidRPr="009A612B">
        <w:t>Public Health Analyst</w:t>
      </w:r>
    </w:p>
    <w:p w14:paraId="6B90E185" w14:textId="6CFD4FCC" w:rsidR="00321B51" w:rsidRDefault="00006343" w:rsidP="00CA5840">
      <w:pPr>
        <w:ind w:left="0"/>
      </w:pPr>
      <w:r w:rsidRPr="009A612B">
        <w:t>Office of the Associate Director for Policy and Strategy</w:t>
      </w:r>
    </w:p>
    <w:p w14:paraId="4CEB3E58" w14:textId="300362F1" w:rsidR="009544E6" w:rsidRPr="009A612B" w:rsidRDefault="009544E6" w:rsidP="00CA5840">
      <w:pPr>
        <w:ind w:left="0"/>
      </w:pPr>
      <w:r>
        <w:t>Program Performance and Evaluation Office</w:t>
      </w:r>
    </w:p>
    <w:p w14:paraId="30289E08" w14:textId="3199D1D7" w:rsidR="00321B51" w:rsidRPr="009A612B" w:rsidRDefault="00260341" w:rsidP="00CA5840">
      <w:pPr>
        <w:ind w:left="0"/>
      </w:pPr>
      <w:r w:rsidRPr="009A612B">
        <w:t>1600 Clifton Rd. NE, Atlanta, GA 30333</w:t>
      </w:r>
    </w:p>
    <w:p w14:paraId="341FD4DA" w14:textId="70B304BA" w:rsidR="00321B51" w:rsidRPr="009A612B" w:rsidRDefault="00260341" w:rsidP="00CA5840">
      <w:pPr>
        <w:ind w:left="0"/>
      </w:pPr>
      <w:r w:rsidRPr="009A612B">
        <w:t>(404) 718-5715</w:t>
      </w:r>
    </w:p>
    <w:p w14:paraId="44358297" w14:textId="4915E70F" w:rsidR="00321B51" w:rsidRPr="009A612B" w:rsidRDefault="00006343" w:rsidP="00CA5840">
      <w:pPr>
        <w:ind w:left="0"/>
      </w:pPr>
      <w:r w:rsidRPr="009A612B">
        <w:t>Mwx9@cdc.gov</w:t>
      </w:r>
    </w:p>
    <w:p w14:paraId="53DFBB10" w14:textId="77777777" w:rsidR="000B0962" w:rsidRPr="009A612B" w:rsidRDefault="000B0962" w:rsidP="00383542">
      <w:pPr>
        <w:ind w:left="0"/>
      </w:pPr>
    </w:p>
    <w:p w14:paraId="49183758" w14:textId="77777777" w:rsidR="00CA5840" w:rsidRPr="009A612B" w:rsidRDefault="00CA5840">
      <w:pPr>
        <w:tabs>
          <w:tab w:val="clear" w:pos="9360"/>
        </w:tabs>
        <w:spacing w:after="200"/>
        <w:ind w:left="0"/>
        <w:rPr>
          <w:b/>
          <w:sz w:val="28"/>
        </w:rPr>
      </w:pPr>
      <w:r w:rsidRPr="009A612B">
        <w:br w:type="page"/>
      </w:r>
    </w:p>
    <w:p w14:paraId="410FFF57" w14:textId="77777777" w:rsidR="003860A5" w:rsidRPr="009A612B" w:rsidRDefault="003860A5" w:rsidP="003860A5">
      <w:pPr>
        <w:pStyle w:val="Heading3"/>
        <w:ind w:left="0"/>
      </w:pPr>
      <w:bookmarkStart w:id="1" w:name="_Toc427752811"/>
      <w:r w:rsidRPr="009A612B">
        <w:lastRenderedPageBreak/>
        <w:t>Table of Contents</w:t>
      </w:r>
      <w:bookmarkEnd w:id="1"/>
    </w:p>
    <w:p w14:paraId="1DC37450" w14:textId="77777777" w:rsidR="003860A5" w:rsidRPr="009A612B" w:rsidRDefault="003860A5" w:rsidP="003860A5"/>
    <w:p w14:paraId="6E51F461" w14:textId="1D39F830" w:rsidR="00CC4DAB" w:rsidRPr="009A612B" w:rsidRDefault="003860A5">
      <w:pPr>
        <w:pStyle w:val="TOC1"/>
        <w:tabs>
          <w:tab w:val="right" w:leader="dot" w:pos="9350"/>
        </w:tabs>
        <w:rPr>
          <w:rFonts w:asciiTheme="minorHAnsi" w:hAnsiTheme="minorHAnsi"/>
          <w:noProof/>
        </w:rPr>
      </w:pPr>
      <w:r w:rsidRPr="009A612B">
        <w:fldChar w:fldCharType="begin"/>
      </w:r>
      <w:r w:rsidRPr="009A612B">
        <w:instrText xml:space="preserve"> TOC \h \z \u \t "Heading 3,1,Heading 4,2" </w:instrText>
      </w:r>
      <w:r w:rsidRPr="009A612B">
        <w:fldChar w:fldCharType="separate"/>
      </w:r>
      <w:hyperlink w:anchor="_Toc427752811" w:history="1">
        <w:r w:rsidR="00CC4DAB" w:rsidRPr="009A612B">
          <w:rPr>
            <w:rStyle w:val="Hyperlink"/>
            <w:noProof/>
            <w:color w:val="auto"/>
          </w:rPr>
          <w:t>Table of Contents</w:t>
        </w:r>
        <w:r w:rsidR="00CC4DAB" w:rsidRPr="009A612B">
          <w:rPr>
            <w:noProof/>
            <w:webHidden/>
          </w:rPr>
          <w:tab/>
        </w:r>
        <w:r w:rsidR="00CC4DAB" w:rsidRPr="009A612B">
          <w:rPr>
            <w:noProof/>
            <w:webHidden/>
          </w:rPr>
          <w:fldChar w:fldCharType="begin"/>
        </w:r>
        <w:r w:rsidR="00CC4DAB" w:rsidRPr="009A612B">
          <w:rPr>
            <w:noProof/>
            <w:webHidden/>
          </w:rPr>
          <w:instrText xml:space="preserve"> PAGEREF _Toc427752811 \h </w:instrText>
        </w:r>
        <w:r w:rsidR="00CC4DAB" w:rsidRPr="009A612B">
          <w:rPr>
            <w:noProof/>
            <w:webHidden/>
          </w:rPr>
        </w:r>
        <w:r w:rsidR="00CC4DAB" w:rsidRPr="009A612B">
          <w:rPr>
            <w:noProof/>
            <w:webHidden/>
          </w:rPr>
          <w:fldChar w:fldCharType="separate"/>
        </w:r>
        <w:r w:rsidR="00CA65B5">
          <w:rPr>
            <w:noProof/>
            <w:webHidden/>
          </w:rPr>
          <w:t>2</w:t>
        </w:r>
        <w:r w:rsidR="00CC4DAB" w:rsidRPr="009A612B">
          <w:rPr>
            <w:noProof/>
            <w:webHidden/>
          </w:rPr>
          <w:fldChar w:fldCharType="end"/>
        </w:r>
      </w:hyperlink>
    </w:p>
    <w:p w14:paraId="59192CD7" w14:textId="30443BFC" w:rsidR="00CC4DAB" w:rsidRPr="009A612B" w:rsidRDefault="00386040">
      <w:pPr>
        <w:pStyle w:val="TOC1"/>
        <w:tabs>
          <w:tab w:val="right" w:leader="dot" w:pos="9350"/>
        </w:tabs>
        <w:rPr>
          <w:rFonts w:asciiTheme="minorHAnsi" w:hAnsiTheme="minorHAnsi"/>
          <w:noProof/>
        </w:rPr>
      </w:pPr>
      <w:hyperlink w:anchor="_Toc427752813" w:history="1">
        <w:r w:rsidR="00CC4DAB" w:rsidRPr="009A612B">
          <w:rPr>
            <w:rStyle w:val="Hyperlink"/>
            <w:noProof/>
            <w:color w:val="auto"/>
          </w:rPr>
          <w:t>Section A – Justification</w:t>
        </w:r>
        <w:r w:rsidR="00CC4DAB" w:rsidRPr="009A612B">
          <w:rPr>
            <w:noProof/>
            <w:webHidden/>
          </w:rPr>
          <w:tab/>
        </w:r>
        <w:r w:rsidR="00CC4DAB" w:rsidRPr="009A612B">
          <w:rPr>
            <w:noProof/>
            <w:webHidden/>
          </w:rPr>
          <w:fldChar w:fldCharType="begin"/>
        </w:r>
        <w:r w:rsidR="00CC4DAB" w:rsidRPr="009A612B">
          <w:rPr>
            <w:noProof/>
            <w:webHidden/>
          </w:rPr>
          <w:instrText xml:space="preserve"> PAGEREF _Toc427752813 \h </w:instrText>
        </w:r>
        <w:r w:rsidR="00CC4DAB" w:rsidRPr="009A612B">
          <w:rPr>
            <w:noProof/>
            <w:webHidden/>
          </w:rPr>
        </w:r>
        <w:r w:rsidR="00CC4DAB" w:rsidRPr="009A612B">
          <w:rPr>
            <w:noProof/>
            <w:webHidden/>
          </w:rPr>
          <w:fldChar w:fldCharType="separate"/>
        </w:r>
        <w:r w:rsidR="00CA65B5">
          <w:rPr>
            <w:noProof/>
            <w:webHidden/>
          </w:rPr>
          <w:t>3</w:t>
        </w:r>
        <w:r w:rsidR="00CC4DAB" w:rsidRPr="009A612B">
          <w:rPr>
            <w:noProof/>
            <w:webHidden/>
          </w:rPr>
          <w:fldChar w:fldCharType="end"/>
        </w:r>
      </w:hyperlink>
    </w:p>
    <w:p w14:paraId="35DA1AD5" w14:textId="493BCBA8" w:rsidR="00CC4DAB" w:rsidRPr="009A612B" w:rsidRDefault="00386040">
      <w:pPr>
        <w:pStyle w:val="TOC2"/>
        <w:rPr>
          <w:rFonts w:asciiTheme="minorHAnsi" w:hAnsiTheme="minorHAnsi"/>
          <w:noProof/>
        </w:rPr>
      </w:pPr>
      <w:hyperlink w:anchor="_Toc427752814" w:history="1">
        <w:r w:rsidR="00CC4DAB" w:rsidRPr="009A612B">
          <w:rPr>
            <w:rStyle w:val="Hyperlink"/>
            <w:noProof/>
            <w:color w:val="auto"/>
          </w:rPr>
          <w:t>1.</w:t>
        </w:r>
        <w:r w:rsidR="00CC4DAB" w:rsidRPr="009A612B">
          <w:rPr>
            <w:rFonts w:asciiTheme="minorHAnsi" w:hAnsiTheme="minorHAnsi"/>
            <w:noProof/>
          </w:rPr>
          <w:tab/>
        </w:r>
        <w:r w:rsidR="00CC4DAB" w:rsidRPr="009A612B">
          <w:rPr>
            <w:rStyle w:val="Hyperlink"/>
            <w:noProof/>
            <w:color w:val="auto"/>
          </w:rPr>
          <w:t>Circumstances Making the Collection of Information Necessary</w:t>
        </w:r>
        <w:r w:rsidR="00CC4DAB" w:rsidRPr="009A612B">
          <w:rPr>
            <w:noProof/>
            <w:webHidden/>
          </w:rPr>
          <w:tab/>
        </w:r>
        <w:r w:rsidR="00CC4DAB" w:rsidRPr="009A612B">
          <w:rPr>
            <w:noProof/>
            <w:webHidden/>
          </w:rPr>
          <w:fldChar w:fldCharType="begin"/>
        </w:r>
        <w:r w:rsidR="00CC4DAB" w:rsidRPr="009A612B">
          <w:rPr>
            <w:noProof/>
            <w:webHidden/>
          </w:rPr>
          <w:instrText xml:space="preserve"> PAGEREF _Toc427752814 \h </w:instrText>
        </w:r>
        <w:r w:rsidR="00CC4DAB" w:rsidRPr="009A612B">
          <w:rPr>
            <w:noProof/>
            <w:webHidden/>
          </w:rPr>
        </w:r>
        <w:r w:rsidR="00CC4DAB" w:rsidRPr="009A612B">
          <w:rPr>
            <w:noProof/>
            <w:webHidden/>
          </w:rPr>
          <w:fldChar w:fldCharType="separate"/>
        </w:r>
        <w:r w:rsidR="00CA65B5">
          <w:rPr>
            <w:noProof/>
            <w:webHidden/>
          </w:rPr>
          <w:t>3</w:t>
        </w:r>
        <w:r w:rsidR="00CC4DAB" w:rsidRPr="009A612B">
          <w:rPr>
            <w:noProof/>
            <w:webHidden/>
          </w:rPr>
          <w:fldChar w:fldCharType="end"/>
        </w:r>
      </w:hyperlink>
    </w:p>
    <w:p w14:paraId="0B443858" w14:textId="34AE64F7" w:rsidR="00CC4DAB" w:rsidRPr="009A612B" w:rsidRDefault="00386040">
      <w:pPr>
        <w:pStyle w:val="TOC2"/>
        <w:rPr>
          <w:rFonts w:asciiTheme="minorHAnsi" w:hAnsiTheme="minorHAnsi"/>
          <w:noProof/>
        </w:rPr>
      </w:pPr>
      <w:hyperlink w:anchor="_Toc427752815" w:history="1">
        <w:r w:rsidR="00CC4DAB" w:rsidRPr="009A612B">
          <w:rPr>
            <w:rStyle w:val="Hyperlink"/>
            <w:noProof/>
            <w:color w:val="auto"/>
          </w:rPr>
          <w:t>2.</w:t>
        </w:r>
        <w:r w:rsidR="00CC4DAB" w:rsidRPr="009A612B">
          <w:rPr>
            <w:rFonts w:asciiTheme="minorHAnsi" w:hAnsiTheme="minorHAnsi"/>
            <w:noProof/>
          </w:rPr>
          <w:tab/>
        </w:r>
        <w:r w:rsidR="00CC4DAB" w:rsidRPr="009A612B">
          <w:rPr>
            <w:rStyle w:val="Hyperlink"/>
            <w:noProof/>
            <w:color w:val="auto"/>
          </w:rPr>
          <w:t>Purpose and Use of the Information Collection</w:t>
        </w:r>
        <w:r w:rsidR="00CC4DAB" w:rsidRPr="009A612B">
          <w:rPr>
            <w:noProof/>
            <w:webHidden/>
          </w:rPr>
          <w:tab/>
        </w:r>
        <w:r w:rsidR="00CC4DAB" w:rsidRPr="009A612B">
          <w:rPr>
            <w:noProof/>
            <w:webHidden/>
          </w:rPr>
          <w:fldChar w:fldCharType="begin"/>
        </w:r>
        <w:r w:rsidR="00CC4DAB" w:rsidRPr="009A612B">
          <w:rPr>
            <w:noProof/>
            <w:webHidden/>
          </w:rPr>
          <w:instrText xml:space="preserve"> PAGEREF _Toc427752815 \h </w:instrText>
        </w:r>
        <w:r w:rsidR="00CC4DAB" w:rsidRPr="009A612B">
          <w:rPr>
            <w:noProof/>
            <w:webHidden/>
          </w:rPr>
        </w:r>
        <w:r w:rsidR="00CC4DAB" w:rsidRPr="009A612B">
          <w:rPr>
            <w:noProof/>
            <w:webHidden/>
          </w:rPr>
          <w:fldChar w:fldCharType="separate"/>
        </w:r>
        <w:r w:rsidR="00CA65B5">
          <w:rPr>
            <w:noProof/>
            <w:webHidden/>
          </w:rPr>
          <w:t>8</w:t>
        </w:r>
        <w:r w:rsidR="00CC4DAB" w:rsidRPr="009A612B">
          <w:rPr>
            <w:noProof/>
            <w:webHidden/>
          </w:rPr>
          <w:fldChar w:fldCharType="end"/>
        </w:r>
      </w:hyperlink>
    </w:p>
    <w:p w14:paraId="53324F13" w14:textId="17EBEC76" w:rsidR="00CC4DAB" w:rsidRPr="009A612B" w:rsidRDefault="00386040">
      <w:pPr>
        <w:pStyle w:val="TOC2"/>
        <w:rPr>
          <w:rFonts w:asciiTheme="minorHAnsi" w:hAnsiTheme="minorHAnsi"/>
          <w:noProof/>
        </w:rPr>
      </w:pPr>
      <w:hyperlink w:anchor="_Toc427752816" w:history="1">
        <w:r w:rsidR="00CC4DAB" w:rsidRPr="009A612B">
          <w:rPr>
            <w:rStyle w:val="Hyperlink"/>
            <w:noProof/>
            <w:color w:val="auto"/>
          </w:rPr>
          <w:t>3.</w:t>
        </w:r>
        <w:r w:rsidR="00CC4DAB" w:rsidRPr="009A612B">
          <w:rPr>
            <w:rFonts w:asciiTheme="minorHAnsi" w:hAnsiTheme="minorHAnsi"/>
            <w:noProof/>
          </w:rPr>
          <w:tab/>
        </w:r>
        <w:r w:rsidR="00CC4DAB" w:rsidRPr="009A612B">
          <w:rPr>
            <w:rStyle w:val="Hyperlink"/>
            <w:noProof/>
            <w:color w:val="auto"/>
          </w:rPr>
          <w:t>Use of Improved Information Technology and Burden Reduction</w:t>
        </w:r>
        <w:r w:rsidR="00CC4DAB" w:rsidRPr="009A612B">
          <w:rPr>
            <w:noProof/>
            <w:webHidden/>
          </w:rPr>
          <w:tab/>
        </w:r>
        <w:r w:rsidR="00CC4DAB" w:rsidRPr="009A612B">
          <w:rPr>
            <w:noProof/>
            <w:webHidden/>
          </w:rPr>
          <w:fldChar w:fldCharType="begin"/>
        </w:r>
        <w:r w:rsidR="00CC4DAB" w:rsidRPr="009A612B">
          <w:rPr>
            <w:noProof/>
            <w:webHidden/>
          </w:rPr>
          <w:instrText xml:space="preserve"> PAGEREF _Toc427752816 \h </w:instrText>
        </w:r>
        <w:r w:rsidR="00CC4DAB" w:rsidRPr="009A612B">
          <w:rPr>
            <w:noProof/>
            <w:webHidden/>
          </w:rPr>
        </w:r>
        <w:r w:rsidR="00CC4DAB" w:rsidRPr="009A612B">
          <w:rPr>
            <w:noProof/>
            <w:webHidden/>
          </w:rPr>
          <w:fldChar w:fldCharType="separate"/>
        </w:r>
        <w:r w:rsidR="00CA65B5">
          <w:rPr>
            <w:noProof/>
            <w:webHidden/>
          </w:rPr>
          <w:t>9</w:t>
        </w:r>
        <w:r w:rsidR="00CC4DAB" w:rsidRPr="009A612B">
          <w:rPr>
            <w:noProof/>
            <w:webHidden/>
          </w:rPr>
          <w:fldChar w:fldCharType="end"/>
        </w:r>
      </w:hyperlink>
    </w:p>
    <w:p w14:paraId="4C107434" w14:textId="020DDD4C" w:rsidR="00CC4DAB" w:rsidRPr="009A612B" w:rsidRDefault="00386040">
      <w:pPr>
        <w:pStyle w:val="TOC2"/>
        <w:rPr>
          <w:rFonts w:asciiTheme="minorHAnsi" w:hAnsiTheme="minorHAnsi"/>
          <w:noProof/>
        </w:rPr>
      </w:pPr>
      <w:hyperlink w:anchor="_Toc427752817" w:history="1">
        <w:r w:rsidR="00CC4DAB" w:rsidRPr="009A612B">
          <w:rPr>
            <w:rStyle w:val="Hyperlink"/>
            <w:noProof/>
            <w:color w:val="auto"/>
          </w:rPr>
          <w:t>4.</w:t>
        </w:r>
        <w:r w:rsidR="00CC4DAB" w:rsidRPr="009A612B">
          <w:rPr>
            <w:rFonts w:asciiTheme="minorHAnsi" w:hAnsiTheme="minorHAnsi"/>
            <w:noProof/>
          </w:rPr>
          <w:tab/>
        </w:r>
        <w:r w:rsidR="00CC4DAB" w:rsidRPr="009A612B">
          <w:rPr>
            <w:rStyle w:val="Hyperlink"/>
            <w:noProof/>
            <w:color w:val="auto"/>
          </w:rPr>
          <w:t>Efforts to Identify Duplication and Use of Similar Information</w:t>
        </w:r>
        <w:r w:rsidR="00CC4DAB" w:rsidRPr="009A612B">
          <w:rPr>
            <w:noProof/>
            <w:webHidden/>
          </w:rPr>
          <w:tab/>
        </w:r>
        <w:r w:rsidR="00CC4DAB" w:rsidRPr="009A612B">
          <w:rPr>
            <w:noProof/>
            <w:webHidden/>
          </w:rPr>
          <w:fldChar w:fldCharType="begin"/>
        </w:r>
        <w:r w:rsidR="00CC4DAB" w:rsidRPr="009A612B">
          <w:rPr>
            <w:noProof/>
            <w:webHidden/>
          </w:rPr>
          <w:instrText xml:space="preserve"> PAGEREF _Toc427752817 \h </w:instrText>
        </w:r>
        <w:r w:rsidR="00CC4DAB" w:rsidRPr="009A612B">
          <w:rPr>
            <w:noProof/>
            <w:webHidden/>
          </w:rPr>
        </w:r>
        <w:r w:rsidR="00CC4DAB" w:rsidRPr="009A612B">
          <w:rPr>
            <w:noProof/>
            <w:webHidden/>
          </w:rPr>
          <w:fldChar w:fldCharType="separate"/>
        </w:r>
        <w:r w:rsidR="00CA65B5">
          <w:rPr>
            <w:noProof/>
            <w:webHidden/>
          </w:rPr>
          <w:t>9</w:t>
        </w:r>
        <w:r w:rsidR="00CC4DAB" w:rsidRPr="009A612B">
          <w:rPr>
            <w:noProof/>
            <w:webHidden/>
          </w:rPr>
          <w:fldChar w:fldCharType="end"/>
        </w:r>
      </w:hyperlink>
    </w:p>
    <w:p w14:paraId="2E46C2BD" w14:textId="448AA38B" w:rsidR="00CC4DAB" w:rsidRPr="009A612B" w:rsidRDefault="00386040">
      <w:pPr>
        <w:pStyle w:val="TOC2"/>
        <w:rPr>
          <w:rFonts w:asciiTheme="minorHAnsi" w:hAnsiTheme="minorHAnsi"/>
          <w:noProof/>
        </w:rPr>
      </w:pPr>
      <w:hyperlink w:anchor="_Toc427752818" w:history="1">
        <w:r w:rsidR="00CC4DAB" w:rsidRPr="009A612B">
          <w:rPr>
            <w:rStyle w:val="Hyperlink"/>
            <w:noProof/>
            <w:color w:val="auto"/>
          </w:rPr>
          <w:t>5.</w:t>
        </w:r>
        <w:r w:rsidR="00CC4DAB" w:rsidRPr="009A612B">
          <w:rPr>
            <w:rFonts w:asciiTheme="minorHAnsi" w:hAnsiTheme="minorHAnsi"/>
            <w:noProof/>
          </w:rPr>
          <w:tab/>
        </w:r>
        <w:r w:rsidR="00CC4DAB" w:rsidRPr="009A612B">
          <w:rPr>
            <w:rStyle w:val="Hyperlink"/>
            <w:noProof/>
            <w:color w:val="auto"/>
          </w:rPr>
          <w:t>Impact on Small Businesses or Other Small Entities</w:t>
        </w:r>
        <w:r w:rsidR="00CC4DAB" w:rsidRPr="009A612B">
          <w:rPr>
            <w:noProof/>
            <w:webHidden/>
          </w:rPr>
          <w:tab/>
        </w:r>
        <w:r w:rsidR="00CC4DAB" w:rsidRPr="009A612B">
          <w:rPr>
            <w:noProof/>
            <w:webHidden/>
          </w:rPr>
          <w:fldChar w:fldCharType="begin"/>
        </w:r>
        <w:r w:rsidR="00CC4DAB" w:rsidRPr="009A612B">
          <w:rPr>
            <w:noProof/>
            <w:webHidden/>
          </w:rPr>
          <w:instrText xml:space="preserve"> PAGEREF _Toc427752818 \h </w:instrText>
        </w:r>
        <w:r w:rsidR="00CC4DAB" w:rsidRPr="009A612B">
          <w:rPr>
            <w:noProof/>
            <w:webHidden/>
          </w:rPr>
        </w:r>
        <w:r w:rsidR="00CC4DAB" w:rsidRPr="009A612B">
          <w:rPr>
            <w:noProof/>
            <w:webHidden/>
          </w:rPr>
          <w:fldChar w:fldCharType="separate"/>
        </w:r>
        <w:r w:rsidR="00CA65B5">
          <w:rPr>
            <w:noProof/>
            <w:webHidden/>
          </w:rPr>
          <w:t>9</w:t>
        </w:r>
        <w:r w:rsidR="00CC4DAB" w:rsidRPr="009A612B">
          <w:rPr>
            <w:noProof/>
            <w:webHidden/>
          </w:rPr>
          <w:fldChar w:fldCharType="end"/>
        </w:r>
      </w:hyperlink>
    </w:p>
    <w:p w14:paraId="6BA989F3" w14:textId="3DB70D49" w:rsidR="00CC4DAB" w:rsidRPr="009A612B" w:rsidRDefault="00386040">
      <w:pPr>
        <w:pStyle w:val="TOC2"/>
        <w:rPr>
          <w:rFonts w:asciiTheme="minorHAnsi" w:hAnsiTheme="minorHAnsi"/>
          <w:noProof/>
        </w:rPr>
      </w:pPr>
      <w:hyperlink w:anchor="_Toc427752819" w:history="1">
        <w:r w:rsidR="00CC4DAB" w:rsidRPr="009A612B">
          <w:rPr>
            <w:rStyle w:val="Hyperlink"/>
            <w:noProof/>
            <w:color w:val="auto"/>
          </w:rPr>
          <w:t>6.</w:t>
        </w:r>
        <w:r w:rsidR="00CC4DAB" w:rsidRPr="009A612B">
          <w:rPr>
            <w:rFonts w:asciiTheme="minorHAnsi" w:hAnsiTheme="minorHAnsi"/>
            <w:noProof/>
          </w:rPr>
          <w:tab/>
        </w:r>
        <w:r w:rsidR="00CC4DAB" w:rsidRPr="009A612B">
          <w:rPr>
            <w:rStyle w:val="Hyperlink"/>
            <w:noProof/>
            <w:color w:val="auto"/>
          </w:rPr>
          <w:t xml:space="preserve">Consequences of Collecting the Information Less Frequently   </w:t>
        </w:r>
        <w:r w:rsidR="00CC4DAB" w:rsidRPr="009A612B">
          <w:rPr>
            <w:noProof/>
            <w:webHidden/>
          </w:rPr>
          <w:tab/>
        </w:r>
        <w:r w:rsidR="00CC4DAB" w:rsidRPr="009A612B">
          <w:rPr>
            <w:noProof/>
            <w:webHidden/>
          </w:rPr>
          <w:fldChar w:fldCharType="begin"/>
        </w:r>
        <w:r w:rsidR="00CC4DAB" w:rsidRPr="009A612B">
          <w:rPr>
            <w:noProof/>
            <w:webHidden/>
          </w:rPr>
          <w:instrText xml:space="preserve"> PAGEREF _Toc427752819 \h </w:instrText>
        </w:r>
        <w:r w:rsidR="00CC4DAB" w:rsidRPr="009A612B">
          <w:rPr>
            <w:noProof/>
            <w:webHidden/>
          </w:rPr>
        </w:r>
        <w:r w:rsidR="00CC4DAB" w:rsidRPr="009A612B">
          <w:rPr>
            <w:noProof/>
            <w:webHidden/>
          </w:rPr>
          <w:fldChar w:fldCharType="separate"/>
        </w:r>
        <w:r w:rsidR="00CA65B5">
          <w:rPr>
            <w:noProof/>
            <w:webHidden/>
          </w:rPr>
          <w:t>10</w:t>
        </w:r>
        <w:r w:rsidR="00CC4DAB" w:rsidRPr="009A612B">
          <w:rPr>
            <w:noProof/>
            <w:webHidden/>
          </w:rPr>
          <w:fldChar w:fldCharType="end"/>
        </w:r>
      </w:hyperlink>
    </w:p>
    <w:p w14:paraId="621E1F71" w14:textId="47B10AB9" w:rsidR="00CC4DAB" w:rsidRPr="009A612B" w:rsidRDefault="00386040">
      <w:pPr>
        <w:pStyle w:val="TOC2"/>
        <w:rPr>
          <w:rFonts w:asciiTheme="minorHAnsi" w:hAnsiTheme="minorHAnsi"/>
          <w:noProof/>
        </w:rPr>
      </w:pPr>
      <w:hyperlink w:anchor="_Toc427752820" w:history="1">
        <w:r w:rsidR="00CC4DAB" w:rsidRPr="009A612B">
          <w:rPr>
            <w:rStyle w:val="Hyperlink"/>
            <w:noProof/>
            <w:color w:val="auto"/>
          </w:rPr>
          <w:t>7.</w:t>
        </w:r>
        <w:r w:rsidR="00CC4DAB" w:rsidRPr="009A612B">
          <w:rPr>
            <w:rFonts w:asciiTheme="minorHAnsi" w:hAnsiTheme="minorHAnsi"/>
            <w:noProof/>
          </w:rPr>
          <w:tab/>
        </w:r>
        <w:r w:rsidR="00CC4DAB" w:rsidRPr="009A612B">
          <w:rPr>
            <w:rStyle w:val="Hyperlink"/>
            <w:noProof/>
            <w:color w:val="auto"/>
          </w:rPr>
          <w:t>Special Circumstances Relating to the Guidelines of 5 CFR 1320.5</w:t>
        </w:r>
        <w:r w:rsidR="00CC4DAB" w:rsidRPr="009A612B">
          <w:rPr>
            <w:noProof/>
            <w:webHidden/>
          </w:rPr>
          <w:tab/>
        </w:r>
        <w:r w:rsidR="00CC4DAB" w:rsidRPr="009A612B">
          <w:rPr>
            <w:noProof/>
            <w:webHidden/>
          </w:rPr>
          <w:fldChar w:fldCharType="begin"/>
        </w:r>
        <w:r w:rsidR="00CC4DAB" w:rsidRPr="009A612B">
          <w:rPr>
            <w:noProof/>
            <w:webHidden/>
          </w:rPr>
          <w:instrText xml:space="preserve"> PAGEREF _Toc427752820 \h </w:instrText>
        </w:r>
        <w:r w:rsidR="00CC4DAB" w:rsidRPr="009A612B">
          <w:rPr>
            <w:noProof/>
            <w:webHidden/>
          </w:rPr>
        </w:r>
        <w:r w:rsidR="00CC4DAB" w:rsidRPr="009A612B">
          <w:rPr>
            <w:noProof/>
            <w:webHidden/>
          </w:rPr>
          <w:fldChar w:fldCharType="separate"/>
        </w:r>
        <w:r w:rsidR="00CA65B5">
          <w:rPr>
            <w:noProof/>
            <w:webHidden/>
          </w:rPr>
          <w:t>10</w:t>
        </w:r>
        <w:r w:rsidR="00CC4DAB" w:rsidRPr="009A612B">
          <w:rPr>
            <w:noProof/>
            <w:webHidden/>
          </w:rPr>
          <w:fldChar w:fldCharType="end"/>
        </w:r>
      </w:hyperlink>
    </w:p>
    <w:p w14:paraId="38A92F1B" w14:textId="723A87F4" w:rsidR="00CC4DAB" w:rsidRPr="009A612B" w:rsidRDefault="00386040">
      <w:pPr>
        <w:pStyle w:val="TOC2"/>
        <w:rPr>
          <w:rFonts w:asciiTheme="minorHAnsi" w:hAnsiTheme="minorHAnsi"/>
          <w:noProof/>
        </w:rPr>
      </w:pPr>
      <w:hyperlink w:anchor="_Toc427752821" w:history="1">
        <w:r w:rsidR="00CC4DAB" w:rsidRPr="009A612B">
          <w:rPr>
            <w:rStyle w:val="Hyperlink"/>
            <w:noProof/>
            <w:color w:val="auto"/>
          </w:rPr>
          <w:t>8.</w:t>
        </w:r>
        <w:r w:rsidR="00CC4DAB" w:rsidRPr="009A612B">
          <w:rPr>
            <w:rFonts w:asciiTheme="minorHAnsi" w:hAnsiTheme="minorHAnsi"/>
            <w:noProof/>
          </w:rPr>
          <w:tab/>
        </w:r>
        <w:r w:rsidR="00CC4DAB" w:rsidRPr="009A612B">
          <w:rPr>
            <w:rStyle w:val="Hyperlink"/>
            <w:noProof/>
            <w:color w:val="auto"/>
          </w:rPr>
          <w:t>Comments in Response to the Federal Register Notice and Efforts to Consult Outside the Agency</w:t>
        </w:r>
        <w:r w:rsidR="00CC4DAB" w:rsidRPr="009A612B">
          <w:rPr>
            <w:noProof/>
            <w:webHidden/>
          </w:rPr>
          <w:tab/>
        </w:r>
        <w:r w:rsidR="00CC4DAB" w:rsidRPr="009A612B">
          <w:rPr>
            <w:noProof/>
            <w:webHidden/>
          </w:rPr>
          <w:fldChar w:fldCharType="begin"/>
        </w:r>
        <w:r w:rsidR="00CC4DAB" w:rsidRPr="009A612B">
          <w:rPr>
            <w:noProof/>
            <w:webHidden/>
          </w:rPr>
          <w:instrText xml:space="preserve"> PAGEREF _Toc427752821 \h </w:instrText>
        </w:r>
        <w:r w:rsidR="00CC4DAB" w:rsidRPr="009A612B">
          <w:rPr>
            <w:noProof/>
            <w:webHidden/>
          </w:rPr>
        </w:r>
        <w:r w:rsidR="00CC4DAB" w:rsidRPr="009A612B">
          <w:rPr>
            <w:noProof/>
            <w:webHidden/>
          </w:rPr>
          <w:fldChar w:fldCharType="separate"/>
        </w:r>
        <w:r w:rsidR="00CA65B5">
          <w:rPr>
            <w:noProof/>
            <w:webHidden/>
          </w:rPr>
          <w:t>10</w:t>
        </w:r>
        <w:r w:rsidR="00CC4DAB" w:rsidRPr="009A612B">
          <w:rPr>
            <w:noProof/>
            <w:webHidden/>
          </w:rPr>
          <w:fldChar w:fldCharType="end"/>
        </w:r>
      </w:hyperlink>
    </w:p>
    <w:p w14:paraId="4D80FEB7" w14:textId="72BDE6C9" w:rsidR="00CC4DAB" w:rsidRPr="009A612B" w:rsidRDefault="00386040">
      <w:pPr>
        <w:pStyle w:val="TOC2"/>
        <w:rPr>
          <w:rFonts w:asciiTheme="minorHAnsi" w:hAnsiTheme="minorHAnsi"/>
          <w:noProof/>
        </w:rPr>
      </w:pPr>
      <w:hyperlink w:anchor="_Toc427752822" w:history="1">
        <w:r w:rsidR="00CC4DAB" w:rsidRPr="009A612B">
          <w:rPr>
            <w:rStyle w:val="Hyperlink"/>
            <w:noProof/>
            <w:color w:val="auto"/>
          </w:rPr>
          <w:t>9.</w:t>
        </w:r>
        <w:r w:rsidR="00CC4DAB" w:rsidRPr="009A612B">
          <w:rPr>
            <w:rFonts w:asciiTheme="minorHAnsi" w:hAnsiTheme="minorHAnsi"/>
            <w:noProof/>
          </w:rPr>
          <w:tab/>
        </w:r>
        <w:r w:rsidR="00CC4DAB" w:rsidRPr="009A612B">
          <w:rPr>
            <w:rStyle w:val="Hyperlink"/>
            <w:noProof/>
            <w:color w:val="auto"/>
          </w:rPr>
          <w:t>Explanation of Any Payment or Gift to Respondents</w:t>
        </w:r>
        <w:r w:rsidR="00CC4DAB" w:rsidRPr="009A612B">
          <w:rPr>
            <w:noProof/>
            <w:webHidden/>
          </w:rPr>
          <w:tab/>
        </w:r>
        <w:r w:rsidR="00CC4DAB" w:rsidRPr="009A612B">
          <w:rPr>
            <w:noProof/>
            <w:webHidden/>
          </w:rPr>
          <w:fldChar w:fldCharType="begin"/>
        </w:r>
        <w:r w:rsidR="00CC4DAB" w:rsidRPr="009A612B">
          <w:rPr>
            <w:noProof/>
            <w:webHidden/>
          </w:rPr>
          <w:instrText xml:space="preserve"> PAGEREF _Toc427752822 \h </w:instrText>
        </w:r>
        <w:r w:rsidR="00CC4DAB" w:rsidRPr="009A612B">
          <w:rPr>
            <w:noProof/>
            <w:webHidden/>
          </w:rPr>
        </w:r>
        <w:r w:rsidR="00CC4DAB" w:rsidRPr="009A612B">
          <w:rPr>
            <w:noProof/>
            <w:webHidden/>
          </w:rPr>
          <w:fldChar w:fldCharType="separate"/>
        </w:r>
        <w:r w:rsidR="00CA65B5">
          <w:rPr>
            <w:noProof/>
            <w:webHidden/>
          </w:rPr>
          <w:t>10</w:t>
        </w:r>
        <w:r w:rsidR="00CC4DAB" w:rsidRPr="009A612B">
          <w:rPr>
            <w:noProof/>
            <w:webHidden/>
          </w:rPr>
          <w:fldChar w:fldCharType="end"/>
        </w:r>
      </w:hyperlink>
    </w:p>
    <w:p w14:paraId="68B89F80" w14:textId="447D92AA" w:rsidR="00CC4DAB" w:rsidRPr="009A612B" w:rsidRDefault="00386040">
      <w:pPr>
        <w:pStyle w:val="TOC2"/>
        <w:rPr>
          <w:rFonts w:asciiTheme="minorHAnsi" w:hAnsiTheme="minorHAnsi"/>
          <w:noProof/>
        </w:rPr>
      </w:pPr>
      <w:hyperlink w:anchor="_Toc427752823" w:history="1">
        <w:r w:rsidR="00CC4DAB" w:rsidRPr="009A612B">
          <w:rPr>
            <w:rStyle w:val="Hyperlink"/>
            <w:noProof/>
            <w:color w:val="auto"/>
          </w:rPr>
          <w:t>10.</w:t>
        </w:r>
        <w:r w:rsidR="00CC4DAB" w:rsidRPr="009A612B">
          <w:rPr>
            <w:rFonts w:asciiTheme="minorHAnsi" w:hAnsiTheme="minorHAnsi"/>
            <w:noProof/>
          </w:rPr>
          <w:tab/>
        </w:r>
        <w:r w:rsidR="00CC4DAB" w:rsidRPr="009A612B">
          <w:rPr>
            <w:rStyle w:val="Hyperlink"/>
            <w:noProof/>
            <w:color w:val="auto"/>
          </w:rPr>
          <w:t>Protection of the Privacy and Confidentiality of Information Provided by Respondents</w:t>
        </w:r>
        <w:r w:rsidR="00CC4DAB" w:rsidRPr="009A612B">
          <w:rPr>
            <w:noProof/>
            <w:webHidden/>
          </w:rPr>
          <w:tab/>
        </w:r>
        <w:r w:rsidR="00CC4DAB" w:rsidRPr="009A612B">
          <w:rPr>
            <w:noProof/>
            <w:webHidden/>
          </w:rPr>
          <w:fldChar w:fldCharType="begin"/>
        </w:r>
        <w:r w:rsidR="00CC4DAB" w:rsidRPr="009A612B">
          <w:rPr>
            <w:noProof/>
            <w:webHidden/>
          </w:rPr>
          <w:instrText xml:space="preserve"> PAGEREF _Toc427752823 \h </w:instrText>
        </w:r>
        <w:r w:rsidR="00CC4DAB" w:rsidRPr="009A612B">
          <w:rPr>
            <w:noProof/>
            <w:webHidden/>
          </w:rPr>
        </w:r>
        <w:r w:rsidR="00CC4DAB" w:rsidRPr="009A612B">
          <w:rPr>
            <w:noProof/>
            <w:webHidden/>
          </w:rPr>
          <w:fldChar w:fldCharType="separate"/>
        </w:r>
        <w:r w:rsidR="00CA65B5">
          <w:rPr>
            <w:noProof/>
            <w:webHidden/>
          </w:rPr>
          <w:t>10</w:t>
        </w:r>
        <w:r w:rsidR="00CC4DAB" w:rsidRPr="009A612B">
          <w:rPr>
            <w:noProof/>
            <w:webHidden/>
          </w:rPr>
          <w:fldChar w:fldCharType="end"/>
        </w:r>
      </w:hyperlink>
    </w:p>
    <w:p w14:paraId="0DCBD65B" w14:textId="103C99D8" w:rsidR="00CC4DAB" w:rsidRPr="009A612B" w:rsidRDefault="00386040">
      <w:pPr>
        <w:pStyle w:val="TOC2"/>
        <w:rPr>
          <w:rFonts w:asciiTheme="minorHAnsi" w:hAnsiTheme="minorHAnsi"/>
          <w:noProof/>
        </w:rPr>
      </w:pPr>
      <w:hyperlink w:anchor="_Toc427752824" w:history="1">
        <w:r w:rsidR="00CC4DAB" w:rsidRPr="009A612B">
          <w:rPr>
            <w:rStyle w:val="Hyperlink"/>
            <w:noProof/>
            <w:color w:val="auto"/>
          </w:rPr>
          <w:t>11.</w:t>
        </w:r>
        <w:r w:rsidR="00CC4DAB" w:rsidRPr="009A612B">
          <w:rPr>
            <w:rFonts w:asciiTheme="minorHAnsi" w:hAnsiTheme="minorHAnsi"/>
            <w:noProof/>
          </w:rPr>
          <w:tab/>
        </w:r>
        <w:r w:rsidR="00CC4DAB" w:rsidRPr="009A612B">
          <w:rPr>
            <w:rStyle w:val="Hyperlink"/>
            <w:noProof/>
            <w:color w:val="auto"/>
          </w:rPr>
          <w:t>Institutional Review Board (IRB) and Justification for Sensitive Questions</w:t>
        </w:r>
        <w:r w:rsidR="00CC4DAB" w:rsidRPr="009A612B">
          <w:rPr>
            <w:noProof/>
            <w:webHidden/>
          </w:rPr>
          <w:tab/>
        </w:r>
        <w:r w:rsidR="00CC4DAB" w:rsidRPr="009A612B">
          <w:rPr>
            <w:noProof/>
            <w:webHidden/>
          </w:rPr>
          <w:fldChar w:fldCharType="begin"/>
        </w:r>
        <w:r w:rsidR="00CC4DAB" w:rsidRPr="009A612B">
          <w:rPr>
            <w:noProof/>
            <w:webHidden/>
          </w:rPr>
          <w:instrText xml:space="preserve"> PAGEREF _Toc427752824 \h </w:instrText>
        </w:r>
        <w:r w:rsidR="00CC4DAB" w:rsidRPr="009A612B">
          <w:rPr>
            <w:noProof/>
            <w:webHidden/>
          </w:rPr>
        </w:r>
        <w:r w:rsidR="00CC4DAB" w:rsidRPr="009A612B">
          <w:rPr>
            <w:noProof/>
            <w:webHidden/>
          </w:rPr>
          <w:fldChar w:fldCharType="separate"/>
        </w:r>
        <w:r w:rsidR="00CA65B5">
          <w:rPr>
            <w:noProof/>
            <w:webHidden/>
          </w:rPr>
          <w:t>10</w:t>
        </w:r>
        <w:r w:rsidR="00CC4DAB" w:rsidRPr="009A612B">
          <w:rPr>
            <w:noProof/>
            <w:webHidden/>
          </w:rPr>
          <w:fldChar w:fldCharType="end"/>
        </w:r>
      </w:hyperlink>
    </w:p>
    <w:p w14:paraId="5FEB2744" w14:textId="520EFC03" w:rsidR="00CC4DAB" w:rsidRPr="009A612B" w:rsidRDefault="00386040">
      <w:pPr>
        <w:pStyle w:val="TOC2"/>
        <w:rPr>
          <w:rFonts w:asciiTheme="minorHAnsi" w:hAnsiTheme="minorHAnsi"/>
          <w:noProof/>
        </w:rPr>
      </w:pPr>
      <w:hyperlink w:anchor="_Toc427752825" w:history="1">
        <w:r w:rsidR="00CC4DAB" w:rsidRPr="009A612B">
          <w:rPr>
            <w:rStyle w:val="Hyperlink"/>
            <w:noProof/>
            <w:color w:val="auto"/>
          </w:rPr>
          <w:t>12.</w:t>
        </w:r>
        <w:r w:rsidR="00CC4DAB" w:rsidRPr="009A612B">
          <w:rPr>
            <w:rFonts w:asciiTheme="minorHAnsi" w:hAnsiTheme="minorHAnsi"/>
            <w:noProof/>
          </w:rPr>
          <w:tab/>
        </w:r>
        <w:r w:rsidR="00CC4DAB" w:rsidRPr="009A612B">
          <w:rPr>
            <w:rStyle w:val="Hyperlink"/>
            <w:noProof/>
            <w:color w:val="auto"/>
          </w:rPr>
          <w:t>Estimates of Annualized Burden Hours and Costs</w:t>
        </w:r>
        <w:r w:rsidR="00CC4DAB" w:rsidRPr="009A612B">
          <w:rPr>
            <w:noProof/>
            <w:webHidden/>
          </w:rPr>
          <w:tab/>
        </w:r>
        <w:r w:rsidR="00CC4DAB" w:rsidRPr="009A612B">
          <w:rPr>
            <w:noProof/>
            <w:webHidden/>
          </w:rPr>
          <w:fldChar w:fldCharType="begin"/>
        </w:r>
        <w:r w:rsidR="00CC4DAB" w:rsidRPr="009A612B">
          <w:rPr>
            <w:noProof/>
            <w:webHidden/>
          </w:rPr>
          <w:instrText xml:space="preserve"> PAGEREF _Toc427752825 \h </w:instrText>
        </w:r>
        <w:r w:rsidR="00CC4DAB" w:rsidRPr="009A612B">
          <w:rPr>
            <w:noProof/>
            <w:webHidden/>
          </w:rPr>
        </w:r>
        <w:r w:rsidR="00CC4DAB" w:rsidRPr="009A612B">
          <w:rPr>
            <w:noProof/>
            <w:webHidden/>
          </w:rPr>
          <w:fldChar w:fldCharType="separate"/>
        </w:r>
        <w:r w:rsidR="00CA65B5">
          <w:rPr>
            <w:noProof/>
            <w:webHidden/>
          </w:rPr>
          <w:t>11</w:t>
        </w:r>
        <w:r w:rsidR="00CC4DAB" w:rsidRPr="009A612B">
          <w:rPr>
            <w:noProof/>
            <w:webHidden/>
          </w:rPr>
          <w:fldChar w:fldCharType="end"/>
        </w:r>
      </w:hyperlink>
    </w:p>
    <w:p w14:paraId="5B4E3D1C" w14:textId="6AC96C5F" w:rsidR="00CC4DAB" w:rsidRPr="009A612B" w:rsidRDefault="00386040">
      <w:pPr>
        <w:pStyle w:val="TOC2"/>
        <w:rPr>
          <w:rFonts w:asciiTheme="minorHAnsi" w:hAnsiTheme="minorHAnsi"/>
          <w:noProof/>
        </w:rPr>
      </w:pPr>
      <w:hyperlink w:anchor="_Toc427752826" w:history="1">
        <w:r w:rsidR="00CC4DAB" w:rsidRPr="009A612B">
          <w:rPr>
            <w:rStyle w:val="Hyperlink"/>
            <w:noProof/>
            <w:color w:val="auto"/>
          </w:rPr>
          <w:t>13.</w:t>
        </w:r>
        <w:r w:rsidR="00CC4DAB" w:rsidRPr="009A612B">
          <w:rPr>
            <w:rFonts w:asciiTheme="minorHAnsi" w:hAnsiTheme="minorHAnsi"/>
            <w:noProof/>
          </w:rPr>
          <w:tab/>
        </w:r>
        <w:r w:rsidR="00CC4DAB" w:rsidRPr="009A612B">
          <w:rPr>
            <w:rStyle w:val="Hyperlink"/>
            <w:noProof/>
            <w:color w:val="auto"/>
          </w:rPr>
          <w:t>Estimates of Other Total Annual Cost Burden to Respondents or Record Keepers</w:t>
        </w:r>
        <w:r w:rsidR="00CC4DAB" w:rsidRPr="009A612B">
          <w:rPr>
            <w:noProof/>
            <w:webHidden/>
          </w:rPr>
          <w:tab/>
        </w:r>
        <w:r w:rsidR="00CC4DAB" w:rsidRPr="009A612B">
          <w:rPr>
            <w:noProof/>
            <w:webHidden/>
          </w:rPr>
          <w:fldChar w:fldCharType="begin"/>
        </w:r>
        <w:r w:rsidR="00CC4DAB" w:rsidRPr="009A612B">
          <w:rPr>
            <w:noProof/>
            <w:webHidden/>
          </w:rPr>
          <w:instrText xml:space="preserve"> PAGEREF _Toc427752826 \h </w:instrText>
        </w:r>
        <w:r w:rsidR="00CC4DAB" w:rsidRPr="009A612B">
          <w:rPr>
            <w:noProof/>
            <w:webHidden/>
          </w:rPr>
        </w:r>
        <w:r w:rsidR="00CC4DAB" w:rsidRPr="009A612B">
          <w:rPr>
            <w:noProof/>
            <w:webHidden/>
          </w:rPr>
          <w:fldChar w:fldCharType="separate"/>
        </w:r>
        <w:r w:rsidR="00CA65B5">
          <w:rPr>
            <w:noProof/>
            <w:webHidden/>
          </w:rPr>
          <w:t>12</w:t>
        </w:r>
        <w:r w:rsidR="00CC4DAB" w:rsidRPr="009A612B">
          <w:rPr>
            <w:noProof/>
            <w:webHidden/>
          </w:rPr>
          <w:fldChar w:fldCharType="end"/>
        </w:r>
      </w:hyperlink>
    </w:p>
    <w:p w14:paraId="638B3A1B" w14:textId="1D36347E" w:rsidR="00CC4DAB" w:rsidRPr="009A612B" w:rsidRDefault="00386040">
      <w:pPr>
        <w:pStyle w:val="TOC2"/>
        <w:rPr>
          <w:rFonts w:asciiTheme="minorHAnsi" w:hAnsiTheme="minorHAnsi"/>
          <w:noProof/>
        </w:rPr>
      </w:pPr>
      <w:hyperlink w:anchor="_Toc427752827" w:history="1">
        <w:r w:rsidR="00CC4DAB" w:rsidRPr="009A612B">
          <w:rPr>
            <w:rStyle w:val="Hyperlink"/>
            <w:noProof/>
            <w:color w:val="auto"/>
          </w:rPr>
          <w:t>14.</w:t>
        </w:r>
        <w:r w:rsidR="00CC4DAB" w:rsidRPr="009A612B">
          <w:rPr>
            <w:rFonts w:asciiTheme="minorHAnsi" w:hAnsiTheme="minorHAnsi"/>
            <w:noProof/>
          </w:rPr>
          <w:tab/>
        </w:r>
        <w:r w:rsidR="00CC4DAB" w:rsidRPr="009A612B">
          <w:rPr>
            <w:rStyle w:val="Hyperlink"/>
            <w:noProof/>
            <w:color w:val="auto"/>
          </w:rPr>
          <w:t>Annualized Cost to the Government</w:t>
        </w:r>
        <w:r w:rsidR="00CC4DAB" w:rsidRPr="009A612B">
          <w:rPr>
            <w:noProof/>
            <w:webHidden/>
          </w:rPr>
          <w:tab/>
        </w:r>
        <w:r w:rsidR="00CC4DAB" w:rsidRPr="009A612B">
          <w:rPr>
            <w:noProof/>
            <w:webHidden/>
          </w:rPr>
          <w:fldChar w:fldCharType="begin"/>
        </w:r>
        <w:r w:rsidR="00CC4DAB" w:rsidRPr="009A612B">
          <w:rPr>
            <w:noProof/>
            <w:webHidden/>
          </w:rPr>
          <w:instrText xml:space="preserve"> PAGEREF _Toc427752827 \h </w:instrText>
        </w:r>
        <w:r w:rsidR="00CC4DAB" w:rsidRPr="009A612B">
          <w:rPr>
            <w:noProof/>
            <w:webHidden/>
          </w:rPr>
        </w:r>
        <w:r w:rsidR="00CC4DAB" w:rsidRPr="009A612B">
          <w:rPr>
            <w:noProof/>
            <w:webHidden/>
          </w:rPr>
          <w:fldChar w:fldCharType="separate"/>
        </w:r>
        <w:r w:rsidR="00CA65B5">
          <w:rPr>
            <w:noProof/>
            <w:webHidden/>
          </w:rPr>
          <w:t>12</w:t>
        </w:r>
        <w:r w:rsidR="00CC4DAB" w:rsidRPr="009A612B">
          <w:rPr>
            <w:noProof/>
            <w:webHidden/>
          </w:rPr>
          <w:fldChar w:fldCharType="end"/>
        </w:r>
      </w:hyperlink>
    </w:p>
    <w:p w14:paraId="6F40FCF7" w14:textId="6763A99E" w:rsidR="00CC4DAB" w:rsidRPr="009A612B" w:rsidRDefault="00386040">
      <w:pPr>
        <w:pStyle w:val="TOC2"/>
        <w:rPr>
          <w:rFonts w:asciiTheme="minorHAnsi" w:hAnsiTheme="minorHAnsi"/>
          <w:noProof/>
        </w:rPr>
      </w:pPr>
      <w:hyperlink w:anchor="_Toc427752828" w:history="1">
        <w:r w:rsidR="00CC4DAB" w:rsidRPr="009A612B">
          <w:rPr>
            <w:rStyle w:val="Hyperlink"/>
            <w:noProof/>
            <w:color w:val="auto"/>
          </w:rPr>
          <w:t>15.</w:t>
        </w:r>
        <w:r w:rsidR="00CC4DAB" w:rsidRPr="009A612B">
          <w:rPr>
            <w:rFonts w:asciiTheme="minorHAnsi" w:hAnsiTheme="minorHAnsi"/>
            <w:noProof/>
          </w:rPr>
          <w:tab/>
        </w:r>
        <w:r w:rsidR="00CC4DAB" w:rsidRPr="009A612B">
          <w:rPr>
            <w:rStyle w:val="Hyperlink"/>
            <w:noProof/>
            <w:color w:val="auto"/>
          </w:rPr>
          <w:t>Explanation for Program Changes or Adjustments</w:t>
        </w:r>
        <w:r w:rsidR="00CC4DAB" w:rsidRPr="009A612B">
          <w:rPr>
            <w:noProof/>
            <w:webHidden/>
          </w:rPr>
          <w:tab/>
        </w:r>
        <w:r w:rsidR="00CC4DAB" w:rsidRPr="009A612B">
          <w:rPr>
            <w:noProof/>
            <w:webHidden/>
          </w:rPr>
          <w:fldChar w:fldCharType="begin"/>
        </w:r>
        <w:r w:rsidR="00CC4DAB" w:rsidRPr="009A612B">
          <w:rPr>
            <w:noProof/>
            <w:webHidden/>
          </w:rPr>
          <w:instrText xml:space="preserve"> PAGEREF _Toc427752828 \h </w:instrText>
        </w:r>
        <w:r w:rsidR="00CC4DAB" w:rsidRPr="009A612B">
          <w:rPr>
            <w:noProof/>
            <w:webHidden/>
          </w:rPr>
        </w:r>
        <w:r w:rsidR="00CC4DAB" w:rsidRPr="009A612B">
          <w:rPr>
            <w:noProof/>
            <w:webHidden/>
          </w:rPr>
          <w:fldChar w:fldCharType="separate"/>
        </w:r>
        <w:r w:rsidR="00CA65B5">
          <w:rPr>
            <w:noProof/>
            <w:webHidden/>
          </w:rPr>
          <w:t>12</w:t>
        </w:r>
        <w:r w:rsidR="00CC4DAB" w:rsidRPr="009A612B">
          <w:rPr>
            <w:noProof/>
            <w:webHidden/>
          </w:rPr>
          <w:fldChar w:fldCharType="end"/>
        </w:r>
      </w:hyperlink>
    </w:p>
    <w:p w14:paraId="2B3583CC" w14:textId="3C1EC9AF" w:rsidR="00CC4DAB" w:rsidRPr="009A612B" w:rsidRDefault="00386040">
      <w:pPr>
        <w:pStyle w:val="TOC2"/>
        <w:rPr>
          <w:rFonts w:asciiTheme="minorHAnsi" w:hAnsiTheme="minorHAnsi"/>
          <w:noProof/>
        </w:rPr>
      </w:pPr>
      <w:hyperlink w:anchor="_Toc427752829" w:history="1">
        <w:r w:rsidR="00CC4DAB" w:rsidRPr="009A612B">
          <w:rPr>
            <w:rStyle w:val="Hyperlink"/>
            <w:noProof/>
            <w:color w:val="auto"/>
          </w:rPr>
          <w:t>16.</w:t>
        </w:r>
        <w:r w:rsidR="00CC4DAB" w:rsidRPr="009A612B">
          <w:rPr>
            <w:rFonts w:asciiTheme="minorHAnsi" w:hAnsiTheme="minorHAnsi"/>
            <w:noProof/>
          </w:rPr>
          <w:tab/>
        </w:r>
        <w:r w:rsidR="00CC4DAB" w:rsidRPr="009A612B">
          <w:rPr>
            <w:rStyle w:val="Hyperlink"/>
            <w:noProof/>
            <w:color w:val="auto"/>
          </w:rPr>
          <w:t>Plans for Tabulation and Publication and Project Time Schedule</w:t>
        </w:r>
        <w:r w:rsidR="00CC4DAB" w:rsidRPr="009A612B">
          <w:rPr>
            <w:noProof/>
            <w:webHidden/>
          </w:rPr>
          <w:tab/>
        </w:r>
        <w:r w:rsidR="00CC4DAB" w:rsidRPr="009A612B">
          <w:rPr>
            <w:noProof/>
            <w:webHidden/>
          </w:rPr>
          <w:fldChar w:fldCharType="begin"/>
        </w:r>
        <w:r w:rsidR="00CC4DAB" w:rsidRPr="009A612B">
          <w:rPr>
            <w:noProof/>
            <w:webHidden/>
          </w:rPr>
          <w:instrText xml:space="preserve"> PAGEREF _Toc427752829 \h </w:instrText>
        </w:r>
        <w:r w:rsidR="00CC4DAB" w:rsidRPr="009A612B">
          <w:rPr>
            <w:noProof/>
            <w:webHidden/>
          </w:rPr>
        </w:r>
        <w:r w:rsidR="00CC4DAB" w:rsidRPr="009A612B">
          <w:rPr>
            <w:noProof/>
            <w:webHidden/>
          </w:rPr>
          <w:fldChar w:fldCharType="separate"/>
        </w:r>
        <w:r w:rsidR="00CA65B5">
          <w:rPr>
            <w:noProof/>
            <w:webHidden/>
          </w:rPr>
          <w:t>12</w:t>
        </w:r>
        <w:r w:rsidR="00CC4DAB" w:rsidRPr="009A612B">
          <w:rPr>
            <w:noProof/>
            <w:webHidden/>
          </w:rPr>
          <w:fldChar w:fldCharType="end"/>
        </w:r>
      </w:hyperlink>
    </w:p>
    <w:p w14:paraId="3F0DEA86" w14:textId="2BF91D70" w:rsidR="00CC4DAB" w:rsidRPr="009A612B" w:rsidRDefault="00386040">
      <w:pPr>
        <w:pStyle w:val="TOC2"/>
        <w:rPr>
          <w:rFonts w:asciiTheme="minorHAnsi" w:hAnsiTheme="minorHAnsi"/>
          <w:noProof/>
        </w:rPr>
      </w:pPr>
      <w:hyperlink w:anchor="_Toc427752830" w:history="1">
        <w:r w:rsidR="00CC4DAB" w:rsidRPr="009A612B">
          <w:rPr>
            <w:rStyle w:val="Hyperlink"/>
            <w:noProof/>
            <w:color w:val="auto"/>
          </w:rPr>
          <w:t>17.</w:t>
        </w:r>
        <w:r w:rsidR="00CC4DAB" w:rsidRPr="009A612B">
          <w:rPr>
            <w:rFonts w:asciiTheme="minorHAnsi" w:hAnsiTheme="minorHAnsi"/>
            <w:noProof/>
          </w:rPr>
          <w:tab/>
        </w:r>
        <w:r w:rsidR="00CC4DAB" w:rsidRPr="009A612B">
          <w:rPr>
            <w:rStyle w:val="Hyperlink"/>
            <w:noProof/>
            <w:color w:val="auto"/>
          </w:rPr>
          <w:t>Reason(s) Display of OMB Expiration Date is Inappropriate</w:t>
        </w:r>
        <w:r w:rsidR="00CC4DAB" w:rsidRPr="009A612B">
          <w:rPr>
            <w:noProof/>
            <w:webHidden/>
          </w:rPr>
          <w:tab/>
        </w:r>
        <w:r w:rsidR="00CC4DAB" w:rsidRPr="009A612B">
          <w:rPr>
            <w:noProof/>
            <w:webHidden/>
          </w:rPr>
          <w:fldChar w:fldCharType="begin"/>
        </w:r>
        <w:r w:rsidR="00CC4DAB" w:rsidRPr="009A612B">
          <w:rPr>
            <w:noProof/>
            <w:webHidden/>
          </w:rPr>
          <w:instrText xml:space="preserve"> PAGEREF _Toc427752830 \h </w:instrText>
        </w:r>
        <w:r w:rsidR="00CC4DAB" w:rsidRPr="009A612B">
          <w:rPr>
            <w:noProof/>
            <w:webHidden/>
          </w:rPr>
        </w:r>
        <w:r w:rsidR="00CC4DAB" w:rsidRPr="009A612B">
          <w:rPr>
            <w:noProof/>
            <w:webHidden/>
          </w:rPr>
          <w:fldChar w:fldCharType="separate"/>
        </w:r>
        <w:r w:rsidR="00CA65B5">
          <w:rPr>
            <w:noProof/>
            <w:webHidden/>
          </w:rPr>
          <w:t>13</w:t>
        </w:r>
        <w:r w:rsidR="00CC4DAB" w:rsidRPr="009A612B">
          <w:rPr>
            <w:noProof/>
            <w:webHidden/>
          </w:rPr>
          <w:fldChar w:fldCharType="end"/>
        </w:r>
      </w:hyperlink>
    </w:p>
    <w:p w14:paraId="13EAE01D" w14:textId="6D763CC9" w:rsidR="00CC4DAB" w:rsidRPr="009A612B" w:rsidRDefault="00386040">
      <w:pPr>
        <w:pStyle w:val="TOC2"/>
        <w:rPr>
          <w:rFonts w:asciiTheme="minorHAnsi" w:hAnsiTheme="minorHAnsi"/>
          <w:noProof/>
        </w:rPr>
      </w:pPr>
      <w:hyperlink w:anchor="_Toc427752831" w:history="1">
        <w:r w:rsidR="00CC4DAB" w:rsidRPr="009A612B">
          <w:rPr>
            <w:rStyle w:val="Hyperlink"/>
            <w:noProof/>
            <w:color w:val="auto"/>
          </w:rPr>
          <w:t>18.</w:t>
        </w:r>
        <w:r w:rsidR="00CC4DAB" w:rsidRPr="009A612B">
          <w:rPr>
            <w:rFonts w:asciiTheme="minorHAnsi" w:hAnsiTheme="minorHAnsi"/>
            <w:noProof/>
          </w:rPr>
          <w:tab/>
        </w:r>
        <w:r w:rsidR="00CC4DAB" w:rsidRPr="009A612B">
          <w:rPr>
            <w:rStyle w:val="Hyperlink"/>
            <w:noProof/>
            <w:color w:val="auto"/>
          </w:rPr>
          <w:t>Exceptions to Certification for Paperwork Reduction Act Submissions</w:t>
        </w:r>
        <w:r w:rsidR="00CC4DAB" w:rsidRPr="009A612B">
          <w:rPr>
            <w:noProof/>
            <w:webHidden/>
          </w:rPr>
          <w:tab/>
        </w:r>
        <w:r w:rsidR="00CC4DAB" w:rsidRPr="009A612B">
          <w:rPr>
            <w:noProof/>
            <w:webHidden/>
          </w:rPr>
          <w:fldChar w:fldCharType="begin"/>
        </w:r>
        <w:r w:rsidR="00CC4DAB" w:rsidRPr="009A612B">
          <w:rPr>
            <w:noProof/>
            <w:webHidden/>
          </w:rPr>
          <w:instrText xml:space="preserve"> PAGEREF _Toc427752831 \h </w:instrText>
        </w:r>
        <w:r w:rsidR="00CC4DAB" w:rsidRPr="009A612B">
          <w:rPr>
            <w:noProof/>
            <w:webHidden/>
          </w:rPr>
        </w:r>
        <w:r w:rsidR="00CC4DAB" w:rsidRPr="009A612B">
          <w:rPr>
            <w:noProof/>
            <w:webHidden/>
          </w:rPr>
          <w:fldChar w:fldCharType="separate"/>
        </w:r>
        <w:r w:rsidR="00CA65B5">
          <w:rPr>
            <w:noProof/>
            <w:webHidden/>
          </w:rPr>
          <w:t>13</w:t>
        </w:r>
        <w:r w:rsidR="00CC4DAB" w:rsidRPr="009A612B">
          <w:rPr>
            <w:noProof/>
            <w:webHidden/>
          </w:rPr>
          <w:fldChar w:fldCharType="end"/>
        </w:r>
      </w:hyperlink>
    </w:p>
    <w:p w14:paraId="34A46C50" w14:textId="5BB2328C" w:rsidR="00CC4DAB" w:rsidRPr="009A612B" w:rsidRDefault="00386040">
      <w:pPr>
        <w:pStyle w:val="TOC1"/>
        <w:tabs>
          <w:tab w:val="right" w:leader="dot" w:pos="9350"/>
        </w:tabs>
        <w:rPr>
          <w:rFonts w:asciiTheme="minorHAnsi" w:hAnsiTheme="minorHAnsi"/>
          <w:noProof/>
        </w:rPr>
      </w:pPr>
      <w:hyperlink w:anchor="_Toc427752832" w:history="1">
        <w:r w:rsidR="00CC4DAB" w:rsidRPr="009A612B">
          <w:rPr>
            <w:rStyle w:val="Hyperlink"/>
            <w:noProof/>
            <w:color w:val="auto"/>
          </w:rPr>
          <w:t>LIST OF ATTACHMENTS – Section A</w:t>
        </w:r>
        <w:r w:rsidR="00CC4DAB" w:rsidRPr="009A612B">
          <w:rPr>
            <w:noProof/>
            <w:webHidden/>
          </w:rPr>
          <w:tab/>
        </w:r>
        <w:r w:rsidR="00CC4DAB" w:rsidRPr="009A612B">
          <w:rPr>
            <w:noProof/>
            <w:webHidden/>
          </w:rPr>
          <w:fldChar w:fldCharType="begin"/>
        </w:r>
        <w:r w:rsidR="00CC4DAB" w:rsidRPr="009A612B">
          <w:rPr>
            <w:noProof/>
            <w:webHidden/>
          </w:rPr>
          <w:instrText xml:space="preserve"> PAGEREF _Toc427752832 \h </w:instrText>
        </w:r>
        <w:r w:rsidR="00CC4DAB" w:rsidRPr="009A612B">
          <w:rPr>
            <w:noProof/>
            <w:webHidden/>
          </w:rPr>
        </w:r>
        <w:r w:rsidR="00CC4DAB" w:rsidRPr="009A612B">
          <w:rPr>
            <w:noProof/>
            <w:webHidden/>
          </w:rPr>
          <w:fldChar w:fldCharType="separate"/>
        </w:r>
        <w:r w:rsidR="00CA65B5">
          <w:rPr>
            <w:noProof/>
            <w:webHidden/>
          </w:rPr>
          <w:t>13</w:t>
        </w:r>
        <w:r w:rsidR="00CC4DAB" w:rsidRPr="009A612B">
          <w:rPr>
            <w:noProof/>
            <w:webHidden/>
          </w:rPr>
          <w:fldChar w:fldCharType="end"/>
        </w:r>
      </w:hyperlink>
    </w:p>
    <w:p w14:paraId="22DC003F" w14:textId="575B2F18" w:rsidR="00CC4DAB" w:rsidRPr="009A612B" w:rsidRDefault="00386040">
      <w:pPr>
        <w:pStyle w:val="TOC1"/>
        <w:tabs>
          <w:tab w:val="right" w:leader="dot" w:pos="9350"/>
        </w:tabs>
        <w:rPr>
          <w:rFonts w:asciiTheme="minorHAnsi" w:hAnsiTheme="minorHAnsi"/>
          <w:noProof/>
        </w:rPr>
      </w:pPr>
      <w:hyperlink w:anchor="_Toc427752833" w:history="1">
        <w:r w:rsidR="00CC4DAB" w:rsidRPr="009A612B">
          <w:rPr>
            <w:rStyle w:val="Hyperlink"/>
            <w:noProof/>
            <w:color w:val="auto"/>
          </w:rPr>
          <w:t xml:space="preserve">REFERENCE LIST </w:t>
        </w:r>
        <w:r w:rsidR="00CC4DAB" w:rsidRPr="009A612B">
          <w:rPr>
            <w:noProof/>
            <w:webHidden/>
          </w:rPr>
          <w:tab/>
        </w:r>
        <w:r w:rsidR="00CC4DAB" w:rsidRPr="009A612B">
          <w:rPr>
            <w:noProof/>
            <w:webHidden/>
          </w:rPr>
          <w:fldChar w:fldCharType="begin"/>
        </w:r>
        <w:r w:rsidR="00CC4DAB" w:rsidRPr="009A612B">
          <w:rPr>
            <w:noProof/>
            <w:webHidden/>
          </w:rPr>
          <w:instrText xml:space="preserve"> PAGEREF _Toc427752833 \h </w:instrText>
        </w:r>
        <w:r w:rsidR="00CC4DAB" w:rsidRPr="009A612B">
          <w:rPr>
            <w:noProof/>
            <w:webHidden/>
          </w:rPr>
        </w:r>
        <w:r w:rsidR="00CC4DAB" w:rsidRPr="009A612B">
          <w:rPr>
            <w:noProof/>
            <w:webHidden/>
          </w:rPr>
          <w:fldChar w:fldCharType="separate"/>
        </w:r>
        <w:r w:rsidR="00CA65B5">
          <w:rPr>
            <w:noProof/>
            <w:webHidden/>
          </w:rPr>
          <w:t>13</w:t>
        </w:r>
        <w:r w:rsidR="00CC4DAB" w:rsidRPr="009A612B">
          <w:rPr>
            <w:noProof/>
            <w:webHidden/>
          </w:rPr>
          <w:fldChar w:fldCharType="end"/>
        </w:r>
      </w:hyperlink>
    </w:p>
    <w:p w14:paraId="6D0239CA" w14:textId="77777777" w:rsidR="003860A5" w:rsidRPr="009A612B" w:rsidRDefault="003860A5" w:rsidP="00CA5840">
      <w:pPr>
        <w:pStyle w:val="Heading3"/>
        <w:ind w:left="0"/>
      </w:pPr>
      <w:r w:rsidRPr="009A612B">
        <w:fldChar w:fldCharType="end"/>
      </w:r>
    </w:p>
    <w:p w14:paraId="529B15E3" w14:textId="77777777" w:rsidR="00EB3E1A" w:rsidRPr="009A612B" w:rsidRDefault="00EB3E1A" w:rsidP="00CA5840">
      <w:pPr>
        <w:pStyle w:val="Heading3"/>
        <w:ind w:left="0"/>
      </w:pPr>
      <w:bookmarkStart w:id="2" w:name="_Toc413847747"/>
      <w:bookmarkStart w:id="3" w:name="_Toc427752812"/>
    </w:p>
    <w:p w14:paraId="76EB914D" w14:textId="77777777" w:rsidR="00EB3E1A" w:rsidRPr="009A612B" w:rsidRDefault="00EB3E1A" w:rsidP="00CA5840">
      <w:pPr>
        <w:pStyle w:val="Heading3"/>
        <w:ind w:left="0"/>
      </w:pPr>
    </w:p>
    <w:p w14:paraId="070CA7FC" w14:textId="77777777" w:rsidR="00EB3E1A" w:rsidRPr="009A612B" w:rsidRDefault="00EB3E1A" w:rsidP="00CA5840">
      <w:pPr>
        <w:pStyle w:val="Heading3"/>
        <w:ind w:left="0"/>
      </w:pPr>
    </w:p>
    <w:p w14:paraId="3DB4524B" w14:textId="77777777" w:rsidR="00EB3E1A" w:rsidRPr="009A612B" w:rsidRDefault="00EB3E1A" w:rsidP="00CA5840">
      <w:pPr>
        <w:pStyle w:val="Heading3"/>
        <w:ind w:left="0"/>
      </w:pPr>
    </w:p>
    <w:p w14:paraId="69E1AACE" w14:textId="77777777" w:rsidR="00EB3E1A" w:rsidRPr="009A612B" w:rsidRDefault="00EB3E1A" w:rsidP="00CA5840">
      <w:pPr>
        <w:pStyle w:val="Heading3"/>
        <w:ind w:left="0"/>
      </w:pPr>
    </w:p>
    <w:p w14:paraId="1BCA1A05" w14:textId="77777777" w:rsidR="00EB3E1A" w:rsidRPr="009A612B" w:rsidRDefault="00EB3E1A" w:rsidP="00CA5840">
      <w:pPr>
        <w:pStyle w:val="Heading3"/>
        <w:ind w:left="0"/>
      </w:pPr>
    </w:p>
    <w:bookmarkEnd w:id="2"/>
    <w:bookmarkEnd w:id="3"/>
    <w:p w14:paraId="096FF079" w14:textId="1C1EF306" w:rsidR="00487937" w:rsidRPr="009A612B" w:rsidRDefault="00487937" w:rsidP="00CA5840">
      <w:pPr>
        <w:pStyle w:val="Heading3"/>
        <w:ind w:left="0"/>
      </w:pPr>
    </w:p>
    <w:p w14:paraId="5E22BCDF" w14:textId="2D0FCDCB" w:rsidR="00EB3E1A" w:rsidRPr="009A612B" w:rsidRDefault="00EB3E1A" w:rsidP="006F1577">
      <w:pPr>
        <w:ind w:left="0"/>
      </w:pPr>
      <w:r w:rsidRPr="009A612B">
        <w:rPr>
          <w:rFonts w:ascii="Calibri" w:eastAsia="Calibri" w:hAnsi="Calibri" w:cs="Times New Roman"/>
          <w:b/>
          <w:noProof/>
        </w:rPr>
        <w:lastRenderedPageBreak/>
        <mc:AlternateContent>
          <mc:Choice Requires="wps">
            <w:drawing>
              <wp:inline distT="0" distB="0" distL="0" distR="0" wp14:anchorId="590531D2" wp14:editId="737E6B87">
                <wp:extent cx="6053667" cy="6002867"/>
                <wp:effectExtent l="0" t="0" r="23495" b="1714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667" cy="6002867"/>
                        </a:xfrm>
                        <a:prstGeom prst="rect">
                          <a:avLst/>
                        </a:prstGeom>
                        <a:solidFill>
                          <a:srgbClr val="FFFFFF"/>
                        </a:solidFill>
                        <a:ln w="9525">
                          <a:solidFill>
                            <a:srgbClr val="000000"/>
                          </a:solidFill>
                          <a:miter lim="800000"/>
                          <a:headEnd/>
                          <a:tailEnd/>
                        </a:ln>
                      </wps:spPr>
                      <wps:txbx>
                        <w:txbxContent>
                          <w:p w14:paraId="310CEA7F" w14:textId="45708F19" w:rsidR="00CE690B" w:rsidRPr="009A612B" w:rsidRDefault="00CE690B" w:rsidP="008822EA">
                            <w:pPr>
                              <w:pStyle w:val="ListParagraph"/>
                              <w:numPr>
                                <w:ilvl w:val="0"/>
                                <w:numId w:val="8"/>
                              </w:numPr>
                              <w:tabs>
                                <w:tab w:val="clear" w:pos="9360"/>
                              </w:tabs>
                              <w:spacing w:after="200"/>
                              <w:rPr>
                                <w:b/>
                              </w:rPr>
                            </w:pPr>
                            <w:r w:rsidRPr="009A612B">
                              <w:rPr>
                                <w:b/>
                              </w:rPr>
                              <w:t xml:space="preserve">Purpose of the data collection: </w:t>
                            </w:r>
                            <w:r w:rsidRPr="009A612B">
                              <w:rPr>
                                <w:iCs/>
                              </w:rPr>
                              <w:t xml:space="preserve">The purpose of this data collection is to gather feedback from state, tribal, local, and territorial health department </w:t>
                            </w:r>
                            <w:r>
                              <w:rPr>
                                <w:iCs/>
                              </w:rPr>
                              <w:t>program directors</w:t>
                            </w:r>
                            <w:r w:rsidRPr="009A612B">
                              <w:rPr>
                                <w:iCs/>
                              </w:rPr>
                              <w:t xml:space="preserve"> who submitted an </w:t>
                            </w:r>
                            <w:r w:rsidRPr="006000A3">
                              <w:rPr>
                                <w:iCs/>
                              </w:rPr>
                              <w:t>application to an FY 2017 or FY 2018 CDC non-research, domestic Notice of Funding Opportunity, or NOFO,</w:t>
                            </w:r>
                            <w:r w:rsidRPr="009A612B">
                              <w:rPr>
                                <w:iCs/>
                              </w:rPr>
                              <w:t xml:space="preserve"> on the clarity and consistency of the application language and project language, and the overall structure of the NOFO.</w:t>
                            </w:r>
                            <w:r w:rsidR="002D0A17">
                              <w:rPr>
                                <w:iCs/>
                              </w:rPr>
                              <w:t xml:space="preserve"> </w:t>
                            </w:r>
                          </w:p>
                          <w:p w14:paraId="578CD1B1" w14:textId="77777777" w:rsidR="00CE690B" w:rsidRPr="009A612B" w:rsidRDefault="00CE690B" w:rsidP="008822EA">
                            <w:pPr>
                              <w:pStyle w:val="ListParagraph"/>
                              <w:ind w:left="360"/>
                            </w:pPr>
                          </w:p>
                          <w:p w14:paraId="50555F0C" w14:textId="6A0FC690" w:rsidR="00CE690B" w:rsidRPr="00645A3C" w:rsidRDefault="00CE690B" w:rsidP="008822EA">
                            <w:pPr>
                              <w:pStyle w:val="ListParagraph"/>
                              <w:numPr>
                                <w:ilvl w:val="0"/>
                                <w:numId w:val="8"/>
                              </w:numPr>
                              <w:rPr>
                                <w:iCs/>
                              </w:rPr>
                            </w:pPr>
                            <w:r w:rsidRPr="00DA1FF6">
                              <w:rPr>
                                <w:b/>
                              </w:rPr>
                              <w:t xml:space="preserve">Intended use of the resulting data: </w:t>
                            </w:r>
                            <w:r w:rsidRPr="00E31336">
                              <w:rPr>
                                <w:iCs/>
                              </w:rPr>
                              <w:t>The data will be used to identify common barriers applicants face when responding to NOFOs and areas of opportunities for improving the current NOFO development process. The data will also assist identifying NOFOs that are rated highly for clarity and consistency</w:t>
                            </w:r>
                            <w:r w:rsidRPr="00645A3C">
                              <w:rPr>
                                <w:iCs/>
                              </w:rPr>
                              <w:t>, and these NOFOs will be analyzed to identify common traits and shared as examples of high-quality NOFOs to CDC programs developing a NOFO. The results from this information collection will provide valuable input into the development of a redesigned NOFO template and revised guidance language, resources, and training materials for CDC programs.</w:t>
                            </w:r>
                            <w:r w:rsidRPr="00E31336">
                              <w:rPr>
                                <w:iCs/>
                              </w:rPr>
                              <w:t xml:space="preserve"> The results will also be used for the development of new resources for STLT health departments interested in funding on how to apply to a CDC NOFO. </w:t>
                            </w:r>
                            <w:r>
                              <w:rPr>
                                <w:iCs/>
                              </w:rPr>
                              <w:t xml:space="preserve">  </w:t>
                            </w:r>
                          </w:p>
                          <w:p w14:paraId="762C30D7" w14:textId="77777777" w:rsidR="00CE690B" w:rsidRPr="009A612B" w:rsidRDefault="00CE690B" w:rsidP="008822EA">
                            <w:pPr>
                              <w:tabs>
                                <w:tab w:val="clear" w:pos="9360"/>
                              </w:tabs>
                              <w:ind w:left="0"/>
                            </w:pPr>
                          </w:p>
                          <w:p w14:paraId="185A8E03" w14:textId="66B0511D" w:rsidR="00CE690B" w:rsidRPr="009A612B" w:rsidRDefault="00CE690B" w:rsidP="008822EA">
                            <w:pPr>
                              <w:pStyle w:val="ListParagraph"/>
                              <w:numPr>
                                <w:ilvl w:val="0"/>
                                <w:numId w:val="8"/>
                              </w:numPr>
                              <w:tabs>
                                <w:tab w:val="clear" w:pos="9360"/>
                              </w:tabs>
                            </w:pPr>
                            <w:r w:rsidRPr="009A612B">
                              <w:rPr>
                                <w:b/>
                              </w:rPr>
                              <w:t>Methods to be used to collect data</w:t>
                            </w:r>
                            <w:r w:rsidRPr="009A612B">
                              <w:t>: Both quantitative and qualitative methods will be used to obtain feedback. Respondents will be asked to complete a web-based data collection instrument and telephone-based semi-structured interviews will be conducted with a sample of those respondents.</w:t>
                            </w:r>
                          </w:p>
                          <w:p w14:paraId="6506BDC3" w14:textId="77777777" w:rsidR="00CE690B" w:rsidRPr="009A612B" w:rsidRDefault="00CE690B" w:rsidP="008822EA">
                            <w:pPr>
                              <w:pStyle w:val="ListParagraph"/>
                              <w:tabs>
                                <w:tab w:val="clear" w:pos="9360"/>
                              </w:tabs>
                              <w:spacing w:after="200"/>
                              <w:ind w:left="360"/>
                            </w:pPr>
                          </w:p>
                          <w:p w14:paraId="4EAAD647" w14:textId="3AC926CA" w:rsidR="00CE690B" w:rsidRPr="006000A3" w:rsidRDefault="00CE690B" w:rsidP="008822EA">
                            <w:pPr>
                              <w:pStyle w:val="ListParagraph"/>
                              <w:numPr>
                                <w:ilvl w:val="0"/>
                                <w:numId w:val="8"/>
                              </w:numPr>
                              <w:tabs>
                                <w:tab w:val="clear" w:pos="9360"/>
                              </w:tabs>
                            </w:pPr>
                            <w:r w:rsidRPr="009A612B">
                              <w:rPr>
                                <w:b/>
                              </w:rPr>
                              <w:t>Respondent Universe</w:t>
                            </w:r>
                            <w:r w:rsidRPr="009A612B">
                              <w:t xml:space="preserve">: State, tribal, local, and territorial health department </w:t>
                            </w:r>
                            <w:r>
                              <w:t>program directors</w:t>
                            </w:r>
                            <w:r w:rsidRPr="009A612B">
                              <w:t xml:space="preserve"> who submitted an application to </w:t>
                            </w:r>
                            <w:r w:rsidRPr="006000A3">
                              <w:t>a new FY 2017 or FY 2018 CDC non-research, domestic NOFO.</w:t>
                            </w:r>
                          </w:p>
                          <w:p w14:paraId="0AEB45FA" w14:textId="77777777" w:rsidR="00CE690B" w:rsidRPr="009A612B" w:rsidRDefault="00CE690B" w:rsidP="008822EA">
                            <w:pPr>
                              <w:pStyle w:val="ListParagraph"/>
                              <w:ind w:left="360"/>
                            </w:pPr>
                          </w:p>
                          <w:p w14:paraId="7EE835AC" w14:textId="39FA2C6D" w:rsidR="00CE690B" w:rsidRPr="009A612B" w:rsidRDefault="00CE690B" w:rsidP="008822EA">
                            <w:pPr>
                              <w:pStyle w:val="ListParagraph"/>
                              <w:numPr>
                                <w:ilvl w:val="0"/>
                                <w:numId w:val="8"/>
                              </w:numPr>
                            </w:pPr>
                            <w:r w:rsidRPr="009A612B">
                              <w:rPr>
                                <w:b/>
                              </w:rPr>
                              <w:t>How data will be analyzed:</w:t>
                            </w:r>
                            <w:r w:rsidRPr="009A612B">
                              <w:t xml:space="preserve"> </w:t>
                            </w:r>
                            <w:r w:rsidRPr="009A612B">
                              <w:rPr>
                                <w:rFonts w:cs="Arial"/>
                              </w:rPr>
                              <w:t>Results will be analyzed using quantitative and qualitative methods. Quantitative analysis of the results from the web-based instrument will use descriptive statistics to determine frequency distributions. Qualitative and thematic analysis will be performed on the open-ended questions from the web-based instrument and the notes from the semi-structured interviews. Responses will be cross-tabulated to compare similarities and differences in clarity, consistency, and organization between different NOFOs.</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76.65pt;height:47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">
                <v:textbox>
                  <w:txbxContent>
                    <w:p w14:paraId="310CEA7F" w14:textId="45708F19" w:rsidR="00CE690B" w:rsidRPr="009A612B" w:rsidRDefault="00CE690B" w:rsidP="008822EA">
                      <w:pPr>
                        <w:pStyle w:val="ListParagraph"/>
                        <w:numPr>
                          <w:ilvl w:val="0"/>
                          <w:numId w:val="8"/>
                        </w:numPr>
                        <w:tabs>
                          <w:tab w:val="clear" w:pos="9360"/>
                        </w:tabs>
                        <w:spacing w:after="200"/>
                        <w:rPr>
                          <w:b/>
                        </w:rPr>
                      </w:pPr>
                      <w:r w:rsidRPr="009A612B">
                        <w:rPr>
                          <w:b/>
                        </w:rPr>
                        <w:t xml:space="preserve">Purpose of the data collection: </w:t>
                      </w:r>
                      <w:r w:rsidRPr="009A612B">
                        <w:rPr>
                          <w:iCs/>
                        </w:rPr>
                        <w:t xml:space="preserve">The purpose of this data collection is to gather feedback from state, tribal, local, and territorial health department </w:t>
                      </w:r>
                      <w:r>
                        <w:rPr>
                          <w:iCs/>
                        </w:rPr>
                        <w:t>program directors</w:t>
                      </w:r>
                      <w:r w:rsidRPr="009A612B">
                        <w:rPr>
                          <w:iCs/>
                        </w:rPr>
                        <w:t xml:space="preserve"> who submitted an </w:t>
                      </w:r>
                      <w:r w:rsidRPr="006000A3">
                        <w:rPr>
                          <w:iCs/>
                        </w:rPr>
                        <w:t>application to an FY 2017 or FY 2018 CDC non-research, domestic Notice of Funding Opportunity, or NOFO,</w:t>
                      </w:r>
                      <w:r w:rsidRPr="009A612B">
                        <w:rPr>
                          <w:iCs/>
                        </w:rPr>
                        <w:t xml:space="preserve"> on the clarity and consistency of the application language and project language, and the overall structure of the NOFO.</w:t>
                      </w:r>
                      <w:r w:rsidR="002D0A17">
                        <w:rPr>
                          <w:iCs/>
                        </w:rPr>
                        <w:t xml:space="preserve"> </w:t>
                      </w:r>
                    </w:p>
                    <w:p w14:paraId="578CD1B1" w14:textId="77777777" w:rsidR="00CE690B" w:rsidRPr="009A612B" w:rsidRDefault="00CE690B" w:rsidP="008822EA">
                      <w:pPr>
                        <w:pStyle w:val="ListParagraph"/>
                        <w:ind w:left="360"/>
                      </w:pPr>
                    </w:p>
                    <w:p w14:paraId="50555F0C" w14:textId="6A0FC690" w:rsidR="00CE690B" w:rsidRPr="00645A3C" w:rsidRDefault="00CE690B" w:rsidP="008822EA">
                      <w:pPr>
                        <w:pStyle w:val="ListParagraph"/>
                        <w:numPr>
                          <w:ilvl w:val="0"/>
                          <w:numId w:val="8"/>
                        </w:numPr>
                        <w:rPr>
                          <w:iCs/>
                        </w:rPr>
                      </w:pPr>
                      <w:r w:rsidRPr="00DA1FF6">
                        <w:rPr>
                          <w:b/>
                        </w:rPr>
                        <w:t xml:space="preserve">Intended use of the resulting data: </w:t>
                      </w:r>
                      <w:r w:rsidRPr="00E31336">
                        <w:rPr>
                          <w:iCs/>
                        </w:rPr>
                        <w:t>The data will be used to identify common barriers applicants face when responding to NOFOs and areas of opportunities for improving the current NOFO development process. The data will also assist identifying NOFOs that are rated highly for clarity and consistency</w:t>
                      </w:r>
                      <w:r w:rsidRPr="00645A3C">
                        <w:rPr>
                          <w:iCs/>
                        </w:rPr>
                        <w:t>, and these NOFOs will be analyzed to identify common traits and shared as examples of high-quality NOFOs to CDC programs developing a NOFO. The results from this information collection will provide valuable input into the development of a redesigned NOFO template and revised guidance language, resources, and training materials for CDC programs.</w:t>
                      </w:r>
                      <w:r w:rsidRPr="00E31336">
                        <w:rPr>
                          <w:iCs/>
                        </w:rPr>
                        <w:t xml:space="preserve"> The results will also be used for the development of new resources for STLT health departments interested in funding on how to apply to a CDC NOFO. </w:t>
                      </w:r>
                      <w:r>
                        <w:rPr>
                          <w:iCs/>
                        </w:rPr>
                        <w:t xml:space="preserve">  </w:t>
                      </w:r>
                    </w:p>
                    <w:p w14:paraId="762C30D7" w14:textId="77777777" w:rsidR="00CE690B" w:rsidRPr="009A612B" w:rsidRDefault="00CE690B" w:rsidP="008822EA">
                      <w:pPr>
                        <w:tabs>
                          <w:tab w:val="clear" w:pos="9360"/>
                        </w:tabs>
                        <w:ind w:left="0"/>
                      </w:pPr>
                    </w:p>
                    <w:p w14:paraId="185A8E03" w14:textId="66B0511D" w:rsidR="00CE690B" w:rsidRPr="009A612B" w:rsidRDefault="00CE690B" w:rsidP="008822EA">
                      <w:pPr>
                        <w:pStyle w:val="ListParagraph"/>
                        <w:numPr>
                          <w:ilvl w:val="0"/>
                          <w:numId w:val="8"/>
                        </w:numPr>
                        <w:tabs>
                          <w:tab w:val="clear" w:pos="9360"/>
                        </w:tabs>
                      </w:pPr>
                      <w:r w:rsidRPr="009A612B">
                        <w:rPr>
                          <w:b/>
                        </w:rPr>
                        <w:t>Methods to be used to collect data</w:t>
                      </w:r>
                      <w:r w:rsidRPr="009A612B">
                        <w:t>: Both quantitative and qualitative methods will be used to obtain feedback. Respondents will be asked to complete a web-based data collection instrument and telephone-based semi-structured interviews will be conducted with a sample of those respondents.</w:t>
                      </w:r>
                    </w:p>
                    <w:p w14:paraId="6506BDC3" w14:textId="77777777" w:rsidR="00CE690B" w:rsidRPr="009A612B" w:rsidRDefault="00CE690B" w:rsidP="008822EA">
                      <w:pPr>
                        <w:pStyle w:val="ListParagraph"/>
                        <w:tabs>
                          <w:tab w:val="clear" w:pos="9360"/>
                        </w:tabs>
                        <w:spacing w:after="200"/>
                        <w:ind w:left="360"/>
                      </w:pPr>
                    </w:p>
                    <w:p w14:paraId="4EAAD647" w14:textId="3AC926CA" w:rsidR="00CE690B" w:rsidRPr="006000A3" w:rsidRDefault="00CE690B" w:rsidP="008822EA">
                      <w:pPr>
                        <w:pStyle w:val="ListParagraph"/>
                        <w:numPr>
                          <w:ilvl w:val="0"/>
                          <w:numId w:val="8"/>
                        </w:numPr>
                        <w:tabs>
                          <w:tab w:val="clear" w:pos="9360"/>
                        </w:tabs>
                      </w:pPr>
                      <w:r w:rsidRPr="009A612B">
                        <w:rPr>
                          <w:b/>
                        </w:rPr>
                        <w:t>Respondent Universe</w:t>
                      </w:r>
                      <w:r w:rsidRPr="009A612B">
                        <w:t xml:space="preserve">: State, tribal, local, and territorial health department </w:t>
                      </w:r>
                      <w:r>
                        <w:t>program directors</w:t>
                      </w:r>
                      <w:r w:rsidRPr="009A612B">
                        <w:t xml:space="preserve"> who submitted an application to </w:t>
                      </w:r>
                      <w:r w:rsidRPr="006000A3">
                        <w:t>a new FY 2017 or FY 2018 CDC non-research, domestic NOFO.</w:t>
                      </w:r>
                    </w:p>
                    <w:p w14:paraId="0AEB45FA" w14:textId="77777777" w:rsidR="00CE690B" w:rsidRPr="009A612B" w:rsidRDefault="00CE690B" w:rsidP="008822EA">
                      <w:pPr>
                        <w:pStyle w:val="ListParagraph"/>
                        <w:ind w:left="360"/>
                      </w:pPr>
                    </w:p>
                    <w:p w14:paraId="7EE835AC" w14:textId="39FA2C6D" w:rsidR="00CE690B" w:rsidRPr="009A612B" w:rsidRDefault="00CE690B" w:rsidP="008822EA">
                      <w:pPr>
                        <w:pStyle w:val="ListParagraph"/>
                        <w:numPr>
                          <w:ilvl w:val="0"/>
                          <w:numId w:val="8"/>
                        </w:numPr>
                      </w:pPr>
                      <w:r w:rsidRPr="009A612B">
                        <w:rPr>
                          <w:b/>
                        </w:rPr>
                        <w:t>How data will be analyzed:</w:t>
                      </w:r>
                      <w:r w:rsidRPr="009A612B">
                        <w:t xml:space="preserve"> </w:t>
                      </w:r>
                      <w:r w:rsidRPr="009A612B">
                        <w:rPr>
                          <w:rFonts w:cs="Arial"/>
                        </w:rPr>
                        <w:t>Results will be analyzed using quantitative and qualitative methods. Quantitative analysis of the results from the web-based instrument will use descriptive statistics to determine frequency distributions. Qualitative and thematic analysis will be performed on the open-ended questions from the web-based instrument and the notes from the semi-structured interviews. Responses will be cross-tabulated to compare similarities and differences in clarity, consistency, and organization between different NOFOs.</w:t>
                      </w:r>
                    </w:p>
                  </w:txbxContent>
                </v:textbox>
                <w10:anchorlock/>
              </v:shape>
            </w:pict>
          </mc:Fallback>
        </mc:AlternateContent>
      </w:r>
    </w:p>
    <w:p w14:paraId="7F832989" w14:textId="77777777" w:rsidR="009A612B" w:rsidRPr="009A612B" w:rsidRDefault="009A612B" w:rsidP="00CA5840">
      <w:pPr>
        <w:pStyle w:val="Heading3"/>
        <w:ind w:left="0"/>
      </w:pPr>
      <w:bookmarkStart w:id="4" w:name="_Toc427752813"/>
    </w:p>
    <w:p w14:paraId="27893369" w14:textId="04C4732D" w:rsidR="00CD1EA8" w:rsidRPr="009A612B" w:rsidRDefault="00CD1EA8" w:rsidP="00CA5840">
      <w:pPr>
        <w:pStyle w:val="Heading3"/>
        <w:ind w:left="0"/>
      </w:pPr>
      <w:r w:rsidRPr="009A612B">
        <w:t>Section A</w:t>
      </w:r>
      <w:r w:rsidR="00B12F51" w:rsidRPr="009A612B">
        <w:t xml:space="preserve"> – Justification</w:t>
      </w:r>
      <w:bookmarkEnd w:id="4"/>
    </w:p>
    <w:p w14:paraId="55860528" w14:textId="77777777" w:rsidR="00B12F51" w:rsidRPr="009A612B" w:rsidRDefault="00B12F51" w:rsidP="007D6163"/>
    <w:p w14:paraId="1180AA59" w14:textId="77777777" w:rsidR="00CD1EA8" w:rsidRPr="009A612B" w:rsidRDefault="00B12F51" w:rsidP="00692DEB">
      <w:pPr>
        <w:pStyle w:val="Heading4"/>
      </w:pPr>
      <w:bookmarkStart w:id="5" w:name="_Toc427752814"/>
      <w:r w:rsidRPr="009A612B">
        <w:t>Circumstances Making the Collection of Information Necessary</w:t>
      </w:r>
      <w:bookmarkEnd w:id="5"/>
    </w:p>
    <w:p w14:paraId="1013D181" w14:textId="77777777" w:rsidR="00E33E1B" w:rsidRPr="009A612B" w:rsidRDefault="00E33E1B" w:rsidP="007B7C44">
      <w:pPr>
        <w:pStyle w:val="Heading5"/>
        <w:spacing w:after="120"/>
        <w:ind w:left="360"/>
      </w:pPr>
      <w:r w:rsidRPr="009A612B">
        <w:t>Background</w:t>
      </w:r>
    </w:p>
    <w:p w14:paraId="63590C0A" w14:textId="231A16E3" w:rsidR="0019164D" w:rsidRPr="009A612B" w:rsidRDefault="004F67A8" w:rsidP="007B7C44">
      <w:pPr>
        <w:ind w:left="360"/>
      </w:pPr>
      <w:r w:rsidRPr="009A612B">
        <w:t xml:space="preserve">This </w:t>
      </w:r>
      <w:r w:rsidR="00157413" w:rsidRPr="009A612B">
        <w:t>information collection</w:t>
      </w:r>
      <w:r w:rsidR="00484011" w:rsidRPr="009A612B">
        <w:t xml:space="preserve"> is being conducted </w:t>
      </w:r>
      <w:r w:rsidR="009252DC" w:rsidRPr="009A612B">
        <w:t>using</w:t>
      </w:r>
      <w:r w:rsidR="00484011" w:rsidRPr="009A612B">
        <w:t xml:space="preserve"> the Generic Information Collection mechanism </w:t>
      </w:r>
      <w:r w:rsidR="00157413" w:rsidRPr="009A612B">
        <w:t>of the OSTLTS OMB Clearance Center</w:t>
      </w:r>
      <w:r w:rsidR="009252DC" w:rsidRPr="009A612B">
        <w:t xml:space="preserve"> (O</w:t>
      </w:r>
      <w:r w:rsidR="00157413" w:rsidRPr="009A612B">
        <w:t>2</w:t>
      </w:r>
      <w:r w:rsidR="009252DC" w:rsidRPr="009A612B">
        <w:t>C</w:t>
      </w:r>
      <w:r w:rsidR="00157413" w:rsidRPr="009A612B">
        <w:t>2</w:t>
      </w:r>
      <w:r w:rsidR="009252DC" w:rsidRPr="009A612B">
        <w:t xml:space="preserve">) </w:t>
      </w:r>
      <w:r w:rsidR="00484011" w:rsidRPr="009A612B">
        <w:t>– OMB No. 0920-0879</w:t>
      </w:r>
      <w:r w:rsidRPr="009A612B">
        <w:t>.</w:t>
      </w:r>
      <w:r w:rsidR="009252DC" w:rsidRPr="009A612B">
        <w:t xml:space="preserve"> The respondent universe for this </w:t>
      </w:r>
      <w:r w:rsidR="00157413" w:rsidRPr="009A612B">
        <w:t>information collection aligns with that of the O2C2.</w:t>
      </w:r>
      <w:r w:rsidR="009252DC" w:rsidRPr="009A612B">
        <w:t xml:space="preserve"> </w:t>
      </w:r>
      <w:r w:rsidR="0019164D" w:rsidRPr="009A612B">
        <w:t xml:space="preserve">Data will be collected from </w:t>
      </w:r>
      <w:r w:rsidR="008B12FA" w:rsidRPr="009A612B">
        <w:t xml:space="preserve">a total of </w:t>
      </w:r>
      <w:r w:rsidR="00B245EB" w:rsidRPr="009A612B">
        <w:t>7</w:t>
      </w:r>
      <w:r w:rsidR="00096D47" w:rsidRPr="009A612B">
        <w:t>5</w:t>
      </w:r>
      <w:r w:rsidR="00E85EBC" w:rsidRPr="009A612B">
        <w:t>5</w:t>
      </w:r>
      <w:r w:rsidR="001E7537" w:rsidRPr="009A612B">
        <w:t xml:space="preserve"> respondent</w:t>
      </w:r>
      <w:r w:rsidR="00613BCF" w:rsidRPr="009A612B">
        <w:t>s</w:t>
      </w:r>
      <w:r w:rsidR="0019164D" w:rsidRPr="009A612B">
        <w:t xml:space="preserve"> across</w:t>
      </w:r>
      <w:r w:rsidR="001E7537" w:rsidRPr="009A612B">
        <w:t xml:space="preserve"> </w:t>
      </w:r>
      <w:r w:rsidR="00D562AA" w:rsidRPr="009A612B">
        <w:t>212</w:t>
      </w:r>
      <w:r w:rsidR="001E7537" w:rsidRPr="009A612B">
        <w:t xml:space="preserve"> state, </w:t>
      </w:r>
      <w:r w:rsidR="00582327" w:rsidRPr="009A612B">
        <w:t>tribal, local</w:t>
      </w:r>
      <w:r w:rsidR="001E7537" w:rsidRPr="009A612B">
        <w:t xml:space="preserve">, and territorial </w:t>
      </w:r>
      <w:r w:rsidR="00582327" w:rsidRPr="009A612B">
        <w:t xml:space="preserve">(STLT) </w:t>
      </w:r>
      <w:r w:rsidR="001E7537" w:rsidRPr="009A612B">
        <w:t>health departments</w:t>
      </w:r>
      <w:r w:rsidR="008B12FA" w:rsidRPr="009A612B">
        <w:t>/jurisdictions</w:t>
      </w:r>
      <w:r w:rsidR="0019164D" w:rsidRPr="009A612B">
        <w:t>.</w:t>
      </w:r>
      <w:r w:rsidR="008B12FA" w:rsidRPr="009A612B">
        <w:t xml:space="preserve"> </w:t>
      </w:r>
      <w:r w:rsidR="005D2390" w:rsidRPr="009A612B">
        <w:t xml:space="preserve">Please see </w:t>
      </w:r>
      <w:r w:rsidR="005D2390" w:rsidRPr="009A612B">
        <w:rPr>
          <w:b/>
        </w:rPr>
        <w:t>Attachment A – Respondent Breakdown</w:t>
      </w:r>
      <w:r w:rsidR="006515D4" w:rsidRPr="009A612B">
        <w:t xml:space="preserve"> for a breakdown of respondents </w:t>
      </w:r>
      <w:r w:rsidR="00D562AA" w:rsidRPr="009A612B">
        <w:t xml:space="preserve">and jurisdictions </w:t>
      </w:r>
      <w:r w:rsidR="006515D4" w:rsidRPr="009A612B">
        <w:t>by type of health department.</w:t>
      </w:r>
      <w:r w:rsidR="00613BCF" w:rsidRPr="009A612B">
        <w:t xml:space="preserve"> </w:t>
      </w:r>
    </w:p>
    <w:p w14:paraId="6A2FD517" w14:textId="77777777" w:rsidR="009252DC" w:rsidRPr="009A612B" w:rsidRDefault="009252DC" w:rsidP="007B7C44">
      <w:pPr>
        <w:ind w:left="1080"/>
      </w:pPr>
    </w:p>
    <w:p w14:paraId="480EBE0E" w14:textId="77777777" w:rsidR="001E7537" w:rsidRPr="009A612B" w:rsidRDefault="00350C8C" w:rsidP="007B7C44">
      <w:pPr>
        <w:ind w:left="360"/>
        <w:rPr>
          <w:i/>
          <w:iCs/>
        </w:rPr>
      </w:pPr>
      <w:r w:rsidRPr="009A612B">
        <w:t xml:space="preserve">This </w:t>
      </w:r>
      <w:r w:rsidR="00157413" w:rsidRPr="009A612B">
        <w:t>information collection</w:t>
      </w:r>
      <w:r w:rsidRPr="009A612B">
        <w:t xml:space="preserve"> is authorized by Section 301 of the Public Health Service Act (42 U.S.C. 241).</w:t>
      </w:r>
      <w:r w:rsidR="001E7537" w:rsidRPr="009A612B">
        <w:t xml:space="preserve"> </w:t>
      </w:r>
      <w:r w:rsidR="001E7537" w:rsidRPr="009A612B">
        <w:rPr>
          <w:iCs/>
        </w:rPr>
        <w:t xml:space="preserve">This information collection falls under the essential public health service(s) of </w:t>
      </w:r>
    </w:p>
    <w:p w14:paraId="789DEBBC" w14:textId="77777777" w:rsidR="00350C8C" w:rsidRPr="009A612B" w:rsidRDefault="00350C8C" w:rsidP="007B7C44">
      <w:pPr>
        <w:ind w:left="360"/>
      </w:pPr>
    </w:p>
    <w:p w14:paraId="5D698488" w14:textId="77777777" w:rsidR="00587C72" w:rsidRPr="009A612B" w:rsidRDefault="00B63CF3" w:rsidP="007B7C44">
      <w:pPr>
        <w:ind w:left="360"/>
      </w:pPr>
      <w:r w:rsidRPr="009A612B">
        <w:rPr>
          <w:rFonts w:ascii="Shruti" w:eastAsia="Times New Roman" w:hAnsi="Shruti" w:cs="Shruti"/>
          <w:sz w:val="16"/>
          <w:szCs w:val="14"/>
        </w:rPr>
        <w:fldChar w:fldCharType="begin">
          <w:ffData>
            <w:name w:val="Check25"/>
            <w:enabled/>
            <w:calcOnExit w:val="0"/>
            <w:checkBox>
              <w:sizeAuto/>
              <w:default w:val="0"/>
            </w:checkBox>
          </w:ffData>
        </w:fldChar>
      </w:r>
      <w:bookmarkStart w:id="6" w:name="Check25"/>
      <w:r w:rsidRPr="009A612B">
        <w:rPr>
          <w:rFonts w:ascii="Shruti" w:eastAsia="Times New Roman" w:hAnsi="Shruti" w:cs="Shruti"/>
          <w:sz w:val="16"/>
          <w:szCs w:val="14"/>
        </w:rPr>
        <w:instrText xml:space="preserve"> FORMCHECKBOX </w:instrText>
      </w:r>
      <w:r w:rsidR="00386040">
        <w:rPr>
          <w:rFonts w:ascii="Shruti" w:eastAsia="Times New Roman" w:hAnsi="Shruti" w:cs="Shruti"/>
          <w:sz w:val="16"/>
          <w:szCs w:val="14"/>
        </w:rPr>
      </w:r>
      <w:r w:rsidR="00386040">
        <w:rPr>
          <w:rFonts w:ascii="Shruti" w:eastAsia="Times New Roman" w:hAnsi="Shruti" w:cs="Shruti"/>
          <w:sz w:val="16"/>
          <w:szCs w:val="14"/>
        </w:rPr>
        <w:fldChar w:fldCharType="separate"/>
      </w:r>
      <w:r w:rsidRPr="009A612B">
        <w:rPr>
          <w:rFonts w:ascii="Shruti" w:eastAsia="Times New Roman" w:hAnsi="Shruti" w:cs="Shruti"/>
          <w:sz w:val="16"/>
          <w:szCs w:val="14"/>
        </w:rPr>
        <w:fldChar w:fldCharType="end"/>
      </w:r>
      <w:bookmarkEnd w:id="6"/>
      <w:r w:rsidRPr="009A612B">
        <w:rPr>
          <w:rFonts w:ascii="Shruti" w:eastAsia="Times New Roman" w:hAnsi="Shruti" w:cs="Shruti"/>
          <w:sz w:val="16"/>
          <w:szCs w:val="14"/>
        </w:rPr>
        <w:t xml:space="preserve"> </w:t>
      </w:r>
      <w:r w:rsidR="00F45451" w:rsidRPr="009A612B">
        <w:t>1. M</w:t>
      </w:r>
      <w:r w:rsidR="00587C72" w:rsidRPr="009A612B">
        <w:t>onitoring health status to identify community health problems</w:t>
      </w:r>
    </w:p>
    <w:p w14:paraId="340E2B5A" w14:textId="77777777" w:rsidR="00587C72" w:rsidRPr="009A612B" w:rsidRDefault="00B63CF3" w:rsidP="007B7C44">
      <w:pPr>
        <w:ind w:left="360"/>
      </w:pPr>
      <w:r w:rsidRPr="009A612B">
        <w:rPr>
          <w:rFonts w:ascii="Shruti" w:eastAsia="Times New Roman" w:hAnsi="Shruti" w:cs="Shruti"/>
          <w:sz w:val="16"/>
          <w:szCs w:val="14"/>
        </w:rPr>
        <w:fldChar w:fldCharType="begin">
          <w:ffData>
            <w:name w:val="Check25"/>
            <w:enabled/>
            <w:calcOnExit w:val="0"/>
            <w:checkBox>
              <w:sizeAuto/>
              <w:default w:val="0"/>
            </w:checkBox>
          </w:ffData>
        </w:fldChar>
      </w:r>
      <w:r w:rsidRPr="009A612B">
        <w:rPr>
          <w:rFonts w:ascii="Shruti" w:eastAsia="Times New Roman" w:hAnsi="Shruti" w:cs="Shruti"/>
          <w:sz w:val="16"/>
          <w:szCs w:val="14"/>
        </w:rPr>
        <w:instrText xml:space="preserve"> FORMCHECKBOX </w:instrText>
      </w:r>
      <w:r w:rsidR="00386040">
        <w:rPr>
          <w:rFonts w:ascii="Shruti" w:eastAsia="Times New Roman" w:hAnsi="Shruti" w:cs="Shruti"/>
          <w:sz w:val="16"/>
          <w:szCs w:val="14"/>
        </w:rPr>
      </w:r>
      <w:r w:rsidR="00386040">
        <w:rPr>
          <w:rFonts w:ascii="Shruti" w:eastAsia="Times New Roman" w:hAnsi="Shruti" w:cs="Shruti"/>
          <w:sz w:val="16"/>
          <w:szCs w:val="14"/>
        </w:rPr>
        <w:fldChar w:fldCharType="separate"/>
      </w:r>
      <w:r w:rsidRPr="009A612B">
        <w:rPr>
          <w:rFonts w:ascii="Shruti" w:eastAsia="Times New Roman" w:hAnsi="Shruti" w:cs="Shruti"/>
          <w:sz w:val="16"/>
          <w:szCs w:val="14"/>
        </w:rPr>
        <w:fldChar w:fldCharType="end"/>
      </w:r>
      <w:r w:rsidRPr="009A612B">
        <w:rPr>
          <w:rFonts w:ascii="Shruti" w:eastAsia="Times New Roman" w:hAnsi="Shruti" w:cs="Shruti"/>
          <w:sz w:val="16"/>
          <w:szCs w:val="14"/>
        </w:rPr>
        <w:t xml:space="preserve"> </w:t>
      </w:r>
      <w:r w:rsidR="00F45451" w:rsidRPr="009A612B">
        <w:t>2. D</w:t>
      </w:r>
      <w:r w:rsidR="00587C72" w:rsidRPr="009A612B">
        <w:t>iagnosing and investigating health problems and health hazards in the community</w:t>
      </w:r>
    </w:p>
    <w:p w14:paraId="1EA1DC49" w14:textId="77777777" w:rsidR="00587C72" w:rsidRPr="009A612B" w:rsidRDefault="00B63CF3" w:rsidP="007B7C44">
      <w:pPr>
        <w:ind w:left="360"/>
      </w:pPr>
      <w:r w:rsidRPr="009A612B">
        <w:rPr>
          <w:rFonts w:ascii="Shruti" w:eastAsia="Times New Roman" w:hAnsi="Shruti" w:cs="Shruti"/>
          <w:sz w:val="16"/>
          <w:szCs w:val="14"/>
        </w:rPr>
        <w:fldChar w:fldCharType="begin">
          <w:ffData>
            <w:name w:val="Check25"/>
            <w:enabled/>
            <w:calcOnExit w:val="0"/>
            <w:checkBox>
              <w:sizeAuto/>
              <w:default w:val="0"/>
            </w:checkBox>
          </w:ffData>
        </w:fldChar>
      </w:r>
      <w:r w:rsidRPr="009A612B">
        <w:rPr>
          <w:rFonts w:ascii="Shruti" w:eastAsia="Times New Roman" w:hAnsi="Shruti" w:cs="Shruti"/>
          <w:sz w:val="16"/>
          <w:szCs w:val="14"/>
        </w:rPr>
        <w:instrText xml:space="preserve"> FORMCHECKBOX </w:instrText>
      </w:r>
      <w:r w:rsidR="00386040">
        <w:rPr>
          <w:rFonts w:ascii="Shruti" w:eastAsia="Times New Roman" w:hAnsi="Shruti" w:cs="Shruti"/>
          <w:sz w:val="16"/>
          <w:szCs w:val="14"/>
        </w:rPr>
      </w:r>
      <w:r w:rsidR="00386040">
        <w:rPr>
          <w:rFonts w:ascii="Shruti" w:eastAsia="Times New Roman" w:hAnsi="Shruti" w:cs="Shruti"/>
          <w:sz w:val="16"/>
          <w:szCs w:val="14"/>
        </w:rPr>
        <w:fldChar w:fldCharType="separate"/>
      </w:r>
      <w:r w:rsidRPr="009A612B">
        <w:rPr>
          <w:rFonts w:ascii="Shruti" w:eastAsia="Times New Roman" w:hAnsi="Shruti" w:cs="Shruti"/>
          <w:sz w:val="16"/>
          <w:szCs w:val="14"/>
        </w:rPr>
        <w:fldChar w:fldCharType="end"/>
      </w:r>
      <w:r w:rsidRPr="009A612B">
        <w:rPr>
          <w:rFonts w:ascii="Shruti" w:eastAsia="Times New Roman" w:hAnsi="Shruti" w:cs="Shruti"/>
          <w:sz w:val="16"/>
          <w:szCs w:val="14"/>
        </w:rPr>
        <w:t xml:space="preserve"> </w:t>
      </w:r>
      <w:r w:rsidR="00F45451" w:rsidRPr="009A612B">
        <w:t>3. I</w:t>
      </w:r>
      <w:r w:rsidR="00587C72" w:rsidRPr="009A612B">
        <w:t>nforming, educating, and empowering people about health issues</w:t>
      </w:r>
    </w:p>
    <w:p w14:paraId="428CA606" w14:textId="77777777" w:rsidR="00587C72" w:rsidRPr="009A612B" w:rsidRDefault="00B63CF3" w:rsidP="007B7C44">
      <w:pPr>
        <w:ind w:left="360"/>
      </w:pPr>
      <w:r w:rsidRPr="009A612B">
        <w:rPr>
          <w:rFonts w:ascii="Shruti" w:eastAsia="Times New Roman" w:hAnsi="Shruti" w:cs="Shruti"/>
          <w:sz w:val="16"/>
          <w:szCs w:val="14"/>
        </w:rPr>
        <w:fldChar w:fldCharType="begin">
          <w:ffData>
            <w:name w:val="Check25"/>
            <w:enabled/>
            <w:calcOnExit w:val="0"/>
            <w:checkBox>
              <w:sizeAuto/>
              <w:default w:val="0"/>
            </w:checkBox>
          </w:ffData>
        </w:fldChar>
      </w:r>
      <w:r w:rsidRPr="009A612B">
        <w:rPr>
          <w:rFonts w:ascii="Shruti" w:eastAsia="Times New Roman" w:hAnsi="Shruti" w:cs="Shruti"/>
          <w:sz w:val="16"/>
          <w:szCs w:val="14"/>
        </w:rPr>
        <w:instrText xml:space="preserve"> FORMCHECKBOX </w:instrText>
      </w:r>
      <w:r w:rsidR="00386040">
        <w:rPr>
          <w:rFonts w:ascii="Shruti" w:eastAsia="Times New Roman" w:hAnsi="Shruti" w:cs="Shruti"/>
          <w:sz w:val="16"/>
          <w:szCs w:val="14"/>
        </w:rPr>
      </w:r>
      <w:r w:rsidR="00386040">
        <w:rPr>
          <w:rFonts w:ascii="Shruti" w:eastAsia="Times New Roman" w:hAnsi="Shruti" w:cs="Shruti"/>
          <w:sz w:val="16"/>
          <w:szCs w:val="14"/>
        </w:rPr>
        <w:fldChar w:fldCharType="separate"/>
      </w:r>
      <w:r w:rsidRPr="009A612B">
        <w:rPr>
          <w:rFonts w:ascii="Shruti" w:eastAsia="Times New Roman" w:hAnsi="Shruti" w:cs="Shruti"/>
          <w:sz w:val="16"/>
          <w:szCs w:val="14"/>
        </w:rPr>
        <w:fldChar w:fldCharType="end"/>
      </w:r>
      <w:r w:rsidRPr="009A612B">
        <w:rPr>
          <w:rFonts w:ascii="Shruti" w:eastAsia="Times New Roman" w:hAnsi="Shruti" w:cs="Shruti"/>
          <w:sz w:val="16"/>
          <w:szCs w:val="14"/>
        </w:rPr>
        <w:t xml:space="preserve"> </w:t>
      </w:r>
      <w:r w:rsidR="00481D80" w:rsidRPr="009A612B">
        <w:t>4. M</w:t>
      </w:r>
      <w:r w:rsidR="00587C72" w:rsidRPr="009A612B">
        <w:t>obilizing community partnerships to identify and solve health problems</w:t>
      </w:r>
    </w:p>
    <w:p w14:paraId="28CA154A" w14:textId="3A7BEF09" w:rsidR="00587C72" w:rsidRPr="009A612B" w:rsidRDefault="006515D4" w:rsidP="007B7C44">
      <w:pPr>
        <w:ind w:left="360"/>
      </w:pPr>
      <w:r w:rsidRPr="009A612B">
        <w:rPr>
          <w:rFonts w:ascii="Shruti" w:eastAsia="Times New Roman" w:hAnsi="Shruti" w:cs="Shruti"/>
          <w:sz w:val="16"/>
          <w:szCs w:val="14"/>
        </w:rPr>
        <w:fldChar w:fldCharType="begin">
          <w:ffData>
            <w:name w:val=""/>
            <w:enabled/>
            <w:calcOnExit w:val="0"/>
            <w:checkBox>
              <w:sizeAuto/>
              <w:default w:val="1"/>
            </w:checkBox>
          </w:ffData>
        </w:fldChar>
      </w:r>
      <w:r w:rsidRPr="009A612B">
        <w:rPr>
          <w:rFonts w:ascii="Shruti" w:eastAsia="Times New Roman" w:hAnsi="Shruti" w:cs="Shruti"/>
          <w:sz w:val="16"/>
          <w:szCs w:val="14"/>
        </w:rPr>
        <w:instrText xml:space="preserve"> FORMCHECKBOX </w:instrText>
      </w:r>
      <w:r w:rsidR="00386040">
        <w:rPr>
          <w:rFonts w:ascii="Shruti" w:eastAsia="Times New Roman" w:hAnsi="Shruti" w:cs="Shruti"/>
          <w:sz w:val="16"/>
          <w:szCs w:val="14"/>
        </w:rPr>
      </w:r>
      <w:r w:rsidR="00386040">
        <w:rPr>
          <w:rFonts w:ascii="Shruti" w:eastAsia="Times New Roman" w:hAnsi="Shruti" w:cs="Shruti"/>
          <w:sz w:val="16"/>
          <w:szCs w:val="14"/>
        </w:rPr>
        <w:fldChar w:fldCharType="separate"/>
      </w:r>
      <w:r w:rsidRPr="009A612B">
        <w:rPr>
          <w:rFonts w:ascii="Shruti" w:eastAsia="Times New Roman" w:hAnsi="Shruti" w:cs="Shruti"/>
          <w:sz w:val="16"/>
          <w:szCs w:val="14"/>
        </w:rPr>
        <w:fldChar w:fldCharType="end"/>
      </w:r>
      <w:r w:rsidR="00B63CF3" w:rsidRPr="009A612B">
        <w:rPr>
          <w:rFonts w:ascii="Shruti" w:eastAsia="Times New Roman" w:hAnsi="Shruti" w:cs="Shruti"/>
          <w:sz w:val="16"/>
          <w:szCs w:val="14"/>
        </w:rPr>
        <w:t xml:space="preserve"> </w:t>
      </w:r>
      <w:r w:rsidR="00481D80" w:rsidRPr="009A612B">
        <w:t>5. D</w:t>
      </w:r>
      <w:r w:rsidR="00587C72" w:rsidRPr="009A612B">
        <w:t>evelopment of policies and plans that support individual and community health efforts</w:t>
      </w:r>
    </w:p>
    <w:p w14:paraId="6B9F7AF1" w14:textId="77777777" w:rsidR="00587C72" w:rsidRPr="009A612B" w:rsidRDefault="00B63CF3" w:rsidP="007B7C44">
      <w:pPr>
        <w:ind w:left="360"/>
      </w:pPr>
      <w:r w:rsidRPr="009A612B">
        <w:rPr>
          <w:rFonts w:ascii="Shruti" w:eastAsia="Times New Roman" w:hAnsi="Shruti" w:cs="Shruti"/>
          <w:sz w:val="16"/>
          <w:szCs w:val="14"/>
        </w:rPr>
        <w:fldChar w:fldCharType="begin">
          <w:ffData>
            <w:name w:val="Check25"/>
            <w:enabled/>
            <w:calcOnExit w:val="0"/>
            <w:checkBox>
              <w:sizeAuto/>
              <w:default w:val="0"/>
            </w:checkBox>
          </w:ffData>
        </w:fldChar>
      </w:r>
      <w:r w:rsidRPr="009A612B">
        <w:rPr>
          <w:rFonts w:ascii="Shruti" w:eastAsia="Times New Roman" w:hAnsi="Shruti" w:cs="Shruti"/>
          <w:sz w:val="16"/>
          <w:szCs w:val="14"/>
        </w:rPr>
        <w:instrText xml:space="preserve"> FORMCHECKBOX </w:instrText>
      </w:r>
      <w:r w:rsidR="00386040">
        <w:rPr>
          <w:rFonts w:ascii="Shruti" w:eastAsia="Times New Roman" w:hAnsi="Shruti" w:cs="Shruti"/>
          <w:sz w:val="16"/>
          <w:szCs w:val="14"/>
        </w:rPr>
      </w:r>
      <w:r w:rsidR="00386040">
        <w:rPr>
          <w:rFonts w:ascii="Shruti" w:eastAsia="Times New Roman" w:hAnsi="Shruti" w:cs="Shruti"/>
          <w:sz w:val="16"/>
          <w:szCs w:val="14"/>
        </w:rPr>
        <w:fldChar w:fldCharType="separate"/>
      </w:r>
      <w:r w:rsidRPr="009A612B">
        <w:rPr>
          <w:rFonts w:ascii="Shruti" w:eastAsia="Times New Roman" w:hAnsi="Shruti" w:cs="Shruti"/>
          <w:sz w:val="16"/>
          <w:szCs w:val="14"/>
        </w:rPr>
        <w:fldChar w:fldCharType="end"/>
      </w:r>
      <w:r w:rsidRPr="009A612B">
        <w:rPr>
          <w:rFonts w:ascii="Shruti" w:eastAsia="Times New Roman" w:hAnsi="Shruti" w:cs="Shruti"/>
          <w:sz w:val="16"/>
          <w:szCs w:val="14"/>
        </w:rPr>
        <w:t xml:space="preserve"> </w:t>
      </w:r>
      <w:r w:rsidR="00481D80" w:rsidRPr="009A612B">
        <w:t>6. E</w:t>
      </w:r>
      <w:r w:rsidR="00587C72" w:rsidRPr="009A612B">
        <w:t>nforcement of laws and regulations that pr</w:t>
      </w:r>
      <w:r w:rsidR="008E3D8D" w:rsidRPr="009A612B">
        <w:t>otect health and ensure safety</w:t>
      </w:r>
    </w:p>
    <w:p w14:paraId="603C5F31" w14:textId="77777777" w:rsidR="00481D80" w:rsidRPr="009A612B" w:rsidRDefault="00B63CF3" w:rsidP="007B7C44">
      <w:pPr>
        <w:ind w:left="360"/>
      </w:pPr>
      <w:r w:rsidRPr="009A612B">
        <w:rPr>
          <w:rFonts w:ascii="Shruti" w:eastAsia="Times New Roman" w:hAnsi="Shruti" w:cs="Shruti"/>
          <w:sz w:val="16"/>
          <w:szCs w:val="14"/>
        </w:rPr>
        <w:fldChar w:fldCharType="begin">
          <w:ffData>
            <w:name w:val="Check25"/>
            <w:enabled/>
            <w:calcOnExit w:val="0"/>
            <w:checkBox>
              <w:sizeAuto/>
              <w:default w:val="0"/>
            </w:checkBox>
          </w:ffData>
        </w:fldChar>
      </w:r>
      <w:r w:rsidRPr="009A612B">
        <w:rPr>
          <w:rFonts w:ascii="Shruti" w:eastAsia="Times New Roman" w:hAnsi="Shruti" w:cs="Shruti"/>
          <w:sz w:val="16"/>
          <w:szCs w:val="14"/>
        </w:rPr>
        <w:instrText xml:space="preserve"> FORMCHECKBOX </w:instrText>
      </w:r>
      <w:r w:rsidR="00386040">
        <w:rPr>
          <w:rFonts w:ascii="Shruti" w:eastAsia="Times New Roman" w:hAnsi="Shruti" w:cs="Shruti"/>
          <w:sz w:val="16"/>
          <w:szCs w:val="14"/>
        </w:rPr>
      </w:r>
      <w:r w:rsidR="00386040">
        <w:rPr>
          <w:rFonts w:ascii="Shruti" w:eastAsia="Times New Roman" w:hAnsi="Shruti" w:cs="Shruti"/>
          <w:sz w:val="16"/>
          <w:szCs w:val="14"/>
        </w:rPr>
        <w:fldChar w:fldCharType="separate"/>
      </w:r>
      <w:r w:rsidRPr="009A612B">
        <w:rPr>
          <w:rFonts w:ascii="Shruti" w:eastAsia="Times New Roman" w:hAnsi="Shruti" w:cs="Shruti"/>
          <w:sz w:val="16"/>
          <w:szCs w:val="14"/>
        </w:rPr>
        <w:fldChar w:fldCharType="end"/>
      </w:r>
      <w:r w:rsidRPr="009A612B">
        <w:rPr>
          <w:rFonts w:ascii="Shruti" w:eastAsia="Times New Roman" w:hAnsi="Shruti" w:cs="Shruti"/>
          <w:sz w:val="16"/>
          <w:szCs w:val="14"/>
        </w:rPr>
        <w:t xml:space="preserve"> </w:t>
      </w:r>
      <w:r w:rsidR="00481D80" w:rsidRPr="009A612B">
        <w:t>7. L</w:t>
      </w:r>
      <w:r w:rsidR="00587C72" w:rsidRPr="009A612B">
        <w:t xml:space="preserve">inking people to needed personal health services and assure the provision of health care </w:t>
      </w:r>
    </w:p>
    <w:p w14:paraId="071CCD85" w14:textId="77777777" w:rsidR="00587C72" w:rsidRPr="009A612B" w:rsidRDefault="00481D80" w:rsidP="00EA3A4A">
      <w:pPr>
        <w:ind w:left="360"/>
      </w:pPr>
      <w:r w:rsidRPr="009A612B">
        <w:t xml:space="preserve">            </w:t>
      </w:r>
      <w:r w:rsidR="00587C72" w:rsidRPr="009A612B">
        <w:t>when otherwise unavailable</w:t>
      </w:r>
    </w:p>
    <w:p w14:paraId="77051E50" w14:textId="77777777" w:rsidR="00587C72" w:rsidRPr="009A612B" w:rsidRDefault="00B63CF3" w:rsidP="007B7C44">
      <w:pPr>
        <w:ind w:left="360"/>
      </w:pPr>
      <w:r w:rsidRPr="009A612B">
        <w:rPr>
          <w:rFonts w:ascii="Shruti" w:eastAsia="Times New Roman" w:hAnsi="Shruti" w:cs="Shruti"/>
          <w:sz w:val="16"/>
          <w:szCs w:val="14"/>
        </w:rPr>
        <w:fldChar w:fldCharType="begin">
          <w:ffData>
            <w:name w:val="Check25"/>
            <w:enabled/>
            <w:calcOnExit w:val="0"/>
            <w:checkBox>
              <w:sizeAuto/>
              <w:default w:val="0"/>
            </w:checkBox>
          </w:ffData>
        </w:fldChar>
      </w:r>
      <w:r w:rsidRPr="009A612B">
        <w:rPr>
          <w:rFonts w:ascii="Shruti" w:eastAsia="Times New Roman" w:hAnsi="Shruti" w:cs="Shruti"/>
          <w:sz w:val="16"/>
          <w:szCs w:val="14"/>
        </w:rPr>
        <w:instrText xml:space="preserve"> FORMCHECKBOX </w:instrText>
      </w:r>
      <w:r w:rsidR="00386040">
        <w:rPr>
          <w:rFonts w:ascii="Shruti" w:eastAsia="Times New Roman" w:hAnsi="Shruti" w:cs="Shruti"/>
          <w:sz w:val="16"/>
          <w:szCs w:val="14"/>
        </w:rPr>
      </w:r>
      <w:r w:rsidR="00386040">
        <w:rPr>
          <w:rFonts w:ascii="Shruti" w:eastAsia="Times New Roman" w:hAnsi="Shruti" w:cs="Shruti"/>
          <w:sz w:val="16"/>
          <w:szCs w:val="14"/>
        </w:rPr>
        <w:fldChar w:fldCharType="separate"/>
      </w:r>
      <w:r w:rsidRPr="009A612B">
        <w:rPr>
          <w:rFonts w:ascii="Shruti" w:eastAsia="Times New Roman" w:hAnsi="Shruti" w:cs="Shruti"/>
          <w:sz w:val="16"/>
          <w:szCs w:val="14"/>
        </w:rPr>
        <w:fldChar w:fldCharType="end"/>
      </w:r>
      <w:r w:rsidRPr="009A612B">
        <w:rPr>
          <w:rFonts w:ascii="Shruti" w:eastAsia="Times New Roman" w:hAnsi="Shruti" w:cs="Shruti"/>
          <w:sz w:val="16"/>
          <w:szCs w:val="14"/>
        </w:rPr>
        <w:t xml:space="preserve"> </w:t>
      </w:r>
      <w:r w:rsidR="00481D80" w:rsidRPr="009A612B">
        <w:t>8. A</w:t>
      </w:r>
      <w:r w:rsidR="00587C72" w:rsidRPr="009A612B">
        <w:t>ssuring a competent public health and personal health care workforce</w:t>
      </w:r>
    </w:p>
    <w:p w14:paraId="1A68C958" w14:textId="3D92143A" w:rsidR="00EA3A4A" w:rsidRPr="009A612B" w:rsidRDefault="006515D4" w:rsidP="00EA3A4A">
      <w:pPr>
        <w:ind w:left="360"/>
      </w:pPr>
      <w:r w:rsidRPr="009A612B">
        <w:rPr>
          <w:rFonts w:ascii="Shruti" w:eastAsia="Times New Roman" w:hAnsi="Shruti" w:cs="Shruti"/>
          <w:sz w:val="16"/>
          <w:szCs w:val="14"/>
        </w:rPr>
        <w:fldChar w:fldCharType="begin">
          <w:ffData>
            <w:name w:val=""/>
            <w:enabled/>
            <w:calcOnExit w:val="0"/>
            <w:checkBox>
              <w:sizeAuto/>
              <w:default w:val="1"/>
            </w:checkBox>
          </w:ffData>
        </w:fldChar>
      </w:r>
      <w:r w:rsidRPr="009A612B">
        <w:rPr>
          <w:rFonts w:ascii="Shruti" w:eastAsia="Times New Roman" w:hAnsi="Shruti" w:cs="Shruti"/>
          <w:sz w:val="16"/>
          <w:szCs w:val="14"/>
        </w:rPr>
        <w:instrText xml:space="preserve"> FORMCHECKBOX </w:instrText>
      </w:r>
      <w:r w:rsidR="00386040">
        <w:rPr>
          <w:rFonts w:ascii="Shruti" w:eastAsia="Times New Roman" w:hAnsi="Shruti" w:cs="Shruti"/>
          <w:sz w:val="16"/>
          <w:szCs w:val="14"/>
        </w:rPr>
      </w:r>
      <w:r w:rsidR="00386040">
        <w:rPr>
          <w:rFonts w:ascii="Shruti" w:eastAsia="Times New Roman" w:hAnsi="Shruti" w:cs="Shruti"/>
          <w:sz w:val="16"/>
          <w:szCs w:val="14"/>
        </w:rPr>
        <w:fldChar w:fldCharType="separate"/>
      </w:r>
      <w:r w:rsidRPr="009A612B">
        <w:rPr>
          <w:rFonts w:ascii="Shruti" w:eastAsia="Times New Roman" w:hAnsi="Shruti" w:cs="Shruti"/>
          <w:sz w:val="16"/>
          <w:szCs w:val="14"/>
        </w:rPr>
        <w:fldChar w:fldCharType="end"/>
      </w:r>
      <w:r w:rsidR="00B63CF3" w:rsidRPr="009A612B">
        <w:rPr>
          <w:rFonts w:ascii="Shruti" w:eastAsia="Times New Roman" w:hAnsi="Shruti" w:cs="Shruti"/>
          <w:sz w:val="16"/>
          <w:szCs w:val="14"/>
        </w:rPr>
        <w:t xml:space="preserve"> </w:t>
      </w:r>
      <w:r w:rsidR="00481D80" w:rsidRPr="009A612B">
        <w:t>9. E</w:t>
      </w:r>
      <w:r w:rsidR="00587C72" w:rsidRPr="009A612B">
        <w:t>valuating effectiveness, accessibility, and quality o</w:t>
      </w:r>
      <w:r w:rsidR="00EA3A4A" w:rsidRPr="009A612B">
        <w:t xml:space="preserve">f personal and population-based  </w:t>
      </w:r>
    </w:p>
    <w:p w14:paraId="4100E632" w14:textId="77777777" w:rsidR="00587C72" w:rsidRPr="009A612B" w:rsidRDefault="00EA3A4A" w:rsidP="00EA3A4A">
      <w:r w:rsidRPr="009A612B">
        <w:t xml:space="preserve">     health services</w:t>
      </w:r>
    </w:p>
    <w:p w14:paraId="5A8BF2F7" w14:textId="77777777" w:rsidR="00481D80" w:rsidRPr="009A612B" w:rsidRDefault="00B63CF3" w:rsidP="007B7C44">
      <w:pPr>
        <w:ind w:left="360"/>
        <w:rPr>
          <w:iCs/>
          <w:vertAlign w:val="superscript"/>
        </w:rPr>
      </w:pPr>
      <w:r w:rsidRPr="009A612B">
        <w:rPr>
          <w:rFonts w:ascii="Shruti" w:eastAsia="Times New Roman" w:hAnsi="Shruti" w:cs="Shruti"/>
          <w:sz w:val="16"/>
          <w:szCs w:val="14"/>
        </w:rPr>
        <w:fldChar w:fldCharType="begin">
          <w:ffData>
            <w:name w:val="Check25"/>
            <w:enabled/>
            <w:calcOnExit w:val="0"/>
            <w:checkBox>
              <w:sizeAuto/>
              <w:default w:val="0"/>
            </w:checkBox>
          </w:ffData>
        </w:fldChar>
      </w:r>
      <w:r w:rsidRPr="009A612B">
        <w:rPr>
          <w:rFonts w:ascii="Shruti" w:eastAsia="Times New Roman" w:hAnsi="Shruti" w:cs="Shruti"/>
          <w:sz w:val="16"/>
          <w:szCs w:val="14"/>
        </w:rPr>
        <w:instrText xml:space="preserve"> FORMCHECKBOX </w:instrText>
      </w:r>
      <w:r w:rsidR="00386040">
        <w:rPr>
          <w:rFonts w:ascii="Shruti" w:eastAsia="Times New Roman" w:hAnsi="Shruti" w:cs="Shruti"/>
          <w:sz w:val="16"/>
          <w:szCs w:val="14"/>
        </w:rPr>
      </w:r>
      <w:r w:rsidR="00386040">
        <w:rPr>
          <w:rFonts w:ascii="Shruti" w:eastAsia="Times New Roman" w:hAnsi="Shruti" w:cs="Shruti"/>
          <w:sz w:val="16"/>
          <w:szCs w:val="14"/>
        </w:rPr>
        <w:fldChar w:fldCharType="separate"/>
      </w:r>
      <w:r w:rsidRPr="009A612B">
        <w:rPr>
          <w:rFonts w:ascii="Shruti" w:eastAsia="Times New Roman" w:hAnsi="Shruti" w:cs="Shruti"/>
          <w:sz w:val="16"/>
          <w:szCs w:val="14"/>
        </w:rPr>
        <w:fldChar w:fldCharType="end"/>
      </w:r>
      <w:r w:rsidRPr="009A612B">
        <w:rPr>
          <w:rFonts w:ascii="Shruti" w:eastAsia="Times New Roman" w:hAnsi="Shruti" w:cs="Shruti"/>
          <w:sz w:val="16"/>
          <w:szCs w:val="14"/>
        </w:rPr>
        <w:t xml:space="preserve"> </w:t>
      </w:r>
      <w:r w:rsidR="00481D80" w:rsidRPr="009A612B">
        <w:t>10. R</w:t>
      </w:r>
      <w:r w:rsidR="00587C72" w:rsidRPr="009A612B">
        <w:t>esearch for new insights and innovative solutions to health problems</w:t>
      </w:r>
      <w:r w:rsidR="00587C72" w:rsidRPr="009A612B">
        <w:rPr>
          <w:iCs/>
          <w:vertAlign w:val="superscript"/>
        </w:rPr>
        <w:t xml:space="preserve"> 1</w:t>
      </w:r>
    </w:p>
    <w:p w14:paraId="45F4CFA9" w14:textId="77777777" w:rsidR="00A62C98" w:rsidRPr="009A612B" w:rsidRDefault="00A62C98" w:rsidP="00EA3A4A">
      <w:pPr>
        <w:ind w:left="0"/>
        <w:rPr>
          <w:iCs/>
          <w:vertAlign w:val="superscript"/>
        </w:rPr>
      </w:pPr>
    </w:p>
    <w:p w14:paraId="64B4C405" w14:textId="5BC8C87C" w:rsidR="00CB42BC" w:rsidRPr="009A612B" w:rsidRDefault="00FD1E19" w:rsidP="00345ED8">
      <w:pPr>
        <w:ind w:left="360"/>
        <w:rPr>
          <w:iCs/>
        </w:rPr>
      </w:pPr>
      <w:r w:rsidRPr="009A612B">
        <w:rPr>
          <w:iCs/>
        </w:rPr>
        <w:t>More than half</w:t>
      </w:r>
      <w:r w:rsidRPr="009A612B">
        <w:rPr>
          <w:iCs/>
          <w:vertAlign w:val="superscript"/>
        </w:rPr>
        <w:t>2</w:t>
      </w:r>
      <w:r w:rsidR="00345ED8" w:rsidRPr="009A612B">
        <w:rPr>
          <w:iCs/>
        </w:rPr>
        <w:t xml:space="preserve"> of CDC’s budget is awarded through research and non-research cooperative agreements and grants. The Notice of Funding Opportunity (NOFO) is </w:t>
      </w:r>
      <w:r w:rsidR="00A56F4E">
        <w:rPr>
          <w:iCs/>
        </w:rPr>
        <w:t>an</w:t>
      </w:r>
      <w:r w:rsidR="00A56F4E" w:rsidRPr="009A612B">
        <w:rPr>
          <w:iCs/>
        </w:rPr>
        <w:t xml:space="preserve"> </w:t>
      </w:r>
      <w:r w:rsidR="00345ED8" w:rsidRPr="009A612B">
        <w:rPr>
          <w:iCs/>
        </w:rPr>
        <w:t xml:space="preserve">awarding </w:t>
      </w:r>
      <w:r w:rsidR="00B245EB" w:rsidRPr="009A612B">
        <w:rPr>
          <w:iCs/>
        </w:rPr>
        <w:t xml:space="preserve">CDC </w:t>
      </w:r>
      <w:r w:rsidR="00345ED8" w:rsidRPr="009A612B">
        <w:rPr>
          <w:iCs/>
        </w:rPr>
        <w:t xml:space="preserve">program’s formally issued announcement of the availability of Federal funding. </w:t>
      </w:r>
      <w:r w:rsidR="00A56F4E">
        <w:rPr>
          <w:iCs/>
        </w:rPr>
        <w:t>A CDC</w:t>
      </w:r>
      <w:r w:rsidR="00A56F4E" w:rsidRPr="009A612B">
        <w:rPr>
          <w:iCs/>
        </w:rPr>
        <w:t xml:space="preserve"> </w:t>
      </w:r>
      <w:r w:rsidR="00345ED8" w:rsidRPr="009A612B">
        <w:rPr>
          <w:iCs/>
        </w:rPr>
        <w:t xml:space="preserve">NOFO invites applications and provides information such as eligibility and </w:t>
      </w:r>
      <w:r w:rsidR="00A8485B" w:rsidRPr="009A612B">
        <w:rPr>
          <w:iCs/>
        </w:rPr>
        <w:t xml:space="preserve">review </w:t>
      </w:r>
      <w:r w:rsidR="00345ED8" w:rsidRPr="009A612B">
        <w:rPr>
          <w:iCs/>
        </w:rPr>
        <w:t xml:space="preserve">criteria, funding preferences and priorities, how to structure applications, and submission deadlines. </w:t>
      </w:r>
      <w:r w:rsidR="005D3F3A" w:rsidRPr="009A612B">
        <w:rPr>
          <w:iCs/>
        </w:rPr>
        <w:t xml:space="preserve">Entities that successfully receive funding through </w:t>
      </w:r>
      <w:r w:rsidR="00A56F4E">
        <w:rPr>
          <w:iCs/>
        </w:rPr>
        <w:t>a NOFO’s</w:t>
      </w:r>
      <w:r w:rsidR="005D3F3A" w:rsidRPr="009A612B">
        <w:rPr>
          <w:iCs/>
        </w:rPr>
        <w:t xml:space="preserve"> application process are known as recipients.</w:t>
      </w:r>
      <w:r w:rsidR="00091443" w:rsidRPr="009A612B">
        <w:rPr>
          <w:iCs/>
        </w:rPr>
        <w:t xml:space="preserve"> </w:t>
      </w:r>
    </w:p>
    <w:p w14:paraId="3D99D8F8" w14:textId="650A787E" w:rsidR="00CB42BC" w:rsidRDefault="00CB42BC" w:rsidP="00345ED8">
      <w:pPr>
        <w:ind w:left="360"/>
        <w:rPr>
          <w:iCs/>
        </w:rPr>
      </w:pPr>
    </w:p>
    <w:p w14:paraId="57914D67" w14:textId="5F8F5B15" w:rsidR="00C60CD8" w:rsidRDefault="00C60CD8" w:rsidP="00345ED8">
      <w:pPr>
        <w:ind w:left="360"/>
        <w:rPr>
          <w:iCs/>
        </w:rPr>
      </w:pPr>
      <w:r>
        <w:rPr>
          <w:iCs/>
        </w:rPr>
        <w:t xml:space="preserve">A CDC NOFO </w:t>
      </w:r>
      <w:r w:rsidR="004D3760">
        <w:rPr>
          <w:iCs/>
        </w:rPr>
        <w:t>provides a foundation</w:t>
      </w:r>
      <w:r>
        <w:rPr>
          <w:iCs/>
        </w:rPr>
        <w:t xml:space="preserve"> for </w:t>
      </w:r>
      <w:r w:rsidR="00341526">
        <w:rPr>
          <w:iCs/>
        </w:rPr>
        <w:t xml:space="preserve">STLT </w:t>
      </w:r>
      <w:r w:rsidR="00A21322">
        <w:rPr>
          <w:iCs/>
        </w:rPr>
        <w:t>health department program</w:t>
      </w:r>
      <w:r w:rsidR="00336415">
        <w:rPr>
          <w:iCs/>
        </w:rPr>
        <w:t xml:space="preserve"> planning</w:t>
      </w:r>
      <w:r w:rsidR="00A21322">
        <w:rPr>
          <w:iCs/>
        </w:rPr>
        <w:t xml:space="preserve"> by identifying public health </w:t>
      </w:r>
      <w:r w:rsidR="00CF4A8C">
        <w:rPr>
          <w:iCs/>
        </w:rPr>
        <w:t>issues</w:t>
      </w:r>
      <w:r w:rsidR="00A21322">
        <w:rPr>
          <w:iCs/>
        </w:rPr>
        <w:t xml:space="preserve"> and </w:t>
      </w:r>
      <w:r w:rsidR="00336415">
        <w:rPr>
          <w:iCs/>
        </w:rPr>
        <w:t>guiding</w:t>
      </w:r>
      <w:r w:rsidR="00A21322">
        <w:rPr>
          <w:iCs/>
        </w:rPr>
        <w:t xml:space="preserve"> the strategies and activities recipients must implement to achieve short, mid, and long-term health outcomes. </w:t>
      </w:r>
      <w:r w:rsidR="00C8441E">
        <w:rPr>
          <w:iCs/>
        </w:rPr>
        <w:t>Supported by</w:t>
      </w:r>
      <w:r w:rsidR="00A21322">
        <w:rPr>
          <w:iCs/>
        </w:rPr>
        <w:t xml:space="preserve"> </w:t>
      </w:r>
      <w:r w:rsidR="00336415">
        <w:rPr>
          <w:iCs/>
        </w:rPr>
        <w:t xml:space="preserve">a </w:t>
      </w:r>
      <w:r w:rsidR="00A21322">
        <w:rPr>
          <w:iCs/>
        </w:rPr>
        <w:t>NOFO</w:t>
      </w:r>
      <w:r w:rsidR="00C8441E">
        <w:rPr>
          <w:iCs/>
        </w:rPr>
        <w:t>’s</w:t>
      </w:r>
      <w:r w:rsidR="00A21322">
        <w:rPr>
          <w:iCs/>
        </w:rPr>
        <w:t xml:space="preserve"> </w:t>
      </w:r>
      <w:r w:rsidR="00792EAE">
        <w:rPr>
          <w:iCs/>
        </w:rPr>
        <w:t xml:space="preserve">funding and </w:t>
      </w:r>
      <w:r w:rsidR="00C8441E">
        <w:rPr>
          <w:iCs/>
        </w:rPr>
        <w:t>guidance,</w:t>
      </w:r>
      <w:r w:rsidR="00792EAE">
        <w:rPr>
          <w:iCs/>
        </w:rPr>
        <w:t xml:space="preserve"> </w:t>
      </w:r>
      <w:r w:rsidR="00CF4A8C">
        <w:rPr>
          <w:iCs/>
        </w:rPr>
        <w:t>a</w:t>
      </w:r>
      <w:r w:rsidR="00341526">
        <w:rPr>
          <w:iCs/>
        </w:rPr>
        <w:t xml:space="preserve"> STLT</w:t>
      </w:r>
      <w:r w:rsidR="00CF4A8C">
        <w:rPr>
          <w:iCs/>
        </w:rPr>
        <w:t xml:space="preserve"> </w:t>
      </w:r>
      <w:r w:rsidR="00A21322">
        <w:rPr>
          <w:iCs/>
        </w:rPr>
        <w:t xml:space="preserve">health department </w:t>
      </w:r>
      <w:r w:rsidR="00336415">
        <w:rPr>
          <w:iCs/>
        </w:rPr>
        <w:t xml:space="preserve">program </w:t>
      </w:r>
      <w:r w:rsidR="00C8441E">
        <w:rPr>
          <w:iCs/>
        </w:rPr>
        <w:t>can plan and conduct activities that will improve the overall health and well-being of its community</w:t>
      </w:r>
      <w:r w:rsidR="00792EAE">
        <w:rPr>
          <w:iCs/>
        </w:rPr>
        <w:t>. A NOFO also</w:t>
      </w:r>
      <w:r w:rsidR="00A21322">
        <w:rPr>
          <w:iCs/>
        </w:rPr>
        <w:t xml:space="preserve"> helps</w:t>
      </w:r>
      <w:r w:rsidR="00792EAE">
        <w:rPr>
          <w:iCs/>
        </w:rPr>
        <w:t xml:space="preserve"> STLT health department programs</w:t>
      </w:r>
      <w:r w:rsidR="00A21322">
        <w:rPr>
          <w:iCs/>
        </w:rPr>
        <w:t xml:space="preserve"> develop performance measures to </w:t>
      </w:r>
      <w:r w:rsidR="00A80F11">
        <w:rPr>
          <w:iCs/>
        </w:rPr>
        <w:t>assess</w:t>
      </w:r>
      <w:r w:rsidR="00A21322">
        <w:rPr>
          <w:iCs/>
        </w:rPr>
        <w:t xml:space="preserve"> </w:t>
      </w:r>
      <w:r w:rsidR="00336415">
        <w:rPr>
          <w:iCs/>
        </w:rPr>
        <w:t xml:space="preserve">the </w:t>
      </w:r>
      <w:r w:rsidR="00A21322">
        <w:rPr>
          <w:iCs/>
        </w:rPr>
        <w:t>effectiveness</w:t>
      </w:r>
      <w:r w:rsidR="00336415">
        <w:rPr>
          <w:iCs/>
        </w:rPr>
        <w:t xml:space="preserve"> of their program </w:t>
      </w:r>
      <w:r w:rsidR="00CF4A8C">
        <w:rPr>
          <w:iCs/>
        </w:rPr>
        <w:t xml:space="preserve">and improve its services to its population. Through </w:t>
      </w:r>
      <w:r w:rsidR="00336415">
        <w:rPr>
          <w:iCs/>
        </w:rPr>
        <w:t>a NOFO</w:t>
      </w:r>
      <w:r w:rsidR="00CF4A8C">
        <w:rPr>
          <w:iCs/>
        </w:rPr>
        <w:t xml:space="preserve">, CDC helps </w:t>
      </w:r>
      <w:r w:rsidR="00341526">
        <w:rPr>
          <w:iCs/>
        </w:rPr>
        <w:t xml:space="preserve">STLT </w:t>
      </w:r>
      <w:r w:rsidR="00CF4A8C">
        <w:rPr>
          <w:iCs/>
        </w:rPr>
        <w:t xml:space="preserve">health departments advance health, safety, and awareness in their communities. </w:t>
      </w:r>
    </w:p>
    <w:p w14:paraId="761BCD88" w14:textId="77777777" w:rsidR="00C60CD8" w:rsidRPr="009A612B" w:rsidRDefault="00C60CD8" w:rsidP="00345ED8">
      <w:pPr>
        <w:ind w:left="360"/>
        <w:rPr>
          <w:iCs/>
        </w:rPr>
      </w:pPr>
    </w:p>
    <w:p w14:paraId="4578E1F8" w14:textId="6D7DF36C" w:rsidR="005D3F3A" w:rsidRPr="009A612B" w:rsidRDefault="00FB78EC" w:rsidP="00345ED8">
      <w:pPr>
        <w:ind w:left="360"/>
        <w:rPr>
          <w:iCs/>
        </w:rPr>
      </w:pPr>
      <w:r>
        <w:rPr>
          <w:iCs/>
        </w:rPr>
        <w:t>Domestic NOFOs fund activities conducted in the United States or its territories. These NOFOs can only be awarded to a public (including a State or governmental agency) or private non-profit or for-profit organization that is located in the United States or its territories.</w:t>
      </w:r>
      <w:r w:rsidR="00341526">
        <w:rPr>
          <w:iCs/>
        </w:rPr>
        <w:t xml:space="preserve"> A NOFO can also be categorized as research or non-research </w:t>
      </w:r>
      <w:r w:rsidR="00CC2831">
        <w:rPr>
          <w:iCs/>
        </w:rPr>
        <w:t>based on</w:t>
      </w:r>
      <w:r w:rsidR="00341526">
        <w:rPr>
          <w:iCs/>
        </w:rPr>
        <w:t xml:space="preserve"> its activities.</w:t>
      </w:r>
      <w:r>
        <w:rPr>
          <w:iCs/>
        </w:rPr>
        <w:t xml:space="preserve"> </w:t>
      </w:r>
      <w:r w:rsidR="00091443" w:rsidRPr="009A612B">
        <w:rPr>
          <w:iCs/>
        </w:rPr>
        <w:t xml:space="preserve">Research NOFOs are systematic investigations, including research development, testing, and </w:t>
      </w:r>
      <w:r w:rsidR="00CE690B">
        <w:rPr>
          <w:iCs/>
        </w:rPr>
        <w:t>assessment</w:t>
      </w:r>
      <w:r w:rsidR="00091443" w:rsidRPr="009A612B">
        <w:rPr>
          <w:iCs/>
        </w:rPr>
        <w:t>, that are designed to develop or contribute to generalizable knowledge</w:t>
      </w:r>
      <w:r w:rsidR="00A95933" w:rsidRPr="009A612B">
        <w:rPr>
          <w:iCs/>
          <w:vertAlign w:val="superscript"/>
        </w:rPr>
        <w:t>3</w:t>
      </w:r>
      <w:r w:rsidR="00091443" w:rsidRPr="009A612B">
        <w:rPr>
          <w:iCs/>
        </w:rPr>
        <w:t xml:space="preserve">. Non-research NOFOs are designed to </w:t>
      </w:r>
      <w:r w:rsidR="00445C8F" w:rsidRPr="009A612B">
        <w:rPr>
          <w:iCs/>
        </w:rPr>
        <w:t xml:space="preserve">prevent or control disease or injury and improve health, or to improve a public health program or service. </w:t>
      </w:r>
      <w:r w:rsidR="00CB42BC" w:rsidRPr="009A612B">
        <w:rPr>
          <w:iCs/>
        </w:rPr>
        <w:t xml:space="preserve">Non-research NOFO activities include public health surveillance, intervention implementation, capacity building, emergency response, and </w:t>
      </w:r>
      <w:r w:rsidR="00B245EB" w:rsidRPr="009A612B">
        <w:rPr>
          <w:iCs/>
        </w:rPr>
        <w:t>other activities</w:t>
      </w:r>
      <w:r w:rsidR="00CB42BC" w:rsidRPr="009A612B">
        <w:rPr>
          <w:iCs/>
        </w:rPr>
        <w:t xml:space="preserve"> that engage the public and improve health and well-being</w:t>
      </w:r>
      <w:r w:rsidR="00A95933" w:rsidRPr="009A612B">
        <w:rPr>
          <w:iCs/>
          <w:vertAlign w:val="superscript"/>
        </w:rPr>
        <w:t>4</w:t>
      </w:r>
      <w:r w:rsidR="00CB42BC" w:rsidRPr="009A612B">
        <w:rPr>
          <w:iCs/>
        </w:rPr>
        <w:t xml:space="preserve">. </w:t>
      </w:r>
    </w:p>
    <w:p w14:paraId="575DC8EB" w14:textId="33F8B583" w:rsidR="005D3F3A" w:rsidRPr="009A612B" w:rsidRDefault="005D3F3A" w:rsidP="00345ED8">
      <w:pPr>
        <w:ind w:left="360"/>
        <w:rPr>
          <w:iCs/>
        </w:rPr>
      </w:pPr>
    </w:p>
    <w:p w14:paraId="647A5508" w14:textId="1FF21ECA" w:rsidR="00244BF7" w:rsidRPr="009A612B" w:rsidRDefault="00996144" w:rsidP="00244BF7">
      <w:pPr>
        <w:ind w:left="360"/>
        <w:rPr>
          <w:iCs/>
        </w:rPr>
      </w:pPr>
      <w:r w:rsidRPr="009A612B">
        <w:rPr>
          <w:iCs/>
        </w:rPr>
        <w:t>A non-research</w:t>
      </w:r>
      <w:r w:rsidR="00345ED8" w:rsidRPr="009A612B">
        <w:rPr>
          <w:iCs/>
        </w:rPr>
        <w:t xml:space="preserve"> NOFO </w:t>
      </w:r>
      <w:r w:rsidR="005D3F3A" w:rsidRPr="009A612B">
        <w:rPr>
          <w:iCs/>
        </w:rPr>
        <w:t xml:space="preserve">lays the groundwork for the intended strategies and activities the recipient is expected to implement, the evaluation and performance measures </w:t>
      </w:r>
      <w:r w:rsidR="002550BE" w:rsidRPr="009A612B">
        <w:rPr>
          <w:iCs/>
        </w:rPr>
        <w:t xml:space="preserve">for which </w:t>
      </w:r>
      <w:r w:rsidR="005D3F3A" w:rsidRPr="009A612B">
        <w:rPr>
          <w:iCs/>
        </w:rPr>
        <w:t xml:space="preserve">the recipient is expected to collect information, and the recipient’s expected organizational capacity. </w:t>
      </w:r>
      <w:r w:rsidR="00034ECF" w:rsidRPr="009A612B">
        <w:rPr>
          <w:iCs/>
        </w:rPr>
        <w:t>The</w:t>
      </w:r>
      <w:r w:rsidR="005D3F3A" w:rsidRPr="009A612B">
        <w:rPr>
          <w:iCs/>
        </w:rPr>
        <w:t xml:space="preserve"> NOFO describes the </w:t>
      </w:r>
      <w:r w:rsidR="00091443" w:rsidRPr="009A612B">
        <w:rPr>
          <w:iCs/>
        </w:rPr>
        <w:t>project to be implemented</w:t>
      </w:r>
      <w:r w:rsidR="004D1250" w:rsidRPr="009A612B">
        <w:rPr>
          <w:iCs/>
        </w:rPr>
        <w:t xml:space="preserve"> and </w:t>
      </w:r>
      <w:r w:rsidR="005D3F3A" w:rsidRPr="009A612B">
        <w:rPr>
          <w:iCs/>
        </w:rPr>
        <w:t xml:space="preserve">how the </w:t>
      </w:r>
      <w:r w:rsidR="00A02B9F" w:rsidRPr="009A612B">
        <w:rPr>
          <w:iCs/>
        </w:rPr>
        <w:t>project w</w:t>
      </w:r>
      <w:r w:rsidR="005D3F3A" w:rsidRPr="009A612B">
        <w:rPr>
          <w:iCs/>
        </w:rPr>
        <w:t xml:space="preserve">ill advance CDC priorities and achieve </w:t>
      </w:r>
      <w:r w:rsidR="004D1250" w:rsidRPr="009A612B">
        <w:rPr>
          <w:iCs/>
        </w:rPr>
        <w:t xml:space="preserve">specific </w:t>
      </w:r>
      <w:r w:rsidR="005D3F3A" w:rsidRPr="009A612B">
        <w:rPr>
          <w:iCs/>
        </w:rPr>
        <w:t>health outcomes</w:t>
      </w:r>
      <w:r w:rsidR="00E45A32" w:rsidRPr="009A612B">
        <w:rPr>
          <w:iCs/>
        </w:rPr>
        <w:t xml:space="preserve">. A well-written NOFO is </w:t>
      </w:r>
      <w:r w:rsidR="005D3F3A" w:rsidRPr="009A612B">
        <w:rPr>
          <w:iCs/>
        </w:rPr>
        <w:t>crucial to the future operations of both the recipient and the CDC program. F</w:t>
      </w:r>
      <w:r w:rsidR="00345ED8" w:rsidRPr="009A612B">
        <w:rPr>
          <w:iCs/>
        </w:rPr>
        <w:t>unding decisions are based on applications submitted in response to a NOFO, therefore it is critical that the NOFO is written clearly and applicants fully understand what is expected of them.</w:t>
      </w:r>
      <w:r w:rsidR="00244BF7" w:rsidRPr="009A612B">
        <w:rPr>
          <w:iCs/>
        </w:rPr>
        <w:t xml:space="preserve"> </w:t>
      </w:r>
      <w:r w:rsidR="006020CA" w:rsidRPr="009A612B">
        <w:rPr>
          <w:iCs/>
        </w:rPr>
        <w:t>A total of 76</w:t>
      </w:r>
      <w:r w:rsidR="00244BF7" w:rsidRPr="009A612B">
        <w:rPr>
          <w:iCs/>
        </w:rPr>
        <w:t xml:space="preserve"> non-research</w:t>
      </w:r>
      <w:r w:rsidR="006020CA" w:rsidRPr="009A612B">
        <w:rPr>
          <w:iCs/>
        </w:rPr>
        <w:t>, domestic</w:t>
      </w:r>
      <w:r w:rsidR="00244BF7" w:rsidRPr="009A612B">
        <w:rPr>
          <w:iCs/>
        </w:rPr>
        <w:t xml:space="preserve"> NOFOs were published and awarded in FY</w:t>
      </w:r>
      <w:r w:rsidR="004D1250" w:rsidRPr="009A612B">
        <w:rPr>
          <w:iCs/>
        </w:rPr>
        <w:t xml:space="preserve"> </w:t>
      </w:r>
      <w:r w:rsidR="00244BF7" w:rsidRPr="009A612B">
        <w:rPr>
          <w:iCs/>
        </w:rPr>
        <w:t>2017-2018</w:t>
      </w:r>
      <w:r w:rsidR="00763978">
        <w:rPr>
          <w:iCs/>
        </w:rPr>
        <w:t>, representing over $10 billion in total funding</w:t>
      </w:r>
      <w:r w:rsidR="00244BF7" w:rsidRPr="009A612B">
        <w:rPr>
          <w:iCs/>
        </w:rPr>
        <w:t xml:space="preserve">. </w:t>
      </w:r>
    </w:p>
    <w:p w14:paraId="1AC1C4A9" w14:textId="77777777" w:rsidR="00244BF7" w:rsidRPr="009A612B" w:rsidRDefault="00244BF7" w:rsidP="00244BF7">
      <w:pPr>
        <w:ind w:left="360"/>
        <w:rPr>
          <w:iCs/>
        </w:rPr>
      </w:pPr>
    </w:p>
    <w:p w14:paraId="67E9DCA5" w14:textId="4CF8C453" w:rsidR="00CB42BC" w:rsidRPr="009A612B" w:rsidRDefault="00CB42BC" w:rsidP="00244BF7">
      <w:pPr>
        <w:ind w:left="360"/>
        <w:rPr>
          <w:iCs/>
        </w:rPr>
      </w:pPr>
      <w:r w:rsidRPr="009A612B">
        <w:rPr>
          <w:iCs/>
        </w:rPr>
        <w:t xml:space="preserve">There are several </w:t>
      </w:r>
      <w:r w:rsidR="006C23E2" w:rsidRPr="009A612B">
        <w:rPr>
          <w:iCs/>
        </w:rPr>
        <w:t>sections</w:t>
      </w:r>
      <w:r w:rsidRPr="009A612B">
        <w:rPr>
          <w:iCs/>
        </w:rPr>
        <w:t xml:space="preserve"> to a non-research NOFO. </w:t>
      </w:r>
      <w:r w:rsidR="00765BE3" w:rsidRPr="009A612B">
        <w:rPr>
          <w:iCs/>
        </w:rPr>
        <w:t xml:space="preserve">An important </w:t>
      </w:r>
      <w:r w:rsidR="00796BC6" w:rsidRPr="009A612B">
        <w:rPr>
          <w:iCs/>
        </w:rPr>
        <w:t>section</w:t>
      </w:r>
      <w:r w:rsidR="00A77CA6" w:rsidRPr="009A612B">
        <w:rPr>
          <w:iCs/>
        </w:rPr>
        <w:t xml:space="preserve"> is the </w:t>
      </w:r>
      <w:r w:rsidR="00A77CA6" w:rsidRPr="009A612B">
        <w:rPr>
          <w:i/>
          <w:iCs/>
        </w:rPr>
        <w:t>CDC Project Description</w:t>
      </w:r>
      <w:r w:rsidR="00A77CA6" w:rsidRPr="009A612B">
        <w:rPr>
          <w:iCs/>
        </w:rPr>
        <w:t>, where the CDC program responsible for funding describes the strategies and activities</w:t>
      </w:r>
      <w:r w:rsidR="00E47442" w:rsidRPr="009A612B">
        <w:rPr>
          <w:iCs/>
        </w:rPr>
        <w:t xml:space="preserve"> of the project, the expected outcomes</w:t>
      </w:r>
      <w:r w:rsidR="00A77CA6" w:rsidRPr="009A612B">
        <w:rPr>
          <w:iCs/>
        </w:rPr>
        <w:t xml:space="preserve">, examples of performance measures, the expected organizational capacity, </w:t>
      </w:r>
      <w:r w:rsidR="004D1250" w:rsidRPr="009A612B">
        <w:rPr>
          <w:iCs/>
        </w:rPr>
        <w:t>and</w:t>
      </w:r>
      <w:r w:rsidR="00A77CA6" w:rsidRPr="009A612B">
        <w:rPr>
          <w:iCs/>
        </w:rPr>
        <w:t xml:space="preserve"> how </w:t>
      </w:r>
      <w:r w:rsidR="006C23E2" w:rsidRPr="009A612B">
        <w:rPr>
          <w:iCs/>
        </w:rPr>
        <w:t>applicants should</w:t>
      </w:r>
      <w:r w:rsidR="00A77CA6" w:rsidRPr="009A612B">
        <w:rPr>
          <w:iCs/>
        </w:rPr>
        <w:t xml:space="preserve"> format the</w:t>
      </w:r>
      <w:r w:rsidR="006C23E2" w:rsidRPr="009A612B">
        <w:rPr>
          <w:iCs/>
        </w:rPr>
        <w:t>ir</w:t>
      </w:r>
      <w:r w:rsidR="00A77CA6" w:rsidRPr="009A612B">
        <w:rPr>
          <w:iCs/>
        </w:rPr>
        <w:t xml:space="preserve"> work plan </w:t>
      </w:r>
      <w:r w:rsidR="006C23E2" w:rsidRPr="009A612B">
        <w:rPr>
          <w:iCs/>
        </w:rPr>
        <w:t>in</w:t>
      </w:r>
      <w:r w:rsidR="00A77CA6" w:rsidRPr="009A612B">
        <w:rPr>
          <w:iCs/>
        </w:rPr>
        <w:t xml:space="preserve"> the application. </w:t>
      </w:r>
      <w:r w:rsidR="00796BC6" w:rsidRPr="009A612B">
        <w:rPr>
          <w:iCs/>
        </w:rPr>
        <w:t xml:space="preserve">Another </w:t>
      </w:r>
      <w:r w:rsidR="00765BE3" w:rsidRPr="009A612B">
        <w:rPr>
          <w:iCs/>
        </w:rPr>
        <w:t xml:space="preserve">important </w:t>
      </w:r>
      <w:r w:rsidR="00796BC6" w:rsidRPr="009A612B">
        <w:rPr>
          <w:iCs/>
        </w:rPr>
        <w:t xml:space="preserve">section for applicants is the </w:t>
      </w:r>
      <w:r w:rsidR="00796BC6" w:rsidRPr="009A612B">
        <w:rPr>
          <w:i/>
          <w:iCs/>
        </w:rPr>
        <w:t>Application and Submission Information</w:t>
      </w:r>
      <w:r w:rsidR="00796BC6" w:rsidRPr="009A612B">
        <w:rPr>
          <w:iCs/>
        </w:rPr>
        <w:t xml:space="preserve">, which details the </w:t>
      </w:r>
      <w:r w:rsidR="00B245EB" w:rsidRPr="009A612B">
        <w:rPr>
          <w:iCs/>
        </w:rPr>
        <w:t>section headers</w:t>
      </w:r>
      <w:r w:rsidR="00796BC6" w:rsidRPr="009A612B">
        <w:rPr>
          <w:iCs/>
        </w:rPr>
        <w:t xml:space="preserve"> and relevant information</w:t>
      </w:r>
      <w:r w:rsidR="00B245EB" w:rsidRPr="009A612B">
        <w:rPr>
          <w:iCs/>
        </w:rPr>
        <w:t xml:space="preserve"> (such as requirements or additional documentation)</w:t>
      </w:r>
      <w:r w:rsidR="00796BC6" w:rsidRPr="009A612B">
        <w:rPr>
          <w:iCs/>
        </w:rPr>
        <w:t xml:space="preserve"> an applicant is expected to include in their application</w:t>
      </w:r>
      <w:r w:rsidR="004D1250" w:rsidRPr="009A612B">
        <w:rPr>
          <w:iCs/>
        </w:rPr>
        <w:t xml:space="preserve"> narrative and package</w:t>
      </w:r>
      <w:r w:rsidR="00796BC6" w:rsidRPr="009A612B">
        <w:rPr>
          <w:iCs/>
        </w:rPr>
        <w:t xml:space="preserve">. The </w:t>
      </w:r>
      <w:r w:rsidR="00796BC6" w:rsidRPr="009A612B">
        <w:rPr>
          <w:i/>
          <w:iCs/>
        </w:rPr>
        <w:t>Review and Selection Process</w:t>
      </w:r>
      <w:r w:rsidR="00796BC6" w:rsidRPr="009A612B">
        <w:rPr>
          <w:iCs/>
        </w:rPr>
        <w:t xml:space="preserve"> section describes how review criteria will be applied to applications, and how recipients will be selected.</w:t>
      </w:r>
      <w:r w:rsidR="00336415">
        <w:rPr>
          <w:iCs/>
        </w:rPr>
        <w:t xml:space="preserve"> </w:t>
      </w:r>
    </w:p>
    <w:p w14:paraId="42106764" w14:textId="265A3C81" w:rsidR="00244BF7" w:rsidRPr="009A612B" w:rsidRDefault="00244BF7" w:rsidP="00244BF7">
      <w:pPr>
        <w:ind w:left="360"/>
        <w:rPr>
          <w:iCs/>
        </w:rPr>
      </w:pPr>
    </w:p>
    <w:p w14:paraId="6ECFDD07" w14:textId="7FD4F727" w:rsidR="00244BF7" w:rsidRPr="009A612B" w:rsidRDefault="006020CA" w:rsidP="00244BF7">
      <w:pPr>
        <w:ind w:left="360"/>
        <w:rPr>
          <w:iCs/>
        </w:rPr>
      </w:pPr>
      <w:r w:rsidRPr="009A612B">
        <w:rPr>
          <w:iCs/>
        </w:rPr>
        <w:t xml:space="preserve">In 2012, CDC initiated </w:t>
      </w:r>
      <w:r w:rsidR="00B53639" w:rsidRPr="009A612B">
        <w:rPr>
          <w:iCs/>
        </w:rPr>
        <w:t>a</w:t>
      </w:r>
      <w:r w:rsidRPr="009A612B">
        <w:rPr>
          <w:iCs/>
        </w:rPr>
        <w:t xml:space="preserve"> NO</w:t>
      </w:r>
      <w:r w:rsidR="00A17361" w:rsidRPr="009A612B">
        <w:rPr>
          <w:iCs/>
        </w:rPr>
        <w:t>FO redesign project for all new, non-r</w:t>
      </w:r>
      <w:r w:rsidR="00582327" w:rsidRPr="009A612B">
        <w:rPr>
          <w:iCs/>
        </w:rPr>
        <w:t>esearch, domestic NOFOs (including</w:t>
      </w:r>
      <w:r w:rsidR="00A17361" w:rsidRPr="009A612B">
        <w:rPr>
          <w:iCs/>
        </w:rPr>
        <w:t xml:space="preserve"> both grants and cooperative agreements) across the agency. This effort was in response to the CDC Advisory Committee to the Director recommendations for improving grants, which focused on: engaging the STLT community, increasing financial flexibility, creating standardized approaches, and investing in quality improvements. </w:t>
      </w:r>
      <w:r w:rsidR="005B2BCC" w:rsidRPr="009A612B">
        <w:rPr>
          <w:iCs/>
        </w:rPr>
        <w:t>In response to these recommendations, the Program Performance and Evaluation Office (PPEO)</w:t>
      </w:r>
      <w:r w:rsidR="00B53639" w:rsidRPr="009A612B">
        <w:rPr>
          <w:iCs/>
        </w:rPr>
        <w:t>,</w:t>
      </w:r>
      <w:r w:rsidR="005B2BCC" w:rsidRPr="009A612B">
        <w:rPr>
          <w:iCs/>
        </w:rPr>
        <w:t xml:space="preserve"> in collaboration with the Office of Grants Services (OGS) began redesigning the </w:t>
      </w:r>
      <w:r w:rsidR="00796052" w:rsidRPr="009A612B">
        <w:rPr>
          <w:iCs/>
        </w:rPr>
        <w:t xml:space="preserve">non-research </w:t>
      </w:r>
      <w:r w:rsidR="005B2BCC" w:rsidRPr="009A612B">
        <w:rPr>
          <w:iCs/>
        </w:rPr>
        <w:t xml:space="preserve">NOFO development process to improve the quality of NOFOs and ensure consistency among CDC programs. Changes included implementation of a NOFO planning process that begins 12-18 months prior to NOFO publication, new </w:t>
      </w:r>
      <w:r w:rsidR="00796052" w:rsidRPr="009A612B">
        <w:rPr>
          <w:iCs/>
        </w:rPr>
        <w:t xml:space="preserve">NOFO writing </w:t>
      </w:r>
      <w:r w:rsidR="005B2BCC" w:rsidRPr="009A612B">
        <w:rPr>
          <w:iCs/>
        </w:rPr>
        <w:t xml:space="preserve">templates with guidance </w:t>
      </w:r>
      <w:r w:rsidR="00B245EB" w:rsidRPr="009A612B">
        <w:rPr>
          <w:iCs/>
        </w:rPr>
        <w:t>to streamline</w:t>
      </w:r>
      <w:r w:rsidR="005B2BCC" w:rsidRPr="009A612B">
        <w:rPr>
          <w:iCs/>
        </w:rPr>
        <w:t xml:space="preserve"> and </w:t>
      </w:r>
      <w:r w:rsidR="00B245EB" w:rsidRPr="009A612B">
        <w:rPr>
          <w:iCs/>
        </w:rPr>
        <w:t>clarify</w:t>
      </w:r>
      <w:r w:rsidR="005B2BCC" w:rsidRPr="009A612B">
        <w:rPr>
          <w:iCs/>
        </w:rPr>
        <w:t xml:space="preserve"> language, and a comprehensive grants management system. </w:t>
      </w:r>
    </w:p>
    <w:p w14:paraId="475A1A7F" w14:textId="77777777" w:rsidR="00996144" w:rsidRPr="009A612B" w:rsidRDefault="00996144" w:rsidP="00345ED8">
      <w:pPr>
        <w:ind w:left="360"/>
        <w:rPr>
          <w:iCs/>
        </w:rPr>
      </w:pPr>
    </w:p>
    <w:p w14:paraId="4E4B1AA6" w14:textId="354AAD29" w:rsidR="00091443" w:rsidRPr="009A612B" w:rsidRDefault="00FD1EC9" w:rsidP="00345ED8">
      <w:pPr>
        <w:ind w:left="360"/>
        <w:rPr>
          <w:iCs/>
        </w:rPr>
      </w:pPr>
      <w:r w:rsidRPr="009A612B">
        <w:rPr>
          <w:iCs/>
        </w:rPr>
        <w:t xml:space="preserve">Since 2012, </w:t>
      </w:r>
      <w:r w:rsidR="00034ECF" w:rsidRPr="009A612B">
        <w:rPr>
          <w:iCs/>
        </w:rPr>
        <w:t xml:space="preserve">PPEO and OGS have </w:t>
      </w:r>
      <w:r w:rsidRPr="009A612B">
        <w:rPr>
          <w:iCs/>
        </w:rPr>
        <w:t xml:space="preserve">been working </w:t>
      </w:r>
      <w:r w:rsidR="00034ECF" w:rsidRPr="009A612B">
        <w:rPr>
          <w:iCs/>
        </w:rPr>
        <w:t>with CDC programs to ensure</w:t>
      </w:r>
      <w:r w:rsidR="00A56F4E">
        <w:rPr>
          <w:iCs/>
        </w:rPr>
        <w:t xml:space="preserve"> that new, non-research </w:t>
      </w:r>
      <w:r w:rsidR="00034ECF" w:rsidRPr="009A612B">
        <w:rPr>
          <w:iCs/>
        </w:rPr>
        <w:t xml:space="preserve">NOFOs reflect strong program strategy designed to achieve the greatest health impact </w:t>
      </w:r>
      <w:r w:rsidR="004D1250" w:rsidRPr="009A612B">
        <w:rPr>
          <w:iCs/>
        </w:rPr>
        <w:t>as well as</w:t>
      </w:r>
      <w:r w:rsidR="00034ECF" w:rsidRPr="009A612B">
        <w:rPr>
          <w:iCs/>
        </w:rPr>
        <w:t xml:space="preserve"> strong accountability, performance</w:t>
      </w:r>
      <w:r w:rsidR="004D1250" w:rsidRPr="009A612B">
        <w:rPr>
          <w:iCs/>
        </w:rPr>
        <w:t>,</w:t>
      </w:r>
      <w:r w:rsidR="00034ECF" w:rsidRPr="009A612B">
        <w:rPr>
          <w:iCs/>
        </w:rPr>
        <w:t xml:space="preserve"> and evaluation for CDC programs and recipients.</w:t>
      </w:r>
    </w:p>
    <w:p w14:paraId="17873E61" w14:textId="08AA8EE3" w:rsidR="00034ECF" w:rsidRPr="009A612B" w:rsidRDefault="00034ECF" w:rsidP="00345ED8">
      <w:pPr>
        <w:ind w:left="360"/>
        <w:rPr>
          <w:iCs/>
        </w:rPr>
      </w:pPr>
    </w:p>
    <w:p w14:paraId="12385835" w14:textId="42AB62E0" w:rsidR="00034ECF" w:rsidRPr="009A612B" w:rsidRDefault="00034ECF" w:rsidP="00345ED8">
      <w:pPr>
        <w:ind w:left="360"/>
        <w:rPr>
          <w:iCs/>
        </w:rPr>
      </w:pPr>
      <w:r w:rsidRPr="009A612B">
        <w:rPr>
          <w:iCs/>
        </w:rPr>
        <w:t xml:space="preserve">Today, PPEO provides critical support to CDC programs who are developing new, non-research NOFOs. PPEO leads an average of 55 kickoff meetings per fiscal year with </w:t>
      </w:r>
      <w:r w:rsidR="00B36956" w:rsidRPr="009A612B">
        <w:rPr>
          <w:iCs/>
        </w:rPr>
        <w:t xml:space="preserve">CDC </w:t>
      </w:r>
      <w:r w:rsidRPr="009A612B">
        <w:rPr>
          <w:iCs/>
        </w:rPr>
        <w:t xml:space="preserve">programs planning to publish a NOFO. During these meetings, PPEO ensures CDC programs are made aware of any changes to the development process and provides guidance for writing different sections of the NOFO. </w:t>
      </w:r>
      <w:r w:rsidR="00B36956" w:rsidRPr="009A612B">
        <w:rPr>
          <w:iCs/>
        </w:rPr>
        <w:t xml:space="preserve">During the drafting phase, PPEO provides technical assistance </w:t>
      </w:r>
      <w:r w:rsidR="00FD1EC9" w:rsidRPr="009A612B">
        <w:rPr>
          <w:iCs/>
        </w:rPr>
        <w:t>to CDC programs for</w:t>
      </w:r>
      <w:r w:rsidR="00B36956" w:rsidRPr="009A612B">
        <w:rPr>
          <w:iCs/>
        </w:rPr>
        <w:t xml:space="preserve"> developing logic models, performance measures, and the overall writing of the NOFO. </w:t>
      </w:r>
      <w:r w:rsidRPr="009A612B">
        <w:rPr>
          <w:iCs/>
        </w:rPr>
        <w:t xml:space="preserve">PPEO </w:t>
      </w:r>
      <w:r w:rsidR="00A8485B" w:rsidRPr="009A612B">
        <w:rPr>
          <w:iCs/>
        </w:rPr>
        <w:t>reviews each NOFO at least twice through official review channels</w:t>
      </w:r>
      <w:r w:rsidRPr="009A612B">
        <w:rPr>
          <w:iCs/>
        </w:rPr>
        <w:t xml:space="preserve"> prior to publication. During these reviews, PPEO </w:t>
      </w:r>
      <w:r w:rsidR="00B36956" w:rsidRPr="009A612B">
        <w:rPr>
          <w:iCs/>
        </w:rPr>
        <w:t xml:space="preserve">assesses the draft NOFO for </w:t>
      </w:r>
      <w:r w:rsidR="00B245EB" w:rsidRPr="009A612B">
        <w:rPr>
          <w:iCs/>
        </w:rPr>
        <w:t xml:space="preserve">clarity, </w:t>
      </w:r>
      <w:r w:rsidR="00B36956" w:rsidRPr="009A612B">
        <w:rPr>
          <w:iCs/>
        </w:rPr>
        <w:t>consistency</w:t>
      </w:r>
      <w:r w:rsidR="00796052" w:rsidRPr="009A612B">
        <w:rPr>
          <w:iCs/>
        </w:rPr>
        <w:t xml:space="preserve">, </w:t>
      </w:r>
      <w:r w:rsidR="00B245EB" w:rsidRPr="009A612B">
        <w:rPr>
          <w:iCs/>
        </w:rPr>
        <w:t xml:space="preserve">and </w:t>
      </w:r>
      <w:r w:rsidR="00796052" w:rsidRPr="009A612B">
        <w:rPr>
          <w:iCs/>
        </w:rPr>
        <w:t xml:space="preserve">alignment with new </w:t>
      </w:r>
      <w:r w:rsidR="00582327" w:rsidRPr="009A612B">
        <w:rPr>
          <w:iCs/>
        </w:rPr>
        <w:t>grant</w:t>
      </w:r>
      <w:r w:rsidR="00ED7413" w:rsidRPr="009A612B">
        <w:rPr>
          <w:iCs/>
        </w:rPr>
        <w:t xml:space="preserve"> policies or updates.</w:t>
      </w:r>
      <w:r w:rsidR="00A56F4E">
        <w:rPr>
          <w:iCs/>
        </w:rPr>
        <w:t xml:space="preserve"> PPEO does not review research NOFOs or provide technical assistance </w:t>
      </w:r>
      <w:r w:rsidR="00792EAE">
        <w:rPr>
          <w:iCs/>
        </w:rPr>
        <w:t>during</w:t>
      </w:r>
      <w:r w:rsidR="00A56F4E">
        <w:rPr>
          <w:iCs/>
        </w:rPr>
        <w:t xml:space="preserve"> development of research NOFOs.</w:t>
      </w:r>
    </w:p>
    <w:p w14:paraId="257AB4D0" w14:textId="4F96476E" w:rsidR="009A43CE" w:rsidRPr="009A612B" w:rsidRDefault="009A43CE" w:rsidP="00345ED8">
      <w:pPr>
        <w:ind w:left="360"/>
        <w:rPr>
          <w:iCs/>
        </w:rPr>
      </w:pPr>
    </w:p>
    <w:p w14:paraId="61DF167E" w14:textId="7988BAAB" w:rsidR="0085571A" w:rsidRDefault="009A43CE" w:rsidP="0085571A">
      <w:pPr>
        <w:ind w:left="360"/>
        <w:rPr>
          <w:iCs/>
        </w:rPr>
      </w:pPr>
      <w:r w:rsidRPr="009A612B">
        <w:rPr>
          <w:iCs/>
        </w:rPr>
        <w:t>PPEO collects continuous and regular feedback from CDC programs during the NOFO development process, and uses that feedback to improve PPEO’s products and services. However, PPEO does not know what effects the NOFO redesign project and current NOFO development efforts have had on applicants responding to a NOFO.</w:t>
      </w:r>
      <w:r w:rsidR="006340E0" w:rsidRPr="009A612B">
        <w:rPr>
          <w:iCs/>
        </w:rPr>
        <w:t xml:space="preserve"> PPEO sometimes receives </w:t>
      </w:r>
      <w:r w:rsidR="00ED7413" w:rsidRPr="009A612B">
        <w:rPr>
          <w:iCs/>
        </w:rPr>
        <w:t>anecdotal evidence</w:t>
      </w:r>
      <w:r w:rsidR="006340E0" w:rsidRPr="009A612B">
        <w:rPr>
          <w:iCs/>
        </w:rPr>
        <w:t xml:space="preserve"> from recipients through their CDC Project Officers. Depending on the feedback, PPEO will incorporate it </w:t>
      </w:r>
      <w:r w:rsidR="008D12A6" w:rsidRPr="009A612B">
        <w:rPr>
          <w:iCs/>
        </w:rPr>
        <w:t>into the guidance provided to CDC programs developing NOFOs.</w:t>
      </w:r>
      <w:r w:rsidR="00E96D02" w:rsidRPr="009A612B">
        <w:rPr>
          <w:iCs/>
        </w:rPr>
        <w:t xml:space="preserve"> </w:t>
      </w:r>
      <w:r w:rsidR="00B245EB" w:rsidRPr="009A612B">
        <w:rPr>
          <w:iCs/>
        </w:rPr>
        <w:t>However</w:t>
      </w:r>
      <w:r w:rsidR="00E96D02" w:rsidRPr="009A612B">
        <w:rPr>
          <w:iCs/>
        </w:rPr>
        <w:t xml:space="preserve">, there has not been a formal </w:t>
      </w:r>
      <w:r w:rsidR="00582327" w:rsidRPr="009A612B">
        <w:rPr>
          <w:iCs/>
        </w:rPr>
        <w:t xml:space="preserve">and systematic </w:t>
      </w:r>
      <w:r w:rsidR="00E96D02" w:rsidRPr="009A612B">
        <w:rPr>
          <w:iCs/>
        </w:rPr>
        <w:t xml:space="preserve">attempt to solicit feedback from </w:t>
      </w:r>
      <w:r w:rsidR="0085571A" w:rsidRPr="009A612B">
        <w:rPr>
          <w:iCs/>
        </w:rPr>
        <w:t xml:space="preserve">both funded and unfunded </w:t>
      </w:r>
      <w:r w:rsidR="00E96D02" w:rsidRPr="009A612B">
        <w:rPr>
          <w:iCs/>
        </w:rPr>
        <w:t xml:space="preserve">applicants relating to their </w:t>
      </w:r>
      <w:r w:rsidR="0085571A" w:rsidRPr="009A612B">
        <w:rPr>
          <w:iCs/>
        </w:rPr>
        <w:t xml:space="preserve">experiences </w:t>
      </w:r>
      <w:r w:rsidR="00582327" w:rsidRPr="009A612B">
        <w:rPr>
          <w:iCs/>
        </w:rPr>
        <w:t xml:space="preserve">with reading </w:t>
      </w:r>
      <w:r w:rsidR="00FB78EC">
        <w:rPr>
          <w:iCs/>
        </w:rPr>
        <w:t>a</w:t>
      </w:r>
      <w:r w:rsidR="00FB78EC" w:rsidRPr="009A612B">
        <w:rPr>
          <w:iCs/>
        </w:rPr>
        <w:t xml:space="preserve"> </w:t>
      </w:r>
      <w:r w:rsidR="00582327" w:rsidRPr="009A612B">
        <w:rPr>
          <w:iCs/>
        </w:rPr>
        <w:t>NOFO and developing their application.</w:t>
      </w:r>
    </w:p>
    <w:p w14:paraId="2FC953AC" w14:textId="3757FDA8" w:rsidR="00141296" w:rsidRDefault="00141296" w:rsidP="0085571A">
      <w:pPr>
        <w:ind w:left="360"/>
        <w:rPr>
          <w:iCs/>
        </w:rPr>
      </w:pPr>
    </w:p>
    <w:p w14:paraId="1C407CED" w14:textId="77777777" w:rsidR="00396E81" w:rsidRDefault="00396E81" w:rsidP="00396E81">
      <w:pPr>
        <w:ind w:left="360"/>
        <w:rPr>
          <w:rFonts w:ascii="Calibri" w:hAnsi="Calibri"/>
        </w:rPr>
      </w:pPr>
      <w:r>
        <w:t xml:space="preserve">Over half of the applications to FY 2017 and FY 2018 non-research, domestic NOFOs were from STLT health departments; other types of applicants include non-profit organizations and academic institutions. Additionally, several non-research, domestic NOFOs can only be implemented by STLT health departments (e.g. state surveillance, emergency preparedness programs). The funding available through these NOFOs represents a majority of the total amount of funding for FY 2017 and FY 2018 non-research, domestic NOFOs. </w:t>
      </w:r>
    </w:p>
    <w:p w14:paraId="58AACD33" w14:textId="390C4341" w:rsidR="00B11F78" w:rsidRPr="009A612B" w:rsidRDefault="00B11F78" w:rsidP="00CE690B">
      <w:pPr>
        <w:ind w:left="360"/>
        <w:rPr>
          <w:iCs/>
        </w:rPr>
      </w:pPr>
    </w:p>
    <w:p w14:paraId="1CC2D8C7" w14:textId="656E90D0" w:rsidR="002D125E" w:rsidRPr="009A612B" w:rsidRDefault="001A7289" w:rsidP="001A7289">
      <w:pPr>
        <w:ind w:left="360"/>
        <w:rPr>
          <w:iCs/>
        </w:rPr>
      </w:pPr>
      <w:r w:rsidRPr="009A612B">
        <w:rPr>
          <w:iCs/>
        </w:rPr>
        <w:t>It is critical that a NOFO is written clearly and applicants fully understand how to respond to a NOFO and what is expected of them if they are funded. As an “end-user” of the NOFO development process, applicants are a key stakeholder who</w:t>
      </w:r>
      <w:r w:rsidR="004D1250" w:rsidRPr="009A612B">
        <w:rPr>
          <w:iCs/>
        </w:rPr>
        <w:t>se</w:t>
      </w:r>
      <w:r w:rsidRPr="009A612B">
        <w:rPr>
          <w:iCs/>
        </w:rPr>
        <w:t xml:space="preserve"> opinions on the changes to the NOFO process have not been collected. Applicants are highly impacted by the NOFO template and guidance CDC programs use, and without collecting their feedback, PPEO does not know how </w:t>
      </w:r>
      <w:r w:rsidR="004D1250" w:rsidRPr="009A612B">
        <w:rPr>
          <w:iCs/>
        </w:rPr>
        <w:t>the NOFO template and guidance affects applicants</w:t>
      </w:r>
      <w:r w:rsidRPr="009A612B">
        <w:rPr>
          <w:iCs/>
        </w:rPr>
        <w:t>. CDC cannot make fully informed decisions if only a few stakeholder perspectives are considered.</w:t>
      </w:r>
    </w:p>
    <w:p w14:paraId="7E655512" w14:textId="739BDF2E" w:rsidR="00B27120" w:rsidRPr="009A612B" w:rsidRDefault="00B27120" w:rsidP="00A45C23">
      <w:pPr>
        <w:ind w:left="360"/>
        <w:rPr>
          <w:iCs/>
        </w:rPr>
      </w:pPr>
    </w:p>
    <w:p w14:paraId="00EB2646" w14:textId="7BFB00B2" w:rsidR="004C391D" w:rsidRDefault="001A7289" w:rsidP="00C92A5C">
      <w:pPr>
        <w:ind w:left="360"/>
        <w:rPr>
          <w:iCs/>
        </w:rPr>
      </w:pPr>
      <w:r w:rsidRPr="009A612B">
        <w:rPr>
          <w:iCs/>
        </w:rPr>
        <w:t xml:space="preserve">The purpose of this data collection is to </w:t>
      </w:r>
      <w:r w:rsidR="00853E74" w:rsidRPr="009A612B">
        <w:rPr>
          <w:iCs/>
        </w:rPr>
        <w:t xml:space="preserve">gather feedback from </w:t>
      </w:r>
      <w:r w:rsidR="00582327" w:rsidRPr="009A612B">
        <w:rPr>
          <w:iCs/>
        </w:rPr>
        <w:t>STLT</w:t>
      </w:r>
      <w:r w:rsidR="00E84009" w:rsidRPr="009A612B">
        <w:rPr>
          <w:iCs/>
        </w:rPr>
        <w:t xml:space="preserve"> health department </w:t>
      </w:r>
      <w:r w:rsidR="00552549">
        <w:rPr>
          <w:iCs/>
        </w:rPr>
        <w:t>program directors</w:t>
      </w:r>
      <w:r w:rsidR="00552549" w:rsidRPr="009A612B">
        <w:rPr>
          <w:iCs/>
        </w:rPr>
        <w:t xml:space="preserve"> </w:t>
      </w:r>
      <w:r w:rsidR="00E84009" w:rsidRPr="009A612B">
        <w:rPr>
          <w:iCs/>
        </w:rPr>
        <w:t>who submitted an application to a FY 2017 or FY 2018 CDC non-research, domestic</w:t>
      </w:r>
      <w:r w:rsidR="00582327" w:rsidRPr="009A612B">
        <w:rPr>
          <w:iCs/>
        </w:rPr>
        <w:t xml:space="preserve"> NOFO on the clarity and consistency of the application </w:t>
      </w:r>
      <w:r w:rsidR="009F408E" w:rsidRPr="009A612B">
        <w:rPr>
          <w:iCs/>
        </w:rPr>
        <w:t xml:space="preserve">language </w:t>
      </w:r>
      <w:r w:rsidR="00582327" w:rsidRPr="009A612B">
        <w:rPr>
          <w:iCs/>
        </w:rPr>
        <w:t>and project language, and the overall structure of the NOFO</w:t>
      </w:r>
      <w:r w:rsidR="00E84009" w:rsidRPr="009A612B">
        <w:rPr>
          <w:iCs/>
        </w:rPr>
        <w:t>.</w:t>
      </w:r>
      <w:r w:rsidRPr="009A612B">
        <w:rPr>
          <w:iCs/>
        </w:rPr>
        <w:t xml:space="preserve"> </w:t>
      </w:r>
    </w:p>
    <w:p w14:paraId="75D47F63" w14:textId="77777777" w:rsidR="004C391D" w:rsidRDefault="004C391D" w:rsidP="00C92A5C">
      <w:pPr>
        <w:ind w:left="360"/>
        <w:rPr>
          <w:iCs/>
        </w:rPr>
      </w:pPr>
    </w:p>
    <w:p w14:paraId="223FF434" w14:textId="0939EF22" w:rsidR="004C391D" w:rsidRDefault="004D1250" w:rsidP="00C92A5C">
      <w:pPr>
        <w:ind w:left="360"/>
        <w:rPr>
          <w:iCs/>
        </w:rPr>
      </w:pPr>
      <w:r w:rsidRPr="009A612B">
        <w:rPr>
          <w:iCs/>
        </w:rPr>
        <w:t>The data will be used to identify common barriers applicants face when responding to NOFOs and areas of opportunities for improving the current NOFO development process.</w:t>
      </w:r>
      <w:r w:rsidR="0028458B">
        <w:rPr>
          <w:iCs/>
        </w:rPr>
        <w:t xml:space="preserve"> </w:t>
      </w:r>
      <w:r w:rsidR="004C391D">
        <w:rPr>
          <w:iCs/>
        </w:rPr>
        <w:t>The data will also assist</w:t>
      </w:r>
      <w:r w:rsidR="00CE690B">
        <w:rPr>
          <w:iCs/>
        </w:rPr>
        <w:t xml:space="preserve"> in</w:t>
      </w:r>
      <w:r w:rsidR="004C391D">
        <w:rPr>
          <w:iCs/>
        </w:rPr>
        <w:t xml:space="preserve"> identifying NOFOs that are rated highly for clarity and consistency, and these NOFOs will be analyzed to identify common traits and shared as examples of high-quality NOFOs to CDC programs developing a NOFO.</w:t>
      </w:r>
      <w:r w:rsidRPr="009A612B">
        <w:rPr>
          <w:iCs/>
        </w:rPr>
        <w:t xml:space="preserve"> The results</w:t>
      </w:r>
      <w:r w:rsidR="0028458B">
        <w:rPr>
          <w:iCs/>
        </w:rPr>
        <w:t xml:space="preserve"> from this information collection</w:t>
      </w:r>
      <w:r w:rsidRPr="009A612B">
        <w:rPr>
          <w:iCs/>
        </w:rPr>
        <w:t xml:space="preserve"> will provide valuable input into the development of a redesigned NOFO template</w:t>
      </w:r>
      <w:r w:rsidR="00710A04">
        <w:rPr>
          <w:iCs/>
        </w:rPr>
        <w:t xml:space="preserve"> </w:t>
      </w:r>
      <w:r w:rsidRPr="009A612B">
        <w:rPr>
          <w:iCs/>
        </w:rPr>
        <w:t>and revised guidance language, resources, and training materials for CDC programs.</w:t>
      </w:r>
      <w:r w:rsidR="00552549">
        <w:rPr>
          <w:iCs/>
        </w:rPr>
        <w:t xml:space="preserve"> </w:t>
      </w:r>
      <w:r w:rsidR="00710A04">
        <w:rPr>
          <w:iCs/>
        </w:rPr>
        <w:t xml:space="preserve">The results will also be used for the development of </w:t>
      </w:r>
      <w:r w:rsidR="0028458B">
        <w:rPr>
          <w:iCs/>
        </w:rPr>
        <w:t xml:space="preserve">new </w:t>
      </w:r>
      <w:r w:rsidR="00710A04">
        <w:rPr>
          <w:iCs/>
        </w:rPr>
        <w:t xml:space="preserve">resources </w:t>
      </w:r>
      <w:r w:rsidR="00C92A5C">
        <w:rPr>
          <w:iCs/>
        </w:rPr>
        <w:t>for</w:t>
      </w:r>
      <w:r w:rsidR="0028458B">
        <w:rPr>
          <w:iCs/>
        </w:rPr>
        <w:t xml:space="preserve"> </w:t>
      </w:r>
      <w:r w:rsidR="00C92A5C">
        <w:rPr>
          <w:iCs/>
        </w:rPr>
        <w:t>STLT health departments interested in funding on how to apply to a CDC NOFO</w:t>
      </w:r>
      <w:r w:rsidR="00710A04">
        <w:rPr>
          <w:iCs/>
        </w:rPr>
        <w:t xml:space="preserve">. </w:t>
      </w:r>
    </w:p>
    <w:p w14:paraId="5C654210" w14:textId="77777777" w:rsidR="004C391D" w:rsidRDefault="004C391D" w:rsidP="00C92A5C">
      <w:pPr>
        <w:ind w:left="360"/>
        <w:rPr>
          <w:iCs/>
        </w:rPr>
      </w:pPr>
    </w:p>
    <w:p w14:paraId="0CAD944D" w14:textId="5586C405" w:rsidR="004D1250" w:rsidRPr="009A612B" w:rsidRDefault="00710A04" w:rsidP="004D1250">
      <w:pPr>
        <w:ind w:left="360"/>
        <w:rPr>
          <w:iCs/>
        </w:rPr>
      </w:pPr>
      <w:r>
        <w:rPr>
          <w:iCs/>
        </w:rPr>
        <w:t xml:space="preserve">By improving the existing guidance and resources, CDC </w:t>
      </w:r>
      <w:r w:rsidR="004C391D">
        <w:rPr>
          <w:iCs/>
        </w:rPr>
        <w:t>can</w:t>
      </w:r>
      <w:r w:rsidR="00C92A5C">
        <w:rPr>
          <w:iCs/>
        </w:rPr>
        <w:t xml:space="preserve"> produce more clear and well-written NOFOs that </w:t>
      </w:r>
      <w:r w:rsidR="004C391D">
        <w:rPr>
          <w:iCs/>
        </w:rPr>
        <w:t>allow</w:t>
      </w:r>
      <w:r w:rsidR="00C92A5C">
        <w:rPr>
          <w:iCs/>
        </w:rPr>
        <w:t xml:space="preserve"> a STLT health department to quickly understand and develop an application for funding. Qualified entities who may not have understood a NOFO or believed they did not have the capacity to write a NOFO application </w:t>
      </w:r>
      <w:r w:rsidR="00B010F1">
        <w:rPr>
          <w:iCs/>
        </w:rPr>
        <w:t xml:space="preserve">will be </w:t>
      </w:r>
      <w:r w:rsidR="00C92A5C">
        <w:rPr>
          <w:iCs/>
        </w:rPr>
        <w:t>better positioned to produce high-quality application</w:t>
      </w:r>
      <w:r w:rsidR="00B010F1">
        <w:rPr>
          <w:iCs/>
        </w:rPr>
        <w:t>s</w:t>
      </w:r>
      <w:r w:rsidR="00C92A5C">
        <w:rPr>
          <w:iCs/>
        </w:rPr>
        <w:t xml:space="preserve">. </w:t>
      </w:r>
      <w:r w:rsidR="004D3760">
        <w:rPr>
          <w:iCs/>
        </w:rPr>
        <w:t xml:space="preserve">By incorporating applicant feedback, PPEO can improve and expand the NOFO development efforts to better meet all stakeholders’ needs. </w:t>
      </w:r>
    </w:p>
    <w:p w14:paraId="763D4DD1" w14:textId="399EA846" w:rsidR="00613BCF" w:rsidRPr="00D56F4C" w:rsidRDefault="00613BCF" w:rsidP="00D56F4C">
      <w:pPr>
        <w:ind w:left="360"/>
        <w:rPr>
          <w:iCs/>
        </w:rPr>
      </w:pPr>
    </w:p>
    <w:p w14:paraId="5EC8627C" w14:textId="619F0DB3" w:rsidR="000769D0" w:rsidRDefault="006102DA" w:rsidP="00D56F4C">
      <w:pPr>
        <w:pStyle w:val="Heading5"/>
        <w:spacing w:after="120"/>
        <w:ind w:left="360"/>
      </w:pPr>
      <w:r w:rsidRPr="009A612B">
        <w:t xml:space="preserve">Overview of the </w:t>
      </w:r>
      <w:r w:rsidR="007F5776" w:rsidRPr="009A612B">
        <w:t>Information C</w:t>
      </w:r>
      <w:r w:rsidR="00157413" w:rsidRPr="009A612B">
        <w:t>ollection</w:t>
      </w:r>
      <w:r w:rsidRPr="009A612B">
        <w:t xml:space="preserve"> System</w:t>
      </w:r>
      <w:r w:rsidR="00151567" w:rsidRPr="009A612B">
        <w:t xml:space="preserve"> </w:t>
      </w:r>
    </w:p>
    <w:p w14:paraId="644AB0E8" w14:textId="27D45B1E" w:rsidR="00F0436D" w:rsidRPr="008942AC" w:rsidRDefault="000769D0" w:rsidP="00F0436D">
      <w:pPr>
        <w:ind w:left="360"/>
      </w:pPr>
      <w:r>
        <w:t xml:space="preserve">Using a web-based data collection instrument and telephone based semi-structured interviews, information will be collected from 755 STLT health department program or project directors who submitted an application to a FY 2017 or FY 2018 CDC non-research, domestic NOFO. </w:t>
      </w:r>
      <w:r w:rsidR="00C92A5C">
        <w:t>The</w:t>
      </w:r>
      <w:r w:rsidRPr="008942AC">
        <w:t xml:space="preserve"> instruments will be used to gather information from applicants regarding the clarity, consistency, and organization of application instructions and project information in their NOFO.</w:t>
      </w:r>
      <w:r w:rsidR="00C92A5C">
        <w:t xml:space="preserve"> The instruments were pilot tested by 7 public health professionals. Of this group, 4 participated in the web-based data collection instrument pilot and all 7 participated in the telephone-based semi-structured interview pilot.</w:t>
      </w:r>
      <w:r w:rsidR="00F0436D" w:rsidRPr="00F0436D">
        <w:t xml:space="preserve"> </w:t>
      </w:r>
      <w:r w:rsidR="00F0436D" w:rsidRPr="008942AC">
        <w:t xml:space="preserve">Feedback from </w:t>
      </w:r>
      <w:r w:rsidR="00F0436D">
        <w:t>each</w:t>
      </w:r>
      <w:r w:rsidR="00F0436D" w:rsidRPr="008942AC">
        <w:t xml:space="preserve"> group was used to refine questions as needed, ensure accurate programming and skip patterns and establish the estimated time required to complete the information collection instrument.</w:t>
      </w:r>
    </w:p>
    <w:p w14:paraId="31D5619B" w14:textId="1B18600D" w:rsidR="000769D0" w:rsidRDefault="000769D0" w:rsidP="000769D0">
      <w:pPr>
        <w:ind w:left="360"/>
      </w:pPr>
    </w:p>
    <w:p w14:paraId="7982DA8B" w14:textId="2871C9FD" w:rsidR="000769D0" w:rsidRPr="00F0436D" w:rsidRDefault="000769D0" w:rsidP="00FC5F97">
      <w:pPr>
        <w:ind w:left="360"/>
        <w:rPr>
          <w:i/>
        </w:rPr>
      </w:pPr>
      <w:r>
        <w:rPr>
          <w:i/>
        </w:rPr>
        <w:t>Web-Based Data Collection Instrument</w:t>
      </w:r>
    </w:p>
    <w:p w14:paraId="57FA5B67" w14:textId="796D76F7" w:rsidR="00606AA8" w:rsidRPr="008942AC" w:rsidRDefault="00692DEB" w:rsidP="00606AA8">
      <w:pPr>
        <w:ind w:left="360"/>
      </w:pPr>
      <w:r w:rsidRPr="009A612B">
        <w:t>Data will be collected</w:t>
      </w:r>
      <w:r w:rsidR="00376290" w:rsidRPr="009A612B">
        <w:t xml:space="preserve"> from </w:t>
      </w:r>
      <w:r w:rsidR="00FD1E19" w:rsidRPr="009A612B">
        <w:t>7</w:t>
      </w:r>
      <w:r w:rsidR="00096D47" w:rsidRPr="009A612B">
        <w:t>5</w:t>
      </w:r>
      <w:r w:rsidR="00FD1E19" w:rsidRPr="009A612B">
        <w:t>5</w:t>
      </w:r>
      <w:r w:rsidR="00C74196" w:rsidRPr="009A612B">
        <w:t xml:space="preserve"> </w:t>
      </w:r>
      <w:r w:rsidR="004D1250" w:rsidRPr="009A612B">
        <w:t>STLT</w:t>
      </w:r>
      <w:r w:rsidR="00C74196" w:rsidRPr="009A612B">
        <w:t xml:space="preserve"> health department </w:t>
      </w:r>
      <w:r w:rsidR="00691F54">
        <w:t>program or project directors</w:t>
      </w:r>
      <w:r w:rsidR="00691F54" w:rsidRPr="009A612B">
        <w:t xml:space="preserve"> </w:t>
      </w:r>
      <w:r w:rsidR="00376290" w:rsidRPr="009A612B">
        <w:t xml:space="preserve">via </w:t>
      </w:r>
      <w:r w:rsidR="00E561A9" w:rsidRPr="009A612B">
        <w:t xml:space="preserve">a web-based </w:t>
      </w:r>
      <w:r w:rsidR="00FC5F97" w:rsidRPr="009A612B">
        <w:t>data collection instrument</w:t>
      </w:r>
      <w:r w:rsidRPr="009A612B">
        <w:t xml:space="preserve"> (</w:t>
      </w:r>
      <w:r w:rsidR="00E647FB" w:rsidRPr="009A612B">
        <w:rPr>
          <w:b/>
        </w:rPr>
        <w:t>see</w:t>
      </w:r>
      <w:r w:rsidR="00E647FB" w:rsidRPr="009A612B">
        <w:t xml:space="preserve"> </w:t>
      </w:r>
      <w:r w:rsidR="00E647FB" w:rsidRPr="009A612B">
        <w:rPr>
          <w:b/>
        </w:rPr>
        <w:t xml:space="preserve">Attachment </w:t>
      </w:r>
      <w:r w:rsidR="00285270" w:rsidRPr="009A612B">
        <w:rPr>
          <w:b/>
        </w:rPr>
        <w:t xml:space="preserve">B </w:t>
      </w:r>
      <w:r w:rsidR="00E647FB" w:rsidRPr="009A612B">
        <w:rPr>
          <w:b/>
        </w:rPr>
        <w:t>—</w:t>
      </w:r>
      <w:r w:rsidR="00285270" w:rsidRPr="009A612B">
        <w:rPr>
          <w:b/>
        </w:rPr>
        <w:t xml:space="preserve"> </w:t>
      </w:r>
      <w:r w:rsidR="00294C98" w:rsidRPr="009A612B">
        <w:rPr>
          <w:rFonts w:ascii="Cambria" w:hAnsi="Cambria"/>
          <w:b/>
        </w:rPr>
        <w:t>Web-Based Data Collection Instrument Word Version</w:t>
      </w:r>
      <w:r w:rsidR="00691F54">
        <w:rPr>
          <w:rFonts w:ascii="Cambria" w:hAnsi="Cambria"/>
          <w:b/>
        </w:rPr>
        <w:t xml:space="preserve">, Attachment C – Web-Based Data Collection Instrument </w:t>
      </w:r>
      <w:r w:rsidR="00F0436D">
        <w:rPr>
          <w:rFonts w:ascii="Cambria" w:hAnsi="Cambria"/>
          <w:b/>
        </w:rPr>
        <w:t xml:space="preserve">Web </w:t>
      </w:r>
      <w:r w:rsidR="00691F54">
        <w:rPr>
          <w:rFonts w:ascii="Cambria" w:hAnsi="Cambria"/>
          <w:b/>
        </w:rPr>
        <w:t>Version</w:t>
      </w:r>
      <w:r w:rsidR="00B245EB" w:rsidRPr="009A612B">
        <w:t xml:space="preserve">). </w:t>
      </w:r>
      <w:r w:rsidR="007C0AC4" w:rsidRPr="009A612B">
        <w:t xml:space="preserve">If a respondent applied to more than </w:t>
      </w:r>
      <w:r w:rsidR="007C0AC4" w:rsidRPr="008942AC">
        <w:t>one</w:t>
      </w:r>
      <w:r w:rsidR="00606AA8">
        <w:t xml:space="preserve"> CDC</w:t>
      </w:r>
      <w:r w:rsidR="007C0AC4" w:rsidRPr="008942AC">
        <w:t xml:space="preserve"> NOFO</w:t>
      </w:r>
      <w:r w:rsidR="0080646A" w:rsidRPr="008942AC">
        <w:t xml:space="preserve"> in FY 2017-2018</w:t>
      </w:r>
      <w:r w:rsidR="007C0AC4" w:rsidRPr="008942AC">
        <w:t xml:space="preserve">, they will be asked to complete the web-based data collection instrument based on their latest application, in order to ensure one response is received from one respondent. </w:t>
      </w:r>
      <w:r w:rsidR="00082652">
        <w:t xml:space="preserve">This data collection instrument will provide CDC with quantitative feedback that identifies </w:t>
      </w:r>
      <w:r w:rsidR="005E0EAA">
        <w:t xml:space="preserve">and prioritizes </w:t>
      </w:r>
      <w:r w:rsidR="00082652">
        <w:t xml:space="preserve">areas of a NOFO for improvement. </w:t>
      </w:r>
    </w:p>
    <w:p w14:paraId="52EC54E9" w14:textId="77777777" w:rsidR="000769D0" w:rsidRDefault="000769D0" w:rsidP="00FC5F97">
      <w:pPr>
        <w:ind w:left="360"/>
      </w:pPr>
    </w:p>
    <w:p w14:paraId="73C6378C" w14:textId="3449022B" w:rsidR="000769D0" w:rsidRPr="00C822FD" w:rsidRDefault="000769D0" w:rsidP="00FC5F97">
      <w:pPr>
        <w:ind w:left="360"/>
        <w:rPr>
          <w:i/>
        </w:rPr>
      </w:pPr>
      <w:r>
        <w:rPr>
          <w:i/>
        </w:rPr>
        <w:t>Telephone-based semi-structured interviews</w:t>
      </w:r>
    </w:p>
    <w:p w14:paraId="0D02F954" w14:textId="07A7E21F" w:rsidR="00272E3E" w:rsidRPr="008942AC" w:rsidRDefault="00B245EB" w:rsidP="00CA65B5">
      <w:pPr>
        <w:ind w:left="360"/>
      </w:pPr>
      <w:r w:rsidRPr="008942AC">
        <w:t>T</w:t>
      </w:r>
      <w:r w:rsidR="00ED1D1B" w:rsidRPr="008942AC">
        <w:t>elephone-based semi-structured interviews</w:t>
      </w:r>
      <w:r w:rsidR="00FC5F97" w:rsidRPr="008942AC">
        <w:t xml:space="preserve"> will be conducted with a </w:t>
      </w:r>
      <w:r w:rsidR="00ED1D1B" w:rsidRPr="008942AC">
        <w:t>sample</w:t>
      </w:r>
      <w:r w:rsidR="00FC5F97" w:rsidRPr="008942AC">
        <w:t xml:space="preserve"> of </w:t>
      </w:r>
      <w:r w:rsidR="00606AA8">
        <w:t xml:space="preserve">20 </w:t>
      </w:r>
      <w:r w:rsidR="00285270" w:rsidRPr="008942AC">
        <w:t xml:space="preserve">respondents </w:t>
      </w:r>
      <w:r w:rsidR="007C0AC4" w:rsidRPr="008942AC">
        <w:t>who completed the web-based data collection instrument</w:t>
      </w:r>
      <w:r w:rsidR="00EC4A4E">
        <w:t xml:space="preserve"> </w:t>
      </w:r>
      <w:r w:rsidR="00285270" w:rsidRPr="008942AC">
        <w:t xml:space="preserve">(see </w:t>
      </w:r>
      <w:r w:rsidR="00285270" w:rsidRPr="008942AC">
        <w:rPr>
          <w:b/>
        </w:rPr>
        <w:t xml:space="preserve">Attachment </w:t>
      </w:r>
      <w:r w:rsidR="00582327" w:rsidRPr="008942AC">
        <w:rPr>
          <w:b/>
        </w:rPr>
        <w:t xml:space="preserve">D </w:t>
      </w:r>
      <w:r w:rsidR="00FC5F97" w:rsidRPr="008942AC">
        <w:rPr>
          <w:b/>
        </w:rPr>
        <w:t xml:space="preserve">– </w:t>
      </w:r>
      <w:r w:rsidR="00294C98" w:rsidRPr="008942AC">
        <w:rPr>
          <w:b/>
        </w:rPr>
        <w:t>Telephone Interview Guide</w:t>
      </w:r>
      <w:r w:rsidR="00FC5F97" w:rsidRPr="008942AC">
        <w:t>).</w:t>
      </w:r>
      <w:r w:rsidR="00ED1D1B" w:rsidRPr="008942AC">
        <w:t xml:space="preserve"> </w:t>
      </w:r>
      <w:r w:rsidR="00292C7B">
        <w:t xml:space="preserve">Respondents who have already completed the web-based data collection instrument were chosen because they have demonstrated a willingness to provide feedback and </w:t>
      </w:r>
      <w:r w:rsidR="00031585">
        <w:t xml:space="preserve">their feedback will provide greater context to data analysis for a specific NOFO. </w:t>
      </w:r>
      <w:r w:rsidR="00AD5189">
        <w:t xml:space="preserve">The interviews will provide CDC with </w:t>
      </w:r>
      <w:r w:rsidR="00C711DA">
        <w:t xml:space="preserve">detailed examples in a NOFO that respondents felt affected the clarity, consistency, and organization of the application instructions and project information. </w:t>
      </w:r>
    </w:p>
    <w:p w14:paraId="4623D4A5" w14:textId="77777777" w:rsidR="00692DEB" w:rsidRPr="008942AC" w:rsidRDefault="00692DEB" w:rsidP="008B65FF">
      <w:pPr>
        <w:pStyle w:val="Heading5"/>
        <w:spacing w:after="120"/>
        <w:ind w:left="360"/>
      </w:pPr>
      <w:r w:rsidRPr="008942AC">
        <w:t>Items of Information to be Collected</w:t>
      </w:r>
    </w:p>
    <w:p w14:paraId="67A1A291" w14:textId="78CA7A5D" w:rsidR="00692DEB" w:rsidRPr="008942AC" w:rsidRDefault="00692DEB" w:rsidP="008B65FF">
      <w:pPr>
        <w:ind w:left="360"/>
      </w:pPr>
      <w:r w:rsidRPr="008942AC">
        <w:t xml:space="preserve">The </w:t>
      </w:r>
      <w:r w:rsidR="00FC64A6" w:rsidRPr="008942AC">
        <w:t>web-based</w:t>
      </w:r>
      <w:r w:rsidR="004626BD" w:rsidRPr="008942AC">
        <w:t xml:space="preserve"> </w:t>
      </w:r>
      <w:r w:rsidRPr="008942AC">
        <w:t xml:space="preserve">data collection instrument consists of </w:t>
      </w:r>
      <w:r w:rsidR="00DF378E" w:rsidRPr="008942AC">
        <w:t>15</w:t>
      </w:r>
      <w:r w:rsidRPr="008942AC">
        <w:t xml:space="preserve"> main questions of various types, including</w:t>
      </w:r>
      <w:r w:rsidR="00272E3E" w:rsidRPr="008942AC">
        <w:t xml:space="preserve"> </w:t>
      </w:r>
      <w:r w:rsidR="008C59E7" w:rsidRPr="008942AC">
        <w:t xml:space="preserve">dichotomous (yes/no), multiple response, interval (rating scales), </w:t>
      </w:r>
      <w:r w:rsidR="00285270" w:rsidRPr="008942AC">
        <w:t xml:space="preserve">and </w:t>
      </w:r>
      <w:r w:rsidR="008C59E7" w:rsidRPr="008942AC">
        <w:rPr>
          <w:rFonts w:eastAsiaTheme="majorEastAsia" w:cstheme="majorBidi"/>
        </w:rPr>
        <w:t>open-ended</w:t>
      </w:r>
      <w:r w:rsidR="004626BD" w:rsidRPr="008942AC">
        <w:rPr>
          <w:rFonts w:eastAsiaTheme="majorEastAsia" w:cstheme="majorBidi"/>
        </w:rPr>
        <w:t xml:space="preserve"> text entry</w:t>
      </w:r>
      <w:r w:rsidRPr="008942AC">
        <w:rPr>
          <w:rFonts w:eastAsiaTheme="majorEastAsia" w:cstheme="majorBidi"/>
        </w:rPr>
        <w:t xml:space="preserve">. </w:t>
      </w:r>
      <w:r w:rsidRPr="008942AC">
        <w:t xml:space="preserve">The instrument will collect </w:t>
      </w:r>
      <w:r w:rsidR="006C20E8" w:rsidRPr="008942AC">
        <w:t>data</w:t>
      </w:r>
      <w:r w:rsidRPr="008942AC">
        <w:t xml:space="preserve"> on the following: </w:t>
      </w:r>
    </w:p>
    <w:p w14:paraId="6FAE8FB4" w14:textId="4C551877" w:rsidR="008C59E7" w:rsidRPr="008942AC" w:rsidRDefault="007C0AC4" w:rsidP="00782FBD">
      <w:pPr>
        <w:pStyle w:val="ListParagraph"/>
        <w:numPr>
          <w:ilvl w:val="0"/>
          <w:numId w:val="6"/>
        </w:numPr>
        <w:tabs>
          <w:tab w:val="clear" w:pos="9360"/>
        </w:tabs>
        <w:spacing w:line="240" w:lineRule="auto"/>
        <w:ind w:left="1080"/>
      </w:pPr>
      <w:r w:rsidRPr="008942AC">
        <w:t>Applicant characteristics</w:t>
      </w:r>
      <w:r w:rsidR="00F35C75" w:rsidRPr="008942AC">
        <w:t xml:space="preserve"> </w:t>
      </w:r>
      <w:r w:rsidR="00F568BF" w:rsidRPr="008942AC">
        <w:t>and eligibility</w:t>
      </w:r>
      <w:r w:rsidR="004D1250" w:rsidRPr="008942AC">
        <w:t xml:space="preserve"> for the data collection</w:t>
      </w:r>
      <w:r w:rsidR="00F568BF" w:rsidRPr="008942AC">
        <w:t xml:space="preserve"> (e.g.</w:t>
      </w:r>
      <w:r w:rsidR="00B53639" w:rsidRPr="008942AC">
        <w:t>,</w:t>
      </w:r>
      <w:r w:rsidR="00F568BF" w:rsidRPr="008942AC">
        <w:t xml:space="preserve"> which NOFO the </w:t>
      </w:r>
      <w:r w:rsidR="00DC3A43" w:rsidRPr="008942AC">
        <w:t>respondent</w:t>
      </w:r>
      <w:r w:rsidR="00F568BF" w:rsidRPr="008942AC">
        <w:t xml:space="preserve"> applied to, whether respondent </w:t>
      </w:r>
      <w:r w:rsidR="001C5390" w:rsidRPr="008942AC">
        <w:t>was</w:t>
      </w:r>
      <w:r w:rsidR="00F568BF" w:rsidRPr="008942AC">
        <w:t xml:space="preserve"> </w:t>
      </w:r>
      <w:r w:rsidR="001C5390" w:rsidRPr="008942AC">
        <w:t>substantially involved in</w:t>
      </w:r>
      <w:r w:rsidR="00F568BF" w:rsidRPr="008942AC">
        <w:t xml:space="preserve"> the development and writing of their agency’s application for a NOFO) </w:t>
      </w:r>
    </w:p>
    <w:p w14:paraId="68F7839C" w14:textId="64807195" w:rsidR="00E70860" w:rsidRPr="008942AC" w:rsidRDefault="00B245EB" w:rsidP="00B245EB">
      <w:pPr>
        <w:pStyle w:val="ListParagraph"/>
        <w:numPr>
          <w:ilvl w:val="0"/>
          <w:numId w:val="6"/>
        </w:numPr>
        <w:tabs>
          <w:tab w:val="clear" w:pos="9360"/>
        </w:tabs>
        <w:spacing w:line="240" w:lineRule="auto"/>
        <w:ind w:left="1080"/>
      </w:pPr>
      <w:r w:rsidRPr="008942AC">
        <w:t>NOFO-specific f</w:t>
      </w:r>
      <w:r w:rsidR="00582327" w:rsidRPr="008942AC">
        <w:t xml:space="preserve">eedback on the clarity and consistency </w:t>
      </w:r>
      <w:r w:rsidR="00E70860" w:rsidRPr="008942AC">
        <w:t>of the application instructions throughout the NOFO and alignment with review criteria</w:t>
      </w:r>
    </w:p>
    <w:p w14:paraId="502CC993" w14:textId="505492EF" w:rsidR="00E70860" w:rsidRPr="008942AC" w:rsidRDefault="00B245EB" w:rsidP="00B245EB">
      <w:pPr>
        <w:pStyle w:val="ListParagraph"/>
        <w:numPr>
          <w:ilvl w:val="0"/>
          <w:numId w:val="6"/>
        </w:numPr>
        <w:tabs>
          <w:tab w:val="clear" w:pos="9360"/>
        </w:tabs>
        <w:spacing w:line="240" w:lineRule="auto"/>
        <w:ind w:left="1080"/>
      </w:pPr>
      <w:r w:rsidRPr="008942AC">
        <w:t>NOFO-specific f</w:t>
      </w:r>
      <w:r w:rsidR="004D1250" w:rsidRPr="008942AC">
        <w:t xml:space="preserve">eedback on the clarity and consistency </w:t>
      </w:r>
      <w:r w:rsidR="00E70860" w:rsidRPr="008942AC">
        <w:t>of the project information throughout the NOFO and alignment with review criteria</w:t>
      </w:r>
    </w:p>
    <w:p w14:paraId="31F7592C" w14:textId="16AD0EDA" w:rsidR="00582327" w:rsidRPr="008942AC" w:rsidRDefault="00582327" w:rsidP="00B245EB">
      <w:pPr>
        <w:pStyle w:val="ListParagraph"/>
        <w:numPr>
          <w:ilvl w:val="0"/>
          <w:numId w:val="6"/>
        </w:numPr>
        <w:tabs>
          <w:tab w:val="clear" w:pos="9360"/>
        </w:tabs>
        <w:spacing w:line="240" w:lineRule="auto"/>
        <w:ind w:left="1080"/>
      </w:pPr>
      <w:r w:rsidRPr="008942AC">
        <w:t>Feedback on the overall structure of the NOFO</w:t>
      </w:r>
    </w:p>
    <w:p w14:paraId="097A78B2" w14:textId="514FB87B" w:rsidR="0077681E" w:rsidRPr="008942AC" w:rsidRDefault="0077681E" w:rsidP="0077681E">
      <w:pPr>
        <w:tabs>
          <w:tab w:val="clear" w:pos="9360"/>
        </w:tabs>
        <w:spacing w:line="240" w:lineRule="auto"/>
      </w:pPr>
    </w:p>
    <w:p w14:paraId="4F2B874D" w14:textId="0E0EB89A" w:rsidR="0077681E" w:rsidRPr="008942AC" w:rsidRDefault="0077681E" w:rsidP="0077681E">
      <w:pPr>
        <w:ind w:left="360"/>
      </w:pPr>
      <w:r w:rsidRPr="008942AC">
        <w:t xml:space="preserve">The </w:t>
      </w:r>
      <w:r w:rsidR="00FC64A6" w:rsidRPr="008942AC">
        <w:t>telephone-based semi-structured interview guide</w:t>
      </w:r>
      <w:r w:rsidRPr="008942AC">
        <w:t xml:space="preserve"> consists of </w:t>
      </w:r>
      <w:r w:rsidR="00DF378E" w:rsidRPr="008942AC">
        <w:t>1</w:t>
      </w:r>
      <w:r w:rsidR="004D1250" w:rsidRPr="008942AC">
        <w:t>8</w:t>
      </w:r>
      <w:r w:rsidRPr="008942AC">
        <w:t xml:space="preserve"> open-ended </w:t>
      </w:r>
      <w:r w:rsidR="00DF378E" w:rsidRPr="008942AC">
        <w:t xml:space="preserve">main </w:t>
      </w:r>
      <w:r w:rsidRPr="008942AC">
        <w:t>questions</w:t>
      </w:r>
      <w:r w:rsidR="00FC64A6" w:rsidRPr="008942AC">
        <w:t xml:space="preserve"> and additional probing questions</w:t>
      </w:r>
      <w:r w:rsidRPr="008942AC">
        <w:t>.</w:t>
      </w:r>
      <w:r w:rsidRPr="008942AC">
        <w:rPr>
          <w:rFonts w:eastAsiaTheme="majorEastAsia" w:cstheme="majorBidi"/>
        </w:rPr>
        <w:t xml:space="preserve"> </w:t>
      </w:r>
      <w:r w:rsidRPr="008942AC">
        <w:t xml:space="preserve">The instrument will collect data on the following: </w:t>
      </w:r>
    </w:p>
    <w:p w14:paraId="6BDC0594" w14:textId="69A859F4" w:rsidR="0077681E" w:rsidRPr="008942AC" w:rsidRDefault="007C0AC4" w:rsidP="0077681E">
      <w:pPr>
        <w:pStyle w:val="ListParagraph"/>
        <w:numPr>
          <w:ilvl w:val="0"/>
          <w:numId w:val="6"/>
        </w:numPr>
        <w:tabs>
          <w:tab w:val="clear" w:pos="9360"/>
        </w:tabs>
        <w:spacing w:line="240" w:lineRule="auto"/>
        <w:ind w:left="1080"/>
      </w:pPr>
      <w:r w:rsidRPr="008942AC">
        <w:t>Applicant characteristics</w:t>
      </w:r>
      <w:r w:rsidR="00F35C75" w:rsidRPr="008942AC">
        <w:t xml:space="preserve"> </w:t>
      </w:r>
      <w:r w:rsidR="0077681E" w:rsidRPr="008942AC">
        <w:t>(e.g.</w:t>
      </w:r>
      <w:r w:rsidR="00B53639" w:rsidRPr="008942AC">
        <w:t>,</w:t>
      </w:r>
      <w:r w:rsidR="0077681E" w:rsidRPr="008942AC">
        <w:t xml:space="preserve"> how many NOFOs the </w:t>
      </w:r>
      <w:r w:rsidR="00DC3A43" w:rsidRPr="008942AC">
        <w:t>respondent</w:t>
      </w:r>
      <w:r w:rsidR="0077681E" w:rsidRPr="008942AC">
        <w:t xml:space="preserve"> has applied to, </w:t>
      </w:r>
      <w:r w:rsidR="00DC3A43" w:rsidRPr="008942AC">
        <w:t xml:space="preserve">role of the respondent in the health department) </w:t>
      </w:r>
    </w:p>
    <w:p w14:paraId="454759EE" w14:textId="7E5BF535" w:rsidR="00F35C75" w:rsidRPr="008942AC" w:rsidRDefault="00F35C75" w:rsidP="0077681E">
      <w:pPr>
        <w:pStyle w:val="ListParagraph"/>
        <w:numPr>
          <w:ilvl w:val="0"/>
          <w:numId w:val="6"/>
        </w:numPr>
        <w:tabs>
          <w:tab w:val="clear" w:pos="9360"/>
        </w:tabs>
        <w:spacing w:line="240" w:lineRule="auto"/>
        <w:ind w:left="1080"/>
      </w:pPr>
      <w:r w:rsidRPr="008942AC">
        <w:t>Application development business processes</w:t>
      </w:r>
      <w:r w:rsidR="00582327" w:rsidRPr="008942AC">
        <w:t xml:space="preserve"> </w:t>
      </w:r>
      <w:r w:rsidR="00DC3A43" w:rsidRPr="008942AC">
        <w:t>respondents</w:t>
      </w:r>
      <w:r w:rsidR="00582327" w:rsidRPr="008942AC">
        <w:t xml:space="preserve"> use</w:t>
      </w:r>
      <w:r w:rsidRPr="008942AC">
        <w:t>, including any specific methods for organizing application requirements</w:t>
      </w:r>
    </w:p>
    <w:p w14:paraId="7A652730" w14:textId="139660F2" w:rsidR="0077681E" w:rsidRPr="008942AC" w:rsidRDefault="00B245EB" w:rsidP="0077681E">
      <w:pPr>
        <w:pStyle w:val="ListParagraph"/>
        <w:numPr>
          <w:ilvl w:val="0"/>
          <w:numId w:val="6"/>
        </w:numPr>
        <w:tabs>
          <w:tab w:val="clear" w:pos="9360"/>
        </w:tabs>
        <w:spacing w:line="240" w:lineRule="auto"/>
        <w:ind w:left="1080"/>
      </w:pPr>
      <w:r w:rsidRPr="008942AC">
        <w:t>NOFO-s</w:t>
      </w:r>
      <w:r w:rsidR="00F35C75" w:rsidRPr="008942AC">
        <w:t>p</w:t>
      </w:r>
      <w:r w:rsidR="00582327" w:rsidRPr="008942AC">
        <w:t xml:space="preserve">ecific feedback on the clarity and consistency </w:t>
      </w:r>
      <w:r w:rsidR="00F35C75" w:rsidRPr="008942AC">
        <w:t>of the application instructions for each required section of an application</w:t>
      </w:r>
    </w:p>
    <w:p w14:paraId="0CE5683B" w14:textId="5511F711" w:rsidR="00F35C75" w:rsidRPr="009A612B" w:rsidRDefault="00B245EB" w:rsidP="0077681E">
      <w:pPr>
        <w:pStyle w:val="ListParagraph"/>
        <w:numPr>
          <w:ilvl w:val="0"/>
          <w:numId w:val="6"/>
        </w:numPr>
        <w:tabs>
          <w:tab w:val="clear" w:pos="9360"/>
        </w:tabs>
        <w:spacing w:line="240" w:lineRule="auto"/>
        <w:ind w:left="1080"/>
      </w:pPr>
      <w:r w:rsidRPr="009A612B">
        <w:t>NOFO-s</w:t>
      </w:r>
      <w:r w:rsidR="00F35C75" w:rsidRPr="009A612B">
        <w:t>p</w:t>
      </w:r>
      <w:r w:rsidR="00582327" w:rsidRPr="009A612B">
        <w:t xml:space="preserve">ecific feedback on the clarity and consistency of </w:t>
      </w:r>
      <w:r w:rsidR="00F35C75" w:rsidRPr="009A612B">
        <w:t>project information (e.g.</w:t>
      </w:r>
      <w:r w:rsidR="00B53639" w:rsidRPr="009A612B">
        <w:t>,</w:t>
      </w:r>
      <w:r w:rsidR="00F35C75" w:rsidRPr="009A612B">
        <w:t xml:space="preserve"> strategies and activities, evaluation and performance measurements, organizational capacity)</w:t>
      </w:r>
    </w:p>
    <w:p w14:paraId="332DC213" w14:textId="6CFB0130" w:rsidR="00582327" w:rsidRPr="009A612B" w:rsidRDefault="00582327" w:rsidP="0077681E">
      <w:pPr>
        <w:pStyle w:val="ListParagraph"/>
        <w:numPr>
          <w:ilvl w:val="0"/>
          <w:numId w:val="6"/>
        </w:numPr>
        <w:tabs>
          <w:tab w:val="clear" w:pos="9360"/>
        </w:tabs>
        <w:spacing w:line="240" w:lineRule="auto"/>
        <w:ind w:left="1080"/>
      </w:pPr>
      <w:r w:rsidRPr="009A612B">
        <w:t>Feedback on the overall structure of the NOFO</w:t>
      </w:r>
    </w:p>
    <w:p w14:paraId="24E1FBC4" w14:textId="474277D8" w:rsidR="00BD4599" w:rsidRPr="009A612B" w:rsidRDefault="00BD4599" w:rsidP="00383542">
      <w:pPr>
        <w:ind w:left="0"/>
        <w:rPr>
          <w:lang w:eastAsia="zh-CN"/>
        </w:rPr>
      </w:pPr>
    </w:p>
    <w:p w14:paraId="0C8450E5" w14:textId="77777777" w:rsidR="00B12F51" w:rsidRPr="009A612B" w:rsidRDefault="00B12F51" w:rsidP="00692DEB">
      <w:pPr>
        <w:pStyle w:val="Heading4"/>
      </w:pPr>
      <w:bookmarkStart w:id="7" w:name="_Toc427752815"/>
      <w:r w:rsidRPr="009A612B">
        <w:t>Purpose and Use of the Information Collection</w:t>
      </w:r>
      <w:bookmarkEnd w:id="7"/>
    </w:p>
    <w:p w14:paraId="224D134F" w14:textId="33CC46FB" w:rsidR="00AF7839" w:rsidRPr="009A612B" w:rsidRDefault="000E42CD" w:rsidP="00AF7839">
      <w:pPr>
        <w:ind w:left="360"/>
        <w:rPr>
          <w:iCs/>
        </w:rPr>
      </w:pPr>
      <w:r w:rsidRPr="009A612B">
        <w:rPr>
          <w:iCs/>
        </w:rPr>
        <w:t xml:space="preserve">The purpose of this data collection is to gather feedback from </w:t>
      </w:r>
      <w:r w:rsidR="00582327" w:rsidRPr="009A612B">
        <w:rPr>
          <w:iCs/>
        </w:rPr>
        <w:t>STLT</w:t>
      </w:r>
      <w:r w:rsidRPr="009A612B">
        <w:rPr>
          <w:iCs/>
        </w:rPr>
        <w:t xml:space="preserve"> health department </w:t>
      </w:r>
      <w:r w:rsidR="004C391D">
        <w:rPr>
          <w:iCs/>
        </w:rPr>
        <w:t>program directors</w:t>
      </w:r>
      <w:r w:rsidR="004C391D" w:rsidRPr="009A612B">
        <w:rPr>
          <w:iCs/>
        </w:rPr>
        <w:t xml:space="preserve"> </w:t>
      </w:r>
      <w:r w:rsidRPr="009A612B">
        <w:rPr>
          <w:iCs/>
        </w:rPr>
        <w:t>who submitted an application to a FY 2017 or FY 2018 CDC non-research, dome</w:t>
      </w:r>
      <w:r w:rsidR="00582327" w:rsidRPr="009A612B">
        <w:rPr>
          <w:iCs/>
        </w:rPr>
        <w:t xml:space="preserve">stic NOFO on the clarity and consistency of the application </w:t>
      </w:r>
      <w:r w:rsidR="009F408E" w:rsidRPr="009A612B">
        <w:rPr>
          <w:iCs/>
        </w:rPr>
        <w:t xml:space="preserve">language </w:t>
      </w:r>
      <w:r w:rsidR="00582327" w:rsidRPr="009A612B">
        <w:rPr>
          <w:iCs/>
        </w:rPr>
        <w:t>and project language, and the overall structure of the NOFO</w:t>
      </w:r>
      <w:r w:rsidRPr="009A612B">
        <w:rPr>
          <w:iCs/>
        </w:rPr>
        <w:t xml:space="preserve">. </w:t>
      </w:r>
    </w:p>
    <w:p w14:paraId="3FF75D83" w14:textId="77777777" w:rsidR="00AF7839" w:rsidRPr="009A612B" w:rsidRDefault="00AF7839" w:rsidP="00AF7839">
      <w:pPr>
        <w:ind w:left="360"/>
        <w:rPr>
          <w:iCs/>
        </w:rPr>
      </w:pPr>
    </w:p>
    <w:p w14:paraId="4032EAF4" w14:textId="357806D2" w:rsidR="00675D9B" w:rsidRDefault="00675D9B" w:rsidP="00675D9B">
      <w:pPr>
        <w:ind w:left="360"/>
        <w:rPr>
          <w:iCs/>
        </w:rPr>
      </w:pPr>
      <w:r w:rsidRPr="009A612B">
        <w:rPr>
          <w:iCs/>
        </w:rPr>
        <w:t>The data will be used to identify common barriers applicants face when responding to NOFOs and areas of opportunities for improving the current NOFO development process.</w:t>
      </w:r>
      <w:r>
        <w:rPr>
          <w:iCs/>
        </w:rPr>
        <w:t xml:space="preserve"> The data will also assist identifying NOFOs that are rated highly for clarity and consistency, and these NOFOs will be analyzed to identify common traits and shared as examples of high-quality NOFOs to CDC programs developing a NOFO.</w:t>
      </w:r>
      <w:r w:rsidRPr="009A612B">
        <w:rPr>
          <w:iCs/>
        </w:rPr>
        <w:t xml:space="preserve"> The results</w:t>
      </w:r>
      <w:r>
        <w:rPr>
          <w:iCs/>
        </w:rPr>
        <w:t xml:space="preserve"> from this information collection</w:t>
      </w:r>
      <w:r w:rsidRPr="009A612B">
        <w:rPr>
          <w:iCs/>
        </w:rPr>
        <w:t xml:space="preserve"> will provide valuable input into the development of a redesigned NOFO template</w:t>
      </w:r>
      <w:r>
        <w:rPr>
          <w:iCs/>
        </w:rPr>
        <w:t xml:space="preserve"> </w:t>
      </w:r>
      <w:r w:rsidRPr="009A612B">
        <w:rPr>
          <w:iCs/>
        </w:rPr>
        <w:t>and revised guidance language, resources, and training materials for CDC programs.</w:t>
      </w:r>
      <w:r>
        <w:rPr>
          <w:iCs/>
        </w:rPr>
        <w:t xml:space="preserve"> The results will also be used for the development of new resources for STLT health departments interested in funding on how to apply to a CDC NOFO. </w:t>
      </w:r>
    </w:p>
    <w:p w14:paraId="497E5F15" w14:textId="0647E3AC" w:rsidR="008D3FAB" w:rsidRDefault="008D3FAB" w:rsidP="00692DEB">
      <w:pPr>
        <w:ind w:left="0"/>
      </w:pPr>
    </w:p>
    <w:p w14:paraId="0EF5F409" w14:textId="2A0E2B5A" w:rsidR="00CA65B5" w:rsidRDefault="00CA65B5" w:rsidP="00692DEB">
      <w:pPr>
        <w:ind w:left="0"/>
      </w:pPr>
    </w:p>
    <w:p w14:paraId="7CA1F408" w14:textId="02E4B066" w:rsidR="00CA65B5" w:rsidRDefault="00CA65B5" w:rsidP="00692DEB">
      <w:pPr>
        <w:ind w:left="0"/>
      </w:pPr>
    </w:p>
    <w:p w14:paraId="1A4FDD66" w14:textId="77777777" w:rsidR="00CA65B5" w:rsidRPr="009A612B" w:rsidRDefault="00CA65B5" w:rsidP="00692DEB">
      <w:pPr>
        <w:ind w:left="0"/>
      </w:pPr>
    </w:p>
    <w:p w14:paraId="6B7C6211" w14:textId="77777777" w:rsidR="00B47055" w:rsidRPr="009A612B" w:rsidRDefault="00B47055" w:rsidP="00692DEB">
      <w:pPr>
        <w:pStyle w:val="Heading4"/>
      </w:pPr>
      <w:bookmarkStart w:id="8" w:name="_Toc427752816"/>
      <w:r w:rsidRPr="009A612B">
        <w:t>Use of Improved Information Technology and Burden Reduction</w:t>
      </w:r>
      <w:bookmarkEnd w:id="8"/>
    </w:p>
    <w:p w14:paraId="1DCB1BD1" w14:textId="20DF5B28" w:rsidR="00692DEB" w:rsidRPr="008942AC" w:rsidRDefault="00EA3A4A" w:rsidP="007B7C44">
      <w:pPr>
        <w:ind w:left="360"/>
      </w:pPr>
      <w:r w:rsidRPr="009A612B">
        <w:t>Data will be collected via</w:t>
      </w:r>
      <w:r w:rsidR="00692DEB" w:rsidRPr="009A612B">
        <w:t xml:space="preserve"> </w:t>
      </w:r>
      <w:r w:rsidR="00FC64A6" w:rsidRPr="009A612B">
        <w:t>a web-based data collection instrument</w:t>
      </w:r>
      <w:r w:rsidR="00692DEB" w:rsidRPr="009A612B">
        <w:t>. This method was chosen to reduce the overall burden on respondents</w:t>
      </w:r>
      <w:r w:rsidR="00FF5BF1" w:rsidRPr="009A612B">
        <w:t xml:space="preserve"> </w:t>
      </w:r>
      <w:r w:rsidR="00F273D3" w:rsidRPr="009A612B">
        <w:t xml:space="preserve">because it allows respondents to complete and submit their responses electronically. By using a web-based instrument, PPEO can collect and </w:t>
      </w:r>
      <w:r w:rsidR="006F269F" w:rsidRPr="009A612B">
        <w:t xml:space="preserve">analyze </w:t>
      </w:r>
      <w:r w:rsidR="00705572" w:rsidRPr="009A612B">
        <w:t>feedback on the NOFOs from applicants throughout the country and territories</w:t>
      </w:r>
      <w:r w:rsidR="00F273D3" w:rsidRPr="009A612B">
        <w:t xml:space="preserve">. </w:t>
      </w:r>
      <w:r w:rsidR="00692DEB" w:rsidRPr="009A612B">
        <w:t xml:space="preserve">The </w:t>
      </w:r>
      <w:r w:rsidR="00705572" w:rsidRPr="008942AC">
        <w:t xml:space="preserve">web-based </w:t>
      </w:r>
      <w:r w:rsidR="002E2EDD" w:rsidRPr="008942AC">
        <w:t>data</w:t>
      </w:r>
      <w:r w:rsidR="00692DEB" w:rsidRPr="008942AC">
        <w:t xml:space="preserve"> collection instrument was designed to collect the minimum information necessary for the purposes of this project (i.e., limited to </w:t>
      </w:r>
      <w:r w:rsidR="00A95933" w:rsidRPr="008942AC">
        <w:t>15</w:t>
      </w:r>
      <w:r w:rsidR="00692DEB" w:rsidRPr="008942AC">
        <w:t xml:space="preserve"> questions).</w:t>
      </w:r>
      <w:r w:rsidR="003F42E8">
        <w:t xml:space="preserve"> </w:t>
      </w:r>
    </w:p>
    <w:p w14:paraId="1917C03E" w14:textId="517716B1" w:rsidR="00FC64A6" w:rsidRPr="008942AC" w:rsidRDefault="00FC64A6" w:rsidP="007B7C44">
      <w:pPr>
        <w:ind w:left="360"/>
      </w:pPr>
    </w:p>
    <w:p w14:paraId="0047B932" w14:textId="7B357F10" w:rsidR="00275A37" w:rsidRPr="009A612B" w:rsidRDefault="00F273D3" w:rsidP="00705572">
      <w:pPr>
        <w:ind w:left="360"/>
      </w:pPr>
      <w:r w:rsidRPr="008942AC">
        <w:t xml:space="preserve">In addition to the web-based data collection instrument, data will be collected using telephone-based semi-structured interviews. This method was chosen </w:t>
      </w:r>
      <w:r w:rsidR="00705572" w:rsidRPr="008942AC">
        <w:t xml:space="preserve">to provide more insight into the feedback collected through the web-based instrument, and allow for more detailed information that could not be </w:t>
      </w:r>
      <w:r w:rsidR="008A2EB8">
        <w:t>effectively obtained</w:t>
      </w:r>
      <w:r w:rsidR="008A2EB8" w:rsidRPr="008942AC">
        <w:t xml:space="preserve"> </w:t>
      </w:r>
      <w:r w:rsidR="00705572" w:rsidRPr="008942AC">
        <w:t xml:space="preserve">in a web-based instrument. The interview guide for the telephone-based semi-structured interviews was designed to collect the minimum information necessary for the purposes of this project (i.e., limited to </w:t>
      </w:r>
      <w:r w:rsidR="00A95933" w:rsidRPr="008942AC">
        <w:t>1</w:t>
      </w:r>
      <w:r w:rsidR="00DC3A43" w:rsidRPr="008942AC">
        <w:t>8</w:t>
      </w:r>
      <w:r w:rsidR="00705572" w:rsidRPr="008942AC">
        <w:t xml:space="preserve"> questions).</w:t>
      </w:r>
    </w:p>
    <w:p w14:paraId="230C4E44" w14:textId="69F3D29F" w:rsidR="00705572" w:rsidRPr="009A612B" w:rsidRDefault="00705572" w:rsidP="00B11F14">
      <w:pPr>
        <w:ind w:left="0"/>
      </w:pPr>
    </w:p>
    <w:p w14:paraId="28C42EEC" w14:textId="77777777" w:rsidR="00B47055" w:rsidRPr="009A612B" w:rsidRDefault="00B47055" w:rsidP="00692DEB">
      <w:pPr>
        <w:pStyle w:val="Heading4"/>
      </w:pPr>
      <w:bookmarkStart w:id="9" w:name="_Toc427752817"/>
      <w:r w:rsidRPr="009A612B">
        <w:t>Efforts to Identify Duplication and Use of Similar Information</w:t>
      </w:r>
      <w:bookmarkEnd w:id="9"/>
    </w:p>
    <w:p w14:paraId="5610BA43" w14:textId="3705DA0D" w:rsidR="00FD025C" w:rsidRPr="009A612B" w:rsidRDefault="00FD025C" w:rsidP="00D53BFB">
      <w:pPr>
        <w:ind w:left="360"/>
        <w:rPr>
          <w:iCs/>
        </w:rPr>
      </w:pPr>
      <w:r w:rsidRPr="009A612B">
        <w:rPr>
          <w:iCs/>
        </w:rPr>
        <w:t>To our knowledge,</w:t>
      </w:r>
      <w:r w:rsidR="00D53BFB" w:rsidRPr="009A612B">
        <w:rPr>
          <w:iCs/>
        </w:rPr>
        <w:t xml:space="preserve"> no prior comprehensive assessment on CDC NOFOs has been conducted among </w:t>
      </w:r>
      <w:r w:rsidR="00DC3A43" w:rsidRPr="009A612B">
        <w:rPr>
          <w:iCs/>
        </w:rPr>
        <w:t>STLT</w:t>
      </w:r>
      <w:r w:rsidR="00D53BFB" w:rsidRPr="009A612B">
        <w:rPr>
          <w:iCs/>
        </w:rPr>
        <w:t xml:space="preserve"> health departments nationwide. Relevant work completed in this area </w:t>
      </w:r>
      <w:r w:rsidRPr="009A612B">
        <w:rPr>
          <w:iCs/>
        </w:rPr>
        <w:t xml:space="preserve">includes four </w:t>
      </w:r>
      <w:r w:rsidR="00B12A0D">
        <w:rPr>
          <w:iCs/>
        </w:rPr>
        <w:t xml:space="preserve">non-research </w:t>
      </w:r>
      <w:r w:rsidRPr="009A612B">
        <w:rPr>
          <w:iCs/>
        </w:rPr>
        <w:t>NOFO-related questions shared with a limited number of funded recipients in a larger data collection instrument in August through October 2012</w:t>
      </w:r>
      <w:r w:rsidR="00B12A0D">
        <w:rPr>
          <w:iCs/>
        </w:rPr>
        <w:t xml:space="preserve"> (Assessment of State, Tribal, Local and Territorial Grantees’ Technical </w:t>
      </w:r>
      <w:r w:rsidR="0094541A">
        <w:rPr>
          <w:iCs/>
        </w:rPr>
        <w:t>Assistance</w:t>
      </w:r>
      <w:r w:rsidR="00B12A0D">
        <w:rPr>
          <w:iCs/>
        </w:rPr>
        <w:t xml:space="preserve"> Needs and Support from CDC Project Officers, OMB No. 0920-0879)</w:t>
      </w:r>
      <w:r w:rsidRPr="009A612B">
        <w:rPr>
          <w:iCs/>
        </w:rPr>
        <w:t>. However this information reflected only the sampled recipients’ feedback, and feedback on NOFOs published prior to the redesign project. A qualitative assessment from select applicants for research NOFOs managed by one office in CDC was conducted in March 2015</w:t>
      </w:r>
      <w:r w:rsidR="0094541A">
        <w:rPr>
          <w:iCs/>
        </w:rPr>
        <w:t xml:space="preserve"> (Assessing Customer Satisfaction with the Extramural Research Program Services Office Serving NCCDPHP and NCBDDD, OMB No. 0920-0919)</w:t>
      </w:r>
      <w:r w:rsidRPr="009A612B">
        <w:rPr>
          <w:iCs/>
        </w:rPr>
        <w:t>. Research NOFOs are fundamen</w:t>
      </w:r>
      <w:r w:rsidR="00B245EB" w:rsidRPr="009A612B">
        <w:rPr>
          <w:iCs/>
        </w:rPr>
        <w:t>tally different in structure,</w:t>
      </w:r>
      <w:r w:rsidRPr="009A612B">
        <w:rPr>
          <w:iCs/>
        </w:rPr>
        <w:t xml:space="preserve"> application</w:t>
      </w:r>
      <w:r w:rsidR="00B245EB" w:rsidRPr="009A612B">
        <w:rPr>
          <w:iCs/>
        </w:rPr>
        <w:t>,</w:t>
      </w:r>
      <w:r w:rsidR="006461D8" w:rsidRPr="009A612B">
        <w:rPr>
          <w:iCs/>
        </w:rPr>
        <w:t xml:space="preserve"> and review</w:t>
      </w:r>
      <w:r w:rsidRPr="009A612B">
        <w:rPr>
          <w:iCs/>
        </w:rPr>
        <w:t xml:space="preserve"> process from non-research NOFOs.</w:t>
      </w:r>
      <w:r w:rsidR="00D53BFB" w:rsidRPr="009A612B">
        <w:rPr>
          <w:iCs/>
        </w:rPr>
        <w:t xml:space="preserve"> PPEO is </w:t>
      </w:r>
      <w:r w:rsidR="00582327" w:rsidRPr="009A612B">
        <w:rPr>
          <w:iCs/>
        </w:rPr>
        <w:t>one of few offices</w:t>
      </w:r>
      <w:r w:rsidR="00D53BFB" w:rsidRPr="009A612B">
        <w:rPr>
          <w:iCs/>
        </w:rPr>
        <w:t xml:space="preserve"> at CDC that is significantly involved in the development of non-research NOFOs agency-wide. </w:t>
      </w:r>
      <w:r w:rsidR="0057085A" w:rsidRPr="009A612B">
        <w:rPr>
          <w:iCs/>
        </w:rPr>
        <w:t>Feedback on NOFOs collected through this assessment and from this audience is not available from other data sources.</w:t>
      </w:r>
    </w:p>
    <w:p w14:paraId="2F2B8ABD" w14:textId="057260D9" w:rsidR="00B12A0D" w:rsidRPr="009A612B" w:rsidRDefault="00B12A0D" w:rsidP="00D53BFB">
      <w:pPr>
        <w:ind w:left="360"/>
        <w:rPr>
          <w:iCs/>
        </w:rPr>
      </w:pPr>
    </w:p>
    <w:p w14:paraId="4A505D73" w14:textId="3396F3B1" w:rsidR="00BD4599" w:rsidRPr="009A612B" w:rsidRDefault="0057085A" w:rsidP="00A9200A">
      <w:pPr>
        <w:ind w:left="360"/>
      </w:pPr>
      <w:r w:rsidRPr="009A612B">
        <w:rPr>
          <w:iCs/>
        </w:rPr>
        <w:t xml:space="preserve">Prior to developing this information collection, PPEO consulted with </w:t>
      </w:r>
      <w:r w:rsidR="007C0AC4" w:rsidRPr="009A612B">
        <w:rPr>
          <w:iCs/>
        </w:rPr>
        <w:t xml:space="preserve">CDC’s </w:t>
      </w:r>
      <w:r w:rsidRPr="009A612B">
        <w:rPr>
          <w:iCs/>
        </w:rPr>
        <w:t>O</w:t>
      </w:r>
      <w:r w:rsidR="003D4F9A" w:rsidRPr="009A612B">
        <w:rPr>
          <w:iCs/>
        </w:rPr>
        <w:t>GS</w:t>
      </w:r>
      <w:r w:rsidR="007C0AC4" w:rsidRPr="009A612B">
        <w:rPr>
          <w:iCs/>
        </w:rPr>
        <w:t xml:space="preserve"> and</w:t>
      </w:r>
      <w:r w:rsidR="003D4F9A" w:rsidRPr="009A612B">
        <w:rPr>
          <w:iCs/>
        </w:rPr>
        <w:t xml:space="preserve"> Center for State, Tribal, Local, and Territorial Support (CSTLTS),</w:t>
      </w:r>
      <w:r w:rsidR="007C0AC4" w:rsidRPr="009A612B">
        <w:rPr>
          <w:iCs/>
        </w:rPr>
        <w:t xml:space="preserve"> to confirm that this effort is not duplicative. PPEO also consulted with </w:t>
      </w:r>
      <w:r w:rsidR="003D4F9A" w:rsidRPr="009A612B">
        <w:rPr>
          <w:iCs/>
        </w:rPr>
        <w:t>the Association for State and Territorial Health Officials (ASTHO)</w:t>
      </w:r>
      <w:r w:rsidR="007C0AC4" w:rsidRPr="009A612B">
        <w:rPr>
          <w:iCs/>
        </w:rPr>
        <w:t>, a national nonprofit organization representing public health agencies in the United States, the U.S. Territories, and the District of Columbia</w:t>
      </w:r>
      <w:r w:rsidR="003D4F9A" w:rsidRPr="009A612B">
        <w:rPr>
          <w:iCs/>
        </w:rPr>
        <w:t>.</w:t>
      </w:r>
    </w:p>
    <w:p w14:paraId="5EEFC77A" w14:textId="0E444A91" w:rsidR="00A9200A" w:rsidRPr="009A612B" w:rsidRDefault="00A9200A" w:rsidP="00B11F14">
      <w:pPr>
        <w:ind w:left="0"/>
      </w:pPr>
    </w:p>
    <w:p w14:paraId="7CAA484D" w14:textId="77777777" w:rsidR="00B12F51" w:rsidRPr="009A612B" w:rsidRDefault="00B47055" w:rsidP="00692DEB">
      <w:pPr>
        <w:pStyle w:val="Heading4"/>
      </w:pPr>
      <w:bookmarkStart w:id="10" w:name="_Toc427752818"/>
      <w:r w:rsidRPr="009A612B">
        <w:t>Impact on Small Businesses or Other Small Entities</w:t>
      </w:r>
      <w:bookmarkEnd w:id="10"/>
    </w:p>
    <w:p w14:paraId="2BA4A5AA" w14:textId="77777777" w:rsidR="00BD4599" w:rsidRPr="009A612B" w:rsidRDefault="00D26A64" w:rsidP="00383542">
      <w:pPr>
        <w:ind w:left="360"/>
      </w:pPr>
      <w:r w:rsidRPr="009A612B">
        <w:t>N</w:t>
      </w:r>
      <w:r w:rsidR="00AF2252" w:rsidRPr="009A612B">
        <w:t xml:space="preserve">o small businesses will be involved in this </w:t>
      </w:r>
      <w:r w:rsidR="00157413" w:rsidRPr="009A612B">
        <w:t>information collection</w:t>
      </w:r>
      <w:r w:rsidRPr="009A612B">
        <w:t>.</w:t>
      </w:r>
    </w:p>
    <w:p w14:paraId="12539778" w14:textId="7309D310" w:rsidR="00675F9A" w:rsidRDefault="00675F9A" w:rsidP="00383542">
      <w:pPr>
        <w:ind w:left="0"/>
      </w:pPr>
    </w:p>
    <w:p w14:paraId="5AF2F1D1" w14:textId="504C368C" w:rsidR="008D3FAB" w:rsidRDefault="008D3FAB" w:rsidP="00383542">
      <w:pPr>
        <w:ind w:left="0"/>
      </w:pPr>
    </w:p>
    <w:p w14:paraId="5D667A6B" w14:textId="21909C7B" w:rsidR="00BC2488" w:rsidRPr="009A612B" w:rsidRDefault="00BC2488" w:rsidP="00383542">
      <w:pPr>
        <w:ind w:left="0"/>
      </w:pPr>
    </w:p>
    <w:p w14:paraId="2BE68C9E" w14:textId="77777777" w:rsidR="00B12F51" w:rsidRPr="009A612B" w:rsidRDefault="00B47055" w:rsidP="00692DEB">
      <w:pPr>
        <w:pStyle w:val="Heading4"/>
      </w:pPr>
      <w:bookmarkStart w:id="11" w:name="_Toc427752819"/>
      <w:r w:rsidRPr="009A612B">
        <w:t xml:space="preserve">Consequences of Collecting the Information Less Frequently </w:t>
      </w:r>
      <w:r w:rsidR="00D95FBF" w:rsidRPr="009A612B">
        <w:t xml:space="preserve">  </w:t>
      </w:r>
      <w:bookmarkEnd w:id="11"/>
      <w:r w:rsidR="00D95FBF" w:rsidRPr="009A612B">
        <w:t xml:space="preserve"> </w:t>
      </w:r>
    </w:p>
    <w:p w14:paraId="46AD61D0" w14:textId="77777777" w:rsidR="000058E0" w:rsidRPr="009A612B" w:rsidRDefault="000058E0" w:rsidP="007B7C44">
      <w:pPr>
        <w:ind w:left="360"/>
      </w:pPr>
      <w:r w:rsidRPr="009A612B">
        <w:t xml:space="preserve">This request is for a one time </w:t>
      </w:r>
      <w:r w:rsidR="005212E5" w:rsidRPr="009A612B">
        <w:t>data</w:t>
      </w:r>
      <w:r w:rsidRPr="009A612B">
        <w:t xml:space="preserve"> collection.  There are no legal obstacles to reduce the burden. If no data are collected, CDC will be unable to:</w:t>
      </w:r>
    </w:p>
    <w:p w14:paraId="048E4F4B" w14:textId="4BC1F2AC" w:rsidR="008C59E7" w:rsidRPr="009A612B" w:rsidRDefault="00CE05C4" w:rsidP="00782FBD">
      <w:pPr>
        <w:pStyle w:val="ListParagraph"/>
        <w:numPr>
          <w:ilvl w:val="0"/>
          <w:numId w:val="6"/>
        </w:numPr>
        <w:tabs>
          <w:tab w:val="clear" w:pos="9360"/>
        </w:tabs>
        <w:spacing w:line="240" w:lineRule="auto"/>
      </w:pPr>
      <w:r w:rsidRPr="009A612B">
        <w:t>Assess how well applicants understand the program’s expectations as determined in the NOFO and the appropriate information and requirements an application is expected to address</w:t>
      </w:r>
    </w:p>
    <w:p w14:paraId="6284A4D8" w14:textId="2AB8283D" w:rsidR="008C59E7" w:rsidRPr="009A612B" w:rsidRDefault="000378CB" w:rsidP="00782FBD">
      <w:pPr>
        <w:pStyle w:val="ListParagraph"/>
        <w:numPr>
          <w:ilvl w:val="0"/>
          <w:numId w:val="6"/>
        </w:numPr>
        <w:tabs>
          <w:tab w:val="clear" w:pos="9360"/>
        </w:tabs>
        <w:spacing w:line="240" w:lineRule="auto"/>
      </w:pPr>
      <w:r w:rsidRPr="009A612B">
        <w:t>Assess the usefulness of PPEO’s NOFO writing guidance to CDC programs</w:t>
      </w:r>
    </w:p>
    <w:p w14:paraId="75EC7A75" w14:textId="3034952A" w:rsidR="00D37342" w:rsidRPr="009A612B" w:rsidRDefault="00D37342" w:rsidP="00782FBD">
      <w:pPr>
        <w:pStyle w:val="ListParagraph"/>
        <w:numPr>
          <w:ilvl w:val="0"/>
          <w:numId w:val="6"/>
        </w:numPr>
        <w:tabs>
          <w:tab w:val="clear" w:pos="9360"/>
        </w:tabs>
        <w:spacing w:line="240" w:lineRule="auto"/>
      </w:pPr>
      <w:r w:rsidRPr="009A612B">
        <w:t>Understand common barriers applicants face when responding to NOFOs</w:t>
      </w:r>
    </w:p>
    <w:p w14:paraId="6C4B4220" w14:textId="39909DC4" w:rsidR="00D37342" w:rsidRPr="009A612B" w:rsidRDefault="00D37342" w:rsidP="00782FBD">
      <w:pPr>
        <w:pStyle w:val="ListParagraph"/>
        <w:numPr>
          <w:ilvl w:val="0"/>
          <w:numId w:val="6"/>
        </w:numPr>
        <w:tabs>
          <w:tab w:val="clear" w:pos="9360"/>
        </w:tabs>
        <w:spacing w:line="240" w:lineRule="auto"/>
      </w:pPr>
      <w:r w:rsidRPr="009A612B">
        <w:t>Identify areas of opportunities for improving existing NOFO content</w:t>
      </w:r>
    </w:p>
    <w:p w14:paraId="7A4991C1" w14:textId="7EB0B777" w:rsidR="00D37342" w:rsidRPr="009A612B" w:rsidRDefault="00D37342" w:rsidP="00782FBD">
      <w:pPr>
        <w:pStyle w:val="ListParagraph"/>
        <w:numPr>
          <w:ilvl w:val="0"/>
          <w:numId w:val="6"/>
        </w:numPr>
        <w:tabs>
          <w:tab w:val="clear" w:pos="9360"/>
        </w:tabs>
        <w:spacing w:line="240" w:lineRule="auto"/>
      </w:pPr>
      <w:r w:rsidRPr="009A612B">
        <w:t xml:space="preserve">Share feedback </w:t>
      </w:r>
      <w:r w:rsidR="00B245EB" w:rsidRPr="009A612B">
        <w:t xml:space="preserve">and examples of high-quality NOFOs </w:t>
      </w:r>
      <w:r w:rsidRPr="009A612B">
        <w:t>with CDC programs developing NOFO</w:t>
      </w:r>
      <w:r w:rsidR="00B245EB" w:rsidRPr="009A612B">
        <w:t>s</w:t>
      </w:r>
    </w:p>
    <w:p w14:paraId="6D64D373" w14:textId="4B2B64EF" w:rsidR="00CE05C4" w:rsidRPr="009A612B" w:rsidRDefault="000378CB" w:rsidP="00D37342">
      <w:pPr>
        <w:pStyle w:val="ListParagraph"/>
        <w:numPr>
          <w:ilvl w:val="0"/>
          <w:numId w:val="6"/>
        </w:numPr>
        <w:tabs>
          <w:tab w:val="clear" w:pos="9360"/>
        </w:tabs>
        <w:spacing w:line="240" w:lineRule="auto"/>
      </w:pPr>
      <w:r w:rsidRPr="009A612B">
        <w:t xml:space="preserve">Make fully informed changes and adjustments to the </w:t>
      </w:r>
      <w:r w:rsidR="00304A2D" w:rsidRPr="009A612B">
        <w:t xml:space="preserve">NOFO template and </w:t>
      </w:r>
      <w:r w:rsidRPr="009A612B">
        <w:t>NOFO development process</w:t>
      </w:r>
      <w:r w:rsidR="002C4C1E" w:rsidRPr="009A612B">
        <w:t xml:space="preserve"> that includes all stakeholder perspectives</w:t>
      </w:r>
    </w:p>
    <w:p w14:paraId="31A0A942" w14:textId="49E5F2C3" w:rsidR="00BD4599" w:rsidRPr="009A612B" w:rsidRDefault="00BD4599" w:rsidP="00CA65B5">
      <w:pPr>
        <w:ind w:left="0"/>
        <w:rPr>
          <w:lang w:eastAsia="zh-CN"/>
        </w:rPr>
      </w:pPr>
    </w:p>
    <w:p w14:paraId="7B8A0644" w14:textId="77777777" w:rsidR="00B12F51" w:rsidRPr="009A612B" w:rsidRDefault="00B47055" w:rsidP="00692DEB">
      <w:pPr>
        <w:pStyle w:val="Heading4"/>
      </w:pPr>
      <w:bookmarkStart w:id="12" w:name="_Toc427752820"/>
      <w:r w:rsidRPr="009A612B">
        <w:t>Special Circumstances Relating to the Guidelines of 5 CFR 1320.5</w:t>
      </w:r>
      <w:bookmarkEnd w:id="12"/>
    </w:p>
    <w:p w14:paraId="791F4EDE" w14:textId="77777777" w:rsidR="00F52BCC" w:rsidRPr="009A612B" w:rsidRDefault="00A809AA" w:rsidP="007B7C44">
      <w:pPr>
        <w:ind w:left="360"/>
      </w:pPr>
      <w:r w:rsidRPr="009A612B">
        <w:t xml:space="preserve">There are no special circumstances with this </w:t>
      </w:r>
      <w:r w:rsidR="002E2EDD" w:rsidRPr="009A612B">
        <w:t>data</w:t>
      </w:r>
      <w:r w:rsidRPr="009A612B">
        <w:t xml:space="preserve"> collection package. </w:t>
      </w:r>
      <w:r w:rsidR="00835CA7" w:rsidRPr="009A612B">
        <w:t>This request fully complies with the regulation 5 CFR 1320.5</w:t>
      </w:r>
      <w:r w:rsidR="00D95FBF" w:rsidRPr="009A612B">
        <w:t xml:space="preserve"> and will be voluntary</w:t>
      </w:r>
      <w:r w:rsidR="00835CA7" w:rsidRPr="009A612B">
        <w:t>.</w:t>
      </w:r>
    </w:p>
    <w:p w14:paraId="40C5B460" w14:textId="0E00110D" w:rsidR="00383542" w:rsidRPr="009A612B" w:rsidRDefault="00383542" w:rsidP="00383542">
      <w:pPr>
        <w:ind w:left="0"/>
      </w:pPr>
    </w:p>
    <w:p w14:paraId="7BA5947F" w14:textId="77777777" w:rsidR="00B12F51" w:rsidRPr="009A612B" w:rsidRDefault="0088467A" w:rsidP="00692DEB">
      <w:pPr>
        <w:pStyle w:val="Heading4"/>
      </w:pPr>
      <w:bookmarkStart w:id="13" w:name="_Toc427752821"/>
      <w:r w:rsidRPr="009A612B">
        <w:t>Comments in Response to the Federal Register Notice and Efforts to Consult Outside the Agency</w:t>
      </w:r>
      <w:bookmarkEnd w:id="13"/>
    </w:p>
    <w:p w14:paraId="1A3ED33C" w14:textId="77777777" w:rsidR="00A809AA" w:rsidRPr="009A612B" w:rsidRDefault="00C768E5" w:rsidP="007B7C44">
      <w:pPr>
        <w:ind w:left="360"/>
      </w:pPr>
      <w:r w:rsidRPr="009A612B">
        <w:t xml:space="preserve">This </w:t>
      </w:r>
      <w:r w:rsidR="002E2EDD" w:rsidRPr="009A612B">
        <w:t>data</w:t>
      </w:r>
      <w:r w:rsidR="00157413" w:rsidRPr="009A612B">
        <w:t xml:space="preserve"> collection</w:t>
      </w:r>
      <w:r w:rsidRPr="009A612B">
        <w:t xml:space="preserve"> is being conducted using the Generic Information Collection mecha</w:t>
      </w:r>
      <w:r w:rsidR="00157413" w:rsidRPr="009A612B">
        <w:t>nism of the OSTLTS OMB Clearance Center</w:t>
      </w:r>
      <w:r w:rsidRPr="009A612B">
        <w:t xml:space="preserve"> (O</w:t>
      </w:r>
      <w:r w:rsidR="00157413" w:rsidRPr="009A612B">
        <w:t>2</w:t>
      </w:r>
      <w:r w:rsidRPr="009A612B">
        <w:t>C</w:t>
      </w:r>
      <w:r w:rsidR="00157413" w:rsidRPr="009A612B">
        <w:t>2</w:t>
      </w:r>
      <w:r w:rsidRPr="009A612B">
        <w:t xml:space="preserve">) – OMB No. 0920-0879. </w:t>
      </w:r>
      <w:r w:rsidR="00D21203" w:rsidRPr="009A612B">
        <w:t>A 60-day Federal Register Notice was published in the Federal Register on April 27, 2017, Vol. 82, No. 80, pp 19371-19373.  One non-substantive comment was received.  CDC sent forward the standard CDC response.</w:t>
      </w:r>
    </w:p>
    <w:p w14:paraId="773A6B74" w14:textId="77777777" w:rsidR="00A809AA" w:rsidRPr="009A612B" w:rsidRDefault="00A809AA" w:rsidP="00692DEB">
      <w:pPr>
        <w:ind w:left="0"/>
      </w:pPr>
    </w:p>
    <w:p w14:paraId="23E526F1" w14:textId="4682C6C1" w:rsidR="00875C6C" w:rsidRDefault="00A809AA" w:rsidP="00BC2488">
      <w:pPr>
        <w:ind w:left="360"/>
      </w:pPr>
      <w:r w:rsidRPr="009A612B">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14:paraId="2BE87770" w14:textId="77777777" w:rsidR="008822EA" w:rsidRPr="009A612B" w:rsidRDefault="008822EA" w:rsidP="00675F9A">
      <w:pPr>
        <w:ind w:left="360"/>
      </w:pPr>
    </w:p>
    <w:p w14:paraId="299EBC18" w14:textId="77777777" w:rsidR="00B12F51" w:rsidRPr="009A612B" w:rsidRDefault="0088467A" w:rsidP="00692DEB">
      <w:pPr>
        <w:pStyle w:val="Heading4"/>
      </w:pPr>
      <w:bookmarkStart w:id="14" w:name="_Toc427752822"/>
      <w:r w:rsidRPr="009A612B">
        <w:t>Explanation of Any Payment or Gift to Respondents</w:t>
      </w:r>
      <w:bookmarkEnd w:id="14"/>
    </w:p>
    <w:p w14:paraId="49A29E43" w14:textId="77777777" w:rsidR="00675F9A" w:rsidRPr="009A612B" w:rsidRDefault="00A809AA" w:rsidP="005212E5">
      <w:pPr>
        <w:ind w:left="360"/>
      </w:pPr>
      <w:r w:rsidRPr="009A612B">
        <w:t>CDC will not provide p</w:t>
      </w:r>
      <w:r w:rsidR="00D26A64" w:rsidRPr="009A612B">
        <w:t>ayments or gifts to respondents.</w:t>
      </w:r>
    </w:p>
    <w:p w14:paraId="1C707747" w14:textId="4F6D0AEC" w:rsidR="00C4416B" w:rsidRPr="009A612B" w:rsidRDefault="00C4416B" w:rsidP="00B11F14">
      <w:pPr>
        <w:ind w:left="0"/>
      </w:pPr>
    </w:p>
    <w:p w14:paraId="219CA527" w14:textId="77777777" w:rsidR="00B12F51" w:rsidRPr="009A612B" w:rsidRDefault="0088467A" w:rsidP="00692DEB">
      <w:pPr>
        <w:pStyle w:val="Heading4"/>
      </w:pPr>
      <w:r w:rsidRPr="009A612B">
        <w:t xml:space="preserve"> </w:t>
      </w:r>
      <w:bookmarkStart w:id="15" w:name="_Toc427752823"/>
      <w:r w:rsidR="009D5927" w:rsidRPr="009A612B">
        <w:t>Protection of the Privacy and Confidentiality of Information Provided by Respondents</w:t>
      </w:r>
      <w:bookmarkEnd w:id="15"/>
    </w:p>
    <w:p w14:paraId="6254EDC8" w14:textId="59A0815A" w:rsidR="008D3FAB" w:rsidRDefault="003C31C9" w:rsidP="00AE5998">
      <w:pPr>
        <w:ind w:left="360"/>
      </w:pPr>
      <w:r w:rsidRPr="009A612B">
        <w:t xml:space="preserve">The Privacy Act does not apply to this </w:t>
      </w:r>
      <w:r w:rsidR="002E2EDD" w:rsidRPr="009A612B">
        <w:t>data</w:t>
      </w:r>
      <w:r w:rsidR="00157413" w:rsidRPr="009A612B">
        <w:t xml:space="preserve"> collection</w:t>
      </w:r>
      <w:r w:rsidRPr="009A612B">
        <w:t xml:space="preserve">.  </w:t>
      </w:r>
      <w:r w:rsidR="007F5776" w:rsidRPr="009A612B">
        <w:t xml:space="preserve">STLT governmental staff and / or delegates </w:t>
      </w:r>
      <w:r w:rsidRPr="009A612B">
        <w:t>will be speaking from their official roles</w:t>
      </w:r>
      <w:r w:rsidR="00D06816" w:rsidRPr="009A612B">
        <w:t xml:space="preserve">.  </w:t>
      </w:r>
      <w:r w:rsidRPr="009A612B">
        <w:t xml:space="preserve"> </w:t>
      </w:r>
    </w:p>
    <w:p w14:paraId="631F8AF5" w14:textId="59DA05C6" w:rsidR="00BC2488" w:rsidRPr="009A612B" w:rsidRDefault="00BC2488" w:rsidP="00383542">
      <w:pPr>
        <w:ind w:left="0"/>
        <w:rPr>
          <w:iCs/>
          <w:vertAlign w:val="superscript"/>
        </w:rPr>
      </w:pPr>
    </w:p>
    <w:p w14:paraId="4D3B880E" w14:textId="77777777" w:rsidR="00B12F51" w:rsidRPr="009A612B" w:rsidRDefault="009D5927" w:rsidP="00692DEB">
      <w:pPr>
        <w:pStyle w:val="Heading4"/>
      </w:pPr>
      <w:bookmarkStart w:id="16" w:name="_Toc427752824"/>
      <w:r w:rsidRPr="009A612B">
        <w:t>Institutional Review Board (IRB) and Justification for Sensitive Questions</w:t>
      </w:r>
      <w:bookmarkEnd w:id="16"/>
    </w:p>
    <w:p w14:paraId="2713F01F" w14:textId="42EFAE0D" w:rsidR="003F42E8" w:rsidRPr="009A612B" w:rsidRDefault="003C31C9" w:rsidP="003F42E8">
      <w:pPr>
        <w:ind w:left="360"/>
      </w:pPr>
      <w:r w:rsidRPr="009A612B">
        <w:t>No information will be collected</w:t>
      </w:r>
      <w:r w:rsidR="00616090" w:rsidRPr="009A612B">
        <w:t xml:space="preserve"> that are of personal or sensitive nature</w:t>
      </w:r>
      <w:r w:rsidR="00D26A64" w:rsidRPr="009A612B">
        <w:t>.</w:t>
      </w:r>
      <w:r w:rsidR="003F42E8" w:rsidRPr="003F42E8">
        <w:t xml:space="preserve"> </w:t>
      </w:r>
      <w:r w:rsidR="003F42E8" w:rsidRPr="009A612B">
        <w:t>This data collection is not research involving human subjects.</w:t>
      </w:r>
    </w:p>
    <w:p w14:paraId="3B17A0A7" w14:textId="1FA4303C" w:rsidR="00E20294" w:rsidRPr="009A612B" w:rsidRDefault="00E20294" w:rsidP="00B11F14">
      <w:pPr>
        <w:ind w:left="0"/>
      </w:pPr>
    </w:p>
    <w:p w14:paraId="147AF44C" w14:textId="77777777" w:rsidR="00B64BFA" w:rsidRPr="009A612B" w:rsidRDefault="0088467A" w:rsidP="00692DEB">
      <w:pPr>
        <w:pStyle w:val="Heading4"/>
      </w:pPr>
      <w:bookmarkStart w:id="17" w:name="_Toc427752825"/>
      <w:r w:rsidRPr="009A612B">
        <w:t>Estimates of Annualized Burden Hours and Costs</w:t>
      </w:r>
      <w:bookmarkEnd w:id="17"/>
    </w:p>
    <w:p w14:paraId="7B4370EE" w14:textId="77777777" w:rsidR="00556132" w:rsidRDefault="00556132" w:rsidP="008B65FF">
      <w:pPr>
        <w:ind w:left="360"/>
      </w:pPr>
      <w:r>
        <w:t xml:space="preserve">The estimate for burden hours for both data collection instruments is based on pilot tests by 7 public health professionals. Of this group, 4 participated in web-based data collection instrument pilot and all 7 participated in the telephone-based semi-structured interview pilot. </w:t>
      </w:r>
    </w:p>
    <w:p w14:paraId="0DE7C4FA" w14:textId="77777777" w:rsidR="00556132" w:rsidRDefault="00556132" w:rsidP="008B65FF">
      <w:pPr>
        <w:ind w:left="360"/>
      </w:pPr>
    </w:p>
    <w:p w14:paraId="4BFAC1FA" w14:textId="6E270AB5" w:rsidR="000058E0" w:rsidRPr="008942AC" w:rsidRDefault="000058E0" w:rsidP="008B65FF">
      <w:pPr>
        <w:ind w:left="360"/>
      </w:pPr>
      <w:r w:rsidRPr="008942AC">
        <w:t>In the pilot tes</w:t>
      </w:r>
      <w:r w:rsidR="002B66DD">
        <w:t>t of the web assessmen</w:t>
      </w:r>
      <w:r w:rsidRPr="008942AC">
        <w:t xml:space="preserve">t, the average time to complete the instrument including time for reviewing instructions, gathering needed information and completing the instrument, was approximately </w:t>
      </w:r>
      <w:r w:rsidR="00BF2D8D" w:rsidRPr="008942AC">
        <w:t>20</w:t>
      </w:r>
      <w:r w:rsidRPr="008942AC">
        <w:t xml:space="preserve"> minutes</w:t>
      </w:r>
      <w:r w:rsidR="00A242DB" w:rsidRPr="008942AC">
        <w:t xml:space="preserve"> (range: </w:t>
      </w:r>
      <w:r w:rsidR="00BF2D8D" w:rsidRPr="008942AC">
        <w:t>10</w:t>
      </w:r>
      <w:r w:rsidR="00721719" w:rsidRPr="008942AC">
        <w:t xml:space="preserve">  –</w:t>
      </w:r>
      <w:r w:rsidR="0042368A" w:rsidRPr="008942AC">
        <w:t>25</w:t>
      </w:r>
      <w:r w:rsidR="00721719" w:rsidRPr="008942AC">
        <w:t>)</w:t>
      </w:r>
      <w:r w:rsidRPr="008942AC">
        <w:t xml:space="preserve">. For the purposes of estimating burden hours, the upper limit of this range (i.e., </w:t>
      </w:r>
      <w:r w:rsidR="005D2035" w:rsidRPr="008942AC">
        <w:t>25</w:t>
      </w:r>
      <w:r w:rsidR="008C59E7" w:rsidRPr="008942AC">
        <w:t xml:space="preserve"> </w:t>
      </w:r>
      <w:r w:rsidRPr="008942AC">
        <w:t>minutes) is used.</w:t>
      </w:r>
    </w:p>
    <w:p w14:paraId="434C2960" w14:textId="4BAD3BB4" w:rsidR="008A777F" w:rsidRPr="008942AC" w:rsidRDefault="008A777F" w:rsidP="008B65FF">
      <w:pPr>
        <w:ind w:left="360"/>
      </w:pPr>
    </w:p>
    <w:p w14:paraId="7AF93B2D" w14:textId="62EEFC26" w:rsidR="008A777F" w:rsidRPr="008942AC" w:rsidRDefault="008A777F" w:rsidP="008A777F">
      <w:pPr>
        <w:ind w:left="360"/>
      </w:pPr>
      <w:r w:rsidRPr="008942AC">
        <w:t>In the pilot test</w:t>
      </w:r>
      <w:r w:rsidR="002B66DD">
        <w:t xml:space="preserve"> of the semi-structured interview</w:t>
      </w:r>
      <w:r w:rsidRPr="008942AC">
        <w:t xml:space="preserve">, the average time to complete the instrument including time for reviewing instructions, gathering needed information and completing the instrument, was approximately </w:t>
      </w:r>
      <w:r w:rsidR="00F15452" w:rsidRPr="008942AC">
        <w:t xml:space="preserve">55 </w:t>
      </w:r>
      <w:r w:rsidRPr="008942AC">
        <w:t xml:space="preserve">minutes (range: </w:t>
      </w:r>
      <w:r w:rsidR="00F15452" w:rsidRPr="008942AC">
        <w:t>50</w:t>
      </w:r>
      <w:r w:rsidRPr="008942AC">
        <w:t xml:space="preserve">  –</w:t>
      </w:r>
      <w:r w:rsidR="00F15452" w:rsidRPr="008942AC">
        <w:t xml:space="preserve"> 60</w:t>
      </w:r>
      <w:r w:rsidRPr="008942AC">
        <w:t xml:space="preserve">). For the purposes of estimating burden hours, the upper limit of this range (i.e., </w:t>
      </w:r>
      <w:r w:rsidR="00F15452" w:rsidRPr="008942AC">
        <w:t>60</w:t>
      </w:r>
      <w:r w:rsidRPr="008942AC">
        <w:t xml:space="preserve"> minutes) is used.</w:t>
      </w:r>
    </w:p>
    <w:p w14:paraId="6DF080C3" w14:textId="77777777" w:rsidR="000058E0" w:rsidRPr="008942AC" w:rsidRDefault="000058E0" w:rsidP="000058E0">
      <w:pPr>
        <w:ind w:left="0"/>
      </w:pPr>
    </w:p>
    <w:p w14:paraId="3E88BD17" w14:textId="018731CB" w:rsidR="00BB090C" w:rsidRPr="009A612B" w:rsidRDefault="008C408E" w:rsidP="008B65FF">
      <w:pPr>
        <w:ind w:left="360"/>
      </w:pPr>
      <w:r w:rsidRPr="008942AC">
        <w:t>Estimates for the average hourly wage for respondents are based on the Department of Labor (DOL) Bureau of Labor Statisti</w:t>
      </w:r>
      <w:r w:rsidR="008F3D10" w:rsidRPr="008942AC">
        <w:t>cs for occupational employment</w:t>
      </w:r>
      <w:r w:rsidR="008F3D10" w:rsidRPr="009A612B">
        <w:t xml:space="preserve"> </w:t>
      </w:r>
      <w:r w:rsidRPr="009A612B">
        <w:t xml:space="preserve">for </w:t>
      </w:r>
      <w:r w:rsidR="00F15452" w:rsidRPr="009A612B">
        <w:t>Medical and Health Services Managers (</w:t>
      </w:r>
      <w:hyperlink r:id="rId14" w:history="1">
        <w:r w:rsidRPr="009A612B">
          <w:rPr>
            <w:rStyle w:val="Hyperlink"/>
            <w:color w:val="auto"/>
          </w:rPr>
          <w:t>http://www.bls.gov/oes/current/oes_nat.htm</w:t>
        </w:r>
      </w:hyperlink>
      <w:r w:rsidR="00F15452" w:rsidRPr="009A612B">
        <w:t>)</w:t>
      </w:r>
      <w:r w:rsidRPr="009A612B">
        <w:t xml:space="preserve">.  </w:t>
      </w:r>
      <w:r w:rsidR="000058E0" w:rsidRPr="009A612B">
        <w:t xml:space="preserve">Based on DOL data, an average hourly wage of </w:t>
      </w:r>
      <w:r w:rsidR="00F15452" w:rsidRPr="009A612B">
        <w:t>$53.69</w:t>
      </w:r>
      <w:r w:rsidR="000058E0" w:rsidRPr="009A612B">
        <w:t xml:space="preserve"> is estimated for all </w:t>
      </w:r>
      <w:r w:rsidR="00477309" w:rsidRPr="009A612B">
        <w:t>7</w:t>
      </w:r>
      <w:r w:rsidR="00096D47" w:rsidRPr="009A612B">
        <w:t>5</w:t>
      </w:r>
      <w:r w:rsidR="00477309" w:rsidRPr="009A612B">
        <w:t>5</w:t>
      </w:r>
      <w:r w:rsidR="000058E0" w:rsidRPr="009A612B">
        <w:t xml:space="preserve"> respondents. Table A-12 shows estimated burden and cost information.</w:t>
      </w:r>
    </w:p>
    <w:p w14:paraId="1ECAE5C3" w14:textId="77777777" w:rsidR="00383542" w:rsidRPr="009A612B" w:rsidRDefault="00383542" w:rsidP="008B65FF">
      <w:pPr>
        <w:ind w:left="360"/>
      </w:pPr>
    </w:p>
    <w:p w14:paraId="1A211A37" w14:textId="4E565D2E" w:rsidR="008822EA" w:rsidRPr="00BC2488" w:rsidRDefault="00383542" w:rsidP="00BC2488">
      <w:pPr>
        <w:ind w:left="360"/>
        <w:rPr>
          <w:rFonts w:ascii="Cambria" w:hAnsi="Cambria"/>
        </w:rPr>
      </w:pPr>
      <w:r w:rsidRPr="009A612B">
        <w:rPr>
          <w:rFonts w:ascii="Cambria" w:hAnsi="Cambria"/>
        </w:rPr>
        <w:t xml:space="preserve">There will be a total of </w:t>
      </w:r>
      <w:r w:rsidR="00096D47" w:rsidRPr="009A612B">
        <w:rPr>
          <w:rFonts w:ascii="Cambria" w:hAnsi="Cambria"/>
        </w:rPr>
        <w:t>755</w:t>
      </w:r>
      <w:r w:rsidRPr="009A612B">
        <w:rPr>
          <w:rFonts w:ascii="Cambria" w:hAnsi="Cambria"/>
        </w:rPr>
        <w:t xml:space="preserve"> respondents and </w:t>
      </w:r>
      <w:r w:rsidR="008822EA">
        <w:rPr>
          <w:rFonts w:ascii="Cambria" w:hAnsi="Cambria"/>
        </w:rPr>
        <w:t>77</w:t>
      </w:r>
      <w:r w:rsidR="00096D47" w:rsidRPr="009A612B">
        <w:rPr>
          <w:rFonts w:ascii="Cambria" w:hAnsi="Cambria"/>
        </w:rPr>
        <w:t>5</w:t>
      </w:r>
      <w:r w:rsidR="008822EA">
        <w:rPr>
          <w:rFonts w:ascii="Cambria" w:hAnsi="Cambria"/>
        </w:rPr>
        <w:t xml:space="preserve"> responses</w:t>
      </w:r>
      <w:r w:rsidR="00932749">
        <w:rPr>
          <w:rFonts w:ascii="Cambria" w:hAnsi="Cambria"/>
        </w:rPr>
        <w:t>.</w:t>
      </w:r>
    </w:p>
    <w:p w14:paraId="492DD4C8" w14:textId="77777777" w:rsidR="008822EA" w:rsidRPr="009A612B" w:rsidRDefault="008822EA" w:rsidP="00692DEB">
      <w:pPr>
        <w:ind w:left="0"/>
      </w:pPr>
    </w:p>
    <w:p w14:paraId="48808BCE" w14:textId="77777777" w:rsidR="00E41812" w:rsidRPr="009A612B" w:rsidRDefault="005A59E5" w:rsidP="006A09E0">
      <w:pPr>
        <w:pStyle w:val="CommentText"/>
        <w:ind w:left="360"/>
      </w:pPr>
      <w:r w:rsidRPr="009A612B">
        <w:rPr>
          <w:b/>
          <w:u w:val="single"/>
        </w:rPr>
        <w:t>Table A-12</w:t>
      </w:r>
      <w:r w:rsidRPr="009A612B">
        <w:rPr>
          <w:b/>
        </w:rPr>
        <w:t>:</w:t>
      </w:r>
      <w:r w:rsidRPr="009A612B">
        <w:t xml:space="preserve"> Estimated Annualized Burden Hours and Costs to Respondents</w:t>
      </w:r>
    </w:p>
    <w:p w14:paraId="06804C82" w14:textId="77777777" w:rsidR="005A59E5" w:rsidRPr="009A612B" w:rsidRDefault="005A59E5" w:rsidP="008B65FF">
      <w:pPr>
        <w:pStyle w:val="ListParagraph"/>
        <w:ind w:left="360"/>
      </w:pPr>
    </w:p>
    <w:tbl>
      <w:tblPr>
        <w:tblW w:w="1030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350"/>
        <w:gridCol w:w="1440"/>
        <w:gridCol w:w="1350"/>
        <w:gridCol w:w="1350"/>
        <w:gridCol w:w="990"/>
        <w:gridCol w:w="1128"/>
        <w:gridCol w:w="1350"/>
      </w:tblGrid>
      <w:tr w:rsidR="009A612B" w:rsidRPr="009A612B" w14:paraId="46D65885" w14:textId="77777777" w:rsidTr="006A09E0">
        <w:trPr>
          <w:trHeight w:val="1493"/>
        </w:trPr>
        <w:tc>
          <w:tcPr>
            <w:tcW w:w="1350" w:type="dxa"/>
            <w:shd w:val="clear" w:color="auto" w:fill="D9D9D9" w:themeFill="background1" w:themeFillShade="D9"/>
          </w:tcPr>
          <w:p w14:paraId="0303D592" w14:textId="20375B9E" w:rsidR="003B2200" w:rsidRPr="009A612B" w:rsidRDefault="002E2EDD" w:rsidP="000058E0">
            <w:pPr>
              <w:ind w:left="-18"/>
              <w:rPr>
                <w:b/>
                <w:sz w:val="20"/>
                <w:szCs w:val="20"/>
              </w:rPr>
            </w:pPr>
            <w:r w:rsidRPr="009A612B">
              <w:rPr>
                <w:b/>
                <w:sz w:val="20"/>
                <w:szCs w:val="20"/>
              </w:rPr>
              <w:t>Data</w:t>
            </w:r>
            <w:r w:rsidR="00157413" w:rsidRPr="009A612B">
              <w:rPr>
                <w:b/>
                <w:sz w:val="20"/>
                <w:szCs w:val="20"/>
              </w:rPr>
              <w:t xml:space="preserve"> collection</w:t>
            </w:r>
            <w:r w:rsidR="003B2200" w:rsidRPr="009A612B">
              <w:rPr>
                <w:b/>
                <w:sz w:val="20"/>
                <w:szCs w:val="20"/>
              </w:rPr>
              <w:t xml:space="preserve"> Instrument: Form Name</w:t>
            </w:r>
          </w:p>
        </w:tc>
        <w:tc>
          <w:tcPr>
            <w:tcW w:w="1350" w:type="dxa"/>
            <w:shd w:val="clear" w:color="auto" w:fill="D9D9D9" w:themeFill="background1" w:themeFillShade="D9"/>
            <w:vAlign w:val="center"/>
          </w:tcPr>
          <w:p w14:paraId="4524FA4F" w14:textId="77777777" w:rsidR="003B2200" w:rsidRPr="009A612B" w:rsidRDefault="003B2200" w:rsidP="000058E0">
            <w:pPr>
              <w:ind w:left="-18"/>
              <w:rPr>
                <w:b/>
                <w:sz w:val="20"/>
                <w:szCs w:val="20"/>
              </w:rPr>
            </w:pPr>
            <w:r w:rsidRPr="009A612B">
              <w:rPr>
                <w:b/>
                <w:sz w:val="20"/>
                <w:szCs w:val="20"/>
              </w:rPr>
              <w:t>Type of Respondent</w:t>
            </w:r>
          </w:p>
        </w:tc>
        <w:tc>
          <w:tcPr>
            <w:tcW w:w="1440" w:type="dxa"/>
            <w:shd w:val="clear" w:color="auto" w:fill="D9D9D9" w:themeFill="background1" w:themeFillShade="D9"/>
            <w:vAlign w:val="center"/>
          </w:tcPr>
          <w:p w14:paraId="36A3925A" w14:textId="77777777" w:rsidR="003B2200" w:rsidRPr="009A612B" w:rsidRDefault="003B2200" w:rsidP="000058E0">
            <w:pPr>
              <w:ind w:left="-18"/>
              <w:rPr>
                <w:b/>
                <w:sz w:val="20"/>
                <w:szCs w:val="20"/>
              </w:rPr>
            </w:pPr>
            <w:r w:rsidRPr="009A612B">
              <w:rPr>
                <w:b/>
                <w:sz w:val="20"/>
                <w:szCs w:val="20"/>
              </w:rPr>
              <w:t>No. of Respondents</w:t>
            </w:r>
          </w:p>
        </w:tc>
        <w:tc>
          <w:tcPr>
            <w:tcW w:w="1350" w:type="dxa"/>
            <w:shd w:val="clear" w:color="auto" w:fill="D9D9D9" w:themeFill="background1" w:themeFillShade="D9"/>
            <w:vAlign w:val="center"/>
          </w:tcPr>
          <w:p w14:paraId="3C325585" w14:textId="77777777" w:rsidR="003B2200" w:rsidRPr="009A612B" w:rsidRDefault="003B2200" w:rsidP="000058E0">
            <w:pPr>
              <w:ind w:left="-18"/>
              <w:rPr>
                <w:b/>
                <w:sz w:val="20"/>
                <w:szCs w:val="20"/>
              </w:rPr>
            </w:pPr>
            <w:r w:rsidRPr="009A612B">
              <w:rPr>
                <w:b/>
                <w:sz w:val="20"/>
                <w:szCs w:val="20"/>
              </w:rPr>
              <w:t>No. of Responses per Respondent</w:t>
            </w:r>
          </w:p>
        </w:tc>
        <w:tc>
          <w:tcPr>
            <w:tcW w:w="1350" w:type="dxa"/>
            <w:shd w:val="clear" w:color="auto" w:fill="D9D9D9" w:themeFill="background1" w:themeFillShade="D9"/>
            <w:vAlign w:val="center"/>
          </w:tcPr>
          <w:p w14:paraId="7207AC73" w14:textId="77777777" w:rsidR="003B2200" w:rsidRPr="009A612B" w:rsidRDefault="003B2200" w:rsidP="000058E0">
            <w:pPr>
              <w:ind w:left="-18"/>
              <w:rPr>
                <w:b/>
                <w:sz w:val="20"/>
                <w:szCs w:val="20"/>
              </w:rPr>
            </w:pPr>
            <w:r w:rsidRPr="009A612B">
              <w:rPr>
                <w:b/>
                <w:sz w:val="20"/>
                <w:szCs w:val="20"/>
              </w:rPr>
              <w:t>Average Burden per Response (in hours)</w:t>
            </w:r>
          </w:p>
        </w:tc>
        <w:tc>
          <w:tcPr>
            <w:tcW w:w="990" w:type="dxa"/>
            <w:shd w:val="clear" w:color="auto" w:fill="D9D9D9" w:themeFill="background1" w:themeFillShade="D9"/>
            <w:vAlign w:val="center"/>
          </w:tcPr>
          <w:p w14:paraId="2B6FAF84" w14:textId="77777777" w:rsidR="003B2200" w:rsidRPr="009A612B" w:rsidRDefault="003B2200" w:rsidP="000058E0">
            <w:pPr>
              <w:ind w:left="-18"/>
              <w:rPr>
                <w:b/>
                <w:sz w:val="20"/>
                <w:szCs w:val="20"/>
              </w:rPr>
            </w:pPr>
            <w:r w:rsidRPr="009A612B">
              <w:rPr>
                <w:b/>
                <w:sz w:val="20"/>
                <w:szCs w:val="20"/>
              </w:rPr>
              <w:t>Total Burden Hours</w:t>
            </w:r>
          </w:p>
        </w:tc>
        <w:tc>
          <w:tcPr>
            <w:tcW w:w="1128" w:type="dxa"/>
            <w:shd w:val="clear" w:color="auto" w:fill="D9D9D9" w:themeFill="background1" w:themeFillShade="D9"/>
            <w:vAlign w:val="center"/>
          </w:tcPr>
          <w:p w14:paraId="76AD189E" w14:textId="77777777" w:rsidR="003B2200" w:rsidRPr="009A612B" w:rsidRDefault="003B2200" w:rsidP="000058E0">
            <w:pPr>
              <w:ind w:left="-18"/>
              <w:rPr>
                <w:b/>
                <w:sz w:val="20"/>
                <w:szCs w:val="20"/>
              </w:rPr>
            </w:pPr>
            <w:r w:rsidRPr="009A612B">
              <w:rPr>
                <w:b/>
                <w:sz w:val="20"/>
                <w:szCs w:val="20"/>
              </w:rPr>
              <w:t>Hourly Wage Rate</w:t>
            </w:r>
          </w:p>
        </w:tc>
        <w:tc>
          <w:tcPr>
            <w:tcW w:w="1350" w:type="dxa"/>
            <w:shd w:val="clear" w:color="auto" w:fill="D9D9D9" w:themeFill="background1" w:themeFillShade="D9"/>
            <w:vAlign w:val="center"/>
          </w:tcPr>
          <w:p w14:paraId="6996520B" w14:textId="77777777" w:rsidR="003B2200" w:rsidRPr="009A612B" w:rsidRDefault="003B2200" w:rsidP="000058E0">
            <w:pPr>
              <w:ind w:left="-18"/>
              <w:rPr>
                <w:b/>
                <w:sz w:val="20"/>
                <w:szCs w:val="20"/>
              </w:rPr>
            </w:pPr>
            <w:r w:rsidRPr="009A612B">
              <w:rPr>
                <w:b/>
                <w:sz w:val="20"/>
                <w:szCs w:val="20"/>
              </w:rPr>
              <w:t>Total Respondent Costs</w:t>
            </w:r>
          </w:p>
        </w:tc>
      </w:tr>
      <w:tr w:rsidR="009A612B" w:rsidRPr="009A612B" w14:paraId="2E2A9FD5" w14:textId="77777777" w:rsidTr="006A09E0">
        <w:tc>
          <w:tcPr>
            <w:tcW w:w="1350" w:type="dxa"/>
          </w:tcPr>
          <w:p w14:paraId="280ECF11" w14:textId="0E635911" w:rsidR="00471642" w:rsidRPr="009A612B" w:rsidRDefault="00F15452" w:rsidP="00F15452">
            <w:pPr>
              <w:ind w:left="0"/>
              <w:rPr>
                <w:sz w:val="20"/>
                <w:szCs w:val="20"/>
              </w:rPr>
            </w:pPr>
            <w:r w:rsidRPr="009A612B">
              <w:rPr>
                <w:sz w:val="20"/>
                <w:szCs w:val="20"/>
              </w:rPr>
              <w:t>Web-Based Data Collection Instrument</w:t>
            </w:r>
          </w:p>
        </w:tc>
        <w:tc>
          <w:tcPr>
            <w:tcW w:w="1350" w:type="dxa"/>
          </w:tcPr>
          <w:p w14:paraId="5B2A9677" w14:textId="4384577F" w:rsidR="00471642" w:rsidRPr="009A612B" w:rsidRDefault="00F15452" w:rsidP="003C31A2">
            <w:pPr>
              <w:ind w:left="0"/>
              <w:rPr>
                <w:sz w:val="20"/>
                <w:szCs w:val="20"/>
              </w:rPr>
            </w:pPr>
            <w:r w:rsidRPr="009A612B">
              <w:rPr>
                <w:sz w:val="20"/>
                <w:szCs w:val="20"/>
              </w:rPr>
              <w:t xml:space="preserve">STLT health department </w:t>
            </w:r>
            <w:r w:rsidR="003C31A2">
              <w:rPr>
                <w:sz w:val="20"/>
                <w:szCs w:val="20"/>
              </w:rPr>
              <w:t xml:space="preserve">program directors </w:t>
            </w:r>
          </w:p>
        </w:tc>
        <w:tc>
          <w:tcPr>
            <w:tcW w:w="1440" w:type="dxa"/>
          </w:tcPr>
          <w:p w14:paraId="0BDB4487" w14:textId="4F1A5131" w:rsidR="00471642" w:rsidRPr="009A612B" w:rsidRDefault="00096D47" w:rsidP="00A1050C">
            <w:pPr>
              <w:ind w:left="0"/>
              <w:rPr>
                <w:sz w:val="20"/>
                <w:szCs w:val="20"/>
              </w:rPr>
            </w:pPr>
            <w:r w:rsidRPr="009A612B">
              <w:rPr>
                <w:sz w:val="20"/>
                <w:szCs w:val="20"/>
              </w:rPr>
              <w:t>755</w:t>
            </w:r>
          </w:p>
        </w:tc>
        <w:tc>
          <w:tcPr>
            <w:tcW w:w="1350" w:type="dxa"/>
          </w:tcPr>
          <w:p w14:paraId="75E094BB" w14:textId="77777777" w:rsidR="00471642" w:rsidRPr="009A612B" w:rsidRDefault="00471642" w:rsidP="00471642">
            <w:pPr>
              <w:ind w:left="0"/>
              <w:rPr>
                <w:sz w:val="20"/>
                <w:szCs w:val="20"/>
              </w:rPr>
            </w:pPr>
            <w:r w:rsidRPr="009A612B">
              <w:rPr>
                <w:sz w:val="20"/>
                <w:szCs w:val="20"/>
              </w:rPr>
              <w:t>1</w:t>
            </w:r>
          </w:p>
        </w:tc>
        <w:tc>
          <w:tcPr>
            <w:tcW w:w="1350" w:type="dxa"/>
          </w:tcPr>
          <w:p w14:paraId="43B6B1C9" w14:textId="092633FB" w:rsidR="00471642" w:rsidRPr="009A612B" w:rsidRDefault="00477309" w:rsidP="00477309">
            <w:pPr>
              <w:ind w:left="0"/>
              <w:rPr>
                <w:sz w:val="20"/>
                <w:szCs w:val="20"/>
              </w:rPr>
            </w:pPr>
            <w:r w:rsidRPr="009A612B">
              <w:rPr>
                <w:sz w:val="20"/>
                <w:szCs w:val="20"/>
              </w:rPr>
              <w:t>25</w:t>
            </w:r>
            <w:r w:rsidR="00471642" w:rsidRPr="009A612B">
              <w:rPr>
                <w:sz w:val="20"/>
                <w:szCs w:val="20"/>
              </w:rPr>
              <w:t xml:space="preserve"> / 60 </w:t>
            </w:r>
          </w:p>
        </w:tc>
        <w:tc>
          <w:tcPr>
            <w:tcW w:w="990" w:type="dxa"/>
          </w:tcPr>
          <w:p w14:paraId="52CF3C91" w14:textId="3FA9B5DE" w:rsidR="00471642" w:rsidRPr="009A612B" w:rsidRDefault="00477309">
            <w:pPr>
              <w:ind w:left="0"/>
              <w:rPr>
                <w:sz w:val="20"/>
                <w:szCs w:val="20"/>
              </w:rPr>
            </w:pPr>
            <w:r w:rsidRPr="009A612B">
              <w:rPr>
                <w:sz w:val="20"/>
                <w:szCs w:val="20"/>
              </w:rPr>
              <w:t>3</w:t>
            </w:r>
            <w:r w:rsidR="00096D47" w:rsidRPr="009A612B">
              <w:rPr>
                <w:sz w:val="20"/>
                <w:szCs w:val="20"/>
              </w:rPr>
              <w:t>15</w:t>
            </w:r>
          </w:p>
        </w:tc>
        <w:tc>
          <w:tcPr>
            <w:tcW w:w="1128" w:type="dxa"/>
          </w:tcPr>
          <w:p w14:paraId="73536AA1" w14:textId="01B73241" w:rsidR="00471642" w:rsidRPr="009A612B" w:rsidRDefault="004F6AFA" w:rsidP="00471642">
            <w:pPr>
              <w:ind w:left="0"/>
              <w:rPr>
                <w:sz w:val="20"/>
                <w:szCs w:val="20"/>
              </w:rPr>
            </w:pPr>
            <w:r w:rsidRPr="009A612B">
              <w:rPr>
                <w:sz w:val="20"/>
                <w:szCs w:val="20"/>
              </w:rPr>
              <w:t>$</w:t>
            </w:r>
            <w:r w:rsidR="00F15452" w:rsidRPr="009A612B">
              <w:rPr>
                <w:sz w:val="20"/>
                <w:szCs w:val="20"/>
              </w:rPr>
              <w:t>53.69</w:t>
            </w:r>
          </w:p>
        </w:tc>
        <w:tc>
          <w:tcPr>
            <w:tcW w:w="1350" w:type="dxa"/>
          </w:tcPr>
          <w:p w14:paraId="622E882A" w14:textId="51EAF842" w:rsidR="00471642" w:rsidRPr="009A612B" w:rsidRDefault="004F6AFA">
            <w:pPr>
              <w:ind w:left="0"/>
              <w:rPr>
                <w:sz w:val="20"/>
                <w:szCs w:val="20"/>
              </w:rPr>
            </w:pPr>
            <w:r w:rsidRPr="009A612B">
              <w:rPr>
                <w:sz w:val="20"/>
                <w:szCs w:val="20"/>
              </w:rPr>
              <w:t>$</w:t>
            </w:r>
            <w:r w:rsidR="00477309" w:rsidRPr="009A612B">
              <w:rPr>
                <w:sz w:val="20"/>
                <w:szCs w:val="20"/>
              </w:rPr>
              <w:t>1</w:t>
            </w:r>
            <w:r w:rsidR="00096D47" w:rsidRPr="009A612B">
              <w:rPr>
                <w:sz w:val="20"/>
                <w:szCs w:val="20"/>
              </w:rPr>
              <w:t>6,</w:t>
            </w:r>
            <w:r w:rsidR="00AC3ACC">
              <w:rPr>
                <w:sz w:val="20"/>
                <w:szCs w:val="20"/>
              </w:rPr>
              <w:t>912</w:t>
            </w:r>
          </w:p>
        </w:tc>
      </w:tr>
      <w:tr w:rsidR="009A612B" w:rsidRPr="009A612B" w14:paraId="0C89E6F5" w14:textId="77777777" w:rsidTr="006A09E0">
        <w:tc>
          <w:tcPr>
            <w:tcW w:w="1350" w:type="dxa"/>
          </w:tcPr>
          <w:p w14:paraId="3442696C" w14:textId="1F2B9740" w:rsidR="000058E0" w:rsidRPr="009A612B" w:rsidRDefault="00F15452" w:rsidP="00F15452">
            <w:pPr>
              <w:ind w:left="0"/>
              <w:rPr>
                <w:sz w:val="20"/>
                <w:szCs w:val="20"/>
              </w:rPr>
            </w:pPr>
            <w:r w:rsidRPr="009A612B">
              <w:rPr>
                <w:sz w:val="20"/>
                <w:szCs w:val="20"/>
              </w:rPr>
              <w:t>Telephone-Based Semi-Structured Interviews</w:t>
            </w:r>
          </w:p>
        </w:tc>
        <w:tc>
          <w:tcPr>
            <w:tcW w:w="1350" w:type="dxa"/>
          </w:tcPr>
          <w:p w14:paraId="72D3332A" w14:textId="6957D14E" w:rsidR="000058E0" w:rsidRPr="009A612B" w:rsidRDefault="00F15452" w:rsidP="003C31A2">
            <w:pPr>
              <w:ind w:left="0"/>
              <w:rPr>
                <w:sz w:val="20"/>
                <w:szCs w:val="20"/>
              </w:rPr>
            </w:pPr>
            <w:r w:rsidRPr="009A612B">
              <w:rPr>
                <w:sz w:val="20"/>
                <w:szCs w:val="20"/>
              </w:rPr>
              <w:t xml:space="preserve">STLT health department </w:t>
            </w:r>
            <w:r w:rsidR="003C31A2">
              <w:rPr>
                <w:sz w:val="20"/>
                <w:szCs w:val="20"/>
              </w:rPr>
              <w:t>program directors</w:t>
            </w:r>
          </w:p>
        </w:tc>
        <w:tc>
          <w:tcPr>
            <w:tcW w:w="1440" w:type="dxa"/>
          </w:tcPr>
          <w:p w14:paraId="2B5ED7C8" w14:textId="12E5821E" w:rsidR="000058E0" w:rsidRPr="009A612B" w:rsidRDefault="00F15452" w:rsidP="00E41812">
            <w:pPr>
              <w:ind w:left="0"/>
              <w:rPr>
                <w:sz w:val="20"/>
                <w:szCs w:val="20"/>
              </w:rPr>
            </w:pPr>
            <w:r w:rsidRPr="009A612B">
              <w:rPr>
                <w:sz w:val="20"/>
                <w:szCs w:val="20"/>
              </w:rPr>
              <w:t>20</w:t>
            </w:r>
            <w:r w:rsidR="00AC3ACC">
              <w:rPr>
                <w:sz w:val="20"/>
                <w:szCs w:val="20"/>
              </w:rPr>
              <w:t xml:space="preserve"> (of the 755 total number of respondents)</w:t>
            </w:r>
          </w:p>
        </w:tc>
        <w:tc>
          <w:tcPr>
            <w:tcW w:w="1350" w:type="dxa"/>
          </w:tcPr>
          <w:p w14:paraId="7088E181" w14:textId="77777777" w:rsidR="000058E0" w:rsidRPr="009A612B" w:rsidRDefault="00E41812" w:rsidP="00E41812">
            <w:pPr>
              <w:ind w:left="0"/>
              <w:rPr>
                <w:sz w:val="20"/>
                <w:szCs w:val="20"/>
              </w:rPr>
            </w:pPr>
            <w:r w:rsidRPr="009A612B">
              <w:rPr>
                <w:sz w:val="20"/>
                <w:szCs w:val="20"/>
              </w:rPr>
              <w:t>1</w:t>
            </w:r>
          </w:p>
        </w:tc>
        <w:tc>
          <w:tcPr>
            <w:tcW w:w="1350" w:type="dxa"/>
          </w:tcPr>
          <w:p w14:paraId="4E400780" w14:textId="04833F94" w:rsidR="000058E0" w:rsidRPr="009A612B" w:rsidRDefault="00F15452" w:rsidP="00E41812">
            <w:pPr>
              <w:ind w:left="0"/>
              <w:rPr>
                <w:sz w:val="20"/>
                <w:szCs w:val="20"/>
              </w:rPr>
            </w:pPr>
            <w:r w:rsidRPr="009A612B">
              <w:rPr>
                <w:sz w:val="20"/>
                <w:szCs w:val="20"/>
              </w:rPr>
              <w:t>60</w:t>
            </w:r>
            <w:r w:rsidR="00E41812" w:rsidRPr="009A612B">
              <w:rPr>
                <w:sz w:val="20"/>
                <w:szCs w:val="20"/>
              </w:rPr>
              <w:t xml:space="preserve"> / 60 </w:t>
            </w:r>
          </w:p>
        </w:tc>
        <w:tc>
          <w:tcPr>
            <w:tcW w:w="990" w:type="dxa"/>
          </w:tcPr>
          <w:p w14:paraId="096C9A3C" w14:textId="403C2F2A" w:rsidR="000058E0" w:rsidRPr="009A612B" w:rsidRDefault="00F15452" w:rsidP="005A3933">
            <w:pPr>
              <w:ind w:left="0"/>
              <w:rPr>
                <w:sz w:val="20"/>
                <w:szCs w:val="20"/>
              </w:rPr>
            </w:pPr>
            <w:r w:rsidRPr="009A612B">
              <w:rPr>
                <w:sz w:val="20"/>
                <w:szCs w:val="20"/>
              </w:rPr>
              <w:t>20</w:t>
            </w:r>
          </w:p>
        </w:tc>
        <w:tc>
          <w:tcPr>
            <w:tcW w:w="1128" w:type="dxa"/>
          </w:tcPr>
          <w:p w14:paraId="2665B662" w14:textId="11EDF215" w:rsidR="000058E0" w:rsidRPr="009A612B" w:rsidRDefault="004F6AFA" w:rsidP="00F15452">
            <w:pPr>
              <w:ind w:left="0"/>
              <w:rPr>
                <w:sz w:val="20"/>
                <w:szCs w:val="20"/>
              </w:rPr>
            </w:pPr>
            <w:r w:rsidRPr="009A612B">
              <w:rPr>
                <w:sz w:val="20"/>
                <w:szCs w:val="20"/>
              </w:rPr>
              <w:t>$</w:t>
            </w:r>
            <w:r w:rsidR="00F15452" w:rsidRPr="009A612B">
              <w:rPr>
                <w:sz w:val="20"/>
                <w:szCs w:val="20"/>
              </w:rPr>
              <w:t>53.69</w:t>
            </w:r>
          </w:p>
        </w:tc>
        <w:tc>
          <w:tcPr>
            <w:tcW w:w="1350" w:type="dxa"/>
          </w:tcPr>
          <w:p w14:paraId="27128520" w14:textId="3E42D5BE" w:rsidR="000058E0" w:rsidRPr="009A612B" w:rsidRDefault="004F6AFA" w:rsidP="00F15452">
            <w:pPr>
              <w:ind w:left="0"/>
              <w:rPr>
                <w:sz w:val="20"/>
                <w:szCs w:val="20"/>
              </w:rPr>
            </w:pPr>
            <w:r w:rsidRPr="009A612B">
              <w:rPr>
                <w:sz w:val="20"/>
                <w:szCs w:val="20"/>
              </w:rPr>
              <w:t>$</w:t>
            </w:r>
            <w:r w:rsidR="00F15452" w:rsidRPr="009A612B">
              <w:rPr>
                <w:sz w:val="20"/>
                <w:szCs w:val="20"/>
              </w:rPr>
              <w:t>1,07</w:t>
            </w:r>
            <w:r w:rsidR="00AC3ACC">
              <w:rPr>
                <w:sz w:val="20"/>
                <w:szCs w:val="20"/>
              </w:rPr>
              <w:t>4</w:t>
            </w:r>
          </w:p>
        </w:tc>
      </w:tr>
      <w:tr w:rsidR="009A612B" w:rsidRPr="009A612B" w14:paraId="0501D228" w14:textId="77777777" w:rsidTr="006A09E0">
        <w:trPr>
          <w:trHeight w:hRule="exact" w:val="1072"/>
        </w:trPr>
        <w:tc>
          <w:tcPr>
            <w:tcW w:w="1350" w:type="dxa"/>
          </w:tcPr>
          <w:p w14:paraId="216DFFAD" w14:textId="77777777" w:rsidR="003B2200" w:rsidRPr="009A612B" w:rsidRDefault="003B2200" w:rsidP="000058E0">
            <w:pPr>
              <w:ind w:left="0"/>
              <w:rPr>
                <w:b/>
                <w:sz w:val="20"/>
                <w:szCs w:val="20"/>
              </w:rPr>
            </w:pPr>
          </w:p>
        </w:tc>
        <w:tc>
          <w:tcPr>
            <w:tcW w:w="1350" w:type="dxa"/>
            <w:vAlign w:val="center"/>
          </w:tcPr>
          <w:p w14:paraId="13F64BF1" w14:textId="77777777" w:rsidR="003B2200" w:rsidRPr="009A612B" w:rsidRDefault="003B2200" w:rsidP="000058E0">
            <w:pPr>
              <w:ind w:left="0"/>
              <w:rPr>
                <w:b/>
                <w:sz w:val="20"/>
                <w:szCs w:val="20"/>
              </w:rPr>
            </w:pPr>
            <w:r w:rsidRPr="009A612B">
              <w:rPr>
                <w:b/>
                <w:sz w:val="20"/>
                <w:szCs w:val="20"/>
              </w:rPr>
              <w:t>TOTALS</w:t>
            </w:r>
          </w:p>
        </w:tc>
        <w:tc>
          <w:tcPr>
            <w:tcW w:w="1440" w:type="dxa"/>
            <w:vAlign w:val="center"/>
          </w:tcPr>
          <w:p w14:paraId="6ACC29F3" w14:textId="65EA7AD9" w:rsidR="003B2200" w:rsidRPr="009A612B" w:rsidRDefault="00477309" w:rsidP="00477309">
            <w:pPr>
              <w:ind w:left="0"/>
              <w:rPr>
                <w:b/>
                <w:sz w:val="20"/>
                <w:szCs w:val="20"/>
              </w:rPr>
            </w:pPr>
            <w:r w:rsidRPr="009A612B">
              <w:rPr>
                <w:b/>
                <w:sz w:val="20"/>
                <w:szCs w:val="20"/>
              </w:rPr>
              <w:t>7</w:t>
            </w:r>
            <w:r w:rsidR="00096D47" w:rsidRPr="009A612B">
              <w:rPr>
                <w:b/>
                <w:sz w:val="20"/>
                <w:szCs w:val="20"/>
              </w:rPr>
              <w:t>7</w:t>
            </w:r>
            <w:r w:rsidRPr="009A612B">
              <w:rPr>
                <w:b/>
                <w:sz w:val="20"/>
                <w:szCs w:val="20"/>
              </w:rPr>
              <w:t>5</w:t>
            </w:r>
          </w:p>
        </w:tc>
        <w:tc>
          <w:tcPr>
            <w:tcW w:w="1350" w:type="dxa"/>
            <w:shd w:val="clear" w:color="auto" w:fill="auto"/>
            <w:vAlign w:val="center"/>
          </w:tcPr>
          <w:p w14:paraId="35724178" w14:textId="77777777" w:rsidR="003B2200" w:rsidRPr="009A612B" w:rsidRDefault="00471642" w:rsidP="000058E0">
            <w:pPr>
              <w:ind w:left="0"/>
              <w:rPr>
                <w:b/>
                <w:sz w:val="20"/>
                <w:szCs w:val="20"/>
              </w:rPr>
            </w:pPr>
            <w:r w:rsidRPr="009A612B">
              <w:rPr>
                <w:b/>
                <w:sz w:val="20"/>
                <w:szCs w:val="20"/>
              </w:rPr>
              <w:t>1</w:t>
            </w:r>
          </w:p>
        </w:tc>
        <w:tc>
          <w:tcPr>
            <w:tcW w:w="1350" w:type="dxa"/>
            <w:shd w:val="clear" w:color="auto" w:fill="D9D9D9" w:themeFill="background1" w:themeFillShade="D9"/>
            <w:vAlign w:val="center"/>
          </w:tcPr>
          <w:p w14:paraId="7B466B89" w14:textId="77777777" w:rsidR="003B2200" w:rsidRPr="009A612B" w:rsidRDefault="003B2200" w:rsidP="000058E0">
            <w:pPr>
              <w:ind w:left="0"/>
              <w:rPr>
                <w:b/>
                <w:sz w:val="20"/>
                <w:szCs w:val="20"/>
              </w:rPr>
            </w:pPr>
          </w:p>
        </w:tc>
        <w:tc>
          <w:tcPr>
            <w:tcW w:w="990" w:type="dxa"/>
            <w:vAlign w:val="center"/>
          </w:tcPr>
          <w:p w14:paraId="579869E5" w14:textId="6F77B1B8" w:rsidR="003B2200" w:rsidRPr="009A612B" w:rsidRDefault="00477309" w:rsidP="00477309">
            <w:pPr>
              <w:ind w:left="0"/>
              <w:rPr>
                <w:b/>
                <w:sz w:val="20"/>
                <w:szCs w:val="20"/>
              </w:rPr>
            </w:pPr>
            <w:r w:rsidRPr="009A612B">
              <w:rPr>
                <w:b/>
                <w:sz w:val="20"/>
                <w:szCs w:val="20"/>
              </w:rPr>
              <w:t>3</w:t>
            </w:r>
            <w:r w:rsidR="00096D47" w:rsidRPr="009A612B">
              <w:rPr>
                <w:b/>
                <w:sz w:val="20"/>
                <w:szCs w:val="20"/>
              </w:rPr>
              <w:t>35</w:t>
            </w:r>
          </w:p>
        </w:tc>
        <w:tc>
          <w:tcPr>
            <w:tcW w:w="1128" w:type="dxa"/>
            <w:shd w:val="clear" w:color="auto" w:fill="D9D9D9" w:themeFill="background1" w:themeFillShade="D9"/>
            <w:vAlign w:val="center"/>
          </w:tcPr>
          <w:p w14:paraId="0D234B3D" w14:textId="77777777" w:rsidR="003B2200" w:rsidRPr="009A612B" w:rsidRDefault="003B2200" w:rsidP="000058E0">
            <w:pPr>
              <w:ind w:left="0"/>
              <w:rPr>
                <w:b/>
                <w:sz w:val="20"/>
                <w:szCs w:val="20"/>
              </w:rPr>
            </w:pPr>
          </w:p>
        </w:tc>
        <w:tc>
          <w:tcPr>
            <w:tcW w:w="1350" w:type="dxa"/>
            <w:vAlign w:val="center"/>
          </w:tcPr>
          <w:p w14:paraId="1E0A1CDB" w14:textId="250EA4BB" w:rsidR="003B2200" w:rsidRPr="009A612B" w:rsidRDefault="004F6AFA">
            <w:pPr>
              <w:ind w:left="0"/>
              <w:rPr>
                <w:b/>
                <w:sz w:val="20"/>
                <w:szCs w:val="20"/>
              </w:rPr>
            </w:pPr>
            <w:r w:rsidRPr="009A612B">
              <w:rPr>
                <w:b/>
                <w:sz w:val="20"/>
                <w:szCs w:val="20"/>
              </w:rPr>
              <w:t>$</w:t>
            </w:r>
            <w:r w:rsidR="00477309" w:rsidRPr="009A612B">
              <w:rPr>
                <w:b/>
                <w:sz w:val="20"/>
                <w:szCs w:val="20"/>
              </w:rPr>
              <w:t>1</w:t>
            </w:r>
            <w:r w:rsidR="00096D47" w:rsidRPr="009A612B">
              <w:rPr>
                <w:b/>
                <w:sz w:val="20"/>
                <w:szCs w:val="20"/>
              </w:rPr>
              <w:t>7,</w:t>
            </w:r>
            <w:r w:rsidR="00AC3ACC">
              <w:rPr>
                <w:b/>
                <w:sz w:val="20"/>
                <w:szCs w:val="20"/>
              </w:rPr>
              <w:t>986</w:t>
            </w:r>
          </w:p>
        </w:tc>
      </w:tr>
    </w:tbl>
    <w:p w14:paraId="31E7FEC8" w14:textId="77777777" w:rsidR="00130D45" w:rsidRPr="009A612B" w:rsidRDefault="00130D45" w:rsidP="00383542">
      <w:pPr>
        <w:ind w:left="0"/>
      </w:pPr>
      <w:bookmarkStart w:id="18" w:name="_Toc427752826"/>
    </w:p>
    <w:p w14:paraId="2C26059D" w14:textId="77777777" w:rsidR="00B12F51" w:rsidRPr="009A612B" w:rsidRDefault="0088467A" w:rsidP="00692DEB">
      <w:pPr>
        <w:pStyle w:val="Heading4"/>
      </w:pPr>
      <w:r w:rsidRPr="009A612B">
        <w:t>Estimates of Other Total Annual Cost Burden to Respondents or Record Keepers</w:t>
      </w:r>
      <w:bookmarkEnd w:id="18"/>
    </w:p>
    <w:p w14:paraId="49B23266" w14:textId="77777777" w:rsidR="003C31C9" w:rsidRPr="009A612B" w:rsidRDefault="003C31C9" w:rsidP="008B65FF">
      <w:pPr>
        <w:ind w:left="360"/>
      </w:pPr>
      <w:r w:rsidRPr="009A612B">
        <w:t xml:space="preserve">There will be no direct costs to the respondents other than their time to participate in each </w:t>
      </w:r>
      <w:r w:rsidR="002E2EDD" w:rsidRPr="009A612B">
        <w:t>data</w:t>
      </w:r>
      <w:r w:rsidR="00157413" w:rsidRPr="009A612B">
        <w:t xml:space="preserve"> collection</w:t>
      </w:r>
      <w:r w:rsidRPr="009A612B">
        <w:t>.</w:t>
      </w:r>
    </w:p>
    <w:p w14:paraId="5B9CFAFB" w14:textId="6C823243" w:rsidR="00383542" w:rsidRPr="009A612B" w:rsidRDefault="00383542" w:rsidP="00692DEB">
      <w:pPr>
        <w:ind w:left="0"/>
      </w:pPr>
    </w:p>
    <w:p w14:paraId="30556665" w14:textId="77777777" w:rsidR="00B12F51" w:rsidRPr="009A612B" w:rsidRDefault="0088467A" w:rsidP="00692DEB">
      <w:pPr>
        <w:pStyle w:val="Heading4"/>
      </w:pPr>
      <w:bookmarkStart w:id="19" w:name="_Toc427752827"/>
      <w:r w:rsidRPr="009A612B">
        <w:t>Annualized Cost to the Government</w:t>
      </w:r>
      <w:bookmarkEnd w:id="19"/>
      <w:r w:rsidR="00D75750" w:rsidRPr="009A612B">
        <w:t xml:space="preserve"> </w:t>
      </w:r>
    </w:p>
    <w:p w14:paraId="57460A28" w14:textId="64431E54" w:rsidR="008B65FF" w:rsidRPr="009A612B" w:rsidRDefault="000058E0" w:rsidP="008B65FF">
      <w:pPr>
        <w:ind w:left="360"/>
      </w:pPr>
      <w:r w:rsidRPr="009A612B">
        <w:rPr>
          <w:rFonts w:cs="Arial"/>
        </w:rPr>
        <w:t xml:space="preserve">There are no equipment or overhead costs.  The only cost to the federal government would be the salary of CDC staff </w:t>
      </w:r>
      <w:r w:rsidR="00CF6092" w:rsidRPr="009A612B">
        <w:rPr>
          <w:rFonts w:cs="Arial"/>
        </w:rPr>
        <w:t>to develop the data collection instrument, collect data, and perform data analysis</w:t>
      </w:r>
      <w:r w:rsidRPr="009A612B">
        <w:rPr>
          <w:rFonts w:cs="Arial"/>
        </w:rPr>
        <w:t>. The total estimated cost to the federal government is</w:t>
      </w:r>
      <w:r w:rsidR="008C59E7" w:rsidRPr="009A612B">
        <w:rPr>
          <w:rFonts w:cs="Arial"/>
        </w:rPr>
        <w:t xml:space="preserve"> $</w:t>
      </w:r>
      <w:r w:rsidR="00477309" w:rsidRPr="009A612B">
        <w:rPr>
          <w:rFonts w:cs="Arial"/>
        </w:rPr>
        <w:t>16,005</w:t>
      </w:r>
      <w:r w:rsidR="00681FA9" w:rsidRPr="009A612B">
        <w:rPr>
          <w:rFonts w:cs="Arial"/>
        </w:rPr>
        <w:t>.00</w:t>
      </w:r>
      <w:r w:rsidRPr="009A612B">
        <w:rPr>
          <w:rFonts w:cs="Arial"/>
        </w:rPr>
        <w:t>. Table A-14 describes how this cost estimate was calculated.</w:t>
      </w:r>
    </w:p>
    <w:p w14:paraId="350075BA" w14:textId="77777777" w:rsidR="008B65FF" w:rsidRPr="009A612B" w:rsidRDefault="008B65FF" w:rsidP="008B65FF">
      <w:pPr>
        <w:ind w:left="360"/>
      </w:pPr>
    </w:p>
    <w:p w14:paraId="6DB12833" w14:textId="77777777" w:rsidR="003C31C9" w:rsidRPr="009A612B" w:rsidRDefault="008E0683" w:rsidP="008B65FF">
      <w:pPr>
        <w:ind w:left="360"/>
      </w:pPr>
      <w:r w:rsidRPr="009A612B">
        <w:rPr>
          <w:b/>
          <w:u w:val="single"/>
        </w:rPr>
        <w:t>Table A-14</w:t>
      </w:r>
      <w:r w:rsidRPr="009A612B">
        <w:rPr>
          <w:b/>
        </w:rPr>
        <w:t>:</w:t>
      </w:r>
      <w:r w:rsidRPr="009A612B">
        <w:t xml:space="preserve"> Estimated Annualized Cost to the Federal Government</w:t>
      </w:r>
    </w:p>
    <w:tbl>
      <w:tblPr>
        <w:tblStyle w:val="TableGrid"/>
        <w:tblW w:w="9434" w:type="dxa"/>
        <w:tblInd w:w="355" w:type="dxa"/>
        <w:tblLook w:val="04A0" w:firstRow="1" w:lastRow="0" w:firstColumn="1" w:lastColumn="0" w:noHBand="0" w:noVBand="1"/>
      </w:tblPr>
      <w:tblGrid>
        <w:gridCol w:w="4158"/>
        <w:gridCol w:w="1782"/>
        <w:gridCol w:w="1350"/>
        <w:gridCol w:w="236"/>
        <w:gridCol w:w="236"/>
        <w:gridCol w:w="1672"/>
      </w:tblGrid>
      <w:tr w:rsidR="009A612B" w:rsidRPr="009A612B" w14:paraId="37ECF226" w14:textId="77777777" w:rsidTr="00CF6092">
        <w:trPr>
          <w:trHeight w:val="593"/>
        </w:trPr>
        <w:tc>
          <w:tcPr>
            <w:tcW w:w="4158" w:type="dxa"/>
            <w:tcBorders>
              <w:bottom w:val="single" w:sz="12" w:space="0" w:color="auto"/>
            </w:tcBorders>
            <w:shd w:val="clear" w:color="auto" w:fill="D9D9D9" w:themeFill="background1" w:themeFillShade="D9"/>
            <w:vAlign w:val="center"/>
          </w:tcPr>
          <w:p w14:paraId="40601F3E" w14:textId="77777777" w:rsidR="004841F1" w:rsidRPr="009A612B" w:rsidRDefault="004841F1" w:rsidP="005D6F14">
            <w:pPr>
              <w:ind w:left="0"/>
              <w:jc w:val="center"/>
              <w:rPr>
                <w:b/>
                <w:sz w:val="20"/>
                <w:szCs w:val="20"/>
              </w:rPr>
            </w:pPr>
            <w:r w:rsidRPr="009A612B">
              <w:rPr>
                <w:b/>
                <w:sz w:val="20"/>
                <w:szCs w:val="20"/>
              </w:rPr>
              <w:t>Staff (FTE)</w:t>
            </w:r>
          </w:p>
        </w:tc>
        <w:tc>
          <w:tcPr>
            <w:tcW w:w="1782" w:type="dxa"/>
            <w:tcBorders>
              <w:bottom w:val="single" w:sz="12" w:space="0" w:color="auto"/>
            </w:tcBorders>
            <w:shd w:val="clear" w:color="auto" w:fill="D9D9D9" w:themeFill="background1" w:themeFillShade="D9"/>
            <w:vAlign w:val="center"/>
          </w:tcPr>
          <w:p w14:paraId="429B6AF6" w14:textId="77777777" w:rsidR="004841F1" w:rsidRPr="009A612B" w:rsidRDefault="004841F1" w:rsidP="005D6F14">
            <w:pPr>
              <w:ind w:left="0"/>
              <w:jc w:val="center"/>
              <w:rPr>
                <w:b/>
                <w:sz w:val="20"/>
                <w:szCs w:val="20"/>
              </w:rPr>
            </w:pPr>
            <w:r w:rsidRPr="009A612B">
              <w:rPr>
                <w:b/>
                <w:sz w:val="20"/>
                <w:szCs w:val="20"/>
              </w:rPr>
              <w:t>Average Hours per Collection</w:t>
            </w:r>
          </w:p>
        </w:tc>
        <w:tc>
          <w:tcPr>
            <w:tcW w:w="1822" w:type="dxa"/>
            <w:gridSpan w:val="3"/>
            <w:tcBorders>
              <w:bottom w:val="single" w:sz="12" w:space="0" w:color="auto"/>
            </w:tcBorders>
            <w:shd w:val="clear" w:color="auto" w:fill="D9D9D9" w:themeFill="background1" w:themeFillShade="D9"/>
            <w:vAlign w:val="center"/>
          </w:tcPr>
          <w:p w14:paraId="5F63263F" w14:textId="77777777" w:rsidR="004841F1" w:rsidRPr="009A612B" w:rsidRDefault="004841F1" w:rsidP="005D6F14">
            <w:pPr>
              <w:ind w:left="0"/>
              <w:jc w:val="center"/>
              <w:rPr>
                <w:b/>
                <w:sz w:val="20"/>
                <w:szCs w:val="20"/>
              </w:rPr>
            </w:pPr>
            <w:r w:rsidRPr="009A612B">
              <w:rPr>
                <w:b/>
                <w:sz w:val="20"/>
                <w:szCs w:val="20"/>
              </w:rPr>
              <w:t>Average Hourly Rate</w:t>
            </w:r>
          </w:p>
        </w:tc>
        <w:tc>
          <w:tcPr>
            <w:tcW w:w="1672" w:type="dxa"/>
            <w:tcBorders>
              <w:bottom w:val="single" w:sz="12" w:space="0" w:color="auto"/>
            </w:tcBorders>
            <w:shd w:val="clear" w:color="auto" w:fill="D9D9D9" w:themeFill="background1" w:themeFillShade="D9"/>
            <w:vAlign w:val="center"/>
          </w:tcPr>
          <w:p w14:paraId="79BF38A4" w14:textId="77777777" w:rsidR="004841F1" w:rsidRPr="009A612B" w:rsidRDefault="003A2555" w:rsidP="005D6F14">
            <w:pPr>
              <w:ind w:left="0"/>
              <w:jc w:val="center"/>
              <w:rPr>
                <w:b/>
                <w:sz w:val="20"/>
                <w:szCs w:val="20"/>
              </w:rPr>
            </w:pPr>
            <w:r w:rsidRPr="009A612B">
              <w:rPr>
                <w:b/>
                <w:sz w:val="20"/>
                <w:szCs w:val="20"/>
              </w:rPr>
              <w:t xml:space="preserve">Total </w:t>
            </w:r>
            <w:r w:rsidR="004841F1" w:rsidRPr="009A612B">
              <w:rPr>
                <w:b/>
                <w:sz w:val="20"/>
                <w:szCs w:val="20"/>
              </w:rPr>
              <w:t>Average Cost</w:t>
            </w:r>
          </w:p>
        </w:tc>
      </w:tr>
      <w:tr w:rsidR="009A612B" w:rsidRPr="009A612B" w14:paraId="5E545BFB" w14:textId="77777777" w:rsidTr="00CF6092">
        <w:tc>
          <w:tcPr>
            <w:tcW w:w="4158" w:type="dxa"/>
            <w:tcBorders>
              <w:top w:val="single" w:sz="12" w:space="0" w:color="auto"/>
            </w:tcBorders>
          </w:tcPr>
          <w:p w14:paraId="18857D9D" w14:textId="2569F68D" w:rsidR="00FF5C93" w:rsidRPr="009A612B" w:rsidRDefault="00FF5C93" w:rsidP="00EE54FA">
            <w:pPr>
              <w:ind w:left="0"/>
            </w:pPr>
            <w:r w:rsidRPr="009A612B">
              <w:rPr>
                <w:sz w:val="20"/>
              </w:rPr>
              <w:t>Public Health Analyst – GS-12, Step 4; Instrument development, pilot testing, OMB package preparation, data collection, data coding and entry, quality control, data analysis, and report preparation</w:t>
            </w:r>
          </w:p>
        </w:tc>
        <w:tc>
          <w:tcPr>
            <w:tcW w:w="1782" w:type="dxa"/>
            <w:tcBorders>
              <w:top w:val="single" w:sz="12" w:space="0" w:color="auto"/>
            </w:tcBorders>
          </w:tcPr>
          <w:p w14:paraId="5430B7BE" w14:textId="69694BB0" w:rsidR="004841F1" w:rsidRPr="009A612B" w:rsidRDefault="00FF5C93" w:rsidP="005A3933">
            <w:pPr>
              <w:ind w:left="0"/>
              <w:jc w:val="center"/>
              <w:rPr>
                <w:sz w:val="20"/>
                <w:szCs w:val="20"/>
              </w:rPr>
            </w:pPr>
            <w:r w:rsidRPr="009A612B">
              <w:rPr>
                <w:sz w:val="20"/>
                <w:szCs w:val="20"/>
              </w:rPr>
              <w:t>300</w:t>
            </w:r>
          </w:p>
        </w:tc>
        <w:tc>
          <w:tcPr>
            <w:tcW w:w="1822" w:type="dxa"/>
            <w:gridSpan w:val="3"/>
            <w:tcBorders>
              <w:top w:val="single" w:sz="12" w:space="0" w:color="auto"/>
            </w:tcBorders>
          </w:tcPr>
          <w:p w14:paraId="6C05C757" w14:textId="35FC0385" w:rsidR="004841F1" w:rsidRPr="009A612B" w:rsidRDefault="003A2555" w:rsidP="005A3933">
            <w:pPr>
              <w:ind w:left="0"/>
              <w:rPr>
                <w:sz w:val="20"/>
                <w:szCs w:val="20"/>
              </w:rPr>
            </w:pPr>
            <w:r w:rsidRPr="009A612B">
              <w:rPr>
                <w:sz w:val="20"/>
                <w:szCs w:val="20"/>
              </w:rPr>
              <w:t>$</w:t>
            </w:r>
            <w:r w:rsidR="00FF5C93" w:rsidRPr="009A612B">
              <w:rPr>
                <w:sz w:val="20"/>
                <w:szCs w:val="20"/>
              </w:rPr>
              <w:t>40.62</w:t>
            </w:r>
            <w:r w:rsidR="005A3933" w:rsidRPr="009A612B">
              <w:rPr>
                <w:sz w:val="20"/>
                <w:szCs w:val="20"/>
              </w:rPr>
              <w:t xml:space="preserve"> /hour</w:t>
            </w:r>
          </w:p>
        </w:tc>
        <w:tc>
          <w:tcPr>
            <w:tcW w:w="1672" w:type="dxa"/>
            <w:tcBorders>
              <w:top w:val="single" w:sz="12" w:space="0" w:color="auto"/>
            </w:tcBorders>
          </w:tcPr>
          <w:p w14:paraId="34BD5436" w14:textId="1A851E83" w:rsidR="004841F1" w:rsidRPr="009A612B" w:rsidRDefault="003A2555" w:rsidP="005A3933">
            <w:pPr>
              <w:ind w:left="0"/>
              <w:rPr>
                <w:sz w:val="20"/>
                <w:szCs w:val="20"/>
              </w:rPr>
            </w:pPr>
            <w:r w:rsidRPr="009A612B">
              <w:rPr>
                <w:sz w:val="20"/>
                <w:szCs w:val="20"/>
              </w:rPr>
              <w:t>$</w:t>
            </w:r>
            <w:r w:rsidR="00FF5C93" w:rsidRPr="009A612B">
              <w:rPr>
                <w:sz w:val="20"/>
                <w:szCs w:val="20"/>
              </w:rPr>
              <w:t>12,186</w:t>
            </w:r>
            <w:r w:rsidR="0012689D" w:rsidRPr="009A612B">
              <w:rPr>
                <w:sz w:val="20"/>
                <w:szCs w:val="20"/>
              </w:rPr>
              <w:t>.00</w:t>
            </w:r>
          </w:p>
        </w:tc>
      </w:tr>
      <w:tr w:rsidR="009A612B" w:rsidRPr="009A612B" w14:paraId="298F27BF" w14:textId="77777777" w:rsidTr="00CF6092">
        <w:tc>
          <w:tcPr>
            <w:tcW w:w="4158" w:type="dxa"/>
          </w:tcPr>
          <w:p w14:paraId="36A283EA" w14:textId="13CEC81F" w:rsidR="00046CCD" w:rsidRPr="009A612B" w:rsidRDefault="00FF5C93" w:rsidP="00046CCD">
            <w:pPr>
              <w:ind w:left="0"/>
              <w:rPr>
                <w:szCs w:val="20"/>
              </w:rPr>
            </w:pPr>
            <w:r w:rsidRPr="009A612B">
              <w:rPr>
                <w:sz w:val="20"/>
                <w:szCs w:val="20"/>
              </w:rPr>
              <w:t>O</w:t>
            </w:r>
            <w:r w:rsidR="00477309" w:rsidRPr="009A612B">
              <w:rPr>
                <w:sz w:val="20"/>
                <w:szCs w:val="20"/>
              </w:rPr>
              <w:t>RISE Fellow – (GS-9</w:t>
            </w:r>
            <w:r w:rsidRPr="009A612B">
              <w:rPr>
                <w:sz w:val="20"/>
                <w:szCs w:val="20"/>
              </w:rPr>
              <w:t>, equivalent); Assist with data collection, perform data analysis, support summary reports/presentation writing</w:t>
            </w:r>
          </w:p>
        </w:tc>
        <w:tc>
          <w:tcPr>
            <w:tcW w:w="1782" w:type="dxa"/>
          </w:tcPr>
          <w:p w14:paraId="13AB69F3" w14:textId="53C52846" w:rsidR="004841F1" w:rsidRPr="009A612B" w:rsidRDefault="00FF5C93" w:rsidP="005A3933">
            <w:pPr>
              <w:ind w:left="0"/>
              <w:jc w:val="center"/>
              <w:rPr>
                <w:sz w:val="20"/>
                <w:szCs w:val="20"/>
              </w:rPr>
            </w:pPr>
            <w:r w:rsidRPr="009A612B">
              <w:rPr>
                <w:sz w:val="20"/>
                <w:szCs w:val="20"/>
              </w:rPr>
              <w:t>150</w:t>
            </w:r>
          </w:p>
        </w:tc>
        <w:tc>
          <w:tcPr>
            <w:tcW w:w="1822" w:type="dxa"/>
            <w:gridSpan w:val="3"/>
          </w:tcPr>
          <w:p w14:paraId="1A83C222" w14:textId="3A642D5C" w:rsidR="004841F1" w:rsidRPr="009A612B" w:rsidRDefault="003A2555" w:rsidP="005A3933">
            <w:pPr>
              <w:ind w:left="0"/>
              <w:rPr>
                <w:sz w:val="20"/>
                <w:szCs w:val="20"/>
              </w:rPr>
            </w:pPr>
            <w:r w:rsidRPr="009A612B">
              <w:rPr>
                <w:sz w:val="20"/>
                <w:szCs w:val="20"/>
              </w:rPr>
              <w:t>$</w:t>
            </w:r>
            <w:r w:rsidR="00477309" w:rsidRPr="009A612B">
              <w:rPr>
                <w:sz w:val="20"/>
                <w:szCs w:val="20"/>
              </w:rPr>
              <w:t>25.46</w:t>
            </w:r>
            <w:r w:rsidR="004F6AFA" w:rsidRPr="009A612B">
              <w:rPr>
                <w:sz w:val="20"/>
                <w:szCs w:val="20"/>
              </w:rPr>
              <w:t xml:space="preserve"> / hour</w:t>
            </w:r>
          </w:p>
          <w:p w14:paraId="4BBB5C28" w14:textId="77777777" w:rsidR="005A3933" w:rsidRPr="009A612B" w:rsidRDefault="005A3933" w:rsidP="005A3933">
            <w:pPr>
              <w:ind w:left="0"/>
              <w:rPr>
                <w:sz w:val="20"/>
                <w:szCs w:val="20"/>
              </w:rPr>
            </w:pPr>
          </w:p>
        </w:tc>
        <w:tc>
          <w:tcPr>
            <w:tcW w:w="1672" w:type="dxa"/>
          </w:tcPr>
          <w:p w14:paraId="6DCB4125" w14:textId="31F92F3C" w:rsidR="004841F1" w:rsidRPr="009A612B" w:rsidRDefault="003A2555" w:rsidP="00FF5C93">
            <w:pPr>
              <w:ind w:left="0"/>
              <w:rPr>
                <w:sz w:val="20"/>
                <w:szCs w:val="20"/>
              </w:rPr>
            </w:pPr>
            <w:r w:rsidRPr="009A612B">
              <w:rPr>
                <w:sz w:val="20"/>
                <w:szCs w:val="20"/>
              </w:rPr>
              <w:t>$</w:t>
            </w:r>
            <w:r w:rsidR="00477309" w:rsidRPr="009A612B">
              <w:rPr>
                <w:sz w:val="20"/>
                <w:szCs w:val="20"/>
              </w:rPr>
              <w:t>3,819</w:t>
            </w:r>
            <w:r w:rsidR="0012689D" w:rsidRPr="009A612B">
              <w:rPr>
                <w:sz w:val="20"/>
                <w:szCs w:val="20"/>
              </w:rPr>
              <w:t>.00</w:t>
            </w:r>
          </w:p>
        </w:tc>
      </w:tr>
      <w:tr w:rsidR="005D6F14" w:rsidRPr="009A612B" w14:paraId="7C464A08" w14:textId="77777777" w:rsidTr="00CF6092">
        <w:trPr>
          <w:trHeight w:val="332"/>
        </w:trPr>
        <w:tc>
          <w:tcPr>
            <w:tcW w:w="7290" w:type="dxa"/>
            <w:gridSpan w:val="3"/>
            <w:tcBorders>
              <w:right w:val="nil"/>
            </w:tcBorders>
            <w:vAlign w:val="center"/>
          </w:tcPr>
          <w:p w14:paraId="73F4953D" w14:textId="77777777" w:rsidR="005D6F14" w:rsidRPr="009A612B" w:rsidRDefault="005D6F14" w:rsidP="005D6F14">
            <w:pPr>
              <w:ind w:left="0"/>
              <w:jc w:val="right"/>
              <w:rPr>
                <w:b/>
                <w:sz w:val="20"/>
                <w:szCs w:val="20"/>
              </w:rPr>
            </w:pPr>
            <w:r w:rsidRPr="009A612B">
              <w:rPr>
                <w:b/>
                <w:sz w:val="20"/>
                <w:szCs w:val="20"/>
              </w:rPr>
              <w:t>Estimated Total Cost of Information Collection</w:t>
            </w:r>
          </w:p>
        </w:tc>
        <w:tc>
          <w:tcPr>
            <w:tcW w:w="236" w:type="dxa"/>
            <w:tcBorders>
              <w:left w:val="nil"/>
              <w:right w:val="nil"/>
            </w:tcBorders>
            <w:vAlign w:val="center"/>
          </w:tcPr>
          <w:p w14:paraId="090E309C" w14:textId="77777777" w:rsidR="005D6F14" w:rsidRPr="009A612B" w:rsidRDefault="005D6F14" w:rsidP="00CA5840">
            <w:pPr>
              <w:ind w:left="0"/>
              <w:rPr>
                <w:b/>
                <w:sz w:val="20"/>
                <w:szCs w:val="20"/>
              </w:rPr>
            </w:pPr>
          </w:p>
        </w:tc>
        <w:tc>
          <w:tcPr>
            <w:tcW w:w="236" w:type="dxa"/>
            <w:tcBorders>
              <w:left w:val="nil"/>
            </w:tcBorders>
            <w:vAlign w:val="center"/>
          </w:tcPr>
          <w:p w14:paraId="006B966F" w14:textId="77777777" w:rsidR="005D6F14" w:rsidRPr="009A612B" w:rsidRDefault="005D6F14" w:rsidP="00CA5840">
            <w:pPr>
              <w:ind w:left="0"/>
              <w:rPr>
                <w:b/>
                <w:sz w:val="20"/>
                <w:szCs w:val="20"/>
              </w:rPr>
            </w:pPr>
          </w:p>
        </w:tc>
        <w:tc>
          <w:tcPr>
            <w:tcW w:w="1672" w:type="dxa"/>
            <w:vAlign w:val="center"/>
          </w:tcPr>
          <w:p w14:paraId="3A76D7EC" w14:textId="258FD2E5" w:rsidR="005D6F14" w:rsidRPr="009A612B" w:rsidRDefault="003A2555" w:rsidP="005D6F14">
            <w:pPr>
              <w:ind w:left="0"/>
              <w:jc w:val="center"/>
              <w:rPr>
                <w:b/>
                <w:sz w:val="20"/>
                <w:szCs w:val="20"/>
              </w:rPr>
            </w:pPr>
            <w:r w:rsidRPr="009A612B">
              <w:rPr>
                <w:b/>
                <w:sz w:val="20"/>
                <w:szCs w:val="20"/>
              </w:rPr>
              <w:t>$</w:t>
            </w:r>
            <w:r w:rsidR="00477309" w:rsidRPr="009A612B">
              <w:rPr>
                <w:b/>
                <w:sz w:val="20"/>
                <w:szCs w:val="20"/>
              </w:rPr>
              <w:t>16,005</w:t>
            </w:r>
            <w:r w:rsidR="0012689D" w:rsidRPr="009A612B">
              <w:rPr>
                <w:b/>
                <w:sz w:val="20"/>
                <w:szCs w:val="20"/>
              </w:rPr>
              <w:t>.00</w:t>
            </w:r>
          </w:p>
        </w:tc>
      </w:tr>
    </w:tbl>
    <w:p w14:paraId="05C4D90A" w14:textId="0A5770B4" w:rsidR="00565E52" w:rsidRPr="009A612B" w:rsidRDefault="00565E52" w:rsidP="00BC2488">
      <w:pPr>
        <w:ind w:left="0"/>
      </w:pPr>
    </w:p>
    <w:p w14:paraId="17552280" w14:textId="77777777" w:rsidR="00B12F51" w:rsidRPr="009A612B" w:rsidRDefault="00D75750" w:rsidP="00692DEB">
      <w:pPr>
        <w:pStyle w:val="Heading4"/>
      </w:pPr>
      <w:bookmarkStart w:id="20" w:name="_Toc427752828"/>
      <w:r w:rsidRPr="009A612B">
        <w:t>Explanation for Program Changes or Adjustments</w:t>
      </w:r>
      <w:bookmarkEnd w:id="20"/>
    </w:p>
    <w:p w14:paraId="38194E8F" w14:textId="77777777" w:rsidR="00F52BCC" w:rsidRPr="009A612B" w:rsidRDefault="003C7C5D" w:rsidP="008B65FF">
      <w:pPr>
        <w:ind w:left="360"/>
      </w:pPr>
      <w:r w:rsidRPr="009A612B">
        <w:t xml:space="preserve">This is a new </w:t>
      </w:r>
      <w:r w:rsidR="002E2EDD" w:rsidRPr="009A612B">
        <w:t>data</w:t>
      </w:r>
      <w:r w:rsidR="00157413" w:rsidRPr="009A612B">
        <w:t xml:space="preserve"> collection</w:t>
      </w:r>
      <w:r w:rsidRPr="009A612B">
        <w:t>.</w:t>
      </w:r>
    </w:p>
    <w:p w14:paraId="78A8CB0B" w14:textId="23505CB2" w:rsidR="00734D99" w:rsidRPr="009A612B" w:rsidRDefault="00734D99" w:rsidP="001C7607"/>
    <w:p w14:paraId="7E8269C4" w14:textId="77777777" w:rsidR="00B12F51" w:rsidRPr="009A612B" w:rsidRDefault="00616090" w:rsidP="00692DEB">
      <w:pPr>
        <w:pStyle w:val="Heading4"/>
      </w:pPr>
      <w:bookmarkStart w:id="21" w:name="_Toc427752829"/>
      <w:r w:rsidRPr="009A612B">
        <w:t>Plan</w:t>
      </w:r>
      <w:r w:rsidR="00D75750" w:rsidRPr="009A612B">
        <w:t>s for Tabulation and Publication and Project Time Schedule</w:t>
      </w:r>
      <w:bookmarkEnd w:id="21"/>
    </w:p>
    <w:p w14:paraId="2008CEAB" w14:textId="30B1935E" w:rsidR="00D04FA3" w:rsidRPr="009A612B" w:rsidRDefault="00D04FA3" w:rsidP="008B65FF">
      <w:pPr>
        <w:ind w:left="360"/>
        <w:rPr>
          <w:rFonts w:cs="Arial"/>
        </w:rPr>
      </w:pPr>
      <w:r w:rsidRPr="009A612B">
        <w:rPr>
          <w:rFonts w:cs="Arial"/>
        </w:rPr>
        <w:t xml:space="preserve">Data from the web-based data collection instrument will be exported from SurveyMonkey </w:t>
      </w:r>
      <w:r w:rsidR="00582327" w:rsidRPr="009A612B">
        <w:rPr>
          <w:rFonts w:cs="Arial"/>
        </w:rPr>
        <w:t xml:space="preserve">into an Excel spreadsheet </w:t>
      </w:r>
      <w:r w:rsidRPr="009A612B">
        <w:rPr>
          <w:rFonts w:cs="Arial"/>
        </w:rPr>
        <w:t xml:space="preserve">and stored on a secure drive on the CDC network that is only accessible to project members. </w:t>
      </w:r>
      <w:r w:rsidR="001C3E49" w:rsidRPr="009A612B">
        <w:rPr>
          <w:rFonts w:cs="Arial"/>
        </w:rPr>
        <w:t xml:space="preserve">Notes </w:t>
      </w:r>
      <w:r w:rsidRPr="009A612B">
        <w:rPr>
          <w:rFonts w:cs="Arial"/>
        </w:rPr>
        <w:t xml:space="preserve">from the interviews will also be </w:t>
      </w:r>
      <w:r w:rsidR="00582327" w:rsidRPr="009A612B">
        <w:rPr>
          <w:rFonts w:cs="Arial"/>
        </w:rPr>
        <w:t>stored on a secure drive on the CDC network that is only accessible to project members.</w:t>
      </w:r>
    </w:p>
    <w:p w14:paraId="0AEC96D7" w14:textId="77777777" w:rsidR="00D04FA3" w:rsidRPr="009A612B" w:rsidRDefault="00D04FA3" w:rsidP="008B65FF">
      <w:pPr>
        <w:ind w:left="360"/>
        <w:rPr>
          <w:rFonts w:cs="Arial"/>
        </w:rPr>
      </w:pPr>
    </w:p>
    <w:p w14:paraId="5149C53A" w14:textId="76D77072" w:rsidR="00680388" w:rsidRPr="009A612B" w:rsidRDefault="00680388" w:rsidP="00D04FA3">
      <w:pPr>
        <w:ind w:left="360"/>
        <w:rPr>
          <w:rFonts w:cs="Arial"/>
        </w:rPr>
      </w:pPr>
      <w:r w:rsidRPr="009A612B">
        <w:rPr>
          <w:rFonts w:cs="Arial"/>
        </w:rPr>
        <w:t xml:space="preserve">Results will be analyzed using a mixture of quantitative and qualitative methods. Quantitative analysis of the results </w:t>
      </w:r>
      <w:r w:rsidR="00D04FA3" w:rsidRPr="009A612B">
        <w:rPr>
          <w:rFonts w:cs="Arial"/>
        </w:rPr>
        <w:t xml:space="preserve">from the web-based instrument </w:t>
      </w:r>
      <w:r w:rsidRPr="009A612B">
        <w:rPr>
          <w:rFonts w:cs="Arial"/>
        </w:rPr>
        <w:t>will use descriptive statistics to determine frequency distributions.</w:t>
      </w:r>
      <w:r w:rsidR="00D04FA3" w:rsidRPr="009A612B">
        <w:rPr>
          <w:rFonts w:cs="Arial"/>
        </w:rPr>
        <w:t xml:space="preserve"> Qualitative and thematic analysis will be performed on the open-ended questions from the web-based instrument and the notes from the semi-structured interviews. </w:t>
      </w:r>
      <w:r w:rsidR="00582327" w:rsidRPr="009A612B">
        <w:rPr>
          <w:rFonts w:cs="Arial"/>
        </w:rPr>
        <w:t xml:space="preserve">Responses will be cross-tabulated to compare similarities and differences in clarity, consistency, and organization between different NOFOs. </w:t>
      </w:r>
      <w:r w:rsidR="000E103E" w:rsidRPr="009A612B">
        <w:rPr>
          <w:rFonts w:cs="Arial"/>
        </w:rPr>
        <w:t xml:space="preserve">Results may be cross-tabulated in other ways to identify response similarities and differences among sub-groups of respondents, such as </w:t>
      </w:r>
      <w:r w:rsidR="00B245EB" w:rsidRPr="009A612B">
        <w:rPr>
          <w:rFonts w:cs="Arial"/>
        </w:rPr>
        <w:t>funded and unfunded applicants.</w:t>
      </w:r>
      <w:r w:rsidR="000E103E" w:rsidRPr="009A612B">
        <w:rPr>
          <w:rFonts w:cs="Arial"/>
        </w:rPr>
        <w:t xml:space="preserve"> </w:t>
      </w:r>
    </w:p>
    <w:p w14:paraId="55513E69" w14:textId="587C3AD9" w:rsidR="007C6888" w:rsidRPr="009A612B" w:rsidRDefault="007C6888" w:rsidP="00D04FA3">
      <w:pPr>
        <w:ind w:left="360"/>
        <w:rPr>
          <w:rFonts w:cs="Arial"/>
        </w:rPr>
      </w:pPr>
    </w:p>
    <w:p w14:paraId="40D2713F" w14:textId="7CB7583C" w:rsidR="00DC3A43" w:rsidRPr="009A612B" w:rsidRDefault="007C6888" w:rsidP="00DC3A43">
      <w:pPr>
        <w:ind w:left="360"/>
        <w:rPr>
          <w:rFonts w:cs="Arial"/>
        </w:rPr>
      </w:pPr>
      <w:r w:rsidRPr="009A612B">
        <w:rPr>
          <w:rFonts w:cs="Arial"/>
        </w:rPr>
        <w:t>Resulting data will be reported in aggregate form only. Reports will be shared with CDC leadership and staff across the agency that work on non-research</w:t>
      </w:r>
      <w:r w:rsidR="00075C96">
        <w:rPr>
          <w:rFonts w:cs="Arial"/>
        </w:rPr>
        <w:t>, domestic</w:t>
      </w:r>
      <w:r w:rsidRPr="009A612B">
        <w:rPr>
          <w:rFonts w:cs="Arial"/>
        </w:rPr>
        <w:t xml:space="preserve"> NOFO development. The results will identify common barriers applicants face when responding to NOFOs and areas of opportunities for improving the </w:t>
      </w:r>
      <w:r w:rsidR="00DC3A43" w:rsidRPr="009A612B">
        <w:rPr>
          <w:rFonts w:cs="Arial"/>
        </w:rPr>
        <w:t xml:space="preserve">current NOFO development process. </w:t>
      </w:r>
      <w:r w:rsidR="00DC3A43" w:rsidRPr="009A612B">
        <w:rPr>
          <w:iCs/>
        </w:rPr>
        <w:t>The results will provide valuable input into the development of a redesigned NOFO template and revised guidance language, resources, and training materials for CDC programs and applicants.</w:t>
      </w:r>
    </w:p>
    <w:p w14:paraId="69FD0D9A" w14:textId="77777777" w:rsidR="00E20294" w:rsidRPr="009A612B" w:rsidRDefault="00E20294" w:rsidP="0042500C">
      <w:pPr>
        <w:ind w:left="0"/>
        <w:rPr>
          <w:rFonts w:cs="Arial"/>
          <w:b/>
        </w:rPr>
      </w:pPr>
    </w:p>
    <w:p w14:paraId="2BFFC49B" w14:textId="77777777" w:rsidR="008C59E7" w:rsidRPr="009A612B" w:rsidRDefault="008C59E7" w:rsidP="008B65FF">
      <w:pPr>
        <w:ind w:left="360"/>
        <w:rPr>
          <w:rFonts w:cs="Arial"/>
        </w:rPr>
      </w:pPr>
      <w:r w:rsidRPr="009A612B">
        <w:rPr>
          <w:rFonts w:cs="Arial"/>
          <w:u w:val="single"/>
        </w:rPr>
        <w:t>Project Time Schedule</w:t>
      </w:r>
    </w:p>
    <w:p w14:paraId="0E264B39" w14:textId="516C27AE" w:rsidR="008C59E7" w:rsidRPr="009A612B" w:rsidRDefault="008C59E7" w:rsidP="00782FBD">
      <w:pPr>
        <w:pStyle w:val="ListParagraph"/>
        <w:numPr>
          <w:ilvl w:val="0"/>
          <w:numId w:val="3"/>
        </w:numPr>
        <w:tabs>
          <w:tab w:val="right" w:leader="dot" w:pos="9360"/>
        </w:tabs>
        <w:ind w:left="1080"/>
      </w:pPr>
      <w:r w:rsidRPr="009A612B">
        <w:rPr>
          <w:rFonts w:eastAsiaTheme="majorEastAsia" w:cstheme="majorBidi"/>
        </w:rPr>
        <w:t xml:space="preserve">Design </w:t>
      </w:r>
      <w:r w:rsidR="00F0000D" w:rsidRPr="009A612B">
        <w:rPr>
          <w:rFonts w:eastAsiaTheme="majorEastAsia" w:cstheme="majorBidi"/>
        </w:rPr>
        <w:t>instrument</w:t>
      </w:r>
      <w:r w:rsidR="002B66DD">
        <w:rPr>
          <w:rFonts w:eastAsiaTheme="majorEastAsia" w:cstheme="majorBidi"/>
        </w:rPr>
        <w:t>s</w:t>
      </w:r>
      <w:r w:rsidRPr="009A612B">
        <w:rPr>
          <w:rFonts w:eastAsiaTheme="majorEastAsia" w:cstheme="majorBidi"/>
        </w:rPr>
        <w:t xml:space="preserve"> </w:t>
      </w:r>
      <w:r w:rsidRPr="009A612B">
        <w:tab/>
      </w:r>
      <w:r w:rsidRPr="009A612B">
        <w:rPr>
          <w:rFonts w:eastAsiaTheme="majorEastAsia" w:cstheme="majorBidi"/>
        </w:rPr>
        <w:t>(COMPLETE)</w:t>
      </w:r>
    </w:p>
    <w:p w14:paraId="6E20862C" w14:textId="77777777" w:rsidR="008C59E7" w:rsidRPr="009A612B" w:rsidRDefault="008C59E7" w:rsidP="00782FBD">
      <w:pPr>
        <w:pStyle w:val="ListParagraph"/>
        <w:numPr>
          <w:ilvl w:val="0"/>
          <w:numId w:val="4"/>
        </w:numPr>
        <w:tabs>
          <w:tab w:val="right" w:leader="dot" w:pos="9360"/>
        </w:tabs>
        <w:ind w:left="1080"/>
      </w:pPr>
      <w:r w:rsidRPr="009A612B">
        <w:rPr>
          <w:rFonts w:eastAsiaTheme="majorEastAsia" w:cstheme="majorBidi"/>
        </w:rPr>
        <w:t xml:space="preserve">Develop protocol, instructions, and analysis plan </w:t>
      </w:r>
      <w:r w:rsidRPr="009A612B">
        <w:tab/>
      </w:r>
      <w:r w:rsidRPr="009A612B">
        <w:rPr>
          <w:rFonts w:eastAsiaTheme="majorEastAsia" w:cstheme="majorBidi"/>
        </w:rPr>
        <w:t>(COMPLETE)</w:t>
      </w:r>
    </w:p>
    <w:p w14:paraId="70C83639" w14:textId="6F88A222" w:rsidR="008C59E7" w:rsidRPr="009A612B" w:rsidRDefault="008C59E7" w:rsidP="00782FBD">
      <w:pPr>
        <w:pStyle w:val="ListParagraph"/>
        <w:numPr>
          <w:ilvl w:val="0"/>
          <w:numId w:val="5"/>
        </w:numPr>
        <w:tabs>
          <w:tab w:val="right" w:leader="dot" w:pos="9360"/>
        </w:tabs>
        <w:ind w:left="1080"/>
      </w:pPr>
      <w:r w:rsidRPr="009A612B">
        <w:rPr>
          <w:rFonts w:eastAsiaTheme="majorEastAsia" w:cstheme="majorBidi"/>
        </w:rPr>
        <w:t xml:space="preserve">Pilot test </w:t>
      </w:r>
      <w:r w:rsidR="00F0000D" w:rsidRPr="009A612B">
        <w:rPr>
          <w:rFonts w:eastAsiaTheme="majorEastAsia" w:cstheme="majorBidi"/>
        </w:rPr>
        <w:t>instrument</w:t>
      </w:r>
      <w:r w:rsidR="002B66DD">
        <w:rPr>
          <w:rFonts w:eastAsiaTheme="majorEastAsia" w:cstheme="majorBidi"/>
        </w:rPr>
        <w:t>s</w:t>
      </w:r>
      <w:r w:rsidRPr="009A612B">
        <w:rPr>
          <w:rFonts w:eastAsiaTheme="majorEastAsia" w:cstheme="majorBidi"/>
        </w:rPr>
        <w:t xml:space="preserve"> </w:t>
      </w:r>
      <w:r w:rsidRPr="009A612B">
        <w:tab/>
      </w:r>
      <w:r w:rsidRPr="009A612B">
        <w:rPr>
          <w:rFonts w:eastAsiaTheme="majorEastAsia" w:cstheme="majorBidi"/>
        </w:rPr>
        <w:t>(COMPLETE)</w:t>
      </w:r>
    </w:p>
    <w:p w14:paraId="4BD52CCE" w14:textId="77777777" w:rsidR="008C59E7" w:rsidRPr="009A612B" w:rsidRDefault="008C59E7" w:rsidP="00782FBD">
      <w:pPr>
        <w:pStyle w:val="ListParagraph"/>
        <w:numPr>
          <w:ilvl w:val="0"/>
          <w:numId w:val="5"/>
        </w:numPr>
        <w:tabs>
          <w:tab w:val="right" w:leader="dot" w:pos="9360"/>
        </w:tabs>
        <w:ind w:left="1080"/>
      </w:pPr>
      <w:r w:rsidRPr="009A612B">
        <w:rPr>
          <w:rFonts w:eastAsiaTheme="majorEastAsia" w:cstheme="majorBidi"/>
        </w:rPr>
        <w:t xml:space="preserve">Prepare OMB package </w:t>
      </w:r>
      <w:r w:rsidRPr="009A612B">
        <w:tab/>
      </w:r>
      <w:r w:rsidRPr="009A612B">
        <w:rPr>
          <w:rFonts w:eastAsiaTheme="majorEastAsia" w:cstheme="majorBidi"/>
        </w:rPr>
        <w:t>(COMPLETE)</w:t>
      </w:r>
    </w:p>
    <w:p w14:paraId="4C24BDAA" w14:textId="77777777" w:rsidR="008C59E7" w:rsidRPr="009A612B" w:rsidRDefault="008C59E7" w:rsidP="00782FBD">
      <w:pPr>
        <w:pStyle w:val="ListParagraph"/>
        <w:numPr>
          <w:ilvl w:val="0"/>
          <w:numId w:val="5"/>
        </w:numPr>
        <w:tabs>
          <w:tab w:val="right" w:leader="dot" w:pos="9360"/>
        </w:tabs>
        <w:ind w:left="1080"/>
      </w:pPr>
      <w:r w:rsidRPr="009A612B">
        <w:rPr>
          <w:rFonts w:eastAsiaTheme="majorEastAsia" w:cstheme="majorBidi"/>
        </w:rPr>
        <w:t xml:space="preserve">Submit OMB package </w:t>
      </w:r>
      <w:r w:rsidRPr="009A612B">
        <w:tab/>
      </w:r>
      <w:r w:rsidRPr="009A612B">
        <w:rPr>
          <w:rFonts w:eastAsiaTheme="majorEastAsia" w:cstheme="majorBidi"/>
        </w:rPr>
        <w:t>(COMPLETE)</w:t>
      </w:r>
    </w:p>
    <w:p w14:paraId="388D1300" w14:textId="77777777" w:rsidR="008C59E7" w:rsidRPr="009A612B" w:rsidRDefault="008C59E7" w:rsidP="00782FBD">
      <w:pPr>
        <w:pStyle w:val="ListParagraph"/>
        <w:numPr>
          <w:ilvl w:val="0"/>
          <w:numId w:val="2"/>
        </w:numPr>
        <w:tabs>
          <w:tab w:val="right" w:leader="dot" w:pos="9360"/>
        </w:tabs>
        <w:ind w:left="1080"/>
      </w:pPr>
      <w:r w:rsidRPr="009A612B">
        <w:rPr>
          <w:rFonts w:eastAsiaTheme="majorEastAsia" w:cstheme="majorBidi"/>
        </w:rPr>
        <w:t xml:space="preserve">OMB approval </w:t>
      </w:r>
      <w:r w:rsidRPr="009A612B">
        <w:tab/>
      </w:r>
      <w:r w:rsidRPr="009A612B">
        <w:rPr>
          <w:rFonts w:eastAsiaTheme="majorEastAsia" w:cstheme="majorBidi"/>
        </w:rPr>
        <w:t>(TBD)</w:t>
      </w:r>
    </w:p>
    <w:p w14:paraId="171EC497" w14:textId="11CBBB35" w:rsidR="008C59E7" w:rsidRPr="009A612B" w:rsidRDefault="008C59E7" w:rsidP="00782FBD">
      <w:pPr>
        <w:pStyle w:val="ListParagraph"/>
        <w:numPr>
          <w:ilvl w:val="0"/>
          <w:numId w:val="2"/>
        </w:numPr>
        <w:tabs>
          <w:tab w:val="right" w:leader="dot" w:pos="9360"/>
        </w:tabs>
        <w:ind w:left="1080"/>
      </w:pPr>
      <w:r w:rsidRPr="009A612B">
        <w:rPr>
          <w:rFonts w:eastAsiaTheme="majorEastAsia" w:cstheme="majorBidi"/>
        </w:rPr>
        <w:t xml:space="preserve">Conduct </w:t>
      </w:r>
      <w:r w:rsidR="00F0000D" w:rsidRPr="009A612B">
        <w:rPr>
          <w:rFonts w:eastAsiaTheme="majorEastAsia" w:cstheme="majorBidi"/>
        </w:rPr>
        <w:t>data collection</w:t>
      </w:r>
      <w:r w:rsidRPr="009A612B">
        <w:rPr>
          <w:rFonts w:eastAsiaTheme="majorEastAsia" w:cstheme="majorBidi"/>
        </w:rPr>
        <w:t xml:space="preserve"> </w:t>
      </w:r>
      <w:r w:rsidRPr="009A612B">
        <w:tab/>
      </w:r>
      <w:r w:rsidRPr="009A612B">
        <w:rPr>
          <w:rFonts w:eastAsiaTheme="majorEastAsia" w:cstheme="majorBidi"/>
        </w:rPr>
        <w:t>(</w:t>
      </w:r>
      <w:r w:rsidR="00F0000D" w:rsidRPr="009A612B">
        <w:rPr>
          <w:rFonts w:eastAsiaTheme="majorEastAsia" w:cstheme="majorBidi"/>
        </w:rPr>
        <w:t>O</w:t>
      </w:r>
      <w:r w:rsidRPr="009A612B">
        <w:rPr>
          <w:rFonts w:eastAsiaTheme="majorEastAsia" w:cstheme="majorBidi"/>
        </w:rPr>
        <w:t xml:space="preserve">pen </w:t>
      </w:r>
      <w:r w:rsidR="00582327" w:rsidRPr="009A612B">
        <w:rPr>
          <w:rFonts w:eastAsiaTheme="majorEastAsia" w:cstheme="majorBidi"/>
        </w:rPr>
        <w:t>6</w:t>
      </w:r>
      <w:r w:rsidRPr="009A612B">
        <w:rPr>
          <w:rFonts w:eastAsiaTheme="majorEastAsia" w:cstheme="majorBidi"/>
        </w:rPr>
        <w:t xml:space="preserve"> weeks)</w:t>
      </w:r>
    </w:p>
    <w:p w14:paraId="12688350" w14:textId="50ABB5B1" w:rsidR="008C59E7" w:rsidRPr="009A612B" w:rsidRDefault="008C59E7" w:rsidP="00782FBD">
      <w:pPr>
        <w:pStyle w:val="ListParagraph"/>
        <w:numPr>
          <w:ilvl w:val="0"/>
          <w:numId w:val="2"/>
        </w:numPr>
        <w:tabs>
          <w:tab w:val="right" w:leader="dot" w:pos="9360"/>
        </w:tabs>
        <w:ind w:left="1080"/>
      </w:pPr>
      <w:r w:rsidRPr="009A612B">
        <w:rPr>
          <w:rFonts w:eastAsiaTheme="majorEastAsia" w:cstheme="majorBidi"/>
        </w:rPr>
        <w:t>Code</w:t>
      </w:r>
      <w:r w:rsidR="001C7607" w:rsidRPr="009A612B">
        <w:rPr>
          <w:rFonts w:eastAsiaTheme="majorEastAsia" w:cstheme="majorBidi"/>
        </w:rPr>
        <w:t xml:space="preserve"> data</w:t>
      </w:r>
      <w:r w:rsidRPr="009A612B">
        <w:rPr>
          <w:rFonts w:eastAsiaTheme="majorEastAsia" w:cstheme="majorBidi"/>
        </w:rPr>
        <w:t xml:space="preserve">, </w:t>
      </w:r>
      <w:r w:rsidR="001C7607" w:rsidRPr="009A612B">
        <w:rPr>
          <w:rFonts w:eastAsiaTheme="majorEastAsia" w:cstheme="majorBidi"/>
        </w:rPr>
        <w:t xml:space="preserve">conduct </w:t>
      </w:r>
      <w:r w:rsidRPr="009A612B">
        <w:rPr>
          <w:rFonts w:eastAsiaTheme="majorEastAsia" w:cstheme="majorBidi"/>
        </w:rPr>
        <w:t>quality control, and analyze data</w:t>
      </w:r>
      <w:r w:rsidRPr="009A612B">
        <w:rPr>
          <w:rFonts w:cs="Arial"/>
        </w:rPr>
        <w:tab/>
      </w:r>
      <w:r w:rsidR="00F0000D" w:rsidRPr="009A612B">
        <w:rPr>
          <w:rFonts w:eastAsiaTheme="majorEastAsia" w:cstheme="majorBidi"/>
        </w:rPr>
        <w:t>(</w:t>
      </w:r>
      <w:r w:rsidR="0074416F" w:rsidRPr="009A612B">
        <w:rPr>
          <w:rFonts w:eastAsiaTheme="majorEastAsia" w:cstheme="majorBidi"/>
        </w:rPr>
        <w:t>2 weeks</w:t>
      </w:r>
      <w:r w:rsidRPr="009A612B">
        <w:rPr>
          <w:rFonts w:eastAsiaTheme="majorEastAsia" w:cstheme="majorBidi"/>
        </w:rPr>
        <w:t>)</w:t>
      </w:r>
    </w:p>
    <w:p w14:paraId="4E825F37" w14:textId="6778409E" w:rsidR="008C59E7" w:rsidRPr="009A612B" w:rsidRDefault="007B6A12" w:rsidP="00782FBD">
      <w:pPr>
        <w:pStyle w:val="ListParagraph"/>
        <w:numPr>
          <w:ilvl w:val="0"/>
          <w:numId w:val="2"/>
        </w:numPr>
        <w:tabs>
          <w:tab w:val="right" w:leader="dot" w:pos="9360"/>
        </w:tabs>
        <w:ind w:left="1080"/>
      </w:pPr>
      <w:r w:rsidRPr="009A612B">
        <w:rPr>
          <w:rFonts w:eastAsiaTheme="majorEastAsia" w:cstheme="majorBidi"/>
        </w:rPr>
        <w:t xml:space="preserve">Prepare </w:t>
      </w:r>
      <w:r w:rsidR="001C7607" w:rsidRPr="009A612B">
        <w:rPr>
          <w:rFonts w:eastAsiaTheme="majorEastAsia" w:cstheme="majorBidi"/>
        </w:rPr>
        <w:t xml:space="preserve">summary </w:t>
      </w:r>
      <w:r w:rsidRPr="009A612B">
        <w:rPr>
          <w:rFonts w:eastAsiaTheme="majorEastAsia" w:cstheme="majorBidi"/>
        </w:rPr>
        <w:t>report(s)</w:t>
      </w:r>
      <w:r w:rsidR="008C59E7" w:rsidRPr="009A612B">
        <w:rPr>
          <w:rFonts w:eastAsiaTheme="majorEastAsia" w:cstheme="majorBidi"/>
        </w:rPr>
        <w:t xml:space="preserve"> </w:t>
      </w:r>
      <w:r w:rsidR="008C59E7" w:rsidRPr="009A612B">
        <w:tab/>
      </w:r>
      <w:r w:rsidR="008C59E7" w:rsidRPr="009A612B">
        <w:rPr>
          <w:rFonts w:eastAsiaTheme="majorEastAsia" w:cstheme="majorBidi"/>
        </w:rPr>
        <w:t>(</w:t>
      </w:r>
      <w:r w:rsidR="0074416F" w:rsidRPr="009A612B">
        <w:rPr>
          <w:rFonts w:eastAsiaTheme="majorEastAsia" w:cstheme="majorBidi"/>
        </w:rPr>
        <w:t>2 weeks</w:t>
      </w:r>
      <w:r w:rsidR="008C59E7" w:rsidRPr="009A612B">
        <w:rPr>
          <w:rFonts w:eastAsiaTheme="majorEastAsia" w:cstheme="majorBidi"/>
        </w:rPr>
        <w:t>)</w:t>
      </w:r>
    </w:p>
    <w:p w14:paraId="7A8BA1EF" w14:textId="181D31F6" w:rsidR="008C59E7" w:rsidRPr="009A612B" w:rsidRDefault="008C59E7" w:rsidP="00782FBD">
      <w:pPr>
        <w:pStyle w:val="ListParagraph"/>
        <w:numPr>
          <w:ilvl w:val="0"/>
          <w:numId w:val="2"/>
        </w:numPr>
        <w:tabs>
          <w:tab w:val="right" w:leader="dot" w:pos="9360"/>
        </w:tabs>
        <w:ind w:left="1080"/>
      </w:pPr>
      <w:r w:rsidRPr="009A612B">
        <w:rPr>
          <w:rFonts w:eastAsiaTheme="majorEastAsia" w:cstheme="majorBidi"/>
        </w:rPr>
        <w:t xml:space="preserve">Disseminate results/reports </w:t>
      </w:r>
      <w:r w:rsidRPr="009A612B">
        <w:tab/>
      </w:r>
      <w:r w:rsidRPr="009A612B">
        <w:rPr>
          <w:rFonts w:eastAsiaTheme="majorEastAsia" w:cstheme="majorBidi"/>
        </w:rPr>
        <w:t>(</w:t>
      </w:r>
      <w:r w:rsidR="0074416F" w:rsidRPr="009A612B">
        <w:rPr>
          <w:rFonts w:eastAsiaTheme="majorEastAsia" w:cstheme="majorBidi"/>
        </w:rPr>
        <w:t>1 week</w:t>
      </w:r>
      <w:r w:rsidRPr="009A612B">
        <w:rPr>
          <w:rFonts w:eastAsiaTheme="majorEastAsia" w:cstheme="majorBidi"/>
        </w:rPr>
        <w:t>)</w:t>
      </w:r>
    </w:p>
    <w:p w14:paraId="278D7172" w14:textId="54721BE2" w:rsidR="00F0000D" w:rsidRPr="009A612B" w:rsidRDefault="00F0000D" w:rsidP="00565E52">
      <w:pPr>
        <w:ind w:left="0"/>
      </w:pPr>
    </w:p>
    <w:p w14:paraId="7845F4D5" w14:textId="77777777" w:rsidR="00B12F51" w:rsidRPr="009A612B" w:rsidRDefault="00D75750" w:rsidP="00692DEB">
      <w:pPr>
        <w:pStyle w:val="Heading4"/>
      </w:pPr>
      <w:bookmarkStart w:id="22" w:name="_Toc427752830"/>
      <w:r w:rsidRPr="009A612B">
        <w:t>Reason(s) Display of OMB Expiration Date is Inappropriate</w:t>
      </w:r>
      <w:bookmarkEnd w:id="22"/>
    </w:p>
    <w:p w14:paraId="2ECE8817" w14:textId="77777777" w:rsidR="00F52BCC" w:rsidRPr="009A612B" w:rsidRDefault="00180D45" w:rsidP="008B65FF">
      <w:pPr>
        <w:ind w:left="360"/>
      </w:pPr>
      <w:r w:rsidRPr="009A612B">
        <w:t>We are requesting no exemption.</w:t>
      </w:r>
    </w:p>
    <w:p w14:paraId="52B36CE3" w14:textId="4E2A2B36" w:rsidR="00565E52" w:rsidRPr="009A612B" w:rsidRDefault="00565E52" w:rsidP="00565E52">
      <w:pPr>
        <w:ind w:left="0"/>
      </w:pPr>
    </w:p>
    <w:p w14:paraId="18A88721" w14:textId="77777777" w:rsidR="00B12F51" w:rsidRPr="009A612B" w:rsidRDefault="00B12F51" w:rsidP="00692DEB">
      <w:pPr>
        <w:pStyle w:val="Heading4"/>
      </w:pPr>
      <w:bookmarkStart w:id="23" w:name="_Toc427752831"/>
      <w:r w:rsidRPr="009A612B">
        <w:t>Exceptions to Certification for Paperwork Reduction Act Submissions</w:t>
      </w:r>
      <w:bookmarkEnd w:id="23"/>
    </w:p>
    <w:p w14:paraId="1454A9A6" w14:textId="77777777" w:rsidR="00D1343B" w:rsidRPr="009A612B" w:rsidRDefault="0031279F" w:rsidP="00DD5E65">
      <w:pPr>
        <w:ind w:left="360"/>
      </w:pPr>
      <w:r w:rsidRPr="009A612B">
        <w:t>There are no exceptions to the certification.</w:t>
      </w:r>
      <w:r w:rsidR="00180D45" w:rsidRPr="009A612B">
        <w:t xml:space="preserve">  These activities comply with the requirements in 5 CFR 1320.9.</w:t>
      </w:r>
    </w:p>
    <w:p w14:paraId="0EFD02AD" w14:textId="77777777" w:rsidR="008B12FA" w:rsidRPr="009A612B" w:rsidRDefault="008B12FA" w:rsidP="00DD5E65">
      <w:pPr>
        <w:ind w:left="360"/>
      </w:pPr>
    </w:p>
    <w:p w14:paraId="3FA62379" w14:textId="77777777" w:rsidR="00A36419" w:rsidRPr="009A612B" w:rsidRDefault="00A36419" w:rsidP="008C59E7">
      <w:pPr>
        <w:pStyle w:val="Heading3"/>
        <w:ind w:left="0"/>
      </w:pPr>
      <w:bookmarkStart w:id="24" w:name="_Toc427752832"/>
      <w:r w:rsidRPr="009A612B">
        <w:t>LIST OF ATTACHMENTS</w:t>
      </w:r>
      <w:r w:rsidR="00A33E90" w:rsidRPr="009A612B">
        <w:t xml:space="preserve"> – Section A</w:t>
      </w:r>
      <w:bookmarkEnd w:id="24"/>
    </w:p>
    <w:p w14:paraId="4CE2EEB0" w14:textId="3973EF17" w:rsidR="00E647FB" w:rsidRPr="00A02985" w:rsidRDefault="00A1453A" w:rsidP="00A02985">
      <w:pPr>
        <w:tabs>
          <w:tab w:val="clear" w:pos="9360"/>
        </w:tabs>
        <w:spacing w:line="240" w:lineRule="auto"/>
        <w:ind w:left="360"/>
      </w:pPr>
      <w:r w:rsidRPr="00A02985">
        <w:t xml:space="preserve">Attachment A </w:t>
      </w:r>
      <w:r w:rsidRPr="00A02985">
        <w:rPr>
          <w:rFonts w:ascii="Cambria" w:hAnsi="Cambria"/>
        </w:rPr>
        <w:t>–</w:t>
      </w:r>
      <w:r w:rsidR="005D2390" w:rsidRPr="00A02985">
        <w:t xml:space="preserve"> Respondent Breakdown</w:t>
      </w:r>
    </w:p>
    <w:p w14:paraId="38EBA5D0" w14:textId="27766D38" w:rsidR="00E647FB" w:rsidRPr="00A02985" w:rsidRDefault="00A1453A" w:rsidP="00A02985">
      <w:pPr>
        <w:tabs>
          <w:tab w:val="clear" w:pos="9360"/>
        </w:tabs>
        <w:spacing w:line="240" w:lineRule="auto"/>
        <w:ind w:left="360"/>
      </w:pPr>
      <w:r w:rsidRPr="00A02985">
        <w:t xml:space="preserve">Attachment B </w:t>
      </w:r>
      <w:r w:rsidR="00582327" w:rsidRPr="00A02985">
        <w:rPr>
          <w:rFonts w:ascii="Cambria" w:hAnsi="Cambria"/>
        </w:rPr>
        <w:t>– Web-Based Data Collection Instrument Word Version</w:t>
      </w:r>
    </w:p>
    <w:p w14:paraId="4344E82A" w14:textId="76C257F2" w:rsidR="00E647FB" w:rsidRPr="00A02985" w:rsidRDefault="00A1453A" w:rsidP="00A02985">
      <w:pPr>
        <w:tabs>
          <w:tab w:val="clear" w:pos="9360"/>
        </w:tabs>
        <w:spacing w:line="240" w:lineRule="auto"/>
        <w:ind w:left="360"/>
      </w:pPr>
      <w:r w:rsidRPr="00A02985">
        <w:t xml:space="preserve">Attachment C </w:t>
      </w:r>
      <w:r w:rsidRPr="00A02985">
        <w:rPr>
          <w:rFonts w:ascii="Cambria" w:hAnsi="Cambria"/>
        </w:rPr>
        <w:t xml:space="preserve">– </w:t>
      </w:r>
      <w:r w:rsidR="00582327" w:rsidRPr="00A02985">
        <w:t>Web-Based Data Collection Instrument PDF Version</w:t>
      </w:r>
    </w:p>
    <w:p w14:paraId="18B4CE1C" w14:textId="179B3855" w:rsidR="00582327" w:rsidRPr="00A02985" w:rsidRDefault="00582327" w:rsidP="00A02985">
      <w:pPr>
        <w:tabs>
          <w:tab w:val="clear" w:pos="9360"/>
        </w:tabs>
        <w:spacing w:line="240" w:lineRule="auto"/>
        <w:ind w:left="360"/>
      </w:pPr>
      <w:r w:rsidRPr="00A02985">
        <w:t>Attachment D – Telephone Interview Guide</w:t>
      </w:r>
    </w:p>
    <w:p w14:paraId="127A7786" w14:textId="77777777" w:rsidR="003705DF" w:rsidRPr="009A612B" w:rsidRDefault="003705DF" w:rsidP="005D6F14"/>
    <w:p w14:paraId="7F47FD15" w14:textId="77777777" w:rsidR="00CC7188" w:rsidRPr="009A612B" w:rsidRDefault="00CC7188" w:rsidP="003860A5">
      <w:pPr>
        <w:pStyle w:val="Heading3"/>
        <w:ind w:left="0"/>
      </w:pPr>
      <w:bookmarkStart w:id="25" w:name="_Toc427752833"/>
      <w:r w:rsidRPr="009A612B">
        <w:t xml:space="preserve">REFERENCE LIST </w:t>
      </w:r>
      <w:bookmarkEnd w:id="25"/>
    </w:p>
    <w:p w14:paraId="07C511AF" w14:textId="2C84119D" w:rsidR="000058E0" w:rsidRPr="009A612B" w:rsidRDefault="000058E0" w:rsidP="00782FBD">
      <w:pPr>
        <w:pStyle w:val="ListParagraph"/>
        <w:numPr>
          <w:ilvl w:val="2"/>
          <w:numId w:val="1"/>
        </w:numPr>
        <w:tabs>
          <w:tab w:val="clear" w:pos="9360"/>
        </w:tabs>
        <w:spacing w:line="240" w:lineRule="auto"/>
        <w:ind w:hanging="360"/>
      </w:pPr>
      <w:r w:rsidRPr="009A612B">
        <w:t xml:space="preserve">Centers for Disease Control and Prevention (CDC). "National Public Health Performance Standards Program (NPHPSP): 10 Essential Public Health Services." Available at </w:t>
      </w:r>
      <w:hyperlink r:id="rId15" w:history="1">
        <w:r w:rsidR="0090487E" w:rsidRPr="009A612B">
          <w:rPr>
            <w:rStyle w:val="Hyperlink"/>
            <w:color w:val="auto"/>
          </w:rPr>
          <w:t>http://www.cdc.gov/nphpsp/essentialservices.html. Accessed on 8/14/14</w:t>
        </w:r>
      </w:hyperlink>
      <w:r w:rsidRPr="009A612B">
        <w:t>.</w:t>
      </w:r>
    </w:p>
    <w:p w14:paraId="61A47D77" w14:textId="41AB979F" w:rsidR="00FD1E19" w:rsidRPr="009A612B" w:rsidRDefault="00FD1E19" w:rsidP="00782FBD">
      <w:pPr>
        <w:pStyle w:val="ListParagraph"/>
        <w:numPr>
          <w:ilvl w:val="2"/>
          <w:numId w:val="1"/>
        </w:numPr>
        <w:tabs>
          <w:tab w:val="clear" w:pos="9360"/>
        </w:tabs>
        <w:spacing w:line="240" w:lineRule="auto"/>
        <w:ind w:hanging="360"/>
      </w:pPr>
      <w:r w:rsidRPr="009A612B">
        <w:t>Based on an analysis of data from the CDC financial system of record (UFMS).</w:t>
      </w:r>
    </w:p>
    <w:p w14:paraId="4E12D99E" w14:textId="5F110120" w:rsidR="0090487E" w:rsidRPr="009A612B" w:rsidRDefault="00EB04B8" w:rsidP="00782FBD">
      <w:pPr>
        <w:pStyle w:val="ListParagraph"/>
        <w:numPr>
          <w:ilvl w:val="2"/>
          <w:numId w:val="1"/>
        </w:numPr>
        <w:tabs>
          <w:tab w:val="clear" w:pos="9360"/>
        </w:tabs>
        <w:spacing w:line="240" w:lineRule="auto"/>
        <w:ind w:hanging="360"/>
        <w:rPr>
          <w:rStyle w:val="Hyperlink"/>
          <w:color w:val="auto"/>
          <w:u w:val="none"/>
        </w:rPr>
      </w:pPr>
      <w:r w:rsidRPr="009A612B">
        <w:t>Protection of Human Subjects</w:t>
      </w:r>
      <w:r w:rsidR="00804044" w:rsidRPr="009A612B">
        <w:t>,</w:t>
      </w:r>
      <w:r w:rsidRPr="009A612B">
        <w:t xml:space="preserve"> </w:t>
      </w:r>
      <w:r w:rsidR="0090487E" w:rsidRPr="009A612B">
        <w:t xml:space="preserve">45 CFR </w:t>
      </w:r>
      <w:r w:rsidRPr="009A612B">
        <w:t>§</w:t>
      </w:r>
      <w:r w:rsidR="0090487E" w:rsidRPr="009A612B">
        <w:t xml:space="preserve">46.102 </w:t>
      </w:r>
      <w:r w:rsidR="00804044" w:rsidRPr="009A612B">
        <w:t>(2017).</w:t>
      </w:r>
    </w:p>
    <w:p w14:paraId="251D92ED" w14:textId="5F85A74E" w:rsidR="00BE257A" w:rsidRPr="009A612B" w:rsidRDefault="00BE257A" w:rsidP="00804044">
      <w:pPr>
        <w:pStyle w:val="ListParagraph"/>
        <w:numPr>
          <w:ilvl w:val="2"/>
          <w:numId w:val="1"/>
        </w:numPr>
        <w:tabs>
          <w:tab w:val="clear" w:pos="9360"/>
        </w:tabs>
        <w:spacing w:line="240" w:lineRule="auto"/>
        <w:ind w:hanging="360"/>
      </w:pPr>
      <w:r w:rsidRPr="009A612B">
        <w:t>Centers for Disease Control and Prevention (CDC). "</w:t>
      </w:r>
      <w:r w:rsidR="00804044" w:rsidRPr="009A612B">
        <w:t>Distinguishing Public Health Research and Public Health Nonresearch</w:t>
      </w:r>
      <w:r w:rsidRPr="009A612B">
        <w:t xml:space="preserve">." </w:t>
      </w:r>
      <w:r w:rsidR="00804044" w:rsidRPr="009A612B">
        <w:t xml:space="preserve">Available at </w:t>
      </w:r>
      <w:hyperlink r:id="rId16" w:history="1">
        <w:r w:rsidR="00804044" w:rsidRPr="009A612B">
          <w:rPr>
            <w:rStyle w:val="Hyperlink"/>
            <w:color w:val="auto"/>
          </w:rPr>
          <w:t>https://www.cdc.gov/od/science/integrity/docs/cdc-policy-distinguishing-public-health-research-nonresearch.pdf</w:t>
        </w:r>
      </w:hyperlink>
      <w:r w:rsidR="00804044" w:rsidRPr="009A612B">
        <w:t>. Accessed on 10/25/18.</w:t>
      </w:r>
    </w:p>
    <w:sectPr w:rsidR="00BE257A" w:rsidRPr="009A612B" w:rsidSect="00385BB5">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FDE79" w14:textId="77777777" w:rsidR="00CE690B" w:rsidRDefault="00CE690B" w:rsidP="007D6163">
      <w:r>
        <w:separator/>
      </w:r>
    </w:p>
    <w:p w14:paraId="73067416" w14:textId="77777777" w:rsidR="00CE690B" w:rsidRDefault="00CE690B" w:rsidP="007D6163"/>
  </w:endnote>
  <w:endnote w:type="continuationSeparator" w:id="0">
    <w:p w14:paraId="7AE8EC47" w14:textId="77777777" w:rsidR="00CE690B" w:rsidRDefault="00CE690B" w:rsidP="007D6163">
      <w:r>
        <w:continuationSeparator/>
      </w:r>
    </w:p>
    <w:p w14:paraId="54BD54FB" w14:textId="77777777" w:rsidR="00CE690B" w:rsidRDefault="00CE690B" w:rsidP="007D6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0" w:usb2="00000000" w:usb3="00000000" w:csb0="0000009F" w:csb1="00000000"/>
  </w:font>
  <w:font w:name="Shrut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E8053" w14:textId="77777777" w:rsidR="00CE690B" w:rsidRDefault="00CE69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367856"/>
      <w:docPartObj>
        <w:docPartGallery w:val="Page Numbers (Bottom of Page)"/>
        <w:docPartUnique/>
      </w:docPartObj>
    </w:sdtPr>
    <w:sdtEndPr/>
    <w:sdtContent>
      <w:sdt>
        <w:sdtPr>
          <w:id w:val="860082579"/>
          <w:docPartObj>
            <w:docPartGallery w:val="Page Numbers (Top of Page)"/>
            <w:docPartUnique/>
          </w:docPartObj>
        </w:sdtPr>
        <w:sdtEndPr/>
        <w:sdtContent>
          <w:p w14:paraId="0F471176" w14:textId="14A3942F" w:rsidR="00CE690B" w:rsidRDefault="00CE690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8604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86040">
              <w:rPr>
                <w:b/>
                <w:bCs/>
                <w:noProof/>
              </w:rPr>
              <w:t>2</w:t>
            </w:r>
            <w:r>
              <w:rPr>
                <w:b/>
                <w:bCs/>
                <w:sz w:val="24"/>
                <w:szCs w:val="24"/>
              </w:rPr>
              <w:fldChar w:fldCharType="end"/>
            </w:r>
          </w:p>
        </w:sdtContent>
      </w:sdt>
    </w:sdtContent>
  </w:sdt>
  <w:p w14:paraId="347599D5" w14:textId="77777777" w:rsidR="00CE690B" w:rsidRDefault="00CE690B" w:rsidP="007D616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A5703" w14:textId="77777777" w:rsidR="00CE690B" w:rsidRDefault="00CE69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1ADBD" w14:textId="77777777" w:rsidR="00CE690B" w:rsidRDefault="00CE690B" w:rsidP="007D6163">
      <w:r>
        <w:separator/>
      </w:r>
    </w:p>
    <w:p w14:paraId="4A82F71D" w14:textId="77777777" w:rsidR="00CE690B" w:rsidRDefault="00CE690B" w:rsidP="007D6163"/>
  </w:footnote>
  <w:footnote w:type="continuationSeparator" w:id="0">
    <w:p w14:paraId="7773F35D" w14:textId="77777777" w:rsidR="00CE690B" w:rsidRDefault="00CE690B" w:rsidP="007D6163">
      <w:r>
        <w:continuationSeparator/>
      </w:r>
    </w:p>
    <w:p w14:paraId="364C302B" w14:textId="77777777" w:rsidR="00CE690B" w:rsidRDefault="00CE690B" w:rsidP="007D61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B16B4" w14:textId="77777777" w:rsidR="00CE690B" w:rsidRDefault="00CE69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10E72" w14:textId="77777777" w:rsidR="00CE690B" w:rsidRPr="00716F94" w:rsidRDefault="00CE690B" w:rsidP="007D6163">
    <w:pPr>
      <w:pStyle w:val="Header"/>
      <w:rPr>
        <w:color w:val="0033CC"/>
      </w:rPr>
    </w:pPr>
    <w:r>
      <w:tab/>
    </w:r>
  </w:p>
  <w:p w14:paraId="1E3409AD" w14:textId="77777777" w:rsidR="00CE690B" w:rsidRDefault="00CE690B" w:rsidP="007D616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5A9BC" w14:textId="3AC8DB0A" w:rsidR="00CE690B" w:rsidRDefault="00CE69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2082"/>
    <w:multiLevelType w:val="hybridMultilevel"/>
    <w:tmpl w:val="B51C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84FAA"/>
    <w:multiLevelType w:val="hybridMultilevel"/>
    <w:tmpl w:val="EBB05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6042BE"/>
    <w:multiLevelType w:val="hybridMultilevel"/>
    <w:tmpl w:val="F67CB2E4"/>
    <w:lvl w:ilvl="0" w:tplc="FD30C4E4">
      <w:numFmt w:val="bullet"/>
      <w:lvlText w:val="-"/>
      <w:lvlJc w:val="left"/>
      <w:pPr>
        <w:ind w:left="720" w:hanging="360"/>
      </w:pPr>
      <w:rPr>
        <w:rFonts w:ascii="Cambria" w:eastAsiaTheme="minorEastAsia" w:hAnsi="Cambria"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374CB1"/>
    <w:multiLevelType w:val="hybridMultilevel"/>
    <w:tmpl w:val="B49EB8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8561803"/>
    <w:multiLevelType w:val="hybridMultilevel"/>
    <w:tmpl w:val="B642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AF3879"/>
    <w:multiLevelType w:val="hybridMultilevel"/>
    <w:tmpl w:val="4CAA9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0F0FA1"/>
    <w:multiLevelType w:val="hybridMultilevel"/>
    <w:tmpl w:val="596AC156"/>
    <w:lvl w:ilvl="0" w:tplc="805E065A">
      <w:start w:val="1"/>
      <w:numFmt w:val="decimal"/>
      <w:pStyle w:val="Heading4"/>
      <w:lvlText w:val="%1."/>
      <w:lvlJc w:val="left"/>
      <w:pPr>
        <w:ind w:left="360" w:hanging="360"/>
      </w:pPr>
      <w:rPr>
        <w:rFonts w:hint="default"/>
      </w:rPr>
    </w:lvl>
    <w:lvl w:ilvl="1" w:tplc="04090019">
      <w:start w:val="1"/>
      <w:numFmt w:val="lowerLetter"/>
      <w:lvlText w:val="%2."/>
      <w:lvlJc w:val="left"/>
      <w:pPr>
        <w:ind w:left="0" w:hanging="360"/>
      </w:pPr>
    </w:lvl>
    <w:lvl w:ilvl="2" w:tplc="0409000F">
      <w:start w:val="1"/>
      <w:numFmt w:val="decimal"/>
      <w:lvlText w:val="%3."/>
      <w:lvlJc w:val="left"/>
      <w:pPr>
        <w:ind w:left="720" w:hanging="180"/>
      </w:pPr>
      <w:rPr>
        <w:rFonts w:hint="default"/>
        <w:b/>
        <w:i w:val="0"/>
        <w:color w:val="auto"/>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8">
    <w:nsid w:val="35357F7C"/>
    <w:multiLevelType w:val="hybridMultilevel"/>
    <w:tmpl w:val="082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3C654E"/>
    <w:multiLevelType w:val="hybridMultilevel"/>
    <w:tmpl w:val="652E0AE6"/>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44D0DA0"/>
    <w:multiLevelType w:val="hybridMultilevel"/>
    <w:tmpl w:val="50D8FDEA"/>
    <w:lvl w:ilvl="0" w:tplc="912825BE">
      <w:numFmt w:val="bullet"/>
      <w:lvlText w:val="-"/>
      <w:lvlJc w:val="left"/>
      <w:pPr>
        <w:ind w:left="720" w:hanging="360"/>
      </w:pPr>
      <w:rPr>
        <w:rFonts w:ascii="Cambria" w:eastAsiaTheme="minorEastAsia"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077D4B"/>
    <w:multiLevelType w:val="hybridMultilevel"/>
    <w:tmpl w:val="0FAC7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B676E59"/>
    <w:multiLevelType w:val="hybridMultilevel"/>
    <w:tmpl w:val="4AF6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4263E3"/>
    <w:multiLevelType w:val="hybridMultilevel"/>
    <w:tmpl w:val="A266CBB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507A0FC8"/>
    <w:multiLevelType w:val="hybridMultilevel"/>
    <w:tmpl w:val="2AD0D3B8"/>
    <w:lvl w:ilvl="0" w:tplc="AAEA6F8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314AB9"/>
    <w:multiLevelType w:val="hybridMultilevel"/>
    <w:tmpl w:val="3C1686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074121"/>
    <w:multiLevelType w:val="hybridMultilevel"/>
    <w:tmpl w:val="17B4DCE4"/>
    <w:lvl w:ilvl="0" w:tplc="5A12E112">
      <w:start w:val="4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2080976"/>
    <w:multiLevelType w:val="hybridMultilevel"/>
    <w:tmpl w:val="4FBE8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260195"/>
    <w:multiLevelType w:val="hybridMultilevel"/>
    <w:tmpl w:val="9B2E9C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1D5398"/>
    <w:multiLevelType w:val="hybridMultilevel"/>
    <w:tmpl w:val="750A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FC0D7E"/>
    <w:multiLevelType w:val="hybridMultilevel"/>
    <w:tmpl w:val="A8E87D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nsid w:val="76294F81"/>
    <w:multiLevelType w:val="hybridMultilevel"/>
    <w:tmpl w:val="27F0A8E2"/>
    <w:lvl w:ilvl="0" w:tplc="66FAECCE">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6C94696"/>
    <w:multiLevelType w:val="hybridMultilevel"/>
    <w:tmpl w:val="345E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E33866"/>
    <w:multiLevelType w:val="hybridMultilevel"/>
    <w:tmpl w:val="D45EC5C6"/>
    <w:lvl w:ilvl="0" w:tplc="BDC49B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23"/>
  </w:num>
  <w:num w:numId="4">
    <w:abstractNumId w:val="6"/>
  </w:num>
  <w:num w:numId="5">
    <w:abstractNumId w:val="18"/>
  </w:num>
  <w:num w:numId="6">
    <w:abstractNumId w:val="0"/>
  </w:num>
  <w:num w:numId="7">
    <w:abstractNumId w:val="9"/>
  </w:num>
  <w:num w:numId="8">
    <w:abstractNumId w:val="5"/>
  </w:num>
  <w:num w:numId="9">
    <w:abstractNumId w:val="14"/>
  </w:num>
  <w:num w:numId="10">
    <w:abstractNumId w:val="4"/>
  </w:num>
  <w:num w:numId="11">
    <w:abstractNumId w:val="8"/>
  </w:num>
  <w:num w:numId="12">
    <w:abstractNumId w:val="26"/>
  </w:num>
  <w:num w:numId="13">
    <w:abstractNumId w:val="24"/>
  </w:num>
  <w:num w:numId="14">
    <w:abstractNumId w:val="13"/>
  </w:num>
  <w:num w:numId="15">
    <w:abstractNumId w:val="12"/>
  </w:num>
  <w:num w:numId="16">
    <w:abstractNumId w:val="22"/>
  </w:num>
  <w:num w:numId="17">
    <w:abstractNumId w:val="27"/>
  </w:num>
  <w:num w:numId="18">
    <w:abstractNumId w:val="16"/>
  </w:num>
  <w:num w:numId="19">
    <w:abstractNumId w:val="19"/>
  </w:num>
  <w:num w:numId="20">
    <w:abstractNumId w:val="17"/>
  </w:num>
  <w:num w:numId="21">
    <w:abstractNumId w:val="15"/>
  </w:num>
  <w:num w:numId="22">
    <w:abstractNumId w:val="25"/>
  </w:num>
  <w:num w:numId="23">
    <w:abstractNumId w:val="10"/>
  </w:num>
  <w:num w:numId="24">
    <w:abstractNumId w:val="2"/>
  </w:num>
  <w:num w:numId="25">
    <w:abstractNumId w:val="20"/>
  </w:num>
  <w:num w:numId="26">
    <w:abstractNumId w:val="3"/>
  </w:num>
  <w:num w:numId="27">
    <w:abstractNumId w:val="11"/>
  </w:num>
  <w:num w:numId="2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E4E"/>
    <w:rsid w:val="000058E0"/>
    <w:rsid w:val="00006343"/>
    <w:rsid w:val="00010966"/>
    <w:rsid w:val="00011A98"/>
    <w:rsid w:val="00011F8D"/>
    <w:rsid w:val="000130B4"/>
    <w:rsid w:val="00014361"/>
    <w:rsid w:val="00014579"/>
    <w:rsid w:val="00014944"/>
    <w:rsid w:val="00031585"/>
    <w:rsid w:val="00033992"/>
    <w:rsid w:val="00034316"/>
    <w:rsid w:val="000343EC"/>
    <w:rsid w:val="00034ECF"/>
    <w:rsid w:val="00035F1B"/>
    <w:rsid w:val="000378CB"/>
    <w:rsid w:val="00040611"/>
    <w:rsid w:val="0004305C"/>
    <w:rsid w:val="0004634F"/>
    <w:rsid w:val="00046CCD"/>
    <w:rsid w:val="000474FB"/>
    <w:rsid w:val="00050240"/>
    <w:rsid w:val="0005222D"/>
    <w:rsid w:val="00053A92"/>
    <w:rsid w:val="00054839"/>
    <w:rsid w:val="00055DAE"/>
    <w:rsid w:val="00057F36"/>
    <w:rsid w:val="00060408"/>
    <w:rsid w:val="000633CD"/>
    <w:rsid w:val="000650EC"/>
    <w:rsid w:val="00075C96"/>
    <w:rsid w:val="000769D0"/>
    <w:rsid w:val="00082652"/>
    <w:rsid w:val="00091443"/>
    <w:rsid w:val="00096D47"/>
    <w:rsid w:val="000A05CD"/>
    <w:rsid w:val="000A1793"/>
    <w:rsid w:val="000A1F30"/>
    <w:rsid w:val="000A2D0C"/>
    <w:rsid w:val="000A3126"/>
    <w:rsid w:val="000A4EB8"/>
    <w:rsid w:val="000A71DF"/>
    <w:rsid w:val="000B0962"/>
    <w:rsid w:val="000B2CBC"/>
    <w:rsid w:val="000E103E"/>
    <w:rsid w:val="000E42CD"/>
    <w:rsid w:val="000E6577"/>
    <w:rsid w:val="000E7A19"/>
    <w:rsid w:val="001008EB"/>
    <w:rsid w:val="00104A1B"/>
    <w:rsid w:val="001177DD"/>
    <w:rsid w:val="0012689D"/>
    <w:rsid w:val="00130D45"/>
    <w:rsid w:val="001314C1"/>
    <w:rsid w:val="00135334"/>
    <w:rsid w:val="00140428"/>
    <w:rsid w:val="00141296"/>
    <w:rsid w:val="001412D4"/>
    <w:rsid w:val="00144F64"/>
    <w:rsid w:val="00145D62"/>
    <w:rsid w:val="00151567"/>
    <w:rsid w:val="0015715D"/>
    <w:rsid w:val="00157413"/>
    <w:rsid w:val="00160694"/>
    <w:rsid w:val="00163E17"/>
    <w:rsid w:val="00166CDB"/>
    <w:rsid w:val="00166F9E"/>
    <w:rsid w:val="00167880"/>
    <w:rsid w:val="001729A0"/>
    <w:rsid w:val="00180D45"/>
    <w:rsid w:val="0018102A"/>
    <w:rsid w:val="00186BED"/>
    <w:rsid w:val="00187870"/>
    <w:rsid w:val="00187D5A"/>
    <w:rsid w:val="0019164D"/>
    <w:rsid w:val="00196622"/>
    <w:rsid w:val="001972D7"/>
    <w:rsid w:val="001A28F6"/>
    <w:rsid w:val="001A4BAE"/>
    <w:rsid w:val="001A7289"/>
    <w:rsid w:val="001B0FDD"/>
    <w:rsid w:val="001B2831"/>
    <w:rsid w:val="001B4065"/>
    <w:rsid w:val="001B5910"/>
    <w:rsid w:val="001B6238"/>
    <w:rsid w:val="001B70B4"/>
    <w:rsid w:val="001C0493"/>
    <w:rsid w:val="001C0530"/>
    <w:rsid w:val="001C28AD"/>
    <w:rsid w:val="001C3E49"/>
    <w:rsid w:val="001C5390"/>
    <w:rsid w:val="001C7607"/>
    <w:rsid w:val="001D0D2F"/>
    <w:rsid w:val="001D156A"/>
    <w:rsid w:val="001D5697"/>
    <w:rsid w:val="001D65C2"/>
    <w:rsid w:val="001D7FCB"/>
    <w:rsid w:val="001E1DB4"/>
    <w:rsid w:val="001E2075"/>
    <w:rsid w:val="001E2B99"/>
    <w:rsid w:val="001E4179"/>
    <w:rsid w:val="001E69B6"/>
    <w:rsid w:val="001E7537"/>
    <w:rsid w:val="001F4DBB"/>
    <w:rsid w:val="00200E72"/>
    <w:rsid w:val="00202D07"/>
    <w:rsid w:val="0020312D"/>
    <w:rsid w:val="00204020"/>
    <w:rsid w:val="00206E33"/>
    <w:rsid w:val="00210519"/>
    <w:rsid w:val="00212B10"/>
    <w:rsid w:val="0021645D"/>
    <w:rsid w:val="00227259"/>
    <w:rsid w:val="00230CAC"/>
    <w:rsid w:val="00232DA9"/>
    <w:rsid w:val="00241B17"/>
    <w:rsid w:val="00241C81"/>
    <w:rsid w:val="00242427"/>
    <w:rsid w:val="00244557"/>
    <w:rsid w:val="00244BF7"/>
    <w:rsid w:val="00245477"/>
    <w:rsid w:val="002540EE"/>
    <w:rsid w:val="002550BE"/>
    <w:rsid w:val="00255AA6"/>
    <w:rsid w:val="00257A1C"/>
    <w:rsid w:val="00260341"/>
    <w:rsid w:val="00267A7E"/>
    <w:rsid w:val="0027234C"/>
    <w:rsid w:val="00272E3E"/>
    <w:rsid w:val="00273F07"/>
    <w:rsid w:val="00275A37"/>
    <w:rsid w:val="00276327"/>
    <w:rsid w:val="002773EB"/>
    <w:rsid w:val="00281795"/>
    <w:rsid w:val="0028458B"/>
    <w:rsid w:val="002850E3"/>
    <w:rsid w:val="00285270"/>
    <w:rsid w:val="00286754"/>
    <w:rsid w:val="00287AAA"/>
    <w:rsid w:val="00287E2F"/>
    <w:rsid w:val="00290F29"/>
    <w:rsid w:val="00292C7B"/>
    <w:rsid w:val="00294C98"/>
    <w:rsid w:val="002A1948"/>
    <w:rsid w:val="002B6367"/>
    <w:rsid w:val="002B66DD"/>
    <w:rsid w:val="002C0877"/>
    <w:rsid w:val="002C2AE2"/>
    <w:rsid w:val="002C4C1E"/>
    <w:rsid w:val="002D0A17"/>
    <w:rsid w:val="002D0DCE"/>
    <w:rsid w:val="002D125E"/>
    <w:rsid w:val="002E2B10"/>
    <w:rsid w:val="002E2EDD"/>
    <w:rsid w:val="002E73B0"/>
    <w:rsid w:val="002F1502"/>
    <w:rsid w:val="002F2069"/>
    <w:rsid w:val="002F6A68"/>
    <w:rsid w:val="002F71A2"/>
    <w:rsid w:val="003041AD"/>
    <w:rsid w:val="00304A2D"/>
    <w:rsid w:val="00305883"/>
    <w:rsid w:val="00310B95"/>
    <w:rsid w:val="0031279F"/>
    <w:rsid w:val="00316F00"/>
    <w:rsid w:val="003179F7"/>
    <w:rsid w:val="00321B51"/>
    <w:rsid w:val="00324D66"/>
    <w:rsid w:val="003333D7"/>
    <w:rsid w:val="00336415"/>
    <w:rsid w:val="00336D96"/>
    <w:rsid w:val="00341526"/>
    <w:rsid w:val="00343E9D"/>
    <w:rsid w:val="00344F07"/>
    <w:rsid w:val="00345ED8"/>
    <w:rsid w:val="003469C8"/>
    <w:rsid w:val="00350C8C"/>
    <w:rsid w:val="00355EA4"/>
    <w:rsid w:val="00357626"/>
    <w:rsid w:val="003635BE"/>
    <w:rsid w:val="00365045"/>
    <w:rsid w:val="00366B5E"/>
    <w:rsid w:val="003705DF"/>
    <w:rsid w:val="00376290"/>
    <w:rsid w:val="00383542"/>
    <w:rsid w:val="00385BB5"/>
    <w:rsid w:val="00386040"/>
    <w:rsid w:val="003860A5"/>
    <w:rsid w:val="00386BC2"/>
    <w:rsid w:val="00387CA6"/>
    <w:rsid w:val="00396E81"/>
    <w:rsid w:val="003A2555"/>
    <w:rsid w:val="003B125E"/>
    <w:rsid w:val="003B1BE3"/>
    <w:rsid w:val="003B2200"/>
    <w:rsid w:val="003B2AE6"/>
    <w:rsid w:val="003B74F8"/>
    <w:rsid w:val="003C06BA"/>
    <w:rsid w:val="003C31A2"/>
    <w:rsid w:val="003C31C9"/>
    <w:rsid w:val="003C4961"/>
    <w:rsid w:val="003C7C5D"/>
    <w:rsid w:val="003D02AC"/>
    <w:rsid w:val="003D0AD2"/>
    <w:rsid w:val="003D4F9A"/>
    <w:rsid w:val="003E0F5E"/>
    <w:rsid w:val="003F0CC1"/>
    <w:rsid w:val="003F3570"/>
    <w:rsid w:val="003F42E8"/>
    <w:rsid w:val="003F5913"/>
    <w:rsid w:val="004024F8"/>
    <w:rsid w:val="00405696"/>
    <w:rsid w:val="0041159A"/>
    <w:rsid w:val="004135D5"/>
    <w:rsid w:val="004151A0"/>
    <w:rsid w:val="004226DA"/>
    <w:rsid w:val="0042368A"/>
    <w:rsid w:val="00423EA3"/>
    <w:rsid w:val="0042500C"/>
    <w:rsid w:val="004305A8"/>
    <w:rsid w:val="0043229B"/>
    <w:rsid w:val="00432BD5"/>
    <w:rsid w:val="004353D5"/>
    <w:rsid w:val="00436B8A"/>
    <w:rsid w:val="00436FE2"/>
    <w:rsid w:val="0044130D"/>
    <w:rsid w:val="00441CC3"/>
    <w:rsid w:val="00443CA0"/>
    <w:rsid w:val="00445C8F"/>
    <w:rsid w:val="00450E14"/>
    <w:rsid w:val="004626BD"/>
    <w:rsid w:val="00462C65"/>
    <w:rsid w:val="004669E7"/>
    <w:rsid w:val="004674E7"/>
    <w:rsid w:val="00467B14"/>
    <w:rsid w:val="00467D07"/>
    <w:rsid w:val="00471642"/>
    <w:rsid w:val="00474EDA"/>
    <w:rsid w:val="00477309"/>
    <w:rsid w:val="0048123A"/>
    <w:rsid w:val="00481D80"/>
    <w:rsid w:val="004824FA"/>
    <w:rsid w:val="00484011"/>
    <w:rsid w:val="004841F1"/>
    <w:rsid w:val="00486EDE"/>
    <w:rsid w:val="00487937"/>
    <w:rsid w:val="004A1E3A"/>
    <w:rsid w:val="004A30CE"/>
    <w:rsid w:val="004A3A76"/>
    <w:rsid w:val="004A4E4E"/>
    <w:rsid w:val="004B46D6"/>
    <w:rsid w:val="004B5A69"/>
    <w:rsid w:val="004C0BF6"/>
    <w:rsid w:val="004C391D"/>
    <w:rsid w:val="004C4464"/>
    <w:rsid w:val="004C4AEA"/>
    <w:rsid w:val="004D0430"/>
    <w:rsid w:val="004D1250"/>
    <w:rsid w:val="004D1DAA"/>
    <w:rsid w:val="004D3760"/>
    <w:rsid w:val="004D43BE"/>
    <w:rsid w:val="004D4EB1"/>
    <w:rsid w:val="004E003C"/>
    <w:rsid w:val="004E16EB"/>
    <w:rsid w:val="004E22B7"/>
    <w:rsid w:val="004E6665"/>
    <w:rsid w:val="004E756F"/>
    <w:rsid w:val="004F601A"/>
    <w:rsid w:val="004F634E"/>
    <w:rsid w:val="004F67A8"/>
    <w:rsid w:val="004F6AFA"/>
    <w:rsid w:val="005070F6"/>
    <w:rsid w:val="005115FA"/>
    <w:rsid w:val="0051582C"/>
    <w:rsid w:val="00520A6D"/>
    <w:rsid w:val="005212E5"/>
    <w:rsid w:val="00522A50"/>
    <w:rsid w:val="00522F97"/>
    <w:rsid w:val="00525E61"/>
    <w:rsid w:val="00527225"/>
    <w:rsid w:val="0053557D"/>
    <w:rsid w:val="00535DEA"/>
    <w:rsid w:val="005410E3"/>
    <w:rsid w:val="005463DE"/>
    <w:rsid w:val="00546DC2"/>
    <w:rsid w:val="00552549"/>
    <w:rsid w:val="005542E8"/>
    <w:rsid w:val="00556132"/>
    <w:rsid w:val="00556630"/>
    <w:rsid w:val="0055686D"/>
    <w:rsid w:val="00556D40"/>
    <w:rsid w:val="005614CE"/>
    <w:rsid w:val="00565E52"/>
    <w:rsid w:val="0057085A"/>
    <w:rsid w:val="005800EE"/>
    <w:rsid w:val="00582327"/>
    <w:rsid w:val="005869D6"/>
    <w:rsid w:val="00587C72"/>
    <w:rsid w:val="0059331E"/>
    <w:rsid w:val="00594619"/>
    <w:rsid w:val="005A33F6"/>
    <w:rsid w:val="005A3933"/>
    <w:rsid w:val="005A59E5"/>
    <w:rsid w:val="005B2BCC"/>
    <w:rsid w:val="005B7440"/>
    <w:rsid w:val="005D2035"/>
    <w:rsid w:val="005D2390"/>
    <w:rsid w:val="005D3F3A"/>
    <w:rsid w:val="005D6F14"/>
    <w:rsid w:val="005E0EAA"/>
    <w:rsid w:val="005E2150"/>
    <w:rsid w:val="005E2236"/>
    <w:rsid w:val="005E2995"/>
    <w:rsid w:val="005E655D"/>
    <w:rsid w:val="005F3FEF"/>
    <w:rsid w:val="006000A3"/>
    <w:rsid w:val="00600C4F"/>
    <w:rsid w:val="006020CA"/>
    <w:rsid w:val="0060287B"/>
    <w:rsid w:val="00605D50"/>
    <w:rsid w:val="00606AA8"/>
    <w:rsid w:val="00607F7C"/>
    <w:rsid w:val="006102DA"/>
    <w:rsid w:val="00613BCF"/>
    <w:rsid w:val="00616090"/>
    <w:rsid w:val="006315A3"/>
    <w:rsid w:val="006340E0"/>
    <w:rsid w:val="00645A3C"/>
    <w:rsid w:val="006461D8"/>
    <w:rsid w:val="00651309"/>
    <w:rsid w:val="006515D4"/>
    <w:rsid w:val="006579A2"/>
    <w:rsid w:val="00667C89"/>
    <w:rsid w:val="006711EE"/>
    <w:rsid w:val="006712D8"/>
    <w:rsid w:val="00675D9B"/>
    <w:rsid w:val="00675F9A"/>
    <w:rsid w:val="00680388"/>
    <w:rsid w:val="006809BB"/>
    <w:rsid w:val="006809FD"/>
    <w:rsid w:val="00680ED6"/>
    <w:rsid w:val="00681FA9"/>
    <w:rsid w:val="00691D1F"/>
    <w:rsid w:val="00691F54"/>
    <w:rsid w:val="00692DEB"/>
    <w:rsid w:val="00697BAE"/>
    <w:rsid w:val="006A09E0"/>
    <w:rsid w:val="006B0E79"/>
    <w:rsid w:val="006B1DDF"/>
    <w:rsid w:val="006B30DD"/>
    <w:rsid w:val="006B4195"/>
    <w:rsid w:val="006B4DDC"/>
    <w:rsid w:val="006B51BD"/>
    <w:rsid w:val="006B5E55"/>
    <w:rsid w:val="006C20E8"/>
    <w:rsid w:val="006C23E2"/>
    <w:rsid w:val="006C45F1"/>
    <w:rsid w:val="006C464A"/>
    <w:rsid w:val="006C4DA7"/>
    <w:rsid w:val="006C5503"/>
    <w:rsid w:val="006C7EDA"/>
    <w:rsid w:val="006D25A1"/>
    <w:rsid w:val="006D3C0F"/>
    <w:rsid w:val="006D3CF1"/>
    <w:rsid w:val="006E14E9"/>
    <w:rsid w:val="006E54E9"/>
    <w:rsid w:val="006F09A2"/>
    <w:rsid w:val="006F0E6D"/>
    <w:rsid w:val="006F1577"/>
    <w:rsid w:val="006F269F"/>
    <w:rsid w:val="006F36C6"/>
    <w:rsid w:val="006F6856"/>
    <w:rsid w:val="006F752C"/>
    <w:rsid w:val="00703ECA"/>
    <w:rsid w:val="00705572"/>
    <w:rsid w:val="007061A6"/>
    <w:rsid w:val="00706C3D"/>
    <w:rsid w:val="00710A04"/>
    <w:rsid w:val="00713412"/>
    <w:rsid w:val="0071430D"/>
    <w:rsid w:val="007145D0"/>
    <w:rsid w:val="00716CB4"/>
    <w:rsid w:val="00716F94"/>
    <w:rsid w:val="00721180"/>
    <w:rsid w:val="00721719"/>
    <w:rsid w:val="00734D99"/>
    <w:rsid w:val="00737686"/>
    <w:rsid w:val="0074416F"/>
    <w:rsid w:val="0075188E"/>
    <w:rsid w:val="00752BAA"/>
    <w:rsid w:val="0076001C"/>
    <w:rsid w:val="00760E12"/>
    <w:rsid w:val="00763978"/>
    <w:rsid w:val="00763CF3"/>
    <w:rsid w:val="00765BE3"/>
    <w:rsid w:val="00766AD3"/>
    <w:rsid w:val="00772293"/>
    <w:rsid w:val="00774689"/>
    <w:rsid w:val="0077681E"/>
    <w:rsid w:val="00776981"/>
    <w:rsid w:val="00781AE3"/>
    <w:rsid w:val="00782D21"/>
    <w:rsid w:val="00782FBD"/>
    <w:rsid w:val="0078337A"/>
    <w:rsid w:val="00783C75"/>
    <w:rsid w:val="00784619"/>
    <w:rsid w:val="00784735"/>
    <w:rsid w:val="0078627B"/>
    <w:rsid w:val="00786FEC"/>
    <w:rsid w:val="0078765B"/>
    <w:rsid w:val="007921F1"/>
    <w:rsid w:val="00792EAE"/>
    <w:rsid w:val="00794E32"/>
    <w:rsid w:val="00796052"/>
    <w:rsid w:val="00796BC6"/>
    <w:rsid w:val="007A0B91"/>
    <w:rsid w:val="007A0D73"/>
    <w:rsid w:val="007B305A"/>
    <w:rsid w:val="007B6A12"/>
    <w:rsid w:val="007B7C44"/>
    <w:rsid w:val="007C0AC4"/>
    <w:rsid w:val="007C3C83"/>
    <w:rsid w:val="007C5666"/>
    <w:rsid w:val="007C58E7"/>
    <w:rsid w:val="007C6888"/>
    <w:rsid w:val="007D11B3"/>
    <w:rsid w:val="007D6163"/>
    <w:rsid w:val="007E2058"/>
    <w:rsid w:val="007E575D"/>
    <w:rsid w:val="007E57CD"/>
    <w:rsid w:val="007E6AEF"/>
    <w:rsid w:val="007E7B6A"/>
    <w:rsid w:val="007F5776"/>
    <w:rsid w:val="00801171"/>
    <w:rsid w:val="00804044"/>
    <w:rsid w:val="0080646A"/>
    <w:rsid w:val="00815C7D"/>
    <w:rsid w:val="00817941"/>
    <w:rsid w:val="008229E4"/>
    <w:rsid w:val="00823547"/>
    <w:rsid w:val="008241AC"/>
    <w:rsid w:val="008261AB"/>
    <w:rsid w:val="008269AB"/>
    <w:rsid w:val="00827F6B"/>
    <w:rsid w:val="00834C91"/>
    <w:rsid w:val="00835CA7"/>
    <w:rsid w:val="008370D4"/>
    <w:rsid w:val="008414AD"/>
    <w:rsid w:val="00841964"/>
    <w:rsid w:val="008428D9"/>
    <w:rsid w:val="00843DF9"/>
    <w:rsid w:val="00845823"/>
    <w:rsid w:val="00847ACD"/>
    <w:rsid w:val="00853E74"/>
    <w:rsid w:val="0085571A"/>
    <w:rsid w:val="00855F79"/>
    <w:rsid w:val="00867383"/>
    <w:rsid w:val="008705AC"/>
    <w:rsid w:val="008715E7"/>
    <w:rsid w:val="008748B4"/>
    <w:rsid w:val="00875C6C"/>
    <w:rsid w:val="008822EA"/>
    <w:rsid w:val="0088467A"/>
    <w:rsid w:val="00884DB9"/>
    <w:rsid w:val="00886051"/>
    <w:rsid w:val="008942AC"/>
    <w:rsid w:val="00897E6A"/>
    <w:rsid w:val="008A2EB8"/>
    <w:rsid w:val="008A4452"/>
    <w:rsid w:val="008A777F"/>
    <w:rsid w:val="008B12FA"/>
    <w:rsid w:val="008B65FF"/>
    <w:rsid w:val="008C408E"/>
    <w:rsid w:val="008C59E7"/>
    <w:rsid w:val="008C67D2"/>
    <w:rsid w:val="008D12A6"/>
    <w:rsid w:val="008D3FAB"/>
    <w:rsid w:val="008E0683"/>
    <w:rsid w:val="008E13D4"/>
    <w:rsid w:val="008E3D8D"/>
    <w:rsid w:val="008F3D10"/>
    <w:rsid w:val="00902DD9"/>
    <w:rsid w:val="0090487E"/>
    <w:rsid w:val="00911486"/>
    <w:rsid w:val="009129CA"/>
    <w:rsid w:val="00915C4D"/>
    <w:rsid w:val="00916CB7"/>
    <w:rsid w:val="009206B6"/>
    <w:rsid w:val="009252DC"/>
    <w:rsid w:val="009252F5"/>
    <w:rsid w:val="009263C1"/>
    <w:rsid w:val="009271D4"/>
    <w:rsid w:val="00932749"/>
    <w:rsid w:val="0094031D"/>
    <w:rsid w:val="00941B4F"/>
    <w:rsid w:val="0094541A"/>
    <w:rsid w:val="00945B19"/>
    <w:rsid w:val="009518C0"/>
    <w:rsid w:val="009544E6"/>
    <w:rsid w:val="00954637"/>
    <w:rsid w:val="00963CE3"/>
    <w:rsid w:val="00964F18"/>
    <w:rsid w:val="00974424"/>
    <w:rsid w:val="00987F76"/>
    <w:rsid w:val="00993088"/>
    <w:rsid w:val="00996144"/>
    <w:rsid w:val="0099664F"/>
    <w:rsid w:val="00997D5D"/>
    <w:rsid w:val="009A0447"/>
    <w:rsid w:val="009A2CE5"/>
    <w:rsid w:val="009A4297"/>
    <w:rsid w:val="009A43CE"/>
    <w:rsid w:val="009A4B59"/>
    <w:rsid w:val="009A612B"/>
    <w:rsid w:val="009A737F"/>
    <w:rsid w:val="009B4A51"/>
    <w:rsid w:val="009C28B1"/>
    <w:rsid w:val="009C61AD"/>
    <w:rsid w:val="009C6697"/>
    <w:rsid w:val="009D34AD"/>
    <w:rsid w:val="009D373D"/>
    <w:rsid w:val="009D436B"/>
    <w:rsid w:val="009D51D0"/>
    <w:rsid w:val="009D5927"/>
    <w:rsid w:val="009D7B2C"/>
    <w:rsid w:val="009E0801"/>
    <w:rsid w:val="009E1D05"/>
    <w:rsid w:val="009E4047"/>
    <w:rsid w:val="009F2EE2"/>
    <w:rsid w:val="009F408E"/>
    <w:rsid w:val="009F7DE0"/>
    <w:rsid w:val="00A0222E"/>
    <w:rsid w:val="00A02985"/>
    <w:rsid w:val="00A02B9F"/>
    <w:rsid w:val="00A05973"/>
    <w:rsid w:val="00A06BCB"/>
    <w:rsid w:val="00A1050C"/>
    <w:rsid w:val="00A11B0C"/>
    <w:rsid w:val="00A1453A"/>
    <w:rsid w:val="00A17361"/>
    <w:rsid w:val="00A1736D"/>
    <w:rsid w:val="00A20BA8"/>
    <w:rsid w:val="00A21322"/>
    <w:rsid w:val="00A23556"/>
    <w:rsid w:val="00A242DB"/>
    <w:rsid w:val="00A3024E"/>
    <w:rsid w:val="00A33B35"/>
    <w:rsid w:val="00A33E90"/>
    <w:rsid w:val="00A36419"/>
    <w:rsid w:val="00A44921"/>
    <w:rsid w:val="00A44AD9"/>
    <w:rsid w:val="00A45C23"/>
    <w:rsid w:val="00A50BDD"/>
    <w:rsid w:val="00A52B7D"/>
    <w:rsid w:val="00A56F4E"/>
    <w:rsid w:val="00A578C2"/>
    <w:rsid w:val="00A62C98"/>
    <w:rsid w:val="00A652D5"/>
    <w:rsid w:val="00A70B3C"/>
    <w:rsid w:val="00A72652"/>
    <w:rsid w:val="00A75D1C"/>
    <w:rsid w:val="00A77CA6"/>
    <w:rsid w:val="00A809AA"/>
    <w:rsid w:val="00A80F11"/>
    <w:rsid w:val="00A821A4"/>
    <w:rsid w:val="00A8485B"/>
    <w:rsid w:val="00A849B3"/>
    <w:rsid w:val="00A8510D"/>
    <w:rsid w:val="00A86AF3"/>
    <w:rsid w:val="00A90AFF"/>
    <w:rsid w:val="00A90BDC"/>
    <w:rsid w:val="00A9200A"/>
    <w:rsid w:val="00A95477"/>
    <w:rsid w:val="00A95933"/>
    <w:rsid w:val="00A975A9"/>
    <w:rsid w:val="00AA28AA"/>
    <w:rsid w:val="00AA3192"/>
    <w:rsid w:val="00AA44F4"/>
    <w:rsid w:val="00AA56D9"/>
    <w:rsid w:val="00AA5BF8"/>
    <w:rsid w:val="00AA5CA2"/>
    <w:rsid w:val="00AB0486"/>
    <w:rsid w:val="00AB251E"/>
    <w:rsid w:val="00AB2AB5"/>
    <w:rsid w:val="00AB3608"/>
    <w:rsid w:val="00AC1272"/>
    <w:rsid w:val="00AC3ACC"/>
    <w:rsid w:val="00AC5C48"/>
    <w:rsid w:val="00AC63E3"/>
    <w:rsid w:val="00AC7ECF"/>
    <w:rsid w:val="00AD3F08"/>
    <w:rsid w:val="00AD5189"/>
    <w:rsid w:val="00AE5998"/>
    <w:rsid w:val="00AE66C8"/>
    <w:rsid w:val="00AF0CF4"/>
    <w:rsid w:val="00AF17DE"/>
    <w:rsid w:val="00AF2252"/>
    <w:rsid w:val="00AF373C"/>
    <w:rsid w:val="00AF7839"/>
    <w:rsid w:val="00B0098C"/>
    <w:rsid w:val="00B00B12"/>
    <w:rsid w:val="00B010F1"/>
    <w:rsid w:val="00B111D3"/>
    <w:rsid w:val="00B1129F"/>
    <w:rsid w:val="00B11D61"/>
    <w:rsid w:val="00B11F14"/>
    <w:rsid w:val="00B11F78"/>
    <w:rsid w:val="00B11F7B"/>
    <w:rsid w:val="00B12A0D"/>
    <w:rsid w:val="00B12F51"/>
    <w:rsid w:val="00B131A6"/>
    <w:rsid w:val="00B21FEA"/>
    <w:rsid w:val="00B245EB"/>
    <w:rsid w:val="00B27120"/>
    <w:rsid w:val="00B2751E"/>
    <w:rsid w:val="00B35812"/>
    <w:rsid w:val="00B3650C"/>
    <w:rsid w:val="00B36956"/>
    <w:rsid w:val="00B36E6C"/>
    <w:rsid w:val="00B43AFE"/>
    <w:rsid w:val="00B47055"/>
    <w:rsid w:val="00B51E7E"/>
    <w:rsid w:val="00B53639"/>
    <w:rsid w:val="00B61763"/>
    <w:rsid w:val="00B63CF3"/>
    <w:rsid w:val="00B64BFA"/>
    <w:rsid w:val="00B677E4"/>
    <w:rsid w:val="00B71C6F"/>
    <w:rsid w:val="00B71E63"/>
    <w:rsid w:val="00B73672"/>
    <w:rsid w:val="00B83212"/>
    <w:rsid w:val="00B85736"/>
    <w:rsid w:val="00B85DE4"/>
    <w:rsid w:val="00B8783F"/>
    <w:rsid w:val="00B87AAD"/>
    <w:rsid w:val="00B91A31"/>
    <w:rsid w:val="00B9300C"/>
    <w:rsid w:val="00BA50D9"/>
    <w:rsid w:val="00BA6325"/>
    <w:rsid w:val="00BA6C28"/>
    <w:rsid w:val="00BA6DB4"/>
    <w:rsid w:val="00BB0813"/>
    <w:rsid w:val="00BB090C"/>
    <w:rsid w:val="00BB4861"/>
    <w:rsid w:val="00BC136A"/>
    <w:rsid w:val="00BC2488"/>
    <w:rsid w:val="00BC3F3C"/>
    <w:rsid w:val="00BC5BB2"/>
    <w:rsid w:val="00BD4599"/>
    <w:rsid w:val="00BD56AF"/>
    <w:rsid w:val="00BE257A"/>
    <w:rsid w:val="00BE5A15"/>
    <w:rsid w:val="00BE738E"/>
    <w:rsid w:val="00BF11A1"/>
    <w:rsid w:val="00BF2D8D"/>
    <w:rsid w:val="00BF3F54"/>
    <w:rsid w:val="00C00697"/>
    <w:rsid w:val="00C0376C"/>
    <w:rsid w:val="00C06D77"/>
    <w:rsid w:val="00C14BA6"/>
    <w:rsid w:val="00C3485C"/>
    <w:rsid w:val="00C4416B"/>
    <w:rsid w:val="00C474AC"/>
    <w:rsid w:val="00C51C35"/>
    <w:rsid w:val="00C52D44"/>
    <w:rsid w:val="00C54088"/>
    <w:rsid w:val="00C540DB"/>
    <w:rsid w:val="00C544A4"/>
    <w:rsid w:val="00C5548E"/>
    <w:rsid w:val="00C60CD8"/>
    <w:rsid w:val="00C65CF4"/>
    <w:rsid w:val="00C66067"/>
    <w:rsid w:val="00C675F1"/>
    <w:rsid w:val="00C70C71"/>
    <w:rsid w:val="00C711DA"/>
    <w:rsid w:val="00C74196"/>
    <w:rsid w:val="00C768E5"/>
    <w:rsid w:val="00C822FD"/>
    <w:rsid w:val="00C8441E"/>
    <w:rsid w:val="00C92958"/>
    <w:rsid w:val="00C92A5C"/>
    <w:rsid w:val="00C951EA"/>
    <w:rsid w:val="00CA2004"/>
    <w:rsid w:val="00CA5840"/>
    <w:rsid w:val="00CA5B99"/>
    <w:rsid w:val="00CA65B5"/>
    <w:rsid w:val="00CB0933"/>
    <w:rsid w:val="00CB334D"/>
    <w:rsid w:val="00CB37CA"/>
    <w:rsid w:val="00CB42BC"/>
    <w:rsid w:val="00CB56D5"/>
    <w:rsid w:val="00CC1A8F"/>
    <w:rsid w:val="00CC2462"/>
    <w:rsid w:val="00CC2831"/>
    <w:rsid w:val="00CC42E7"/>
    <w:rsid w:val="00CC4DAB"/>
    <w:rsid w:val="00CC7188"/>
    <w:rsid w:val="00CC76CD"/>
    <w:rsid w:val="00CD1EA8"/>
    <w:rsid w:val="00CE05C4"/>
    <w:rsid w:val="00CE690B"/>
    <w:rsid w:val="00CF4A8C"/>
    <w:rsid w:val="00CF5ABD"/>
    <w:rsid w:val="00CF6092"/>
    <w:rsid w:val="00CF63CE"/>
    <w:rsid w:val="00CF6A6C"/>
    <w:rsid w:val="00D017E4"/>
    <w:rsid w:val="00D02F46"/>
    <w:rsid w:val="00D04FA3"/>
    <w:rsid w:val="00D065B1"/>
    <w:rsid w:val="00D067C1"/>
    <w:rsid w:val="00D06816"/>
    <w:rsid w:val="00D07892"/>
    <w:rsid w:val="00D10AA0"/>
    <w:rsid w:val="00D1343B"/>
    <w:rsid w:val="00D13B13"/>
    <w:rsid w:val="00D16E78"/>
    <w:rsid w:val="00D201D3"/>
    <w:rsid w:val="00D21203"/>
    <w:rsid w:val="00D267D5"/>
    <w:rsid w:val="00D26A64"/>
    <w:rsid w:val="00D31720"/>
    <w:rsid w:val="00D3461E"/>
    <w:rsid w:val="00D37342"/>
    <w:rsid w:val="00D42A92"/>
    <w:rsid w:val="00D47ED3"/>
    <w:rsid w:val="00D52B9A"/>
    <w:rsid w:val="00D5367E"/>
    <w:rsid w:val="00D53B1E"/>
    <w:rsid w:val="00D53BFB"/>
    <w:rsid w:val="00D562AA"/>
    <w:rsid w:val="00D56F4C"/>
    <w:rsid w:val="00D6105F"/>
    <w:rsid w:val="00D61AD2"/>
    <w:rsid w:val="00D61EA5"/>
    <w:rsid w:val="00D630FF"/>
    <w:rsid w:val="00D6387F"/>
    <w:rsid w:val="00D63D2F"/>
    <w:rsid w:val="00D64E32"/>
    <w:rsid w:val="00D71C1C"/>
    <w:rsid w:val="00D75750"/>
    <w:rsid w:val="00D7723F"/>
    <w:rsid w:val="00D84EF0"/>
    <w:rsid w:val="00D861ED"/>
    <w:rsid w:val="00D873E0"/>
    <w:rsid w:val="00D941E3"/>
    <w:rsid w:val="00D94F8B"/>
    <w:rsid w:val="00D95FBF"/>
    <w:rsid w:val="00DA1FF6"/>
    <w:rsid w:val="00DA5988"/>
    <w:rsid w:val="00DA762F"/>
    <w:rsid w:val="00DB7F78"/>
    <w:rsid w:val="00DC0184"/>
    <w:rsid w:val="00DC2AD2"/>
    <w:rsid w:val="00DC317C"/>
    <w:rsid w:val="00DC3A43"/>
    <w:rsid w:val="00DC4FF2"/>
    <w:rsid w:val="00DC79CC"/>
    <w:rsid w:val="00DD5E65"/>
    <w:rsid w:val="00DD7BF0"/>
    <w:rsid w:val="00DE4039"/>
    <w:rsid w:val="00DF3331"/>
    <w:rsid w:val="00DF378E"/>
    <w:rsid w:val="00DF41B9"/>
    <w:rsid w:val="00E1007A"/>
    <w:rsid w:val="00E10D39"/>
    <w:rsid w:val="00E134F4"/>
    <w:rsid w:val="00E147D9"/>
    <w:rsid w:val="00E162E0"/>
    <w:rsid w:val="00E17AB9"/>
    <w:rsid w:val="00E20294"/>
    <w:rsid w:val="00E20D75"/>
    <w:rsid w:val="00E23568"/>
    <w:rsid w:val="00E245B5"/>
    <w:rsid w:val="00E30D2E"/>
    <w:rsid w:val="00E31336"/>
    <w:rsid w:val="00E3328C"/>
    <w:rsid w:val="00E33E1B"/>
    <w:rsid w:val="00E34810"/>
    <w:rsid w:val="00E34D3E"/>
    <w:rsid w:val="00E35AB7"/>
    <w:rsid w:val="00E41812"/>
    <w:rsid w:val="00E42977"/>
    <w:rsid w:val="00E45A32"/>
    <w:rsid w:val="00E45E44"/>
    <w:rsid w:val="00E46BAF"/>
    <w:rsid w:val="00E47442"/>
    <w:rsid w:val="00E5146F"/>
    <w:rsid w:val="00E561A9"/>
    <w:rsid w:val="00E62BD2"/>
    <w:rsid w:val="00E647FB"/>
    <w:rsid w:val="00E70860"/>
    <w:rsid w:val="00E720E9"/>
    <w:rsid w:val="00E73227"/>
    <w:rsid w:val="00E7655F"/>
    <w:rsid w:val="00E81C5E"/>
    <w:rsid w:val="00E83B3C"/>
    <w:rsid w:val="00E84009"/>
    <w:rsid w:val="00E85EBC"/>
    <w:rsid w:val="00E8736B"/>
    <w:rsid w:val="00E90275"/>
    <w:rsid w:val="00E909E5"/>
    <w:rsid w:val="00E925D4"/>
    <w:rsid w:val="00E9465D"/>
    <w:rsid w:val="00E96D02"/>
    <w:rsid w:val="00E97226"/>
    <w:rsid w:val="00EA2B44"/>
    <w:rsid w:val="00EA33EF"/>
    <w:rsid w:val="00EA3A4A"/>
    <w:rsid w:val="00EB04B8"/>
    <w:rsid w:val="00EB3E1A"/>
    <w:rsid w:val="00EB51E7"/>
    <w:rsid w:val="00EC4A4E"/>
    <w:rsid w:val="00EC4FFD"/>
    <w:rsid w:val="00EC58F5"/>
    <w:rsid w:val="00EC5EFC"/>
    <w:rsid w:val="00ED1D1B"/>
    <w:rsid w:val="00ED57D1"/>
    <w:rsid w:val="00ED6DF6"/>
    <w:rsid w:val="00ED7413"/>
    <w:rsid w:val="00EE40C6"/>
    <w:rsid w:val="00EE54FA"/>
    <w:rsid w:val="00EE7BFB"/>
    <w:rsid w:val="00EF33CD"/>
    <w:rsid w:val="00F0000D"/>
    <w:rsid w:val="00F029BD"/>
    <w:rsid w:val="00F0436D"/>
    <w:rsid w:val="00F12924"/>
    <w:rsid w:val="00F1511C"/>
    <w:rsid w:val="00F15452"/>
    <w:rsid w:val="00F20C9B"/>
    <w:rsid w:val="00F23117"/>
    <w:rsid w:val="00F24089"/>
    <w:rsid w:val="00F25DE6"/>
    <w:rsid w:val="00F273D3"/>
    <w:rsid w:val="00F300CB"/>
    <w:rsid w:val="00F31310"/>
    <w:rsid w:val="00F325F8"/>
    <w:rsid w:val="00F35C75"/>
    <w:rsid w:val="00F3797D"/>
    <w:rsid w:val="00F42C3A"/>
    <w:rsid w:val="00F45451"/>
    <w:rsid w:val="00F4744A"/>
    <w:rsid w:val="00F52BCC"/>
    <w:rsid w:val="00F5313F"/>
    <w:rsid w:val="00F568BF"/>
    <w:rsid w:val="00F7485B"/>
    <w:rsid w:val="00F81135"/>
    <w:rsid w:val="00F81A48"/>
    <w:rsid w:val="00F83B62"/>
    <w:rsid w:val="00F872BC"/>
    <w:rsid w:val="00F87CC2"/>
    <w:rsid w:val="00F9222A"/>
    <w:rsid w:val="00FB62BC"/>
    <w:rsid w:val="00FB65CA"/>
    <w:rsid w:val="00FB78EC"/>
    <w:rsid w:val="00FC4AED"/>
    <w:rsid w:val="00FC5F97"/>
    <w:rsid w:val="00FC64A6"/>
    <w:rsid w:val="00FD025C"/>
    <w:rsid w:val="00FD17C9"/>
    <w:rsid w:val="00FD1E19"/>
    <w:rsid w:val="00FD1EC9"/>
    <w:rsid w:val="00FD2A5B"/>
    <w:rsid w:val="00FD3843"/>
    <w:rsid w:val="00FD4CD7"/>
    <w:rsid w:val="00FD53CC"/>
    <w:rsid w:val="00FD731A"/>
    <w:rsid w:val="00FE003C"/>
    <w:rsid w:val="00FE1DF0"/>
    <w:rsid w:val="00FE6A5C"/>
    <w:rsid w:val="00FF0390"/>
    <w:rsid w:val="00FF5BF1"/>
    <w:rsid w:val="00FF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45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 w:type="paragraph" w:styleId="EndnoteText">
    <w:name w:val="endnote text"/>
    <w:basedOn w:val="Normal"/>
    <w:link w:val="EndnoteTextChar"/>
    <w:uiPriority w:val="99"/>
    <w:semiHidden/>
    <w:unhideWhenUsed/>
    <w:rsid w:val="00FD1E19"/>
    <w:pPr>
      <w:spacing w:line="240" w:lineRule="auto"/>
    </w:pPr>
    <w:rPr>
      <w:sz w:val="20"/>
      <w:szCs w:val="20"/>
    </w:rPr>
  </w:style>
  <w:style w:type="character" w:customStyle="1" w:styleId="EndnoteTextChar">
    <w:name w:val="Endnote Text Char"/>
    <w:basedOn w:val="DefaultParagraphFont"/>
    <w:link w:val="EndnoteText"/>
    <w:uiPriority w:val="99"/>
    <w:semiHidden/>
    <w:rsid w:val="00FD1E19"/>
    <w:rPr>
      <w:rFonts w:asciiTheme="majorHAnsi" w:hAnsiTheme="majorHAnsi"/>
      <w:sz w:val="20"/>
      <w:szCs w:val="20"/>
    </w:rPr>
  </w:style>
  <w:style w:type="character" w:styleId="EndnoteReference">
    <w:name w:val="endnote reference"/>
    <w:basedOn w:val="DefaultParagraphFont"/>
    <w:uiPriority w:val="99"/>
    <w:semiHidden/>
    <w:unhideWhenUsed/>
    <w:rsid w:val="00FD1E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 w:type="paragraph" w:styleId="EndnoteText">
    <w:name w:val="endnote text"/>
    <w:basedOn w:val="Normal"/>
    <w:link w:val="EndnoteTextChar"/>
    <w:uiPriority w:val="99"/>
    <w:semiHidden/>
    <w:unhideWhenUsed/>
    <w:rsid w:val="00FD1E19"/>
    <w:pPr>
      <w:spacing w:line="240" w:lineRule="auto"/>
    </w:pPr>
    <w:rPr>
      <w:sz w:val="20"/>
      <w:szCs w:val="20"/>
    </w:rPr>
  </w:style>
  <w:style w:type="character" w:customStyle="1" w:styleId="EndnoteTextChar">
    <w:name w:val="Endnote Text Char"/>
    <w:basedOn w:val="DefaultParagraphFont"/>
    <w:link w:val="EndnoteText"/>
    <w:uiPriority w:val="99"/>
    <w:semiHidden/>
    <w:rsid w:val="00FD1E19"/>
    <w:rPr>
      <w:rFonts w:asciiTheme="majorHAnsi" w:hAnsiTheme="majorHAnsi"/>
      <w:sz w:val="20"/>
      <w:szCs w:val="20"/>
    </w:rPr>
  </w:style>
  <w:style w:type="character" w:styleId="EndnoteReference">
    <w:name w:val="endnote reference"/>
    <w:basedOn w:val="DefaultParagraphFont"/>
    <w:uiPriority w:val="99"/>
    <w:semiHidden/>
    <w:unhideWhenUsed/>
    <w:rsid w:val="00FD1E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201503">
      <w:bodyDiv w:val="1"/>
      <w:marLeft w:val="0"/>
      <w:marRight w:val="0"/>
      <w:marTop w:val="0"/>
      <w:marBottom w:val="0"/>
      <w:divBdr>
        <w:top w:val="none" w:sz="0" w:space="0" w:color="auto"/>
        <w:left w:val="none" w:sz="0" w:space="0" w:color="auto"/>
        <w:bottom w:val="none" w:sz="0" w:space="0" w:color="auto"/>
        <w:right w:val="none" w:sz="0" w:space="0" w:color="auto"/>
      </w:divBdr>
    </w:div>
    <w:div w:id="741368464">
      <w:bodyDiv w:val="1"/>
      <w:marLeft w:val="0"/>
      <w:marRight w:val="0"/>
      <w:marTop w:val="0"/>
      <w:marBottom w:val="0"/>
      <w:divBdr>
        <w:top w:val="none" w:sz="0" w:space="0" w:color="auto"/>
        <w:left w:val="none" w:sz="0" w:space="0" w:color="auto"/>
        <w:bottom w:val="none" w:sz="0" w:space="0" w:color="auto"/>
        <w:right w:val="none" w:sz="0" w:space="0" w:color="auto"/>
      </w:divBdr>
    </w:div>
    <w:div w:id="1058550868">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647130016">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952586795">
      <w:bodyDiv w:val="1"/>
      <w:marLeft w:val="0"/>
      <w:marRight w:val="0"/>
      <w:marTop w:val="0"/>
      <w:marBottom w:val="0"/>
      <w:divBdr>
        <w:top w:val="none" w:sz="0" w:space="0" w:color="auto"/>
        <w:left w:val="none" w:sz="0" w:space="0" w:color="auto"/>
        <w:bottom w:val="none" w:sz="0" w:space="0" w:color="auto"/>
        <w:right w:val="none" w:sz="0" w:space="0" w:color="auto"/>
      </w:divBdr>
      <w:divsChild>
        <w:div w:id="997417974">
          <w:marLeft w:val="0"/>
          <w:marRight w:val="0"/>
          <w:marTop w:val="0"/>
          <w:marBottom w:val="0"/>
          <w:divBdr>
            <w:top w:val="none" w:sz="0" w:space="0" w:color="auto"/>
            <w:left w:val="none" w:sz="0" w:space="0" w:color="auto"/>
            <w:bottom w:val="none" w:sz="0" w:space="0" w:color="auto"/>
            <w:right w:val="none" w:sz="0" w:space="0" w:color="auto"/>
          </w:divBdr>
          <w:divsChild>
            <w:div w:id="1700549412">
              <w:marLeft w:val="0"/>
              <w:marRight w:val="0"/>
              <w:marTop w:val="0"/>
              <w:marBottom w:val="0"/>
              <w:divBdr>
                <w:top w:val="none" w:sz="0" w:space="0" w:color="auto"/>
                <w:left w:val="single" w:sz="6" w:space="0" w:color="E2E2E2"/>
                <w:bottom w:val="none" w:sz="0" w:space="0" w:color="auto"/>
                <w:right w:val="single" w:sz="6" w:space="0" w:color="E2E2E2"/>
              </w:divBdr>
              <w:divsChild>
                <w:div w:id="889462832">
                  <w:marLeft w:val="0"/>
                  <w:marRight w:val="0"/>
                  <w:marTop w:val="0"/>
                  <w:marBottom w:val="0"/>
                  <w:divBdr>
                    <w:top w:val="none" w:sz="0" w:space="0" w:color="auto"/>
                    <w:left w:val="none" w:sz="0" w:space="0" w:color="auto"/>
                    <w:bottom w:val="none" w:sz="0" w:space="0" w:color="auto"/>
                    <w:right w:val="none" w:sz="0" w:space="0" w:color="auto"/>
                  </w:divBdr>
                  <w:divsChild>
                    <w:div w:id="5817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dc.gov/od/science/integrity/docs/cdc-policy-distinguishing-public-health-research-nonresearch.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dc.gov/nphpsp/essentialservices.html.%20Accessed%20on%208/14/14"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bls.gov/oes/current/oes_nat.ht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OSC_StateA_12_10Total_Respondent_Costs xmlns="bd99c180-279b-44c3-9486-dd050336677e">0</OSC_StateA_12_10Total_Respondent_Costs>
    <OSC_StateA_12_2Number_of_Respondents xmlns="bd99c180-279b-44c3-9486-dd050336677e">0</OSC_StateA_12_2Number_of_Respondents>
    <OSC_StateA_12_6Average_Burden_per_Response_in_Hours xmlns="bd99c180-279b-44c3-9486-dd050336677e">=&gt;20/60&lt;=</OSC_StateA_12_6Average_Burden_per_Response_in_Hours>
    <OSC_StateA_12_9Total_Respondent_Costs xmlns="bd99c180-279b-44c3-9486-dd050336677e">0</OSC_StateA_12_9Total_Respondent_Costs>
    <OSC_StateA_14_10Average_Hourly_Rate xmlns="bd99c180-279b-44c3-9486-dd050336677e">0</OSC_StateA_14_10Average_Hourly_Rate>
    <OSC_StateA_14_2Staff_FTE xmlns="bd99c180-279b-44c3-9486-dd050336677e">=&gt;Enter&lt;=</OSC_StateA_14_2Staff_FTE>
    <OSC_StateA_14_5Average_Hourly_Rate xmlns="bd99c180-279b-44c3-9486-dd050336677e">0</OSC_StateA_14_5Average_Hourly_Rate>
    <OSC_StateA_14_8Average_Cost xmlns="bd99c180-279b-44c3-9486-dd050336677e">0</OSC_StateA_14_8Average_Cost>
    <GenICPIEmail xmlns="bd99c180-279b-44c3-9486-dd050336677e">=&gt;Enter work email&lt;=</GenICPIEmail>
    <OSC_StateA_12_Total_Number_of_Respondents xmlns="ce849d94-b00b-4457-8fdf-7e9e81e05b5e">0</OSC_StateA_12_Total_Number_of_Respondents>
    <OSC_StateA_12_10Average_Burden_per_Response_in_Hours xmlns="bd99c180-279b-44c3-9486-dd050336677e">=&gt;20/60&lt;=</OSC_StateA_12_10Average_Burden_per_Response_in_Hours>
    <OSC_StateA_12_10Type_of_Respondent xmlns="bd99c180-279b-44c3-9486-dd050336677e">=&gt;Enter&lt;=</OSC_StateA_12_10Type_of_Respondent>
    <OSC_StateA_12_3Number_of_Respondents xmlns="bd99c180-279b-44c3-9486-dd050336677e">0</OSC_StateA_12_3Number_of_Respondents>
    <OSC_StateA_12_7Average_Burden_per_Response_in_Hours xmlns="bd99c180-279b-44c3-9486-dd050336677e">=&gt;20/60&lt;=</OSC_StateA_12_7Average_Burden_per_Response_in_Hours>
    <OSC_StateA_12_8Total_Respondent_Costs xmlns="bd99c180-279b-44c3-9486-dd050336677e">0</OSC_StateA_12_8Total_Respondent_Costs>
    <OSC_StateA_14_3Staff_FTE xmlns="bd99c180-279b-44c3-9486-dd050336677e">=&gt;Enter&lt;=</OSC_StateA_14_3Staff_FTE>
    <OSC_StateA_14_4Average_Hourly_Rate xmlns="bd99c180-279b-44c3-9486-dd050336677e">0</OSC_StateA_14_4Average_Hourly_Rate>
    <OSC_StateA_14_9Average_Cost xmlns="bd99c180-279b-44c3-9486-dd050336677e">0</OSC_StateA_14_9Average_Cost>
    <OSC_StateA_12_4Average_Burden_per_Response_in_Hours xmlns="bd99c180-279b-44c3-9486-dd050336677e">=&gt;20/60&lt;=</OSC_StateA_12_4Average_Burden_per_Response_in_Hours>
    <OSC_StateA_12_9Type_of_Respondent xmlns="bd99c180-279b-44c3-9486-dd050336677e">=&gt;Enter&lt;=</OSC_StateA_12_9Type_of_Respondent>
    <OSC_StateA_14_7Average_Hourly_Rate xmlns="bd99c180-279b-44c3-9486-dd050336677e">0</OSC_StateA_14_7Average_Hourly_Rate>
    <OSC_StateA_Tabulation_and_Publication_and_Project_Time_Schedule xmlns="bd99c180-279b-44c3-9486-dd050336677e" xsi:nil="true"/>
    <OSC_StateA_12_10Number_of_Responses_per_Respondent xmlns="bd99c180-279b-44c3-9486-dd050336677e">1</OSC_StateA_12_10Number_of_Responses_per_Respondent>
    <OSC_StateA_12_1Number_of_Respondents xmlns="bd99c180-279b-44c3-9486-dd050336677e">0</OSC_StateA_12_1Number_of_Respondents>
    <OSC_StateA_12_5Average_Burden_per_Response_in_Hours xmlns="bd99c180-279b-44c3-9486-dd050336677e">=&gt;20/60&lt;=</OSC_StateA_12_5Average_Burden_per_Response_in_Hours>
    <OSC_StateA_12_8Type_of_Respondent xmlns="bd99c180-279b-44c3-9486-dd050336677e">=&gt;Enter&lt;=</OSC_StateA_12_8Type_of_Respondent>
    <OSC_StateA_14_1Staff_FTE xmlns="bd99c180-279b-44c3-9486-dd050336677e">=&gt;Enter&lt;=</OSC_StateA_14_1Staff_FTE>
    <OSC_StateA_14_6Average_Hourly_Rate xmlns="bd99c180-279b-44c3-9486-dd050336677e">0</OSC_StateA_14_6Average_Hourly_Rate>
    <OSC_StateA_Overview_Of_Data_Collection_System xmlns="bd99c180-279b-44c3-9486-dd050336677e" xsi:nil="true"/>
    <OSC_StateA_12_9Number_of_Responses_per_Respondent xmlns="bd99c180-279b-44c3-9486-dd050336677e">1</OSC_StateA_12_9Number_of_Responses_per_Respondent>
    <OSC_StateA_14_4Average_Hours_Per_Collection xmlns="bd99c180-279b-44c3-9486-dd050336677e">0</OSC_StateA_14_4Average_Hours_Per_Collection>
    <GenICPICenterDivisionBranch xmlns="bd99c180-279b-44c3-9486-dd050336677e" xsi:nil="true"/>
    <GenICPIWorkMailingAddress xmlns="bd99c180-279b-44c3-9486-dd050336677e">=&gt;Enter work mailing address&lt;=</GenICPIWorkMailingAddress>
    <OSC_StateA_12_8Number_of_Responses_per_Respondent xmlns="bd99c180-279b-44c3-9486-dd050336677e">1</OSC_StateA_12_8Number_of_Responses_per_Respondent>
    <OSC_StateA_14_5Average_Hours_Per_Collection xmlns="bd99c180-279b-44c3-9486-dd050336677e">0</OSC_StateA_14_5Average_Hours_Per_Collection>
    <OSC_StateA_Identify_Duplication_Similar_Information xmlns="bd99c180-279b-44c3-9486-dd050336677e" xsi:nil="true"/>
    <OSC_StateA_Justification_for_Sensitive_Questions xmlns="bd99c180-279b-44c3-9486-dd050336677e" xsi:nil="true"/>
    <GenICPICDCID xmlns="bd99c180-279b-44c3-9486-dd050336677e" xsi:nil="true"/>
    <OSC_StateA_12_8Average_Burden_per_Response_in_Hours xmlns="bd99c180-279b-44c3-9486-dd050336677e">=&gt;20/60&lt;=</OSC_StateA_12_8Average_Burden_per_Response_in_Hours>
    <OSC_StateA_14_6Average_Hours_Per_Collection xmlns="bd99c180-279b-44c3-9486-dd050336677e">0</OSC_StateA_14_6Average_Hours_Per_Collection>
    <OSC_StateA_Assurance_of_Confidentiality_Provided_to_Respondents xmlns="bd99c180-279b-44c3-9486-dd050336677e" xsi:nil="true"/>
    <OSC_StateA_Consequences_Collecting_Less_Frequently xmlns="bd99c180-279b-44c3-9486-dd050336677e" xsi:nil="true"/>
    <OSC_StateA_List_Of_Attachments xmlns="bd99c180-279b-44c3-9486-dd050336677e" xsi:nil="true"/>
    <GenICNickname xmlns="15b1c282-9287-45cb-9b41-eae3a76919a0" xsi:nil="true"/>
    <OSC_StateA_12_10Total_Burden_Hours xmlns="bd99c180-279b-44c3-9486-dd050336677e">0</OSC_StateA_12_10Total_Burden_Hours>
    <OSC_StateA_12_9Average_Burden_per_Response_in_Hours xmlns="bd99c180-279b-44c3-9486-dd050336677e">=&gt;20/60&lt;=</OSC_StateA_12_9Average_Burden_per_Response_in_Hours>
    <OSC_StateA_14_10Average_Hours_Per_Collection xmlns="bd99c180-279b-44c3-9486-dd050336677e">0</OSC_StateA_14_10Average_Hours_Per_Collection>
    <OSC_StateA_14_7Average_Hours_Per_Collection xmlns="bd99c180-279b-44c3-9486-dd050336677e">0</OSC_StateA_14_7Average_Hours_Per_Collection>
    <OSC_StateA_Date_Submitted xmlns="bd99c180-279b-44c3-9486-dd050336677e" xsi:nil="true"/>
    <OSC_StateA_12_10Number_of_Respondents xmlns="bd99c180-279b-44c3-9486-dd050336677e">0</OSC_StateA_12_10Number_of_Respondents>
    <OSC_StateA_12_1Total_Burden_Hours xmlns="bd99c180-279b-44c3-9486-dd050336677e">0</OSC_StateA_12_1Total_Burden_Hours>
    <OSC_StateA_12_1Total_Respondent_Costs xmlns="bd99c180-279b-44c3-9486-dd050336677e">0</OSC_StateA_12_1Total_Respondent_Costs>
    <OSC_StateA_12_7Type_of_Respondent xmlns="bd99c180-279b-44c3-9486-dd050336677e">=&gt;Enter&lt;=</OSC_StateA_12_7Type_of_Respondent>
    <OSC_StateA_14_9Average_Hourly_Rate xmlns="bd99c180-279b-44c3-9486-dd050336677e">0</OSC_StateA_14_9Average_Hourly_Rate>
    <OSC_StateA_14_Estimated_Total_Cost_of_Information_Collection xmlns="bd99c180-279b-44c3-9486-dd050336677e">0</OSC_StateA_14_Estimated_Total_Cost_of_Information_Collection>
    <OSC_StateA_Reason_Display_OMB_Expiration_Date_is_Inappropriate xmlns="bd99c180-279b-44c3-9486-dd050336677e" xsi:nil="true"/>
    <GenICPIName xmlns="bd99c180-279b-44c3-9486-dd050336677e">=&gt;Enter full name and credentials&lt;=</GenICPIName>
    <OSC_StateA_12_6Type_of_Respondent xmlns="bd99c180-279b-44c3-9486-dd050336677e">=&gt;Enter&lt;=</OSC_StateA_12_6Type_of_Respondent>
    <OSC_StateA_12_Total_Total_Respondent_Costs xmlns="bd99c180-279b-44c3-9486-dd050336677e">0</OSC_StateA_12_Total_Total_Respondent_Costs>
    <OSC_StateA_14_1Average_Hours_Per_Collection xmlns="bd99c180-279b-44c3-9486-dd050336677e">0</OSC_StateA_14_1Average_Hours_Per_Collection>
    <OSC_StateA_14_8Average_Hourly_Rate xmlns="bd99c180-279b-44c3-9486-dd050336677e">0</OSC_StateA_14_8Average_Hourly_Rate>
    <GenICPICIO xmlns="bd99c180-279b-44c3-9486-dd050336677e" xsi:nil="true"/>
    <GenICTitle xmlns="15b1c282-9287-45cb-9b41-eae3a76919a0">=&gt;Enter short but descriptive title reflecting the purpose of the data collection. &lt;=</GenICTitle>
    <OSC_StateA_12_3Total_Burden_Hours xmlns="bd99c180-279b-44c3-9486-dd050336677e">0</OSC_StateA_12_3Total_Burden_Hours>
    <OSC_StateA_12_3Total_Respondent_Costs xmlns="bd99c180-279b-44c3-9486-dd050336677e">0</OSC_StateA_12_3Total_Respondent_Costs>
    <OSC_StateA_12_5Type_of_Respondent xmlns="bd99c180-279b-44c3-9486-dd050336677e">=&gt;Enter&lt;=</OSC_StateA_12_5Type_of_Respondent>
    <OSC_StateA_12_8Hourly_Wage_Rate xmlns="bd99c180-279b-44c3-9486-dd050336677e">0</OSC_StateA_12_8Hourly_Wage_Rate>
    <OSC_StateA_12_Total_Number_of_Responses_per_Respondent xmlns="bd99c180-279b-44c3-9486-dd050336677e">1</OSC_StateA_12_Total_Number_of_Responses_per_Respondent>
    <OSC_StateA_14_2Average_Hours_Per_Collection xmlns="bd99c180-279b-44c3-9486-dd050336677e">0</OSC_StateA_14_2Average_Hours_Per_Collection>
    <OSC_StateA_Background xmlns="bd99c180-279b-44c3-9486-dd050336677e" xsi:nil="true"/>
    <OSC_StateA_Estimates_of_Annualized_Burden_Hours_and_Costs xmlns="bd99c180-279b-44c3-9486-dd050336677e" xsi:nil="true"/>
    <OSC_StateA_Items_to_be_collected xmlns="bd99c180-279b-44c3-9486-dd050336677e" xsi:nil="true"/>
    <OSC_StateA_12_2Total_Burden_Hours xmlns="bd99c180-279b-44c3-9486-dd050336677e">0</OSC_StateA_12_2Total_Burden_Hours>
    <OSC_StateA_12_2Total_Respondent_Costs xmlns="bd99c180-279b-44c3-9486-dd050336677e">0</OSC_StateA_12_2Total_Respondent_Costs>
    <OSC_StateA_12_4Type_of_Respondent xmlns="bd99c180-279b-44c3-9486-dd050336677e">=&gt;Enter&lt;=</OSC_StateA_12_4Type_of_Respondent>
    <OSC_StateA_12_9Hourly_Wage_Rate xmlns="bd99c180-279b-44c3-9486-dd050336677e">0</OSC_StateA_12_9Hourly_Wage_Rate>
    <OSC_StateA_14_3Average_Hours_Per_Collection xmlns="bd99c180-279b-44c3-9486-dd050336677e">0</OSC_StateA_14_3Average_Hours_Per_Collection>
    <OSC_StateA_Explanation_of_Any_Payment_or_Gift_to_Respondents xmlns="bd99c180-279b-44c3-9486-dd050336677e" xsi:nil="true"/>
    <OSC_StateA_12_3Type_of_Respondent xmlns="bd99c180-279b-44c3-9486-dd050336677e">=&gt;Enter&lt;=</OSC_StateA_12_3Type_of_Respondent>
    <OSC_StateA_12_5Number_of_Responses_per_Respondent xmlns="bd99c180-279b-44c3-9486-dd050336677e">1</OSC_StateA_12_5Number_of_Responses_per_Respondent>
    <OSC_StateA_12_5Total_Burden_Hours xmlns="bd99c180-279b-44c3-9486-dd050336677e">0</OSC_StateA_12_5Total_Burden_Hours>
    <OSC_StateA_12_5Total_Respondent_Costs xmlns="bd99c180-279b-44c3-9486-dd050336677e">0</OSC_StateA_12_5Total_Respondent_Costs>
    <OSC_StateA_12_6Hourly_Wage_Rate xmlns="bd99c180-279b-44c3-9486-dd050336677e">0</OSC_StateA_12_6Hourly_Wage_Rate>
    <OSC_StateA_Improved_Information_Technology_and_Burden_Reduction xmlns="bd99c180-279b-44c3-9486-dd050336677e" xsi:nil="true"/>
    <OSC_StateA_12_2Type_of_Respondent xmlns="bd99c180-279b-44c3-9486-dd050336677e">=&gt;Enter&lt;=</OSC_StateA_12_2Type_of_Respondent>
    <OSC_StateA_12_4Number_of_Responses_per_Respondent xmlns="bd99c180-279b-44c3-9486-dd050336677e">1</OSC_StateA_12_4Number_of_Responses_per_Respondent>
    <OSC_StateA_12_4Total_Burden_Hours xmlns="bd99c180-279b-44c3-9486-dd050336677e">0</OSC_StateA_12_4Total_Burden_Hours>
    <OSC_StateA_12_4Total_Respondent_Costs xmlns="bd99c180-279b-44c3-9486-dd050336677e">0</OSC_StateA_12_4Total_Respondent_Costs>
    <OSC_StateA_12_7Hourly_Wage_Rate xmlns="bd99c180-279b-44c3-9486-dd050336677e">0</OSC_StateA_12_7Hourly_Wage_Rate>
    <OSC_StateA_14_10Staff_FTE xmlns="bd99c180-279b-44c3-9486-dd050336677e">=&gt;Enter&lt;=</OSC_StateA_14_10Staff_FTE>
    <OSC_StateA_14_1Average_Cost xmlns="bd99c180-279b-44c3-9486-dd050336677e">0</OSC_StateA_14_1Average_Cost>
    <OSC_StateA_Estimate_Other_Total_Annual_Cost_Burden_to_Respond xmlns="bd99c180-279b-44c3-9486-dd050336677e" xsi:nil="true"/>
    <GenICPITitle xmlns="bd99c180-279b-44c3-9486-dd050336677e">=&gt;Enter official CDC title&lt;=</GenICPITitle>
    <OSC_StateA_12_1Type_of_Respondent xmlns="bd99c180-279b-44c3-9486-dd050336677e">=&gt;Enter&lt;=</OSC_StateA_12_1Type_of_Respondent>
    <OSC_StateA_12_4Hourly_Wage_Rate xmlns="bd99c180-279b-44c3-9486-dd050336677e">0</OSC_StateA_12_4Hourly_Wage_Rate>
    <OSC_StateA_12_7Number_of_Responses_per_Respondent xmlns="bd99c180-279b-44c3-9486-dd050336677e">1</OSC_StateA_12_7Number_of_Responses_per_Respondent>
    <OSC_StateA_12_7Total_Burden_Hours xmlns="bd99c180-279b-44c3-9486-dd050336677e">0</OSC_StateA_12_7Total_Burden_Hours>
    <OSC_StateA_12_7Total_Respondent_Costs xmlns="bd99c180-279b-44c3-9486-dd050336677e">0</OSC_StateA_12_7Total_Respondent_Costs>
    <OSC_StateA_12_8Number_of_Respondents xmlns="bd99c180-279b-44c3-9486-dd050336677e">0</OSC_StateA_12_8Number_of_Respondents>
    <OSC_StateA_12_Total_Total_Burden_Hours xmlns="bd99c180-279b-44c3-9486-dd050336677e">0</OSC_StateA_12_Total_Total_Burden_Hours>
    <OSC_StateA_14_2Average_Cost xmlns="bd99c180-279b-44c3-9486-dd050336677e">0</OSC_StateA_14_2Average_Cost>
    <OSC_StateA_14_8Staff_FTE xmlns="bd99c180-279b-44c3-9486-dd050336677e">=&gt;Enter&lt;=</OSC_StateA_14_8Staff_FTE>
    <OSC_StateA_Websites_Directed_at_Children xmlns="bd99c180-279b-44c3-9486-dd050336677e" xsi:nil="true"/>
    <GenICPIDivisionOROfficeTitle xmlns="bd99c180-279b-44c3-9486-dd050336677e">=&gt;Enter division or office title&lt;=</GenICPIDivisionOROfficeTitle>
    <OSC_StateA_12_5Hourly_Wage_Rate xmlns="bd99c180-279b-44c3-9486-dd050336677e">0</OSC_StateA_12_5Hourly_Wage_Rate>
    <OSC_StateA_12_6Number_of_Responses_per_Respondent xmlns="bd99c180-279b-44c3-9486-dd050336677e">1</OSC_StateA_12_6Number_of_Responses_per_Respondent>
    <OSC_StateA_12_6Total_Burden_Hours xmlns="bd99c180-279b-44c3-9486-dd050336677e">0</OSC_StateA_12_6Total_Burden_Hours>
    <OSC_StateA_12_6Total_Respondent_Costs xmlns="bd99c180-279b-44c3-9486-dd050336677e">0</OSC_StateA_12_6Total_Respondent_Costs>
    <OSC_StateA_12_9Number_of_Respondents xmlns="bd99c180-279b-44c3-9486-dd050336677e">0</OSC_StateA_12_9Number_of_Respondents>
    <OSC_StateA_14_3Average_Cost xmlns="bd99c180-279b-44c3-9486-dd050336677e">0</OSC_StateA_14_3Average_Cost>
    <OSC_StateA_14_9Staff_FTE xmlns="bd99c180-279b-44c3-9486-dd050336677e">=&gt;Enter&lt;=</OSC_StateA_14_9Staff_FTE>
    <OSC_StateA_Annualized_Cost_to_the_Government xmlns="bd99c180-279b-44c3-9486-dd050336677e" xsi:nil="true"/>
    <OSC_StateA_12_10Hourly_Wage_Rate xmlns="bd99c180-279b-44c3-9486-dd050336677e">0</OSC_StateA_12_10Hourly_Wage_Rate>
    <OSC_StateA_12_1Number_of_Responses_per_Respondent xmlns="bd99c180-279b-44c3-9486-dd050336677e">1</OSC_StateA_12_1Number_of_Responses_per_Respondent>
    <OSC_StateA_12_2Average_Burden_per_Response_in_Hours xmlns="bd99c180-279b-44c3-9486-dd050336677e">=&gt;20/60&lt;=</OSC_StateA_12_2Average_Burden_per_Response_in_Hours>
    <OSC_StateA_12_2Hourly_Wage_Rate xmlns="bd99c180-279b-44c3-9486-dd050336677e">0</OSC_StateA_12_2Hourly_Wage_Rate>
    <OSC_StateA_12_6Number_of_Respondents xmlns="bd99c180-279b-44c3-9486-dd050336677e">0</OSC_StateA_12_6Number_of_Respondents>
    <OSC_StateA_12_9Total_Burden_Hours xmlns="bd99c180-279b-44c3-9486-dd050336677e">0</OSC_StateA_12_9Total_Burden_Hours>
    <OSC_StateA_14_1Average_Hourly_Rate xmlns="bd99c180-279b-44c3-9486-dd050336677e">0</OSC_StateA_14_1Average_Hourly_Rate>
    <OSC_StateA_14_4Average_Cost xmlns="bd99c180-279b-44c3-9486-dd050336677e">0</OSC_StateA_14_4Average_Cost>
    <OSC_StateA_14_6Staff_FTE xmlns="bd99c180-279b-44c3-9486-dd050336677e">=&gt;Enter&lt;=</OSC_StateA_14_6Staff_FTE>
    <OSC_StateA_14_8Average_Hours_Per_Collection xmlns="bd99c180-279b-44c3-9486-dd050336677e">0</OSC_StateA_14_8Average_Hours_Per_Collection>
    <OSC_StateA_Exceptions_Certification_Paperwork_Reduction_Act xmlns="bd99c180-279b-44c3-9486-dd050336677e" xsi:nil="true"/>
    <OSC_StateA_Explanation_for_Program_Changes_or_Adjustments xmlns="bd99c180-279b-44c3-9486-dd050336677e" xsi:nil="true"/>
    <OSC_StateA_Purpose_and_Use xmlns="bd99c180-279b-44c3-9486-dd050336677e" xsi:nil="true"/>
    <OSC_StateA_12_3Average_Burden_per_Response_in_Hours xmlns="bd99c180-279b-44c3-9486-dd050336677e">=&gt;20/60&lt;=</OSC_StateA_12_3Average_Burden_per_Response_in_Hours>
    <OSC_StateA_12_3Hourly_Wage_Rate xmlns="bd99c180-279b-44c3-9486-dd050336677e">0</OSC_StateA_12_3Hourly_Wage_Rate>
    <OSC_StateA_12_7Number_of_Respondents xmlns="bd99c180-279b-44c3-9486-dd050336677e">0</OSC_StateA_12_7Number_of_Respondents>
    <OSC_StateA_12_8Total_Burden_Hours xmlns="bd99c180-279b-44c3-9486-dd050336677e">0</OSC_StateA_12_8Total_Burden_Hours>
    <OSC_StateA_14_5Average_Cost xmlns="bd99c180-279b-44c3-9486-dd050336677e">0</OSC_StateA_14_5Average_Cost>
    <OSC_StateA_14_7Staff_FTE xmlns="bd99c180-279b-44c3-9486-dd050336677e">=&gt;Enter&lt;=</OSC_StateA_14_7Staff_FTE>
    <OSC_StateA_14_9Average_Hours_Per_Collection xmlns="bd99c180-279b-44c3-9486-dd050336677e">0</OSC_StateA_14_9Average_Hours_Per_Collection>
    <OSC_StateA_Impact_on_Small_Businesses_or_Other_Small_Entities xmlns="bd99c180-279b-44c3-9486-dd050336677e" xsi:nil="true"/>
    <GenICPIBranchOROfficeTitle xmlns="bd99c180-279b-44c3-9486-dd050336677e">=&gt;Enter branch or office title&lt;=</GenICPIBranchOROfficeTitle>
    <GenICPIFax xmlns="bd99c180-279b-44c3-9486-dd050336677e">=&gt;###-###-####&lt;=</GenICPIFax>
    <OSC_StateA_12_3Number_of_Responses_per_Respondent xmlns="bd99c180-279b-44c3-9486-dd050336677e">1</OSC_StateA_12_3Number_of_Responses_per_Respondent>
    <OSC_StateA_12_4Number_of_Respondents xmlns="bd99c180-279b-44c3-9486-dd050336677e">0</OSC_StateA_12_4Number_of_Respondents>
    <OSC_StateA_14_10Average_Cost xmlns="bd99c180-279b-44c3-9486-dd050336677e">0</OSC_StateA_14_10Average_Cost>
    <OSC_StateA_14_3Average_Hourly_Rate xmlns="bd99c180-279b-44c3-9486-dd050336677e">0</OSC_StateA_14_3Average_Hourly_Rate>
    <OSC_StateA_14_4Staff_FTE xmlns="bd99c180-279b-44c3-9486-dd050336677e">=&gt;Enter&lt;=</OSC_StateA_14_4Staff_FTE>
    <OSC_StateA_14_6Average_Cost xmlns="bd99c180-279b-44c3-9486-dd050336677e">0</OSC_StateA_14_6Average_Cost>
    <GenICPIPhone xmlns="bd99c180-279b-44c3-9486-dd050336677e">=&gt;###-###-####&lt;=</GenICPIPhone>
    <OSC_StateA_12_1Average_Burden_per_Response_in_Hours xmlns="bd99c180-279b-44c3-9486-dd050336677e">=&gt;20/60&lt;=</OSC_StateA_12_1Average_Burden_per_Response_in_Hours>
    <OSC_StateA_12_1Hourly_Wage_Rate xmlns="bd99c180-279b-44c3-9486-dd050336677e">0</OSC_StateA_12_1Hourly_Wage_Rate>
    <OSC_StateA_12_2Number_of_Responses_per_Respondent xmlns="bd99c180-279b-44c3-9486-dd050336677e">1</OSC_StateA_12_2Number_of_Responses_per_Respondent>
    <OSC_StateA_12_5Number_of_Respondents xmlns="bd99c180-279b-44c3-9486-dd050336677e">0</OSC_StateA_12_5Number_of_Respondents>
    <OSC_StateA_14_2Average_Hourly_Rate xmlns="bd99c180-279b-44c3-9486-dd050336677e">0</OSC_StateA_14_2Average_Hourly_Rate>
    <OSC_StateA_14_5Staff_FTE xmlns="bd99c180-279b-44c3-9486-dd050336677e">=&gt;Enter&lt;=</OSC_StateA_14_5Staff_FTE>
    <OSC_StateA_14_7Average_Cost xmlns="bd99c180-279b-44c3-9486-dd050336677e">0</OSC_StateA_14_7Average_Cost>
    <OSC_StateA_Response_to_the_Federal_Register_Notice_and_Efforts xmlns="bd99c180-279b-44c3-9486-dd050336677e" xsi:nil="true"/>
    <_dlc_DocIdUrl xmlns="b5c0ca00-073d-4463-9985-b654f14791fe">
      <Url>https://esp.cdc.gov/sites/ostlts/pip/osc/_layouts/15/DocIdRedir.aspx?ID=OSTLTSDOC-726-232</Url>
      <Description>OSTLTSDOC-726-232</Description>
    </_dlc_DocIdUrl>
    <_dlc_DocId xmlns="b5c0ca00-073d-4463-9985-b654f14791fe">OSTLTSDOC-726-232</_dlc_DocI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0c0323e15530632096cbdc875ed5594f">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9ce394b6fd746891dba7a3791c49aea0"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FB993-9022-457B-A979-CD8AF3EC980D}">
  <ds:schemaRefs>
    <ds:schemaRef ds:uri="http://schemas.microsoft.com/sharepoint/v3/contenttype/forms"/>
  </ds:schemaRefs>
</ds:datastoreItem>
</file>

<file path=customXml/itemProps2.xml><?xml version="1.0" encoding="utf-8"?>
<ds:datastoreItem xmlns:ds="http://schemas.openxmlformats.org/officeDocument/2006/customXml" ds:itemID="{BAB0A3A1-3294-46B1-B3E4-BB1BF643FB1D}">
  <ds:schemaRefs>
    <ds:schemaRef ds:uri="http://schemas.microsoft.com/office/2006/metadata/customXsn"/>
  </ds:schemaRefs>
</ds:datastoreItem>
</file>

<file path=customXml/itemProps3.xml><?xml version="1.0" encoding="utf-8"?>
<ds:datastoreItem xmlns:ds="http://schemas.openxmlformats.org/officeDocument/2006/customXml" ds:itemID="{97CD2FE9-5ABF-4BCA-9D16-26923059D5F1}">
  <ds:schemaRefs>
    <ds:schemaRef ds:uri="http://schemas.microsoft.com/sharepoint/events"/>
  </ds:schemaRefs>
</ds:datastoreItem>
</file>

<file path=customXml/itemProps4.xml><?xml version="1.0" encoding="utf-8"?>
<ds:datastoreItem xmlns:ds="http://schemas.openxmlformats.org/officeDocument/2006/customXml" ds:itemID="{A1655FFE-3D13-43DE-85F0-C566F6683EC4}">
  <ds:schemaRefs>
    <ds:schemaRef ds:uri="http://schemas.openxmlformats.org/package/2006/metadata/core-properties"/>
    <ds:schemaRef ds:uri="http://schemas.microsoft.com/office/2006/documentManagement/types"/>
    <ds:schemaRef ds:uri="b5c0ca00-073d-4463-9985-b654f14791fe"/>
    <ds:schemaRef ds:uri="http://purl.org/dc/elements/1.1/"/>
    <ds:schemaRef ds:uri="http://schemas.microsoft.com/office/2006/metadata/properties"/>
    <ds:schemaRef ds:uri="http://schemas.microsoft.com/office/infopath/2007/PartnerControls"/>
    <ds:schemaRef ds:uri="15b1c282-9287-45cb-9b41-eae3a76919a0"/>
    <ds:schemaRef ds:uri="ce849d94-b00b-4457-8fdf-7e9e81e05b5e"/>
    <ds:schemaRef ds:uri="http://purl.org/dc/terms/"/>
    <ds:schemaRef ds:uri="bd99c180-279b-44c3-9486-dd050336677e"/>
    <ds:schemaRef ds:uri="http://www.w3.org/XML/1998/namespace"/>
    <ds:schemaRef ds:uri="http://purl.org/dc/dcmitype/"/>
  </ds:schemaRefs>
</ds:datastoreItem>
</file>

<file path=customXml/itemProps5.xml><?xml version="1.0" encoding="utf-8"?>
<ds:datastoreItem xmlns:ds="http://schemas.openxmlformats.org/officeDocument/2006/customXml" ds:itemID="{FE97B571-3FB6-4B5F-A6F2-5739F37B7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7779ED3-7E5D-44F3-A645-0FC5AFC39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4732</Words>
  <Characters>26975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Gilliam, Adzua H. (CDC/OSTLTS/DPHPI)</dc:creator>
  <cp:keywords/>
  <dc:description/>
  <cp:lastModifiedBy>SYSTEM</cp:lastModifiedBy>
  <cp:revision>2</cp:revision>
  <cp:lastPrinted>2011-06-07T15:53:00Z</cp:lastPrinted>
  <dcterms:created xsi:type="dcterms:W3CDTF">2019-04-11T18:14:00Z</dcterms:created>
  <dcterms:modified xsi:type="dcterms:W3CDTF">2019-04-11T18:14:00Z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_dlc_DocIdItemGuid">
    <vt:lpwstr>37ba0b7c-4de3-4068-94d4-e924ddb5584d</vt:lpwstr>
  </property>
</Properties>
</file>