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390D" w:rsidP="0000390D" w:rsidRDefault="0000390D">
      <w:pPr>
        <w:pStyle w:val="Heading2"/>
        <w:tabs>
          <w:tab w:val="left" w:pos="900"/>
        </w:tabs>
        <w:ind w:right="-180"/>
        <w:rPr>
          <w:sz w:val="28"/>
        </w:rPr>
      </w:pPr>
      <w:bookmarkStart w:name="_GoBack" w:id="0"/>
      <w:bookmarkEnd w:id="0"/>
      <w:r>
        <w:rPr>
          <w:sz w:val="28"/>
        </w:rPr>
        <w:t>Course Learning Objectives</w:t>
      </w:r>
    </w:p>
    <w:p w:rsidRPr="00943B65" w:rsidR="0000390D" w:rsidP="0000390D" w:rsidRDefault="0000390D"/>
    <w:p w:rsidR="0000390D" w:rsidP="0000390D" w:rsidRDefault="0000390D">
      <w:pPr>
        <w:rPr>
          <w:rFonts w:ascii="Arial" w:hAnsi="Arial" w:cs="Arial"/>
          <w:b/>
          <w:bCs/>
          <w:sz w:val="20"/>
          <w:szCs w:val="20"/>
        </w:rPr>
      </w:pPr>
      <w:r>
        <w:rPr>
          <w:b/>
          <w:noProof/>
        </w:rPr>
        <mc:AlternateContent>
          <mc:Choice Requires="wps">
            <w:drawing>
              <wp:anchor distT="0" distB="0" distL="114300" distR="114300" simplePos="0" relativeHeight="251659264" behindDoc="0" locked="0" layoutInCell="0" allowOverlap="1" wp14:editId="079963D0" wp14:anchorId="7AF79844">
                <wp:simplePos x="0" y="0"/>
                <wp:positionH relativeFrom="column">
                  <wp:posOffset>0</wp:posOffset>
                </wp:positionH>
                <wp:positionV relativeFrom="paragraph">
                  <wp:posOffset>0</wp:posOffset>
                </wp:positionV>
                <wp:extent cx="5943600" cy="0"/>
                <wp:effectExtent l="9525" t="13335" r="9525" b="15240"/>
                <wp:wrapNone/>
                <wp:docPr id="6"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strokeweight="1.5pt" from="0,0" to="468pt,0" w14:anchorId="21ABFDD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ZsdEg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"/>
            </w:pict>
          </mc:Fallback>
        </mc:AlternateContent>
      </w:r>
    </w:p>
    <w:p w:rsidRPr="001713AF" w:rsidR="0000390D" w:rsidP="0000390D" w:rsidRDefault="0000390D">
      <w:pPr>
        <w:rPr>
          <w:rFonts w:ascii="Arial" w:hAnsi="Arial" w:cs="Arial"/>
          <w:b/>
          <w:bCs/>
          <w:sz w:val="20"/>
          <w:szCs w:val="20"/>
        </w:rPr>
      </w:pPr>
      <w:r w:rsidRPr="001713AF">
        <w:rPr>
          <w:rFonts w:ascii="Arial" w:hAnsi="Arial" w:cs="Arial"/>
          <w:b/>
          <w:bCs/>
          <w:sz w:val="20"/>
          <w:szCs w:val="20"/>
        </w:rPr>
        <w:tab/>
      </w:r>
    </w:p>
    <w:p w:rsidRPr="001713AF" w:rsidR="0000390D" w:rsidP="0000390D" w:rsidRDefault="0000390D">
      <w:pPr>
        <w:rPr>
          <w:rFonts w:ascii="Arial" w:hAnsi="Arial" w:cs="Arial"/>
          <w:b/>
          <w:bCs/>
          <w:sz w:val="20"/>
          <w:szCs w:val="20"/>
        </w:rPr>
      </w:pPr>
      <w:r w:rsidRPr="001713AF">
        <w:rPr>
          <w:rFonts w:ascii="Arial" w:hAnsi="Arial" w:cs="Arial"/>
          <w:b/>
          <w:bCs/>
          <w:sz w:val="20"/>
          <w:szCs w:val="20"/>
        </w:rPr>
        <w:t>10/3/2019: Ontogeny of Drug Biotransformation</w:t>
      </w:r>
    </w:p>
    <w:p w:rsidRPr="001713AF" w:rsidR="0000390D" w:rsidP="0000390D" w:rsidRDefault="0000390D">
      <w:pPr>
        <w:rPr>
          <w:rFonts w:ascii="Arial" w:hAnsi="Arial" w:cs="Arial"/>
          <w:sz w:val="20"/>
          <w:szCs w:val="20"/>
        </w:rPr>
      </w:pPr>
      <w:r w:rsidRPr="001713AF">
        <w:rPr>
          <w:rFonts w:ascii="Arial" w:hAnsi="Arial" w:cs="Arial"/>
          <w:b/>
          <w:bCs/>
          <w:sz w:val="20"/>
          <w:szCs w:val="20"/>
        </w:rPr>
        <w:t>Lecture Speaker:</w:t>
      </w:r>
      <w:r w:rsidRPr="001713AF">
        <w:rPr>
          <w:rFonts w:ascii="Arial" w:hAnsi="Arial" w:cs="Arial"/>
          <w:sz w:val="20"/>
          <w:szCs w:val="20"/>
        </w:rPr>
        <w:t xml:space="preserve"> Jean </w:t>
      </w:r>
      <w:proofErr w:type="spellStart"/>
      <w:r w:rsidRPr="001713AF">
        <w:rPr>
          <w:rFonts w:ascii="Arial" w:hAnsi="Arial" w:cs="Arial"/>
          <w:sz w:val="20"/>
          <w:szCs w:val="20"/>
        </w:rPr>
        <w:t>Dinh</w:t>
      </w:r>
      <w:proofErr w:type="spellEnd"/>
    </w:p>
    <w:p w:rsidRPr="001713AF" w:rsidR="0000390D" w:rsidP="0000390D" w:rsidRDefault="0000390D">
      <w:pPr>
        <w:rPr>
          <w:rFonts w:ascii="Arial" w:hAnsi="Arial" w:cs="Arial"/>
          <w:b/>
          <w:bCs/>
          <w:sz w:val="20"/>
          <w:szCs w:val="20"/>
        </w:rPr>
      </w:pPr>
      <w:r w:rsidRPr="001713AF">
        <w:rPr>
          <w:rFonts w:ascii="Arial" w:hAnsi="Arial" w:cs="Arial"/>
          <w:b/>
          <w:bCs/>
          <w:sz w:val="20"/>
          <w:szCs w:val="20"/>
        </w:rPr>
        <w:t>Learning Objectives:</w:t>
      </w:r>
    </w:p>
    <w:p w:rsidRPr="001713AF" w:rsidR="0000390D" w:rsidP="0000390D" w:rsidRDefault="0000390D">
      <w:pPr>
        <w:pStyle w:val="ListParagraph"/>
        <w:numPr>
          <w:ilvl w:val="0"/>
          <w:numId w:val="1"/>
        </w:numPr>
        <w:shd w:val="clear" w:color="auto" w:fill="FFFFFF"/>
        <w:rPr>
          <w:rFonts w:ascii="Arial" w:hAnsi="Arial" w:cs="Arial"/>
          <w:sz w:val="20"/>
          <w:szCs w:val="20"/>
        </w:rPr>
      </w:pPr>
      <w:r w:rsidRPr="001713AF">
        <w:rPr>
          <w:rFonts w:ascii="Arial" w:hAnsi="Arial" w:cs="Arial"/>
          <w:sz w:val="20"/>
          <w:szCs w:val="20"/>
          <w:bdr w:val="none" w:color="auto" w:sz="0" w:space="0" w:frame="1"/>
        </w:rPr>
        <w:t>Review basic concepts relevant to a discussion of drug biotransformation in a pediatric context</w:t>
      </w:r>
    </w:p>
    <w:p w:rsidRPr="001713AF" w:rsidR="0000390D" w:rsidP="0000390D" w:rsidRDefault="0000390D">
      <w:pPr>
        <w:pStyle w:val="ListParagraph"/>
        <w:numPr>
          <w:ilvl w:val="1"/>
          <w:numId w:val="1"/>
        </w:numPr>
        <w:shd w:val="clear" w:color="auto" w:fill="FFFFFF"/>
        <w:rPr>
          <w:rFonts w:ascii="Arial" w:hAnsi="Arial" w:cs="Arial"/>
          <w:sz w:val="20"/>
          <w:szCs w:val="20"/>
        </w:rPr>
      </w:pPr>
      <w:r w:rsidRPr="001713AF">
        <w:rPr>
          <w:rFonts w:ascii="Arial" w:hAnsi="Arial" w:cs="Arial"/>
          <w:sz w:val="20"/>
          <w:szCs w:val="20"/>
          <w:bdr w:val="none" w:color="auto" w:sz="0" w:space="0" w:frame="1"/>
        </w:rPr>
        <w:t>Developmental trajectories</w:t>
      </w:r>
    </w:p>
    <w:p w:rsidRPr="001713AF" w:rsidR="0000390D" w:rsidP="0000390D" w:rsidRDefault="0000390D">
      <w:pPr>
        <w:pStyle w:val="ListParagraph"/>
        <w:numPr>
          <w:ilvl w:val="1"/>
          <w:numId w:val="1"/>
        </w:numPr>
        <w:shd w:val="clear" w:color="auto" w:fill="FFFFFF"/>
        <w:rPr>
          <w:rFonts w:ascii="Arial" w:hAnsi="Arial" w:cs="Arial"/>
          <w:sz w:val="20"/>
          <w:szCs w:val="20"/>
        </w:rPr>
      </w:pPr>
      <w:r w:rsidRPr="001713AF">
        <w:rPr>
          <w:rFonts w:ascii="Arial" w:hAnsi="Arial" w:cs="Arial"/>
          <w:sz w:val="20"/>
          <w:szCs w:val="20"/>
          <w:bdr w:val="none" w:color="auto" w:sz="0" w:space="0" w:frame="1"/>
        </w:rPr>
        <w:t>Regulation of endogenous molecules during growth and development</w:t>
      </w:r>
    </w:p>
    <w:p w:rsidRPr="001713AF" w:rsidR="0000390D" w:rsidP="0000390D" w:rsidRDefault="0000390D">
      <w:pPr>
        <w:pStyle w:val="ListParagraph"/>
        <w:numPr>
          <w:ilvl w:val="0"/>
          <w:numId w:val="1"/>
        </w:numPr>
        <w:shd w:val="clear" w:color="auto" w:fill="FFFFFF"/>
        <w:rPr>
          <w:rFonts w:ascii="Arial" w:hAnsi="Arial" w:cs="Arial"/>
          <w:sz w:val="20"/>
          <w:szCs w:val="20"/>
        </w:rPr>
      </w:pPr>
      <w:r w:rsidRPr="001713AF">
        <w:rPr>
          <w:rFonts w:ascii="Arial" w:hAnsi="Arial" w:cs="Arial"/>
          <w:sz w:val="20"/>
          <w:szCs w:val="20"/>
          <w:bdr w:val="none" w:color="auto" w:sz="0" w:space="0" w:frame="1"/>
        </w:rPr>
        <w:t>Discuss specific Phase 1 and Phase 2 pathways</w:t>
      </w:r>
    </w:p>
    <w:p w:rsidRPr="001713AF" w:rsidR="0000390D" w:rsidP="0000390D" w:rsidRDefault="0000390D">
      <w:pPr>
        <w:pStyle w:val="ListParagraph"/>
        <w:numPr>
          <w:ilvl w:val="1"/>
          <w:numId w:val="1"/>
        </w:numPr>
        <w:shd w:val="clear" w:color="auto" w:fill="FFFFFF"/>
        <w:rPr>
          <w:rFonts w:ascii="Arial" w:hAnsi="Arial" w:cs="Arial"/>
          <w:sz w:val="20"/>
          <w:szCs w:val="20"/>
        </w:rPr>
      </w:pPr>
      <w:r w:rsidRPr="001713AF">
        <w:rPr>
          <w:rFonts w:ascii="Arial" w:hAnsi="Arial" w:cs="Arial"/>
          <w:sz w:val="20"/>
          <w:szCs w:val="20"/>
          <w:bdr w:val="none" w:color="auto" w:sz="0" w:space="0" w:frame="1"/>
        </w:rPr>
        <w:t>CYP2D6</w:t>
      </w:r>
    </w:p>
    <w:p w:rsidRPr="001713AF" w:rsidR="0000390D" w:rsidP="0000390D" w:rsidRDefault="0000390D">
      <w:pPr>
        <w:pStyle w:val="ListParagraph"/>
        <w:numPr>
          <w:ilvl w:val="1"/>
          <w:numId w:val="1"/>
        </w:numPr>
        <w:shd w:val="clear" w:color="auto" w:fill="FFFFFF"/>
        <w:rPr>
          <w:rFonts w:ascii="Arial" w:hAnsi="Arial" w:cs="Arial"/>
          <w:sz w:val="20"/>
          <w:szCs w:val="20"/>
        </w:rPr>
      </w:pPr>
      <w:r w:rsidRPr="001713AF">
        <w:rPr>
          <w:rFonts w:ascii="Arial" w:hAnsi="Arial" w:cs="Arial"/>
          <w:sz w:val="20"/>
          <w:szCs w:val="20"/>
          <w:bdr w:val="none" w:color="auto" w:sz="0" w:space="0" w:frame="1"/>
        </w:rPr>
        <w:t>CYP3A4</w:t>
      </w:r>
    </w:p>
    <w:p w:rsidRPr="001713AF" w:rsidR="0000390D" w:rsidP="0000390D" w:rsidRDefault="0000390D">
      <w:pPr>
        <w:pStyle w:val="ListParagraph"/>
        <w:numPr>
          <w:ilvl w:val="1"/>
          <w:numId w:val="1"/>
        </w:numPr>
        <w:shd w:val="clear" w:color="auto" w:fill="FFFFFF"/>
        <w:rPr>
          <w:rFonts w:ascii="Arial" w:hAnsi="Arial" w:cs="Arial"/>
          <w:sz w:val="20"/>
          <w:szCs w:val="20"/>
        </w:rPr>
      </w:pPr>
      <w:r w:rsidRPr="001713AF">
        <w:rPr>
          <w:rFonts w:ascii="Arial" w:hAnsi="Arial" w:cs="Arial"/>
          <w:sz w:val="20"/>
          <w:szCs w:val="20"/>
          <w:bdr w:val="none" w:color="auto" w:sz="0" w:space="0" w:frame="1"/>
        </w:rPr>
        <w:t>CYP2C19</w:t>
      </w:r>
    </w:p>
    <w:p w:rsidRPr="001713AF" w:rsidR="0000390D" w:rsidP="0000390D" w:rsidRDefault="0000390D">
      <w:pPr>
        <w:pStyle w:val="ListParagraph"/>
        <w:numPr>
          <w:ilvl w:val="1"/>
          <w:numId w:val="1"/>
        </w:numPr>
        <w:shd w:val="clear" w:color="auto" w:fill="FFFFFF"/>
        <w:rPr>
          <w:rFonts w:ascii="Arial" w:hAnsi="Arial" w:cs="Arial"/>
          <w:sz w:val="20"/>
          <w:szCs w:val="20"/>
        </w:rPr>
      </w:pPr>
      <w:r w:rsidRPr="001713AF">
        <w:rPr>
          <w:rFonts w:ascii="Arial" w:hAnsi="Arial" w:cs="Arial"/>
          <w:sz w:val="20"/>
          <w:szCs w:val="20"/>
          <w:bdr w:val="none" w:color="auto" w:sz="0" w:space="0" w:frame="1"/>
        </w:rPr>
        <w:t>CYP2B6</w:t>
      </w:r>
    </w:p>
    <w:p w:rsidRPr="001713AF" w:rsidR="0000390D" w:rsidP="0000390D" w:rsidRDefault="0000390D">
      <w:pPr>
        <w:pStyle w:val="ListParagraph"/>
        <w:numPr>
          <w:ilvl w:val="1"/>
          <w:numId w:val="1"/>
        </w:numPr>
        <w:shd w:val="clear" w:color="auto" w:fill="FFFFFF"/>
        <w:rPr>
          <w:rFonts w:ascii="Arial" w:hAnsi="Arial" w:cs="Arial"/>
          <w:sz w:val="20"/>
          <w:szCs w:val="20"/>
        </w:rPr>
      </w:pPr>
      <w:r w:rsidRPr="001713AF">
        <w:rPr>
          <w:rFonts w:ascii="Arial" w:hAnsi="Arial" w:cs="Arial"/>
          <w:sz w:val="20"/>
          <w:szCs w:val="20"/>
          <w:bdr w:val="none" w:color="auto" w:sz="0" w:space="0" w:frame="1"/>
        </w:rPr>
        <w:t>UGT2B7</w:t>
      </w:r>
    </w:p>
    <w:p w:rsidRPr="001713AF" w:rsidR="0000390D" w:rsidP="0000390D" w:rsidRDefault="0000390D">
      <w:pPr>
        <w:pStyle w:val="ListParagraph"/>
        <w:numPr>
          <w:ilvl w:val="0"/>
          <w:numId w:val="1"/>
        </w:numPr>
        <w:shd w:val="clear" w:color="auto" w:fill="FFFFFF"/>
        <w:rPr>
          <w:rFonts w:ascii="Arial" w:hAnsi="Arial" w:cs="Arial"/>
          <w:sz w:val="20"/>
          <w:szCs w:val="20"/>
        </w:rPr>
      </w:pPr>
      <w:r w:rsidRPr="001713AF">
        <w:rPr>
          <w:rFonts w:ascii="Arial" w:hAnsi="Arial" w:cs="Arial"/>
          <w:sz w:val="20"/>
          <w:szCs w:val="20"/>
          <w:bdr w:val="none" w:color="auto" w:sz="0" w:space="0" w:frame="1"/>
        </w:rPr>
        <w:t>Present a basic strategy for investigating a specific drug or drug-related event in children</w:t>
      </w:r>
    </w:p>
    <w:p w:rsidRPr="001713AF" w:rsidR="0000390D" w:rsidP="0000390D" w:rsidRDefault="0000390D">
      <w:pPr>
        <w:rPr>
          <w:rFonts w:ascii="Arial" w:hAnsi="Arial" w:cs="Arial"/>
          <w:sz w:val="20"/>
          <w:szCs w:val="20"/>
        </w:rPr>
      </w:pPr>
    </w:p>
    <w:p w:rsidRPr="001713AF" w:rsidR="0000390D" w:rsidP="0000390D" w:rsidRDefault="0000390D">
      <w:pPr>
        <w:rPr>
          <w:rFonts w:ascii="Arial" w:hAnsi="Arial" w:cs="Arial"/>
          <w:sz w:val="20"/>
          <w:szCs w:val="20"/>
        </w:rPr>
      </w:pPr>
    </w:p>
    <w:p w:rsidRPr="001713AF" w:rsidR="0000390D" w:rsidP="0000390D" w:rsidRDefault="0000390D">
      <w:pPr>
        <w:rPr>
          <w:rFonts w:ascii="Arial" w:hAnsi="Arial" w:cs="Arial"/>
          <w:b/>
          <w:bCs/>
          <w:sz w:val="20"/>
          <w:szCs w:val="20"/>
        </w:rPr>
      </w:pPr>
      <w:r w:rsidRPr="001713AF">
        <w:rPr>
          <w:rFonts w:ascii="Arial" w:hAnsi="Arial" w:cs="Arial"/>
          <w:b/>
          <w:bCs/>
          <w:sz w:val="20"/>
          <w:szCs w:val="20"/>
        </w:rPr>
        <w:t>10/16/2019: Ontogeny of Transporters</w:t>
      </w:r>
    </w:p>
    <w:p w:rsidRPr="001713AF" w:rsidR="0000390D" w:rsidP="0000390D" w:rsidRDefault="0000390D">
      <w:pPr>
        <w:rPr>
          <w:rFonts w:ascii="Arial" w:hAnsi="Arial" w:cs="Arial"/>
          <w:sz w:val="20"/>
          <w:szCs w:val="20"/>
        </w:rPr>
      </w:pPr>
      <w:r w:rsidRPr="001713AF">
        <w:rPr>
          <w:rFonts w:ascii="Arial" w:hAnsi="Arial" w:cs="Arial"/>
          <w:b/>
          <w:bCs/>
          <w:sz w:val="20"/>
          <w:szCs w:val="20"/>
        </w:rPr>
        <w:t>Lecture Speaker:</w:t>
      </w:r>
      <w:r w:rsidRPr="001713AF">
        <w:rPr>
          <w:rFonts w:ascii="Arial" w:hAnsi="Arial" w:cs="Arial"/>
          <w:sz w:val="20"/>
          <w:szCs w:val="20"/>
        </w:rPr>
        <w:t xml:space="preserve"> Saskia </w:t>
      </w:r>
      <w:proofErr w:type="spellStart"/>
      <w:r w:rsidRPr="001713AF">
        <w:rPr>
          <w:rFonts w:ascii="Arial" w:hAnsi="Arial" w:cs="Arial"/>
          <w:sz w:val="20"/>
          <w:szCs w:val="20"/>
        </w:rPr>
        <w:t>deWildt</w:t>
      </w:r>
      <w:proofErr w:type="spellEnd"/>
    </w:p>
    <w:p w:rsidRPr="001713AF" w:rsidR="0000390D" w:rsidP="0000390D" w:rsidRDefault="0000390D">
      <w:pPr>
        <w:rPr>
          <w:rFonts w:ascii="Arial" w:hAnsi="Arial" w:cs="Arial"/>
          <w:b/>
          <w:bCs/>
          <w:sz w:val="20"/>
          <w:szCs w:val="20"/>
        </w:rPr>
      </w:pPr>
      <w:r w:rsidRPr="001713AF">
        <w:rPr>
          <w:rFonts w:ascii="Arial" w:hAnsi="Arial" w:cs="Arial"/>
          <w:b/>
          <w:bCs/>
          <w:sz w:val="20"/>
          <w:szCs w:val="20"/>
        </w:rPr>
        <w:t>Learning Objectives:</w:t>
      </w:r>
    </w:p>
    <w:p w:rsidRPr="008E4893" w:rsidR="0000390D" w:rsidP="0000390D" w:rsidRDefault="0000390D">
      <w:pPr>
        <w:numPr>
          <w:ilvl w:val="0"/>
          <w:numId w:val="2"/>
        </w:numPr>
        <w:shd w:val="clear" w:color="auto" w:fill="FFFFFF"/>
        <w:ind w:left="360"/>
        <w:rPr>
          <w:rFonts w:ascii="Arial" w:hAnsi="Arial" w:cs="Arial"/>
          <w:sz w:val="20"/>
          <w:szCs w:val="20"/>
        </w:rPr>
      </w:pPr>
      <w:r w:rsidRPr="008E4893">
        <w:rPr>
          <w:rFonts w:ascii="Arial" w:hAnsi="Arial" w:cs="Arial"/>
          <w:sz w:val="20"/>
          <w:szCs w:val="20"/>
          <w:bdr w:val="none" w:color="auto" w:sz="0" w:space="0" w:frame="1"/>
        </w:rPr>
        <w:t>Explain the clinical relevance of membrane transporters in pediatric drug therapy and discus several examples</w:t>
      </w:r>
    </w:p>
    <w:p w:rsidRPr="008E4893" w:rsidR="0000390D" w:rsidP="0000390D" w:rsidRDefault="0000390D">
      <w:pPr>
        <w:numPr>
          <w:ilvl w:val="0"/>
          <w:numId w:val="2"/>
        </w:numPr>
        <w:shd w:val="clear" w:color="auto" w:fill="FFFFFF"/>
        <w:ind w:left="360"/>
        <w:rPr>
          <w:rFonts w:ascii="Arial" w:hAnsi="Arial" w:cs="Arial"/>
          <w:sz w:val="20"/>
          <w:szCs w:val="20"/>
        </w:rPr>
      </w:pPr>
      <w:r w:rsidRPr="008E4893">
        <w:rPr>
          <w:rFonts w:ascii="Arial" w:hAnsi="Arial" w:cs="Arial"/>
          <w:sz w:val="20"/>
          <w:szCs w:val="20"/>
          <w:bdr w:val="none" w:color="auto" w:sz="0" w:space="0" w:frame="1"/>
        </w:rPr>
        <w:t>Describe transporter specific developmental patterns</w:t>
      </w:r>
    </w:p>
    <w:p w:rsidRPr="008E4893" w:rsidR="0000390D" w:rsidP="0000390D" w:rsidRDefault="0000390D">
      <w:pPr>
        <w:numPr>
          <w:ilvl w:val="0"/>
          <w:numId w:val="2"/>
        </w:numPr>
        <w:shd w:val="clear" w:color="auto" w:fill="FFFFFF"/>
        <w:ind w:left="360"/>
        <w:rPr>
          <w:rFonts w:ascii="Arial" w:hAnsi="Arial" w:cs="Arial"/>
          <w:sz w:val="20"/>
          <w:szCs w:val="20"/>
        </w:rPr>
      </w:pPr>
      <w:r w:rsidRPr="008E4893">
        <w:rPr>
          <w:rFonts w:ascii="Arial" w:hAnsi="Arial" w:cs="Arial"/>
          <w:sz w:val="20"/>
          <w:szCs w:val="20"/>
          <w:bdr w:val="none" w:color="auto" w:sz="0" w:space="0" w:frame="1"/>
        </w:rPr>
        <w:t>List research approaches for studying pediatric drug transporters</w:t>
      </w:r>
    </w:p>
    <w:p w:rsidRPr="008E4893" w:rsidR="0000390D" w:rsidP="0000390D" w:rsidRDefault="0000390D">
      <w:pPr>
        <w:numPr>
          <w:ilvl w:val="0"/>
          <w:numId w:val="2"/>
        </w:numPr>
        <w:shd w:val="clear" w:color="auto" w:fill="FFFFFF"/>
        <w:ind w:left="360"/>
        <w:rPr>
          <w:rFonts w:ascii="Arial" w:hAnsi="Arial" w:cs="Arial"/>
          <w:sz w:val="20"/>
          <w:szCs w:val="20"/>
        </w:rPr>
      </w:pPr>
      <w:r w:rsidRPr="008E4893">
        <w:rPr>
          <w:rFonts w:ascii="Arial" w:hAnsi="Arial" w:cs="Arial"/>
          <w:sz w:val="20"/>
          <w:szCs w:val="20"/>
          <w:bdr w:val="none" w:color="auto" w:sz="0" w:space="0" w:frame="1"/>
        </w:rPr>
        <w:t>Identify major challenges in elucidating the human ontogeny of drug transporters</w:t>
      </w:r>
    </w:p>
    <w:p w:rsidRPr="001713AF" w:rsidR="0000390D" w:rsidP="0000390D" w:rsidRDefault="0000390D">
      <w:pPr>
        <w:rPr>
          <w:rFonts w:ascii="Arial" w:hAnsi="Arial" w:cs="Arial"/>
          <w:sz w:val="20"/>
          <w:szCs w:val="20"/>
        </w:rPr>
      </w:pPr>
    </w:p>
    <w:p w:rsidRPr="001713AF" w:rsidR="0000390D" w:rsidP="0000390D" w:rsidRDefault="0000390D">
      <w:pPr>
        <w:rPr>
          <w:rFonts w:ascii="Arial" w:hAnsi="Arial" w:cs="Arial"/>
          <w:sz w:val="20"/>
          <w:szCs w:val="20"/>
        </w:rPr>
      </w:pPr>
    </w:p>
    <w:p w:rsidRPr="001713AF" w:rsidR="0000390D" w:rsidP="0000390D" w:rsidRDefault="0000390D">
      <w:pPr>
        <w:rPr>
          <w:rFonts w:ascii="Arial" w:hAnsi="Arial" w:cs="Arial"/>
          <w:b/>
          <w:bCs/>
          <w:sz w:val="20"/>
          <w:szCs w:val="20"/>
        </w:rPr>
      </w:pPr>
      <w:r w:rsidRPr="001713AF">
        <w:rPr>
          <w:rFonts w:ascii="Arial" w:hAnsi="Arial" w:cs="Arial"/>
          <w:b/>
          <w:bCs/>
          <w:sz w:val="20"/>
          <w:szCs w:val="20"/>
        </w:rPr>
        <w:t>10/23/2019: Influence of Physiologic Changes in The Developing Gastrointestinal Tract on Drug Absorption &amp; Disposition in Children</w:t>
      </w:r>
    </w:p>
    <w:p w:rsidRPr="001713AF" w:rsidR="0000390D" w:rsidP="0000390D" w:rsidRDefault="0000390D">
      <w:pPr>
        <w:rPr>
          <w:rFonts w:ascii="Arial" w:hAnsi="Arial" w:cs="Arial"/>
          <w:sz w:val="20"/>
          <w:szCs w:val="20"/>
        </w:rPr>
      </w:pPr>
      <w:r w:rsidRPr="001713AF">
        <w:rPr>
          <w:rFonts w:ascii="Arial" w:hAnsi="Arial" w:cs="Arial"/>
          <w:b/>
          <w:bCs/>
          <w:sz w:val="20"/>
          <w:szCs w:val="20"/>
        </w:rPr>
        <w:t>Lecture Speaker:</w:t>
      </w:r>
      <w:r w:rsidRPr="001713AF">
        <w:rPr>
          <w:rFonts w:ascii="Arial" w:hAnsi="Arial" w:cs="Arial"/>
          <w:sz w:val="20"/>
          <w:szCs w:val="20"/>
        </w:rPr>
        <w:t xml:space="preserve"> Valentina </w:t>
      </w:r>
      <w:proofErr w:type="spellStart"/>
      <w:r w:rsidRPr="001713AF">
        <w:rPr>
          <w:rFonts w:ascii="Arial" w:hAnsi="Arial" w:cs="Arial"/>
          <w:sz w:val="20"/>
          <w:szCs w:val="20"/>
        </w:rPr>
        <w:t>Shakhnovich</w:t>
      </w:r>
      <w:proofErr w:type="spellEnd"/>
    </w:p>
    <w:p w:rsidRPr="001713AF" w:rsidR="0000390D" w:rsidP="0000390D" w:rsidRDefault="0000390D">
      <w:pPr>
        <w:rPr>
          <w:rFonts w:ascii="Arial" w:hAnsi="Arial" w:cs="Arial"/>
          <w:b/>
          <w:bCs/>
          <w:sz w:val="20"/>
          <w:szCs w:val="20"/>
        </w:rPr>
      </w:pPr>
      <w:r w:rsidRPr="001713AF">
        <w:rPr>
          <w:rFonts w:ascii="Arial" w:hAnsi="Arial" w:cs="Arial"/>
          <w:b/>
          <w:bCs/>
          <w:sz w:val="20"/>
          <w:szCs w:val="20"/>
        </w:rPr>
        <w:t>Learning Objectives:</w:t>
      </w:r>
    </w:p>
    <w:p w:rsidRPr="000E1DA3" w:rsidR="0000390D" w:rsidP="0000390D" w:rsidRDefault="0000390D">
      <w:pPr>
        <w:numPr>
          <w:ilvl w:val="0"/>
          <w:numId w:val="3"/>
        </w:numPr>
        <w:shd w:val="clear" w:color="auto" w:fill="FFFFFF"/>
        <w:ind w:left="360"/>
        <w:rPr>
          <w:rFonts w:ascii="Arial" w:hAnsi="Arial" w:cs="Arial"/>
          <w:sz w:val="20"/>
          <w:szCs w:val="20"/>
        </w:rPr>
      </w:pPr>
      <w:r w:rsidRPr="000E1DA3">
        <w:rPr>
          <w:rFonts w:ascii="Arial" w:hAnsi="Arial" w:cs="Arial"/>
          <w:sz w:val="20"/>
          <w:szCs w:val="20"/>
          <w:bdr w:val="none" w:color="auto" w:sz="0" w:space="0" w:frame="1"/>
        </w:rPr>
        <w:t>Review developmental changes in the maturing pediatric digestive tract </w:t>
      </w:r>
    </w:p>
    <w:p w:rsidRPr="000E1DA3" w:rsidR="0000390D" w:rsidP="0000390D" w:rsidRDefault="0000390D">
      <w:pPr>
        <w:numPr>
          <w:ilvl w:val="1"/>
          <w:numId w:val="3"/>
        </w:numPr>
        <w:shd w:val="clear" w:color="auto" w:fill="FFFFFF"/>
        <w:ind w:left="720"/>
        <w:rPr>
          <w:rFonts w:ascii="Arial" w:hAnsi="Arial" w:cs="Arial"/>
          <w:sz w:val="20"/>
          <w:szCs w:val="20"/>
        </w:rPr>
      </w:pPr>
      <w:r w:rsidRPr="000E1DA3">
        <w:rPr>
          <w:rFonts w:ascii="Arial" w:hAnsi="Arial" w:cs="Arial"/>
          <w:sz w:val="20"/>
          <w:szCs w:val="20"/>
          <w:bdr w:val="none" w:color="auto" w:sz="0" w:space="0" w:frame="1"/>
        </w:rPr>
        <w:t xml:space="preserve">Extrahepatic focus </w:t>
      </w:r>
    </w:p>
    <w:p w:rsidRPr="000E1DA3" w:rsidR="0000390D" w:rsidP="0000390D" w:rsidRDefault="0000390D">
      <w:pPr>
        <w:numPr>
          <w:ilvl w:val="1"/>
          <w:numId w:val="3"/>
        </w:numPr>
        <w:shd w:val="clear" w:color="auto" w:fill="FFFFFF"/>
        <w:ind w:left="720"/>
        <w:rPr>
          <w:rFonts w:ascii="Arial" w:hAnsi="Arial" w:cs="Arial"/>
          <w:sz w:val="20"/>
          <w:szCs w:val="20"/>
        </w:rPr>
      </w:pPr>
      <w:r w:rsidRPr="000E1DA3">
        <w:rPr>
          <w:rFonts w:ascii="Arial" w:hAnsi="Arial" w:cs="Arial"/>
          <w:sz w:val="20"/>
          <w:szCs w:val="20"/>
          <w:bdr w:val="none" w:color="auto" w:sz="0" w:space="0" w:frame="1"/>
        </w:rPr>
        <w:t xml:space="preserve">Influence on peroral drug absorption/disposition  </w:t>
      </w:r>
    </w:p>
    <w:p w:rsidRPr="000E1DA3" w:rsidR="0000390D" w:rsidP="0000390D" w:rsidRDefault="0000390D">
      <w:pPr>
        <w:numPr>
          <w:ilvl w:val="1"/>
          <w:numId w:val="3"/>
        </w:numPr>
        <w:shd w:val="clear" w:color="auto" w:fill="FFFFFF"/>
        <w:ind w:left="720"/>
        <w:rPr>
          <w:rFonts w:ascii="Arial" w:hAnsi="Arial" w:cs="Arial"/>
          <w:sz w:val="20"/>
          <w:szCs w:val="20"/>
        </w:rPr>
      </w:pPr>
      <w:r w:rsidRPr="000E1DA3">
        <w:rPr>
          <w:rFonts w:ascii="Arial" w:hAnsi="Arial" w:cs="Arial"/>
          <w:sz w:val="20"/>
          <w:szCs w:val="20"/>
          <w:bdr w:val="none" w:color="auto" w:sz="0" w:space="0" w:frame="1"/>
        </w:rPr>
        <w:t xml:space="preserve">Implications for </w:t>
      </w:r>
      <w:proofErr w:type="gramStart"/>
      <w:r w:rsidRPr="000E1DA3">
        <w:rPr>
          <w:rFonts w:ascii="Arial" w:hAnsi="Arial" w:cs="Arial"/>
          <w:sz w:val="20"/>
          <w:szCs w:val="20"/>
          <w:bdr w:val="none" w:color="auto" w:sz="0" w:space="0" w:frame="1"/>
        </w:rPr>
        <w:t>rectally-administered</w:t>
      </w:r>
      <w:proofErr w:type="gramEnd"/>
      <w:r w:rsidRPr="000E1DA3">
        <w:rPr>
          <w:rFonts w:ascii="Arial" w:hAnsi="Arial" w:cs="Arial"/>
          <w:sz w:val="20"/>
          <w:szCs w:val="20"/>
          <w:bdr w:val="none" w:color="auto" w:sz="0" w:space="0" w:frame="1"/>
        </w:rPr>
        <w:t xml:space="preserve"> drugs</w:t>
      </w:r>
    </w:p>
    <w:p w:rsidRPr="000E1DA3" w:rsidR="0000390D" w:rsidP="0000390D" w:rsidRDefault="0000390D">
      <w:pPr>
        <w:numPr>
          <w:ilvl w:val="0"/>
          <w:numId w:val="3"/>
        </w:numPr>
        <w:shd w:val="clear" w:color="auto" w:fill="FFFFFF"/>
        <w:ind w:left="360"/>
        <w:rPr>
          <w:rFonts w:ascii="Arial" w:hAnsi="Arial" w:cs="Arial"/>
          <w:sz w:val="20"/>
          <w:szCs w:val="20"/>
        </w:rPr>
      </w:pPr>
      <w:r w:rsidRPr="000E1DA3">
        <w:rPr>
          <w:rFonts w:ascii="Arial" w:hAnsi="Arial" w:cs="Arial"/>
          <w:sz w:val="20"/>
          <w:szCs w:val="20"/>
          <w:bdr w:val="none" w:color="auto" w:sz="0" w:space="0" w:frame="1"/>
        </w:rPr>
        <w:t>Discuss influences of diet, disease and the microbiome on drug absorption/disposition</w:t>
      </w:r>
    </w:p>
    <w:p w:rsidRPr="000E1DA3" w:rsidR="0000390D" w:rsidP="0000390D" w:rsidRDefault="0000390D">
      <w:pPr>
        <w:numPr>
          <w:ilvl w:val="0"/>
          <w:numId w:val="3"/>
        </w:numPr>
        <w:shd w:val="clear" w:color="auto" w:fill="FFFFFF"/>
        <w:ind w:left="360"/>
        <w:rPr>
          <w:rFonts w:ascii="Arial" w:hAnsi="Arial" w:cs="Arial"/>
          <w:sz w:val="20"/>
          <w:szCs w:val="20"/>
        </w:rPr>
      </w:pPr>
      <w:r w:rsidRPr="000E1DA3">
        <w:rPr>
          <w:rFonts w:ascii="Arial" w:hAnsi="Arial" w:cs="Arial"/>
          <w:sz w:val="20"/>
          <w:szCs w:val="20"/>
          <w:bdr w:val="none" w:color="auto" w:sz="0" w:space="0" w:frame="1"/>
        </w:rPr>
        <w:t>Provide clinical examples and identify gaps in knowledge </w:t>
      </w:r>
    </w:p>
    <w:p w:rsidRPr="001713AF" w:rsidR="0000390D" w:rsidP="0000390D" w:rsidRDefault="0000390D">
      <w:pPr>
        <w:rPr>
          <w:rFonts w:ascii="Arial" w:hAnsi="Arial" w:cs="Arial"/>
          <w:sz w:val="20"/>
          <w:szCs w:val="20"/>
        </w:rPr>
      </w:pPr>
    </w:p>
    <w:p w:rsidRPr="001713AF" w:rsidR="0000390D" w:rsidP="0000390D" w:rsidRDefault="0000390D">
      <w:pPr>
        <w:rPr>
          <w:rFonts w:ascii="Arial" w:hAnsi="Arial" w:cs="Arial"/>
          <w:sz w:val="20"/>
          <w:szCs w:val="20"/>
        </w:rPr>
      </w:pPr>
    </w:p>
    <w:p w:rsidRPr="001713AF" w:rsidR="0000390D" w:rsidP="0000390D" w:rsidRDefault="0000390D">
      <w:pPr>
        <w:rPr>
          <w:rFonts w:ascii="Arial" w:hAnsi="Arial" w:cs="Arial"/>
          <w:b/>
          <w:bCs/>
          <w:sz w:val="20"/>
          <w:szCs w:val="20"/>
        </w:rPr>
      </w:pPr>
      <w:r w:rsidRPr="001713AF">
        <w:rPr>
          <w:rFonts w:ascii="Arial" w:hAnsi="Arial" w:cs="Arial"/>
          <w:b/>
          <w:bCs/>
          <w:sz w:val="20"/>
          <w:szCs w:val="20"/>
        </w:rPr>
        <w:t>10/30/2019: Pharmacokinetics and Pharmacodynamics of Protein Therapeutics</w:t>
      </w:r>
    </w:p>
    <w:p w:rsidRPr="001713AF" w:rsidR="0000390D" w:rsidP="0000390D" w:rsidRDefault="0000390D">
      <w:pPr>
        <w:rPr>
          <w:rFonts w:ascii="Arial" w:hAnsi="Arial" w:cs="Arial"/>
          <w:sz w:val="20"/>
          <w:szCs w:val="20"/>
        </w:rPr>
      </w:pPr>
      <w:r w:rsidRPr="001713AF">
        <w:rPr>
          <w:rFonts w:ascii="Arial" w:hAnsi="Arial" w:cs="Arial"/>
          <w:b/>
          <w:bCs/>
          <w:sz w:val="20"/>
          <w:szCs w:val="20"/>
        </w:rPr>
        <w:t>Lecture Speaker:</w:t>
      </w:r>
      <w:r w:rsidRPr="001713AF">
        <w:rPr>
          <w:rFonts w:ascii="Arial" w:hAnsi="Arial" w:cs="Arial"/>
          <w:sz w:val="20"/>
          <w:szCs w:val="20"/>
        </w:rPr>
        <w:t xml:space="preserve"> Bernd </w:t>
      </w:r>
      <w:proofErr w:type="spellStart"/>
      <w:r w:rsidRPr="001713AF">
        <w:rPr>
          <w:rFonts w:ascii="Arial" w:hAnsi="Arial" w:cs="Arial"/>
          <w:sz w:val="20"/>
          <w:szCs w:val="20"/>
        </w:rPr>
        <w:t>Meibohm</w:t>
      </w:r>
      <w:proofErr w:type="spellEnd"/>
    </w:p>
    <w:p w:rsidRPr="001713AF" w:rsidR="0000390D" w:rsidP="0000390D" w:rsidRDefault="0000390D">
      <w:pPr>
        <w:rPr>
          <w:rFonts w:ascii="Arial" w:hAnsi="Arial" w:cs="Arial" w:eastAsiaTheme="minorHAnsi"/>
          <w:b/>
          <w:bCs/>
          <w:sz w:val="20"/>
          <w:szCs w:val="20"/>
        </w:rPr>
      </w:pPr>
      <w:r w:rsidRPr="001713AF">
        <w:rPr>
          <w:rFonts w:ascii="Arial" w:hAnsi="Arial" w:cs="Arial"/>
          <w:b/>
          <w:bCs/>
          <w:sz w:val="20"/>
          <w:szCs w:val="20"/>
        </w:rPr>
        <w:t>Learning Objectives:</w:t>
      </w:r>
    </w:p>
    <w:p w:rsidRPr="00815EA3" w:rsidR="0000390D" w:rsidP="0000390D" w:rsidRDefault="0000390D">
      <w:pPr>
        <w:numPr>
          <w:ilvl w:val="0"/>
          <w:numId w:val="4"/>
        </w:numPr>
        <w:shd w:val="clear" w:color="auto" w:fill="FFFFFF"/>
        <w:ind w:left="360"/>
        <w:rPr>
          <w:rFonts w:ascii="Arial" w:hAnsi="Arial" w:cs="Arial"/>
          <w:sz w:val="20"/>
          <w:szCs w:val="20"/>
        </w:rPr>
      </w:pPr>
      <w:r w:rsidRPr="00815EA3">
        <w:rPr>
          <w:rFonts w:ascii="Arial" w:hAnsi="Arial" w:cs="Arial"/>
          <w:sz w:val="20"/>
          <w:szCs w:val="20"/>
          <w:bdr w:val="none" w:color="auto" w:sz="0" w:space="0" w:frame="1"/>
        </w:rPr>
        <w:t>Understand the mechanistic basis for drug disposition of therapeutic proteins and how it differs from traditional small molecule drugs</w:t>
      </w:r>
    </w:p>
    <w:p w:rsidRPr="00815EA3" w:rsidR="0000390D" w:rsidP="0000390D" w:rsidRDefault="0000390D">
      <w:pPr>
        <w:numPr>
          <w:ilvl w:val="0"/>
          <w:numId w:val="4"/>
        </w:numPr>
        <w:shd w:val="clear" w:color="auto" w:fill="FFFFFF"/>
        <w:ind w:left="360"/>
        <w:rPr>
          <w:rFonts w:ascii="Arial" w:hAnsi="Arial" w:cs="Arial"/>
          <w:sz w:val="20"/>
          <w:szCs w:val="20"/>
        </w:rPr>
      </w:pPr>
      <w:r w:rsidRPr="00815EA3">
        <w:rPr>
          <w:rFonts w:ascii="Arial" w:hAnsi="Arial" w:cs="Arial"/>
          <w:sz w:val="20"/>
          <w:szCs w:val="20"/>
          <w:bdr w:val="none" w:color="auto" w:sz="0" w:space="0" w:frame="1"/>
        </w:rPr>
        <w:t>Appreciate the impact and challenges of drug-target interaction on drug disposition</w:t>
      </w:r>
    </w:p>
    <w:p w:rsidRPr="00815EA3" w:rsidR="0000390D" w:rsidP="0000390D" w:rsidRDefault="0000390D">
      <w:pPr>
        <w:numPr>
          <w:ilvl w:val="0"/>
          <w:numId w:val="4"/>
        </w:numPr>
        <w:shd w:val="clear" w:color="auto" w:fill="FFFFFF"/>
        <w:ind w:left="360"/>
        <w:rPr>
          <w:rFonts w:ascii="Arial" w:hAnsi="Arial" w:cs="Arial"/>
          <w:sz w:val="20"/>
          <w:szCs w:val="20"/>
        </w:rPr>
      </w:pPr>
      <w:r w:rsidRPr="00815EA3">
        <w:rPr>
          <w:rFonts w:ascii="Arial" w:hAnsi="Arial" w:cs="Arial"/>
          <w:sz w:val="20"/>
          <w:szCs w:val="20"/>
          <w:bdr w:val="none" w:color="auto" w:sz="0" w:space="0" w:frame="1"/>
        </w:rPr>
        <w:t>Explain the impact of immunogenicity on the pharmacokinetics (PK) and pharmacodynamics (PD) of therapeutic proteins</w:t>
      </w:r>
    </w:p>
    <w:p w:rsidRPr="00815EA3" w:rsidR="0000390D" w:rsidP="0000390D" w:rsidRDefault="0000390D">
      <w:pPr>
        <w:numPr>
          <w:ilvl w:val="0"/>
          <w:numId w:val="4"/>
        </w:numPr>
        <w:shd w:val="clear" w:color="auto" w:fill="FFFFFF"/>
        <w:ind w:left="360"/>
        <w:rPr>
          <w:rFonts w:ascii="Arial" w:hAnsi="Arial" w:cs="Arial"/>
          <w:sz w:val="20"/>
          <w:szCs w:val="20"/>
        </w:rPr>
      </w:pPr>
      <w:r w:rsidRPr="00815EA3">
        <w:rPr>
          <w:rFonts w:ascii="Arial" w:hAnsi="Arial" w:cs="Arial"/>
          <w:sz w:val="20"/>
          <w:szCs w:val="20"/>
          <w:bdr w:val="none" w:color="auto" w:sz="0" w:space="0" w:frame="1"/>
        </w:rPr>
        <w:t>Identify factors in the PK and PD of therapeutic proteins that are modulated by childhood development</w:t>
      </w:r>
    </w:p>
    <w:p w:rsidR="0000390D" w:rsidP="0000390D" w:rsidRDefault="0000390D">
      <w:pPr>
        <w:rPr>
          <w:rFonts w:ascii="Arial" w:hAnsi="Arial" w:cs="Arial"/>
          <w:b/>
          <w:bCs/>
          <w:sz w:val="20"/>
          <w:szCs w:val="20"/>
        </w:rPr>
      </w:pPr>
    </w:p>
    <w:p w:rsidR="0000390D" w:rsidP="0000390D" w:rsidRDefault="0000390D">
      <w:pPr>
        <w:rPr>
          <w:rFonts w:ascii="Arial" w:hAnsi="Arial" w:cs="Arial"/>
          <w:b/>
          <w:bCs/>
          <w:sz w:val="20"/>
          <w:szCs w:val="20"/>
        </w:rPr>
      </w:pPr>
    </w:p>
    <w:p w:rsidRPr="001713AF" w:rsidR="0000390D" w:rsidP="0000390D" w:rsidRDefault="0000390D">
      <w:pPr>
        <w:rPr>
          <w:rFonts w:ascii="Arial" w:hAnsi="Arial" w:cs="Arial"/>
          <w:b/>
          <w:bCs/>
          <w:sz w:val="20"/>
          <w:szCs w:val="20"/>
        </w:rPr>
      </w:pPr>
      <w:r w:rsidRPr="001713AF">
        <w:rPr>
          <w:rFonts w:ascii="Arial" w:hAnsi="Arial" w:cs="Arial"/>
          <w:b/>
          <w:bCs/>
          <w:sz w:val="20"/>
          <w:szCs w:val="20"/>
        </w:rPr>
        <w:t>11/6/2019: Optimal Study Design in Clinical Pharmacology Research</w:t>
      </w:r>
    </w:p>
    <w:p w:rsidRPr="001713AF" w:rsidR="0000390D" w:rsidP="0000390D" w:rsidRDefault="0000390D">
      <w:pPr>
        <w:rPr>
          <w:rFonts w:ascii="Arial" w:hAnsi="Arial" w:cs="Arial"/>
          <w:sz w:val="20"/>
          <w:szCs w:val="20"/>
        </w:rPr>
      </w:pPr>
      <w:r w:rsidRPr="001713AF">
        <w:rPr>
          <w:rFonts w:ascii="Arial" w:hAnsi="Arial" w:cs="Arial"/>
          <w:b/>
          <w:bCs/>
          <w:sz w:val="20"/>
          <w:szCs w:val="20"/>
        </w:rPr>
        <w:lastRenderedPageBreak/>
        <w:t>Lecture Speaker:</w:t>
      </w:r>
      <w:r w:rsidRPr="001713AF">
        <w:rPr>
          <w:rFonts w:ascii="Arial" w:hAnsi="Arial" w:cs="Arial"/>
          <w:sz w:val="20"/>
          <w:szCs w:val="20"/>
        </w:rPr>
        <w:t xml:space="preserve"> Gilbert </w:t>
      </w:r>
      <w:proofErr w:type="spellStart"/>
      <w:r w:rsidRPr="001713AF">
        <w:rPr>
          <w:rFonts w:ascii="Arial" w:hAnsi="Arial" w:cs="Arial"/>
          <w:sz w:val="20"/>
          <w:szCs w:val="20"/>
        </w:rPr>
        <w:t>Burckart</w:t>
      </w:r>
      <w:proofErr w:type="spellEnd"/>
    </w:p>
    <w:p w:rsidRPr="001713AF" w:rsidR="0000390D" w:rsidP="0000390D" w:rsidRDefault="0000390D">
      <w:pPr>
        <w:rPr>
          <w:rFonts w:ascii="Arial" w:hAnsi="Arial" w:cs="Arial"/>
          <w:b/>
          <w:bCs/>
          <w:sz w:val="20"/>
          <w:szCs w:val="20"/>
        </w:rPr>
      </w:pPr>
      <w:r w:rsidRPr="001713AF">
        <w:rPr>
          <w:rFonts w:ascii="Arial" w:hAnsi="Arial" w:cs="Arial"/>
          <w:b/>
          <w:bCs/>
          <w:sz w:val="20"/>
          <w:szCs w:val="20"/>
        </w:rPr>
        <w:t>Learning Objectives:</w:t>
      </w:r>
    </w:p>
    <w:p w:rsidRPr="00940870" w:rsidR="0000390D" w:rsidP="0000390D" w:rsidRDefault="0000390D">
      <w:pPr>
        <w:numPr>
          <w:ilvl w:val="0"/>
          <w:numId w:val="5"/>
        </w:numPr>
        <w:shd w:val="clear" w:color="auto" w:fill="FFFFFF"/>
        <w:ind w:left="360"/>
        <w:textAlignment w:val="baseline"/>
        <w:rPr>
          <w:rFonts w:ascii="Arial" w:hAnsi="Arial" w:cs="Arial"/>
          <w:sz w:val="20"/>
          <w:szCs w:val="20"/>
        </w:rPr>
      </w:pPr>
      <w:r w:rsidRPr="00940870">
        <w:rPr>
          <w:rFonts w:ascii="Arial" w:hAnsi="Arial" w:cs="Arial"/>
          <w:sz w:val="20"/>
          <w:szCs w:val="20"/>
          <w:bdr w:val="none" w:color="auto" w:sz="0" w:space="0" w:frame="1"/>
        </w:rPr>
        <w:t>List enrichment strategies that have been utilized in pediatric drug development studies</w:t>
      </w:r>
    </w:p>
    <w:p w:rsidRPr="00940870" w:rsidR="0000390D" w:rsidP="0000390D" w:rsidRDefault="0000390D">
      <w:pPr>
        <w:numPr>
          <w:ilvl w:val="0"/>
          <w:numId w:val="5"/>
        </w:numPr>
        <w:shd w:val="clear" w:color="auto" w:fill="FFFFFF"/>
        <w:ind w:left="360"/>
        <w:textAlignment w:val="baseline"/>
        <w:rPr>
          <w:rFonts w:ascii="Arial" w:hAnsi="Arial" w:cs="Arial"/>
          <w:sz w:val="20"/>
          <w:szCs w:val="20"/>
        </w:rPr>
      </w:pPr>
      <w:r w:rsidRPr="00940870">
        <w:rPr>
          <w:rFonts w:ascii="Arial" w:hAnsi="Arial" w:cs="Arial"/>
          <w:sz w:val="20"/>
          <w:szCs w:val="20"/>
          <w:bdr w:val="none" w:color="auto" w:sz="0" w:space="0" w:frame="1"/>
        </w:rPr>
        <w:t>Discuss the placebo effect in pediatric patients and why this is a problem in drug development</w:t>
      </w:r>
    </w:p>
    <w:p w:rsidRPr="00940870" w:rsidR="0000390D" w:rsidP="0000390D" w:rsidRDefault="0000390D">
      <w:pPr>
        <w:numPr>
          <w:ilvl w:val="0"/>
          <w:numId w:val="5"/>
        </w:numPr>
        <w:shd w:val="clear" w:color="auto" w:fill="FFFFFF"/>
        <w:ind w:left="360"/>
        <w:textAlignment w:val="baseline"/>
        <w:rPr>
          <w:rFonts w:ascii="Arial" w:hAnsi="Arial" w:cs="Arial"/>
          <w:sz w:val="20"/>
          <w:szCs w:val="20"/>
        </w:rPr>
      </w:pPr>
      <w:r w:rsidRPr="00940870">
        <w:rPr>
          <w:rFonts w:ascii="Arial" w:hAnsi="Arial" w:cs="Arial"/>
          <w:sz w:val="20"/>
          <w:szCs w:val="20"/>
          <w:bdr w:val="none" w:color="auto" w:sz="0" w:space="0" w:frame="1"/>
        </w:rPr>
        <w:t>Explain how decisions regarding age group breakdown should be made and supported in a drug development program</w:t>
      </w:r>
    </w:p>
    <w:p w:rsidRPr="00940870" w:rsidR="0000390D" w:rsidP="0000390D" w:rsidRDefault="0000390D">
      <w:pPr>
        <w:numPr>
          <w:ilvl w:val="0"/>
          <w:numId w:val="5"/>
        </w:numPr>
        <w:shd w:val="clear" w:color="auto" w:fill="FFFFFF"/>
        <w:ind w:left="360"/>
        <w:textAlignment w:val="baseline"/>
        <w:rPr>
          <w:rFonts w:ascii="Arial" w:hAnsi="Arial" w:cs="Arial"/>
          <w:sz w:val="20"/>
          <w:szCs w:val="20"/>
        </w:rPr>
      </w:pPr>
      <w:r w:rsidRPr="00940870">
        <w:rPr>
          <w:rFonts w:ascii="Arial" w:hAnsi="Arial" w:cs="Arial"/>
          <w:sz w:val="20"/>
          <w:szCs w:val="20"/>
          <w:bdr w:val="none" w:color="auto" w:sz="0" w:space="0" w:frame="1"/>
        </w:rPr>
        <w:t>Discuss pediatric extrapolation and its role in study planning</w:t>
      </w:r>
    </w:p>
    <w:p w:rsidRPr="00940870" w:rsidR="0000390D" w:rsidP="0000390D" w:rsidRDefault="0000390D">
      <w:pPr>
        <w:numPr>
          <w:ilvl w:val="0"/>
          <w:numId w:val="5"/>
        </w:numPr>
        <w:shd w:val="clear" w:color="auto" w:fill="FFFFFF"/>
        <w:ind w:left="360"/>
        <w:textAlignment w:val="baseline"/>
        <w:rPr>
          <w:rFonts w:ascii="Arial" w:hAnsi="Arial" w:cs="Arial"/>
          <w:sz w:val="20"/>
          <w:szCs w:val="20"/>
        </w:rPr>
      </w:pPr>
      <w:r w:rsidRPr="00940870">
        <w:rPr>
          <w:rFonts w:ascii="Arial" w:hAnsi="Arial" w:cs="Arial"/>
          <w:sz w:val="20"/>
          <w:szCs w:val="20"/>
          <w:bdr w:val="none" w:color="auto" w:sz="0" w:space="0" w:frame="1"/>
        </w:rPr>
        <w:t>List the major reasons for pediatric study failures and ways to avoid these pitfalls</w:t>
      </w:r>
    </w:p>
    <w:p w:rsidRPr="001713AF" w:rsidR="0000390D" w:rsidP="0000390D" w:rsidRDefault="0000390D">
      <w:pPr>
        <w:ind w:left="360"/>
        <w:rPr>
          <w:rFonts w:ascii="Arial" w:hAnsi="Arial" w:cs="Arial"/>
          <w:b/>
          <w:bCs/>
          <w:sz w:val="20"/>
          <w:szCs w:val="20"/>
        </w:rPr>
      </w:pPr>
    </w:p>
    <w:p w:rsidRPr="001713AF" w:rsidR="0000390D" w:rsidP="0000390D" w:rsidRDefault="0000390D">
      <w:pPr>
        <w:rPr>
          <w:rFonts w:ascii="Arial" w:hAnsi="Arial" w:cs="Arial"/>
          <w:sz w:val="20"/>
          <w:szCs w:val="20"/>
        </w:rPr>
      </w:pPr>
    </w:p>
    <w:p w:rsidRPr="001713AF" w:rsidR="0000390D" w:rsidP="0000390D" w:rsidRDefault="0000390D">
      <w:pPr>
        <w:rPr>
          <w:rFonts w:ascii="Arial" w:hAnsi="Arial" w:cs="Arial"/>
          <w:b/>
          <w:bCs/>
          <w:sz w:val="20"/>
          <w:szCs w:val="20"/>
        </w:rPr>
      </w:pPr>
      <w:r w:rsidRPr="001713AF">
        <w:rPr>
          <w:rFonts w:ascii="Arial" w:hAnsi="Arial" w:cs="Arial"/>
          <w:b/>
          <w:bCs/>
          <w:sz w:val="20"/>
          <w:szCs w:val="20"/>
        </w:rPr>
        <w:t xml:space="preserve">11/13/2019: Clinical Applications of </w:t>
      </w:r>
      <w:proofErr w:type="spellStart"/>
      <w:r w:rsidRPr="001713AF">
        <w:rPr>
          <w:rFonts w:ascii="Arial" w:hAnsi="Arial" w:cs="Arial"/>
          <w:b/>
          <w:bCs/>
          <w:sz w:val="20"/>
          <w:szCs w:val="20"/>
        </w:rPr>
        <w:t>Pharmacometrics</w:t>
      </w:r>
      <w:proofErr w:type="spellEnd"/>
      <w:r w:rsidRPr="001713AF">
        <w:rPr>
          <w:rFonts w:ascii="Arial" w:hAnsi="Arial" w:cs="Arial"/>
          <w:b/>
          <w:bCs/>
          <w:sz w:val="20"/>
          <w:szCs w:val="20"/>
        </w:rPr>
        <w:t>: Care at the Patient Level</w:t>
      </w:r>
    </w:p>
    <w:p w:rsidRPr="001713AF" w:rsidR="0000390D" w:rsidP="0000390D" w:rsidRDefault="0000390D">
      <w:pPr>
        <w:rPr>
          <w:rFonts w:ascii="Arial" w:hAnsi="Arial" w:cs="Arial"/>
          <w:sz w:val="20"/>
          <w:szCs w:val="20"/>
        </w:rPr>
      </w:pPr>
      <w:r w:rsidRPr="001713AF">
        <w:rPr>
          <w:rFonts w:ascii="Arial" w:hAnsi="Arial" w:cs="Arial"/>
          <w:b/>
          <w:bCs/>
          <w:sz w:val="20"/>
          <w:szCs w:val="20"/>
        </w:rPr>
        <w:t>Lecture Speaker:</w:t>
      </w:r>
      <w:r w:rsidRPr="001713AF">
        <w:rPr>
          <w:rFonts w:ascii="Arial" w:hAnsi="Arial" w:cs="Arial"/>
          <w:sz w:val="20"/>
          <w:szCs w:val="20"/>
        </w:rPr>
        <w:t xml:space="preserve"> Sander </w:t>
      </w:r>
      <w:proofErr w:type="spellStart"/>
      <w:r w:rsidRPr="001713AF">
        <w:rPr>
          <w:rFonts w:ascii="Arial" w:hAnsi="Arial" w:cs="Arial"/>
          <w:sz w:val="20"/>
          <w:szCs w:val="20"/>
        </w:rPr>
        <w:t>Vinks</w:t>
      </w:r>
      <w:proofErr w:type="spellEnd"/>
    </w:p>
    <w:p w:rsidRPr="001713AF" w:rsidR="0000390D" w:rsidP="0000390D" w:rsidRDefault="0000390D">
      <w:pPr>
        <w:rPr>
          <w:rFonts w:ascii="Arial" w:hAnsi="Arial" w:cs="Arial"/>
          <w:b/>
          <w:bCs/>
          <w:sz w:val="20"/>
          <w:szCs w:val="20"/>
        </w:rPr>
      </w:pPr>
      <w:r w:rsidRPr="001713AF">
        <w:rPr>
          <w:rFonts w:ascii="Arial" w:hAnsi="Arial" w:cs="Arial"/>
          <w:b/>
          <w:bCs/>
          <w:sz w:val="20"/>
          <w:szCs w:val="20"/>
        </w:rPr>
        <w:t>Learning Objectives:</w:t>
      </w:r>
    </w:p>
    <w:p w:rsidRPr="00662674" w:rsidR="0000390D" w:rsidP="0000390D" w:rsidRDefault="0000390D">
      <w:pPr>
        <w:numPr>
          <w:ilvl w:val="0"/>
          <w:numId w:val="6"/>
        </w:numPr>
        <w:shd w:val="clear" w:color="auto" w:fill="FFFFFF"/>
        <w:ind w:left="360"/>
        <w:rPr>
          <w:rFonts w:ascii="Arial" w:hAnsi="Arial" w:cs="Arial"/>
          <w:sz w:val="20"/>
          <w:szCs w:val="20"/>
        </w:rPr>
      </w:pPr>
      <w:r w:rsidRPr="00662674">
        <w:rPr>
          <w:rFonts w:ascii="Arial" w:hAnsi="Arial" w:cs="Arial"/>
          <w:sz w:val="20"/>
          <w:szCs w:val="20"/>
          <w:bdr w:val="none" w:color="auto" w:sz="0" w:space="0" w:frame="1"/>
        </w:rPr>
        <w:t>Appreciate that the current drug development process results in doses for average patients but that individualized dosing strategies of drugs in neonates, infants and children are imperative to improve therapeutic response and/or lowering the risk of adverse events.</w:t>
      </w:r>
    </w:p>
    <w:p w:rsidRPr="00662674" w:rsidR="0000390D" w:rsidP="0000390D" w:rsidRDefault="0000390D">
      <w:pPr>
        <w:numPr>
          <w:ilvl w:val="0"/>
          <w:numId w:val="6"/>
        </w:numPr>
        <w:shd w:val="clear" w:color="auto" w:fill="FFFFFF"/>
        <w:ind w:left="360"/>
        <w:rPr>
          <w:rFonts w:ascii="Arial" w:hAnsi="Arial" w:cs="Arial"/>
          <w:sz w:val="20"/>
          <w:szCs w:val="20"/>
        </w:rPr>
      </w:pPr>
      <w:r w:rsidRPr="00662674">
        <w:rPr>
          <w:rFonts w:ascii="Arial" w:hAnsi="Arial" w:cs="Arial"/>
          <w:sz w:val="20"/>
          <w:szCs w:val="20"/>
          <w:bdr w:val="none" w:color="auto" w:sz="0" w:space="0" w:frame="1"/>
        </w:rPr>
        <w:t>Have a better understanding of how state-of-the-art decision support using model-informed precision dosing may improve treatment outcomes by identifying the optimal dose for each individual patient.</w:t>
      </w:r>
    </w:p>
    <w:p w:rsidRPr="00662674" w:rsidR="0000390D" w:rsidP="0000390D" w:rsidRDefault="0000390D">
      <w:pPr>
        <w:numPr>
          <w:ilvl w:val="0"/>
          <w:numId w:val="6"/>
        </w:numPr>
        <w:shd w:val="clear" w:color="auto" w:fill="FFFFFF"/>
        <w:ind w:left="360"/>
        <w:rPr>
          <w:rFonts w:ascii="Arial" w:hAnsi="Arial" w:cs="Arial"/>
          <w:sz w:val="20"/>
          <w:szCs w:val="20"/>
        </w:rPr>
      </w:pPr>
      <w:r w:rsidRPr="00662674">
        <w:rPr>
          <w:rFonts w:ascii="Arial" w:hAnsi="Arial" w:cs="Arial"/>
          <w:sz w:val="20"/>
          <w:szCs w:val="20"/>
          <w:bdr w:val="none" w:color="auto" w:sz="0" w:space="0" w:frame="1"/>
        </w:rPr>
        <w:t>Identify examples of ongoing model-informed precision dosing studies and development in the pediatric community and at Cincinnati Children’s.</w:t>
      </w:r>
    </w:p>
    <w:p w:rsidRPr="001713AF" w:rsidR="0000390D" w:rsidP="0000390D" w:rsidRDefault="0000390D">
      <w:pPr>
        <w:rPr>
          <w:rFonts w:ascii="Arial" w:hAnsi="Arial" w:cs="Arial"/>
          <w:sz w:val="20"/>
          <w:szCs w:val="20"/>
        </w:rPr>
      </w:pPr>
    </w:p>
    <w:p w:rsidRPr="001713AF" w:rsidR="0000390D" w:rsidP="0000390D" w:rsidRDefault="0000390D">
      <w:pPr>
        <w:rPr>
          <w:rFonts w:ascii="Arial" w:hAnsi="Arial" w:cs="Arial"/>
          <w:sz w:val="20"/>
          <w:szCs w:val="20"/>
        </w:rPr>
      </w:pPr>
    </w:p>
    <w:p w:rsidRPr="001713AF" w:rsidR="0000390D" w:rsidP="0000390D" w:rsidRDefault="0000390D">
      <w:pPr>
        <w:rPr>
          <w:rFonts w:ascii="Arial" w:hAnsi="Arial" w:cs="Arial"/>
          <w:b/>
          <w:bCs/>
          <w:sz w:val="20"/>
          <w:szCs w:val="20"/>
        </w:rPr>
      </w:pPr>
      <w:r w:rsidRPr="001713AF">
        <w:rPr>
          <w:rFonts w:ascii="Arial" w:hAnsi="Arial" w:cs="Arial"/>
          <w:b/>
          <w:bCs/>
          <w:sz w:val="20"/>
          <w:szCs w:val="20"/>
        </w:rPr>
        <w:t>11/20/2019: Role of Bioinformatics in Pediatric Clinical Pharmacology</w:t>
      </w:r>
    </w:p>
    <w:p w:rsidRPr="001713AF" w:rsidR="0000390D" w:rsidP="0000390D" w:rsidRDefault="0000390D">
      <w:pPr>
        <w:rPr>
          <w:rFonts w:ascii="Arial" w:hAnsi="Arial" w:cs="Arial"/>
          <w:sz w:val="20"/>
          <w:szCs w:val="20"/>
        </w:rPr>
      </w:pPr>
      <w:r w:rsidRPr="001713AF">
        <w:rPr>
          <w:rFonts w:ascii="Arial" w:hAnsi="Arial" w:cs="Arial"/>
          <w:b/>
          <w:bCs/>
          <w:sz w:val="20"/>
          <w:szCs w:val="20"/>
        </w:rPr>
        <w:t>Lecture Speaker:</w:t>
      </w:r>
      <w:r w:rsidRPr="001713AF">
        <w:rPr>
          <w:rFonts w:ascii="Arial" w:hAnsi="Arial" w:cs="Arial"/>
          <w:sz w:val="20"/>
          <w:szCs w:val="20"/>
        </w:rPr>
        <w:t xml:space="preserve"> Anil </w:t>
      </w:r>
      <w:proofErr w:type="spellStart"/>
      <w:r w:rsidRPr="001713AF">
        <w:rPr>
          <w:rFonts w:ascii="Arial" w:hAnsi="Arial" w:cs="Arial"/>
          <w:sz w:val="20"/>
          <w:szCs w:val="20"/>
        </w:rPr>
        <w:t>Jegga</w:t>
      </w:r>
      <w:proofErr w:type="spellEnd"/>
    </w:p>
    <w:p w:rsidRPr="001713AF" w:rsidR="0000390D" w:rsidP="0000390D" w:rsidRDefault="0000390D">
      <w:pPr>
        <w:rPr>
          <w:rFonts w:ascii="Arial" w:hAnsi="Arial" w:cs="Arial"/>
          <w:b/>
          <w:bCs/>
          <w:sz w:val="20"/>
          <w:szCs w:val="20"/>
        </w:rPr>
      </w:pPr>
      <w:r w:rsidRPr="001713AF">
        <w:rPr>
          <w:rFonts w:ascii="Arial" w:hAnsi="Arial" w:cs="Arial"/>
          <w:b/>
          <w:bCs/>
          <w:sz w:val="20"/>
          <w:szCs w:val="20"/>
        </w:rPr>
        <w:t>Learning Objectives:</w:t>
      </w:r>
    </w:p>
    <w:p w:rsidRPr="00E90AED" w:rsidR="0000390D" w:rsidP="0000390D" w:rsidRDefault="0000390D">
      <w:pPr>
        <w:numPr>
          <w:ilvl w:val="0"/>
          <w:numId w:val="7"/>
        </w:numPr>
        <w:shd w:val="clear" w:color="auto" w:fill="FFFFFF"/>
        <w:ind w:left="360"/>
        <w:rPr>
          <w:rFonts w:ascii="Arial" w:hAnsi="Arial" w:cs="Arial"/>
          <w:sz w:val="20"/>
          <w:szCs w:val="20"/>
        </w:rPr>
      </w:pPr>
      <w:r w:rsidRPr="00E90AED">
        <w:rPr>
          <w:rFonts w:ascii="Arial" w:hAnsi="Arial" w:cs="Arial"/>
          <w:sz w:val="20"/>
          <w:szCs w:val="20"/>
          <w:bdr w:val="none" w:color="auto" w:sz="0" w:space="0" w:frame="1"/>
        </w:rPr>
        <w:t>Introduce and give an overview of some of the state-of-art databases and servers that can be used for pharmacogenomics research and drug discovery</w:t>
      </w:r>
    </w:p>
    <w:p w:rsidRPr="00E90AED" w:rsidR="0000390D" w:rsidP="0000390D" w:rsidRDefault="0000390D">
      <w:pPr>
        <w:numPr>
          <w:ilvl w:val="0"/>
          <w:numId w:val="7"/>
        </w:numPr>
        <w:shd w:val="clear" w:color="auto" w:fill="FFFFFF"/>
        <w:ind w:left="360"/>
        <w:rPr>
          <w:rFonts w:ascii="Arial" w:hAnsi="Arial" w:cs="Arial"/>
          <w:sz w:val="20"/>
          <w:szCs w:val="20"/>
        </w:rPr>
      </w:pPr>
      <w:r w:rsidRPr="00E90AED">
        <w:rPr>
          <w:rFonts w:ascii="Arial" w:hAnsi="Arial" w:cs="Arial"/>
          <w:sz w:val="20"/>
          <w:szCs w:val="20"/>
          <w:bdr w:val="none" w:color="auto" w:sz="0" w:space="0" w:frame="1"/>
        </w:rPr>
        <w:t>Explain how existing data can be harnessed to “guide” or “inform” translational medicine</w:t>
      </w:r>
    </w:p>
    <w:p w:rsidRPr="00E90AED" w:rsidR="0000390D" w:rsidP="0000390D" w:rsidRDefault="0000390D">
      <w:pPr>
        <w:numPr>
          <w:ilvl w:val="0"/>
          <w:numId w:val="7"/>
        </w:numPr>
        <w:shd w:val="clear" w:color="auto" w:fill="FFFFFF"/>
        <w:ind w:left="360"/>
        <w:rPr>
          <w:rFonts w:ascii="Arial" w:hAnsi="Arial" w:cs="Arial"/>
          <w:sz w:val="20"/>
          <w:szCs w:val="20"/>
        </w:rPr>
      </w:pPr>
      <w:r w:rsidRPr="00E90AED">
        <w:rPr>
          <w:rFonts w:ascii="Arial" w:hAnsi="Arial" w:cs="Arial"/>
          <w:sz w:val="20"/>
          <w:szCs w:val="20"/>
          <w:bdr w:val="none" w:color="auto" w:sz="0" w:space="0" w:frame="1"/>
        </w:rPr>
        <w:t>To provide examples of the application of data repurposing for drug discovery</w:t>
      </w:r>
    </w:p>
    <w:p w:rsidRPr="001713AF" w:rsidR="0000390D" w:rsidP="0000390D" w:rsidRDefault="0000390D">
      <w:pPr>
        <w:rPr>
          <w:rFonts w:ascii="Arial" w:hAnsi="Arial" w:cs="Arial"/>
          <w:b/>
          <w:bCs/>
          <w:sz w:val="20"/>
          <w:szCs w:val="20"/>
        </w:rPr>
      </w:pPr>
    </w:p>
    <w:p w:rsidRPr="001713AF" w:rsidR="0000390D" w:rsidP="0000390D" w:rsidRDefault="0000390D">
      <w:pPr>
        <w:rPr>
          <w:rFonts w:ascii="Arial" w:hAnsi="Arial" w:cs="Arial"/>
          <w:sz w:val="20"/>
          <w:szCs w:val="20"/>
        </w:rPr>
      </w:pPr>
    </w:p>
    <w:p w:rsidRPr="001713AF" w:rsidR="0000390D" w:rsidP="0000390D" w:rsidRDefault="0000390D">
      <w:pPr>
        <w:rPr>
          <w:rFonts w:ascii="Arial" w:hAnsi="Arial" w:cs="Arial"/>
          <w:b/>
          <w:bCs/>
          <w:sz w:val="20"/>
          <w:szCs w:val="20"/>
        </w:rPr>
      </w:pPr>
      <w:r w:rsidRPr="001713AF">
        <w:rPr>
          <w:rFonts w:ascii="Arial" w:hAnsi="Arial" w:cs="Arial"/>
          <w:b/>
          <w:bCs/>
          <w:sz w:val="20"/>
          <w:szCs w:val="20"/>
        </w:rPr>
        <w:t>12/4/2019: Developmental Pharmacodynamics</w:t>
      </w:r>
    </w:p>
    <w:p w:rsidRPr="001713AF" w:rsidR="0000390D" w:rsidP="0000390D" w:rsidRDefault="0000390D">
      <w:pPr>
        <w:rPr>
          <w:rFonts w:ascii="Arial" w:hAnsi="Arial" w:cs="Arial"/>
          <w:sz w:val="20"/>
          <w:szCs w:val="20"/>
        </w:rPr>
      </w:pPr>
      <w:r w:rsidRPr="001713AF">
        <w:rPr>
          <w:rFonts w:ascii="Arial" w:hAnsi="Arial" w:cs="Arial"/>
          <w:b/>
          <w:bCs/>
          <w:sz w:val="20"/>
          <w:szCs w:val="20"/>
        </w:rPr>
        <w:t xml:space="preserve">Lecture Speaker: </w:t>
      </w:r>
      <w:r w:rsidRPr="001713AF">
        <w:rPr>
          <w:rFonts w:ascii="Arial" w:hAnsi="Arial" w:cs="Arial"/>
          <w:sz w:val="20"/>
          <w:szCs w:val="20"/>
        </w:rPr>
        <w:t>Greg Kearns</w:t>
      </w:r>
    </w:p>
    <w:p w:rsidRPr="001713AF" w:rsidR="0000390D" w:rsidP="0000390D" w:rsidRDefault="0000390D">
      <w:pPr>
        <w:rPr>
          <w:rFonts w:ascii="Arial" w:hAnsi="Arial" w:cs="Arial"/>
          <w:b/>
          <w:bCs/>
          <w:sz w:val="20"/>
          <w:szCs w:val="20"/>
        </w:rPr>
      </w:pPr>
      <w:r w:rsidRPr="001713AF">
        <w:rPr>
          <w:rFonts w:ascii="Arial" w:hAnsi="Arial" w:cs="Arial"/>
          <w:b/>
          <w:bCs/>
          <w:sz w:val="20"/>
          <w:szCs w:val="20"/>
        </w:rPr>
        <w:t>Learning Objectives:</w:t>
      </w:r>
    </w:p>
    <w:p w:rsidRPr="00A60B11" w:rsidR="0000390D" w:rsidP="0000390D" w:rsidRDefault="0000390D">
      <w:pPr>
        <w:numPr>
          <w:ilvl w:val="0"/>
          <w:numId w:val="8"/>
        </w:numPr>
        <w:shd w:val="clear" w:color="auto" w:fill="FFFFFF"/>
        <w:ind w:left="360"/>
        <w:rPr>
          <w:rFonts w:ascii="Arial" w:hAnsi="Arial" w:cs="Arial"/>
          <w:sz w:val="20"/>
          <w:szCs w:val="20"/>
        </w:rPr>
      </w:pPr>
      <w:r w:rsidRPr="00A60B11">
        <w:rPr>
          <w:rFonts w:ascii="Arial" w:hAnsi="Arial" w:cs="Arial"/>
          <w:sz w:val="20"/>
          <w:szCs w:val="20"/>
          <w:bdr w:val="none" w:color="auto" w:sz="0" w:space="0" w:frame="1"/>
        </w:rPr>
        <w:t>Acquire a working understanding of where developmental PD is today and why it must be advanced if we are to improve pediatric therapeutics</w:t>
      </w:r>
    </w:p>
    <w:p w:rsidRPr="00A60B11" w:rsidR="0000390D" w:rsidP="0000390D" w:rsidRDefault="0000390D">
      <w:pPr>
        <w:numPr>
          <w:ilvl w:val="0"/>
          <w:numId w:val="8"/>
        </w:numPr>
        <w:shd w:val="clear" w:color="auto" w:fill="FFFFFF"/>
        <w:ind w:left="360"/>
        <w:rPr>
          <w:rFonts w:ascii="Arial" w:hAnsi="Arial" w:cs="Arial"/>
          <w:sz w:val="20"/>
          <w:szCs w:val="20"/>
        </w:rPr>
      </w:pPr>
      <w:r w:rsidRPr="00A60B11">
        <w:rPr>
          <w:rFonts w:ascii="Arial" w:hAnsi="Arial" w:cs="Arial"/>
          <w:sz w:val="20"/>
          <w:szCs w:val="20"/>
          <w:bdr w:val="none" w:color="auto" w:sz="0" w:space="0" w:frame="1"/>
        </w:rPr>
        <w:t>Conceptually understand the framework of experimental approaches used to undertake pediatric PD research</w:t>
      </w:r>
    </w:p>
    <w:p w:rsidRPr="00A60B11" w:rsidR="0000390D" w:rsidP="0000390D" w:rsidRDefault="0000390D">
      <w:pPr>
        <w:numPr>
          <w:ilvl w:val="0"/>
          <w:numId w:val="8"/>
        </w:numPr>
        <w:shd w:val="clear" w:color="auto" w:fill="FFFFFF"/>
        <w:ind w:left="360"/>
        <w:rPr>
          <w:rFonts w:ascii="Arial" w:hAnsi="Arial" w:cs="Arial"/>
          <w:sz w:val="20"/>
          <w:szCs w:val="20"/>
        </w:rPr>
      </w:pPr>
      <w:r w:rsidRPr="00A60B11">
        <w:rPr>
          <w:rFonts w:ascii="Arial" w:hAnsi="Arial" w:cs="Arial"/>
          <w:sz w:val="20"/>
          <w:szCs w:val="20"/>
          <w:bdr w:val="none" w:color="auto" w:sz="0" w:space="0" w:frame="1"/>
        </w:rPr>
        <w:t>Understand opportunities for support of research in pediatric PD</w:t>
      </w:r>
    </w:p>
    <w:p w:rsidRPr="001713AF" w:rsidR="0000390D" w:rsidP="0000390D" w:rsidRDefault="0000390D">
      <w:pPr>
        <w:rPr>
          <w:rFonts w:ascii="Arial" w:hAnsi="Arial" w:cs="Arial"/>
          <w:sz w:val="20"/>
          <w:szCs w:val="20"/>
        </w:rPr>
      </w:pPr>
    </w:p>
    <w:p w:rsidRPr="001713AF" w:rsidR="0000390D" w:rsidP="0000390D" w:rsidRDefault="0000390D">
      <w:pPr>
        <w:rPr>
          <w:rFonts w:ascii="Arial" w:hAnsi="Arial" w:cs="Arial"/>
          <w:sz w:val="20"/>
          <w:szCs w:val="20"/>
        </w:rPr>
      </w:pPr>
    </w:p>
    <w:p w:rsidRPr="001713AF" w:rsidR="0000390D" w:rsidP="0000390D" w:rsidRDefault="0000390D">
      <w:pPr>
        <w:rPr>
          <w:rFonts w:ascii="Arial" w:hAnsi="Arial" w:cs="Arial"/>
          <w:b/>
          <w:bCs/>
          <w:sz w:val="20"/>
          <w:szCs w:val="20"/>
        </w:rPr>
      </w:pPr>
      <w:r w:rsidRPr="001713AF">
        <w:rPr>
          <w:rFonts w:ascii="Arial" w:hAnsi="Arial" w:cs="Arial"/>
          <w:b/>
          <w:bCs/>
          <w:sz w:val="20"/>
          <w:szCs w:val="20"/>
        </w:rPr>
        <w:t xml:space="preserve">12/11/2019: </w:t>
      </w:r>
      <w:r w:rsidRPr="001713AF">
        <w:rPr>
          <w:rFonts w:ascii="Arial" w:hAnsi="Arial" w:cs="Arial"/>
          <w:b/>
          <w:bCs/>
          <w:sz w:val="20"/>
          <w:szCs w:val="20"/>
          <w:bdr w:val="none" w:color="auto" w:sz="0" w:space="0" w:frame="1"/>
          <w:shd w:val="clear" w:color="auto" w:fill="FFFFFF"/>
        </w:rPr>
        <w:t>Metabolomics: Enabling Tools for Precision Medicine</w:t>
      </w:r>
    </w:p>
    <w:p w:rsidRPr="001713AF" w:rsidR="0000390D" w:rsidP="0000390D" w:rsidRDefault="0000390D">
      <w:pPr>
        <w:rPr>
          <w:rFonts w:ascii="Arial" w:hAnsi="Arial" w:cs="Arial"/>
          <w:sz w:val="20"/>
          <w:szCs w:val="20"/>
        </w:rPr>
      </w:pPr>
      <w:r w:rsidRPr="001713AF">
        <w:rPr>
          <w:rFonts w:ascii="Arial" w:hAnsi="Arial" w:cs="Arial"/>
          <w:b/>
          <w:bCs/>
          <w:sz w:val="20"/>
          <w:szCs w:val="20"/>
        </w:rPr>
        <w:t xml:space="preserve">Lecture Speaker: </w:t>
      </w:r>
      <w:r w:rsidRPr="001713AF">
        <w:rPr>
          <w:rFonts w:ascii="Arial" w:hAnsi="Arial" w:cs="Arial"/>
          <w:sz w:val="20"/>
          <w:szCs w:val="20"/>
        </w:rPr>
        <w:t xml:space="preserve">Rima </w:t>
      </w:r>
      <w:proofErr w:type="spellStart"/>
      <w:r w:rsidRPr="001713AF">
        <w:rPr>
          <w:rFonts w:ascii="Arial" w:hAnsi="Arial" w:cs="Arial"/>
          <w:sz w:val="20"/>
          <w:szCs w:val="20"/>
        </w:rPr>
        <w:t>Kaddurah-Daouk</w:t>
      </w:r>
      <w:proofErr w:type="spellEnd"/>
    </w:p>
    <w:p w:rsidRPr="001713AF" w:rsidR="0000390D" w:rsidP="0000390D" w:rsidRDefault="0000390D">
      <w:pPr>
        <w:rPr>
          <w:rFonts w:ascii="Arial" w:hAnsi="Arial" w:cs="Arial"/>
          <w:b/>
          <w:bCs/>
          <w:sz w:val="20"/>
          <w:szCs w:val="20"/>
        </w:rPr>
      </w:pPr>
      <w:r w:rsidRPr="001713AF">
        <w:rPr>
          <w:rFonts w:ascii="Arial" w:hAnsi="Arial" w:cs="Arial"/>
          <w:b/>
          <w:bCs/>
          <w:sz w:val="20"/>
          <w:szCs w:val="20"/>
        </w:rPr>
        <w:t>Learning Objectives:</w:t>
      </w:r>
    </w:p>
    <w:p w:rsidRPr="001713AF" w:rsidR="0000390D" w:rsidP="0000390D" w:rsidRDefault="0000390D">
      <w:pPr>
        <w:pStyle w:val="ListParagraph"/>
        <w:numPr>
          <w:ilvl w:val="0"/>
          <w:numId w:val="8"/>
        </w:numPr>
        <w:tabs>
          <w:tab w:val="clear" w:pos="720"/>
        </w:tabs>
        <w:ind w:left="360"/>
        <w:rPr>
          <w:rFonts w:ascii="Arial" w:hAnsi="Arial" w:cs="Arial"/>
          <w:b/>
          <w:bCs/>
          <w:sz w:val="20"/>
          <w:szCs w:val="20"/>
        </w:rPr>
      </w:pPr>
      <w:r w:rsidRPr="001713AF">
        <w:rPr>
          <w:rFonts w:ascii="Arial" w:hAnsi="Arial" w:cs="Arial"/>
          <w:sz w:val="20"/>
          <w:szCs w:val="20"/>
        </w:rPr>
        <w:t>Understand the role of the metabolome in monitoring health</w:t>
      </w:r>
    </w:p>
    <w:p w:rsidRPr="001713AF" w:rsidR="0000390D" w:rsidP="0000390D" w:rsidRDefault="0000390D">
      <w:pPr>
        <w:pStyle w:val="ListParagraph"/>
        <w:numPr>
          <w:ilvl w:val="0"/>
          <w:numId w:val="8"/>
        </w:numPr>
        <w:tabs>
          <w:tab w:val="clear" w:pos="720"/>
        </w:tabs>
        <w:ind w:left="360"/>
        <w:rPr>
          <w:rFonts w:ascii="Arial" w:hAnsi="Arial" w:cs="Arial"/>
          <w:b/>
          <w:bCs/>
          <w:sz w:val="20"/>
          <w:szCs w:val="20"/>
        </w:rPr>
      </w:pPr>
      <w:r w:rsidRPr="001713AF">
        <w:rPr>
          <w:rFonts w:ascii="Arial" w:hAnsi="Arial" w:cs="Arial"/>
          <w:sz w:val="20"/>
          <w:szCs w:val="20"/>
        </w:rPr>
        <w:t>Understand tools for precision medicine to optimize treatment outcomes</w:t>
      </w:r>
    </w:p>
    <w:p w:rsidRPr="001713AF" w:rsidR="0000390D" w:rsidP="0000390D" w:rsidRDefault="0000390D">
      <w:pPr>
        <w:rPr>
          <w:rFonts w:ascii="Arial" w:hAnsi="Arial" w:cs="Arial"/>
          <w:sz w:val="20"/>
          <w:szCs w:val="20"/>
        </w:rPr>
      </w:pPr>
    </w:p>
    <w:p w:rsidRPr="001713AF" w:rsidR="0000390D" w:rsidP="0000390D" w:rsidRDefault="0000390D">
      <w:pPr>
        <w:rPr>
          <w:rFonts w:ascii="Arial" w:hAnsi="Arial" w:cs="Arial"/>
          <w:sz w:val="20"/>
          <w:szCs w:val="20"/>
        </w:rPr>
      </w:pPr>
    </w:p>
    <w:p w:rsidRPr="001713AF" w:rsidR="0000390D" w:rsidP="0000390D" w:rsidRDefault="0000390D">
      <w:pPr>
        <w:rPr>
          <w:rFonts w:ascii="Arial" w:hAnsi="Arial" w:cs="Arial"/>
          <w:b/>
          <w:bCs/>
          <w:sz w:val="20"/>
          <w:szCs w:val="20"/>
        </w:rPr>
      </w:pPr>
      <w:r w:rsidRPr="001713AF">
        <w:rPr>
          <w:rFonts w:ascii="Arial" w:hAnsi="Arial" w:cs="Arial"/>
          <w:b/>
          <w:bCs/>
          <w:sz w:val="20"/>
          <w:szCs w:val="20"/>
        </w:rPr>
        <w:t xml:space="preserve">1/8/2020: </w:t>
      </w:r>
      <w:proofErr w:type="spellStart"/>
      <w:r w:rsidRPr="001713AF">
        <w:rPr>
          <w:rFonts w:ascii="Arial" w:hAnsi="Arial" w:cs="Arial"/>
          <w:b/>
          <w:bCs/>
          <w:sz w:val="20"/>
          <w:szCs w:val="20"/>
        </w:rPr>
        <w:t>Pharmacometabolomics</w:t>
      </w:r>
      <w:proofErr w:type="spellEnd"/>
      <w:r w:rsidRPr="001713AF">
        <w:rPr>
          <w:rFonts w:ascii="Arial" w:hAnsi="Arial" w:cs="Arial"/>
          <w:b/>
          <w:bCs/>
          <w:sz w:val="20"/>
          <w:szCs w:val="20"/>
        </w:rPr>
        <w:t>: Implications for Clinical Pharmacology</w:t>
      </w:r>
    </w:p>
    <w:p w:rsidRPr="001713AF" w:rsidR="0000390D" w:rsidP="0000390D" w:rsidRDefault="0000390D">
      <w:pPr>
        <w:rPr>
          <w:rFonts w:ascii="Arial" w:hAnsi="Arial" w:cs="Arial"/>
          <w:sz w:val="20"/>
          <w:szCs w:val="20"/>
        </w:rPr>
      </w:pPr>
      <w:r w:rsidRPr="001713AF">
        <w:rPr>
          <w:rFonts w:ascii="Arial" w:hAnsi="Arial" w:cs="Arial"/>
          <w:b/>
          <w:bCs/>
          <w:sz w:val="20"/>
          <w:szCs w:val="20"/>
        </w:rPr>
        <w:t xml:space="preserve">Lecture Speaker: </w:t>
      </w:r>
      <w:r w:rsidRPr="001713AF">
        <w:rPr>
          <w:rFonts w:ascii="Arial" w:hAnsi="Arial" w:cs="Arial"/>
          <w:sz w:val="20"/>
          <w:szCs w:val="20"/>
        </w:rPr>
        <w:t xml:space="preserve">Richard </w:t>
      </w:r>
      <w:proofErr w:type="spellStart"/>
      <w:r w:rsidRPr="001713AF">
        <w:rPr>
          <w:rFonts w:ascii="Arial" w:hAnsi="Arial" w:cs="Arial"/>
          <w:sz w:val="20"/>
          <w:szCs w:val="20"/>
        </w:rPr>
        <w:t>Weinshilboum</w:t>
      </w:r>
      <w:proofErr w:type="spellEnd"/>
    </w:p>
    <w:p w:rsidRPr="001713AF" w:rsidR="0000390D" w:rsidP="0000390D" w:rsidRDefault="0000390D">
      <w:pPr>
        <w:rPr>
          <w:rFonts w:ascii="Arial" w:hAnsi="Arial" w:cs="Arial" w:eastAsiaTheme="minorHAnsi"/>
          <w:b/>
          <w:bCs/>
          <w:sz w:val="20"/>
          <w:szCs w:val="20"/>
        </w:rPr>
      </w:pPr>
      <w:r w:rsidRPr="001713AF">
        <w:rPr>
          <w:rFonts w:ascii="Arial" w:hAnsi="Arial" w:cs="Arial"/>
          <w:b/>
          <w:bCs/>
          <w:sz w:val="20"/>
          <w:szCs w:val="20"/>
        </w:rPr>
        <w:t>Learning Objectives:</w:t>
      </w:r>
    </w:p>
    <w:p w:rsidRPr="002410FB" w:rsidR="0000390D" w:rsidP="0000390D" w:rsidRDefault="0000390D">
      <w:pPr>
        <w:numPr>
          <w:ilvl w:val="0"/>
          <w:numId w:val="9"/>
        </w:numPr>
        <w:shd w:val="clear" w:color="auto" w:fill="FFFFFF"/>
        <w:ind w:left="360"/>
        <w:rPr>
          <w:rFonts w:ascii="Arial" w:hAnsi="Arial" w:cs="Arial"/>
          <w:sz w:val="20"/>
          <w:szCs w:val="20"/>
        </w:rPr>
      </w:pPr>
      <w:r w:rsidRPr="002410FB">
        <w:rPr>
          <w:rFonts w:ascii="Arial" w:hAnsi="Arial" w:cs="Arial"/>
          <w:sz w:val="20"/>
          <w:szCs w:val="20"/>
          <w:bdr w:val="none" w:color="auto" w:sz="0" w:space="0" w:frame="1"/>
        </w:rPr>
        <w:t>To briefly introduce the techniques used in metabolomics as applied to Clinical Pharmacology</w:t>
      </w:r>
    </w:p>
    <w:p w:rsidRPr="002410FB" w:rsidR="0000390D" w:rsidP="0000390D" w:rsidRDefault="0000390D">
      <w:pPr>
        <w:numPr>
          <w:ilvl w:val="0"/>
          <w:numId w:val="9"/>
        </w:numPr>
        <w:shd w:val="clear" w:color="auto" w:fill="FFFFFF"/>
        <w:ind w:left="360"/>
        <w:rPr>
          <w:rFonts w:ascii="Arial" w:hAnsi="Arial" w:cs="Arial"/>
          <w:sz w:val="20"/>
          <w:szCs w:val="20"/>
        </w:rPr>
      </w:pPr>
      <w:r w:rsidRPr="002410FB">
        <w:rPr>
          <w:rFonts w:ascii="Arial" w:hAnsi="Arial" w:cs="Arial"/>
          <w:sz w:val="20"/>
          <w:szCs w:val="20"/>
          <w:bdr w:val="none" w:color="auto" w:sz="0" w:space="0" w:frame="1"/>
        </w:rPr>
        <w:t>To provide examples of the application of metabolomics to drug response phenotypes</w:t>
      </w:r>
    </w:p>
    <w:p w:rsidRPr="002410FB" w:rsidR="0000390D" w:rsidP="0000390D" w:rsidRDefault="0000390D">
      <w:pPr>
        <w:numPr>
          <w:ilvl w:val="0"/>
          <w:numId w:val="9"/>
        </w:numPr>
        <w:shd w:val="clear" w:color="auto" w:fill="FFFFFF"/>
        <w:ind w:left="360"/>
        <w:rPr>
          <w:rFonts w:ascii="Arial" w:hAnsi="Arial" w:cs="Arial"/>
          <w:sz w:val="20"/>
          <w:szCs w:val="20"/>
        </w:rPr>
      </w:pPr>
      <w:r w:rsidRPr="002410FB">
        <w:rPr>
          <w:rFonts w:ascii="Arial" w:hAnsi="Arial" w:cs="Arial"/>
          <w:sz w:val="20"/>
          <w:szCs w:val="20"/>
          <w:bdr w:val="none" w:color="auto" w:sz="0" w:space="0" w:frame="1"/>
        </w:rPr>
        <w:t>To outline the use of metabolomic data to “guide” or “inform” genomic studies</w:t>
      </w:r>
    </w:p>
    <w:p w:rsidR="0000390D" w:rsidP="0000390D" w:rsidRDefault="0000390D">
      <w:pPr>
        <w:rPr>
          <w:rFonts w:ascii="Arial" w:hAnsi="Arial" w:cs="Arial"/>
          <w:b/>
          <w:bCs/>
          <w:sz w:val="20"/>
          <w:szCs w:val="20"/>
        </w:rPr>
      </w:pPr>
    </w:p>
    <w:p w:rsidRPr="001713AF" w:rsidR="0000390D" w:rsidP="0000390D" w:rsidRDefault="0000390D">
      <w:pPr>
        <w:rPr>
          <w:rFonts w:ascii="Arial" w:hAnsi="Arial" w:cs="Arial"/>
          <w:b/>
          <w:bCs/>
          <w:sz w:val="20"/>
          <w:szCs w:val="20"/>
        </w:rPr>
      </w:pPr>
    </w:p>
    <w:p w:rsidRPr="001713AF" w:rsidR="0000390D" w:rsidP="0000390D" w:rsidRDefault="0000390D">
      <w:pPr>
        <w:rPr>
          <w:rFonts w:ascii="Arial" w:hAnsi="Arial" w:cs="Arial"/>
          <w:sz w:val="20"/>
          <w:szCs w:val="20"/>
        </w:rPr>
      </w:pPr>
      <w:r w:rsidRPr="001713AF">
        <w:rPr>
          <w:rFonts w:ascii="Arial" w:hAnsi="Arial" w:cs="Arial"/>
          <w:b/>
          <w:bCs/>
          <w:sz w:val="20"/>
          <w:szCs w:val="20"/>
        </w:rPr>
        <w:t>1/15/2020:</w:t>
      </w:r>
      <w:r w:rsidRPr="001713AF">
        <w:rPr>
          <w:rFonts w:ascii="Arial" w:hAnsi="Arial" w:cs="Arial"/>
          <w:sz w:val="20"/>
          <w:szCs w:val="20"/>
        </w:rPr>
        <w:t xml:space="preserve"> </w:t>
      </w:r>
      <w:r w:rsidRPr="001713AF">
        <w:rPr>
          <w:rFonts w:ascii="Arial" w:hAnsi="Arial" w:cs="Arial"/>
          <w:b/>
          <w:bCs/>
          <w:sz w:val="20"/>
          <w:szCs w:val="20"/>
        </w:rPr>
        <w:t>Combining “Bedside" and Clinical Research Data to Inform Disease Progression and Outcomes/Biomarker Selection – Learning and Confirming</w:t>
      </w:r>
    </w:p>
    <w:p w:rsidRPr="001713AF" w:rsidR="0000390D" w:rsidP="0000390D" w:rsidRDefault="0000390D">
      <w:pPr>
        <w:rPr>
          <w:rFonts w:ascii="Arial" w:hAnsi="Arial" w:cs="Arial"/>
          <w:sz w:val="20"/>
          <w:szCs w:val="20"/>
        </w:rPr>
      </w:pPr>
      <w:r w:rsidRPr="001713AF">
        <w:rPr>
          <w:rFonts w:ascii="Arial" w:hAnsi="Arial" w:cs="Arial"/>
          <w:b/>
          <w:bCs/>
          <w:sz w:val="20"/>
          <w:szCs w:val="20"/>
        </w:rPr>
        <w:t xml:space="preserve">Lecture Speaker: </w:t>
      </w:r>
      <w:r w:rsidRPr="001713AF">
        <w:rPr>
          <w:rFonts w:ascii="Arial" w:hAnsi="Arial" w:cs="Arial"/>
          <w:sz w:val="20"/>
          <w:szCs w:val="20"/>
        </w:rPr>
        <w:t xml:space="preserve">Diane </w:t>
      </w:r>
      <w:proofErr w:type="spellStart"/>
      <w:r w:rsidRPr="001713AF">
        <w:rPr>
          <w:rFonts w:ascii="Arial" w:hAnsi="Arial" w:cs="Arial"/>
          <w:sz w:val="20"/>
          <w:szCs w:val="20"/>
        </w:rPr>
        <w:t>Mould</w:t>
      </w:r>
      <w:proofErr w:type="spellEnd"/>
    </w:p>
    <w:p w:rsidRPr="001713AF" w:rsidR="0000390D" w:rsidP="0000390D" w:rsidRDefault="0000390D">
      <w:pPr>
        <w:rPr>
          <w:rFonts w:ascii="Arial" w:hAnsi="Arial" w:cs="Arial"/>
          <w:b/>
          <w:bCs/>
          <w:sz w:val="20"/>
          <w:szCs w:val="20"/>
        </w:rPr>
      </w:pPr>
      <w:r w:rsidRPr="001713AF">
        <w:rPr>
          <w:rFonts w:ascii="Arial" w:hAnsi="Arial" w:cs="Arial"/>
          <w:b/>
          <w:bCs/>
          <w:sz w:val="20"/>
          <w:szCs w:val="20"/>
        </w:rPr>
        <w:t>Learning Objectives:</w:t>
      </w:r>
    </w:p>
    <w:p w:rsidRPr="001F2AF1" w:rsidR="0000390D" w:rsidP="0000390D" w:rsidRDefault="0000390D">
      <w:pPr>
        <w:numPr>
          <w:ilvl w:val="0"/>
          <w:numId w:val="10"/>
        </w:numPr>
        <w:shd w:val="clear" w:color="auto" w:fill="FFFFFF"/>
        <w:ind w:left="360"/>
        <w:rPr>
          <w:rFonts w:ascii="Arial" w:hAnsi="Arial" w:cs="Arial"/>
          <w:sz w:val="20"/>
          <w:szCs w:val="20"/>
        </w:rPr>
      </w:pPr>
      <w:r w:rsidRPr="001713AF">
        <w:rPr>
          <w:rFonts w:ascii="Arial" w:hAnsi="Arial" w:cs="Arial"/>
          <w:sz w:val="20"/>
          <w:szCs w:val="20"/>
          <w:bdr w:val="none" w:color="auto" w:sz="0" w:space="0" w:frame="1"/>
        </w:rPr>
        <w:t>U</w:t>
      </w:r>
      <w:r w:rsidRPr="001F2AF1">
        <w:rPr>
          <w:rFonts w:ascii="Arial" w:hAnsi="Arial" w:cs="Arial"/>
          <w:sz w:val="20"/>
          <w:szCs w:val="20"/>
          <w:bdr w:val="none" w:color="auto" w:sz="0" w:space="0" w:frame="1"/>
        </w:rPr>
        <w:t>nderstand the concept of disease progression versus disease activity</w:t>
      </w:r>
    </w:p>
    <w:p w:rsidRPr="001F2AF1" w:rsidR="0000390D" w:rsidP="0000390D" w:rsidRDefault="0000390D">
      <w:pPr>
        <w:numPr>
          <w:ilvl w:val="0"/>
          <w:numId w:val="10"/>
        </w:numPr>
        <w:shd w:val="clear" w:color="auto" w:fill="FFFFFF"/>
        <w:ind w:left="360"/>
        <w:rPr>
          <w:rFonts w:ascii="Arial" w:hAnsi="Arial" w:cs="Arial"/>
          <w:sz w:val="20"/>
          <w:szCs w:val="20"/>
        </w:rPr>
      </w:pPr>
      <w:r w:rsidRPr="001713AF">
        <w:rPr>
          <w:rFonts w:ascii="Arial" w:hAnsi="Arial" w:cs="Arial"/>
          <w:sz w:val="20"/>
          <w:szCs w:val="20"/>
          <w:bdr w:val="none" w:color="auto" w:sz="0" w:space="0" w:frame="1"/>
        </w:rPr>
        <w:t>R</w:t>
      </w:r>
      <w:r w:rsidRPr="001F2AF1">
        <w:rPr>
          <w:rFonts w:ascii="Arial" w:hAnsi="Arial" w:cs="Arial"/>
          <w:sz w:val="20"/>
          <w:szCs w:val="20"/>
          <w:bdr w:val="none" w:color="auto" w:sz="0" w:space="0" w:frame="1"/>
        </w:rPr>
        <w:t>eview the pharmacology of biologic agents and some of the issues associated with dosing metrics as applied to pediatric patients</w:t>
      </w:r>
    </w:p>
    <w:p w:rsidRPr="001F2AF1" w:rsidR="0000390D" w:rsidP="0000390D" w:rsidRDefault="0000390D">
      <w:pPr>
        <w:numPr>
          <w:ilvl w:val="0"/>
          <w:numId w:val="10"/>
        </w:numPr>
        <w:shd w:val="clear" w:color="auto" w:fill="FFFFFF"/>
        <w:ind w:left="360"/>
        <w:rPr>
          <w:rFonts w:ascii="Arial" w:hAnsi="Arial" w:cs="Arial"/>
          <w:sz w:val="20"/>
          <w:szCs w:val="20"/>
        </w:rPr>
      </w:pPr>
      <w:r w:rsidRPr="001713AF">
        <w:rPr>
          <w:rFonts w:ascii="Arial" w:hAnsi="Arial" w:cs="Arial"/>
          <w:sz w:val="20"/>
          <w:szCs w:val="20"/>
          <w:bdr w:val="none" w:color="auto" w:sz="0" w:space="0" w:frame="1"/>
        </w:rPr>
        <w:t>U</w:t>
      </w:r>
      <w:r w:rsidRPr="001F2AF1">
        <w:rPr>
          <w:rFonts w:ascii="Arial" w:hAnsi="Arial" w:cs="Arial"/>
          <w:sz w:val="20"/>
          <w:szCs w:val="20"/>
          <w:bdr w:val="none" w:color="auto" w:sz="0" w:space="0" w:frame="1"/>
        </w:rPr>
        <w:t>nderstand the relationship between PK and PD commonly seen with biologic agents used to treat inflammatory disease</w:t>
      </w:r>
    </w:p>
    <w:p w:rsidRPr="001F2AF1" w:rsidR="0000390D" w:rsidP="0000390D" w:rsidRDefault="0000390D">
      <w:pPr>
        <w:numPr>
          <w:ilvl w:val="0"/>
          <w:numId w:val="10"/>
        </w:numPr>
        <w:shd w:val="clear" w:color="auto" w:fill="FFFFFF"/>
        <w:ind w:left="360"/>
        <w:rPr>
          <w:rFonts w:ascii="Arial" w:hAnsi="Arial" w:cs="Arial"/>
          <w:sz w:val="20"/>
          <w:szCs w:val="20"/>
        </w:rPr>
      </w:pPr>
      <w:r w:rsidRPr="001713AF">
        <w:rPr>
          <w:rFonts w:ascii="Arial" w:hAnsi="Arial" w:cs="Arial"/>
          <w:sz w:val="20"/>
          <w:szCs w:val="20"/>
          <w:bdr w:val="none" w:color="auto" w:sz="0" w:space="0" w:frame="1"/>
        </w:rPr>
        <w:t>U</w:t>
      </w:r>
      <w:r w:rsidRPr="001F2AF1">
        <w:rPr>
          <w:rFonts w:ascii="Arial" w:hAnsi="Arial" w:cs="Arial"/>
          <w:sz w:val="20"/>
          <w:szCs w:val="20"/>
          <w:bdr w:val="none" w:color="auto" w:sz="0" w:space="0" w:frame="1"/>
        </w:rPr>
        <w:t>nderstand the concept of using Bayesian adaptive dosing and monitoring of individual PK parameters as a metric of disease activity for biologics</w:t>
      </w:r>
    </w:p>
    <w:p w:rsidRPr="001713AF" w:rsidR="0000390D" w:rsidP="0000390D" w:rsidRDefault="0000390D">
      <w:pPr>
        <w:rPr>
          <w:rFonts w:ascii="Arial" w:hAnsi="Arial" w:cs="Arial"/>
          <w:b/>
          <w:bCs/>
          <w:sz w:val="20"/>
          <w:szCs w:val="20"/>
        </w:rPr>
      </w:pPr>
    </w:p>
    <w:p w:rsidRPr="001713AF" w:rsidR="0000390D" w:rsidP="0000390D" w:rsidRDefault="0000390D">
      <w:pPr>
        <w:rPr>
          <w:rFonts w:ascii="Arial" w:hAnsi="Arial" w:cs="Arial"/>
          <w:b/>
          <w:bCs/>
          <w:sz w:val="20"/>
          <w:szCs w:val="20"/>
        </w:rPr>
      </w:pPr>
    </w:p>
    <w:p w:rsidRPr="001713AF" w:rsidR="0000390D" w:rsidP="0000390D" w:rsidRDefault="0000390D">
      <w:pPr>
        <w:rPr>
          <w:rFonts w:ascii="Arial" w:hAnsi="Arial" w:cs="Arial"/>
          <w:b/>
          <w:bCs/>
          <w:sz w:val="20"/>
          <w:szCs w:val="20"/>
        </w:rPr>
      </w:pPr>
      <w:r w:rsidRPr="001713AF">
        <w:rPr>
          <w:rFonts w:ascii="Arial" w:hAnsi="Arial" w:cs="Arial"/>
          <w:b/>
          <w:bCs/>
          <w:sz w:val="20"/>
          <w:szCs w:val="20"/>
        </w:rPr>
        <w:t xml:space="preserve">1/22/2020: </w:t>
      </w:r>
      <w:r w:rsidRPr="001713AF">
        <w:rPr>
          <w:rFonts w:ascii="Arial" w:hAnsi="Arial" w:cs="Arial"/>
          <w:b/>
          <w:bCs/>
          <w:sz w:val="20"/>
          <w:szCs w:val="20"/>
          <w:shd w:val="clear" w:color="auto" w:fill="FFFFFF"/>
        </w:rPr>
        <w:t>The Power of PK/PD and Monte Carlo Simulation (MCS): Pediatric Antimicrobial Drug Development and Recommendations for Clinical Use</w:t>
      </w:r>
    </w:p>
    <w:p w:rsidRPr="001713AF" w:rsidR="0000390D" w:rsidP="0000390D" w:rsidRDefault="0000390D">
      <w:pPr>
        <w:rPr>
          <w:rFonts w:ascii="Arial" w:hAnsi="Arial" w:cs="Arial"/>
          <w:sz w:val="20"/>
          <w:szCs w:val="20"/>
        </w:rPr>
      </w:pPr>
      <w:r w:rsidRPr="001713AF">
        <w:rPr>
          <w:rFonts w:ascii="Arial" w:hAnsi="Arial" w:cs="Arial"/>
          <w:b/>
          <w:bCs/>
          <w:sz w:val="20"/>
          <w:szCs w:val="20"/>
        </w:rPr>
        <w:t xml:space="preserve">Lecture Speaker: </w:t>
      </w:r>
      <w:r w:rsidRPr="001713AF">
        <w:rPr>
          <w:rFonts w:ascii="Arial" w:hAnsi="Arial" w:cs="Arial"/>
          <w:sz w:val="20"/>
          <w:szCs w:val="20"/>
        </w:rPr>
        <w:t>John Bradley</w:t>
      </w:r>
    </w:p>
    <w:p w:rsidRPr="001713AF" w:rsidR="0000390D" w:rsidP="0000390D" w:rsidRDefault="0000390D">
      <w:pPr>
        <w:rPr>
          <w:rFonts w:ascii="Arial" w:hAnsi="Arial" w:cs="Arial" w:eastAsiaTheme="minorHAnsi"/>
          <w:b/>
          <w:bCs/>
          <w:sz w:val="20"/>
          <w:szCs w:val="20"/>
        </w:rPr>
      </w:pPr>
      <w:r w:rsidRPr="001713AF">
        <w:rPr>
          <w:rFonts w:ascii="Arial" w:hAnsi="Arial" w:cs="Arial"/>
          <w:b/>
          <w:bCs/>
          <w:sz w:val="20"/>
          <w:szCs w:val="20"/>
        </w:rPr>
        <w:t>Learning Objectives:</w:t>
      </w:r>
    </w:p>
    <w:p w:rsidRPr="00237FF9" w:rsidR="0000390D" w:rsidP="0000390D" w:rsidRDefault="0000390D">
      <w:pPr>
        <w:numPr>
          <w:ilvl w:val="0"/>
          <w:numId w:val="11"/>
        </w:numPr>
        <w:shd w:val="clear" w:color="auto" w:fill="FFFFFF"/>
        <w:ind w:left="450"/>
        <w:rPr>
          <w:rFonts w:ascii="Arial" w:hAnsi="Arial" w:cs="Arial"/>
          <w:sz w:val="20"/>
          <w:szCs w:val="20"/>
        </w:rPr>
      </w:pPr>
      <w:r w:rsidRPr="00237FF9">
        <w:rPr>
          <w:rFonts w:ascii="Arial" w:hAnsi="Arial" w:cs="Arial"/>
          <w:sz w:val="20"/>
          <w:szCs w:val="20"/>
          <w:bdr w:val="none" w:color="auto" w:sz="0" w:space="0" w:frame="1"/>
        </w:rPr>
        <w:t>Review the various pharmacodynamic metrics for antibiotic activity</w:t>
      </w:r>
    </w:p>
    <w:p w:rsidRPr="00237FF9" w:rsidR="0000390D" w:rsidP="0000390D" w:rsidRDefault="0000390D">
      <w:pPr>
        <w:numPr>
          <w:ilvl w:val="0"/>
          <w:numId w:val="11"/>
        </w:numPr>
        <w:shd w:val="clear" w:color="auto" w:fill="FFFFFF"/>
        <w:ind w:left="450"/>
        <w:rPr>
          <w:rFonts w:ascii="Arial" w:hAnsi="Arial" w:cs="Arial"/>
          <w:sz w:val="20"/>
          <w:szCs w:val="20"/>
        </w:rPr>
      </w:pPr>
      <w:r w:rsidRPr="00237FF9">
        <w:rPr>
          <w:rFonts w:ascii="Arial" w:hAnsi="Arial" w:cs="Arial"/>
          <w:sz w:val="20"/>
          <w:szCs w:val="20"/>
          <w:bdr w:val="none" w:color="auto" w:sz="0" w:space="0" w:frame="1"/>
        </w:rPr>
        <w:t>Understand the rationale behind High/Infrequent dosing (aminoglycosides) and Low/Frequent dosing (beta-lactams)</w:t>
      </w:r>
    </w:p>
    <w:p w:rsidRPr="00237FF9" w:rsidR="0000390D" w:rsidP="0000390D" w:rsidRDefault="0000390D">
      <w:pPr>
        <w:numPr>
          <w:ilvl w:val="0"/>
          <w:numId w:val="11"/>
        </w:numPr>
        <w:shd w:val="clear" w:color="auto" w:fill="FFFFFF"/>
        <w:ind w:left="450"/>
        <w:rPr>
          <w:rFonts w:ascii="Arial" w:hAnsi="Arial" w:cs="Arial"/>
          <w:sz w:val="20"/>
          <w:szCs w:val="20"/>
        </w:rPr>
      </w:pPr>
      <w:r w:rsidRPr="00237FF9">
        <w:rPr>
          <w:rFonts w:ascii="Arial" w:hAnsi="Arial" w:cs="Arial"/>
          <w:sz w:val="20"/>
          <w:szCs w:val="20"/>
          <w:bdr w:val="none" w:color="auto" w:sz="0" w:space="0" w:frame="1"/>
        </w:rPr>
        <w:t>The antibiotic exposure needs to occur at the site of infection, and can vary tremendously from the serum concentration (e.g., CSF concentrations vs urine concentrations for aminoglycosides)</w:t>
      </w:r>
    </w:p>
    <w:p w:rsidRPr="00237FF9" w:rsidR="0000390D" w:rsidP="0000390D" w:rsidRDefault="0000390D">
      <w:pPr>
        <w:numPr>
          <w:ilvl w:val="0"/>
          <w:numId w:val="11"/>
        </w:numPr>
        <w:shd w:val="clear" w:color="auto" w:fill="FFFFFF"/>
        <w:ind w:left="450"/>
        <w:rPr>
          <w:rFonts w:ascii="Arial" w:hAnsi="Arial" w:cs="Arial"/>
          <w:sz w:val="20"/>
          <w:szCs w:val="20"/>
        </w:rPr>
      </w:pPr>
      <w:r w:rsidRPr="00237FF9">
        <w:rPr>
          <w:rFonts w:ascii="Arial" w:hAnsi="Arial" w:cs="Arial"/>
          <w:sz w:val="20"/>
          <w:szCs w:val="20"/>
          <w:bdr w:val="none" w:color="auto" w:sz="0" w:space="0" w:frame="1"/>
        </w:rPr>
        <w:t>Realize the “all susceptibilities are local” and the dosing/exposure need to match the susceptibilities in the institution of the clinician</w:t>
      </w:r>
    </w:p>
    <w:p w:rsidRPr="00237FF9" w:rsidR="0000390D" w:rsidP="0000390D" w:rsidRDefault="0000390D">
      <w:pPr>
        <w:numPr>
          <w:ilvl w:val="0"/>
          <w:numId w:val="11"/>
        </w:numPr>
        <w:shd w:val="clear" w:color="auto" w:fill="FFFFFF"/>
        <w:ind w:left="450"/>
        <w:rPr>
          <w:rFonts w:ascii="Arial" w:hAnsi="Arial" w:cs="Arial"/>
          <w:sz w:val="20"/>
          <w:szCs w:val="20"/>
        </w:rPr>
      </w:pPr>
      <w:r w:rsidRPr="00237FF9">
        <w:rPr>
          <w:rFonts w:ascii="Arial" w:hAnsi="Arial" w:cs="Arial"/>
          <w:sz w:val="20"/>
          <w:szCs w:val="20"/>
          <w:bdr w:val="none" w:color="auto" w:sz="0" w:space="0" w:frame="1"/>
        </w:rPr>
        <w:t>Consider how important, in children, it is to achieve the desired exposure, and what risk of failure are you willing to accept for a particular infection?</w:t>
      </w:r>
    </w:p>
    <w:p w:rsidRPr="001713AF" w:rsidR="0000390D" w:rsidP="0000390D" w:rsidRDefault="0000390D">
      <w:pPr>
        <w:rPr>
          <w:rFonts w:ascii="Arial" w:hAnsi="Arial" w:cs="Arial"/>
          <w:sz w:val="20"/>
          <w:szCs w:val="20"/>
        </w:rPr>
      </w:pPr>
    </w:p>
    <w:p w:rsidRPr="001713AF" w:rsidR="0000390D" w:rsidP="0000390D" w:rsidRDefault="0000390D">
      <w:pPr>
        <w:rPr>
          <w:rFonts w:ascii="Arial" w:hAnsi="Arial" w:cs="Arial"/>
          <w:sz w:val="20"/>
          <w:szCs w:val="20"/>
        </w:rPr>
      </w:pPr>
    </w:p>
    <w:p w:rsidRPr="001713AF" w:rsidR="0000390D" w:rsidP="0000390D" w:rsidRDefault="0000390D">
      <w:pPr>
        <w:rPr>
          <w:rFonts w:ascii="Arial" w:hAnsi="Arial" w:cs="Arial"/>
          <w:b/>
          <w:bCs/>
          <w:sz w:val="20"/>
          <w:szCs w:val="20"/>
        </w:rPr>
      </w:pPr>
      <w:r w:rsidRPr="001713AF">
        <w:rPr>
          <w:rFonts w:ascii="Arial" w:hAnsi="Arial" w:cs="Arial"/>
          <w:b/>
          <w:bCs/>
          <w:sz w:val="20"/>
          <w:szCs w:val="20"/>
        </w:rPr>
        <w:t>1/29/2020: Successes and Limitations of Antiviral Therapy in Pediatrics</w:t>
      </w:r>
    </w:p>
    <w:p w:rsidRPr="001713AF" w:rsidR="0000390D" w:rsidP="0000390D" w:rsidRDefault="0000390D">
      <w:pPr>
        <w:rPr>
          <w:rFonts w:ascii="Arial" w:hAnsi="Arial" w:cs="Arial"/>
          <w:sz w:val="20"/>
          <w:szCs w:val="20"/>
        </w:rPr>
      </w:pPr>
      <w:r w:rsidRPr="001713AF">
        <w:rPr>
          <w:rFonts w:ascii="Arial" w:hAnsi="Arial" w:cs="Arial"/>
          <w:b/>
          <w:bCs/>
          <w:sz w:val="20"/>
          <w:szCs w:val="20"/>
        </w:rPr>
        <w:t xml:space="preserve">Lecture Speaker: </w:t>
      </w:r>
      <w:r w:rsidRPr="001713AF">
        <w:rPr>
          <w:rFonts w:ascii="Arial" w:hAnsi="Arial" w:cs="Arial"/>
          <w:sz w:val="20"/>
          <w:szCs w:val="20"/>
        </w:rPr>
        <w:t>Stephen Spector</w:t>
      </w:r>
    </w:p>
    <w:p w:rsidRPr="001713AF" w:rsidR="0000390D" w:rsidP="0000390D" w:rsidRDefault="0000390D">
      <w:pPr>
        <w:rPr>
          <w:rFonts w:ascii="Arial" w:hAnsi="Arial" w:cs="Arial"/>
          <w:sz w:val="20"/>
          <w:szCs w:val="20"/>
        </w:rPr>
      </w:pPr>
      <w:r w:rsidRPr="001713AF">
        <w:rPr>
          <w:rFonts w:ascii="Arial" w:hAnsi="Arial" w:cs="Arial"/>
          <w:b/>
          <w:bCs/>
          <w:sz w:val="20"/>
          <w:szCs w:val="20"/>
        </w:rPr>
        <w:t>Learning Objectives:</w:t>
      </w:r>
    </w:p>
    <w:p w:rsidRPr="00E8544A" w:rsidR="0000390D" w:rsidP="0000390D" w:rsidRDefault="0000390D">
      <w:pPr>
        <w:numPr>
          <w:ilvl w:val="0"/>
          <w:numId w:val="12"/>
        </w:numPr>
        <w:shd w:val="clear" w:color="auto" w:fill="FFFFFF"/>
        <w:ind w:left="360"/>
        <w:rPr>
          <w:rFonts w:ascii="Arial" w:hAnsi="Arial" w:cs="Arial"/>
          <w:sz w:val="20"/>
          <w:szCs w:val="20"/>
        </w:rPr>
      </w:pPr>
      <w:r w:rsidRPr="00E8544A">
        <w:rPr>
          <w:rFonts w:ascii="Arial" w:hAnsi="Arial" w:cs="Arial"/>
          <w:sz w:val="20"/>
          <w:szCs w:val="20"/>
          <w:bdr w:val="none" w:color="auto" w:sz="0" w:space="0" w:frame="1"/>
        </w:rPr>
        <w:t>Identify the potential targets for antiviral drugs</w:t>
      </w:r>
    </w:p>
    <w:p w:rsidRPr="00E8544A" w:rsidR="0000390D" w:rsidP="0000390D" w:rsidRDefault="0000390D">
      <w:pPr>
        <w:numPr>
          <w:ilvl w:val="0"/>
          <w:numId w:val="12"/>
        </w:numPr>
        <w:shd w:val="clear" w:color="auto" w:fill="FFFFFF"/>
        <w:ind w:left="360"/>
        <w:rPr>
          <w:rFonts w:ascii="Arial" w:hAnsi="Arial" w:cs="Arial"/>
          <w:sz w:val="20"/>
          <w:szCs w:val="20"/>
        </w:rPr>
      </w:pPr>
      <w:r w:rsidRPr="00E8544A">
        <w:rPr>
          <w:rFonts w:ascii="Arial" w:hAnsi="Arial" w:cs="Arial"/>
          <w:sz w:val="20"/>
          <w:szCs w:val="20"/>
          <w:bdr w:val="none" w:color="auto" w:sz="0" w:space="0" w:frame="1"/>
        </w:rPr>
        <w:t>Learn the clinical indications for the use of currently available antivirals</w:t>
      </w:r>
    </w:p>
    <w:p w:rsidRPr="00E8544A" w:rsidR="0000390D" w:rsidP="0000390D" w:rsidRDefault="0000390D">
      <w:pPr>
        <w:numPr>
          <w:ilvl w:val="0"/>
          <w:numId w:val="12"/>
        </w:numPr>
        <w:shd w:val="clear" w:color="auto" w:fill="FFFFFF"/>
        <w:ind w:left="360"/>
        <w:rPr>
          <w:rFonts w:ascii="Arial" w:hAnsi="Arial" w:cs="Arial"/>
          <w:sz w:val="20"/>
          <w:szCs w:val="20"/>
        </w:rPr>
      </w:pPr>
      <w:r w:rsidRPr="00E8544A">
        <w:rPr>
          <w:rFonts w:ascii="Arial" w:hAnsi="Arial" w:cs="Arial"/>
          <w:sz w:val="20"/>
          <w:szCs w:val="20"/>
          <w:bdr w:val="none" w:color="auto" w:sz="0" w:space="0" w:frame="1"/>
        </w:rPr>
        <w:t>Review the pharmacokinetics and relevant approaches to administering commonly used antivirals</w:t>
      </w:r>
    </w:p>
    <w:p w:rsidRPr="00E8544A" w:rsidR="0000390D" w:rsidP="0000390D" w:rsidRDefault="0000390D">
      <w:pPr>
        <w:numPr>
          <w:ilvl w:val="0"/>
          <w:numId w:val="12"/>
        </w:numPr>
        <w:shd w:val="clear" w:color="auto" w:fill="FFFFFF"/>
        <w:ind w:left="360"/>
        <w:rPr>
          <w:rFonts w:ascii="Arial" w:hAnsi="Arial" w:cs="Arial"/>
          <w:sz w:val="20"/>
          <w:szCs w:val="20"/>
        </w:rPr>
      </w:pPr>
      <w:r w:rsidRPr="00E8544A">
        <w:rPr>
          <w:rFonts w:ascii="Arial" w:hAnsi="Arial" w:cs="Arial"/>
          <w:sz w:val="20"/>
          <w:szCs w:val="20"/>
          <w:bdr w:val="none" w:color="auto" w:sz="0" w:space="0" w:frame="1"/>
        </w:rPr>
        <w:t>Review the risk and mechanism(s) of antiviral resistance</w:t>
      </w:r>
    </w:p>
    <w:p w:rsidRPr="001713AF" w:rsidR="0000390D" w:rsidP="0000390D" w:rsidRDefault="0000390D">
      <w:pPr>
        <w:rPr>
          <w:rFonts w:ascii="Arial" w:hAnsi="Arial" w:cs="Arial"/>
          <w:b/>
          <w:bCs/>
          <w:sz w:val="20"/>
          <w:szCs w:val="20"/>
        </w:rPr>
      </w:pPr>
    </w:p>
    <w:p w:rsidRPr="001713AF" w:rsidR="0000390D" w:rsidP="0000390D" w:rsidRDefault="0000390D">
      <w:pPr>
        <w:rPr>
          <w:rFonts w:ascii="Arial" w:hAnsi="Arial" w:cs="Arial"/>
          <w:sz w:val="20"/>
          <w:szCs w:val="20"/>
        </w:rPr>
      </w:pPr>
    </w:p>
    <w:p w:rsidRPr="001713AF" w:rsidR="0000390D" w:rsidP="0000390D" w:rsidRDefault="0000390D">
      <w:pPr>
        <w:rPr>
          <w:rFonts w:ascii="Arial" w:hAnsi="Arial" w:cs="Arial"/>
          <w:b/>
          <w:bCs/>
          <w:sz w:val="20"/>
          <w:szCs w:val="20"/>
        </w:rPr>
      </w:pPr>
      <w:r w:rsidRPr="001713AF">
        <w:rPr>
          <w:rFonts w:ascii="Arial" w:hAnsi="Arial" w:cs="Arial"/>
          <w:b/>
          <w:bCs/>
          <w:sz w:val="20"/>
          <w:szCs w:val="20"/>
        </w:rPr>
        <w:t>2/5/2020: Mechanisms and Limitations of Current Approaches to Treat Antibiotic Resistant Bacterial Infections in Pediatrics</w:t>
      </w:r>
    </w:p>
    <w:p w:rsidRPr="001713AF" w:rsidR="0000390D" w:rsidP="0000390D" w:rsidRDefault="0000390D">
      <w:pPr>
        <w:rPr>
          <w:rFonts w:ascii="Arial" w:hAnsi="Arial" w:cs="Arial"/>
          <w:sz w:val="20"/>
          <w:szCs w:val="20"/>
        </w:rPr>
      </w:pPr>
      <w:r w:rsidRPr="001713AF">
        <w:rPr>
          <w:rFonts w:ascii="Arial" w:hAnsi="Arial" w:cs="Arial"/>
          <w:b/>
          <w:bCs/>
          <w:sz w:val="20"/>
          <w:szCs w:val="20"/>
        </w:rPr>
        <w:t xml:space="preserve">Lecture Speaker: </w:t>
      </w:r>
      <w:r w:rsidRPr="001713AF">
        <w:rPr>
          <w:rFonts w:ascii="Arial" w:hAnsi="Arial" w:cs="Arial"/>
          <w:sz w:val="20"/>
          <w:szCs w:val="20"/>
        </w:rPr>
        <w:t xml:space="preserve">Victor </w:t>
      </w:r>
      <w:proofErr w:type="spellStart"/>
      <w:r w:rsidRPr="001713AF">
        <w:rPr>
          <w:rFonts w:ascii="Arial" w:hAnsi="Arial" w:cs="Arial"/>
          <w:sz w:val="20"/>
          <w:szCs w:val="20"/>
        </w:rPr>
        <w:t>Nizet</w:t>
      </w:r>
      <w:proofErr w:type="spellEnd"/>
    </w:p>
    <w:p w:rsidRPr="001713AF" w:rsidR="0000390D" w:rsidP="0000390D" w:rsidRDefault="0000390D">
      <w:pPr>
        <w:rPr>
          <w:rFonts w:ascii="Arial" w:hAnsi="Arial" w:cs="Arial"/>
          <w:b/>
          <w:bCs/>
          <w:sz w:val="20"/>
          <w:szCs w:val="20"/>
        </w:rPr>
      </w:pPr>
      <w:r w:rsidRPr="001713AF">
        <w:rPr>
          <w:rFonts w:ascii="Arial" w:hAnsi="Arial" w:cs="Arial"/>
          <w:b/>
          <w:bCs/>
          <w:sz w:val="20"/>
          <w:szCs w:val="20"/>
        </w:rPr>
        <w:t>Learning Objectives:</w:t>
      </w:r>
    </w:p>
    <w:p w:rsidRPr="00914773" w:rsidR="0000390D" w:rsidP="0000390D" w:rsidRDefault="0000390D">
      <w:pPr>
        <w:numPr>
          <w:ilvl w:val="0"/>
          <w:numId w:val="13"/>
        </w:numPr>
        <w:shd w:val="clear" w:color="auto" w:fill="FFFFFF"/>
        <w:ind w:left="360"/>
        <w:rPr>
          <w:rFonts w:ascii="Arial" w:hAnsi="Arial" w:cs="Arial"/>
          <w:sz w:val="20"/>
          <w:szCs w:val="20"/>
        </w:rPr>
      </w:pPr>
      <w:r w:rsidRPr="00914773">
        <w:rPr>
          <w:rFonts w:ascii="Arial" w:hAnsi="Arial" w:cs="Arial"/>
          <w:sz w:val="20"/>
          <w:szCs w:val="20"/>
          <w:bdr w:val="none" w:color="auto" w:sz="0" w:space="0" w:frame="1"/>
        </w:rPr>
        <w:t>Learn the history and limitations of current antibiotic testing performed in bacteriologic media. Understand how certain antibiotics lacking activity in standard testing can provide pharmacological benefit in vivo through synergy with the innate immune system. </w:t>
      </w:r>
    </w:p>
    <w:p w:rsidRPr="00914773" w:rsidR="0000390D" w:rsidP="0000390D" w:rsidRDefault="0000390D">
      <w:pPr>
        <w:numPr>
          <w:ilvl w:val="0"/>
          <w:numId w:val="13"/>
        </w:numPr>
        <w:shd w:val="clear" w:color="auto" w:fill="FFFFFF"/>
        <w:ind w:left="360"/>
        <w:rPr>
          <w:rFonts w:ascii="Arial" w:hAnsi="Arial" w:cs="Arial"/>
          <w:sz w:val="20"/>
          <w:szCs w:val="20"/>
        </w:rPr>
      </w:pPr>
      <w:r w:rsidRPr="00914773">
        <w:rPr>
          <w:rFonts w:ascii="Arial" w:hAnsi="Arial" w:cs="Arial"/>
          <w:sz w:val="20"/>
          <w:szCs w:val="20"/>
          <w:bdr w:val="none" w:color="auto" w:sz="0" w:space="0" w:frame="1"/>
        </w:rPr>
        <w:t>Consider identification and targeting of bacterial virulence factors as an alternative to broad spectrum antibiotics, with the potential for more specific pathogen targeting and less unwanted damage to the normal human microbiota.</w:t>
      </w:r>
    </w:p>
    <w:p w:rsidRPr="00914773" w:rsidR="0000390D" w:rsidP="0000390D" w:rsidRDefault="0000390D">
      <w:pPr>
        <w:numPr>
          <w:ilvl w:val="0"/>
          <w:numId w:val="13"/>
        </w:numPr>
        <w:shd w:val="clear" w:color="auto" w:fill="FFFFFF"/>
        <w:ind w:left="360"/>
        <w:rPr>
          <w:rFonts w:ascii="Arial" w:hAnsi="Arial" w:cs="Arial"/>
          <w:sz w:val="20"/>
          <w:szCs w:val="20"/>
        </w:rPr>
      </w:pPr>
      <w:r w:rsidRPr="00914773">
        <w:rPr>
          <w:rFonts w:ascii="Arial" w:hAnsi="Arial" w:cs="Arial"/>
          <w:sz w:val="20"/>
          <w:szCs w:val="20"/>
          <w:bdr w:val="none" w:color="auto" w:sz="0" w:space="0" w:frame="1"/>
        </w:rPr>
        <w:t>Consider how pharmacological boosting of innate immune cell function could represent an adjunctive therapy to treatment of multidrug-resistant bacterial infections.</w:t>
      </w:r>
    </w:p>
    <w:p w:rsidR="0000390D" w:rsidP="0000390D" w:rsidRDefault="0000390D">
      <w:pPr>
        <w:rPr>
          <w:rFonts w:ascii="Arial" w:hAnsi="Arial" w:cs="Arial"/>
          <w:sz w:val="20"/>
          <w:szCs w:val="20"/>
        </w:rPr>
      </w:pPr>
    </w:p>
    <w:p w:rsidRPr="001713AF" w:rsidR="0000390D" w:rsidP="0000390D" w:rsidRDefault="0000390D">
      <w:pPr>
        <w:rPr>
          <w:rFonts w:ascii="Arial" w:hAnsi="Arial" w:cs="Arial"/>
          <w:sz w:val="20"/>
          <w:szCs w:val="20"/>
        </w:rPr>
      </w:pPr>
    </w:p>
    <w:p w:rsidRPr="001713AF" w:rsidR="0000390D" w:rsidP="0000390D" w:rsidRDefault="0000390D">
      <w:pPr>
        <w:rPr>
          <w:rFonts w:ascii="Arial" w:hAnsi="Arial" w:cs="Arial"/>
          <w:b/>
          <w:bCs/>
          <w:sz w:val="20"/>
          <w:szCs w:val="20"/>
        </w:rPr>
      </w:pPr>
      <w:r w:rsidRPr="001713AF">
        <w:rPr>
          <w:rFonts w:ascii="Arial" w:hAnsi="Arial" w:cs="Arial"/>
          <w:b/>
          <w:bCs/>
          <w:sz w:val="20"/>
          <w:szCs w:val="20"/>
        </w:rPr>
        <w:t>2/12/2020: Pharmacotherapy of Pediatric Hypertension</w:t>
      </w:r>
    </w:p>
    <w:p w:rsidRPr="001713AF" w:rsidR="0000390D" w:rsidP="0000390D" w:rsidRDefault="0000390D">
      <w:pPr>
        <w:rPr>
          <w:rFonts w:ascii="Arial" w:hAnsi="Arial" w:cs="Arial"/>
          <w:sz w:val="20"/>
          <w:szCs w:val="20"/>
        </w:rPr>
      </w:pPr>
      <w:r w:rsidRPr="001713AF">
        <w:rPr>
          <w:rFonts w:ascii="Arial" w:hAnsi="Arial" w:cs="Arial"/>
          <w:b/>
          <w:bCs/>
          <w:sz w:val="20"/>
          <w:szCs w:val="20"/>
        </w:rPr>
        <w:t xml:space="preserve">Lecture Speaker: </w:t>
      </w:r>
      <w:r w:rsidRPr="001713AF">
        <w:rPr>
          <w:rFonts w:ascii="Arial" w:hAnsi="Arial" w:cs="Arial"/>
          <w:sz w:val="20"/>
          <w:szCs w:val="20"/>
        </w:rPr>
        <w:t>Stephen Daniels</w:t>
      </w:r>
    </w:p>
    <w:p w:rsidRPr="001713AF" w:rsidR="0000390D" w:rsidP="0000390D" w:rsidRDefault="0000390D">
      <w:pPr>
        <w:rPr>
          <w:rFonts w:ascii="Arial" w:hAnsi="Arial" w:cs="Arial"/>
          <w:b/>
          <w:bCs/>
          <w:sz w:val="20"/>
          <w:szCs w:val="20"/>
        </w:rPr>
      </w:pPr>
      <w:r w:rsidRPr="001713AF">
        <w:rPr>
          <w:rFonts w:ascii="Arial" w:hAnsi="Arial" w:cs="Arial"/>
          <w:b/>
          <w:bCs/>
          <w:sz w:val="20"/>
          <w:szCs w:val="20"/>
        </w:rPr>
        <w:t>Learning Objectives:</w:t>
      </w:r>
    </w:p>
    <w:p w:rsidRPr="001F7BF8" w:rsidR="0000390D" w:rsidP="0000390D" w:rsidRDefault="0000390D">
      <w:pPr>
        <w:numPr>
          <w:ilvl w:val="0"/>
          <w:numId w:val="14"/>
        </w:numPr>
        <w:shd w:val="clear" w:color="auto" w:fill="FFFFFF"/>
        <w:ind w:left="360"/>
        <w:rPr>
          <w:rFonts w:ascii="Arial" w:hAnsi="Arial" w:cs="Arial"/>
          <w:sz w:val="20"/>
          <w:szCs w:val="20"/>
        </w:rPr>
      </w:pPr>
      <w:r w:rsidRPr="001F7BF8">
        <w:rPr>
          <w:rFonts w:ascii="Arial" w:hAnsi="Arial" w:cs="Arial"/>
          <w:sz w:val="20"/>
          <w:szCs w:val="20"/>
          <w:bdr w:val="none" w:color="auto" w:sz="0" w:space="0" w:frame="1"/>
        </w:rPr>
        <w:lastRenderedPageBreak/>
        <w:t>Understand the indications for initiation of antihypertensive drug therapy in children</w:t>
      </w:r>
    </w:p>
    <w:p w:rsidRPr="001F7BF8" w:rsidR="0000390D" w:rsidP="0000390D" w:rsidRDefault="0000390D">
      <w:pPr>
        <w:numPr>
          <w:ilvl w:val="0"/>
          <w:numId w:val="14"/>
        </w:numPr>
        <w:shd w:val="clear" w:color="auto" w:fill="FFFFFF"/>
        <w:ind w:left="360"/>
        <w:rPr>
          <w:rFonts w:ascii="Arial" w:hAnsi="Arial" w:cs="Arial"/>
          <w:sz w:val="20"/>
          <w:szCs w:val="20"/>
        </w:rPr>
      </w:pPr>
      <w:r w:rsidRPr="001F7BF8">
        <w:rPr>
          <w:rFonts w:ascii="Arial" w:hAnsi="Arial" w:cs="Arial"/>
          <w:sz w:val="20"/>
          <w:szCs w:val="20"/>
          <w:bdr w:val="none" w:color="auto" w:sz="0" w:space="0" w:frame="1"/>
        </w:rPr>
        <w:t>Understand dose response relationships in antihypertensive drug therapy</w:t>
      </w:r>
    </w:p>
    <w:p w:rsidRPr="001F7BF8" w:rsidR="0000390D" w:rsidP="0000390D" w:rsidRDefault="0000390D">
      <w:pPr>
        <w:numPr>
          <w:ilvl w:val="0"/>
          <w:numId w:val="14"/>
        </w:numPr>
        <w:shd w:val="clear" w:color="auto" w:fill="FFFFFF"/>
        <w:ind w:left="360"/>
        <w:rPr>
          <w:rFonts w:ascii="Arial" w:hAnsi="Arial" w:cs="Arial"/>
          <w:sz w:val="20"/>
          <w:szCs w:val="20"/>
        </w:rPr>
      </w:pPr>
      <w:r w:rsidRPr="001F7BF8">
        <w:rPr>
          <w:rFonts w:ascii="Arial" w:hAnsi="Arial" w:cs="Arial"/>
          <w:sz w:val="20"/>
          <w:szCs w:val="20"/>
          <w:bdr w:val="none" w:color="auto" w:sz="0" w:space="0" w:frame="1"/>
        </w:rPr>
        <w:t>Recognize potential adverse effects of drug therapy for hypertension in children</w:t>
      </w:r>
    </w:p>
    <w:p w:rsidRPr="001713AF" w:rsidR="0000390D" w:rsidP="0000390D" w:rsidRDefault="0000390D">
      <w:pPr>
        <w:rPr>
          <w:rFonts w:ascii="Arial" w:hAnsi="Arial" w:cs="Arial"/>
          <w:b/>
          <w:bCs/>
          <w:sz w:val="20"/>
          <w:szCs w:val="20"/>
        </w:rPr>
      </w:pPr>
    </w:p>
    <w:p w:rsidRPr="001713AF" w:rsidR="0000390D" w:rsidP="0000390D" w:rsidRDefault="0000390D">
      <w:pPr>
        <w:rPr>
          <w:rFonts w:ascii="Arial" w:hAnsi="Arial" w:cs="Arial"/>
          <w:sz w:val="20"/>
          <w:szCs w:val="20"/>
        </w:rPr>
      </w:pPr>
    </w:p>
    <w:p w:rsidRPr="001713AF" w:rsidR="0000390D" w:rsidP="0000390D" w:rsidRDefault="0000390D">
      <w:pPr>
        <w:rPr>
          <w:rFonts w:ascii="Arial" w:hAnsi="Arial" w:cs="Arial"/>
          <w:b/>
          <w:bCs/>
          <w:sz w:val="20"/>
          <w:szCs w:val="20"/>
        </w:rPr>
      </w:pPr>
      <w:r w:rsidRPr="001713AF">
        <w:rPr>
          <w:rFonts w:ascii="Arial" w:hAnsi="Arial" w:cs="Arial"/>
          <w:b/>
          <w:bCs/>
          <w:sz w:val="20"/>
          <w:szCs w:val="20"/>
        </w:rPr>
        <w:t>2/19/2020: Pharmacotherapy of Pediatric Cancer: Cytotoxic Chemotherapy</w:t>
      </w:r>
    </w:p>
    <w:p w:rsidRPr="001713AF" w:rsidR="0000390D" w:rsidP="0000390D" w:rsidRDefault="0000390D">
      <w:pPr>
        <w:rPr>
          <w:rFonts w:ascii="Arial" w:hAnsi="Arial" w:cs="Arial"/>
          <w:sz w:val="20"/>
          <w:szCs w:val="20"/>
        </w:rPr>
      </w:pPr>
      <w:r w:rsidRPr="001713AF">
        <w:rPr>
          <w:rFonts w:ascii="Arial" w:hAnsi="Arial" w:cs="Arial"/>
          <w:b/>
          <w:bCs/>
          <w:sz w:val="20"/>
          <w:szCs w:val="20"/>
        </w:rPr>
        <w:t xml:space="preserve">Lecture Speaker: </w:t>
      </w:r>
      <w:r w:rsidRPr="001713AF">
        <w:rPr>
          <w:rFonts w:ascii="Arial" w:hAnsi="Arial" w:cs="Arial"/>
          <w:sz w:val="20"/>
          <w:szCs w:val="20"/>
        </w:rPr>
        <w:t>Peter Adamson</w:t>
      </w:r>
    </w:p>
    <w:p w:rsidRPr="001713AF" w:rsidR="0000390D" w:rsidP="0000390D" w:rsidRDefault="0000390D">
      <w:pPr>
        <w:rPr>
          <w:rFonts w:ascii="Arial" w:hAnsi="Arial" w:cs="Arial"/>
          <w:b/>
          <w:bCs/>
          <w:sz w:val="20"/>
          <w:szCs w:val="20"/>
        </w:rPr>
      </w:pPr>
      <w:r w:rsidRPr="001713AF">
        <w:rPr>
          <w:rFonts w:ascii="Arial" w:hAnsi="Arial" w:cs="Arial"/>
          <w:b/>
          <w:bCs/>
          <w:sz w:val="20"/>
          <w:szCs w:val="20"/>
        </w:rPr>
        <w:t>Learning Objectives:</w:t>
      </w:r>
    </w:p>
    <w:p w:rsidRPr="001713AF" w:rsidR="0000390D" w:rsidP="0000390D" w:rsidRDefault="0000390D">
      <w:pPr>
        <w:pStyle w:val="ListParagraph"/>
        <w:numPr>
          <w:ilvl w:val="0"/>
          <w:numId w:val="14"/>
        </w:numPr>
        <w:tabs>
          <w:tab w:val="clear" w:pos="720"/>
        </w:tabs>
        <w:ind w:left="360"/>
        <w:rPr>
          <w:rFonts w:ascii="Arial" w:hAnsi="Arial" w:cs="Arial"/>
          <w:b/>
          <w:bCs/>
          <w:sz w:val="20"/>
          <w:szCs w:val="20"/>
        </w:rPr>
      </w:pPr>
      <w:r w:rsidRPr="001713AF">
        <w:rPr>
          <w:rFonts w:ascii="Arial" w:hAnsi="Arial" w:cs="Arial"/>
          <w:sz w:val="20"/>
          <w:szCs w:val="20"/>
        </w:rPr>
        <w:t>Understand principles of cytotoxic chemotherapy</w:t>
      </w:r>
    </w:p>
    <w:p w:rsidRPr="001713AF" w:rsidR="0000390D" w:rsidP="0000390D" w:rsidRDefault="0000390D">
      <w:pPr>
        <w:pStyle w:val="ListParagraph"/>
        <w:numPr>
          <w:ilvl w:val="0"/>
          <w:numId w:val="14"/>
        </w:numPr>
        <w:ind w:left="360"/>
        <w:rPr>
          <w:rFonts w:ascii="Arial" w:hAnsi="Arial" w:cs="Arial"/>
          <w:b/>
          <w:bCs/>
          <w:sz w:val="20"/>
          <w:szCs w:val="20"/>
        </w:rPr>
      </w:pPr>
      <w:r w:rsidRPr="001713AF">
        <w:rPr>
          <w:rFonts w:ascii="Arial" w:hAnsi="Arial" w:cs="Arial"/>
          <w:sz w:val="20"/>
          <w:szCs w:val="20"/>
        </w:rPr>
        <w:t>Understand mechanisms of action of cytotoxic drugs</w:t>
      </w:r>
    </w:p>
    <w:p w:rsidRPr="001713AF" w:rsidR="0000390D" w:rsidP="0000390D" w:rsidRDefault="0000390D">
      <w:pPr>
        <w:rPr>
          <w:rFonts w:ascii="Arial" w:hAnsi="Arial" w:cs="Arial"/>
          <w:sz w:val="20"/>
          <w:szCs w:val="20"/>
        </w:rPr>
      </w:pPr>
    </w:p>
    <w:p w:rsidRPr="001713AF" w:rsidR="0000390D" w:rsidP="0000390D" w:rsidRDefault="0000390D">
      <w:pPr>
        <w:rPr>
          <w:rFonts w:ascii="Arial" w:hAnsi="Arial" w:cs="Arial"/>
          <w:sz w:val="20"/>
          <w:szCs w:val="20"/>
        </w:rPr>
      </w:pPr>
    </w:p>
    <w:p w:rsidRPr="001713AF" w:rsidR="0000390D" w:rsidP="0000390D" w:rsidRDefault="0000390D">
      <w:pPr>
        <w:rPr>
          <w:rFonts w:ascii="Arial" w:hAnsi="Arial" w:cs="Arial"/>
          <w:b/>
          <w:bCs/>
          <w:sz w:val="20"/>
          <w:szCs w:val="20"/>
        </w:rPr>
      </w:pPr>
      <w:r w:rsidRPr="001713AF">
        <w:rPr>
          <w:rFonts w:ascii="Arial" w:hAnsi="Arial" w:cs="Arial"/>
          <w:b/>
          <w:bCs/>
          <w:sz w:val="20"/>
          <w:szCs w:val="20"/>
        </w:rPr>
        <w:t>2/26/2020: Pharmacotherapy of Pediatric Cancer: Targeted New Agents</w:t>
      </w:r>
    </w:p>
    <w:p w:rsidRPr="001713AF" w:rsidR="0000390D" w:rsidP="0000390D" w:rsidRDefault="0000390D">
      <w:pPr>
        <w:rPr>
          <w:rFonts w:ascii="Arial" w:hAnsi="Arial" w:cs="Arial"/>
          <w:sz w:val="20"/>
          <w:szCs w:val="20"/>
        </w:rPr>
      </w:pPr>
      <w:r w:rsidRPr="001713AF">
        <w:rPr>
          <w:rFonts w:ascii="Arial" w:hAnsi="Arial" w:cs="Arial"/>
          <w:b/>
          <w:bCs/>
          <w:sz w:val="20"/>
          <w:szCs w:val="20"/>
        </w:rPr>
        <w:t xml:space="preserve">Lecture Speaker: </w:t>
      </w:r>
      <w:r w:rsidRPr="001713AF">
        <w:rPr>
          <w:rFonts w:ascii="Arial" w:hAnsi="Arial" w:cs="Arial"/>
          <w:sz w:val="20"/>
          <w:szCs w:val="20"/>
        </w:rPr>
        <w:t>Michael Ferguson</w:t>
      </w:r>
    </w:p>
    <w:p w:rsidRPr="001713AF" w:rsidR="0000390D" w:rsidP="0000390D" w:rsidRDefault="0000390D">
      <w:pPr>
        <w:rPr>
          <w:rFonts w:ascii="Arial" w:hAnsi="Arial" w:cs="Arial"/>
          <w:b/>
          <w:bCs/>
          <w:sz w:val="20"/>
          <w:szCs w:val="20"/>
        </w:rPr>
      </w:pPr>
      <w:r w:rsidRPr="001713AF">
        <w:rPr>
          <w:rFonts w:ascii="Arial" w:hAnsi="Arial" w:cs="Arial"/>
          <w:b/>
          <w:bCs/>
          <w:sz w:val="20"/>
          <w:szCs w:val="20"/>
        </w:rPr>
        <w:t>Learning Objectives:</w:t>
      </w:r>
    </w:p>
    <w:p w:rsidRPr="001713AF" w:rsidR="0000390D" w:rsidP="0000390D" w:rsidRDefault="0000390D">
      <w:pPr>
        <w:pStyle w:val="ListParagraph"/>
        <w:numPr>
          <w:ilvl w:val="0"/>
          <w:numId w:val="15"/>
        </w:numPr>
        <w:ind w:left="360"/>
        <w:rPr>
          <w:rFonts w:ascii="Arial" w:hAnsi="Arial" w:cs="Arial"/>
          <w:sz w:val="20"/>
          <w:szCs w:val="20"/>
        </w:rPr>
      </w:pPr>
      <w:r w:rsidRPr="001713AF">
        <w:rPr>
          <w:rFonts w:ascii="Arial" w:hAnsi="Arial" w:cs="Arial"/>
          <w:sz w:val="20"/>
          <w:szCs w:val="20"/>
        </w:rPr>
        <w:t>Review genetics of tumors</w:t>
      </w:r>
    </w:p>
    <w:p w:rsidRPr="001713AF" w:rsidR="0000390D" w:rsidP="0000390D" w:rsidRDefault="0000390D">
      <w:pPr>
        <w:pStyle w:val="ListParagraph"/>
        <w:numPr>
          <w:ilvl w:val="0"/>
          <w:numId w:val="15"/>
        </w:numPr>
        <w:ind w:left="360"/>
        <w:rPr>
          <w:rFonts w:ascii="Arial" w:hAnsi="Arial" w:cs="Arial"/>
          <w:sz w:val="20"/>
          <w:szCs w:val="20"/>
        </w:rPr>
      </w:pPr>
      <w:r w:rsidRPr="001713AF">
        <w:rPr>
          <w:rFonts w:ascii="Arial" w:hAnsi="Arial" w:cs="Arial"/>
          <w:sz w:val="20"/>
          <w:szCs w:val="20"/>
        </w:rPr>
        <w:t>Explain Precision Medicine (Precision Oncology/Precision Genomics/Personalized Medicine)</w:t>
      </w:r>
    </w:p>
    <w:p w:rsidRPr="001713AF" w:rsidR="0000390D" w:rsidP="0000390D" w:rsidRDefault="0000390D">
      <w:pPr>
        <w:pStyle w:val="ListParagraph"/>
        <w:numPr>
          <w:ilvl w:val="0"/>
          <w:numId w:val="15"/>
        </w:numPr>
        <w:ind w:left="360"/>
        <w:rPr>
          <w:rFonts w:ascii="Arial" w:hAnsi="Arial" w:cs="Arial"/>
          <w:sz w:val="20"/>
          <w:szCs w:val="20"/>
        </w:rPr>
      </w:pPr>
      <w:r w:rsidRPr="001713AF">
        <w:rPr>
          <w:rFonts w:ascii="Arial" w:hAnsi="Arial" w:cs="Arial"/>
          <w:sz w:val="20"/>
          <w:szCs w:val="20"/>
        </w:rPr>
        <w:t>Learn about different sequencing companies/techniques</w:t>
      </w:r>
    </w:p>
    <w:p w:rsidRPr="001713AF" w:rsidR="0000390D" w:rsidP="0000390D" w:rsidRDefault="0000390D">
      <w:pPr>
        <w:pStyle w:val="ListParagraph"/>
        <w:numPr>
          <w:ilvl w:val="0"/>
          <w:numId w:val="15"/>
        </w:numPr>
        <w:ind w:left="360"/>
        <w:rPr>
          <w:rFonts w:ascii="Arial" w:hAnsi="Arial" w:cs="Arial"/>
          <w:sz w:val="20"/>
          <w:szCs w:val="20"/>
        </w:rPr>
      </w:pPr>
      <w:r w:rsidRPr="001713AF">
        <w:rPr>
          <w:rFonts w:ascii="Arial" w:hAnsi="Arial" w:cs="Arial"/>
          <w:sz w:val="20"/>
          <w:szCs w:val="20"/>
        </w:rPr>
        <w:t>Garner knowledge about newer targeted therapy</w:t>
      </w:r>
    </w:p>
    <w:p w:rsidRPr="001713AF" w:rsidR="0000390D" w:rsidP="0000390D" w:rsidRDefault="0000390D">
      <w:pPr>
        <w:pStyle w:val="ListParagraph"/>
        <w:numPr>
          <w:ilvl w:val="0"/>
          <w:numId w:val="15"/>
        </w:numPr>
        <w:ind w:left="360"/>
        <w:rPr>
          <w:rFonts w:ascii="Arial" w:hAnsi="Arial" w:cs="Arial"/>
          <w:sz w:val="20"/>
          <w:szCs w:val="20"/>
        </w:rPr>
      </w:pPr>
      <w:r w:rsidRPr="001713AF">
        <w:rPr>
          <w:rFonts w:ascii="Arial" w:hAnsi="Arial" w:cs="Arial"/>
          <w:sz w:val="20"/>
          <w:szCs w:val="20"/>
        </w:rPr>
        <w:t>Apply new knowledge to case examples</w:t>
      </w:r>
    </w:p>
    <w:p w:rsidRPr="001713AF" w:rsidR="0000390D" w:rsidP="0000390D" w:rsidRDefault="0000390D">
      <w:pPr>
        <w:rPr>
          <w:rFonts w:ascii="Arial" w:hAnsi="Arial" w:cs="Arial"/>
          <w:sz w:val="20"/>
          <w:szCs w:val="20"/>
        </w:rPr>
      </w:pPr>
    </w:p>
    <w:p w:rsidRPr="001713AF" w:rsidR="0000390D" w:rsidP="0000390D" w:rsidRDefault="0000390D">
      <w:pPr>
        <w:rPr>
          <w:rFonts w:ascii="Arial" w:hAnsi="Arial" w:cs="Arial"/>
          <w:sz w:val="20"/>
          <w:szCs w:val="20"/>
        </w:rPr>
      </w:pPr>
    </w:p>
    <w:p w:rsidRPr="001713AF" w:rsidR="0000390D" w:rsidP="0000390D" w:rsidRDefault="0000390D">
      <w:pPr>
        <w:rPr>
          <w:rFonts w:ascii="Arial" w:hAnsi="Arial" w:cs="Arial"/>
          <w:b/>
          <w:bCs/>
          <w:sz w:val="20"/>
          <w:szCs w:val="20"/>
        </w:rPr>
      </w:pPr>
      <w:r w:rsidRPr="001713AF">
        <w:rPr>
          <w:rFonts w:ascii="Arial" w:hAnsi="Arial" w:cs="Arial"/>
          <w:b/>
          <w:bCs/>
          <w:sz w:val="20"/>
          <w:szCs w:val="20"/>
        </w:rPr>
        <w:t>3/4/2020: Developmental Pharmacology: Something Old, Something New</w:t>
      </w:r>
    </w:p>
    <w:p w:rsidRPr="001713AF" w:rsidR="0000390D" w:rsidP="0000390D" w:rsidRDefault="0000390D">
      <w:pPr>
        <w:rPr>
          <w:rFonts w:ascii="Arial" w:hAnsi="Arial" w:cs="Arial"/>
          <w:sz w:val="20"/>
          <w:szCs w:val="20"/>
        </w:rPr>
      </w:pPr>
      <w:r w:rsidRPr="001713AF">
        <w:rPr>
          <w:rFonts w:ascii="Arial" w:hAnsi="Arial" w:cs="Arial"/>
          <w:b/>
          <w:bCs/>
          <w:sz w:val="20"/>
          <w:szCs w:val="20"/>
        </w:rPr>
        <w:t xml:space="preserve">Lecture Speaker: </w:t>
      </w:r>
      <w:r w:rsidRPr="001713AF">
        <w:rPr>
          <w:rFonts w:ascii="Arial" w:hAnsi="Arial" w:cs="Arial"/>
          <w:sz w:val="20"/>
          <w:szCs w:val="20"/>
        </w:rPr>
        <w:t>John van den Anker</w:t>
      </w:r>
    </w:p>
    <w:p w:rsidRPr="001713AF" w:rsidR="0000390D" w:rsidP="0000390D" w:rsidRDefault="0000390D">
      <w:pPr>
        <w:rPr>
          <w:rFonts w:ascii="Arial" w:hAnsi="Arial" w:cs="Arial"/>
          <w:sz w:val="20"/>
          <w:szCs w:val="20"/>
        </w:rPr>
      </w:pPr>
      <w:r w:rsidRPr="001713AF">
        <w:rPr>
          <w:rFonts w:ascii="Arial" w:hAnsi="Arial" w:cs="Arial"/>
          <w:b/>
          <w:bCs/>
          <w:sz w:val="20"/>
          <w:szCs w:val="20"/>
        </w:rPr>
        <w:t xml:space="preserve">Learning Objectives: </w:t>
      </w:r>
      <w:r>
        <w:rPr>
          <w:rFonts w:ascii="Arial" w:hAnsi="Arial" w:cs="Arial"/>
          <w:sz w:val="20"/>
          <w:szCs w:val="20"/>
        </w:rPr>
        <w:t>Pending from speaker</w:t>
      </w:r>
      <w:r w:rsidRPr="001713AF">
        <w:rPr>
          <w:rFonts w:ascii="Arial" w:hAnsi="Arial" w:cs="Arial"/>
          <w:sz w:val="20"/>
          <w:szCs w:val="20"/>
        </w:rPr>
        <w:t>.</w:t>
      </w:r>
    </w:p>
    <w:p w:rsidRPr="00172FBD" w:rsidR="0000390D" w:rsidP="0000390D" w:rsidRDefault="0000390D">
      <w:pPr>
        <w:pStyle w:val="ListParagraph"/>
        <w:numPr>
          <w:ilvl w:val="0"/>
          <w:numId w:val="24"/>
        </w:numPr>
        <w:ind w:left="360"/>
        <w:contextualSpacing w:val="0"/>
        <w:rPr>
          <w:rFonts w:ascii="Arial" w:hAnsi="Arial" w:cs="Arial"/>
          <w:sz w:val="20"/>
          <w:szCs w:val="20"/>
        </w:rPr>
      </w:pPr>
      <w:r>
        <w:rPr>
          <w:rFonts w:ascii="Arial" w:hAnsi="Arial" w:cs="Arial"/>
          <w:sz w:val="20"/>
          <w:szCs w:val="20"/>
        </w:rPr>
        <w:t>Understand the impact of g</w:t>
      </w:r>
      <w:r w:rsidRPr="00172FBD">
        <w:rPr>
          <w:rFonts w:ascii="Arial" w:hAnsi="Arial" w:cs="Arial"/>
          <w:sz w:val="20"/>
          <w:szCs w:val="20"/>
        </w:rPr>
        <w:t>rowth and development on absorption, distribution, metabolism and excretion of frequently used drugs in neonates, infants and children</w:t>
      </w:r>
    </w:p>
    <w:p w:rsidR="0000390D" w:rsidP="0000390D" w:rsidRDefault="0000390D">
      <w:pPr>
        <w:pStyle w:val="ListParagraph"/>
        <w:numPr>
          <w:ilvl w:val="0"/>
          <w:numId w:val="24"/>
        </w:numPr>
        <w:ind w:left="360"/>
        <w:contextualSpacing w:val="0"/>
        <w:rPr>
          <w:rFonts w:ascii="Arial" w:hAnsi="Arial" w:cs="Arial"/>
          <w:sz w:val="20"/>
          <w:szCs w:val="20"/>
        </w:rPr>
      </w:pPr>
      <w:r>
        <w:rPr>
          <w:rFonts w:ascii="Arial" w:hAnsi="Arial" w:cs="Arial"/>
          <w:sz w:val="20"/>
          <w:szCs w:val="20"/>
        </w:rPr>
        <w:t>Learn about n</w:t>
      </w:r>
      <w:r w:rsidRPr="00172FBD">
        <w:rPr>
          <w:rFonts w:ascii="Arial" w:hAnsi="Arial" w:cs="Arial"/>
          <w:sz w:val="20"/>
          <w:szCs w:val="20"/>
        </w:rPr>
        <w:t xml:space="preserve">ew developments such as the creation of the International Neonatal Consortium </w:t>
      </w:r>
      <w:r>
        <w:rPr>
          <w:rFonts w:ascii="Arial" w:hAnsi="Arial" w:cs="Arial"/>
          <w:sz w:val="20"/>
          <w:szCs w:val="20"/>
        </w:rPr>
        <w:t>to</w:t>
      </w:r>
      <w:r w:rsidRPr="00172FBD">
        <w:rPr>
          <w:rFonts w:ascii="Arial" w:hAnsi="Arial" w:cs="Arial"/>
          <w:sz w:val="20"/>
          <w:szCs w:val="20"/>
        </w:rPr>
        <w:t xml:space="preserve"> improve the pharmacotherapy of newborn infants</w:t>
      </w:r>
    </w:p>
    <w:p w:rsidRPr="001713AF" w:rsidR="0000390D" w:rsidP="0000390D" w:rsidRDefault="0000390D">
      <w:pPr>
        <w:pStyle w:val="ListParagraph"/>
        <w:ind w:left="360"/>
        <w:contextualSpacing w:val="0"/>
        <w:rPr>
          <w:rFonts w:ascii="Arial" w:hAnsi="Arial" w:cs="Arial"/>
          <w:sz w:val="20"/>
          <w:szCs w:val="20"/>
        </w:rPr>
      </w:pPr>
    </w:p>
    <w:p w:rsidRPr="001713AF" w:rsidR="0000390D" w:rsidP="0000390D" w:rsidRDefault="0000390D">
      <w:pPr>
        <w:rPr>
          <w:rFonts w:ascii="Arial" w:hAnsi="Arial" w:cs="Arial"/>
          <w:sz w:val="20"/>
          <w:szCs w:val="20"/>
        </w:rPr>
      </w:pPr>
    </w:p>
    <w:p w:rsidRPr="001713AF" w:rsidR="0000390D" w:rsidP="0000390D" w:rsidRDefault="0000390D">
      <w:pPr>
        <w:rPr>
          <w:rFonts w:ascii="Arial" w:hAnsi="Arial" w:cs="Arial"/>
          <w:b/>
          <w:bCs/>
          <w:sz w:val="20"/>
          <w:szCs w:val="20"/>
        </w:rPr>
      </w:pPr>
      <w:r w:rsidRPr="001713AF">
        <w:rPr>
          <w:rFonts w:ascii="Arial" w:hAnsi="Arial" w:cs="Arial"/>
          <w:b/>
          <w:bCs/>
          <w:sz w:val="20"/>
          <w:szCs w:val="20"/>
        </w:rPr>
        <w:t>3/11/2020: Neonatal Pharmacology: Drug Dosing Challenges in Newborns</w:t>
      </w:r>
    </w:p>
    <w:p w:rsidRPr="001713AF" w:rsidR="0000390D" w:rsidP="0000390D" w:rsidRDefault="0000390D">
      <w:pPr>
        <w:rPr>
          <w:rFonts w:ascii="Arial" w:hAnsi="Arial" w:cs="Arial"/>
          <w:sz w:val="20"/>
          <w:szCs w:val="20"/>
        </w:rPr>
      </w:pPr>
      <w:r w:rsidRPr="001713AF">
        <w:rPr>
          <w:rFonts w:ascii="Arial" w:hAnsi="Arial" w:cs="Arial"/>
          <w:b/>
          <w:bCs/>
          <w:sz w:val="20"/>
          <w:szCs w:val="20"/>
        </w:rPr>
        <w:t xml:space="preserve">Lecture Speaker: </w:t>
      </w:r>
      <w:r w:rsidRPr="001713AF">
        <w:rPr>
          <w:rFonts w:ascii="Arial" w:hAnsi="Arial" w:cs="Arial"/>
          <w:sz w:val="20"/>
          <w:szCs w:val="20"/>
        </w:rPr>
        <w:t>Jack Aranda</w:t>
      </w:r>
    </w:p>
    <w:p w:rsidRPr="001713AF" w:rsidR="0000390D" w:rsidP="0000390D" w:rsidRDefault="0000390D">
      <w:pPr>
        <w:rPr>
          <w:rFonts w:ascii="Arial" w:hAnsi="Arial" w:cs="Arial"/>
          <w:sz w:val="20"/>
          <w:szCs w:val="20"/>
        </w:rPr>
      </w:pPr>
      <w:r w:rsidRPr="001713AF">
        <w:rPr>
          <w:rFonts w:ascii="Arial" w:hAnsi="Arial" w:cs="Arial"/>
          <w:b/>
          <w:bCs/>
          <w:sz w:val="20"/>
          <w:szCs w:val="20"/>
        </w:rPr>
        <w:t xml:space="preserve">Learning Objectives: </w:t>
      </w:r>
      <w:r>
        <w:rPr>
          <w:rFonts w:ascii="Arial" w:hAnsi="Arial" w:cs="Arial"/>
          <w:sz w:val="20"/>
          <w:szCs w:val="20"/>
        </w:rPr>
        <w:t>Pending from speaker</w:t>
      </w:r>
    </w:p>
    <w:p w:rsidRPr="001713AF" w:rsidR="0000390D" w:rsidP="0000390D" w:rsidRDefault="0000390D">
      <w:pPr>
        <w:rPr>
          <w:rFonts w:ascii="Arial" w:hAnsi="Arial" w:cs="Arial"/>
          <w:sz w:val="20"/>
          <w:szCs w:val="20"/>
        </w:rPr>
      </w:pPr>
    </w:p>
    <w:p w:rsidRPr="001713AF" w:rsidR="0000390D" w:rsidP="0000390D" w:rsidRDefault="0000390D">
      <w:pPr>
        <w:rPr>
          <w:rFonts w:ascii="Arial" w:hAnsi="Arial" w:cs="Arial"/>
          <w:sz w:val="20"/>
          <w:szCs w:val="20"/>
        </w:rPr>
      </w:pPr>
    </w:p>
    <w:p w:rsidRPr="001713AF" w:rsidR="0000390D" w:rsidP="0000390D" w:rsidRDefault="0000390D">
      <w:pPr>
        <w:rPr>
          <w:rFonts w:ascii="Arial" w:hAnsi="Arial" w:cs="Arial"/>
          <w:b/>
          <w:bCs/>
          <w:sz w:val="20"/>
          <w:szCs w:val="20"/>
        </w:rPr>
      </w:pPr>
      <w:r w:rsidRPr="001713AF">
        <w:rPr>
          <w:rFonts w:ascii="Arial" w:hAnsi="Arial" w:cs="Arial"/>
          <w:b/>
          <w:bCs/>
          <w:sz w:val="20"/>
          <w:szCs w:val="20"/>
        </w:rPr>
        <w:t>3/25/2020: Pathophysiology, Phenotypes and Biomarkers Related to Pediatric Asthma</w:t>
      </w:r>
    </w:p>
    <w:p w:rsidRPr="001713AF" w:rsidR="0000390D" w:rsidP="0000390D" w:rsidRDefault="0000390D">
      <w:pPr>
        <w:rPr>
          <w:rFonts w:ascii="Arial" w:hAnsi="Arial" w:cs="Arial"/>
          <w:sz w:val="20"/>
          <w:szCs w:val="20"/>
        </w:rPr>
      </w:pPr>
      <w:r w:rsidRPr="001713AF">
        <w:rPr>
          <w:rFonts w:ascii="Arial" w:hAnsi="Arial" w:cs="Arial"/>
          <w:b/>
          <w:bCs/>
          <w:sz w:val="20"/>
          <w:szCs w:val="20"/>
        </w:rPr>
        <w:t xml:space="preserve">Lecture Speaker: </w:t>
      </w:r>
      <w:r w:rsidRPr="001713AF">
        <w:rPr>
          <w:rFonts w:ascii="Arial" w:hAnsi="Arial" w:cs="Arial"/>
          <w:sz w:val="20"/>
          <w:szCs w:val="20"/>
        </w:rPr>
        <w:t xml:space="preserve">Stanley </w:t>
      </w:r>
      <w:proofErr w:type="spellStart"/>
      <w:r w:rsidRPr="001713AF">
        <w:rPr>
          <w:rFonts w:ascii="Arial" w:hAnsi="Arial" w:cs="Arial"/>
          <w:sz w:val="20"/>
          <w:szCs w:val="20"/>
        </w:rPr>
        <w:t>Szefler</w:t>
      </w:r>
      <w:proofErr w:type="spellEnd"/>
    </w:p>
    <w:p w:rsidRPr="001713AF" w:rsidR="0000390D" w:rsidP="0000390D" w:rsidRDefault="0000390D">
      <w:pPr>
        <w:rPr>
          <w:rFonts w:ascii="Arial" w:hAnsi="Arial" w:cs="Arial"/>
          <w:b/>
          <w:bCs/>
          <w:sz w:val="20"/>
          <w:szCs w:val="20"/>
        </w:rPr>
      </w:pPr>
      <w:r w:rsidRPr="001713AF">
        <w:rPr>
          <w:rFonts w:ascii="Arial" w:hAnsi="Arial" w:cs="Arial"/>
          <w:b/>
          <w:bCs/>
          <w:sz w:val="20"/>
          <w:szCs w:val="20"/>
        </w:rPr>
        <w:t>Learning Objectives:</w:t>
      </w:r>
    </w:p>
    <w:p w:rsidRPr="00B506FC" w:rsidR="0000390D" w:rsidP="0000390D" w:rsidRDefault="0000390D">
      <w:pPr>
        <w:numPr>
          <w:ilvl w:val="0"/>
          <w:numId w:val="16"/>
        </w:numPr>
        <w:shd w:val="clear" w:color="auto" w:fill="FFFFFF"/>
        <w:ind w:left="360"/>
        <w:rPr>
          <w:rFonts w:ascii="Arial" w:hAnsi="Arial" w:cs="Arial"/>
          <w:sz w:val="20"/>
          <w:szCs w:val="20"/>
        </w:rPr>
      </w:pPr>
      <w:r w:rsidRPr="00B506FC">
        <w:rPr>
          <w:rFonts w:ascii="Arial" w:hAnsi="Arial" w:cs="Arial"/>
          <w:sz w:val="20"/>
          <w:szCs w:val="20"/>
          <w:bdr w:val="none" w:color="auto" w:sz="0" w:space="0" w:frame="1"/>
        </w:rPr>
        <w:t>Discuss the natural history of asthma in children.</w:t>
      </w:r>
    </w:p>
    <w:p w:rsidRPr="00B506FC" w:rsidR="0000390D" w:rsidP="0000390D" w:rsidRDefault="0000390D">
      <w:pPr>
        <w:numPr>
          <w:ilvl w:val="0"/>
          <w:numId w:val="16"/>
        </w:numPr>
        <w:shd w:val="clear" w:color="auto" w:fill="FFFFFF"/>
        <w:ind w:left="360"/>
        <w:rPr>
          <w:rFonts w:ascii="Arial" w:hAnsi="Arial" w:cs="Arial"/>
          <w:sz w:val="20"/>
          <w:szCs w:val="20"/>
        </w:rPr>
      </w:pPr>
      <w:r w:rsidRPr="00B506FC">
        <w:rPr>
          <w:rFonts w:ascii="Arial" w:hAnsi="Arial" w:cs="Arial"/>
          <w:sz w:val="20"/>
          <w:szCs w:val="20"/>
          <w:bdr w:val="none" w:color="auto" w:sz="0" w:space="0" w:frame="1"/>
        </w:rPr>
        <w:t>Identify mechanisms and endotypes associated with asthma phenotypes.</w:t>
      </w:r>
    </w:p>
    <w:p w:rsidRPr="00B506FC" w:rsidR="0000390D" w:rsidP="0000390D" w:rsidRDefault="0000390D">
      <w:pPr>
        <w:numPr>
          <w:ilvl w:val="0"/>
          <w:numId w:val="16"/>
        </w:numPr>
        <w:shd w:val="clear" w:color="auto" w:fill="FFFFFF"/>
        <w:ind w:left="360"/>
        <w:rPr>
          <w:rFonts w:ascii="Arial" w:hAnsi="Arial" w:cs="Arial"/>
          <w:sz w:val="20"/>
          <w:szCs w:val="20"/>
        </w:rPr>
      </w:pPr>
      <w:r w:rsidRPr="00B506FC">
        <w:rPr>
          <w:rFonts w:ascii="Arial" w:hAnsi="Arial" w:cs="Arial"/>
          <w:sz w:val="20"/>
          <w:szCs w:val="20"/>
          <w:bdr w:val="none" w:color="auto" w:sz="0" w:space="0" w:frame="1"/>
        </w:rPr>
        <w:t>Indicate how the interaction among academics, industry and regulatory bodies has led to the ongoing development of our currently available asthma medications.</w:t>
      </w:r>
    </w:p>
    <w:p w:rsidRPr="001713AF" w:rsidR="0000390D" w:rsidP="0000390D" w:rsidRDefault="0000390D">
      <w:pPr>
        <w:rPr>
          <w:rFonts w:ascii="Arial" w:hAnsi="Arial" w:cs="Arial"/>
          <w:sz w:val="20"/>
          <w:szCs w:val="20"/>
        </w:rPr>
      </w:pPr>
    </w:p>
    <w:p w:rsidRPr="001713AF" w:rsidR="0000390D" w:rsidP="0000390D" w:rsidRDefault="0000390D">
      <w:pPr>
        <w:rPr>
          <w:rFonts w:ascii="Arial" w:hAnsi="Arial" w:cs="Arial"/>
          <w:sz w:val="20"/>
          <w:szCs w:val="20"/>
        </w:rPr>
      </w:pPr>
    </w:p>
    <w:p w:rsidRPr="001713AF" w:rsidR="0000390D" w:rsidP="0000390D" w:rsidRDefault="0000390D">
      <w:pPr>
        <w:rPr>
          <w:rFonts w:ascii="Arial" w:hAnsi="Arial" w:cs="Arial"/>
          <w:sz w:val="20"/>
          <w:szCs w:val="20"/>
        </w:rPr>
      </w:pPr>
      <w:r w:rsidRPr="001713AF">
        <w:rPr>
          <w:rFonts w:ascii="Arial" w:hAnsi="Arial" w:cs="Arial"/>
          <w:b/>
          <w:bCs/>
          <w:sz w:val="20"/>
          <w:szCs w:val="20"/>
        </w:rPr>
        <w:t>4/1/2020: Pharmacotherapy of Pediatric Asthma</w:t>
      </w:r>
    </w:p>
    <w:p w:rsidRPr="001713AF" w:rsidR="0000390D" w:rsidP="0000390D" w:rsidRDefault="0000390D">
      <w:pPr>
        <w:rPr>
          <w:rFonts w:ascii="Arial" w:hAnsi="Arial" w:cs="Arial"/>
          <w:sz w:val="20"/>
          <w:szCs w:val="20"/>
        </w:rPr>
      </w:pPr>
      <w:r w:rsidRPr="001713AF">
        <w:rPr>
          <w:rFonts w:ascii="Arial" w:hAnsi="Arial" w:cs="Arial"/>
          <w:b/>
          <w:bCs/>
          <w:sz w:val="20"/>
          <w:szCs w:val="20"/>
        </w:rPr>
        <w:t xml:space="preserve">Lecture Speaker: </w:t>
      </w:r>
      <w:r w:rsidRPr="001713AF">
        <w:rPr>
          <w:rFonts w:ascii="Arial" w:hAnsi="Arial" w:cs="Arial"/>
          <w:sz w:val="20"/>
          <w:szCs w:val="20"/>
        </w:rPr>
        <w:t>Anne Fitzpatrick</w:t>
      </w:r>
    </w:p>
    <w:p w:rsidRPr="001713AF" w:rsidR="0000390D" w:rsidP="0000390D" w:rsidRDefault="0000390D">
      <w:pPr>
        <w:rPr>
          <w:rFonts w:ascii="Arial" w:hAnsi="Arial" w:cs="Arial"/>
          <w:b/>
          <w:bCs/>
          <w:sz w:val="20"/>
          <w:szCs w:val="20"/>
        </w:rPr>
      </w:pPr>
      <w:r w:rsidRPr="001713AF">
        <w:rPr>
          <w:rFonts w:ascii="Arial" w:hAnsi="Arial" w:cs="Arial"/>
          <w:b/>
          <w:bCs/>
          <w:sz w:val="20"/>
          <w:szCs w:val="20"/>
        </w:rPr>
        <w:t>Learning Objectives:</w:t>
      </w:r>
    </w:p>
    <w:p w:rsidRPr="00772536" w:rsidR="0000390D" w:rsidP="0000390D" w:rsidRDefault="0000390D">
      <w:pPr>
        <w:numPr>
          <w:ilvl w:val="0"/>
          <w:numId w:val="17"/>
        </w:numPr>
        <w:shd w:val="clear" w:color="auto" w:fill="FFFFFF"/>
        <w:ind w:left="360"/>
        <w:rPr>
          <w:rFonts w:ascii="Arial" w:hAnsi="Arial" w:cs="Arial"/>
          <w:sz w:val="20"/>
          <w:szCs w:val="20"/>
        </w:rPr>
      </w:pPr>
      <w:r w:rsidRPr="00772536">
        <w:rPr>
          <w:rFonts w:ascii="Arial" w:hAnsi="Arial" w:cs="Arial"/>
          <w:sz w:val="20"/>
          <w:szCs w:val="20"/>
          <w:bdr w:val="none" w:color="auto" w:sz="0" w:space="0" w:frame="1"/>
        </w:rPr>
        <w:t>Understand the indications for initiation of medications in children with asthma</w:t>
      </w:r>
    </w:p>
    <w:p w:rsidRPr="00772536" w:rsidR="0000390D" w:rsidP="0000390D" w:rsidRDefault="0000390D">
      <w:pPr>
        <w:numPr>
          <w:ilvl w:val="0"/>
          <w:numId w:val="17"/>
        </w:numPr>
        <w:shd w:val="clear" w:color="auto" w:fill="FFFFFF"/>
        <w:ind w:left="360"/>
        <w:rPr>
          <w:rFonts w:ascii="Arial" w:hAnsi="Arial" w:cs="Arial"/>
          <w:sz w:val="20"/>
          <w:szCs w:val="20"/>
        </w:rPr>
      </w:pPr>
      <w:r w:rsidRPr="00772536">
        <w:rPr>
          <w:rFonts w:ascii="Arial" w:hAnsi="Arial" w:cs="Arial"/>
          <w:sz w:val="20"/>
          <w:szCs w:val="20"/>
          <w:bdr w:val="none" w:color="auto" w:sz="0" w:space="0" w:frame="1"/>
        </w:rPr>
        <w:t>Discuss the mechanism of action of medications currently used in the treatment of asthma in children</w:t>
      </w:r>
    </w:p>
    <w:p w:rsidRPr="00772536" w:rsidR="0000390D" w:rsidP="0000390D" w:rsidRDefault="0000390D">
      <w:pPr>
        <w:numPr>
          <w:ilvl w:val="0"/>
          <w:numId w:val="17"/>
        </w:numPr>
        <w:shd w:val="clear" w:color="auto" w:fill="FFFFFF"/>
        <w:ind w:left="360"/>
        <w:rPr>
          <w:rFonts w:ascii="Arial" w:hAnsi="Arial" w:cs="Arial"/>
          <w:sz w:val="20"/>
          <w:szCs w:val="20"/>
        </w:rPr>
      </w:pPr>
      <w:r w:rsidRPr="00772536">
        <w:rPr>
          <w:rFonts w:ascii="Arial" w:hAnsi="Arial" w:cs="Arial"/>
          <w:sz w:val="20"/>
          <w:szCs w:val="20"/>
          <w:bdr w:val="none" w:color="auto" w:sz="0" w:space="0" w:frame="1"/>
        </w:rPr>
        <w:t>Identify side effects and other age-related issues that impact the selection of asthma medications</w:t>
      </w:r>
    </w:p>
    <w:p w:rsidRPr="001713AF" w:rsidR="0000390D" w:rsidP="0000390D" w:rsidRDefault="0000390D">
      <w:pPr>
        <w:rPr>
          <w:rFonts w:ascii="Arial" w:hAnsi="Arial" w:cs="Arial"/>
          <w:b/>
          <w:bCs/>
          <w:sz w:val="20"/>
          <w:szCs w:val="20"/>
        </w:rPr>
      </w:pPr>
    </w:p>
    <w:p w:rsidR="0000390D" w:rsidP="0000390D" w:rsidRDefault="0000390D">
      <w:pPr>
        <w:rPr>
          <w:rFonts w:ascii="Arial" w:hAnsi="Arial" w:cs="Arial"/>
          <w:b/>
          <w:bCs/>
          <w:sz w:val="20"/>
          <w:szCs w:val="20"/>
        </w:rPr>
      </w:pPr>
    </w:p>
    <w:p w:rsidRPr="001713AF" w:rsidR="0000390D" w:rsidP="0000390D" w:rsidRDefault="0000390D">
      <w:pPr>
        <w:rPr>
          <w:rFonts w:ascii="Arial" w:hAnsi="Arial" w:cs="Arial"/>
          <w:sz w:val="20"/>
          <w:szCs w:val="20"/>
        </w:rPr>
      </w:pPr>
      <w:r w:rsidRPr="001713AF">
        <w:rPr>
          <w:rFonts w:ascii="Arial" w:hAnsi="Arial" w:cs="Arial"/>
          <w:b/>
          <w:bCs/>
          <w:sz w:val="20"/>
          <w:szCs w:val="20"/>
        </w:rPr>
        <w:t>4/8/2020:</w:t>
      </w:r>
      <w:r w:rsidRPr="001713AF">
        <w:rPr>
          <w:rFonts w:ascii="Arial" w:hAnsi="Arial" w:cs="Arial"/>
          <w:sz w:val="20"/>
          <w:szCs w:val="20"/>
        </w:rPr>
        <w:t xml:space="preserve"> </w:t>
      </w:r>
      <w:r w:rsidRPr="001713AF">
        <w:rPr>
          <w:rStyle w:val="Strong"/>
          <w:rFonts w:ascii="Arial" w:hAnsi="Arial" w:cs="Arial"/>
          <w:sz w:val="20"/>
          <w:szCs w:val="20"/>
          <w:shd w:val="clear" w:color="auto" w:fill="FFFFFF"/>
        </w:rPr>
        <w:t>The Impact of the Opioid Epidemic on America’s Children: How Can We Stop the Cycle?</w:t>
      </w:r>
    </w:p>
    <w:p w:rsidRPr="001713AF" w:rsidR="0000390D" w:rsidP="0000390D" w:rsidRDefault="0000390D">
      <w:pPr>
        <w:rPr>
          <w:rFonts w:ascii="Arial" w:hAnsi="Arial" w:cs="Arial"/>
          <w:sz w:val="20"/>
          <w:szCs w:val="20"/>
        </w:rPr>
      </w:pPr>
      <w:r w:rsidRPr="001713AF">
        <w:rPr>
          <w:rFonts w:ascii="Arial" w:hAnsi="Arial" w:cs="Arial"/>
          <w:b/>
          <w:bCs/>
          <w:sz w:val="20"/>
          <w:szCs w:val="20"/>
        </w:rPr>
        <w:t xml:space="preserve">Lecture Speaker: </w:t>
      </w:r>
      <w:r w:rsidRPr="001713AF">
        <w:rPr>
          <w:rFonts w:ascii="Arial" w:hAnsi="Arial" w:cs="Arial"/>
          <w:sz w:val="20"/>
          <w:szCs w:val="20"/>
        </w:rPr>
        <w:t>Jonathan Davis/Sharon Levy</w:t>
      </w:r>
    </w:p>
    <w:p w:rsidRPr="001713AF" w:rsidR="0000390D" w:rsidP="0000390D" w:rsidRDefault="0000390D">
      <w:pPr>
        <w:rPr>
          <w:rFonts w:ascii="Arial" w:hAnsi="Arial" w:cs="Arial"/>
          <w:b/>
          <w:bCs/>
          <w:sz w:val="20"/>
          <w:szCs w:val="20"/>
        </w:rPr>
      </w:pPr>
      <w:r w:rsidRPr="001713AF">
        <w:rPr>
          <w:rFonts w:ascii="Arial" w:hAnsi="Arial" w:cs="Arial"/>
          <w:b/>
          <w:bCs/>
          <w:sz w:val="20"/>
          <w:szCs w:val="20"/>
        </w:rPr>
        <w:lastRenderedPageBreak/>
        <w:t>Learning Objectives:</w:t>
      </w:r>
    </w:p>
    <w:p w:rsidRPr="00CE4EEC" w:rsidR="0000390D" w:rsidP="0000390D" w:rsidRDefault="0000390D">
      <w:pPr>
        <w:numPr>
          <w:ilvl w:val="0"/>
          <w:numId w:val="18"/>
        </w:numPr>
        <w:shd w:val="clear" w:color="auto" w:fill="FFFFFF"/>
        <w:ind w:left="360"/>
        <w:rPr>
          <w:rFonts w:ascii="Arial" w:hAnsi="Arial" w:cs="Arial"/>
          <w:sz w:val="20"/>
          <w:szCs w:val="20"/>
        </w:rPr>
      </w:pPr>
      <w:r w:rsidRPr="00CE4EEC">
        <w:rPr>
          <w:rFonts w:ascii="Arial" w:hAnsi="Arial" w:cs="Arial"/>
          <w:sz w:val="20"/>
          <w:szCs w:val="20"/>
          <w:bdr w:val="none" w:color="auto" w:sz="0" w:space="0" w:frame="1"/>
        </w:rPr>
        <w:t>Understand how antenatal exposure to opioids and other psychotropic substances impact the fetus and newborn.</w:t>
      </w:r>
    </w:p>
    <w:p w:rsidRPr="00CE4EEC" w:rsidR="0000390D" w:rsidP="0000390D" w:rsidRDefault="0000390D">
      <w:pPr>
        <w:numPr>
          <w:ilvl w:val="0"/>
          <w:numId w:val="18"/>
        </w:numPr>
        <w:shd w:val="clear" w:color="auto" w:fill="FFFFFF"/>
        <w:ind w:left="360"/>
        <w:rPr>
          <w:rFonts w:ascii="Arial" w:hAnsi="Arial" w:cs="Arial"/>
          <w:sz w:val="20"/>
          <w:szCs w:val="20"/>
        </w:rPr>
      </w:pPr>
      <w:r w:rsidRPr="00CE4EEC">
        <w:rPr>
          <w:rFonts w:ascii="Arial" w:hAnsi="Arial" w:cs="Arial"/>
          <w:sz w:val="20"/>
          <w:szCs w:val="20"/>
          <w:bdr w:val="none" w:color="auto" w:sz="0" w:space="0" w:frame="1"/>
        </w:rPr>
        <w:t>Identify optimal treatment approaches.</w:t>
      </w:r>
    </w:p>
    <w:p w:rsidRPr="00CE4EEC" w:rsidR="0000390D" w:rsidP="0000390D" w:rsidRDefault="0000390D">
      <w:pPr>
        <w:numPr>
          <w:ilvl w:val="0"/>
          <w:numId w:val="18"/>
        </w:numPr>
        <w:shd w:val="clear" w:color="auto" w:fill="FFFFFF"/>
        <w:ind w:left="360"/>
        <w:rPr>
          <w:rFonts w:ascii="Arial" w:hAnsi="Arial" w:cs="Arial"/>
          <w:sz w:val="20"/>
          <w:szCs w:val="20"/>
        </w:rPr>
      </w:pPr>
      <w:r w:rsidRPr="00CE4EEC">
        <w:rPr>
          <w:rFonts w:ascii="Arial" w:hAnsi="Arial" w:cs="Arial"/>
          <w:sz w:val="20"/>
          <w:szCs w:val="20"/>
          <w:bdr w:val="none" w:color="auto" w:sz="0" w:space="0" w:frame="1"/>
        </w:rPr>
        <w:t>Describe the longer-term impact on these infants and ways to improve outcomes.</w:t>
      </w:r>
    </w:p>
    <w:p w:rsidRPr="00CE4EEC" w:rsidR="0000390D" w:rsidP="0000390D" w:rsidRDefault="0000390D">
      <w:pPr>
        <w:numPr>
          <w:ilvl w:val="0"/>
          <w:numId w:val="18"/>
        </w:numPr>
        <w:shd w:val="clear" w:color="auto" w:fill="FFFFFF"/>
        <w:ind w:left="360"/>
        <w:rPr>
          <w:rFonts w:ascii="Arial" w:hAnsi="Arial" w:cs="Arial"/>
          <w:sz w:val="20"/>
          <w:szCs w:val="20"/>
        </w:rPr>
      </w:pPr>
      <w:r w:rsidRPr="00CE4EEC">
        <w:rPr>
          <w:rFonts w:ascii="Arial" w:hAnsi="Arial" w:cs="Arial"/>
          <w:sz w:val="20"/>
          <w:szCs w:val="20"/>
          <w:bdr w:val="none" w:color="auto" w:sz="0" w:space="0" w:frame="1"/>
        </w:rPr>
        <w:t>Describe why normal brain development during adolescence makes teens particularly vulnerable to initiating psychoactive substance use</w:t>
      </w:r>
    </w:p>
    <w:p w:rsidRPr="00CE4EEC" w:rsidR="0000390D" w:rsidP="0000390D" w:rsidRDefault="0000390D">
      <w:pPr>
        <w:numPr>
          <w:ilvl w:val="0"/>
          <w:numId w:val="18"/>
        </w:numPr>
        <w:shd w:val="clear" w:color="auto" w:fill="FFFFFF"/>
        <w:ind w:left="360"/>
        <w:rPr>
          <w:rFonts w:ascii="Arial" w:hAnsi="Arial" w:cs="Arial"/>
          <w:sz w:val="20"/>
          <w:szCs w:val="20"/>
        </w:rPr>
      </w:pPr>
      <w:r w:rsidRPr="00CE4EEC">
        <w:rPr>
          <w:rFonts w:ascii="Arial" w:hAnsi="Arial" w:cs="Arial"/>
          <w:sz w:val="20"/>
          <w:szCs w:val="20"/>
          <w:bdr w:val="none" w:color="auto" w:sz="0" w:space="0" w:frame="1"/>
        </w:rPr>
        <w:t>Identify key primary care practice parameters needed to support substance use treatment integration</w:t>
      </w:r>
    </w:p>
    <w:p w:rsidRPr="001713AF" w:rsidR="0000390D" w:rsidP="0000390D" w:rsidRDefault="0000390D">
      <w:pPr>
        <w:rPr>
          <w:rFonts w:ascii="Arial" w:hAnsi="Arial" w:cs="Arial"/>
          <w:sz w:val="20"/>
          <w:szCs w:val="20"/>
        </w:rPr>
      </w:pPr>
    </w:p>
    <w:p w:rsidRPr="001713AF" w:rsidR="0000390D" w:rsidP="0000390D" w:rsidRDefault="0000390D">
      <w:pPr>
        <w:rPr>
          <w:rFonts w:ascii="Arial" w:hAnsi="Arial" w:cs="Arial"/>
          <w:sz w:val="20"/>
          <w:szCs w:val="20"/>
        </w:rPr>
      </w:pPr>
    </w:p>
    <w:p w:rsidRPr="001713AF" w:rsidR="0000390D" w:rsidP="0000390D" w:rsidRDefault="0000390D">
      <w:pPr>
        <w:rPr>
          <w:rFonts w:ascii="Arial" w:hAnsi="Arial" w:cs="Arial"/>
          <w:b/>
          <w:bCs/>
          <w:sz w:val="20"/>
          <w:szCs w:val="20"/>
        </w:rPr>
      </w:pPr>
      <w:r w:rsidRPr="001713AF">
        <w:rPr>
          <w:rFonts w:ascii="Arial" w:hAnsi="Arial" w:cs="Arial"/>
          <w:b/>
          <w:bCs/>
          <w:sz w:val="20"/>
          <w:szCs w:val="20"/>
        </w:rPr>
        <w:t>4/15/2020: Pharmacotherapy of Pain in Pediatrics</w:t>
      </w:r>
    </w:p>
    <w:p w:rsidRPr="001713AF" w:rsidR="0000390D" w:rsidP="0000390D" w:rsidRDefault="0000390D">
      <w:pPr>
        <w:rPr>
          <w:rFonts w:ascii="Arial" w:hAnsi="Arial" w:cs="Arial"/>
          <w:sz w:val="20"/>
          <w:szCs w:val="20"/>
        </w:rPr>
      </w:pPr>
      <w:r w:rsidRPr="001713AF">
        <w:rPr>
          <w:rFonts w:ascii="Arial" w:hAnsi="Arial" w:cs="Arial"/>
          <w:b/>
          <w:bCs/>
          <w:sz w:val="20"/>
          <w:szCs w:val="20"/>
        </w:rPr>
        <w:t xml:space="preserve">Lecture Speaker: </w:t>
      </w:r>
      <w:r w:rsidRPr="001713AF">
        <w:rPr>
          <w:rFonts w:ascii="Arial" w:hAnsi="Arial" w:cs="Arial"/>
          <w:sz w:val="20"/>
          <w:szCs w:val="20"/>
        </w:rPr>
        <w:t xml:space="preserve">Charles </w:t>
      </w:r>
      <w:proofErr w:type="spellStart"/>
      <w:r w:rsidRPr="001713AF">
        <w:rPr>
          <w:rFonts w:ascii="Arial" w:hAnsi="Arial" w:cs="Arial"/>
          <w:sz w:val="20"/>
          <w:szCs w:val="20"/>
        </w:rPr>
        <w:t>Berde</w:t>
      </w:r>
      <w:proofErr w:type="spellEnd"/>
    </w:p>
    <w:p w:rsidRPr="001713AF" w:rsidR="0000390D" w:rsidP="0000390D" w:rsidRDefault="0000390D">
      <w:pPr>
        <w:rPr>
          <w:rFonts w:ascii="Arial" w:hAnsi="Arial" w:cs="Arial"/>
          <w:b/>
          <w:bCs/>
          <w:sz w:val="20"/>
          <w:szCs w:val="20"/>
        </w:rPr>
      </w:pPr>
      <w:r w:rsidRPr="001713AF">
        <w:rPr>
          <w:rFonts w:ascii="Arial" w:hAnsi="Arial" w:cs="Arial"/>
          <w:b/>
          <w:bCs/>
          <w:sz w:val="20"/>
          <w:szCs w:val="20"/>
        </w:rPr>
        <w:t>Learning Objectives:</w:t>
      </w:r>
    </w:p>
    <w:p w:rsidRPr="00DD32D4" w:rsidR="0000390D" w:rsidP="0000390D" w:rsidRDefault="0000390D">
      <w:pPr>
        <w:numPr>
          <w:ilvl w:val="0"/>
          <w:numId w:val="19"/>
        </w:numPr>
        <w:shd w:val="clear" w:color="auto" w:fill="FFFFFF"/>
        <w:ind w:left="360"/>
        <w:rPr>
          <w:rFonts w:ascii="Arial" w:hAnsi="Arial" w:cs="Arial"/>
          <w:sz w:val="20"/>
          <w:szCs w:val="20"/>
          <w:bdr w:val="none" w:color="auto" w:sz="0" w:space="0" w:frame="1"/>
        </w:rPr>
      </w:pPr>
      <w:r w:rsidRPr="00DD32D4">
        <w:rPr>
          <w:rFonts w:ascii="Arial" w:hAnsi="Arial" w:cs="Arial"/>
          <w:sz w:val="20"/>
          <w:szCs w:val="20"/>
          <w:bdr w:val="none" w:color="auto" w:sz="0" w:space="0" w:frame="1"/>
        </w:rPr>
        <w:t>Improve understanding of the development of pain pathways and analgesic actions in newborns, infants, and children</w:t>
      </w:r>
    </w:p>
    <w:p w:rsidRPr="00DD32D4" w:rsidR="0000390D" w:rsidP="0000390D" w:rsidRDefault="0000390D">
      <w:pPr>
        <w:numPr>
          <w:ilvl w:val="0"/>
          <w:numId w:val="19"/>
        </w:numPr>
        <w:shd w:val="clear" w:color="auto" w:fill="FFFFFF"/>
        <w:ind w:left="360"/>
        <w:rPr>
          <w:rFonts w:ascii="Arial" w:hAnsi="Arial" w:cs="Arial"/>
          <w:sz w:val="20"/>
          <w:szCs w:val="20"/>
          <w:bdr w:val="none" w:color="auto" w:sz="0" w:space="0" w:frame="1"/>
        </w:rPr>
      </w:pPr>
      <w:r w:rsidRPr="00DD32D4">
        <w:rPr>
          <w:rFonts w:ascii="Arial" w:hAnsi="Arial" w:cs="Arial"/>
          <w:sz w:val="20"/>
          <w:szCs w:val="20"/>
          <w:bdr w:val="none" w:color="auto" w:sz="0" w:space="0" w:frame="1"/>
        </w:rPr>
        <w:t>Increase knowledge of age-related changes in PK and PD for several commonly used classes of analgesics and implications for dose selection and assessment of benefits and risks</w:t>
      </w:r>
    </w:p>
    <w:p w:rsidRPr="00DD32D4" w:rsidR="0000390D" w:rsidP="0000390D" w:rsidRDefault="0000390D">
      <w:pPr>
        <w:numPr>
          <w:ilvl w:val="0"/>
          <w:numId w:val="19"/>
        </w:numPr>
        <w:shd w:val="clear" w:color="auto" w:fill="FFFFFF"/>
        <w:ind w:left="360"/>
        <w:rPr>
          <w:rFonts w:ascii="Arial" w:hAnsi="Arial" w:cs="Arial"/>
          <w:sz w:val="20"/>
          <w:szCs w:val="20"/>
          <w:bdr w:val="none" w:color="auto" w:sz="0" w:space="0" w:frame="1"/>
        </w:rPr>
      </w:pPr>
      <w:r w:rsidRPr="00DD32D4">
        <w:rPr>
          <w:rFonts w:ascii="Arial" w:hAnsi="Arial" w:cs="Arial"/>
          <w:sz w:val="20"/>
          <w:szCs w:val="20"/>
          <w:bdr w:val="none" w:color="auto" w:sz="0" w:space="0" w:frame="1"/>
        </w:rPr>
        <w:t>Appreciate the challenges inherent in pediatric analgesic clinical trials and awareness of ongoing efforts to improve on pediatric analgesic study designs</w:t>
      </w:r>
    </w:p>
    <w:p w:rsidRPr="00DD32D4" w:rsidR="0000390D" w:rsidP="0000390D" w:rsidRDefault="0000390D">
      <w:pPr>
        <w:numPr>
          <w:ilvl w:val="0"/>
          <w:numId w:val="19"/>
        </w:numPr>
        <w:shd w:val="clear" w:color="auto" w:fill="FFFFFF"/>
        <w:ind w:left="360"/>
        <w:rPr>
          <w:rFonts w:ascii="Arial" w:hAnsi="Arial" w:cs="Arial"/>
          <w:sz w:val="20"/>
          <w:szCs w:val="20"/>
          <w:bdr w:val="none" w:color="auto" w:sz="0" w:space="0" w:frame="1"/>
        </w:rPr>
      </w:pPr>
      <w:r w:rsidRPr="00DD32D4">
        <w:rPr>
          <w:rFonts w:ascii="Arial" w:hAnsi="Arial" w:cs="Arial"/>
          <w:sz w:val="20"/>
          <w:szCs w:val="20"/>
          <w:bdr w:val="none" w:color="auto" w:sz="0" w:space="0" w:frame="1"/>
        </w:rPr>
        <w:t>Appreciate the status of several areas of active research on pediatric pain and analgesic pharmacology</w:t>
      </w:r>
    </w:p>
    <w:p w:rsidRPr="001713AF" w:rsidR="0000390D" w:rsidP="0000390D" w:rsidRDefault="0000390D">
      <w:pPr>
        <w:rPr>
          <w:rFonts w:ascii="Arial" w:hAnsi="Arial" w:cs="Arial"/>
          <w:sz w:val="20"/>
          <w:szCs w:val="20"/>
        </w:rPr>
      </w:pPr>
    </w:p>
    <w:p w:rsidRPr="001713AF" w:rsidR="0000390D" w:rsidP="0000390D" w:rsidRDefault="0000390D">
      <w:pPr>
        <w:rPr>
          <w:rFonts w:ascii="Arial" w:hAnsi="Arial" w:cs="Arial"/>
          <w:sz w:val="20"/>
          <w:szCs w:val="20"/>
        </w:rPr>
      </w:pPr>
    </w:p>
    <w:p w:rsidRPr="001713AF" w:rsidR="0000390D" w:rsidP="0000390D" w:rsidRDefault="0000390D">
      <w:pPr>
        <w:rPr>
          <w:rFonts w:ascii="Arial" w:hAnsi="Arial" w:cs="Arial"/>
          <w:b/>
          <w:bCs/>
          <w:sz w:val="20"/>
          <w:szCs w:val="20"/>
        </w:rPr>
      </w:pPr>
      <w:r w:rsidRPr="001713AF">
        <w:rPr>
          <w:rFonts w:ascii="Arial" w:hAnsi="Arial" w:cs="Arial"/>
          <w:b/>
          <w:bCs/>
          <w:sz w:val="20"/>
          <w:szCs w:val="20"/>
        </w:rPr>
        <w:t>4/22/2020: Pediatric Psychopharmacology: Review of Stimulants, Antidepressants, and Antipsychotics in Youth with Mental Disorders</w:t>
      </w:r>
    </w:p>
    <w:p w:rsidRPr="001713AF" w:rsidR="0000390D" w:rsidP="0000390D" w:rsidRDefault="0000390D">
      <w:pPr>
        <w:rPr>
          <w:rFonts w:ascii="Arial" w:hAnsi="Arial" w:cs="Arial"/>
          <w:sz w:val="20"/>
          <w:szCs w:val="20"/>
        </w:rPr>
      </w:pPr>
      <w:r w:rsidRPr="001713AF">
        <w:rPr>
          <w:rFonts w:ascii="Arial" w:hAnsi="Arial" w:cs="Arial"/>
          <w:b/>
          <w:bCs/>
          <w:sz w:val="20"/>
          <w:szCs w:val="20"/>
        </w:rPr>
        <w:t xml:space="preserve">Lecture Speaker: </w:t>
      </w:r>
      <w:r w:rsidRPr="001713AF">
        <w:rPr>
          <w:rFonts w:ascii="Arial" w:hAnsi="Arial" w:cs="Arial"/>
          <w:sz w:val="20"/>
          <w:szCs w:val="20"/>
        </w:rPr>
        <w:t>Adelaide Robb</w:t>
      </w:r>
    </w:p>
    <w:p w:rsidRPr="001713AF" w:rsidR="0000390D" w:rsidP="0000390D" w:rsidRDefault="0000390D">
      <w:pPr>
        <w:rPr>
          <w:rFonts w:ascii="Arial" w:hAnsi="Arial" w:cs="Arial"/>
          <w:b/>
          <w:bCs/>
          <w:sz w:val="20"/>
          <w:szCs w:val="20"/>
        </w:rPr>
      </w:pPr>
      <w:r w:rsidRPr="001713AF">
        <w:rPr>
          <w:rFonts w:ascii="Arial" w:hAnsi="Arial" w:cs="Arial"/>
          <w:b/>
          <w:bCs/>
          <w:sz w:val="20"/>
          <w:szCs w:val="20"/>
        </w:rPr>
        <w:t>Learning Objectives:</w:t>
      </w:r>
    </w:p>
    <w:p w:rsidRPr="006F6233" w:rsidR="0000390D" w:rsidP="0000390D" w:rsidRDefault="0000390D">
      <w:pPr>
        <w:numPr>
          <w:ilvl w:val="0"/>
          <w:numId w:val="20"/>
        </w:numPr>
        <w:shd w:val="clear" w:color="auto" w:fill="FFFFFF"/>
        <w:ind w:left="360"/>
        <w:rPr>
          <w:rFonts w:ascii="Arial" w:hAnsi="Arial" w:cs="Arial"/>
          <w:sz w:val="20"/>
          <w:szCs w:val="20"/>
        </w:rPr>
      </w:pPr>
      <w:r w:rsidRPr="006F6233">
        <w:rPr>
          <w:rFonts w:ascii="Arial" w:hAnsi="Arial" w:cs="Arial"/>
          <w:sz w:val="20"/>
          <w:szCs w:val="20"/>
          <w:bdr w:val="none" w:color="auto" w:sz="0" w:space="0" w:frame="1"/>
        </w:rPr>
        <w:t>Understand general concepts of pediatric psychopharmacology such as dosing, safety-side effect profiles from neurodevelopmental perspective, concentration-effect outcomes</w:t>
      </w:r>
    </w:p>
    <w:p w:rsidRPr="006F6233" w:rsidR="0000390D" w:rsidP="0000390D" w:rsidRDefault="0000390D">
      <w:pPr>
        <w:numPr>
          <w:ilvl w:val="0"/>
          <w:numId w:val="20"/>
        </w:numPr>
        <w:shd w:val="clear" w:color="auto" w:fill="FFFFFF"/>
        <w:ind w:left="360"/>
        <w:rPr>
          <w:rFonts w:ascii="Arial" w:hAnsi="Arial" w:cs="Arial"/>
          <w:sz w:val="20"/>
          <w:szCs w:val="20"/>
        </w:rPr>
      </w:pPr>
      <w:r w:rsidRPr="006F6233">
        <w:rPr>
          <w:rFonts w:ascii="Arial" w:hAnsi="Arial" w:cs="Arial"/>
          <w:sz w:val="20"/>
          <w:szCs w:val="20"/>
          <w:bdr w:val="none" w:color="auto" w:sz="0" w:space="0" w:frame="1"/>
        </w:rPr>
        <w:t>Understand the three main classes of psychotropics used in youth</w:t>
      </w:r>
      <w:r>
        <w:rPr>
          <w:rFonts w:ascii="Arial" w:hAnsi="Arial" w:cs="Arial"/>
          <w:sz w:val="20"/>
          <w:szCs w:val="20"/>
          <w:bdr w:val="none" w:color="auto" w:sz="0" w:space="0" w:frame="1"/>
        </w:rPr>
        <w:t>:</w:t>
      </w:r>
      <w:r w:rsidRPr="006F6233">
        <w:rPr>
          <w:rFonts w:ascii="Arial" w:hAnsi="Arial" w:cs="Arial"/>
          <w:sz w:val="20"/>
          <w:szCs w:val="20"/>
          <w:bdr w:val="none" w:color="auto" w:sz="0" w:space="0" w:frame="1"/>
        </w:rPr>
        <w:t xml:space="preserve"> stimulants, antidepressants, antipsychotics</w:t>
      </w:r>
    </w:p>
    <w:p w:rsidRPr="006F6233" w:rsidR="0000390D" w:rsidP="0000390D" w:rsidRDefault="0000390D">
      <w:pPr>
        <w:numPr>
          <w:ilvl w:val="0"/>
          <w:numId w:val="20"/>
        </w:numPr>
        <w:shd w:val="clear" w:color="auto" w:fill="FFFFFF"/>
        <w:ind w:left="360"/>
        <w:rPr>
          <w:rFonts w:ascii="Arial" w:hAnsi="Arial" w:cs="Arial"/>
          <w:sz w:val="20"/>
          <w:szCs w:val="20"/>
        </w:rPr>
      </w:pPr>
      <w:r w:rsidRPr="006F6233">
        <w:rPr>
          <w:rFonts w:ascii="Arial" w:hAnsi="Arial" w:cs="Arial"/>
          <w:sz w:val="20"/>
          <w:szCs w:val="20"/>
          <w:bdr w:val="none" w:color="auto" w:sz="0" w:space="0" w:frame="1"/>
        </w:rPr>
        <w:t>Describe key studies which illustrate the utility of psychotropics in children and youth</w:t>
      </w:r>
    </w:p>
    <w:p w:rsidRPr="001713AF" w:rsidR="0000390D" w:rsidP="0000390D" w:rsidRDefault="0000390D">
      <w:pPr>
        <w:rPr>
          <w:rFonts w:ascii="Arial" w:hAnsi="Arial" w:cs="Arial"/>
          <w:sz w:val="20"/>
          <w:szCs w:val="20"/>
        </w:rPr>
      </w:pPr>
    </w:p>
    <w:p w:rsidRPr="001713AF" w:rsidR="0000390D" w:rsidP="0000390D" w:rsidRDefault="0000390D">
      <w:pPr>
        <w:rPr>
          <w:rFonts w:ascii="Arial" w:hAnsi="Arial" w:cs="Arial"/>
          <w:sz w:val="20"/>
          <w:szCs w:val="20"/>
        </w:rPr>
      </w:pPr>
    </w:p>
    <w:p w:rsidRPr="001713AF" w:rsidR="0000390D" w:rsidP="0000390D" w:rsidRDefault="0000390D">
      <w:pPr>
        <w:rPr>
          <w:rFonts w:ascii="Arial" w:hAnsi="Arial" w:cs="Arial"/>
          <w:b/>
          <w:bCs/>
          <w:sz w:val="20"/>
          <w:szCs w:val="20"/>
        </w:rPr>
      </w:pPr>
      <w:r w:rsidRPr="001713AF">
        <w:rPr>
          <w:rFonts w:ascii="Arial" w:hAnsi="Arial" w:cs="Arial"/>
          <w:b/>
          <w:bCs/>
          <w:sz w:val="20"/>
          <w:szCs w:val="20"/>
        </w:rPr>
        <w:t>4/29/2020: Pediatric Formulations – Past, Present, and Future</w:t>
      </w:r>
    </w:p>
    <w:p w:rsidRPr="001713AF" w:rsidR="0000390D" w:rsidP="0000390D" w:rsidRDefault="0000390D">
      <w:pPr>
        <w:rPr>
          <w:rFonts w:ascii="Arial" w:hAnsi="Arial" w:cs="Arial"/>
          <w:sz w:val="20"/>
          <w:szCs w:val="20"/>
        </w:rPr>
      </w:pPr>
      <w:r w:rsidRPr="001713AF">
        <w:rPr>
          <w:rFonts w:ascii="Arial" w:hAnsi="Arial" w:cs="Arial"/>
          <w:b/>
          <w:bCs/>
          <w:sz w:val="20"/>
          <w:szCs w:val="20"/>
        </w:rPr>
        <w:t xml:space="preserve">Lecture Speaker: </w:t>
      </w:r>
      <w:r w:rsidRPr="001713AF">
        <w:rPr>
          <w:rFonts w:ascii="Arial" w:hAnsi="Arial" w:cs="Arial"/>
          <w:sz w:val="20"/>
          <w:szCs w:val="20"/>
        </w:rPr>
        <w:t>Karen Thompson</w:t>
      </w:r>
    </w:p>
    <w:p w:rsidRPr="001713AF" w:rsidR="0000390D" w:rsidP="0000390D" w:rsidRDefault="0000390D">
      <w:pPr>
        <w:rPr>
          <w:rFonts w:ascii="Arial" w:hAnsi="Arial" w:cs="Arial"/>
          <w:b/>
          <w:bCs/>
          <w:sz w:val="20"/>
          <w:szCs w:val="20"/>
        </w:rPr>
      </w:pPr>
      <w:r w:rsidRPr="001713AF">
        <w:rPr>
          <w:rFonts w:ascii="Arial" w:hAnsi="Arial" w:cs="Arial"/>
          <w:b/>
          <w:bCs/>
          <w:sz w:val="20"/>
          <w:szCs w:val="20"/>
        </w:rPr>
        <w:t>Learning Objectives:</w:t>
      </w:r>
      <w:r w:rsidRPr="00782641">
        <w:rPr>
          <w:rFonts w:ascii="Arial" w:hAnsi="Arial" w:cs="Arial"/>
          <w:sz w:val="20"/>
          <w:szCs w:val="20"/>
        </w:rPr>
        <w:t xml:space="preserve"> </w:t>
      </w:r>
      <w:r>
        <w:rPr>
          <w:rFonts w:ascii="Arial" w:hAnsi="Arial" w:cs="Arial"/>
          <w:sz w:val="20"/>
          <w:szCs w:val="20"/>
        </w:rPr>
        <w:t>Pending from speaker</w:t>
      </w:r>
    </w:p>
    <w:p w:rsidRPr="001713AF" w:rsidR="0000390D" w:rsidP="0000390D" w:rsidRDefault="0000390D">
      <w:pPr>
        <w:rPr>
          <w:rFonts w:ascii="Arial" w:hAnsi="Arial" w:cs="Arial"/>
          <w:sz w:val="20"/>
          <w:szCs w:val="20"/>
        </w:rPr>
      </w:pPr>
    </w:p>
    <w:p w:rsidRPr="001713AF" w:rsidR="0000390D" w:rsidP="0000390D" w:rsidRDefault="0000390D">
      <w:pPr>
        <w:rPr>
          <w:rFonts w:ascii="Arial" w:hAnsi="Arial" w:cs="Arial"/>
          <w:sz w:val="20"/>
          <w:szCs w:val="20"/>
        </w:rPr>
      </w:pPr>
    </w:p>
    <w:p w:rsidRPr="001713AF" w:rsidR="0000390D" w:rsidP="0000390D" w:rsidRDefault="0000390D">
      <w:pPr>
        <w:rPr>
          <w:rFonts w:ascii="Arial" w:hAnsi="Arial" w:cs="Arial"/>
          <w:b/>
          <w:bCs/>
          <w:sz w:val="20"/>
          <w:szCs w:val="20"/>
        </w:rPr>
      </w:pPr>
      <w:r w:rsidRPr="001713AF">
        <w:rPr>
          <w:rFonts w:ascii="Arial" w:hAnsi="Arial" w:cs="Arial"/>
          <w:b/>
          <w:bCs/>
          <w:sz w:val="20"/>
          <w:szCs w:val="20"/>
        </w:rPr>
        <w:t>5/6/2020: Informed Consent</w:t>
      </w:r>
    </w:p>
    <w:p w:rsidRPr="001713AF" w:rsidR="0000390D" w:rsidP="0000390D" w:rsidRDefault="0000390D">
      <w:pPr>
        <w:rPr>
          <w:rFonts w:ascii="Arial" w:hAnsi="Arial" w:cs="Arial"/>
          <w:sz w:val="20"/>
          <w:szCs w:val="20"/>
        </w:rPr>
      </w:pPr>
      <w:r w:rsidRPr="001713AF">
        <w:rPr>
          <w:rFonts w:ascii="Arial" w:hAnsi="Arial" w:cs="Arial"/>
          <w:b/>
          <w:bCs/>
          <w:sz w:val="20"/>
          <w:szCs w:val="20"/>
        </w:rPr>
        <w:t xml:space="preserve">Lecture Speaker: </w:t>
      </w:r>
      <w:r w:rsidRPr="001713AF">
        <w:rPr>
          <w:rFonts w:ascii="Arial" w:hAnsi="Arial" w:cs="Arial"/>
          <w:sz w:val="20"/>
          <w:szCs w:val="20"/>
        </w:rPr>
        <w:t>Donna Snyder</w:t>
      </w:r>
    </w:p>
    <w:p w:rsidRPr="001713AF" w:rsidR="0000390D" w:rsidP="0000390D" w:rsidRDefault="0000390D">
      <w:pPr>
        <w:rPr>
          <w:rFonts w:ascii="Arial" w:hAnsi="Arial" w:cs="Arial"/>
          <w:b/>
          <w:bCs/>
          <w:sz w:val="20"/>
          <w:szCs w:val="20"/>
        </w:rPr>
      </w:pPr>
      <w:r w:rsidRPr="001713AF">
        <w:rPr>
          <w:rFonts w:ascii="Arial" w:hAnsi="Arial" w:cs="Arial"/>
          <w:b/>
          <w:bCs/>
          <w:sz w:val="20"/>
          <w:szCs w:val="20"/>
        </w:rPr>
        <w:t>Learning Objectives:</w:t>
      </w:r>
    </w:p>
    <w:p w:rsidRPr="006F6233" w:rsidR="0000390D" w:rsidP="0000390D" w:rsidRDefault="0000390D">
      <w:pPr>
        <w:numPr>
          <w:ilvl w:val="0"/>
          <w:numId w:val="21"/>
        </w:numPr>
        <w:shd w:val="clear" w:color="auto" w:fill="FFFFFF"/>
        <w:ind w:left="360"/>
        <w:rPr>
          <w:rFonts w:ascii="Arial" w:hAnsi="Arial" w:cs="Arial"/>
          <w:sz w:val="20"/>
          <w:szCs w:val="20"/>
        </w:rPr>
      </w:pPr>
      <w:r w:rsidRPr="006F6233">
        <w:rPr>
          <w:rFonts w:ascii="Arial" w:hAnsi="Arial" w:cs="Arial"/>
          <w:sz w:val="20"/>
          <w:szCs w:val="20"/>
          <w:bdr w:val="none" w:color="auto" w:sz="0" w:space="0" w:frame="1"/>
        </w:rPr>
        <w:t>Understand elements of informed consent</w:t>
      </w:r>
    </w:p>
    <w:p w:rsidRPr="006F6233" w:rsidR="0000390D" w:rsidP="0000390D" w:rsidRDefault="0000390D">
      <w:pPr>
        <w:numPr>
          <w:ilvl w:val="0"/>
          <w:numId w:val="21"/>
        </w:numPr>
        <w:shd w:val="clear" w:color="auto" w:fill="FFFFFF"/>
        <w:ind w:left="360"/>
        <w:rPr>
          <w:rFonts w:ascii="Arial" w:hAnsi="Arial" w:cs="Arial"/>
          <w:sz w:val="20"/>
          <w:szCs w:val="20"/>
        </w:rPr>
      </w:pPr>
      <w:r w:rsidRPr="006F6233">
        <w:rPr>
          <w:rFonts w:ascii="Arial" w:hAnsi="Arial" w:cs="Arial"/>
          <w:sz w:val="20"/>
          <w:szCs w:val="20"/>
          <w:bdr w:val="none" w:color="auto" w:sz="0" w:space="0" w:frame="1"/>
        </w:rPr>
        <w:t>Understand reasonably foreseeable risks</w:t>
      </w:r>
    </w:p>
    <w:p w:rsidRPr="006F6233" w:rsidR="0000390D" w:rsidP="0000390D" w:rsidRDefault="0000390D">
      <w:pPr>
        <w:numPr>
          <w:ilvl w:val="0"/>
          <w:numId w:val="21"/>
        </w:numPr>
        <w:shd w:val="clear" w:color="auto" w:fill="FFFFFF"/>
        <w:ind w:left="360"/>
        <w:rPr>
          <w:rFonts w:ascii="Arial" w:hAnsi="Arial" w:cs="Arial"/>
          <w:sz w:val="20"/>
          <w:szCs w:val="20"/>
        </w:rPr>
      </w:pPr>
      <w:r w:rsidRPr="006F6233">
        <w:rPr>
          <w:rFonts w:ascii="Arial" w:hAnsi="Arial" w:cs="Arial"/>
          <w:sz w:val="20"/>
          <w:szCs w:val="20"/>
          <w:bdr w:val="none" w:color="auto" w:sz="0" w:space="0" w:frame="1"/>
        </w:rPr>
        <w:t>Understand obtaining informed consent/assent from vulnerable subjects</w:t>
      </w:r>
    </w:p>
    <w:p w:rsidRPr="006F6233" w:rsidR="0000390D" w:rsidP="0000390D" w:rsidRDefault="0000390D">
      <w:pPr>
        <w:numPr>
          <w:ilvl w:val="0"/>
          <w:numId w:val="21"/>
        </w:numPr>
        <w:shd w:val="clear" w:color="auto" w:fill="FFFFFF"/>
        <w:ind w:left="360"/>
        <w:rPr>
          <w:rFonts w:ascii="Arial" w:hAnsi="Arial" w:cs="Arial"/>
          <w:sz w:val="20"/>
          <w:szCs w:val="20"/>
        </w:rPr>
      </w:pPr>
      <w:r w:rsidRPr="006F6233">
        <w:rPr>
          <w:rFonts w:ascii="Arial" w:hAnsi="Arial" w:cs="Arial"/>
          <w:sz w:val="20"/>
          <w:szCs w:val="20"/>
          <w:bdr w:val="none" w:color="auto" w:sz="0" w:space="0" w:frame="1"/>
        </w:rPr>
        <w:t>Understand regulations governing informed consent</w:t>
      </w:r>
    </w:p>
    <w:p w:rsidRPr="001713AF" w:rsidR="0000390D" w:rsidP="0000390D" w:rsidRDefault="0000390D">
      <w:pPr>
        <w:rPr>
          <w:rFonts w:ascii="Arial" w:hAnsi="Arial" w:cs="Arial"/>
          <w:sz w:val="20"/>
          <w:szCs w:val="20"/>
        </w:rPr>
      </w:pPr>
    </w:p>
    <w:p w:rsidRPr="001713AF" w:rsidR="0000390D" w:rsidP="0000390D" w:rsidRDefault="0000390D">
      <w:pPr>
        <w:rPr>
          <w:rFonts w:ascii="Arial" w:hAnsi="Arial" w:cs="Arial"/>
          <w:sz w:val="20"/>
          <w:szCs w:val="20"/>
        </w:rPr>
      </w:pPr>
    </w:p>
    <w:p w:rsidRPr="001713AF" w:rsidR="0000390D" w:rsidP="0000390D" w:rsidRDefault="0000390D">
      <w:pPr>
        <w:rPr>
          <w:rFonts w:ascii="Arial" w:hAnsi="Arial" w:cs="Arial"/>
          <w:b/>
          <w:bCs/>
          <w:sz w:val="20"/>
          <w:szCs w:val="20"/>
        </w:rPr>
      </w:pPr>
      <w:r w:rsidRPr="001713AF">
        <w:rPr>
          <w:rFonts w:ascii="Arial" w:hAnsi="Arial" w:cs="Arial"/>
          <w:b/>
          <w:bCs/>
          <w:sz w:val="20"/>
          <w:szCs w:val="20"/>
        </w:rPr>
        <w:t xml:space="preserve">5/13/2020: Role of Adolescence in Drug Distribution and Effect </w:t>
      </w:r>
    </w:p>
    <w:p w:rsidRPr="001713AF" w:rsidR="0000390D" w:rsidP="0000390D" w:rsidRDefault="0000390D">
      <w:pPr>
        <w:rPr>
          <w:rFonts w:ascii="Arial" w:hAnsi="Arial" w:cs="Arial"/>
          <w:sz w:val="20"/>
          <w:szCs w:val="20"/>
        </w:rPr>
      </w:pPr>
      <w:r w:rsidRPr="001713AF">
        <w:rPr>
          <w:rFonts w:ascii="Arial" w:hAnsi="Arial" w:cs="Arial"/>
          <w:b/>
          <w:bCs/>
          <w:sz w:val="20"/>
          <w:szCs w:val="20"/>
        </w:rPr>
        <w:t xml:space="preserve">Lecture Speaker: </w:t>
      </w:r>
      <w:r w:rsidRPr="001713AF">
        <w:rPr>
          <w:rFonts w:ascii="Arial" w:hAnsi="Arial" w:cs="Arial"/>
          <w:sz w:val="20"/>
          <w:szCs w:val="20"/>
        </w:rPr>
        <w:t>Michael Reed</w:t>
      </w:r>
    </w:p>
    <w:p w:rsidRPr="001713AF" w:rsidR="0000390D" w:rsidP="0000390D" w:rsidRDefault="0000390D">
      <w:pPr>
        <w:rPr>
          <w:rFonts w:ascii="Arial" w:hAnsi="Arial" w:cs="Arial"/>
          <w:b/>
          <w:bCs/>
          <w:sz w:val="20"/>
          <w:szCs w:val="20"/>
        </w:rPr>
      </w:pPr>
      <w:r w:rsidRPr="001713AF">
        <w:rPr>
          <w:rFonts w:ascii="Arial" w:hAnsi="Arial" w:cs="Arial"/>
          <w:b/>
          <w:bCs/>
          <w:sz w:val="20"/>
          <w:szCs w:val="20"/>
        </w:rPr>
        <w:t>Learning Objectives:</w:t>
      </w:r>
    </w:p>
    <w:p w:rsidRPr="00514542" w:rsidR="0000390D" w:rsidP="0000390D" w:rsidRDefault="0000390D">
      <w:pPr>
        <w:numPr>
          <w:ilvl w:val="0"/>
          <w:numId w:val="22"/>
        </w:numPr>
        <w:shd w:val="clear" w:color="auto" w:fill="FFFFFF"/>
        <w:ind w:left="360"/>
        <w:rPr>
          <w:rFonts w:ascii="Arial" w:hAnsi="Arial" w:cs="Arial"/>
          <w:sz w:val="20"/>
          <w:szCs w:val="20"/>
        </w:rPr>
      </w:pPr>
      <w:r w:rsidRPr="00514542">
        <w:rPr>
          <w:rFonts w:ascii="Arial" w:hAnsi="Arial" w:cs="Arial"/>
          <w:sz w:val="20"/>
          <w:szCs w:val="20"/>
          <w:bdr w:val="none" w:color="auto" w:sz="0" w:space="0" w:frame="1"/>
        </w:rPr>
        <w:t>Describe the impact of adolescence/puberty on drug disposition and effect</w:t>
      </w:r>
    </w:p>
    <w:p w:rsidRPr="00514542" w:rsidR="0000390D" w:rsidP="0000390D" w:rsidRDefault="0000390D">
      <w:pPr>
        <w:numPr>
          <w:ilvl w:val="0"/>
          <w:numId w:val="22"/>
        </w:numPr>
        <w:shd w:val="clear" w:color="auto" w:fill="FFFFFF"/>
        <w:ind w:left="360"/>
        <w:rPr>
          <w:rFonts w:ascii="Arial" w:hAnsi="Arial" w:cs="Arial"/>
          <w:sz w:val="20"/>
          <w:szCs w:val="20"/>
        </w:rPr>
      </w:pPr>
      <w:r w:rsidRPr="00514542">
        <w:rPr>
          <w:rFonts w:ascii="Arial" w:hAnsi="Arial" w:cs="Arial"/>
          <w:sz w:val="20"/>
          <w:szCs w:val="20"/>
          <w:bdr w:val="none" w:color="auto" w:sz="0" w:space="0" w:frame="1"/>
        </w:rPr>
        <w:t>Identify sources of variability in drug disposition and effect during adolescence</w:t>
      </w:r>
    </w:p>
    <w:p w:rsidRPr="00514542" w:rsidR="0000390D" w:rsidP="0000390D" w:rsidRDefault="0000390D">
      <w:pPr>
        <w:numPr>
          <w:ilvl w:val="0"/>
          <w:numId w:val="22"/>
        </w:numPr>
        <w:shd w:val="clear" w:color="auto" w:fill="FFFFFF"/>
        <w:ind w:left="360"/>
        <w:rPr>
          <w:rFonts w:ascii="Arial" w:hAnsi="Arial" w:cs="Arial"/>
          <w:sz w:val="20"/>
          <w:szCs w:val="20"/>
        </w:rPr>
      </w:pPr>
      <w:r w:rsidRPr="00514542">
        <w:rPr>
          <w:rFonts w:ascii="Arial" w:hAnsi="Arial" w:cs="Arial"/>
          <w:sz w:val="20"/>
          <w:szCs w:val="20"/>
          <w:bdr w:val="none" w:color="auto" w:sz="0" w:space="0" w:frame="1"/>
        </w:rPr>
        <w:t>Apply principles of drug PK-PD to determining optimal drug dosing in the adolescent patient</w:t>
      </w:r>
    </w:p>
    <w:p w:rsidR="0000390D" w:rsidP="0000390D" w:rsidRDefault="0000390D">
      <w:pPr>
        <w:rPr>
          <w:rFonts w:ascii="Arial" w:hAnsi="Arial" w:cs="Arial"/>
          <w:b/>
          <w:bCs/>
          <w:sz w:val="20"/>
          <w:szCs w:val="20"/>
        </w:rPr>
      </w:pPr>
    </w:p>
    <w:p w:rsidR="0000390D" w:rsidP="0000390D" w:rsidRDefault="0000390D">
      <w:pPr>
        <w:rPr>
          <w:rFonts w:ascii="Arial" w:hAnsi="Arial" w:cs="Arial"/>
          <w:b/>
          <w:bCs/>
          <w:sz w:val="20"/>
          <w:szCs w:val="20"/>
        </w:rPr>
      </w:pPr>
    </w:p>
    <w:p w:rsidRPr="001713AF" w:rsidR="0000390D" w:rsidP="0000390D" w:rsidRDefault="0000390D">
      <w:pPr>
        <w:rPr>
          <w:rFonts w:ascii="Arial" w:hAnsi="Arial" w:cs="Arial"/>
          <w:b/>
          <w:bCs/>
          <w:sz w:val="20"/>
          <w:szCs w:val="20"/>
        </w:rPr>
      </w:pPr>
      <w:r w:rsidRPr="001713AF">
        <w:rPr>
          <w:rFonts w:ascii="Arial" w:hAnsi="Arial" w:cs="Arial"/>
          <w:b/>
          <w:bCs/>
          <w:sz w:val="20"/>
          <w:szCs w:val="20"/>
        </w:rPr>
        <w:t>5/20/2020: Product Development for Rare Neurogenetic Disorders</w:t>
      </w:r>
    </w:p>
    <w:p w:rsidRPr="001713AF" w:rsidR="0000390D" w:rsidP="0000390D" w:rsidRDefault="0000390D">
      <w:pPr>
        <w:rPr>
          <w:rFonts w:ascii="Arial" w:hAnsi="Arial" w:cs="Arial"/>
          <w:sz w:val="20"/>
          <w:szCs w:val="20"/>
        </w:rPr>
      </w:pPr>
      <w:r w:rsidRPr="001713AF">
        <w:rPr>
          <w:rFonts w:ascii="Arial" w:hAnsi="Arial" w:cs="Arial"/>
          <w:b/>
          <w:bCs/>
          <w:sz w:val="20"/>
          <w:szCs w:val="20"/>
        </w:rPr>
        <w:t xml:space="preserve">Lecture Speaker: </w:t>
      </w:r>
      <w:r w:rsidRPr="001713AF">
        <w:rPr>
          <w:rFonts w:ascii="Arial" w:hAnsi="Arial" w:cs="Arial"/>
          <w:sz w:val="20"/>
          <w:szCs w:val="20"/>
        </w:rPr>
        <w:t xml:space="preserve">Mustafa </w:t>
      </w:r>
      <w:proofErr w:type="spellStart"/>
      <w:r w:rsidRPr="001713AF">
        <w:rPr>
          <w:rFonts w:ascii="Arial" w:hAnsi="Arial" w:cs="Arial"/>
          <w:sz w:val="20"/>
          <w:szCs w:val="20"/>
        </w:rPr>
        <w:t>Sahin</w:t>
      </w:r>
      <w:proofErr w:type="spellEnd"/>
    </w:p>
    <w:p w:rsidRPr="001713AF" w:rsidR="0000390D" w:rsidP="0000390D" w:rsidRDefault="0000390D">
      <w:pPr>
        <w:rPr>
          <w:rFonts w:ascii="Arial" w:hAnsi="Arial" w:cs="Arial"/>
          <w:b/>
          <w:bCs/>
          <w:sz w:val="20"/>
          <w:szCs w:val="20"/>
        </w:rPr>
      </w:pPr>
      <w:r w:rsidRPr="001713AF">
        <w:rPr>
          <w:rFonts w:ascii="Arial" w:hAnsi="Arial" w:cs="Arial"/>
          <w:b/>
          <w:bCs/>
          <w:sz w:val="20"/>
          <w:szCs w:val="20"/>
        </w:rPr>
        <w:t>Learning Objectives:</w:t>
      </w:r>
    </w:p>
    <w:p w:rsidRPr="001713AF" w:rsidR="0000390D" w:rsidP="0000390D" w:rsidRDefault="0000390D">
      <w:pPr>
        <w:numPr>
          <w:ilvl w:val="0"/>
          <w:numId w:val="23"/>
        </w:numPr>
        <w:shd w:val="clear" w:color="auto" w:fill="FFFFFF"/>
        <w:ind w:left="360"/>
        <w:rPr>
          <w:rFonts w:ascii="Arial" w:hAnsi="Arial" w:cs="Arial"/>
          <w:sz w:val="20"/>
          <w:szCs w:val="20"/>
        </w:rPr>
      </w:pPr>
      <w:r w:rsidRPr="001713AF">
        <w:rPr>
          <w:rFonts w:ascii="Arial" w:hAnsi="Arial" w:cs="Arial"/>
          <w:sz w:val="20"/>
          <w:szCs w:val="20"/>
          <w:bdr w:val="none" w:color="auto" w:sz="0" w:space="0" w:frame="1"/>
        </w:rPr>
        <w:t>Review basic principles of pediatric and rare disease product development, with emphasis in neurodevelopmental disorders.</w:t>
      </w:r>
    </w:p>
    <w:p w:rsidRPr="001713AF" w:rsidR="0000390D" w:rsidP="0000390D" w:rsidRDefault="0000390D">
      <w:pPr>
        <w:numPr>
          <w:ilvl w:val="0"/>
          <w:numId w:val="23"/>
        </w:numPr>
        <w:shd w:val="clear" w:color="auto" w:fill="FFFFFF"/>
        <w:ind w:left="360"/>
        <w:rPr>
          <w:rFonts w:ascii="Arial" w:hAnsi="Arial" w:cs="Arial"/>
          <w:sz w:val="20"/>
          <w:szCs w:val="20"/>
        </w:rPr>
      </w:pPr>
      <w:r w:rsidRPr="001713AF">
        <w:rPr>
          <w:rFonts w:ascii="Arial" w:hAnsi="Arial" w:cs="Arial"/>
          <w:sz w:val="20"/>
          <w:szCs w:val="20"/>
          <w:bdr w:val="none" w:color="auto" w:sz="0" w:space="0" w:frame="1"/>
        </w:rPr>
        <w:t>Review recent advances in our understanding on rare neurodevelopmental disorders such as Tuberous Sclerosis, Rett Syndrome and Fragile X.</w:t>
      </w:r>
    </w:p>
    <w:p w:rsidRPr="00E43553" w:rsidR="0000390D" w:rsidP="0000390D" w:rsidRDefault="0000390D">
      <w:pPr>
        <w:numPr>
          <w:ilvl w:val="0"/>
          <w:numId w:val="23"/>
        </w:numPr>
        <w:shd w:val="clear" w:color="auto" w:fill="FFFFFF"/>
        <w:ind w:left="360"/>
        <w:rPr>
          <w:rFonts w:ascii="Arial" w:hAnsi="Arial" w:cs="Arial"/>
          <w:sz w:val="20"/>
          <w:szCs w:val="20"/>
        </w:rPr>
      </w:pPr>
      <w:r w:rsidRPr="001713AF">
        <w:rPr>
          <w:rFonts w:ascii="Arial" w:hAnsi="Arial" w:cs="Arial"/>
          <w:sz w:val="20"/>
          <w:szCs w:val="20"/>
          <w:bdr w:val="none" w:color="auto" w:sz="0" w:space="0" w:frame="1"/>
        </w:rPr>
        <w:t>Discuss scientific, clinical and regulatory hurdles to overcome in order bring therapies to the clinic in these rare disorders. </w:t>
      </w:r>
    </w:p>
    <w:p w:rsidR="00B47180" w:rsidRDefault="009D279F"/>
    <w:sectPr w:rsidR="00B47180" w:rsidSect="0000390D">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D279F" w:rsidRDefault="009D279F">
      <w:r>
        <w:separator/>
      </w:r>
    </w:p>
  </w:endnote>
  <w:endnote w:type="continuationSeparator" w:id="0">
    <w:p w:rsidR="009D279F" w:rsidRDefault="009D27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ova">
    <w:altName w:val="Arial Nova"/>
    <w:charset w:val="00"/>
    <w:family w:val="swiss"/>
    <w:pitch w:val="variable"/>
    <w:sig w:usb0="0000028F" w:usb1="00000002"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68D6" w:rsidRDefault="0000390D">
    <w:pPr>
      <w:pStyle w:val="Footer"/>
      <w:tabs>
        <w:tab w:val="clear" w:pos="8640"/>
        <w:tab w:val="right" w:pos="9000"/>
      </w:tabs>
      <w:jc w:val="center"/>
      <w:rPr>
        <w:iCs/>
        <w:sz w:val="20"/>
        <w:szCs w:val="20"/>
      </w:rPr>
    </w:pPr>
    <w:r>
      <w:rPr>
        <w:rStyle w:val="PageNumber"/>
        <w:rFonts w:eastAsiaTheme="majorEastAsia"/>
        <w:sz w:val="20"/>
        <w:szCs w:val="20"/>
      </w:rPr>
      <w:fldChar w:fldCharType="begin"/>
    </w:r>
    <w:r>
      <w:rPr>
        <w:rStyle w:val="PageNumber"/>
        <w:rFonts w:eastAsiaTheme="majorEastAsia"/>
        <w:sz w:val="20"/>
        <w:szCs w:val="20"/>
      </w:rPr>
      <w:instrText xml:space="preserve"> PAGE </w:instrText>
    </w:r>
    <w:r>
      <w:rPr>
        <w:rStyle w:val="PageNumber"/>
        <w:rFonts w:eastAsiaTheme="majorEastAsia"/>
        <w:sz w:val="20"/>
        <w:szCs w:val="20"/>
      </w:rPr>
      <w:fldChar w:fldCharType="separate"/>
    </w:r>
    <w:r>
      <w:rPr>
        <w:rStyle w:val="PageNumber"/>
        <w:rFonts w:eastAsiaTheme="majorEastAsia"/>
        <w:noProof/>
        <w:sz w:val="20"/>
        <w:szCs w:val="20"/>
      </w:rPr>
      <w:t>6</w:t>
    </w:r>
    <w:r>
      <w:rPr>
        <w:rStyle w:val="PageNumber"/>
        <w:rFonts w:eastAsiaTheme="majorEastAsia"/>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D279F" w:rsidRDefault="009D279F">
      <w:r>
        <w:separator/>
      </w:r>
    </w:p>
  </w:footnote>
  <w:footnote w:type="continuationSeparator" w:id="0">
    <w:p w:rsidR="009D279F" w:rsidRDefault="009D27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11811"/>
    <w:multiLevelType w:val="multilevel"/>
    <w:tmpl w:val="FCCE0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0E44665"/>
    <w:multiLevelType w:val="multilevel"/>
    <w:tmpl w:val="CB2874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9A4B94"/>
    <w:multiLevelType w:val="hybridMultilevel"/>
    <w:tmpl w:val="6646E42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BDA66F9"/>
    <w:multiLevelType w:val="multilevel"/>
    <w:tmpl w:val="4B6268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FA559E4"/>
    <w:multiLevelType w:val="multilevel"/>
    <w:tmpl w:val="B2E0D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FF302DB"/>
    <w:multiLevelType w:val="multilevel"/>
    <w:tmpl w:val="9988A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7C35727"/>
    <w:multiLevelType w:val="multilevel"/>
    <w:tmpl w:val="67989576"/>
    <w:lvl w:ilvl="0">
      <w:start w:val="1"/>
      <w:numFmt w:val="bullet"/>
      <w:lvlText w:val=""/>
      <w:lvlJc w:val="left"/>
      <w:pPr>
        <w:tabs>
          <w:tab w:val="num" w:pos="1800"/>
        </w:tabs>
        <w:ind w:left="1800" w:hanging="360"/>
      </w:pPr>
      <w:rPr>
        <w:rFonts w:ascii="Symbol" w:hAnsi="Symbol" w:hint="default"/>
        <w:sz w:val="20"/>
      </w:rPr>
    </w:lvl>
    <w:lvl w:ilvl="1" w:tentative="1">
      <w:start w:val="1"/>
      <w:numFmt w:val="bullet"/>
      <w:lvlText w:val=""/>
      <w:lvlJc w:val="left"/>
      <w:pPr>
        <w:tabs>
          <w:tab w:val="num" w:pos="2520"/>
        </w:tabs>
        <w:ind w:left="2520" w:hanging="360"/>
      </w:pPr>
      <w:rPr>
        <w:rFonts w:ascii="Symbol" w:hAnsi="Symbol" w:hint="default"/>
        <w:sz w:val="20"/>
      </w:rPr>
    </w:lvl>
    <w:lvl w:ilvl="2" w:tentative="1">
      <w:start w:val="1"/>
      <w:numFmt w:val="bullet"/>
      <w:lvlText w:val=""/>
      <w:lvlJc w:val="left"/>
      <w:pPr>
        <w:tabs>
          <w:tab w:val="num" w:pos="3240"/>
        </w:tabs>
        <w:ind w:left="3240" w:hanging="360"/>
      </w:pPr>
      <w:rPr>
        <w:rFonts w:ascii="Symbol" w:hAnsi="Symbol" w:hint="default"/>
        <w:sz w:val="20"/>
      </w:rPr>
    </w:lvl>
    <w:lvl w:ilvl="3" w:tentative="1">
      <w:start w:val="1"/>
      <w:numFmt w:val="bullet"/>
      <w:lvlText w:val=""/>
      <w:lvlJc w:val="left"/>
      <w:pPr>
        <w:tabs>
          <w:tab w:val="num" w:pos="3960"/>
        </w:tabs>
        <w:ind w:left="3960" w:hanging="360"/>
      </w:pPr>
      <w:rPr>
        <w:rFonts w:ascii="Symbol" w:hAnsi="Symbol" w:hint="default"/>
        <w:sz w:val="20"/>
      </w:rPr>
    </w:lvl>
    <w:lvl w:ilvl="4" w:tentative="1">
      <w:start w:val="1"/>
      <w:numFmt w:val="bullet"/>
      <w:lvlText w:val=""/>
      <w:lvlJc w:val="left"/>
      <w:pPr>
        <w:tabs>
          <w:tab w:val="num" w:pos="4680"/>
        </w:tabs>
        <w:ind w:left="4680" w:hanging="360"/>
      </w:pPr>
      <w:rPr>
        <w:rFonts w:ascii="Symbol" w:hAnsi="Symbol" w:hint="default"/>
        <w:sz w:val="20"/>
      </w:rPr>
    </w:lvl>
    <w:lvl w:ilvl="5" w:tentative="1">
      <w:start w:val="1"/>
      <w:numFmt w:val="bullet"/>
      <w:lvlText w:val=""/>
      <w:lvlJc w:val="left"/>
      <w:pPr>
        <w:tabs>
          <w:tab w:val="num" w:pos="5400"/>
        </w:tabs>
        <w:ind w:left="5400" w:hanging="360"/>
      </w:pPr>
      <w:rPr>
        <w:rFonts w:ascii="Symbol" w:hAnsi="Symbol" w:hint="default"/>
        <w:sz w:val="20"/>
      </w:rPr>
    </w:lvl>
    <w:lvl w:ilvl="6" w:tentative="1">
      <w:start w:val="1"/>
      <w:numFmt w:val="bullet"/>
      <w:lvlText w:val=""/>
      <w:lvlJc w:val="left"/>
      <w:pPr>
        <w:tabs>
          <w:tab w:val="num" w:pos="6120"/>
        </w:tabs>
        <w:ind w:left="6120" w:hanging="360"/>
      </w:pPr>
      <w:rPr>
        <w:rFonts w:ascii="Symbol" w:hAnsi="Symbol" w:hint="default"/>
        <w:sz w:val="20"/>
      </w:rPr>
    </w:lvl>
    <w:lvl w:ilvl="7" w:tentative="1">
      <w:start w:val="1"/>
      <w:numFmt w:val="bullet"/>
      <w:lvlText w:val=""/>
      <w:lvlJc w:val="left"/>
      <w:pPr>
        <w:tabs>
          <w:tab w:val="num" w:pos="6840"/>
        </w:tabs>
        <w:ind w:left="6840" w:hanging="360"/>
      </w:pPr>
      <w:rPr>
        <w:rFonts w:ascii="Symbol" w:hAnsi="Symbol" w:hint="default"/>
        <w:sz w:val="20"/>
      </w:rPr>
    </w:lvl>
    <w:lvl w:ilvl="8" w:tentative="1">
      <w:start w:val="1"/>
      <w:numFmt w:val="bullet"/>
      <w:lvlText w:val=""/>
      <w:lvlJc w:val="left"/>
      <w:pPr>
        <w:tabs>
          <w:tab w:val="num" w:pos="7560"/>
        </w:tabs>
        <w:ind w:left="7560" w:hanging="360"/>
      </w:pPr>
      <w:rPr>
        <w:rFonts w:ascii="Symbol" w:hAnsi="Symbol" w:hint="default"/>
        <w:sz w:val="20"/>
      </w:rPr>
    </w:lvl>
  </w:abstractNum>
  <w:abstractNum w:abstractNumId="7" w15:restartNumberingAfterBreak="0">
    <w:nsid w:val="17C92B63"/>
    <w:multiLevelType w:val="multilevel"/>
    <w:tmpl w:val="5156D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C231428"/>
    <w:multiLevelType w:val="hybridMultilevel"/>
    <w:tmpl w:val="C9148F5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E585354"/>
    <w:multiLevelType w:val="multilevel"/>
    <w:tmpl w:val="F19EBC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1721DD2"/>
    <w:multiLevelType w:val="multilevel"/>
    <w:tmpl w:val="8750A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2CB5D64"/>
    <w:multiLevelType w:val="multilevel"/>
    <w:tmpl w:val="282C6E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48D4873"/>
    <w:multiLevelType w:val="multilevel"/>
    <w:tmpl w:val="52562D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7E15F2D"/>
    <w:multiLevelType w:val="multilevel"/>
    <w:tmpl w:val="1B1417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32F1382"/>
    <w:multiLevelType w:val="multilevel"/>
    <w:tmpl w:val="37A05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B8D2FFB"/>
    <w:multiLevelType w:val="multilevel"/>
    <w:tmpl w:val="B4DE57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2FD08F4"/>
    <w:multiLevelType w:val="multilevel"/>
    <w:tmpl w:val="54D4B5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4E6418B"/>
    <w:multiLevelType w:val="multilevel"/>
    <w:tmpl w:val="4620C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6694586"/>
    <w:multiLevelType w:val="multilevel"/>
    <w:tmpl w:val="DB2CA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A0C358B"/>
    <w:multiLevelType w:val="multilevel"/>
    <w:tmpl w:val="A6243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45B3CD0"/>
    <w:multiLevelType w:val="multilevel"/>
    <w:tmpl w:val="4A3EB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4122F73"/>
    <w:multiLevelType w:val="multilevel"/>
    <w:tmpl w:val="2216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A777C72"/>
    <w:multiLevelType w:val="hybridMultilevel"/>
    <w:tmpl w:val="0AAE2F8C"/>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7D690A13"/>
    <w:multiLevelType w:val="multilevel"/>
    <w:tmpl w:val="5A8285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6"/>
  </w:num>
  <w:num w:numId="3">
    <w:abstractNumId w:val="1"/>
  </w:num>
  <w:num w:numId="4">
    <w:abstractNumId w:val="7"/>
  </w:num>
  <w:num w:numId="5">
    <w:abstractNumId w:val="15"/>
  </w:num>
  <w:num w:numId="6">
    <w:abstractNumId w:val="18"/>
  </w:num>
  <w:num w:numId="7">
    <w:abstractNumId w:val="19"/>
  </w:num>
  <w:num w:numId="8">
    <w:abstractNumId w:val="20"/>
  </w:num>
  <w:num w:numId="9">
    <w:abstractNumId w:val="0"/>
  </w:num>
  <w:num w:numId="10">
    <w:abstractNumId w:val="21"/>
  </w:num>
  <w:num w:numId="11">
    <w:abstractNumId w:val="9"/>
  </w:num>
  <w:num w:numId="12">
    <w:abstractNumId w:val="3"/>
  </w:num>
  <w:num w:numId="13">
    <w:abstractNumId w:val="23"/>
  </w:num>
  <w:num w:numId="14">
    <w:abstractNumId w:val="10"/>
  </w:num>
  <w:num w:numId="15">
    <w:abstractNumId w:val="2"/>
  </w:num>
  <w:num w:numId="16">
    <w:abstractNumId w:val="16"/>
  </w:num>
  <w:num w:numId="17">
    <w:abstractNumId w:val="14"/>
  </w:num>
  <w:num w:numId="18">
    <w:abstractNumId w:val="17"/>
  </w:num>
  <w:num w:numId="19">
    <w:abstractNumId w:val="5"/>
  </w:num>
  <w:num w:numId="20">
    <w:abstractNumId w:val="4"/>
  </w:num>
  <w:num w:numId="21">
    <w:abstractNumId w:val="12"/>
  </w:num>
  <w:num w:numId="22">
    <w:abstractNumId w:val="11"/>
  </w:num>
  <w:num w:numId="23">
    <w:abstractNumId w:val="13"/>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90D"/>
    <w:rsid w:val="0000390D"/>
    <w:rsid w:val="0007321C"/>
    <w:rsid w:val="003E6FD3"/>
    <w:rsid w:val="004709B5"/>
    <w:rsid w:val="0087074C"/>
    <w:rsid w:val="008F4D33"/>
    <w:rsid w:val="009D27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A787A7-C3E9-4080-B9E7-9101F6C96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Palatino Linotype" w:eastAsiaTheme="minorHAnsi" w:hAnsi="Palatino Linotype" w:cs="Segoe UI"/>
        <w:sz w:val="24"/>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00390D"/>
    <w:pPr>
      <w:spacing w:after="0" w:line="240" w:lineRule="auto"/>
    </w:pPr>
    <w:rPr>
      <w:rFonts w:ascii="Times New Roman" w:eastAsia="Times New Roman" w:hAnsi="Times New Roman" w:cs="Times New Roman"/>
      <w:szCs w:val="24"/>
    </w:rPr>
  </w:style>
  <w:style w:type="paragraph" w:styleId="Heading1">
    <w:name w:val="heading 1"/>
    <w:basedOn w:val="Normal"/>
    <w:next w:val="Normal"/>
    <w:link w:val="Heading1Char"/>
    <w:uiPriority w:val="9"/>
    <w:qFormat/>
    <w:rsid w:val="0007321C"/>
    <w:pPr>
      <w:keepNext/>
      <w:keepLines/>
      <w:spacing w:before="240"/>
      <w:outlineLvl w:val="0"/>
    </w:pPr>
    <w:rPr>
      <w:rFonts w:ascii="Arial Nova" w:eastAsiaTheme="majorEastAsia" w:hAnsi="Arial Nova" w:cstheme="majorBidi"/>
      <w:color w:val="2F5496" w:themeColor="accent1" w:themeShade="BF"/>
      <w:sz w:val="32"/>
      <w:szCs w:val="32"/>
    </w:rPr>
  </w:style>
  <w:style w:type="paragraph" w:styleId="Heading2">
    <w:name w:val="heading 2"/>
    <w:basedOn w:val="Normal"/>
    <w:next w:val="Normal"/>
    <w:link w:val="Heading2Char"/>
    <w:unhideWhenUsed/>
    <w:qFormat/>
    <w:rsid w:val="0007321C"/>
    <w:pPr>
      <w:keepNext/>
      <w:keepLines/>
      <w:spacing w:before="40"/>
      <w:outlineLvl w:val="1"/>
    </w:pPr>
    <w:rPr>
      <w:rFonts w:ascii="Arial Nova" w:eastAsiaTheme="majorEastAsia" w:hAnsi="Arial Nova"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07321C"/>
    <w:pPr>
      <w:keepNext/>
      <w:keepLines/>
      <w:spacing w:before="40"/>
      <w:outlineLvl w:val="2"/>
    </w:pPr>
    <w:rPr>
      <w:rFonts w:ascii="Arial Nova" w:eastAsiaTheme="majorEastAsia" w:hAnsi="Arial Nova" w:cstheme="majorBidi"/>
      <w:color w:val="1F3763" w:themeColor="accent1" w:themeShade="7F"/>
    </w:rPr>
  </w:style>
  <w:style w:type="paragraph" w:styleId="Heading4">
    <w:name w:val="heading 4"/>
    <w:basedOn w:val="Normal"/>
    <w:next w:val="Normal"/>
    <w:link w:val="Heading4Char"/>
    <w:uiPriority w:val="9"/>
    <w:unhideWhenUsed/>
    <w:qFormat/>
    <w:rsid w:val="0007321C"/>
    <w:pPr>
      <w:keepNext/>
      <w:keepLines/>
      <w:spacing w:before="40"/>
      <w:outlineLvl w:val="3"/>
    </w:pPr>
    <w:rPr>
      <w:rFonts w:ascii="Arial Nova" w:eastAsiaTheme="majorEastAsia" w:hAnsi="Arial Nova" w:cstheme="majorBidi"/>
      <w:i/>
      <w:iCs/>
      <w:color w:val="2F5496" w:themeColor="accent1" w:themeShade="BF"/>
    </w:rPr>
  </w:style>
  <w:style w:type="paragraph" w:styleId="Heading5">
    <w:name w:val="heading 5"/>
    <w:basedOn w:val="Normal"/>
    <w:next w:val="Normal"/>
    <w:link w:val="Heading5Char"/>
    <w:uiPriority w:val="9"/>
    <w:unhideWhenUsed/>
    <w:qFormat/>
    <w:rsid w:val="0007321C"/>
    <w:pPr>
      <w:keepNext/>
      <w:keepLines/>
      <w:spacing w:before="40"/>
      <w:outlineLvl w:val="4"/>
    </w:pPr>
    <w:rPr>
      <w:rFonts w:ascii="Arial Nova" w:eastAsiaTheme="majorEastAsia" w:hAnsi="Arial Nova" w:cstheme="majorBidi"/>
      <w:color w:val="2F5496" w:themeColor="accent1" w:themeShade="BF"/>
    </w:rPr>
  </w:style>
  <w:style w:type="paragraph" w:styleId="Heading6">
    <w:name w:val="heading 6"/>
    <w:basedOn w:val="Normal"/>
    <w:next w:val="Normal"/>
    <w:link w:val="Heading6Char"/>
    <w:uiPriority w:val="9"/>
    <w:unhideWhenUsed/>
    <w:qFormat/>
    <w:rsid w:val="0007321C"/>
    <w:pPr>
      <w:keepNext/>
      <w:keepLines/>
      <w:spacing w:before="40"/>
      <w:outlineLvl w:val="5"/>
    </w:pPr>
    <w:rPr>
      <w:rFonts w:ascii="Arial Nova" w:eastAsiaTheme="majorEastAsia" w:hAnsi="Arial Nova" w:cstheme="majorBidi"/>
      <w:color w:val="1F3763" w:themeColor="accent1" w:themeShade="7F"/>
    </w:rPr>
  </w:style>
  <w:style w:type="paragraph" w:styleId="Heading7">
    <w:name w:val="heading 7"/>
    <w:basedOn w:val="Normal"/>
    <w:next w:val="Normal"/>
    <w:link w:val="Heading7Char"/>
    <w:uiPriority w:val="9"/>
    <w:unhideWhenUsed/>
    <w:qFormat/>
    <w:rsid w:val="0007321C"/>
    <w:pPr>
      <w:keepNext/>
      <w:keepLines/>
      <w:spacing w:before="40"/>
      <w:outlineLvl w:val="6"/>
    </w:pPr>
    <w:rPr>
      <w:rFonts w:ascii="Arial Nova" w:eastAsiaTheme="majorEastAsia" w:hAnsi="Arial Nova" w:cstheme="majorBidi"/>
      <w:i/>
      <w:iCs/>
      <w:color w:val="1F3763" w:themeColor="accent1" w:themeShade="7F"/>
    </w:rPr>
  </w:style>
  <w:style w:type="paragraph" w:styleId="Heading8">
    <w:name w:val="heading 8"/>
    <w:basedOn w:val="Normal"/>
    <w:next w:val="Normal"/>
    <w:link w:val="Heading8Char"/>
    <w:uiPriority w:val="9"/>
    <w:semiHidden/>
    <w:unhideWhenUsed/>
    <w:qFormat/>
    <w:rsid w:val="0007321C"/>
    <w:pPr>
      <w:keepNext/>
      <w:keepLines/>
      <w:spacing w:before="40"/>
      <w:outlineLvl w:val="7"/>
    </w:pPr>
    <w:rPr>
      <w:rFonts w:ascii="Arial Nova" w:eastAsiaTheme="majorEastAsia" w:hAnsi="Arial Nova"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7321C"/>
    <w:rPr>
      <w:rFonts w:ascii="Arial Nova" w:eastAsiaTheme="majorEastAsia" w:hAnsi="Arial Nova" w:cstheme="majorBidi"/>
      <w:color w:val="2F5496" w:themeColor="accent1" w:themeShade="BF"/>
      <w:sz w:val="32"/>
      <w:szCs w:val="32"/>
    </w:rPr>
  </w:style>
  <w:style w:type="character" w:customStyle="1" w:styleId="Heading2Char">
    <w:name w:val="Heading 2 Char"/>
    <w:basedOn w:val="DefaultParagraphFont"/>
    <w:link w:val="Heading2"/>
    <w:rsid w:val="0007321C"/>
    <w:rPr>
      <w:rFonts w:ascii="Arial Nova" w:eastAsiaTheme="majorEastAsia" w:hAnsi="Arial Nova" w:cstheme="majorBidi"/>
      <w:color w:val="2F5496" w:themeColor="accent1" w:themeShade="BF"/>
      <w:sz w:val="26"/>
      <w:szCs w:val="26"/>
    </w:rPr>
  </w:style>
  <w:style w:type="character" w:customStyle="1" w:styleId="Heading3Char">
    <w:name w:val="Heading 3 Char"/>
    <w:basedOn w:val="DefaultParagraphFont"/>
    <w:link w:val="Heading3"/>
    <w:uiPriority w:val="9"/>
    <w:rsid w:val="0007321C"/>
    <w:rPr>
      <w:rFonts w:ascii="Arial Nova" w:eastAsiaTheme="majorEastAsia" w:hAnsi="Arial Nova" w:cstheme="majorBidi"/>
      <w:color w:val="1F3763" w:themeColor="accent1" w:themeShade="7F"/>
      <w:szCs w:val="24"/>
    </w:rPr>
  </w:style>
  <w:style w:type="character" w:customStyle="1" w:styleId="Heading4Char">
    <w:name w:val="Heading 4 Char"/>
    <w:basedOn w:val="DefaultParagraphFont"/>
    <w:link w:val="Heading4"/>
    <w:uiPriority w:val="9"/>
    <w:rsid w:val="0007321C"/>
    <w:rPr>
      <w:rFonts w:ascii="Arial Nova" w:eastAsiaTheme="majorEastAsia" w:hAnsi="Arial Nova" w:cstheme="majorBidi"/>
      <w:i/>
      <w:iCs/>
      <w:color w:val="2F5496" w:themeColor="accent1" w:themeShade="BF"/>
    </w:rPr>
  </w:style>
  <w:style w:type="character" w:customStyle="1" w:styleId="Heading5Char">
    <w:name w:val="Heading 5 Char"/>
    <w:basedOn w:val="DefaultParagraphFont"/>
    <w:link w:val="Heading5"/>
    <w:uiPriority w:val="9"/>
    <w:rsid w:val="0007321C"/>
    <w:rPr>
      <w:rFonts w:ascii="Arial Nova" w:eastAsiaTheme="majorEastAsia" w:hAnsi="Arial Nova" w:cstheme="majorBidi"/>
      <w:color w:val="2F5496" w:themeColor="accent1" w:themeShade="BF"/>
    </w:rPr>
  </w:style>
  <w:style w:type="character" w:customStyle="1" w:styleId="Heading6Char">
    <w:name w:val="Heading 6 Char"/>
    <w:basedOn w:val="DefaultParagraphFont"/>
    <w:link w:val="Heading6"/>
    <w:uiPriority w:val="9"/>
    <w:rsid w:val="0007321C"/>
    <w:rPr>
      <w:rFonts w:ascii="Arial Nova" w:eastAsiaTheme="majorEastAsia" w:hAnsi="Arial Nova" w:cstheme="majorBidi"/>
      <w:color w:val="1F3763" w:themeColor="accent1" w:themeShade="7F"/>
    </w:rPr>
  </w:style>
  <w:style w:type="character" w:customStyle="1" w:styleId="Heading7Char">
    <w:name w:val="Heading 7 Char"/>
    <w:basedOn w:val="DefaultParagraphFont"/>
    <w:link w:val="Heading7"/>
    <w:uiPriority w:val="9"/>
    <w:rsid w:val="0007321C"/>
    <w:rPr>
      <w:rFonts w:ascii="Arial Nova" w:eastAsiaTheme="majorEastAsia" w:hAnsi="Arial Nova" w:cstheme="majorBidi"/>
      <w:i/>
      <w:iCs/>
      <w:color w:val="1F3763" w:themeColor="accent1" w:themeShade="7F"/>
    </w:rPr>
  </w:style>
  <w:style w:type="character" w:customStyle="1" w:styleId="Heading8Char">
    <w:name w:val="Heading 8 Char"/>
    <w:basedOn w:val="DefaultParagraphFont"/>
    <w:link w:val="Heading8"/>
    <w:uiPriority w:val="9"/>
    <w:semiHidden/>
    <w:rsid w:val="0007321C"/>
    <w:rPr>
      <w:rFonts w:ascii="Arial Nova" w:eastAsiaTheme="majorEastAsia" w:hAnsi="Arial Nova" w:cstheme="majorBidi"/>
      <w:color w:val="272727" w:themeColor="text1" w:themeTint="D8"/>
      <w:sz w:val="21"/>
      <w:szCs w:val="21"/>
    </w:rPr>
  </w:style>
  <w:style w:type="paragraph" w:styleId="Title">
    <w:name w:val="Title"/>
    <w:basedOn w:val="Normal"/>
    <w:next w:val="Normal"/>
    <w:link w:val="TitleChar"/>
    <w:uiPriority w:val="10"/>
    <w:qFormat/>
    <w:rsid w:val="0007321C"/>
    <w:pPr>
      <w:contextualSpacing/>
    </w:pPr>
    <w:rPr>
      <w:rFonts w:ascii="Arial Nova" w:eastAsiaTheme="majorEastAsia" w:hAnsi="Arial Nova" w:cstheme="majorBidi"/>
      <w:spacing w:val="-10"/>
      <w:kern w:val="28"/>
      <w:sz w:val="56"/>
      <w:szCs w:val="56"/>
    </w:rPr>
  </w:style>
  <w:style w:type="character" w:customStyle="1" w:styleId="TitleChar">
    <w:name w:val="Title Char"/>
    <w:basedOn w:val="DefaultParagraphFont"/>
    <w:link w:val="Title"/>
    <w:uiPriority w:val="10"/>
    <w:rsid w:val="0007321C"/>
    <w:rPr>
      <w:rFonts w:ascii="Arial Nova" w:eastAsiaTheme="majorEastAsia" w:hAnsi="Arial Nova" w:cstheme="majorBidi"/>
      <w:spacing w:val="-10"/>
      <w:kern w:val="28"/>
      <w:sz w:val="56"/>
      <w:szCs w:val="56"/>
    </w:rPr>
  </w:style>
  <w:style w:type="paragraph" w:styleId="Subtitle">
    <w:name w:val="Subtitle"/>
    <w:basedOn w:val="Normal"/>
    <w:next w:val="Normal"/>
    <w:link w:val="SubtitleChar"/>
    <w:uiPriority w:val="11"/>
    <w:qFormat/>
    <w:rsid w:val="0007321C"/>
    <w:pPr>
      <w:numPr>
        <w:ilvl w:val="1"/>
      </w:numPr>
    </w:pPr>
    <w:rPr>
      <w:rFonts w:ascii="Arial Nova" w:eastAsiaTheme="minorEastAsia" w:hAnsi="Arial Nova" w:cstheme="minorBidi"/>
      <w:color w:val="5A5A5A" w:themeColor="text1" w:themeTint="A5"/>
      <w:spacing w:val="15"/>
      <w:sz w:val="22"/>
    </w:rPr>
  </w:style>
  <w:style w:type="character" w:customStyle="1" w:styleId="SubtitleChar">
    <w:name w:val="Subtitle Char"/>
    <w:basedOn w:val="DefaultParagraphFont"/>
    <w:link w:val="Subtitle"/>
    <w:uiPriority w:val="11"/>
    <w:rsid w:val="0007321C"/>
    <w:rPr>
      <w:rFonts w:ascii="Arial Nova" w:eastAsiaTheme="minorEastAsia" w:hAnsi="Arial Nova" w:cstheme="minorBidi"/>
      <w:color w:val="5A5A5A" w:themeColor="text1" w:themeTint="A5"/>
      <w:spacing w:val="15"/>
      <w:sz w:val="22"/>
    </w:rPr>
  </w:style>
  <w:style w:type="paragraph" w:styleId="Footer">
    <w:name w:val="footer"/>
    <w:basedOn w:val="Normal"/>
    <w:link w:val="FooterChar"/>
    <w:rsid w:val="0000390D"/>
    <w:pPr>
      <w:tabs>
        <w:tab w:val="center" w:pos="4320"/>
        <w:tab w:val="right" w:pos="8640"/>
      </w:tabs>
    </w:pPr>
  </w:style>
  <w:style w:type="character" w:customStyle="1" w:styleId="FooterChar">
    <w:name w:val="Footer Char"/>
    <w:basedOn w:val="DefaultParagraphFont"/>
    <w:link w:val="Footer"/>
    <w:rsid w:val="0000390D"/>
    <w:rPr>
      <w:rFonts w:ascii="Times New Roman" w:eastAsia="Times New Roman" w:hAnsi="Times New Roman" w:cs="Times New Roman"/>
      <w:szCs w:val="24"/>
    </w:rPr>
  </w:style>
  <w:style w:type="character" w:styleId="PageNumber">
    <w:name w:val="page number"/>
    <w:basedOn w:val="DefaultParagraphFont"/>
    <w:rsid w:val="0000390D"/>
  </w:style>
  <w:style w:type="paragraph" w:styleId="ListParagraph">
    <w:name w:val="List Paragraph"/>
    <w:basedOn w:val="Normal"/>
    <w:uiPriority w:val="34"/>
    <w:qFormat/>
    <w:rsid w:val="0000390D"/>
    <w:pPr>
      <w:ind w:left="720"/>
      <w:contextualSpacing/>
    </w:pPr>
  </w:style>
  <w:style w:type="character" w:styleId="Strong">
    <w:name w:val="Strong"/>
    <w:uiPriority w:val="22"/>
    <w:qFormat/>
    <w:rsid w:val="0000390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1938</Words>
  <Characters>11052</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NICHD</Company>
  <LinksUpToDate>false</LinksUpToDate>
  <CharactersWithSpaces>12965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Guimond, Jennifer (NIH/NICHD) [E]</dc:creator>
  <cp:keywords/>
  <dc:description/>
  <cp:lastModifiedBy>Abdelmouti, Tawanda (NIH/OD) [E]</cp:lastModifiedBy>
  <cp:revision>2</cp:revision>
  <dcterms:created xsi:type="dcterms:W3CDTF">2020-03-03T19:43:00Z</dcterms:created>
  <dcterms:modified xsi:type="dcterms:W3CDTF">2020-03-03T19:43:00Z</dcterms:modified>
</cp:coreProperties>
</file>