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E8" w:rsidRPr="00CF78D4" w:rsidRDefault="006468E8" w:rsidP="006468E8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</w:rPr>
      </w:pPr>
      <w:r w:rsidRPr="00CF78D4">
        <w:rPr>
          <w:rFonts w:eastAsia="Times New Roman" w:cstheme="minorHAnsi"/>
          <w:b/>
        </w:rPr>
        <w:t>Early Childhood Training and Technical Assistance (T/TA) Cross-System</w:t>
      </w:r>
    </w:p>
    <w:p w:rsidR="006468E8" w:rsidRPr="00CF78D4" w:rsidRDefault="006468E8" w:rsidP="006468E8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</w:rPr>
      </w:pPr>
      <w:r w:rsidRPr="00CF78D4">
        <w:rPr>
          <w:rFonts w:eastAsia="Times New Roman" w:cstheme="minorHAnsi"/>
          <w:b/>
        </w:rPr>
        <w:t>Evaluation Project</w:t>
      </w:r>
    </w:p>
    <w:p w:rsidR="006468E8" w:rsidRPr="00CF78D4" w:rsidRDefault="006468E8" w:rsidP="0041373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</w:p>
    <w:p w:rsidR="0041373B" w:rsidRPr="00CF78D4" w:rsidRDefault="006468E8" w:rsidP="0041373B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</w:rPr>
      </w:pPr>
      <w:r w:rsidRPr="00CF78D4">
        <w:rPr>
          <w:rFonts w:eastAsia="Times New Roman" w:cstheme="minorHAnsi"/>
          <w:b/>
        </w:rPr>
        <w:t>Appendix A</w:t>
      </w:r>
      <w:r w:rsidR="009D1F31">
        <w:rPr>
          <w:rFonts w:eastAsia="Times New Roman" w:cstheme="minorHAnsi"/>
          <w:b/>
        </w:rPr>
        <w:t>1</w:t>
      </w:r>
      <w:r w:rsidRPr="00CF78D4">
        <w:rPr>
          <w:rFonts w:eastAsia="Times New Roman" w:cstheme="minorHAnsi"/>
          <w:b/>
        </w:rPr>
        <w:t xml:space="preserve">: </w:t>
      </w:r>
      <w:r w:rsidR="0041373B" w:rsidRPr="00CF78D4">
        <w:rPr>
          <w:rFonts w:eastAsia="Times New Roman" w:cstheme="minorHAnsi"/>
          <w:b/>
        </w:rPr>
        <w:t xml:space="preserve">Email Invitation for </w:t>
      </w:r>
      <w:r w:rsidR="00383974" w:rsidRPr="00CF78D4">
        <w:rPr>
          <w:rFonts w:eastAsia="Times New Roman" w:cstheme="minorHAnsi"/>
          <w:b/>
        </w:rPr>
        <w:t>National Center</w:t>
      </w:r>
      <w:r w:rsidR="00167B41" w:rsidRPr="00CF78D4">
        <w:rPr>
          <w:rFonts w:eastAsia="Times New Roman" w:cstheme="minorHAnsi"/>
          <w:b/>
        </w:rPr>
        <w:t xml:space="preserve"> </w:t>
      </w:r>
      <w:r w:rsidR="000C7F73">
        <w:rPr>
          <w:rFonts w:eastAsia="Times New Roman" w:cstheme="minorHAnsi"/>
          <w:b/>
        </w:rPr>
        <w:t xml:space="preserve">Semi-Structured </w:t>
      </w:r>
      <w:r w:rsidR="00CF78D4" w:rsidRPr="00CF78D4">
        <w:rPr>
          <w:rFonts w:eastAsia="Times New Roman" w:cstheme="minorHAnsi"/>
          <w:b/>
        </w:rPr>
        <w:t>Interviews</w:t>
      </w:r>
      <w:r w:rsidR="0041373B" w:rsidRPr="00CF78D4">
        <w:rPr>
          <w:rFonts w:eastAsia="Times New Roman" w:cstheme="minorHAnsi"/>
          <w:b/>
        </w:rPr>
        <w:t xml:space="preserve"> </w:t>
      </w:r>
    </w:p>
    <w:p w:rsidR="0041373B" w:rsidRPr="00CF78D4" w:rsidRDefault="0041373B" w:rsidP="0041373B">
      <w:pPr>
        <w:spacing w:after="0" w:line="240" w:lineRule="auto"/>
        <w:rPr>
          <w:rFonts w:eastAsia="Times New Roman" w:cstheme="minorHAnsi"/>
          <w:i/>
        </w:rPr>
      </w:pPr>
    </w:p>
    <w:p w:rsidR="0041373B" w:rsidRPr="00CF78D4" w:rsidRDefault="0041373B" w:rsidP="0041373B">
      <w:pPr>
        <w:spacing w:after="0" w:line="240" w:lineRule="auto"/>
        <w:rPr>
          <w:rFonts w:eastAsia="Times New Roman" w:cstheme="minorHAnsi"/>
        </w:rPr>
      </w:pPr>
      <w:r w:rsidRPr="00CF78D4">
        <w:rPr>
          <w:rFonts w:eastAsia="Times New Roman" w:cstheme="minorHAnsi"/>
        </w:rPr>
        <w:t>To:</w:t>
      </w:r>
      <w:r w:rsidRPr="00CF78D4">
        <w:rPr>
          <w:rFonts w:eastAsia="Times New Roman" w:cstheme="minorHAnsi"/>
        </w:rPr>
        <w:tab/>
      </w:r>
      <w:r w:rsidR="00383974" w:rsidRPr="00CF78D4">
        <w:rPr>
          <w:rFonts w:eastAsia="Times New Roman" w:cstheme="minorHAnsi"/>
        </w:rPr>
        <w:t>National Center Evaluators</w:t>
      </w:r>
      <w:r w:rsidRPr="00CF78D4">
        <w:rPr>
          <w:rFonts w:eastAsia="Times New Roman" w:cstheme="minorHAnsi"/>
        </w:rPr>
        <w:t xml:space="preserve"> </w:t>
      </w:r>
    </w:p>
    <w:p w:rsidR="0041373B" w:rsidRPr="00CF78D4" w:rsidRDefault="0041373B" w:rsidP="0041373B">
      <w:pPr>
        <w:spacing w:after="0" w:line="240" w:lineRule="auto"/>
        <w:rPr>
          <w:rFonts w:eastAsia="Times New Roman" w:cstheme="minorHAnsi"/>
        </w:rPr>
      </w:pPr>
      <w:r w:rsidRPr="00CF78D4">
        <w:rPr>
          <w:rFonts w:eastAsia="Times New Roman" w:cstheme="minorHAnsi"/>
        </w:rPr>
        <w:tab/>
      </w:r>
    </w:p>
    <w:p w:rsidR="0041373B" w:rsidRPr="00CF78D4" w:rsidRDefault="0041373B" w:rsidP="0041373B">
      <w:pPr>
        <w:spacing w:after="0" w:line="240" w:lineRule="auto"/>
        <w:rPr>
          <w:rFonts w:eastAsia="Times New Roman" w:cstheme="minorHAnsi"/>
        </w:rPr>
      </w:pPr>
      <w:r w:rsidRPr="00CF78D4">
        <w:rPr>
          <w:rFonts w:eastAsia="Times New Roman" w:cstheme="minorHAnsi"/>
        </w:rPr>
        <w:t xml:space="preserve">Subject:  Invitation to Discuss </w:t>
      </w:r>
      <w:r w:rsidR="00CF78D4" w:rsidRPr="00CF78D4">
        <w:rPr>
          <w:rFonts w:eastAsia="Times New Roman" w:cstheme="minorHAnsi"/>
        </w:rPr>
        <w:t>ACF’s</w:t>
      </w:r>
      <w:r w:rsidRPr="00CF78D4">
        <w:rPr>
          <w:rFonts w:eastAsia="Times New Roman" w:cstheme="minorHAnsi"/>
        </w:rPr>
        <w:t xml:space="preserve"> Early Childhood Training and Technical Assistance </w:t>
      </w:r>
      <w:r w:rsidR="00CF78D4" w:rsidRPr="00CF78D4">
        <w:rPr>
          <w:rFonts w:eastAsia="Times New Roman" w:cstheme="minorHAnsi"/>
        </w:rPr>
        <w:t xml:space="preserve">(T/TA) </w:t>
      </w:r>
      <w:r w:rsidRPr="00CF78D4">
        <w:rPr>
          <w:rFonts w:eastAsia="Times New Roman" w:cstheme="minorHAnsi"/>
        </w:rPr>
        <w:t xml:space="preserve">System </w:t>
      </w:r>
    </w:p>
    <w:p w:rsidR="00DC0015" w:rsidRPr="00CF78D4" w:rsidRDefault="009245AF" w:rsidP="00CF78D4">
      <w:pPr>
        <w:spacing w:before="240"/>
      </w:pPr>
      <w:r w:rsidRPr="00CF78D4">
        <w:t>[GREETING</w:t>
      </w:r>
      <w:r w:rsidR="006468E8" w:rsidRPr="00CF78D4">
        <w:t>]</w:t>
      </w:r>
    </w:p>
    <w:p w:rsidR="00EB52B2" w:rsidRDefault="004B3C49" w:rsidP="00EB52B2">
      <w:r>
        <w:t>Our staff from NORC enjoyed meeting many of you at the</w:t>
      </w:r>
      <w:r w:rsidR="006735C1">
        <w:t xml:space="preserve"> most recent meeting of the National Centers Evaluators Group! </w:t>
      </w:r>
      <w:r w:rsidR="00BE0D30">
        <w:t xml:space="preserve">NORC is </w:t>
      </w:r>
      <w:r w:rsidR="00BE0D30" w:rsidRPr="003C5370">
        <w:t>designing a</w:t>
      </w:r>
      <w:r w:rsidR="00BE0D30">
        <w:t xml:space="preserve">n </w:t>
      </w:r>
      <w:r w:rsidR="00BE0D30" w:rsidRPr="003C5370">
        <w:t xml:space="preserve">evaluation to document and assess the processes, resources, and services constituting </w:t>
      </w:r>
      <w:r w:rsidR="00BE0D30">
        <w:t>ACF’s Early Childhood</w:t>
      </w:r>
      <w:r w:rsidR="00BE0D30" w:rsidRPr="003C5370">
        <w:t xml:space="preserve"> T</w:t>
      </w:r>
      <w:r w:rsidR="00BE0D30">
        <w:t xml:space="preserve">raining and </w:t>
      </w:r>
      <w:r w:rsidR="00BE0D30" w:rsidRPr="003C5370">
        <w:t>T</w:t>
      </w:r>
      <w:r w:rsidR="00BE0D30">
        <w:t xml:space="preserve">echnical </w:t>
      </w:r>
      <w:r w:rsidR="00BE0D30" w:rsidRPr="003C5370">
        <w:t>A</w:t>
      </w:r>
      <w:r w:rsidR="00BE0D30">
        <w:t>ssistance</w:t>
      </w:r>
      <w:r w:rsidR="00BE0D30" w:rsidRPr="003C5370">
        <w:t xml:space="preserve"> System.</w:t>
      </w:r>
      <w:r w:rsidR="005119AD">
        <w:t xml:space="preserve"> </w:t>
      </w:r>
      <w:r w:rsidR="00A11683">
        <w:t xml:space="preserve">To learn more, we are </w:t>
      </w:r>
      <w:proofErr w:type="gramStart"/>
      <w:r w:rsidR="00A11683">
        <w:t xml:space="preserve">scheduling  </w:t>
      </w:r>
      <w:r w:rsidR="00985342">
        <w:t>discussions</w:t>
      </w:r>
      <w:proofErr w:type="gramEnd"/>
      <w:r w:rsidR="00985342">
        <w:t xml:space="preserve"> </w:t>
      </w:r>
      <w:r w:rsidR="00A11683">
        <w:t>to</w:t>
      </w:r>
      <w:r w:rsidR="00985342">
        <w:t xml:space="preserve"> provide our team with critical input for designing a cross-system evaluation that can also support your Center’s continuous improvement efforts. </w:t>
      </w:r>
      <w:r w:rsidR="00BE0D30" w:rsidRPr="00F26184">
        <w:t>Please know that your participation</w:t>
      </w:r>
      <w:r w:rsidR="00BE0D30">
        <w:t xml:space="preserve"> </w:t>
      </w:r>
      <w:r w:rsidR="00BE0D30" w:rsidRPr="00F26184">
        <w:t>is voluntary and choosing not to participate will have no bearing on your participation and access to the research resources developed as a result of these discussions.</w:t>
      </w:r>
    </w:p>
    <w:p w:rsidR="006363AD" w:rsidRDefault="006363AD" w:rsidP="006363AD">
      <w:r>
        <w:t xml:space="preserve">To schedule a discussion, </w:t>
      </w:r>
      <w:r w:rsidRPr="007A1612">
        <w:rPr>
          <w:b/>
        </w:rPr>
        <w:t>please email us your availability for a 90 minute telephone discussion</w:t>
      </w:r>
      <w:r>
        <w:t xml:space="preserve"> during the next two weeks. Once we hear back from you, we will email you different times when we are also available. </w:t>
      </w:r>
    </w:p>
    <w:p w:rsidR="00525B2C" w:rsidRPr="00BE0D30" w:rsidRDefault="004B3C49" w:rsidP="00EB52B2">
      <w:r>
        <w:t>To be respectful of the time commitment involved and the busy schedules you have, our hope is that you will be able to identify a single in</w:t>
      </w:r>
      <w:bookmarkStart w:id="0" w:name="_GoBack"/>
      <w:bookmarkEnd w:id="0"/>
      <w:r>
        <w:t xml:space="preserve">dividual to represent your organization for this call.  If that’s not possible, just let us know, and we can work with you to make sure the appropriate individuals are involved. </w:t>
      </w:r>
      <w:r w:rsidR="00EB52B2">
        <w:t xml:space="preserve">We look forward to speaking with you further and learning more about your T/TA services and evaluation activities and interests. </w:t>
      </w:r>
      <w:r w:rsidR="00985342">
        <w:t xml:space="preserve">Below, we include a more detailed list of topics we hope to cover during our discussion. If there is someone else on </w:t>
      </w:r>
      <w:r w:rsidR="00E909C9">
        <w:t>your team that you feel is better able to address these topics,</w:t>
      </w:r>
      <w:r w:rsidR="00985342">
        <w:t xml:space="preserve"> please feel free to forward this email. </w:t>
      </w:r>
      <w:r w:rsidR="00BE0D30">
        <w:t>The information collected through th</w:t>
      </w:r>
      <w:r w:rsidR="0055347C">
        <w:t>is effort</w:t>
      </w:r>
      <w:r w:rsidR="00BE0D30">
        <w:t xml:space="preserve"> </w:t>
      </w:r>
      <w:r w:rsidR="005960E0">
        <w:t xml:space="preserve">will be </w:t>
      </w:r>
      <w:r w:rsidR="00BE0D30">
        <w:t xml:space="preserve">used </w:t>
      </w:r>
      <w:r w:rsidR="00F26184">
        <w:t>for internal purposes to</w:t>
      </w:r>
      <w:r w:rsidR="00BE0D30">
        <w:t xml:space="preserve"> </w:t>
      </w:r>
      <w:r w:rsidR="00F26184">
        <w:t>design</w:t>
      </w:r>
      <w:r w:rsidR="00BE0D30">
        <w:t xml:space="preserve"> the cross-system evaluation study and </w:t>
      </w:r>
      <w:r w:rsidR="0055347C">
        <w:t xml:space="preserve">to </w:t>
      </w:r>
      <w:r w:rsidR="00F26184">
        <w:t xml:space="preserve">develop </w:t>
      </w:r>
      <w:r w:rsidR="00BE0D30">
        <w:t xml:space="preserve">resources to support evaluation activities among T/TA system stakeholders. </w:t>
      </w:r>
      <w:r w:rsidR="00F26184">
        <w:t xml:space="preserve">We will </w:t>
      </w:r>
      <w:r w:rsidR="00BE0D30" w:rsidRPr="00F26184">
        <w:t>protect individually identifiable information</w:t>
      </w:r>
      <w:r w:rsidR="00F26184" w:rsidRPr="00F26184">
        <w:t xml:space="preserve"> and </w:t>
      </w:r>
      <w:r w:rsidR="00BE0D30" w:rsidRPr="00F26184">
        <w:t>will summarize responses</w:t>
      </w:r>
      <w:r w:rsidR="00F26184">
        <w:t xml:space="preserve"> when we share findings internally with T/TA stakeholders, ACF Federal Staff, and a Technical Expert Panel</w:t>
      </w:r>
      <w:r w:rsidR="00BE0D30" w:rsidRPr="00F26184">
        <w:t>.</w:t>
      </w:r>
      <w:r w:rsidR="00F26184">
        <w:t xml:space="preserve"> The information we collect </w:t>
      </w:r>
      <w:proofErr w:type="gramStart"/>
      <w:r w:rsidR="00F26184">
        <w:t>will not be released</w:t>
      </w:r>
      <w:proofErr w:type="gramEnd"/>
      <w:r w:rsidR="00F26184">
        <w:t xml:space="preserve"> to the public.</w:t>
      </w:r>
    </w:p>
    <w:p w:rsidR="00EB52B2" w:rsidRDefault="00525B2C" w:rsidP="00EB52B2">
      <w:r>
        <w:t xml:space="preserve">We look forward to sharing what we learn with the Evaluators’ Group and working together to understand the implications for a national evaluation and for Center-specific evaluation activities. </w:t>
      </w:r>
      <w:r w:rsidR="00EB52B2">
        <w:t>As always, please let us know if you have any questions!</w:t>
      </w:r>
    </w:p>
    <w:p w:rsidR="00890B02" w:rsidRDefault="00890B02" w:rsidP="00890B02">
      <w:r>
        <w:t>Thank you, </w:t>
      </w:r>
    </w:p>
    <w:p w:rsidR="00890B02" w:rsidRDefault="00890B02" w:rsidP="00890B02">
      <w:pPr>
        <w:spacing w:after="0" w:line="240" w:lineRule="auto"/>
      </w:pPr>
      <w:r>
        <w:t xml:space="preserve">Carrie and Marc </w:t>
      </w:r>
    </w:p>
    <w:p w:rsidR="00890B02" w:rsidRDefault="00890B02" w:rsidP="00890B02">
      <w:pPr>
        <w:spacing w:after="0" w:line="240" w:lineRule="auto"/>
      </w:pPr>
      <w:r>
        <w:t>Co-Principal Investigators of the Early Childhood T/TA Cross-System Evaluation Project</w:t>
      </w:r>
    </w:p>
    <w:p w:rsidR="00DC0015" w:rsidRDefault="00A11683" w:rsidP="00DC00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193B1" wp14:editId="17DB9BD6">
                <wp:simplePos x="0" y="0"/>
                <wp:positionH relativeFrom="column">
                  <wp:posOffset>228600</wp:posOffset>
                </wp:positionH>
                <wp:positionV relativeFrom="paragraph">
                  <wp:posOffset>128905</wp:posOffset>
                </wp:positionV>
                <wp:extent cx="4705350" cy="561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683" w:rsidRPr="005119AD" w:rsidRDefault="00A11683">
                            <w:pPr>
                              <w:rPr>
                                <w:sz w:val="18"/>
                              </w:rPr>
                            </w:pPr>
                            <w:r w:rsidRPr="005119AD">
                              <w:rPr>
                                <w:i/>
                                <w:iCs/>
                                <w:sz w:val="18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03/31/201</w:t>
                            </w:r>
                            <w:r w:rsidR="00853B3E" w:rsidRPr="005119AD">
                              <w:rPr>
                                <w:i/>
                                <w:iCs/>
                                <w:sz w:val="18"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0.15pt;width:370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">
                <v:textbox>
                  <w:txbxContent>
                    <w:p w:rsidR="00A11683" w:rsidRPr="005119AD" w:rsidRDefault="00A11683">
                      <w:pPr>
                        <w:rPr>
                          <w:sz w:val="18"/>
                        </w:rPr>
                      </w:pPr>
                      <w:r w:rsidRPr="005119AD">
                        <w:rPr>
                          <w:i/>
                          <w:iCs/>
                          <w:sz w:val="18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03/31/201</w:t>
                      </w:r>
                      <w:r w:rsidR="00853B3E" w:rsidRPr="005119AD">
                        <w:rPr>
                          <w:i/>
                          <w:iCs/>
                          <w:sz w:val="18"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</w:p>
    <w:p w:rsidR="00A11683" w:rsidRDefault="00A11683" w:rsidP="00DC0015"/>
    <w:p w:rsidR="005A5AE1" w:rsidRDefault="005A5AE1" w:rsidP="00985342">
      <w:pPr>
        <w:rPr>
          <w:b/>
        </w:rPr>
      </w:pPr>
    </w:p>
    <w:p w:rsidR="00985342" w:rsidRPr="001B4253" w:rsidRDefault="00985342" w:rsidP="00985342">
      <w:pPr>
        <w:rPr>
          <w:b/>
        </w:rPr>
      </w:pPr>
      <w:r w:rsidRPr="001B4253">
        <w:rPr>
          <w:b/>
        </w:rPr>
        <w:lastRenderedPageBreak/>
        <w:t>DISCUSSION TOPICS FOR INTERVIEWS WITH NATIONAL CENTERS</w:t>
      </w:r>
    </w:p>
    <w:p w:rsidR="00985342" w:rsidRPr="00610929" w:rsidRDefault="00985342" w:rsidP="00985342">
      <w:r>
        <w:t xml:space="preserve">During the interview, we hope to learn more from you about several </w:t>
      </w:r>
      <w:r w:rsidR="00E909C9">
        <w:t>areas</w:t>
      </w:r>
      <w:r>
        <w:t xml:space="preserve"> related to </w:t>
      </w:r>
      <w:r w:rsidRPr="00610929">
        <w:rPr>
          <w:highlight w:val="yellow"/>
        </w:rPr>
        <w:t>[CENTER]</w:t>
      </w:r>
      <w:r>
        <w:t>’s work, including:</w:t>
      </w:r>
    </w:p>
    <w:p w:rsidR="00985342" w:rsidRPr="00610929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610929">
        <w:rPr>
          <w:rFonts w:asciiTheme="minorHAnsi" w:hAnsiTheme="minorHAnsi"/>
        </w:rPr>
        <w:t xml:space="preserve">Your Center’s short- and long-term goals, and how they align and differ with those of the broader EC T/TA system; </w:t>
      </w:r>
    </w:p>
    <w:p w:rsidR="00985342" w:rsidRPr="00610929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610929">
        <w:rPr>
          <w:rFonts w:asciiTheme="minorHAnsi" w:hAnsiTheme="minorHAnsi"/>
          <w:color w:val="000000"/>
        </w:rPr>
        <w:t xml:space="preserve">Your Center’s stakeholders, how you assess their needs, and how you adapt your services as a result; </w:t>
      </w:r>
    </w:p>
    <w:p w:rsidR="00985342" w:rsidRPr="00610929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610929">
        <w:rPr>
          <w:rFonts w:asciiTheme="minorHAnsi" w:hAnsiTheme="minorHAnsi"/>
          <w:color w:val="000000"/>
        </w:rPr>
        <w:t xml:space="preserve">The specific T/TA services your Center provides and what if any records you maintain in regard to service provision and recipient feedback; </w:t>
      </w:r>
    </w:p>
    <w:p w:rsidR="00985342" w:rsidRPr="00610929" w:rsidRDefault="00E909C9" w:rsidP="0098534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</w:t>
      </w:r>
      <w:r w:rsidR="00985342" w:rsidRPr="00610929">
        <w:rPr>
          <w:rFonts w:asciiTheme="minorHAnsi" w:hAnsiTheme="minorHAnsi"/>
          <w:color w:val="000000"/>
        </w:rPr>
        <w:t xml:space="preserve">pecific outcomes your Center measures, the data you collect, and analyses you conduct to assess </w:t>
      </w:r>
      <w:r>
        <w:rPr>
          <w:rFonts w:asciiTheme="minorHAnsi" w:hAnsiTheme="minorHAnsi"/>
          <w:color w:val="000000"/>
        </w:rPr>
        <w:t xml:space="preserve">progress </w:t>
      </w:r>
      <w:r w:rsidR="00985342" w:rsidRPr="00610929">
        <w:rPr>
          <w:rFonts w:asciiTheme="minorHAnsi" w:hAnsiTheme="minorHAnsi"/>
          <w:color w:val="000000"/>
        </w:rPr>
        <w:t xml:space="preserve">toward Center goals; </w:t>
      </w:r>
    </w:p>
    <w:p w:rsidR="00985342" w:rsidRPr="00610929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610929">
        <w:rPr>
          <w:rFonts w:asciiTheme="minorHAnsi" w:hAnsiTheme="minorHAnsi"/>
          <w:color w:val="000000"/>
        </w:rPr>
        <w:t xml:space="preserve">How your Center disseminates information and evaluates dissemination efficacy; </w:t>
      </w:r>
    </w:p>
    <w:p w:rsidR="00985342" w:rsidRPr="00610929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610929">
        <w:rPr>
          <w:rFonts w:asciiTheme="minorHAnsi" w:hAnsiTheme="minorHAnsi"/>
          <w:color w:val="000000"/>
        </w:rPr>
        <w:t xml:space="preserve">Your perceptions of the quality and utility of the evaluation data you use; </w:t>
      </w:r>
    </w:p>
    <w:p w:rsidR="00985342" w:rsidRPr="00610929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610929">
        <w:rPr>
          <w:rFonts w:asciiTheme="minorHAnsi" w:hAnsiTheme="minorHAnsi"/>
          <w:color w:val="000000"/>
        </w:rPr>
        <w:t xml:space="preserve">How you evaluate the effectiveness of your Center’s T/TA efforts and your </w:t>
      </w:r>
      <w:r w:rsidR="00E909C9">
        <w:rPr>
          <w:rFonts w:asciiTheme="minorHAnsi" w:hAnsiTheme="minorHAnsi"/>
          <w:color w:val="000000"/>
        </w:rPr>
        <w:t>views</w:t>
      </w:r>
      <w:r w:rsidRPr="00610929">
        <w:rPr>
          <w:rFonts w:asciiTheme="minorHAnsi" w:hAnsiTheme="minorHAnsi"/>
          <w:color w:val="000000"/>
        </w:rPr>
        <w:t xml:space="preserve"> on the effectiveness of those efforts;</w:t>
      </w:r>
    </w:p>
    <w:p w:rsidR="00985342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45435">
        <w:rPr>
          <w:rFonts w:asciiTheme="minorHAnsi" w:hAnsiTheme="minorHAnsi"/>
        </w:rPr>
        <w:t>The data systems your Center uses to make available and document the use of your Center’s T/TA services, tool and resources;</w:t>
      </w:r>
    </w:p>
    <w:p w:rsidR="00985342" w:rsidRPr="0072388C" w:rsidRDefault="00E909C9" w:rsidP="0098534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985342" w:rsidRPr="00E306B7">
        <w:rPr>
          <w:rFonts w:asciiTheme="minorHAnsi" w:hAnsiTheme="minorHAnsi"/>
        </w:rPr>
        <w:t xml:space="preserve">ho </w:t>
      </w:r>
      <w:r w:rsidR="00985342" w:rsidRPr="00E306B7">
        <w:rPr>
          <w:rFonts w:asciiTheme="majorHAnsi" w:eastAsia="Calibri" w:hAnsiTheme="majorHAnsi" w:cs="Arial"/>
          <w:color w:val="000000"/>
          <w:sz w:val="24"/>
        </w:rPr>
        <w:t>use</w:t>
      </w:r>
      <w:r>
        <w:rPr>
          <w:rFonts w:asciiTheme="majorHAnsi" w:eastAsia="Calibri" w:hAnsiTheme="majorHAnsi" w:cs="Arial"/>
          <w:color w:val="000000"/>
          <w:sz w:val="24"/>
        </w:rPr>
        <w:t>s</w:t>
      </w:r>
      <w:r w:rsidR="00985342" w:rsidRPr="00E306B7">
        <w:rPr>
          <w:rFonts w:asciiTheme="majorHAnsi" w:eastAsia="Calibri" w:hAnsiTheme="majorHAnsi" w:cs="Arial"/>
          <w:color w:val="000000"/>
          <w:sz w:val="24"/>
        </w:rPr>
        <w:t xml:space="preserve"> your data;</w:t>
      </w:r>
    </w:p>
    <w:p w:rsidR="00985342" w:rsidRPr="00E45435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45435">
        <w:rPr>
          <w:rFonts w:asciiTheme="minorHAnsi" w:hAnsiTheme="minorHAnsi"/>
        </w:rPr>
        <w:t xml:space="preserve">What additional research, data resources or tools could better support your Center’s activities; and </w:t>
      </w:r>
    </w:p>
    <w:p w:rsidR="00E909C9" w:rsidRDefault="00985342" w:rsidP="0098534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45435">
        <w:rPr>
          <w:rFonts w:asciiTheme="minorHAnsi" w:hAnsiTheme="minorHAnsi"/>
        </w:rPr>
        <w:t>Your general impressions about the T/TA system</w:t>
      </w:r>
      <w:r w:rsidR="00E909C9">
        <w:rPr>
          <w:rFonts w:asciiTheme="minorHAnsi" w:hAnsiTheme="minorHAnsi"/>
        </w:rPr>
        <w:t>;</w:t>
      </w:r>
    </w:p>
    <w:p w:rsidR="00985342" w:rsidRPr="00E45435" w:rsidRDefault="00E909C9" w:rsidP="0098534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Your</w:t>
      </w:r>
      <w:r w:rsidR="00985342" w:rsidRPr="00E4543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thoughts and </w:t>
      </w:r>
      <w:r w:rsidR="00985342" w:rsidRPr="00E45435">
        <w:rPr>
          <w:rFonts w:asciiTheme="minorHAnsi" w:hAnsiTheme="minorHAnsi"/>
        </w:rPr>
        <w:t xml:space="preserve">ideas </w:t>
      </w:r>
      <w:r>
        <w:rPr>
          <w:rFonts w:asciiTheme="minorHAnsi" w:hAnsiTheme="minorHAnsi"/>
        </w:rPr>
        <w:t>for</w:t>
      </w:r>
      <w:r w:rsidR="00985342" w:rsidRPr="00E45435">
        <w:rPr>
          <w:rFonts w:asciiTheme="minorHAnsi" w:hAnsiTheme="minorHAnsi"/>
        </w:rPr>
        <w:t xml:space="preserve"> a useful </w:t>
      </w:r>
      <w:r>
        <w:rPr>
          <w:rFonts w:asciiTheme="minorHAnsi" w:hAnsiTheme="minorHAnsi"/>
        </w:rPr>
        <w:t>cross-system</w:t>
      </w:r>
      <w:r w:rsidR="00985342" w:rsidRPr="00E45435">
        <w:rPr>
          <w:rFonts w:asciiTheme="minorHAnsi" w:hAnsiTheme="minorHAnsi"/>
        </w:rPr>
        <w:t xml:space="preserve"> evaluation.</w:t>
      </w:r>
    </w:p>
    <w:p w:rsidR="00DC0015" w:rsidRDefault="00DC0015"/>
    <w:sectPr w:rsidR="00DC0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61919"/>
    <w:multiLevelType w:val="hybridMultilevel"/>
    <w:tmpl w:val="37423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3F"/>
    <w:rsid w:val="000003D1"/>
    <w:rsid w:val="000C7F73"/>
    <w:rsid w:val="000E0972"/>
    <w:rsid w:val="00123346"/>
    <w:rsid w:val="00167B41"/>
    <w:rsid w:val="001B4253"/>
    <w:rsid w:val="00287B31"/>
    <w:rsid w:val="002A685A"/>
    <w:rsid w:val="00383974"/>
    <w:rsid w:val="00394690"/>
    <w:rsid w:val="0041373B"/>
    <w:rsid w:val="004B3C49"/>
    <w:rsid w:val="004E683F"/>
    <w:rsid w:val="005119AD"/>
    <w:rsid w:val="005123EB"/>
    <w:rsid w:val="00525B2C"/>
    <w:rsid w:val="0055347C"/>
    <w:rsid w:val="005960E0"/>
    <w:rsid w:val="005A5AE1"/>
    <w:rsid w:val="00610929"/>
    <w:rsid w:val="006363AD"/>
    <w:rsid w:val="006468E8"/>
    <w:rsid w:val="006735C1"/>
    <w:rsid w:val="0072388C"/>
    <w:rsid w:val="007A1612"/>
    <w:rsid w:val="00807562"/>
    <w:rsid w:val="00853B3E"/>
    <w:rsid w:val="00890B02"/>
    <w:rsid w:val="00901580"/>
    <w:rsid w:val="009245AF"/>
    <w:rsid w:val="00985342"/>
    <w:rsid w:val="009D1F31"/>
    <w:rsid w:val="00A11683"/>
    <w:rsid w:val="00A302FB"/>
    <w:rsid w:val="00BE0D30"/>
    <w:rsid w:val="00CF78D4"/>
    <w:rsid w:val="00DC0015"/>
    <w:rsid w:val="00E45435"/>
    <w:rsid w:val="00E909C9"/>
    <w:rsid w:val="00EB52B2"/>
    <w:rsid w:val="00EF1A81"/>
    <w:rsid w:val="00EF3DE2"/>
    <w:rsid w:val="00F26184"/>
    <w:rsid w:val="00F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0B02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0B0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0B02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610929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85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3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853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0B02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0B0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0B02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610929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85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3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85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Markovitz</dc:creator>
  <cp:lastModifiedBy>Molly</cp:lastModifiedBy>
  <cp:revision>4</cp:revision>
  <dcterms:created xsi:type="dcterms:W3CDTF">2016-04-28T15:44:00Z</dcterms:created>
  <dcterms:modified xsi:type="dcterms:W3CDTF">2016-04-28T16:54:00Z</dcterms:modified>
</cp:coreProperties>
</file>