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D8571" w14:textId="77777777" w:rsidR="003D644F" w:rsidRPr="00E7529F" w:rsidRDefault="003D644F" w:rsidP="003D644F">
      <w:pPr>
        <w:pStyle w:val="Heading1"/>
        <w:jc w:val="center"/>
        <w:rPr>
          <w:rFonts w:asciiTheme="minorHAnsi" w:hAnsiTheme="minorHAnsi" w:cs="Arial"/>
          <w:sz w:val="40"/>
          <w:szCs w:val="40"/>
        </w:rPr>
      </w:pPr>
      <w:bookmarkStart w:id="0" w:name="_Toc203996771"/>
      <w:bookmarkStart w:id="1" w:name="_Toc203996676"/>
      <w:bookmarkStart w:id="2" w:name="_Toc212348478"/>
      <w:bookmarkStart w:id="3" w:name="_Toc204675296"/>
      <w:r w:rsidRPr="00E7529F">
        <w:rPr>
          <w:rFonts w:asciiTheme="minorHAnsi" w:hAnsiTheme="minorHAnsi" w:cs="Arial"/>
          <w:sz w:val="40"/>
          <w:szCs w:val="40"/>
        </w:rPr>
        <w:t>Formative Data Collections</w:t>
      </w:r>
      <w:bookmarkEnd w:id="0"/>
      <w:bookmarkEnd w:id="1"/>
      <w:r w:rsidRPr="00E7529F">
        <w:rPr>
          <w:rFonts w:asciiTheme="minorHAnsi" w:hAnsiTheme="minorHAnsi" w:cs="Arial"/>
          <w:sz w:val="40"/>
          <w:szCs w:val="40"/>
        </w:rPr>
        <w:t xml:space="preserve"> for </w:t>
      </w:r>
      <w:bookmarkEnd w:id="2"/>
      <w:bookmarkEnd w:id="3"/>
      <w:r>
        <w:rPr>
          <w:rFonts w:asciiTheme="minorHAnsi" w:hAnsiTheme="minorHAnsi" w:cs="Arial"/>
          <w:sz w:val="40"/>
          <w:szCs w:val="40"/>
        </w:rPr>
        <w:t xml:space="preserve">Culture of Continuous Learning Project: A Breakthrough Series Collaborative for Improving </w:t>
      </w:r>
      <w:r w:rsidRPr="00E7529F">
        <w:rPr>
          <w:rFonts w:asciiTheme="minorHAnsi" w:hAnsiTheme="minorHAnsi" w:cs="Arial"/>
          <w:sz w:val="40"/>
          <w:szCs w:val="40"/>
        </w:rPr>
        <w:t>Child Care and Head Start</w:t>
      </w:r>
      <w:r>
        <w:rPr>
          <w:rFonts w:asciiTheme="minorHAnsi" w:hAnsiTheme="minorHAnsi" w:cs="Arial"/>
          <w:sz w:val="40"/>
          <w:szCs w:val="40"/>
        </w:rPr>
        <w:t xml:space="preserve"> Quality</w:t>
      </w:r>
    </w:p>
    <w:p w14:paraId="5564E823" w14:textId="77777777" w:rsidR="003D644F" w:rsidRPr="000E7AEF" w:rsidRDefault="003D644F" w:rsidP="003D644F">
      <w:pPr>
        <w:pStyle w:val="ReportCover-Title"/>
        <w:rPr>
          <w:rFonts w:asciiTheme="minorHAnsi" w:hAnsiTheme="minorHAnsi" w:cs="Arial"/>
          <w:color w:val="auto"/>
        </w:rPr>
      </w:pPr>
    </w:p>
    <w:p w14:paraId="1B2A6760" w14:textId="77777777" w:rsidR="003D644F" w:rsidRPr="000E7AEF" w:rsidRDefault="003D644F" w:rsidP="003D644F">
      <w:pPr>
        <w:pStyle w:val="ReportCover-Title"/>
        <w:rPr>
          <w:rFonts w:asciiTheme="minorHAnsi" w:hAnsiTheme="minorHAnsi" w:cs="Arial"/>
          <w:color w:val="auto"/>
        </w:rPr>
      </w:pPr>
    </w:p>
    <w:p w14:paraId="44CC8D7D" w14:textId="77777777" w:rsidR="003D644F" w:rsidRPr="000E7AEF" w:rsidRDefault="003D644F" w:rsidP="003D644F">
      <w:pPr>
        <w:pStyle w:val="ReportCover-Title"/>
        <w:jc w:val="center"/>
        <w:rPr>
          <w:rFonts w:asciiTheme="minorHAnsi" w:hAnsiTheme="minorHAnsi" w:cs="Arial"/>
          <w:color w:val="auto"/>
          <w:sz w:val="32"/>
          <w:szCs w:val="32"/>
        </w:rPr>
      </w:pPr>
      <w:r w:rsidRPr="000E7AEF">
        <w:rPr>
          <w:rFonts w:asciiTheme="minorHAnsi" w:hAnsiTheme="minorHAnsi" w:cs="Arial"/>
          <w:color w:val="auto"/>
          <w:sz w:val="32"/>
          <w:szCs w:val="32"/>
        </w:rPr>
        <w:t>OMB Information Collection Request</w:t>
      </w:r>
    </w:p>
    <w:p w14:paraId="765CD66A" w14:textId="77777777" w:rsidR="00D842A4" w:rsidRPr="00060EC6" w:rsidRDefault="00D842A4" w:rsidP="00D842A4">
      <w:pPr>
        <w:pStyle w:val="ReportCover-Title"/>
        <w:jc w:val="center"/>
        <w:rPr>
          <w:rFonts w:asciiTheme="minorHAnsi" w:hAnsiTheme="minorHAnsi" w:cs="Arial"/>
          <w:color w:val="auto"/>
          <w:sz w:val="32"/>
          <w:szCs w:val="32"/>
        </w:rPr>
      </w:pPr>
      <w:r w:rsidRPr="00060EC6">
        <w:rPr>
          <w:rFonts w:asciiTheme="minorHAnsi" w:hAnsiTheme="minorHAnsi" w:cs="Arial"/>
          <w:color w:val="auto"/>
          <w:sz w:val="32"/>
          <w:szCs w:val="32"/>
        </w:rPr>
        <w:t>0970-0356</w:t>
      </w:r>
    </w:p>
    <w:p w14:paraId="629A90D3" w14:textId="77777777" w:rsidR="003D644F" w:rsidRPr="000E7AEF" w:rsidRDefault="003D644F" w:rsidP="003D644F">
      <w:pPr>
        <w:rPr>
          <w:rFonts w:cs="Arial"/>
          <w:szCs w:val="22"/>
        </w:rPr>
      </w:pPr>
    </w:p>
    <w:p w14:paraId="5EB2D348" w14:textId="77777777" w:rsidR="003D644F" w:rsidRPr="000E7AEF" w:rsidRDefault="003D644F" w:rsidP="003D644F">
      <w:pPr>
        <w:pStyle w:val="ReportCover-Date"/>
        <w:jc w:val="center"/>
        <w:rPr>
          <w:rFonts w:asciiTheme="minorHAnsi" w:hAnsiTheme="minorHAnsi" w:cs="Arial"/>
          <w:color w:val="auto"/>
        </w:rPr>
      </w:pPr>
    </w:p>
    <w:p w14:paraId="0D6048D3" w14:textId="77777777" w:rsidR="003D644F" w:rsidRPr="000E7AEF" w:rsidRDefault="003D644F" w:rsidP="003262DE">
      <w:pPr>
        <w:pStyle w:val="ReportCover-Date"/>
        <w:spacing w:after="360" w:line="240" w:lineRule="auto"/>
        <w:jc w:val="center"/>
        <w:rPr>
          <w:rFonts w:asciiTheme="minorHAnsi" w:hAnsiTheme="minorHAnsi" w:cs="Arial"/>
          <w:color w:val="auto"/>
          <w:sz w:val="48"/>
          <w:szCs w:val="48"/>
        </w:rPr>
      </w:pPr>
      <w:r w:rsidRPr="000E7AEF">
        <w:rPr>
          <w:rFonts w:asciiTheme="minorHAnsi" w:hAnsiTheme="minorHAnsi" w:cs="Arial"/>
          <w:color w:val="auto"/>
          <w:sz w:val="48"/>
          <w:szCs w:val="48"/>
        </w:rPr>
        <w:t>Supporting Statement</w:t>
      </w:r>
    </w:p>
    <w:p w14:paraId="41D68E0F" w14:textId="77777777" w:rsidR="003D644F" w:rsidRPr="000E7AEF" w:rsidRDefault="003D644F" w:rsidP="003D644F">
      <w:pPr>
        <w:pStyle w:val="ReportCover-Date"/>
        <w:spacing w:after="360" w:line="240" w:lineRule="auto"/>
        <w:jc w:val="center"/>
        <w:rPr>
          <w:rFonts w:asciiTheme="minorHAnsi" w:hAnsiTheme="minorHAnsi" w:cs="Arial"/>
          <w:color w:val="auto"/>
          <w:sz w:val="48"/>
          <w:szCs w:val="48"/>
        </w:rPr>
      </w:pPr>
      <w:r>
        <w:rPr>
          <w:rFonts w:asciiTheme="minorHAnsi" w:hAnsiTheme="minorHAnsi" w:cs="Arial"/>
          <w:color w:val="auto"/>
          <w:sz w:val="48"/>
          <w:szCs w:val="48"/>
        </w:rPr>
        <w:t>Part B</w:t>
      </w:r>
    </w:p>
    <w:p w14:paraId="5F14B342" w14:textId="4AC00164" w:rsidR="003D644F" w:rsidRPr="000E7AEF" w:rsidRDefault="00A91FEE" w:rsidP="003D644F">
      <w:pPr>
        <w:pStyle w:val="ReportCover-Date"/>
        <w:spacing w:after="0"/>
        <w:jc w:val="center"/>
        <w:rPr>
          <w:rFonts w:asciiTheme="minorHAnsi" w:hAnsiTheme="minorHAnsi" w:cs="Arial"/>
          <w:color w:val="auto"/>
        </w:rPr>
      </w:pPr>
      <w:r>
        <w:rPr>
          <w:rFonts w:asciiTheme="minorHAnsi" w:hAnsiTheme="minorHAnsi" w:cs="Arial"/>
          <w:color w:val="auto"/>
        </w:rPr>
        <w:t xml:space="preserve">March </w:t>
      </w:r>
      <w:r w:rsidR="003D644F">
        <w:rPr>
          <w:rFonts w:asciiTheme="minorHAnsi" w:hAnsiTheme="minorHAnsi" w:cs="Arial"/>
          <w:color w:val="auto"/>
        </w:rPr>
        <w:t>2017</w:t>
      </w:r>
    </w:p>
    <w:p w14:paraId="382DD4B4" w14:textId="77777777" w:rsidR="003D644F" w:rsidRPr="000E7AEF" w:rsidRDefault="003D644F" w:rsidP="003D644F">
      <w:pPr>
        <w:pStyle w:val="ReportCover-Date"/>
        <w:spacing w:after="0"/>
        <w:jc w:val="center"/>
        <w:rPr>
          <w:rFonts w:asciiTheme="minorHAnsi" w:hAnsiTheme="minorHAnsi" w:cs="Arial"/>
          <w:color w:val="auto"/>
        </w:rPr>
      </w:pPr>
    </w:p>
    <w:p w14:paraId="5145BC2E" w14:textId="77777777" w:rsidR="003D644F" w:rsidRPr="000E7AEF" w:rsidRDefault="003D644F" w:rsidP="003D644F">
      <w:pPr>
        <w:pStyle w:val="ReportCover-Date"/>
        <w:spacing w:after="0"/>
        <w:jc w:val="center"/>
        <w:rPr>
          <w:rFonts w:asciiTheme="minorHAnsi" w:hAnsiTheme="minorHAnsi" w:cs="Arial"/>
          <w:color w:val="auto"/>
        </w:rPr>
      </w:pPr>
    </w:p>
    <w:p w14:paraId="7B5112CA" w14:textId="77777777" w:rsidR="003D644F" w:rsidRPr="000E7AEF" w:rsidRDefault="003D644F" w:rsidP="003D644F">
      <w:pPr>
        <w:pStyle w:val="ReportCover-Date"/>
        <w:spacing w:after="0"/>
        <w:jc w:val="center"/>
        <w:rPr>
          <w:rFonts w:asciiTheme="minorHAnsi" w:hAnsiTheme="minorHAnsi" w:cs="Arial"/>
          <w:color w:val="auto"/>
        </w:rPr>
      </w:pPr>
    </w:p>
    <w:p w14:paraId="704AC6AB" w14:textId="77777777" w:rsidR="003D644F" w:rsidRPr="000E7AEF" w:rsidRDefault="003D644F" w:rsidP="003D644F">
      <w:pPr>
        <w:pStyle w:val="ReportCover-Date"/>
        <w:spacing w:after="0"/>
        <w:jc w:val="center"/>
        <w:rPr>
          <w:rFonts w:asciiTheme="minorHAnsi" w:hAnsiTheme="minorHAnsi" w:cs="Arial"/>
          <w:color w:val="auto"/>
        </w:rPr>
      </w:pPr>
    </w:p>
    <w:p w14:paraId="7FB46E8D" w14:textId="77777777" w:rsidR="003D644F" w:rsidRPr="000E7AEF" w:rsidRDefault="003D644F" w:rsidP="003D644F">
      <w:pPr>
        <w:pStyle w:val="ReportCover-Date"/>
        <w:spacing w:after="0"/>
        <w:rPr>
          <w:rFonts w:asciiTheme="minorHAnsi" w:hAnsiTheme="minorHAnsi" w:cs="Arial"/>
          <w:color w:val="auto"/>
        </w:rPr>
      </w:pPr>
    </w:p>
    <w:p w14:paraId="48020EBC" w14:textId="77777777" w:rsidR="003D644F" w:rsidRPr="000E7AEF" w:rsidRDefault="003D644F" w:rsidP="003D644F">
      <w:pPr>
        <w:jc w:val="center"/>
        <w:rPr>
          <w:rFonts w:cs="Arial"/>
        </w:rPr>
      </w:pPr>
    </w:p>
    <w:p w14:paraId="11FC1159" w14:textId="77777777" w:rsidR="003D644F" w:rsidRPr="000E7AEF" w:rsidRDefault="003D644F" w:rsidP="003D644F">
      <w:pPr>
        <w:jc w:val="center"/>
        <w:rPr>
          <w:rFonts w:cs="Arial"/>
        </w:rPr>
      </w:pPr>
      <w:r w:rsidRPr="000E7AEF">
        <w:rPr>
          <w:rFonts w:cs="Arial"/>
        </w:rPr>
        <w:t>Submitted By:</w:t>
      </w:r>
    </w:p>
    <w:p w14:paraId="0E324F03" w14:textId="77777777" w:rsidR="003D644F" w:rsidRPr="000E7AEF" w:rsidRDefault="003D644F" w:rsidP="003D644F">
      <w:pPr>
        <w:jc w:val="center"/>
        <w:rPr>
          <w:rFonts w:cs="Arial"/>
        </w:rPr>
      </w:pPr>
      <w:r w:rsidRPr="000E7AEF">
        <w:rPr>
          <w:rFonts w:cs="Arial"/>
        </w:rPr>
        <w:t>Office of Planning, Research and Evaluation</w:t>
      </w:r>
    </w:p>
    <w:p w14:paraId="3B0DEB19" w14:textId="77777777" w:rsidR="003D644F" w:rsidRPr="000E7AEF" w:rsidRDefault="003D644F" w:rsidP="003D644F">
      <w:pPr>
        <w:jc w:val="center"/>
        <w:rPr>
          <w:rFonts w:cs="Arial"/>
        </w:rPr>
      </w:pPr>
      <w:r w:rsidRPr="000E7AEF">
        <w:rPr>
          <w:rFonts w:cs="Arial"/>
        </w:rPr>
        <w:t xml:space="preserve">Administration for Children and Families </w:t>
      </w:r>
    </w:p>
    <w:p w14:paraId="20010316" w14:textId="77777777" w:rsidR="003D644F" w:rsidRPr="000E7AEF" w:rsidRDefault="003D644F" w:rsidP="003D644F">
      <w:pPr>
        <w:jc w:val="center"/>
        <w:rPr>
          <w:rFonts w:cs="Arial"/>
        </w:rPr>
      </w:pPr>
      <w:r w:rsidRPr="000E7AEF">
        <w:rPr>
          <w:rFonts w:cs="Arial"/>
        </w:rPr>
        <w:t>U.S. Department of Health and Human Services</w:t>
      </w:r>
    </w:p>
    <w:p w14:paraId="61E03723" w14:textId="77777777" w:rsidR="003D644F" w:rsidRPr="000E7AEF" w:rsidRDefault="003D644F" w:rsidP="003D644F">
      <w:pPr>
        <w:jc w:val="center"/>
        <w:rPr>
          <w:rFonts w:cs="Arial"/>
        </w:rPr>
      </w:pPr>
    </w:p>
    <w:p w14:paraId="71B012E0" w14:textId="77777777" w:rsidR="003D644F" w:rsidRPr="000E7AEF" w:rsidRDefault="003D644F" w:rsidP="003D644F">
      <w:pPr>
        <w:jc w:val="center"/>
        <w:rPr>
          <w:rFonts w:cs="Arial"/>
        </w:rPr>
      </w:pPr>
      <w:r>
        <w:rPr>
          <w:rFonts w:cs="Arial"/>
        </w:rPr>
        <w:t>4</w:t>
      </w:r>
      <w:r w:rsidRPr="000E7AEF">
        <w:rPr>
          <w:rFonts w:cs="Arial"/>
          <w:vertAlign w:val="superscript"/>
        </w:rPr>
        <w:t>th</w:t>
      </w:r>
      <w:r w:rsidRPr="000E7AEF">
        <w:rPr>
          <w:rFonts w:cs="Arial"/>
        </w:rPr>
        <w:t xml:space="preserve"> Floor, </w:t>
      </w:r>
      <w:r>
        <w:rPr>
          <w:rFonts w:cs="Arial"/>
        </w:rPr>
        <w:t>Mary E. Switzer</w:t>
      </w:r>
      <w:r w:rsidRPr="000E7AEF">
        <w:rPr>
          <w:rFonts w:cs="Arial"/>
        </w:rPr>
        <w:t xml:space="preserve"> Building</w:t>
      </w:r>
    </w:p>
    <w:p w14:paraId="0AD1216D" w14:textId="77777777" w:rsidR="003D644F" w:rsidRPr="000E7AEF" w:rsidRDefault="003D644F" w:rsidP="003D644F">
      <w:pPr>
        <w:jc w:val="center"/>
        <w:rPr>
          <w:rFonts w:cs="Arial"/>
        </w:rPr>
      </w:pPr>
      <w:r>
        <w:rPr>
          <w:rFonts w:cs="Arial"/>
        </w:rPr>
        <w:t>330 C Street</w:t>
      </w:r>
      <w:r w:rsidRPr="000E7AEF">
        <w:rPr>
          <w:rFonts w:cs="Arial"/>
        </w:rPr>
        <w:t>, SW</w:t>
      </w:r>
    </w:p>
    <w:p w14:paraId="13FC046E" w14:textId="77777777" w:rsidR="003D644F" w:rsidRDefault="003D644F" w:rsidP="003D644F">
      <w:pPr>
        <w:jc w:val="center"/>
        <w:rPr>
          <w:rFonts w:cs="Arial"/>
        </w:rPr>
      </w:pPr>
      <w:r w:rsidRPr="000E7AEF">
        <w:rPr>
          <w:rFonts w:cs="Arial"/>
        </w:rPr>
        <w:t>Washington, D.C. 20</w:t>
      </w:r>
      <w:r>
        <w:rPr>
          <w:rFonts w:cs="Arial"/>
        </w:rPr>
        <w:t>201</w:t>
      </w:r>
    </w:p>
    <w:p w14:paraId="46429B6B" w14:textId="77777777" w:rsidR="003D644F" w:rsidRDefault="003D644F" w:rsidP="003D644F">
      <w:pPr>
        <w:jc w:val="center"/>
        <w:rPr>
          <w:rFonts w:cs="Arial"/>
        </w:rPr>
      </w:pPr>
    </w:p>
    <w:p w14:paraId="04513F34" w14:textId="7454B70D" w:rsidR="00D12B1C" w:rsidRDefault="003D644F" w:rsidP="003D644F">
      <w:pPr>
        <w:jc w:val="center"/>
        <w:rPr>
          <w:rFonts w:cs="Arial"/>
        </w:rPr>
      </w:pPr>
      <w:r>
        <w:rPr>
          <w:rFonts w:cs="Arial"/>
        </w:rPr>
        <w:t>Project Officer: Ivelisse Martinez-Beck</w:t>
      </w:r>
    </w:p>
    <w:p w14:paraId="3BF24D83" w14:textId="77777777" w:rsidR="003D644F" w:rsidRDefault="003D644F" w:rsidP="003D644F">
      <w:pPr>
        <w:jc w:val="center"/>
        <w:rPr>
          <w:rFonts w:cs="Arial"/>
        </w:rPr>
      </w:pPr>
    </w:p>
    <w:p w14:paraId="59946717" w14:textId="77777777" w:rsidR="003D644F" w:rsidRDefault="003D644F" w:rsidP="003D644F">
      <w:pPr>
        <w:jc w:val="center"/>
        <w:rPr>
          <w:rFonts w:cs="Arial"/>
        </w:rPr>
      </w:pPr>
    </w:p>
    <w:p w14:paraId="2D43C8A7" w14:textId="77777777" w:rsidR="003D644F" w:rsidRDefault="003D644F" w:rsidP="003D644F">
      <w:pPr>
        <w:jc w:val="center"/>
        <w:rPr>
          <w:rFonts w:cs="Arial"/>
        </w:rPr>
      </w:pPr>
    </w:p>
    <w:p w14:paraId="1C758CB5" w14:textId="77777777" w:rsidR="003D644F" w:rsidRDefault="003D644F" w:rsidP="003D644F">
      <w:pPr>
        <w:jc w:val="center"/>
        <w:rPr>
          <w:rFonts w:cs="Arial"/>
        </w:rPr>
      </w:pPr>
    </w:p>
    <w:p w14:paraId="64A3ADA7" w14:textId="77777777" w:rsidR="003D644F" w:rsidRPr="00DC4755" w:rsidRDefault="003D644F" w:rsidP="003262DE">
      <w:pPr>
        <w:pStyle w:val="Heading2"/>
        <w:rPr>
          <w:rFonts w:cs="Arial"/>
          <w:b/>
          <w:color w:val="auto"/>
          <w:sz w:val="24"/>
          <w:szCs w:val="24"/>
        </w:rPr>
      </w:pPr>
      <w:r w:rsidRPr="00DC4755">
        <w:rPr>
          <w:rFonts w:cs="Arial"/>
          <w:b/>
          <w:color w:val="auto"/>
          <w:sz w:val="24"/>
          <w:szCs w:val="24"/>
        </w:rPr>
        <w:lastRenderedPageBreak/>
        <w:t>B1. Respondent Universe and Sampling Methods</w:t>
      </w:r>
    </w:p>
    <w:p w14:paraId="2E9CF76D" w14:textId="4FD59821" w:rsidR="00347559" w:rsidRDefault="00347559" w:rsidP="00347559">
      <w:pPr>
        <w:rPr>
          <w:rFonts w:cs="Arial"/>
        </w:rPr>
      </w:pPr>
      <w:r>
        <w:rPr>
          <w:rFonts w:cs="Arial"/>
        </w:rPr>
        <w:t xml:space="preserve">Up to 20 representatives of ECE programs in </w:t>
      </w:r>
      <w:r w:rsidR="00F92ACE">
        <w:rPr>
          <w:rFonts w:cs="Arial"/>
        </w:rPr>
        <w:t>a conv</w:t>
      </w:r>
      <w:r w:rsidR="00F92ACE">
        <w:rPr>
          <w:rFonts w:cs="Arial"/>
        </w:rPr>
        <w:t>enience sample</w:t>
      </w:r>
      <w:r>
        <w:rPr>
          <w:rFonts w:cs="Arial"/>
        </w:rPr>
        <w:t xml:space="preserve"> will be included in this data collection. A member of the CCL project team will use existing administrative lists of ECE programs to identify child care centers and Head Start programs in </w:t>
      </w:r>
      <w:r w:rsidR="00F92ACE">
        <w:rPr>
          <w:rFonts w:cs="Arial"/>
        </w:rPr>
        <w:t>a constrained geographic</w:t>
      </w:r>
      <w:r>
        <w:rPr>
          <w:rFonts w:cs="Arial"/>
        </w:rPr>
        <w:t xml:space="preserve"> area that already have been trained in the CSEFEL Pyramid model.</w:t>
      </w:r>
      <w:r>
        <w:rPr>
          <w:rStyle w:val="FootnoteReference"/>
          <w:rFonts w:cs="Arial"/>
        </w:rPr>
        <w:footnoteReference w:id="1"/>
      </w:r>
      <w:r>
        <w:rPr>
          <w:rFonts w:cs="Arial"/>
        </w:rPr>
        <w:t xml:space="preserve"> Based on this identification, these sites will be contacted via email outreach (see Appendix A for the outreach email).  Sites will also be encouraged to share the invitation with colleagues in other programs that might be interested in participating; although prior experience with the CSEFEL Pyramid model is preferred for participation, it is possible that programs have informal </w:t>
      </w:r>
      <w:r w:rsidR="00563D39">
        <w:rPr>
          <w:rFonts w:cs="Arial"/>
        </w:rPr>
        <w:t>exposure to this model and therefore are not included on the available administrative lists</w:t>
      </w:r>
      <w:r>
        <w:rPr>
          <w:rFonts w:cs="Arial"/>
        </w:rPr>
        <w:t>. Participation will be limited to the first 20 sites to express interest.</w:t>
      </w:r>
    </w:p>
    <w:p w14:paraId="0AF6017F" w14:textId="77777777" w:rsidR="003D644F" w:rsidRPr="003D644F" w:rsidRDefault="003D644F" w:rsidP="003D644F">
      <w:pPr>
        <w:rPr>
          <w:rFonts w:cs="Arial"/>
          <w:b/>
        </w:rPr>
      </w:pPr>
    </w:p>
    <w:p w14:paraId="1AA42B7F" w14:textId="77777777" w:rsidR="003D644F" w:rsidRPr="00DC4755" w:rsidRDefault="003D644F" w:rsidP="003262DE">
      <w:pPr>
        <w:pStyle w:val="Heading2"/>
        <w:rPr>
          <w:rFonts w:cs="Arial"/>
          <w:b/>
          <w:color w:val="auto"/>
          <w:sz w:val="24"/>
          <w:szCs w:val="24"/>
        </w:rPr>
      </w:pPr>
      <w:r w:rsidRPr="00DC4755">
        <w:rPr>
          <w:rFonts w:cs="Arial"/>
          <w:b/>
          <w:color w:val="auto"/>
          <w:sz w:val="24"/>
          <w:szCs w:val="24"/>
        </w:rPr>
        <w:t>B2. Procedures for Collection of Information</w:t>
      </w:r>
    </w:p>
    <w:p w14:paraId="624B0597" w14:textId="77777777" w:rsidR="00487C6A" w:rsidRDefault="00487C6A" w:rsidP="003D644F">
      <w:pPr>
        <w:rPr>
          <w:rFonts w:cs="Arial"/>
        </w:rPr>
      </w:pPr>
    </w:p>
    <w:p w14:paraId="732251C3" w14:textId="1A19C9D2" w:rsidR="00E13E68" w:rsidRDefault="00801398" w:rsidP="003D644F">
      <w:pPr>
        <w:rPr>
          <w:rFonts w:cs="Arial"/>
        </w:rPr>
      </w:pPr>
      <w:r>
        <w:rPr>
          <w:rFonts w:cs="Arial"/>
        </w:rPr>
        <w:t>Sites that RSVP to attend the semi-structured discussion will be se</w:t>
      </w:r>
      <w:r w:rsidR="00DA2EB3">
        <w:rPr>
          <w:rFonts w:cs="Arial"/>
        </w:rPr>
        <w:t>n</w:t>
      </w:r>
      <w:r>
        <w:rPr>
          <w:rFonts w:cs="Arial"/>
        </w:rPr>
        <w:t>t a confirmation ema</w:t>
      </w:r>
      <w:r w:rsidR="00942D6B">
        <w:rPr>
          <w:rFonts w:cs="Arial"/>
        </w:rPr>
        <w:t>il within one day of their RSVP</w:t>
      </w:r>
      <w:r>
        <w:rPr>
          <w:rFonts w:cs="Arial"/>
        </w:rPr>
        <w:t xml:space="preserve"> (see Appendix B). </w:t>
      </w:r>
      <w:r w:rsidR="00AF49B0">
        <w:rPr>
          <w:rFonts w:cs="Arial"/>
        </w:rPr>
        <w:t>The confirmation email will confirm t</w:t>
      </w:r>
      <w:r w:rsidR="00EB740F">
        <w:rPr>
          <w:rFonts w:cs="Arial"/>
        </w:rPr>
        <w:t>heir attendance and</w:t>
      </w:r>
      <w:r w:rsidR="00AF49B0">
        <w:rPr>
          <w:rFonts w:cs="Arial"/>
        </w:rPr>
        <w:t xml:space="preserve"> will encourage them to forward the opportunity to colleagues in other centers and programs who may also be interested.  </w:t>
      </w:r>
      <w:r w:rsidR="002206BB">
        <w:rPr>
          <w:rFonts w:cs="Arial"/>
        </w:rPr>
        <w:t xml:space="preserve"> </w:t>
      </w:r>
    </w:p>
    <w:p w14:paraId="06A792DD" w14:textId="77777777" w:rsidR="002206BB" w:rsidRDefault="002206BB" w:rsidP="003D644F">
      <w:pPr>
        <w:rPr>
          <w:rFonts w:cs="Arial"/>
        </w:rPr>
      </w:pPr>
    </w:p>
    <w:p w14:paraId="65B9E6D9" w14:textId="64D0DA5F" w:rsidR="002206BB" w:rsidRDefault="00AF49B0" w:rsidP="003D644F">
      <w:pPr>
        <w:rPr>
          <w:rFonts w:cs="Arial"/>
        </w:rPr>
      </w:pPr>
      <w:r>
        <w:rPr>
          <w:rFonts w:cs="Arial"/>
        </w:rPr>
        <w:t>The CCL project team will lead the semi-structured discussions with sites and programs</w:t>
      </w:r>
      <w:r w:rsidR="003B2798">
        <w:rPr>
          <w:rFonts w:cs="Arial"/>
        </w:rPr>
        <w:t xml:space="preserve"> who volunteer to participate</w:t>
      </w:r>
      <w:r>
        <w:rPr>
          <w:rFonts w:cs="Arial"/>
        </w:rPr>
        <w:t xml:space="preserve">. The team will </w:t>
      </w:r>
      <w:r w:rsidR="00DA2EB3">
        <w:rPr>
          <w:rFonts w:cs="Arial"/>
        </w:rPr>
        <w:t xml:space="preserve">base </w:t>
      </w:r>
      <w:r>
        <w:rPr>
          <w:rFonts w:cs="Arial"/>
        </w:rPr>
        <w:t xml:space="preserve">the semi-structured discussion around a series of </w:t>
      </w:r>
      <w:r w:rsidR="002206BB">
        <w:rPr>
          <w:rFonts w:cs="Arial"/>
        </w:rPr>
        <w:t>talking points</w:t>
      </w:r>
      <w:r>
        <w:rPr>
          <w:rFonts w:cs="Arial"/>
        </w:rPr>
        <w:t xml:space="preserve"> (see Appendix C).</w:t>
      </w:r>
      <w:r w:rsidR="002206BB">
        <w:rPr>
          <w:rFonts w:cs="Arial"/>
        </w:rPr>
        <w:t xml:space="preserve"> </w:t>
      </w:r>
      <w:r w:rsidR="00487C6A">
        <w:rPr>
          <w:rFonts w:cs="Arial"/>
        </w:rPr>
        <w:t>A</w:t>
      </w:r>
      <w:r w:rsidR="00640975">
        <w:rPr>
          <w:rFonts w:cs="Arial"/>
        </w:rPr>
        <w:t xml:space="preserve">t the conclusion of the </w:t>
      </w:r>
      <w:r w:rsidR="00487C6A">
        <w:rPr>
          <w:rFonts w:cs="Arial"/>
        </w:rPr>
        <w:t xml:space="preserve">semi-structured discussion, </w:t>
      </w:r>
      <w:r w:rsidR="00640975">
        <w:rPr>
          <w:rFonts w:cs="Arial"/>
        </w:rPr>
        <w:t xml:space="preserve">participants will be invited to complete </w:t>
      </w:r>
      <w:r w:rsidR="001F7807">
        <w:rPr>
          <w:rFonts w:cs="Arial"/>
        </w:rPr>
        <w:t>a Strengths and Needs Assessment</w:t>
      </w:r>
      <w:r w:rsidR="00640975">
        <w:rPr>
          <w:rFonts w:cs="Arial"/>
        </w:rPr>
        <w:t xml:space="preserve">, (see Appendix </w:t>
      </w:r>
      <w:r>
        <w:rPr>
          <w:rFonts w:cs="Arial"/>
        </w:rPr>
        <w:t>D</w:t>
      </w:r>
      <w:r w:rsidR="00640975">
        <w:rPr>
          <w:rFonts w:cs="Arial"/>
        </w:rPr>
        <w:t xml:space="preserve"> for the </w:t>
      </w:r>
      <w:r w:rsidR="001F7807">
        <w:rPr>
          <w:rFonts w:cs="Arial"/>
        </w:rPr>
        <w:t>Strengths and Needs Assessment</w:t>
      </w:r>
      <w:r w:rsidR="00640975">
        <w:rPr>
          <w:rFonts w:cs="Arial"/>
        </w:rPr>
        <w:t xml:space="preserve">). </w:t>
      </w:r>
    </w:p>
    <w:p w14:paraId="6B58B082" w14:textId="77777777" w:rsidR="003D644F" w:rsidRPr="003D644F" w:rsidRDefault="003D644F" w:rsidP="003D644F">
      <w:pPr>
        <w:rPr>
          <w:rFonts w:cs="Arial"/>
          <w:b/>
        </w:rPr>
      </w:pPr>
    </w:p>
    <w:p w14:paraId="44784AAF" w14:textId="77777777" w:rsidR="003D644F" w:rsidRPr="00DC4755" w:rsidRDefault="003D644F" w:rsidP="003262DE">
      <w:pPr>
        <w:pStyle w:val="Heading2"/>
        <w:rPr>
          <w:rFonts w:cs="Arial"/>
          <w:b/>
          <w:color w:val="auto"/>
          <w:sz w:val="24"/>
          <w:szCs w:val="24"/>
        </w:rPr>
      </w:pPr>
      <w:r w:rsidRPr="00DC4755">
        <w:rPr>
          <w:rFonts w:cs="Arial"/>
          <w:b/>
          <w:color w:val="auto"/>
          <w:sz w:val="24"/>
          <w:szCs w:val="24"/>
        </w:rPr>
        <w:t>B3. Methods to Maximize Response Rates and Deal with Nonresponse</w:t>
      </w:r>
    </w:p>
    <w:p w14:paraId="55D6054C" w14:textId="77777777" w:rsidR="003D644F" w:rsidRPr="003D644F" w:rsidRDefault="003D644F" w:rsidP="003D644F">
      <w:pPr>
        <w:rPr>
          <w:rFonts w:cs="Arial"/>
          <w:b/>
        </w:rPr>
      </w:pPr>
    </w:p>
    <w:p w14:paraId="0E9619C4" w14:textId="77777777" w:rsidR="003D644F" w:rsidRPr="00DC4755" w:rsidRDefault="003D644F" w:rsidP="003262DE">
      <w:pPr>
        <w:pStyle w:val="Heading3"/>
        <w:rPr>
          <w:rFonts w:cs="Arial"/>
          <w:b/>
          <w:i/>
          <w:color w:val="auto"/>
        </w:rPr>
      </w:pPr>
      <w:r w:rsidRPr="00DC4755">
        <w:rPr>
          <w:rFonts w:cs="Arial"/>
          <w:b/>
          <w:i/>
          <w:color w:val="auto"/>
        </w:rPr>
        <w:t>Expected Response Rates</w:t>
      </w:r>
    </w:p>
    <w:p w14:paraId="2F672FEC" w14:textId="620446A2" w:rsidR="00FC28D4" w:rsidRPr="00FC28D4" w:rsidRDefault="00FC28D4" w:rsidP="003D644F">
      <w:pPr>
        <w:rPr>
          <w:rFonts w:cs="Arial"/>
        </w:rPr>
      </w:pPr>
      <w:r>
        <w:rPr>
          <w:rFonts w:cs="Arial"/>
        </w:rPr>
        <w:t xml:space="preserve">We expect that </w:t>
      </w:r>
      <w:r w:rsidR="00CB7472">
        <w:rPr>
          <w:rFonts w:cs="Arial"/>
        </w:rPr>
        <w:t>50% of</w:t>
      </w:r>
      <w:r>
        <w:rPr>
          <w:rFonts w:cs="Arial"/>
        </w:rPr>
        <w:t xml:space="preserve"> ECE providers who </w:t>
      </w:r>
      <w:r w:rsidR="00DD0F39">
        <w:rPr>
          <w:rFonts w:cs="Arial"/>
        </w:rPr>
        <w:t xml:space="preserve">are part of our initial outreach efforts </w:t>
      </w:r>
      <w:r>
        <w:rPr>
          <w:rFonts w:cs="Arial"/>
        </w:rPr>
        <w:t>will not participate in the semi-structured discussion</w:t>
      </w:r>
      <w:r w:rsidR="00C81637">
        <w:rPr>
          <w:rFonts w:cs="Arial"/>
        </w:rPr>
        <w:t>s</w:t>
      </w:r>
      <w:r w:rsidR="00DD0F39">
        <w:rPr>
          <w:rFonts w:cs="Arial"/>
        </w:rPr>
        <w:t xml:space="preserve">. </w:t>
      </w:r>
      <w:r>
        <w:rPr>
          <w:rFonts w:cs="Arial"/>
        </w:rPr>
        <w:t xml:space="preserve">However, </w:t>
      </w:r>
      <w:r w:rsidR="00F92ACE">
        <w:rPr>
          <w:rFonts w:cs="Arial"/>
        </w:rPr>
        <w:t>given this is a sample of convenience, we expect we will be able to draw on existing relationship to facilitate recruitment for this data collection</w:t>
      </w:r>
      <w:r>
        <w:rPr>
          <w:rFonts w:cs="Arial"/>
        </w:rPr>
        <w:t xml:space="preserve">. </w:t>
      </w:r>
      <w:r w:rsidR="00E5500A">
        <w:rPr>
          <w:rFonts w:cs="Arial"/>
        </w:rPr>
        <w:t>In the event that more than 20 ECE sites respond to the initial outreach, participation in the semi-structured discussions will be limited to the first 20 sites that respond.</w:t>
      </w:r>
      <w:r w:rsidR="00563D39">
        <w:rPr>
          <w:rFonts w:cs="Arial"/>
        </w:rPr>
        <w:t xml:space="preserve"> We plan to include up to 20 sites in this formative data collection because we expect that this will provide sufficient variation among sites in order for us to observe the types of strengths and needs programs may have that should inform our approach to the ultimate feasibility study.</w:t>
      </w:r>
    </w:p>
    <w:p w14:paraId="24A641A9" w14:textId="77777777" w:rsidR="003D644F" w:rsidRPr="003D644F" w:rsidRDefault="003D644F" w:rsidP="003D644F">
      <w:pPr>
        <w:rPr>
          <w:rFonts w:cs="Arial"/>
          <w:b/>
        </w:rPr>
      </w:pPr>
    </w:p>
    <w:p w14:paraId="1931AA77" w14:textId="77375944" w:rsidR="003D644F" w:rsidRPr="00DC4755" w:rsidRDefault="003D644F" w:rsidP="003262DE">
      <w:pPr>
        <w:pStyle w:val="Heading3"/>
        <w:rPr>
          <w:rFonts w:cs="Arial"/>
          <w:b/>
          <w:i/>
          <w:color w:val="auto"/>
        </w:rPr>
      </w:pPr>
      <w:r w:rsidRPr="00DC4755">
        <w:rPr>
          <w:rFonts w:cs="Arial"/>
          <w:b/>
          <w:i/>
          <w:color w:val="auto"/>
        </w:rPr>
        <w:lastRenderedPageBreak/>
        <w:t>Dealing with Nonresponse</w:t>
      </w:r>
    </w:p>
    <w:p w14:paraId="2168889B" w14:textId="0DCA0C40" w:rsidR="003B5213" w:rsidRPr="003B5213" w:rsidRDefault="003B5213" w:rsidP="003D644F">
      <w:pPr>
        <w:rPr>
          <w:rFonts w:cs="Arial"/>
        </w:rPr>
      </w:pPr>
      <w:r>
        <w:rPr>
          <w:rFonts w:cs="Arial"/>
        </w:rPr>
        <w:t xml:space="preserve">Although we hope to gather information from </w:t>
      </w:r>
      <w:r w:rsidR="00ED397C">
        <w:rPr>
          <w:rFonts w:cs="Arial"/>
        </w:rPr>
        <w:t xml:space="preserve">a range of </w:t>
      </w:r>
      <w:r>
        <w:rPr>
          <w:rFonts w:cs="Arial"/>
        </w:rPr>
        <w:t xml:space="preserve">child care and Head Start providers, we recognize that some providers may not respond to </w:t>
      </w:r>
      <w:r w:rsidR="00C81637">
        <w:rPr>
          <w:rFonts w:cs="Arial"/>
        </w:rPr>
        <w:t xml:space="preserve">emails </w:t>
      </w:r>
      <w:r>
        <w:rPr>
          <w:rFonts w:cs="Arial"/>
        </w:rPr>
        <w:t xml:space="preserve">and may not follow through on next steps in the process. </w:t>
      </w:r>
      <w:r w:rsidR="00B7589F">
        <w:rPr>
          <w:rFonts w:cs="Arial"/>
        </w:rPr>
        <w:t>Existing</w:t>
      </w:r>
      <w:r>
        <w:rPr>
          <w:rFonts w:cs="Arial"/>
        </w:rPr>
        <w:t xml:space="preserve"> data</w:t>
      </w:r>
      <w:r w:rsidR="00B7589F">
        <w:rPr>
          <w:rFonts w:cs="Arial"/>
        </w:rPr>
        <w:t>, including a smaller scale study of implementing a Breakthrough Series Collaborative with early care and education providers, provides a basis for</w:t>
      </w:r>
      <w:r>
        <w:rPr>
          <w:rFonts w:cs="Arial"/>
        </w:rPr>
        <w:t xml:space="preserve"> esti</w:t>
      </w:r>
      <w:bookmarkStart w:id="4" w:name="_GoBack"/>
      <w:r>
        <w:rPr>
          <w:rFonts w:cs="Arial"/>
        </w:rPr>
        <w:t>ma</w:t>
      </w:r>
      <w:bookmarkEnd w:id="4"/>
      <w:r>
        <w:rPr>
          <w:rFonts w:cs="Arial"/>
        </w:rPr>
        <w:t>tes of expected nonresponse</w:t>
      </w:r>
      <w:r w:rsidR="00B7589F">
        <w:rPr>
          <w:rFonts w:cs="Arial"/>
        </w:rPr>
        <w:t>:</w:t>
      </w:r>
      <w:r>
        <w:rPr>
          <w:rFonts w:cs="Arial"/>
        </w:rPr>
        <w:t xml:space="preserve">  we ant</w:t>
      </w:r>
      <w:r w:rsidR="00032347">
        <w:rPr>
          <w:rFonts w:cs="Arial"/>
        </w:rPr>
        <w:t>icipate a nonresponse rate of 50</w:t>
      </w:r>
      <w:r>
        <w:rPr>
          <w:rFonts w:cs="Arial"/>
        </w:rPr>
        <w:t>%</w:t>
      </w:r>
      <w:r w:rsidR="00CB7472">
        <w:rPr>
          <w:rFonts w:cs="Arial"/>
        </w:rPr>
        <w:t xml:space="preserve"> to our initial outreach email</w:t>
      </w:r>
      <w:r>
        <w:rPr>
          <w:rFonts w:cs="Arial"/>
        </w:rPr>
        <w:t xml:space="preserve">. When developing the internal memo of findings from this </w:t>
      </w:r>
      <w:r w:rsidR="00C44AA7">
        <w:rPr>
          <w:rFonts w:cs="Arial"/>
        </w:rPr>
        <w:t>formative data collection</w:t>
      </w:r>
      <w:r>
        <w:rPr>
          <w:rFonts w:cs="Arial"/>
        </w:rPr>
        <w:t xml:space="preserve">, we will report the participation rate and consider nonresponse bias when summarizing the information gathered. </w:t>
      </w:r>
      <w:r w:rsidR="00DA2EB3">
        <w:rPr>
          <w:rFonts w:cs="Arial"/>
        </w:rPr>
        <w:t xml:space="preserve">This formative data collection will allow the project team to understand barriers to participation among child care and Head Start providers, which will inform </w:t>
      </w:r>
      <w:r w:rsidR="002B1B2F">
        <w:rPr>
          <w:rFonts w:cs="Arial"/>
        </w:rPr>
        <w:t>the ongoing development of the CCL Project research plan</w:t>
      </w:r>
      <w:r w:rsidR="00CF758E">
        <w:rPr>
          <w:rFonts w:cs="Arial"/>
        </w:rPr>
        <w:t>.</w:t>
      </w:r>
    </w:p>
    <w:p w14:paraId="2165684E" w14:textId="77777777" w:rsidR="003D644F" w:rsidRPr="003D644F" w:rsidRDefault="003D644F" w:rsidP="003D644F">
      <w:pPr>
        <w:rPr>
          <w:rFonts w:cs="Arial"/>
          <w:b/>
        </w:rPr>
      </w:pPr>
    </w:p>
    <w:p w14:paraId="4A5F4057" w14:textId="50CEE7D3" w:rsidR="003D644F" w:rsidRPr="00DC4755" w:rsidRDefault="003D644F" w:rsidP="003262DE">
      <w:pPr>
        <w:pStyle w:val="Heading3"/>
        <w:rPr>
          <w:rFonts w:cs="Arial"/>
          <w:b/>
          <w:i/>
          <w:color w:val="auto"/>
        </w:rPr>
      </w:pPr>
      <w:r w:rsidRPr="00DC4755">
        <w:rPr>
          <w:rFonts w:cs="Arial"/>
          <w:b/>
          <w:i/>
          <w:color w:val="auto"/>
        </w:rPr>
        <w:t xml:space="preserve">Maximizing Response Rates </w:t>
      </w:r>
    </w:p>
    <w:p w14:paraId="2CA0648B" w14:textId="4B489B08" w:rsidR="003B5213" w:rsidRPr="003B5213" w:rsidRDefault="003B5213" w:rsidP="003D644F">
      <w:pPr>
        <w:rPr>
          <w:rFonts w:cs="Arial"/>
        </w:rPr>
      </w:pPr>
      <w:r>
        <w:rPr>
          <w:rFonts w:cs="Arial"/>
        </w:rPr>
        <w:t xml:space="preserve">To maximize response rates, project staff will </w:t>
      </w:r>
      <w:r w:rsidR="00DD0F39">
        <w:rPr>
          <w:rFonts w:cs="Arial"/>
        </w:rPr>
        <w:t xml:space="preserve">do broad outreach via email. </w:t>
      </w:r>
      <w:r>
        <w:rPr>
          <w:rFonts w:cs="Arial"/>
        </w:rPr>
        <w:t xml:space="preserve">We will schedule </w:t>
      </w:r>
      <w:r w:rsidR="00CD7F44">
        <w:rPr>
          <w:rFonts w:cs="Arial"/>
        </w:rPr>
        <w:t>two to three</w:t>
      </w:r>
      <w:r>
        <w:rPr>
          <w:rFonts w:cs="Arial"/>
        </w:rPr>
        <w:t xml:space="preserve"> semi-structured discussions to take place </w:t>
      </w:r>
      <w:r w:rsidR="00DD0F39">
        <w:rPr>
          <w:rFonts w:cs="Arial"/>
        </w:rPr>
        <w:t>at different times</w:t>
      </w:r>
      <w:r w:rsidR="00CD7F44">
        <w:rPr>
          <w:rFonts w:cs="Arial"/>
        </w:rPr>
        <w:t>, one of which will be offered as a telephone</w:t>
      </w:r>
      <w:r>
        <w:rPr>
          <w:rFonts w:cs="Arial"/>
        </w:rPr>
        <w:t xml:space="preserve"> webinar in order to eliminate any travel burden on participants. </w:t>
      </w:r>
    </w:p>
    <w:p w14:paraId="433438CD" w14:textId="77777777" w:rsidR="003D644F" w:rsidRDefault="003D644F" w:rsidP="003D644F">
      <w:pPr>
        <w:rPr>
          <w:rFonts w:cs="Arial"/>
          <w:b/>
        </w:rPr>
      </w:pPr>
    </w:p>
    <w:p w14:paraId="4573D93A" w14:textId="703945FA" w:rsidR="003D644F" w:rsidRPr="00DC4755" w:rsidRDefault="003D644F" w:rsidP="003262DE">
      <w:pPr>
        <w:pStyle w:val="Heading2"/>
        <w:rPr>
          <w:rFonts w:cs="Arial"/>
          <w:b/>
          <w:color w:val="auto"/>
          <w:sz w:val="24"/>
          <w:szCs w:val="24"/>
        </w:rPr>
      </w:pPr>
      <w:r w:rsidRPr="00DC4755">
        <w:rPr>
          <w:rFonts w:cs="Arial"/>
          <w:b/>
          <w:color w:val="auto"/>
          <w:sz w:val="24"/>
          <w:szCs w:val="24"/>
        </w:rPr>
        <w:t xml:space="preserve">B4. Tests of Procedures or Methods to be </w:t>
      </w:r>
      <w:proofErr w:type="gramStart"/>
      <w:r w:rsidRPr="00DC4755">
        <w:rPr>
          <w:rFonts w:cs="Arial"/>
          <w:b/>
          <w:color w:val="auto"/>
          <w:sz w:val="24"/>
          <w:szCs w:val="24"/>
        </w:rPr>
        <w:t>Undertaken</w:t>
      </w:r>
      <w:proofErr w:type="gramEnd"/>
    </w:p>
    <w:p w14:paraId="603E858C" w14:textId="0D4BBC90" w:rsidR="003B5213" w:rsidRPr="003B5213" w:rsidRDefault="00032347" w:rsidP="003D644F">
      <w:pPr>
        <w:rPr>
          <w:rFonts w:cs="Arial"/>
        </w:rPr>
      </w:pPr>
      <w:r>
        <w:rPr>
          <w:rFonts w:cs="Arial"/>
        </w:rPr>
        <w:t xml:space="preserve">We do not plan to test the semi-structured talking points or the </w:t>
      </w:r>
      <w:r w:rsidR="00C03652">
        <w:rPr>
          <w:rFonts w:cs="Arial"/>
        </w:rPr>
        <w:t>Strengths and Needs Assessment</w:t>
      </w:r>
      <w:r>
        <w:rPr>
          <w:rFonts w:cs="Arial"/>
        </w:rPr>
        <w:t xml:space="preserve"> language with any participants at this time. </w:t>
      </w:r>
    </w:p>
    <w:p w14:paraId="08616E39" w14:textId="77777777" w:rsidR="003D644F" w:rsidRDefault="003D644F" w:rsidP="003D644F">
      <w:pPr>
        <w:rPr>
          <w:rFonts w:cs="Arial"/>
          <w:b/>
        </w:rPr>
      </w:pPr>
    </w:p>
    <w:p w14:paraId="1CCE469E" w14:textId="2D8DAB64" w:rsidR="003D644F" w:rsidRPr="00DC4755" w:rsidRDefault="003D644F" w:rsidP="003262DE">
      <w:pPr>
        <w:pStyle w:val="Heading2"/>
        <w:rPr>
          <w:rFonts w:cs="Arial"/>
          <w:b/>
          <w:color w:val="auto"/>
          <w:sz w:val="24"/>
          <w:szCs w:val="24"/>
        </w:rPr>
      </w:pPr>
      <w:r w:rsidRPr="00DC4755">
        <w:rPr>
          <w:rFonts w:cs="Arial"/>
          <w:b/>
          <w:color w:val="auto"/>
          <w:sz w:val="24"/>
          <w:szCs w:val="24"/>
        </w:rPr>
        <w:t>B5. Individual(s) Consulted on Statistical Aspects and Individuals Collecting and/or Analyzing Data</w:t>
      </w:r>
    </w:p>
    <w:p w14:paraId="3BED1937" w14:textId="7E351E03" w:rsidR="003B5213" w:rsidRPr="003B5213" w:rsidRDefault="003B5213" w:rsidP="003D644F">
      <w:r>
        <w:rPr>
          <w:rFonts w:cs="Arial"/>
        </w:rPr>
        <w:t xml:space="preserve">The </w:t>
      </w:r>
      <w:r w:rsidR="00ED397C">
        <w:rPr>
          <w:rFonts w:cs="Arial"/>
        </w:rPr>
        <w:t xml:space="preserve">project </w:t>
      </w:r>
      <w:r w:rsidR="003B0F74">
        <w:rPr>
          <w:rFonts w:cs="Arial"/>
        </w:rPr>
        <w:t>team</w:t>
      </w:r>
      <w:r w:rsidR="00ED397C">
        <w:rPr>
          <w:rFonts w:cs="Arial"/>
        </w:rPr>
        <w:t xml:space="preserve"> for this request</w:t>
      </w:r>
      <w:r w:rsidR="003B0F74">
        <w:rPr>
          <w:rFonts w:cs="Arial"/>
        </w:rPr>
        <w:t xml:space="preserve"> is led by Dr. Anne Douglass</w:t>
      </w:r>
      <w:r w:rsidR="00DA2EB3">
        <w:rPr>
          <w:rFonts w:cs="Arial"/>
        </w:rPr>
        <w:t>,</w:t>
      </w:r>
      <w:r w:rsidR="003B0F74">
        <w:rPr>
          <w:rFonts w:cs="Arial"/>
        </w:rPr>
        <w:t xml:space="preserve"> co-project director. Other team members include Jenifer Agosti and Stephanie Doyle. </w:t>
      </w:r>
      <w:r w:rsidR="00DA2EB3">
        <w:rPr>
          <w:rFonts w:cs="Arial"/>
        </w:rPr>
        <w:t>CCL Project team members from Child Trends will assist in analyzing the data after it is collected.</w:t>
      </w:r>
    </w:p>
    <w:sectPr w:rsidR="003B5213" w:rsidRPr="003B521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3423C" w14:textId="77777777" w:rsidR="00D32E21" w:rsidRDefault="00D32E21">
      <w:r>
        <w:separator/>
      </w:r>
    </w:p>
  </w:endnote>
  <w:endnote w:type="continuationSeparator" w:id="0">
    <w:p w14:paraId="56142AE8" w14:textId="77777777" w:rsidR="00D32E21" w:rsidRDefault="00D3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4CBDB" w14:textId="7D18EA9E" w:rsidR="00A54D51" w:rsidRDefault="003B0F74">
    <w:pPr>
      <w:pStyle w:val="Footer"/>
      <w:jc w:val="center"/>
    </w:pPr>
    <w:r>
      <w:fldChar w:fldCharType="begin"/>
    </w:r>
    <w:r>
      <w:instrText xml:space="preserve"> PAGE   \* MERGEFORMAT </w:instrText>
    </w:r>
    <w:r>
      <w:fldChar w:fldCharType="separate"/>
    </w:r>
    <w:r w:rsidR="00F92ACE">
      <w:rPr>
        <w:noProof/>
      </w:rPr>
      <w:t>3</w:t>
    </w:r>
    <w:r>
      <w:fldChar w:fldCharType="end"/>
    </w:r>
  </w:p>
  <w:p w14:paraId="2ADD4D8D" w14:textId="77777777" w:rsidR="00A54D51" w:rsidRDefault="00F92ACE"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FD787" w14:textId="77777777" w:rsidR="00D32E21" w:rsidRDefault="00D32E21">
      <w:r>
        <w:separator/>
      </w:r>
    </w:p>
  </w:footnote>
  <w:footnote w:type="continuationSeparator" w:id="0">
    <w:p w14:paraId="75FD17D8" w14:textId="77777777" w:rsidR="00D32E21" w:rsidRDefault="00D32E21">
      <w:r>
        <w:continuationSeparator/>
      </w:r>
    </w:p>
  </w:footnote>
  <w:footnote w:id="1">
    <w:p w14:paraId="56CCCD83" w14:textId="77777777" w:rsidR="00347559" w:rsidRDefault="00347559" w:rsidP="00347559">
      <w:pPr>
        <w:pStyle w:val="FootnoteText"/>
      </w:pPr>
      <w:r>
        <w:rPr>
          <w:rStyle w:val="FootnoteReference"/>
        </w:rPr>
        <w:footnoteRef/>
      </w:r>
      <w:r>
        <w:t xml:space="preserve"> The Center for the Social and Emotional Foundations for Early Learning (CSEFEL) developed the Pyramid mode</w:t>
      </w:r>
      <w:r w:rsidRPr="005734ED">
        <w:t xml:space="preserve">l intervention (Fox, Dunlap, </w:t>
      </w:r>
      <w:proofErr w:type="spellStart"/>
      <w:r w:rsidRPr="005734ED">
        <w:t>Hemmeter</w:t>
      </w:r>
      <w:proofErr w:type="spellEnd"/>
      <w:r w:rsidRPr="005734ED">
        <w:t>, Joseph, &amp; Strain, 2003)</w:t>
      </w:r>
      <w:r>
        <w:t xml:space="preserve"> </w:t>
      </w:r>
      <w:r w:rsidRPr="005B3FC9">
        <w:t>to provide early educators with guidance on how to support young children’s social-emotional development and address challenging behavior</w:t>
      </w:r>
      <w:r w:rsidRPr="005734ED">
        <w:t xml:space="preserve">.  </w:t>
      </w:r>
      <w:r>
        <w:t xml:space="preserve">The Pyramid model has been </w:t>
      </w:r>
      <w:r w:rsidRPr="005B3FC9">
        <w:t>extensively studied in early childhood and early childhood special education settings, and is used widely in child care and Head Start programs</w:t>
      </w:r>
      <w:r>
        <w:t xml:space="preserve">. For more information, see </w:t>
      </w:r>
      <w:hyperlink r:id="rId1" w:history="1">
        <w:r w:rsidRPr="00BA7247">
          <w:rPr>
            <w:rStyle w:val="Hyperlink"/>
          </w:rPr>
          <w:t>http://csefel.vanderbilt.edu/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1F79" w14:textId="77777777" w:rsidR="00A54D51" w:rsidRDefault="00F92ACE" w:rsidP="00BE795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4F"/>
    <w:rsid w:val="00032347"/>
    <w:rsid w:val="001F0653"/>
    <w:rsid w:val="001F7807"/>
    <w:rsid w:val="002206BB"/>
    <w:rsid w:val="00234E4F"/>
    <w:rsid w:val="00286750"/>
    <w:rsid w:val="002B1B2F"/>
    <w:rsid w:val="002C4377"/>
    <w:rsid w:val="002E1BD3"/>
    <w:rsid w:val="003262DE"/>
    <w:rsid w:val="00347559"/>
    <w:rsid w:val="003B0F74"/>
    <w:rsid w:val="003B2798"/>
    <w:rsid w:val="003B5213"/>
    <w:rsid w:val="003C1D18"/>
    <w:rsid w:val="003D644F"/>
    <w:rsid w:val="00487C6A"/>
    <w:rsid w:val="00536D15"/>
    <w:rsid w:val="00563D39"/>
    <w:rsid w:val="005734ED"/>
    <w:rsid w:val="005A66EB"/>
    <w:rsid w:val="005B3FC9"/>
    <w:rsid w:val="005E2E44"/>
    <w:rsid w:val="00640975"/>
    <w:rsid w:val="006F5B52"/>
    <w:rsid w:val="00735F40"/>
    <w:rsid w:val="00755000"/>
    <w:rsid w:val="007E26D5"/>
    <w:rsid w:val="007E27C3"/>
    <w:rsid w:val="00801398"/>
    <w:rsid w:val="00863B41"/>
    <w:rsid w:val="008E6BE7"/>
    <w:rsid w:val="00942D6B"/>
    <w:rsid w:val="009558ED"/>
    <w:rsid w:val="009E5C47"/>
    <w:rsid w:val="00A91FEE"/>
    <w:rsid w:val="00AB5F5B"/>
    <w:rsid w:val="00AF49B0"/>
    <w:rsid w:val="00B34D91"/>
    <w:rsid w:val="00B7589F"/>
    <w:rsid w:val="00BE0FCD"/>
    <w:rsid w:val="00C03652"/>
    <w:rsid w:val="00C313B3"/>
    <w:rsid w:val="00C44AA7"/>
    <w:rsid w:val="00C7616C"/>
    <w:rsid w:val="00C81637"/>
    <w:rsid w:val="00C8343F"/>
    <w:rsid w:val="00CB7472"/>
    <w:rsid w:val="00CC20F8"/>
    <w:rsid w:val="00CD7F44"/>
    <w:rsid w:val="00CF758E"/>
    <w:rsid w:val="00D12B1C"/>
    <w:rsid w:val="00D32E21"/>
    <w:rsid w:val="00D842A4"/>
    <w:rsid w:val="00DA2EB3"/>
    <w:rsid w:val="00DB55D5"/>
    <w:rsid w:val="00DC4755"/>
    <w:rsid w:val="00DD0F39"/>
    <w:rsid w:val="00DE5E20"/>
    <w:rsid w:val="00E1345E"/>
    <w:rsid w:val="00E13E68"/>
    <w:rsid w:val="00E53AC6"/>
    <w:rsid w:val="00E5500A"/>
    <w:rsid w:val="00EB740F"/>
    <w:rsid w:val="00ED397C"/>
    <w:rsid w:val="00F92ACE"/>
    <w:rsid w:val="00FC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44F"/>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3D64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262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262D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44F"/>
    <w:rPr>
      <w:rFonts w:ascii="Cambria" w:eastAsia="Times New Roman" w:hAnsi="Cambria" w:cs="Times New Roman"/>
      <w:b/>
      <w:bCs/>
      <w:kern w:val="32"/>
      <w:sz w:val="32"/>
      <w:szCs w:val="32"/>
    </w:rPr>
  </w:style>
  <w:style w:type="paragraph" w:styleId="Header">
    <w:name w:val="header"/>
    <w:basedOn w:val="Normal"/>
    <w:link w:val="HeaderChar"/>
    <w:uiPriority w:val="99"/>
    <w:rsid w:val="003D644F"/>
    <w:pPr>
      <w:tabs>
        <w:tab w:val="center" w:pos="4320"/>
        <w:tab w:val="right" w:pos="8640"/>
      </w:tabs>
    </w:pPr>
  </w:style>
  <w:style w:type="character" w:customStyle="1" w:styleId="HeaderChar">
    <w:name w:val="Header Char"/>
    <w:basedOn w:val="DefaultParagraphFont"/>
    <w:link w:val="Header"/>
    <w:uiPriority w:val="99"/>
    <w:rsid w:val="003D644F"/>
    <w:rPr>
      <w:rFonts w:eastAsia="Times New Roman" w:cs="Times New Roman"/>
      <w:sz w:val="24"/>
      <w:szCs w:val="24"/>
    </w:rPr>
  </w:style>
  <w:style w:type="paragraph" w:styleId="Footer">
    <w:name w:val="footer"/>
    <w:basedOn w:val="Normal"/>
    <w:link w:val="FooterChar"/>
    <w:uiPriority w:val="99"/>
    <w:rsid w:val="003D644F"/>
    <w:pPr>
      <w:tabs>
        <w:tab w:val="center" w:pos="4320"/>
        <w:tab w:val="right" w:pos="8640"/>
      </w:tabs>
    </w:pPr>
  </w:style>
  <w:style w:type="character" w:customStyle="1" w:styleId="FooterChar">
    <w:name w:val="Footer Char"/>
    <w:basedOn w:val="DefaultParagraphFont"/>
    <w:link w:val="Footer"/>
    <w:uiPriority w:val="99"/>
    <w:rsid w:val="003D644F"/>
    <w:rPr>
      <w:rFonts w:eastAsia="Times New Roman" w:cs="Times New Roman"/>
      <w:sz w:val="24"/>
      <w:szCs w:val="24"/>
    </w:rPr>
  </w:style>
  <w:style w:type="character" w:styleId="Hyperlink">
    <w:name w:val="Hyperlink"/>
    <w:uiPriority w:val="99"/>
    <w:rsid w:val="003D644F"/>
    <w:rPr>
      <w:color w:val="0000FF"/>
      <w:u w:val="single"/>
    </w:rPr>
  </w:style>
  <w:style w:type="paragraph" w:customStyle="1" w:styleId="ReportCover-Title">
    <w:name w:val="ReportCover-Title"/>
    <w:basedOn w:val="Normal"/>
    <w:rsid w:val="003D644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3D644F"/>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rsid w:val="003D644F"/>
    <w:pPr>
      <w:spacing w:after="100"/>
      <w:ind w:left="240"/>
    </w:pPr>
  </w:style>
  <w:style w:type="paragraph" w:styleId="TOC1">
    <w:name w:val="toc 1"/>
    <w:basedOn w:val="Normal"/>
    <w:next w:val="Normal"/>
    <w:autoRedefine/>
    <w:uiPriority w:val="39"/>
    <w:rsid w:val="003D644F"/>
    <w:pPr>
      <w:tabs>
        <w:tab w:val="right" w:leader="dot" w:pos="9350"/>
      </w:tabs>
      <w:spacing w:after="100"/>
      <w:jc w:val="center"/>
    </w:pPr>
    <w:rPr>
      <w:noProof/>
    </w:rPr>
  </w:style>
  <w:style w:type="character" w:styleId="CommentReference">
    <w:name w:val="annotation reference"/>
    <w:basedOn w:val="DefaultParagraphFont"/>
    <w:uiPriority w:val="99"/>
    <w:semiHidden/>
    <w:unhideWhenUsed/>
    <w:rsid w:val="00E13E68"/>
    <w:rPr>
      <w:sz w:val="16"/>
      <w:szCs w:val="16"/>
    </w:rPr>
  </w:style>
  <w:style w:type="paragraph" w:styleId="CommentText">
    <w:name w:val="annotation text"/>
    <w:basedOn w:val="Normal"/>
    <w:link w:val="CommentTextChar"/>
    <w:uiPriority w:val="99"/>
    <w:semiHidden/>
    <w:unhideWhenUsed/>
    <w:rsid w:val="00E13E68"/>
    <w:rPr>
      <w:sz w:val="20"/>
      <w:szCs w:val="20"/>
    </w:rPr>
  </w:style>
  <w:style w:type="character" w:customStyle="1" w:styleId="CommentTextChar">
    <w:name w:val="Comment Text Char"/>
    <w:basedOn w:val="DefaultParagraphFont"/>
    <w:link w:val="CommentText"/>
    <w:uiPriority w:val="99"/>
    <w:semiHidden/>
    <w:rsid w:val="00E13E6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68"/>
    <w:rPr>
      <w:b/>
      <w:bCs/>
    </w:rPr>
  </w:style>
  <w:style w:type="character" w:customStyle="1" w:styleId="CommentSubjectChar">
    <w:name w:val="Comment Subject Char"/>
    <w:basedOn w:val="CommentTextChar"/>
    <w:link w:val="CommentSubject"/>
    <w:uiPriority w:val="99"/>
    <w:semiHidden/>
    <w:rsid w:val="00E13E68"/>
    <w:rPr>
      <w:rFonts w:eastAsia="Times New Roman" w:cs="Times New Roman"/>
      <w:b/>
      <w:bCs/>
      <w:sz w:val="20"/>
      <w:szCs w:val="20"/>
    </w:rPr>
  </w:style>
  <w:style w:type="paragraph" w:styleId="BalloonText">
    <w:name w:val="Balloon Text"/>
    <w:basedOn w:val="Normal"/>
    <w:link w:val="BalloonTextChar"/>
    <w:uiPriority w:val="99"/>
    <w:semiHidden/>
    <w:unhideWhenUsed/>
    <w:rsid w:val="00E1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68"/>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3262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262DE"/>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5734ED"/>
    <w:rPr>
      <w:sz w:val="20"/>
      <w:szCs w:val="20"/>
    </w:rPr>
  </w:style>
  <w:style w:type="character" w:customStyle="1" w:styleId="FootnoteTextChar">
    <w:name w:val="Footnote Text Char"/>
    <w:basedOn w:val="DefaultParagraphFont"/>
    <w:link w:val="FootnoteText"/>
    <w:uiPriority w:val="99"/>
    <w:semiHidden/>
    <w:rsid w:val="005734ED"/>
    <w:rPr>
      <w:rFonts w:eastAsia="Times New Roman" w:cs="Times New Roman"/>
      <w:sz w:val="20"/>
      <w:szCs w:val="20"/>
    </w:rPr>
  </w:style>
  <w:style w:type="character" w:styleId="FootnoteReference">
    <w:name w:val="footnote reference"/>
    <w:basedOn w:val="DefaultParagraphFont"/>
    <w:uiPriority w:val="99"/>
    <w:semiHidden/>
    <w:unhideWhenUsed/>
    <w:rsid w:val="005734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44F"/>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3D64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262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262D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44F"/>
    <w:rPr>
      <w:rFonts w:ascii="Cambria" w:eastAsia="Times New Roman" w:hAnsi="Cambria" w:cs="Times New Roman"/>
      <w:b/>
      <w:bCs/>
      <w:kern w:val="32"/>
      <w:sz w:val="32"/>
      <w:szCs w:val="32"/>
    </w:rPr>
  </w:style>
  <w:style w:type="paragraph" w:styleId="Header">
    <w:name w:val="header"/>
    <w:basedOn w:val="Normal"/>
    <w:link w:val="HeaderChar"/>
    <w:uiPriority w:val="99"/>
    <w:rsid w:val="003D644F"/>
    <w:pPr>
      <w:tabs>
        <w:tab w:val="center" w:pos="4320"/>
        <w:tab w:val="right" w:pos="8640"/>
      </w:tabs>
    </w:pPr>
  </w:style>
  <w:style w:type="character" w:customStyle="1" w:styleId="HeaderChar">
    <w:name w:val="Header Char"/>
    <w:basedOn w:val="DefaultParagraphFont"/>
    <w:link w:val="Header"/>
    <w:uiPriority w:val="99"/>
    <w:rsid w:val="003D644F"/>
    <w:rPr>
      <w:rFonts w:eastAsia="Times New Roman" w:cs="Times New Roman"/>
      <w:sz w:val="24"/>
      <w:szCs w:val="24"/>
    </w:rPr>
  </w:style>
  <w:style w:type="paragraph" w:styleId="Footer">
    <w:name w:val="footer"/>
    <w:basedOn w:val="Normal"/>
    <w:link w:val="FooterChar"/>
    <w:uiPriority w:val="99"/>
    <w:rsid w:val="003D644F"/>
    <w:pPr>
      <w:tabs>
        <w:tab w:val="center" w:pos="4320"/>
        <w:tab w:val="right" w:pos="8640"/>
      </w:tabs>
    </w:pPr>
  </w:style>
  <w:style w:type="character" w:customStyle="1" w:styleId="FooterChar">
    <w:name w:val="Footer Char"/>
    <w:basedOn w:val="DefaultParagraphFont"/>
    <w:link w:val="Footer"/>
    <w:uiPriority w:val="99"/>
    <w:rsid w:val="003D644F"/>
    <w:rPr>
      <w:rFonts w:eastAsia="Times New Roman" w:cs="Times New Roman"/>
      <w:sz w:val="24"/>
      <w:szCs w:val="24"/>
    </w:rPr>
  </w:style>
  <w:style w:type="character" w:styleId="Hyperlink">
    <w:name w:val="Hyperlink"/>
    <w:uiPriority w:val="99"/>
    <w:rsid w:val="003D644F"/>
    <w:rPr>
      <w:color w:val="0000FF"/>
      <w:u w:val="single"/>
    </w:rPr>
  </w:style>
  <w:style w:type="paragraph" w:customStyle="1" w:styleId="ReportCover-Title">
    <w:name w:val="ReportCover-Title"/>
    <w:basedOn w:val="Normal"/>
    <w:rsid w:val="003D644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3D644F"/>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rsid w:val="003D644F"/>
    <w:pPr>
      <w:spacing w:after="100"/>
      <w:ind w:left="240"/>
    </w:pPr>
  </w:style>
  <w:style w:type="paragraph" w:styleId="TOC1">
    <w:name w:val="toc 1"/>
    <w:basedOn w:val="Normal"/>
    <w:next w:val="Normal"/>
    <w:autoRedefine/>
    <w:uiPriority w:val="39"/>
    <w:rsid w:val="003D644F"/>
    <w:pPr>
      <w:tabs>
        <w:tab w:val="right" w:leader="dot" w:pos="9350"/>
      </w:tabs>
      <w:spacing w:after="100"/>
      <w:jc w:val="center"/>
    </w:pPr>
    <w:rPr>
      <w:noProof/>
    </w:rPr>
  </w:style>
  <w:style w:type="character" w:styleId="CommentReference">
    <w:name w:val="annotation reference"/>
    <w:basedOn w:val="DefaultParagraphFont"/>
    <w:uiPriority w:val="99"/>
    <w:semiHidden/>
    <w:unhideWhenUsed/>
    <w:rsid w:val="00E13E68"/>
    <w:rPr>
      <w:sz w:val="16"/>
      <w:szCs w:val="16"/>
    </w:rPr>
  </w:style>
  <w:style w:type="paragraph" w:styleId="CommentText">
    <w:name w:val="annotation text"/>
    <w:basedOn w:val="Normal"/>
    <w:link w:val="CommentTextChar"/>
    <w:uiPriority w:val="99"/>
    <w:semiHidden/>
    <w:unhideWhenUsed/>
    <w:rsid w:val="00E13E68"/>
    <w:rPr>
      <w:sz w:val="20"/>
      <w:szCs w:val="20"/>
    </w:rPr>
  </w:style>
  <w:style w:type="character" w:customStyle="1" w:styleId="CommentTextChar">
    <w:name w:val="Comment Text Char"/>
    <w:basedOn w:val="DefaultParagraphFont"/>
    <w:link w:val="CommentText"/>
    <w:uiPriority w:val="99"/>
    <w:semiHidden/>
    <w:rsid w:val="00E13E6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68"/>
    <w:rPr>
      <w:b/>
      <w:bCs/>
    </w:rPr>
  </w:style>
  <w:style w:type="character" w:customStyle="1" w:styleId="CommentSubjectChar">
    <w:name w:val="Comment Subject Char"/>
    <w:basedOn w:val="CommentTextChar"/>
    <w:link w:val="CommentSubject"/>
    <w:uiPriority w:val="99"/>
    <w:semiHidden/>
    <w:rsid w:val="00E13E68"/>
    <w:rPr>
      <w:rFonts w:eastAsia="Times New Roman" w:cs="Times New Roman"/>
      <w:b/>
      <w:bCs/>
      <w:sz w:val="20"/>
      <w:szCs w:val="20"/>
    </w:rPr>
  </w:style>
  <w:style w:type="paragraph" w:styleId="BalloonText">
    <w:name w:val="Balloon Text"/>
    <w:basedOn w:val="Normal"/>
    <w:link w:val="BalloonTextChar"/>
    <w:uiPriority w:val="99"/>
    <w:semiHidden/>
    <w:unhideWhenUsed/>
    <w:rsid w:val="00E1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68"/>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3262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262DE"/>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5734ED"/>
    <w:rPr>
      <w:sz w:val="20"/>
      <w:szCs w:val="20"/>
    </w:rPr>
  </w:style>
  <w:style w:type="character" w:customStyle="1" w:styleId="FootnoteTextChar">
    <w:name w:val="Footnote Text Char"/>
    <w:basedOn w:val="DefaultParagraphFont"/>
    <w:link w:val="FootnoteText"/>
    <w:uiPriority w:val="99"/>
    <w:semiHidden/>
    <w:rsid w:val="005734ED"/>
    <w:rPr>
      <w:rFonts w:eastAsia="Times New Roman" w:cs="Times New Roman"/>
      <w:sz w:val="20"/>
      <w:szCs w:val="20"/>
    </w:rPr>
  </w:style>
  <w:style w:type="character" w:styleId="FootnoteReference">
    <w:name w:val="footnote reference"/>
    <w:basedOn w:val="DefaultParagraphFont"/>
    <w:uiPriority w:val="99"/>
    <w:semiHidden/>
    <w:unhideWhenUsed/>
    <w:rsid w:val="00573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sefel.vanderbil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A3014-E2EA-486D-B37F-E1CFAE7E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Windows User</cp:lastModifiedBy>
  <cp:revision>4</cp:revision>
  <dcterms:created xsi:type="dcterms:W3CDTF">2017-03-10T00:33:00Z</dcterms:created>
  <dcterms:modified xsi:type="dcterms:W3CDTF">2017-03-14T16:01:00Z</dcterms:modified>
</cp:coreProperties>
</file>