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C3" w:rsidRDefault="00A90BC3" w:rsidP="00A90BC3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Appendix C</w:t>
      </w:r>
      <w:r w:rsidR="002854B4">
        <w:rPr>
          <w:rFonts w:cs="Arial"/>
          <w:b/>
          <w:sz w:val="24"/>
          <w:szCs w:val="24"/>
        </w:rPr>
        <w:t xml:space="preserve"> – Revised 11/16/1</w:t>
      </w:r>
      <w:r w:rsidR="008110AE">
        <w:rPr>
          <w:rFonts w:cs="Arial"/>
          <w:b/>
          <w:sz w:val="24"/>
          <w:szCs w:val="24"/>
        </w:rPr>
        <w:t>7</w:t>
      </w:r>
    </w:p>
    <w:p w:rsidR="00A90BC3" w:rsidRDefault="00A90BC3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544CDB" w:rsidRPr="00B718FA" w:rsidRDefault="00CC79B0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ACF COUNTY</w:t>
      </w:r>
      <w:r w:rsidR="00544CDB" w:rsidRPr="00B718FA">
        <w:rPr>
          <w:rFonts w:cs="Arial"/>
          <w:b/>
          <w:sz w:val="24"/>
          <w:szCs w:val="24"/>
        </w:rPr>
        <w:t xml:space="preserve"> Human Services Commissioner</w:t>
      </w:r>
      <w:r w:rsidR="00A90BC3">
        <w:rPr>
          <w:rFonts w:cs="Arial"/>
          <w:b/>
          <w:sz w:val="24"/>
          <w:szCs w:val="24"/>
        </w:rPr>
        <w:t xml:space="preserve"> </w:t>
      </w:r>
      <w:r w:rsidR="00544CDB" w:rsidRPr="00B718FA">
        <w:rPr>
          <w:rFonts w:cs="Arial"/>
          <w:b/>
          <w:sz w:val="24"/>
          <w:szCs w:val="24"/>
        </w:rPr>
        <w:t>Customer Feedback Survey</w:t>
      </w:r>
    </w:p>
    <w:p w:rsidR="00544CDB" w:rsidRPr="00544CDB" w:rsidRDefault="00544CDB" w:rsidP="00544CDB">
      <w:pPr>
        <w:spacing w:after="0" w:line="240" w:lineRule="auto"/>
        <w:rPr>
          <w:rFonts w:cs="Arial"/>
        </w:rPr>
      </w:pP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The Administration for Children and Families (ACF) is a division of the U.S. Department of Health &amp; Human Services (HHS). We promote the economic and social well-being of children, families, individuals and communities with leadership and resources for compassionate, effective delivery of human services. ACF administers more than 60 programs with a </w:t>
      </w:r>
      <w:hyperlink r:id="rId7" w:history="1">
        <w:r w:rsidRPr="00544CDB">
          <w:rPr>
            <w:rStyle w:val="Hyperlink"/>
            <w:rFonts w:cs="Arial"/>
            <w:lang w:val="en"/>
          </w:rPr>
          <w:t>budget of more than $53 billion</w:t>
        </w:r>
      </w:hyperlink>
      <w:r w:rsidRPr="00544CDB">
        <w:rPr>
          <w:rFonts w:cs="Arial"/>
          <w:color w:val="19150F"/>
          <w:lang w:val="en"/>
        </w:rPr>
        <w:t>, making it the second</w:t>
      </w:r>
      <w:r>
        <w:rPr>
          <w:rFonts w:cs="Arial"/>
          <w:color w:val="19150F"/>
          <w:lang w:val="en"/>
        </w:rPr>
        <w:t>-</w:t>
      </w:r>
      <w:r w:rsidRPr="00544CDB">
        <w:rPr>
          <w:rFonts w:cs="Arial"/>
          <w:color w:val="19150F"/>
          <w:lang w:val="en"/>
        </w:rPr>
        <w:t xml:space="preserve">largest agency in HHS. ACF is comprised of </w:t>
      </w:r>
      <w:hyperlink r:id="rId8" w:history="1">
        <w:r w:rsidRPr="00544CDB">
          <w:rPr>
            <w:rStyle w:val="Hyperlink"/>
            <w:rFonts w:cs="Arial"/>
            <w:lang w:val="en"/>
          </w:rPr>
          <w:t>19 offices</w:t>
        </w:r>
      </w:hyperlink>
      <w:r w:rsidRPr="00544CDB">
        <w:rPr>
          <w:rFonts w:cs="Arial"/>
          <w:color w:val="19150F"/>
          <w:lang w:val="en"/>
        </w:rPr>
        <w:t xml:space="preserve"> including the </w:t>
      </w:r>
      <w:r w:rsidRPr="00972E93">
        <w:rPr>
          <w:rFonts w:cs="Arial"/>
          <w:b/>
          <w:color w:val="19150F"/>
          <w:lang w:val="en"/>
        </w:rPr>
        <w:t>Office of Regional Operations</w:t>
      </w:r>
      <w:r w:rsidRPr="00544CDB">
        <w:rPr>
          <w:rFonts w:cs="Arial"/>
          <w:color w:val="19150F"/>
          <w:lang w:val="en"/>
        </w:rPr>
        <w:t>, which represents 10 regional offices around the country.</w:t>
      </w:r>
      <w:r w:rsidR="00035853">
        <w:rPr>
          <w:rFonts w:cs="Arial"/>
          <w:color w:val="19150F"/>
          <w:lang w:val="en"/>
        </w:rPr>
        <w:t xml:space="preserve"> </w:t>
      </w:r>
      <w:r w:rsidR="00035853" w:rsidRPr="00544CDB">
        <w:rPr>
          <w:rFonts w:cs="Arial"/>
          <w:color w:val="19150F"/>
          <w:lang w:val="en"/>
        </w:rPr>
        <w:t>ACF is very interes</w:t>
      </w:r>
      <w:r w:rsidR="00035853">
        <w:rPr>
          <w:rFonts w:cs="Arial"/>
          <w:color w:val="19150F"/>
          <w:lang w:val="en"/>
        </w:rPr>
        <w:t>ted in using feedback from local</w:t>
      </w:r>
      <w:r w:rsidR="00035853" w:rsidRPr="00544CDB">
        <w:rPr>
          <w:rFonts w:cs="Arial"/>
          <w:color w:val="19150F"/>
          <w:lang w:val="en"/>
        </w:rPr>
        <w:t xml:space="preserve"> human services agency leadership to help inform and improve the provision of services for children and families served by our programs.</w:t>
      </w: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CC79B0" w:rsidRPr="00CC79B0" w:rsidRDefault="00544CDB" w:rsidP="00CC79B0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This survey is intended for </w:t>
      </w:r>
      <w:r w:rsidR="00CC79B0">
        <w:rPr>
          <w:rFonts w:cs="Arial"/>
          <w:b/>
          <w:color w:val="19150F"/>
          <w:lang w:val="en"/>
        </w:rPr>
        <w:t>COUNTY</w:t>
      </w:r>
      <w:r w:rsidRPr="006B0FD2">
        <w:rPr>
          <w:rFonts w:cs="Arial"/>
          <w:b/>
          <w:color w:val="19150F"/>
          <w:lang w:val="en"/>
        </w:rPr>
        <w:t xml:space="preserve"> human services commissioners</w:t>
      </w:r>
      <w:r w:rsidRPr="00544CDB">
        <w:rPr>
          <w:rFonts w:cs="Arial"/>
          <w:color w:val="19150F"/>
          <w:lang w:val="en"/>
        </w:rPr>
        <w:t xml:space="preserve"> (a.k.a. Secretary, Chief Executive Officer, or Director). </w:t>
      </w:r>
      <w:r w:rsidR="00CC79B0" w:rsidRPr="00CC79B0">
        <w:rPr>
          <w:rFonts w:cs="Arial"/>
          <w:color w:val="19150F"/>
          <w:lang w:val="en"/>
        </w:rPr>
        <w:t>Although the majority of ACF funding is provided to a designated state agency, we recognize that the implementation an</w:t>
      </w:r>
      <w:r w:rsidR="00CC79B0">
        <w:rPr>
          <w:rFonts w:cs="Arial"/>
          <w:color w:val="19150F"/>
          <w:lang w:val="en"/>
        </w:rPr>
        <w:t>d innovative practices are also</w:t>
      </w:r>
      <w:r w:rsidR="00CC79B0" w:rsidRPr="00CC79B0">
        <w:rPr>
          <w:rFonts w:cs="Arial"/>
          <w:color w:val="19150F"/>
          <w:lang w:val="en"/>
        </w:rPr>
        <w:t xml:space="preserve"> generated at the local level. ACF federal funding provides support for TANF, child welfare/foster care, child care, Head Start, child support, and other human services programs.</w:t>
      </w:r>
      <w:r w:rsidR="00CC79B0">
        <w:rPr>
          <w:rFonts w:cs="Arial"/>
          <w:color w:val="19150F"/>
          <w:lang w:val="en"/>
        </w:rPr>
        <w:t xml:space="preserve"> We </w:t>
      </w:r>
      <w:r w:rsidR="00CC79B0" w:rsidRPr="00CC79B0">
        <w:rPr>
          <w:rFonts w:cs="Arial"/>
          <w:color w:val="19150F"/>
          <w:lang w:val="en"/>
        </w:rPr>
        <w:t xml:space="preserve">know that counties operating in state-administered versus </w:t>
      </w:r>
      <w:r w:rsidR="00CC79B0">
        <w:rPr>
          <w:rFonts w:cs="Arial"/>
          <w:color w:val="19150F"/>
          <w:lang w:val="en"/>
        </w:rPr>
        <w:t xml:space="preserve">state-supervised, </w:t>
      </w:r>
      <w:r w:rsidR="00CC79B0" w:rsidRPr="00CC79B0">
        <w:rPr>
          <w:rFonts w:cs="Arial"/>
          <w:color w:val="19150F"/>
          <w:lang w:val="en"/>
        </w:rPr>
        <w:t>county-administe</w:t>
      </w:r>
      <w:r w:rsidR="00CC79B0">
        <w:rPr>
          <w:rFonts w:cs="Arial"/>
          <w:color w:val="19150F"/>
          <w:lang w:val="en"/>
        </w:rPr>
        <w:t>re</w:t>
      </w:r>
      <w:r w:rsidR="00CC79B0" w:rsidRPr="00CC79B0">
        <w:rPr>
          <w:rFonts w:cs="Arial"/>
          <w:color w:val="19150F"/>
          <w:lang w:val="en"/>
        </w:rPr>
        <w:t>d states may have different challenges and opportunities with implementing federally-funded programs. We are very interested in receiving feedback from local jurisdictions to inform our work with the states.</w:t>
      </w:r>
    </w:p>
    <w:p w:rsidR="00CC79B0" w:rsidRDefault="00CC79B0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035853" w:rsidRPr="002E3BF1" w:rsidRDefault="00035853" w:rsidP="00035853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</w:rPr>
      </w:pPr>
      <w:r w:rsidRPr="00544CDB">
        <w:rPr>
          <w:rFonts w:cs="Arial"/>
          <w:color w:val="19150F"/>
          <w:lang w:val="en"/>
        </w:rPr>
        <w:t xml:space="preserve">Your participation in this survey is completely voluntary and all answers will be </w:t>
      </w:r>
      <w:r>
        <w:rPr>
          <w:rFonts w:cs="Arial"/>
          <w:color w:val="19150F"/>
          <w:lang w:val="en"/>
        </w:rPr>
        <w:t xml:space="preserve">used for internal planning purposes and </w:t>
      </w:r>
      <w:r w:rsidRPr="002E3BF1">
        <w:rPr>
          <w:rFonts w:ascii="Calibri" w:hAnsi="Calibri" w:cs="Calibri"/>
          <w:color w:val="18376A"/>
        </w:rPr>
        <w:t xml:space="preserve">to </w:t>
      </w:r>
      <w:r w:rsidRPr="002E3BF1">
        <w:rPr>
          <w:rFonts w:ascii="Calibri" w:hAnsi="Calibri" w:cs="Calibri"/>
        </w:rPr>
        <w:t>further the proper performance of the functions of the agency</w:t>
      </w:r>
      <w:r w:rsidRPr="002E3BF1">
        <w:rPr>
          <w:rFonts w:cs="Arial"/>
          <w:lang w:val="en"/>
        </w:rPr>
        <w:t xml:space="preserve">.  Your </w:t>
      </w:r>
      <w:r w:rsidRPr="002E3BF1">
        <w:rPr>
          <w:rFonts w:ascii="Calibri" w:hAnsi="Calibri" w:cs="Calibri"/>
        </w:rPr>
        <w:t>responses will be kept private to the extent permitted by law.</w:t>
      </w:r>
      <w:r>
        <w:rPr>
          <w:rFonts w:ascii="Times" w:hAnsi="Times" w:cs="Times"/>
          <w:color w:val="191919"/>
        </w:rPr>
        <w:t xml:space="preserve"> </w:t>
      </w:r>
      <w:r w:rsidRPr="00544CDB">
        <w:rPr>
          <w:rFonts w:cs="Arial"/>
          <w:color w:val="19150F"/>
          <w:lang w:val="en"/>
        </w:rPr>
        <w:t xml:space="preserve">Please take a few moments to answer a few questions about your </w:t>
      </w:r>
      <w:r>
        <w:rPr>
          <w:rFonts w:cs="Arial"/>
          <w:color w:val="19150F"/>
          <w:lang w:val="en"/>
        </w:rPr>
        <w:t xml:space="preserve">priorities and challenges, </w:t>
      </w:r>
      <w:r w:rsidRPr="00544CDB">
        <w:rPr>
          <w:rFonts w:cs="Arial"/>
          <w:color w:val="19150F"/>
          <w:lang w:val="en"/>
        </w:rPr>
        <w:t>experiences working with ACF and share your suggestions for improvement. This survey should take approximately 15-30 minutes to complete.</w:t>
      </w:r>
    </w:p>
    <w:p w:rsidR="00544CDB" w:rsidRPr="00035853" w:rsidRDefault="00035853" w:rsidP="0003585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35853">
        <w:rPr>
          <w:rFonts w:ascii="Calibri" w:hAnsi="Calibri" w:cs="Calibri"/>
          <w:i/>
          <w:iCs/>
        </w:rPr>
        <w:t>NOTE: 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:rsidR="007B208D" w:rsidRPr="009D5329" w:rsidRDefault="00CC79B0" w:rsidP="009D5329">
      <w:pPr>
        <w:shd w:val="clear" w:color="auto" w:fill="4F81BD" w:themeFill="accent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color w:val="FFFFFF" w:themeColor="background1"/>
          <w:sz w:val="28"/>
          <w:szCs w:val="28"/>
        </w:rPr>
        <w:t>COUNTY</w:t>
      </w:r>
      <w:r w:rsidR="007E5970" w:rsidRPr="009D5329">
        <w:rPr>
          <w:rFonts w:ascii="Calibri" w:hAnsi="Calibri" w:cs="Arial"/>
          <w:b/>
          <w:color w:val="FFFFFF" w:themeColor="background1"/>
          <w:sz w:val="28"/>
          <w:szCs w:val="28"/>
        </w:rPr>
        <w:t xml:space="preserve"> PRIORITIES AND CHALLENGES</w:t>
      </w:r>
      <w:r w:rsidR="007E5970" w:rsidRPr="009D5329">
        <w:rPr>
          <w:rFonts w:ascii="Calibri" w:hAnsi="Calibri" w:cs="Arial"/>
          <w:sz w:val="28"/>
          <w:szCs w:val="28"/>
        </w:rPr>
        <w:br/>
      </w:r>
    </w:p>
    <w:p w:rsidR="004F352A" w:rsidRPr="009D5329" w:rsidRDefault="007B208D" w:rsidP="009D5329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b/>
        </w:rPr>
      </w:pPr>
      <w:r w:rsidRPr="009D5329">
        <w:rPr>
          <w:rFonts w:ascii="Calibri" w:hAnsi="Calibri"/>
          <w:shd w:val="clear" w:color="auto" w:fill="FFFFFF"/>
        </w:rPr>
        <w:t xml:space="preserve">For each of the following items, </w:t>
      </w:r>
      <w:r w:rsidR="00DF1623" w:rsidRPr="009D5329">
        <w:rPr>
          <w:rFonts w:ascii="Calibri" w:hAnsi="Calibri"/>
          <w:shd w:val="clear" w:color="auto" w:fill="FFFFFF"/>
        </w:rPr>
        <w:t xml:space="preserve">move the slider to </w:t>
      </w:r>
      <w:r w:rsidRPr="009D5329">
        <w:rPr>
          <w:rFonts w:ascii="Calibri" w:hAnsi="Calibri"/>
          <w:shd w:val="clear" w:color="auto" w:fill="FFFFFF"/>
        </w:rPr>
        <w:t xml:space="preserve">indicate the strength of </w:t>
      </w:r>
      <w:r w:rsidR="00DF1623" w:rsidRPr="009D5329">
        <w:rPr>
          <w:rFonts w:ascii="Calibri" w:hAnsi="Calibri"/>
          <w:shd w:val="clear" w:color="auto" w:fill="FFFFFF"/>
        </w:rPr>
        <w:t xml:space="preserve">your agency’s </w:t>
      </w:r>
      <w:r w:rsidRPr="009D5329">
        <w:rPr>
          <w:rFonts w:ascii="Calibri" w:hAnsi="Calibri"/>
          <w:shd w:val="clear" w:color="auto" w:fill="FFFFFF"/>
        </w:rPr>
        <w:t>priorit</w:t>
      </w:r>
      <w:r w:rsidR="00DF1623" w:rsidRPr="009D5329">
        <w:rPr>
          <w:rFonts w:ascii="Calibri" w:hAnsi="Calibri"/>
          <w:shd w:val="clear" w:color="auto" w:fill="FFFFFF"/>
        </w:rPr>
        <w:t xml:space="preserve">ies </w:t>
      </w:r>
      <w:r w:rsidRPr="009D5329">
        <w:rPr>
          <w:rFonts w:ascii="Calibri" w:hAnsi="Calibri"/>
          <w:shd w:val="clear" w:color="auto" w:fill="FFFFFF"/>
        </w:rPr>
        <w:t>in the next 12 months.</w:t>
      </w:r>
      <w:r w:rsidRPr="009D5329">
        <w:rPr>
          <w:rFonts w:ascii="Calibri" w:hAnsi="Calibri" w:cs="Arial"/>
        </w:rPr>
        <w:t xml:space="preserve">  </w:t>
      </w:r>
      <w:r w:rsidRPr="00972E93">
        <w:rPr>
          <w:rFonts w:ascii="Calibri" w:hAnsi="Calibri" w:cs="Arial"/>
          <w:i/>
        </w:rPr>
        <w:t xml:space="preserve">When assessing </w:t>
      </w:r>
      <w:r w:rsidR="00DF1623" w:rsidRPr="00972E93">
        <w:rPr>
          <w:rFonts w:ascii="Calibri" w:hAnsi="Calibri" w:cs="Arial"/>
          <w:i/>
        </w:rPr>
        <w:t xml:space="preserve">whether an item is a </w:t>
      </w:r>
      <w:r w:rsidRPr="00972E93">
        <w:rPr>
          <w:rFonts w:ascii="Calibri" w:hAnsi="Calibri" w:cs="Arial"/>
          <w:i/>
        </w:rPr>
        <w:t xml:space="preserve">“priority,” please focus on </w:t>
      </w:r>
      <w:r w:rsidR="007E5970" w:rsidRPr="00972E93">
        <w:rPr>
          <w:rFonts w:ascii="Calibri" w:hAnsi="Calibri" w:cs="Arial"/>
          <w:i/>
        </w:rPr>
        <w:t>where</w:t>
      </w:r>
      <w:r w:rsidRPr="00972E93">
        <w:rPr>
          <w:rFonts w:ascii="Calibri" w:hAnsi="Calibri" w:cs="Arial"/>
          <w:i/>
        </w:rPr>
        <w:t xml:space="preserve"> you intend to devote notable </w:t>
      </w:r>
      <w:r w:rsidR="005C6D4F" w:rsidRPr="00972E93">
        <w:rPr>
          <w:rFonts w:ascii="Calibri" w:hAnsi="Calibri" w:cs="Arial"/>
          <w:i/>
        </w:rPr>
        <w:t>organizational</w:t>
      </w:r>
      <w:r w:rsidRPr="00972E93">
        <w:rPr>
          <w:rFonts w:ascii="Calibri" w:hAnsi="Calibri" w:cs="Arial"/>
          <w:i/>
        </w:rPr>
        <w:t xml:space="preserve"> and/or financial resources</w:t>
      </w:r>
      <w:r w:rsidR="007E5970" w:rsidRPr="00972E93">
        <w:rPr>
          <w:rFonts w:ascii="Calibri" w:hAnsi="Calibri" w:cs="Arial"/>
          <w:i/>
        </w:rPr>
        <w:t>.</w:t>
      </w:r>
    </w:p>
    <w:p w:rsidR="004F352A" w:rsidRDefault="004F352A" w:rsidP="004F352A">
      <w:pPr>
        <w:spacing w:after="0" w:line="240" w:lineRule="auto"/>
        <w:rPr>
          <w:rFonts w:ascii="Calibri" w:hAnsi="Calibri" w:cs="Arial"/>
          <w:b/>
        </w:rPr>
      </w:pPr>
    </w:p>
    <w:p w:rsidR="004F352A" w:rsidRPr="004F352A" w:rsidRDefault="004F352A" w:rsidP="009D5329">
      <w:pPr>
        <w:spacing w:line="240" w:lineRule="auto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Organizational Efforts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Advancing intergenerational/whole family approaches to human services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Engaging families/consumers in redesign of services</w:t>
      </w:r>
    </w:p>
    <w:p w:rsidR="004F352A" w:rsidRDefault="004F352A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 w:rsidRPr="004F352A">
        <w:rPr>
          <w:rFonts w:cs="Arial"/>
        </w:rPr>
        <w:t>Focusing organizational culture on outcomes and results</w:t>
      </w:r>
    </w:p>
    <w:p w:rsidR="00972E93" w:rsidRPr="004F352A" w:rsidRDefault="00972E93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>
        <w:rPr>
          <w:rFonts w:cs="Arial"/>
        </w:rPr>
        <w:t>Improving families’ social and economic well-being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lastRenderedPageBreak/>
        <w:t>Improving agency performance management systems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well-being by shifting from crisis response to prevention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data systems’ interoperability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Fostering inter-/ or intra-agency collaborations with other public agencies</w:t>
      </w:r>
    </w:p>
    <w:p w:rsid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Redesigning service delivery systems to integrate programs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services, behavioral health, and health care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 with housing</w:t>
      </w:r>
    </w:p>
    <w:p w:rsidR="007B208D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  <w:b/>
        </w:rPr>
      </w:pPr>
      <w:r w:rsidRPr="004F352A">
        <w:rPr>
          <w:rFonts w:ascii="Calibri" w:hAnsi="Calibri" w:cs="Arial"/>
        </w:rPr>
        <w:t xml:space="preserve">Systems integration of </w:t>
      </w:r>
      <w:r w:rsidRPr="004F352A">
        <w:rPr>
          <w:rFonts w:ascii="Calibri" w:hAnsi="Calibri" w:cs="Arial"/>
          <w:i/>
        </w:rPr>
        <w:t>aging services</w:t>
      </w:r>
      <w:r w:rsidRPr="004F352A">
        <w:rPr>
          <w:rFonts w:ascii="Calibri" w:hAnsi="Calibri" w:cs="Arial"/>
        </w:rPr>
        <w:t xml:space="preserve"> with human services, behavioral health and health, </w:t>
      </w:r>
      <w:r>
        <w:rPr>
          <w:rFonts w:ascii="Calibri" w:hAnsi="Calibri" w:cs="Arial"/>
        </w:rPr>
        <w:t>or</w:t>
      </w:r>
      <w:r w:rsidRPr="004F352A">
        <w:rPr>
          <w:rFonts w:ascii="Calibri" w:hAnsi="Calibri" w:cs="Arial"/>
        </w:rPr>
        <w:t xml:space="preserve"> housing</w:t>
      </w:r>
      <w:r w:rsidR="00090023" w:rsidRPr="004F352A">
        <w:rPr>
          <w:rFonts w:ascii="Calibri" w:hAnsi="Calibri" w:cs="Arial"/>
          <w:b/>
        </w:rPr>
        <w:br/>
      </w:r>
    </w:p>
    <w:p w:rsidR="004F352A" w:rsidRDefault="005C6D4F" w:rsidP="009D5329">
      <w:pPr>
        <w:ind w:left="360"/>
      </w:pPr>
      <w:r w:rsidRPr="005C6D4F">
        <w:rPr>
          <w:b/>
        </w:rPr>
        <w:t xml:space="preserve">Programmatic </w:t>
      </w:r>
      <w:r w:rsidR="004C6A56">
        <w:rPr>
          <w:b/>
        </w:rPr>
        <w:t>T</w:t>
      </w:r>
      <w:r w:rsidRPr="005C6D4F">
        <w:rPr>
          <w:b/>
        </w:rPr>
        <w:t>opics</w:t>
      </w:r>
    </w:p>
    <w:p w:rsidR="004F352A" w:rsidRDefault="004F352A" w:rsidP="009D5329">
      <w:pPr>
        <w:pStyle w:val="ListParagraph"/>
        <w:numPr>
          <w:ilvl w:val="0"/>
          <w:numId w:val="5"/>
        </w:numPr>
        <w:ind w:left="1080"/>
      </w:pPr>
      <w:r>
        <w:t>Child welfare/foster care systems</w:t>
      </w:r>
      <w:r w:rsidR="002854B4">
        <w:t>/preventing child abuse and neglect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care/early care and education</w:t>
      </w:r>
    </w:p>
    <w:p w:rsidR="00544CDB" w:rsidRDefault="00B32C61" w:rsidP="009D5329">
      <w:pPr>
        <w:pStyle w:val="ListParagraph"/>
        <w:numPr>
          <w:ilvl w:val="0"/>
          <w:numId w:val="5"/>
        </w:numPr>
        <w:ind w:left="1080"/>
      </w:pPr>
      <w:r>
        <w:t>Welfare</w:t>
      </w:r>
      <w:r w:rsidR="004F352A">
        <w:t>/TANF cash assistance</w:t>
      </w:r>
      <w:r w:rsidR="00972E93">
        <w:t>/self-sufficiency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Workforce development</w:t>
      </w:r>
      <w:r w:rsidR="00544CDB">
        <w:t>/education and training</w:t>
      </w:r>
      <w:r w:rsidR="002854B4">
        <w:t>/employing hard-to-employ populations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support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Substance abuse prevention and treatment, including opioids</w:t>
      </w:r>
    </w:p>
    <w:p w:rsidR="00EE3D58" w:rsidRDefault="005C6D4F" w:rsidP="00EE3D58">
      <w:pPr>
        <w:pStyle w:val="ListParagraph"/>
        <w:numPr>
          <w:ilvl w:val="0"/>
          <w:numId w:val="5"/>
        </w:numPr>
        <w:ind w:left="1080"/>
      </w:pPr>
      <w:r>
        <w:t>Homelessness and housing</w:t>
      </w:r>
    </w:p>
    <w:p w:rsidR="00544CDB" w:rsidRPr="00EE3D58" w:rsidRDefault="00E615E6" w:rsidP="00EE3D58">
      <w:pPr>
        <w:ind w:firstLine="360"/>
      </w:pPr>
      <w:r w:rsidRPr="00E615E6">
        <w:t>(b)</w:t>
      </w:r>
      <w:r>
        <w:rPr>
          <w:b/>
        </w:rPr>
        <w:t xml:space="preserve"> </w:t>
      </w:r>
      <w:r w:rsidR="00971BD5">
        <w:rPr>
          <w:b/>
        </w:rPr>
        <w:t xml:space="preserve">Spotlight: </w:t>
      </w:r>
      <w:r w:rsidR="002854B4">
        <w:rPr>
          <w:b/>
        </w:rPr>
        <w:t>Overall</w:t>
      </w:r>
      <w:r w:rsidR="00172782">
        <w:rPr>
          <w:b/>
        </w:rPr>
        <w:t xml:space="preserve"> </w:t>
      </w:r>
      <w:r w:rsidR="00971BD5">
        <w:rPr>
          <w:b/>
        </w:rPr>
        <w:t>Priority</w:t>
      </w:r>
      <w:r w:rsidR="00544CDB" w:rsidRPr="00EE3D58">
        <w:rPr>
          <w:b/>
        </w:rPr>
        <w:t xml:space="preserve"> </w:t>
      </w:r>
    </w:p>
    <w:p w:rsidR="00EE3D58" w:rsidRDefault="002854B4" w:rsidP="00EE3D58">
      <w:pPr>
        <w:ind w:left="360"/>
      </w:pPr>
      <w:r>
        <w:t>Without addressing the need for more funding, w</w:t>
      </w:r>
      <w:r w:rsidR="00544CDB">
        <w:t xml:space="preserve">e are interested in better understanding your most important </w:t>
      </w:r>
      <w:r>
        <w:t xml:space="preserve">overall </w:t>
      </w:r>
      <w:r w:rsidR="00544CDB">
        <w:t xml:space="preserve">priority for the coming year, regardless of whether it is covered </w:t>
      </w:r>
      <w:r w:rsidR="00971BD5">
        <w:t>by</w:t>
      </w:r>
      <w:r w:rsidR="00544CDB">
        <w:t xml:space="preserve"> the list above.  Please </w:t>
      </w:r>
      <w:r w:rsidR="00E615E6">
        <w:t>use this space to share further details.</w:t>
      </w:r>
      <w:r w:rsidR="00EE3D58">
        <w:br/>
      </w:r>
    </w:p>
    <w:p w:rsidR="004C6A56" w:rsidRPr="00EE3D58" w:rsidRDefault="00EE3D58" w:rsidP="00EE3D58">
      <w:pPr>
        <w:pStyle w:val="ListParagraph"/>
        <w:numPr>
          <w:ilvl w:val="0"/>
          <w:numId w:val="24"/>
        </w:numPr>
        <w:rPr>
          <w:rFonts w:cs="Arial"/>
          <w:b/>
        </w:rPr>
      </w:pPr>
      <w:r w:rsidRPr="00EE3D58">
        <w:rPr>
          <w:rFonts w:cs="Arial"/>
        </w:rPr>
        <w:t xml:space="preserve"> </w:t>
      </w:r>
      <w:r w:rsidR="004C6A56" w:rsidRPr="00EE3D58">
        <w:rPr>
          <w:rFonts w:cs="Arial"/>
        </w:rPr>
        <w:t xml:space="preserve">Based on your experience </w:t>
      </w:r>
      <w:r w:rsidR="00CC79B0">
        <w:rPr>
          <w:rFonts w:cs="Arial"/>
        </w:rPr>
        <w:t>implementing</w:t>
      </w:r>
      <w:r w:rsidR="004C6A56" w:rsidRPr="00EE3D58">
        <w:rPr>
          <w:rFonts w:cs="Arial"/>
        </w:rPr>
        <w:t xml:space="preserve"> ACF</w:t>
      </w:r>
      <w:r w:rsidR="007929F9" w:rsidRPr="00EE3D58">
        <w:rPr>
          <w:rFonts w:cs="Arial"/>
        </w:rPr>
        <w:t xml:space="preserve"> programs</w:t>
      </w:r>
      <w:r w:rsidR="00CC79B0">
        <w:rPr>
          <w:rFonts w:cs="Arial"/>
        </w:rPr>
        <w:t xml:space="preserve"> at the local level</w:t>
      </w:r>
      <w:r w:rsidR="004C6A56" w:rsidRPr="00EE3D58">
        <w:rPr>
          <w:rFonts w:cs="Arial"/>
        </w:rPr>
        <w:t xml:space="preserve">, </w:t>
      </w:r>
      <w:r w:rsidR="002854B4">
        <w:rPr>
          <w:rFonts w:cs="Arial"/>
        </w:rPr>
        <w:t xml:space="preserve">and the recognition that no new resources may be available, </w:t>
      </w:r>
      <w:r w:rsidR="004C6A56" w:rsidRPr="00EE3D58">
        <w:rPr>
          <w:rFonts w:cs="Arial"/>
        </w:rPr>
        <w:t xml:space="preserve">please </w:t>
      </w:r>
      <w:r w:rsidR="004C6A56" w:rsidRPr="008E4478">
        <w:t xml:space="preserve">share information about the </w:t>
      </w:r>
      <w:r w:rsidR="004C6A56" w:rsidRPr="00EE3D58">
        <w:rPr>
          <w:b/>
        </w:rPr>
        <w:t>challenges you face</w:t>
      </w:r>
      <w:r w:rsidR="004C6A56" w:rsidRPr="008E4478">
        <w:t xml:space="preserve"> in effectively serving children and</w:t>
      </w:r>
      <w:r w:rsidR="0063481A" w:rsidRPr="008E4478">
        <w:t xml:space="preserve"> families</w:t>
      </w:r>
      <w:r w:rsidR="004C6A56" w:rsidRPr="008E4478">
        <w:t>.</w:t>
      </w:r>
    </w:p>
    <w:p w:rsidR="005C6D4F" w:rsidRDefault="005C6D4F" w:rsidP="004C6A56">
      <w:pPr>
        <w:pStyle w:val="ListParagraph"/>
      </w:pP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regulations and policy guidance</w:t>
      </w:r>
    </w:p>
    <w:p w:rsidR="00CC79B0" w:rsidRDefault="00CC79B0" w:rsidP="009D5329">
      <w:pPr>
        <w:pStyle w:val="ListParagraph"/>
        <w:numPr>
          <w:ilvl w:val="0"/>
          <w:numId w:val="25"/>
        </w:numPr>
      </w:pPr>
      <w:r>
        <w:t>State regulations and policy guidance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Variation in federal eligibility requirements across programs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Limits on existing program waiver authority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 xml:space="preserve">Meeting </w:t>
      </w:r>
      <w:r w:rsidR="00CC79B0">
        <w:t xml:space="preserve">federal, </w:t>
      </w:r>
      <w:r>
        <w:t>state</w:t>
      </w:r>
      <w:r w:rsidR="00CC79B0">
        <w:t xml:space="preserve"> or local</w:t>
      </w:r>
      <w:r>
        <w:t xml:space="preserve"> match and Maintenance of Effort requirements for federal funding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reporting, auditing, or monitoring requirements</w:t>
      </w:r>
    </w:p>
    <w:p w:rsidR="009D5329" w:rsidRDefault="008F305C" w:rsidP="009D5329">
      <w:pPr>
        <w:pStyle w:val="ListParagraph"/>
        <w:numPr>
          <w:ilvl w:val="0"/>
          <w:numId w:val="25"/>
        </w:numPr>
      </w:pPr>
      <w:r>
        <w:t>Insufficient collaboration across federal agencies serving similar populations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Sufficient technical resources to use data to meet program objectives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Guidance on privacy and confidentiality requirements for sharing administrative data</w:t>
      </w:r>
    </w:p>
    <w:p w:rsidR="005C6D4F" w:rsidRDefault="008F305C" w:rsidP="00A2669D">
      <w:pPr>
        <w:pStyle w:val="ListParagraph"/>
        <w:numPr>
          <w:ilvl w:val="0"/>
          <w:numId w:val="25"/>
        </w:numPr>
      </w:pPr>
      <w:r>
        <w:t>Other barriers or challenges</w:t>
      </w:r>
    </w:p>
    <w:p w:rsidR="00B81813" w:rsidRDefault="00A2669D" w:rsidP="00F25171">
      <w:pPr>
        <w:ind w:left="720" w:hanging="720"/>
      </w:pPr>
      <w:r>
        <w:lastRenderedPageBreak/>
        <w:t>(</w:t>
      </w:r>
      <w:r w:rsidR="00B81813">
        <w:t>3</w:t>
      </w:r>
      <w:r>
        <w:t>)</w:t>
      </w:r>
      <w:r w:rsidR="00B81813">
        <w:tab/>
        <w:t>Fr</w:t>
      </w:r>
      <w:r w:rsidR="005A095E">
        <w:t>om your experience implementing</w:t>
      </w:r>
      <w:r w:rsidR="00B81813">
        <w:t xml:space="preserve"> ACF programs</w:t>
      </w:r>
      <w:r w:rsidR="005A095E">
        <w:t xml:space="preserve"> at the local level</w:t>
      </w:r>
      <w:r w:rsidR="00B81813">
        <w:t xml:space="preserve">, are you able to </w:t>
      </w:r>
      <w:r w:rsidR="00B81813" w:rsidRPr="00EE3D58">
        <w:rPr>
          <w:b/>
        </w:rPr>
        <w:t>braid or align existing funding streams</w:t>
      </w:r>
      <w:r w:rsidR="00B81813">
        <w:t xml:space="preserve"> and resources to support innovation and effectiveness?</w:t>
      </w:r>
    </w:p>
    <w:p w:rsidR="00B81813" w:rsidRDefault="00B81813" w:rsidP="009D5329">
      <w:pPr>
        <w:pStyle w:val="ListParagraph"/>
        <w:numPr>
          <w:ilvl w:val="1"/>
          <w:numId w:val="24"/>
        </w:numPr>
      </w:pPr>
      <w:r>
        <w:t>Not at all</w:t>
      </w:r>
    </w:p>
    <w:p w:rsidR="00B81813" w:rsidRDefault="005200A8" w:rsidP="009D5329">
      <w:pPr>
        <w:pStyle w:val="ListParagraph"/>
        <w:numPr>
          <w:ilvl w:val="1"/>
          <w:numId w:val="24"/>
        </w:numPr>
      </w:pPr>
      <w:r>
        <w:t>With some difficulty</w:t>
      </w:r>
    </w:p>
    <w:p w:rsidR="00EA56D9" w:rsidRDefault="00B81813" w:rsidP="009D5329">
      <w:pPr>
        <w:pStyle w:val="ListParagraph"/>
        <w:numPr>
          <w:ilvl w:val="1"/>
          <w:numId w:val="24"/>
        </w:numPr>
      </w:pPr>
      <w:r>
        <w:t>To some extent</w:t>
      </w:r>
    </w:p>
    <w:p w:rsidR="00EA56D9" w:rsidRDefault="00A2669D" w:rsidP="009D5329">
      <w:pPr>
        <w:pStyle w:val="ListParagraph"/>
        <w:numPr>
          <w:ilvl w:val="1"/>
          <w:numId w:val="24"/>
        </w:numPr>
      </w:pPr>
      <w:r>
        <w:t>A great deal</w:t>
      </w:r>
    </w:p>
    <w:p w:rsidR="00EE3D58" w:rsidRDefault="00EE3D58" w:rsidP="00EE3D58">
      <w:pPr>
        <w:pStyle w:val="ListParagraph"/>
        <w:numPr>
          <w:ilvl w:val="1"/>
          <w:numId w:val="24"/>
        </w:numPr>
      </w:pPr>
      <w:r>
        <w:t>We have not undertaken this effort.</w:t>
      </w:r>
    </w:p>
    <w:p w:rsidR="00B81813" w:rsidRDefault="00EE3D58" w:rsidP="00F25171">
      <w:pPr>
        <w:ind w:left="720" w:hanging="720"/>
      </w:pPr>
      <w:r>
        <w:t xml:space="preserve"> </w:t>
      </w:r>
      <w:r w:rsidR="00A2669D">
        <w:t>(</w:t>
      </w:r>
      <w:r w:rsidR="00B81813">
        <w:t>4</w:t>
      </w:r>
      <w:r w:rsidR="00A2669D">
        <w:t>)</w:t>
      </w:r>
      <w:r w:rsidR="00B81813">
        <w:tab/>
        <w:t xml:space="preserve">From your experience </w:t>
      </w:r>
      <w:r w:rsidR="005A095E">
        <w:t>implementing ACF programs at the local level</w:t>
      </w:r>
      <w:r w:rsidR="00B81813">
        <w:t xml:space="preserve">, are you able to </w:t>
      </w:r>
      <w:r w:rsidR="00B81813" w:rsidRPr="00EE3D58">
        <w:rPr>
          <w:b/>
        </w:rPr>
        <w:t>align data and/or data systems</w:t>
      </w:r>
      <w:r w:rsidR="00B81813">
        <w:t xml:space="preserve"> to support </w:t>
      </w:r>
      <w:r w:rsidR="00757357">
        <w:t>innovation and effectiveness</w:t>
      </w:r>
      <w:r w:rsidR="00B81813">
        <w:t>?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Not at all</w:t>
      </w:r>
    </w:p>
    <w:p w:rsidR="00A2669D" w:rsidRDefault="005200A8" w:rsidP="00A2669D">
      <w:pPr>
        <w:pStyle w:val="ListParagraph"/>
        <w:numPr>
          <w:ilvl w:val="0"/>
          <w:numId w:val="27"/>
        </w:numPr>
      </w:pPr>
      <w:r>
        <w:t>With some difficulty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To some extent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A great deal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We have not undertaken this effort.</w:t>
      </w:r>
    </w:p>
    <w:p w:rsidR="002854B4" w:rsidRDefault="00176BFC" w:rsidP="00176BFC">
      <w:pPr>
        <w:ind w:left="720" w:hanging="720"/>
      </w:pPr>
      <w:r>
        <w:t xml:space="preserve"> (5)</w:t>
      </w:r>
      <w:r>
        <w:tab/>
      </w:r>
      <w:r w:rsidR="002854B4">
        <w:t xml:space="preserve">Please rate the overall strength of your state agency’s interagency collaborations across several health and human services programs. 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Workforce/Employment/Labor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Early childhood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Food Assistance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Health/Maternal and child health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Housing/homelessness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Child welfare</w:t>
      </w:r>
    </w:p>
    <w:p w:rsidR="002854B4" w:rsidRDefault="002854B4" w:rsidP="002854B4">
      <w:pPr>
        <w:pStyle w:val="ListParagraph"/>
        <w:numPr>
          <w:ilvl w:val="0"/>
          <w:numId w:val="47"/>
        </w:numPr>
        <w:ind w:left="1080"/>
      </w:pPr>
      <w:r>
        <w:t>Other (specify)</w:t>
      </w:r>
    </w:p>
    <w:p w:rsidR="002854B4" w:rsidRDefault="002854B4" w:rsidP="002854B4">
      <w:pPr>
        <w:pStyle w:val="ListParagraph"/>
      </w:pPr>
    </w:p>
    <w:p w:rsidR="002854B4" w:rsidRDefault="002854B4" w:rsidP="002854B4">
      <w:pPr>
        <w:pStyle w:val="ListParagraph"/>
        <w:ind w:left="360"/>
      </w:pPr>
      <w:r>
        <w:t>Respondent will provide rating for each program listed with the following response options:</w:t>
      </w:r>
    </w:p>
    <w:p w:rsidR="002854B4" w:rsidRDefault="002854B4" w:rsidP="00176BFC">
      <w:pPr>
        <w:pStyle w:val="ListParagraph"/>
        <w:numPr>
          <w:ilvl w:val="0"/>
          <w:numId w:val="48"/>
        </w:numPr>
        <w:ind w:left="1080"/>
      </w:pPr>
      <w:r>
        <w:t xml:space="preserve"> Poor</w:t>
      </w:r>
    </w:p>
    <w:p w:rsidR="002854B4" w:rsidRDefault="002854B4" w:rsidP="00176BFC">
      <w:pPr>
        <w:pStyle w:val="ListParagraph"/>
        <w:numPr>
          <w:ilvl w:val="0"/>
          <w:numId w:val="48"/>
        </w:numPr>
        <w:ind w:left="1080"/>
      </w:pPr>
      <w:r>
        <w:t>Fair</w:t>
      </w:r>
    </w:p>
    <w:p w:rsidR="002854B4" w:rsidRDefault="002854B4" w:rsidP="00176BFC">
      <w:pPr>
        <w:pStyle w:val="ListParagraph"/>
        <w:numPr>
          <w:ilvl w:val="0"/>
          <w:numId w:val="48"/>
        </w:numPr>
        <w:ind w:left="1080"/>
      </w:pPr>
      <w:r>
        <w:t>Good</w:t>
      </w:r>
    </w:p>
    <w:p w:rsidR="002854B4" w:rsidRDefault="002854B4" w:rsidP="00176BFC">
      <w:pPr>
        <w:pStyle w:val="ListParagraph"/>
        <w:numPr>
          <w:ilvl w:val="0"/>
          <w:numId w:val="48"/>
        </w:numPr>
        <w:ind w:left="1080"/>
      </w:pPr>
      <w:r>
        <w:t xml:space="preserve"> Very Good</w:t>
      </w:r>
    </w:p>
    <w:p w:rsidR="002854B4" w:rsidRDefault="002854B4" w:rsidP="00176BFC">
      <w:pPr>
        <w:pStyle w:val="ListParagraph"/>
        <w:numPr>
          <w:ilvl w:val="0"/>
          <w:numId w:val="48"/>
        </w:numPr>
        <w:ind w:left="1080"/>
      </w:pPr>
      <w:r>
        <w:t>Excellent</w:t>
      </w:r>
    </w:p>
    <w:p w:rsidR="00B81813" w:rsidRDefault="00A2669D" w:rsidP="0013585E">
      <w:pPr>
        <w:ind w:left="720" w:hanging="720"/>
      </w:pPr>
      <w:r>
        <w:t>(</w:t>
      </w:r>
      <w:r w:rsidR="00176BFC">
        <w:t>6</w:t>
      </w:r>
      <w:r>
        <w:t>)</w:t>
      </w:r>
      <w:r w:rsidR="00B81813">
        <w:tab/>
        <w:t xml:space="preserve">We know that it </w:t>
      </w:r>
      <w:r w:rsidR="00757357">
        <w:t>can be</w:t>
      </w:r>
      <w:r w:rsidR="00B81813">
        <w:t xml:space="preserve"> challenging to interact with multiple federal agencies at the state or local level. </w:t>
      </w:r>
      <w:r w:rsidR="00757357">
        <w:t>W</w:t>
      </w:r>
      <w:r w:rsidR="00B81813">
        <w:t xml:space="preserve">hich agencies </w:t>
      </w:r>
      <w:r w:rsidR="00757357">
        <w:t xml:space="preserve">should ACF </w:t>
      </w:r>
      <w:r w:rsidR="00B81813">
        <w:t xml:space="preserve">prioritize for interagency partnerships </w:t>
      </w:r>
      <w:r w:rsidR="00757357">
        <w:t>in the next twelve months?</w:t>
      </w:r>
      <w:r w:rsidR="00B81813">
        <w:t xml:space="preserve"> </w:t>
      </w:r>
      <w:r w:rsidR="00757357">
        <w:br/>
      </w:r>
      <w:r w:rsidR="00B81813" w:rsidRPr="00625013">
        <w:rPr>
          <w:i/>
        </w:rPr>
        <w:t xml:space="preserve">Please rank the </w:t>
      </w:r>
      <w:r w:rsidR="00757357" w:rsidRPr="00625013">
        <w:rPr>
          <w:i/>
        </w:rPr>
        <w:t>partnerships that would best address the challenges you face and support your priorities</w:t>
      </w:r>
      <w:r w:rsidR="00B81813" w:rsidRPr="00625013">
        <w:rPr>
          <w:i/>
        </w:rPr>
        <w:t>.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970"/>
        <w:gridCol w:w="1530"/>
      </w:tblGrid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Agency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Rank</w:t>
            </w: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pStyle w:val="ListParagraph"/>
              <w:tabs>
                <w:tab w:val="left" w:pos="8116"/>
              </w:tabs>
              <w:ind w:left="0"/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USDA-FNS (SNAP)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HHS-CMS (Medicaid)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HHS-SAMHSA (</w:t>
            </w:r>
            <w:r w:rsidR="00EE3D58">
              <w:rPr>
                <w:rFonts w:eastAsia="Times New Roman" w:cs="Arial"/>
                <w:sz w:val="20"/>
                <w:szCs w:val="20"/>
              </w:rPr>
              <w:t>S</w:t>
            </w:r>
            <w:r w:rsidRPr="00757357">
              <w:rPr>
                <w:rFonts w:eastAsia="Times New Roman" w:cs="Arial"/>
                <w:sz w:val="20"/>
                <w:szCs w:val="20"/>
              </w:rPr>
              <w:t>ubstance abuse and mental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HHS-MCHB (maternal and child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Department of Labor (WIOA)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HUD (</w:t>
            </w:r>
            <w:r w:rsidR="00EE3D58">
              <w:rPr>
                <w:rFonts w:eastAsia="Times New Roman" w:cs="Arial"/>
                <w:sz w:val="20"/>
                <w:szCs w:val="20"/>
              </w:rPr>
              <w:t>H</w:t>
            </w:r>
            <w:r w:rsidRPr="00757357">
              <w:rPr>
                <w:rFonts w:eastAsia="Times New Roman" w:cs="Arial"/>
                <w:sz w:val="20"/>
                <w:szCs w:val="20"/>
              </w:rPr>
              <w:t>ousing)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2501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 xml:space="preserve">HHS-Administration for Community Living (Area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 xml:space="preserve">gency on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>ging)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Other agency (specify_____)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7E5970" w:rsidRDefault="007E5970" w:rsidP="00B81813">
      <w:pPr>
        <w:rPr>
          <w:b/>
        </w:rPr>
      </w:pPr>
    </w:p>
    <w:p w:rsidR="00EE3D58" w:rsidRDefault="00B81813" w:rsidP="00ED45D1">
      <w:pPr>
        <w:shd w:val="clear" w:color="auto" w:fill="4F81BD" w:themeFill="accent1"/>
        <w:spacing w:before="240" w:after="0"/>
        <w:rPr>
          <w:b/>
          <w:color w:val="FFFFFF" w:themeColor="background1"/>
          <w:sz w:val="28"/>
          <w:szCs w:val="28"/>
        </w:rPr>
      </w:pPr>
      <w:r w:rsidRPr="00EE3D58">
        <w:rPr>
          <w:b/>
          <w:color w:val="FFFFFF" w:themeColor="background1"/>
          <w:sz w:val="28"/>
          <w:szCs w:val="28"/>
        </w:rPr>
        <w:t xml:space="preserve"> </w:t>
      </w:r>
      <w:r w:rsidR="007E5970" w:rsidRPr="00EE3D58">
        <w:rPr>
          <w:b/>
          <w:color w:val="FFFFFF" w:themeColor="background1"/>
          <w:sz w:val="28"/>
          <w:szCs w:val="28"/>
        </w:rPr>
        <w:t>RECOMMENDATIONS FOR ACF</w:t>
      </w:r>
    </w:p>
    <w:p w:rsidR="00ED45D1" w:rsidRPr="00ED45D1" w:rsidRDefault="00ED45D1" w:rsidP="00ED45D1">
      <w:pPr>
        <w:shd w:val="clear" w:color="auto" w:fill="4F81BD" w:themeFill="accent1"/>
        <w:spacing w:after="0"/>
        <w:rPr>
          <w:b/>
          <w:color w:val="FFFFFF" w:themeColor="background1"/>
          <w:sz w:val="28"/>
          <w:szCs w:val="28"/>
        </w:rPr>
      </w:pPr>
    </w:p>
    <w:p w:rsidR="00ED45D1" w:rsidRDefault="00ED45D1" w:rsidP="00413724">
      <w:pPr>
        <w:ind w:left="720" w:hanging="720"/>
      </w:pPr>
    </w:p>
    <w:p w:rsidR="00413724" w:rsidRDefault="00EE3D58" w:rsidP="00413724">
      <w:pPr>
        <w:ind w:left="720" w:hanging="720"/>
      </w:pPr>
      <w:r>
        <w:t>(</w:t>
      </w:r>
      <w:r w:rsidR="00176BFC">
        <w:t>7</w:t>
      </w:r>
      <w:r>
        <w:t>)</w:t>
      </w:r>
      <w:r w:rsidR="00A82D24" w:rsidRPr="00A82D24">
        <w:tab/>
        <w:t>What</w:t>
      </w:r>
      <w:r w:rsidR="00FB78BF">
        <w:t xml:space="preserve"> </w:t>
      </w:r>
      <w:r w:rsidR="00FB78BF" w:rsidRPr="00E615E6">
        <w:rPr>
          <w:b/>
        </w:rPr>
        <w:t>potential</w:t>
      </w:r>
      <w:r w:rsidR="00A82D24" w:rsidRPr="00E615E6">
        <w:rPr>
          <w:b/>
        </w:rPr>
        <w:t xml:space="preserve"> role</w:t>
      </w:r>
      <w:r w:rsidR="00413724" w:rsidRPr="00E615E6">
        <w:rPr>
          <w:b/>
        </w:rPr>
        <w:t>(s)</w:t>
      </w:r>
      <w:r w:rsidR="00A82D24" w:rsidRPr="00E615E6">
        <w:rPr>
          <w:b/>
        </w:rPr>
        <w:t xml:space="preserve"> </w:t>
      </w:r>
      <w:r w:rsidR="00FB78BF" w:rsidRPr="00E615E6">
        <w:rPr>
          <w:b/>
        </w:rPr>
        <w:t>for</w:t>
      </w:r>
      <w:r w:rsidR="00A82D24" w:rsidRPr="00E615E6">
        <w:rPr>
          <w:b/>
        </w:rPr>
        <w:t xml:space="preserve"> ACF</w:t>
      </w:r>
      <w:r w:rsidR="00A82D24" w:rsidRPr="00A82D24">
        <w:t xml:space="preserve"> </w:t>
      </w:r>
      <w:r w:rsidR="00FB78BF">
        <w:t>would most</w:t>
      </w:r>
      <w:r w:rsidR="00A82D24" w:rsidRPr="00A82D24">
        <w:t xml:space="preserve"> help you achieve your agency priorities</w:t>
      </w:r>
      <w:r w:rsidR="00FB78BF">
        <w:t xml:space="preserve"> in the coming year</w:t>
      </w:r>
      <w:r w:rsidR="00A82D24" w:rsidRPr="00A82D24">
        <w:t xml:space="preserve">? </w:t>
      </w:r>
      <w:r w:rsidR="00A82D24" w:rsidRPr="00E615E6">
        <w:rPr>
          <w:i/>
        </w:rPr>
        <w:t>Please rate the level of importance for each role specified</w:t>
      </w:r>
      <w:r w:rsidR="00A82D24" w:rsidRPr="00A82D24">
        <w:t>.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 xml:space="preserve">Relationship broker </w:t>
      </w:r>
      <w:r w:rsidR="00210D87">
        <w:t xml:space="preserve">between state and local agencies </w:t>
      </w:r>
      <w:r>
        <w:t>with other federal agencies on cross-systems integration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C</w:t>
      </w:r>
      <w:r w:rsidR="00F00E41">
        <w:t xml:space="preserve">onvener </w:t>
      </w:r>
      <w:r>
        <w:t xml:space="preserve">of </w:t>
      </w:r>
      <w:r w:rsidR="00210D87">
        <w:t xml:space="preserve">state and local </w:t>
      </w:r>
      <w:r>
        <w:t>key partners and stakeholders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Informal executive-level thought partner and problem solver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federal policy guidance, interpretation, and analysis</w:t>
      </w:r>
    </w:p>
    <w:p w:rsidR="00EE3D58" w:rsidRDefault="00F00E41" w:rsidP="00EE3D58">
      <w:pPr>
        <w:pStyle w:val="ListParagraph"/>
        <w:numPr>
          <w:ilvl w:val="0"/>
          <w:numId w:val="28"/>
        </w:numPr>
      </w:pPr>
      <w:r>
        <w:t>Developer of</w:t>
      </w:r>
      <w:r w:rsidR="00EE3D58">
        <w:t xml:space="preserve"> public-private partnerships</w:t>
      </w:r>
      <w:r>
        <w:t>, convening philanthropy and other funders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Messenger/presenter at regional, state, or local meetings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Disseminator of state and local model approaches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Facilitator of peer-to-peer learning with state/local counterparts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individualized technical assistance and consultation</w:t>
      </w:r>
    </w:p>
    <w:p w:rsidR="00413724" w:rsidRDefault="00413724" w:rsidP="00413724"/>
    <w:p w:rsidR="00F25171" w:rsidRDefault="00F25171" w:rsidP="00F25171">
      <w:pPr>
        <w:tabs>
          <w:tab w:val="left" w:pos="630"/>
        </w:tabs>
        <w:ind w:left="630" w:hanging="630"/>
      </w:pPr>
      <w:r>
        <w:t>(</w:t>
      </w:r>
      <w:r w:rsidR="00176BFC">
        <w:t>8</w:t>
      </w:r>
      <w:r>
        <w:t xml:space="preserve">) </w:t>
      </w:r>
      <w:r>
        <w:tab/>
        <w:t xml:space="preserve">We would like information about the </w:t>
      </w:r>
      <w:r w:rsidRPr="00ED45D1">
        <w:rPr>
          <w:b/>
        </w:rPr>
        <w:t>topics of interest for technical assistance</w:t>
      </w:r>
      <w:r>
        <w:t xml:space="preserve"> </w:t>
      </w:r>
      <w:r w:rsidR="006E2018">
        <w:t>to</w:t>
      </w:r>
      <w:r w:rsidR="005A095E">
        <w:t xml:space="preserve"> local</w:t>
      </w:r>
      <w:r>
        <w:t xml:space="preserve"> executive leaders </w:t>
      </w:r>
      <w:r w:rsidR="006E2018">
        <w:t>(</w:t>
      </w:r>
      <w:r>
        <w:t>as opposed to direct service staff, supervisors, or other middle managers</w:t>
      </w:r>
      <w:r w:rsidR="006E2018">
        <w:t>)</w:t>
      </w:r>
      <w:r>
        <w:t xml:space="preserve">. </w:t>
      </w:r>
      <w:r w:rsidR="00ED45D1">
        <w:rPr>
          <w:i/>
        </w:rPr>
        <w:t xml:space="preserve">Please rate </w:t>
      </w:r>
      <w:r w:rsidRPr="00ED45D1">
        <w:rPr>
          <w:i/>
        </w:rPr>
        <w:t xml:space="preserve">your level of interest in receiving technical assistance for </w:t>
      </w:r>
      <w:r w:rsidR="00ED45D1">
        <w:rPr>
          <w:i/>
        </w:rPr>
        <w:t>each</w:t>
      </w:r>
      <w:r w:rsidRPr="00ED45D1">
        <w:rPr>
          <w:i/>
        </w:rPr>
        <w:t xml:space="preserve"> topic</w:t>
      </w:r>
      <w:r w:rsidR="00E615E6">
        <w:rPr>
          <w:i/>
        </w:rPr>
        <w:t>.</w:t>
      </w:r>
    </w:p>
    <w:p w:rsidR="00ED45D1" w:rsidRDefault="00CD3DAE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Best practices/model approaches</w:t>
      </w:r>
      <w:r w:rsidR="00ED45D1">
        <w:t xml:space="preserve"> for service delivery</w:t>
      </w:r>
    </w:p>
    <w:p w:rsidR="004402ED" w:rsidRDefault="004402ED" w:rsidP="004402ED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Incorporating the latest research into programs (i.e., child development in child care)</w:t>
      </w:r>
    </w:p>
    <w:p w:rsidR="004402ED" w:rsidRDefault="004402ED" w:rsidP="004402ED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Preventing child abuse and neglect</w:t>
      </w:r>
    </w:p>
    <w:p w:rsidR="004402ED" w:rsidRDefault="004402ED" w:rsidP="004402ED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Putting hard-to-employ populations to work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Blending/braiding multiple funding streams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privacy and confidentiality requirements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interoperability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Using data to improve outcomes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Organizational development and structure</w:t>
      </w:r>
      <w:r w:rsidR="00673498">
        <w:t>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Other (specify)</w:t>
      </w:r>
    </w:p>
    <w:p w:rsid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</w:pPr>
    </w:p>
    <w:p w:rsidR="00F25171" w:rsidRP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  <w:rPr>
          <w:rFonts w:cs="Arial"/>
          <w:i/>
        </w:rPr>
      </w:pPr>
      <w:r w:rsidRPr="00F25171">
        <w:t xml:space="preserve"> </w:t>
      </w:r>
      <w:r w:rsidR="00F25171" w:rsidRPr="00F25171">
        <w:t>(</w:t>
      </w:r>
      <w:r w:rsidR="00176BFC">
        <w:t>9</w:t>
      </w:r>
      <w:r w:rsidR="00F25171" w:rsidRPr="00F25171">
        <w:t xml:space="preserve">) </w:t>
      </w:r>
      <w:r w:rsidR="00F25171">
        <w:tab/>
      </w:r>
      <w:r w:rsidR="00F25171" w:rsidRPr="00F25171">
        <w:rPr>
          <w:rFonts w:cs="Arial"/>
        </w:rPr>
        <w:t xml:space="preserve">What is your preferred form of communication with ACF? </w:t>
      </w:r>
      <w:r w:rsidRPr="00ED45D1">
        <w:rPr>
          <w:rFonts w:cs="Arial"/>
          <w:i/>
        </w:rPr>
        <w:t>P</w:t>
      </w:r>
      <w:r w:rsidR="00F25171" w:rsidRPr="00ED45D1">
        <w:rPr>
          <w:rFonts w:cs="Arial"/>
          <w:i/>
        </w:rPr>
        <w:t>lease sele</w:t>
      </w:r>
      <w:r w:rsidRPr="00ED45D1">
        <w:rPr>
          <w:rFonts w:cs="Arial"/>
          <w:i/>
        </w:rPr>
        <w:t>ct your first and second choice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 xml:space="preserve">Ad-hoc, one-on-one in-person meetings 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Regularly scheduled in-person one-on-one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Regional peer-to-peer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Virtual meetings/ conference calls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Grantee meetings and/or national conferences</w:t>
      </w:r>
    </w:p>
    <w:p w:rsid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Newsletters and emails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Blogs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Short videos</w:t>
      </w:r>
    </w:p>
    <w:p w:rsidR="00ED45D1" w:rsidRPr="00F25171" w:rsidRDefault="00ED45D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Other (specify)</w:t>
      </w:r>
    </w:p>
    <w:p w:rsidR="00F25171" w:rsidRPr="00F25171" w:rsidRDefault="00F25171" w:rsidP="00151A17">
      <w:pPr>
        <w:tabs>
          <w:tab w:val="left" w:pos="630"/>
        </w:tabs>
        <w:spacing w:after="0"/>
        <w:ind w:left="630" w:hanging="630"/>
        <w:rPr>
          <w:i/>
        </w:rPr>
      </w:pPr>
      <w:r>
        <w:t>(</w:t>
      </w:r>
      <w:r w:rsidR="00176BFC">
        <w:t>10</w:t>
      </w:r>
      <w:r>
        <w:t xml:space="preserve">)     </w:t>
      </w:r>
      <w:r w:rsidR="00151A17">
        <w:tab/>
      </w:r>
      <w:r w:rsidR="00ED45D1">
        <w:t>What</w:t>
      </w:r>
      <w:r>
        <w:t xml:space="preserve"> tools or resources would you find helpful from ACF? </w:t>
      </w:r>
      <w:r w:rsidRPr="00F25171">
        <w:rPr>
          <w:i/>
        </w:rPr>
        <w:t>Please select the top 3 most useful from the list below</w:t>
      </w:r>
    </w:p>
    <w:p w:rsidR="00B77DB2" w:rsidRDefault="00F25171" w:rsidP="00F25171">
      <w:pPr>
        <w:spacing w:after="0"/>
        <w:ind w:left="1440" w:hanging="360"/>
      </w:pPr>
      <w:r>
        <w:t>a.</w:t>
      </w:r>
      <w:r>
        <w:tab/>
      </w:r>
      <w:r w:rsidR="00B77DB2">
        <w:t>D</w:t>
      </w:r>
      <w:r>
        <w:t xml:space="preserve">ata and reports </w:t>
      </w:r>
      <w:r w:rsidR="00B77DB2">
        <w:t xml:space="preserve">to compare your </w:t>
      </w:r>
      <w:r>
        <w:t>ACF programs</w:t>
      </w:r>
      <w:r w:rsidR="00B77DB2">
        <w:t xml:space="preserve"> to other states </w:t>
      </w:r>
    </w:p>
    <w:p w:rsidR="00F25171" w:rsidRDefault="00ED45D1" w:rsidP="00F25171">
      <w:pPr>
        <w:spacing w:after="0"/>
        <w:ind w:left="1440" w:hanging="360"/>
      </w:pPr>
      <w:r>
        <w:t>b.</w:t>
      </w:r>
      <w:r>
        <w:tab/>
        <w:t xml:space="preserve">One-page summaries of </w:t>
      </w:r>
      <w:r w:rsidR="00F25171">
        <w:t>ACF programs and priorities</w:t>
      </w:r>
    </w:p>
    <w:p w:rsidR="00F25171" w:rsidRDefault="00F25171" w:rsidP="00F25171">
      <w:pPr>
        <w:spacing w:after="0"/>
        <w:ind w:left="1440" w:hanging="360"/>
      </w:pPr>
      <w:r>
        <w:t>c.</w:t>
      </w:r>
      <w:r>
        <w:tab/>
        <w:t>3</w:t>
      </w:r>
      <w:r w:rsidR="00CD3DAE">
        <w:t xml:space="preserve">- to </w:t>
      </w:r>
      <w:r>
        <w:t>5</w:t>
      </w:r>
      <w:r w:rsidR="00CD3DAE">
        <w:t>-</w:t>
      </w:r>
      <w:r>
        <w:t>page research, policy</w:t>
      </w:r>
      <w:r w:rsidR="00ED45D1">
        <w:t>,</w:t>
      </w:r>
      <w:r>
        <w:t xml:space="preserve"> or issue briefs</w:t>
      </w:r>
    </w:p>
    <w:p w:rsidR="004402ED" w:rsidRDefault="00F25171" w:rsidP="004402ED">
      <w:pPr>
        <w:spacing w:after="0"/>
        <w:ind w:left="1440" w:hanging="360"/>
        <w:rPr>
          <w:rFonts w:cs="Arial"/>
        </w:rPr>
      </w:pPr>
      <w:r>
        <w:t>d.</w:t>
      </w:r>
      <w:r>
        <w:tab/>
      </w:r>
      <w:r w:rsidR="00ED45D1">
        <w:t>Best</w:t>
      </w:r>
      <w:r>
        <w:t xml:space="preserve"> practices</w:t>
      </w:r>
      <w:r w:rsidR="00F00E41">
        <w:t>/</w:t>
      </w:r>
      <w:r w:rsidR="00972E93">
        <w:rPr>
          <w:rFonts w:cs="Arial"/>
        </w:rPr>
        <w:t>case studies or program summaries</w:t>
      </w:r>
      <w:r w:rsidR="004402ED">
        <w:rPr>
          <w:rFonts w:cs="Arial"/>
        </w:rPr>
        <w:t xml:space="preserve"> regarding other state’s initiatives</w:t>
      </w:r>
    </w:p>
    <w:p w:rsidR="00F25171" w:rsidRDefault="00972E93" w:rsidP="00F25171">
      <w:pPr>
        <w:spacing w:after="0"/>
        <w:ind w:left="1440" w:hanging="360"/>
      </w:pPr>
      <w:r>
        <w:rPr>
          <w:rFonts w:cs="Arial"/>
        </w:rPr>
        <w:t xml:space="preserve">e.    </w:t>
      </w:r>
      <w:r w:rsidR="00F25171">
        <w:t xml:space="preserve">Resources on federal funding opportunities and navigating federal grants </w:t>
      </w:r>
    </w:p>
    <w:p w:rsidR="00F25171" w:rsidRDefault="00F25171" w:rsidP="00F25171">
      <w:pPr>
        <w:spacing w:after="0"/>
        <w:ind w:left="1440" w:hanging="360"/>
      </w:pPr>
      <w:r>
        <w:t>f.</w:t>
      </w:r>
      <w:r>
        <w:tab/>
        <w:t>Evidence-based practices reviews</w:t>
      </w:r>
    </w:p>
    <w:p w:rsidR="00A4309A" w:rsidRPr="00972E93" w:rsidRDefault="00ED45D1" w:rsidP="00972E93">
      <w:pPr>
        <w:spacing w:after="0"/>
        <w:ind w:left="1440" w:hanging="360"/>
        <w:rPr>
          <w:rFonts w:cs="Arial"/>
        </w:rPr>
      </w:pPr>
      <w:r>
        <w:t xml:space="preserve">g.    </w:t>
      </w:r>
      <w:r w:rsidR="0076553C" w:rsidRPr="00ED45D1">
        <w:rPr>
          <w:rFonts w:cs="Arial"/>
        </w:rPr>
        <w:t>C</w:t>
      </w:r>
      <w:r w:rsidR="00A4309A" w:rsidRPr="00ED45D1">
        <w:rPr>
          <w:rFonts w:cs="Arial"/>
        </w:rPr>
        <w:t xml:space="preserve">ustomer satisfaction survey </w:t>
      </w:r>
      <w:r w:rsidRPr="00ED45D1">
        <w:rPr>
          <w:rFonts w:cs="Arial"/>
        </w:rPr>
        <w:t>templates</w:t>
      </w:r>
      <w:r>
        <w:rPr>
          <w:rFonts w:cs="Arial"/>
        </w:rPr>
        <w:br/>
      </w:r>
    </w:p>
    <w:p w:rsidR="00F25171" w:rsidRDefault="00151A17" w:rsidP="00151A17">
      <w:pPr>
        <w:spacing w:after="0"/>
        <w:ind w:left="720" w:hanging="720"/>
      </w:pPr>
      <w:r>
        <w:t>(</w:t>
      </w:r>
      <w:r w:rsidR="00176BFC">
        <w:t>11</w:t>
      </w:r>
      <w:r>
        <w:t>)</w:t>
      </w:r>
      <w:r w:rsidRPr="00151A17">
        <w:tab/>
      </w:r>
      <w:r w:rsidR="00E615E6">
        <w:t xml:space="preserve">We welcome </w:t>
      </w:r>
      <w:r w:rsidRPr="00151A17">
        <w:t>other suggestions for how ACF can foster more efficient and effective services and reduce barriers for state and local human services agencies.</w:t>
      </w:r>
      <w:r w:rsidR="00E615E6">
        <w:t xml:space="preserve">  Please use the space below.</w:t>
      </w:r>
    </w:p>
    <w:p w:rsidR="00151A17" w:rsidRPr="00ED45D1" w:rsidRDefault="00151A17" w:rsidP="00151A17">
      <w:pPr>
        <w:spacing w:after="0"/>
        <w:ind w:left="720" w:hanging="720"/>
        <w:rPr>
          <w:color w:val="FFFFFF" w:themeColor="background1"/>
          <w:sz w:val="28"/>
          <w:szCs w:val="28"/>
        </w:rPr>
      </w:pPr>
    </w:p>
    <w:p w:rsidR="00ED45D1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color w:val="FFFFFF" w:themeColor="background1"/>
          <w:sz w:val="28"/>
          <w:szCs w:val="28"/>
        </w:rPr>
      </w:pPr>
      <w:r w:rsidRPr="00ED45D1">
        <w:rPr>
          <w:rFonts w:cs="Arial"/>
          <w:b/>
          <w:color w:val="FFFFFF" w:themeColor="background1"/>
          <w:sz w:val="28"/>
          <w:szCs w:val="28"/>
        </w:rPr>
        <w:t xml:space="preserve">Working with ACF and Regional Offices </w:t>
      </w:r>
    </w:p>
    <w:p w:rsidR="00151A17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sz w:val="28"/>
          <w:szCs w:val="28"/>
        </w:rPr>
      </w:pPr>
      <w:r w:rsidRPr="00ED45D1">
        <w:rPr>
          <w:rFonts w:cs="Arial"/>
          <w:b/>
          <w:sz w:val="28"/>
          <w:szCs w:val="28"/>
        </w:rPr>
        <w:t xml:space="preserve"> </w:t>
      </w:r>
    </w:p>
    <w:p w:rsidR="00151A17" w:rsidRPr="00151A17" w:rsidRDefault="00151A17" w:rsidP="00151A17">
      <w:pPr>
        <w:spacing w:after="0" w:line="240" w:lineRule="auto"/>
        <w:rPr>
          <w:rFonts w:cs="Arial"/>
          <w:b/>
        </w:rPr>
      </w:pPr>
    </w:p>
    <w:p w:rsidR="00ED45D1" w:rsidRDefault="00151A17" w:rsidP="00151A17">
      <w:pPr>
        <w:spacing w:after="0" w:line="240" w:lineRule="auto"/>
        <w:rPr>
          <w:rFonts w:cs="Arial"/>
        </w:rPr>
      </w:pPr>
      <w:r w:rsidRPr="00151A17">
        <w:rPr>
          <w:rFonts w:cs="Arial"/>
        </w:rPr>
        <w:t xml:space="preserve">Now we would like to hear from you about your </w:t>
      </w:r>
      <w:r w:rsidR="00ED45D1">
        <w:rPr>
          <w:rFonts w:cs="Arial"/>
        </w:rPr>
        <w:t xml:space="preserve">experiences seeking assistance </w:t>
      </w:r>
      <w:r w:rsidR="00014F76">
        <w:rPr>
          <w:rFonts w:cs="Arial"/>
        </w:rPr>
        <w:t>with</w:t>
      </w:r>
      <w:r w:rsidR="00ED45D1">
        <w:rPr>
          <w:rFonts w:cs="Arial"/>
        </w:rPr>
        <w:t xml:space="preserve"> ACF programs.  </w:t>
      </w:r>
    </w:p>
    <w:p w:rsidR="00ED45D1" w:rsidRDefault="00ED45D1" w:rsidP="00151A17">
      <w:pPr>
        <w:spacing w:after="0" w:line="240" w:lineRule="auto"/>
        <w:rPr>
          <w:rFonts w:cs="Arial"/>
        </w:rPr>
      </w:pPr>
    </w:p>
    <w:p w:rsidR="00ED45D1" w:rsidRDefault="00ED45D1" w:rsidP="00151A17">
      <w:pPr>
        <w:spacing w:after="0" w:line="240" w:lineRule="auto"/>
        <w:rPr>
          <w:rFonts w:cs="Arial"/>
        </w:rPr>
      </w:pPr>
      <w:r>
        <w:rPr>
          <w:rFonts w:cs="Arial"/>
        </w:rPr>
        <w:t>(</w:t>
      </w:r>
      <w:r w:rsidR="00176BFC">
        <w:rPr>
          <w:rFonts w:cs="Arial"/>
        </w:rPr>
        <w:t>12</w:t>
      </w:r>
      <w:r>
        <w:rPr>
          <w:rFonts w:cs="Arial"/>
        </w:rPr>
        <w:t xml:space="preserve">) </w:t>
      </w:r>
      <w:r>
        <w:rPr>
          <w:rFonts w:cs="Arial"/>
        </w:rPr>
        <w:tab/>
        <w:t xml:space="preserve">When an issue </w:t>
      </w:r>
      <w:r w:rsidR="00F00E41">
        <w:rPr>
          <w:rFonts w:cs="Arial"/>
        </w:rPr>
        <w:t>regarding ACF-funded programs</w:t>
      </w:r>
      <w:r w:rsidR="00972E93">
        <w:rPr>
          <w:rFonts w:cs="Arial"/>
        </w:rPr>
        <w:t xml:space="preserve"> requires</w:t>
      </w:r>
      <w:r>
        <w:rPr>
          <w:rFonts w:cs="Arial"/>
        </w:rPr>
        <w:t xml:space="preserve"> you</w:t>
      </w:r>
      <w:r w:rsidR="004402ED">
        <w:rPr>
          <w:rFonts w:cs="Arial"/>
        </w:rPr>
        <w:t xml:space="preserve"> to</w:t>
      </w:r>
      <w:r>
        <w:rPr>
          <w:rFonts w:cs="Arial"/>
        </w:rPr>
        <w:t xml:space="preserve"> seek assistance, where do you turn</w:t>
      </w:r>
      <w:r w:rsidR="00F00E41">
        <w:rPr>
          <w:rFonts w:cs="Arial"/>
        </w:rPr>
        <w:t xml:space="preserve"> as your primary source </w:t>
      </w:r>
      <w:r w:rsidR="00972E93">
        <w:rPr>
          <w:rFonts w:cs="Arial"/>
        </w:rPr>
        <w:t>of</w:t>
      </w:r>
      <w:r w:rsidR="00F00E41">
        <w:rPr>
          <w:rFonts w:cs="Arial"/>
        </w:rPr>
        <w:t xml:space="preserve"> assistance</w:t>
      </w:r>
      <w:r>
        <w:rPr>
          <w:rFonts w:cs="Arial"/>
        </w:rPr>
        <w:t>?</w:t>
      </w:r>
      <w:r w:rsidR="00972E93">
        <w:rPr>
          <w:rFonts w:cs="Arial"/>
        </w:rPr>
        <w:t xml:space="preserve"> </w:t>
      </w:r>
      <w:r w:rsidR="00972E93">
        <w:rPr>
          <w:rFonts w:cs="Arial"/>
          <w:i/>
        </w:rPr>
        <w:t xml:space="preserve">Please </w:t>
      </w:r>
      <w:r w:rsidR="00972E93" w:rsidRPr="00972E93">
        <w:rPr>
          <w:rFonts w:cs="Arial"/>
          <w:i/>
        </w:rPr>
        <w:t>choose one</w:t>
      </w:r>
      <w:r w:rsidR="00972E93">
        <w:rPr>
          <w:rFonts w:cs="Arial"/>
          <w:i/>
        </w:rPr>
        <w:t>.</w:t>
      </w:r>
    </w:p>
    <w:p w:rsidR="00210D87" w:rsidRDefault="00210D87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State human services/social services agency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ACF </w:t>
      </w:r>
      <w:r w:rsidR="00D61537">
        <w:rPr>
          <w:rFonts w:cs="Arial"/>
        </w:rPr>
        <w:t>Central</w:t>
      </w:r>
      <w:r>
        <w:rPr>
          <w:rFonts w:cs="Arial"/>
        </w:rPr>
        <w:t xml:space="preserve">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 Regional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ACF-funded technical assistance provider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State</w:t>
      </w:r>
      <w:r w:rsidR="00210D87">
        <w:rPr>
          <w:rFonts w:cs="Arial"/>
        </w:rPr>
        <w:t xml:space="preserve"> or local</w:t>
      </w:r>
      <w:r>
        <w:rPr>
          <w:rFonts w:cs="Arial"/>
        </w:rPr>
        <w:t>-contracted technical assistance provider</w:t>
      </w:r>
    </w:p>
    <w:p w:rsidR="00ED45D1" w:rsidRDefault="00ED45D1" w:rsidP="000E7712">
      <w:pPr>
        <w:pStyle w:val="ListParagraph"/>
        <w:numPr>
          <w:ilvl w:val="1"/>
          <w:numId w:val="30"/>
        </w:numPr>
        <w:tabs>
          <w:tab w:val="left" w:pos="1440"/>
        </w:tabs>
        <w:spacing w:after="0" w:line="240" w:lineRule="auto"/>
        <w:rPr>
          <w:rFonts w:cs="Arial"/>
        </w:rPr>
      </w:pPr>
      <w:r>
        <w:rPr>
          <w:rFonts w:cs="Arial"/>
        </w:rPr>
        <w:t>Professional association (</w:t>
      </w:r>
      <w:r w:rsidR="000E7712">
        <w:rPr>
          <w:rFonts w:cs="Arial"/>
        </w:rPr>
        <w:t>National Association of Counties, National Council of Local Human Services Administrators,</w:t>
      </w:r>
      <w:r>
        <w:rPr>
          <w:rFonts w:cs="Arial"/>
        </w:rPr>
        <w:t xml:space="preserve"> etc)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Informal professional contacts</w:t>
      </w:r>
    </w:p>
    <w:p w:rsidR="00617941" w:rsidRDefault="00ED45D1" w:rsidP="0061794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Other</w:t>
      </w:r>
      <w:r w:rsidR="00110648">
        <w:rPr>
          <w:rFonts w:cs="Arial"/>
        </w:rPr>
        <w:t xml:space="preserve"> (specify)</w:t>
      </w:r>
      <w:r w:rsidRPr="00ED45D1">
        <w:rPr>
          <w:rFonts w:cs="Arial"/>
        </w:rPr>
        <w:br/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(</w:t>
      </w:r>
      <w:r w:rsidR="00176BFC">
        <w:rPr>
          <w:rFonts w:cs="Arial"/>
        </w:rPr>
        <w:t>13</w:t>
      </w:r>
      <w:r>
        <w:rPr>
          <w:rFonts w:cs="Arial"/>
        </w:rPr>
        <w:t xml:space="preserve">)  </w:t>
      </w:r>
      <w:r>
        <w:rPr>
          <w:rFonts w:cs="Arial"/>
        </w:rPr>
        <w:tab/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720"/>
        <w:rPr>
          <w:rFonts w:cs="Arial"/>
        </w:rPr>
      </w:pPr>
    </w:p>
    <w:p w:rsidR="00110648" w:rsidRPr="00110648" w:rsidRDefault="00110648" w:rsidP="00110648">
      <w:pPr>
        <w:tabs>
          <w:tab w:val="left" w:pos="1440"/>
          <w:tab w:val="left" w:pos="1890"/>
        </w:tabs>
        <w:spacing w:after="0" w:line="240" w:lineRule="auto"/>
        <w:ind w:left="720"/>
        <w:rPr>
          <w:rFonts w:cs="Arial"/>
        </w:rPr>
      </w:pPr>
      <w:r>
        <w:rPr>
          <w:rFonts w:cs="Arial"/>
        </w:rPr>
        <w:tab/>
      </w:r>
      <w:r w:rsidRPr="00110648"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 xml:space="preserve">Please provide more information about what was most helpful?  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pStyle w:val="ListParagraph"/>
        <w:tabs>
          <w:tab w:val="left" w:pos="720"/>
          <w:tab w:val="left" w:pos="1890"/>
        </w:tabs>
        <w:spacing w:after="0" w:line="240" w:lineRule="auto"/>
        <w:ind w:left="1800" w:hanging="360"/>
        <w:rPr>
          <w:rFonts w:cs="Arial"/>
        </w:rPr>
      </w:pP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(</w:t>
      </w:r>
      <w:r w:rsidR="00176BFC">
        <w:rPr>
          <w:rFonts w:cs="Arial"/>
        </w:rPr>
        <w:t>14</w:t>
      </w:r>
      <w:r>
        <w:rPr>
          <w:rFonts w:cs="Arial"/>
        </w:rPr>
        <w:t>)</w:t>
      </w:r>
      <w:r>
        <w:rPr>
          <w:rFonts w:cs="Arial"/>
        </w:rPr>
        <w:tab/>
      </w:r>
      <w:r w:rsidRPr="00685723">
        <w:rPr>
          <w:rFonts w:cs="Arial"/>
        </w:rPr>
        <w:t xml:space="preserve"> </w:t>
      </w:r>
      <w:r>
        <w:rPr>
          <w:rFonts w:cs="Arial"/>
        </w:rPr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800"/>
        <w:rPr>
          <w:rFonts w:cs="Arial"/>
        </w:rPr>
      </w:pP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Please provide more information about what was most helpful?  </w:t>
      </w:r>
      <w:r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17941" w:rsidRPr="00617941" w:rsidRDefault="00617941" w:rsidP="00617941">
      <w:pPr>
        <w:spacing w:after="0" w:line="240" w:lineRule="auto"/>
      </w:pPr>
    </w:p>
    <w:p w:rsidR="00617941" w:rsidRPr="00617941" w:rsidRDefault="00110648" w:rsidP="00617941">
      <w:pPr>
        <w:spacing w:after="0" w:line="240" w:lineRule="auto"/>
      </w:pPr>
      <w:r>
        <w:t>(1</w:t>
      </w:r>
      <w:r w:rsidR="00176BFC">
        <w:t>5</w:t>
      </w:r>
      <w:r>
        <w:t>)</w:t>
      </w:r>
      <w:r w:rsidR="00617941" w:rsidRPr="00617941">
        <w:t xml:space="preserve"> </w:t>
      </w:r>
      <w:r w:rsidR="00617941">
        <w:tab/>
      </w:r>
      <w:r>
        <w:t xml:space="preserve">Did you meet with your region’s </w:t>
      </w:r>
      <w:r w:rsidR="00617941" w:rsidRPr="00617941">
        <w:t>ACF Regional Administrator or their staff in the past year?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Yes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Not sure/ Don’t know</w:t>
      </w:r>
      <w:r>
        <w:br/>
      </w:r>
    </w:p>
    <w:p w:rsidR="00617941" w:rsidRPr="00617941" w:rsidRDefault="00110648" w:rsidP="00014F76">
      <w:pPr>
        <w:spacing w:after="0" w:line="240" w:lineRule="auto"/>
        <w:ind w:left="1440" w:hanging="360"/>
      </w:pPr>
      <w:r>
        <w:t xml:space="preserve">(a)  </w:t>
      </w:r>
      <w:r>
        <w:rPr>
          <w:rFonts w:cs="Arial"/>
        </w:rPr>
        <w:t xml:space="preserve">Please rate your overall satisfaction with your meeting(s) with the </w:t>
      </w:r>
      <w:r w:rsidR="00617941" w:rsidRPr="00617941">
        <w:t>ACF R</w:t>
      </w:r>
      <w:r>
        <w:t>egional Administrator’s office</w:t>
      </w:r>
      <w:r w:rsidR="00617941" w:rsidRPr="00617941">
        <w:t>.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Dissatisfied</w:t>
      </w:r>
    </w:p>
    <w:p w:rsidR="00617941" w:rsidRPr="00617941" w:rsidRDefault="00110648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>
        <w:t>Dissatisfied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Satisfied</w:t>
      </w:r>
    </w:p>
    <w:p w:rsid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Satisfied</w:t>
      </w:r>
    </w:p>
    <w:p w:rsidR="00110648" w:rsidRDefault="00110648" w:rsidP="00014F76">
      <w:pPr>
        <w:pStyle w:val="ListParagraph"/>
        <w:spacing w:after="0" w:line="240" w:lineRule="auto"/>
        <w:ind w:left="1440"/>
      </w:pP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(</w:t>
      </w:r>
      <w:r>
        <w:rPr>
          <w:rFonts w:cs="Arial"/>
        </w:rPr>
        <w:t>a</w:t>
      </w:r>
      <w:r w:rsidRPr="00110648">
        <w:rPr>
          <w:rFonts w:cs="Arial"/>
        </w:rPr>
        <w:t xml:space="preserve">_explain): </w:t>
      </w: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Please provide more information about what was mo</w:t>
      </w:r>
      <w:r w:rsidR="00014F76">
        <w:rPr>
          <w:rFonts w:cs="Arial"/>
        </w:rPr>
        <w:t>st helpful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110648" w:rsidRPr="00617941" w:rsidRDefault="00110648" w:rsidP="00110648">
      <w:pPr>
        <w:spacing w:after="0" w:line="240" w:lineRule="auto"/>
      </w:pPr>
    </w:p>
    <w:p w:rsidR="00B61C5A" w:rsidRDefault="00B61C5A" w:rsidP="00110648">
      <w:pPr>
        <w:spacing w:after="0" w:line="240" w:lineRule="auto"/>
      </w:pPr>
    </w:p>
    <w:p w:rsidR="00B61C5A" w:rsidRPr="00014F76" w:rsidRDefault="00B61C5A" w:rsidP="00014F76">
      <w:pPr>
        <w:shd w:val="clear" w:color="auto" w:fill="4F81BD" w:themeFill="accent1"/>
        <w:spacing w:after="0" w:line="240" w:lineRule="auto"/>
        <w:ind w:left="720" w:hanging="720"/>
        <w:rPr>
          <w:b/>
          <w:color w:val="FFFFFF" w:themeColor="background1"/>
          <w:sz w:val="28"/>
          <w:szCs w:val="28"/>
        </w:rPr>
      </w:pPr>
      <w:r w:rsidRPr="00014F76">
        <w:rPr>
          <w:b/>
          <w:color w:val="FFFFFF" w:themeColor="background1"/>
          <w:sz w:val="28"/>
          <w:szCs w:val="28"/>
        </w:rPr>
        <w:t>Respondent Background</w:t>
      </w:r>
    </w:p>
    <w:p w:rsidR="00014F76" w:rsidRPr="00D13540" w:rsidRDefault="00014F76" w:rsidP="00014F76">
      <w:pPr>
        <w:shd w:val="clear" w:color="auto" w:fill="4F81BD" w:themeFill="accent1"/>
        <w:spacing w:after="0" w:line="240" w:lineRule="auto"/>
        <w:ind w:left="720" w:hanging="720"/>
        <w:rPr>
          <w:b/>
        </w:rPr>
      </w:pP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B61C5A" w:rsidP="00B61C5A">
      <w:pPr>
        <w:spacing w:after="0" w:line="240" w:lineRule="auto"/>
        <w:ind w:left="720" w:hanging="720"/>
      </w:pPr>
      <w:r>
        <w:t>In order to target our follow-up activities, please share some bac</w:t>
      </w:r>
      <w:r w:rsidR="00D13540">
        <w:t xml:space="preserve">kground about you and your </w:t>
      </w:r>
      <w:r>
        <w:t>agency.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014F76" w:rsidP="00B61C5A">
      <w:pPr>
        <w:spacing w:after="0" w:line="240" w:lineRule="auto"/>
        <w:ind w:left="720" w:hanging="720"/>
      </w:pPr>
      <w:r>
        <w:t>(1</w:t>
      </w:r>
      <w:r w:rsidR="00176BFC">
        <w:t>6</w:t>
      </w:r>
      <w:r>
        <w:t xml:space="preserve">) </w:t>
      </w:r>
      <w:r>
        <w:tab/>
      </w:r>
      <w:r w:rsidR="00B61C5A">
        <w:t>What is your title?</w:t>
      </w:r>
    </w:p>
    <w:p w:rsidR="00B61C5A" w:rsidRDefault="006426A0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County</w:t>
      </w:r>
      <w:r w:rsidR="00B61C5A">
        <w:t xml:space="preserve"> CEO (Commissioner, Secretary, Executive Director, Director)</w:t>
      </w:r>
    </w:p>
    <w:p w:rsidR="00B61C5A" w:rsidRDefault="006426A0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County</w:t>
      </w:r>
      <w:r w:rsidR="00B61C5A">
        <w:t xml:space="preserve"> Deputy Director, Chief of Staff or direct report to state CEO</w:t>
      </w:r>
    </w:p>
    <w:p w:rsidR="00B61C5A" w:rsidRDefault="006426A0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County</w:t>
      </w:r>
      <w:r w:rsidR="00B61C5A">
        <w:t xml:space="preserve"> Senior Director or Program Administrator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Other (specify______)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>(1</w:t>
      </w:r>
      <w:r w:rsidR="00176BFC">
        <w:t>7</w:t>
      </w:r>
      <w:r>
        <w:t xml:space="preserve">) </w:t>
      </w:r>
      <w:r>
        <w:tab/>
      </w:r>
      <w:r w:rsidR="00D13540">
        <w:t xml:space="preserve">My agency’s total annual budget is: 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Less than $500 million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$500 million to $1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$1 billion to $5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 billion to $10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 xml:space="preserve">$10 billion </w:t>
      </w:r>
      <w:r w:rsidR="005200A8">
        <w:t>or</w:t>
      </w:r>
      <w:r>
        <w:t xml:space="preserve"> over 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5200A8">
      <w:pPr>
        <w:spacing w:after="0" w:line="240" w:lineRule="auto"/>
        <w:ind w:left="720" w:hanging="720"/>
      </w:pPr>
      <w:r>
        <w:t>(1</w:t>
      </w:r>
      <w:r w:rsidR="00176BFC">
        <w:t>8</w:t>
      </w:r>
      <w:r>
        <w:t xml:space="preserve">) </w:t>
      </w:r>
      <w:r>
        <w:tab/>
      </w:r>
      <w:r w:rsidR="00B61C5A">
        <w:t xml:space="preserve">Please </w:t>
      </w:r>
      <w:r>
        <w:t>estimate how</w:t>
      </w:r>
      <w:r w:rsidR="00B61C5A">
        <w:t xml:space="preserve"> much of your program budget is allocate</w:t>
      </w:r>
      <w:r>
        <w:t>d to contracts with private non-</w:t>
      </w:r>
      <w:r w:rsidR="00B61C5A">
        <w:t>governmental providers</w:t>
      </w:r>
      <w:r w:rsidR="00D13540">
        <w:t xml:space="preserve"> or </w:t>
      </w:r>
      <w:r w:rsidR="00B61C5A">
        <w:t>community agencies: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0-25%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26-50%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51-75%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75% or more</w:t>
      </w:r>
    </w:p>
    <w:p w:rsidR="00B61C5A" w:rsidRDefault="00B61C5A" w:rsidP="00B61C5A">
      <w:pPr>
        <w:spacing w:after="0" w:line="240" w:lineRule="auto"/>
        <w:ind w:left="720" w:hanging="720"/>
      </w:pPr>
    </w:p>
    <w:p w:rsidR="005200A8" w:rsidRDefault="005200A8" w:rsidP="00B61C5A">
      <w:pPr>
        <w:spacing w:after="0" w:line="240" w:lineRule="auto"/>
        <w:ind w:left="720" w:hanging="720"/>
      </w:pPr>
      <w:r>
        <w:t>(1</w:t>
      </w:r>
      <w:r w:rsidR="00176BFC">
        <w:t>9</w:t>
      </w:r>
      <w:r>
        <w:t xml:space="preserve">) </w:t>
      </w:r>
      <w:r>
        <w:tab/>
      </w:r>
      <w:r w:rsidR="00D13540">
        <w:t xml:space="preserve">How many </w:t>
      </w:r>
      <w:r w:rsidR="00B61C5A">
        <w:t>FTEs</w:t>
      </w:r>
      <w:r w:rsidR="00D13540">
        <w:t xml:space="preserve"> </w:t>
      </w:r>
      <w:r>
        <w:t>does your agency employ?</w:t>
      </w:r>
      <w:r w:rsidR="00D13540">
        <w:t xml:space="preserve"> 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1-100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101-500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501-1000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1001-5000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5001+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>(</w:t>
      </w:r>
      <w:r w:rsidR="00176BFC">
        <w:t>20</w:t>
      </w:r>
      <w:r>
        <w:t xml:space="preserve">) </w:t>
      </w:r>
      <w:r>
        <w:tab/>
      </w:r>
      <w:r w:rsidR="00B61C5A">
        <w:t>What state do you currently work in? __________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>(2</w:t>
      </w:r>
      <w:r w:rsidR="00176BFC">
        <w:t>1</w:t>
      </w:r>
      <w:r>
        <w:t xml:space="preserve">) </w:t>
      </w:r>
      <w:r>
        <w:tab/>
      </w:r>
      <w:r w:rsidR="00B61C5A">
        <w:t xml:space="preserve">What programs does your agency oversee? </w:t>
      </w:r>
      <w:r w:rsidR="00B61C5A" w:rsidRPr="005200A8">
        <w:rPr>
          <w:i/>
        </w:rPr>
        <w:t>(select all that apply)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assistance, Temporary Assistance for Needy Families (TANF)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Supplemental Nutrition Assistance Programs (SNAP)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Workforce development and employment training</w:t>
      </w:r>
      <w:r w:rsidR="005200A8">
        <w:t xml:space="preserve">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welfare, foster care, child protective services, child abuse prevention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Care and Development Fund (CCDF) Subsidy  and child care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Head Start, Early Head Start or other early childhood programs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Home visiting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health, maternal, and child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Mental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Substance abuse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support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Domestic violence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Refugee assistance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Housing and homelessness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Developmental disabilities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Aging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Adult and Juvenile justice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Community Services Block Grant programming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Homeless services</w:t>
      </w:r>
    </w:p>
    <w:p w:rsidR="00B61C5A" w:rsidRPr="00617941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Other (specify)</w:t>
      </w:r>
    </w:p>
    <w:sectPr w:rsidR="00B61C5A" w:rsidRPr="00617941" w:rsidSect="004C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75"/>
    <w:multiLevelType w:val="hybridMultilevel"/>
    <w:tmpl w:val="9DD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F30DB"/>
    <w:multiLevelType w:val="hybridMultilevel"/>
    <w:tmpl w:val="8058180E"/>
    <w:lvl w:ilvl="0" w:tplc="1D468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A3"/>
    <w:multiLevelType w:val="hybridMultilevel"/>
    <w:tmpl w:val="E6304F2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2FAB"/>
    <w:multiLevelType w:val="hybridMultilevel"/>
    <w:tmpl w:val="E098A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6DF6"/>
    <w:multiLevelType w:val="hybridMultilevel"/>
    <w:tmpl w:val="97D2DFF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980"/>
    <w:multiLevelType w:val="hybridMultilevel"/>
    <w:tmpl w:val="61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108DC"/>
    <w:multiLevelType w:val="hybridMultilevel"/>
    <w:tmpl w:val="FDE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F0820"/>
    <w:multiLevelType w:val="hybridMultilevel"/>
    <w:tmpl w:val="DAC2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7021DD"/>
    <w:multiLevelType w:val="hybridMultilevel"/>
    <w:tmpl w:val="3C7003A2"/>
    <w:lvl w:ilvl="0" w:tplc="6AA235BE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DA735F"/>
    <w:multiLevelType w:val="hybridMultilevel"/>
    <w:tmpl w:val="CB2E5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EA4E5C"/>
    <w:multiLevelType w:val="hybridMultilevel"/>
    <w:tmpl w:val="A75AA4BA"/>
    <w:lvl w:ilvl="0" w:tplc="209A2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C6001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2C43AB"/>
    <w:multiLevelType w:val="hybridMultilevel"/>
    <w:tmpl w:val="5EE63550"/>
    <w:lvl w:ilvl="0" w:tplc="1596A0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96049D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06C9A"/>
    <w:multiLevelType w:val="hybridMultilevel"/>
    <w:tmpl w:val="58BC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8207B4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B1DE2"/>
    <w:multiLevelType w:val="hybridMultilevel"/>
    <w:tmpl w:val="A3CC3BAC"/>
    <w:lvl w:ilvl="0" w:tplc="A1049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0116E"/>
    <w:multiLevelType w:val="hybridMultilevel"/>
    <w:tmpl w:val="DB9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57AC9"/>
    <w:multiLevelType w:val="hybridMultilevel"/>
    <w:tmpl w:val="9A6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6166E"/>
    <w:multiLevelType w:val="hybridMultilevel"/>
    <w:tmpl w:val="5022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4E7278"/>
    <w:multiLevelType w:val="hybridMultilevel"/>
    <w:tmpl w:val="6E5A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79410D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7E6991"/>
    <w:multiLevelType w:val="hybridMultilevel"/>
    <w:tmpl w:val="3DA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450EF"/>
    <w:multiLevelType w:val="hybridMultilevel"/>
    <w:tmpl w:val="2996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C2094"/>
    <w:multiLevelType w:val="hybridMultilevel"/>
    <w:tmpl w:val="0C66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D0499B"/>
    <w:multiLevelType w:val="hybridMultilevel"/>
    <w:tmpl w:val="077C9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BD2BFE"/>
    <w:multiLevelType w:val="hybridMultilevel"/>
    <w:tmpl w:val="F91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00758"/>
    <w:multiLevelType w:val="hybridMultilevel"/>
    <w:tmpl w:val="CCF21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526B0"/>
    <w:multiLevelType w:val="hybridMultilevel"/>
    <w:tmpl w:val="D9AC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600693"/>
    <w:multiLevelType w:val="hybridMultilevel"/>
    <w:tmpl w:val="AF528B3A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B48CF"/>
    <w:multiLevelType w:val="hybridMultilevel"/>
    <w:tmpl w:val="D8388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B35A4C"/>
    <w:multiLevelType w:val="hybridMultilevel"/>
    <w:tmpl w:val="AB28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8CD0AFF"/>
    <w:multiLevelType w:val="hybridMultilevel"/>
    <w:tmpl w:val="0AF4B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BDE0E29"/>
    <w:multiLevelType w:val="hybridMultilevel"/>
    <w:tmpl w:val="CDD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53B36"/>
    <w:multiLevelType w:val="hybridMultilevel"/>
    <w:tmpl w:val="88EAEC20"/>
    <w:lvl w:ilvl="0" w:tplc="30C2ED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0505F"/>
    <w:multiLevelType w:val="hybridMultilevel"/>
    <w:tmpl w:val="59D48EF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43F18"/>
    <w:multiLevelType w:val="hybridMultilevel"/>
    <w:tmpl w:val="BE9C20AA"/>
    <w:lvl w:ilvl="0" w:tplc="3CBA0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F2056A"/>
    <w:multiLevelType w:val="hybridMultilevel"/>
    <w:tmpl w:val="EBF6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FC237E"/>
    <w:multiLevelType w:val="hybridMultilevel"/>
    <w:tmpl w:val="AA52B8A4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CB0FDC"/>
    <w:multiLevelType w:val="hybridMultilevel"/>
    <w:tmpl w:val="F5660F7E"/>
    <w:lvl w:ilvl="0" w:tplc="B7C2132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96238"/>
    <w:multiLevelType w:val="hybridMultilevel"/>
    <w:tmpl w:val="A16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06944"/>
    <w:multiLevelType w:val="hybridMultilevel"/>
    <w:tmpl w:val="AC944D16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B3BA93E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EC947C7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7E6516"/>
    <w:multiLevelType w:val="hybridMultilevel"/>
    <w:tmpl w:val="935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0239A"/>
    <w:multiLevelType w:val="hybridMultilevel"/>
    <w:tmpl w:val="23609B8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AC7922"/>
    <w:multiLevelType w:val="hybridMultilevel"/>
    <w:tmpl w:val="A23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3A3DF4"/>
    <w:multiLevelType w:val="hybridMultilevel"/>
    <w:tmpl w:val="FD065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18"/>
  </w:num>
  <w:num w:numId="4">
    <w:abstractNumId w:val="19"/>
  </w:num>
  <w:num w:numId="5">
    <w:abstractNumId w:val="39"/>
  </w:num>
  <w:num w:numId="6">
    <w:abstractNumId w:val="42"/>
  </w:num>
  <w:num w:numId="7">
    <w:abstractNumId w:val="16"/>
  </w:num>
  <w:num w:numId="8">
    <w:abstractNumId w:val="20"/>
  </w:num>
  <w:num w:numId="9">
    <w:abstractNumId w:val="26"/>
  </w:num>
  <w:num w:numId="10">
    <w:abstractNumId w:val="35"/>
  </w:num>
  <w:num w:numId="11">
    <w:abstractNumId w:val="44"/>
  </w:num>
  <w:num w:numId="12">
    <w:abstractNumId w:val="29"/>
  </w:num>
  <w:num w:numId="13">
    <w:abstractNumId w:val="2"/>
  </w:num>
  <w:num w:numId="14">
    <w:abstractNumId w:val="4"/>
  </w:num>
  <w:num w:numId="15">
    <w:abstractNumId w:val="38"/>
  </w:num>
  <w:num w:numId="16">
    <w:abstractNumId w:val="15"/>
  </w:num>
  <w:num w:numId="17">
    <w:abstractNumId w:val="13"/>
  </w:num>
  <w:num w:numId="18">
    <w:abstractNumId w:val="30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7"/>
  </w:num>
  <w:num w:numId="22">
    <w:abstractNumId w:val="33"/>
  </w:num>
  <w:num w:numId="23">
    <w:abstractNumId w:val="41"/>
  </w:num>
  <w:num w:numId="24">
    <w:abstractNumId w:val="8"/>
  </w:num>
  <w:num w:numId="25">
    <w:abstractNumId w:val="3"/>
  </w:num>
  <w:num w:numId="26">
    <w:abstractNumId w:val="1"/>
  </w:num>
  <w:num w:numId="27">
    <w:abstractNumId w:val="27"/>
  </w:num>
  <w:num w:numId="28">
    <w:abstractNumId w:val="24"/>
  </w:num>
  <w:num w:numId="29">
    <w:abstractNumId w:val="47"/>
  </w:num>
  <w:num w:numId="30">
    <w:abstractNumId w:val="45"/>
  </w:num>
  <w:num w:numId="31">
    <w:abstractNumId w:val="14"/>
  </w:num>
  <w:num w:numId="32">
    <w:abstractNumId w:val="21"/>
  </w:num>
  <w:num w:numId="33">
    <w:abstractNumId w:val="31"/>
  </w:num>
  <w:num w:numId="34">
    <w:abstractNumId w:val="9"/>
  </w:num>
  <w:num w:numId="35">
    <w:abstractNumId w:val="25"/>
  </w:num>
  <w:num w:numId="36">
    <w:abstractNumId w:val="32"/>
  </w:num>
  <w:num w:numId="37">
    <w:abstractNumId w:val="11"/>
  </w:num>
  <w:num w:numId="38">
    <w:abstractNumId w:val="0"/>
  </w:num>
  <w:num w:numId="39">
    <w:abstractNumId w:val="37"/>
  </w:num>
  <w:num w:numId="40">
    <w:abstractNumId w:val="12"/>
  </w:num>
  <w:num w:numId="41">
    <w:abstractNumId w:val="28"/>
  </w:num>
  <w:num w:numId="42">
    <w:abstractNumId w:val="34"/>
  </w:num>
  <w:num w:numId="43">
    <w:abstractNumId w:val="17"/>
  </w:num>
  <w:num w:numId="44">
    <w:abstractNumId w:val="43"/>
  </w:num>
  <w:num w:numId="45">
    <w:abstractNumId w:val="22"/>
  </w:num>
  <w:num w:numId="46">
    <w:abstractNumId w:val="10"/>
  </w:num>
  <w:num w:numId="47">
    <w:abstractNumId w:val="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6"/>
    <w:rsid w:val="00014F76"/>
    <w:rsid w:val="00035853"/>
    <w:rsid w:val="00090023"/>
    <w:rsid w:val="000C0602"/>
    <w:rsid w:val="000E7712"/>
    <w:rsid w:val="00110648"/>
    <w:rsid w:val="001120A4"/>
    <w:rsid w:val="001249DD"/>
    <w:rsid w:val="0013585E"/>
    <w:rsid w:val="00151A17"/>
    <w:rsid w:val="00172782"/>
    <w:rsid w:val="00176BFC"/>
    <w:rsid w:val="00210D87"/>
    <w:rsid w:val="002772F1"/>
    <w:rsid w:val="00282D82"/>
    <w:rsid w:val="002854B4"/>
    <w:rsid w:val="00291378"/>
    <w:rsid w:val="00325262"/>
    <w:rsid w:val="00332771"/>
    <w:rsid w:val="0035339E"/>
    <w:rsid w:val="0038590C"/>
    <w:rsid w:val="003F6CF1"/>
    <w:rsid w:val="00413724"/>
    <w:rsid w:val="00425338"/>
    <w:rsid w:val="004402ED"/>
    <w:rsid w:val="00440BB0"/>
    <w:rsid w:val="004C6A56"/>
    <w:rsid w:val="004F352A"/>
    <w:rsid w:val="005200A8"/>
    <w:rsid w:val="00544CDB"/>
    <w:rsid w:val="005A095E"/>
    <w:rsid w:val="005A2C77"/>
    <w:rsid w:val="005C6D4F"/>
    <w:rsid w:val="00617941"/>
    <w:rsid w:val="00625013"/>
    <w:rsid w:val="00627556"/>
    <w:rsid w:val="0063481A"/>
    <w:rsid w:val="006426A0"/>
    <w:rsid w:val="00673498"/>
    <w:rsid w:val="00685723"/>
    <w:rsid w:val="00687FBD"/>
    <w:rsid w:val="006A3769"/>
    <w:rsid w:val="006B0FD2"/>
    <w:rsid w:val="006B413C"/>
    <w:rsid w:val="006E2018"/>
    <w:rsid w:val="00724412"/>
    <w:rsid w:val="00735182"/>
    <w:rsid w:val="00745DFC"/>
    <w:rsid w:val="00757357"/>
    <w:rsid w:val="0076553C"/>
    <w:rsid w:val="007929F9"/>
    <w:rsid w:val="0079508B"/>
    <w:rsid w:val="007B208D"/>
    <w:rsid w:val="007E5970"/>
    <w:rsid w:val="008110AE"/>
    <w:rsid w:val="00826CBF"/>
    <w:rsid w:val="00850FC3"/>
    <w:rsid w:val="008563E4"/>
    <w:rsid w:val="008928A2"/>
    <w:rsid w:val="008E4478"/>
    <w:rsid w:val="008F305C"/>
    <w:rsid w:val="00971BD5"/>
    <w:rsid w:val="00972E93"/>
    <w:rsid w:val="009D5329"/>
    <w:rsid w:val="00A2669D"/>
    <w:rsid w:val="00A4309A"/>
    <w:rsid w:val="00A82D24"/>
    <w:rsid w:val="00A90BC3"/>
    <w:rsid w:val="00AA2448"/>
    <w:rsid w:val="00B2363A"/>
    <w:rsid w:val="00B32C61"/>
    <w:rsid w:val="00B61C5A"/>
    <w:rsid w:val="00B718FA"/>
    <w:rsid w:val="00B77DB2"/>
    <w:rsid w:val="00B81813"/>
    <w:rsid w:val="00BD2C8D"/>
    <w:rsid w:val="00BE260D"/>
    <w:rsid w:val="00C42E4A"/>
    <w:rsid w:val="00C74FC5"/>
    <w:rsid w:val="00C80241"/>
    <w:rsid w:val="00CA4F6C"/>
    <w:rsid w:val="00CC79B0"/>
    <w:rsid w:val="00CD133C"/>
    <w:rsid w:val="00CD3DAE"/>
    <w:rsid w:val="00CD72F3"/>
    <w:rsid w:val="00CF098F"/>
    <w:rsid w:val="00D05948"/>
    <w:rsid w:val="00D13540"/>
    <w:rsid w:val="00D61537"/>
    <w:rsid w:val="00D80540"/>
    <w:rsid w:val="00DF1623"/>
    <w:rsid w:val="00DF79A5"/>
    <w:rsid w:val="00E27644"/>
    <w:rsid w:val="00E615E6"/>
    <w:rsid w:val="00E813C1"/>
    <w:rsid w:val="00EA56D9"/>
    <w:rsid w:val="00ED45D1"/>
    <w:rsid w:val="00EE3D58"/>
    <w:rsid w:val="00F00E41"/>
    <w:rsid w:val="00F11159"/>
    <w:rsid w:val="00F25171"/>
    <w:rsid w:val="00F40224"/>
    <w:rsid w:val="00F922A4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4358-D077-4D6C-8F79-31FD50BB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Deterding</dc:creator>
  <cp:lastModifiedBy>SYSTEM</cp:lastModifiedBy>
  <cp:revision>2</cp:revision>
  <cp:lastPrinted>2017-10-04T14:04:00Z</cp:lastPrinted>
  <dcterms:created xsi:type="dcterms:W3CDTF">2017-11-16T20:24:00Z</dcterms:created>
  <dcterms:modified xsi:type="dcterms:W3CDTF">2017-11-16T20:24:00Z</dcterms:modified>
</cp:coreProperties>
</file>