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35660" w14:textId="77777777" w:rsidR="00A90BC3" w:rsidRDefault="00F82C47" w:rsidP="00A90BC3">
      <w:pPr>
        <w:spacing w:after="0" w:line="240" w:lineRule="auto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Appendix A</w:t>
      </w:r>
    </w:p>
    <w:p w14:paraId="3AE54CB5" w14:textId="77777777" w:rsidR="00A90BC3" w:rsidRDefault="00A90BC3" w:rsidP="00A90BC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09BC9F90" w14:textId="77777777" w:rsidR="00F82C47" w:rsidRDefault="00F82C47" w:rsidP="00A90BC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Email invitation for</w:t>
      </w:r>
      <w:r w:rsidR="00CC79B0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State and County</w:t>
      </w:r>
      <w:r w:rsidR="00544CDB" w:rsidRPr="00B718FA">
        <w:rPr>
          <w:rFonts w:cs="Arial"/>
          <w:b/>
          <w:sz w:val="24"/>
          <w:szCs w:val="24"/>
        </w:rPr>
        <w:t xml:space="preserve"> Human Services Commissioner</w:t>
      </w:r>
      <w:r w:rsidR="00A90BC3">
        <w:rPr>
          <w:rFonts w:cs="Arial"/>
          <w:b/>
          <w:sz w:val="24"/>
          <w:szCs w:val="24"/>
        </w:rPr>
        <w:t xml:space="preserve"> </w:t>
      </w:r>
    </w:p>
    <w:p w14:paraId="24421FB2" w14:textId="77777777" w:rsidR="00544CDB" w:rsidRPr="00B718FA" w:rsidRDefault="00544CDB" w:rsidP="00A90BC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718FA">
        <w:rPr>
          <w:rFonts w:cs="Arial"/>
          <w:b/>
          <w:sz w:val="24"/>
          <w:szCs w:val="24"/>
        </w:rPr>
        <w:t>Customer Feedback Survey</w:t>
      </w:r>
    </w:p>
    <w:p w14:paraId="17C6B4FA" w14:textId="77777777" w:rsidR="00544CDB" w:rsidRPr="00544CDB" w:rsidRDefault="00544CDB" w:rsidP="00544CDB">
      <w:pPr>
        <w:spacing w:after="0" w:line="240" w:lineRule="auto"/>
        <w:rPr>
          <w:rFonts w:cs="Arial"/>
        </w:rPr>
      </w:pPr>
    </w:p>
    <w:p w14:paraId="3D198EF9" w14:textId="77777777"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</w:p>
    <w:p w14:paraId="188EAA1F" w14:textId="0A0091EF" w:rsidR="00F82C47" w:rsidRDefault="00BE7C7C" w:rsidP="0002098A">
      <w:pPr>
        <w:spacing w:after="0" w:line="240" w:lineRule="auto"/>
        <w:rPr>
          <w:rFonts w:cs="Arial"/>
          <w:color w:val="19150F"/>
          <w:lang w:val="en"/>
        </w:rPr>
      </w:pPr>
      <w:r>
        <w:rPr>
          <w:rFonts w:cs="Arial"/>
          <w:color w:val="19150F"/>
          <w:lang w:val="en"/>
        </w:rPr>
        <w:t>Dear Colleague</w:t>
      </w:r>
      <w:r w:rsidR="00F82C47">
        <w:rPr>
          <w:rFonts w:cs="Arial"/>
          <w:color w:val="19150F"/>
          <w:lang w:val="en"/>
        </w:rPr>
        <w:t>:</w:t>
      </w:r>
    </w:p>
    <w:p w14:paraId="34211B90" w14:textId="77777777" w:rsidR="00F82C47" w:rsidRDefault="00F82C47" w:rsidP="0002098A">
      <w:pPr>
        <w:spacing w:after="0" w:line="240" w:lineRule="auto"/>
        <w:rPr>
          <w:rFonts w:cs="Arial"/>
          <w:color w:val="19150F"/>
          <w:lang w:val="en"/>
        </w:rPr>
      </w:pPr>
    </w:p>
    <w:p w14:paraId="4B71CE0A" w14:textId="48A807A2" w:rsidR="0002098A" w:rsidRDefault="00F82C47" w:rsidP="0002098A">
      <w:pPr>
        <w:spacing w:after="0" w:line="240" w:lineRule="auto"/>
        <w:rPr>
          <w:rFonts w:cs="Arial"/>
          <w:color w:val="19150F"/>
          <w:lang w:val="en"/>
        </w:rPr>
      </w:pPr>
      <w:r w:rsidRPr="00544CDB">
        <w:rPr>
          <w:rFonts w:cs="Arial"/>
          <w:color w:val="19150F"/>
          <w:lang w:val="en"/>
        </w:rPr>
        <w:t xml:space="preserve">The Administration for Children and Families (ACF) is </w:t>
      </w:r>
      <w:r w:rsidR="00F35E51">
        <w:rPr>
          <w:rFonts w:cs="Arial"/>
          <w:color w:val="19150F"/>
          <w:lang w:val="en"/>
        </w:rPr>
        <w:t>pleased</w:t>
      </w:r>
      <w:r>
        <w:rPr>
          <w:rFonts w:cs="Arial"/>
          <w:color w:val="19150F"/>
          <w:lang w:val="en"/>
        </w:rPr>
        <w:t xml:space="preserve"> to invite you to participate in an</w:t>
      </w:r>
      <w:r w:rsidR="00F35E51">
        <w:rPr>
          <w:rFonts w:cs="Arial"/>
          <w:color w:val="19150F"/>
          <w:lang w:val="en"/>
        </w:rPr>
        <w:t xml:space="preserve"> important first-ever </w:t>
      </w:r>
      <w:r>
        <w:rPr>
          <w:rFonts w:cs="Arial"/>
          <w:color w:val="19150F"/>
          <w:lang w:val="en"/>
        </w:rPr>
        <w:t xml:space="preserve">survey of state and local human services leaders. </w:t>
      </w:r>
      <w:r w:rsidR="00BE7C7C">
        <w:rPr>
          <w:rFonts w:cs="Arial"/>
          <w:color w:val="19150F"/>
          <w:lang w:val="en"/>
        </w:rPr>
        <w:t xml:space="preserve">The purpose of the survey is to </w:t>
      </w:r>
      <w:r w:rsidR="0002098A" w:rsidRPr="0024203B">
        <w:t>gather actionable</w:t>
      </w:r>
      <w:r w:rsidR="0002098A">
        <w:t xml:space="preserve"> data,</w:t>
      </w:r>
      <w:r w:rsidR="0002098A" w:rsidRPr="0024203B">
        <w:t xml:space="preserve"> feedback and recommendations from state and local human services </w:t>
      </w:r>
      <w:r w:rsidR="0002098A">
        <w:t>agencies</w:t>
      </w:r>
      <w:r w:rsidR="0002098A" w:rsidRPr="0024203B">
        <w:t xml:space="preserve">, </w:t>
      </w:r>
      <w:r w:rsidR="00BE7C7C">
        <w:t>and harvest</w:t>
      </w:r>
      <w:r w:rsidR="0002098A">
        <w:t xml:space="preserve"> your best thinking and recommendations about ways that ACF can support your work. </w:t>
      </w:r>
      <w:r w:rsidR="00F35E51">
        <w:rPr>
          <w:rFonts w:cs="Arial"/>
          <w:color w:val="19150F"/>
          <w:lang w:val="en"/>
        </w:rPr>
        <w:t xml:space="preserve">We want to learn more about </w:t>
      </w:r>
      <w:r w:rsidR="00F35E51" w:rsidRPr="00544CDB">
        <w:rPr>
          <w:rFonts w:cs="Arial"/>
          <w:color w:val="19150F"/>
          <w:lang w:val="en"/>
        </w:rPr>
        <w:t xml:space="preserve">your </w:t>
      </w:r>
      <w:r w:rsidR="00F35E51">
        <w:rPr>
          <w:rFonts w:cs="Arial"/>
          <w:color w:val="19150F"/>
          <w:lang w:val="en"/>
        </w:rPr>
        <w:t xml:space="preserve">priorities and challenges, </w:t>
      </w:r>
      <w:r w:rsidR="00F35E51" w:rsidRPr="00544CDB">
        <w:rPr>
          <w:rFonts w:cs="Arial"/>
          <w:color w:val="19150F"/>
          <w:lang w:val="en"/>
        </w:rPr>
        <w:t>ex</w:t>
      </w:r>
      <w:r w:rsidR="00F35E51">
        <w:rPr>
          <w:rFonts w:cs="Arial"/>
          <w:color w:val="19150F"/>
          <w:lang w:val="en"/>
        </w:rPr>
        <w:t xml:space="preserve">periences working with ACF, and </w:t>
      </w:r>
      <w:r w:rsidR="00F35E51" w:rsidRPr="00544CDB">
        <w:rPr>
          <w:rFonts w:cs="Arial"/>
          <w:color w:val="19150F"/>
          <w:lang w:val="en"/>
        </w:rPr>
        <w:t xml:space="preserve">your suggestions for improvement. </w:t>
      </w:r>
      <w:r>
        <w:rPr>
          <w:rFonts w:cs="Arial"/>
          <w:color w:val="19150F"/>
          <w:lang w:val="en"/>
        </w:rPr>
        <w:t xml:space="preserve"> </w:t>
      </w:r>
      <w:r w:rsidR="0002098A">
        <w:rPr>
          <w:rFonts w:cs="Arial"/>
          <w:color w:val="19150F"/>
          <w:lang w:val="en"/>
        </w:rPr>
        <w:t>We  are</w:t>
      </w:r>
      <w:r w:rsidR="00F35E51">
        <w:rPr>
          <w:rFonts w:cs="Arial"/>
          <w:color w:val="19150F"/>
          <w:lang w:val="en"/>
        </w:rPr>
        <w:t xml:space="preserve"> </w:t>
      </w:r>
      <w:r w:rsidRPr="00544CDB">
        <w:rPr>
          <w:rFonts w:cs="Arial"/>
          <w:color w:val="19150F"/>
          <w:lang w:val="en"/>
        </w:rPr>
        <w:t>very interes</w:t>
      </w:r>
      <w:r>
        <w:rPr>
          <w:rFonts w:cs="Arial"/>
          <w:color w:val="19150F"/>
          <w:lang w:val="en"/>
        </w:rPr>
        <w:t>ted in using feedback from state and local</w:t>
      </w:r>
      <w:r w:rsidRPr="00544CDB">
        <w:rPr>
          <w:rFonts w:cs="Arial"/>
          <w:color w:val="19150F"/>
          <w:lang w:val="en"/>
        </w:rPr>
        <w:t xml:space="preserve"> human services agency leadership to help inform and improve the provision of services for children and families served by our programs.</w:t>
      </w:r>
      <w:r>
        <w:rPr>
          <w:rFonts w:cs="Arial"/>
          <w:color w:val="19150F"/>
          <w:lang w:val="en"/>
        </w:rPr>
        <w:t xml:space="preserve"> </w:t>
      </w:r>
    </w:p>
    <w:p w14:paraId="7092EDB9" w14:textId="77777777" w:rsidR="00764691" w:rsidRDefault="00764691" w:rsidP="0002098A">
      <w:pPr>
        <w:spacing w:after="0" w:line="240" w:lineRule="auto"/>
        <w:rPr>
          <w:rFonts w:cs="Arial"/>
          <w:color w:val="19150F"/>
          <w:lang w:val="en"/>
        </w:rPr>
      </w:pPr>
    </w:p>
    <w:p w14:paraId="1599A112" w14:textId="0684B834" w:rsidR="00F35E51" w:rsidRPr="0002098A" w:rsidRDefault="00F82C47" w:rsidP="0002098A">
      <w:pPr>
        <w:spacing w:after="0" w:line="240" w:lineRule="auto"/>
      </w:pPr>
      <w:r>
        <w:rPr>
          <w:rFonts w:cs="Arial"/>
          <w:color w:val="19150F"/>
          <w:lang w:val="en"/>
        </w:rPr>
        <w:t xml:space="preserve">ACF </w:t>
      </w:r>
      <w:r w:rsidR="00544CDB" w:rsidRPr="00544CDB">
        <w:rPr>
          <w:rFonts w:cs="Arial"/>
          <w:color w:val="19150F"/>
          <w:lang w:val="en"/>
        </w:rPr>
        <w:t xml:space="preserve">is a division of the U.S. Department of Health &amp; Human Services (HHS). We promote the economic and social well-being of children, families, individuals and communities with leadership and resources for compassionate, effective delivery of human services. ACF administers more than 60 programs with a </w:t>
      </w:r>
      <w:hyperlink r:id="rId7" w:history="1">
        <w:r w:rsidR="00544CDB" w:rsidRPr="00544CDB">
          <w:rPr>
            <w:rStyle w:val="Hyperlink"/>
            <w:rFonts w:cs="Arial"/>
            <w:lang w:val="en"/>
          </w:rPr>
          <w:t>budget of more than $53 billion</w:t>
        </w:r>
      </w:hyperlink>
      <w:r w:rsidR="00544CDB" w:rsidRPr="00544CDB">
        <w:rPr>
          <w:rFonts w:cs="Arial"/>
          <w:color w:val="19150F"/>
          <w:lang w:val="en"/>
        </w:rPr>
        <w:t>, making it the second</w:t>
      </w:r>
      <w:r w:rsidR="00544CDB">
        <w:rPr>
          <w:rFonts w:cs="Arial"/>
          <w:color w:val="19150F"/>
          <w:lang w:val="en"/>
        </w:rPr>
        <w:t>-</w:t>
      </w:r>
      <w:r w:rsidR="00544CDB" w:rsidRPr="00544CDB">
        <w:rPr>
          <w:rFonts w:cs="Arial"/>
          <w:color w:val="19150F"/>
          <w:lang w:val="en"/>
        </w:rPr>
        <w:t xml:space="preserve">largest agency in HHS. ACF is comprised of </w:t>
      </w:r>
      <w:hyperlink r:id="rId8" w:history="1">
        <w:r w:rsidR="00544CDB" w:rsidRPr="00544CDB">
          <w:rPr>
            <w:rStyle w:val="Hyperlink"/>
            <w:rFonts w:cs="Arial"/>
            <w:lang w:val="en"/>
          </w:rPr>
          <w:t>19 offices</w:t>
        </w:r>
      </w:hyperlink>
      <w:r w:rsidR="00544CDB" w:rsidRPr="00544CDB">
        <w:rPr>
          <w:rFonts w:cs="Arial"/>
          <w:color w:val="19150F"/>
          <w:lang w:val="en"/>
        </w:rPr>
        <w:t xml:space="preserve"> including the </w:t>
      </w:r>
      <w:r w:rsidR="00544CDB" w:rsidRPr="00F35E51">
        <w:rPr>
          <w:rFonts w:cs="Arial"/>
          <w:color w:val="19150F"/>
          <w:lang w:val="en"/>
        </w:rPr>
        <w:t>Office of Regional Operations</w:t>
      </w:r>
      <w:r w:rsidR="00544CDB" w:rsidRPr="00544CDB">
        <w:rPr>
          <w:rFonts w:cs="Arial"/>
          <w:color w:val="19150F"/>
          <w:lang w:val="en"/>
        </w:rPr>
        <w:t>, which represents 10 regional offices around the country.</w:t>
      </w:r>
      <w:r w:rsidR="00035853">
        <w:rPr>
          <w:rFonts w:cs="Arial"/>
          <w:color w:val="19150F"/>
          <w:lang w:val="en"/>
        </w:rPr>
        <w:t xml:space="preserve"> </w:t>
      </w:r>
      <w:r w:rsidR="00764691">
        <w:rPr>
          <w:rFonts w:cs="Arial"/>
          <w:color w:val="19150F"/>
          <w:lang w:val="en"/>
        </w:rPr>
        <w:t>ACF program offices</w:t>
      </w:r>
      <w:r w:rsidR="00F35E51">
        <w:rPr>
          <w:rFonts w:cs="Arial"/>
          <w:color w:val="19150F"/>
          <w:lang w:val="en"/>
        </w:rPr>
        <w:t xml:space="preserve"> </w:t>
      </w:r>
      <w:r w:rsidR="00764691">
        <w:rPr>
          <w:rFonts w:cs="Arial"/>
          <w:color w:val="19150F"/>
          <w:lang w:val="en"/>
        </w:rPr>
        <w:t xml:space="preserve">include: </w:t>
      </w:r>
      <w:r w:rsidR="00F35E51">
        <w:rPr>
          <w:rFonts w:cs="Arial"/>
          <w:color w:val="19150F"/>
          <w:lang w:val="en"/>
        </w:rPr>
        <w:t xml:space="preserve">Office of Family Assistance, Office of Child Care, Office of Head Start, Office of Child Support Enforcement, </w:t>
      </w:r>
      <w:r w:rsidR="00764691">
        <w:rPr>
          <w:rFonts w:cs="Arial"/>
          <w:color w:val="19150F"/>
          <w:lang w:val="en"/>
        </w:rPr>
        <w:t xml:space="preserve">Office of Community Services, </w:t>
      </w:r>
      <w:r w:rsidR="00F35E51">
        <w:rPr>
          <w:rFonts w:cs="Arial"/>
          <w:color w:val="19150F"/>
          <w:lang w:val="en"/>
        </w:rPr>
        <w:t>Children’s Bureau, Family and Youth Services Bureau.</w:t>
      </w:r>
    </w:p>
    <w:p w14:paraId="3282AAD5" w14:textId="77777777" w:rsidR="00764691" w:rsidRDefault="00764691" w:rsidP="0002098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9150F"/>
          <w:lang w:val="en"/>
        </w:rPr>
      </w:pPr>
    </w:p>
    <w:p w14:paraId="41C4DB86" w14:textId="77777777" w:rsidR="00035853" w:rsidRDefault="00035853" w:rsidP="0002098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9150F"/>
          <w:lang w:val="en"/>
        </w:rPr>
      </w:pPr>
      <w:r w:rsidRPr="00544CDB">
        <w:rPr>
          <w:rFonts w:cs="Arial"/>
          <w:color w:val="19150F"/>
          <w:lang w:val="en"/>
        </w:rPr>
        <w:t xml:space="preserve">Your participation in this survey is completely voluntary and all answers will be </w:t>
      </w:r>
      <w:r>
        <w:rPr>
          <w:rFonts w:cs="Arial"/>
          <w:color w:val="19150F"/>
          <w:lang w:val="en"/>
        </w:rPr>
        <w:t xml:space="preserve">used for internal planning purposes and </w:t>
      </w:r>
      <w:r w:rsidRPr="002E3BF1">
        <w:rPr>
          <w:rFonts w:ascii="Calibri" w:hAnsi="Calibri" w:cs="Calibri"/>
          <w:color w:val="18376A"/>
        </w:rPr>
        <w:t xml:space="preserve">to </w:t>
      </w:r>
      <w:r w:rsidRPr="002E3BF1">
        <w:rPr>
          <w:rFonts w:ascii="Calibri" w:hAnsi="Calibri" w:cs="Calibri"/>
        </w:rPr>
        <w:t>further the proper performance of the functions of the agency</w:t>
      </w:r>
      <w:r w:rsidRPr="002E3BF1">
        <w:rPr>
          <w:rFonts w:cs="Arial"/>
          <w:lang w:val="en"/>
        </w:rPr>
        <w:t xml:space="preserve">.  Your </w:t>
      </w:r>
      <w:r w:rsidRPr="002E3BF1">
        <w:rPr>
          <w:rFonts w:ascii="Calibri" w:hAnsi="Calibri" w:cs="Calibri"/>
        </w:rPr>
        <w:t>responses will be kept private to the extent permitted by law.</w:t>
      </w:r>
      <w:r>
        <w:rPr>
          <w:rFonts w:ascii="Times" w:hAnsi="Times" w:cs="Times"/>
          <w:color w:val="191919"/>
        </w:rPr>
        <w:t xml:space="preserve"> </w:t>
      </w:r>
      <w:r w:rsidRPr="00544CDB">
        <w:rPr>
          <w:rFonts w:cs="Arial"/>
          <w:color w:val="19150F"/>
          <w:lang w:val="en"/>
        </w:rPr>
        <w:t>This survey should take approximately 15-30 minutes to complete.</w:t>
      </w:r>
    </w:p>
    <w:p w14:paraId="4FB6D57B" w14:textId="77777777" w:rsidR="00764691" w:rsidRDefault="00764691" w:rsidP="0002098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9150F"/>
          <w:lang w:val="en"/>
        </w:rPr>
      </w:pPr>
    </w:p>
    <w:p w14:paraId="38266F0F" w14:textId="77777777" w:rsidR="00F35E51" w:rsidRDefault="00F35E51" w:rsidP="0002098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9150F"/>
          <w:lang w:val="en"/>
        </w:rPr>
      </w:pPr>
      <w:r>
        <w:rPr>
          <w:rFonts w:cs="Arial"/>
          <w:color w:val="19150F"/>
          <w:lang w:val="en"/>
        </w:rPr>
        <w:t>Here is a link to the survey: XXXX</w:t>
      </w:r>
    </w:p>
    <w:p w14:paraId="3428B284" w14:textId="77777777" w:rsidR="00764691" w:rsidRDefault="00764691" w:rsidP="0002098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9150F"/>
          <w:lang w:val="en"/>
        </w:rPr>
      </w:pPr>
    </w:p>
    <w:p w14:paraId="357F61F3" w14:textId="77777777" w:rsidR="00F35E51" w:rsidRDefault="00F35E51" w:rsidP="0002098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9150F"/>
          <w:lang w:val="en"/>
        </w:rPr>
      </w:pPr>
      <w:r>
        <w:rPr>
          <w:rFonts w:cs="Arial"/>
          <w:color w:val="19150F"/>
          <w:lang w:val="en"/>
        </w:rPr>
        <w:t xml:space="preserve">If you have any questions about this survey, please contact Melissa Brodowski, ACF Office of Regional Operations at: melissa.brodowski@acf.hhs.gov </w:t>
      </w:r>
    </w:p>
    <w:p w14:paraId="18553BD6" w14:textId="77777777" w:rsidR="00764691" w:rsidRDefault="00764691" w:rsidP="0002098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9150F"/>
          <w:lang w:val="en"/>
        </w:rPr>
      </w:pPr>
    </w:p>
    <w:p w14:paraId="72DD7666" w14:textId="77777777" w:rsidR="00F35E51" w:rsidRDefault="00F35E51" w:rsidP="0002098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9150F"/>
          <w:lang w:val="en"/>
        </w:rPr>
      </w:pPr>
      <w:r>
        <w:rPr>
          <w:rFonts w:cs="Arial"/>
          <w:color w:val="19150F"/>
          <w:lang w:val="en"/>
        </w:rPr>
        <w:t>Thank you.</w:t>
      </w:r>
    </w:p>
    <w:p w14:paraId="59E088DD" w14:textId="77777777" w:rsidR="00764691" w:rsidRDefault="00764691" w:rsidP="0002098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9150F"/>
          <w:lang w:val="en"/>
        </w:rPr>
      </w:pPr>
    </w:p>
    <w:p w14:paraId="15EF7E2C" w14:textId="5CEA8427" w:rsidR="00764691" w:rsidRDefault="00764691" w:rsidP="0002098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9150F"/>
          <w:lang w:val="en"/>
        </w:rPr>
      </w:pPr>
      <w:r>
        <w:rPr>
          <w:rFonts w:cs="Arial"/>
          <w:color w:val="19150F"/>
          <w:lang w:val="en"/>
        </w:rPr>
        <w:t>Mishaela Duran</w:t>
      </w:r>
    </w:p>
    <w:p w14:paraId="1FC82971" w14:textId="2BDCBD89" w:rsidR="00764691" w:rsidRDefault="00764691" w:rsidP="0002098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9150F"/>
          <w:lang w:val="en"/>
        </w:rPr>
      </w:pPr>
      <w:r>
        <w:rPr>
          <w:rFonts w:cs="Arial"/>
          <w:color w:val="19150F"/>
          <w:lang w:val="en"/>
        </w:rPr>
        <w:t>Director</w:t>
      </w:r>
    </w:p>
    <w:p w14:paraId="2CA0D38D" w14:textId="30E09361" w:rsidR="00764691" w:rsidRPr="002E3BF1" w:rsidRDefault="00764691" w:rsidP="0002098A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191919"/>
        </w:rPr>
      </w:pPr>
      <w:r>
        <w:rPr>
          <w:rFonts w:cs="Arial"/>
          <w:color w:val="19150F"/>
          <w:lang w:val="en"/>
        </w:rPr>
        <w:t>ACF Office of Regional Operations</w:t>
      </w:r>
    </w:p>
    <w:p w14:paraId="35142011" w14:textId="77777777" w:rsidR="00B61C5A" w:rsidRDefault="00B61C5A" w:rsidP="00F35E51">
      <w:pPr>
        <w:spacing w:after="0" w:line="240" w:lineRule="auto"/>
      </w:pPr>
    </w:p>
    <w:p w14:paraId="5AC48725" w14:textId="02A7DD78" w:rsidR="00FC2359" w:rsidRPr="00617941" w:rsidRDefault="00FC2359" w:rsidP="00F35E51">
      <w:pPr>
        <w:spacing w:after="0" w:line="240" w:lineRule="auto"/>
      </w:pPr>
      <w:r w:rsidRPr="00FC2359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5D052" wp14:editId="3797688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50765" cy="1403985"/>
                <wp:effectExtent l="0" t="0" r="26035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7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34FED" w14:textId="7CE8027B" w:rsidR="00FC2359" w:rsidRDefault="00FC2359">
                            <w:r w:rsidRPr="00FF6CC0">
                              <w:rPr>
                                <w:i/>
                                <w:iCs/>
                              </w:rPr>
                              <w:t xml:space="preserve">An agency may not conduct or sponsor, and a person is not required to respond to, a collection of information unless it displays a currently valid OMB control number. The OMB </w:t>
                            </w:r>
                            <w:r>
                              <w:rPr>
                                <w:i/>
                                <w:iCs/>
                              </w:rPr>
                              <w:t>number for the described</w:t>
                            </w:r>
                            <w:r w:rsidRPr="00FF6CC0">
                              <w:rPr>
                                <w:i/>
                                <w:iCs/>
                              </w:rPr>
                              <w:t xml:space="preserve"> information collection is 0970-0356 and the expiration date is 03/31/2018</w:t>
                            </w:r>
                            <w:r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81.9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">
                <v:textbox style="mso-fit-shape-to-text:t">
                  <w:txbxContent>
                    <w:p w14:paraId="2C534FED" w14:textId="7CE8027B" w:rsidR="00FC2359" w:rsidRDefault="00FC2359">
                      <w:r w:rsidRPr="00FF6CC0">
                        <w:rPr>
                          <w:i/>
                          <w:iCs/>
                        </w:rPr>
                        <w:t xml:space="preserve">An agency may not conduct or sponsor, and a person is not required to respond to, a collection of information unless it displays a currently valid OMB control number. The OMB </w:t>
                      </w:r>
                      <w:r>
                        <w:rPr>
                          <w:i/>
                          <w:iCs/>
                        </w:rPr>
                        <w:t>number for the described</w:t>
                      </w:r>
                      <w:r w:rsidRPr="00FF6CC0">
                        <w:rPr>
                          <w:i/>
                          <w:iCs/>
                        </w:rPr>
                        <w:t xml:space="preserve"> information collection is 0970-0356 and the expiration date is 03/31/2018</w:t>
                      </w:r>
                      <w:r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2359" w:rsidRPr="00617941" w:rsidSect="004C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A75"/>
    <w:multiLevelType w:val="hybridMultilevel"/>
    <w:tmpl w:val="9DDCB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F30DB"/>
    <w:multiLevelType w:val="hybridMultilevel"/>
    <w:tmpl w:val="8058180E"/>
    <w:lvl w:ilvl="0" w:tplc="1D4681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13A3"/>
    <w:multiLevelType w:val="hybridMultilevel"/>
    <w:tmpl w:val="E6304F2A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E2FAB"/>
    <w:multiLevelType w:val="hybridMultilevel"/>
    <w:tmpl w:val="E098A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A6DF6"/>
    <w:multiLevelType w:val="hybridMultilevel"/>
    <w:tmpl w:val="97D2DFFA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36980"/>
    <w:multiLevelType w:val="hybridMultilevel"/>
    <w:tmpl w:val="61C0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F0820"/>
    <w:multiLevelType w:val="hybridMultilevel"/>
    <w:tmpl w:val="DAC2E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7021DD"/>
    <w:multiLevelType w:val="hybridMultilevel"/>
    <w:tmpl w:val="3C7003A2"/>
    <w:lvl w:ilvl="0" w:tplc="6AA235BE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DA735F"/>
    <w:multiLevelType w:val="hybridMultilevel"/>
    <w:tmpl w:val="CB2E50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EA4E5C"/>
    <w:multiLevelType w:val="hybridMultilevel"/>
    <w:tmpl w:val="A75AA4BA"/>
    <w:lvl w:ilvl="0" w:tplc="209A206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C6001"/>
    <w:multiLevelType w:val="hybridMultilevel"/>
    <w:tmpl w:val="30C8D538"/>
    <w:lvl w:ilvl="0" w:tplc="16AAC2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E58009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2C43AB"/>
    <w:multiLevelType w:val="hybridMultilevel"/>
    <w:tmpl w:val="5EE63550"/>
    <w:lvl w:ilvl="0" w:tplc="1596A02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96049D"/>
    <w:multiLevelType w:val="hybridMultilevel"/>
    <w:tmpl w:val="58D2C174"/>
    <w:lvl w:ilvl="0" w:tplc="EC947C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06C9A"/>
    <w:multiLevelType w:val="hybridMultilevel"/>
    <w:tmpl w:val="58BC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8207B4"/>
    <w:multiLevelType w:val="hybridMultilevel"/>
    <w:tmpl w:val="58D2C174"/>
    <w:lvl w:ilvl="0" w:tplc="EC947C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B1DE2"/>
    <w:multiLevelType w:val="hybridMultilevel"/>
    <w:tmpl w:val="A3CC3BAC"/>
    <w:lvl w:ilvl="0" w:tplc="A1049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0116E"/>
    <w:multiLevelType w:val="hybridMultilevel"/>
    <w:tmpl w:val="DB9A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057AC9"/>
    <w:multiLevelType w:val="hybridMultilevel"/>
    <w:tmpl w:val="9A60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6166E"/>
    <w:multiLevelType w:val="hybridMultilevel"/>
    <w:tmpl w:val="5022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4E7278"/>
    <w:multiLevelType w:val="hybridMultilevel"/>
    <w:tmpl w:val="6E5AD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D79410D"/>
    <w:multiLevelType w:val="hybridMultilevel"/>
    <w:tmpl w:val="30C8D538"/>
    <w:lvl w:ilvl="0" w:tplc="16AAC2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E58009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7E6991"/>
    <w:multiLevelType w:val="hybridMultilevel"/>
    <w:tmpl w:val="3DAC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C2094"/>
    <w:multiLevelType w:val="hybridMultilevel"/>
    <w:tmpl w:val="0C66F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D0499B"/>
    <w:multiLevelType w:val="hybridMultilevel"/>
    <w:tmpl w:val="077C9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1BD2BFE"/>
    <w:multiLevelType w:val="hybridMultilevel"/>
    <w:tmpl w:val="F91A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000758"/>
    <w:multiLevelType w:val="hybridMultilevel"/>
    <w:tmpl w:val="CCF219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0526B0"/>
    <w:multiLevelType w:val="hybridMultilevel"/>
    <w:tmpl w:val="D9AC2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600693"/>
    <w:multiLevelType w:val="hybridMultilevel"/>
    <w:tmpl w:val="AF528B3A"/>
    <w:lvl w:ilvl="0" w:tplc="A9F22D38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C3917"/>
    <w:multiLevelType w:val="hybridMultilevel"/>
    <w:tmpl w:val="DFD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9B48CF"/>
    <w:multiLevelType w:val="hybridMultilevel"/>
    <w:tmpl w:val="D83882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6B35A4C"/>
    <w:multiLevelType w:val="hybridMultilevel"/>
    <w:tmpl w:val="AB28B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8CD0AFF"/>
    <w:multiLevelType w:val="hybridMultilevel"/>
    <w:tmpl w:val="0AF4B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BDE0E29"/>
    <w:multiLevelType w:val="hybridMultilevel"/>
    <w:tmpl w:val="CDDE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453B36"/>
    <w:multiLevelType w:val="hybridMultilevel"/>
    <w:tmpl w:val="88EAEC20"/>
    <w:lvl w:ilvl="0" w:tplc="30C2ED4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0505F"/>
    <w:multiLevelType w:val="hybridMultilevel"/>
    <w:tmpl w:val="59D48EF2"/>
    <w:lvl w:ilvl="0" w:tplc="714624F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43F18"/>
    <w:multiLevelType w:val="hybridMultilevel"/>
    <w:tmpl w:val="BE9C20AA"/>
    <w:lvl w:ilvl="0" w:tplc="3CBA0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F2056A"/>
    <w:multiLevelType w:val="hybridMultilevel"/>
    <w:tmpl w:val="EBF6F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FFC237E"/>
    <w:multiLevelType w:val="hybridMultilevel"/>
    <w:tmpl w:val="AA52B8A4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E1133"/>
    <w:multiLevelType w:val="hybridMultilevel"/>
    <w:tmpl w:val="2EE2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CB0FDC"/>
    <w:multiLevelType w:val="hybridMultilevel"/>
    <w:tmpl w:val="F5660F7E"/>
    <w:lvl w:ilvl="0" w:tplc="B7C2132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996238"/>
    <w:multiLevelType w:val="hybridMultilevel"/>
    <w:tmpl w:val="A168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406944"/>
    <w:multiLevelType w:val="hybridMultilevel"/>
    <w:tmpl w:val="AC944D16"/>
    <w:lvl w:ilvl="0" w:tplc="A9F22D38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  <w:color w:val="auto"/>
      </w:rPr>
    </w:lvl>
    <w:lvl w:ilvl="1" w:tplc="B3BA93E2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EC947C78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7E6516"/>
    <w:multiLevelType w:val="hybridMultilevel"/>
    <w:tmpl w:val="935C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D0239A"/>
    <w:multiLevelType w:val="hybridMultilevel"/>
    <w:tmpl w:val="23609B82"/>
    <w:lvl w:ilvl="0" w:tplc="714624F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AC7922"/>
    <w:multiLevelType w:val="hybridMultilevel"/>
    <w:tmpl w:val="A23E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3A3DF4"/>
    <w:multiLevelType w:val="hybridMultilevel"/>
    <w:tmpl w:val="FD065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3502547"/>
    <w:multiLevelType w:val="hybridMultilevel"/>
    <w:tmpl w:val="A64AED32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17"/>
  </w:num>
  <w:num w:numId="4">
    <w:abstractNumId w:val="18"/>
  </w:num>
  <w:num w:numId="5">
    <w:abstractNumId w:val="38"/>
  </w:num>
  <w:num w:numId="6">
    <w:abstractNumId w:val="41"/>
  </w:num>
  <w:num w:numId="7">
    <w:abstractNumId w:val="15"/>
  </w:num>
  <w:num w:numId="8">
    <w:abstractNumId w:val="19"/>
  </w:num>
  <w:num w:numId="9">
    <w:abstractNumId w:val="24"/>
  </w:num>
  <w:num w:numId="10">
    <w:abstractNumId w:val="34"/>
  </w:num>
  <w:num w:numId="11">
    <w:abstractNumId w:val="43"/>
  </w:num>
  <w:num w:numId="12">
    <w:abstractNumId w:val="27"/>
  </w:num>
  <w:num w:numId="13">
    <w:abstractNumId w:val="2"/>
  </w:num>
  <w:num w:numId="14">
    <w:abstractNumId w:val="4"/>
  </w:num>
  <w:num w:numId="15">
    <w:abstractNumId w:val="37"/>
  </w:num>
  <w:num w:numId="16">
    <w:abstractNumId w:val="14"/>
  </w:num>
  <w:num w:numId="17">
    <w:abstractNumId w:val="12"/>
  </w:num>
  <w:num w:numId="18">
    <w:abstractNumId w:val="29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6"/>
  </w:num>
  <w:num w:numId="22">
    <w:abstractNumId w:val="32"/>
  </w:num>
  <w:num w:numId="23">
    <w:abstractNumId w:val="40"/>
  </w:num>
  <w:num w:numId="24">
    <w:abstractNumId w:val="7"/>
  </w:num>
  <w:num w:numId="25">
    <w:abstractNumId w:val="3"/>
  </w:num>
  <w:num w:numId="26">
    <w:abstractNumId w:val="1"/>
  </w:num>
  <w:num w:numId="27">
    <w:abstractNumId w:val="25"/>
  </w:num>
  <w:num w:numId="28">
    <w:abstractNumId w:val="22"/>
  </w:num>
  <w:num w:numId="29">
    <w:abstractNumId w:val="46"/>
  </w:num>
  <w:num w:numId="30">
    <w:abstractNumId w:val="44"/>
  </w:num>
  <w:num w:numId="31">
    <w:abstractNumId w:val="13"/>
  </w:num>
  <w:num w:numId="32">
    <w:abstractNumId w:val="20"/>
  </w:num>
  <w:num w:numId="33">
    <w:abstractNumId w:val="30"/>
  </w:num>
  <w:num w:numId="34">
    <w:abstractNumId w:val="8"/>
  </w:num>
  <w:num w:numId="35">
    <w:abstractNumId w:val="23"/>
  </w:num>
  <w:num w:numId="36">
    <w:abstractNumId w:val="31"/>
  </w:num>
  <w:num w:numId="37">
    <w:abstractNumId w:val="10"/>
  </w:num>
  <w:num w:numId="38">
    <w:abstractNumId w:val="0"/>
  </w:num>
  <w:num w:numId="39">
    <w:abstractNumId w:val="36"/>
  </w:num>
  <w:num w:numId="40">
    <w:abstractNumId w:val="11"/>
  </w:num>
  <w:num w:numId="41">
    <w:abstractNumId w:val="26"/>
  </w:num>
  <w:num w:numId="42">
    <w:abstractNumId w:val="33"/>
  </w:num>
  <w:num w:numId="43">
    <w:abstractNumId w:val="16"/>
  </w:num>
  <w:num w:numId="44">
    <w:abstractNumId w:val="42"/>
  </w:num>
  <w:num w:numId="45">
    <w:abstractNumId w:val="21"/>
  </w:num>
  <w:num w:numId="46">
    <w:abstractNumId w:val="9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56"/>
    <w:rsid w:val="00014F76"/>
    <w:rsid w:val="0002098A"/>
    <w:rsid w:val="00035853"/>
    <w:rsid w:val="00090023"/>
    <w:rsid w:val="000C0602"/>
    <w:rsid w:val="000E7712"/>
    <w:rsid w:val="00110648"/>
    <w:rsid w:val="001120A4"/>
    <w:rsid w:val="001249DD"/>
    <w:rsid w:val="0013585E"/>
    <w:rsid w:val="00151A17"/>
    <w:rsid w:val="00210D87"/>
    <w:rsid w:val="002772F1"/>
    <w:rsid w:val="00291378"/>
    <w:rsid w:val="00325262"/>
    <w:rsid w:val="00332771"/>
    <w:rsid w:val="0035339E"/>
    <w:rsid w:val="0038590C"/>
    <w:rsid w:val="00413724"/>
    <w:rsid w:val="00425338"/>
    <w:rsid w:val="00440BB0"/>
    <w:rsid w:val="004C6A56"/>
    <w:rsid w:val="004F352A"/>
    <w:rsid w:val="005200A8"/>
    <w:rsid w:val="00544CDB"/>
    <w:rsid w:val="005A095E"/>
    <w:rsid w:val="005A2C77"/>
    <w:rsid w:val="005C6D4F"/>
    <w:rsid w:val="00617941"/>
    <w:rsid w:val="00625013"/>
    <w:rsid w:val="00627556"/>
    <w:rsid w:val="0063481A"/>
    <w:rsid w:val="006426A0"/>
    <w:rsid w:val="00673498"/>
    <w:rsid w:val="00685723"/>
    <w:rsid w:val="00687FBD"/>
    <w:rsid w:val="006A3769"/>
    <w:rsid w:val="006B0FD2"/>
    <w:rsid w:val="006B413C"/>
    <w:rsid w:val="006E2018"/>
    <w:rsid w:val="006E6DE5"/>
    <w:rsid w:val="00724412"/>
    <w:rsid w:val="00735182"/>
    <w:rsid w:val="00745DFC"/>
    <w:rsid w:val="00757357"/>
    <w:rsid w:val="00764691"/>
    <w:rsid w:val="0076553C"/>
    <w:rsid w:val="007929F9"/>
    <w:rsid w:val="0079508B"/>
    <w:rsid w:val="007B208D"/>
    <w:rsid w:val="007E5970"/>
    <w:rsid w:val="00826CBF"/>
    <w:rsid w:val="00850FC3"/>
    <w:rsid w:val="008563E4"/>
    <w:rsid w:val="008928A2"/>
    <w:rsid w:val="008E4478"/>
    <w:rsid w:val="008F305C"/>
    <w:rsid w:val="00971BD5"/>
    <w:rsid w:val="00972E93"/>
    <w:rsid w:val="009D5329"/>
    <w:rsid w:val="00A2669D"/>
    <w:rsid w:val="00A4309A"/>
    <w:rsid w:val="00A82D24"/>
    <w:rsid w:val="00A90BC3"/>
    <w:rsid w:val="00AA2448"/>
    <w:rsid w:val="00B2363A"/>
    <w:rsid w:val="00B32C61"/>
    <w:rsid w:val="00B61C5A"/>
    <w:rsid w:val="00B718FA"/>
    <w:rsid w:val="00B77DB2"/>
    <w:rsid w:val="00B81813"/>
    <w:rsid w:val="00BD2C8D"/>
    <w:rsid w:val="00BE260D"/>
    <w:rsid w:val="00BE7C7C"/>
    <w:rsid w:val="00C42E4A"/>
    <w:rsid w:val="00C74FC5"/>
    <w:rsid w:val="00C80241"/>
    <w:rsid w:val="00CA4F6C"/>
    <w:rsid w:val="00CC79B0"/>
    <w:rsid w:val="00CD133C"/>
    <w:rsid w:val="00CD3DAE"/>
    <w:rsid w:val="00CD72F3"/>
    <w:rsid w:val="00CF098F"/>
    <w:rsid w:val="00D13540"/>
    <w:rsid w:val="00D61537"/>
    <w:rsid w:val="00D80540"/>
    <w:rsid w:val="00DF1623"/>
    <w:rsid w:val="00DF79A5"/>
    <w:rsid w:val="00E27644"/>
    <w:rsid w:val="00E615E6"/>
    <w:rsid w:val="00E644D2"/>
    <w:rsid w:val="00E813C1"/>
    <w:rsid w:val="00EA56D9"/>
    <w:rsid w:val="00ED45D1"/>
    <w:rsid w:val="00EE3D58"/>
    <w:rsid w:val="00F00E41"/>
    <w:rsid w:val="00F11159"/>
    <w:rsid w:val="00F25171"/>
    <w:rsid w:val="00F35E51"/>
    <w:rsid w:val="00F40224"/>
    <w:rsid w:val="00F82C47"/>
    <w:rsid w:val="00F922A4"/>
    <w:rsid w:val="00FB78BF"/>
    <w:rsid w:val="00FC2359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C4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7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5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3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4CDB"/>
    <w:rPr>
      <w:b/>
      <w:bCs/>
      <w:strike w:val="0"/>
      <w:dstrike w:val="0"/>
      <w:color w:val="3072A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7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5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3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4CDB"/>
    <w:rPr>
      <w:b/>
      <w:bCs/>
      <w:strike w:val="0"/>
      <w:dstrike w:val="0"/>
      <w:color w:val="3072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about/off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cf.hhs.gov/about/budg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D27A-CE23-48AD-8CC4-72ECC700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Deterding</dc:creator>
  <cp:lastModifiedBy>SYSTEM</cp:lastModifiedBy>
  <cp:revision>2</cp:revision>
  <cp:lastPrinted>2017-10-04T14:04:00Z</cp:lastPrinted>
  <dcterms:created xsi:type="dcterms:W3CDTF">2017-10-25T19:02:00Z</dcterms:created>
  <dcterms:modified xsi:type="dcterms:W3CDTF">2017-10-25T19:02:00Z</dcterms:modified>
</cp:coreProperties>
</file>