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665A2" w14:textId="77777777" w:rsidR="00292904" w:rsidRDefault="00091BEB" w:rsidP="00733827">
      <w:pPr>
        <w:pStyle w:val="BodyText"/>
        <w:jc w:val="center"/>
        <w:rPr>
          <w:rFonts w:asciiTheme="majorHAnsi" w:hAnsiTheme="majorHAnsi"/>
          <w:b/>
          <w:sz w:val="28"/>
          <w:u w:color="4F81BC"/>
        </w:rPr>
      </w:pPr>
      <w:bookmarkStart w:id="0" w:name="_Toc476556183"/>
      <w:bookmarkStart w:id="1" w:name="_GoBack"/>
      <w:bookmarkEnd w:id="1"/>
      <w:r w:rsidRPr="00733827">
        <w:rPr>
          <w:rFonts w:asciiTheme="majorHAnsi" w:hAnsiTheme="majorHAnsi"/>
          <w:b/>
          <w:sz w:val="28"/>
          <w:u w:color="4F81BC"/>
        </w:rPr>
        <w:t>Office of State Support (</w:t>
      </w:r>
      <w:r w:rsidR="00C678B7" w:rsidRPr="00733827">
        <w:rPr>
          <w:rFonts w:asciiTheme="majorHAnsi" w:hAnsiTheme="majorHAnsi"/>
          <w:b/>
          <w:sz w:val="28"/>
          <w:u w:color="4F81BC"/>
        </w:rPr>
        <w:t>OSS</w:t>
      </w:r>
      <w:r w:rsidRPr="00733827">
        <w:rPr>
          <w:rFonts w:asciiTheme="majorHAnsi" w:hAnsiTheme="majorHAnsi"/>
          <w:b/>
          <w:sz w:val="28"/>
          <w:u w:color="4F81BC"/>
        </w:rPr>
        <w:t>)</w:t>
      </w:r>
      <w:r w:rsidR="00C678B7" w:rsidRPr="00733827">
        <w:rPr>
          <w:rFonts w:asciiTheme="majorHAnsi" w:hAnsiTheme="majorHAnsi"/>
          <w:b/>
          <w:sz w:val="28"/>
          <w:u w:color="4F81BC"/>
        </w:rPr>
        <w:t xml:space="preserve"> </w:t>
      </w:r>
    </w:p>
    <w:p w14:paraId="4A5B8FF6" w14:textId="7DC5D535" w:rsidR="001B2AA5" w:rsidRPr="00733827" w:rsidRDefault="00091BEB" w:rsidP="00733827">
      <w:pPr>
        <w:pStyle w:val="BodyText"/>
        <w:jc w:val="center"/>
        <w:rPr>
          <w:rFonts w:asciiTheme="majorHAnsi" w:hAnsiTheme="majorHAnsi"/>
          <w:b/>
          <w:sz w:val="28"/>
          <w:u w:color="4F81BC"/>
        </w:rPr>
      </w:pPr>
      <w:r w:rsidRPr="00733827">
        <w:rPr>
          <w:rFonts w:asciiTheme="majorHAnsi" w:hAnsiTheme="majorHAnsi"/>
          <w:b/>
          <w:sz w:val="28"/>
          <w:u w:color="4F81BC"/>
        </w:rPr>
        <w:t>Local Educational Agency (</w:t>
      </w:r>
      <w:r w:rsidR="00F76297" w:rsidRPr="00733827">
        <w:rPr>
          <w:rFonts w:asciiTheme="majorHAnsi" w:hAnsiTheme="majorHAnsi"/>
          <w:b/>
          <w:sz w:val="28"/>
          <w:u w:color="4F81BC"/>
        </w:rPr>
        <w:t>LEA</w:t>
      </w:r>
      <w:r w:rsidRPr="00733827">
        <w:rPr>
          <w:rFonts w:asciiTheme="majorHAnsi" w:hAnsiTheme="majorHAnsi"/>
          <w:b/>
          <w:sz w:val="28"/>
          <w:u w:color="4F81BC"/>
        </w:rPr>
        <w:t>)</w:t>
      </w:r>
      <w:r w:rsidR="00F76297" w:rsidRPr="00733827">
        <w:rPr>
          <w:rFonts w:asciiTheme="majorHAnsi" w:hAnsiTheme="majorHAnsi"/>
          <w:b/>
          <w:sz w:val="28"/>
          <w:u w:color="4F81BC"/>
        </w:rPr>
        <w:t xml:space="preserve"> </w:t>
      </w:r>
    </w:p>
    <w:p w14:paraId="14AAF563" w14:textId="6A4684AD" w:rsidR="00B44775" w:rsidRPr="00733827" w:rsidRDefault="00C678B7" w:rsidP="00733827">
      <w:pPr>
        <w:pStyle w:val="BodyText"/>
        <w:jc w:val="center"/>
        <w:rPr>
          <w:rFonts w:asciiTheme="majorHAnsi" w:hAnsiTheme="majorHAnsi"/>
          <w:b/>
          <w:sz w:val="28"/>
          <w:u w:color="4F81BC"/>
        </w:rPr>
      </w:pPr>
      <w:r w:rsidRPr="00733827">
        <w:rPr>
          <w:rFonts w:asciiTheme="majorHAnsi" w:hAnsiTheme="majorHAnsi"/>
          <w:b/>
          <w:sz w:val="28"/>
          <w:u w:color="4F81BC"/>
        </w:rPr>
        <w:t>Fiscal Self-Assessment</w:t>
      </w:r>
      <w:bookmarkEnd w:id="0"/>
      <w:r w:rsidR="001B2AA5" w:rsidRPr="00733827">
        <w:rPr>
          <w:rFonts w:asciiTheme="majorHAnsi" w:hAnsiTheme="majorHAnsi"/>
          <w:b/>
          <w:sz w:val="28"/>
          <w:u w:color="4F81BC"/>
        </w:rPr>
        <w:t xml:space="preserve"> and Protocol</w:t>
      </w:r>
    </w:p>
    <w:p w14:paraId="114EF1E5" w14:textId="77777777" w:rsidR="00733827" w:rsidRDefault="00733827" w:rsidP="00733827">
      <w:pPr>
        <w:pStyle w:val="Heading2"/>
        <w:rPr>
          <w:rFonts w:eastAsia="Times New Roman"/>
        </w:rPr>
      </w:pPr>
    </w:p>
    <w:p w14:paraId="67D02075" w14:textId="77777777" w:rsidR="00C9753C" w:rsidRDefault="00733827">
      <w:pPr>
        <w:pStyle w:val="TOC2"/>
        <w:rPr>
          <w:rFonts w:eastAsiaTheme="minorEastAsia"/>
          <w:noProof/>
        </w:rPr>
      </w:pPr>
      <w:r>
        <w:rPr>
          <w:rFonts w:eastAsia="Times New Roman"/>
        </w:rPr>
        <w:fldChar w:fldCharType="begin"/>
      </w:r>
      <w:r>
        <w:rPr>
          <w:rFonts w:eastAsia="Times New Roman"/>
        </w:rPr>
        <w:instrText xml:space="preserve"> TOC \o "1-3" \h \z \u </w:instrText>
      </w:r>
      <w:r>
        <w:rPr>
          <w:rFonts w:eastAsia="Times New Roman"/>
        </w:rPr>
        <w:fldChar w:fldCharType="separate"/>
      </w:r>
      <w:hyperlink w:anchor="_Toc496602615" w:history="1">
        <w:r w:rsidR="00C9753C" w:rsidRPr="00EC2A29">
          <w:rPr>
            <w:rStyle w:val="Hyperlink"/>
            <w:rFonts w:eastAsia="Times New Roman"/>
            <w:noProof/>
          </w:rPr>
          <w:t>Office of State Support (OSS) Performance Review</w:t>
        </w:r>
        <w:r w:rsidR="00C9753C">
          <w:rPr>
            <w:noProof/>
            <w:webHidden/>
          </w:rPr>
          <w:tab/>
        </w:r>
        <w:r w:rsidR="00C9753C">
          <w:rPr>
            <w:noProof/>
            <w:webHidden/>
          </w:rPr>
          <w:fldChar w:fldCharType="begin"/>
        </w:r>
        <w:r w:rsidR="00C9753C">
          <w:rPr>
            <w:noProof/>
            <w:webHidden/>
          </w:rPr>
          <w:instrText xml:space="preserve"> PAGEREF _Toc496602615 \h </w:instrText>
        </w:r>
        <w:r w:rsidR="00C9753C">
          <w:rPr>
            <w:noProof/>
            <w:webHidden/>
          </w:rPr>
        </w:r>
        <w:r w:rsidR="00C9753C">
          <w:rPr>
            <w:noProof/>
            <w:webHidden/>
          </w:rPr>
          <w:fldChar w:fldCharType="separate"/>
        </w:r>
        <w:r w:rsidR="00C9753C">
          <w:rPr>
            <w:noProof/>
            <w:webHidden/>
          </w:rPr>
          <w:t>3</w:t>
        </w:r>
        <w:r w:rsidR="00C9753C">
          <w:rPr>
            <w:noProof/>
            <w:webHidden/>
          </w:rPr>
          <w:fldChar w:fldCharType="end"/>
        </w:r>
      </w:hyperlink>
    </w:p>
    <w:p w14:paraId="367A25C9" w14:textId="77777777" w:rsidR="00C9753C" w:rsidRDefault="00755C92">
      <w:pPr>
        <w:pStyle w:val="TOC2"/>
        <w:rPr>
          <w:rFonts w:eastAsiaTheme="minorEastAsia"/>
          <w:noProof/>
        </w:rPr>
      </w:pPr>
      <w:hyperlink w:anchor="_Toc496602616" w:history="1">
        <w:r w:rsidR="00C9753C" w:rsidRPr="00EC2A29">
          <w:rPr>
            <w:rStyle w:val="Hyperlink"/>
            <w:rFonts w:eastAsia="Times New Roman"/>
            <w:noProof/>
          </w:rPr>
          <w:t>Financial Management and Cross-Cutting Requirement Domain</w:t>
        </w:r>
        <w:r w:rsidR="00C9753C">
          <w:rPr>
            <w:noProof/>
            <w:webHidden/>
          </w:rPr>
          <w:tab/>
        </w:r>
        <w:r w:rsidR="00C9753C">
          <w:rPr>
            <w:noProof/>
            <w:webHidden/>
          </w:rPr>
          <w:fldChar w:fldCharType="begin"/>
        </w:r>
        <w:r w:rsidR="00C9753C">
          <w:rPr>
            <w:noProof/>
            <w:webHidden/>
          </w:rPr>
          <w:instrText xml:space="preserve"> PAGEREF _Toc496602616 \h </w:instrText>
        </w:r>
        <w:r w:rsidR="00C9753C">
          <w:rPr>
            <w:noProof/>
            <w:webHidden/>
          </w:rPr>
        </w:r>
        <w:r w:rsidR="00C9753C">
          <w:rPr>
            <w:noProof/>
            <w:webHidden/>
          </w:rPr>
          <w:fldChar w:fldCharType="separate"/>
        </w:r>
        <w:r w:rsidR="00C9753C">
          <w:rPr>
            <w:noProof/>
            <w:webHidden/>
          </w:rPr>
          <w:t>5</w:t>
        </w:r>
        <w:r w:rsidR="00C9753C">
          <w:rPr>
            <w:noProof/>
            <w:webHidden/>
          </w:rPr>
          <w:fldChar w:fldCharType="end"/>
        </w:r>
      </w:hyperlink>
    </w:p>
    <w:p w14:paraId="07085E79" w14:textId="77777777" w:rsidR="00C9753C" w:rsidRDefault="00755C92">
      <w:pPr>
        <w:pStyle w:val="TOC3"/>
        <w:rPr>
          <w:rFonts w:eastAsiaTheme="minorEastAsia"/>
          <w:noProof/>
        </w:rPr>
      </w:pPr>
      <w:hyperlink w:anchor="_Toc496602617" w:history="1">
        <w:r w:rsidR="00C9753C" w:rsidRPr="00EC2A29">
          <w:rPr>
            <w:rStyle w:val="Hyperlink"/>
            <w:noProof/>
          </w:rPr>
          <w:t>A.</w:t>
        </w:r>
        <w:r w:rsidR="00C9753C">
          <w:rPr>
            <w:rFonts w:eastAsiaTheme="minorEastAsia"/>
            <w:noProof/>
          </w:rPr>
          <w:tab/>
        </w:r>
        <w:r w:rsidR="00C9753C" w:rsidRPr="00EC2A29">
          <w:rPr>
            <w:rStyle w:val="Hyperlink"/>
            <w:noProof/>
          </w:rPr>
          <w:t>Accounting Systems and Fiscal Controls</w:t>
        </w:r>
        <w:r w:rsidR="00C9753C">
          <w:rPr>
            <w:noProof/>
            <w:webHidden/>
          </w:rPr>
          <w:tab/>
        </w:r>
        <w:r w:rsidR="00C9753C">
          <w:rPr>
            <w:noProof/>
            <w:webHidden/>
          </w:rPr>
          <w:fldChar w:fldCharType="begin"/>
        </w:r>
        <w:r w:rsidR="00C9753C">
          <w:rPr>
            <w:noProof/>
            <w:webHidden/>
          </w:rPr>
          <w:instrText xml:space="preserve"> PAGEREF _Toc496602617 \h </w:instrText>
        </w:r>
        <w:r w:rsidR="00C9753C">
          <w:rPr>
            <w:noProof/>
            <w:webHidden/>
          </w:rPr>
        </w:r>
        <w:r w:rsidR="00C9753C">
          <w:rPr>
            <w:noProof/>
            <w:webHidden/>
          </w:rPr>
          <w:fldChar w:fldCharType="separate"/>
        </w:r>
        <w:r w:rsidR="00C9753C">
          <w:rPr>
            <w:noProof/>
            <w:webHidden/>
          </w:rPr>
          <w:t>5</w:t>
        </w:r>
        <w:r w:rsidR="00C9753C">
          <w:rPr>
            <w:noProof/>
            <w:webHidden/>
          </w:rPr>
          <w:fldChar w:fldCharType="end"/>
        </w:r>
      </w:hyperlink>
    </w:p>
    <w:p w14:paraId="671D0240" w14:textId="77777777" w:rsidR="00C9753C" w:rsidRDefault="00755C92">
      <w:pPr>
        <w:pStyle w:val="TOC3"/>
        <w:rPr>
          <w:rFonts w:eastAsiaTheme="minorEastAsia"/>
          <w:noProof/>
        </w:rPr>
      </w:pPr>
      <w:hyperlink w:anchor="_Toc496602618" w:history="1">
        <w:r w:rsidR="00C9753C" w:rsidRPr="00EC2A29">
          <w:rPr>
            <w:rStyle w:val="Hyperlink"/>
            <w:noProof/>
          </w:rPr>
          <w:t>B.</w:t>
        </w:r>
        <w:r w:rsidR="00C9753C">
          <w:rPr>
            <w:rFonts w:eastAsiaTheme="minorEastAsia"/>
            <w:noProof/>
          </w:rPr>
          <w:tab/>
        </w:r>
        <w:r w:rsidR="00C9753C" w:rsidRPr="00EC2A29">
          <w:rPr>
            <w:rStyle w:val="Hyperlink"/>
            <w:noProof/>
          </w:rPr>
          <w:t>Cash Management and Payment Systems</w:t>
        </w:r>
        <w:r w:rsidR="00C9753C">
          <w:rPr>
            <w:noProof/>
            <w:webHidden/>
          </w:rPr>
          <w:tab/>
        </w:r>
        <w:r w:rsidR="00C9753C">
          <w:rPr>
            <w:noProof/>
            <w:webHidden/>
          </w:rPr>
          <w:fldChar w:fldCharType="begin"/>
        </w:r>
        <w:r w:rsidR="00C9753C">
          <w:rPr>
            <w:noProof/>
            <w:webHidden/>
          </w:rPr>
          <w:instrText xml:space="preserve"> PAGEREF _Toc496602618 \h </w:instrText>
        </w:r>
        <w:r w:rsidR="00C9753C">
          <w:rPr>
            <w:noProof/>
            <w:webHidden/>
          </w:rPr>
        </w:r>
        <w:r w:rsidR="00C9753C">
          <w:rPr>
            <w:noProof/>
            <w:webHidden/>
          </w:rPr>
          <w:fldChar w:fldCharType="separate"/>
        </w:r>
        <w:r w:rsidR="00C9753C">
          <w:rPr>
            <w:noProof/>
            <w:webHidden/>
          </w:rPr>
          <w:t>7</w:t>
        </w:r>
        <w:r w:rsidR="00C9753C">
          <w:rPr>
            <w:noProof/>
            <w:webHidden/>
          </w:rPr>
          <w:fldChar w:fldCharType="end"/>
        </w:r>
      </w:hyperlink>
    </w:p>
    <w:p w14:paraId="5EEC373A" w14:textId="77777777" w:rsidR="00C9753C" w:rsidRDefault="00755C92">
      <w:pPr>
        <w:pStyle w:val="TOC3"/>
        <w:rPr>
          <w:rFonts w:eastAsiaTheme="minorEastAsia"/>
          <w:noProof/>
        </w:rPr>
      </w:pPr>
      <w:hyperlink w:anchor="_Toc496602619" w:history="1">
        <w:r w:rsidR="00C9753C" w:rsidRPr="00EC2A29">
          <w:rPr>
            <w:rStyle w:val="Hyperlink"/>
            <w:noProof/>
          </w:rPr>
          <w:t>C.</w:t>
        </w:r>
        <w:r w:rsidR="00C9753C">
          <w:rPr>
            <w:rFonts w:eastAsiaTheme="minorEastAsia"/>
            <w:noProof/>
          </w:rPr>
          <w:tab/>
        </w:r>
        <w:r w:rsidR="00C9753C" w:rsidRPr="00EC2A29">
          <w:rPr>
            <w:rStyle w:val="Hyperlink"/>
            <w:noProof/>
          </w:rPr>
          <w:t>Period of Availability and Carryover</w:t>
        </w:r>
        <w:r w:rsidR="00C9753C">
          <w:rPr>
            <w:noProof/>
            <w:webHidden/>
          </w:rPr>
          <w:tab/>
        </w:r>
        <w:r w:rsidR="00C9753C">
          <w:rPr>
            <w:noProof/>
            <w:webHidden/>
          </w:rPr>
          <w:fldChar w:fldCharType="begin"/>
        </w:r>
        <w:r w:rsidR="00C9753C">
          <w:rPr>
            <w:noProof/>
            <w:webHidden/>
          </w:rPr>
          <w:instrText xml:space="preserve"> PAGEREF _Toc496602619 \h </w:instrText>
        </w:r>
        <w:r w:rsidR="00C9753C">
          <w:rPr>
            <w:noProof/>
            <w:webHidden/>
          </w:rPr>
        </w:r>
        <w:r w:rsidR="00C9753C">
          <w:rPr>
            <w:noProof/>
            <w:webHidden/>
          </w:rPr>
          <w:fldChar w:fldCharType="separate"/>
        </w:r>
        <w:r w:rsidR="00C9753C">
          <w:rPr>
            <w:noProof/>
            <w:webHidden/>
          </w:rPr>
          <w:t>9</w:t>
        </w:r>
        <w:r w:rsidR="00C9753C">
          <w:rPr>
            <w:noProof/>
            <w:webHidden/>
          </w:rPr>
          <w:fldChar w:fldCharType="end"/>
        </w:r>
      </w:hyperlink>
    </w:p>
    <w:p w14:paraId="270F8E14" w14:textId="77777777" w:rsidR="00C9753C" w:rsidRDefault="00755C92">
      <w:pPr>
        <w:pStyle w:val="TOC3"/>
        <w:rPr>
          <w:rFonts w:eastAsiaTheme="minorEastAsia"/>
          <w:noProof/>
        </w:rPr>
      </w:pPr>
      <w:hyperlink w:anchor="_Toc496602620" w:history="1">
        <w:r w:rsidR="00C9753C" w:rsidRPr="00EC2A29">
          <w:rPr>
            <w:rStyle w:val="Hyperlink"/>
            <w:noProof/>
          </w:rPr>
          <w:t>D.</w:t>
        </w:r>
        <w:r w:rsidR="00C9753C">
          <w:rPr>
            <w:rFonts w:eastAsiaTheme="minorEastAsia"/>
            <w:noProof/>
          </w:rPr>
          <w:tab/>
        </w:r>
        <w:r w:rsidR="00C9753C" w:rsidRPr="00EC2A29">
          <w:rPr>
            <w:rStyle w:val="Hyperlink"/>
            <w:noProof/>
          </w:rPr>
          <w:t>Internal Controls</w:t>
        </w:r>
        <w:r w:rsidR="00C9753C">
          <w:rPr>
            <w:noProof/>
            <w:webHidden/>
          </w:rPr>
          <w:tab/>
        </w:r>
        <w:r w:rsidR="00C9753C">
          <w:rPr>
            <w:noProof/>
            <w:webHidden/>
          </w:rPr>
          <w:fldChar w:fldCharType="begin"/>
        </w:r>
        <w:r w:rsidR="00C9753C">
          <w:rPr>
            <w:noProof/>
            <w:webHidden/>
          </w:rPr>
          <w:instrText xml:space="preserve"> PAGEREF _Toc496602620 \h </w:instrText>
        </w:r>
        <w:r w:rsidR="00C9753C">
          <w:rPr>
            <w:noProof/>
            <w:webHidden/>
          </w:rPr>
        </w:r>
        <w:r w:rsidR="00C9753C">
          <w:rPr>
            <w:noProof/>
            <w:webHidden/>
          </w:rPr>
          <w:fldChar w:fldCharType="separate"/>
        </w:r>
        <w:r w:rsidR="00C9753C">
          <w:rPr>
            <w:noProof/>
            <w:webHidden/>
          </w:rPr>
          <w:t>12</w:t>
        </w:r>
        <w:r w:rsidR="00C9753C">
          <w:rPr>
            <w:noProof/>
            <w:webHidden/>
          </w:rPr>
          <w:fldChar w:fldCharType="end"/>
        </w:r>
      </w:hyperlink>
    </w:p>
    <w:p w14:paraId="1ACA5F39" w14:textId="77777777" w:rsidR="00C9753C" w:rsidRDefault="00755C92">
      <w:pPr>
        <w:pStyle w:val="TOC3"/>
        <w:rPr>
          <w:rFonts w:eastAsiaTheme="minorEastAsia"/>
          <w:noProof/>
        </w:rPr>
      </w:pPr>
      <w:hyperlink w:anchor="_Toc496602621" w:history="1">
        <w:r w:rsidR="00C9753C" w:rsidRPr="00EC2A29">
          <w:rPr>
            <w:rStyle w:val="Hyperlink"/>
            <w:noProof/>
          </w:rPr>
          <w:t>E.</w:t>
        </w:r>
        <w:r w:rsidR="00C9753C">
          <w:rPr>
            <w:rFonts w:eastAsiaTheme="minorEastAsia"/>
            <w:noProof/>
          </w:rPr>
          <w:tab/>
        </w:r>
        <w:r w:rsidR="00C9753C" w:rsidRPr="00EC2A29">
          <w:rPr>
            <w:rStyle w:val="Hyperlink"/>
            <w:noProof/>
          </w:rPr>
          <w:t>Audit Requirements</w:t>
        </w:r>
        <w:r w:rsidR="00C9753C">
          <w:rPr>
            <w:noProof/>
            <w:webHidden/>
          </w:rPr>
          <w:tab/>
        </w:r>
        <w:r w:rsidR="00C9753C">
          <w:rPr>
            <w:noProof/>
            <w:webHidden/>
          </w:rPr>
          <w:fldChar w:fldCharType="begin"/>
        </w:r>
        <w:r w:rsidR="00C9753C">
          <w:rPr>
            <w:noProof/>
            <w:webHidden/>
          </w:rPr>
          <w:instrText xml:space="preserve"> PAGEREF _Toc496602621 \h </w:instrText>
        </w:r>
        <w:r w:rsidR="00C9753C">
          <w:rPr>
            <w:noProof/>
            <w:webHidden/>
          </w:rPr>
        </w:r>
        <w:r w:rsidR="00C9753C">
          <w:rPr>
            <w:noProof/>
            <w:webHidden/>
          </w:rPr>
          <w:fldChar w:fldCharType="separate"/>
        </w:r>
        <w:r w:rsidR="00C9753C">
          <w:rPr>
            <w:noProof/>
            <w:webHidden/>
          </w:rPr>
          <w:t>14</w:t>
        </w:r>
        <w:r w:rsidR="00C9753C">
          <w:rPr>
            <w:noProof/>
            <w:webHidden/>
          </w:rPr>
          <w:fldChar w:fldCharType="end"/>
        </w:r>
      </w:hyperlink>
    </w:p>
    <w:p w14:paraId="60B3CBE5" w14:textId="77777777" w:rsidR="00C9753C" w:rsidRDefault="00755C92">
      <w:pPr>
        <w:pStyle w:val="TOC3"/>
        <w:rPr>
          <w:rFonts w:eastAsiaTheme="minorEastAsia"/>
          <w:noProof/>
        </w:rPr>
      </w:pPr>
      <w:hyperlink w:anchor="_Toc496602622" w:history="1">
        <w:r w:rsidR="00C9753C" w:rsidRPr="00EC2A29">
          <w:rPr>
            <w:rStyle w:val="Hyperlink"/>
            <w:noProof/>
          </w:rPr>
          <w:t>F.</w:t>
        </w:r>
        <w:r w:rsidR="00C9753C">
          <w:rPr>
            <w:rFonts w:eastAsiaTheme="minorEastAsia"/>
            <w:noProof/>
          </w:rPr>
          <w:tab/>
        </w:r>
        <w:r w:rsidR="00C9753C" w:rsidRPr="00EC2A29">
          <w:rPr>
            <w:rStyle w:val="Hyperlink"/>
            <w:noProof/>
          </w:rPr>
          <w:t>Records and Information Management</w:t>
        </w:r>
        <w:r w:rsidR="00C9753C">
          <w:rPr>
            <w:noProof/>
            <w:webHidden/>
          </w:rPr>
          <w:tab/>
        </w:r>
        <w:r w:rsidR="00C9753C">
          <w:rPr>
            <w:noProof/>
            <w:webHidden/>
          </w:rPr>
          <w:fldChar w:fldCharType="begin"/>
        </w:r>
        <w:r w:rsidR="00C9753C">
          <w:rPr>
            <w:noProof/>
            <w:webHidden/>
          </w:rPr>
          <w:instrText xml:space="preserve"> PAGEREF _Toc496602622 \h </w:instrText>
        </w:r>
        <w:r w:rsidR="00C9753C">
          <w:rPr>
            <w:noProof/>
            <w:webHidden/>
          </w:rPr>
        </w:r>
        <w:r w:rsidR="00C9753C">
          <w:rPr>
            <w:noProof/>
            <w:webHidden/>
          </w:rPr>
          <w:fldChar w:fldCharType="separate"/>
        </w:r>
        <w:r w:rsidR="00C9753C">
          <w:rPr>
            <w:noProof/>
            <w:webHidden/>
          </w:rPr>
          <w:t>16</w:t>
        </w:r>
        <w:r w:rsidR="00C9753C">
          <w:rPr>
            <w:noProof/>
            <w:webHidden/>
          </w:rPr>
          <w:fldChar w:fldCharType="end"/>
        </w:r>
      </w:hyperlink>
    </w:p>
    <w:p w14:paraId="6CA20740" w14:textId="77777777" w:rsidR="00C9753C" w:rsidRDefault="00755C92">
      <w:pPr>
        <w:pStyle w:val="TOC3"/>
        <w:rPr>
          <w:rFonts w:eastAsiaTheme="minorEastAsia"/>
          <w:noProof/>
        </w:rPr>
      </w:pPr>
      <w:hyperlink w:anchor="_Toc496602623" w:history="1">
        <w:r w:rsidR="00C9753C" w:rsidRPr="00EC2A29">
          <w:rPr>
            <w:rStyle w:val="Hyperlink"/>
            <w:noProof/>
          </w:rPr>
          <w:t>G.</w:t>
        </w:r>
        <w:r w:rsidR="00C9753C">
          <w:rPr>
            <w:rFonts w:eastAsiaTheme="minorEastAsia"/>
            <w:noProof/>
          </w:rPr>
          <w:tab/>
        </w:r>
        <w:r w:rsidR="00C9753C" w:rsidRPr="00EC2A29">
          <w:rPr>
            <w:rStyle w:val="Hyperlink"/>
            <w:noProof/>
          </w:rPr>
          <w:t>Equipment and Supplies Management</w:t>
        </w:r>
        <w:r w:rsidR="00C9753C">
          <w:rPr>
            <w:noProof/>
            <w:webHidden/>
          </w:rPr>
          <w:tab/>
        </w:r>
        <w:r w:rsidR="00C9753C">
          <w:rPr>
            <w:noProof/>
            <w:webHidden/>
          </w:rPr>
          <w:fldChar w:fldCharType="begin"/>
        </w:r>
        <w:r w:rsidR="00C9753C">
          <w:rPr>
            <w:noProof/>
            <w:webHidden/>
          </w:rPr>
          <w:instrText xml:space="preserve"> PAGEREF _Toc496602623 \h </w:instrText>
        </w:r>
        <w:r w:rsidR="00C9753C">
          <w:rPr>
            <w:noProof/>
            <w:webHidden/>
          </w:rPr>
        </w:r>
        <w:r w:rsidR="00C9753C">
          <w:rPr>
            <w:noProof/>
            <w:webHidden/>
          </w:rPr>
          <w:fldChar w:fldCharType="separate"/>
        </w:r>
        <w:r w:rsidR="00C9753C">
          <w:rPr>
            <w:noProof/>
            <w:webHidden/>
          </w:rPr>
          <w:t>18</w:t>
        </w:r>
        <w:r w:rsidR="00C9753C">
          <w:rPr>
            <w:noProof/>
            <w:webHidden/>
          </w:rPr>
          <w:fldChar w:fldCharType="end"/>
        </w:r>
      </w:hyperlink>
    </w:p>
    <w:p w14:paraId="1EFD1425" w14:textId="77777777" w:rsidR="00C9753C" w:rsidRDefault="00755C92">
      <w:pPr>
        <w:pStyle w:val="TOC3"/>
        <w:rPr>
          <w:rFonts w:eastAsiaTheme="minorEastAsia"/>
          <w:noProof/>
        </w:rPr>
      </w:pPr>
      <w:hyperlink w:anchor="_Toc496602624" w:history="1">
        <w:r w:rsidR="00C9753C" w:rsidRPr="00EC2A29">
          <w:rPr>
            <w:rStyle w:val="Hyperlink"/>
            <w:noProof/>
          </w:rPr>
          <w:t>H.</w:t>
        </w:r>
        <w:r w:rsidR="00C9753C">
          <w:rPr>
            <w:rFonts w:eastAsiaTheme="minorEastAsia"/>
            <w:noProof/>
          </w:rPr>
          <w:tab/>
        </w:r>
        <w:r w:rsidR="00C9753C" w:rsidRPr="00EC2A29">
          <w:rPr>
            <w:rStyle w:val="Hyperlink"/>
            <w:noProof/>
          </w:rPr>
          <w:t>Personnel</w:t>
        </w:r>
        <w:r w:rsidR="00C9753C">
          <w:rPr>
            <w:noProof/>
            <w:webHidden/>
          </w:rPr>
          <w:tab/>
        </w:r>
        <w:r w:rsidR="00C9753C">
          <w:rPr>
            <w:noProof/>
            <w:webHidden/>
          </w:rPr>
          <w:fldChar w:fldCharType="begin"/>
        </w:r>
        <w:r w:rsidR="00C9753C">
          <w:rPr>
            <w:noProof/>
            <w:webHidden/>
          </w:rPr>
          <w:instrText xml:space="preserve"> PAGEREF _Toc496602624 \h </w:instrText>
        </w:r>
        <w:r w:rsidR="00C9753C">
          <w:rPr>
            <w:noProof/>
            <w:webHidden/>
          </w:rPr>
        </w:r>
        <w:r w:rsidR="00C9753C">
          <w:rPr>
            <w:noProof/>
            <w:webHidden/>
          </w:rPr>
          <w:fldChar w:fldCharType="separate"/>
        </w:r>
        <w:r w:rsidR="00C9753C">
          <w:rPr>
            <w:noProof/>
            <w:webHidden/>
          </w:rPr>
          <w:t>21</w:t>
        </w:r>
        <w:r w:rsidR="00C9753C">
          <w:rPr>
            <w:noProof/>
            <w:webHidden/>
          </w:rPr>
          <w:fldChar w:fldCharType="end"/>
        </w:r>
      </w:hyperlink>
    </w:p>
    <w:p w14:paraId="6DFA8683" w14:textId="77777777" w:rsidR="00C9753C" w:rsidRDefault="00755C92">
      <w:pPr>
        <w:pStyle w:val="TOC3"/>
        <w:rPr>
          <w:rFonts w:eastAsiaTheme="minorEastAsia"/>
          <w:noProof/>
        </w:rPr>
      </w:pPr>
      <w:hyperlink w:anchor="_Toc496602625" w:history="1">
        <w:r w:rsidR="00C9753C" w:rsidRPr="00EC2A29">
          <w:rPr>
            <w:rStyle w:val="Hyperlink"/>
            <w:noProof/>
          </w:rPr>
          <w:t>I.</w:t>
        </w:r>
        <w:r w:rsidR="00C9753C">
          <w:rPr>
            <w:rFonts w:eastAsiaTheme="minorEastAsia"/>
            <w:noProof/>
          </w:rPr>
          <w:tab/>
        </w:r>
        <w:r w:rsidR="00C9753C" w:rsidRPr="00EC2A29">
          <w:rPr>
            <w:rStyle w:val="Hyperlink"/>
            <w:noProof/>
          </w:rPr>
          <w:t>Procurement</w:t>
        </w:r>
        <w:r w:rsidR="00C9753C">
          <w:rPr>
            <w:noProof/>
            <w:webHidden/>
          </w:rPr>
          <w:tab/>
        </w:r>
        <w:r w:rsidR="00C9753C">
          <w:rPr>
            <w:noProof/>
            <w:webHidden/>
          </w:rPr>
          <w:fldChar w:fldCharType="begin"/>
        </w:r>
        <w:r w:rsidR="00C9753C">
          <w:rPr>
            <w:noProof/>
            <w:webHidden/>
          </w:rPr>
          <w:instrText xml:space="preserve"> PAGEREF _Toc496602625 \h </w:instrText>
        </w:r>
        <w:r w:rsidR="00C9753C">
          <w:rPr>
            <w:noProof/>
            <w:webHidden/>
          </w:rPr>
        </w:r>
        <w:r w:rsidR="00C9753C">
          <w:rPr>
            <w:noProof/>
            <w:webHidden/>
          </w:rPr>
          <w:fldChar w:fldCharType="separate"/>
        </w:r>
        <w:r w:rsidR="00C9753C">
          <w:rPr>
            <w:noProof/>
            <w:webHidden/>
          </w:rPr>
          <w:t>23</w:t>
        </w:r>
        <w:r w:rsidR="00C9753C">
          <w:rPr>
            <w:noProof/>
            <w:webHidden/>
          </w:rPr>
          <w:fldChar w:fldCharType="end"/>
        </w:r>
      </w:hyperlink>
    </w:p>
    <w:p w14:paraId="3F073CD6" w14:textId="77777777" w:rsidR="00C9753C" w:rsidRDefault="00755C92">
      <w:pPr>
        <w:pStyle w:val="TOC3"/>
        <w:rPr>
          <w:rFonts w:eastAsiaTheme="minorEastAsia"/>
          <w:noProof/>
        </w:rPr>
      </w:pPr>
      <w:hyperlink w:anchor="_Toc496602626" w:history="1">
        <w:r w:rsidR="00C9753C" w:rsidRPr="00EC2A29">
          <w:rPr>
            <w:rStyle w:val="Hyperlink"/>
            <w:noProof/>
          </w:rPr>
          <w:t>J.</w:t>
        </w:r>
        <w:r w:rsidR="00C9753C">
          <w:rPr>
            <w:rFonts w:eastAsiaTheme="minorEastAsia"/>
            <w:noProof/>
          </w:rPr>
          <w:tab/>
        </w:r>
        <w:r w:rsidR="00C9753C" w:rsidRPr="00EC2A29">
          <w:rPr>
            <w:rStyle w:val="Hyperlink"/>
            <w:noProof/>
          </w:rPr>
          <w:t>Indirect Costs</w:t>
        </w:r>
        <w:r w:rsidR="00C9753C">
          <w:rPr>
            <w:noProof/>
            <w:webHidden/>
          </w:rPr>
          <w:tab/>
        </w:r>
        <w:r w:rsidR="00C9753C">
          <w:rPr>
            <w:noProof/>
            <w:webHidden/>
          </w:rPr>
          <w:fldChar w:fldCharType="begin"/>
        </w:r>
        <w:r w:rsidR="00C9753C">
          <w:rPr>
            <w:noProof/>
            <w:webHidden/>
          </w:rPr>
          <w:instrText xml:space="preserve"> PAGEREF _Toc496602626 \h </w:instrText>
        </w:r>
        <w:r w:rsidR="00C9753C">
          <w:rPr>
            <w:noProof/>
            <w:webHidden/>
          </w:rPr>
        </w:r>
        <w:r w:rsidR="00C9753C">
          <w:rPr>
            <w:noProof/>
            <w:webHidden/>
          </w:rPr>
          <w:fldChar w:fldCharType="separate"/>
        </w:r>
        <w:r w:rsidR="00C9753C">
          <w:rPr>
            <w:noProof/>
            <w:webHidden/>
          </w:rPr>
          <w:t>25</w:t>
        </w:r>
        <w:r w:rsidR="00C9753C">
          <w:rPr>
            <w:noProof/>
            <w:webHidden/>
          </w:rPr>
          <w:fldChar w:fldCharType="end"/>
        </w:r>
      </w:hyperlink>
    </w:p>
    <w:p w14:paraId="13B5B124" w14:textId="77777777" w:rsidR="00C9753C" w:rsidRDefault="00755C92">
      <w:pPr>
        <w:pStyle w:val="TOC3"/>
        <w:rPr>
          <w:rFonts w:eastAsiaTheme="minorEastAsia"/>
          <w:noProof/>
        </w:rPr>
      </w:pPr>
      <w:hyperlink w:anchor="_Toc496602627" w:history="1">
        <w:r w:rsidR="00C9753C" w:rsidRPr="00EC2A29">
          <w:rPr>
            <w:rStyle w:val="Hyperlink"/>
            <w:noProof/>
          </w:rPr>
          <w:t>K.</w:t>
        </w:r>
        <w:r w:rsidR="00C9753C">
          <w:rPr>
            <w:rFonts w:eastAsiaTheme="minorEastAsia"/>
            <w:noProof/>
          </w:rPr>
          <w:tab/>
        </w:r>
        <w:r w:rsidR="00C9753C" w:rsidRPr="00EC2A29">
          <w:rPr>
            <w:rStyle w:val="Hyperlink"/>
            <w:noProof/>
          </w:rPr>
          <w:t>Charter School Authorization and Oversight</w:t>
        </w:r>
        <w:r w:rsidR="00C9753C">
          <w:rPr>
            <w:noProof/>
            <w:webHidden/>
          </w:rPr>
          <w:tab/>
        </w:r>
        <w:r w:rsidR="00C9753C">
          <w:rPr>
            <w:noProof/>
            <w:webHidden/>
          </w:rPr>
          <w:fldChar w:fldCharType="begin"/>
        </w:r>
        <w:r w:rsidR="00C9753C">
          <w:rPr>
            <w:noProof/>
            <w:webHidden/>
          </w:rPr>
          <w:instrText xml:space="preserve"> PAGEREF _Toc496602627 \h </w:instrText>
        </w:r>
        <w:r w:rsidR="00C9753C">
          <w:rPr>
            <w:noProof/>
            <w:webHidden/>
          </w:rPr>
        </w:r>
        <w:r w:rsidR="00C9753C">
          <w:rPr>
            <w:noProof/>
            <w:webHidden/>
          </w:rPr>
          <w:fldChar w:fldCharType="separate"/>
        </w:r>
        <w:r w:rsidR="00C9753C">
          <w:rPr>
            <w:noProof/>
            <w:webHidden/>
          </w:rPr>
          <w:t>27</w:t>
        </w:r>
        <w:r w:rsidR="00C9753C">
          <w:rPr>
            <w:noProof/>
            <w:webHidden/>
          </w:rPr>
          <w:fldChar w:fldCharType="end"/>
        </w:r>
      </w:hyperlink>
    </w:p>
    <w:p w14:paraId="3C596BEC" w14:textId="77777777" w:rsidR="00C9753C" w:rsidRDefault="00755C92">
      <w:pPr>
        <w:pStyle w:val="TOC2"/>
        <w:rPr>
          <w:rFonts w:eastAsiaTheme="minorEastAsia"/>
          <w:noProof/>
        </w:rPr>
      </w:pPr>
      <w:hyperlink w:anchor="_Toc496602628" w:history="1">
        <w:r w:rsidR="00C9753C" w:rsidRPr="00EC2A29">
          <w:rPr>
            <w:rStyle w:val="Hyperlink"/>
            <w:rFonts w:eastAsia="Times New Roman"/>
            <w:noProof/>
          </w:rPr>
          <w:t>Program Fiscal Requirement Domain</w:t>
        </w:r>
        <w:r w:rsidR="00C9753C">
          <w:rPr>
            <w:noProof/>
            <w:webHidden/>
          </w:rPr>
          <w:tab/>
        </w:r>
        <w:r w:rsidR="00C9753C">
          <w:rPr>
            <w:noProof/>
            <w:webHidden/>
          </w:rPr>
          <w:fldChar w:fldCharType="begin"/>
        </w:r>
        <w:r w:rsidR="00C9753C">
          <w:rPr>
            <w:noProof/>
            <w:webHidden/>
          </w:rPr>
          <w:instrText xml:space="preserve"> PAGEREF _Toc496602628 \h </w:instrText>
        </w:r>
        <w:r w:rsidR="00C9753C">
          <w:rPr>
            <w:noProof/>
            <w:webHidden/>
          </w:rPr>
        </w:r>
        <w:r w:rsidR="00C9753C">
          <w:rPr>
            <w:noProof/>
            <w:webHidden/>
          </w:rPr>
          <w:fldChar w:fldCharType="separate"/>
        </w:r>
        <w:r w:rsidR="00C9753C">
          <w:rPr>
            <w:noProof/>
            <w:webHidden/>
          </w:rPr>
          <w:t>31</w:t>
        </w:r>
        <w:r w:rsidR="00C9753C">
          <w:rPr>
            <w:noProof/>
            <w:webHidden/>
          </w:rPr>
          <w:fldChar w:fldCharType="end"/>
        </w:r>
      </w:hyperlink>
    </w:p>
    <w:p w14:paraId="4D8E1F44" w14:textId="77777777" w:rsidR="00C9753C" w:rsidRDefault="00755C92">
      <w:pPr>
        <w:pStyle w:val="TOC3"/>
        <w:rPr>
          <w:rFonts w:eastAsiaTheme="minorEastAsia"/>
          <w:noProof/>
        </w:rPr>
      </w:pPr>
      <w:hyperlink w:anchor="_Toc496602629" w:history="1">
        <w:r w:rsidR="00C9753C" w:rsidRPr="00EC2A29">
          <w:rPr>
            <w:rStyle w:val="Hyperlink"/>
            <w:noProof/>
          </w:rPr>
          <w:t>L.</w:t>
        </w:r>
        <w:r w:rsidR="00C9753C">
          <w:rPr>
            <w:rFonts w:eastAsiaTheme="minorEastAsia"/>
            <w:noProof/>
          </w:rPr>
          <w:tab/>
        </w:r>
        <w:r w:rsidR="00C9753C" w:rsidRPr="00EC2A29">
          <w:rPr>
            <w:rStyle w:val="Hyperlink"/>
            <w:noProof/>
          </w:rPr>
          <w:t>Budgeting and Activities</w:t>
        </w:r>
        <w:r w:rsidR="00C9753C">
          <w:rPr>
            <w:noProof/>
            <w:webHidden/>
          </w:rPr>
          <w:tab/>
        </w:r>
        <w:r w:rsidR="00C9753C">
          <w:rPr>
            <w:noProof/>
            <w:webHidden/>
          </w:rPr>
          <w:fldChar w:fldCharType="begin"/>
        </w:r>
        <w:r w:rsidR="00C9753C">
          <w:rPr>
            <w:noProof/>
            <w:webHidden/>
          </w:rPr>
          <w:instrText xml:space="preserve"> PAGEREF _Toc496602629 \h </w:instrText>
        </w:r>
        <w:r w:rsidR="00C9753C">
          <w:rPr>
            <w:noProof/>
            <w:webHidden/>
          </w:rPr>
        </w:r>
        <w:r w:rsidR="00C9753C">
          <w:rPr>
            <w:noProof/>
            <w:webHidden/>
          </w:rPr>
          <w:fldChar w:fldCharType="separate"/>
        </w:r>
        <w:r w:rsidR="00C9753C">
          <w:rPr>
            <w:noProof/>
            <w:webHidden/>
          </w:rPr>
          <w:t>31</w:t>
        </w:r>
        <w:r w:rsidR="00C9753C">
          <w:rPr>
            <w:noProof/>
            <w:webHidden/>
          </w:rPr>
          <w:fldChar w:fldCharType="end"/>
        </w:r>
      </w:hyperlink>
    </w:p>
    <w:p w14:paraId="60524812" w14:textId="77777777" w:rsidR="00C9753C" w:rsidRDefault="00755C92">
      <w:pPr>
        <w:pStyle w:val="TOC3"/>
        <w:rPr>
          <w:rFonts w:eastAsiaTheme="minorEastAsia"/>
          <w:noProof/>
        </w:rPr>
      </w:pPr>
      <w:hyperlink w:anchor="_Toc496602630" w:history="1">
        <w:r w:rsidR="00C9753C" w:rsidRPr="00EC2A29">
          <w:rPr>
            <w:rStyle w:val="Hyperlink"/>
            <w:noProof/>
          </w:rPr>
          <w:t>M.</w:t>
        </w:r>
        <w:r w:rsidR="00C9753C">
          <w:rPr>
            <w:rFonts w:eastAsiaTheme="minorEastAsia"/>
            <w:noProof/>
          </w:rPr>
          <w:tab/>
        </w:r>
        <w:r w:rsidR="00C9753C" w:rsidRPr="00EC2A29">
          <w:rPr>
            <w:rStyle w:val="Hyperlink"/>
            <w:noProof/>
          </w:rPr>
          <w:t>Allocations</w:t>
        </w:r>
        <w:r w:rsidR="00C9753C">
          <w:rPr>
            <w:noProof/>
            <w:webHidden/>
          </w:rPr>
          <w:tab/>
        </w:r>
        <w:r w:rsidR="00C9753C">
          <w:rPr>
            <w:noProof/>
            <w:webHidden/>
          </w:rPr>
          <w:fldChar w:fldCharType="begin"/>
        </w:r>
        <w:r w:rsidR="00C9753C">
          <w:rPr>
            <w:noProof/>
            <w:webHidden/>
          </w:rPr>
          <w:instrText xml:space="preserve"> PAGEREF _Toc496602630 \h </w:instrText>
        </w:r>
        <w:r w:rsidR="00C9753C">
          <w:rPr>
            <w:noProof/>
            <w:webHidden/>
          </w:rPr>
        </w:r>
        <w:r w:rsidR="00C9753C">
          <w:rPr>
            <w:noProof/>
            <w:webHidden/>
          </w:rPr>
          <w:fldChar w:fldCharType="separate"/>
        </w:r>
        <w:r w:rsidR="00C9753C">
          <w:rPr>
            <w:noProof/>
            <w:webHidden/>
          </w:rPr>
          <w:t>35</w:t>
        </w:r>
        <w:r w:rsidR="00C9753C">
          <w:rPr>
            <w:noProof/>
            <w:webHidden/>
          </w:rPr>
          <w:fldChar w:fldCharType="end"/>
        </w:r>
      </w:hyperlink>
    </w:p>
    <w:p w14:paraId="4FA3C89C" w14:textId="77777777" w:rsidR="00C9753C" w:rsidRDefault="00755C92">
      <w:pPr>
        <w:pStyle w:val="TOC3"/>
        <w:rPr>
          <w:rFonts w:eastAsiaTheme="minorEastAsia"/>
          <w:noProof/>
        </w:rPr>
      </w:pPr>
      <w:hyperlink w:anchor="_Toc496602631" w:history="1">
        <w:r w:rsidR="00C9753C" w:rsidRPr="00EC2A29">
          <w:rPr>
            <w:rStyle w:val="Hyperlink"/>
            <w:noProof/>
          </w:rPr>
          <w:t>N.</w:t>
        </w:r>
        <w:r w:rsidR="00C9753C">
          <w:rPr>
            <w:rFonts w:eastAsiaTheme="minorEastAsia"/>
            <w:noProof/>
          </w:rPr>
          <w:tab/>
        </w:r>
        <w:r w:rsidR="00C9753C" w:rsidRPr="00EC2A29">
          <w:rPr>
            <w:rStyle w:val="Hyperlink"/>
            <w:noProof/>
          </w:rPr>
          <w:t>Subrecipient Monitoring</w:t>
        </w:r>
        <w:r w:rsidR="00C9753C">
          <w:rPr>
            <w:noProof/>
            <w:webHidden/>
          </w:rPr>
          <w:tab/>
        </w:r>
        <w:r w:rsidR="00C9753C">
          <w:rPr>
            <w:noProof/>
            <w:webHidden/>
          </w:rPr>
          <w:fldChar w:fldCharType="begin"/>
        </w:r>
        <w:r w:rsidR="00C9753C">
          <w:rPr>
            <w:noProof/>
            <w:webHidden/>
          </w:rPr>
          <w:instrText xml:space="preserve"> PAGEREF _Toc496602631 \h </w:instrText>
        </w:r>
        <w:r w:rsidR="00C9753C">
          <w:rPr>
            <w:noProof/>
            <w:webHidden/>
          </w:rPr>
        </w:r>
        <w:r w:rsidR="00C9753C">
          <w:rPr>
            <w:noProof/>
            <w:webHidden/>
          </w:rPr>
          <w:fldChar w:fldCharType="separate"/>
        </w:r>
        <w:r w:rsidR="00C9753C">
          <w:rPr>
            <w:noProof/>
            <w:webHidden/>
          </w:rPr>
          <w:t>38</w:t>
        </w:r>
        <w:r w:rsidR="00C9753C">
          <w:rPr>
            <w:noProof/>
            <w:webHidden/>
          </w:rPr>
          <w:fldChar w:fldCharType="end"/>
        </w:r>
      </w:hyperlink>
    </w:p>
    <w:p w14:paraId="5953DBFE" w14:textId="77777777" w:rsidR="00C9753C" w:rsidRDefault="00755C92">
      <w:pPr>
        <w:pStyle w:val="TOC3"/>
        <w:rPr>
          <w:rFonts w:eastAsiaTheme="minorEastAsia"/>
          <w:noProof/>
        </w:rPr>
      </w:pPr>
      <w:hyperlink w:anchor="_Toc496602632" w:history="1">
        <w:r w:rsidR="00C9753C" w:rsidRPr="00EC2A29">
          <w:rPr>
            <w:rStyle w:val="Hyperlink"/>
            <w:noProof/>
          </w:rPr>
          <w:t>O.</w:t>
        </w:r>
        <w:r w:rsidR="00C9753C">
          <w:rPr>
            <w:rFonts w:eastAsiaTheme="minorEastAsia"/>
            <w:noProof/>
          </w:rPr>
          <w:tab/>
        </w:r>
        <w:r w:rsidR="00C9753C" w:rsidRPr="00EC2A29">
          <w:rPr>
            <w:rStyle w:val="Hyperlink"/>
            <w:noProof/>
          </w:rPr>
          <w:t>Local Educational Agency (LEA) Support and Guidance</w:t>
        </w:r>
        <w:r w:rsidR="00C9753C">
          <w:rPr>
            <w:noProof/>
            <w:webHidden/>
          </w:rPr>
          <w:tab/>
        </w:r>
        <w:r w:rsidR="00C9753C">
          <w:rPr>
            <w:noProof/>
            <w:webHidden/>
          </w:rPr>
          <w:fldChar w:fldCharType="begin"/>
        </w:r>
        <w:r w:rsidR="00C9753C">
          <w:rPr>
            <w:noProof/>
            <w:webHidden/>
          </w:rPr>
          <w:instrText xml:space="preserve"> PAGEREF _Toc496602632 \h </w:instrText>
        </w:r>
        <w:r w:rsidR="00C9753C">
          <w:rPr>
            <w:noProof/>
            <w:webHidden/>
          </w:rPr>
        </w:r>
        <w:r w:rsidR="00C9753C">
          <w:rPr>
            <w:noProof/>
            <w:webHidden/>
          </w:rPr>
          <w:fldChar w:fldCharType="separate"/>
        </w:r>
        <w:r w:rsidR="00C9753C">
          <w:rPr>
            <w:noProof/>
            <w:webHidden/>
          </w:rPr>
          <w:t>41</w:t>
        </w:r>
        <w:r w:rsidR="00C9753C">
          <w:rPr>
            <w:noProof/>
            <w:webHidden/>
          </w:rPr>
          <w:fldChar w:fldCharType="end"/>
        </w:r>
      </w:hyperlink>
    </w:p>
    <w:p w14:paraId="012B7884" w14:textId="77777777" w:rsidR="00C9753C" w:rsidRDefault="00755C92">
      <w:pPr>
        <w:pStyle w:val="TOC3"/>
        <w:rPr>
          <w:rFonts w:eastAsiaTheme="minorEastAsia"/>
          <w:noProof/>
        </w:rPr>
      </w:pPr>
      <w:hyperlink w:anchor="_Toc496602633" w:history="1">
        <w:r w:rsidR="00C9753C" w:rsidRPr="00EC2A29">
          <w:rPr>
            <w:rStyle w:val="Hyperlink"/>
            <w:noProof/>
          </w:rPr>
          <w:t>P.</w:t>
        </w:r>
        <w:r w:rsidR="00C9753C">
          <w:rPr>
            <w:rFonts w:eastAsiaTheme="minorEastAsia"/>
            <w:noProof/>
          </w:rPr>
          <w:tab/>
        </w:r>
        <w:r w:rsidR="00C9753C" w:rsidRPr="00EC2A29">
          <w:rPr>
            <w:rStyle w:val="Hyperlink"/>
            <w:noProof/>
          </w:rPr>
          <w:t>Supplement, Not Supplant (SNS)</w:t>
        </w:r>
        <w:r w:rsidR="00C9753C">
          <w:rPr>
            <w:noProof/>
            <w:webHidden/>
          </w:rPr>
          <w:tab/>
        </w:r>
        <w:r w:rsidR="00C9753C">
          <w:rPr>
            <w:noProof/>
            <w:webHidden/>
          </w:rPr>
          <w:fldChar w:fldCharType="begin"/>
        </w:r>
        <w:r w:rsidR="00C9753C">
          <w:rPr>
            <w:noProof/>
            <w:webHidden/>
          </w:rPr>
          <w:instrText xml:space="preserve"> PAGEREF _Toc496602633 \h </w:instrText>
        </w:r>
        <w:r w:rsidR="00C9753C">
          <w:rPr>
            <w:noProof/>
            <w:webHidden/>
          </w:rPr>
        </w:r>
        <w:r w:rsidR="00C9753C">
          <w:rPr>
            <w:noProof/>
            <w:webHidden/>
          </w:rPr>
          <w:fldChar w:fldCharType="separate"/>
        </w:r>
        <w:r w:rsidR="00C9753C">
          <w:rPr>
            <w:noProof/>
            <w:webHidden/>
          </w:rPr>
          <w:t>44</w:t>
        </w:r>
        <w:r w:rsidR="00C9753C">
          <w:rPr>
            <w:noProof/>
            <w:webHidden/>
          </w:rPr>
          <w:fldChar w:fldCharType="end"/>
        </w:r>
      </w:hyperlink>
    </w:p>
    <w:p w14:paraId="7BBB203D" w14:textId="77777777" w:rsidR="00C9753C" w:rsidRDefault="00755C92">
      <w:pPr>
        <w:pStyle w:val="TOC3"/>
        <w:rPr>
          <w:rFonts w:eastAsiaTheme="minorEastAsia"/>
          <w:noProof/>
        </w:rPr>
      </w:pPr>
      <w:hyperlink w:anchor="_Toc496602634" w:history="1">
        <w:r w:rsidR="00C9753C" w:rsidRPr="00EC2A29">
          <w:rPr>
            <w:rStyle w:val="Hyperlink"/>
            <w:noProof/>
          </w:rPr>
          <w:t>Q.</w:t>
        </w:r>
        <w:r w:rsidR="00C9753C">
          <w:rPr>
            <w:rFonts w:eastAsiaTheme="minorEastAsia"/>
            <w:noProof/>
          </w:rPr>
          <w:tab/>
        </w:r>
        <w:r w:rsidR="00C9753C" w:rsidRPr="00EC2A29">
          <w:rPr>
            <w:rStyle w:val="Hyperlink"/>
            <w:noProof/>
          </w:rPr>
          <w:t>Maintenance of Effort (MOE)</w:t>
        </w:r>
        <w:r w:rsidR="00C9753C">
          <w:rPr>
            <w:noProof/>
            <w:webHidden/>
          </w:rPr>
          <w:tab/>
        </w:r>
        <w:r w:rsidR="00C9753C">
          <w:rPr>
            <w:noProof/>
            <w:webHidden/>
          </w:rPr>
          <w:fldChar w:fldCharType="begin"/>
        </w:r>
        <w:r w:rsidR="00C9753C">
          <w:rPr>
            <w:noProof/>
            <w:webHidden/>
          </w:rPr>
          <w:instrText xml:space="preserve"> PAGEREF _Toc496602634 \h </w:instrText>
        </w:r>
        <w:r w:rsidR="00C9753C">
          <w:rPr>
            <w:noProof/>
            <w:webHidden/>
          </w:rPr>
        </w:r>
        <w:r w:rsidR="00C9753C">
          <w:rPr>
            <w:noProof/>
            <w:webHidden/>
          </w:rPr>
          <w:fldChar w:fldCharType="separate"/>
        </w:r>
        <w:r w:rsidR="00C9753C">
          <w:rPr>
            <w:noProof/>
            <w:webHidden/>
          </w:rPr>
          <w:t>48</w:t>
        </w:r>
        <w:r w:rsidR="00C9753C">
          <w:rPr>
            <w:noProof/>
            <w:webHidden/>
          </w:rPr>
          <w:fldChar w:fldCharType="end"/>
        </w:r>
      </w:hyperlink>
    </w:p>
    <w:p w14:paraId="54D0BE85" w14:textId="77777777" w:rsidR="00C9753C" w:rsidRDefault="00755C92">
      <w:pPr>
        <w:pStyle w:val="TOC3"/>
        <w:rPr>
          <w:rFonts w:eastAsiaTheme="minorEastAsia"/>
          <w:noProof/>
        </w:rPr>
      </w:pPr>
      <w:hyperlink w:anchor="_Toc496602635" w:history="1">
        <w:r w:rsidR="00C9753C" w:rsidRPr="00EC2A29">
          <w:rPr>
            <w:rStyle w:val="Hyperlink"/>
            <w:noProof/>
          </w:rPr>
          <w:t>R.</w:t>
        </w:r>
        <w:r w:rsidR="00C9753C">
          <w:rPr>
            <w:rFonts w:eastAsiaTheme="minorEastAsia"/>
            <w:noProof/>
          </w:rPr>
          <w:tab/>
        </w:r>
        <w:r w:rsidR="00C9753C" w:rsidRPr="00EC2A29">
          <w:rPr>
            <w:rStyle w:val="Hyperlink"/>
            <w:noProof/>
          </w:rPr>
          <w:t>Comparability</w:t>
        </w:r>
        <w:r w:rsidR="00C9753C">
          <w:rPr>
            <w:noProof/>
            <w:webHidden/>
          </w:rPr>
          <w:tab/>
        </w:r>
        <w:r w:rsidR="00C9753C">
          <w:rPr>
            <w:noProof/>
            <w:webHidden/>
          </w:rPr>
          <w:fldChar w:fldCharType="begin"/>
        </w:r>
        <w:r w:rsidR="00C9753C">
          <w:rPr>
            <w:noProof/>
            <w:webHidden/>
          </w:rPr>
          <w:instrText xml:space="preserve"> PAGEREF _Toc496602635 \h </w:instrText>
        </w:r>
        <w:r w:rsidR="00C9753C">
          <w:rPr>
            <w:noProof/>
            <w:webHidden/>
          </w:rPr>
        </w:r>
        <w:r w:rsidR="00C9753C">
          <w:rPr>
            <w:noProof/>
            <w:webHidden/>
          </w:rPr>
          <w:fldChar w:fldCharType="separate"/>
        </w:r>
        <w:r w:rsidR="00C9753C">
          <w:rPr>
            <w:noProof/>
            <w:webHidden/>
          </w:rPr>
          <w:t>50</w:t>
        </w:r>
        <w:r w:rsidR="00C9753C">
          <w:rPr>
            <w:noProof/>
            <w:webHidden/>
          </w:rPr>
          <w:fldChar w:fldCharType="end"/>
        </w:r>
      </w:hyperlink>
    </w:p>
    <w:p w14:paraId="6729CB02" w14:textId="77777777" w:rsidR="00C9753C" w:rsidRDefault="00755C92">
      <w:pPr>
        <w:pStyle w:val="TOC3"/>
        <w:rPr>
          <w:rFonts w:eastAsiaTheme="minorEastAsia"/>
          <w:noProof/>
        </w:rPr>
      </w:pPr>
      <w:hyperlink w:anchor="_Toc496602636" w:history="1">
        <w:r w:rsidR="00C9753C" w:rsidRPr="00EC2A29">
          <w:rPr>
            <w:rStyle w:val="Hyperlink"/>
            <w:noProof/>
          </w:rPr>
          <w:t>S.</w:t>
        </w:r>
        <w:r w:rsidR="00C9753C">
          <w:rPr>
            <w:rFonts w:eastAsiaTheme="minorEastAsia"/>
            <w:noProof/>
          </w:rPr>
          <w:tab/>
        </w:r>
        <w:r w:rsidR="00C9753C" w:rsidRPr="00EC2A29">
          <w:rPr>
            <w:rStyle w:val="Hyperlink"/>
            <w:noProof/>
          </w:rPr>
          <w:t>Equitable Services</w:t>
        </w:r>
        <w:r w:rsidR="00C9753C">
          <w:rPr>
            <w:noProof/>
            <w:webHidden/>
          </w:rPr>
          <w:tab/>
        </w:r>
        <w:r w:rsidR="00C9753C">
          <w:rPr>
            <w:noProof/>
            <w:webHidden/>
          </w:rPr>
          <w:fldChar w:fldCharType="begin"/>
        </w:r>
        <w:r w:rsidR="00C9753C">
          <w:rPr>
            <w:noProof/>
            <w:webHidden/>
          </w:rPr>
          <w:instrText xml:space="preserve"> PAGEREF _Toc496602636 \h </w:instrText>
        </w:r>
        <w:r w:rsidR="00C9753C">
          <w:rPr>
            <w:noProof/>
            <w:webHidden/>
          </w:rPr>
        </w:r>
        <w:r w:rsidR="00C9753C">
          <w:rPr>
            <w:noProof/>
            <w:webHidden/>
          </w:rPr>
          <w:fldChar w:fldCharType="separate"/>
        </w:r>
        <w:r w:rsidR="00C9753C">
          <w:rPr>
            <w:noProof/>
            <w:webHidden/>
          </w:rPr>
          <w:t>52</w:t>
        </w:r>
        <w:r w:rsidR="00C9753C">
          <w:rPr>
            <w:noProof/>
            <w:webHidden/>
          </w:rPr>
          <w:fldChar w:fldCharType="end"/>
        </w:r>
      </w:hyperlink>
    </w:p>
    <w:p w14:paraId="0701EF78" w14:textId="77777777" w:rsidR="007A2258" w:rsidRDefault="00733827" w:rsidP="00733827">
      <w:pPr>
        <w:pStyle w:val="Heading2"/>
        <w:rPr>
          <w:rFonts w:eastAsia="Times New Roman"/>
        </w:rPr>
      </w:pPr>
      <w:r>
        <w:rPr>
          <w:rFonts w:eastAsia="Times New Roman"/>
        </w:rPr>
        <w:fldChar w:fldCharType="end"/>
      </w:r>
    </w:p>
    <w:p w14:paraId="4362EFFC" w14:textId="77777777" w:rsidR="007A2258" w:rsidRPr="00C341F4" w:rsidRDefault="007A2258" w:rsidP="007A2258">
      <w:pPr>
        <w:autoSpaceDE w:val="0"/>
        <w:autoSpaceDN w:val="0"/>
      </w:pPr>
      <w:r w:rsidRPr="00C341F4">
        <w:t xml:space="preserve">According to the Paperwork Reduction Act of 1995, no persons are required to respond to a collection of information unless such collection displays a valid OMB control number.  The valid OMB control number for this information collection is </w:t>
      </w:r>
      <w:r>
        <w:t>1810</w:t>
      </w:r>
      <w:r w:rsidRPr="00C341F4">
        <w:t xml:space="preserve">-xxxx.  Public reporting burden for this collection of information is estimated to </w:t>
      </w:r>
      <w:r>
        <w:t>280 hours per year</w:t>
      </w:r>
      <w:r w:rsidRPr="00C341F4">
        <w:t xml:space="preserve">, including time for reviewing instructions, searching existing data sources, gathering and maintaining the data needed, and completing and reviewing the collection of information.  The obligation to respond to this collection is </w:t>
      </w:r>
      <w:r w:rsidRPr="00C74A9E">
        <w:rPr>
          <w:iCs/>
        </w:rPr>
        <w:t>required to obtain or retain benefit</w:t>
      </w:r>
      <w:r w:rsidRPr="00C341F4">
        <w:t xml:space="preserve">.  </w:t>
      </w:r>
    </w:p>
    <w:p w14:paraId="62DB7AFA" w14:textId="704C8A4F" w:rsidR="00603982" w:rsidRPr="00733827" w:rsidRDefault="002729BE" w:rsidP="00733827">
      <w:pPr>
        <w:pStyle w:val="Heading2"/>
        <w:rPr>
          <w:rFonts w:eastAsia="Times New Roman"/>
        </w:rPr>
      </w:pPr>
      <w:r w:rsidRPr="009532D0">
        <w:rPr>
          <w:rFonts w:eastAsia="Times New Roman"/>
        </w:rPr>
        <w:br w:type="page"/>
      </w:r>
      <w:bookmarkStart w:id="2" w:name="_Toc496602615"/>
      <w:r w:rsidR="00603982" w:rsidRPr="00733827">
        <w:rPr>
          <w:rFonts w:eastAsia="Times New Roman"/>
        </w:rPr>
        <w:t>Office of State Support (OSS) Performance Review</w:t>
      </w:r>
      <w:bookmarkEnd w:id="2"/>
    </w:p>
    <w:p w14:paraId="1909BA31" w14:textId="77777777" w:rsidR="00603982" w:rsidRPr="00E27914" w:rsidRDefault="00603982" w:rsidP="00603982">
      <w:pPr>
        <w:rPr>
          <w:rFonts w:ascii="Calibri" w:eastAsia="Calibri" w:hAnsi="Calibri" w:cs="Times New Roman"/>
          <w:b/>
          <w:bCs/>
        </w:rPr>
      </w:pPr>
    </w:p>
    <w:p w14:paraId="25389676" w14:textId="77777777" w:rsidR="00603982" w:rsidRPr="00E27914" w:rsidRDefault="00603982" w:rsidP="00603982">
      <w:pPr>
        <w:widowControl/>
        <w:spacing w:after="200" w:line="276" w:lineRule="auto"/>
        <w:rPr>
          <w:rFonts w:ascii="Calibri" w:eastAsia="Calibri" w:hAnsi="Calibri" w:cs="Times New Roman"/>
        </w:rPr>
      </w:pPr>
      <w:r w:rsidRPr="00E27914">
        <w:rPr>
          <w:rFonts w:ascii="Calibri" w:eastAsia="Calibri" w:hAnsi="Calibri" w:cs="Times New Roman"/>
        </w:rPr>
        <w:t xml:space="preserve">The Office of State Support (OSS) is committed to supporting States as they implement Federal grant programs. Part of this commitment includes a performance review process designed to not only address the OSS’s responsibilities for fiscal and programmatic oversight, but to also identify areas in which States need assistance and support to meet their goals and obligations. </w:t>
      </w:r>
    </w:p>
    <w:p w14:paraId="06F0EA3D" w14:textId="6F306F63" w:rsidR="00603982" w:rsidRPr="00E27914" w:rsidRDefault="00603982" w:rsidP="00603982">
      <w:pPr>
        <w:widowControl/>
        <w:spacing w:after="200" w:line="276" w:lineRule="auto"/>
        <w:rPr>
          <w:rFonts w:ascii="Calibri" w:eastAsia="Calibri" w:hAnsi="Calibri" w:cs="Times New Roman"/>
        </w:rPr>
      </w:pPr>
      <w:r w:rsidRPr="00E27914">
        <w:rPr>
          <w:rFonts w:ascii="Calibri" w:eastAsia="Calibri" w:hAnsi="Calibri" w:cs="Times New Roman"/>
        </w:rPr>
        <w:t>The goals of the OSS performance review process are to conduct a State-centered, performance-focused review of all OSS programs (Title I, Part A; Title II, Part A; Title III, Part A</w:t>
      </w:r>
      <w:r w:rsidR="00B160B4">
        <w:rPr>
          <w:rFonts w:ascii="Calibri" w:eastAsia="Calibri" w:hAnsi="Calibri" w:cs="Times New Roman"/>
        </w:rPr>
        <w:t>:</w:t>
      </w:r>
      <w:r w:rsidRPr="00E27914">
        <w:rPr>
          <w:rFonts w:ascii="Calibri" w:eastAsia="Calibri" w:hAnsi="Calibri" w:cs="Times New Roman"/>
        </w:rPr>
        <w:t xml:space="preserve"> School Improvement Grants (last allocated for FY 2016), 1003(a)</w:t>
      </w:r>
      <w:r w:rsidR="00B160B4">
        <w:rPr>
          <w:rFonts w:ascii="Calibri" w:eastAsia="Calibri" w:hAnsi="Calibri" w:cs="Times New Roman"/>
        </w:rPr>
        <w:t>;</w:t>
      </w:r>
      <w:r w:rsidRPr="00E27914">
        <w:rPr>
          <w:rFonts w:ascii="Calibri" w:eastAsia="Calibri" w:hAnsi="Calibri" w:cs="Times New Roman"/>
        </w:rPr>
        <w:t xml:space="preserve"> 1003A</w:t>
      </w:r>
      <w:r w:rsidR="00B160B4">
        <w:rPr>
          <w:rFonts w:ascii="Calibri" w:eastAsia="Calibri" w:hAnsi="Calibri" w:cs="Times New Roman"/>
        </w:rPr>
        <w:t>;</w:t>
      </w:r>
      <w:r w:rsidRPr="00E27914">
        <w:rPr>
          <w:rFonts w:ascii="Calibri" w:eastAsia="Calibri" w:hAnsi="Calibri" w:cs="Times New Roman"/>
        </w:rPr>
        <w:t xml:space="preserve"> and State Assessment Grant programs</w:t>
      </w:r>
      <w:r w:rsidR="00B160B4">
        <w:rPr>
          <w:rFonts w:ascii="Calibri" w:eastAsia="Calibri" w:hAnsi="Calibri" w:cs="Times New Roman"/>
        </w:rPr>
        <w:t>)</w:t>
      </w:r>
      <w:r w:rsidRPr="00E27914">
        <w:rPr>
          <w:rFonts w:ascii="Calibri" w:eastAsia="Calibri" w:hAnsi="Calibri" w:cs="Times New Roman"/>
        </w:rPr>
        <w:t xml:space="preserve"> through a single, streamlined process that results in improved and strengthened partnerships between the United States Department of Education (the Department) and States and encourages States to develop and effectively implement integrated and coherent consolidated State plans. To accomplish these goals, the OSS performance review process is organized by areas, which reflect the programmatic and fiscal requirements and priorities of OSS programs. </w:t>
      </w:r>
    </w:p>
    <w:p w14:paraId="6356D091" w14:textId="5C13591F" w:rsidR="00603982" w:rsidRPr="00E27914" w:rsidRDefault="00603982" w:rsidP="00603982">
      <w:pPr>
        <w:widowControl/>
        <w:spacing w:after="200" w:line="276" w:lineRule="auto"/>
        <w:rPr>
          <w:rFonts w:ascii="Calibri" w:eastAsia="Calibri" w:hAnsi="Calibri" w:cs="Times New Roman"/>
        </w:rPr>
      </w:pPr>
      <w:r w:rsidRPr="00E27914">
        <w:rPr>
          <w:rFonts w:ascii="Calibri" w:eastAsia="Calibri" w:hAnsi="Calibri" w:cs="Times New Roman"/>
        </w:rPr>
        <w:t xml:space="preserve">The Performance Review addresses a State’s grant administration and fiscal management processes and is based on information provided through the review process, and other relevant qualitative and quantitative data. The primary goal of this review is to ensure that implementation of the programs listed above is consistent with the fiscal, administrative, and select program requirements contained in the Uniform Administrative Requirements, Cost Principles, and Audit Requirements for Federal Awards (Uniform Guidance: 2 Code of Federal Regulations (CFR) Part 200), the Education Department General Administrative Requirements (EDGAR), and the Elementary and Secondary Education Act of 1965 (ESEA), as amended by the No Child Left Behind Act (NCLB), where applicable, and the Every Student Succeeds Act (ESSA).  </w:t>
      </w:r>
    </w:p>
    <w:p w14:paraId="6407B815" w14:textId="233BA87F" w:rsidR="00603982" w:rsidRPr="00E27914" w:rsidRDefault="00292904" w:rsidP="00603982">
      <w:pPr>
        <w:widowControl/>
        <w:spacing w:after="200" w:line="276" w:lineRule="auto"/>
        <w:rPr>
          <w:rFonts w:ascii="Calibri" w:eastAsia="Calibri" w:hAnsi="Calibri" w:cs="Times New Roman"/>
        </w:rPr>
      </w:pPr>
      <w:r w:rsidRPr="00DD5BB0">
        <w:rPr>
          <w:rFonts w:ascii="Calibri" w:eastAsia="Calibri" w:hAnsi="Calibri" w:cs="Times New Roman"/>
        </w:rPr>
        <w:t xml:space="preserve">The OSS </w:t>
      </w:r>
      <w:r>
        <w:rPr>
          <w:rFonts w:ascii="Calibri" w:eastAsia="Calibri" w:hAnsi="Calibri" w:cs="Times New Roman"/>
        </w:rPr>
        <w:t>performance</w:t>
      </w:r>
      <w:r w:rsidRPr="00DD5BB0">
        <w:rPr>
          <w:rFonts w:ascii="Calibri" w:eastAsia="Calibri" w:hAnsi="Calibri" w:cs="Times New Roman"/>
        </w:rPr>
        <w:t xml:space="preserve"> review is comprised of a self-assessment and an on-site or desk review. The self-assessment and on-site or desk review protocols are organized by domains and sections that reflect fiscal and some programmatic requirements of OSS programs (Title I, Part A; Title II, Part A; Title III, Part A; School Improvement Grants</w:t>
      </w:r>
      <w:r>
        <w:rPr>
          <w:rFonts w:ascii="Calibri" w:eastAsia="Calibri" w:hAnsi="Calibri" w:cs="Times New Roman"/>
        </w:rPr>
        <w:t>, 1003(a); 1003A; and State Assessment Grants</w:t>
      </w:r>
      <w:r w:rsidRPr="00DD5BB0">
        <w:rPr>
          <w:rFonts w:ascii="Calibri" w:eastAsia="Calibri" w:hAnsi="Calibri" w:cs="Times New Roman"/>
        </w:rPr>
        <w:t xml:space="preserve">). </w:t>
      </w:r>
      <w:r w:rsidR="002E3447">
        <w:t>The OSS performance review addresses the administration of fiscal and programmatic components</w:t>
      </w:r>
      <w:r w:rsidR="002E3447" w:rsidRPr="00DD5BB0" w:rsidDel="002E3447">
        <w:rPr>
          <w:rFonts w:ascii="Calibri" w:eastAsia="Calibri" w:hAnsi="Calibri" w:cs="Times New Roman"/>
        </w:rPr>
        <w:t xml:space="preserve"> </w:t>
      </w:r>
      <w:r w:rsidRPr="00DD5BB0">
        <w:rPr>
          <w:rFonts w:ascii="Calibri" w:eastAsia="Calibri" w:hAnsi="Calibri" w:cs="Times New Roman"/>
        </w:rPr>
        <w:t xml:space="preserve">of all </w:t>
      </w:r>
      <w:r>
        <w:rPr>
          <w:rFonts w:ascii="Calibri" w:eastAsia="Calibri" w:hAnsi="Calibri" w:cs="Times New Roman"/>
        </w:rPr>
        <w:t>six</w:t>
      </w:r>
      <w:r w:rsidRPr="00DD5BB0">
        <w:rPr>
          <w:rFonts w:ascii="Calibri" w:eastAsia="Calibri" w:hAnsi="Calibri" w:cs="Times New Roman"/>
        </w:rPr>
        <w:t xml:space="preserve"> programs concurrently, covering </w:t>
      </w:r>
      <w:r>
        <w:rPr>
          <w:rFonts w:ascii="Calibri" w:eastAsia="Calibri" w:hAnsi="Calibri" w:cs="Times New Roman"/>
        </w:rPr>
        <w:t>two</w:t>
      </w:r>
      <w:r w:rsidRPr="00DD5BB0">
        <w:rPr>
          <w:rFonts w:ascii="Calibri" w:eastAsia="Calibri" w:hAnsi="Calibri" w:cs="Times New Roman"/>
        </w:rPr>
        <w:t xml:space="preserve"> domains: (1) Financial Management</w:t>
      </w:r>
      <w:r>
        <w:rPr>
          <w:rFonts w:ascii="Calibri" w:eastAsia="Calibri" w:hAnsi="Calibri" w:cs="Times New Roman"/>
        </w:rPr>
        <w:t xml:space="preserve"> and Cross-cutting Requirements and</w:t>
      </w:r>
      <w:r w:rsidRPr="00DD5BB0">
        <w:rPr>
          <w:rFonts w:ascii="Calibri" w:eastAsia="Calibri" w:hAnsi="Calibri" w:cs="Times New Roman"/>
        </w:rPr>
        <w:t xml:space="preserve"> (2) Progr</w:t>
      </w:r>
      <w:r>
        <w:rPr>
          <w:rFonts w:ascii="Calibri" w:eastAsia="Calibri" w:hAnsi="Calibri" w:cs="Times New Roman"/>
        </w:rPr>
        <w:t>am-specific Fiscal Requirements</w:t>
      </w:r>
      <w:r w:rsidRPr="00DD5BB0">
        <w:rPr>
          <w:rFonts w:ascii="Calibri" w:eastAsia="Calibri" w:hAnsi="Calibri" w:cs="Times New Roman"/>
        </w:rPr>
        <w:t xml:space="preserve">. </w:t>
      </w:r>
      <w:r w:rsidR="00603982" w:rsidRPr="00DD5BB0">
        <w:rPr>
          <w:rFonts w:ascii="Calibri" w:eastAsia="Calibri" w:hAnsi="Calibri" w:cs="Times New Roman"/>
        </w:rPr>
        <w:t>Under each domain there are a number of section</w:t>
      </w:r>
      <w:r>
        <w:rPr>
          <w:rFonts w:ascii="Calibri" w:eastAsia="Calibri" w:hAnsi="Calibri" w:cs="Times New Roman"/>
        </w:rPr>
        <w:t>s, which are outlined below (A-S</w:t>
      </w:r>
      <w:r w:rsidR="00603982" w:rsidRPr="00DD5BB0">
        <w:rPr>
          <w:rFonts w:ascii="Calibri" w:eastAsia="Calibri" w:hAnsi="Calibri" w:cs="Times New Roman"/>
        </w:rPr>
        <w:t xml:space="preserve">). </w:t>
      </w:r>
      <w:r w:rsidR="00393947">
        <w:rPr>
          <w:rFonts w:ascii="Calibri" w:eastAsia="Calibri" w:hAnsi="Calibri" w:cs="Times New Roman"/>
        </w:rPr>
        <w:t>For each section t</w:t>
      </w:r>
      <w:r w:rsidR="00603982" w:rsidRPr="00E27914">
        <w:rPr>
          <w:rFonts w:ascii="Calibri" w:eastAsia="Calibri" w:hAnsi="Calibri" w:cs="Times New Roman"/>
        </w:rPr>
        <w:t>here is a list of suggested participants</w:t>
      </w:r>
      <w:r w:rsidR="00393947">
        <w:rPr>
          <w:rFonts w:ascii="Calibri" w:eastAsia="Calibri" w:hAnsi="Calibri" w:cs="Times New Roman"/>
        </w:rPr>
        <w:t>, although because o</w:t>
      </w:r>
      <w:r w:rsidR="00603982">
        <w:rPr>
          <w:rFonts w:ascii="Calibri" w:eastAsia="Calibri" w:hAnsi="Calibri" w:cs="Times New Roman"/>
        </w:rPr>
        <w:t>rganizations</w:t>
      </w:r>
      <w:r w:rsidR="00393947">
        <w:rPr>
          <w:rFonts w:ascii="Calibri" w:eastAsia="Calibri" w:hAnsi="Calibri" w:cs="Times New Roman"/>
        </w:rPr>
        <w:t xml:space="preserve"> may</w:t>
      </w:r>
      <w:r w:rsidR="00603982" w:rsidRPr="00E27914">
        <w:rPr>
          <w:rFonts w:ascii="Calibri" w:eastAsia="Calibri" w:hAnsi="Calibri" w:cs="Times New Roman"/>
        </w:rPr>
        <w:t xml:space="preserve"> structure </w:t>
      </w:r>
      <w:r w:rsidR="00603982">
        <w:rPr>
          <w:rFonts w:ascii="Calibri" w:eastAsia="Calibri" w:hAnsi="Calibri" w:cs="Times New Roman"/>
        </w:rPr>
        <w:t>their program offices</w:t>
      </w:r>
      <w:r w:rsidR="00603982" w:rsidRPr="00E27914">
        <w:rPr>
          <w:rFonts w:ascii="Calibri" w:eastAsia="Calibri" w:hAnsi="Calibri" w:cs="Times New Roman"/>
        </w:rPr>
        <w:t xml:space="preserve"> in different manners, participants</w:t>
      </w:r>
      <w:r w:rsidR="00393947">
        <w:rPr>
          <w:rFonts w:ascii="Calibri" w:eastAsia="Calibri" w:hAnsi="Calibri" w:cs="Times New Roman"/>
        </w:rPr>
        <w:t xml:space="preserve"> may need to be adjusted</w:t>
      </w:r>
      <w:r w:rsidR="00603982" w:rsidRPr="00E27914">
        <w:rPr>
          <w:rFonts w:ascii="Calibri" w:eastAsia="Calibri" w:hAnsi="Calibri" w:cs="Times New Roman"/>
        </w:rPr>
        <w:t xml:space="preserve"> accordingly.</w:t>
      </w:r>
    </w:p>
    <w:p w14:paraId="172DEB40" w14:textId="1426F0C5" w:rsidR="00603982" w:rsidRPr="00E27914" w:rsidRDefault="00603982" w:rsidP="00603982">
      <w:pPr>
        <w:widowControl/>
        <w:spacing w:after="200" w:line="276" w:lineRule="auto"/>
        <w:rPr>
          <w:rFonts w:ascii="Calibri" w:eastAsia="Calibri" w:hAnsi="Calibri" w:cs="Times New Roman"/>
        </w:rPr>
      </w:pPr>
      <w:r w:rsidRPr="00E27914">
        <w:rPr>
          <w:rFonts w:ascii="Calibri" w:eastAsia="Calibri" w:hAnsi="Calibri" w:cs="Times New Roman"/>
        </w:rPr>
        <w:t xml:space="preserve">For each section, please respond to questions aligned with the section description. The type of questions will vary slightly by section, but generally responses should describe how the </w:t>
      </w:r>
      <w:r w:rsidR="00D36622">
        <w:rPr>
          <w:rFonts w:ascii="Calibri" w:eastAsia="Calibri" w:hAnsi="Calibri" w:cs="Times New Roman"/>
        </w:rPr>
        <w:t>Local Educational Agency</w:t>
      </w:r>
      <w:r w:rsidRPr="00E27914">
        <w:rPr>
          <w:rFonts w:ascii="Calibri" w:eastAsia="Calibri" w:hAnsi="Calibri" w:cs="Times New Roman"/>
        </w:rPr>
        <w:t xml:space="preserve"> (</w:t>
      </w:r>
      <w:r w:rsidR="00D36622">
        <w:rPr>
          <w:rFonts w:ascii="Calibri" w:eastAsia="Calibri" w:hAnsi="Calibri" w:cs="Times New Roman"/>
        </w:rPr>
        <w:t>L</w:t>
      </w:r>
      <w:r w:rsidRPr="00E27914">
        <w:rPr>
          <w:rFonts w:ascii="Calibri" w:eastAsia="Calibri" w:hAnsi="Calibri" w:cs="Times New Roman"/>
        </w:rPr>
        <w:t>EA) is addressing fiscal and cross-program requirements</w:t>
      </w:r>
      <w:r w:rsidR="00D36622">
        <w:rPr>
          <w:rFonts w:ascii="Calibri" w:eastAsia="Calibri" w:hAnsi="Calibri" w:cs="Times New Roman"/>
        </w:rPr>
        <w:t>, with support from the State Educational Agency (SEA)</w:t>
      </w:r>
      <w:r w:rsidRPr="00E27914">
        <w:rPr>
          <w:rFonts w:ascii="Calibri" w:eastAsia="Calibri" w:hAnsi="Calibri" w:cs="Times New Roman"/>
        </w:rPr>
        <w:t>. Some questions are intended to provide context for the review of other response</w:t>
      </w:r>
      <w:r w:rsidR="00393947">
        <w:rPr>
          <w:rFonts w:ascii="Calibri" w:eastAsia="Calibri" w:hAnsi="Calibri" w:cs="Times New Roman"/>
        </w:rPr>
        <w:t>s and supporting documentation.</w:t>
      </w:r>
    </w:p>
    <w:p w14:paraId="57A6C61F" w14:textId="77777777" w:rsidR="00603982" w:rsidRPr="00E27914" w:rsidRDefault="00603982" w:rsidP="00603982">
      <w:pPr>
        <w:widowControl/>
        <w:spacing w:after="200" w:line="276" w:lineRule="auto"/>
        <w:rPr>
          <w:rFonts w:ascii="Calibri" w:eastAsia="Calibri" w:hAnsi="Calibri" w:cs="Times New Roman"/>
        </w:rPr>
      </w:pPr>
      <w:r w:rsidRPr="00E27914">
        <w:rPr>
          <w:rFonts w:ascii="Calibri" w:eastAsia="Calibri" w:hAnsi="Calibri" w:cs="Times New Roman"/>
          <w:i/>
          <w:iCs/>
        </w:rPr>
        <w:t>Instructions</w:t>
      </w:r>
      <w:r w:rsidRPr="00E27914">
        <w:rPr>
          <w:rFonts w:ascii="Calibri" w:eastAsia="Calibri" w:hAnsi="Calibri" w:cs="Times New Roman"/>
        </w:rPr>
        <w:t>:</w:t>
      </w:r>
    </w:p>
    <w:p w14:paraId="340B853B" w14:textId="77777777" w:rsidR="00603982" w:rsidRPr="00E27914" w:rsidRDefault="00603982" w:rsidP="00603982">
      <w:pPr>
        <w:widowControl/>
        <w:numPr>
          <w:ilvl w:val="0"/>
          <w:numId w:val="18"/>
        </w:numPr>
        <w:spacing w:after="200" w:line="276" w:lineRule="auto"/>
        <w:rPr>
          <w:rFonts w:ascii="Calibri" w:eastAsia="Calibri" w:hAnsi="Calibri" w:cs="Times New Roman"/>
        </w:rPr>
      </w:pPr>
      <w:r w:rsidRPr="00E27914">
        <w:rPr>
          <w:rFonts w:ascii="Calibri" w:eastAsia="Calibri" w:hAnsi="Calibri" w:cs="Times New Roman"/>
        </w:rPr>
        <w:t>For each section in this review, please respond to every question. Answers should be entered in the appropriate text box provided. If your answer is contained in an attached document, please clearly reference the applicable document, providing the page number and other details, as needed.</w:t>
      </w:r>
    </w:p>
    <w:p w14:paraId="3902E67A" w14:textId="7D5CEA17" w:rsidR="00603982" w:rsidRPr="00E27914" w:rsidRDefault="00603982" w:rsidP="00603982">
      <w:pPr>
        <w:widowControl/>
        <w:numPr>
          <w:ilvl w:val="0"/>
          <w:numId w:val="18"/>
        </w:numPr>
        <w:spacing w:after="200" w:line="276" w:lineRule="auto"/>
        <w:rPr>
          <w:rFonts w:ascii="Calibri" w:eastAsia="Calibri" w:hAnsi="Calibri" w:cs="Times New Roman"/>
        </w:rPr>
      </w:pPr>
      <w:r w:rsidRPr="00E27914">
        <w:rPr>
          <w:rFonts w:ascii="Calibri" w:eastAsia="Calibri" w:hAnsi="Calibri" w:cs="Times New Roman"/>
        </w:rPr>
        <w:t>Documentation submitted should follow a common naming convention aligned to the</w:t>
      </w:r>
      <w:r w:rsidR="00393947">
        <w:rPr>
          <w:rFonts w:ascii="Calibri" w:eastAsia="Calibri" w:hAnsi="Calibri" w:cs="Times New Roman"/>
        </w:rPr>
        <w:t xml:space="preserve"> subtopic and</w:t>
      </w:r>
      <w:r w:rsidRPr="00E27914">
        <w:rPr>
          <w:rFonts w:ascii="Calibri" w:eastAsia="Calibri" w:hAnsi="Calibri" w:cs="Times New Roman"/>
        </w:rPr>
        <w:t xml:space="preserve"> section designation. Filenames </w:t>
      </w:r>
      <w:r w:rsidR="00393947">
        <w:rPr>
          <w:rFonts w:ascii="Calibri" w:eastAsia="Calibri" w:hAnsi="Calibri" w:cs="Times New Roman"/>
        </w:rPr>
        <w:t>should</w:t>
      </w:r>
      <w:r w:rsidRPr="00E27914">
        <w:rPr>
          <w:rFonts w:ascii="Calibri" w:eastAsia="Calibri" w:hAnsi="Calibri" w:cs="Times New Roman"/>
        </w:rPr>
        <w:t xml:space="preserve"> include the </w:t>
      </w:r>
      <w:r w:rsidR="00393947">
        <w:rPr>
          <w:rFonts w:ascii="Calibri" w:eastAsia="Calibri" w:hAnsi="Calibri" w:cs="Times New Roman"/>
        </w:rPr>
        <w:t>LEA</w:t>
      </w:r>
      <w:r w:rsidRPr="00E27914">
        <w:rPr>
          <w:rFonts w:ascii="Calibri" w:eastAsia="Calibri" w:hAnsi="Calibri" w:cs="Times New Roman"/>
        </w:rPr>
        <w:t xml:space="preserve"> initials, sub-section letter and number, and document name (e.g. AK.O1.SY16-17_TitleI_Allocations). After your document is uploaded, please include the filename when prompted for "Title". At that time, if needed, you may, at your discretion, include a brief, explanatory comment.</w:t>
      </w:r>
    </w:p>
    <w:p w14:paraId="3F509915" w14:textId="77777777" w:rsidR="00603982" w:rsidRPr="00E27914" w:rsidRDefault="00603982" w:rsidP="00603982">
      <w:pPr>
        <w:widowControl/>
        <w:numPr>
          <w:ilvl w:val="0"/>
          <w:numId w:val="18"/>
        </w:numPr>
        <w:spacing w:after="200" w:line="276" w:lineRule="auto"/>
        <w:rPr>
          <w:rFonts w:ascii="Calibri" w:eastAsia="Calibri" w:hAnsi="Calibri" w:cs="Times New Roman"/>
        </w:rPr>
      </w:pPr>
      <w:r w:rsidRPr="00E27914">
        <w:rPr>
          <w:rFonts w:ascii="Calibri" w:eastAsia="Calibri" w:hAnsi="Calibri" w:cs="Times New Roman"/>
        </w:rPr>
        <w:t>For web-based documents, please consolidate links to the applicable web sites, with a brief description or explanation, into a document and upload the document into the online survey system with an appropriate filename.</w:t>
      </w:r>
    </w:p>
    <w:p w14:paraId="2D1CBBBE" w14:textId="77777777" w:rsidR="00603982" w:rsidRPr="00E27914" w:rsidRDefault="00603982" w:rsidP="00603982">
      <w:pPr>
        <w:widowControl/>
        <w:numPr>
          <w:ilvl w:val="0"/>
          <w:numId w:val="18"/>
        </w:numPr>
        <w:spacing w:after="200" w:line="276" w:lineRule="auto"/>
        <w:rPr>
          <w:rFonts w:ascii="Calibri" w:eastAsia="Calibri" w:hAnsi="Calibri" w:cs="Times New Roman"/>
        </w:rPr>
      </w:pPr>
      <w:r w:rsidRPr="00E27914">
        <w:rPr>
          <w:rFonts w:ascii="Calibri" w:eastAsia="Calibri" w:hAnsi="Calibri" w:cs="Times New Roman"/>
          <w:b/>
          <w:bCs/>
          <w:u w:val="single"/>
        </w:rPr>
        <w:t>Please complete all sections before you submit your survey!</w:t>
      </w:r>
    </w:p>
    <w:p w14:paraId="1117401C" w14:textId="77777777" w:rsidR="00C9753C" w:rsidRDefault="00C9753C">
      <w:pPr>
        <w:rPr>
          <w:rFonts w:asciiTheme="majorHAnsi" w:eastAsia="Times New Roman" w:hAnsiTheme="majorHAnsi" w:cstheme="majorBidi"/>
          <w:b/>
          <w:bCs/>
          <w:color w:val="4F81BD" w:themeColor="accent1"/>
          <w:sz w:val="26"/>
          <w:szCs w:val="26"/>
        </w:rPr>
      </w:pPr>
      <w:r>
        <w:rPr>
          <w:rFonts w:eastAsia="Times New Roman"/>
        </w:rPr>
        <w:br w:type="page"/>
      </w:r>
    </w:p>
    <w:p w14:paraId="0961BEFB" w14:textId="1937E9F6" w:rsidR="004473AD" w:rsidRDefault="004473AD" w:rsidP="00B77819">
      <w:pPr>
        <w:pStyle w:val="Heading2"/>
        <w:rPr>
          <w:rFonts w:eastAsia="Times New Roman"/>
        </w:rPr>
      </w:pPr>
      <w:bookmarkStart w:id="3" w:name="_Toc496602616"/>
      <w:r w:rsidRPr="00B77819">
        <w:rPr>
          <w:rFonts w:eastAsia="Times New Roman"/>
        </w:rPr>
        <w:t>Financial Management and Cross-Cutting Requirement Domain</w:t>
      </w:r>
      <w:bookmarkEnd w:id="3"/>
    </w:p>
    <w:p w14:paraId="48733158" w14:textId="77777777" w:rsidR="006947FD" w:rsidRPr="00B77819" w:rsidRDefault="006947FD"/>
    <w:p w14:paraId="714F1CBF" w14:textId="1151C3CF" w:rsidR="00685932" w:rsidRPr="00733827" w:rsidRDefault="00685932" w:rsidP="00733827">
      <w:pPr>
        <w:pStyle w:val="Heading3"/>
        <w:numPr>
          <w:ilvl w:val="0"/>
          <w:numId w:val="20"/>
        </w:numPr>
        <w:ind w:left="360"/>
      </w:pPr>
      <w:bookmarkStart w:id="4" w:name="_Toc495585339"/>
      <w:bookmarkStart w:id="5" w:name="_Toc495585280"/>
      <w:bookmarkStart w:id="6" w:name="_Toc496602617"/>
      <w:r>
        <w:t>Accounting</w:t>
      </w:r>
      <w:r w:rsidRPr="00733827">
        <w:t xml:space="preserve"> </w:t>
      </w:r>
      <w:r>
        <w:t>Systems</w:t>
      </w:r>
      <w:r w:rsidRPr="00733827">
        <w:t xml:space="preserve"> </w:t>
      </w:r>
      <w:r>
        <w:t>and</w:t>
      </w:r>
      <w:r w:rsidRPr="00733827">
        <w:t xml:space="preserve"> </w:t>
      </w:r>
      <w:r>
        <w:t>Fiscal</w:t>
      </w:r>
      <w:r w:rsidRPr="00733827">
        <w:t xml:space="preserve"> </w:t>
      </w:r>
      <w:r>
        <w:t>Controls</w:t>
      </w:r>
      <w:bookmarkEnd w:id="4"/>
      <w:bookmarkEnd w:id="5"/>
      <w:bookmarkEnd w:id="6"/>
    </w:p>
    <w:p w14:paraId="030EC79F" w14:textId="77777777" w:rsidR="00685932" w:rsidRDefault="00685932" w:rsidP="00685932"/>
    <w:p w14:paraId="48DF7FB3" w14:textId="77777777" w:rsidR="00D56DE7" w:rsidRPr="009063A7" w:rsidRDefault="00D56DE7" w:rsidP="00D56DE7">
      <w:pPr>
        <w:ind w:right="203"/>
        <w:rPr>
          <w:rFonts w:asciiTheme="majorHAnsi" w:hAnsiTheme="majorHAnsi"/>
          <w:spacing w:val="-1"/>
          <w:sz w:val="20"/>
          <w:szCs w:val="20"/>
        </w:rPr>
      </w:pPr>
      <w:r w:rsidRPr="009063A7">
        <w:rPr>
          <w:rFonts w:asciiTheme="majorHAnsi" w:hAnsiTheme="majorHAnsi"/>
          <w:spacing w:val="-1"/>
          <w:sz w:val="20"/>
          <w:szCs w:val="20"/>
        </w:rPr>
        <w:t>EDGAR</w:t>
      </w:r>
    </w:p>
    <w:p w14:paraId="4132E0F3" w14:textId="77777777" w:rsidR="00D56DE7" w:rsidRDefault="00755C92" w:rsidP="00D56DE7">
      <w:pPr>
        <w:pStyle w:val="TableParagraph"/>
        <w:rPr>
          <w:rStyle w:val="Hyperlink"/>
          <w:rFonts w:asciiTheme="majorHAnsi" w:hAnsiTheme="majorHAnsi"/>
          <w:sz w:val="20"/>
        </w:rPr>
      </w:pPr>
      <w:hyperlink r:id="rId12" w:history="1">
        <w:r w:rsidR="00D56DE7" w:rsidRPr="00627363">
          <w:rPr>
            <w:rStyle w:val="Hyperlink"/>
            <w:rFonts w:asciiTheme="majorHAnsi" w:hAnsiTheme="majorHAnsi"/>
            <w:sz w:val="20"/>
          </w:rPr>
          <w:t>34</w:t>
        </w:r>
        <w:r w:rsidR="00D56DE7" w:rsidRPr="00627363">
          <w:rPr>
            <w:rStyle w:val="Hyperlink"/>
            <w:rFonts w:asciiTheme="majorHAnsi" w:hAnsiTheme="majorHAnsi"/>
            <w:spacing w:val="-6"/>
            <w:sz w:val="20"/>
          </w:rPr>
          <w:t xml:space="preserve"> </w:t>
        </w:r>
        <w:r w:rsidR="00D56DE7" w:rsidRPr="00627363">
          <w:rPr>
            <w:rStyle w:val="Hyperlink"/>
            <w:rFonts w:asciiTheme="majorHAnsi" w:hAnsiTheme="majorHAnsi"/>
            <w:spacing w:val="-1"/>
            <w:sz w:val="20"/>
          </w:rPr>
          <w:t>C.F.R.</w:t>
        </w:r>
        <w:r w:rsidR="00D56DE7" w:rsidRPr="00627363">
          <w:rPr>
            <w:rStyle w:val="Hyperlink"/>
            <w:rFonts w:asciiTheme="majorHAnsi" w:hAnsiTheme="majorHAnsi"/>
            <w:spacing w:val="-4"/>
            <w:sz w:val="20"/>
          </w:rPr>
          <w:t xml:space="preserve"> </w:t>
        </w:r>
        <w:r w:rsidR="00D56DE7" w:rsidRPr="00627363">
          <w:rPr>
            <w:rStyle w:val="Hyperlink"/>
            <w:rFonts w:asciiTheme="majorHAnsi" w:hAnsiTheme="majorHAnsi"/>
            <w:sz w:val="20"/>
          </w:rPr>
          <w:t>76.702</w:t>
        </w:r>
      </w:hyperlink>
    </w:p>
    <w:p w14:paraId="57ECABD5" w14:textId="77777777" w:rsidR="00D56DE7" w:rsidRDefault="00D56DE7" w:rsidP="00D56DE7">
      <w:pPr>
        <w:ind w:right="203"/>
        <w:rPr>
          <w:rFonts w:asciiTheme="majorHAnsi" w:hAnsiTheme="majorHAnsi"/>
          <w:spacing w:val="-1"/>
          <w:sz w:val="20"/>
          <w:szCs w:val="20"/>
        </w:rPr>
      </w:pPr>
    </w:p>
    <w:p w14:paraId="2D88F740" w14:textId="77777777" w:rsidR="00D56DE7" w:rsidRPr="009063A7" w:rsidRDefault="00D56DE7" w:rsidP="00D56DE7">
      <w:pPr>
        <w:ind w:right="203"/>
        <w:rPr>
          <w:rFonts w:asciiTheme="majorHAnsi" w:hAnsiTheme="majorHAnsi"/>
          <w:spacing w:val="-1"/>
          <w:sz w:val="20"/>
          <w:szCs w:val="20"/>
        </w:rPr>
      </w:pPr>
      <w:r w:rsidRPr="009063A7">
        <w:rPr>
          <w:rFonts w:asciiTheme="majorHAnsi" w:hAnsiTheme="majorHAnsi"/>
          <w:spacing w:val="-1"/>
          <w:sz w:val="20"/>
          <w:szCs w:val="20"/>
        </w:rPr>
        <w:t>Uniform Guidance</w:t>
      </w:r>
    </w:p>
    <w:p w14:paraId="7A82292A" w14:textId="77777777" w:rsidR="00D56DE7" w:rsidRPr="003938CE" w:rsidRDefault="00755C92" w:rsidP="00D56DE7">
      <w:pPr>
        <w:pStyle w:val="TableParagraph"/>
        <w:ind w:right="2178"/>
        <w:rPr>
          <w:rFonts w:asciiTheme="majorHAnsi" w:eastAsia="Times New Roman" w:hAnsiTheme="majorHAnsi" w:cs="Times New Roman"/>
          <w:sz w:val="20"/>
          <w:szCs w:val="20"/>
        </w:rPr>
      </w:pPr>
      <w:hyperlink r:id="rId13" w:anchor="se2.1.200_1302" w:history="1">
        <w:r w:rsidR="00D56DE7" w:rsidRPr="00627363">
          <w:rPr>
            <w:rStyle w:val="Hyperlink"/>
            <w:rFonts w:asciiTheme="majorHAnsi" w:hAnsiTheme="majorHAnsi"/>
            <w:sz w:val="20"/>
          </w:rPr>
          <w:t>2</w:t>
        </w:r>
        <w:r w:rsidR="00D56DE7" w:rsidRPr="00627363">
          <w:rPr>
            <w:rStyle w:val="Hyperlink"/>
            <w:rFonts w:asciiTheme="majorHAnsi" w:hAnsiTheme="majorHAnsi"/>
            <w:spacing w:val="-6"/>
            <w:sz w:val="20"/>
          </w:rPr>
          <w:t xml:space="preserve"> </w:t>
        </w:r>
        <w:r w:rsidR="00D56DE7" w:rsidRPr="00627363">
          <w:rPr>
            <w:rStyle w:val="Hyperlink"/>
            <w:rFonts w:asciiTheme="majorHAnsi" w:hAnsiTheme="majorHAnsi"/>
            <w:spacing w:val="-1"/>
            <w:sz w:val="20"/>
          </w:rPr>
          <w:t>C.F.R.</w:t>
        </w:r>
        <w:r w:rsidR="00D56DE7" w:rsidRPr="00627363">
          <w:rPr>
            <w:rStyle w:val="Hyperlink"/>
            <w:rFonts w:asciiTheme="majorHAnsi" w:hAnsiTheme="majorHAnsi"/>
            <w:spacing w:val="-5"/>
            <w:sz w:val="20"/>
          </w:rPr>
          <w:t xml:space="preserve"> </w:t>
        </w:r>
        <w:r w:rsidR="00D56DE7" w:rsidRPr="00627363">
          <w:rPr>
            <w:rStyle w:val="Hyperlink"/>
            <w:rFonts w:asciiTheme="majorHAnsi" w:hAnsiTheme="majorHAnsi"/>
            <w:sz w:val="20"/>
          </w:rPr>
          <w:t>200.302</w:t>
        </w:r>
      </w:hyperlink>
    </w:p>
    <w:p w14:paraId="6E722512" w14:textId="77777777" w:rsidR="00D56DE7" w:rsidRPr="003938CE" w:rsidRDefault="00D56DE7" w:rsidP="00D56DE7">
      <w:pPr>
        <w:pStyle w:val="TableParagraph"/>
        <w:spacing w:before="11"/>
        <w:rPr>
          <w:rFonts w:asciiTheme="majorHAnsi" w:eastAsia="Times New Roman" w:hAnsiTheme="majorHAnsi" w:cs="Times New Roman"/>
          <w:b/>
          <w:bCs/>
          <w:sz w:val="19"/>
          <w:szCs w:val="19"/>
        </w:rPr>
      </w:pPr>
    </w:p>
    <w:p w14:paraId="2C050446" w14:textId="77777777" w:rsidR="00D56DE7" w:rsidRDefault="00D56DE7" w:rsidP="00D56DE7">
      <w:pPr>
        <w:pStyle w:val="TableParagraph"/>
        <w:ind w:left="102"/>
        <w:rPr>
          <w:rStyle w:val="Hyperlink"/>
          <w:rFonts w:asciiTheme="majorHAnsi" w:hAnsiTheme="majorHAnsi"/>
          <w:sz w:val="20"/>
        </w:rPr>
      </w:pPr>
    </w:p>
    <w:p w14:paraId="5781B816" w14:textId="77777777" w:rsidR="00D56DE7" w:rsidRDefault="00D56DE7" w:rsidP="00D56DE7">
      <w:pPr>
        <w:rPr>
          <w:rFonts w:asciiTheme="majorHAnsi" w:hAnsiTheme="majorHAnsi"/>
          <w:spacing w:val="-1"/>
          <w:sz w:val="20"/>
        </w:rPr>
      </w:pPr>
      <w:r w:rsidRPr="00F20B11">
        <w:rPr>
          <w:rFonts w:ascii="Cambria" w:hAnsi="Cambria"/>
          <w:spacing w:val="-1"/>
          <w:sz w:val="20"/>
          <w:szCs w:val="20"/>
          <w:u w:val="single"/>
        </w:rPr>
        <w:t>Description:</w:t>
      </w:r>
      <w:r w:rsidRPr="003938CE">
        <w:rPr>
          <w:rFonts w:asciiTheme="majorHAnsi" w:hAnsiTheme="majorHAnsi"/>
          <w:spacing w:val="-7"/>
          <w:sz w:val="20"/>
        </w:rPr>
        <w:t xml:space="preserve"> </w:t>
      </w:r>
      <w:r>
        <w:rPr>
          <w:rFonts w:asciiTheme="majorHAnsi" w:hAnsiTheme="majorHAnsi"/>
          <w:spacing w:val="-7"/>
          <w:sz w:val="20"/>
        </w:rPr>
        <w:t xml:space="preserve">An SEA and its subgrantees must use fiscal control and fund accounting procedures that insure proper disbursement of and accounting for Federal funds.  In general, </w:t>
      </w:r>
      <w:r>
        <w:rPr>
          <w:rFonts w:asciiTheme="majorHAnsi" w:hAnsiTheme="majorHAnsi"/>
          <w:sz w:val="20"/>
        </w:rPr>
        <w:t>an SEA</w:t>
      </w:r>
      <w:r>
        <w:rPr>
          <w:rFonts w:asciiTheme="majorHAnsi" w:hAnsiTheme="majorHAnsi"/>
          <w:spacing w:val="-5"/>
          <w:sz w:val="20"/>
        </w:rPr>
        <w:t xml:space="preserve"> </w:t>
      </w:r>
      <w:r>
        <w:rPr>
          <w:rFonts w:asciiTheme="majorHAnsi" w:hAnsiTheme="majorHAnsi"/>
          <w:spacing w:val="-1"/>
          <w:sz w:val="20"/>
        </w:rPr>
        <w:t>must</w:t>
      </w:r>
      <w:r w:rsidRPr="003938CE">
        <w:rPr>
          <w:rFonts w:asciiTheme="majorHAnsi" w:hAnsiTheme="majorHAnsi"/>
          <w:spacing w:val="-8"/>
          <w:sz w:val="20"/>
        </w:rPr>
        <w:t xml:space="preserve"> </w:t>
      </w:r>
      <w:r w:rsidRPr="003938CE">
        <w:rPr>
          <w:rFonts w:asciiTheme="majorHAnsi" w:hAnsiTheme="majorHAnsi"/>
          <w:spacing w:val="-1"/>
          <w:sz w:val="20"/>
        </w:rPr>
        <w:t>expend</w:t>
      </w:r>
      <w:r w:rsidRPr="003938CE">
        <w:rPr>
          <w:rFonts w:asciiTheme="majorHAnsi" w:hAnsiTheme="majorHAnsi"/>
          <w:spacing w:val="-5"/>
          <w:sz w:val="20"/>
        </w:rPr>
        <w:t xml:space="preserve"> </w:t>
      </w:r>
      <w:r w:rsidRPr="003938CE">
        <w:rPr>
          <w:rFonts w:asciiTheme="majorHAnsi" w:hAnsiTheme="majorHAnsi"/>
          <w:spacing w:val="-1"/>
          <w:sz w:val="20"/>
        </w:rPr>
        <w:t>and</w:t>
      </w:r>
      <w:r w:rsidRPr="003938CE">
        <w:rPr>
          <w:rFonts w:asciiTheme="majorHAnsi" w:hAnsiTheme="majorHAnsi"/>
          <w:spacing w:val="-7"/>
          <w:sz w:val="20"/>
        </w:rPr>
        <w:t xml:space="preserve"> </w:t>
      </w:r>
      <w:r w:rsidRPr="003938CE">
        <w:rPr>
          <w:rFonts w:asciiTheme="majorHAnsi" w:hAnsiTheme="majorHAnsi"/>
          <w:spacing w:val="-1"/>
          <w:sz w:val="20"/>
        </w:rPr>
        <w:t>account</w:t>
      </w:r>
      <w:r w:rsidRPr="003938CE">
        <w:rPr>
          <w:rFonts w:asciiTheme="majorHAnsi" w:hAnsiTheme="majorHAnsi"/>
          <w:spacing w:val="55"/>
          <w:sz w:val="20"/>
        </w:rPr>
        <w:t xml:space="preserve"> </w:t>
      </w:r>
      <w:r w:rsidRPr="003938CE">
        <w:rPr>
          <w:rFonts w:asciiTheme="majorHAnsi" w:hAnsiTheme="majorHAnsi"/>
          <w:spacing w:val="-1"/>
          <w:sz w:val="20"/>
        </w:rPr>
        <w:t>for</w:t>
      </w:r>
      <w:r w:rsidRPr="003938CE">
        <w:rPr>
          <w:rFonts w:asciiTheme="majorHAnsi" w:hAnsiTheme="majorHAnsi"/>
          <w:spacing w:val="-6"/>
          <w:sz w:val="20"/>
        </w:rPr>
        <w:t xml:space="preserve"> </w:t>
      </w:r>
      <w:r w:rsidRPr="003938CE">
        <w:rPr>
          <w:rFonts w:asciiTheme="majorHAnsi" w:hAnsiTheme="majorHAnsi"/>
          <w:sz w:val="20"/>
        </w:rPr>
        <w:t>Federal</w:t>
      </w:r>
      <w:r w:rsidRPr="003938CE">
        <w:rPr>
          <w:rFonts w:asciiTheme="majorHAnsi" w:hAnsiTheme="majorHAnsi"/>
          <w:spacing w:val="-6"/>
          <w:sz w:val="20"/>
        </w:rPr>
        <w:t xml:space="preserve"> </w:t>
      </w:r>
      <w:r w:rsidRPr="003938CE">
        <w:rPr>
          <w:rFonts w:asciiTheme="majorHAnsi" w:hAnsiTheme="majorHAnsi"/>
          <w:spacing w:val="-1"/>
          <w:sz w:val="20"/>
        </w:rPr>
        <w:t>funds</w:t>
      </w:r>
      <w:r w:rsidRPr="003938CE">
        <w:rPr>
          <w:rFonts w:asciiTheme="majorHAnsi" w:hAnsiTheme="majorHAnsi"/>
          <w:spacing w:val="-7"/>
          <w:sz w:val="20"/>
        </w:rPr>
        <w:t xml:space="preserve"> </w:t>
      </w:r>
      <w:r w:rsidRPr="003938CE">
        <w:rPr>
          <w:rFonts w:asciiTheme="majorHAnsi" w:hAnsiTheme="majorHAnsi"/>
          <w:spacing w:val="1"/>
          <w:sz w:val="20"/>
        </w:rPr>
        <w:t>in</w:t>
      </w:r>
      <w:r w:rsidRPr="003938CE">
        <w:rPr>
          <w:rFonts w:asciiTheme="majorHAnsi" w:hAnsiTheme="majorHAnsi"/>
          <w:spacing w:val="-7"/>
          <w:sz w:val="20"/>
        </w:rPr>
        <w:t xml:space="preserve"> </w:t>
      </w:r>
      <w:r w:rsidRPr="5C46E81C">
        <w:rPr>
          <w:rFonts w:asciiTheme="majorHAnsi" w:eastAsiaTheme="majorEastAsia" w:hAnsiTheme="majorHAnsi" w:cstheme="majorBidi"/>
          <w:sz w:val="20"/>
          <w:szCs w:val="20"/>
        </w:rPr>
        <w:t xml:space="preserve">accordance </w:t>
      </w:r>
      <w:r w:rsidRPr="003938CE">
        <w:rPr>
          <w:rFonts w:asciiTheme="majorHAnsi" w:hAnsiTheme="majorHAnsi"/>
          <w:spacing w:val="-1"/>
          <w:sz w:val="20"/>
        </w:rPr>
        <w:t>with</w:t>
      </w:r>
      <w:r w:rsidRPr="003938CE">
        <w:rPr>
          <w:rFonts w:asciiTheme="majorHAnsi" w:hAnsiTheme="majorHAnsi"/>
          <w:spacing w:val="-6"/>
          <w:sz w:val="20"/>
        </w:rPr>
        <w:t xml:space="preserve"> </w:t>
      </w:r>
      <w:r w:rsidRPr="003938CE">
        <w:rPr>
          <w:rFonts w:asciiTheme="majorHAnsi" w:hAnsiTheme="majorHAnsi"/>
          <w:sz w:val="20"/>
        </w:rPr>
        <w:t>State</w:t>
      </w:r>
      <w:r w:rsidRPr="003938CE">
        <w:rPr>
          <w:rFonts w:asciiTheme="majorHAnsi" w:hAnsiTheme="majorHAnsi"/>
          <w:spacing w:val="-6"/>
          <w:sz w:val="20"/>
        </w:rPr>
        <w:t xml:space="preserve"> </w:t>
      </w:r>
      <w:r w:rsidRPr="003938CE">
        <w:rPr>
          <w:rFonts w:asciiTheme="majorHAnsi" w:hAnsiTheme="majorHAnsi"/>
          <w:spacing w:val="-1"/>
          <w:sz w:val="20"/>
        </w:rPr>
        <w:t>laws</w:t>
      </w:r>
      <w:r w:rsidRPr="003938CE">
        <w:rPr>
          <w:rFonts w:asciiTheme="majorHAnsi" w:hAnsiTheme="majorHAnsi"/>
          <w:spacing w:val="-6"/>
          <w:sz w:val="20"/>
        </w:rPr>
        <w:t xml:space="preserve"> </w:t>
      </w:r>
      <w:r w:rsidRPr="003938CE">
        <w:rPr>
          <w:rFonts w:asciiTheme="majorHAnsi" w:hAnsiTheme="majorHAnsi"/>
          <w:sz w:val="20"/>
        </w:rPr>
        <w:t>and</w:t>
      </w:r>
      <w:r w:rsidRPr="003938CE">
        <w:rPr>
          <w:rFonts w:asciiTheme="majorHAnsi" w:hAnsiTheme="majorHAnsi"/>
          <w:spacing w:val="-4"/>
          <w:sz w:val="20"/>
        </w:rPr>
        <w:t xml:space="preserve"> </w:t>
      </w:r>
      <w:r w:rsidRPr="003938CE">
        <w:rPr>
          <w:rFonts w:asciiTheme="majorHAnsi" w:hAnsiTheme="majorHAnsi"/>
          <w:spacing w:val="-1"/>
          <w:sz w:val="20"/>
        </w:rPr>
        <w:t>procedures</w:t>
      </w:r>
      <w:r w:rsidRPr="003938CE">
        <w:rPr>
          <w:rFonts w:asciiTheme="majorHAnsi" w:hAnsiTheme="majorHAnsi"/>
          <w:spacing w:val="-6"/>
          <w:sz w:val="20"/>
        </w:rPr>
        <w:t xml:space="preserve"> </w:t>
      </w:r>
      <w:r w:rsidRPr="003938CE">
        <w:rPr>
          <w:rFonts w:asciiTheme="majorHAnsi" w:hAnsiTheme="majorHAnsi"/>
          <w:spacing w:val="-1"/>
          <w:sz w:val="20"/>
        </w:rPr>
        <w:t>for</w:t>
      </w:r>
      <w:r w:rsidRPr="003938CE">
        <w:rPr>
          <w:rFonts w:asciiTheme="majorHAnsi" w:hAnsiTheme="majorHAnsi"/>
          <w:spacing w:val="35"/>
          <w:w w:val="99"/>
          <w:sz w:val="20"/>
        </w:rPr>
        <w:t xml:space="preserve"> </w:t>
      </w:r>
      <w:r w:rsidRPr="003938CE">
        <w:rPr>
          <w:rFonts w:asciiTheme="majorHAnsi" w:hAnsiTheme="majorHAnsi"/>
          <w:sz w:val="20"/>
        </w:rPr>
        <w:t>expending</w:t>
      </w:r>
      <w:r w:rsidRPr="003938CE">
        <w:rPr>
          <w:rFonts w:asciiTheme="majorHAnsi" w:hAnsiTheme="majorHAnsi"/>
          <w:spacing w:val="-8"/>
          <w:sz w:val="20"/>
        </w:rPr>
        <w:t xml:space="preserve"> </w:t>
      </w:r>
      <w:r w:rsidRPr="003938CE">
        <w:rPr>
          <w:rFonts w:asciiTheme="majorHAnsi" w:hAnsiTheme="majorHAnsi"/>
          <w:sz w:val="20"/>
        </w:rPr>
        <w:t>and</w:t>
      </w:r>
      <w:r w:rsidRPr="003938CE">
        <w:rPr>
          <w:rFonts w:asciiTheme="majorHAnsi" w:hAnsiTheme="majorHAnsi"/>
          <w:spacing w:val="-5"/>
          <w:sz w:val="20"/>
        </w:rPr>
        <w:t xml:space="preserve"> </w:t>
      </w:r>
      <w:r w:rsidRPr="003938CE">
        <w:rPr>
          <w:rFonts w:asciiTheme="majorHAnsi" w:hAnsiTheme="majorHAnsi"/>
          <w:spacing w:val="-1"/>
          <w:sz w:val="20"/>
        </w:rPr>
        <w:t>accounting</w:t>
      </w:r>
      <w:r w:rsidRPr="003938CE">
        <w:rPr>
          <w:rFonts w:asciiTheme="majorHAnsi" w:hAnsiTheme="majorHAnsi"/>
          <w:spacing w:val="-7"/>
          <w:sz w:val="20"/>
        </w:rPr>
        <w:t xml:space="preserve"> </w:t>
      </w:r>
      <w:r w:rsidRPr="003938CE">
        <w:rPr>
          <w:rFonts w:asciiTheme="majorHAnsi" w:hAnsiTheme="majorHAnsi"/>
          <w:spacing w:val="-1"/>
          <w:sz w:val="20"/>
        </w:rPr>
        <w:t>for</w:t>
      </w:r>
      <w:r w:rsidRPr="003938CE">
        <w:rPr>
          <w:rFonts w:asciiTheme="majorHAnsi" w:hAnsiTheme="majorHAnsi"/>
          <w:spacing w:val="-4"/>
          <w:sz w:val="20"/>
        </w:rPr>
        <w:t xml:space="preserve"> </w:t>
      </w:r>
      <w:r w:rsidRPr="003938CE">
        <w:rPr>
          <w:rFonts w:asciiTheme="majorHAnsi" w:hAnsiTheme="majorHAnsi"/>
          <w:sz w:val="20"/>
        </w:rPr>
        <w:t>State</w:t>
      </w:r>
      <w:r w:rsidRPr="003938CE">
        <w:rPr>
          <w:rFonts w:asciiTheme="majorHAnsi" w:hAnsiTheme="majorHAnsi"/>
          <w:spacing w:val="-6"/>
          <w:sz w:val="20"/>
        </w:rPr>
        <w:t xml:space="preserve"> </w:t>
      </w:r>
      <w:r w:rsidRPr="003938CE">
        <w:rPr>
          <w:rFonts w:asciiTheme="majorHAnsi" w:hAnsiTheme="majorHAnsi"/>
          <w:spacing w:val="-1"/>
          <w:sz w:val="20"/>
        </w:rPr>
        <w:t>funds.</w:t>
      </w:r>
      <w:r>
        <w:rPr>
          <w:rFonts w:asciiTheme="majorHAnsi" w:hAnsiTheme="majorHAnsi"/>
          <w:spacing w:val="-1"/>
          <w:sz w:val="20"/>
        </w:rPr>
        <w:t xml:space="preserve">  In addition,</w:t>
      </w:r>
      <w:r>
        <w:rPr>
          <w:rFonts w:asciiTheme="majorHAnsi" w:hAnsiTheme="majorHAnsi"/>
          <w:spacing w:val="33"/>
          <w:w w:val="99"/>
          <w:sz w:val="20"/>
        </w:rPr>
        <w:t xml:space="preserve"> </w:t>
      </w:r>
      <w:r>
        <w:rPr>
          <w:rFonts w:asciiTheme="majorHAnsi" w:hAnsiTheme="majorHAnsi"/>
          <w:sz w:val="20"/>
        </w:rPr>
        <w:t>State</w:t>
      </w:r>
      <w:r>
        <w:rPr>
          <w:rFonts w:asciiTheme="majorHAnsi" w:hAnsiTheme="majorHAnsi"/>
          <w:spacing w:val="-7"/>
          <w:sz w:val="20"/>
        </w:rPr>
        <w:t xml:space="preserve"> and LEA</w:t>
      </w:r>
      <w:r w:rsidRPr="003938CE">
        <w:rPr>
          <w:rFonts w:asciiTheme="majorHAnsi" w:hAnsiTheme="majorHAnsi"/>
          <w:spacing w:val="-7"/>
          <w:sz w:val="20"/>
        </w:rPr>
        <w:t xml:space="preserve"> </w:t>
      </w:r>
      <w:r w:rsidRPr="003938CE">
        <w:rPr>
          <w:rFonts w:asciiTheme="majorHAnsi" w:hAnsiTheme="majorHAnsi"/>
          <w:sz w:val="20"/>
        </w:rPr>
        <w:t>accounting</w:t>
      </w:r>
      <w:r w:rsidRPr="003938CE">
        <w:rPr>
          <w:rFonts w:asciiTheme="majorHAnsi" w:hAnsiTheme="majorHAnsi"/>
          <w:spacing w:val="-8"/>
          <w:sz w:val="20"/>
        </w:rPr>
        <w:t xml:space="preserve"> </w:t>
      </w:r>
      <w:r w:rsidRPr="003938CE">
        <w:rPr>
          <w:rFonts w:asciiTheme="majorHAnsi" w:hAnsiTheme="majorHAnsi"/>
          <w:sz w:val="20"/>
        </w:rPr>
        <w:t>systems</w:t>
      </w:r>
      <w:r w:rsidRPr="003938CE">
        <w:rPr>
          <w:rFonts w:asciiTheme="majorHAnsi" w:hAnsiTheme="majorHAnsi"/>
          <w:spacing w:val="-5"/>
          <w:sz w:val="20"/>
        </w:rPr>
        <w:t xml:space="preserve"> </w:t>
      </w:r>
      <w:r w:rsidRPr="003938CE">
        <w:rPr>
          <w:rFonts w:asciiTheme="majorHAnsi" w:hAnsiTheme="majorHAnsi"/>
          <w:spacing w:val="-1"/>
          <w:sz w:val="20"/>
        </w:rPr>
        <w:t>must</w:t>
      </w:r>
      <w:r w:rsidRPr="003938CE">
        <w:rPr>
          <w:rFonts w:asciiTheme="majorHAnsi" w:hAnsiTheme="majorHAnsi"/>
          <w:spacing w:val="-6"/>
          <w:sz w:val="20"/>
        </w:rPr>
        <w:t xml:space="preserve"> </w:t>
      </w:r>
      <w:r w:rsidRPr="003938CE">
        <w:rPr>
          <w:rFonts w:asciiTheme="majorHAnsi" w:hAnsiTheme="majorHAnsi"/>
          <w:sz w:val="20"/>
        </w:rPr>
        <w:t>satisfy</w:t>
      </w:r>
      <w:r w:rsidRPr="003938CE">
        <w:rPr>
          <w:rFonts w:asciiTheme="majorHAnsi" w:hAnsiTheme="majorHAnsi"/>
          <w:spacing w:val="22"/>
          <w:w w:val="99"/>
          <w:sz w:val="20"/>
        </w:rPr>
        <w:t xml:space="preserve"> </w:t>
      </w:r>
      <w:r w:rsidRPr="003938CE">
        <w:rPr>
          <w:rFonts w:asciiTheme="majorHAnsi" w:hAnsiTheme="majorHAnsi"/>
          <w:sz w:val="20"/>
        </w:rPr>
        <w:t>Federal</w:t>
      </w:r>
      <w:r w:rsidRPr="003938CE">
        <w:rPr>
          <w:rFonts w:asciiTheme="majorHAnsi" w:hAnsiTheme="majorHAnsi"/>
          <w:spacing w:val="-7"/>
          <w:sz w:val="20"/>
        </w:rPr>
        <w:t xml:space="preserve"> </w:t>
      </w:r>
      <w:r w:rsidRPr="003938CE">
        <w:rPr>
          <w:rFonts w:asciiTheme="majorHAnsi" w:hAnsiTheme="majorHAnsi"/>
          <w:spacing w:val="-1"/>
          <w:sz w:val="20"/>
        </w:rPr>
        <w:t>requirements</w:t>
      </w:r>
      <w:r w:rsidRPr="003938CE">
        <w:rPr>
          <w:rFonts w:asciiTheme="majorHAnsi" w:hAnsiTheme="majorHAnsi"/>
          <w:spacing w:val="-8"/>
          <w:sz w:val="20"/>
        </w:rPr>
        <w:t xml:space="preserve"> </w:t>
      </w:r>
      <w:r w:rsidRPr="003938CE">
        <w:rPr>
          <w:rFonts w:asciiTheme="majorHAnsi" w:hAnsiTheme="majorHAnsi"/>
          <w:sz w:val="20"/>
        </w:rPr>
        <w:t>regarding</w:t>
      </w:r>
      <w:r w:rsidRPr="003938CE">
        <w:rPr>
          <w:rFonts w:asciiTheme="majorHAnsi" w:hAnsiTheme="majorHAnsi"/>
          <w:spacing w:val="-7"/>
          <w:sz w:val="20"/>
        </w:rPr>
        <w:t xml:space="preserve"> </w:t>
      </w:r>
      <w:r w:rsidRPr="003938CE">
        <w:rPr>
          <w:rFonts w:asciiTheme="majorHAnsi" w:hAnsiTheme="majorHAnsi"/>
          <w:spacing w:val="-1"/>
          <w:sz w:val="20"/>
        </w:rPr>
        <w:t>the</w:t>
      </w:r>
      <w:r w:rsidRPr="003938CE">
        <w:rPr>
          <w:rFonts w:asciiTheme="majorHAnsi" w:hAnsiTheme="majorHAnsi"/>
          <w:spacing w:val="-7"/>
          <w:sz w:val="20"/>
        </w:rPr>
        <w:t xml:space="preserve"> </w:t>
      </w:r>
      <w:r w:rsidRPr="003938CE">
        <w:rPr>
          <w:rFonts w:asciiTheme="majorHAnsi" w:hAnsiTheme="majorHAnsi"/>
          <w:sz w:val="20"/>
        </w:rPr>
        <w:t>ability</w:t>
      </w:r>
      <w:r w:rsidRPr="003938CE">
        <w:rPr>
          <w:rFonts w:asciiTheme="majorHAnsi" w:hAnsiTheme="majorHAnsi"/>
          <w:spacing w:val="-8"/>
          <w:sz w:val="20"/>
        </w:rPr>
        <w:t xml:space="preserve"> </w:t>
      </w:r>
      <w:r w:rsidRPr="003938CE">
        <w:rPr>
          <w:rFonts w:asciiTheme="majorHAnsi" w:hAnsiTheme="majorHAnsi"/>
          <w:sz w:val="20"/>
        </w:rPr>
        <w:t>to</w:t>
      </w:r>
      <w:r w:rsidRPr="003938CE">
        <w:rPr>
          <w:rFonts w:asciiTheme="majorHAnsi" w:hAnsiTheme="majorHAnsi"/>
          <w:spacing w:val="32"/>
          <w:w w:val="99"/>
          <w:sz w:val="20"/>
        </w:rPr>
        <w:t xml:space="preserve"> </w:t>
      </w:r>
      <w:r w:rsidRPr="003938CE">
        <w:rPr>
          <w:rFonts w:asciiTheme="majorHAnsi" w:hAnsiTheme="majorHAnsi"/>
          <w:sz w:val="20"/>
        </w:rPr>
        <w:t>track</w:t>
      </w:r>
      <w:r w:rsidRPr="003938CE">
        <w:rPr>
          <w:rFonts w:asciiTheme="majorHAnsi" w:hAnsiTheme="majorHAnsi"/>
          <w:spacing w:val="-5"/>
          <w:sz w:val="20"/>
        </w:rPr>
        <w:t xml:space="preserve"> </w:t>
      </w:r>
      <w:r w:rsidRPr="003938CE">
        <w:rPr>
          <w:rFonts w:asciiTheme="majorHAnsi" w:hAnsiTheme="majorHAnsi"/>
          <w:spacing w:val="-1"/>
          <w:sz w:val="20"/>
        </w:rPr>
        <w:t>the use</w:t>
      </w:r>
      <w:r w:rsidRPr="003938CE">
        <w:rPr>
          <w:rFonts w:asciiTheme="majorHAnsi" w:hAnsiTheme="majorHAnsi"/>
          <w:spacing w:val="-4"/>
          <w:sz w:val="20"/>
        </w:rPr>
        <w:t xml:space="preserve"> </w:t>
      </w:r>
      <w:r w:rsidRPr="003938CE">
        <w:rPr>
          <w:rFonts w:asciiTheme="majorHAnsi" w:hAnsiTheme="majorHAnsi"/>
          <w:sz w:val="20"/>
        </w:rPr>
        <w:t>of</w:t>
      </w:r>
      <w:r w:rsidRPr="003938CE">
        <w:rPr>
          <w:rFonts w:asciiTheme="majorHAnsi" w:hAnsiTheme="majorHAnsi"/>
          <w:spacing w:val="-2"/>
          <w:sz w:val="20"/>
        </w:rPr>
        <w:t xml:space="preserve"> </w:t>
      </w:r>
      <w:r w:rsidRPr="003938CE">
        <w:rPr>
          <w:rFonts w:asciiTheme="majorHAnsi" w:hAnsiTheme="majorHAnsi"/>
          <w:spacing w:val="-1"/>
          <w:sz w:val="20"/>
        </w:rPr>
        <w:t>funds</w:t>
      </w:r>
      <w:r w:rsidRPr="003938CE">
        <w:rPr>
          <w:rFonts w:asciiTheme="majorHAnsi" w:hAnsiTheme="majorHAnsi"/>
          <w:spacing w:val="-5"/>
          <w:sz w:val="20"/>
        </w:rPr>
        <w:t xml:space="preserve"> </w:t>
      </w:r>
      <w:r w:rsidRPr="003938CE">
        <w:rPr>
          <w:rFonts w:asciiTheme="majorHAnsi" w:hAnsiTheme="majorHAnsi"/>
          <w:sz w:val="20"/>
        </w:rPr>
        <w:t>and</w:t>
      </w:r>
      <w:r w:rsidRPr="003938CE">
        <w:rPr>
          <w:rFonts w:asciiTheme="majorHAnsi" w:hAnsiTheme="majorHAnsi"/>
          <w:spacing w:val="-3"/>
          <w:sz w:val="20"/>
        </w:rPr>
        <w:t xml:space="preserve"> </w:t>
      </w:r>
      <w:r w:rsidRPr="003938CE">
        <w:rPr>
          <w:rFonts w:asciiTheme="majorHAnsi" w:hAnsiTheme="majorHAnsi"/>
          <w:sz w:val="20"/>
        </w:rPr>
        <w:t>permit</w:t>
      </w:r>
      <w:r w:rsidRPr="003938CE">
        <w:rPr>
          <w:rFonts w:asciiTheme="majorHAnsi" w:hAnsiTheme="majorHAnsi"/>
          <w:spacing w:val="-4"/>
          <w:sz w:val="20"/>
        </w:rPr>
        <w:t xml:space="preserve"> </w:t>
      </w:r>
      <w:r w:rsidRPr="003938CE">
        <w:rPr>
          <w:rFonts w:asciiTheme="majorHAnsi" w:hAnsiTheme="majorHAnsi"/>
          <w:sz w:val="20"/>
        </w:rPr>
        <w:t>the</w:t>
      </w:r>
      <w:r w:rsidRPr="003938CE">
        <w:rPr>
          <w:rFonts w:asciiTheme="majorHAnsi" w:hAnsiTheme="majorHAnsi"/>
          <w:spacing w:val="27"/>
          <w:w w:val="99"/>
          <w:sz w:val="20"/>
        </w:rPr>
        <w:t xml:space="preserve"> </w:t>
      </w:r>
      <w:r w:rsidRPr="003938CE">
        <w:rPr>
          <w:rFonts w:asciiTheme="majorHAnsi" w:hAnsiTheme="majorHAnsi"/>
          <w:spacing w:val="-1"/>
          <w:sz w:val="20"/>
        </w:rPr>
        <w:t>disclosure</w:t>
      </w:r>
      <w:r w:rsidRPr="003938CE">
        <w:rPr>
          <w:rFonts w:asciiTheme="majorHAnsi" w:hAnsiTheme="majorHAnsi"/>
          <w:spacing w:val="-7"/>
          <w:sz w:val="20"/>
        </w:rPr>
        <w:t xml:space="preserve"> </w:t>
      </w:r>
      <w:r w:rsidRPr="003938CE">
        <w:rPr>
          <w:rFonts w:asciiTheme="majorHAnsi" w:hAnsiTheme="majorHAnsi"/>
          <w:sz w:val="20"/>
        </w:rPr>
        <w:t>of</w:t>
      </w:r>
      <w:r w:rsidRPr="003938CE">
        <w:rPr>
          <w:rFonts w:asciiTheme="majorHAnsi" w:hAnsiTheme="majorHAnsi"/>
          <w:spacing w:val="-5"/>
          <w:sz w:val="20"/>
        </w:rPr>
        <w:t xml:space="preserve"> </w:t>
      </w:r>
      <w:r w:rsidRPr="003938CE">
        <w:rPr>
          <w:rFonts w:asciiTheme="majorHAnsi" w:hAnsiTheme="majorHAnsi"/>
          <w:spacing w:val="-1"/>
          <w:sz w:val="20"/>
        </w:rPr>
        <w:t>financial</w:t>
      </w:r>
      <w:r w:rsidRPr="003938CE">
        <w:rPr>
          <w:rFonts w:asciiTheme="majorHAnsi" w:hAnsiTheme="majorHAnsi"/>
          <w:spacing w:val="-7"/>
          <w:sz w:val="20"/>
        </w:rPr>
        <w:t xml:space="preserve"> </w:t>
      </w:r>
      <w:r w:rsidRPr="003938CE">
        <w:rPr>
          <w:rFonts w:asciiTheme="majorHAnsi" w:hAnsiTheme="majorHAnsi"/>
          <w:sz w:val="20"/>
        </w:rPr>
        <w:t>results.</w:t>
      </w:r>
      <w:r w:rsidRPr="003938CE">
        <w:rPr>
          <w:rFonts w:asciiTheme="majorHAnsi" w:hAnsiTheme="majorHAnsi"/>
          <w:spacing w:val="-3"/>
          <w:sz w:val="20"/>
        </w:rPr>
        <w:t xml:space="preserve"> </w:t>
      </w:r>
      <w:r>
        <w:rPr>
          <w:rFonts w:asciiTheme="majorHAnsi" w:hAnsiTheme="majorHAnsi"/>
          <w:sz w:val="20"/>
        </w:rPr>
        <w:t>SEAs</w:t>
      </w:r>
      <w:r>
        <w:rPr>
          <w:rFonts w:asciiTheme="majorHAnsi" w:hAnsiTheme="majorHAnsi"/>
          <w:spacing w:val="-5"/>
          <w:sz w:val="20"/>
        </w:rPr>
        <w:t xml:space="preserve"> and LEAs also</w:t>
      </w:r>
      <w:r w:rsidRPr="003938CE">
        <w:rPr>
          <w:rFonts w:asciiTheme="majorHAnsi" w:hAnsiTheme="majorHAnsi"/>
          <w:spacing w:val="-5"/>
          <w:sz w:val="20"/>
        </w:rPr>
        <w:t xml:space="preserve"> </w:t>
      </w:r>
      <w:r w:rsidRPr="003938CE">
        <w:rPr>
          <w:rFonts w:asciiTheme="majorHAnsi" w:hAnsiTheme="majorHAnsi"/>
          <w:spacing w:val="-1"/>
          <w:sz w:val="20"/>
        </w:rPr>
        <w:t>must</w:t>
      </w:r>
      <w:r w:rsidRPr="003938CE">
        <w:rPr>
          <w:rFonts w:asciiTheme="majorHAnsi" w:hAnsiTheme="majorHAnsi"/>
          <w:spacing w:val="39"/>
          <w:w w:val="99"/>
          <w:sz w:val="20"/>
        </w:rPr>
        <w:t xml:space="preserve"> </w:t>
      </w:r>
      <w:r w:rsidRPr="003938CE">
        <w:rPr>
          <w:rFonts w:asciiTheme="majorHAnsi" w:hAnsiTheme="majorHAnsi"/>
          <w:spacing w:val="-1"/>
          <w:sz w:val="20"/>
        </w:rPr>
        <w:t>have</w:t>
      </w:r>
      <w:r w:rsidRPr="003938CE">
        <w:rPr>
          <w:rFonts w:asciiTheme="majorHAnsi" w:hAnsiTheme="majorHAnsi"/>
          <w:spacing w:val="-5"/>
          <w:sz w:val="20"/>
        </w:rPr>
        <w:t xml:space="preserve"> </w:t>
      </w:r>
      <w:r w:rsidRPr="003938CE">
        <w:rPr>
          <w:rFonts w:asciiTheme="majorHAnsi" w:hAnsiTheme="majorHAnsi"/>
          <w:spacing w:val="-1"/>
          <w:sz w:val="20"/>
        </w:rPr>
        <w:t>written</w:t>
      </w:r>
      <w:r w:rsidRPr="003938CE">
        <w:rPr>
          <w:rFonts w:asciiTheme="majorHAnsi" w:hAnsiTheme="majorHAnsi"/>
          <w:spacing w:val="-7"/>
          <w:sz w:val="20"/>
        </w:rPr>
        <w:t xml:space="preserve"> </w:t>
      </w:r>
      <w:r w:rsidRPr="003938CE">
        <w:rPr>
          <w:rFonts w:asciiTheme="majorHAnsi" w:hAnsiTheme="majorHAnsi"/>
          <w:sz w:val="20"/>
        </w:rPr>
        <w:t>procedures</w:t>
      </w:r>
      <w:r w:rsidRPr="003938CE">
        <w:rPr>
          <w:rFonts w:asciiTheme="majorHAnsi" w:hAnsiTheme="majorHAnsi"/>
          <w:spacing w:val="-8"/>
          <w:sz w:val="20"/>
        </w:rPr>
        <w:t xml:space="preserve"> </w:t>
      </w:r>
      <w:r w:rsidRPr="003938CE">
        <w:rPr>
          <w:rFonts w:asciiTheme="majorHAnsi" w:hAnsiTheme="majorHAnsi"/>
          <w:spacing w:val="-1"/>
          <w:sz w:val="20"/>
        </w:rPr>
        <w:t>for</w:t>
      </w:r>
      <w:r w:rsidRPr="003938CE">
        <w:rPr>
          <w:rFonts w:asciiTheme="majorHAnsi" w:hAnsiTheme="majorHAnsi"/>
          <w:spacing w:val="-6"/>
          <w:sz w:val="20"/>
        </w:rPr>
        <w:t xml:space="preserve"> </w:t>
      </w:r>
      <w:r w:rsidRPr="003938CE">
        <w:rPr>
          <w:rFonts w:asciiTheme="majorHAnsi" w:hAnsiTheme="majorHAnsi"/>
          <w:sz w:val="20"/>
        </w:rPr>
        <w:t>determining</w:t>
      </w:r>
      <w:r w:rsidRPr="003938CE">
        <w:rPr>
          <w:rFonts w:asciiTheme="majorHAnsi" w:hAnsiTheme="majorHAnsi"/>
          <w:spacing w:val="-7"/>
          <w:sz w:val="20"/>
        </w:rPr>
        <w:t xml:space="preserve"> </w:t>
      </w:r>
      <w:r w:rsidRPr="003938CE">
        <w:rPr>
          <w:rFonts w:asciiTheme="majorHAnsi" w:hAnsiTheme="majorHAnsi"/>
          <w:sz w:val="20"/>
        </w:rPr>
        <w:t>cost</w:t>
      </w:r>
      <w:r w:rsidRPr="003938CE">
        <w:rPr>
          <w:rFonts w:asciiTheme="majorHAnsi" w:hAnsiTheme="majorHAnsi"/>
          <w:spacing w:val="29"/>
          <w:sz w:val="20"/>
        </w:rPr>
        <w:t xml:space="preserve"> </w:t>
      </w:r>
      <w:r w:rsidRPr="003938CE">
        <w:rPr>
          <w:rFonts w:asciiTheme="majorHAnsi" w:hAnsiTheme="majorHAnsi"/>
          <w:sz w:val="20"/>
        </w:rPr>
        <w:t>allowability</w:t>
      </w:r>
      <w:r w:rsidRPr="003938CE">
        <w:rPr>
          <w:rFonts w:asciiTheme="majorHAnsi" w:hAnsiTheme="majorHAnsi"/>
          <w:spacing w:val="-10"/>
          <w:sz w:val="20"/>
        </w:rPr>
        <w:t xml:space="preserve"> </w:t>
      </w:r>
      <w:r w:rsidRPr="003938CE">
        <w:rPr>
          <w:rFonts w:asciiTheme="majorHAnsi" w:hAnsiTheme="majorHAnsi"/>
          <w:sz w:val="20"/>
        </w:rPr>
        <w:t>and</w:t>
      </w:r>
      <w:r w:rsidRPr="003938CE">
        <w:rPr>
          <w:rFonts w:asciiTheme="majorHAnsi" w:hAnsiTheme="majorHAnsi"/>
          <w:spacing w:val="-4"/>
          <w:sz w:val="20"/>
        </w:rPr>
        <w:t xml:space="preserve"> </w:t>
      </w:r>
      <w:r w:rsidRPr="003938CE">
        <w:rPr>
          <w:rFonts w:asciiTheme="majorHAnsi" w:hAnsiTheme="majorHAnsi"/>
          <w:spacing w:val="-2"/>
          <w:sz w:val="20"/>
        </w:rPr>
        <w:t>must</w:t>
      </w:r>
      <w:r w:rsidRPr="003938CE">
        <w:rPr>
          <w:rFonts w:asciiTheme="majorHAnsi" w:hAnsiTheme="majorHAnsi"/>
          <w:spacing w:val="-5"/>
          <w:sz w:val="20"/>
        </w:rPr>
        <w:t xml:space="preserve"> </w:t>
      </w:r>
      <w:r>
        <w:rPr>
          <w:rFonts w:asciiTheme="majorHAnsi" w:hAnsiTheme="majorHAnsi"/>
          <w:spacing w:val="-1"/>
          <w:sz w:val="20"/>
        </w:rPr>
        <w:t>maintain</w:t>
      </w:r>
      <w:r w:rsidRPr="003938CE">
        <w:rPr>
          <w:rFonts w:asciiTheme="majorHAnsi" w:hAnsiTheme="majorHAnsi"/>
          <w:spacing w:val="-7"/>
          <w:sz w:val="20"/>
        </w:rPr>
        <w:t xml:space="preserve"> </w:t>
      </w:r>
      <w:r w:rsidRPr="003938CE">
        <w:rPr>
          <w:rFonts w:asciiTheme="majorHAnsi" w:hAnsiTheme="majorHAnsi"/>
          <w:spacing w:val="-1"/>
          <w:sz w:val="20"/>
        </w:rPr>
        <w:t>effective</w:t>
      </w:r>
      <w:r w:rsidRPr="003938CE">
        <w:rPr>
          <w:rFonts w:asciiTheme="majorHAnsi" w:hAnsiTheme="majorHAnsi"/>
          <w:spacing w:val="-7"/>
          <w:sz w:val="20"/>
        </w:rPr>
        <w:t xml:space="preserve"> </w:t>
      </w:r>
      <w:r w:rsidRPr="003938CE">
        <w:rPr>
          <w:rFonts w:asciiTheme="majorHAnsi" w:hAnsiTheme="majorHAnsi"/>
          <w:sz w:val="20"/>
        </w:rPr>
        <w:t>control</w:t>
      </w:r>
      <w:r w:rsidRPr="003938CE">
        <w:rPr>
          <w:rFonts w:asciiTheme="majorHAnsi" w:hAnsiTheme="majorHAnsi"/>
          <w:spacing w:val="26"/>
          <w:sz w:val="20"/>
        </w:rPr>
        <w:t xml:space="preserve"> </w:t>
      </w:r>
      <w:r w:rsidRPr="003938CE">
        <w:rPr>
          <w:rFonts w:asciiTheme="majorHAnsi" w:hAnsiTheme="majorHAnsi"/>
          <w:spacing w:val="-1"/>
          <w:sz w:val="20"/>
        </w:rPr>
        <w:t>over</w:t>
      </w:r>
      <w:r w:rsidRPr="003938CE">
        <w:rPr>
          <w:rFonts w:asciiTheme="majorHAnsi" w:hAnsiTheme="majorHAnsi"/>
          <w:spacing w:val="-5"/>
          <w:sz w:val="20"/>
        </w:rPr>
        <w:t xml:space="preserve"> </w:t>
      </w:r>
      <w:r w:rsidRPr="003938CE">
        <w:rPr>
          <w:rFonts w:asciiTheme="majorHAnsi" w:hAnsiTheme="majorHAnsi"/>
          <w:sz w:val="20"/>
        </w:rPr>
        <w:t>all</w:t>
      </w:r>
      <w:r w:rsidRPr="003938CE">
        <w:rPr>
          <w:rFonts w:asciiTheme="majorHAnsi" w:hAnsiTheme="majorHAnsi"/>
          <w:spacing w:val="-5"/>
          <w:sz w:val="20"/>
        </w:rPr>
        <w:t xml:space="preserve"> </w:t>
      </w:r>
      <w:r w:rsidRPr="003938CE">
        <w:rPr>
          <w:rFonts w:asciiTheme="majorHAnsi" w:hAnsiTheme="majorHAnsi"/>
          <w:spacing w:val="-1"/>
          <w:sz w:val="20"/>
        </w:rPr>
        <w:t>funds.</w:t>
      </w:r>
    </w:p>
    <w:p w14:paraId="268008D9" w14:textId="77777777" w:rsidR="00D56DE7" w:rsidRPr="003938CE" w:rsidRDefault="00D56DE7" w:rsidP="00D56DE7">
      <w:pPr>
        <w:pStyle w:val="TableParagraph"/>
        <w:ind w:left="102"/>
        <w:rPr>
          <w:rFonts w:asciiTheme="majorHAnsi" w:eastAsia="Times New Roman" w:hAnsiTheme="majorHAnsi" w:cs="Times New Roman"/>
          <w:sz w:val="20"/>
          <w:szCs w:val="20"/>
        </w:rPr>
      </w:pPr>
    </w:p>
    <w:p w14:paraId="18E0330B" w14:textId="77777777" w:rsidR="00D56DE7" w:rsidRDefault="00D56DE7" w:rsidP="00D56DE7">
      <w:pPr>
        <w:rPr>
          <w:rFonts w:asciiTheme="majorHAnsi" w:eastAsia="Times New Roman" w:hAnsiTheme="majorHAnsi" w:cs="Times New Roman"/>
          <w:sz w:val="20"/>
          <w:szCs w:val="20"/>
        </w:rPr>
      </w:pPr>
      <w:r w:rsidRPr="00F20B11">
        <w:rPr>
          <w:rFonts w:ascii="Cambria" w:hAnsi="Cambria"/>
          <w:spacing w:val="-1"/>
          <w:sz w:val="20"/>
          <w:szCs w:val="20"/>
          <w:u w:val="single"/>
        </w:rPr>
        <w:t>Recommended SEA Participants</w:t>
      </w:r>
      <w:r>
        <w:rPr>
          <w:rFonts w:asciiTheme="majorHAnsi" w:eastAsia="Times New Roman" w:hAnsiTheme="majorHAnsi" w:cs="Times New Roman"/>
          <w:sz w:val="20"/>
          <w:szCs w:val="20"/>
        </w:rPr>
        <w:t xml:space="preserve">: Chief Financial Officer (or CFO representative), Title I, Title II, Title III, and School Improvement Grant (SIG)/Title I, §1003 Program Director, Program Accountant(s) </w:t>
      </w:r>
    </w:p>
    <w:p w14:paraId="6C12E80A" w14:textId="77777777" w:rsidR="00D56DE7" w:rsidRDefault="00D56DE7" w:rsidP="00D56DE7">
      <w:pPr>
        <w:widowControl/>
        <w:rPr>
          <w:rFonts w:asciiTheme="majorHAnsi" w:eastAsia="Times New Roman" w:hAnsiTheme="majorHAnsi" w:cs="Times New Roman"/>
          <w:sz w:val="20"/>
          <w:szCs w:val="20"/>
        </w:rPr>
      </w:pPr>
    </w:p>
    <w:p w14:paraId="2C5CA692" w14:textId="77777777" w:rsidR="00D56DE7" w:rsidRDefault="00D56DE7" w:rsidP="00D56DE7">
      <w:pPr>
        <w:rPr>
          <w:rFonts w:ascii="Cambria" w:hAnsi="Cambria"/>
          <w:sz w:val="20"/>
          <w:szCs w:val="20"/>
        </w:rPr>
      </w:pPr>
      <w:r w:rsidRPr="00F20B11">
        <w:rPr>
          <w:rFonts w:ascii="Cambria" w:hAnsi="Cambria"/>
          <w:spacing w:val="-1"/>
          <w:sz w:val="20"/>
          <w:szCs w:val="20"/>
          <w:u w:val="single"/>
        </w:rPr>
        <w:t>Subtopics</w:t>
      </w:r>
      <w:r>
        <w:rPr>
          <w:rFonts w:ascii="Cambria" w:hAnsi="Cambria"/>
          <w:sz w:val="20"/>
          <w:szCs w:val="20"/>
        </w:rPr>
        <w:t>:</w:t>
      </w:r>
    </w:p>
    <w:p w14:paraId="796EE7E8" w14:textId="77777777" w:rsidR="00D56DE7" w:rsidRPr="00DC2D20" w:rsidRDefault="00D56DE7" w:rsidP="00D56DE7">
      <w:pPr>
        <w:pStyle w:val="ListParagraph"/>
        <w:widowControl/>
        <w:numPr>
          <w:ilvl w:val="0"/>
          <w:numId w:val="3"/>
        </w:numPr>
        <w:ind w:left="360"/>
        <w:rPr>
          <w:rFonts w:ascii="Cambria" w:hAnsi="Cambria"/>
          <w:spacing w:val="-1"/>
          <w:sz w:val="20"/>
          <w:szCs w:val="20"/>
        </w:rPr>
      </w:pPr>
      <w:r w:rsidRPr="00DC2D20">
        <w:rPr>
          <w:rFonts w:ascii="Cambria" w:hAnsi="Cambria"/>
          <w:spacing w:val="-1"/>
          <w:sz w:val="20"/>
          <w:szCs w:val="20"/>
        </w:rPr>
        <w:t>SEA Accounting System Overview</w:t>
      </w:r>
    </w:p>
    <w:p w14:paraId="2EC3AA51" w14:textId="77777777" w:rsidR="00D56DE7" w:rsidRPr="00DC2D20" w:rsidRDefault="00D56DE7" w:rsidP="00D56DE7">
      <w:pPr>
        <w:pStyle w:val="ListParagraph"/>
        <w:widowControl/>
        <w:numPr>
          <w:ilvl w:val="0"/>
          <w:numId w:val="3"/>
        </w:numPr>
        <w:ind w:left="360"/>
        <w:rPr>
          <w:rFonts w:ascii="Cambria" w:hAnsi="Cambria"/>
          <w:spacing w:val="-1"/>
          <w:sz w:val="20"/>
          <w:szCs w:val="20"/>
        </w:rPr>
      </w:pPr>
      <w:r>
        <w:rPr>
          <w:rFonts w:ascii="Cambria" w:hAnsi="Cambria"/>
          <w:spacing w:val="-1"/>
          <w:sz w:val="20"/>
          <w:szCs w:val="20"/>
        </w:rPr>
        <w:t>Allowable Costs</w:t>
      </w:r>
    </w:p>
    <w:p w14:paraId="2369A2A5" w14:textId="77777777" w:rsidR="00D56DE7" w:rsidRPr="00DC2D20" w:rsidRDefault="00D56DE7" w:rsidP="00D56DE7">
      <w:pPr>
        <w:pStyle w:val="ListParagraph"/>
        <w:widowControl/>
        <w:numPr>
          <w:ilvl w:val="0"/>
          <w:numId w:val="3"/>
        </w:numPr>
        <w:ind w:left="360"/>
        <w:rPr>
          <w:rFonts w:ascii="Cambria" w:hAnsi="Cambria"/>
          <w:spacing w:val="-1"/>
          <w:sz w:val="20"/>
          <w:szCs w:val="20"/>
        </w:rPr>
      </w:pPr>
      <w:r>
        <w:rPr>
          <w:rFonts w:ascii="Cambria" w:hAnsi="Cambria"/>
          <w:spacing w:val="-1"/>
          <w:sz w:val="20"/>
          <w:szCs w:val="20"/>
        </w:rPr>
        <w:t>Accounts Management</w:t>
      </w:r>
    </w:p>
    <w:p w14:paraId="269156C8" w14:textId="77777777" w:rsidR="00D56DE7" w:rsidRDefault="00D56DE7" w:rsidP="00D56DE7">
      <w:pPr>
        <w:pStyle w:val="ListParagraph"/>
        <w:widowControl/>
        <w:numPr>
          <w:ilvl w:val="0"/>
          <w:numId w:val="3"/>
        </w:numPr>
        <w:ind w:left="360"/>
        <w:rPr>
          <w:rFonts w:ascii="Cambria" w:hAnsi="Cambria"/>
          <w:spacing w:val="-1"/>
          <w:sz w:val="20"/>
          <w:szCs w:val="20"/>
        </w:rPr>
      </w:pPr>
      <w:r>
        <w:rPr>
          <w:rFonts w:ascii="Cambria" w:hAnsi="Cambria"/>
          <w:spacing w:val="-1"/>
          <w:sz w:val="20"/>
          <w:szCs w:val="20"/>
        </w:rPr>
        <w:t>Accounts Monitoring</w:t>
      </w:r>
    </w:p>
    <w:p w14:paraId="30BAEB08" w14:textId="77777777" w:rsidR="00D56DE7" w:rsidRDefault="00D56DE7" w:rsidP="00D56DE7">
      <w:pPr>
        <w:widowControl/>
      </w:pPr>
    </w:p>
    <w:p w14:paraId="0DD76A7A" w14:textId="77777777" w:rsidR="00D56DE7" w:rsidRPr="00A50563" w:rsidRDefault="00D56DE7" w:rsidP="00D56DE7">
      <w:pPr>
        <w:pStyle w:val="Heading4"/>
        <w:rPr>
          <w:spacing w:val="-1"/>
        </w:rPr>
      </w:pPr>
      <w:bookmarkStart w:id="7" w:name="_Toc496081198"/>
      <w:r w:rsidRPr="00A50563">
        <w:t>Self-Assessment Questions</w:t>
      </w:r>
      <w:bookmarkEnd w:id="7"/>
    </w:p>
    <w:p w14:paraId="2D7D0FD3" w14:textId="77777777" w:rsidR="00685932" w:rsidRDefault="00685932" w:rsidP="00685932"/>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685932" w14:paraId="0CFB9414" w14:textId="77777777" w:rsidTr="00685932">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31D4F010" w14:textId="77777777" w:rsidR="00685932" w:rsidRPr="008646FC" w:rsidRDefault="00685932">
            <w:pPr>
              <w:rPr>
                <w:rFonts w:ascii="Cambria" w:hAnsi="Cambria"/>
                <w:b/>
                <w:sz w:val="20"/>
                <w:szCs w:val="20"/>
              </w:rPr>
            </w:pPr>
            <w:r w:rsidRPr="008646FC">
              <w:rPr>
                <w:rFonts w:ascii="Cambria" w:hAnsi="Cambria"/>
                <w:b/>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510A6A8E" w14:textId="77777777" w:rsidR="00685932" w:rsidRPr="008646FC" w:rsidRDefault="00685932">
            <w:pPr>
              <w:rPr>
                <w:rFonts w:ascii="Cambria" w:hAnsi="Cambria"/>
                <w:b/>
                <w:sz w:val="20"/>
                <w:szCs w:val="20"/>
              </w:rPr>
            </w:pPr>
            <w:r w:rsidRPr="008646FC">
              <w:rPr>
                <w:rFonts w:ascii="Cambria" w:hAnsi="Cambria"/>
                <w:b/>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17A6B423" w14:textId="3F8854F6" w:rsidR="00685932" w:rsidRPr="008646FC" w:rsidRDefault="00685932">
            <w:pPr>
              <w:rPr>
                <w:rFonts w:ascii="Cambria" w:hAnsi="Cambria"/>
                <w:b/>
                <w:bCs/>
                <w:i/>
                <w:iCs/>
                <w:spacing w:val="-1"/>
                <w:sz w:val="20"/>
                <w:szCs w:val="20"/>
              </w:rPr>
            </w:pPr>
            <w:r w:rsidRPr="008646FC">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7159616D" w14:textId="77777777" w:rsidR="00685932" w:rsidRPr="008646FC" w:rsidRDefault="00685932">
            <w:pPr>
              <w:rPr>
                <w:rFonts w:ascii="Cambria" w:hAnsi="Cambria"/>
                <w:b/>
                <w:spacing w:val="-1"/>
                <w:sz w:val="20"/>
                <w:szCs w:val="20"/>
              </w:rPr>
            </w:pPr>
            <w:r w:rsidRPr="008646FC">
              <w:rPr>
                <w:rFonts w:ascii="Cambria" w:hAnsi="Cambria"/>
                <w:b/>
                <w:spacing w:val="-1"/>
                <w:sz w:val="20"/>
                <w:szCs w:val="20"/>
              </w:rPr>
              <w:t>Suggested Documentation</w:t>
            </w:r>
          </w:p>
        </w:tc>
      </w:tr>
      <w:tr w:rsidR="00685932" w14:paraId="568F51E9" w14:textId="77777777" w:rsidTr="00685932">
        <w:trPr>
          <w:trHeight w:val="473"/>
        </w:trPr>
        <w:tc>
          <w:tcPr>
            <w:tcW w:w="2061" w:type="dxa"/>
            <w:tcBorders>
              <w:top w:val="nil"/>
              <w:left w:val="single" w:sz="8" w:space="0" w:color="000000"/>
              <w:bottom w:val="single" w:sz="4" w:space="0" w:color="auto"/>
              <w:right w:val="single" w:sz="8" w:space="0" w:color="000000"/>
            </w:tcBorders>
          </w:tcPr>
          <w:p w14:paraId="2A6C71F3" w14:textId="3C039B26" w:rsidR="00685932" w:rsidRDefault="00685932">
            <w:pPr>
              <w:rPr>
                <w:rFonts w:ascii="Cambria" w:hAnsi="Cambria"/>
                <w:sz w:val="20"/>
                <w:szCs w:val="20"/>
              </w:rPr>
            </w:pPr>
            <w:r>
              <w:rPr>
                <w:rFonts w:ascii="Cambria" w:hAnsi="Cambria"/>
                <w:sz w:val="20"/>
                <w:szCs w:val="20"/>
              </w:rPr>
              <w:t>LEA Accounting System Overview</w:t>
            </w:r>
          </w:p>
        </w:tc>
        <w:tc>
          <w:tcPr>
            <w:tcW w:w="4767" w:type="dxa"/>
            <w:tcBorders>
              <w:top w:val="nil"/>
              <w:left w:val="nil"/>
              <w:bottom w:val="single" w:sz="4" w:space="0" w:color="auto"/>
              <w:right w:val="single" w:sz="8" w:space="0" w:color="000000"/>
            </w:tcBorders>
          </w:tcPr>
          <w:p w14:paraId="1D5C30F9" w14:textId="291E3266" w:rsidR="00685932" w:rsidRDefault="00685932">
            <w:pPr>
              <w:rPr>
                <w:rFonts w:ascii="Cambria" w:hAnsi="Cambria"/>
                <w:sz w:val="20"/>
                <w:szCs w:val="20"/>
              </w:rPr>
            </w:pPr>
            <w:r w:rsidRPr="009532D0">
              <w:rPr>
                <w:rFonts w:asciiTheme="majorHAnsi" w:hAnsiTheme="majorHAnsi"/>
                <w:sz w:val="20"/>
              </w:rPr>
              <w:t>Does</w:t>
            </w:r>
            <w:r w:rsidRPr="009532D0">
              <w:rPr>
                <w:rFonts w:asciiTheme="majorHAnsi" w:hAnsiTheme="majorHAnsi"/>
                <w:spacing w:val="-7"/>
                <w:sz w:val="20"/>
              </w:rPr>
              <w:t xml:space="preserve"> </w:t>
            </w:r>
            <w:r w:rsidRPr="009532D0">
              <w:rPr>
                <w:rFonts w:asciiTheme="majorHAnsi" w:hAnsiTheme="majorHAnsi"/>
                <w:spacing w:val="-1"/>
                <w:sz w:val="20"/>
              </w:rPr>
              <w:t>the</w:t>
            </w:r>
            <w:r w:rsidRPr="009532D0">
              <w:rPr>
                <w:rFonts w:asciiTheme="majorHAnsi" w:hAnsiTheme="majorHAnsi"/>
                <w:spacing w:val="-6"/>
                <w:sz w:val="20"/>
              </w:rPr>
              <w:t xml:space="preserve"> </w:t>
            </w:r>
            <w:r w:rsidRPr="009532D0">
              <w:rPr>
                <w:rFonts w:asciiTheme="majorHAnsi" w:hAnsiTheme="majorHAnsi"/>
                <w:sz w:val="20"/>
                <w:u w:color="000000"/>
              </w:rPr>
              <w:t>LEA</w:t>
            </w:r>
            <w:r w:rsidRPr="009532D0">
              <w:rPr>
                <w:rFonts w:asciiTheme="majorHAnsi" w:hAnsiTheme="majorHAnsi"/>
                <w:spacing w:val="-6"/>
                <w:sz w:val="20"/>
                <w:u w:color="000000"/>
              </w:rPr>
              <w:t xml:space="preserve"> </w:t>
            </w:r>
            <w:r w:rsidRPr="009532D0">
              <w:rPr>
                <w:rFonts w:asciiTheme="majorHAnsi" w:hAnsiTheme="majorHAnsi"/>
                <w:spacing w:val="-1"/>
                <w:sz w:val="20"/>
              </w:rPr>
              <w:t>have</w:t>
            </w:r>
            <w:r w:rsidRPr="009532D0">
              <w:rPr>
                <w:rFonts w:asciiTheme="majorHAnsi" w:hAnsiTheme="majorHAnsi"/>
                <w:spacing w:val="-3"/>
                <w:sz w:val="20"/>
              </w:rPr>
              <w:t xml:space="preserve"> </w:t>
            </w:r>
            <w:r w:rsidRPr="009532D0">
              <w:rPr>
                <w:rFonts w:asciiTheme="majorHAnsi" w:hAnsiTheme="majorHAnsi"/>
                <w:sz w:val="20"/>
              </w:rPr>
              <w:t>standardized,</w:t>
            </w:r>
            <w:r w:rsidRPr="009532D0">
              <w:rPr>
                <w:rFonts w:asciiTheme="majorHAnsi" w:hAnsiTheme="majorHAnsi"/>
                <w:spacing w:val="29"/>
                <w:w w:val="99"/>
                <w:sz w:val="20"/>
              </w:rPr>
              <w:t xml:space="preserve"> </w:t>
            </w:r>
            <w:r w:rsidRPr="009532D0">
              <w:rPr>
                <w:rFonts w:asciiTheme="majorHAnsi" w:hAnsiTheme="majorHAnsi"/>
                <w:sz w:val="20"/>
              </w:rPr>
              <w:t>documented</w:t>
            </w:r>
            <w:r w:rsidRPr="009532D0">
              <w:rPr>
                <w:rFonts w:asciiTheme="majorHAnsi" w:hAnsiTheme="majorHAnsi"/>
                <w:spacing w:val="-10"/>
                <w:sz w:val="20"/>
              </w:rPr>
              <w:t xml:space="preserve"> </w:t>
            </w:r>
            <w:r w:rsidRPr="009532D0">
              <w:rPr>
                <w:rFonts w:asciiTheme="majorHAnsi" w:hAnsiTheme="majorHAnsi"/>
                <w:sz w:val="20"/>
              </w:rPr>
              <w:t>procedures</w:t>
            </w:r>
            <w:r w:rsidRPr="009532D0">
              <w:rPr>
                <w:rFonts w:asciiTheme="majorHAnsi" w:hAnsiTheme="majorHAnsi"/>
                <w:spacing w:val="-11"/>
                <w:sz w:val="20"/>
              </w:rPr>
              <w:t xml:space="preserve"> </w:t>
            </w:r>
            <w:r w:rsidRPr="009532D0">
              <w:rPr>
                <w:rFonts w:asciiTheme="majorHAnsi" w:hAnsiTheme="majorHAnsi"/>
                <w:spacing w:val="-1"/>
                <w:sz w:val="20"/>
              </w:rPr>
              <w:t>for</w:t>
            </w:r>
            <w:r w:rsidRPr="009532D0">
              <w:rPr>
                <w:rFonts w:asciiTheme="majorHAnsi" w:hAnsiTheme="majorHAnsi"/>
                <w:spacing w:val="23"/>
                <w:w w:val="99"/>
                <w:sz w:val="20"/>
              </w:rPr>
              <w:t xml:space="preserve"> </w:t>
            </w:r>
            <w:r w:rsidRPr="009532D0">
              <w:rPr>
                <w:rFonts w:asciiTheme="majorHAnsi" w:hAnsiTheme="majorHAnsi"/>
                <w:spacing w:val="-1"/>
                <w:sz w:val="20"/>
              </w:rPr>
              <w:t>accounting</w:t>
            </w:r>
            <w:r w:rsidRPr="009532D0">
              <w:rPr>
                <w:rFonts w:asciiTheme="majorHAnsi" w:hAnsiTheme="majorHAnsi"/>
                <w:spacing w:val="-9"/>
                <w:sz w:val="20"/>
              </w:rPr>
              <w:t xml:space="preserve"> </w:t>
            </w:r>
            <w:r w:rsidRPr="009532D0">
              <w:rPr>
                <w:rFonts w:asciiTheme="majorHAnsi" w:hAnsiTheme="majorHAnsi"/>
                <w:spacing w:val="-1"/>
                <w:sz w:val="20"/>
              </w:rPr>
              <w:t>for</w:t>
            </w:r>
            <w:r w:rsidRPr="009532D0">
              <w:rPr>
                <w:rFonts w:asciiTheme="majorHAnsi" w:hAnsiTheme="majorHAnsi"/>
                <w:spacing w:val="-7"/>
                <w:sz w:val="20"/>
              </w:rPr>
              <w:t xml:space="preserve"> </w:t>
            </w:r>
            <w:r w:rsidRPr="009532D0">
              <w:rPr>
                <w:rFonts w:asciiTheme="majorHAnsi" w:hAnsiTheme="majorHAnsi"/>
                <w:sz w:val="20"/>
              </w:rPr>
              <w:t>Federal</w:t>
            </w:r>
            <w:r w:rsidRPr="009532D0">
              <w:rPr>
                <w:rFonts w:asciiTheme="majorHAnsi" w:hAnsiTheme="majorHAnsi"/>
                <w:spacing w:val="-8"/>
                <w:sz w:val="20"/>
              </w:rPr>
              <w:t xml:space="preserve"> </w:t>
            </w:r>
            <w:r w:rsidRPr="009532D0">
              <w:rPr>
                <w:rFonts w:asciiTheme="majorHAnsi" w:hAnsiTheme="majorHAnsi"/>
                <w:spacing w:val="-1"/>
                <w:sz w:val="20"/>
              </w:rPr>
              <w:t>funds?</w:t>
            </w:r>
          </w:p>
        </w:tc>
        <w:tc>
          <w:tcPr>
            <w:tcW w:w="1592" w:type="dxa"/>
            <w:tcBorders>
              <w:top w:val="nil"/>
              <w:left w:val="nil"/>
              <w:bottom w:val="single" w:sz="4" w:space="0" w:color="auto"/>
              <w:right w:val="single" w:sz="8" w:space="0" w:color="auto"/>
            </w:tcBorders>
            <w:shd w:val="clear" w:color="auto" w:fill="F1F1F1"/>
          </w:tcPr>
          <w:p w14:paraId="248CB0E5" w14:textId="351FE53E" w:rsidR="00685932" w:rsidRPr="00C9753C" w:rsidRDefault="00685932" w:rsidP="00C9753C">
            <w:pPr>
              <w:jc w:val="center"/>
              <w:rPr>
                <w:rFonts w:ascii="Cambria" w:hAnsi="Cambria"/>
                <w:i/>
                <w:sz w:val="20"/>
                <w:szCs w:val="20"/>
              </w:rPr>
            </w:pPr>
            <w:r w:rsidRPr="00C9753C">
              <w:rPr>
                <w:rFonts w:ascii="Cambria" w:hAnsi="Cambria"/>
                <w:bCs/>
                <w:i/>
                <w:iCs/>
                <w:spacing w:val="-1"/>
                <w:sz w:val="20"/>
                <w:szCs w:val="20"/>
              </w:rPr>
              <w:t>Yes/No (Circle One)</w:t>
            </w:r>
          </w:p>
        </w:tc>
        <w:tc>
          <w:tcPr>
            <w:tcW w:w="4795" w:type="dxa"/>
            <w:tcBorders>
              <w:top w:val="nil"/>
              <w:left w:val="nil"/>
              <w:bottom w:val="single" w:sz="4" w:space="0" w:color="auto"/>
              <w:right w:val="single" w:sz="8" w:space="0" w:color="auto"/>
            </w:tcBorders>
          </w:tcPr>
          <w:p w14:paraId="446AF6EA" w14:textId="5CBE947F" w:rsidR="00685932" w:rsidRPr="00C9753C" w:rsidRDefault="00945683" w:rsidP="00C9753C">
            <w:pPr>
              <w:pStyle w:val="TableParagraph"/>
              <w:ind w:left="110" w:right="127"/>
              <w:rPr>
                <w:rFonts w:asciiTheme="majorHAnsi" w:eastAsia="Times New Roman" w:hAnsiTheme="majorHAnsi" w:cs="Times New Roman"/>
                <w:sz w:val="20"/>
                <w:szCs w:val="20"/>
              </w:rPr>
            </w:pPr>
            <w:r>
              <w:rPr>
                <w:rFonts w:asciiTheme="majorHAnsi" w:hAnsiTheme="majorHAnsi"/>
                <w:spacing w:val="-1"/>
                <w:sz w:val="20"/>
              </w:rPr>
              <w:t>A</w:t>
            </w:r>
            <w:r w:rsidRPr="009532D0">
              <w:rPr>
                <w:rFonts w:asciiTheme="majorHAnsi" w:hAnsiTheme="majorHAnsi"/>
                <w:spacing w:val="-1"/>
                <w:sz w:val="20"/>
              </w:rPr>
              <w:t>1: Accounting</w:t>
            </w:r>
            <w:r w:rsidRPr="009532D0">
              <w:rPr>
                <w:rFonts w:asciiTheme="majorHAnsi" w:hAnsiTheme="majorHAnsi"/>
                <w:spacing w:val="-16"/>
                <w:sz w:val="20"/>
              </w:rPr>
              <w:t xml:space="preserve"> </w:t>
            </w:r>
            <w:r w:rsidRPr="009532D0">
              <w:rPr>
                <w:rFonts w:asciiTheme="majorHAnsi" w:hAnsiTheme="majorHAnsi"/>
                <w:sz w:val="20"/>
              </w:rPr>
              <w:t>system</w:t>
            </w:r>
            <w:r w:rsidRPr="009532D0">
              <w:rPr>
                <w:rFonts w:asciiTheme="majorHAnsi" w:hAnsiTheme="majorHAnsi"/>
                <w:spacing w:val="26"/>
                <w:w w:val="99"/>
                <w:sz w:val="20"/>
              </w:rPr>
              <w:t xml:space="preserve"> </w:t>
            </w:r>
            <w:r w:rsidRPr="009532D0">
              <w:rPr>
                <w:rFonts w:asciiTheme="majorHAnsi" w:hAnsiTheme="majorHAnsi"/>
                <w:spacing w:val="-1"/>
                <w:sz w:val="20"/>
              </w:rPr>
              <w:t>manuals</w:t>
            </w:r>
            <w:r w:rsidRPr="009532D0">
              <w:rPr>
                <w:rFonts w:asciiTheme="majorHAnsi" w:hAnsiTheme="majorHAnsi"/>
                <w:spacing w:val="-8"/>
                <w:sz w:val="20"/>
              </w:rPr>
              <w:t xml:space="preserve"> </w:t>
            </w:r>
            <w:r w:rsidRPr="009532D0">
              <w:rPr>
                <w:rFonts w:asciiTheme="majorHAnsi" w:hAnsiTheme="majorHAnsi"/>
                <w:sz w:val="20"/>
              </w:rPr>
              <w:t>or</w:t>
            </w:r>
            <w:r w:rsidRPr="009532D0">
              <w:rPr>
                <w:rFonts w:asciiTheme="majorHAnsi" w:hAnsiTheme="majorHAnsi"/>
                <w:spacing w:val="-6"/>
                <w:sz w:val="20"/>
              </w:rPr>
              <w:t xml:space="preserve"> </w:t>
            </w:r>
            <w:r w:rsidRPr="009532D0">
              <w:rPr>
                <w:rFonts w:asciiTheme="majorHAnsi" w:hAnsiTheme="majorHAnsi"/>
                <w:spacing w:val="-1"/>
                <w:sz w:val="20"/>
              </w:rPr>
              <w:t>other</w:t>
            </w:r>
            <w:r w:rsidRPr="009532D0">
              <w:rPr>
                <w:rFonts w:asciiTheme="majorHAnsi" w:hAnsiTheme="majorHAnsi"/>
                <w:spacing w:val="22"/>
                <w:w w:val="99"/>
                <w:sz w:val="20"/>
              </w:rPr>
              <w:t xml:space="preserve"> </w:t>
            </w:r>
            <w:r w:rsidRPr="009532D0">
              <w:rPr>
                <w:rFonts w:asciiTheme="majorHAnsi" w:hAnsiTheme="majorHAnsi"/>
                <w:spacing w:val="-1"/>
                <w:sz w:val="20"/>
              </w:rPr>
              <w:t>written</w:t>
            </w:r>
            <w:r w:rsidRPr="009532D0">
              <w:rPr>
                <w:rFonts w:asciiTheme="majorHAnsi" w:hAnsiTheme="majorHAnsi"/>
                <w:spacing w:val="-10"/>
                <w:sz w:val="20"/>
              </w:rPr>
              <w:t xml:space="preserve"> </w:t>
            </w:r>
            <w:r w:rsidRPr="009532D0">
              <w:rPr>
                <w:rFonts w:asciiTheme="majorHAnsi" w:hAnsiTheme="majorHAnsi"/>
                <w:sz w:val="20"/>
              </w:rPr>
              <w:t>description</w:t>
            </w:r>
            <w:r w:rsidRPr="009532D0">
              <w:rPr>
                <w:rFonts w:asciiTheme="majorHAnsi" w:hAnsiTheme="majorHAnsi"/>
                <w:spacing w:val="-9"/>
                <w:sz w:val="20"/>
              </w:rPr>
              <w:t xml:space="preserve"> </w:t>
            </w:r>
            <w:r w:rsidRPr="009532D0">
              <w:rPr>
                <w:rFonts w:asciiTheme="majorHAnsi" w:hAnsiTheme="majorHAnsi"/>
                <w:sz w:val="20"/>
              </w:rPr>
              <w:t>of</w:t>
            </w:r>
            <w:r w:rsidRPr="009532D0">
              <w:rPr>
                <w:rFonts w:asciiTheme="majorHAnsi" w:hAnsiTheme="majorHAnsi"/>
                <w:spacing w:val="28"/>
                <w:w w:val="99"/>
                <w:sz w:val="20"/>
              </w:rPr>
              <w:t xml:space="preserve"> </w:t>
            </w:r>
            <w:r w:rsidRPr="00F364EB">
              <w:rPr>
                <w:rFonts w:asciiTheme="majorHAnsi" w:eastAsia="Times New Roman" w:hAnsiTheme="majorHAnsi" w:cs="Times New Roman"/>
                <w:sz w:val="20"/>
                <w:szCs w:val="20"/>
              </w:rPr>
              <w:t>accounting</w:t>
            </w:r>
            <w:r w:rsidRPr="009532D0">
              <w:rPr>
                <w:rFonts w:asciiTheme="majorHAnsi" w:hAnsiTheme="majorHAnsi"/>
                <w:spacing w:val="-10"/>
                <w:sz w:val="20"/>
              </w:rPr>
              <w:t xml:space="preserve"> </w:t>
            </w:r>
            <w:r w:rsidRPr="009532D0">
              <w:rPr>
                <w:rFonts w:asciiTheme="majorHAnsi" w:hAnsiTheme="majorHAnsi"/>
                <w:sz w:val="20"/>
              </w:rPr>
              <w:t>system</w:t>
            </w:r>
            <w:r w:rsidRPr="009532D0">
              <w:rPr>
                <w:rFonts w:asciiTheme="majorHAnsi" w:hAnsiTheme="majorHAnsi"/>
                <w:spacing w:val="-11"/>
                <w:sz w:val="20"/>
              </w:rPr>
              <w:t xml:space="preserve"> </w:t>
            </w:r>
            <w:r w:rsidRPr="009532D0">
              <w:rPr>
                <w:rFonts w:asciiTheme="majorHAnsi" w:hAnsiTheme="majorHAnsi"/>
                <w:spacing w:val="-1"/>
                <w:sz w:val="20"/>
              </w:rPr>
              <w:t>and</w:t>
            </w:r>
            <w:r w:rsidRPr="009532D0">
              <w:rPr>
                <w:rFonts w:asciiTheme="majorHAnsi" w:hAnsiTheme="majorHAnsi"/>
                <w:spacing w:val="22"/>
                <w:w w:val="99"/>
                <w:sz w:val="20"/>
              </w:rPr>
              <w:t xml:space="preserve"> </w:t>
            </w:r>
            <w:r w:rsidRPr="009532D0">
              <w:rPr>
                <w:rFonts w:asciiTheme="majorHAnsi" w:hAnsiTheme="majorHAnsi"/>
                <w:sz w:val="20"/>
              </w:rPr>
              <w:t xml:space="preserve">process </w:t>
            </w:r>
          </w:p>
        </w:tc>
      </w:tr>
      <w:tr w:rsidR="00685932" w14:paraId="0E556195" w14:textId="77777777" w:rsidTr="00685932">
        <w:trPr>
          <w:trHeight w:val="472"/>
        </w:trPr>
        <w:tc>
          <w:tcPr>
            <w:tcW w:w="2061" w:type="dxa"/>
            <w:tcBorders>
              <w:top w:val="single" w:sz="4" w:space="0" w:color="auto"/>
              <w:left w:val="single" w:sz="4" w:space="0" w:color="auto"/>
              <w:bottom w:val="single" w:sz="4" w:space="0" w:color="auto"/>
              <w:right w:val="single" w:sz="4" w:space="0" w:color="auto"/>
            </w:tcBorders>
          </w:tcPr>
          <w:p w14:paraId="53464EDB" w14:textId="1C6C18C6" w:rsidR="00685932" w:rsidRDefault="00685932">
            <w:pPr>
              <w:rPr>
                <w:rFonts w:ascii="Cambria" w:hAnsi="Cambria"/>
                <w:sz w:val="20"/>
                <w:szCs w:val="20"/>
              </w:rPr>
            </w:pPr>
            <w:r>
              <w:rPr>
                <w:rFonts w:ascii="Cambria" w:hAnsi="Cambria"/>
                <w:sz w:val="20"/>
                <w:szCs w:val="20"/>
              </w:rPr>
              <w:t>LEA Accounting System Overview</w:t>
            </w:r>
          </w:p>
        </w:tc>
        <w:tc>
          <w:tcPr>
            <w:tcW w:w="4767" w:type="dxa"/>
            <w:tcBorders>
              <w:top w:val="single" w:sz="4" w:space="0" w:color="auto"/>
              <w:left w:val="single" w:sz="4" w:space="0" w:color="auto"/>
              <w:bottom w:val="single" w:sz="4" w:space="0" w:color="auto"/>
              <w:right w:val="single" w:sz="4" w:space="0" w:color="auto"/>
            </w:tcBorders>
          </w:tcPr>
          <w:p w14:paraId="4B4C0106" w14:textId="06804C5F" w:rsidR="00685932" w:rsidRDefault="00685932">
            <w:pPr>
              <w:rPr>
                <w:rFonts w:ascii="Cambria" w:hAnsi="Cambria"/>
                <w:sz w:val="20"/>
                <w:szCs w:val="20"/>
              </w:rPr>
            </w:pPr>
            <w:r w:rsidRPr="009532D0">
              <w:rPr>
                <w:rFonts w:asciiTheme="majorHAnsi" w:hAnsiTheme="majorHAnsi"/>
                <w:sz w:val="20"/>
              </w:rPr>
              <w:t>Does</w:t>
            </w:r>
            <w:r w:rsidRPr="009532D0">
              <w:rPr>
                <w:rFonts w:asciiTheme="majorHAnsi" w:hAnsiTheme="majorHAnsi"/>
                <w:spacing w:val="-7"/>
                <w:sz w:val="20"/>
              </w:rPr>
              <w:t xml:space="preserve"> </w:t>
            </w:r>
            <w:r w:rsidRPr="009532D0">
              <w:rPr>
                <w:rFonts w:asciiTheme="majorHAnsi" w:hAnsiTheme="majorHAnsi"/>
                <w:spacing w:val="-1"/>
                <w:sz w:val="20"/>
              </w:rPr>
              <w:t>the</w:t>
            </w:r>
            <w:r w:rsidRPr="009532D0">
              <w:rPr>
                <w:rFonts w:asciiTheme="majorHAnsi" w:hAnsiTheme="majorHAnsi"/>
                <w:spacing w:val="-5"/>
                <w:sz w:val="20"/>
              </w:rPr>
              <w:t xml:space="preserve"> </w:t>
            </w:r>
            <w:r w:rsidRPr="009532D0">
              <w:rPr>
                <w:rFonts w:asciiTheme="majorHAnsi" w:hAnsiTheme="majorHAnsi"/>
                <w:sz w:val="20"/>
              </w:rPr>
              <w:t>LEA’s accounting system allow for the identification of award amounts, authorizations, obligations, and unobligated balances for each Federal award?</w:t>
            </w:r>
          </w:p>
        </w:tc>
        <w:tc>
          <w:tcPr>
            <w:tcW w:w="1592" w:type="dxa"/>
            <w:tcBorders>
              <w:top w:val="single" w:sz="4" w:space="0" w:color="auto"/>
              <w:left w:val="single" w:sz="4" w:space="0" w:color="auto"/>
              <w:bottom w:val="single" w:sz="4" w:space="0" w:color="auto"/>
              <w:right w:val="single" w:sz="4" w:space="0" w:color="auto"/>
            </w:tcBorders>
            <w:shd w:val="clear" w:color="auto" w:fill="F1F1F1"/>
            <w:hideMark/>
          </w:tcPr>
          <w:p w14:paraId="3DD01860" w14:textId="77777777" w:rsidR="00685932" w:rsidRPr="00C9753C" w:rsidRDefault="00685932"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67DEBCFB" w14:textId="36D1744C" w:rsidR="00945683" w:rsidRPr="00F364EB" w:rsidRDefault="0094568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A</w:t>
            </w:r>
            <w:r w:rsidR="00F364EB">
              <w:rPr>
                <w:rFonts w:asciiTheme="majorHAnsi" w:eastAsia="Times New Roman" w:hAnsiTheme="majorHAnsi" w:cs="Times New Roman"/>
                <w:sz w:val="20"/>
                <w:szCs w:val="20"/>
              </w:rPr>
              <w:t>2</w:t>
            </w:r>
            <w:r w:rsidRPr="00F364EB">
              <w:rPr>
                <w:rFonts w:asciiTheme="majorHAnsi" w:eastAsia="Times New Roman" w:hAnsiTheme="majorHAnsi" w:cs="Times New Roman"/>
                <w:sz w:val="20"/>
                <w:szCs w:val="20"/>
              </w:rPr>
              <w:t>: Sample accounting journal entry that includes transactions with program funds (with explanations of any coding)</w:t>
            </w:r>
          </w:p>
          <w:p w14:paraId="7343E281" w14:textId="77777777" w:rsidR="00685932" w:rsidRPr="00F364EB" w:rsidRDefault="00685932" w:rsidP="00F364EB">
            <w:pPr>
              <w:pStyle w:val="TableParagraph"/>
              <w:ind w:left="110" w:right="127"/>
              <w:rPr>
                <w:rFonts w:asciiTheme="majorHAnsi" w:eastAsia="Times New Roman" w:hAnsiTheme="majorHAnsi" w:cs="Times New Roman"/>
                <w:sz w:val="20"/>
                <w:szCs w:val="20"/>
              </w:rPr>
            </w:pPr>
          </w:p>
        </w:tc>
      </w:tr>
      <w:tr w:rsidR="00685932" w14:paraId="7A0CD802" w14:textId="77777777" w:rsidTr="00C9753C">
        <w:trPr>
          <w:trHeight w:val="576"/>
        </w:trPr>
        <w:tc>
          <w:tcPr>
            <w:tcW w:w="2061" w:type="dxa"/>
            <w:tcBorders>
              <w:top w:val="single" w:sz="4" w:space="0" w:color="auto"/>
              <w:left w:val="single" w:sz="8" w:space="0" w:color="000000"/>
              <w:bottom w:val="single" w:sz="4" w:space="0" w:color="auto"/>
              <w:right w:val="single" w:sz="8" w:space="0" w:color="000000"/>
            </w:tcBorders>
          </w:tcPr>
          <w:p w14:paraId="7C8D4833" w14:textId="386A72A8" w:rsidR="00685932" w:rsidRDefault="00685932">
            <w:pPr>
              <w:rPr>
                <w:rFonts w:ascii="Cambria" w:hAnsi="Cambria"/>
                <w:sz w:val="20"/>
                <w:szCs w:val="20"/>
              </w:rPr>
            </w:pPr>
            <w:r>
              <w:rPr>
                <w:rFonts w:ascii="Cambria" w:hAnsi="Cambria"/>
                <w:sz w:val="20"/>
                <w:szCs w:val="20"/>
              </w:rPr>
              <w:t>LEA Accounting System Overview</w:t>
            </w:r>
          </w:p>
        </w:tc>
        <w:tc>
          <w:tcPr>
            <w:tcW w:w="4767" w:type="dxa"/>
            <w:tcBorders>
              <w:top w:val="single" w:sz="4" w:space="0" w:color="auto"/>
              <w:left w:val="nil"/>
              <w:bottom w:val="single" w:sz="4" w:space="0" w:color="auto"/>
              <w:right w:val="single" w:sz="8" w:space="0" w:color="000000"/>
            </w:tcBorders>
          </w:tcPr>
          <w:p w14:paraId="5317B9C6" w14:textId="0BE7F4F7" w:rsidR="00685932" w:rsidRDefault="00685932">
            <w:pPr>
              <w:rPr>
                <w:rFonts w:ascii="Cambria" w:hAnsi="Cambria"/>
                <w:sz w:val="20"/>
                <w:szCs w:val="20"/>
              </w:rPr>
            </w:pPr>
            <w:r w:rsidRPr="009532D0">
              <w:rPr>
                <w:rFonts w:asciiTheme="majorHAnsi" w:hAnsiTheme="majorHAnsi"/>
                <w:sz w:val="20"/>
              </w:rPr>
              <w:t>How does the LEA identify and track Federal funds within its accounting system?</w:t>
            </w:r>
          </w:p>
        </w:tc>
        <w:tc>
          <w:tcPr>
            <w:tcW w:w="1592" w:type="dxa"/>
            <w:tcBorders>
              <w:top w:val="single" w:sz="4" w:space="0" w:color="auto"/>
              <w:left w:val="nil"/>
              <w:bottom w:val="single" w:sz="4" w:space="0" w:color="auto"/>
              <w:right w:val="single" w:sz="8" w:space="0" w:color="auto"/>
            </w:tcBorders>
            <w:shd w:val="clear" w:color="auto" w:fill="F1F1F1"/>
            <w:hideMark/>
          </w:tcPr>
          <w:p w14:paraId="503EB453" w14:textId="04915625" w:rsidR="00685932" w:rsidRPr="00C9753C" w:rsidRDefault="00685932" w:rsidP="00C9753C">
            <w:pPr>
              <w:jc w:val="center"/>
              <w:rPr>
                <w:rFonts w:ascii="Cambria" w:hAnsi="Cambria"/>
                <w:bCs/>
                <w:i/>
                <w:iCs/>
                <w:spacing w:val="-1"/>
                <w:sz w:val="20"/>
                <w:szCs w:val="20"/>
              </w:rPr>
            </w:pPr>
            <w:r w:rsidRPr="00C9753C">
              <w:rPr>
                <w:rFonts w:ascii="Cambria" w:hAnsi="Cambria"/>
                <w:bCs/>
                <w:i/>
                <w:iCs/>
                <w:spacing w:val="-1"/>
                <w:sz w:val="20"/>
                <w:szCs w:val="20"/>
              </w:rPr>
              <w:t>(Enter brief response)</w:t>
            </w:r>
          </w:p>
        </w:tc>
        <w:tc>
          <w:tcPr>
            <w:tcW w:w="4795" w:type="dxa"/>
            <w:tcBorders>
              <w:top w:val="single" w:sz="4" w:space="0" w:color="auto"/>
              <w:left w:val="nil"/>
              <w:bottom w:val="single" w:sz="4" w:space="0" w:color="auto"/>
              <w:right w:val="single" w:sz="8" w:space="0" w:color="auto"/>
            </w:tcBorders>
          </w:tcPr>
          <w:p w14:paraId="4D4C0FF4" w14:textId="77777777" w:rsidR="00685932" w:rsidRPr="00F364EB" w:rsidRDefault="00685932" w:rsidP="00F364EB">
            <w:pPr>
              <w:pStyle w:val="TableParagraph"/>
              <w:ind w:left="110" w:right="127"/>
              <w:rPr>
                <w:rFonts w:asciiTheme="majorHAnsi" w:eastAsia="Times New Roman" w:hAnsiTheme="majorHAnsi" w:cs="Times New Roman"/>
                <w:sz w:val="20"/>
                <w:szCs w:val="20"/>
              </w:rPr>
            </w:pPr>
          </w:p>
        </w:tc>
      </w:tr>
      <w:tr w:rsidR="00685932" w14:paraId="0DA5A55B" w14:textId="77777777" w:rsidTr="00685932">
        <w:trPr>
          <w:trHeight w:val="720"/>
        </w:trPr>
        <w:tc>
          <w:tcPr>
            <w:tcW w:w="2061" w:type="dxa"/>
            <w:tcBorders>
              <w:top w:val="single" w:sz="4" w:space="0" w:color="auto"/>
              <w:left w:val="single" w:sz="4" w:space="0" w:color="auto"/>
              <w:bottom w:val="single" w:sz="4" w:space="0" w:color="auto"/>
              <w:right w:val="single" w:sz="4" w:space="0" w:color="auto"/>
            </w:tcBorders>
          </w:tcPr>
          <w:p w14:paraId="59C7B2CC" w14:textId="28F263C3" w:rsidR="00685932" w:rsidRDefault="00685932">
            <w:pPr>
              <w:rPr>
                <w:rFonts w:ascii="Cambria" w:hAnsi="Cambria"/>
                <w:sz w:val="20"/>
                <w:szCs w:val="20"/>
              </w:rPr>
            </w:pPr>
            <w:r>
              <w:rPr>
                <w:rFonts w:ascii="Cambria" w:hAnsi="Cambria"/>
                <w:sz w:val="20"/>
                <w:szCs w:val="20"/>
              </w:rPr>
              <w:t>Allowable Costs</w:t>
            </w:r>
          </w:p>
        </w:tc>
        <w:tc>
          <w:tcPr>
            <w:tcW w:w="4767" w:type="dxa"/>
            <w:tcBorders>
              <w:top w:val="single" w:sz="4" w:space="0" w:color="auto"/>
              <w:left w:val="single" w:sz="4" w:space="0" w:color="auto"/>
              <w:bottom w:val="single" w:sz="4" w:space="0" w:color="auto"/>
              <w:right w:val="single" w:sz="4" w:space="0" w:color="auto"/>
            </w:tcBorders>
          </w:tcPr>
          <w:p w14:paraId="5D230F81" w14:textId="219D41CF" w:rsidR="00685932" w:rsidRDefault="00685932">
            <w:pPr>
              <w:rPr>
                <w:rFonts w:ascii="Cambria" w:hAnsi="Cambria"/>
                <w:spacing w:val="-1"/>
                <w:sz w:val="20"/>
                <w:szCs w:val="20"/>
              </w:rPr>
            </w:pPr>
            <w:r w:rsidRPr="009532D0">
              <w:rPr>
                <w:rFonts w:asciiTheme="majorHAnsi" w:eastAsia="Times New Roman" w:hAnsiTheme="majorHAnsi" w:cs="Times New Roman"/>
                <w:sz w:val="20"/>
                <w:szCs w:val="20"/>
              </w:rPr>
              <w:t>Does</w:t>
            </w:r>
            <w:r w:rsidRPr="009532D0">
              <w:rPr>
                <w:rFonts w:asciiTheme="majorHAnsi" w:eastAsia="Times New Roman" w:hAnsiTheme="majorHAnsi" w:cs="Times New Roman"/>
                <w:spacing w:val="-8"/>
                <w:sz w:val="20"/>
                <w:szCs w:val="20"/>
              </w:rPr>
              <w:t xml:space="preserve"> </w:t>
            </w:r>
            <w:r w:rsidRPr="009532D0">
              <w:rPr>
                <w:rFonts w:asciiTheme="majorHAnsi" w:eastAsia="Times New Roman" w:hAnsiTheme="majorHAnsi" w:cs="Times New Roman"/>
                <w:spacing w:val="-1"/>
                <w:sz w:val="20"/>
                <w:szCs w:val="20"/>
              </w:rPr>
              <w:t>the</w:t>
            </w:r>
            <w:r w:rsidRPr="009532D0">
              <w:rPr>
                <w:rFonts w:asciiTheme="majorHAnsi" w:eastAsia="Times New Roman" w:hAnsiTheme="majorHAnsi" w:cs="Times New Roman"/>
                <w:spacing w:val="-7"/>
                <w:sz w:val="20"/>
                <w:szCs w:val="20"/>
              </w:rPr>
              <w:t xml:space="preserve"> </w:t>
            </w:r>
            <w:r w:rsidRPr="009532D0">
              <w:rPr>
                <w:rFonts w:asciiTheme="majorHAnsi" w:eastAsia="Times New Roman" w:hAnsiTheme="majorHAnsi" w:cs="Times New Roman"/>
                <w:sz w:val="20"/>
                <w:szCs w:val="20"/>
              </w:rPr>
              <w:t>LEA</w:t>
            </w:r>
            <w:r>
              <w:rPr>
                <w:rFonts w:asciiTheme="majorHAnsi" w:eastAsia="Times New Roman" w:hAnsiTheme="majorHAnsi" w:cs="Times New Roman"/>
                <w:sz w:val="20"/>
                <w:szCs w:val="20"/>
              </w:rPr>
              <w:t xml:space="preserve"> maintain written procedures for determining the allowability of costs?</w:t>
            </w:r>
          </w:p>
        </w:tc>
        <w:tc>
          <w:tcPr>
            <w:tcW w:w="1592" w:type="dxa"/>
            <w:tcBorders>
              <w:top w:val="single" w:sz="4" w:space="0" w:color="auto"/>
              <w:left w:val="single" w:sz="4" w:space="0" w:color="auto"/>
              <w:bottom w:val="single" w:sz="4" w:space="0" w:color="auto"/>
              <w:right w:val="single" w:sz="4" w:space="0" w:color="auto"/>
            </w:tcBorders>
            <w:shd w:val="clear" w:color="auto" w:fill="F1F1F1"/>
            <w:hideMark/>
          </w:tcPr>
          <w:p w14:paraId="2516A813" w14:textId="77777777" w:rsidR="00685932" w:rsidRPr="00C9753C" w:rsidRDefault="00685932" w:rsidP="00C9753C">
            <w:pPr>
              <w:jc w:val="center"/>
              <w:rPr>
                <w:rFonts w:ascii="Calibri" w:hAnsi="Calibri"/>
                <w:i/>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70A88FE8" w14:textId="58D596DB" w:rsidR="00685932" w:rsidRPr="00F364EB" w:rsidRDefault="00945683" w:rsidP="00C9753C">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A3: Written procedures for determining allowability of costs (or other documented descriptions of fiscal controls)</w:t>
            </w:r>
          </w:p>
        </w:tc>
      </w:tr>
      <w:tr w:rsidR="00685932" w14:paraId="6AA07CE5" w14:textId="77777777" w:rsidTr="00685932">
        <w:trPr>
          <w:trHeight w:val="1152"/>
        </w:trPr>
        <w:tc>
          <w:tcPr>
            <w:tcW w:w="2061" w:type="dxa"/>
            <w:tcBorders>
              <w:top w:val="nil"/>
              <w:left w:val="single" w:sz="8" w:space="0" w:color="000000"/>
              <w:bottom w:val="single" w:sz="8" w:space="0" w:color="auto"/>
              <w:right w:val="single" w:sz="8" w:space="0" w:color="000000"/>
            </w:tcBorders>
            <w:hideMark/>
          </w:tcPr>
          <w:p w14:paraId="26949AB9" w14:textId="77777777" w:rsidR="00685932" w:rsidRDefault="00685932">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auto"/>
              <w:right w:val="single" w:sz="8" w:space="0" w:color="000000"/>
            </w:tcBorders>
            <w:hideMark/>
          </w:tcPr>
          <w:p w14:paraId="2E006162" w14:textId="77777777" w:rsidR="00685932" w:rsidRDefault="00685932">
            <w:pPr>
              <w:rPr>
                <w:rFonts w:ascii="Cambria" w:hAnsi="Cambria"/>
                <w:sz w:val="20"/>
                <w:szCs w:val="20"/>
              </w:rPr>
            </w:pPr>
            <w:r>
              <w:rPr>
                <w:rFonts w:ascii="Cambria" w:hAnsi="Cambria"/>
                <w:sz w:val="20"/>
                <w:szCs w:val="20"/>
              </w:rPr>
              <w:t xml:space="preserve">For all subtopics, provide any additional documentation that would serve as evidence for the questions asked. </w:t>
            </w:r>
          </w:p>
        </w:tc>
        <w:tc>
          <w:tcPr>
            <w:tcW w:w="1592" w:type="dxa"/>
            <w:tcBorders>
              <w:top w:val="nil"/>
              <w:left w:val="nil"/>
              <w:bottom w:val="single" w:sz="8" w:space="0" w:color="auto"/>
              <w:right w:val="single" w:sz="8" w:space="0" w:color="auto"/>
            </w:tcBorders>
            <w:shd w:val="clear" w:color="auto" w:fill="F1F1F1"/>
            <w:hideMark/>
          </w:tcPr>
          <w:p w14:paraId="5FA4AC97" w14:textId="4013F48B" w:rsidR="00685932" w:rsidRPr="00C9753C" w:rsidRDefault="00685932" w:rsidP="00C9753C">
            <w:pPr>
              <w:jc w:val="center"/>
              <w:rPr>
                <w:rFonts w:ascii="Cambria" w:hAnsi="Cambria"/>
                <w:bCs/>
                <w:i/>
                <w:sz w:val="20"/>
                <w:szCs w:val="20"/>
              </w:rPr>
            </w:pPr>
            <w:r w:rsidRPr="00C9753C">
              <w:rPr>
                <w:rFonts w:ascii="Cambria" w:hAnsi="Cambria"/>
                <w:bCs/>
                <w:i/>
                <w:sz w:val="20"/>
                <w:szCs w:val="20"/>
              </w:rPr>
              <w:t>(</w:t>
            </w:r>
            <w:r w:rsidRPr="00C9753C">
              <w:rPr>
                <w:rFonts w:ascii="Cambria" w:hAnsi="Cambria"/>
                <w:bCs/>
                <w:i/>
                <w:iCs/>
                <w:sz w:val="20"/>
                <w:szCs w:val="20"/>
              </w:rPr>
              <w:t>Enter list of documents response here)</w:t>
            </w:r>
          </w:p>
        </w:tc>
        <w:tc>
          <w:tcPr>
            <w:tcW w:w="4795" w:type="dxa"/>
            <w:tcBorders>
              <w:top w:val="nil"/>
              <w:left w:val="nil"/>
              <w:bottom w:val="single" w:sz="8" w:space="0" w:color="auto"/>
              <w:right w:val="single" w:sz="8" w:space="0" w:color="auto"/>
            </w:tcBorders>
          </w:tcPr>
          <w:p w14:paraId="47423196" w14:textId="77777777" w:rsidR="00945683" w:rsidRPr="00945683" w:rsidRDefault="00945683" w:rsidP="00F364EB">
            <w:pPr>
              <w:pStyle w:val="TableParagraph"/>
              <w:ind w:left="110" w:right="127"/>
              <w:rPr>
                <w:rFonts w:asciiTheme="majorHAnsi" w:eastAsia="Times New Roman" w:hAnsiTheme="majorHAnsi" w:cs="Times New Roman"/>
                <w:sz w:val="20"/>
                <w:szCs w:val="20"/>
              </w:rPr>
            </w:pPr>
            <w:r w:rsidRPr="00945683">
              <w:rPr>
                <w:rFonts w:asciiTheme="majorHAnsi" w:eastAsia="Times New Roman" w:hAnsiTheme="majorHAnsi" w:cs="Times New Roman"/>
                <w:sz w:val="20"/>
                <w:szCs w:val="20"/>
              </w:rPr>
              <w:t>A4: Sample guidance from SEA regarding cost allowability (if available)</w:t>
            </w:r>
          </w:p>
          <w:p w14:paraId="14A975C5" w14:textId="77777777" w:rsidR="00945683" w:rsidRDefault="00945683" w:rsidP="00F364EB">
            <w:pPr>
              <w:pStyle w:val="TableParagraph"/>
              <w:ind w:left="110" w:right="127"/>
              <w:rPr>
                <w:rFonts w:asciiTheme="majorHAnsi" w:eastAsia="Times New Roman" w:hAnsiTheme="majorHAnsi" w:cs="Times New Roman"/>
                <w:sz w:val="20"/>
                <w:szCs w:val="20"/>
              </w:rPr>
            </w:pPr>
          </w:p>
          <w:p w14:paraId="318F89A6" w14:textId="62D960CE" w:rsidR="00945683" w:rsidRPr="00945683" w:rsidRDefault="00945683" w:rsidP="00F364EB">
            <w:pPr>
              <w:pStyle w:val="TableParagraph"/>
              <w:ind w:left="110" w:right="127"/>
              <w:rPr>
                <w:rFonts w:asciiTheme="majorHAnsi" w:eastAsia="Times New Roman" w:hAnsiTheme="majorHAnsi" w:cs="Times New Roman"/>
                <w:sz w:val="20"/>
                <w:szCs w:val="20"/>
              </w:rPr>
            </w:pPr>
            <w:r>
              <w:rPr>
                <w:rFonts w:asciiTheme="majorHAnsi" w:eastAsia="Times New Roman" w:hAnsiTheme="majorHAnsi" w:cs="Times New Roman"/>
                <w:sz w:val="20"/>
                <w:szCs w:val="20"/>
              </w:rPr>
              <w:t>A5: Other documentation that would serve as evidence for the questions asked.</w:t>
            </w:r>
          </w:p>
        </w:tc>
      </w:tr>
    </w:tbl>
    <w:p w14:paraId="1BD855CD" w14:textId="77777777" w:rsidR="00AC3073" w:rsidRDefault="00AC3073"/>
    <w:p w14:paraId="64F2E0D0" w14:textId="77777777" w:rsidR="002A5C0D" w:rsidRPr="00A50563" w:rsidRDefault="002A5C0D" w:rsidP="002A5C0D">
      <w:pPr>
        <w:pStyle w:val="Heading4"/>
        <w:rPr>
          <w:spacing w:val="-1"/>
        </w:rPr>
      </w:pPr>
      <w:bookmarkStart w:id="8" w:name="_Toc496081223"/>
      <w:r>
        <w:t>On-site/Desk Review Questions</w:t>
      </w:r>
      <w:bookmarkEnd w:id="8"/>
    </w:p>
    <w:p w14:paraId="4A5E02E1" w14:textId="77777777" w:rsidR="002B2C95" w:rsidRDefault="002B2C95">
      <w:pPr>
        <w:rPr>
          <w:rFonts w:asciiTheme="majorHAnsi" w:hAnsiTheme="majorHAnsi"/>
          <w:sz w:val="20"/>
          <w:szCs w:val="20"/>
          <w:u w:val="single"/>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2B2C95" w14:paraId="57B3F7E6" w14:textId="77777777" w:rsidTr="00D56DE7">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6B1FB780" w14:textId="77777777" w:rsidR="002B2C95" w:rsidRDefault="002B2C95" w:rsidP="00744D47">
            <w:pPr>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3ACF8AFB" w14:textId="77777777" w:rsidR="002B2C95" w:rsidRDefault="002B2C95" w:rsidP="00744D47">
            <w:pPr>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4713A529" w14:textId="77777777" w:rsidR="002B2C95" w:rsidRDefault="002B2C95" w:rsidP="00744D47">
            <w:pPr>
              <w:rPr>
                <w:rFonts w:ascii="Cambria" w:hAnsi="Cambria"/>
                <w:b/>
                <w:bCs/>
                <w:i/>
                <w:iCs/>
                <w:spacing w:val="-1"/>
                <w:sz w:val="20"/>
                <w:szCs w:val="20"/>
              </w:rPr>
            </w:pPr>
            <w:r>
              <w:rPr>
                <w:rFonts w:ascii="Cambria" w:hAnsi="Cambria"/>
                <w:b/>
                <w:bCs/>
                <w:i/>
                <w:iCs/>
                <w:spacing w:val="-1"/>
                <w:sz w:val="20"/>
                <w:szCs w:val="20"/>
              </w:rPr>
              <w:t>LEA Response</w:t>
            </w:r>
          </w:p>
        </w:tc>
      </w:tr>
      <w:tr w:rsidR="002B2C95" w14:paraId="67AB5E67" w14:textId="77777777" w:rsidTr="00D56DE7">
        <w:trPr>
          <w:trHeight w:val="473"/>
        </w:trPr>
        <w:tc>
          <w:tcPr>
            <w:tcW w:w="2061" w:type="dxa"/>
            <w:tcBorders>
              <w:top w:val="nil"/>
              <w:left w:val="single" w:sz="8" w:space="0" w:color="000000"/>
              <w:bottom w:val="single" w:sz="8" w:space="0" w:color="000000"/>
              <w:right w:val="single" w:sz="8" w:space="0" w:color="000000"/>
            </w:tcBorders>
            <w:hideMark/>
          </w:tcPr>
          <w:p w14:paraId="2E3A22E0" w14:textId="77777777" w:rsidR="002B2C95" w:rsidRDefault="002B2C95" w:rsidP="00744D47">
            <w:pPr>
              <w:rPr>
                <w:rFonts w:ascii="Cambria" w:hAnsi="Cambria"/>
                <w:sz w:val="20"/>
                <w:szCs w:val="20"/>
              </w:rPr>
            </w:pPr>
            <w:r>
              <w:rPr>
                <w:rFonts w:ascii="Cambria" w:hAnsi="Cambria"/>
                <w:sz w:val="20"/>
                <w:szCs w:val="20"/>
              </w:rPr>
              <w:t>Allowable Costs</w:t>
            </w:r>
          </w:p>
        </w:tc>
        <w:tc>
          <w:tcPr>
            <w:tcW w:w="6395" w:type="dxa"/>
            <w:tcBorders>
              <w:top w:val="nil"/>
              <w:left w:val="nil"/>
              <w:bottom w:val="single" w:sz="8" w:space="0" w:color="000000"/>
              <w:right w:val="single" w:sz="8" w:space="0" w:color="000000"/>
            </w:tcBorders>
            <w:hideMark/>
          </w:tcPr>
          <w:p w14:paraId="0758A992" w14:textId="77777777" w:rsidR="002B2C95" w:rsidRDefault="002B2C95" w:rsidP="00744D47">
            <w:pPr>
              <w:rPr>
                <w:rFonts w:ascii="Cambria" w:hAnsi="Cambria"/>
                <w:sz w:val="20"/>
                <w:szCs w:val="20"/>
              </w:rPr>
            </w:pPr>
            <w:r>
              <w:rPr>
                <w:rFonts w:asciiTheme="majorHAnsi" w:hAnsiTheme="majorHAnsi"/>
                <w:b/>
                <w:spacing w:val="1"/>
                <w:sz w:val="20"/>
              </w:rPr>
              <w:t>A1.</w:t>
            </w:r>
            <w:r w:rsidRPr="00C446A1">
              <w:rPr>
                <w:rFonts w:asciiTheme="majorHAnsi" w:hAnsiTheme="majorHAnsi"/>
                <w:b/>
                <w:spacing w:val="1"/>
                <w:sz w:val="20"/>
              </w:rPr>
              <w:t xml:space="preserve"> </w:t>
            </w:r>
            <w:r>
              <w:rPr>
                <w:rFonts w:asciiTheme="majorHAnsi" w:hAnsiTheme="majorHAnsi"/>
                <w:spacing w:val="1"/>
                <w:sz w:val="20"/>
              </w:rPr>
              <w:t>What process (or processes) does the LEA use to ensure that Federal funds are only used for allowable costs?</w:t>
            </w:r>
          </w:p>
        </w:tc>
        <w:tc>
          <w:tcPr>
            <w:tcW w:w="4770" w:type="dxa"/>
            <w:tcBorders>
              <w:top w:val="nil"/>
              <w:left w:val="nil"/>
              <w:bottom w:val="single" w:sz="8" w:space="0" w:color="auto"/>
              <w:right w:val="single" w:sz="8" w:space="0" w:color="auto"/>
            </w:tcBorders>
            <w:shd w:val="clear" w:color="auto" w:fill="F1F1F1"/>
          </w:tcPr>
          <w:p w14:paraId="6F6DF05F" w14:textId="77777777" w:rsidR="002B2C95" w:rsidRDefault="002B2C95" w:rsidP="00744D47">
            <w:pPr>
              <w:jc w:val="center"/>
              <w:rPr>
                <w:rFonts w:ascii="Cambria" w:hAnsi="Cambria"/>
                <w:sz w:val="20"/>
                <w:szCs w:val="20"/>
              </w:rPr>
            </w:pPr>
          </w:p>
        </w:tc>
      </w:tr>
      <w:tr w:rsidR="002B2C95" w14:paraId="6465019F" w14:textId="77777777" w:rsidTr="00D56DE7">
        <w:trPr>
          <w:trHeight w:val="472"/>
        </w:trPr>
        <w:tc>
          <w:tcPr>
            <w:tcW w:w="2061" w:type="dxa"/>
            <w:tcBorders>
              <w:top w:val="nil"/>
              <w:left w:val="single" w:sz="8" w:space="0" w:color="000000"/>
              <w:bottom w:val="single" w:sz="8" w:space="0" w:color="000000"/>
              <w:right w:val="single" w:sz="8" w:space="0" w:color="000000"/>
            </w:tcBorders>
            <w:hideMark/>
          </w:tcPr>
          <w:p w14:paraId="345172DB" w14:textId="77777777" w:rsidR="002B2C95" w:rsidRDefault="002B2C95" w:rsidP="00744D47">
            <w:pPr>
              <w:rPr>
                <w:rFonts w:ascii="Cambria" w:hAnsi="Cambria"/>
                <w:sz w:val="20"/>
                <w:szCs w:val="20"/>
              </w:rPr>
            </w:pPr>
            <w:r>
              <w:rPr>
                <w:rFonts w:ascii="Cambria" w:hAnsi="Cambria"/>
                <w:sz w:val="20"/>
                <w:szCs w:val="20"/>
              </w:rPr>
              <w:t>Allowable Costs</w:t>
            </w:r>
          </w:p>
        </w:tc>
        <w:tc>
          <w:tcPr>
            <w:tcW w:w="6395" w:type="dxa"/>
            <w:tcBorders>
              <w:top w:val="nil"/>
              <w:left w:val="nil"/>
              <w:bottom w:val="single" w:sz="8" w:space="0" w:color="000000"/>
              <w:right w:val="single" w:sz="8" w:space="0" w:color="000000"/>
            </w:tcBorders>
            <w:hideMark/>
          </w:tcPr>
          <w:p w14:paraId="33B00271" w14:textId="77777777" w:rsidR="002B2C95" w:rsidRDefault="002B2C95" w:rsidP="00744D47">
            <w:pPr>
              <w:rPr>
                <w:rFonts w:ascii="Cambria" w:hAnsi="Cambria"/>
                <w:sz w:val="20"/>
                <w:szCs w:val="20"/>
              </w:rPr>
            </w:pPr>
            <w:r>
              <w:rPr>
                <w:rFonts w:asciiTheme="majorHAnsi" w:hAnsiTheme="majorHAnsi"/>
                <w:b/>
                <w:sz w:val="20"/>
              </w:rPr>
              <w:t>A2</w:t>
            </w:r>
            <w:r w:rsidRPr="00C446A1">
              <w:rPr>
                <w:rFonts w:asciiTheme="majorHAnsi" w:hAnsiTheme="majorHAnsi"/>
                <w:b/>
                <w:sz w:val="20"/>
              </w:rPr>
              <w:t xml:space="preserve"> </w:t>
            </w:r>
            <w:r w:rsidRPr="00C446A1">
              <w:rPr>
                <w:rFonts w:asciiTheme="majorHAnsi" w:hAnsiTheme="majorHAnsi"/>
                <w:sz w:val="20"/>
              </w:rPr>
              <w:t>Has</w:t>
            </w:r>
            <w:r w:rsidRPr="00C446A1">
              <w:rPr>
                <w:rFonts w:asciiTheme="majorHAnsi" w:hAnsiTheme="majorHAnsi"/>
                <w:spacing w:val="-7"/>
                <w:sz w:val="20"/>
              </w:rPr>
              <w:t xml:space="preserve"> </w:t>
            </w:r>
            <w:r w:rsidRPr="00C446A1">
              <w:rPr>
                <w:rFonts w:asciiTheme="majorHAnsi" w:hAnsiTheme="majorHAnsi"/>
                <w:spacing w:val="-1"/>
                <w:sz w:val="20"/>
              </w:rPr>
              <w:t>the</w:t>
            </w:r>
            <w:r w:rsidRPr="00C446A1">
              <w:rPr>
                <w:rFonts w:asciiTheme="majorHAnsi" w:hAnsiTheme="majorHAnsi"/>
                <w:spacing w:val="-6"/>
                <w:sz w:val="20"/>
              </w:rPr>
              <w:t xml:space="preserve"> </w:t>
            </w:r>
            <w:r w:rsidRPr="00C446A1">
              <w:rPr>
                <w:rFonts w:asciiTheme="majorHAnsi" w:hAnsiTheme="majorHAnsi"/>
                <w:sz w:val="20"/>
              </w:rPr>
              <w:t>SEA</w:t>
            </w:r>
            <w:r w:rsidRPr="00C446A1">
              <w:rPr>
                <w:rFonts w:asciiTheme="majorHAnsi" w:hAnsiTheme="majorHAnsi"/>
                <w:spacing w:val="-8"/>
                <w:sz w:val="20"/>
              </w:rPr>
              <w:t xml:space="preserve"> </w:t>
            </w:r>
            <w:r w:rsidRPr="00C446A1">
              <w:rPr>
                <w:rFonts w:asciiTheme="majorHAnsi" w:hAnsiTheme="majorHAnsi"/>
                <w:sz w:val="20"/>
              </w:rPr>
              <w:t>recently</w:t>
            </w:r>
            <w:r w:rsidRPr="00C446A1">
              <w:rPr>
                <w:rFonts w:asciiTheme="majorHAnsi" w:hAnsiTheme="majorHAnsi"/>
                <w:spacing w:val="-6"/>
                <w:sz w:val="20"/>
              </w:rPr>
              <w:t xml:space="preserve"> </w:t>
            </w:r>
            <w:r w:rsidRPr="00C446A1">
              <w:rPr>
                <w:rFonts w:asciiTheme="majorHAnsi" w:hAnsiTheme="majorHAnsi"/>
                <w:sz w:val="20"/>
              </w:rPr>
              <w:t>provided</w:t>
            </w:r>
            <w:r w:rsidRPr="00C446A1">
              <w:rPr>
                <w:rFonts w:asciiTheme="majorHAnsi" w:hAnsiTheme="majorHAnsi"/>
                <w:spacing w:val="25"/>
                <w:w w:val="99"/>
                <w:sz w:val="20"/>
              </w:rPr>
              <w:t xml:space="preserve"> </w:t>
            </w:r>
            <w:r w:rsidRPr="00C446A1">
              <w:rPr>
                <w:rFonts w:asciiTheme="majorHAnsi" w:hAnsiTheme="majorHAnsi"/>
                <w:spacing w:val="-1"/>
                <w:sz w:val="20"/>
              </w:rPr>
              <w:t>guidance</w:t>
            </w:r>
            <w:r w:rsidRPr="00C446A1">
              <w:rPr>
                <w:rFonts w:asciiTheme="majorHAnsi" w:hAnsiTheme="majorHAnsi"/>
                <w:spacing w:val="-9"/>
                <w:sz w:val="20"/>
              </w:rPr>
              <w:t xml:space="preserve"> </w:t>
            </w:r>
            <w:r w:rsidRPr="00C446A1">
              <w:rPr>
                <w:rFonts w:asciiTheme="majorHAnsi" w:hAnsiTheme="majorHAnsi"/>
                <w:sz w:val="20"/>
              </w:rPr>
              <w:t>around</w:t>
            </w:r>
            <w:r w:rsidRPr="00C446A1">
              <w:rPr>
                <w:rFonts w:asciiTheme="majorHAnsi" w:hAnsiTheme="majorHAnsi"/>
                <w:spacing w:val="35"/>
                <w:w w:val="99"/>
                <w:sz w:val="20"/>
              </w:rPr>
              <w:t xml:space="preserve"> </w:t>
            </w:r>
            <w:r w:rsidRPr="00C446A1">
              <w:rPr>
                <w:rFonts w:asciiTheme="majorHAnsi" w:hAnsiTheme="majorHAnsi"/>
                <w:sz w:val="20"/>
              </w:rPr>
              <w:t>cost allowability or</w:t>
            </w:r>
            <w:r w:rsidRPr="00C446A1">
              <w:rPr>
                <w:rFonts w:asciiTheme="majorHAnsi" w:hAnsiTheme="majorHAnsi"/>
                <w:spacing w:val="-5"/>
                <w:sz w:val="20"/>
              </w:rPr>
              <w:t xml:space="preserve"> </w:t>
            </w:r>
            <w:r w:rsidRPr="00C446A1">
              <w:rPr>
                <w:rFonts w:asciiTheme="majorHAnsi" w:hAnsiTheme="majorHAnsi"/>
                <w:spacing w:val="-1"/>
                <w:sz w:val="20"/>
              </w:rPr>
              <w:t>other</w:t>
            </w:r>
            <w:r w:rsidRPr="00C446A1">
              <w:rPr>
                <w:rFonts w:asciiTheme="majorHAnsi" w:hAnsiTheme="majorHAnsi"/>
                <w:spacing w:val="-4"/>
                <w:sz w:val="20"/>
              </w:rPr>
              <w:t xml:space="preserve"> </w:t>
            </w:r>
            <w:r w:rsidRPr="00C446A1">
              <w:rPr>
                <w:rFonts w:asciiTheme="majorHAnsi" w:hAnsiTheme="majorHAnsi"/>
                <w:sz w:val="20"/>
              </w:rPr>
              <w:t>topics</w:t>
            </w:r>
            <w:r w:rsidRPr="00C446A1">
              <w:rPr>
                <w:rFonts w:asciiTheme="majorHAnsi" w:hAnsiTheme="majorHAnsi"/>
                <w:spacing w:val="29"/>
                <w:w w:val="99"/>
                <w:sz w:val="20"/>
              </w:rPr>
              <w:t xml:space="preserve"> </w:t>
            </w:r>
            <w:r w:rsidRPr="00C446A1">
              <w:rPr>
                <w:rFonts w:asciiTheme="majorHAnsi" w:hAnsiTheme="majorHAnsi"/>
                <w:sz w:val="20"/>
              </w:rPr>
              <w:t>related</w:t>
            </w:r>
            <w:r w:rsidRPr="00C446A1">
              <w:rPr>
                <w:rFonts w:asciiTheme="majorHAnsi" w:hAnsiTheme="majorHAnsi"/>
                <w:spacing w:val="-3"/>
                <w:sz w:val="20"/>
              </w:rPr>
              <w:t xml:space="preserve"> </w:t>
            </w:r>
            <w:r w:rsidRPr="00C446A1">
              <w:rPr>
                <w:rFonts w:asciiTheme="majorHAnsi" w:hAnsiTheme="majorHAnsi"/>
                <w:sz w:val="20"/>
              </w:rPr>
              <w:t>to</w:t>
            </w:r>
            <w:r w:rsidRPr="00C446A1">
              <w:rPr>
                <w:rFonts w:asciiTheme="majorHAnsi" w:hAnsiTheme="majorHAnsi"/>
                <w:spacing w:val="-3"/>
                <w:sz w:val="20"/>
              </w:rPr>
              <w:t xml:space="preserve"> </w:t>
            </w:r>
            <w:r w:rsidRPr="00C446A1">
              <w:rPr>
                <w:rFonts w:asciiTheme="majorHAnsi" w:hAnsiTheme="majorHAnsi"/>
                <w:spacing w:val="-1"/>
                <w:sz w:val="20"/>
              </w:rPr>
              <w:t>the</w:t>
            </w:r>
            <w:r w:rsidRPr="00C446A1">
              <w:rPr>
                <w:rFonts w:asciiTheme="majorHAnsi" w:hAnsiTheme="majorHAnsi"/>
                <w:spacing w:val="-4"/>
                <w:sz w:val="20"/>
              </w:rPr>
              <w:t xml:space="preserve"> </w:t>
            </w:r>
            <w:r w:rsidRPr="00C446A1">
              <w:rPr>
                <w:rFonts w:asciiTheme="majorHAnsi" w:hAnsiTheme="majorHAnsi"/>
                <w:spacing w:val="-1"/>
                <w:sz w:val="20"/>
              </w:rPr>
              <w:t>management and use</w:t>
            </w:r>
            <w:r w:rsidRPr="00C446A1">
              <w:rPr>
                <w:rFonts w:asciiTheme="majorHAnsi" w:hAnsiTheme="majorHAnsi"/>
                <w:spacing w:val="-4"/>
                <w:sz w:val="20"/>
              </w:rPr>
              <w:t xml:space="preserve"> </w:t>
            </w:r>
            <w:r w:rsidRPr="00C446A1">
              <w:rPr>
                <w:rFonts w:asciiTheme="majorHAnsi" w:hAnsiTheme="majorHAnsi"/>
                <w:spacing w:val="1"/>
                <w:sz w:val="20"/>
              </w:rPr>
              <w:t>of</w:t>
            </w:r>
            <w:r w:rsidRPr="00C446A1">
              <w:rPr>
                <w:rFonts w:asciiTheme="majorHAnsi" w:hAnsiTheme="majorHAnsi"/>
                <w:spacing w:val="-3"/>
                <w:sz w:val="20"/>
              </w:rPr>
              <w:t xml:space="preserve"> Federal </w:t>
            </w:r>
            <w:r w:rsidRPr="00C446A1">
              <w:rPr>
                <w:rFonts w:asciiTheme="majorHAnsi" w:hAnsiTheme="majorHAnsi"/>
                <w:spacing w:val="-1"/>
                <w:sz w:val="20"/>
              </w:rPr>
              <w:t>funds?</w:t>
            </w:r>
          </w:p>
        </w:tc>
        <w:tc>
          <w:tcPr>
            <w:tcW w:w="4770" w:type="dxa"/>
            <w:tcBorders>
              <w:top w:val="nil"/>
              <w:left w:val="nil"/>
              <w:bottom w:val="single" w:sz="8" w:space="0" w:color="auto"/>
              <w:right w:val="single" w:sz="8" w:space="0" w:color="auto"/>
            </w:tcBorders>
            <w:shd w:val="clear" w:color="auto" w:fill="F1F1F1"/>
          </w:tcPr>
          <w:p w14:paraId="025A7C73" w14:textId="77777777" w:rsidR="002B2C95" w:rsidRDefault="002B2C95" w:rsidP="00744D47">
            <w:pPr>
              <w:rPr>
                <w:rFonts w:ascii="Cambria" w:hAnsi="Cambria"/>
                <w:b/>
                <w:bCs/>
                <w:i/>
                <w:iCs/>
                <w:spacing w:val="-1"/>
                <w:sz w:val="20"/>
                <w:szCs w:val="20"/>
              </w:rPr>
            </w:pPr>
          </w:p>
        </w:tc>
      </w:tr>
      <w:tr w:rsidR="002B2C95" w14:paraId="3D02B18D" w14:textId="77777777" w:rsidTr="00D56DE7">
        <w:trPr>
          <w:trHeight w:val="608"/>
        </w:trPr>
        <w:tc>
          <w:tcPr>
            <w:tcW w:w="2061" w:type="dxa"/>
            <w:tcBorders>
              <w:top w:val="nil"/>
              <w:left w:val="single" w:sz="8" w:space="0" w:color="000000"/>
              <w:bottom w:val="single" w:sz="8" w:space="0" w:color="000000"/>
              <w:right w:val="single" w:sz="8" w:space="0" w:color="000000"/>
            </w:tcBorders>
            <w:hideMark/>
          </w:tcPr>
          <w:p w14:paraId="11FC134C" w14:textId="77777777" w:rsidR="002B2C95" w:rsidRDefault="002B2C95" w:rsidP="00744D47">
            <w:pPr>
              <w:rPr>
                <w:rFonts w:ascii="Cambria" w:hAnsi="Cambria"/>
                <w:sz w:val="20"/>
                <w:szCs w:val="20"/>
              </w:rPr>
            </w:pPr>
            <w:r>
              <w:rPr>
                <w:rFonts w:ascii="Cambria" w:hAnsi="Cambria"/>
                <w:sz w:val="20"/>
                <w:szCs w:val="20"/>
              </w:rPr>
              <w:t>Allowable Costs</w:t>
            </w:r>
          </w:p>
        </w:tc>
        <w:tc>
          <w:tcPr>
            <w:tcW w:w="6395" w:type="dxa"/>
            <w:tcBorders>
              <w:top w:val="nil"/>
              <w:left w:val="nil"/>
              <w:bottom w:val="single" w:sz="8" w:space="0" w:color="000000"/>
              <w:right w:val="single" w:sz="8" w:space="0" w:color="000000"/>
            </w:tcBorders>
          </w:tcPr>
          <w:p w14:paraId="0E7D0F9F" w14:textId="77777777" w:rsidR="002B2C95" w:rsidRPr="00C446A1" w:rsidRDefault="002B2C95" w:rsidP="00744D47">
            <w:pPr>
              <w:pStyle w:val="Footer"/>
              <w:tabs>
                <w:tab w:val="clear" w:pos="4680"/>
                <w:tab w:val="clear" w:pos="9360"/>
              </w:tabs>
              <w:ind w:right="131"/>
              <w:rPr>
                <w:rFonts w:asciiTheme="majorHAnsi" w:hAnsiTheme="majorHAnsi"/>
                <w:sz w:val="20"/>
              </w:rPr>
            </w:pPr>
            <w:r>
              <w:rPr>
                <w:rFonts w:asciiTheme="majorHAnsi" w:hAnsiTheme="majorHAnsi"/>
                <w:b/>
                <w:sz w:val="20"/>
              </w:rPr>
              <w:t>A3</w:t>
            </w:r>
            <w:r w:rsidRPr="00C446A1">
              <w:rPr>
                <w:rFonts w:asciiTheme="majorHAnsi" w:hAnsiTheme="majorHAnsi"/>
                <w:b/>
                <w:sz w:val="20"/>
              </w:rPr>
              <w:t xml:space="preserve"> </w:t>
            </w:r>
            <w:r w:rsidRPr="00C446A1">
              <w:rPr>
                <w:rFonts w:asciiTheme="majorHAnsi" w:hAnsiTheme="majorHAnsi"/>
                <w:sz w:val="20"/>
              </w:rPr>
              <w:t>Does the LEA seek the input of the SEA whe</w:t>
            </w:r>
            <w:r>
              <w:rPr>
                <w:rFonts w:asciiTheme="majorHAnsi" w:hAnsiTheme="majorHAnsi"/>
                <w:sz w:val="20"/>
              </w:rPr>
              <w:t>n</w:t>
            </w:r>
            <w:r w:rsidRPr="00C446A1">
              <w:rPr>
                <w:rFonts w:asciiTheme="majorHAnsi" w:hAnsiTheme="majorHAnsi"/>
                <w:sz w:val="20"/>
              </w:rPr>
              <w:t xml:space="preserve"> there is a question </w:t>
            </w:r>
            <w:r>
              <w:rPr>
                <w:rFonts w:asciiTheme="majorHAnsi" w:hAnsiTheme="majorHAnsi"/>
                <w:sz w:val="20"/>
              </w:rPr>
              <w:t xml:space="preserve">about </w:t>
            </w:r>
            <w:r w:rsidRPr="00C446A1">
              <w:rPr>
                <w:rFonts w:asciiTheme="majorHAnsi" w:hAnsiTheme="majorHAnsi"/>
                <w:sz w:val="20"/>
              </w:rPr>
              <w:t>whether a potential LEA or school use of funds</w:t>
            </w:r>
            <w:r>
              <w:rPr>
                <w:rFonts w:asciiTheme="majorHAnsi" w:hAnsiTheme="majorHAnsi"/>
                <w:sz w:val="20"/>
              </w:rPr>
              <w:t xml:space="preserve"> </w:t>
            </w:r>
            <w:r w:rsidRPr="00C446A1">
              <w:rPr>
                <w:rFonts w:asciiTheme="majorHAnsi" w:hAnsiTheme="majorHAnsi"/>
                <w:sz w:val="20"/>
              </w:rPr>
              <w:t>would be allowable? If so, does the SEA provide timely feedback?</w:t>
            </w:r>
          </w:p>
          <w:p w14:paraId="6ECD0566" w14:textId="77777777" w:rsidR="002B2C95" w:rsidRDefault="002B2C95" w:rsidP="00744D47">
            <w:pPr>
              <w:rPr>
                <w:rFonts w:ascii="Cambria" w:hAnsi="Cambria"/>
                <w:sz w:val="20"/>
                <w:szCs w:val="20"/>
              </w:rPr>
            </w:pPr>
          </w:p>
        </w:tc>
        <w:tc>
          <w:tcPr>
            <w:tcW w:w="4770" w:type="dxa"/>
            <w:tcBorders>
              <w:top w:val="nil"/>
              <w:left w:val="nil"/>
              <w:bottom w:val="single" w:sz="8" w:space="0" w:color="auto"/>
              <w:right w:val="single" w:sz="8" w:space="0" w:color="auto"/>
            </w:tcBorders>
            <w:shd w:val="clear" w:color="auto" w:fill="F1F1F1"/>
          </w:tcPr>
          <w:p w14:paraId="4A551490" w14:textId="77777777" w:rsidR="002B2C95" w:rsidRDefault="002B2C95" w:rsidP="00744D47">
            <w:pPr>
              <w:rPr>
                <w:rFonts w:ascii="Cambria" w:hAnsi="Cambria"/>
                <w:b/>
                <w:bCs/>
                <w:i/>
                <w:iCs/>
                <w:spacing w:val="-1"/>
                <w:sz w:val="20"/>
                <w:szCs w:val="20"/>
              </w:rPr>
            </w:pPr>
          </w:p>
        </w:tc>
      </w:tr>
      <w:tr w:rsidR="002B2C95" w14:paraId="508EB696" w14:textId="77777777" w:rsidTr="00D56DE7">
        <w:trPr>
          <w:trHeight w:val="720"/>
        </w:trPr>
        <w:tc>
          <w:tcPr>
            <w:tcW w:w="2061" w:type="dxa"/>
            <w:tcBorders>
              <w:top w:val="nil"/>
              <w:left w:val="single" w:sz="8" w:space="0" w:color="000000"/>
              <w:bottom w:val="single" w:sz="4" w:space="0" w:color="auto"/>
              <w:right w:val="single" w:sz="8" w:space="0" w:color="000000"/>
            </w:tcBorders>
            <w:hideMark/>
          </w:tcPr>
          <w:p w14:paraId="2B6254E0" w14:textId="77777777" w:rsidR="002B2C95" w:rsidRDefault="002B2C95" w:rsidP="00744D47">
            <w:pPr>
              <w:rPr>
                <w:rFonts w:ascii="Cambria" w:hAnsi="Cambria"/>
                <w:sz w:val="20"/>
                <w:szCs w:val="20"/>
              </w:rPr>
            </w:pPr>
            <w:r>
              <w:rPr>
                <w:rFonts w:ascii="Cambria" w:hAnsi="Cambria"/>
                <w:sz w:val="20"/>
                <w:szCs w:val="20"/>
              </w:rPr>
              <w:t>Accounts Management</w:t>
            </w:r>
          </w:p>
        </w:tc>
        <w:tc>
          <w:tcPr>
            <w:tcW w:w="6395" w:type="dxa"/>
            <w:tcBorders>
              <w:top w:val="nil"/>
              <w:left w:val="nil"/>
              <w:bottom w:val="single" w:sz="4" w:space="0" w:color="auto"/>
              <w:right w:val="single" w:sz="8" w:space="0" w:color="000000"/>
            </w:tcBorders>
            <w:hideMark/>
          </w:tcPr>
          <w:p w14:paraId="765EE95E" w14:textId="77777777" w:rsidR="002B2C95" w:rsidRDefault="002B2C95" w:rsidP="00744D47">
            <w:pPr>
              <w:rPr>
                <w:rFonts w:ascii="Cambria" w:hAnsi="Cambria"/>
                <w:spacing w:val="-1"/>
                <w:sz w:val="20"/>
                <w:szCs w:val="20"/>
              </w:rPr>
            </w:pPr>
            <w:r>
              <w:rPr>
                <w:rFonts w:asciiTheme="majorHAnsi" w:hAnsiTheme="majorHAnsi"/>
                <w:b/>
                <w:spacing w:val="1"/>
                <w:sz w:val="20"/>
              </w:rPr>
              <w:t>A4.</w:t>
            </w:r>
            <w:r w:rsidRPr="00C446A1">
              <w:rPr>
                <w:rFonts w:asciiTheme="majorHAnsi" w:hAnsiTheme="majorHAnsi"/>
                <w:b/>
                <w:spacing w:val="1"/>
                <w:sz w:val="20"/>
              </w:rPr>
              <w:t xml:space="preserve"> </w:t>
            </w:r>
            <w:r w:rsidRPr="00C446A1">
              <w:rPr>
                <w:rFonts w:asciiTheme="majorHAnsi" w:hAnsiTheme="majorHAnsi"/>
                <w:spacing w:val="1"/>
                <w:sz w:val="20"/>
              </w:rPr>
              <w:t>How does the LEA limit access to its accounting system, segregate duties within its system, or otherwise protect against unauthorized obligations of Federal funds?</w:t>
            </w:r>
          </w:p>
        </w:tc>
        <w:tc>
          <w:tcPr>
            <w:tcW w:w="4770" w:type="dxa"/>
            <w:tcBorders>
              <w:top w:val="nil"/>
              <w:left w:val="nil"/>
              <w:bottom w:val="single" w:sz="4" w:space="0" w:color="auto"/>
              <w:right w:val="single" w:sz="8" w:space="0" w:color="auto"/>
            </w:tcBorders>
            <w:shd w:val="clear" w:color="auto" w:fill="F1F1F1"/>
          </w:tcPr>
          <w:p w14:paraId="322BACBE" w14:textId="77777777" w:rsidR="002B2C95" w:rsidRDefault="002B2C95" w:rsidP="00744D47">
            <w:pPr>
              <w:rPr>
                <w:rFonts w:ascii="Calibri" w:hAnsi="Calibri"/>
              </w:rPr>
            </w:pPr>
          </w:p>
        </w:tc>
      </w:tr>
      <w:tr w:rsidR="002B2C95" w14:paraId="78B58891" w14:textId="77777777" w:rsidTr="00D56DE7">
        <w:trPr>
          <w:trHeight w:val="1152"/>
        </w:trPr>
        <w:tc>
          <w:tcPr>
            <w:tcW w:w="2061" w:type="dxa"/>
            <w:tcBorders>
              <w:top w:val="single" w:sz="4" w:space="0" w:color="auto"/>
              <w:left w:val="single" w:sz="4" w:space="0" w:color="auto"/>
              <w:bottom w:val="single" w:sz="4" w:space="0" w:color="auto"/>
              <w:right w:val="single" w:sz="4" w:space="0" w:color="auto"/>
            </w:tcBorders>
            <w:hideMark/>
          </w:tcPr>
          <w:p w14:paraId="0DFF6FDD" w14:textId="77777777" w:rsidR="002B2C95" w:rsidRDefault="002B2C95" w:rsidP="00744D47">
            <w:pPr>
              <w:rPr>
                <w:rFonts w:ascii="Cambria" w:hAnsi="Cambria"/>
                <w:sz w:val="20"/>
                <w:szCs w:val="20"/>
              </w:rPr>
            </w:pPr>
            <w:r>
              <w:rPr>
                <w:rFonts w:ascii="Cambria" w:hAnsi="Cambria"/>
                <w:sz w:val="20"/>
                <w:szCs w:val="20"/>
              </w:rPr>
              <w:t>Accounts Monitoring</w:t>
            </w:r>
          </w:p>
        </w:tc>
        <w:tc>
          <w:tcPr>
            <w:tcW w:w="6395" w:type="dxa"/>
            <w:tcBorders>
              <w:top w:val="single" w:sz="4" w:space="0" w:color="auto"/>
              <w:left w:val="single" w:sz="4" w:space="0" w:color="auto"/>
              <w:bottom w:val="single" w:sz="4" w:space="0" w:color="auto"/>
              <w:right w:val="single" w:sz="4" w:space="0" w:color="auto"/>
            </w:tcBorders>
            <w:hideMark/>
          </w:tcPr>
          <w:p w14:paraId="1B731CD2" w14:textId="77777777" w:rsidR="002B2C95" w:rsidRDefault="002B2C95" w:rsidP="00744D47">
            <w:pPr>
              <w:rPr>
                <w:rFonts w:ascii="Cambria" w:hAnsi="Cambria"/>
                <w:sz w:val="20"/>
                <w:szCs w:val="20"/>
              </w:rPr>
            </w:pPr>
            <w:r w:rsidRPr="00C446A1">
              <w:rPr>
                <w:rFonts w:asciiTheme="majorHAnsi" w:eastAsia="Times New Roman" w:hAnsiTheme="majorHAnsi" w:cs="Times New Roman"/>
                <w:spacing w:val="-1"/>
                <w:sz w:val="20"/>
                <w:szCs w:val="20"/>
              </w:rPr>
              <w:t xml:space="preserve"> </w:t>
            </w:r>
            <w:r>
              <w:rPr>
                <w:rFonts w:asciiTheme="majorHAnsi" w:eastAsia="Times New Roman" w:hAnsiTheme="majorHAnsi" w:cs="Times New Roman"/>
                <w:b/>
                <w:spacing w:val="-1"/>
                <w:sz w:val="20"/>
                <w:szCs w:val="20"/>
              </w:rPr>
              <w:t>A5.</w:t>
            </w:r>
            <w:r w:rsidRPr="00C446A1">
              <w:rPr>
                <w:rFonts w:asciiTheme="majorHAnsi" w:eastAsia="Times New Roman" w:hAnsiTheme="majorHAnsi" w:cs="Times New Roman"/>
                <w:b/>
                <w:spacing w:val="-1"/>
                <w:sz w:val="20"/>
                <w:szCs w:val="20"/>
              </w:rPr>
              <w:t xml:space="preserve"> </w:t>
            </w:r>
            <w:r w:rsidRPr="00C446A1">
              <w:rPr>
                <w:rFonts w:asciiTheme="majorHAnsi" w:eastAsia="Times New Roman" w:hAnsiTheme="majorHAnsi" w:cs="Times New Roman"/>
                <w:spacing w:val="-1"/>
                <w:sz w:val="20"/>
                <w:szCs w:val="20"/>
              </w:rPr>
              <w:t>Does the LEA have a process to periodically review its accounts to ensure that all transactions (including refunds and recoded transactions) have been accurately and properly recorded? If so, describe the LEA’s process for monitoring accounts and performing reconciliations where necessary.</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2A256C39" w14:textId="77777777" w:rsidR="002B2C95" w:rsidRDefault="002B2C95" w:rsidP="00744D47">
            <w:pPr>
              <w:rPr>
                <w:rFonts w:ascii="Cambria" w:hAnsi="Cambria"/>
                <w:b/>
                <w:bCs/>
                <w:sz w:val="20"/>
                <w:szCs w:val="20"/>
              </w:rPr>
            </w:pPr>
          </w:p>
        </w:tc>
      </w:tr>
      <w:tr w:rsidR="002B2C95" w14:paraId="6EA77EEA" w14:textId="77777777" w:rsidTr="00C9753C">
        <w:trPr>
          <w:trHeight w:val="576"/>
        </w:trPr>
        <w:tc>
          <w:tcPr>
            <w:tcW w:w="2061" w:type="dxa"/>
            <w:tcBorders>
              <w:top w:val="single" w:sz="4" w:space="0" w:color="auto"/>
              <w:left w:val="single" w:sz="4" w:space="0" w:color="auto"/>
              <w:bottom w:val="single" w:sz="4" w:space="0" w:color="auto"/>
              <w:right w:val="single" w:sz="4" w:space="0" w:color="auto"/>
            </w:tcBorders>
            <w:hideMark/>
          </w:tcPr>
          <w:p w14:paraId="674515EA" w14:textId="77777777" w:rsidR="002B2C95" w:rsidRDefault="002B2C95" w:rsidP="00744D47">
            <w:pPr>
              <w:rPr>
                <w:rFonts w:ascii="Cambria" w:hAnsi="Cambria"/>
                <w:sz w:val="20"/>
                <w:szCs w:val="20"/>
              </w:rPr>
            </w:pPr>
            <w:r>
              <w:rPr>
                <w:rFonts w:ascii="Cambria" w:hAnsi="Cambria"/>
                <w:sz w:val="20"/>
                <w:szCs w:val="20"/>
              </w:rPr>
              <w:t>Accounts Monitoring</w:t>
            </w:r>
          </w:p>
        </w:tc>
        <w:tc>
          <w:tcPr>
            <w:tcW w:w="6395" w:type="dxa"/>
            <w:tcBorders>
              <w:top w:val="single" w:sz="4" w:space="0" w:color="auto"/>
              <w:left w:val="single" w:sz="4" w:space="0" w:color="auto"/>
              <w:bottom w:val="single" w:sz="4" w:space="0" w:color="auto"/>
              <w:right w:val="single" w:sz="4" w:space="0" w:color="auto"/>
            </w:tcBorders>
            <w:hideMark/>
          </w:tcPr>
          <w:p w14:paraId="606699C8" w14:textId="77777777" w:rsidR="002B2C95" w:rsidRDefault="002B2C95" w:rsidP="00744D47">
            <w:pPr>
              <w:rPr>
                <w:rFonts w:ascii="Cambria" w:hAnsi="Cambria"/>
                <w:sz w:val="20"/>
                <w:szCs w:val="20"/>
              </w:rPr>
            </w:pPr>
            <w:r>
              <w:rPr>
                <w:rFonts w:asciiTheme="majorHAnsi" w:eastAsia="Times New Roman" w:hAnsiTheme="majorHAnsi" w:cs="Times New Roman"/>
                <w:b/>
                <w:spacing w:val="-1"/>
                <w:sz w:val="20"/>
                <w:szCs w:val="20"/>
              </w:rPr>
              <w:t>A6.</w:t>
            </w:r>
            <w:r>
              <w:rPr>
                <w:rFonts w:asciiTheme="majorHAnsi" w:eastAsia="Times New Roman" w:hAnsiTheme="majorHAnsi" w:cs="Times New Roman"/>
                <w:spacing w:val="-1"/>
                <w:sz w:val="20"/>
                <w:szCs w:val="20"/>
              </w:rPr>
              <w:t xml:space="preserve"> Does the LEA have a process to compare actual spending to budgeted amounts to track spending levels and patterns during the award period?</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5B267D73" w14:textId="77777777" w:rsidR="002B2C95" w:rsidRDefault="002B2C95" w:rsidP="00744D47">
            <w:pPr>
              <w:rPr>
                <w:rFonts w:ascii="Cambria" w:hAnsi="Cambria"/>
                <w:b/>
                <w:bCs/>
                <w:sz w:val="20"/>
                <w:szCs w:val="20"/>
              </w:rPr>
            </w:pPr>
          </w:p>
        </w:tc>
      </w:tr>
    </w:tbl>
    <w:p w14:paraId="7DC41C1D" w14:textId="77777777" w:rsidR="002B2C95" w:rsidRPr="00D56DE7" w:rsidRDefault="002B2C95">
      <w:pPr>
        <w:rPr>
          <w:rFonts w:asciiTheme="majorHAnsi" w:hAnsiTheme="majorHAnsi"/>
          <w:sz w:val="20"/>
          <w:szCs w:val="20"/>
          <w:u w:val="single"/>
        </w:rPr>
      </w:pPr>
    </w:p>
    <w:p w14:paraId="6CC7B3DD" w14:textId="63122960" w:rsidR="006947FD" w:rsidRDefault="006947FD" w:rsidP="006947FD">
      <w:pPr>
        <w:tabs>
          <w:tab w:val="left" w:pos="3451"/>
        </w:tabs>
      </w:pPr>
      <w:r>
        <w:tab/>
      </w:r>
    </w:p>
    <w:p w14:paraId="79DF9739" w14:textId="1126E062" w:rsidR="00BC79F2" w:rsidRDefault="00BC79F2">
      <w:r>
        <w:br w:type="page"/>
      </w:r>
    </w:p>
    <w:p w14:paraId="63644327" w14:textId="7D92A42E" w:rsidR="00945683" w:rsidRPr="00733827" w:rsidRDefault="00733827" w:rsidP="00733827">
      <w:pPr>
        <w:pStyle w:val="Heading3"/>
        <w:numPr>
          <w:ilvl w:val="0"/>
          <w:numId w:val="20"/>
        </w:numPr>
        <w:ind w:left="360"/>
      </w:pPr>
      <w:bookmarkStart w:id="9" w:name="_Toc495585340"/>
      <w:bookmarkStart w:id="10" w:name="_Toc495585281"/>
      <w:bookmarkStart w:id="11" w:name="_Toc496602618"/>
      <w:r>
        <w:t>C</w:t>
      </w:r>
      <w:r w:rsidR="00945683" w:rsidRPr="00733827">
        <w:t>ash Management and Payment Systems</w:t>
      </w:r>
      <w:bookmarkEnd w:id="9"/>
      <w:bookmarkEnd w:id="10"/>
      <w:bookmarkEnd w:id="11"/>
    </w:p>
    <w:p w14:paraId="1871105A" w14:textId="77777777" w:rsidR="00945683" w:rsidRDefault="00945683" w:rsidP="00945683"/>
    <w:p w14:paraId="483561E7" w14:textId="77777777" w:rsidR="00D56DE7" w:rsidRPr="00AE50FE" w:rsidRDefault="00D56DE7" w:rsidP="00D56DE7">
      <w:pPr>
        <w:ind w:left="82" w:hanging="82"/>
        <w:rPr>
          <w:rFonts w:asciiTheme="majorHAnsi" w:hAnsiTheme="majorHAnsi"/>
          <w:spacing w:val="30"/>
          <w:w w:val="99"/>
          <w:sz w:val="20"/>
          <w:szCs w:val="20"/>
        </w:rPr>
      </w:pPr>
      <w:r w:rsidRPr="00AE50FE">
        <w:rPr>
          <w:rFonts w:asciiTheme="majorHAnsi" w:hAnsiTheme="majorHAnsi"/>
          <w:sz w:val="20"/>
          <w:szCs w:val="20"/>
        </w:rPr>
        <w:t>Uniform</w:t>
      </w:r>
      <w:r w:rsidRPr="00AE50FE">
        <w:rPr>
          <w:rFonts w:asciiTheme="majorHAnsi" w:hAnsiTheme="majorHAnsi"/>
          <w:spacing w:val="-19"/>
          <w:sz w:val="20"/>
          <w:szCs w:val="20"/>
        </w:rPr>
        <w:t xml:space="preserve"> </w:t>
      </w:r>
      <w:r w:rsidRPr="00AE50FE">
        <w:rPr>
          <w:rFonts w:asciiTheme="majorHAnsi" w:hAnsiTheme="majorHAnsi"/>
          <w:spacing w:val="-1"/>
          <w:sz w:val="20"/>
          <w:szCs w:val="20"/>
        </w:rPr>
        <w:t>Guidance</w:t>
      </w:r>
      <w:r w:rsidRPr="00AE50FE">
        <w:rPr>
          <w:rFonts w:asciiTheme="majorHAnsi" w:hAnsiTheme="majorHAnsi"/>
          <w:spacing w:val="30"/>
          <w:w w:val="99"/>
          <w:sz w:val="20"/>
          <w:szCs w:val="20"/>
        </w:rPr>
        <w:t xml:space="preserve"> </w:t>
      </w:r>
    </w:p>
    <w:p w14:paraId="42F9AF5D" w14:textId="77777777" w:rsidR="00D56DE7" w:rsidRPr="00AE50FE" w:rsidRDefault="00D56DE7" w:rsidP="00D56DE7">
      <w:pPr>
        <w:ind w:left="82" w:hanging="82"/>
        <w:rPr>
          <w:rStyle w:val="Hyperlink"/>
          <w:rFonts w:asciiTheme="majorHAnsi" w:eastAsia="Times New Roman" w:hAnsiTheme="majorHAnsi" w:cs="Times New Roman"/>
          <w:sz w:val="20"/>
          <w:szCs w:val="20"/>
        </w:rPr>
      </w:pPr>
      <w:r w:rsidRPr="00AE50FE">
        <w:rPr>
          <w:rFonts w:asciiTheme="majorHAnsi" w:hAnsiTheme="majorHAnsi"/>
          <w:sz w:val="20"/>
          <w:szCs w:val="20"/>
        </w:rPr>
        <w:fldChar w:fldCharType="begin"/>
      </w:r>
      <w:r w:rsidRPr="00AE50FE">
        <w:rPr>
          <w:rFonts w:asciiTheme="majorHAnsi" w:hAnsiTheme="majorHAnsi"/>
          <w:sz w:val="20"/>
          <w:szCs w:val="20"/>
        </w:rPr>
        <w:instrText xml:space="preserve"> HYPERLINK "https://www.ecfr.gov/cgi-bin/retrieveECFR?gp=&amp;SID=04315fc38a051ee8615a9591b771dd0d&amp;mc=true&amp;n=pt2.1.200&amp;r=PART&amp;ty=HTML%20-%20se2.1.200_1302" \l "se2.1.200_1302" </w:instrText>
      </w:r>
      <w:r w:rsidRPr="00AE50FE">
        <w:rPr>
          <w:rFonts w:asciiTheme="majorHAnsi" w:hAnsiTheme="majorHAnsi"/>
          <w:sz w:val="20"/>
          <w:szCs w:val="20"/>
        </w:rPr>
        <w:fldChar w:fldCharType="separate"/>
      </w:r>
      <w:r w:rsidRPr="00AE50FE">
        <w:rPr>
          <w:rStyle w:val="Hyperlink"/>
          <w:rFonts w:asciiTheme="majorHAnsi" w:hAnsiTheme="majorHAnsi"/>
          <w:sz w:val="20"/>
          <w:szCs w:val="20"/>
        </w:rPr>
        <w:t>2 C.F.R. 200.302(b)(6)</w:t>
      </w:r>
    </w:p>
    <w:p w14:paraId="7FC95175" w14:textId="77777777" w:rsidR="00D56DE7" w:rsidRPr="00AE50FE" w:rsidRDefault="00D56DE7" w:rsidP="00D56DE7">
      <w:pPr>
        <w:ind w:left="82" w:hanging="82"/>
        <w:rPr>
          <w:rFonts w:asciiTheme="majorHAnsi" w:eastAsia="Times New Roman" w:hAnsiTheme="majorHAnsi" w:cs="Times New Roman"/>
          <w:sz w:val="20"/>
          <w:szCs w:val="20"/>
        </w:rPr>
      </w:pPr>
      <w:r w:rsidRPr="00AE50FE">
        <w:rPr>
          <w:rFonts w:asciiTheme="majorHAnsi" w:hAnsiTheme="majorHAnsi"/>
          <w:sz w:val="20"/>
          <w:szCs w:val="20"/>
        </w:rPr>
        <w:fldChar w:fldCharType="end"/>
      </w:r>
      <w:hyperlink r:id="rId14" w:anchor="se2.1.200_1305" w:history="1">
        <w:r w:rsidRPr="00AE50FE">
          <w:rPr>
            <w:rStyle w:val="Hyperlink"/>
            <w:rFonts w:asciiTheme="majorHAnsi" w:hAnsiTheme="majorHAnsi"/>
            <w:sz w:val="20"/>
            <w:szCs w:val="20"/>
          </w:rPr>
          <w:t>2 C.F.R. 200.305</w:t>
        </w:r>
      </w:hyperlink>
    </w:p>
    <w:p w14:paraId="6946EB10" w14:textId="77777777" w:rsidR="00D56DE7" w:rsidRDefault="00D56DE7" w:rsidP="00D56DE7"/>
    <w:p w14:paraId="60B4C4DD" w14:textId="77777777" w:rsidR="00D56DE7" w:rsidRPr="00AE50FE" w:rsidRDefault="00D56DE7" w:rsidP="00D56DE7">
      <w:pPr>
        <w:rPr>
          <w:rFonts w:asciiTheme="majorHAnsi" w:hAnsiTheme="majorHAnsi"/>
          <w:sz w:val="20"/>
          <w:szCs w:val="20"/>
        </w:rPr>
      </w:pPr>
      <w:r w:rsidRPr="00F20B11">
        <w:rPr>
          <w:rFonts w:ascii="Cambria" w:hAnsi="Cambria"/>
          <w:spacing w:val="-1"/>
          <w:sz w:val="20"/>
          <w:szCs w:val="20"/>
          <w:u w:val="single"/>
        </w:rPr>
        <w:t>Description:</w:t>
      </w:r>
      <w:r w:rsidRPr="00AE50FE">
        <w:rPr>
          <w:rFonts w:asciiTheme="majorHAnsi" w:hAnsiTheme="majorHAnsi"/>
          <w:spacing w:val="-7"/>
          <w:sz w:val="20"/>
          <w:szCs w:val="20"/>
        </w:rPr>
        <w:t xml:space="preserve"> </w:t>
      </w:r>
      <w:r>
        <w:rPr>
          <w:rFonts w:asciiTheme="majorHAnsi" w:hAnsiTheme="majorHAnsi"/>
          <w:sz w:val="20"/>
          <w:szCs w:val="20"/>
        </w:rPr>
        <w:t>An SEA and its LEAs must have written procedures for payment systems. An SEA and its LEAs are generally required to minimize the time elapsing between transfer of funds from the U.S. Treasury (or the SEA) and disbursement.</w:t>
      </w:r>
      <w:r>
        <w:rPr>
          <w:rFonts w:ascii="Arial" w:hAnsi="Arial" w:cs="Arial"/>
          <w:sz w:val="20"/>
          <w:szCs w:val="20"/>
        </w:rPr>
        <w:t xml:space="preserve"> </w:t>
      </w:r>
      <w:r>
        <w:rPr>
          <w:rFonts w:asciiTheme="majorHAnsi" w:hAnsiTheme="majorHAnsi" w:cs="Arial"/>
          <w:sz w:val="20"/>
          <w:szCs w:val="20"/>
        </w:rPr>
        <w:t>Interest earned amounts up to $500 per year may be retained by the non-Federal entity for administrative expense. Any additional interest earned on Federal advance payments deposited in interest-bearing accounts must be remitted annually to the Federal government.</w:t>
      </w:r>
    </w:p>
    <w:p w14:paraId="11F13C63" w14:textId="77777777" w:rsidR="00D56DE7" w:rsidRDefault="00D56DE7" w:rsidP="00D56DE7"/>
    <w:p w14:paraId="6EA65D3B" w14:textId="77777777" w:rsidR="00D56DE7" w:rsidRDefault="00D56DE7" w:rsidP="00D56DE7">
      <w:pPr>
        <w:rPr>
          <w:rFonts w:asciiTheme="majorHAnsi" w:eastAsia="Times New Roman" w:hAnsiTheme="majorHAnsi" w:cs="Times New Roman"/>
          <w:sz w:val="20"/>
          <w:szCs w:val="20"/>
        </w:rPr>
      </w:pPr>
      <w:r w:rsidRPr="00F20B11">
        <w:rPr>
          <w:rFonts w:ascii="Cambria" w:hAnsi="Cambria"/>
          <w:spacing w:val="-1"/>
          <w:sz w:val="20"/>
          <w:szCs w:val="20"/>
          <w:u w:val="single"/>
        </w:rPr>
        <w:t>Recommended</w:t>
      </w:r>
      <w:r>
        <w:rPr>
          <w:rFonts w:asciiTheme="majorHAnsi" w:eastAsia="Times New Roman" w:hAnsiTheme="majorHAnsi" w:cs="Times New Roman"/>
          <w:sz w:val="20"/>
          <w:szCs w:val="20"/>
          <w:u w:val="single"/>
        </w:rPr>
        <w:t xml:space="preserve"> SEA </w:t>
      </w:r>
      <w:r w:rsidRPr="00F20B11">
        <w:rPr>
          <w:rFonts w:ascii="Cambria" w:hAnsi="Cambria"/>
          <w:spacing w:val="-1"/>
          <w:sz w:val="20"/>
          <w:szCs w:val="20"/>
          <w:u w:val="single"/>
        </w:rPr>
        <w:t>Participants:</w:t>
      </w:r>
      <w:r>
        <w:rPr>
          <w:rFonts w:asciiTheme="majorHAnsi" w:eastAsia="Times New Roman" w:hAnsiTheme="majorHAnsi" w:cs="Times New Roman"/>
          <w:sz w:val="20"/>
          <w:szCs w:val="20"/>
        </w:rPr>
        <w:t xml:space="preserve"> Chief Financial Officer (or CFO representative), Title I, Title II, Title III, and SIG/TITLE I, §1003 Program Director, Program Accountant(s) </w:t>
      </w:r>
    </w:p>
    <w:p w14:paraId="7F539445" w14:textId="77777777" w:rsidR="00D56DE7" w:rsidRDefault="00D56DE7" w:rsidP="00D56DE7"/>
    <w:p w14:paraId="446C143A" w14:textId="77777777" w:rsidR="00D56DE7" w:rsidRDefault="00D56DE7" w:rsidP="00D56DE7">
      <w:pPr>
        <w:rPr>
          <w:rFonts w:ascii="Cambria" w:hAnsi="Cambria"/>
          <w:sz w:val="20"/>
          <w:szCs w:val="20"/>
        </w:rPr>
      </w:pPr>
      <w:r w:rsidRPr="00F20B11">
        <w:rPr>
          <w:rFonts w:ascii="Cambria" w:hAnsi="Cambria"/>
          <w:spacing w:val="-1"/>
          <w:sz w:val="20"/>
          <w:szCs w:val="20"/>
          <w:u w:val="single"/>
        </w:rPr>
        <w:t>Subtopics</w:t>
      </w:r>
      <w:r>
        <w:rPr>
          <w:rFonts w:ascii="Cambria" w:hAnsi="Cambria"/>
          <w:sz w:val="20"/>
          <w:szCs w:val="20"/>
        </w:rPr>
        <w:t>:</w:t>
      </w:r>
    </w:p>
    <w:p w14:paraId="0150C3F9" w14:textId="77777777" w:rsidR="00D56DE7" w:rsidRPr="00F20B11" w:rsidRDefault="00D56DE7" w:rsidP="00D56DE7">
      <w:pPr>
        <w:pStyle w:val="ListParagraph"/>
        <w:widowControl/>
        <w:numPr>
          <w:ilvl w:val="0"/>
          <w:numId w:val="3"/>
        </w:numPr>
        <w:ind w:left="360"/>
        <w:rPr>
          <w:rFonts w:ascii="Cambria" w:hAnsi="Cambria"/>
          <w:spacing w:val="-1"/>
          <w:sz w:val="20"/>
          <w:szCs w:val="20"/>
        </w:rPr>
      </w:pPr>
      <w:r>
        <w:rPr>
          <w:rFonts w:ascii="Cambria" w:hAnsi="Cambria"/>
          <w:spacing w:val="-1"/>
          <w:sz w:val="20"/>
          <w:szCs w:val="20"/>
        </w:rPr>
        <w:t>SEA Cash Management Procedures</w:t>
      </w:r>
    </w:p>
    <w:p w14:paraId="127AE533" w14:textId="77777777" w:rsidR="00D56DE7" w:rsidRPr="00F20B11" w:rsidRDefault="00D56DE7" w:rsidP="00D56DE7">
      <w:pPr>
        <w:pStyle w:val="ListParagraph"/>
        <w:widowControl/>
        <w:numPr>
          <w:ilvl w:val="0"/>
          <w:numId w:val="3"/>
        </w:numPr>
        <w:ind w:left="360"/>
        <w:rPr>
          <w:rFonts w:ascii="Cambria" w:hAnsi="Cambria"/>
          <w:spacing w:val="-1"/>
          <w:sz w:val="20"/>
          <w:szCs w:val="20"/>
        </w:rPr>
      </w:pPr>
      <w:r>
        <w:rPr>
          <w:rFonts w:ascii="Cambria" w:hAnsi="Cambria"/>
          <w:spacing w:val="-1"/>
          <w:sz w:val="20"/>
          <w:szCs w:val="20"/>
        </w:rPr>
        <w:t>SEA Payment Systems</w:t>
      </w:r>
    </w:p>
    <w:p w14:paraId="0FB7A2C8" w14:textId="77777777" w:rsidR="00D56DE7" w:rsidRPr="00F20B11" w:rsidRDefault="00D56DE7" w:rsidP="00D56DE7">
      <w:pPr>
        <w:pStyle w:val="ListParagraph"/>
        <w:widowControl/>
        <w:numPr>
          <w:ilvl w:val="0"/>
          <w:numId w:val="3"/>
        </w:numPr>
        <w:ind w:left="360"/>
        <w:rPr>
          <w:rFonts w:ascii="Cambria" w:hAnsi="Cambria"/>
          <w:spacing w:val="-1"/>
          <w:sz w:val="20"/>
          <w:szCs w:val="20"/>
        </w:rPr>
      </w:pPr>
      <w:r>
        <w:rPr>
          <w:rFonts w:ascii="Cambria" w:hAnsi="Cambria"/>
          <w:spacing w:val="-1"/>
          <w:sz w:val="20"/>
          <w:szCs w:val="20"/>
        </w:rPr>
        <w:t>SEA Oversight of LEA Cash Management</w:t>
      </w:r>
    </w:p>
    <w:p w14:paraId="12EC9C0D" w14:textId="77777777" w:rsidR="00D56DE7" w:rsidRDefault="00D56DE7" w:rsidP="00D56DE7"/>
    <w:p w14:paraId="1A2B6233" w14:textId="77777777" w:rsidR="00D56DE7" w:rsidRPr="00A50563" w:rsidRDefault="00D56DE7" w:rsidP="00D56DE7">
      <w:pPr>
        <w:pStyle w:val="Heading4"/>
        <w:rPr>
          <w:spacing w:val="-1"/>
        </w:rPr>
      </w:pPr>
      <w:bookmarkStart w:id="12" w:name="_Toc496081201"/>
      <w:r w:rsidRPr="00A50563">
        <w:t>Self-Assessment Questions</w:t>
      </w:r>
      <w:bookmarkEnd w:id="12"/>
    </w:p>
    <w:p w14:paraId="7EDDE508" w14:textId="77777777" w:rsidR="00945683" w:rsidRDefault="00945683" w:rsidP="00945683"/>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945683" w14:paraId="17C6F84F" w14:textId="77777777" w:rsidTr="00945683">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21A865AF" w14:textId="77777777" w:rsidR="00945683" w:rsidRDefault="00945683">
            <w:pPr>
              <w:rPr>
                <w:rFonts w:ascii="Cambria" w:hAnsi="Cambria"/>
                <w:sz w:val="20"/>
                <w:szCs w:val="20"/>
              </w:rPr>
            </w:pPr>
            <w:r>
              <w:rPr>
                <w:rFonts w:ascii="Cambria" w:hAnsi="Cambria"/>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5451B521" w14:textId="77777777" w:rsidR="00945683" w:rsidRDefault="00945683">
            <w:pPr>
              <w:rPr>
                <w:rFonts w:ascii="Cambria" w:hAnsi="Cambria"/>
                <w:sz w:val="20"/>
                <w:szCs w:val="20"/>
              </w:rPr>
            </w:pPr>
            <w:r>
              <w:rPr>
                <w:rFonts w:ascii="Cambria" w:hAnsi="Cambria"/>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5D9E8290" w14:textId="66FA33D8" w:rsidR="00945683" w:rsidRDefault="00945683">
            <w:pPr>
              <w:rPr>
                <w:rFonts w:ascii="Cambria" w:hAnsi="Cambria"/>
                <w:b/>
                <w:bCs/>
                <w:i/>
                <w:iCs/>
                <w:spacing w:val="-1"/>
                <w:sz w:val="20"/>
                <w:szCs w:val="20"/>
              </w:rPr>
            </w:pPr>
            <w:r>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2503A468" w14:textId="77777777" w:rsidR="00945683" w:rsidRDefault="00945683">
            <w:pPr>
              <w:rPr>
                <w:rFonts w:ascii="Cambria" w:hAnsi="Cambria"/>
                <w:spacing w:val="-1"/>
                <w:sz w:val="20"/>
                <w:szCs w:val="20"/>
              </w:rPr>
            </w:pPr>
            <w:r>
              <w:rPr>
                <w:rFonts w:ascii="Cambria" w:hAnsi="Cambria"/>
                <w:spacing w:val="-1"/>
                <w:sz w:val="20"/>
                <w:szCs w:val="20"/>
              </w:rPr>
              <w:t>Suggested Documentation</w:t>
            </w:r>
          </w:p>
        </w:tc>
      </w:tr>
      <w:tr w:rsidR="00945683" w14:paraId="13E0E587" w14:textId="77777777" w:rsidTr="00945683">
        <w:trPr>
          <w:trHeight w:val="473"/>
        </w:trPr>
        <w:tc>
          <w:tcPr>
            <w:tcW w:w="2061" w:type="dxa"/>
            <w:tcBorders>
              <w:top w:val="nil"/>
              <w:left w:val="single" w:sz="8" w:space="0" w:color="000000"/>
              <w:bottom w:val="single" w:sz="8" w:space="0" w:color="000000"/>
              <w:right w:val="single" w:sz="8" w:space="0" w:color="000000"/>
            </w:tcBorders>
          </w:tcPr>
          <w:p w14:paraId="4730AFF6" w14:textId="5192E7D9" w:rsidR="00945683" w:rsidRDefault="00945683">
            <w:pPr>
              <w:rPr>
                <w:rFonts w:ascii="Cambria" w:hAnsi="Cambria"/>
                <w:sz w:val="20"/>
                <w:szCs w:val="20"/>
              </w:rPr>
            </w:pPr>
            <w:r>
              <w:rPr>
                <w:rFonts w:ascii="Cambria" w:hAnsi="Cambria"/>
                <w:sz w:val="20"/>
                <w:szCs w:val="20"/>
              </w:rPr>
              <w:t>LEA Cash Management Procedures</w:t>
            </w:r>
          </w:p>
        </w:tc>
        <w:tc>
          <w:tcPr>
            <w:tcW w:w="4767" w:type="dxa"/>
            <w:tcBorders>
              <w:top w:val="nil"/>
              <w:left w:val="nil"/>
              <w:bottom w:val="single" w:sz="8" w:space="0" w:color="000000"/>
              <w:right w:val="single" w:sz="8" w:space="0" w:color="000000"/>
            </w:tcBorders>
          </w:tcPr>
          <w:p w14:paraId="31DB523A" w14:textId="49E39458" w:rsidR="00945683" w:rsidRDefault="00945683">
            <w:pPr>
              <w:rPr>
                <w:rFonts w:ascii="Cambria" w:hAnsi="Cambria"/>
                <w:sz w:val="20"/>
                <w:szCs w:val="20"/>
              </w:rPr>
            </w:pPr>
            <w:r>
              <w:rPr>
                <w:rFonts w:asciiTheme="majorHAnsi" w:eastAsia="Times New Roman" w:hAnsiTheme="majorHAnsi" w:cs="Times New Roman"/>
                <w:sz w:val="20"/>
                <w:szCs w:val="20"/>
              </w:rPr>
              <w:t>How does the LEA ensure that it complies with cash management requirements during the administration of Federal programs?</w:t>
            </w:r>
          </w:p>
        </w:tc>
        <w:tc>
          <w:tcPr>
            <w:tcW w:w="1592" w:type="dxa"/>
            <w:tcBorders>
              <w:top w:val="nil"/>
              <w:left w:val="nil"/>
              <w:bottom w:val="single" w:sz="8" w:space="0" w:color="auto"/>
              <w:right w:val="single" w:sz="8" w:space="0" w:color="auto"/>
            </w:tcBorders>
            <w:shd w:val="clear" w:color="auto" w:fill="F1F1F1"/>
          </w:tcPr>
          <w:p w14:paraId="5EC433C9" w14:textId="545B269A" w:rsidR="00945683" w:rsidRPr="00C9753C" w:rsidRDefault="00945683" w:rsidP="00C9753C">
            <w:pPr>
              <w:jc w:val="center"/>
              <w:rPr>
                <w:rFonts w:ascii="Cambria" w:hAnsi="Cambria"/>
                <w:i/>
                <w:sz w:val="20"/>
                <w:szCs w:val="20"/>
              </w:rPr>
            </w:pPr>
            <w:r w:rsidRPr="00C9753C">
              <w:rPr>
                <w:rFonts w:ascii="Cambria" w:hAnsi="Cambria"/>
                <w:bCs/>
                <w:i/>
                <w:iCs/>
                <w:spacing w:val="-1"/>
                <w:sz w:val="20"/>
                <w:szCs w:val="20"/>
              </w:rPr>
              <w:t>(Enter brief response here)</w:t>
            </w:r>
          </w:p>
          <w:p w14:paraId="2D913B74" w14:textId="77777777" w:rsidR="00945683" w:rsidRPr="00C9753C" w:rsidRDefault="00945683" w:rsidP="00C9753C">
            <w:pPr>
              <w:rPr>
                <w:rFonts w:ascii="Cambria" w:hAnsi="Cambria"/>
                <w:i/>
                <w:sz w:val="20"/>
                <w:szCs w:val="20"/>
              </w:rPr>
            </w:pPr>
          </w:p>
        </w:tc>
        <w:tc>
          <w:tcPr>
            <w:tcW w:w="4795" w:type="dxa"/>
            <w:tcBorders>
              <w:top w:val="nil"/>
              <w:left w:val="nil"/>
              <w:bottom w:val="single" w:sz="8" w:space="0" w:color="auto"/>
              <w:right w:val="single" w:sz="8" w:space="0" w:color="auto"/>
            </w:tcBorders>
          </w:tcPr>
          <w:p w14:paraId="6A1DA59E" w14:textId="0E679769" w:rsidR="00945683" w:rsidRPr="00F364EB" w:rsidRDefault="0094568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B1: Written cash management policies and procedures, including payment process</w:t>
            </w:r>
          </w:p>
          <w:p w14:paraId="71BDA7F2" w14:textId="03F48515" w:rsidR="00945683" w:rsidRPr="00F364EB" w:rsidRDefault="00945683" w:rsidP="00F364EB">
            <w:pPr>
              <w:pStyle w:val="TableParagraph"/>
              <w:ind w:left="110" w:right="127"/>
              <w:rPr>
                <w:rFonts w:asciiTheme="majorHAnsi" w:eastAsia="Times New Roman" w:hAnsiTheme="majorHAnsi" w:cs="Times New Roman"/>
                <w:sz w:val="20"/>
                <w:szCs w:val="20"/>
              </w:rPr>
            </w:pPr>
          </w:p>
        </w:tc>
      </w:tr>
      <w:tr w:rsidR="00945683" w14:paraId="6C16BF1F" w14:textId="77777777" w:rsidTr="00945683">
        <w:trPr>
          <w:trHeight w:val="472"/>
        </w:trPr>
        <w:tc>
          <w:tcPr>
            <w:tcW w:w="2061" w:type="dxa"/>
            <w:tcBorders>
              <w:top w:val="nil"/>
              <w:left w:val="single" w:sz="8" w:space="0" w:color="000000"/>
              <w:bottom w:val="single" w:sz="8" w:space="0" w:color="000000"/>
              <w:right w:val="single" w:sz="8" w:space="0" w:color="000000"/>
            </w:tcBorders>
          </w:tcPr>
          <w:p w14:paraId="35D23433" w14:textId="5CFD282D" w:rsidR="00945683" w:rsidRDefault="00945683">
            <w:pPr>
              <w:rPr>
                <w:rFonts w:ascii="Cambria" w:hAnsi="Cambria"/>
                <w:sz w:val="20"/>
                <w:szCs w:val="20"/>
              </w:rPr>
            </w:pPr>
            <w:r>
              <w:rPr>
                <w:rFonts w:ascii="Cambria" w:hAnsi="Cambria"/>
                <w:sz w:val="20"/>
                <w:szCs w:val="20"/>
              </w:rPr>
              <w:t>LEA Cash Management Procedures</w:t>
            </w:r>
          </w:p>
        </w:tc>
        <w:tc>
          <w:tcPr>
            <w:tcW w:w="4767" w:type="dxa"/>
            <w:tcBorders>
              <w:top w:val="nil"/>
              <w:left w:val="nil"/>
              <w:bottom w:val="single" w:sz="8" w:space="0" w:color="000000"/>
              <w:right w:val="single" w:sz="8" w:space="0" w:color="000000"/>
            </w:tcBorders>
          </w:tcPr>
          <w:p w14:paraId="5C295F4B" w14:textId="3ABEDBF8" w:rsidR="00945683" w:rsidRDefault="00945683">
            <w:pPr>
              <w:rPr>
                <w:rFonts w:ascii="Cambria" w:hAnsi="Cambria"/>
                <w:sz w:val="20"/>
                <w:szCs w:val="20"/>
              </w:rPr>
            </w:pPr>
            <w:r>
              <w:rPr>
                <w:rFonts w:asciiTheme="majorHAnsi" w:eastAsia="Times New Roman" w:hAnsiTheme="majorHAnsi" w:cs="Times New Roman"/>
                <w:sz w:val="20"/>
                <w:szCs w:val="20"/>
              </w:rPr>
              <w:t>How does the LEA ensure that minimal time elapses between the LEA’s receipt and disbursement of funds?</w:t>
            </w:r>
          </w:p>
        </w:tc>
        <w:tc>
          <w:tcPr>
            <w:tcW w:w="1592" w:type="dxa"/>
            <w:tcBorders>
              <w:top w:val="nil"/>
              <w:left w:val="nil"/>
              <w:bottom w:val="single" w:sz="8" w:space="0" w:color="auto"/>
              <w:right w:val="single" w:sz="8" w:space="0" w:color="auto"/>
            </w:tcBorders>
            <w:shd w:val="clear" w:color="auto" w:fill="F1F1F1"/>
            <w:hideMark/>
          </w:tcPr>
          <w:p w14:paraId="3A39A720" w14:textId="77777777" w:rsidR="00945683" w:rsidRPr="00C9753C" w:rsidRDefault="00945683" w:rsidP="00C9753C">
            <w:pPr>
              <w:jc w:val="center"/>
              <w:rPr>
                <w:rFonts w:ascii="Cambria" w:hAnsi="Cambria"/>
                <w:bCs/>
                <w:i/>
                <w:iCs/>
                <w:spacing w:val="-1"/>
                <w:sz w:val="20"/>
                <w:szCs w:val="20"/>
              </w:rPr>
            </w:pPr>
            <w:r w:rsidRPr="00C9753C">
              <w:rPr>
                <w:rFonts w:ascii="Cambria" w:hAnsi="Cambria"/>
                <w:bCs/>
                <w:i/>
                <w:iCs/>
                <w:spacing w:val="-1"/>
                <w:sz w:val="20"/>
                <w:szCs w:val="20"/>
              </w:rPr>
              <w:t>(Enter brief response here)</w:t>
            </w:r>
          </w:p>
        </w:tc>
        <w:tc>
          <w:tcPr>
            <w:tcW w:w="4795" w:type="dxa"/>
            <w:tcBorders>
              <w:top w:val="nil"/>
              <w:left w:val="nil"/>
              <w:bottom w:val="single" w:sz="8" w:space="0" w:color="auto"/>
              <w:right w:val="single" w:sz="8" w:space="0" w:color="auto"/>
            </w:tcBorders>
          </w:tcPr>
          <w:p w14:paraId="50CD3929" w14:textId="77777777" w:rsidR="00945683" w:rsidRPr="00F364EB" w:rsidRDefault="00945683" w:rsidP="00F364EB">
            <w:pPr>
              <w:pStyle w:val="TableParagraph"/>
              <w:ind w:left="110" w:right="127"/>
              <w:rPr>
                <w:rFonts w:asciiTheme="majorHAnsi" w:eastAsia="Times New Roman" w:hAnsiTheme="majorHAnsi" w:cs="Times New Roman"/>
                <w:sz w:val="20"/>
                <w:szCs w:val="20"/>
              </w:rPr>
            </w:pPr>
          </w:p>
        </w:tc>
      </w:tr>
      <w:tr w:rsidR="00945683" w14:paraId="7CDE23D4" w14:textId="77777777" w:rsidTr="00945683">
        <w:trPr>
          <w:trHeight w:val="608"/>
        </w:trPr>
        <w:tc>
          <w:tcPr>
            <w:tcW w:w="2061" w:type="dxa"/>
            <w:tcBorders>
              <w:top w:val="nil"/>
              <w:left w:val="single" w:sz="8" w:space="0" w:color="000000"/>
              <w:bottom w:val="single" w:sz="8" w:space="0" w:color="000000"/>
              <w:right w:val="single" w:sz="8" w:space="0" w:color="000000"/>
            </w:tcBorders>
          </w:tcPr>
          <w:p w14:paraId="3FAEF150" w14:textId="76FB35B0" w:rsidR="00945683" w:rsidRDefault="00945683">
            <w:pPr>
              <w:rPr>
                <w:rFonts w:ascii="Cambria" w:hAnsi="Cambria"/>
                <w:sz w:val="20"/>
                <w:szCs w:val="20"/>
              </w:rPr>
            </w:pPr>
            <w:r>
              <w:rPr>
                <w:rFonts w:ascii="Cambria" w:hAnsi="Cambria"/>
                <w:sz w:val="20"/>
                <w:szCs w:val="20"/>
              </w:rPr>
              <w:t>LEA Cash Management Procedures</w:t>
            </w:r>
          </w:p>
        </w:tc>
        <w:tc>
          <w:tcPr>
            <w:tcW w:w="4767" w:type="dxa"/>
            <w:tcBorders>
              <w:top w:val="nil"/>
              <w:left w:val="nil"/>
              <w:bottom w:val="single" w:sz="8" w:space="0" w:color="000000"/>
              <w:right w:val="single" w:sz="8" w:space="0" w:color="000000"/>
            </w:tcBorders>
          </w:tcPr>
          <w:p w14:paraId="356C56DD" w14:textId="4709976E" w:rsidR="00945683" w:rsidRDefault="00945683">
            <w:pPr>
              <w:rPr>
                <w:rFonts w:ascii="Cambria" w:hAnsi="Cambria"/>
                <w:sz w:val="20"/>
                <w:szCs w:val="20"/>
              </w:rPr>
            </w:pPr>
            <w:r>
              <w:rPr>
                <w:rFonts w:ascii="Times New Roman" w:hAnsi="Times New Roman"/>
                <w:sz w:val="20"/>
                <w:szCs w:val="20"/>
              </w:rPr>
              <w:t>If the LEA deposits program funds in an interest-bearing account, does the LEA have policies in place to ensure it returns any accumulated interest to the Federal government?</w:t>
            </w:r>
          </w:p>
        </w:tc>
        <w:tc>
          <w:tcPr>
            <w:tcW w:w="1592" w:type="dxa"/>
            <w:tcBorders>
              <w:top w:val="nil"/>
              <w:left w:val="nil"/>
              <w:bottom w:val="single" w:sz="8" w:space="0" w:color="auto"/>
              <w:right w:val="single" w:sz="8" w:space="0" w:color="auto"/>
            </w:tcBorders>
            <w:shd w:val="clear" w:color="auto" w:fill="F1F1F1"/>
            <w:hideMark/>
          </w:tcPr>
          <w:p w14:paraId="184D3D18" w14:textId="2F11E7FA" w:rsidR="00945683" w:rsidRPr="00C9753C" w:rsidRDefault="00945683" w:rsidP="00C9753C">
            <w:pPr>
              <w:jc w:val="center"/>
              <w:rPr>
                <w:rFonts w:ascii="Cambria" w:hAnsi="Cambria"/>
                <w:bCs/>
                <w:i/>
                <w:iCs/>
                <w:spacing w:val="-1"/>
                <w:sz w:val="20"/>
                <w:szCs w:val="20"/>
              </w:rPr>
            </w:pPr>
            <w:r w:rsidRPr="00C9753C">
              <w:rPr>
                <w:rFonts w:ascii="Cambria" w:hAnsi="Cambria"/>
                <w:bCs/>
                <w:i/>
                <w:iCs/>
                <w:spacing w:val="-1"/>
                <w:sz w:val="20"/>
                <w:szCs w:val="20"/>
              </w:rPr>
              <w:t>Yes/No/Not Applicable (Circle One)</w:t>
            </w:r>
          </w:p>
        </w:tc>
        <w:tc>
          <w:tcPr>
            <w:tcW w:w="4795" w:type="dxa"/>
            <w:tcBorders>
              <w:top w:val="nil"/>
              <w:left w:val="nil"/>
              <w:bottom w:val="single" w:sz="8" w:space="0" w:color="auto"/>
              <w:right w:val="single" w:sz="8" w:space="0" w:color="auto"/>
            </w:tcBorders>
          </w:tcPr>
          <w:p w14:paraId="21C61049" w14:textId="6C661DD2" w:rsidR="00945683" w:rsidRPr="00F364EB" w:rsidRDefault="0094568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B2</w:t>
            </w:r>
            <w:r w:rsidR="006D2B3B" w:rsidRPr="00F364EB">
              <w:rPr>
                <w:rFonts w:asciiTheme="majorHAnsi" w:eastAsia="Times New Roman" w:hAnsiTheme="majorHAnsi" w:cs="Times New Roman"/>
                <w:sz w:val="20"/>
                <w:szCs w:val="20"/>
              </w:rPr>
              <w:t>:</w:t>
            </w:r>
            <w:r w:rsidRPr="00F364EB">
              <w:rPr>
                <w:rFonts w:asciiTheme="majorHAnsi" w:eastAsia="Times New Roman" w:hAnsiTheme="majorHAnsi" w:cs="Times New Roman"/>
                <w:sz w:val="20"/>
                <w:szCs w:val="20"/>
              </w:rPr>
              <w:t xml:space="preserve"> Written policies or procedures for the return of accumulated interest (if applicable)</w:t>
            </w:r>
          </w:p>
          <w:p w14:paraId="662D8F44" w14:textId="77777777" w:rsidR="00945683" w:rsidRPr="00F364EB" w:rsidRDefault="00945683" w:rsidP="00F364EB">
            <w:pPr>
              <w:pStyle w:val="TableParagraph"/>
              <w:ind w:left="110" w:right="127"/>
              <w:rPr>
                <w:rFonts w:asciiTheme="majorHAnsi" w:eastAsia="Times New Roman" w:hAnsiTheme="majorHAnsi" w:cs="Times New Roman"/>
                <w:sz w:val="20"/>
                <w:szCs w:val="20"/>
              </w:rPr>
            </w:pPr>
          </w:p>
        </w:tc>
      </w:tr>
      <w:tr w:rsidR="00945683" w14:paraId="6C7F746F" w14:textId="77777777" w:rsidTr="00C9753C">
        <w:trPr>
          <w:trHeight w:val="288"/>
        </w:trPr>
        <w:tc>
          <w:tcPr>
            <w:tcW w:w="2061" w:type="dxa"/>
            <w:tcBorders>
              <w:top w:val="nil"/>
              <w:left w:val="single" w:sz="8" w:space="0" w:color="000000"/>
              <w:bottom w:val="single" w:sz="8" w:space="0" w:color="auto"/>
              <w:right w:val="single" w:sz="8" w:space="0" w:color="000000"/>
            </w:tcBorders>
          </w:tcPr>
          <w:p w14:paraId="453524CA" w14:textId="5271C12E" w:rsidR="00945683" w:rsidRDefault="00945683">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auto"/>
              <w:right w:val="single" w:sz="8" w:space="0" w:color="000000"/>
            </w:tcBorders>
          </w:tcPr>
          <w:p w14:paraId="22D136AC" w14:textId="009EBD17" w:rsidR="00945683" w:rsidRDefault="00945683">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hideMark/>
          </w:tcPr>
          <w:p w14:paraId="4F2B1D6E" w14:textId="051A1342" w:rsidR="00945683" w:rsidRPr="00C9753C" w:rsidRDefault="00945683" w:rsidP="00C9753C">
            <w:pPr>
              <w:jc w:val="center"/>
              <w:rPr>
                <w:rFonts w:ascii="Cambria" w:hAnsi="Cambria"/>
                <w:bCs/>
                <w:i/>
                <w:sz w:val="20"/>
                <w:szCs w:val="20"/>
              </w:rPr>
            </w:pPr>
            <w:r w:rsidRPr="00C9753C">
              <w:rPr>
                <w:rFonts w:ascii="Cambria" w:hAnsi="Cambria"/>
                <w:bCs/>
                <w:i/>
                <w:sz w:val="20"/>
                <w:szCs w:val="20"/>
              </w:rPr>
              <w:t>(</w:t>
            </w:r>
            <w:r w:rsidRPr="00C9753C">
              <w:rPr>
                <w:rFonts w:ascii="Cambria" w:hAnsi="Cambria"/>
                <w:bCs/>
                <w:i/>
                <w:iCs/>
                <w:sz w:val="20"/>
                <w:szCs w:val="20"/>
              </w:rPr>
              <w:t>Enter list of documents response here)</w:t>
            </w:r>
          </w:p>
        </w:tc>
        <w:tc>
          <w:tcPr>
            <w:tcW w:w="4795" w:type="dxa"/>
            <w:tcBorders>
              <w:top w:val="nil"/>
              <w:left w:val="nil"/>
              <w:bottom w:val="single" w:sz="8" w:space="0" w:color="auto"/>
              <w:right w:val="single" w:sz="8" w:space="0" w:color="auto"/>
            </w:tcBorders>
          </w:tcPr>
          <w:p w14:paraId="27ABFD01" w14:textId="060E7530" w:rsidR="00945683" w:rsidRPr="00F364EB" w:rsidRDefault="00945683" w:rsidP="00C9753C">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B3</w:t>
            </w:r>
            <w:r w:rsidR="006D2B3B" w:rsidRPr="00F364EB">
              <w:rPr>
                <w:rFonts w:asciiTheme="majorHAnsi" w:eastAsia="Times New Roman" w:hAnsiTheme="majorHAnsi" w:cs="Times New Roman"/>
                <w:sz w:val="20"/>
                <w:szCs w:val="20"/>
              </w:rPr>
              <w:t>:</w:t>
            </w:r>
            <w:r w:rsidRPr="00F364EB">
              <w:rPr>
                <w:rFonts w:asciiTheme="majorHAnsi" w:eastAsia="Times New Roman" w:hAnsiTheme="majorHAnsi" w:cs="Times New Roman"/>
                <w:sz w:val="20"/>
                <w:szCs w:val="20"/>
              </w:rPr>
              <w:t xml:space="preserve"> Written procedures (or other descriptions) for the system of controls used to ensure proper payments</w:t>
            </w:r>
          </w:p>
          <w:p w14:paraId="3239BFCA" w14:textId="1E70F300" w:rsidR="00945683" w:rsidRPr="00F364EB" w:rsidRDefault="006D2B3B" w:rsidP="00F364EB">
            <w:pPr>
              <w:pStyle w:val="TableParagraph"/>
              <w:ind w:left="110" w:right="127"/>
              <w:rPr>
                <w:rFonts w:asciiTheme="majorHAnsi" w:eastAsia="Times New Roman" w:hAnsiTheme="majorHAnsi" w:cs="Times New Roman"/>
                <w:sz w:val="20"/>
                <w:szCs w:val="20"/>
              </w:rPr>
            </w:pPr>
            <w:r>
              <w:rPr>
                <w:rFonts w:asciiTheme="majorHAnsi" w:eastAsia="Times New Roman" w:hAnsiTheme="majorHAnsi" w:cs="Times New Roman"/>
                <w:sz w:val="20"/>
                <w:szCs w:val="20"/>
              </w:rPr>
              <w:t>B4</w:t>
            </w:r>
            <w:r w:rsidR="00945683">
              <w:rPr>
                <w:rFonts w:asciiTheme="majorHAnsi" w:eastAsia="Times New Roman" w:hAnsiTheme="majorHAnsi" w:cs="Times New Roman"/>
                <w:sz w:val="20"/>
                <w:szCs w:val="20"/>
              </w:rPr>
              <w:t>: Other documentation that would serve as evidence for the questions asked.</w:t>
            </w:r>
          </w:p>
        </w:tc>
      </w:tr>
    </w:tbl>
    <w:p w14:paraId="1B7ADB48" w14:textId="77777777" w:rsidR="00EA17E4" w:rsidRDefault="00EA17E4" w:rsidP="009319B1"/>
    <w:p w14:paraId="6BB3BC66" w14:textId="77777777" w:rsidR="00D56DE7" w:rsidRPr="00A50563" w:rsidRDefault="00D56DE7" w:rsidP="00D56DE7">
      <w:pPr>
        <w:pStyle w:val="Heading4"/>
        <w:rPr>
          <w:spacing w:val="-1"/>
        </w:rPr>
      </w:pPr>
      <w:bookmarkStart w:id="13" w:name="_Toc496081202"/>
      <w:r>
        <w:t>On-site/Desk Review Questions</w:t>
      </w:r>
      <w:bookmarkEnd w:id="13"/>
    </w:p>
    <w:p w14:paraId="3311949E" w14:textId="77777777" w:rsidR="00D56DE7" w:rsidRDefault="00D56DE7" w:rsidP="009319B1"/>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2B2C95" w14:paraId="2D2D4374" w14:textId="77777777" w:rsidTr="00D56DE7">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106C687A" w14:textId="77777777" w:rsidR="002B2C95" w:rsidRDefault="002B2C95" w:rsidP="00744D47">
            <w:pPr>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29F0C6F2" w14:textId="77777777" w:rsidR="002B2C95" w:rsidRDefault="002B2C95" w:rsidP="00744D47">
            <w:pPr>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150CF55A" w14:textId="77777777" w:rsidR="002B2C95" w:rsidRDefault="002B2C95" w:rsidP="00744D47">
            <w:pPr>
              <w:rPr>
                <w:rFonts w:ascii="Cambria" w:hAnsi="Cambria"/>
                <w:b/>
                <w:bCs/>
                <w:i/>
                <w:iCs/>
                <w:spacing w:val="-1"/>
                <w:sz w:val="20"/>
                <w:szCs w:val="20"/>
              </w:rPr>
            </w:pPr>
            <w:r>
              <w:rPr>
                <w:rFonts w:ascii="Cambria" w:hAnsi="Cambria"/>
                <w:b/>
                <w:bCs/>
                <w:i/>
                <w:iCs/>
                <w:spacing w:val="-1"/>
                <w:sz w:val="20"/>
                <w:szCs w:val="20"/>
              </w:rPr>
              <w:t>LEA Response</w:t>
            </w:r>
          </w:p>
        </w:tc>
      </w:tr>
      <w:tr w:rsidR="002B2C95" w14:paraId="5DCF6DA7" w14:textId="77777777" w:rsidTr="00D56DE7">
        <w:trPr>
          <w:trHeight w:val="473"/>
        </w:trPr>
        <w:tc>
          <w:tcPr>
            <w:tcW w:w="2061" w:type="dxa"/>
            <w:tcBorders>
              <w:top w:val="nil"/>
              <w:left w:val="single" w:sz="8" w:space="0" w:color="000000"/>
              <w:bottom w:val="single" w:sz="8" w:space="0" w:color="000000"/>
              <w:right w:val="single" w:sz="8" w:space="0" w:color="000000"/>
            </w:tcBorders>
            <w:hideMark/>
          </w:tcPr>
          <w:p w14:paraId="3C81971A" w14:textId="77777777" w:rsidR="002B2C95" w:rsidRDefault="002B2C95" w:rsidP="00744D47">
            <w:pPr>
              <w:rPr>
                <w:rFonts w:ascii="Cambria" w:hAnsi="Cambria"/>
                <w:sz w:val="20"/>
                <w:szCs w:val="20"/>
              </w:rPr>
            </w:pPr>
            <w:r>
              <w:rPr>
                <w:rFonts w:ascii="Cambria" w:hAnsi="Cambria"/>
                <w:sz w:val="20"/>
                <w:szCs w:val="20"/>
              </w:rPr>
              <w:t>LEA Payments</w:t>
            </w:r>
          </w:p>
        </w:tc>
        <w:tc>
          <w:tcPr>
            <w:tcW w:w="6395" w:type="dxa"/>
            <w:tcBorders>
              <w:top w:val="nil"/>
              <w:left w:val="nil"/>
              <w:bottom w:val="single" w:sz="8" w:space="0" w:color="000000"/>
              <w:right w:val="single" w:sz="8" w:space="0" w:color="000000"/>
            </w:tcBorders>
            <w:hideMark/>
          </w:tcPr>
          <w:p w14:paraId="528E91BE" w14:textId="77777777" w:rsidR="002B2C95" w:rsidRDefault="002B2C95" w:rsidP="00744D47">
            <w:pPr>
              <w:rPr>
                <w:rFonts w:ascii="Cambria" w:hAnsi="Cambria"/>
                <w:sz w:val="20"/>
                <w:szCs w:val="20"/>
              </w:rPr>
            </w:pPr>
            <w:r>
              <w:rPr>
                <w:rFonts w:ascii="Times New Roman" w:hAnsi="Times New Roman"/>
                <w:b/>
                <w:sz w:val="20"/>
                <w:szCs w:val="20"/>
              </w:rPr>
              <w:t xml:space="preserve">B1. </w:t>
            </w:r>
            <w:r>
              <w:rPr>
                <w:rFonts w:ascii="Times New Roman" w:hAnsi="Times New Roman"/>
                <w:sz w:val="20"/>
                <w:szCs w:val="20"/>
              </w:rPr>
              <w:t>Does the L</w:t>
            </w:r>
            <w:r w:rsidRPr="00F40F45">
              <w:rPr>
                <w:rFonts w:ascii="Times New Roman" w:hAnsi="Times New Roman"/>
                <w:sz w:val="20"/>
                <w:szCs w:val="20"/>
              </w:rPr>
              <w:t>EA have a procedure in place to ensure that</w:t>
            </w:r>
            <w:r>
              <w:rPr>
                <w:rFonts w:ascii="Times New Roman" w:hAnsi="Times New Roman"/>
                <w:sz w:val="20"/>
                <w:szCs w:val="20"/>
              </w:rPr>
              <w:t xml:space="preserve"> </w:t>
            </w:r>
            <w:r w:rsidRPr="003B79BD">
              <w:rPr>
                <w:rFonts w:ascii="Times New Roman" w:hAnsi="Times New Roman"/>
                <w:sz w:val="20"/>
                <w:szCs w:val="20"/>
              </w:rPr>
              <w:t>all of its</w:t>
            </w:r>
            <w:r w:rsidRPr="00F40F45">
              <w:rPr>
                <w:rFonts w:ascii="Times New Roman" w:hAnsi="Times New Roman"/>
                <w:sz w:val="20"/>
                <w:szCs w:val="20"/>
              </w:rPr>
              <w:t xml:space="preserve"> payments and outlays are supported by source documentation (e.g., invoices, subaward documents, payroll</w:t>
            </w:r>
            <w:r>
              <w:rPr>
                <w:rFonts w:ascii="Times New Roman" w:hAnsi="Times New Roman"/>
                <w:sz w:val="20"/>
                <w:szCs w:val="20"/>
              </w:rPr>
              <w:t xml:space="preserve"> documentation</w:t>
            </w:r>
            <w:r w:rsidRPr="00F40F45">
              <w:rPr>
                <w:rFonts w:ascii="Times New Roman" w:hAnsi="Times New Roman"/>
                <w:sz w:val="20"/>
                <w:szCs w:val="20"/>
              </w:rPr>
              <w:t>, etc.)?</w:t>
            </w:r>
          </w:p>
        </w:tc>
        <w:tc>
          <w:tcPr>
            <w:tcW w:w="4770" w:type="dxa"/>
            <w:tcBorders>
              <w:top w:val="nil"/>
              <w:left w:val="nil"/>
              <w:bottom w:val="single" w:sz="8" w:space="0" w:color="auto"/>
              <w:right w:val="single" w:sz="8" w:space="0" w:color="auto"/>
            </w:tcBorders>
            <w:shd w:val="clear" w:color="auto" w:fill="F1F1F1"/>
          </w:tcPr>
          <w:p w14:paraId="427A02EF" w14:textId="77777777" w:rsidR="002B2C95" w:rsidRDefault="002B2C95" w:rsidP="00744D47">
            <w:pPr>
              <w:jc w:val="center"/>
              <w:rPr>
                <w:rFonts w:ascii="Cambria" w:hAnsi="Cambria"/>
                <w:sz w:val="20"/>
                <w:szCs w:val="20"/>
              </w:rPr>
            </w:pPr>
          </w:p>
        </w:tc>
      </w:tr>
      <w:tr w:rsidR="002B2C95" w14:paraId="1DCDB7A4" w14:textId="77777777" w:rsidTr="00D56DE7">
        <w:trPr>
          <w:trHeight w:val="472"/>
        </w:trPr>
        <w:tc>
          <w:tcPr>
            <w:tcW w:w="2061" w:type="dxa"/>
            <w:tcBorders>
              <w:top w:val="nil"/>
              <w:left w:val="single" w:sz="8" w:space="0" w:color="000000"/>
              <w:bottom w:val="single" w:sz="8" w:space="0" w:color="000000"/>
              <w:right w:val="single" w:sz="8" w:space="0" w:color="000000"/>
            </w:tcBorders>
            <w:hideMark/>
          </w:tcPr>
          <w:p w14:paraId="79AE8FE8" w14:textId="77777777" w:rsidR="002B2C95" w:rsidRDefault="002B2C95" w:rsidP="00744D47">
            <w:pPr>
              <w:rPr>
                <w:rFonts w:ascii="Cambria" w:hAnsi="Cambria"/>
                <w:sz w:val="20"/>
                <w:szCs w:val="20"/>
              </w:rPr>
            </w:pPr>
            <w:r>
              <w:rPr>
                <w:rFonts w:ascii="Cambria" w:hAnsi="Cambria"/>
                <w:sz w:val="20"/>
                <w:szCs w:val="20"/>
              </w:rPr>
              <w:t>LEA Payments</w:t>
            </w:r>
          </w:p>
        </w:tc>
        <w:tc>
          <w:tcPr>
            <w:tcW w:w="6395" w:type="dxa"/>
            <w:tcBorders>
              <w:top w:val="nil"/>
              <w:left w:val="nil"/>
              <w:bottom w:val="single" w:sz="8" w:space="0" w:color="000000"/>
              <w:right w:val="single" w:sz="8" w:space="0" w:color="000000"/>
            </w:tcBorders>
            <w:hideMark/>
          </w:tcPr>
          <w:p w14:paraId="38D3BB3B" w14:textId="77777777" w:rsidR="002B2C95" w:rsidRDefault="002B2C95" w:rsidP="00744D47">
            <w:pPr>
              <w:rPr>
                <w:rFonts w:ascii="Cambria" w:hAnsi="Cambria"/>
                <w:sz w:val="20"/>
                <w:szCs w:val="20"/>
              </w:rPr>
            </w:pPr>
            <w:r>
              <w:rPr>
                <w:rFonts w:ascii="Times New Roman" w:hAnsi="Times New Roman"/>
                <w:b/>
                <w:sz w:val="20"/>
                <w:szCs w:val="20"/>
              </w:rPr>
              <w:t xml:space="preserve">B2. </w:t>
            </w:r>
            <w:r w:rsidRPr="00F40F45">
              <w:rPr>
                <w:rFonts w:ascii="Times New Roman" w:hAnsi="Times New Roman"/>
                <w:sz w:val="20"/>
                <w:szCs w:val="20"/>
              </w:rPr>
              <w:t>Are procedures in place to prevent payments from being authorized and issued on verbal auth</w:t>
            </w:r>
            <w:r>
              <w:rPr>
                <w:rFonts w:ascii="Times New Roman" w:hAnsi="Times New Roman"/>
                <w:sz w:val="20"/>
                <w:szCs w:val="20"/>
              </w:rPr>
              <w:t xml:space="preserve">ority or by unauthorized </w:t>
            </w:r>
            <w:r w:rsidRPr="003B79BD">
              <w:rPr>
                <w:rFonts w:ascii="Times New Roman" w:hAnsi="Times New Roman"/>
                <w:sz w:val="20"/>
                <w:szCs w:val="20"/>
              </w:rPr>
              <w:t>individuals</w:t>
            </w:r>
            <w:r w:rsidRPr="00F40F45">
              <w:rPr>
                <w:rFonts w:ascii="Times New Roman" w:hAnsi="Times New Roman"/>
                <w:sz w:val="20"/>
                <w:szCs w:val="20"/>
              </w:rPr>
              <w:t>?</w:t>
            </w:r>
          </w:p>
        </w:tc>
        <w:tc>
          <w:tcPr>
            <w:tcW w:w="4770" w:type="dxa"/>
            <w:tcBorders>
              <w:top w:val="nil"/>
              <w:left w:val="nil"/>
              <w:bottom w:val="single" w:sz="8" w:space="0" w:color="auto"/>
              <w:right w:val="single" w:sz="8" w:space="0" w:color="auto"/>
            </w:tcBorders>
            <w:shd w:val="clear" w:color="auto" w:fill="F1F1F1"/>
          </w:tcPr>
          <w:p w14:paraId="2DC29B54" w14:textId="77777777" w:rsidR="002B2C95" w:rsidRDefault="002B2C95" w:rsidP="00744D47">
            <w:pPr>
              <w:rPr>
                <w:rFonts w:ascii="Cambria" w:hAnsi="Cambria"/>
                <w:b/>
                <w:bCs/>
                <w:i/>
                <w:iCs/>
                <w:spacing w:val="-1"/>
                <w:sz w:val="20"/>
                <w:szCs w:val="20"/>
              </w:rPr>
            </w:pPr>
          </w:p>
        </w:tc>
      </w:tr>
      <w:tr w:rsidR="002B2C95" w14:paraId="33747DFC" w14:textId="77777777" w:rsidTr="00D56DE7">
        <w:trPr>
          <w:trHeight w:val="608"/>
        </w:trPr>
        <w:tc>
          <w:tcPr>
            <w:tcW w:w="2061" w:type="dxa"/>
            <w:tcBorders>
              <w:top w:val="nil"/>
              <w:left w:val="single" w:sz="8" w:space="0" w:color="000000"/>
              <w:bottom w:val="single" w:sz="8" w:space="0" w:color="000000"/>
              <w:right w:val="single" w:sz="8" w:space="0" w:color="000000"/>
            </w:tcBorders>
            <w:hideMark/>
          </w:tcPr>
          <w:p w14:paraId="780AC50C" w14:textId="77777777" w:rsidR="002B2C95" w:rsidRDefault="002B2C95" w:rsidP="00744D47">
            <w:pPr>
              <w:rPr>
                <w:rFonts w:ascii="Cambria" w:hAnsi="Cambria"/>
                <w:sz w:val="20"/>
                <w:szCs w:val="20"/>
              </w:rPr>
            </w:pPr>
            <w:r>
              <w:rPr>
                <w:rFonts w:ascii="Cambria" w:hAnsi="Cambria"/>
                <w:sz w:val="20"/>
                <w:szCs w:val="20"/>
              </w:rPr>
              <w:t>SEA Oversight of LEA Cash Management</w:t>
            </w:r>
          </w:p>
        </w:tc>
        <w:tc>
          <w:tcPr>
            <w:tcW w:w="6395" w:type="dxa"/>
            <w:tcBorders>
              <w:top w:val="nil"/>
              <w:left w:val="nil"/>
              <w:bottom w:val="single" w:sz="8" w:space="0" w:color="000000"/>
              <w:right w:val="single" w:sz="8" w:space="0" w:color="000000"/>
            </w:tcBorders>
          </w:tcPr>
          <w:p w14:paraId="50365F96" w14:textId="77777777" w:rsidR="002B2C95" w:rsidRDefault="002B2C95" w:rsidP="00744D47">
            <w:pPr>
              <w:rPr>
                <w:rFonts w:ascii="Cambria" w:hAnsi="Cambria"/>
                <w:sz w:val="20"/>
                <w:szCs w:val="20"/>
              </w:rPr>
            </w:pPr>
            <w:r w:rsidRPr="00A22204">
              <w:rPr>
                <w:rFonts w:asciiTheme="majorHAnsi" w:eastAsia="Times New Roman" w:hAnsiTheme="majorHAnsi" w:cs="Times New Roman"/>
                <w:b/>
                <w:sz w:val="20"/>
                <w:szCs w:val="20"/>
              </w:rPr>
              <w:t>B3</w:t>
            </w:r>
            <w:r>
              <w:rPr>
                <w:rFonts w:asciiTheme="majorHAnsi" w:eastAsia="Times New Roman" w:hAnsiTheme="majorHAnsi" w:cs="Times New Roman"/>
                <w:sz w:val="20"/>
                <w:szCs w:val="20"/>
              </w:rPr>
              <w:t>. How does the SEA ensure that the LEA is complying with all applicable cash management requirements?</w:t>
            </w:r>
          </w:p>
        </w:tc>
        <w:tc>
          <w:tcPr>
            <w:tcW w:w="4770" w:type="dxa"/>
            <w:tcBorders>
              <w:top w:val="nil"/>
              <w:left w:val="nil"/>
              <w:bottom w:val="single" w:sz="8" w:space="0" w:color="auto"/>
              <w:right w:val="single" w:sz="8" w:space="0" w:color="auto"/>
            </w:tcBorders>
            <w:shd w:val="clear" w:color="auto" w:fill="F1F1F1"/>
          </w:tcPr>
          <w:p w14:paraId="50FDCB7E" w14:textId="77777777" w:rsidR="002B2C95" w:rsidRDefault="002B2C95" w:rsidP="00744D47">
            <w:pPr>
              <w:rPr>
                <w:rFonts w:ascii="Cambria" w:hAnsi="Cambria"/>
                <w:b/>
                <w:bCs/>
                <w:i/>
                <w:iCs/>
                <w:spacing w:val="-1"/>
                <w:sz w:val="20"/>
                <w:szCs w:val="20"/>
              </w:rPr>
            </w:pPr>
          </w:p>
        </w:tc>
      </w:tr>
      <w:tr w:rsidR="002B2C95" w14:paraId="04276F7B" w14:textId="77777777" w:rsidTr="00D56DE7">
        <w:trPr>
          <w:trHeight w:val="720"/>
        </w:trPr>
        <w:tc>
          <w:tcPr>
            <w:tcW w:w="2061" w:type="dxa"/>
            <w:tcBorders>
              <w:top w:val="nil"/>
              <w:left w:val="single" w:sz="8" w:space="0" w:color="000000"/>
              <w:bottom w:val="single" w:sz="4" w:space="0" w:color="auto"/>
              <w:right w:val="single" w:sz="8" w:space="0" w:color="000000"/>
            </w:tcBorders>
            <w:hideMark/>
          </w:tcPr>
          <w:p w14:paraId="171204E4" w14:textId="77777777" w:rsidR="002B2C95" w:rsidRDefault="002B2C95" w:rsidP="00744D47">
            <w:pPr>
              <w:rPr>
                <w:rFonts w:ascii="Cambria" w:hAnsi="Cambria"/>
                <w:sz w:val="20"/>
                <w:szCs w:val="20"/>
              </w:rPr>
            </w:pPr>
            <w:r>
              <w:rPr>
                <w:rFonts w:ascii="Cambria" w:hAnsi="Cambria"/>
                <w:sz w:val="20"/>
                <w:szCs w:val="20"/>
              </w:rPr>
              <w:t>SEA Oversight of LEA Cash Management</w:t>
            </w:r>
          </w:p>
        </w:tc>
        <w:tc>
          <w:tcPr>
            <w:tcW w:w="6395" w:type="dxa"/>
            <w:tcBorders>
              <w:top w:val="nil"/>
              <w:left w:val="nil"/>
              <w:bottom w:val="single" w:sz="4" w:space="0" w:color="auto"/>
              <w:right w:val="single" w:sz="8" w:space="0" w:color="000000"/>
            </w:tcBorders>
            <w:hideMark/>
          </w:tcPr>
          <w:p w14:paraId="2952583A" w14:textId="77777777" w:rsidR="002B2C95" w:rsidRDefault="002B2C95" w:rsidP="00744D47">
            <w:pPr>
              <w:rPr>
                <w:rFonts w:ascii="Cambria" w:hAnsi="Cambria"/>
                <w:spacing w:val="-1"/>
                <w:sz w:val="20"/>
                <w:szCs w:val="20"/>
              </w:rPr>
            </w:pPr>
            <w:r w:rsidRPr="00A22204">
              <w:rPr>
                <w:rFonts w:asciiTheme="majorHAnsi" w:eastAsia="Times New Roman" w:hAnsiTheme="majorHAnsi" w:cs="Times New Roman"/>
                <w:b/>
                <w:sz w:val="20"/>
                <w:szCs w:val="20"/>
              </w:rPr>
              <w:t>B4.</w:t>
            </w:r>
            <w:r>
              <w:rPr>
                <w:rFonts w:asciiTheme="majorHAnsi" w:eastAsia="Times New Roman" w:hAnsiTheme="majorHAnsi" w:cs="Times New Roman"/>
                <w:sz w:val="20"/>
                <w:szCs w:val="20"/>
              </w:rPr>
              <w:t xml:space="preserve"> Has the SEA provided any guidance or technical assistance to the LEA regarding cash management and payment requirements?</w:t>
            </w:r>
          </w:p>
        </w:tc>
        <w:tc>
          <w:tcPr>
            <w:tcW w:w="4770" w:type="dxa"/>
            <w:tcBorders>
              <w:top w:val="nil"/>
              <w:left w:val="nil"/>
              <w:bottom w:val="single" w:sz="4" w:space="0" w:color="auto"/>
              <w:right w:val="single" w:sz="8" w:space="0" w:color="auto"/>
            </w:tcBorders>
            <w:shd w:val="clear" w:color="auto" w:fill="F1F1F1"/>
          </w:tcPr>
          <w:p w14:paraId="570F61CA" w14:textId="77777777" w:rsidR="002B2C95" w:rsidRDefault="002B2C95" w:rsidP="00744D47">
            <w:pPr>
              <w:rPr>
                <w:rFonts w:ascii="Calibri" w:hAnsi="Calibri"/>
              </w:rPr>
            </w:pPr>
          </w:p>
        </w:tc>
      </w:tr>
    </w:tbl>
    <w:p w14:paraId="39749061" w14:textId="77777777" w:rsidR="00945683" w:rsidRPr="00D56DE7" w:rsidRDefault="00945683" w:rsidP="009319B1">
      <w:pPr>
        <w:rPr>
          <w:rFonts w:asciiTheme="majorHAnsi" w:hAnsiTheme="majorHAnsi"/>
          <w:sz w:val="20"/>
          <w:szCs w:val="20"/>
        </w:rPr>
      </w:pPr>
    </w:p>
    <w:p w14:paraId="4ACA2982" w14:textId="77777777" w:rsidR="006947FD" w:rsidRDefault="006947FD" w:rsidP="009319B1">
      <w:r>
        <w:br w:type="page"/>
      </w:r>
    </w:p>
    <w:p w14:paraId="1FCC8F19" w14:textId="7CEC621E" w:rsidR="00815E76" w:rsidRDefault="00815E76" w:rsidP="00733827">
      <w:pPr>
        <w:pStyle w:val="Heading3"/>
        <w:numPr>
          <w:ilvl w:val="0"/>
          <w:numId w:val="20"/>
        </w:numPr>
        <w:ind w:left="360"/>
      </w:pPr>
      <w:bookmarkStart w:id="14" w:name="_Toc495585969"/>
      <w:bookmarkStart w:id="15" w:name="_Toc495585576"/>
      <w:bookmarkStart w:id="16" w:name="_Toc496602619"/>
      <w:r>
        <w:t>Period of Availability and Carryover</w:t>
      </w:r>
      <w:bookmarkEnd w:id="14"/>
      <w:bookmarkEnd w:id="15"/>
      <w:bookmarkEnd w:id="16"/>
    </w:p>
    <w:p w14:paraId="059A62DD" w14:textId="77777777" w:rsidR="00815E76" w:rsidRDefault="00815E76" w:rsidP="00815E76">
      <w:pPr>
        <w:rPr>
          <w:rFonts w:asciiTheme="majorHAnsi" w:hAnsiTheme="majorHAnsi"/>
        </w:rPr>
      </w:pPr>
    </w:p>
    <w:p w14:paraId="6814B37F" w14:textId="77777777" w:rsidR="00D56DE7" w:rsidRDefault="00D56DE7" w:rsidP="00D56DE7">
      <w:pPr>
        <w:rPr>
          <w:rFonts w:asciiTheme="majorHAnsi" w:hAnsiTheme="majorHAnsi"/>
          <w:sz w:val="20"/>
        </w:rPr>
      </w:pPr>
      <w:r>
        <w:rPr>
          <w:rFonts w:asciiTheme="majorHAnsi" w:hAnsiTheme="majorHAnsi"/>
          <w:sz w:val="20"/>
        </w:rPr>
        <w:t>ESEA</w:t>
      </w:r>
    </w:p>
    <w:p w14:paraId="7D36EF1E" w14:textId="77777777" w:rsidR="00D56DE7" w:rsidRDefault="00755C92" w:rsidP="00D56DE7">
      <w:pPr>
        <w:rPr>
          <w:rFonts w:asciiTheme="majorHAnsi" w:hAnsiTheme="majorHAnsi"/>
          <w:sz w:val="20"/>
        </w:rPr>
      </w:pPr>
      <w:hyperlink r:id="rId15" w:history="1">
        <w:r w:rsidR="00D56DE7" w:rsidRPr="00F20B11">
          <w:rPr>
            <w:rStyle w:val="Hyperlink"/>
            <w:rFonts w:asciiTheme="majorHAnsi" w:hAnsiTheme="majorHAnsi"/>
            <w:sz w:val="20"/>
          </w:rPr>
          <w:t>§1127</w:t>
        </w:r>
      </w:hyperlink>
    </w:p>
    <w:p w14:paraId="3F805446" w14:textId="77777777" w:rsidR="00D56DE7" w:rsidRDefault="00D56DE7" w:rsidP="00D56DE7">
      <w:pPr>
        <w:rPr>
          <w:rFonts w:asciiTheme="majorHAnsi" w:hAnsiTheme="majorHAnsi"/>
          <w:sz w:val="20"/>
        </w:rPr>
      </w:pPr>
    </w:p>
    <w:p w14:paraId="392DDD5E" w14:textId="77777777" w:rsidR="00D56DE7" w:rsidRPr="003938CE" w:rsidRDefault="00D56DE7" w:rsidP="00D56DE7">
      <w:pPr>
        <w:rPr>
          <w:rFonts w:asciiTheme="majorHAnsi" w:eastAsia="Times New Roman" w:hAnsiTheme="majorHAnsi" w:cs="Times New Roman"/>
          <w:sz w:val="20"/>
          <w:szCs w:val="20"/>
        </w:rPr>
      </w:pPr>
      <w:r w:rsidRPr="003938CE">
        <w:rPr>
          <w:rFonts w:asciiTheme="majorHAnsi" w:hAnsiTheme="majorHAnsi"/>
          <w:sz w:val="20"/>
        </w:rPr>
        <w:t>EDGAR</w:t>
      </w:r>
    </w:p>
    <w:p w14:paraId="2F92341E" w14:textId="77777777" w:rsidR="00D56DE7" w:rsidRPr="003938CE" w:rsidRDefault="00755C92" w:rsidP="00D56DE7">
      <w:pPr>
        <w:rPr>
          <w:rFonts w:asciiTheme="majorHAnsi" w:eastAsia="Times New Roman" w:hAnsiTheme="majorHAnsi" w:cs="Times New Roman"/>
          <w:sz w:val="20"/>
          <w:szCs w:val="20"/>
        </w:rPr>
      </w:pPr>
      <w:hyperlink r:id="rId16" w:history="1">
        <w:r w:rsidR="00D56DE7" w:rsidRPr="00176FD5">
          <w:rPr>
            <w:rStyle w:val="Hyperlink"/>
            <w:rFonts w:asciiTheme="majorHAnsi" w:hAnsiTheme="majorHAnsi"/>
            <w:sz w:val="20"/>
          </w:rPr>
          <w:t>34</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z w:val="20"/>
          </w:rPr>
          <w:t>76.707</w:t>
        </w:r>
      </w:hyperlink>
    </w:p>
    <w:p w14:paraId="16E63BFE" w14:textId="77777777" w:rsidR="00D56DE7" w:rsidRPr="003938CE" w:rsidRDefault="00755C92" w:rsidP="00D56DE7">
      <w:pPr>
        <w:rPr>
          <w:rFonts w:asciiTheme="majorHAnsi" w:eastAsia="Times New Roman" w:hAnsiTheme="majorHAnsi" w:cs="Times New Roman"/>
          <w:sz w:val="20"/>
          <w:szCs w:val="20"/>
        </w:rPr>
      </w:pPr>
      <w:hyperlink r:id="rId17" w:history="1">
        <w:r w:rsidR="00D56DE7" w:rsidRPr="00176FD5">
          <w:rPr>
            <w:rStyle w:val="Hyperlink"/>
            <w:rFonts w:asciiTheme="majorHAnsi" w:hAnsiTheme="majorHAnsi"/>
            <w:sz w:val="20"/>
          </w:rPr>
          <w:t>34</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z w:val="20"/>
          </w:rPr>
          <w:t>76.709</w:t>
        </w:r>
      </w:hyperlink>
    </w:p>
    <w:p w14:paraId="199831A1" w14:textId="77777777" w:rsidR="00D56DE7" w:rsidRDefault="00D56DE7" w:rsidP="00D56DE7">
      <w:pPr>
        <w:rPr>
          <w:rFonts w:asciiTheme="majorHAnsi" w:hAnsiTheme="majorHAnsi"/>
          <w:sz w:val="20"/>
        </w:rPr>
      </w:pPr>
    </w:p>
    <w:p w14:paraId="7EB4A35C" w14:textId="77777777" w:rsidR="00D56DE7" w:rsidRDefault="00D56DE7" w:rsidP="00D56DE7">
      <w:pPr>
        <w:rPr>
          <w:rFonts w:asciiTheme="majorHAnsi" w:hAnsiTheme="majorHAnsi"/>
          <w:spacing w:val="30"/>
          <w:w w:val="99"/>
          <w:sz w:val="20"/>
        </w:rPr>
      </w:pPr>
      <w:r w:rsidRPr="003938CE">
        <w:rPr>
          <w:rFonts w:asciiTheme="majorHAnsi" w:hAnsiTheme="majorHAnsi"/>
          <w:sz w:val="20"/>
        </w:rPr>
        <w:t>Uniform</w:t>
      </w:r>
      <w:r w:rsidRPr="003938CE">
        <w:rPr>
          <w:rFonts w:asciiTheme="majorHAnsi" w:hAnsiTheme="majorHAnsi"/>
          <w:spacing w:val="-19"/>
          <w:sz w:val="20"/>
        </w:rPr>
        <w:t xml:space="preserve"> </w:t>
      </w:r>
      <w:r w:rsidRPr="003938CE">
        <w:rPr>
          <w:rFonts w:asciiTheme="majorHAnsi" w:hAnsiTheme="majorHAnsi"/>
          <w:spacing w:val="-1"/>
          <w:sz w:val="20"/>
        </w:rPr>
        <w:t>Guidance</w:t>
      </w:r>
      <w:r w:rsidRPr="003938CE">
        <w:rPr>
          <w:rFonts w:asciiTheme="majorHAnsi" w:hAnsiTheme="majorHAnsi"/>
          <w:spacing w:val="30"/>
          <w:w w:val="99"/>
          <w:sz w:val="20"/>
        </w:rPr>
        <w:t xml:space="preserve"> </w:t>
      </w:r>
    </w:p>
    <w:p w14:paraId="72EBF143" w14:textId="77777777" w:rsidR="00D56DE7" w:rsidRPr="003938CE" w:rsidRDefault="00755C92" w:rsidP="00D56DE7">
      <w:pPr>
        <w:rPr>
          <w:rFonts w:asciiTheme="majorHAnsi" w:eastAsia="Times New Roman" w:hAnsiTheme="majorHAnsi" w:cs="Times New Roman"/>
          <w:sz w:val="20"/>
          <w:szCs w:val="20"/>
        </w:rPr>
      </w:pPr>
      <w:hyperlink r:id="rId18" w:anchor="se2.1.200_1309" w:history="1">
        <w:r w:rsidR="00D56DE7" w:rsidRPr="00627363">
          <w:rPr>
            <w:rStyle w:val="Hyperlink"/>
            <w:rFonts w:asciiTheme="majorHAnsi" w:hAnsiTheme="majorHAnsi"/>
            <w:sz w:val="20"/>
          </w:rPr>
          <w:t>2</w:t>
        </w:r>
        <w:r w:rsidR="00D56DE7" w:rsidRPr="00627363">
          <w:rPr>
            <w:rStyle w:val="Hyperlink"/>
            <w:rFonts w:asciiTheme="majorHAnsi" w:hAnsiTheme="majorHAnsi"/>
            <w:spacing w:val="-6"/>
            <w:sz w:val="20"/>
          </w:rPr>
          <w:t xml:space="preserve"> </w:t>
        </w:r>
        <w:r w:rsidR="00D56DE7" w:rsidRPr="00627363">
          <w:rPr>
            <w:rStyle w:val="Hyperlink"/>
            <w:rFonts w:asciiTheme="majorHAnsi" w:hAnsiTheme="majorHAnsi"/>
            <w:spacing w:val="-1"/>
            <w:sz w:val="20"/>
          </w:rPr>
          <w:t>C.F.R.</w:t>
        </w:r>
        <w:r w:rsidR="00D56DE7" w:rsidRPr="00627363">
          <w:rPr>
            <w:rStyle w:val="Hyperlink"/>
            <w:rFonts w:asciiTheme="majorHAnsi" w:hAnsiTheme="majorHAnsi"/>
            <w:spacing w:val="-6"/>
            <w:sz w:val="20"/>
          </w:rPr>
          <w:t xml:space="preserve"> </w:t>
        </w:r>
        <w:r w:rsidR="00D56DE7" w:rsidRPr="00627363">
          <w:rPr>
            <w:rStyle w:val="Hyperlink"/>
            <w:rFonts w:asciiTheme="majorHAnsi" w:hAnsiTheme="majorHAnsi"/>
            <w:sz w:val="20"/>
          </w:rPr>
          <w:t>200.309</w:t>
        </w:r>
      </w:hyperlink>
    </w:p>
    <w:p w14:paraId="6093864F" w14:textId="77777777" w:rsidR="00D56DE7" w:rsidRPr="003938CE" w:rsidRDefault="00755C92" w:rsidP="00D56DE7">
      <w:pPr>
        <w:rPr>
          <w:rFonts w:asciiTheme="majorHAnsi" w:eastAsia="Times New Roman" w:hAnsiTheme="majorHAnsi" w:cs="Times New Roman"/>
          <w:sz w:val="20"/>
          <w:szCs w:val="20"/>
        </w:rPr>
      </w:pPr>
      <w:hyperlink r:id="rId19" w:anchor="se2.1.200_1343" w:history="1">
        <w:r w:rsidR="00D56DE7" w:rsidRPr="00627363">
          <w:rPr>
            <w:rStyle w:val="Hyperlink"/>
            <w:rFonts w:asciiTheme="majorHAnsi" w:hAnsiTheme="majorHAnsi"/>
            <w:sz w:val="20"/>
          </w:rPr>
          <w:t>2</w:t>
        </w:r>
        <w:r w:rsidR="00D56DE7" w:rsidRPr="00627363">
          <w:rPr>
            <w:rStyle w:val="Hyperlink"/>
            <w:rFonts w:asciiTheme="majorHAnsi" w:hAnsiTheme="majorHAnsi"/>
            <w:spacing w:val="-7"/>
            <w:sz w:val="20"/>
          </w:rPr>
          <w:t xml:space="preserve"> </w:t>
        </w:r>
        <w:r w:rsidR="00D56DE7" w:rsidRPr="00627363">
          <w:rPr>
            <w:rStyle w:val="Hyperlink"/>
            <w:rFonts w:asciiTheme="majorHAnsi" w:hAnsiTheme="majorHAnsi"/>
            <w:spacing w:val="-1"/>
            <w:sz w:val="20"/>
          </w:rPr>
          <w:t>C.F.R.</w:t>
        </w:r>
        <w:r w:rsidR="00D56DE7" w:rsidRPr="00627363">
          <w:rPr>
            <w:rStyle w:val="Hyperlink"/>
            <w:rFonts w:asciiTheme="majorHAnsi" w:hAnsiTheme="majorHAnsi"/>
            <w:spacing w:val="-7"/>
            <w:sz w:val="20"/>
          </w:rPr>
          <w:t xml:space="preserve"> </w:t>
        </w:r>
        <w:r w:rsidR="00D56DE7" w:rsidRPr="00627363">
          <w:rPr>
            <w:rStyle w:val="Hyperlink"/>
            <w:rFonts w:asciiTheme="majorHAnsi" w:hAnsiTheme="majorHAnsi"/>
            <w:sz w:val="20"/>
          </w:rPr>
          <w:t>200.343(b)</w:t>
        </w:r>
      </w:hyperlink>
    </w:p>
    <w:p w14:paraId="16945EFE" w14:textId="77777777" w:rsidR="00D56DE7" w:rsidRPr="003938CE" w:rsidRDefault="00D56DE7" w:rsidP="00D56DE7">
      <w:pPr>
        <w:rPr>
          <w:rFonts w:asciiTheme="majorHAnsi" w:eastAsia="Times New Roman" w:hAnsiTheme="majorHAnsi" w:cs="Times New Roman"/>
          <w:sz w:val="19"/>
          <w:szCs w:val="19"/>
        </w:rPr>
      </w:pPr>
    </w:p>
    <w:p w14:paraId="550CE507" w14:textId="77777777" w:rsidR="00D56DE7" w:rsidRPr="003938CE" w:rsidRDefault="00D56DE7" w:rsidP="00D56DE7">
      <w:pPr>
        <w:rPr>
          <w:rFonts w:asciiTheme="majorHAnsi" w:eastAsia="Times New Roman" w:hAnsiTheme="majorHAnsi" w:cs="Times New Roman"/>
          <w:sz w:val="20"/>
          <w:szCs w:val="20"/>
        </w:rPr>
      </w:pPr>
    </w:p>
    <w:p w14:paraId="6ABB2491" w14:textId="77777777" w:rsidR="00D56DE7" w:rsidRDefault="00D56DE7" w:rsidP="00D56DE7">
      <w:pPr>
        <w:rPr>
          <w:rFonts w:asciiTheme="majorHAnsi" w:hAnsiTheme="majorHAnsi"/>
          <w:sz w:val="20"/>
        </w:rPr>
      </w:pPr>
      <w:r w:rsidRPr="003938CE">
        <w:rPr>
          <w:rFonts w:asciiTheme="majorHAnsi" w:hAnsiTheme="majorHAnsi"/>
          <w:spacing w:val="-1"/>
          <w:sz w:val="20"/>
          <w:u w:val="single" w:color="000000"/>
        </w:rPr>
        <w:t>Description</w:t>
      </w:r>
      <w:r w:rsidRPr="003938CE">
        <w:rPr>
          <w:rFonts w:asciiTheme="majorHAnsi" w:hAnsiTheme="majorHAnsi"/>
          <w:spacing w:val="-1"/>
          <w:sz w:val="20"/>
        </w:rPr>
        <w:t>:</w:t>
      </w:r>
      <w:r w:rsidRPr="003938CE">
        <w:rPr>
          <w:rFonts w:asciiTheme="majorHAnsi" w:hAnsiTheme="majorHAnsi"/>
          <w:spacing w:val="-7"/>
          <w:sz w:val="20"/>
        </w:rPr>
        <w:t xml:space="preserve"> </w:t>
      </w:r>
      <w:r w:rsidRPr="003938CE">
        <w:rPr>
          <w:rFonts w:asciiTheme="majorHAnsi" w:hAnsiTheme="majorHAnsi"/>
          <w:sz w:val="20"/>
        </w:rPr>
        <w:t>The</w:t>
      </w:r>
      <w:r w:rsidRPr="003938CE">
        <w:rPr>
          <w:rFonts w:asciiTheme="majorHAnsi" w:hAnsiTheme="majorHAnsi"/>
          <w:spacing w:val="-5"/>
          <w:sz w:val="20"/>
        </w:rPr>
        <w:t xml:space="preserve"> </w:t>
      </w:r>
      <w:r w:rsidRPr="003938CE">
        <w:rPr>
          <w:rFonts w:asciiTheme="majorHAnsi" w:hAnsiTheme="majorHAnsi"/>
          <w:sz w:val="20"/>
        </w:rPr>
        <w:t>S</w:t>
      </w:r>
      <w:r>
        <w:rPr>
          <w:rFonts w:asciiTheme="majorHAnsi" w:hAnsiTheme="majorHAnsi"/>
          <w:sz w:val="20"/>
        </w:rPr>
        <w:t>EA and its LEAs</w:t>
      </w:r>
      <w:r>
        <w:rPr>
          <w:rFonts w:asciiTheme="majorHAnsi" w:hAnsiTheme="majorHAnsi"/>
          <w:spacing w:val="-3"/>
          <w:sz w:val="20"/>
        </w:rPr>
        <w:t xml:space="preserve"> </w:t>
      </w:r>
      <w:r w:rsidRPr="003938CE">
        <w:rPr>
          <w:rFonts w:asciiTheme="majorHAnsi" w:hAnsiTheme="majorHAnsi"/>
          <w:sz w:val="20"/>
        </w:rPr>
        <w:t>may</w:t>
      </w:r>
      <w:r w:rsidRPr="003938CE">
        <w:rPr>
          <w:rFonts w:asciiTheme="majorHAnsi" w:hAnsiTheme="majorHAnsi"/>
          <w:spacing w:val="-9"/>
          <w:sz w:val="20"/>
        </w:rPr>
        <w:t xml:space="preserve"> </w:t>
      </w:r>
      <w:r w:rsidRPr="003938CE">
        <w:rPr>
          <w:rFonts w:asciiTheme="majorHAnsi" w:hAnsiTheme="majorHAnsi"/>
          <w:spacing w:val="1"/>
          <w:sz w:val="20"/>
        </w:rPr>
        <w:t>only</w:t>
      </w:r>
      <w:r w:rsidRPr="003938CE">
        <w:rPr>
          <w:rFonts w:asciiTheme="majorHAnsi" w:hAnsiTheme="majorHAnsi"/>
          <w:spacing w:val="-9"/>
          <w:sz w:val="20"/>
        </w:rPr>
        <w:t xml:space="preserve"> </w:t>
      </w:r>
      <w:r w:rsidRPr="003938CE">
        <w:rPr>
          <w:rFonts w:asciiTheme="majorHAnsi" w:hAnsiTheme="majorHAnsi"/>
          <w:sz w:val="20"/>
        </w:rPr>
        <w:t>charge</w:t>
      </w:r>
      <w:r w:rsidRPr="003938CE">
        <w:rPr>
          <w:rFonts w:asciiTheme="majorHAnsi" w:hAnsiTheme="majorHAnsi"/>
          <w:spacing w:val="-5"/>
          <w:sz w:val="20"/>
        </w:rPr>
        <w:t xml:space="preserve"> </w:t>
      </w:r>
      <w:r w:rsidRPr="003938CE">
        <w:rPr>
          <w:rFonts w:asciiTheme="majorHAnsi" w:hAnsiTheme="majorHAnsi"/>
          <w:sz w:val="20"/>
        </w:rPr>
        <w:t>a</w:t>
      </w:r>
      <w:r w:rsidRPr="003938CE">
        <w:rPr>
          <w:rFonts w:asciiTheme="majorHAnsi" w:hAnsiTheme="majorHAnsi"/>
          <w:spacing w:val="24"/>
          <w:w w:val="99"/>
          <w:sz w:val="20"/>
        </w:rPr>
        <w:t xml:space="preserve"> </w:t>
      </w:r>
      <w:r w:rsidRPr="003938CE">
        <w:rPr>
          <w:rFonts w:asciiTheme="majorHAnsi" w:hAnsiTheme="majorHAnsi"/>
          <w:spacing w:val="-1"/>
          <w:sz w:val="20"/>
        </w:rPr>
        <w:t>grant</w:t>
      </w:r>
      <w:r w:rsidRPr="003938CE">
        <w:rPr>
          <w:rFonts w:asciiTheme="majorHAnsi" w:hAnsiTheme="majorHAnsi"/>
          <w:spacing w:val="-8"/>
          <w:sz w:val="20"/>
        </w:rPr>
        <w:t xml:space="preserve"> </w:t>
      </w:r>
      <w:r w:rsidRPr="003938CE">
        <w:rPr>
          <w:rFonts w:asciiTheme="majorHAnsi" w:hAnsiTheme="majorHAnsi"/>
          <w:sz w:val="20"/>
        </w:rPr>
        <w:t>program</w:t>
      </w:r>
      <w:r w:rsidRPr="003938CE">
        <w:rPr>
          <w:rFonts w:asciiTheme="majorHAnsi" w:hAnsiTheme="majorHAnsi"/>
          <w:spacing w:val="-8"/>
          <w:sz w:val="20"/>
        </w:rPr>
        <w:t xml:space="preserve"> </w:t>
      </w:r>
      <w:r w:rsidRPr="003938CE">
        <w:rPr>
          <w:rFonts w:asciiTheme="majorHAnsi" w:hAnsiTheme="majorHAnsi"/>
          <w:spacing w:val="-1"/>
          <w:sz w:val="20"/>
        </w:rPr>
        <w:t>for</w:t>
      </w:r>
      <w:r w:rsidRPr="003938CE">
        <w:rPr>
          <w:rFonts w:asciiTheme="majorHAnsi" w:hAnsiTheme="majorHAnsi"/>
          <w:spacing w:val="-6"/>
          <w:sz w:val="20"/>
        </w:rPr>
        <w:t xml:space="preserve"> </w:t>
      </w:r>
      <w:r w:rsidRPr="003938CE">
        <w:rPr>
          <w:rFonts w:asciiTheme="majorHAnsi" w:hAnsiTheme="majorHAnsi"/>
          <w:spacing w:val="-1"/>
          <w:sz w:val="20"/>
        </w:rPr>
        <w:t>allowable</w:t>
      </w:r>
      <w:r w:rsidRPr="003938CE">
        <w:rPr>
          <w:rFonts w:asciiTheme="majorHAnsi" w:hAnsiTheme="majorHAnsi"/>
          <w:spacing w:val="-7"/>
          <w:sz w:val="20"/>
        </w:rPr>
        <w:t xml:space="preserve"> </w:t>
      </w:r>
      <w:r w:rsidRPr="003938CE">
        <w:rPr>
          <w:rFonts w:asciiTheme="majorHAnsi" w:hAnsiTheme="majorHAnsi"/>
          <w:sz w:val="20"/>
        </w:rPr>
        <w:t>costs</w:t>
      </w:r>
      <w:r w:rsidRPr="003938CE">
        <w:rPr>
          <w:rFonts w:asciiTheme="majorHAnsi" w:hAnsiTheme="majorHAnsi"/>
          <w:spacing w:val="-7"/>
          <w:sz w:val="20"/>
        </w:rPr>
        <w:t xml:space="preserve"> </w:t>
      </w:r>
      <w:r w:rsidRPr="003938CE">
        <w:rPr>
          <w:rFonts w:asciiTheme="majorHAnsi" w:hAnsiTheme="majorHAnsi"/>
          <w:spacing w:val="-1"/>
          <w:sz w:val="20"/>
        </w:rPr>
        <w:t>incurred</w:t>
      </w:r>
      <w:r w:rsidRPr="003938CE">
        <w:rPr>
          <w:rFonts w:asciiTheme="majorHAnsi" w:hAnsiTheme="majorHAnsi"/>
          <w:spacing w:val="44"/>
          <w:w w:val="99"/>
          <w:sz w:val="20"/>
        </w:rPr>
        <w:t xml:space="preserve"> </w:t>
      </w:r>
      <w:r w:rsidRPr="003938CE">
        <w:rPr>
          <w:rFonts w:asciiTheme="majorHAnsi" w:hAnsiTheme="majorHAnsi"/>
          <w:spacing w:val="-1"/>
          <w:sz w:val="20"/>
        </w:rPr>
        <w:t>during</w:t>
      </w:r>
      <w:r w:rsidRPr="003938CE">
        <w:rPr>
          <w:rFonts w:asciiTheme="majorHAnsi" w:hAnsiTheme="majorHAnsi"/>
          <w:spacing w:val="-6"/>
          <w:sz w:val="20"/>
        </w:rPr>
        <w:t xml:space="preserve"> </w:t>
      </w:r>
      <w:r w:rsidRPr="003938CE">
        <w:rPr>
          <w:rFonts w:asciiTheme="majorHAnsi" w:hAnsiTheme="majorHAnsi"/>
          <w:spacing w:val="-1"/>
          <w:sz w:val="20"/>
        </w:rPr>
        <w:t>the</w:t>
      </w:r>
      <w:r w:rsidRPr="003938CE">
        <w:rPr>
          <w:rFonts w:asciiTheme="majorHAnsi" w:hAnsiTheme="majorHAnsi"/>
          <w:spacing w:val="-5"/>
          <w:sz w:val="20"/>
        </w:rPr>
        <w:t xml:space="preserve"> </w:t>
      </w:r>
      <w:r w:rsidRPr="003938CE">
        <w:rPr>
          <w:rFonts w:asciiTheme="majorHAnsi" w:hAnsiTheme="majorHAnsi"/>
          <w:sz w:val="20"/>
        </w:rPr>
        <w:t>period</w:t>
      </w:r>
      <w:r w:rsidRPr="003938CE">
        <w:rPr>
          <w:rFonts w:asciiTheme="majorHAnsi" w:hAnsiTheme="majorHAnsi"/>
          <w:spacing w:val="-4"/>
          <w:sz w:val="20"/>
        </w:rPr>
        <w:t xml:space="preserve"> </w:t>
      </w:r>
      <w:r w:rsidRPr="003938CE">
        <w:rPr>
          <w:rFonts w:asciiTheme="majorHAnsi" w:hAnsiTheme="majorHAnsi"/>
          <w:sz w:val="20"/>
        </w:rPr>
        <w:t>of</w:t>
      </w:r>
      <w:r w:rsidRPr="003938CE">
        <w:rPr>
          <w:rFonts w:asciiTheme="majorHAnsi" w:hAnsiTheme="majorHAnsi"/>
          <w:spacing w:val="-4"/>
          <w:sz w:val="20"/>
        </w:rPr>
        <w:t xml:space="preserve"> </w:t>
      </w:r>
      <w:r w:rsidRPr="003938CE">
        <w:rPr>
          <w:rFonts w:asciiTheme="majorHAnsi" w:hAnsiTheme="majorHAnsi"/>
          <w:sz w:val="20"/>
        </w:rPr>
        <w:t>availability</w:t>
      </w:r>
      <w:r w:rsidRPr="003938CE">
        <w:rPr>
          <w:rFonts w:asciiTheme="majorHAnsi" w:hAnsiTheme="majorHAnsi"/>
          <w:spacing w:val="-6"/>
          <w:sz w:val="20"/>
        </w:rPr>
        <w:t xml:space="preserve"> </w:t>
      </w:r>
      <w:r w:rsidRPr="003938CE">
        <w:rPr>
          <w:rFonts w:asciiTheme="majorHAnsi" w:hAnsiTheme="majorHAnsi"/>
          <w:spacing w:val="-1"/>
          <w:sz w:val="20"/>
        </w:rPr>
        <w:t>and</w:t>
      </w:r>
      <w:r w:rsidRPr="003938CE">
        <w:rPr>
          <w:rFonts w:asciiTheme="majorHAnsi" w:hAnsiTheme="majorHAnsi"/>
          <w:spacing w:val="-4"/>
          <w:sz w:val="20"/>
        </w:rPr>
        <w:t xml:space="preserve"> </w:t>
      </w:r>
      <w:r w:rsidRPr="003938CE">
        <w:rPr>
          <w:rFonts w:asciiTheme="majorHAnsi" w:hAnsiTheme="majorHAnsi"/>
          <w:sz w:val="20"/>
        </w:rPr>
        <w:t>any</w:t>
      </w:r>
      <w:r w:rsidRPr="003938CE">
        <w:rPr>
          <w:rFonts w:asciiTheme="majorHAnsi" w:hAnsiTheme="majorHAnsi"/>
          <w:spacing w:val="26"/>
          <w:w w:val="99"/>
          <w:sz w:val="20"/>
        </w:rPr>
        <w:t xml:space="preserve"> </w:t>
      </w:r>
      <w:r w:rsidRPr="003938CE">
        <w:rPr>
          <w:rFonts w:asciiTheme="majorHAnsi" w:hAnsiTheme="majorHAnsi"/>
          <w:spacing w:val="-1"/>
          <w:sz w:val="20"/>
        </w:rPr>
        <w:t>pre-award</w:t>
      </w:r>
      <w:r w:rsidRPr="003938CE">
        <w:rPr>
          <w:rFonts w:asciiTheme="majorHAnsi" w:hAnsiTheme="majorHAnsi"/>
          <w:spacing w:val="-6"/>
          <w:sz w:val="20"/>
        </w:rPr>
        <w:t xml:space="preserve"> </w:t>
      </w:r>
      <w:r w:rsidRPr="003938CE">
        <w:rPr>
          <w:rFonts w:asciiTheme="majorHAnsi" w:hAnsiTheme="majorHAnsi"/>
          <w:sz w:val="20"/>
        </w:rPr>
        <w:t>costs</w:t>
      </w:r>
      <w:r w:rsidRPr="003938CE">
        <w:rPr>
          <w:rFonts w:asciiTheme="majorHAnsi" w:hAnsiTheme="majorHAnsi"/>
          <w:spacing w:val="-7"/>
          <w:sz w:val="20"/>
        </w:rPr>
        <w:t xml:space="preserve"> </w:t>
      </w:r>
      <w:r w:rsidRPr="003938CE">
        <w:rPr>
          <w:rFonts w:asciiTheme="majorHAnsi" w:hAnsiTheme="majorHAnsi"/>
          <w:sz w:val="20"/>
        </w:rPr>
        <w:t>that</w:t>
      </w:r>
      <w:r w:rsidRPr="003938CE">
        <w:rPr>
          <w:rFonts w:asciiTheme="majorHAnsi" w:hAnsiTheme="majorHAnsi"/>
          <w:spacing w:val="-4"/>
          <w:sz w:val="20"/>
        </w:rPr>
        <w:t xml:space="preserve"> </w:t>
      </w:r>
      <w:r w:rsidRPr="003938CE">
        <w:rPr>
          <w:rFonts w:asciiTheme="majorHAnsi" w:hAnsiTheme="majorHAnsi"/>
          <w:spacing w:val="-1"/>
          <w:sz w:val="20"/>
        </w:rPr>
        <w:t>have</w:t>
      </w:r>
      <w:r w:rsidRPr="003938CE">
        <w:rPr>
          <w:rFonts w:asciiTheme="majorHAnsi" w:hAnsiTheme="majorHAnsi"/>
          <w:spacing w:val="-7"/>
          <w:sz w:val="20"/>
        </w:rPr>
        <w:t xml:space="preserve"> </w:t>
      </w:r>
      <w:r w:rsidRPr="003938CE">
        <w:rPr>
          <w:rFonts w:asciiTheme="majorHAnsi" w:hAnsiTheme="majorHAnsi"/>
          <w:spacing w:val="1"/>
          <w:sz w:val="20"/>
        </w:rPr>
        <w:t>been</w:t>
      </w:r>
      <w:r w:rsidRPr="003938CE">
        <w:rPr>
          <w:rFonts w:asciiTheme="majorHAnsi" w:hAnsiTheme="majorHAnsi"/>
          <w:spacing w:val="-7"/>
          <w:sz w:val="20"/>
        </w:rPr>
        <w:t xml:space="preserve"> </w:t>
      </w:r>
      <w:r w:rsidRPr="003938CE">
        <w:rPr>
          <w:rFonts w:asciiTheme="majorHAnsi" w:hAnsiTheme="majorHAnsi"/>
          <w:sz w:val="20"/>
        </w:rPr>
        <w:t>authorized</w:t>
      </w:r>
      <w:r w:rsidRPr="003938CE">
        <w:rPr>
          <w:rFonts w:asciiTheme="majorHAnsi" w:hAnsiTheme="majorHAnsi"/>
          <w:spacing w:val="27"/>
          <w:w w:val="99"/>
          <w:sz w:val="20"/>
        </w:rPr>
        <w:t xml:space="preserve"> </w:t>
      </w:r>
      <w:r w:rsidRPr="003938CE">
        <w:rPr>
          <w:rFonts w:asciiTheme="majorHAnsi" w:hAnsiTheme="majorHAnsi"/>
          <w:sz w:val="20"/>
        </w:rPr>
        <w:t>by</w:t>
      </w:r>
      <w:r w:rsidRPr="003938CE">
        <w:rPr>
          <w:rFonts w:asciiTheme="majorHAnsi" w:hAnsiTheme="majorHAnsi"/>
          <w:spacing w:val="-10"/>
          <w:sz w:val="20"/>
        </w:rPr>
        <w:t xml:space="preserve"> </w:t>
      </w:r>
      <w:r w:rsidRPr="003938CE">
        <w:rPr>
          <w:rFonts w:asciiTheme="majorHAnsi" w:hAnsiTheme="majorHAnsi"/>
          <w:sz w:val="20"/>
        </w:rPr>
        <w:t>the</w:t>
      </w:r>
      <w:r w:rsidRPr="003938CE">
        <w:rPr>
          <w:rFonts w:asciiTheme="majorHAnsi" w:hAnsiTheme="majorHAnsi"/>
          <w:spacing w:val="-7"/>
          <w:sz w:val="20"/>
        </w:rPr>
        <w:t xml:space="preserve"> </w:t>
      </w:r>
      <w:r w:rsidRPr="003938CE">
        <w:rPr>
          <w:rFonts w:asciiTheme="majorHAnsi" w:hAnsiTheme="majorHAnsi"/>
          <w:sz w:val="20"/>
        </w:rPr>
        <w:t>Department.</w:t>
      </w:r>
      <w:r w:rsidRPr="003938CE">
        <w:rPr>
          <w:rFonts w:asciiTheme="majorHAnsi" w:hAnsiTheme="majorHAnsi"/>
          <w:spacing w:val="-6"/>
          <w:sz w:val="20"/>
        </w:rPr>
        <w:t xml:space="preserve"> </w:t>
      </w:r>
      <w:r w:rsidRPr="003938CE">
        <w:rPr>
          <w:rFonts w:asciiTheme="majorHAnsi" w:hAnsiTheme="majorHAnsi"/>
          <w:sz w:val="20"/>
        </w:rPr>
        <w:t>Unless</w:t>
      </w:r>
      <w:r w:rsidRPr="003938CE">
        <w:rPr>
          <w:rFonts w:asciiTheme="majorHAnsi" w:hAnsiTheme="majorHAnsi"/>
          <w:spacing w:val="-8"/>
          <w:sz w:val="20"/>
        </w:rPr>
        <w:t xml:space="preserve"> </w:t>
      </w:r>
      <w:r w:rsidRPr="003938CE">
        <w:rPr>
          <w:rFonts w:asciiTheme="majorHAnsi" w:hAnsiTheme="majorHAnsi"/>
          <w:spacing w:val="-1"/>
          <w:sz w:val="20"/>
        </w:rPr>
        <w:t>the</w:t>
      </w:r>
      <w:r w:rsidRPr="003938CE">
        <w:rPr>
          <w:rFonts w:asciiTheme="majorHAnsi" w:hAnsiTheme="majorHAnsi"/>
          <w:spacing w:val="-4"/>
          <w:sz w:val="20"/>
        </w:rPr>
        <w:t xml:space="preserve"> </w:t>
      </w:r>
      <w:r w:rsidRPr="003938CE">
        <w:rPr>
          <w:rFonts w:asciiTheme="majorHAnsi" w:hAnsiTheme="majorHAnsi"/>
          <w:spacing w:val="-1"/>
          <w:sz w:val="20"/>
        </w:rPr>
        <w:t>Department</w:t>
      </w:r>
      <w:r w:rsidRPr="003938CE">
        <w:rPr>
          <w:rFonts w:asciiTheme="majorHAnsi" w:hAnsiTheme="majorHAnsi"/>
          <w:spacing w:val="22"/>
          <w:w w:val="99"/>
          <w:sz w:val="20"/>
        </w:rPr>
        <w:t xml:space="preserve"> </w:t>
      </w:r>
      <w:r w:rsidRPr="003938CE">
        <w:rPr>
          <w:rFonts w:asciiTheme="majorHAnsi" w:hAnsiTheme="majorHAnsi"/>
          <w:spacing w:val="-1"/>
          <w:sz w:val="20"/>
        </w:rPr>
        <w:t>authorizes</w:t>
      </w:r>
      <w:r w:rsidRPr="003938CE">
        <w:rPr>
          <w:rFonts w:asciiTheme="majorHAnsi" w:hAnsiTheme="majorHAnsi"/>
          <w:spacing w:val="-7"/>
          <w:sz w:val="20"/>
        </w:rPr>
        <w:t xml:space="preserve"> </w:t>
      </w:r>
      <w:r w:rsidRPr="003938CE">
        <w:rPr>
          <w:rFonts w:asciiTheme="majorHAnsi" w:hAnsiTheme="majorHAnsi"/>
          <w:spacing w:val="1"/>
          <w:sz w:val="20"/>
        </w:rPr>
        <w:t>an</w:t>
      </w:r>
      <w:r w:rsidRPr="003938CE">
        <w:rPr>
          <w:rFonts w:asciiTheme="majorHAnsi" w:hAnsiTheme="majorHAnsi"/>
          <w:spacing w:val="-7"/>
          <w:sz w:val="20"/>
        </w:rPr>
        <w:t xml:space="preserve"> </w:t>
      </w:r>
      <w:r w:rsidRPr="003938CE">
        <w:rPr>
          <w:rFonts w:asciiTheme="majorHAnsi" w:hAnsiTheme="majorHAnsi"/>
          <w:spacing w:val="-1"/>
          <w:sz w:val="20"/>
        </w:rPr>
        <w:t>extension,</w:t>
      </w:r>
      <w:r w:rsidRPr="003938CE">
        <w:rPr>
          <w:rFonts w:asciiTheme="majorHAnsi" w:hAnsiTheme="majorHAnsi"/>
          <w:spacing w:val="-5"/>
          <w:sz w:val="20"/>
        </w:rPr>
        <w:t xml:space="preserve"> </w:t>
      </w:r>
      <w:r w:rsidRPr="003938CE">
        <w:rPr>
          <w:rFonts w:asciiTheme="majorHAnsi" w:hAnsiTheme="majorHAnsi"/>
          <w:sz w:val="20"/>
        </w:rPr>
        <w:t>the</w:t>
      </w:r>
      <w:r w:rsidRPr="003938CE">
        <w:rPr>
          <w:rFonts w:asciiTheme="majorHAnsi" w:hAnsiTheme="majorHAnsi"/>
          <w:spacing w:val="-6"/>
          <w:sz w:val="20"/>
        </w:rPr>
        <w:t xml:space="preserve"> </w:t>
      </w:r>
      <w:r w:rsidRPr="003938CE">
        <w:rPr>
          <w:rFonts w:asciiTheme="majorHAnsi" w:hAnsiTheme="majorHAnsi"/>
          <w:sz w:val="20"/>
        </w:rPr>
        <w:t>S</w:t>
      </w:r>
      <w:r>
        <w:rPr>
          <w:rFonts w:asciiTheme="majorHAnsi" w:hAnsiTheme="majorHAnsi"/>
          <w:sz w:val="20"/>
        </w:rPr>
        <w:t>EA or LEA</w:t>
      </w:r>
      <w:r>
        <w:rPr>
          <w:rFonts w:asciiTheme="majorHAnsi" w:hAnsiTheme="majorHAnsi"/>
          <w:spacing w:val="-3"/>
          <w:sz w:val="20"/>
        </w:rPr>
        <w:t xml:space="preserve"> </w:t>
      </w:r>
      <w:r>
        <w:rPr>
          <w:rFonts w:asciiTheme="majorHAnsi" w:hAnsiTheme="majorHAnsi"/>
          <w:spacing w:val="-1"/>
          <w:sz w:val="20"/>
        </w:rPr>
        <w:t>shall</w:t>
      </w:r>
      <w:r w:rsidRPr="003938CE">
        <w:rPr>
          <w:rFonts w:asciiTheme="majorHAnsi" w:hAnsiTheme="majorHAnsi"/>
          <w:spacing w:val="39"/>
          <w:w w:val="99"/>
          <w:sz w:val="20"/>
        </w:rPr>
        <w:t xml:space="preserve"> </w:t>
      </w:r>
      <w:r w:rsidRPr="003938CE">
        <w:rPr>
          <w:rFonts w:asciiTheme="majorHAnsi" w:hAnsiTheme="majorHAnsi"/>
          <w:spacing w:val="-1"/>
          <w:sz w:val="20"/>
        </w:rPr>
        <w:t>liquidate</w:t>
      </w:r>
      <w:r w:rsidRPr="003938CE">
        <w:rPr>
          <w:rFonts w:asciiTheme="majorHAnsi" w:hAnsiTheme="majorHAnsi"/>
          <w:spacing w:val="-7"/>
          <w:sz w:val="20"/>
        </w:rPr>
        <w:t xml:space="preserve"> </w:t>
      </w:r>
      <w:r w:rsidRPr="003938CE">
        <w:rPr>
          <w:rFonts w:asciiTheme="majorHAnsi" w:hAnsiTheme="majorHAnsi"/>
          <w:sz w:val="20"/>
        </w:rPr>
        <w:t>all</w:t>
      </w:r>
      <w:r w:rsidRPr="003938CE">
        <w:rPr>
          <w:rFonts w:asciiTheme="majorHAnsi" w:hAnsiTheme="majorHAnsi"/>
          <w:spacing w:val="-6"/>
          <w:sz w:val="20"/>
        </w:rPr>
        <w:t xml:space="preserve"> </w:t>
      </w:r>
      <w:r w:rsidRPr="003938CE">
        <w:rPr>
          <w:rFonts w:asciiTheme="majorHAnsi" w:hAnsiTheme="majorHAnsi"/>
          <w:sz w:val="20"/>
        </w:rPr>
        <w:t>obligation</w:t>
      </w:r>
      <w:r w:rsidRPr="003938CE">
        <w:rPr>
          <w:rFonts w:asciiTheme="majorHAnsi" w:hAnsiTheme="majorHAnsi"/>
          <w:spacing w:val="-7"/>
          <w:sz w:val="20"/>
        </w:rPr>
        <w:t xml:space="preserve"> </w:t>
      </w:r>
      <w:r w:rsidRPr="003938CE">
        <w:rPr>
          <w:rFonts w:asciiTheme="majorHAnsi" w:hAnsiTheme="majorHAnsi"/>
          <w:spacing w:val="-1"/>
          <w:sz w:val="20"/>
        </w:rPr>
        <w:t>incurred</w:t>
      </w:r>
      <w:r w:rsidRPr="003938CE">
        <w:rPr>
          <w:rFonts w:asciiTheme="majorHAnsi" w:hAnsiTheme="majorHAnsi"/>
          <w:spacing w:val="-5"/>
          <w:sz w:val="20"/>
        </w:rPr>
        <w:t xml:space="preserve"> </w:t>
      </w:r>
      <w:r w:rsidRPr="003938CE">
        <w:rPr>
          <w:rFonts w:asciiTheme="majorHAnsi" w:hAnsiTheme="majorHAnsi"/>
          <w:spacing w:val="-1"/>
          <w:sz w:val="20"/>
        </w:rPr>
        <w:t>under</w:t>
      </w:r>
      <w:r w:rsidRPr="003938CE">
        <w:rPr>
          <w:rFonts w:asciiTheme="majorHAnsi" w:hAnsiTheme="majorHAnsi"/>
          <w:spacing w:val="-5"/>
          <w:sz w:val="20"/>
        </w:rPr>
        <w:t xml:space="preserve"> </w:t>
      </w:r>
      <w:r w:rsidRPr="003938CE">
        <w:rPr>
          <w:rFonts w:asciiTheme="majorHAnsi" w:hAnsiTheme="majorHAnsi"/>
          <w:spacing w:val="-1"/>
          <w:sz w:val="20"/>
        </w:rPr>
        <w:t>the</w:t>
      </w:r>
      <w:r w:rsidRPr="003938CE">
        <w:rPr>
          <w:rFonts w:asciiTheme="majorHAnsi" w:hAnsiTheme="majorHAnsi"/>
          <w:spacing w:val="39"/>
          <w:w w:val="99"/>
          <w:sz w:val="20"/>
        </w:rPr>
        <w:t xml:space="preserve"> </w:t>
      </w:r>
      <w:r w:rsidRPr="003938CE">
        <w:rPr>
          <w:rFonts w:asciiTheme="majorHAnsi" w:hAnsiTheme="majorHAnsi"/>
          <w:spacing w:val="-1"/>
          <w:sz w:val="20"/>
        </w:rPr>
        <w:t>award</w:t>
      </w:r>
      <w:r w:rsidRPr="003938CE">
        <w:rPr>
          <w:rFonts w:asciiTheme="majorHAnsi" w:hAnsiTheme="majorHAnsi"/>
          <w:spacing w:val="-4"/>
          <w:sz w:val="20"/>
        </w:rPr>
        <w:t xml:space="preserve"> </w:t>
      </w:r>
      <w:r w:rsidRPr="003938CE">
        <w:rPr>
          <w:rFonts w:asciiTheme="majorHAnsi" w:hAnsiTheme="majorHAnsi"/>
          <w:spacing w:val="-1"/>
          <w:sz w:val="20"/>
        </w:rPr>
        <w:t>not</w:t>
      </w:r>
      <w:r w:rsidRPr="003938CE">
        <w:rPr>
          <w:rFonts w:asciiTheme="majorHAnsi" w:hAnsiTheme="majorHAnsi"/>
          <w:spacing w:val="-5"/>
          <w:sz w:val="20"/>
        </w:rPr>
        <w:t xml:space="preserve"> </w:t>
      </w:r>
      <w:r w:rsidRPr="003938CE">
        <w:rPr>
          <w:rFonts w:asciiTheme="majorHAnsi" w:hAnsiTheme="majorHAnsi"/>
          <w:sz w:val="20"/>
        </w:rPr>
        <w:t>later</w:t>
      </w:r>
      <w:r w:rsidRPr="003938CE">
        <w:rPr>
          <w:rFonts w:asciiTheme="majorHAnsi" w:hAnsiTheme="majorHAnsi"/>
          <w:spacing w:val="-4"/>
          <w:sz w:val="20"/>
        </w:rPr>
        <w:t xml:space="preserve"> </w:t>
      </w:r>
      <w:r w:rsidRPr="003938CE">
        <w:rPr>
          <w:rFonts w:asciiTheme="majorHAnsi" w:hAnsiTheme="majorHAnsi"/>
          <w:sz w:val="20"/>
        </w:rPr>
        <w:t>than</w:t>
      </w:r>
      <w:r w:rsidRPr="003938CE">
        <w:rPr>
          <w:rFonts w:asciiTheme="majorHAnsi" w:hAnsiTheme="majorHAnsi"/>
          <w:spacing w:val="-5"/>
          <w:sz w:val="20"/>
        </w:rPr>
        <w:t xml:space="preserve"> </w:t>
      </w:r>
      <w:r w:rsidRPr="003938CE">
        <w:rPr>
          <w:rFonts w:asciiTheme="majorHAnsi" w:hAnsiTheme="majorHAnsi"/>
          <w:sz w:val="20"/>
        </w:rPr>
        <w:t>90</w:t>
      </w:r>
      <w:r w:rsidRPr="003938CE">
        <w:rPr>
          <w:rFonts w:asciiTheme="majorHAnsi" w:hAnsiTheme="majorHAnsi"/>
          <w:spacing w:val="-3"/>
          <w:sz w:val="20"/>
        </w:rPr>
        <w:t xml:space="preserve"> </w:t>
      </w:r>
      <w:r w:rsidRPr="003938CE">
        <w:rPr>
          <w:rFonts w:asciiTheme="majorHAnsi" w:hAnsiTheme="majorHAnsi"/>
          <w:sz w:val="20"/>
        </w:rPr>
        <w:t>calendar</w:t>
      </w:r>
      <w:r w:rsidRPr="003938CE">
        <w:rPr>
          <w:rFonts w:asciiTheme="majorHAnsi" w:hAnsiTheme="majorHAnsi"/>
          <w:spacing w:val="-4"/>
          <w:sz w:val="20"/>
        </w:rPr>
        <w:t xml:space="preserve"> </w:t>
      </w:r>
      <w:r w:rsidRPr="003938CE">
        <w:rPr>
          <w:rFonts w:asciiTheme="majorHAnsi" w:hAnsiTheme="majorHAnsi"/>
          <w:spacing w:val="-1"/>
          <w:sz w:val="20"/>
        </w:rPr>
        <w:t>days</w:t>
      </w:r>
      <w:r w:rsidRPr="003938CE">
        <w:rPr>
          <w:rFonts w:asciiTheme="majorHAnsi" w:hAnsiTheme="majorHAnsi"/>
          <w:spacing w:val="-5"/>
          <w:sz w:val="20"/>
        </w:rPr>
        <w:t xml:space="preserve"> </w:t>
      </w:r>
      <w:r w:rsidRPr="003938CE">
        <w:rPr>
          <w:rFonts w:asciiTheme="majorHAnsi" w:hAnsiTheme="majorHAnsi"/>
          <w:sz w:val="20"/>
        </w:rPr>
        <w:t>after</w:t>
      </w:r>
      <w:r w:rsidRPr="003938CE">
        <w:rPr>
          <w:rFonts w:asciiTheme="majorHAnsi" w:hAnsiTheme="majorHAnsi"/>
          <w:spacing w:val="29"/>
          <w:w w:val="99"/>
          <w:sz w:val="20"/>
        </w:rPr>
        <w:t xml:space="preserve"> </w:t>
      </w:r>
      <w:r w:rsidRPr="003938CE">
        <w:rPr>
          <w:rFonts w:asciiTheme="majorHAnsi" w:hAnsiTheme="majorHAnsi"/>
          <w:spacing w:val="-1"/>
          <w:sz w:val="20"/>
        </w:rPr>
        <w:t>the</w:t>
      </w:r>
      <w:r w:rsidRPr="003938CE">
        <w:rPr>
          <w:rFonts w:asciiTheme="majorHAnsi" w:hAnsiTheme="majorHAnsi"/>
          <w:spacing w:val="-5"/>
          <w:sz w:val="20"/>
        </w:rPr>
        <w:t xml:space="preserve"> </w:t>
      </w:r>
      <w:r w:rsidRPr="003938CE">
        <w:rPr>
          <w:rFonts w:asciiTheme="majorHAnsi" w:hAnsiTheme="majorHAnsi"/>
          <w:spacing w:val="-1"/>
          <w:sz w:val="20"/>
        </w:rPr>
        <w:t>end</w:t>
      </w:r>
      <w:r w:rsidRPr="003938CE">
        <w:rPr>
          <w:rFonts w:asciiTheme="majorHAnsi" w:hAnsiTheme="majorHAnsi"/>
          <w:spacing w:val="-3"/>
          <w:sz w:val="20"/>
        </w:rPr>
        <w:t xml:space="preserve"> </w:t>
      </w:r>
      <w:r w:rsidRPr="003938CE">
        <w:rPr>
          <w:rFonts w:asciiTheme="majorHAnsi" w:hAnsiTheme="majorHAnsi"/>
          <w:sz w:val="20"/>
        </w:rPr>
        <w:t>date</w:t>
      </w:r>
      <w:r w:rsidRPr="003938CE">
        <w:rPr>
          <w:rFonts w:asciiTheme="majorHAnsi" w:hAnsiTheme="majorHAnsi"/>
          <w:spacing w:val="-4"/>
          <w:sz w:val="20"/>
        </w:rPr>
        <w:t xml:space="preserve"> </w:t>
      </w:r>
      <w:r w:rsidRPr="003938CE">
        <w:rPr>
          <w:rFonts w:asciiTheme="majorHAnsi" w:hAnsiTheme="majorHAnsi"/>
          <w:sz w:val="20"/>
        </w:rPr>
        <w:t>of</w:t>
      </w:r>
      <w:r w:rsidRPr="003938CE">
        <w:rPr>
          <w:rFonts w:asciiTheme="majorHAnsi" w:hAnsiTheme="majorHAnsi"/>
          <w:spacing w:val="-7"/>
          <w:sz w:val="20"/>
        </w:rPr>
        <w:t xml:space="preserve"> </w:t>
      </w:r>
      <w:r w:rsidRPr="003938CE">
        <w:rPr>
          <w:rFonts w:asciiTheme="majorHAnsi" w:hAnsiTheme="majorHAnsi"/>
          <w:sz w:val="20"/>
        </w:rPr>
        <w:t>the</w:t>
      </w:r>
      <w:r w:rsidRPr="003938CE">
        <w:rPr>
          <w:rFonts w:asciiTheme="majorHAnsi" w:hAnsiTheme="majorHAnsi"/>
          <w:spacing w:val="-4"/>
          <w:sz w:val="20"/>
        </w:rPr>
        <w:t xml:space="preserve"> </w:t>
      </w:r>
      <w:r w:rsidRPr="003938CE">
        <w:rPr>
          <w:rFonts w:asciiTheme="majorHAnsi" w:hAnsiTheme="majorHAnsi"/>
          <w:sz w:val="20"/>
        </w:rPr>
        <w:t>performance</w:t>
      </w:r>
      <w:r w:rsidRPr="003938CE">
        <w:rPr>
          <w:rFonts w:asciiTheme="majorHAnsi" w:hAnsiTheme="majorHAnsi"/>
          <w:spacing w:val="-4"/>
          <w:sz w:val="20"/>
        </w:rPr>
        <w:t xml:space="preserve"> </w:t>
      </w:r>
      <w:r w:rsidRPr="003938CE">
        <w:rPr>
          <w:rFonts w:asciiTheme="majorHAnsi" w:hAnsiTheme="majorHAnsi"/>
          <w:spacing w:val="1"/>
          <w:sz w:val="20"/>
        </w:rPr>
        <w:t>period.</w:t>
      </w:r>
      <w:r w:rsidRPr="003938CE">
        <w:rPr>
          <w:rFonts w:asciiTheme="majorHAnsi" w:hAnsiTheme="majorHAnsi"/>
          <w:spacing w:val="-6"/>
          <w:sz w:val="20"/>
        </w:rPr>
        <w:t xml:space="preserve"> </w:t>
      </w:r>
      <w:r w:rsidRPr="003938CE">
        <w:rPr>
          <w:rFonts w:asciiTheme="majorHAnsi" w:hAnsiTheme="majorHAnsi"/>
          <w:sz w:val="20"/>
        </w:rPr>
        <w:t>If</w:t>
      </w:r>
      <w:r w:rsidRPr="003938CE">
        <w:rPr>
          <w:rFonts w:asciiTheme="majorHAnsi" w:hAnsiTheme="majorHAnsi"/>
          <w:spacing w:val="26"/>
          <w:w w:val="99"/>
          <w:sz w:val="20"/>
        </w:rPr>
        <w:t xml:space="preserve"> </w:t>
      </w:r>
      <w:r w:rsidRPr="003938CE">
        <w:rPr>
          <w:rFonts w:asciiTheme="majorHAnsi" w:hAnsiTheme="majorHAnsi"/>
          <w:spacing w:val="-1"/>
          <w:sz w:val="20"/>
        </w:rPr>
        <w:t>the</w:t>
      </w:r>
      <w:r w:rsidRPr="003938CE">
        <w:rPr>
          <w:rFonts w:asciiTheme="majorHAnsi" w:hAnsiTheme="majorHAnsi"/>
          <w:spacing w:val="-4"/>
          <w:sz w:val="20"/>
        </w:rPr>
        <w:t xml:space="preserve"> </w:t>
      </w:r>
      <w:r w:rsidRPr="003938CE">
        <w:rPr>
          <w:rFonts w:asciiTheme="majorHAnsi" w:hAnsiTheme="majorHAnsi"/>
          <w:sz w:val="20"/>
        </w:rPr>
        <w:t>S</w:t>
      </w:r>
      <w:r>
        <w:rPr>
          <w:rFonts w:asciiTheme="majorHAnsi" w:hAnsiTheme="majorHAnsi"/>
          <w:sz w:val="20"/>
        </w:rPr>
        <w:t>EA or LEA</w:t>
      </w:r>
      <w:r w:rsidRPr="003938CE">
        <w:rPr>
          <w:rFonts w:asciiTheme="majorHAnsi" w:hAnsiTheme="majorHAnsi"/>
          <w:spacing w:val="-2"/>
          <w:sz w:val="20"/>
        </w:rPr>
        <w:t xml:space="preserve"> </w:t>
      </w:r>
      <w:r w:rsidRPr="003938CE">
        <w:rPr>
          <w:rFonts w:asciiTheme="majorHAnsi" w:hAnsiTheme="majorHAnsi"/>
          <w:sz w:val="20"/>
        </w:rPr>
        <w:t>fails</w:t>
      </w:r>
      <w:r w:rsidRPr="003938CE">
        <w:rPr>
          <w:rFonts w:asciiTheme="majorHAnsi" w:hAnsiTheme="majorHAnsi"/>
          <w:spacing w:val="-4"/>
          <w:sz w:val="20"/>
        </w:rPr>
        <w:t xml:space="preserve"> </w:t>
      </w:r>
      <w:r w:rsidRPr="003938CE">
        <w:rPr>
          <w:rFonts w:asciiTheme="majorHAnsi" w:hAnsiTheme="majorHAnsi"/>
          <w:sz w:val="20"/>
        </w:rPr>
        <w:t>to</w:t>
      </w:r>
      <w:r w:rsidRPr="003938CE">
        <w:rPr>
          <w:rFonts w:asciiTheme="majorHAnsi" w:hAnsiTheme="majorHAnsi"/>
          <w:spacing w:val="-3"/>
          <w:sz w:val="20"/>
        </w:rPr>
        <w:t xml:space="preserve"> </w:t>
      </w:r>
      <w:r w:rsidRPr="003938CE">
        <w:rPr>
          <w:rFonts w:asciiTheme="majorHAnsi" w:hAnsiTheme="majorHAnsi"/>
          <w:sz w:val="20"/>
        </w:rPr>
        <w:t>obligate</w:t>
      </w:r>
      <w:r w:rsidRPr="003938CE">
        <w:rPr>
          <w:rFonts w:asciiTheme="majorHAnsi" w:hAnsiTheme="majorHAnsi"/>
          <w:spacing w:val="-4"/>
          <w:sz w:val="20"/>
        </w:rPr>
        <w:t xml:space="preserve"> </w:t>
      </w:r>
      <w:r w:rsidRPr="003938CE">
        <w:rPr>
          <w:rFonts w:asciiTheme="majorHAnsi" w:hAnsiTheme="majorHAnsi"/>
          <w:sz w:val="20"/>
        </w:rPr>
        <w:t>all</w:t>
      </w:r>
      <w:r w:rsidRPr="003938CE">
        <w:rPr>
          <w:rFonts w:asciiTheme="majorHAnsi" w:hAnsiTheme="majorHAnsi"/>
          <w:spacing w:val="-3"/>
          <w:sz w:val="20"/>
        </w:rPr>
        <w:t xml:space="preserve"> </w:t>
      </w:r>
      <w:r w:rsidRPr="003938CE">
        <w:rPr>
          <w:rFonts w:asciiTheme="majorHAnsi" w:hAnsiTheme="majorHAnsi"/>
          <w:sz w:val="20"/>
        </w:rPr>
        <w:t>funds</w:t>
      </w:r>
      <w:r w:rsidRPr="003938CE">
        <w:rPr>
          <w:rFonts w:asciiTheme="majorHAnsi" w:hAnsiTheme="majorHAnsi"/>
          <w:spacing w:val="-5"/>
          <w:sz w:val="20"/>
        </w:rPr>
        <w:t xml:space="preserve"> </w:t>
      </w:r>
      <w:r w:rsidRPr="003938CE">
        <w:rPr>
          <w:rFonts w:asciiTheme="majorHAnsi" w:hAnsiTheme="majorHAnsi"/>
          <w:spacing w:val="1"/>
          <w:sz w:val="20"/>
        </w:rPr>
        <w:t>by</w:t>
      </w:r>
      <w:r w:rsidRPr="003938CE">
        <w:rPr>
          <w:rFonts w:asciiTheme="majorHAnsi" w:hAnsiTheme="majorHAnsi"/>
          <w:spacing w:val="-7"/>
          <w:sz w:val="20"/>
        </w:rPr>
        <w:t xml:space="preserve"> </w:t>
      </w:r>
      <w:r w:rsidRPr="003938CE">
        <w:rPr>
          <w:rFonts w:asciiTheme="majorHAnsi" w:hAnsiTheme="majorHAnsi"/>
          <w:sz w:val="20"/>
        </w:rPr>
        <w:t>the</w:t>
      </w:r>
      <w:r>
        <w:rPr>
          <w:rFonts w:asciiTheme="majorHAnsi" w:eastAsia="Times New Roman" w:hAnsiTheme="majorHAnsi" w:cs="Times New Roman"/>
          <w:sz w:val="20"/>
          <w:szCs w:val="20"/>
        </w:rPr>
        <w:t xml:space="preserve"> </w:t>
      </w:r>
      <w:r w:rsidRPr="003938CE">
        <w:rPr>
          <w:rFonts w:asciiTheme="majorHAnsi" w:eastAsia="Times New Roman" w:hAnsiTheme="majorHAnsi" w:cs="Times New Roman"/>
          <w:spacing w:val="-1"/>
          <w:sz w:val="20"/>
          <w:szCs w:val="20"/>
        </w:rPr>
        <w:t>end</w:t>
      </w:r>
      <w:r w:rsidRPr="003938CE">
        <w:rPr>
          <w:rFonts w:asciiTheme="majorHAnsi" w:eastAsia="Times New Roman" w:hAnsiTheme="majorHAnsi" w:cs="Times New Roman"/>
          <w:spacing w:val="-3"/>
          <w:sz w:val="20"/>
          <w:szCs w:val="20"/>
        </w:rPr>
        <w:t xml:space="preserve"> </w:t>
      </w:r>
      <w:r w:rsidRPr="003938CE">
        <w:rPr>
          <w:rFonts w:asciiTheme="majorHAnsi" w:eastAsia="Times New Roman" w:hAnsiTheme="majorHAnsi" w:cs="Times New Roman"/>
          <w:sz w:val="20"/>
          <w:szCs w:val="20"/>
        </w:rPr>
        <w:t>of</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the</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award</w:t>
      </w:r>
      <w:r w:rsidRPr="003938CE">
        <w:rPr>
          <w:rFonts w:asciiTheme="majorHAnsi" w:eastAsia="Times New Roman" w:hAnsiTheme="majorHAnsi" w:cs="Times New Roman"/>
          <w:spacing w:val="-1"/>
          <w:sz w:val="20"/>
          <w:szCs w:val="20"/>
        </w:rPr>
        <w:t xml:space="preserve"> year,</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it</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z w:val="20"/>
          <w:szCs w:val="20"/>
        </w:rPr>
        <w:t>can</w:t>
      </w:r>
      <w:r w:rsidRPr="003938CE">
        <w:rPr>
          <w:rFonts w:asciiTheme="majorHAnsi" w:eastAsia="Times New Roman" w:hAnsiTheme="majorHAnsi" w:cs="Times New Roman"/>
          <w:spacing w:val="-3"/>
          <w:sz w:val="20"/>
          <w:szCs w:val="20"/>
        </w:rPr>
        <w:t xml:space="preserve"> </w:t>
      </w:r>
      <w:r w:rsidRPr="003938CE">
        <w:rPr>
          <w:rFonts w:asciiTheme="majorHAnsi" w:eastAsia="Times New Roman" w:hAnsiTheme="majorHAnsi" w:cs="Times New Roman"/>
          <w:spacing w:val="-1"/>
          <w:sz w:val="20"/>
          <w:szCs w:val="20"/>
        </w:rPr>
        <w:t>“carryover”</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the</w:t>
      </w:r>
      <w:r w:rsidRPr="003938CE">
        <w:rPr>
          <w:rFonts w:asciiTheme="majorHAnsi" w:eastAsia="Times New Roman" w:hAnsiTheme="majorHAnsi" w:cs="Times New Roman"/>
          <w:spacing w:val="27"/>
          <w:w w:val="99"/>
          <w:sz w:val="20"/>
          <w:szCs w:val="20"/>
        </w:rPr>
        <w:t xml:space="preserve"> </w:t>
      </w:r>
      <w:r w:rsidRPr="003938CE">
        <w:rPr>
          <w:rFonts w:asciiTheme="majorHAnsi" w:eastAsia="Times New Roman" w:hAnsiTheme="majorHAnsi" w:cs="Times New Roman"/>
          <w:spacing w:val="-1"/>
          <w:sz w:val="20"/>
          <w:szCs w:val="20"/>
        </w:rPr>
        <w:t>remaining</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funds</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pacing w:val="-1"/>
          <w:sz w:val="20"/>
          <w:szCs w:val="20"/>
        </w:rPr>
        <w:t>for</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a</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period</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pacing w:val="-1"/>
          <w:sz w:val="20"/>
          <w:szCs w:val="20"/>
        </w:rPr>
        <w:t>of</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one</w:t>
      </w:r>
      <w:r w:rsidRPr="003938CE">
        <w:rPr>
          <w:rFonts w:asciiTheme="majorHAnsi" w:eastAsia="Times New Roman" w:hAnsiTheme="majorHAnsi" w:cs="Times New Roman"/>
          <w:spacing w:val="29"/>
          <w:w w:val="99"/>
          <w:sz w:val="20"/>
          <w:szCs w:val="20"/>
        </w:rPr>
        <w:t xml:space="preserve"> </w:t>
      </w:r>
      <w:r w:rsidRPr="003938CE">
        <w:rPr>
          <w:rFonts w:asciiTheme="majorHAnsi" w:eastAsia="Times New Roman" w:hAnsiTheme="majorHAnsi" w:cs="Times New Roman"/>
          <w:sz w:val="20"/>
          <w:szCs w:val="20"/>
        </w:rPr>
        <w:t>additional</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fiscal</w:t>
      </w:r>
      <w:r w:rsidRPr="003938CE">
        <w:rPr>
          <w:rFonts w:asciiTheme="majorHAnsi" w:eastAsia="Times New Roman" w:hAnsiTheme="majorHAnsi" w:cs="Times New Roman"/>
          <w:spacing w:val="-3"/>
          <w:sz w:val="20"/>
          <w:szCs w:val="20"/>
        </w:rPr>
        <w:t xml:space="preserve"> </w:t>
      </w:r>
      <w:r w:rsidRPr="003938CE">
        <w:rPr>
          <w:rFonts w:asciiTheme="majorHAnsi" w:eastAsia="Times New Roman" w:hAnsiTheme="majorHAnsi" w:cs="Times New Roman"/>
          <w:spacing w:val="-1"/>
          <w:sz w:val="20"/>
          <w:szCs w:val="20"/>
        </w:rPr>
        <w:t>year</w:t>
      </w:r>
      <w:r>
        <w:rPr>
          <w:rFonts w:asciiTheme="majorHAnsi" w:eastAsia="Times New Roman" w:hAnsiTheme="majorHAnsi" w:cs="Times New Roman"/>
          <w:spacing w:val="-1"/>
          <w:sz w:val="20"/>
          <w:szCs w:val="20"/>
        </w:rPr>
        <w:t>, subject to any applicable limitations on the amount that can carried over for specific programs.</w:t>
      </w:r>
      <w:r w:rsidRPr="003938CE">
        <w:rPr>
          <w:rFonts w:asciiTheme="majorHAnsi" w:eastAsia="Times New Roman" w:hAnsiTheme="majorHAnsi" w:cs="Times New Roman"/>
          <w:spacing w:val="-3"/>
          <w:sz w:val="20"/>
          <w:szCs w:val="20"/>
        </w:rPr>
        <w:t xml:space="preserve"> </w:t>
      </w:r>
      <w:r w:rsidRPr="003938CE">
        <w:rPr>
          <w:rFonts w:asciiTheme="majorHAnsi" w:eastAsia="Times New Roman" w:hAnsiTheme="majorHAnsi" w:cs="Times New Roman"/>
          <w:spacing w:val="-1"/>
          <w:sz w:val="20"/>
          <w:szCs w:val="20"/>
        </w:rPr>
        <w:t>Any</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funds</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not</w:t>
      </w:r>
      <w:r w:rsidRPr="003938CE">
        <w:rPr>
          <w:rFonts w:asciiTheme="majorHAnsi" w:eastAsia="Times New Roman" w:hAnsiTheme="majorHAnsi" w:cs="Times New Roman"/>
          <w:spacing w:val="26"/>
          <w:w w:val="99"/>
          <w:sz w:val="20"/>
          <w:szCs w:val="20"/>
        </w:rPr>
        <w:t xml:space="preserve"> </w:t>
      </w:r>
      <w:r w:rsidRPr="003938CE">
        <w:rPr>
          <w:rFonts w:asciiTheme="majorHAnsi" w:eastAsia="Times New Roman" w:hAnsiTheme="majorHAnsi" w:cs="Times New Roman"/>
          <w:sz w:val="20"/>
          <w:szCs w:val="20"/>
        </w:rPr>
        <w:t>obligated</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by</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z w:val="20"/>
          <w:szCs w:val="20"/>
        </w:rPr>
        <w:t>the</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pacing w:val="-1"/>
          <w:sz w:val="20"/>
          <w:szCs w:val="20"/>
        </w:rPr>
        <w:t>end</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of</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the</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carryover</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period</w:t>
      </w:r>
      <w:r w:rsidRPr="003938CE">
        <w:rPr>
          <w:rFonts w:asciiTheme="majorHAnsi" w:hAnsiTheme="majorHAnsi"/>
          <w:spacing w:val="-1"/>
          <w:sz w:val="20"/>
        </w:rPr>
        <w:t xml:space="preserve"> </w:t>
      </w:r>
      <w:r>
        <w:rPr>
          <w:rFonts w:asciiTheme="majorHAnsi" w:hAnsiTheme="majorHAnsi"/>
          <w:spacing w:val="-1"/>
          <w:sz w:val="20"/>
        </w:rPr>
        <w:t>shall</w:t>
      </w:r>
      <w:r w:rsidRPr="003938CE">
        <w:rPr>
          <w:rFonts w:asciiTheme="majorHAnsi" w:hAnsiTheme="majorHAnsi"/>
          <w:spacing w:val="-5"/>
          <w:sz w:val="20"/>
        </w:rPr>
        <w:t xml:space="preserve"> </w:t>
      </w:r>
      <w:r w:rsidRPr="003938CE">
        <w:rPr>
          <w:rFonts w:asciiTheme="majorHAnsi" w:hAnsiTheme="majorHAnsi"/>
          <w:sz w:val="20"/>
        </w:rPr>
        <w:t>be</w:t>
      </w:r>
      <w:r w:rsidRPr="003938CE">
        <w:rPr>
          <w:rFonts w:asciiTheme="majorHAnsi" w:hAnsiTheme="majorHAnsi"/>
          <w:spacing w:val="-4"/>
          <w:sz w:val="20"/>
        </w:rPr>
        <w:t xml:space="preserve"> </w:t>
      </w:r>
      <w:r w:rsidRPr="003938CE">
        <w:rPr>
          <w:rFonts w:asciiTheme="majorHAnsi" w:hAnsiTheme="majorHAnsi"/>
          <w:spacing w:val="-1"/>
          <w:sz w:val="20"/>
        </w:rPr>
        <w:t>returned</w:t>
      </w:r>
      <w:r w:rsidRPr="003938CE">
        <w:rPr>
          <w:rFonts w:asciiTheme="majorHAnsi" w:hAnsiTheme="majorHAnsi"/>
          <w:spacing w:val="-3"/>
          <w:sz w:val="20"/>
        </w:rPr>
        <w:t xml:space="preserve"> </w:t>
      </w:r>
      <w:r w:rsidRPr="003938CE">
        <w:rPr>
          <w:rFonts w:asciiTheme="majorHAnsi" w:hAnsiTheme="majorHAnsi"/>
          <w:spacing w:val="1"/>
          <w:sz w:val="20"/>
        </w:rPr>
        <w:t>by</w:t>
      </w:r>
      <w:r w:rsidRPr="003938CE">
        <w:rPr>
          <w:rFonts w:asciiTheme="majorHAnsi" w:hAnsiTheme="majorHAnsi"/>
          <w:spacing w:val="-8"/>
          <w:sz w:val="20"/>
        </w:rPr>
        <w:t xml:space="preserve"> </w:t>
      </w:r>
      <w:r w:rsidRPr="003938CE">
        <w:rPr>
          <w:rFonts w:asciiTheme="majorHAnsi" w:hAnsiTheme="majorHAnsi"/>
          <w:sz w:val="20"/>
        </w:rPr>
        <w:t>the</w:t>
      </w:r>
      <w:r w:rsidRPr="003938CE">
        <w:rPr>
          <w:rFonts w:asciiTheme="majorHAnsi" w:hAnsiTheme="majorHAnsi"/>
          <w:spacing w:val="-4"/>
          <w:sz w:val="20"/>
        </w:rPr>
        <w:t xml:space="preserve"> </w:t>
      </w:r>
      <w:r>
        <w:rPr>
          <w:rFonts w:asciiTheme="majorHAnsi" w:hAnsiTheme="majorHAnsi"/>
          <w:sz w:val="20"/>
        </w:rPr>
        <w:t>SEA or LEA</w:t>
      </w:r>
      <w:r>
        <w:rPr>
          <w:rFonts w:asciiTheme="majorHAnsi" w:hAnsiTheme="majorHAnsi"/>
          <w:spacing w:val="-4"/>
          <w:sz w:val="20"/>
        </w:rPr>
        <w:t xml:space="preserve"> </w:t>
      </w:r>
      <w:r w:rsidRPr="003938CE">
        <w:rPr>
          <w:rFonts w:asciiTheme="majorHAnsi" w:hAnsiTheme="majorHAnsi"/>
          <w:spacing w:val="1"/>
          <w:sz w:val="20"/>
        </w:rPr>
        <w:t>to</w:t>
      </w:r>
      <w:r w:rsidRPr="003938CE">
        <w:rPr>
          <w:rFonts w:asciiTheme="majorHAnsi" w:hAnsiTheme="majorHAnsi"/>
          <w:spacing w:val="-2"/>
          <w:sz w:val="20"/>
        </w:rPr>
        <w:t xml:space="preserve"> </w:t>
      </w:r>
      <w:r w:rsidRPr="003938CE">
        <w:rPr>
          <w:rFonts w:asciiTheme="majorHAnsi" w:hAnsiTheme="majorHAnsi"/>
          <w:spacing w:val="-1"/>
          <w:sz w:val="20"/>
        </w:rPr>
        <w:t>the</w:t>
      </w:r>
      <w:r w:rsidRPr="003938CE">
        <w:rPr>
          <w:rFonts w:asciiTheme="majorHAnsi" w:hAnsiTheme="majorHAnsi"/>
          <w:spacing w:val="-4"/>
          <w:sz w:val="20"/>
        </w:rPr>
        <w:t xml:space="preserve"> </w:t>
      </w:r>
      <w:r w:rsidRPr="003938CE">
        <w:rPr>
          <w:rFonts w:asciiTheme="majorHAnsi" w:hAnsiTheme="majorHAnsi"/>
          <w:sz w:val="20"/>
        </w:rPr>
        <w:t>Federal</w:t>
      </w:r>
      <w:r w:rsidRPr="003938CE">
        <w:rPr>
          <w:rFonts w:asciiTheme="majorHAnsi" w:hAnsiTheme="majorHAnsi"/>
          <w:spacing w:val="30"/>
          <w:w w:val="99"/>
          <w:sz w:val="20"/>
        </w:rPr>
        <w:t xml:space="preserve"> </w:t>
      </w:r>
      <w:r w:rsidRPr="003938CE">
        <w:rPr>
          <w:rFonts w:asciiTheme="majorHAnsi" w:hAnsiTheme="majorHAnsi"/>
          <w:spacing w:val="-1"/>
          <w:sz w:val="20"/>
        </w:rPr>
        <w:t>government</w:t>
      </w:r>
      <w:r w:rsidRPr="003938CE">
        <w:rPr>
          <w:rFonts w:asciiTheme="majorHAnsi" w:hAnsiTheme="majorHAnsi"/>
          <w:spacing w:val="-9"/>
          <w:sz w:val="20"/>
        </w:rPr>
        <w:t xml:space="preserve"> </w:t>
      </w:r>
      <w:r w:rsidRPr="003938CE">
        <w:rPr>
          <w:rFonts w:asciiTheme="majorHAnsi" w:hAnsiTheme="majorHAnsi"/>
          <w:sz w:val="20"/>
        </w:rPr>
        <w:t>as</w:t>
      </w:r>
      <w:r w:rsidRPr="003938CE">
        <w:rPr>
          <w:rFonts w:asciiTheme="majorHAnsi" w:hAnsiTheme="majorHAnsi"/>
          <w:spacing w:val="-8"/>
          <w:sz w:val="20"/>
        </w:rPr>
        <w:t xml:space="preserve"> </w:t>
      </w:r>
      <w:r w:rsidRPr="003938CE">
        <w:rPr>
          <w:rFonts w:asciiTheme="majorHAnsi" w:hAnsiTheme="majorHAnsi"/>
          <w:spacing w:val="1"/>
          <w:sz w:val="20"/>
        </w:rPr>
        <w:t>an</w:t>
      </w:r>
      <w:r w:rsidRPr="003938CE">
        <w:rPr>
          <w:rFonts w:asciiTheme="majorHAnsi" w:hAnsiTheme="majorHAnsi"/>
          <w:spacing w:val="-8"/>
          <w:sz w:val="20"/>
        </w:rPr>
        <w:t xml:space="preserve"> </w:t>
      </w:r>
      <w:r w:rsidRPr="003938CE">
        <w:rPr>
          <w:rFonts w:asciiTheme="majorHAnsi" w:hAnsiTheme="majorHAnsi"/>
          <w:spacing w:val="-1"/>
          <w:sz w:val="20"/>
        </w:rPr>
        <w:t>unobligated</w:t>
      </w:r>
      <w:r w:rsidRPr="003938CE">
        <w:rPr>
          <w:rFonts w:asciiTheme="majorHAnsi" w:hAnsiTheme="majorHAnsi"/>
          <w:spacing w:val="-4"/>
          <w:sz w:val="20"/>
        </w:rPr>
        <w:t xml:space="preserve"> </w:t>
      </w:r>
      <w:r w:rsidRPr="003938CE">
        <w:rPr>
          <w:rFonts w:asciiTheme="majorHAnsi" w:hAnsiTheme="majorHAnsi"/>
          <w:sz w:val="20"/>
        </w:rPr>
        <w:t>balance.</w:t>
      </w:r>
    </w:p>
    <w:p w14:paraId="2876C584" w14:textId="77777777" w:rsidR="00D56DE7" w:rsidRDefault="00D56DE7" w:rsidP="00D56DE7">
      <w:pPr>
        <w:rPr>
          <w:rFonts w:asciiTheme="majorHAnsi" w:hAnsiTheme="majorHAnsi"/>
          <w:sz w:val="20"/>
        </w:rPr>
      </w:pPr>
    </w:p>
    <w:p w14:paraId="6F840F93" w14:textId="77777777" w:rsidR="00D56DE7" w:rsidRDefault="00D56DE7" w:rsidP="00D56DE7">
      <w:pPr>
        <w:widowControl/>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xml:space="preserve">: Chief Financial Officer (or CFO representative), Title I, Title II, Title III, and SIG/Title I, §1003 Program Director, Program Accountant(s) </w:t>
      </w:r>
    </w:p>
    <w:p w14:paraId="38566434" w14:textId="77777777" w:rsidR="00D56DE7" w:rsidRDefault="00D56DE7" w:rsidP="00D56DE7">
      <w:pPr>
        <w:rPr>
          <w:rFonts w:asciiTheme="majorHAnsi" w:hAnsiTheme="majorHAnsi"/>
        </w:rPr>
      </w:pPr>
    </w:p>
    <w:p w14:paraId="654EE4A6" w14:textId="77777777" w:rsidR="00D56DE7" w:rsidRDefault="00D56DE7" w:rsidP="00D56DE7">
      <w:pPr>
        <w:rPr>
          <w:rFonts w:ascii="Cambria" w:hAnsi="Cambria"/>
          <w:sz w:val="20"/>
          <w:szCs w:val="20"/>
        </w:rPr>
      </w:pPr>
      <w:r>
        <w:rPr>
          <w:rFonts w:ascii="Cambria" w:hAnsi="Cambria"/>
          <w:spacing w:val="-1"/>
          <w:sz w:val="20"/>
          <w:szCs w:val="20"/>
          <w:u w:val="single"/>
        </w:rPr>
        <w:t>Subtopics</w:t>
      </w:r>
      <w:r>
        <w:rPr>
          <w:rFonts w:ascii="Cambria" w:hAnsi="Cambria"/>
          <w:sz w:val="20"/>
          <w:szCs w:val="20"/>
        </w:rPr>
        <w:t>:</w:t>
      </w:r>
    </w:p>
    <w:p w14:paraId="1EA69244" w14:textId="77777777" w:rsidR="00D56DE7" w:rsidRPr="00025D72" w:rsidRDefault="00D56DE7" w:rsidP="00D56DE7">
      <w:pPr>
        <w:pStyle w:val="ListParagraph"/>
        <w:widowControl/>
        <w:numPr>
          <w:ilvl w:val="0"/>
          <w:numId w:val="3"/>
        </w:numPr>
        <w:ind w:left="360"/>
        <w:rPr>
          <w:rFonts w:asciiTheme="majorHAnsi" w:hAnsiTheme="majorHAnsi"/>
        </w:rPr>
      </w:pPr>
      <w:r>
        <w:rPr>
          <w:rFonts w:ascii="Cambria" w:hAnsi="Cambria"/>
          <w:spacing w:val="-1"/>
          <w:sz w:val="20"/>
          <w:szCs w:val="20"/>
        </w:rPr>
        <w:t>Period of Availability – SEA Procedures</w:t>
      </w:r>
    </w:p>
    <w:p w14:paraId="77460BFF" w14:textId="77777777" w:rsidR="00D56DE7" w:rsidRPr="00025D72" w:rsidRDefault="00D56DE7" w:rsidP="00D56DE7">
      <w:pPr>
        <w:pStyle w:val="ListParagraph"/>
        <w:widowControl/>
        <w:numPr>
          <w:ilvl w:val="0"/>
          <w:numId w:val="3"/>
        </w:numPr>
        <w:ind w:left="360"/>
        <w:rPr>
          <w:rFonts w:asciiTheme="majorHAnsi" w:hAnsiTheme="majorHAnsi"/>
        </w:rPr>
      </w:pPr>
      <w:r>
        <w:rPr>
          <w:rFonts w:ascii="Cambria" w:hAnsi="Cambria"/>
          <w:spacing w:val="-1"/>
          <w:sz w:val="20"/>
          <w:szCs w:val="20"/>
        </w:rPr>
        <w:t>SEA Carryover</w:t>
      </w:r>
    </w:p>
    <w:p w14:paraId="554738E9" w14:textId="77777777" w:rsidR="00D56DE7" w:rsidRPr="00025D72" w:rsidRDefault="00D56DE7" w:rsidP="00D56DE7">
      <w:pPr>
        <w:pStyle w:val="ListParagraph"/>
        <w:widowControl/>
        <w:numPr>
          <w:ilvl w:val="0"/>
          <w:numId w:val="3"/>
        </w:numPr>
        <w:ind w:left="360"/>
        <w:rPr>
          <w:rFonts w:asciiTheme="majorHAnsi" w:hAnsiTheme="majorHAnsi"/>
        </w:rPr>
      </w:pPr>
      <w:r>
        <w:rPr>
          <w:rFonts w:ascii="Cambria" w:hAnsi="Cambria"/>
          <w:spacing w:val="-1"/>
          <w:sz w:val="20"/>
          <w:szCs w:val="20"/>
        </w:rPr>
        <w:t>SEA Oversight of LEA Carryover</w:t>
      </w:r>
    </w:p>
    <w:p w14:paraId="285F257A" w14:textId="77777777" w:rsidR="00D56DE7" w:rsidRPr="00D63B0D" w:rsidRDefault="00D56DE7" w:rsidP="00D56DE7">
      <w:pPr>
        <w:pStyle w:val="ListParagraph"/>
        <w:widowControl/>
        <w:numPr>
          <w:ilvl w:val="0"/>
          <w:numId w:val="3"/>
        </w:numPr>
        <w:ind w:left="360"/>
        <w:rPr>
          <w:rFonts w:asciiTheme="majorHAnsi" w:hAnsiTheme="majorHAnsi"/>
        </w:rPr>
      </w:pPr>
      <w:r>
        <w:rPr>
          <w:rFonts w:ascii="Cambria" w:hAnsi="Cambria"/>
          <w:spacing w:val="-1"/>
          <w:sz w:val="20"/>
          <w:szCs w:val="20"/>
        </w:rPr>
        <w:t>SEA Guidance to LEAs on Period of Availability and Carryover</w:t>
      </w:r>
    </w:p>
    <w:p w14:paraId="652D8333" w14:textId="77777777" w:rsidR="00D56DE7" w:rsidRDefault="00D56DE7" w:rsidP="00D56DE7">
      <w:pPr>
        <w:widowControl/>
      </w:pPr>
    </w:p>
    <w:p w14:paraId="1E0F191D" w14:textId="77777777" w:rsidR="00D56DE7" w:rsidRPr="00A50563" w:rsidRDefault="00D56DE7" w:rsidP="00D56DE7">
      <w:pPr>
        <w:pStyle w:val="Heading4"/>
        <w:rPr>
          <w:spacing w:val="-1"/>
        </w:rPr>
      </w:pPr>
      <w:bookmarkStart w:id="17" w:name="_Toc496081204"/>
      <w:r w:rsidRPr="00A50563">
        <w:t>Self-Assessment Questions</w:t>
      </w:r>
      <w:bookmarkEnd w:id="17"/>
    </w:p>
    <w:p w14:paraId="170CD9F4" w14:textId="77777777" w:rsidR="006947FD" w:rsidRDefault="006947FD" w:rsidP="006947FD">
      <w:pPr>
        <w:tabs>
          <w:tab w:val="left" w:pos="3451"/>
        </w:tabs>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815E76" w14:paraId="0B0DE46C" w14:textId="77777777" w:rsidTr="0015140E">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1457F94F" w14:textId="77777777" w:rsidR="00815E76" w:rsidRDefault="00815E76" w:rsidP="0015140E">
            <w:pPr>
              <w:rPr>
                <w:rFonts w:ascii="Cambria" w:hAnsi="Cambria"/>
                <w:sz w:val="20"/>
                <w:szCs w:val="20"/>
              </w:rPr>
            </w:pPr>
            <w:r>
              <w:rPr>
                <w:rFonts w:ascii="Cambria" w:hAnsi="Cambria"/>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0E0418A7" w14:textId="77777777" w:rsidR="00815E76" w:rsidRDefault="00815E76" w:rsidP="0015140E">
            <w:pPr>
              <w:rPr>
                <w:rFonts w:ascii="Cambria" w:hAnsi="Cambria"/>
                <w:sz w:val="20"/>
                <w:szCs w:val="20"/>
              </w:rPr>
            </w:pPr>
            <w:r>
              <w:rPr>
                <w:rFonts w:ascii="Cambria" w:hAnsi="Cambria"/>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4E32870C" w14:textId="77777777" w:rsidR="00815E76" w:rsidRDefault="00815E76" w:rsidP="0015140E">
            <w:pPr>
              <w:rPr>
                <w:rFonts w:ascii="Cambria" w:hAnsi="Cambria"/>
                <w:b/>
                <w:bCs/>
                <w:i/>
                <w:iCs/>
                <w:spacing w:val="-1"/>
                <w:sz w:val="20"/>
                <w:szCs w:val="20"/>
              </w:rPr>
            </w:pPr>
            <w:r>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0373C309" w14:textId="77777777" w:rsidR="00815E76" w:rsidRDefault="00815E76" w:rsidP="0015140E">
            <w:pPr>
              <w:rPr>
                <w:rFonts w:ascii="Cambria" w:hAnsi="Cambria"/>
                <w:spacing w:val="-1"/>
                <w:sz w:val="20"/>
                <w:szCs w:val="20"/>
              </w:rPr>
            </w:pPr>
            <w:r>
              <w:rPr>
                <w:rFonts w:ascii="Cambria" w:hAnsi="Cambria"/>
                <w:spacing w:val="-1"/>
                <w:sz w:val="20"/>
                <w:szCs w:val="20"/>
              </w:rPr>
              <w:t>Suggested Documentation</w:t>
            </w:r>
          </w:p>
        </w:tc>
      </w:tr>
      <w:tr w:rsidR="00815E76" w14:paraId="439B3BBA" w14:textId="77777777" w:rsidTr="0015140E">
        <w:trPr>
          <w:trHeight w:val="473"/>
        </w:trPr>
        <w:tc>
          <w:tcPr>
            <w:tcW w:w="2061" w:type="dxa"/>
            <w:tcBorders>
              <w:top w:val="nil"/>
              <w:left w:val="single" w:sz="8" w:space="0" w:color="000000"/>
              <w:bottom w:val="single" w:sz="8" w:space="0" w:color="000000"/>
              <w:right w:val="single" w:sz="8" w:space="0" w:color="000000"/>
            </w:tcBorders>
          </w:tcPr>
          <w:p w14:paraId="2F00C6E5" w14:textId="5599478A" w:rsidR="00815E76" w:rsidRDefault="00815E76" w:rsidP="0015140E">
            <w:pPr>
              <w:rPr>
                <w:rFonts w:ascii="Cambria" w:hAnsi="Cambria"/>
                <w:sz w:val="20"/>
                <w:szCs w:val="20"/>
              </w:rPr>
            </w:pPr>
            <w:r>
              <w:rPr>
                <w:rFonts w:ascii="Cambria" w:hAnsi="Cambria"/>
                <w:sz w:val="20"/>
                <w:szCs w:val="20"/>
              </w:rPr>
              <w:t>Period of Availability – LEA Procedures</w:t>
            </w:r>
          </w:p>
        </w:tc>
        <w:tc>
          <w:tcPr>
            <w:tcW w:w="4767" w:type="dxa"/>
            <w:tcBorders>
              <w:top w:val="nil"/>
              <w:left w:val="nil"/>
              <w:bottom w:val="single" w:sz="8" w:space="0" w:color="000000"/>
              <w:right w:val="single" w:sz="8" w:space="0" w:color="000000"/>
            </w:tcBorders>
          </w:tcPr>
          <w:p w14:paraId="4BDB19DB" w14:textId="4971F784" w:rsidR="00815E76" w:rsidRDefault="00815E76" w:rsidP="0015140E">
            <w:pPr>
              <w:rPr>
                <w:rFonts w:ascii="Cambria" w:hAnsi="Cambria"/>
                <w:sz w:val="20"/>
                <w:szCs w:val="20"/>
              </w:rPr>
            </w:pPr>
            <w:r w:rsidRPr="009532D0">
              <w:rPr>
                <w:rFonts w:asciiTheme="majorHAnsi" w:eastAsia="Times New Roman" w:hAnsiTheme="majorHAnsi" w:cs="Times New Roman"/>
                <w:spacing w:val="-1"/>
                <w:sz w:val="20"/>
                <w:szCs w:val="20"/>
              </w:rPr>
              <w:t>How does the LEA ensure that it only uses grant funds for expenditures that were incurred during an award’s period of availability?</w:t>
            </w:r>
          </w:p>
        </w:tc>
        <w:tc>
          <w:tcPr>
            <w:tcW w:w="1592" w:type="dxa"/>
            <w:tcBorders>
              <w:top w:val="nil"/>
              <w:left w:val="nil"/>
              <w:bottom w:val="single" w:sz="8" w:space="0" w:color="auto"/>
              <w:right w:val="single" w:sz="8" w:space="0" w:color="auto"/>
            </w:tcBorders>
            <w:shd w:val="clear" w:color="auto" w:fill="F1F1F1"/>
          </w:tcPr>
          <w:p w14:paraId="2F7BB828" w14:textId="77777777" w:rsidR="00815E76" w:rsidRPr="00C9753C" w:rsidRDefault="00815E76" w:rsidP="00C9753C">
            <w:pPr>
              <w:jc w:val="center"/>
              <w:rPr>
                <w:rFonts w:ascii="Cambria" w:hAnsi="Cambria"/>
                <w:i/>
                <w:sz w:val="20"/>
                <w:szCs w:val="20"/>
              </w:rPr>
            </w:pPr>
            <w:r w:rsidRPr="00C9753C">
              <w:rPr>
                <w:rFonts w:ascii="Cambria" w:hAnsi="Cambria"/>
                <w:bCs/>
                <w:i/>
                <w:iCs/>
                <w:spacing w:val="-1"/>
                <w:sz w:val="20"/>
                <w:szCs w:val="20"/>
              </w:rPr>
              <w:t>(Enter brief response here)</w:t>
            </w:r>
          </w:p>
          <w:p w14:paraId="3854A8F4" w14:textId="77777777" w:rsidR="00815E76" w:rsidRPr="00C9753C" w:rsidRDefault="00815E76" w:rsidP="00C9753C">
            <w:pPr>
              <w:jc w:val="center"/>
              <w:rPr>
                <w:rFonts w:ascii="Cambria" w:hAnsi="Cambria"/>
                <w:i/>
                <w:sz w:val="20"/>
                <w:szCs w:val="20"/>
              </w:rPr>
            </w:pPr>
          </w:p>
          <w:p w14:paraId="22E26AFD" w14:textId="77777777" w:rsidR="00815E76" w:rsidRPr="00C9753C" w:rsidRDefault="00815E76" w:rsidP="00C9753C">
            <w:pPr>
              <w:jc w:val="center"/>
              <w:rPr>
                <w:rFonts w:ascii="Cambria" w:hAnsi="Cambria"/>
                <w:i/>
                <w:sz w:val="20"/>
                <w:szCs w:val="20"/>
              </w:rPr>
            </w:pPr>
          </w:p>
        </w:tc>
        <w:tc>
          <w:tcPr>
            <w:tcW w:w="4795" w:type="dxa"/>
            <w:tcBorders>
              <w:top w:val="nil"/>
              <w:left w:val="nil"/>
              <w:bottom w:val="single" w:sz="8" w:space="0" w:color="auto"/>
              <w:right w:val="single" w:sz="8" w:space="0" w:color="auto"/>
            </w:tcBorders>
          </w:tcPr>
          <w:p w14:paraId="6A110111" w14:textId="77777777" w:rsidR="00815E76" w:rsidRPr="00F364EB" w:rsidRDefault="00815E7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C1: Documented policies outlining period of availability requirements for staff (including both obligation and liquidation requirements)</w:t>
            </w:r>
          </w:p>
          <w:p w14:paraId="4FAEE1CB" w14:textId="77777777" w:rsidR="00815E76" w:rsidRPr="00F364EB" w:rsidRDefault="00815E76" w:rsidP="00F364EB">
            <w:pPr>
              <w:pStyle w:val="TableParagraph"/>
              <w:ind w:left="110" w:right="127"/>
              <w:rPr>
                <w:rFonts w:asciiTheme="majorHAnsi" w:eastAsia="Times New Roman" w:hAnsiTheme="majorHAnsi" w:cs="Times New Roman"/>
                <w:sz w:val="20"/>
                <w:szCs w:val="20"/>
              </w:rPr>
            </w:pPr>
          </w:p>
          <w:p w14:paraId="2568E162" w14:textId="7A944EE6" w:rsidR="00815E76" w:rsidRPr="00D56DE7" w:rsidRDefault="00815E76" w:rsidP="00F364EB">
            <w:pPr>
              <w:pStyle w:val="TableParagraph"/>
              <w:ind w:left="110" w:right="127"/>
              <w:rPr>
                <w:rFonts w:asciiTheme="majorHAnsi" w:hAnsiTheme="majorHAnsi"/>
                <w:spacing w:val="-1"/>
                <w:sz w:val="20"/>
              </w:rPr>
            </w:pPr>
            <w:r w:rsidRPr="00F364EB">
              <w:rPr>
                <w:rFonts w:asciiTheme="majorHAnsi" w:eastAsia="Times New Roman" w:hAnsiTheme="majorHAnsi" w:cs="Times New Roman"/>
                <w:sz w:val="20"/>
                <w:szCs w:val="20"/>
              </w:rPr>
              <w:t>C2: Examples (or descriptions) of controls designed to ensure compliance with period of availability requirements (including both obligation and liquidation requirements)</w:t>
            </w:r>
          </w:p>
        </w:tc>
      </w:tr>
      <w:tr w:rsidR="00815E76" w14:paraId="1C85C800" w14:textId="77777777" w:rsidTr="0015140E">
        <w:trPr>
          <w:trHeight w:val="472"/>
        </w:trPr>
        <w:tc>
          <w:tcPr>
            <w:tcW w:w="2061" w:type="dxa"/>
            <w:tcBorders>
              <w:top w:val="nil"/>
              <w:left w:val="single" w:sz="8" w:space="0" w:color="000000"/>
              <w:bottom w:val="single" w:sz="8" w:space="0" w:color="000000"/>
              <w:right w:val="single" w:sz="8" w:space="0" w:color="000000"/>
            </w:tcBorders>
          </w:tcPr>
          <w:p w14:paraId="354F2138" w14:textId="06ABFB4D" w:rsidR="00815E76" w:rsidRDefault="00815E76" w:rsidP="0015140E">
            <w:pPr>
              <w:rPr>
                <w:rFonts w:ascii="Cambria" w:hAnsi="Cambria"/>
                <w:sz w:val="20"/>
                <w:szCs w:val="20"/>
              </w:rPr>
            </w:pPr>
            <w:r>
              <w:rPr>
                <w:rFonts w:ascii="Cambria" w:hAnsi="Cambria"/>
                <w:sz w:val="20"/>
                <w:szCs w:val="20"/>
              </w:rPr>
              <w:t>Period of Availability – LEA Procedures</w:t>
            </w:r>
          </w:p>
        </w:tc>
        <w:tc>
          <w:tcPr>
            <w:tcW w:w="4767" w:type="dxa"/>
            <w:tcBorders>
              <w:top w:val="nil"/>
              <w:left w:val="nil"/>
              <w:bottom w:val="single" w:sz="8" w:space="0" w:color="000000"/>
              <w:right w:val="single" w:sz="8" w:space="0" w:color="000000"/>
            </w:tcBorders>
          </w:tcPr>
          <w:p w14:paraId="37BA223C" w14:textId="34316BC7" w:rsidR="00815E76" w:rsidRDefault="00815E76" w:rsidP="0015140E">
            <w:pPr>
              <w:rPr>
                <w:rFonts w:ascii="Cambria" w:hAnsi="Cambria"/>
                <w:sz w:val="20"/>
                <w:szCs w:val="20"/>
              </w:rPr>
            </w:pPr>
            <w:r w:rsidRPr="009532D0">
              <w:rPr>
                <w:rFonts w:asciiTheme="majorHAnsi" w:hAnsiTheme="majorHAnsi"/>
                <w:spacing w:val="1"/>
                <w:sz w:val="20"/>
              </w:rPr>
              <w:t>How does the LEA ensure that all obligations are liquidated by the end of the liquidation period?</w:t>
            </w:r>
          </w:p>
        </w:tc>
        <w:tc>
          <w:tcPr>
            <w:tcW w:w="1592" w:type="dxa"/>
            <w:tcBorders>
              <w:top w:val="nil"/>
              <w:left w:val="nil"/>
              <w:bottom w:val="single" w:sz="8" w:space="0" w:color="auto"/>
              <w:right w:val="single" w:sz="8" w:space="0" w:color="auto"/>
            </w:tcBorders>
            <w:shd w:val="clear" w:color="auto" w:fill="F1F1F1"/>
            <w:hideMark/>
          </w:tcPr>
          <w:p w14:paraId="7AC016CF" w14:textId="77777777" w:rsidR="00815E76" w:rsidRPr="00C9753C" w:rsidRDefault="00815E76" w:rsidP="00C9753C">
            <w:pPr>
              <w:jc w:val="center"/>
              <w:rPr>
                <w:rFonts w:ascii="Cambria" w:hAnsi="Cambria"/>
                <w:bCs/>
                <w:i/>
                <w:iCs/>
                <w:spacing w:val="-1"/>
                <w:sz w:val="20"/>
                <w:szCs w:val="20"/>
              </w:rPr>
            </w:pPr>
            <w:r w:rsidRPr="00C9753C">
              <w:rPr>
                <w:rFonts w:ascii="Cambria" w:hAnsi="Cambria"/>
                <w:bCs/>
                <w:i/>
                <w:iCs/>
                <w:spacing w:val="-1"/>
                <w:sz w:val="20"/>
                <w:szCs w:val="20"/>
              </w:rPr>
              <w:t>(Enter brief response here)</w:t>
            </w:r>
          </w:p>
        </w:tc>
        <w:tc>
          <w:tcPr>
            <w:tcW w:w="4795" w:type="dxa"/>
            <w:tcBorders>
              <w:top w:val="nil"/>
              <w:left w:val="nil"/>
              <w:bottom w:val="single" w:sz="8" w:space="0" w:color="auto"/>
              <w:right w:val="single" w:sz="8" w:space="0" w:color="auto"/>
            </w:tcBorders>
          </w:tcPr>
          <w:p w14:paraId="3637FA30" w14:textId="77777777" w:rsidR="00815E76" w:rsidRDefault="00815E76" w:rsidP="0015140E">
            <w:pPr>
              <w:rPr>
                <w:rFonts w:ascii="Cambria" w:hAnsi="Cambria"/>
                <w:spacing w:val="-1"/>
                <w:sz w:val="20"/>
                <w:szCs w:val="20"/>
              </w:rPr>
            </w:pPr>
          </w:p>
        </w:tc>
      </w:tr>
      <w:tr w:rsidR="00815E76" w14:paraId="378D2850" w14:textId="77777777" w:rsidTr="0015140E">
        <w:trPr>
          <w:trHeight w:val="608"/>
        </w:trPr>
        <w:tc>
          <w:tcPr>
            <w:tcW w:w="2061" w:type="dxa"/>
            <w:tcBorders>
              <w:top w:val="nil"/>
              <w:left w:val="single" w:sz="8" w:space="0" w:color="000000"/>
              <w:bottom w:val="single" w:sz="8" w:space="0" w:color="000000"/>
              <w:right w:val="single" w:sz="8" w:space="0" w:color="000000"/>
            </w:tcBorders>
          </w:tcPr>
          <w:p w14:paraId="53566331" w14:textId="4D39488E" w:rsidR="00815E76" w:rsidRDefault="00815E76" w:rsidP="0015140E">
            <w:pPr>
              <w:rPr>
                <w:rFonts w:ascii="Cambria" w:hAnsi="Cambria"/>
                <w:sz w:val="20"/>
                <w:szCs w:val="20"/>
              </w:rPr>
            </w:pPr>
            <w:r>
              <w:rPr>
                <w:rFonts w:ascii="Cambria" w:hAnsi="Cambria"/>
                <w:sz w:val="20"/>
                <w:szCs w:val="20"/>
              </w:rPr>
              <w:t>Period of Availability – LEA Procedures</w:t>
            </w:r>
          </w:p>
        </w:tc>
        <w:tc>
          <w:tcPr>
            <w:tcW w:w="4767" w:type="dxa"/>
            <w:tcBorders>
              <w:top w:val="nil"/>
              <w:left w:val="nil"/>
              <w:bottom w:val="single" w:sz="8" w:space="0" w:color="000000"/>
              <w:right w:val="single" w:sz="8" w:space="0" w:color="000000"/>
            </w:tcBorders>
          </w:tcPr>
          <w:p w14:paraId="4D7EFF3A" w14:textId="77777777" w:rsidR="00815E76" w:rsidRDefault="00815E76" w:rsidP="00815E76">
            <w:pPr>
              <w:pStyle w:val="TableParagraph"/>
              <w:spacing w:line="239" w:lineRule="auto"/>
              <w:ind w:right="102"/>
              <w:rPr>
                <w:rFonts w:asciiTheme="majorHAnsi" w:hAnsiTheme="majorHAnsi"/>
                <w:spacing w:val="1"/>
                <w:sz w:val="20"/>
              </w:rPr>
            </w:pPr>
            <w:r w:rsidRPr="009532D0">
              <w:rPr>
                <w:rFonts w:asciiTheme="majorHAnsi" w:hAnsiTheme="majorHAnsi"/>
                <w:spacing w:val="1"/>
                <w:sz w:val="20"/>
              </w:rPr>
              <w:t>Has the LEA been required to return any unobligated balances for the covered programs in the past two fiscal years?</w:t>
            </w:r>
          </w:p>
          <w:p w14:paraId="1C12364E" w14:textId="77777777" w:rsidR="00815E76" w:rsidRDefault="00815E76" w:rsidP="00815E76">
            <w:pPr>
              <w:pStyle w:val="TableParagraph"/>
              <w:spacing w:line="239" w:lineRule="auto"/>
              <w:ind w:left="102" w:right="102"/>
              <w:rPr>
                <w:rFonts w:asciiTheme="majorHAnsi" w:hAnsiTheme="majorHAnsi"/>
                <w:spacing w:val="1"/>
                <w:sz w:val="20"/>
              </w:rPr>
            </w:pPr>
          </w:p>
          <w:p w14:paraId="34283BAC" w14:textId="01BA06D6" w:rsidR="00815E76" w:rsidRDefault="00815E76" w:rsidP="00815E76">
            <w:pPr>
              <w:rPr>
                <w:rFonts w:ascii="Cambria" w:hAnsi="Cambria"/>
                <w:sz w:val="20"/>
                <w:szCs w:val="20"/>
              </w:rPr>
            </w:pPr>
            <w:r>
              <w:rPr>
                <w:rFonts w:asciiTheme="majorHAnsi" w:hAnsiTheme="majorHAnsi"/>
                <w:b/>
                <w:spacing w:val="1"/>
                <w:sz w:val="20"/>
              </w:rPr>
              <w:t>Note</w:t>
            </w:r>
            <w:r>
              <w:rPr>
                <w:rFonts w:asciiTheme="majorHAnsi" w:hAnsiTheme="majorHAnsi"/>
                <w:spacing w:val="1"/>
                <w:sz w:val="20"/>
              </w:rPr>
              <w:t>: The question does not pertain to funds returned because of an audit finding or SEA subrecipient monitoring finding.</w:t>
            </w:r>
          </w:p>
        </w:tc>
        <w:tc>
          <w:tcPr>
            <w:tcW w:w="1592" w:type="dxa"/>
            <w:tcBorders>
              <w:top w:val="nil"/>
              <w:left w:val="nil"/>
              <w:bottom w:val="single" w:sz="8" w:space="0" w:color="auto"/>
              <w:right w:val="single" w:sz="8" w:space="0" w:color="auto"/>
            </w:tcBorders>
            <w:shd w:val="clear" w:color="auto" w:fill="F1F1F1"/>
            <w:hideMark/>
          </w:tcPr>
          <w:p w14:paraId="06860C68" w14:textId="704BBFA6" w:rsidR="00815E76" w:rsidRPr="00C9753C" w:rsidRDefault="00815E76"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5F9699DE" w14:textId="25043379" w:rsidR="00815E76" w:rsidRPr="009319B1" w:rsidRDefault="00815E76" w:rsidP="0015140E">
            <w:pPr>
              <w:rPr>
                <w:rFonts w:asciiTheme="majorHAnsi" w:hAnsiTheme="majorHAnsi"/>
                <w:spacing w:val="-1"/>
                <w:sz w:val="20"/>
              </w:rPr>
            </w:pPr>
          </w:p>
          <w:p w14:paraId="2F99BA4F" w14:textId="77777777" w:rsidR="00815E76" w:rsidRDefault="00815E76" w:rsidP="0015140E">
            <w:pPr>
              <w:rPr>
                <w:rFonts w:ascii="Cambria" w:hAnsi="Cambria"/>
                <w:spacing w:val="-1"/>
                <w:sz w:val="20"/>
                <w:szCs w:val="20"/>
              </w:rPr>
            </w:pPr>
          </w:p>
        </w:tc>
      </w:tr>
      <w:tr w:rsidR="00815E76" w14:paraId="106FDC78" w14:textId="77777777" w:rsidTr="0015140E">
        <w:trPr>
          <w:trHeight w:val="608"/>
        </w:trPr>
        <w:tc>
          <w:tcPr>
            <w:tcW w:w="2061" w:type="dxa"/>
            <w:tcBorders>
              <w:top w:val="nil"/>
              <w:left w:val="single" w:sz="8" w:space="0" w:color="000000"/>
              <w:bottom w:val="single" w:sz="8" w:space="0" w:color="000000"/>
              <w:right w:val="single" w:sz="8" w:space="0" w:color="000000"/>
            </w:tcBorders>
          </w:tcPr>
          <w:p w14:paraId="1B2F46D1" w14:textId="7A291F1D" w:rsidR="00815E76" w:rsidRDefault="00815E76" w:rsidP="0015140E">
            <w:pPr>
              <w:rPr>
                <w:rFonts w:ascii="Cambria" w:hAnsi="Cambria"/>
                <w:sz w:val="20"/>
                <w:szCs w:val="20"/>
              </w:rPr>
            </w:pPr>
            <w:r>
              <w:rPr>
                <w:rFonts w:ascii="Cambria" w:hAnsi="Cambria"/>
                <w:sz w:val="20"/>
                <w:szCs w:val="20"/>
              </w:rPr>
              <w:t>SEA Oversight of LEA Compliance with Period of Availability and Carryover Requirements</w:t>
            </w:r>
          </w:p>
        </w:tc>
        <w:tc>
          <w:tcPr>
            <w:tcW w:w="4767" w:type="dxa"/>
            <w:tcBorders>
              <w:top w:val="nil"/>
              <w:left w:val="nil"/>
              <w:bottom w:val="single" w:sz="8" w:space="0" w:color="000000"/>
              <w:right w:val="single" w:sz="8" w:space="0" w:color="000000"/>
            </w:tcBorders>
          </w:tcPr>
          <w:p w14:paraId="4C78E1BB" w14:textId="77777777" w:rsidR="00815E76" w:rsidRDefault="00815E76" w:rsidP="00815E76">
            <w:pPr>
              <w:pStyle w:val="TableParagraph"/>
              <w:spacing w:line="239" w:lineRule="auto"/>
              <w:ind w:right="102"/>
              <w:rPr>
                <w:rFonts w:asciiTheme="majorHAnsi" w:hAnsiTheme="majorHAnsi"/>
                <w:spacing w:val="1"/>
                <w:sz w:val="20"/>
              </w:rPr>
            </w:pPr>
            <w:r>
              <w:rPr>
                <w:rFonts w:asciiTheme="majorHAnsi" w:hAnsiTheme="majorHAnsi"/>
                <w:spacing w:val="1"/>
                <w:sz w:val="20"/>
              </w:rPr>
              <w:t>What are the final dates (month and date) for which the LEA can:</w:t>
            </w:r>
          </w:p>
          <w:p w14:paraId="5478AE28" w14:textId="77777777" w:rsidR="00815E76" w:rsidRDefault="00815E76" w:rsidP="00815E76">
            <w:pPr>
              <w:pStyle w:val="TableParagraph"/>
              <w:spacing w:line="239" w:lineRule="auto"/>
              <w:ind w:left="102" w:right="102"/>
              <w:rPr>
                <w:rFonts w:asciiTheme="majorHAnsi" w:hAnsiTheme="majorHAnsi"/>
                <w:spacing w:val="1"/>
                <w:sz w:val="20"/>
              </w:rPr>
            </w:pPr>
            <w:r>
              <w:rPr>
                <w:rFonts w:asciiTheme="majorHAnsi" w:hAnsiTheme="majorHAnsi"/>
                <w:spacing w:val="1"/>
                <w:sz w:val="20"/>
              </w:rPr>
              <w:t xml:space="preserve"> a) obligate program funds and </w:t>
            </w:r>
          </w:p>
          <w:p w14:paraId="2B6323F4" w14:textId="77777777" w:rsidR="00815E76" w:rsidRDefault="00815E76" w:rsidP="00815E76">
            <w:pPr>
              <w:rPr>
                <w:rFonts w:asciiTheme="majorHAnsi" w:hAnsiTheme="majorHAnsi"/>
                <w:spacing w:val="1"/>
                <w:sz w:val="20"/>
              </w:rPr>
            </w:pPr>
            <w:r>
              <w:rPr>
                <w:rFonts w:asciiTheme="majorHAnsi" w:hAnsiTheme="majorHAnsi"/>
                <w:spacing w:val="1"/>
                <w:sz w:val="20"/>
              </w:rPr>
              <w:t xml:space="preserve">    b) liquidate program obligations/drawdown funds   </w:t>
            </w:r>
          </w:p>
          <w:p w14:paraId="7FBC8DEC" w14:textId="30A75B6B" w:rsidR="00815E76" w:rsidRDefault="00815E76" w:rsidP="00815E76">
            <w:pPr>
              <w:rPr>
                <w:rFonts w:ascii="Cambria" w:hAnsi="Cambria"/>
                <w:sz w:val="20"/>
                <w:szCs w:val="20"/>
              </w:rPr>
            </w:pPr>
            <w:r>
              <w:rPr>
                <w:rFonts w:asciiTheme="majorHAnsi" w:hAnsiTheme="majorHAnsi"/>
                <w:spacing w:val="1"/>
                <w:sz w:val="20"/>
              </w:rPr>
              <w:t xml:space="preserve">         from the SEA during the carryover year?</w:t>
            </w:r>
          </w:p>
        </w:tc>
        <w:tc>
          <w:tcPr>
            <w:tcW w:w="1592" w:type="dxa"/>
            <w:tcBorders>
              <w:top w:val="nil"/>
              <w:left w:val="nil"/>
              <w:bottom w:val="single" w:sz="8" w:space="0" w:color="auto"/>
              <w:right w:val="single" w:sz="8" w:space="0" w:color="auto"/>
            </w:tcBorders>
            <w:shd w:val="clear" w:color="auto" w:fill="F1F1F1"/>
          </w:tcPr>
          <w:p w14:paraId="7F9D9A4E" w14:textId="1A4006B3" w:rsidR="00815E76" w:rsidRPr="00C9753C" w:rsidRDefault="00815E76" w:rsidP="00C9753C">
            <w:pPr>
              <w:jc w:val="center"/>
              <w:rPr>
                <w:rFonts w:ascii="Cambria" w:hAnsi="Cambria"/>
                <w:bCs/>
                <w:i/>
                <w:iCs/>
                <w:spacing w:val="-1"/>
                <w:sz w:val="20"/>
                <w:szCs w:val="20"/>
              </w:rPr>
            </w:pPr>
            <w:r w:rsidRPr="00C9753C">
              <w:rPr>
                <w:rFonts w:ascii="Cambria" w:hAnsi="Cambria"/>
                <w:bCs/>
                <w:i/>
                <w:iCs/>
                <w:spacing w:val="-1"/>
                <w:sz w:val="20"/>
                <w:szCs w:val="20"/>
              </w:rPr>
              <w:t>(Enter brief response here)</w:t>
            </w:r>
          </w:p>
        </w:tc>
        <w:tc>
          <w:tcPr>
            <w:tcW w:w="4795" w:type="dxa"/>
            <w:tcBorders>
              <w:top w:val="nil"/>
              <w:left w:val="nil"/>
              <w:bottom w:val="single" w:sz="8" w:space="0" w:color="auto"/>
              <w:right w:val="single" w:sz="8" w:space="0" w:color="auto"/>
            </w:tcBorders>
          </w:tcPr>
          <w:p w14:paraId="5C35A10A" w14:textId="77777777" w:rsidR="00815E76" w:rsidRPr="00F364EB" w:rsidRDefault="00815E76" w:rsidP="00F364EB">
            <w:pPr>
              <w:pStyle w:val="TableParagraph"/>
              <w:ind w:left="110" w:right="127"/>
              <w:rPr>
                <w:rFonts w:asciiTheme="majorHAnsi" w:eastAsia="Times New Roman" w:hAnsiTheme="majorHAnsi" w:cs="Times New Roman"/>
                <w:sz w:val="20"/>
                <w:szCs w:val="20"/>
              </w:rPr>
            </w:pPr>
          </w:p>
        </w:tc>
      </w:tr>
      <w:tr w:rsidR="00815E76" w14:paraId="16FDDFFA" w14:textId="77777777" w:rsidTr="0015140E">
        <w:trPr>
          <w:trHeight w:val="1152"/>
        </w:trPr>
        <w:tc>
          <w:tcPr>
            <w:tcW w:w="2061" w:type="dxa"/>
            <w:tcBorders>
              <w:top w:val="nil"/>
              <w:left w:val="single" w:sz="8" w:space="0" w:color="000000"/>
              <w:bottom w:val="single" w:sz="8" w:space="0" w:color="auto"/>
              <w:right w:val="single" w:sz="8" w:space="0" w:color="000000"/>
            </w:tcBorders>
          </w:tcPr>
          <w:p w14:paraId="3D506712" w14:textId="1567229B" w:rsidR="00815E76" w:rsidRDefault="00815E76" w:rsidP="0015140E">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auto"/>
              <w:right w:val="single" w:sz="8" w:space="0" w:color="000000"/>
            </w:tcBorders>
          </w:tcPr>
          <w:p w14:paraId="508EE77E" w14:textId="77777777" w:rsidR="00815E76" w:rsidRDefault="00815E76" w:rsidP="0015140E">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hideMark/>
          </w:tcPr>
          <w:p w14:paraId="1553B155" w14:textId="254DD04E" w:rsidR="00815E76" w:rsidRPr="00C9753C" w:rsidRDefault="00815E76" w:rsidP="00C9753C">
            <w:pPr>
              <w:jc w:val="center"/>
              <w:rPr>
                <w:rFonts w:ascii="Cambria" w:hAnsi="Cambria"/>
                <w:bCs/>
                <w:i/>
                <w:sz w:val="20"/>
                <w:szCs w:val="20"/>
              </w:rPr>
            </w:pPr>
            <w:r w:rsidRPr="00C9753C">
              <w:rPr>
                <w:rFonts w:ascii="Cambria" w:hAnsi="Cambria"/>
                <w:bCs/>
                <w:i/>
                <w:sz w:val="20"/>
                <w:szCs w:val="20"/>
              </w:rPr>
              <w:t>(</w:t>
            </w:r>
            <w:r w:rsidRPr="00C9753C">
              <w:rPr>
                <w:rFonts w:ascii="Cambria" w:hAnsi="Cambria"/>
                <w:bCs/>
                <w:i/>
                <w:iCs/>
                <w:sz w:val="20"/>
                <w:szCs w:val="20"/>
              </w:rPr>
              <w:t>Enter list of documents response here)</w:t>
            </w:r>
          </w:p>
        </w:tc>
        <w:tc>
          <w:tcPr>
            <w:tcW w:w="4795" w:type="dxa"/>
            <w:tcBorders>
              <w:top w:val="nil"/>
              <w:left w:val="nil"/>
              <w:bottom w:val="single" w:sz="8" w:space="0" w:color="auto"/>
              <w:right w:val="single" w:sz="8" w:space="0" w:color="auto"/>
            </w:tcBorders>
          </w:tcPr>
          <w:p w14:paraId="2BB5728D" w14:textId="77777777" w:rsidR="00815E76" w:rsidRPr="00F364EB" w:rsidRDefault="00815E7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C3: Documented policies or procedures designed to ensure compliance with applicable limitations on the amount carryover funds</w:t>
            </w:r>
          </w:p>
          <w:p w14:paraId="6AF843F1" w14:textId="77777777" w:rsidR="00815E76" w:rsidRPr="00F364EB" w:rsidRDefault="00815E76" w:rsidP="00F364EB">
            <w:pPr>
              <w:pStyle w:val="TableParagraph"/>
              <w:ind w:left="110" w:right="127"/>
              <w:rPr>
                <w:rFonts w:asciiTheme="majorHAnsi" w:eastAsia="Times New Roman" w:hAnsiTheme="majorHAnsi" w:cs="Times New Roman"/>
                <w:sz w:val="20"/>
                <w:szCs w:val="20"/>
              </w:rPr>
            </w:pPr>
          </w:p>
          <w:p w14:paraId="3FA0CDA4" w14:textId="1E1467AB" w:rsidR="00815E76" w:rsidRPr="00F364EB" w:rsidRDefault="00815E7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C4: </w:t>
            </w:r>
            <w:r>
              <w:rPr>
                <w:rFonts w:asciiTheme="majorHAnsi" w:eastAsia="Times New Roman" w:hAnsiTheme="majorHAnsi" w:cs="Times New Roman"/>
                <w:sz w:val="20"/>
                <w:szCs w:val="20"/>
              </w:rPr>
              <w:t>Other documentation that would serve as evidence for the questions asked.</w:t>
            </w:r>
          </w:p>
        </w:tc>
      </w:tr>
    </w:tbl>
    <w:p w14:paraId="3E4BD2ED" w14:textId="77777777" w:rsidR="00815E76" w:rsidRDefault="00815E76" w:rsidP="006947FD">
      <w:pPr>
        <w:tabs>
          <w:tab w:val="left" w:pos="3451"/>
        </w:tabs>
      </w:pPr>
    </w:p>
    <w:p w14:paraId="5C44A04E" w14:textId="77777777" w:rsidR="00D56DE7" w:rsidRPr="00A50563" w:rsidRDefault="00D56DE7" w:rsidP="00D56DE7">
      <w:pPr>
        <w:pStyle w:val="Heading4"/>
        <w:rPr>
          <w:spacing w:val="-1"/>
        </w:rPr>
      </w:pPr>
      <w:bookmarkStart w:id="18" w:name="_Toc496081205"/>
      <w:r>
        <w:t>On-site/Desk Review Questions</w:t>
      </w:r>
      <w:bookmarkEnd w:id="18"/>
    </w:p>
    <w:p w14:paraId="28B63ED5" w14:textId="2AA021FD" w:rsidR="002B2C95" w:rsidRDefault="002B2C95" w:rsidP="006947FD">
      <w:pPr>
        <w:tabs>
          <w:tab w:val="left" w:pos="3451"/>
        </w:tabs>
        <w:rPr>
          <w:rFonts w:asciiTheme="majorHAnsi" w:hAnsiTheme="majorHAnsi"/>
          <w:sz w:val="20"/>
          <w:szCs w:val="20"/>
          <w:u w:val="single"/>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2B2C95" w14:paraId="2AD8F468" w14:textId="77777777" w:rsidTr="00D56DE7">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26F006F9" w14:textId="77777777" w:rsidR="002B2C95" w:rsidRDefault="002B2C95" w:rsidP="00744D47">
            <w:pPr>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61485705" w14:textId="77777777" w:rsidR="002B2C95" w:rsidRDefault="002B2C95" w:rsidP="00744D47">
            <w:pPr>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2F3F4F7B" w14:textId="77777777" w:rsidR="002B2C95" w:rsidRDefault="002B2C95" w:rsidP="00744D47">
            <w:pPr>
              <w:rPr>
                <w:rFonts w:ascii="Cambria" w:hAnsi="Cambria"/>
                <w:b/>
                <w:bCs/>
                <w:i/>
                <w:iCs/>
                <w:spacing w:val="-1"/>
                <w:sz w:val="20"/>
                <w:szCs w:val="20"/>
              </w:rPr>
            </w:pPr>
            <w:r>
              <w:rPr>
                <w:rFonts w:ascii="Cambria" w:hAnsi="Cambria"/>
                <w:b/>
                <w:bCs/>
                <w:i/>
                <w:iCs/>
                <w:spacing w:val="-1"/>
                <w:sz w:val="20"/>
                <w:szCs w:val="20"/>
              </w:rPr>
              <w:t>LEA Response</w:t>
            </w:r>
          </w:p>
        </w:tc>
      </w:tr>
      <w:tr w:rsidR="002B2C95" w14:paraId="36BCA50B" w14:textId="77777777" w:rsidTr="00D56DE7">
        <w:trPr>
          <w:trHeight w:val="473"/>
        </w:trPr>
        <w:tc>
          <w:tcPr>
            <w:tcW w:w="2061" w:type="dxa"/>
            <w:tcBorders>
              <w:top w:val="nil"/>
              <w:left w:val="single" w:sz="8" w:space="0" w:color="000000"/>
              <w:bottom w:val="single" w:sz="8" w:space="0" w:color="000000"/>
              <w:right w:val="single" w:sz="8" w:space="0" w:color="000000"/>
            </w:tcBorders>
            <w:hideMark/>
          </w:tcPr>
          <w:p w14:paraId="602501A3" w14:textId="77777777" w:rsidR="002B2C95" w:rsidRDefault="002B2C95" w:rsidP="00744D47">
            <w:pPr>
              <w:rPr>
                <w:rFonts w:ascii="Cambria" w:hAnsi="Cambria"/>
                <w:sz w:val="20"/>
                <w:szCs w:val="20"/>
              </w:rPr>
            </w:pPr>
            <w:r>
              <w:rPr>
                <w:rFonts w:ascii="Cambria" w:hAnsi="Cambria"/>
                <w:sz w:val="20"/>
                <w:szCs w:val="20"/>
              </w:rPr>
              <w:t>LEA Carryover</w:t>
            </w:r>
          </w:p>
        </w:tc>
        <w:tc>
          <w:tcPr>
            <w:tcW w:w="6395" w:type="dxa"/>
            <w:tcBorders>
              <w:top w:val="nil"/>
              <w:left w:val="nil"/>
              <w:bottom w:val="single" w:sz="8" w:space="0" w:color="000000"/>
              <w:right w:val="single" w:sz="8" w:space="0" w:color="000000"/>
            </w:tcBorders>
            <w:hideMark/>
          </w:tcPr>
          <w:p w14:paraId="06BCAB7A" w14:textId="77777777" w:rsidR="002B2C95" w:rsidRDefault="002B2C95" w:rsidP="00744D47">
            <w:pPr>
              <w:rPr>
                <w:rFonts w:ascii="Cambria" w:hAnsi="Cambria"/>
                <w:sz w:val="20"/>
                <w:szCs w:val="20"/>
              </w:rPr>
            </w:pPr>
            <w:r>
              <w:rPr>
                <w:rFonts w:asciiTheme="majorHAnsi" w:hAnsiTheme="majorHAnsi"/>
                <w:b/>
                <w:spacing w:val="1"/>
                <w:sz w:val="20"/>
              </w:rPr>
              <w:t xml:space="preserve">C1. </w:t>
            </w:r>
            <w:r>
              <w:rPr>
                <w:rFonts w:asciiTheme="majorHAnsi" w:hAnsiTheme="majorHAnsi"/>
                <w:spacing w:val="1"/>
                <w:sz w:val="20"/>
              </w:rPr>
              <w:t>How does the LEA ensure that it complies with applicable limitations on the amount of carryover allowed for the Title I program?</w:t>
            </w:r>
          </w:p>
        </w:tc>
        <w:tc>
          <w:tcPr>
            <w:tcW w:w="4770" w:type="dxa"/>
            <w:tcBorders>
              <w:top w:val="nil"/>
              <w:left w:val="nil"/>
              <w:bottom w:val="single" w:sz="8" w:space="0" w:color="auto"/>
              <w:right w:val="single" w:sz="8" w:space="0" w:color="auto"/>
            </w:tcBorders>
            <w:shd w:val="clear" w:color="auto" w:fill="F1F1F1"/>
          </w:tcPr>
          <w:p w14:paraId="0F0B11F5" w14:textId="77777777" w:rsidR="002B2C95" w:rsidRDefault="002B2C95" w:rsidP="00744D47">
            <w:pPr>
              <w:jc w:val="center"/>
              <w:rPr>
                <w:rFonts w:ascii="Cambria" w:hAnsi="Cambria"/>
                <w:sz w:val="20"/>
                <w:szCs w:val="20"/>
              </w:rPr>
            </w:pPr>
          </w:p>
        </w:tc>
      </w:tr>
      <w:tr w:rsidR="002B2C95" w14:paraId="15D6BCFB" w14:textId="77777777" w:rsidTr="00D56DE7">
        <w:trPr>
          <w:trHeight w:val="472"/>
        </w:trPr>
        <w:tc>
          <w:tcPr>
            <w:tcW w:w="2061" w:type="dxa"/>
            <w:tcBorders>
              <w:top w:val="nil"/>
              <w:left w:val="single" w:sz="8" w:space="0" w:color="000000"/>
              <w:bottom w:val="single" w:sz="8" w:space="0" w:color="000000"/>
              <w:right w:val="single" w:sz="8" w:space="0" w:color="000000"/>
            </w:tcBorders>
            <w:hideMark/>
          </w:tcPr>
          <w:p w14:paraId="7E1463F2" w14:textId="77777777" w:rsidR="002B2C95" w:rsidRDefault="002B2C95" w:rsidP="00744D47">
            <w:pPr>
              <w:rPr>
                <w:rFonts w:ascii="Cambria" w:hAnsi="Cambria"/>
                <w:sz w:val="20"/>
                <w:szCs w:val="20"/>
              </w:rPr>
            </w:pPr>
            <w:r>
              <w:rPr>
                <w:rFonts w:ascii="Cambria" w:hAnsi="Cambria"/>
                <w:sz w:val="20"/>
                <w:szCs w:val="20"/>
              </w:rPr>
              <w:t>LEA Carryover</w:t>
            </w:r>
          </w:p>
        </w:tc>
        <w:tc>
          <w:tcPr>
            <w:tcW w:w="6395" w:type="dxa"/>
            <w:tcBorders>
              <w:top w:val="nil"/>
              <w:left w:val="nil"/>
              <w:bottom w:val="single" w:sz="8" w:space="0" w:color="000000"/>
              <w:right w:val="single" w:sz="8" w:space="0" w:color="000000"/>
            </w:tcBorders>
            <w:hideMark/>
          </w:tcPr>
          <w:p w14:paraId="6F4B29A8" w14:textId="77777777" w:rsidR="002B2C95" w:rsidRDefault="002B2C95" w:rsidP="00744D47">
            <w:pPr>
              <w:rPr>
                <w:rFonts w:ascii="Cambria" w:hAnsi="Cambria"/>
                <w:sz w:val="20"/>
                <w:szCs w:val="20"/>
              </w:rPr>
            </w:pPr>
            <w:r>
              <w:rPr>
                <w:rFonts w:asciiTheme="majorHAnsi" w:hAnsiTheme="majorHAnsi"/>
                <w:b/>
                <w:spacing w:val="1"/>
                <w:sz w:val="20"/>
              </w:rPr>
              <w:t>C2.</w:t>
            </w:r>
            <w:r w:rsidRPr="00C446A1">
              <w:rPr>
                <w:rFonts w:asciiTheme="majorHAnsi" w:hAnsiTheme="majorHAnsi"/>
                <w:spacing w:val="1"/>
                <w:sz w:val="20"/>
              </w:rPr>
              <w:t xml:space="preserve"> Whe</w:t>
            </w:r>
            <w:r>
              <w:rPr>
                <w:rFonts w:asciiTheme="majorHAnsi" w:hAnsiTheme="majorHAnsi"/>
                <w:spacing w:val="1"/>
                <w:sz w:val="20"/>
              </w:rPr>
              <w:t>n</w:t>
            </w:r>
            <w:r w:rsidRPr="00C446A1">
              <w:rPr>
                <w:rFonts w:asciiTheme="majorHAnsi" w:hAnsiTheme="majorHAnsi"/>
                <w:spacing w:val="1"/>
                <w:sz w:val="20"/>
              </w:rPr>
              <w:t xml:space="preserve"> the LEA does have carryover funds</w:t>
            </w:r>
            <w:r>
              <w:rPr>
                <w:rFonts w:asciiTheme="majorHAnsi" w:hAnsiTheme="majorHAnsi"/>
                <w:spacing w:val="1"/>
                <w:sz w:val="20"/>
              </w:rPr>
              <w:t xml:space="preserve"> in a fiscal year</w:t>
            </w:r>
            <w:r w:rsidRPr="00C446A1">
              <w:rPr>
                <w:rFonts w:asciiTheme="majorHAnsi" w:hAnsiTheme="majorHAnsi"/>
                <w:spacing w:val="1"/>
                <w:sz w:val="20"/>
              </w:rPr>
              <w:t>, how does it plan for their use during the subsequent fiscal year? Does the LEA budget for the use of carryover funds separately from current year funds?</w:t>
            </w:r>
          </w:p>
        </w:tc>
        <w:tc>
          <w:tcPr>
            <w:tcW w:w="4770" w:type="dxa"/>
            <w:tcBorders>
              <w:top w:val="nil"/>
              <w:left w:val="nil"/>
              <w:bottom w:val="single" w:sz="8" w:space="0" w:color="auto"/>
              <w:right w:val="single" w:sz="8" w:space="0" w:color="auto"/>
            </w:tcBorders>
            <w:shd w:val="clear" w:color="auto" w:fill="F1F1F1"/>
          </w:tcPr>
          <w:p w14:paraId="3189FDB4" w14:textId="77777777" w:rsidR="002B2C95" w:rsidRDefault="002B2C95" w:rsidP="00744D47">
            <w:pPr>
              <w:rPr>
                <w:rFonts w:ascii="Cambria" w:hAnsi="Cambria"/>
                <w:b/>
                <w:bCs/>
                <w:i/>
                <w:iCs/>
                <w:spacing w:val="-1"/>
                <w:sz w:val="20"/>
                <w:szCs w:val="20"/>
              </w:rPr>
            </w:pPr>
          </w:p>
        </w:tc>
      </w:tr>
      <w:tr w:rsidR="002B2C95" w14:paraId="4988218E" w14:textId="77777777" w:rsidTr="00D56DE7">
        <w:trPr>
          <w:trHeight w:val="608"/>
        </w:trPr>
        <w:tc>
          <w:tcPr>
            <w:tcW w:w="2061" w:type="dxa"/>
            <w:tcBorders>
              <w:top w:val="nil"/>
              <w:left w:val="single" w:sz="8" w:space="0" w:color="000000"/>
              <w:bottom w:val="single" w:sz="4" w:space="0" w:color="auto"/>
              <w:right w:val="single" w:sz="8" w:space="0" w:color="000000"/>
            </w:tcBorders>
            <w:hideMark/>
          </w:tcPr>
          <w:p w14:paraId="6A1CB3CF" w14:textId="77777777" w:rsidR="002B2C95" w:rsidRDefault="002B2C95" w:rsidP="00744D47">
            <w:pPr>
              <w:rPr>
                <w:rFonts w:ascii="Cambria" w:hAnsi="Cambria"/>
                <w:sz w:val="20"/>
                <w:szCs w:val="20"/>
              </w:rPr>
            </w:pPr>
            <w:r>
              <w:rPr>
                <w:rFonts w:ascii="Cambria" w:hAnsi="Cambria"/>
                <w:sz w:val="20"/>
                <w:szCs w:val="20"/>
              </w:rPr>
              <w:t>LEA Carryover</w:t>
            </w:r>
          </w:p>
        </w:tc>
        <w:tc>
          <w:tcPr>
            <w:tcW w:w="6395" w:type="dxa"/>
            <w:tcBorders>
              <w:top w:val="nil"/>
              <w:left w:val="nil"/>
              <w:bottom w:val="single" w:sz="4" w:space="0" w:color="auto"/>
              <w:right w:val="single" w:sz="8" w:space="0" w:color="000000"/>
            </w:tcBorders>
          </w:tcPr>
          <w:p w14:paraId="6A2B091A" w14:textId="77777777" w:rsidR="002B2C95" w:rsidRDefault="002B2C95" w:rsidP="00744D47">
            <w:pPr>
              <w:rPr>
                <w:rFonts w:ascii="Cambria" w:hAnsi="Cambria"/>
                <w:sz w:val="20"/>
                <w:szCs w:val="20"/>
              </w:rPr>
            </w:pPr>
            <w:r w:rsidRPr="00B71944">
              <w:rPr>
                <w:rFonts w:asciiTheme="majorHAnsi" w:hAnsiTheme="majorHAnsi"/>
                <w:b/>
                <w:sz w:val="20"/>
              </w:rPr>
              <w:t>C</w:t>
            </w:r>
            <w:r>
              <w:rPr>
                <w:rFonts w:asciiTheme="majorHAnsi" w:hAnsiTheme="majorHAnsi"/>
                <w:b/>
                <w:sz w:val="20"/>
              </w:rPr>
              <w:t>3.</w:t>
            </w:r>
            <w:r w:rsidRPr="00C446A1">
              <w:rPr>
                <w:rFonts w:asciiTheme="majorHAnsi" w:hAnsiTheme="majorHAnsi"/>
                <w:b/>
                <w:sz w:val="20"/>
              </w:rPr>
              <w:t xml:space="preserve"> </w:t>
            </w:r>
            <w:r>
              <w:rPr>
                <w:rFonts w:asciiTheme="majorHAnsi" w:hAnsiTheme="majorHAnsi"/>
                <w:sz w:val="20"/>
              </w:rPr>
              <w:t>H</w:t>
            </w:r>
            <w:r w:rsidRPr="00C446A1">
              <w:rPr>
                <w:rFonts w:asciiTheme="majorHAnsi" w:hAnsiTheme="majorHAnsi"/>
                <w:sz w:val="20"/>
              </w:rPr>
              <w:t>ow</w:t>
            </w:r>
            <w:r w:rsidRPr="00C446A1">
              <w:rPr>
                <w:rFonts w:asciiTheme="majorHAnsi" w:hAnsiTheme="majorHAnsi"/>
                <w:spacing w:val="-9"/>
                <w:sz w:val="20"/>
              </w:rPr>
              <w:t xml:space="preserve"> </w:t>
            </w:r>
            <w:r w:rsidRPr="00C446A1">
              <w:rPr>
                <w:rFonts w:asciiTheme="majorHAnsi" w:hAnsiTheme="majorHAnsi"/>
                <w:sz w:val="20"/>
              </w:rPr>
              <w:t>does</w:t>
            </w:r>
            <w:r w:rsidRPr="00C446A1">
              <w:rPr>
                <w:rFonts w:asciiTheme="majorHAnsi" w:hAnsiTheme="majorHAnsi"/>
                <w:spacing w:val="-4"/>
                <w:sz w:val="20"/>
              </w:rPr>
              <w:t xml:space="preserve"> </w:t>
            </w:r>
            <w:r>
              <w:rPr>
                <w:rFonts w:asciiTheme="majorHAnsi" w:hAnsiTheme="majorHAnsi"/>
                <w:spacing w:val="-5"/>
                <w:sz w:val="20"/>
              </w:rPr>
              <w:t>the LEA</w:t>
            </w:r>
            <w:r>
              <w:rPr>
                <w:rFonts w:asciiTheme="majorHAnsi" w:hAnsiTheme="majorHAnsi"/>
                <w:sz w:val="20"/>
              </w:rPr>
              <w:t xml:space="preserve"> </w:t>
            </w:r>
            <w:r w:rsidRPr="00C446A1">
              <w:rPr>
                <w:rFonts w:asciiTheme="majorHAnsi" w:hAnsiTheme="majorHAnsi"/>
                <w:sz w:val="20"/>
              </w:rPr>
              <w:t xml:space="preserve">ensure that the use of </w:t>
            </w:r>
            <w:r>
              <w:rPr>
                <w:rFonts w:asciiTheme="majorHAnsi" w:hAnsiTheme="majorHAnsi"/>
                <w:sz w:val="20"/>
              </w:rPr>
              <w:t>carryover</w:t>
            </w:r>
            <w:r w:rsidRPr="00C446A1">
              <w:rPr>
                <w:rFonts w:asciiTheme="majorHAnsi" w:hAnsiTheme="majorHAnsi"/>
                <w:sz w:val="20"/>
              </w:rPr>
              <w:t xml:space="preserve"> funds is prioritized over</w:t>
            </w:r>
            <w:r w:rsidRPr="00C446A1">
              <w:rPr>
                <w:rFonts w:asciiTheme="majorHAnsi" w:hAnsiTheme="majorHAnsi"/>
                <w:spacing w:val="-5"/>
                <w:sz w:val="20"/>
              </w:rPr>
              <w:t xml:space="preserve"> </w:t>
            </w:r>
            <w:r w:rsidRPr="00C446A1">
              <w:rPr>
                <w:rFonts w:asciiTheme="majorHAnsi" w:hAnsiTheme="majorHAnsi"/>
                <w:spacing w:val="-1"/>
                <w:sz w:val="20"/>
              </w:rPr>
              <w:t>the</w:t>
            </w:r>
            <w:r w:rsidRPr="00C446A1">
              <w:rPr>
                <w:rFonts w:asciiTheme="majorHAnsi" w:hAnsiTheme="majorHAnsi"/>
                <w:spacing w:val="-5"/>
                <w:sz w:val="20"/>
              </w:rPr>
              <w:t xml:space="preserve"> </w:t>
            </w:r>
            <w:r w:rsidRPr="00C446A1">
              <w:rPr>
                <w:rFonts w:asciiTheme="majorHAnsi" w:hAnsiTheme="majorHAnsi"/>
                <w:spacing w:val="-1"/>
                <w:sz w:val="20"/>
              </w:rPr>
              <w:t>use</w:t>
            </w:r>
            <w:r w:rsidRPr="00C446A1">
              <w:rPr>
                <w:rFonts w:asciiTheme="majorHAnsi" w:hAnsiTheme="majorHAnsi"/>
                <w:spacing w:val="-5"/>
                <w:sz w:val="20"/>
              </w:rPr>
              <w:t xml:space="preserve"> </w:t>
            </w:r>
            <w:r w:rsidRPr="00C446A1">
              <w:rPr>
                <w:rFonts w:asciiTheme="majorHAnsi" w:hAnsiTheme="majorHAnsi"/>
                <w:sz w:val="20"/>
              </w:rPr>
              <w:t>of</w:t>
            </w:r>
            <w:r w:rsidRPr="00C446A1">
              <w:rPr>
                <w:rFonts w:asciiTheme="majorHAnsi" w:hAnsiTheme="majorHAnsi"/>
                <w:spacing w:val="-6"/>
                <w:sz w:val="20"/>
              </w:rPr>
              <w:t xml:space="preserve"> </w:t>
            </w:r>
            <w:r w:rsidRPr="00C446A1">
              <w:rPr>
                <w:rFonts w:asciiTheme="majorHAnsi" w:hAnsiTheme="majorHAnsi"/>
                <w:sz w:val="20"/>
              </w:rPr>
              <w:t>current year</w:t>
            </w:r>
            <w:r w:rsidRPr="00C446A1">
              <w:rPr>
                <w:rFonts w:asciiTheme="majorHAnsi" w:hAnsiTheme="majorHAnsi"/>
                <w:spacing w:val="-2"/>
                <w:sz w:val="20"/>
              </w:rPr>
              <w:t xml:space="preserve"> </w:t>
            </w:r>
            <w:r w:rsidRPr="00C446A1">
              <w:rPr>
                <w:rFonts w:asciiTheme="majorHAnsi" w:hAnsiTheme="majorHAnsi"/>
                <w:spacing w:val="-1"/>
                <w:sz w:val="20"/>
              </w:rPr>
              <w:t>funds?</w:t>
            </w:r>
          </w:p>
        </w:tc>
        <w:tc>
          <w:tcPr>
            <w:tcW w:w="4770" w:type="dxa"/>
            <w:tcBorders>
              <w:top w:val="nil"/>
              <w:left w:val="nil"/>
              <w:bottom w:val="single" w:sz="4" w:space="0" w:color="auto"/>
              <w:right w:val="single" w:sz="8" w:space="0" w:color="auto"/>
            </w:tcBorders>
            <w:shd w:val="clear" w:color="auto" w:fill="F1F1F1"/>
          </w:tcPr>
          <w:p w14:paraId="100922C9" w14:textId="77777777" w:rsidR="002B2C95" w:rsidRDefault="002B2C95" w:rsidP="00744D47">
            <w:pPr>
              <w:rPr>
                <w:rFonts w:ascii="Cambria" w:hAnsi="Cambria"/>
                <w:b/>
                <w:bCs/>
                <w:i/>
                <w:iCs/>
                <w:spacing w:val="-1"/>
                <w:sz w:val="20"/>
                <w:szCs w:val="20"/>
              </w:rPr>
            </w:pPr>
          </w:p>
        </w:tc>
      </w:tr>
      <w:tr w:rsidR="002B2C95" w14:paraId="620CE782" w14:textId="77777777" w:rsidTr="00D56DE7">
        <w:trPr>
          <w:trHeight w:val="288"/>
        </w:trPr>
        <w:tc>
          <w:tcPr>
            <w:tcW w:w="2061" w:type="dxa"/>
            <w:tcBorders>
              <w:top w:val="single" w:sz="4" w:space="0" w:color="auto"/>
              <w:left w:val="single" w:sz="4" w:space="0" w:color="auto"/>
              <w:bottom w:val="single" w:sz="4" w:space="0" w:color="auto"/>
              <w:right w:val="single" w:sz="4" w:space="0" w:color="auto"/>
            </w:tcBorders>
            <w:hideMark/>
          </w:tcPr>
          <w:p w14:paraId="067C28B2" w14:textId="77777777" w:rsidR="002B2C95" w:rsidRDefault="002B2C95" w:rsidP="00744D47">
            <w:pPr>
              <w:rPr>
                <w:rFonts w:ascii="Cambria" w:hAnsi="Cambria"/>
                <w:sz w:val="20"/>
                <w:szCs w:val="20"/>
              </w:rPr>
            </w:pPr>
            <w:r w:rsidRPr="0038640E">
              <w:rPr>
                <w:rFonts w:ascii="Cambria" w:hAnsi="Cambria"/>
                <w:sz w:val="20"/>
                <w:szCs w:val="20"/>
              </w:rPr>
              <w:t>SEA Guidance and Oversight around Period of Availability and Carryover</w:t>
            </w:r>
          </w:p>
        </w:tc>
        <w:tc>
          <w:tcPr>
            <w:tcW w:w="6395" w:type="dxa"/>
            <w:tcBorders>
              <w:top w:val="single" w:sz="4" w:space="0" w:color="auto"/>
              <w:left w:val="single" w:sz="4" w:space="0" w:color="auto"/>
              <w:bottom w:val="single" w:sz="4" w:space="0" w:color="auto"/>
              <w:right w:val="single" w:sz="4" w:space="0" w:color="auto"/>
            </w:tcBorders>
            <w:hideMark/>
          </w:tcPr>
          <w:p w14:paraId="6431DB8D" w14:textId="77777777" w:rsidR="002B2C95" w:rsidRDefault="002B2C95" w:rsidP="00744D47">
            <w:pPr>
              <w:rPr>
                <w:rFonts w:ascii="Cambria" w:hAnsi="Cambria"/>
                <w:spacing w:val="-1"/>
                <w:sz w:val="20"/>
                <w:szCs w:val="20"/>
              </w:rPr>
            </w:pPr>
            <w:r>
              <w:rPr>
                <w:rFonts w:asciiTheme="majorHAnsi" w:hAnsiTheme="majorHAnsi"/>
                <w:b/>
                <w:sz w:val="20"/>
              </w:rPr>
              <w:t>C4.</w:t>
            </w:r>
            <w:r w:rsidRPr="00C446A1">
              <w:rPr>
                <w:rFonts w:asciiTheme="majorHAnsi" w:hAnsiTheme="majorHAnsi"/>
                <w:sz w:val="20"/>
              </w:rPr>
              <w:t xml:space="preserve"> </w:t>
            </w:r>
            <w:r w:rsidRPr="00C446A1">
              <w:rPr>
                <w:rFonts w:asciiTheme="majorHAnsi" w:hAnsiTheme="majorHAnsi"/>
                <w:spacing w:val="1"/>
                <w:sz w:val="20"/>
              </w:rPr>
              <w:t>Has the SEA provided any guidance to the LEA recently around period of availability and carryover requirements?</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67C09479" w14:textId="77777777" w:rsidR="002B2C95" w:rsidRDefault="002B2C95" w:rsidP="00744D47">
            <w:pPr>
              <w:rPr>
                <w:rFonts w:ascii="Calibri" w:hAnsi="Calibri"/>
              </w:rPr>
            </w:pPr>
          </w:p>
        </w:tc>
      </w:tr>
      <w:tr w:rsidR="002B2C95" w14:paraId="0665D9D1" w14:textId="77777777" w:rsidTr="00D56DE7">
        <w:trPr>
          <w:trHeight w:val="720"/>
        </w:trPr>
        <w:tc>
          <w:tcPr>
            <w:tcW w:w="2061" w:type="dxa"/>
            <w:tcBorders>
              <w:top w:val="single" w:sz="4" w:space="0" w:color="auto"/>
              <w:left w:val="single" w:sz="4" w:space="0" w:color="auto"/>
              <w:bottom w:val="single" w:sz="4" w:space="0" w:color="auto"/>
              <w:right w:val="single" w:sz="4" w:space="0" w:color="auto"/>
            </w:tcBorders>
          </w:tcPr>
          <w:p w14:paraId="241A423E" w14:textId="77777777" w:rsidR="002B2C95" w:rsidRDefault="002B2C95" w:rsidP="00744D47">
            <w:pPr>
              <w:rPr>
                <w:rFonts w:ascii="Cambria" w:hAnsi="Cambria"/>
                <w:sz w:val="20"/>
                <w:szCs w:val="20"/>
              </w:rPr>
            </w:pPr>
            <w:r w:rsidRPr="005E5726">
              <w:rPr>
                <w:rFonts w:ascii="Cambria" w:hAnsi="Cambria"/>
                <w:sz w:val="20"/>
                <w:szCs w:val="20"/>
              </w:rPr>
              <w:t>SEA Guidance and Oversight around Period of Availability and Carryover</w:t>
            </w:r>
          </w:p>
        </w:tc>
        <w:tc>
          <w:tcPr>
            <w:tcW w:w="6395" w:type="dxa"/>
            <w:tcBorders>
              <w:top w:val="single" w:sz="4" w:space="0" w:color="auto"/>
              <w:left w:val="single" w:sz="4" w:space="0" w:color="auto"/>
              <w:bottom w:val="single" w:sz="4" w:space="0" w:color="auto"/>
              <w:right w:val="single" w:sz="4" w:space="0" w:color="auto"/>
            </w:tcBorders>
          </w:tcPr>
          <w:p w14:paraId="1E6BFA19" w14:textId="77777777" w:rsidR="002B2C95" w:rsidRPr="00A22204" w:rsidRDefault="002B2C95" w:rsidP="00744D47">
            <w:pPr>
              <w:rPr>
                <w:rFonts w:asciiTheme="majorHAnsi" w:eastAsia="Times New Roman" w:hAnsiTheme="majorHAnsi" w:cs="Times New Roman"/>
                <w:b/>
                <w:sz w:val="20"/>
                <w:szCs w:val="20"/>
              </w:rPr>
            </w:pPr>
            <w:r>
              <w:rPr>
                <w:rFonts w:asciiTheme="majorHAnsi" w:hAnsiTheme="majorHAnsi"/>
                <w:b/>
                <w:spacing w:val="1"/>
                <w:sz w:val="20"/>
              </w:rPr>
              <w:t>C5.</w:t>
            </w:r>
            <w:r w:rsidRPr="00C446A1">
              <w:rPr>
                <w:rFonts w:asciiTheme="majorHAnsi" w:hAnsiTheme="majorHAnsi"/>
                <w:spacing w:val="1"/>
                <w:sz w:val="20"/>
              </w:rPr>
              <w:t xml:space="preserve"> How does the SEA ensure that the LEA does not carryover fund</w:t>
            </w:r>
            <w:r>
              <w:rPr>
                <w:rFonts w:asciiTheme="majorHAnsi" w:hAnsiTheme="majorHAnsi"/>
                <w:spacing w:val="1"/>
                <w:sz w:val="20"/>
              </w:rPr>
              <w:t>s</w:t>
            </w:r>
            <w:r w:rsidRPr="00C446A1">
              <w:rPr>
                <w:rFonts w:asciiTheme="majorHAnsi" w:hAnsiTheme="majorHAnsi"/>
                <w:spacing w:val="1"/>
                <w:sz w:val="20"/>
              </w:rPr>
              <w:t xml:space="preserve"> in excess of applicable requirements</w:t>
            </w:r>
            <w:r>
              <w:rPr>
                <w:rFonts w:asciiTheme="majorHAnsi" w:hAnsiTheme="majorHAnsi"/>
                <w:spacing w:val="1"/>
                <w:sz w:val="20"/>
              </w:rPr>
              <w:t xml:space="preserve"> or otherwise encourage the LEA to ensure that funds are spent in a timely manner</w:t>
            </w:r>
            <w:r w:rsidRPr="00C446A1">
              <w:rPr>
                <w:rFonts w:asciiTheme="majorHAnsi" w:hAnsiTheme="majorHAnsi"/>
                <w:spacing w:val="1"/>
                <w:sz w:val="20"/>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2F66660D" w14:textId="77777777" w:rsidR="002B2C95" w:rsidRDefault="002B2C95" w:rsidP="00744D47">
            <w:pPr>
              <w:rPr>
                <w:rFonts w:ascii="Calibri" w:hAnsi="Calibri"/>
              </w:rPr>
            </w:pPr>
          </w:p>
        </w:tc>
      </w:tr>
      <w:tr w:rsidR="002B2C95" w14:paraId="2C234492" w14:textId="77777777" w:rsidTr="00D56DE7">
        <w:trPr>
          <w:trHeight w:val="720"/>
        </w:trPr>
        <w:tc>
          <w:tcPr>
            <w:tcW w:w="2061" w:type="dxa"/>
            <w:tcBorders>
              <w:top w:val="single" w:sz="4" w:space="0" w:color="auto"/>
              <w:left w:val="single" w:sz="4" w:space="0" w:color="auto"/>
              <w:bottom w:val="single" w:sz="4" w:space="0" w:color="auto"/>
              <w:right w:val="single" w:sz="4" w:space="0" w:color="auto"/>
            </w:tcBorders>
          </w:tcPr>
          <w:p w14:paraId="0C61D948" w14:textId="77777777" w:rsidR="002B2C95" w:rsidRDefault="002B2C95" w:rsidP="00744D47">
            <w:pPr>
              <w:rPr>
                <w:rFonts w:ascii="Cambria" w:hAnsi="Cambria"/>
                <w:sz w:val="20"/>
                <w:szCs w:val="20"/>
              </w:rPr>
            </w:pPr>
            <w:r w:rsidRPr="005E5726">
              <w:rPr>
                <w:rFonts w:ascii="Cambria" w:hAnsi="Cambria"/>
                <w:sz w:val="20"/>
                <w:szCs w:val="20"/>
              </w:rPr>
              <w:t>SEA Guidance and Oversight around Period of Availability and Carryover</w:t>
            </w:r>
          </w:p>
        </w:tc>
        <w:tc>
          <w:tcPr>
            <w:tcW w:w="6395" w:type="dxa"/>
            <w:tcBorders>
              <w:top w:val="single" w:sz="4" w:space="0" w:color="auto"/>
              <w:left w:val="single" w:sz="4" w:space="0" w:color="auto"/>
              <w:bottom w:val="single" w:sz="4" w:space="0" w:color="auto"/>
              <w:right w:val="single" w:sz="4" w:space="0" w:color="auto"/>
            </w:tcBorders>
          </w:tcPr>
          <w:p w14:paraId="20D95508" w14:textId="77777777" w:rsidR="002B2C95" w:rsidRPr="00A22204" w:rsidRDefault="002B2C95" w:rsidP="00744D47">
            <w:pPr>
              <w:rPr>
                <w:rFonts w:asciiTheme="majorHAnsi" w:eastAsia="Times New Roman" w:hAnsiTheme="majorHAnsi" w:cs="Times New Roman"/>
                <w:b/>
                <w:sz w:val="20"/>
                <w:szCs w:val="20"/>
              </w:rPr>
            </w:pPr>
            <w:r>
              <w:rPr>
                <w:rFonts w:asciiTheme="majorHAnsi" w:hAnsiTheme="majorHAnsi"/>
                <w:b/>
                <w:spacing w:val="-1"/>
                <w:sz w:val="20"/>
              </w:rPr>
              <w:t>C5.</w:t>
            </w:r>
            <w:r w:rsidRPr="00C446A1">
              <w:rPr>
                <w:rFonts w:asciiTheme="majorHAnsi" w:hAnsiTheme="majorHAnsi"/>
                <w:spacing w:val="-1"/>
                <w:sz w:val="20"/>
              </w:rPr>
              <w:t xml:space="preserve"> </w:t>
            </w:r>
            <w:r w:rsidRPr="00C446A1">
              <w:rPr>
                <w:rFonts w:asciiTheme="majorHAnsi" w:hAnsiTheme="majorHAnsi"/>
                <w:sz w:val="20"/>
              </w:rPr>
              <w:t>Has the SEA engaged in any discussions with the LEA regarding carryover balances to encourage the LEA to ensure that all carryover funds are used before the end of the carryover period?</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4C9FDE62" w14:textId="77777777" w:rsidR="002B2C95" w:rsidRDefault="002B2C95" w:rsidP="00744D47">
            <w:pPr>
              <w:rPr>
                <w:rFonts w:ascii="Calibri" w:hAnsi="Calibri"/>
              </w:rPr>
            </w:pPr>
          </w:p>
        </w:tc>
      </w:tr>
    </w:tbl>
    <w:p w14:paraId="1A81C87B" w14:textId="77777777" w:rsidR="002B2C95" w:rsidRPr="00D56DE7" w:rsidRDefault="002B2C95" w:rsidP="006947FD">
      <w:pPr>
        <w:tabs>
          <w:tab w:val="left" w:pos="3451"/>
        </w:tabs>
        <w:rPr>
          <w:rFonts w:asciiTheme="majorHAnsi" w:hAnsiTheme="majorHAnsi"/>
          <w:sz w:val="20"/>
          <w:szCs w:val="20"/>
          <w:u w:val="single"/>
        </w:rPr>
      </w:pPr>
    </w:p>
    <w:p w14:paraId="332A88B9" w14:textId="77777777" w:rsidR="006947FD" w:rsidRDefault="006947FD" w:rsidP="009319B1">
      <w:pPr>
        <w:rPr>
          <w:rFonts w:asciiTheme="majorHAnsi" w:hAnsiTheme="majorHAnsi"/>
        </w:rPr>
      </w:pPr>
    </w:p>
    <w:p w14:paraId="47E28D51" w14:textId="5CE2137B" w:rsidR="00815E76" w:rsidRDefault="00815E76" w:rsidP="009319B1">
      <w:pPr>
        <w:rPr>
          <w:rFonts w:asciiTheme="majorHAnsi" w:hAnsiTheme="majorHAnsi"/>
        </w:rPr>
      </w:pPr>
    </w:p>
    <w:p w14:paraId="1CC21666" w14:textId="77777777" w:rsidR="00815E76" w:rsidRDefault="00815E76" w:rsidP="009319B1">
      <w:pPr>
        <w:rPr>
          <w:rFonts w:asciiTheme="majorHAnsi" w:hAnsiTheme="majorHAnsi"/>
        </w:rPr>
      </w:pPr>
    </w:p>
    <w:p w14:paraId="54D6B59B" w14:textId="77777777" w:rsidR="00815E76" w:rsidRDefault="00815E76" w:rsidP="009319B1">
      <w:pPr>
        <w:rPr>
          <w:rFonts w:asciiTheme="majorHAnsi" w:hAnsiTheme="majorHAnsi"/>
        </w:rPr>
      </w:pPr>
    </w:p>
    <w:p w14:paraId="4BFA4344" w14:textId="77777777" w:rsidR="00815E76" w:rsidRDefault="00815E76" w:rsidP="009319B1">
      <w:pPr>
        <w:rPr>
          <w:rFonts w:asciiTheme="majorHAnsi" w:hAnsiTheme="majorHAnsi"/>
        </w:rPr>
      </w:pPr>
    </w:p>
    <w:p w14:paraId="279F4324" w14:textId="77777777" w:rsidR="00815E76" w:rsidRDefault="00815E76" w:rsidP="009319B1">
      <w:pPr>
        <w:rPr>
          <w:rFonts w:asciiTheme="majorHAnsi" w:hAnsiTheme="majorHAnsi"/>
        </w:rPr>
      </w:pPr>
    </w:p>
    <w:p w14:paraId="7BB8B17A" w14:textId="77777777" w:rsidR="00815E76" w:rsidRDefault="00815E76" w:rsidP="009319B1">
      <w:pPr>
        <w:rPr>
          <w:rFonts w:asciiTheme="majorHAnsi" w:hAnsiTheme="majorHAnsi"/>
        </w:rPr>
      </w:pPr>
    </w:p>
    <w:p w14:paraId="33E9775A" w14:textId="77777777" w:rsidR="00815E76" w:rsidRDefault="00815E76" w:rsidP="009319B1">
      <w:pPr>
        <w:rPr>
          <w:rFonts w:asciiTheme="majorHAnsi" w:hAnsiTheme="majorHAnsi"/>
        </w:rPr>
      </w:pPr>
    </w:p>
    <w:p w14:paraId="22AB97CA" w14:textId="77777777" w:rsidR="00815E76" w:rsidRDefault="00815E76" w:rsidP="009319B1">
      <w:pPr>
        <w:rPr>
          <w:rFonts w:asciiTheme="majorHAnsi" w:hAnsiTheme="majorHAnsi"/>
        </w:rPr>
      </w:pPr>
    </w:p>
    <w:p w14:paraId="09B069F2" w14:textId="77777777" w:rsidR="00815E76" w:rsidRDefault="00815E76" w:rsidP="009319B1">
      <w:pPr>
        <w:rPr>
          <w:rFonts w:asciiTheme="majorHAnsi" w:hAnsiTheme="majorHAnsi"/>
        </w:rPr>
      </w:pPr>
    </w:p>
    <w:p w14:paraId="0CB692F6" w14:textId="77777777" w:rsidR="00815E76" w:rsidRDefault="00815E76" w:rsidP="009319B1">
      <w:pPr>
        <w:rPr>
          <w:rFonts w:asciiTheme="majorHAnsi" w:hAnsiTheme="majorHAnsi"/>
        </w:rPr>
      </w:pPr>
    </w:p>
    <w:p w14:paraId="3E823B18" w14:textId="77777777" w:rsidR="00815E76" w:rsidRDefault="00815E76" w:rsidP="009319B1">
      <w:pPr>
        <w:rPr>
          <w:rFonts w:asciiTheme="majorHAnsi" w:hAnsiTheme="majorHAnsi"/>
        </w:rPr>
      </w:pPr>
    </w:p>
    <w:p w14:paraId="2DB58BC7" w14:textId="77777777" w:rsidR="00815E76" w:rsidRDefault="00815E76" w:rsidP="009319B1">
      <w:pPr>
        <w:rPr>
          <w:rFonts w:asciiTheme="majorHAnsi" w:hAnsiTheme="majorHAnsi"/>
        </w:rPr>
      </w:pPr>
    </w:p>
    <w:p w14:paraId="474943DF" w14:textId="77777777" w:rsidR="00815E76" w:rsidRDefault="00815E76" w:rsidP="009319B1">
      <w:pPr>
        <w:rPr>
          <w:rFonts w:asciiTheme="majorHAnsi" w:hAnsiTheme="majorHAnsi"/>
        </w:rPr>
      </w:pPr>
    </w:p>
    <w:p w14:paraId="15C100DD" w14:textId="77777777" w:rsidR="00815E76" w:rsidRDefault="00815E76" w:rsidP="009319B1">
      <w:pPr>
        <w:rPr>
          <w:rFonts w:asciiTheme="majorHAnsi" w:hAnsiTheme="majorHAnsi"/>
        </w:rPr>
      </w:pPr>
    </w:p>
    <w:p w14:paraId="67C066D7" w14:textId="77777777" w:rsidR="00815E76" w:rsidRDefault="00815E76" w:rsidP="009319B1">
      <w:pPr>
        <w:rPr>
          <w:rFonts w:asciiTheme="majorHAnsi" w:hAnsiTheme="majorHAnsi"/>
        </w:rPr>
      </w:pPr>
    </w:p>
    <w:p w14:paraId="607E7977" w14:textId="77777777" w:rsidR="00815E76" w:rsidRDefault="00815E76" w:rsidP="009319B1">
      <w:pPr>
        <w:rPr>
          <w:rFonts w:asciiTheme="majorHAnsi" w:hAnsiTheme="majorHAnsi"/>
        </w:rPr>
      </w:pPr>
    </w:p>
    <w:p w14:paraId="7FB07FBE" w14:textId="77777777" w:rsidR="00815E76" w:rsidRDefault="00815E76" w:rsidP="009319B1">
      <w:pPr>
        <w:rPr>
          <w:rFonts w:asciiTheme="majorHAnsi" w:hAnsiTheme="majorHAnsi"/>
        </w:rPr>
      </w:pPr>
    </w:p>
    <w:p w14:paraId="76198167" w14:textId="77777777" w:rsidR="00733827" w:rsidRDefault="00733827" w:rsidP="00733827">
      <w:pPr>
        <w:pStyle w:val="Heading3"/>
        <w:ind w:left="360" w:hanging="360"/>
      </w:pPr>
      <w:bookmarkStart w:id="19" w:name="_Toc495585970"/>
      <w:bookmarkStart w:id="20" w:name="_Toc495585577"/>
    </w:p>
    <w:p w14:paraId="76147119" w14:textId="77777777" w:rsidR="00733827" w:rsidRDefault="00733827" w:rsidP="00733827">
      <w:pPr>
        <w:rPr>
          <w:rFonts w:asciiTheme="majorHAnsi" w:eastAsiaTheme="majorEastAsia" w:hAnsiTheme="majorHAnsi" w:cstheme="majorBidi"/>
          <w:color w:val="4F81BD" w:themeColor="accent1"/>
        </w:rPr>
      </w:pPr>
      <w:r>
        <w:br w:type="page"/>
      </w:r>
    </w:p>
    <w:p w14:paraId="2B83DFEF" w14:textId="3046FDAE" w:rsidR="00815E76" w:rsidRDefault="00815E76" w:rsidP="00733827">
      <w:pPr>
        <w:pStyle w:val="Heading3"/>
        <w:numPr>
          <w:ilvl w:val="0"/>
          <w:numId w:val="20"/>
        </w:numPr>
        <w:ind w:left="360"/>
      </w:pPr>
      <w:bookmarkStart w:id="21" w:name="_Toc496602620"/>
      <w:r>
        <w:t>Internal Controls</w:t>
      </w:r>
      <w:bookmarkEnd w:id="19"/>
      <w:bookmarkEnd w:id="20"/>
      <w:bookmarkEnd w:id="21"/>
      <w:r>
        <w:t xml:space="preserve"> </w:t>
      </w:r>
    </w:p>
    <w:p w14:paraId="7D329456" w14:textId="77777777" w:rsidR="00815E76" w:rsidRDefault="00815E76" w:rsidP="00815E76">
      <w:pPr>
        <w:rPr>
          <w:rFonts w:asciiTheme="majorHAnsi" w:hAnsiTheme="majorHAnsi"/>
        </w:rPr>
      </w:pPr>
    </w:p>
    <w:p w14:paraId="09AC9B7D" w14:textId="77777777" w:rsidR="00D56DE7" w:rsidRDefault="00D56DE7" w:rsidP="00D56DE7">
      <w:pPr>
        <w:pStyle w:val="TableParagraph"/>
        <w:ind w:right="129"/>
      </w:pPr>
      <w:r w:rsidRPr="5C46E81C">
        <w:rPr>
          <w:rFonts w:asciiTheme="majorHAnsi" w:eastAsiaTheme="majorEastAsia" w:hAnsiTheme="majorHAnsi" w:cstheme="majorBidi"/>
          <w:sz w:val="20"/>
          <w:szCs w:val="20"/>
        </w:rPr>
        <w:t xml:space="preserve">Uniform Guidance  </w:t>
      </w:r>
    </w:p>
    <w:p w14:paraId="3DD5AD41" w14:textId="77777777" w:rsidR="00D56DE7" w:rsidRDefault="00755C92" w:rsidP="00D56DE7">
      <w:pPr>
        <w:pStyle w:val="TableParagraph"/>
        <w:ind w:right="129"/>
      </w:pPr>
      <w:hyperlink r:id="rId20" w:anchor="se2.1.200_1303" w:history="1">
        <w:r w:rsidR="00D56DE7" w:rsidRPr="00176FD5">
          <w:rPr>
            <w:rStyle w:val="Hyperlink"/>
            <w:rFonts w:asciiTheme="majorHAnsi" w:eastAsiaTheme="majorEastAsia" w:hAnsiTheme="majorHAnsi" w:cstheme="majorBidi"/>
            <w:sz w:val="20"/>
            <w:szCs w:val="20"/>
          </w:rPr>
          <w:t>2 C.F.R. 200.303</w:t>
        </w:r>
      </w:hyperlink>
    </w:p>
    <w:p w14:paraId="49645BD9" w14:textId="77777777" w:rsidR="00D56DE7" w:rsidRPr="003938CE" w:rsidRDefault="00D56DE7" w:rsidP="00D56DE7">
      <w:pPr>
        <w:pStyle w:val="TableParagraph"/>
        <w:spacing w:before="1"/>
        <w:rPr>
          <w:rFonts w:asciiTheme="majorHAnsi" w:eastAsia="Times New Roman" w:hAnsiTheme="majorHAnsi" w:cs="Times New Roman"/>
          <w:sz w:val="20"/>
          <w:szCs w:val="20"/>
        </w:rPr>
      </w:pPr>
    </w:p>
    <w:p w14:paraId="2A246761" w14:textId="77777777" w:rsidR="00D56DE7" w:rsidRDefault="00D56DE7" w:rsidP="00D56DE7">
      <w:pPr>
        <w:rPr>
          <w:rFonts w:asciiTheme="majorHAnsi" w:eastAsia="Times New Roman" w:hAnsiTheme="majorHAnsi" w:cs="Times New Roman"/>
          <w:spacing w:val="-1"/>
          <w:sz w:val="20"/>
          <w:szCs w:val="20"/>
        </w:rPr>
      </w:pPr>
      <w:r w:rsidRPr="003938CE">
        <w:rPr>
          <w:rFonts w:asciiTheme="majorHAnsi" w:eastAsia="Times New Roman" w:hAnsiTheme="majorHAnsi" w:cs="Times New Roman"/>
          <w:spacing w:val="-1"/>
          <w:sz w:val="20"/>
          <w:szCs w:val="20"/>
          <w:u w:val="single" w:color="000000"/>
        </w:rPr>
        <w:t>Description</w:t>
      </w:r>
      <w:r w:rsidRPr="003938CE">
        <w:rPr>
          <w:rFonts w:asciiTheme="majorHAnsi" w:eastAsia="Times New Roman" w:hAnsiTheme="majorHAnsi" w:cs="Times New Roman"/>
          <w:spacing w:val="-1"/>
          <w:sz w:val="20"/>
          <w:szCs w:val="20"/>
        </w:rPr>
        <w:t>:</w:t>
      </w:r>
      <w:r w:rsidRPr="003938CE">
        <w:rPr>
          <w:rFonts w:asciiTheme="majorHAnsi" w:eastAsia="Times New Roman" w:hAnsiTheme="majorHAnsi" w:cs="Times New Roman"/>
          <w:spacing w:val="-8"/>
          <w:sz w:val="20"/>
          <w:szCs w:val="20"/>
        </w:rPr>
        <w:t xml:space="preserve"> </w:t>
      </w:r>
      <w:r>
        <w:rPr>
          <w:rFonts w:asciiTheme="majorHAnsi" w:eastAsia="Times New Roman" w:hAnsiTheme="majorHAnsi" w:cs="Times New Roman"/>
          <w:sz w:val="20"/>
          <w:szCs w:val="20"/>
        </w:rPr>
        <w:t>An</w:t>
      </w:r>
      <w:r w:rsidRPr="003938CE">
        <w:rPr>
          <w:rFonts w:asciiTheme="majorHAnsi" w:eastAsia="Times New Roman" w:hAnsiTheme="majorHAnsi" w:cs="Times New Roman"/>
          <w:spacing w:val="-6"/>
          <w:sz w:val="20"/>
          <w:szCs w:val="20"/>
        </w:rPr>
        <w:t xml:space="preserve"> </w:t>
      </w:r>
      <w:r>
        <w:rPr>
          <w:rFonts w:asciiTheme="majorHAnsi" w:eastAsia="Times New Roman" w:hAnsiTheme="majorHAnsi" w:cs="Times New Roman"/>
          <w:sz w:val="20"/>
          <w:szCs w:val="20"/>
        </w:rPr>
        <w:t>SEA and its LEAs</w:t>
      </w:r>
      <w:r w:rsidRPr="003938CE">
        <w:rPr>
          <w:rFonts w:asciiTheme="majorHAnsi" w:eastAsia="Times New Roman" w:hAnsiTheme="majorHAnsi" w:cs="Times New Roman"/>
          <w:spacing w:val="-4"/>
          <w:sz w:val="20"/>
          <w:szCs w:val="20"/>
        </w:rPr>
        <w:t xml:space="preserve"> </w:t>
      </w:r>
      <w:r>
        <w:rPr>
          <w:rFonts w:asciiTheme="majorHAnsi" w:eastAsia="Times New Roman" w:hAnsiTheme="majorHAnsi" w:cs="Times New Roman"/>
          <w:spacing w:val="-1"/>
          <w:sz w:val="20"/>
          <w:szCs w:val="20"/>
        </w:rPr>
        <w:t>must</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establish</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and</w:t>
      </w:r>
      <w:r w:rsidRPr="003938CE">
        <w:rPr>
          <w:rFonts w:asciiTheme="majorHAnsi" w:eastAsia="Times New Roman" w:hAnsiTheme="majorHAnsi" w:cs="Times New Roman"/>
          <w:spacing w:val="30"/>
          <w:w w:val="99"/>
          <w:sz w:val="20"/>
          <w:szCs w:val="20"/>
        </w:rPr>
        <w:t xml:space="preserve"> </w:t>
      </w:r>
      <w:r w:rsidRPr="003938CE">
        <w:rPr>
          <w:rFonts w:asciiTheme="majorHAnsi" w:eastAsia="Times New Roman" w:hAnsiTheme="majorHAnsi" w:cs="Times New Roman"/>
          <w:sz w:val="20"/>
          <w:szCs w:val="20"/>
        </w:rPr>
        <w:t>maintain</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a</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system</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of</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pacing w:val="-1"/>
          <w:sz w:val="20"/>
          <w:szCs w:val="20"/>
        </w:rPr>
        <w:t>effective</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pacing w:val="-1"/>
          <w:sz w:val="20"/>
          <w:szCs w:val="20"/>
        </w:rPr>
        <w:t>internal</w:t>
      </w:r>
      <w:r w:rsidRPr="003938CE">
        <w:rPr>
          <w:rFonts w:asciiTheme="majorHAnsi" w:eastAsia="Times New Roman" w:hAnsiTheme="majorHAnsi" w:cs="Times New Roman"/>
          <w:spacing w:val="25"/>
          <w:w w:val="99"/>
          <w:sz w:val="20"/>
          <w:szCs w:val="20"/>
        </w:rPr>
        <w:t xml:space="preserve"> </w:t>
      </w:r>
      <w:r w:rsidRPr="003938CE">
        <w:rPr>
          <w:rFonts w:asciiTheme="majorHAnsi" w:eastAsia="Times New Roman" w:hAnsiTheme="majorHAnsi" w:cs="Times New Roman"/>
          <w:sz w:val="20"/>
          <w:szCs w:val="20"/>
        </w:rPr>
        <w:t>controls</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pacing w:val="-1"/>
          <w:sz w:val="20"/>
          <w:szCs w:val="20"/>
        </w:rPr>
        <w:t>over</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z w:val="20"/>
          <w:szCs w:val="20"/>
        </w:rPr>
        <w:t>Federal</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awards</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z w:val="20"/>
          <w:szCs w:val="20"/>
        </w:rPr>
        <w:t>that</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provides</w:t>
      </w:r>
      <w:r w:rsidRPr="003938CE">
        <w:rPr>
          <w:rFonts w:asciiTheme="majorHAnsi" w:eastAsia="Times New Roman" w:hAnsiTheme="majorHAnsi" w:cs="Times New Roman"/>
          <w:spacing w:val="30"/>
          <w:w w:val="99"/>
          <w:sz w:val="20"/>
          <w:szCs w:val="20"/>
        </w:rPr>
        <w:t xml:space="preserve"> </w:t>
      </w:r>
      <w:r w:rsidRPr="003938CE">
        <w:rPr>
          <w:rFonts w:asciiTheme="majorHAnsi" w:eastAsia="Times New Roman" w:hAnsiTheme="majorHAnsi" w:cs="Times New Roman"/>
          <w:spacing w:val="-1"/>
          <w:sz w:val="20"/>
          <w:szCs w:val="20"/>
        </w:rPr>
        <w:t>reasonable</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assurance</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z w:val="20"/>
          <w:szCs w:val="20"/>
        </w:rPr>
        <w:t>that</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the</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z w:val="20"/>
          <w:szCs w:val="20"/>
        </w:rPr>
        <w:t>S</w:t>
      </w:r>
      <w:r>
        <w:rPr>
          <w:rFonts w:asciiTheme="majorHAnsi" w:eastAsia="Times New Roman" w:hAnsiTheme="majorHAnsi" w:cs="Times New Roman"/>
          <w:sz w:val="20"/>
          <w:szCs w:val="20"/>
        </w:rPr>
        <w:t>EA</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is</w:t>
      </w:r>
      <w:r w:rsidRPr="003938CE">
        <w:rPr>
          <w:rFonts w:asciiTheme="majorHAnsi" w:eastAsia="Times New Roman" w:hAnsiTheme="majorHAnsi" w:cs="Times New Roman"/>
          <w:spacing w:val="33"/>
          <w:w w:val="99"/>
          <w:sz w:val="20"/>
          <w:szCs w:val="20"/>
        </w:rPr>
        <w:t xml:space="preserve"> </w:t>
      </w:r>
      <w:r w:rsidRPr="003938CE">
        <w:rPr>
          <w:rFonts w:asciiTheme="majorHAnsi" w:eastAsia="Times New Roman" w:hAnsiTheme="majorHAnsi" w:cs="Times New Roman"/>
          <w:sz w:val="20"/>
          <w:szCs w:val="20"/>
        </w:rPr>
        <w:t>managing</w:t>
      </w:r>
      <w:r w:rsidRPr="003938CE">
        <w:rPr>
          <w:rFonts w:asciiTheme="majorHAnsi" w:eastAsia="Times New Roman" w:hAnsiTheme="majorHAnsi" w:cs="Times New Roman"/>
          <w:spacing w:val="-9"/>
          <w:sz w:val="20"/>
          <w:szCs w:val="20"/>
        </w:rPr>
        <w:t xml:space="preserve"> </w:t>
      </w:r>
      <w:r w:rsidRPr="003938CE">
        <w:rPr>
          <w:rFonts w:asciiTheme="majorHAnsi" w:eastAsia="Times New Roman" w:hAnsiTheme="majorHAnsi" w:cs="Times New Roman"/>
          <w:sz w:val="20"/>
          <w:szCs w:val="20"/>
        </w:rPr>
        <w:t>Federal</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pacing w:val="-1"/>
          <w:sz w:val="20"/>
          <w:szCs w:val="20"/>
        </w:rPr>
        <w:t>awards</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pacing w:val="1"/>
          <w:sz w:val="20"/>
          <w:szCs w:val="20"/>
        </w:rPr>
        <w:t>in</w:t>
      </w:r>
      <w:r w:rsidRPr="003938CE">
        <w:rPr>
          <w:rFonts w:asciiTheme="majorHAnsi" w:eastAsia="Times New Roman" w:hAnsiTheme="majorHAnsi" w:cs="Times New Roman"/>
          <w:spacing w:val="-9"/>
          <w:sz w:val="20"/>
          <w:szCs w:val="20"/>
        </w:rPr>
        <w:t xml:space="preserve"> </w:t>
      </w:r>
      <w:r w:rsidRPr="003938CE">
        <w:rPr>
          <w:rFonts w:asciiTheme="majorHAnsi" w:eastAsia="Times New Roman" w:hAnsiTheme="majorHAnsi" w:cs="Times New Roman"/>
          <w:sz w:val="20"/>
          <w:szCs w:val="20"/>
        </w:rPr>
        <w:t>compliance</w:t>
      </w:r>
      <w:r w:rsidRPr="003938CE">
        <w:rPr>
          <w:rFonts w:asciiTheme="majorHAnsi" w:eastAsia="Times New Roman" w:hAnsiTheme="majorHAnsi" w:cs="Times New Roman"/>
          <w:spacing w:val="27"/>
          <w:w w:val="99"/>
          <w:sz w:val="20"/>
          <w:szCs w:val="20"/>
        </w:rPr>
        <w:t xml:space="preserve"> </w:t>
      </w:r>
      <w:r w:rsidRPr="003938CE">
        <w:rPr>
          <w:rFonts w:asciiTheme="majorHAnsi" w:eastAsia="Times New Roman" w:hAnsiTheme="majorHAnsi" w:cs="Times New Roman"/>
          <w:spacing w:val="-1"/>
          <w:sz w:val="20"/>
          <w:szCs w:val="20"/>
        </w:rPr>
        <w:t>with</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z w:val="20"/>
          <w:szCs w:val="20"/>
        </w:rPr>
        <w:t>Federal</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z w:val="20"/>
          <w:szCs w:val="20"/>
        </w:rPr>
        <w:t>statutes,</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regulations,</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pacing w:val="-1"/>
          <w:sz w:val="20"/>
          <w:szCs w:val="20"/>
        </w:rPr>
        <w:t>and</w:t>
      </w:r>
      <w:r>
        <w:rPr>
          <w:rFonts w:asciiTheme="majorHAnsi" w:eastAsia="Times New Roman" w:hAnsiTheme="majorHAnsi" w:cs="Times New Roman"/>
          <w:spacing w:val="-1"/>
          <w:sz w:val="20"/>
          <w:szCs w:val="20"/>
        </w:rPr>
        <w:t xml:space="preserve"> the terms and</w:t>
      </w:r>
      <w:r w:rsidRPr="003938CE">
        <w:rPr>
          <w:rFonts w:asciiTheme="majorHAnsi" w:eastAsia="Times New Roman" w:hAnsiTheme="majorHAnsi" w:cs="Times New Roman"/>
          <w:spacing w:val="26"/>
          <w:w w:val="99"/>
          <w:sz w:val="20"/>
          <w:szCs w:val="20"/>
        </w:rPr>
        <w:t xml:space="preserve"> </w:t>
      </w:r>
      <w:r w:rsidRPr="003938CE">
        <w:rPr>
          <w:rFonts w:asciiTheme="majorHAnsi" w:eastAsia="Times New Roman" w:hAnsiTheme="majorHAnsi" w:cs="Times New Roman"/>
          <w:spacing w:val="-1"/>
          <w:sz w:val="20"/>
          <w:szCs w:val="20"/>
        </w:rPr>
        <w:t>conditions</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z w:val="20"/>
          <w:szCs w:val="20"/>
        </w:rPr>
        <w:t>of</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Federal</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awards.</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These</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pacing w:val="-1"/>
          <w:sz w:val="20"/>
          <w:szCs w:val="20"/>
        </w:rPr>
        <w:t>internal</w:t>
      </w:r>
      <w:r w:rsidRPr="003938CE">
        <w:rPr>
          <w:rFonts w:asciiTheme="majorHAnsi" w:eastAsia="Times New Roman" w:hAnsiTheme="majorHAnsi" w:cs="Times New Roman"/>
          <w:spacing w:val="42"/>
          <w:w w:val="99"/>
          <w:sz w:val="20"/>
          <w:szCs w:val="20"/>
        </w:rPr>
        <w:t xml:space="preserve"> </w:t>
      </w:r>
      <w:r w:rsidRPr="003938CE">
        <w:rPr>
          <w:rFonts w:asciiTheme="majorHAnsi" w:eastAsia="Times New Roman" w:hAnsiTheme="majorHAnsi" w:cs="Times New Roman"/>
          <w:sz w:val="20"/>
          <w:szCs w:val="20"/>
        </w:rPr>
        <w:t>controls</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pacing w:val="-1"/>
          <w:sz w:val="20"/>
          <w:szCs w:val="20"/>
        </w:rPr>
        <w:t>should</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z w:val="20"/>
          <w:szCs w:val="20"/>
        </w:rPr>
        <w:t>be</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z w:val="20"/>
          <w:szCs w:val="20"/>
        </w:rPr>
        <w:t>in</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accordance</w:t>
      </w:r>
      <w:r w:rsidRPr="003938CE">
        <w:rPr>
          <w:rFonts w:asciiTheme="majorHAnsi" w:eastAsia="Times New Roman" w:hAnsiTheme="majorHAnsi" w:cs="Times New Roman"/>
          <w:spacing w:val="-3"/>
          <w:sz w:val="20"/>
          <w:szCs w:val="20"/>
        </w:rPr>
        <w:t xml:space="preserve"> </w:t>
      </w:r>
      <w:r w:rsidRPr="003938CE">
        <w:rPr>
          <w:rFonts w:asciiTheme="majorHAnsi" w:eastAsia="Times New Roman" w:hAnsiTheme="majorHAnsi" w:cs="Times New Roman"/>
          <w:spacing w:val="-1"/>
          <w:sz w:val="20"/>
          <w:szCs w:val="20"/>
        </w:rPr>
        <w:t>with</w:t>
      </w:r>
      <w:r w:rsidRPr="003938CE">
        <w:rPr>
          <w:rFonts w:asciiTheme="majorHAnsi" w:eastAsia="Times New Roman" w:hAnsiTheme="majorHAnsi" w:cs="Times New Roman"/>
          <w:spacing w:val="26"/>
          <w:w w:val="99"/>
          <w:sz w:val="20"/>
          <w:szCs w:val="20"/>
        </w:rPr>
        <w:t xml:space="preserve"> </w:t>
      </w:r>
      <w:r w:rsidRPr="003938CE">
        <w:rPr>
          <w:rFonts w:asciiTheme="majorHAnsi" w:eastAsia="Times New Roman" w:hAnsiTheme="majorHAnsi" w:cs="Times New Roman"/>
          <w:spacing w:val="-1"/>
          <w:sz w:val="20"/>
          <w:szCs w:val="20"/>
        </w:rPr>
        <w:t>guidance</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stated</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pacing w:val="1"/>
          <w:sz w:val="20"/>
          <w:szCs w:val="20"/>
        </w:rPr>
        <w:t>in</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pacing w:val="-1"/>
          <w:sz w:val="20"/>
          <w:szCs w:val="20"/>
        </w:rPr>
        <w:t>the</w:t>
      </w:r>
      <w:r w:rsidRPr="003938CE">
        <w:rPr>
          <w:rFonts w:asciiTheme="majorHAnsi" w:eastAsia="Times New Roman" w:hAnsiTheme="majorHAnsi" w:cs="Times New Roman"/>
          <w:spacing w:val="-3"/>
          <w:sz w:val="20"/>
          <w:szCs w:val="20"/>
        </w:rPr>
        <w:t xml:space="preserve"> </w:t>
      </w:r>
      <w:r w:rsidRPr="003938CE">
        <w:rPr>
          <w:rFonts w:asciiTheme="majorHAnsi" w:eastAsia="Times New Roman" w:hAnsiTheme="majorHAnsi" w:cs="Times New Roman"/>
          <w:sz w:val="20"/>
          <w:szCs w:val="20"/>
        </w:rPr>
        <w:t>“Standards</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of</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pacing w:val="-1"/>
          <w:sz w:val="20"/>
          <w:szCs w:val="20"/>
        </w:rPr>
        <w:t>Internal</w:t>
      </w:r>
      <w:r w:rsidRPr="003938CE">
        <w:rPr>
          <w:rFonts w:asciiTheme="majorHAnsi" w:eastAsia="Times New Roman" w:hAnsiTheme="majorHAnsi" w:cs="Times New Roman"/>
          <w:spacing w:val="27"/>
          <w:w w:val="99"/>
          <w:sz w:val="20"/>
          <w:szCs w:val="20"/>
        </w:rPr>
        <w:t xml:space="preserve"> </w:t>
      </w:r>
      <w:r w:rsidRPr="003938CE">
        <w:rPr>
          <w:rFonts w:asciiTheme="majorHAnsi" w:eastAsia="Times New Roman" w:hAnsiTheme="majorHAnsi" w:cs="Times New Roman"/>
          <w:spacing w:val="-1"/>
          <w:sz w:val="20"/>
          <w:szCs w:val="20"/>
        </w:rPr>
        <w:t>Control</w:t>
      </w:r>
      <w:r w:rsidRPr="003938CE">
        <w:rPr>
          <w:rFonts w:asciiTheme="majorHAnsi" w:eastAsia="Times New Roman" w:hAnsiTheme="majorHAnsi" w:cs="Times New Roman"/>
          <w:spacing w:val="-8"/>
          <w:sz w:val="20"/>
          <w:szCs w:val="20"/>
        </w:rPr>
        <w:t xml:space="preserve"> </w:t>
      </w:r>
      <w:r w:rsidRPr="003938CE">
        <w:rPr>
          <w:rFonts w:asciiTheme="majorHAnsi" w:eastAsia="Times New Roman" w:hAnsiTheme="majorHAnsi" w:cs="Times New Roman"/>
          <w:sz w:val="20"/>
          <w:szCs w:val="20"/>
        </w:rPr>
        <w:t>in</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the</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Federal</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Government”</w:t>
      </w:r>
      <w:r w:rsidRPr="003938CE">
        <w:rPr>
          <w:rFonts w:asciiTheme="majorHAnsi" w:eastAsia="Times New Roman" w:hAnsiTheme="majorHAnsi" w:cs="Times New Roman"/>
          <w:spacing w:val="-3"/>
          <w:sz w:val="20"/>
          <w:szCs w:val="20"/>
        </w:rPr>
        <w:t xml:space="preserve"> </w:t>
      </w:r>
      <w:r w:rsidRPr="003938CE">
        <w:rPr>
          <w:rFonts w:asciiTheme="majorHAnsi" w:eastAsia="Times New Roman" w:hAnsiTheme="majorHAnsi" w:cs="Times New Roman"/>
          <w:spacing w:val="-1"/>
          <w:sz w:val="20"/>
          <w:szCs w:val="20"/>
        </w:rPr>
        <w:t>(GAO</w:t>
      </w:r>
      <w:r w:rsidRPr="003938CE">
        <w:rPr>
          <w:rFonts w:asciiTheme="majorHAnsi" w:eastAsia="Times New Roman" w:hAnsiTheme="majorHAnsi" w:cs="Times New Roman"/>
          <w:spacing w:val="22"/>
          <w:w w:val="99"/>
          <w:sz w:val="20"/>
          <w:szCs w:val="20"/>
        </w:rPr>
        <w:t xml:space="preserve"> </w:t>
      </w:r>
      <w:r w:rsidRPr="003938CE">
        <w:rPr>
          <w:rFonts w:asciiTheme="majorHAnsi" w:eastAsia="Times New Roman" w:hAnsiTheme="majorHAnsi" w:cs="Times New Roman"/>
          <w:sz w:val="20"/>
          <w:szCs w:val="20"/>
        </w:rPr>
        <w:t>Green</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Book)</w:t>
      </w:r>
      <w:r w:rsidRPr="003938CE">
        <w:rPr>
          <w:rFonts w:asciiTheme="majorHAnsi" w:eastAsia="Times New Roman" w:hAnsiTheme="majorHAnsi" w:cs="Times New Roman"/>
          <w:spacing w:val="-4"/>
          <w:sz w:val="20"/>
          <w:szCs w:val="20"/>
        </w:rPr>
        <w:t xml:space="preserve"> </w:t>
      </w:r>
      <w:r w:rsidRPr="003938CE">
        <w:rPr>
          <w:rFonts w:asciiTheme="majorHAnsi" w:eastAsia="Times New Roman" w:hAnsiTheme="majorHAnsi" w:cs="Times New Roman"/>
          <w:sz w:val="20"/>
          <w:szCs w:val="20"/>
        </w:rPr>
        <w:t>or</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pacing w:val="-1"/>
          <w:sz w:val="20"/>
          <w:szCs w:val="20"/>
        </w:rPr>
        <w:t>the</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“Internal</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Controls</w:t>
      </w:r>
      <w:r w:rsidRPr="003938CE">
        <w:rPr>
          <w:rFonts w:asciiTheme="majorHAnsi" w:eastAsia="Times New Roman" w:hAnsiTheme="majorHAnsi" w:cs="Times New Roman"/>
          <w:spacing w:val="35"/>
          <w:w w:val="99"/>
          <w:sz w:val="20"/>
          <w:szCs w:val="20"/>
        </w:rPr>
        <w:t xml:space="preserve"> </w:t>
      </w:r>
      <w:r w:rsidRPr="003938CE">
        <w:rPr>
          <w:rFonts w:asciiTheme="majorHAnsi" w:eastAsia="Times New Roman" w:hAnsiTheme="majorHAnsi" w:cs="Times New Roman"/>
          <w:spacing w:val="-1"/>
          <w:sz w:val="20"/>
          <w:szCs w:val="20"/>
        </w:rPr>
        <w:t>Integrated</w:t>
      </w:r>
      <w:r w:rsidRPr="003938CE">
        <w:rPr>
          <w:rFonts w:asciiTheme="majorHAnsi" w:eastAsia="Times New Roman" w:hAnsiTheme="majorHAnsi" w:cs="Times New Roman"/>
          <w:spacing w:val="-13"/>
          <w:sz w:val="20"/>
          <w:szCs w:val="20"/>
        </w:rPr>
        <w:t xml:space="preserve"> </w:t>
      </w:r>
      <w:r w:rsidRPr="003938CE">
        <w:rPr>
          <w:rFonts w:asciiTheme="majorHAnsi" w:eastAsia="Times New Roman" w:hAnsiTheme="majorHAnsi" w:cs="Times New Roman"/>
          <w:sz w:val="20"/>
          <w:szCs w:val="20"/>
        </w:rPr>
        <w:t>Framework”</w:t>
      </w:r>
      <w:r w:rsidRPr="003938CE">
        <w:rPr>
          <w:rFonts w:asciiTheme="majorHAnsi" w:eastAsia="Times New Roman" w:hAnsiTheme="majorHAnsi" w:cs="Times New Roman"/>
          <w:spacing w:val="-13"/>
          <w:sz w:val="20"/>
          <w:szCs w:val="20"/>
        </w:rPr>
        <w:t xml:space="preserve"> </w:t>
      </w:r>
      <w:r w:rsidRPr="003938CE">
        <w:rPr>
          <w:rFonts w:asciiTheme="majorHAnsi" w:eastAsia="Times New Roman" w:hAnsiTheme="majorHAnsi" w:cs="Times New Roman"/>
          <w:sz w:val="20"/>
          <w:szCs w:val="20"/>
        </w:rPr>
        <w:t>(Treadway</w:t>
      </w:r>
      <w:r w:rsidRPr="003938CE">
        <w:rPr>
          <w:rFonts w:asciiTheme="majorHAnsi" w:eastAsia="Times New Roman" w:hAnsiTheme="majorHAnsi" w:cs="Times New Roman"/>
          <w:spacing w:val="29"/>
          <w:w w:val="99"/>
          <w:sz w:val="20"/>
          <w:szCs w:val="20"/>
        </w:rPr>
        <w:t xml:space="preserve"> </w:t>
      </w:r>
      <w:r w:rsidRPr="003938CE">
        <w:rPr>
          <w:rFonts w:asciiTheme="majorHAnsi" w:eastAsia="Times New Roman" w:hAnsiTheme="majorHAnsi" w:cs="Times New Roman"/>
          <w:spacing w:val="-1"/>
          <w:sz w:val="20"/>
          <w:szCs w:val="20"/>
        </w:rPr>
        <w:t>Commission).</w:t>
      </w:r>
    </w:p>
    <w:p w14:paraId="519EBC05" w14:textId="77777777" w:rsidR="00D56DE7" w:rsidRDefault="00D56DE7" w:rsidP="00D56DE7">
      <w:pPr>
        <w:rPr>
          <w:rFonts w:asciiTheme="majorHAnsi" w:eastAsia="Times New Roman" w:hAnsiTheme="majorHAnsi" w:cs="Times New Roman"/>
          <w:spacing w:val="-1"/>
          <w:sz w:val="20"/>
          <w:szCs w:val="20"/>
        </w:rPr>
      </w:pPr>
    </w:p>
    <w:p w14:paraId="519FE61B"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Chief Financial Officer (or CFO representative), Title I, Title II, Title III, and SIG/Title I, §1003 Program Director, Program Accountant(s)</w:t>
      </w:r>
    </w:p>
    <w:p w14:paraId="7E4B6EEC" w14:textId="77777777" w:rsidR="00D56DE7" w:rsidRDefault="00D56DE7" w:rsidP="00D56DE7">
      <w:pPr>
        <w:rPr>
          <w:rFonts w:asciiTheme="majorHAnsi" w:eastAsia="Times New Roman" w:hAnsiTheme="majorHAnsi" w:cs="Times New Roman"/>
          <w:sz w:val="20"/>
          <w:szCs w:val="20"/>
        </w:rPr>
      </w:pPr>
    </w:p>
    <w:p w14:paraId="2EEB6120" w14:textId="77777777" w:rsidR="00D56DE7" w:rsidRDefault="00D56DE7" w:rsidP="00D56DE7">
      <w:pPr>
        <w:rPr>
          <w:rFonts w:ascii="Cambria" w:hAnsi="Cambria"/>
          <w:sz w:val="20"/>
          <w:szCs w:val="20"/>
        </w:rPr>
      </w:pPr>
      <w:r>
        <w:rPr>
          <w:rFonts w:ascii="Cambria" w:hAnsi="Cambria"/>
          <w:spacing w:val="-1"/>
          <w:sz w:val="20"/>
          <w:szCs w:val="20"/>
          <w:u w:val="single"/>
        </w:rPr>
        <w:t>Subtopics</w:t>
      </w:r>
      <w:r>
        <w:rPr>
          <w:rFonts w:ascii="Cambria" w:hAnsi="Cambria"/>
          <w:sz w:val="20"/>
          <w:szCs w:val="20"/>
        </w:rPr>
        <w:t>:</w:t>
      </w:r>
    </w:p>
    <w:p w14:paraId="16F9D92D" w14:textId="77777777" w:rsidR="00D56DE7" w:rsidRPr="00025D72" w:rsidRDefault="00D56DE7" w:rsidP="00D56DE7">
      <w:pPr>
        <w:pStyle w:val="ListParagraph"/>
        <w:widowControl/>
        <w:numPr>
          <w:ilvl w:val="0"/>
          <w:numId w:val="3"/>
        </w:numPr>
        <w:ind w:left="360"/>
        <w:rPr>
          <w:rFonts w:asciiTheme="majorHAnsi" w:hAnsiTheme="majorHAnsi"/>
        </w:rPr>
      </w:pPr>
      <w:r>
        <w:rPr>
          <w:rFonts w:ascii="Cambria" w:hAnsi="Cambria"/>
          <w:spacing w:val="-1"/>
          <w:sz w:val="20"/>
          <w:szCs w:val="20"/>
        </w:rPr>
        <w:t>Control Environment</w:t>
      </w:r>
    </w:p>
    <w:p w14:paraId="0A0D50F1" w14:textId="77777777" w:rsidR="00D56DE7" w:rsidRPr="00025D72" w:rsidRDefault="00D56DE7" w:rsidP="00D56DE7">
      <w:pPr>
        <w:pStyle w:val="ListParagraph"/>
        <w:widowControl/>
        <w:numPr>
          <w:ilvl w:val="0"/>
          <w:numId w:val="3"/>
        </w:numPr>
        <w:ind w:left="360"/>
        <w:rPr>
          <w:rFonts w:asciiTheme="majorHAnsi" w:hAnsiTheme="majorHAnsi"/>
        </w:rPr>
      </w:pPr>
      <w:r>
        <w:rPr>
          <w:rFonts w:ascii="Cambria" w:hAnsi="Cambria"/>
          <w:spacing w:val="-1"/>
          <w:sz w:val="20"/>
          <w:szCs w:val="20"/>
        </w:rPr>
        <w:t>Entity Risk Identification and Mitigation</w:t>
      </w:r>
    </w:p>
    <w:p w14:paraId="3BE6ECDE" w14:textId="77777777" w:rsidR="00D56DE7" w:rsidRPr="00D63B0D" w:rsidRDefault="00D56DE7" w:rsidP="00D56DE7">
      <w:pPr>
        <w:pStyle w:val="ListParagraph"/>
        <w:widowControl/>
        <w:numPr>
          <w:ilvl w:val="0"/>
          <w:numId w:val="3"/>
        </w:numPr>
        <w:ind w:left="360"/>
        <w:rPr>
          <w:rFonts w:asciiTheme="majorHAnsi" w:hAnsiTheme="majorHAnsi"/>
        </w:rPr>
      </w:pPr>
      <w:r>
        <w:rPr>
          <w:rFonts w:ascii="Cambria" w:hAnsi="Cambria"/>
          <w:spacing w:val="-1"/>
          <w:sz w:val="20"/>
          <w:szCs w:val="20"/>
        </w:rPr>
        <w:t>Internal Controls Monitoring and Evaluation</w:t>
      </w:r>
    </w:p>
    <w:p w14:paraId="2519C6C9" w14:textId="77777777" w:rsidR="00D56DE7" w:rsidRDefault="00D56DE7" w:rsidP="00D56DE7">
      <w:pPr>
        <w:widowControl/>
      </w:pPr>
    </w:p>
    <w:p w14:paraId="68EBC118" w14:textId="77777777" w:rsidR="00D56DE7" w:rsidRPr="00A50563" w:rsidRDefault="00D56DE7" w:rsidP="00D56DE7">
      <w:pPr>
        <w:pStyle w:val="Heading4"/>
        <w:rPr>
          <w:spacing w:val="-1"/>
        </w:rPr>
      </w:pPr>
      <w:bookmarkStart w:id="22" w:name="_Toc496081207"/>
      <w:r w:rsidRPr="00A50563">
        <w:t>Self-Assessment Questions</w:t>
      </w:r>
      <w:bookmarkEnd w:id="22"/>
    </w:p>
    <w:p w14:paraId="01ACFCB5" w14:textId="77777777" w:rsidR="00815E76" w:rsidRPr="00815E76" w:rsidRDefault="00815E76" w:rsidP="00815E76">
      <w:pPr>
        <w:widowControl/>
        <w:rPr>
          <w:rFonts w:asciiTheme="majorHAnsi" w:hAnsiTheme="majorHAnsi"/>
        </w:rPr>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815E76" w14:paraId="2DC5A748" w14:textId="77777777" w:rsidTr="0015140E">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160BDA35" w14:textId="77777777" w:rsidR="00815E76" w:rsidRDefault="00815E76" w:rsidP="0015140E">
            <w:pPr>
              <w:rPr>
                <w:rFonts w:ascii="Cambria" w:hAnsi="Cambria"/>
                <w:sz w:val="20"/>
                <w:szCs w:val="20"/>
              </w:rPr>
            </w:pPr>
            <w:r>
              <w:rPr>
                <w:rFonts w:ascii="Cambria" w:hAnsi="Cambria"/>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5FBED77A" w14:textId="77777777" w:rsidR="00815E76" w:rsidRDefault="00815E76" w:rsidP="0015140E">
            <w:pPr>
              <w:rPr>
                <w:rFonts w:ascii="Cambria" w:hAnsi="Cambria"/>
                <w:sz w:val="20"/>
                <w:szCs w:val="20"/>
              </w:rPr>
            </w:pPr>
            <w:r>
              <w:rPr>
                <w:rFonts w:ascii="Cambria" w:hAnsi="Cambria"/>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375D5450" w14:textId="77777777" w:rsidR="00815E76" w:rsidRDefault="00815E76" w:rsidP="0015140E">
            <w:pPr>
              <w:rPr>
                <w:rFonts w:ascii="Cambria" w:hAnsi="Cambria"/>
                <w:b/>
                <w:bCs/>
                <w:i/>
                <w:iCs/>
                <w:spacing w:val="-1"/>
                <w:sz w:val="20"/>
                <w:szCs w:val="20"/>
              </w:rPr>
            </w:pPr>
            <w:r>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1278579C" w14:textId="77777777" w:rsidR="00815E76" w:rsidRDefault="00815E76" w:rsidP="0015140E">
            <w:pPr>
              <w:rPr>
                <w:rFonts w:ascii="Cambria" w:hAnsi="Cambria"/>
                <w:spacing w:val="-1"/>
                <w:sz w:val="20"/>
                <w:szCs w:val="20"/>
              </w:rPr>
            </w:pPr>
            <w:r>
              <w:rPr>
                <w:rFonts w:ascii="Cambria" w:hAnsi="Cambria"/>
                <w:spacing w:val="-1"/>
                <w:sz w:val="20"/>
                <w:szCs w:val="20"/>
              </w:rPr>
              <w:t>Suggested Documentation</w:t>
            </w:r>
          </w:p>
        </w:tc>
      </w:tr>
      <w:tr w:rsidR="0056135C" w14:paraId="43A61286" w14:textId="77777777" w:rsidTr="0015140E">
        <w:trPr>
          <w:trHeight w:val="473"/>
        </w:trPr>
        <w:tc>
          <w:tcPr>
            <w:tcW w:w="2061" w:type="dxa"/>
            <w:tcBorders>
              <w:top w:val="nil"/>
              <w:left w:val="single" w:sz="8" w:space="0" w:color="000000"/>
              <w:bottom w:val="single" w:sz="8" w:space="0" w:color="000000"/>
              <w:right w:val="single" w:sz="8" w:space="0" w:color="000000"/>
            </w:tcBorders>
          </w:tcPr>
          <w:p w14:paraId="12AF440F" w14:textId="6EC0A803" w:rsidR="0056135C" w:rsidRDefault="00F15B03" w:rsidP="0015140E">
            <w:pPr>
              <w:rPr>
                <w:rFonts w:ascii="Cambria" w:hAnsi="Cambria"/>
                <w:sz w:val="20"/>
                <w:szCs w:val="20"/>
              </w:rPr>
            </w:pPr>
            <w:r>
              <w:rPr>
                <w:rFonts w:ascii="Cambria" w:hAnsi="Cambria"/>
                <w:sz w:val="20"/>
                <w:szCs w:val="20"/>
              </w:rPr>
              <w:t>LEA Internal Controls</w:t>
            </w:r>
          </w:p>
        </w:tc>
        <w:tc>
          <w:tcPr>
            <w:tcW w:w="4767" w:type="dxa"/>
            <w:tcBorders>
              <w:top w:val="nil"/>
              <w:left w:val="nil"/>
              <w:bottom w:val="single" w:sz="8" w:space="0" w:color="000000"/>
              <w:right w:val="single" w:sz="8" w:space="0" w:color="000000"/>
            </w:tcBorders>
          </w:tcPr>
          <w:p w14:paraId="68D2B130" w14:textId="37F454BA" w:rsidR="0056135C" w:rsidRDefault="0056135C" w:rsidP="0015140E">
            <w:pPr>
              <w:rPr>
                <w:rFonts w:ascii="Cambria" w:hAnsi="Cambria"/>
                <w:sz w:val="20"/>
                <w:szCs w:val="20"/>
              </w:rPr>
            </w:pPr>
            <w:r>
              <w:rPr>
                <w:rFonts w:asciiTheme="majorHAnsi" w:eastAsia="Times New Roman" w:hAnsiTheme="majorHAnsi" w:cs="Times New Roman"/>
                <w:sz w:val="20"/>
                <w:szCs w:val="20"/>
              </w:rPr>
              <w:t xml:space="preserve">Does the LEA have </w:t>
            </w:r>
            <w:r w:rsidRPr="009532D0">
              <w:rPr>
                <w:rFonts w:asciiTheme="majorHAnsi" w:eastAsia="Times New Roman" w:hAnsiTheme="majorHAnsi" w:cs="Times New Roman"/>
                <w:spacing w:val="-5"/>
                <w:sz w:val="20"/>
                <w:szCs w:val="20"/>
              </w:rPr>
              <w:t>documented</w:t>
            </w:r>
            <w:r w:rsidRPr="009532D0">
              <w:rPr>
                <w:rFonts w:asciiTheme="majorHAnsi" w:eastAsia="Times New Roman" w:hAnsiTheme="majorHAnsi" w:cs="Times New Roman"/>
                <w:sz w:val="20"/>
                <w:szCs w:val="20"/>
              </w:rPr>
              <w:t xml:space="preserve"> policies for the segregation of duties?</w:t>
            </w:r>
            <w:r w:rsidRPr="009532D0">
              <w:rPr>
                <w:rFonts w:asciiTheme="majorHAnsi" w:eastAsia="Times New Roman" w:hAnsiTheme="majorHAnsi" w:cs="Times New Roman"/>
                <w:spacing w:val="27"/>
                <w:w w:val="99"/>
                <w:sz w:val="20"/>
                <w:szCs w:val="20"/>
              </w:rPr>
              <w:t xml:space="preserve"> </w:t>
            </w:r>
          </w:p>
        </w:tc>
        <w:tc>
          <w:tcPr>
            <w:tcW w:w="1592" w:type="dxa"/>
            <w:tcBorders>
              <w:top w:val="nil"/>
              <w:left w:val="nil"/>
              <w:bottom w:val="single" w:sz="8" w:space="0" w:color="auto"/>
              <w:right w:val="single" w:sz="8" w:space="0" w:color="auto"/>
            </w:tcBorders>
            <w:shd w:val="clear" w:color="auto" w:fill="F1F1F1"/>
          </w:tcPr>
          <w:p w14:paraId="69E19201" w14:textId="7DE2004C" w:rsidR="0056135C" w:rsidRPr="00C9753C" w:rsidRDefault="0056135C"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5C79B1C7" w14:textId="0A15BB60" w:rsidR="0056135C" w:rsidRPr="00F364EB" w:rsidRDefault="00F15B03" w:rsidP="00C9753C">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D1: Documented policies regarding segregation of duties</w:t>
            </w:r>
          </w:p>
        </w:tc>
      </w:tr>
      <w:tr w:rsidR="0056135C" w14:paraId="6BF8F182" w14:textId="77777777" w:rsidTr="0015140E">
        <w:trPr>
          <w:trHeight w:val="472"/>
        </w:trPr>
        <w:tc>
          <w:tcPr>
            <w:tcW w:w="2061" w:type="dxa"/>
            <w:tcBorders>
              <w:top w:val="nil"/>
              <w:left w:val="single" w:sz="8" w:space="0" w:color="000000"/>
              <w:bottom w:val="single" w:sz="8" w:space="0" w:color="000000"/>
              <w:right w:val="single" w:sz="8" w:space="0" w:color="000000"/>
            </w:tcBorders>
          </w:tcPr>
          <w:p w14:paraId="5521772B" w14:textId="77516114" w:rsidR="0056135C" w:rsidRDefault="00F15B03" w:rsidP="0015140E">
            <w:pPr>
              <w:rPr>
                <w:rFonts w:ascii="Cambria" w:hAnsi="Cambria"/>
                <w:sz w:val="20"/>
                <w:szCs w:val="20"/>
              </w:rPr>
            </w:pPr>
            <w:r>
              <w:rPr>
                <w:rFonts w:ascii="Cambria" w:hAnsi="Cambria"/>
                <w:sz w:val="20"/>
                <w:szCs w:val="20"/>
              </w:rPr>
              <w:t>LEA Internal Controls</w:t>
            </w:r>
          </w:p>
        </w:tc>
        <w:tc>
          <w:tcPr>
            <w:tcW w:w="4767" w:type="dxa"/>
            <w:tcBorders>
              <w:top w:val="nil"/>
              <w:left w:val="nil"/>
              <w:bottom w:val="single" w:sz="8" w:space="0" w:color="000000"/>
              <w:right w:val="single" w:sz="8" w:space="0" w:color="000000"/>
            </w:tcBorders>
          </w:tcPr>
          <w:p w14:paraId="7FE59A50" w14:textId="522C7D24" w:rsidR="0056135C" w:rsidRDefault="0056135C" w:rsidP="0015140E">
            <w:pPr>
              <w:rPr>
                <w:rFonts w:ascii="Cambria" w:hAnsi="Cambria"/>
                <w:sz w:val="20"/>
                <w:szCs w:val="20"/>
              </w:rPr>
            </w:pPr>
            <w:r>
              <w:rPr>
                <w:rFonts w:asciiTheme="majorHAnsi" w:eastAsia="Times New Roman" w:hAnsiTheme="majorHAnsi" w:cs="Times New Roman"/>
                <w:sz w:val="20"/>
                <w:szCs w:val="20"/>
              </w:rPr>
              <w:t>If yes, please identify the title of the document submitted that contains such policies.</w:t>
            </w:r>
          </w:p>
        </w:tc>
        <w:tc>
          <w:tcPr>
            <w:tcW w:w="1592" w:type="dxa"/>
            <w:tcBorders>
              <w:top w:val="nil"/>
              <w:left w:val="nil"/>
              <w:bottom w:val="single" w:sz="8" w:space="0" w:color="auto"/>
              <w:right w:val="single" w:sz="8" w:space="0" w:color="auto"/>
            </w:tcBorders>
            <w:shd w:val="clear" w:color="auto" w:fill="F1F1F1"/>
            <w:hideMark/>
          </w:tcPr>
          <w:p w14:paraId="265DEC45" w14:textId="77777777" w:rsidR="0056135C" w:rsidRPr="00C9753C" w:rsidRDefault="0056135C" w:rsidP="00C9753C">
            <w:pPr>
              <w:jc w:val="center"/>
              <w:rPr>
                <w:rFonts w:ascii="Cambria" w:hAnsi="Cambria"/>
                <w:bCs/>
                <w:i/>
                <w:iCs/>
                <w:spacing w:val="-1"/>
                <w:sz w:val="20"/>
                <w:szCs w:val="20"/>
              </w:rPr>
            </w:pPr>
            <w:r w:rsidRPr="00C9753C">
              <w:rPr>
                <w:rFonts w:ascii="Cambria" w:hAnsi="Cambria"/>
                <w:bCs/>
                <w:i/>
                <w:iCs/>
                <w:spacing w:val="-1"/>
                <w:sz w:val="20"/>
                <w:szCs w:val="20"/>
              </w:rPr>
              <w:t>(Enter brief response here)</w:t>
            </w:r>
          </w:p>
        </w:tc>
        <w:tc>
          <w:tcPr>
            <w:tcW w:w="4795" w:type="dxa"/>
            <w:tcBorders>
              <w:top w:val="nil"/>
              <w:left w:val="nil"/>
              <w:bottom w:val="single" w:sz="8" w:space="0" w:color="auto"/>
              <w:right w:val="single" w:sz="8" w:space="0" w:color="auto"/>
            </w:tcBorders>
          </w:tcPr>
          <w:p w14:paraId="7C3DDA9F" w14:textId="77777777" w:rsidR="0056135C" w:rsidRPr="00F364EB" w:rsidRDefault="0056135C" w:rsidP="00F364EB">
            <w:pPr>
              <w:pStyle w:val="TableParagraph"/>
              <w:ind w:left="110" w:right="127"/>
              <w:rPr>
                <w:rFonts w:asciiTheme="majorHAnsi" w:eastAsia="Times New Roman" w:hAnsiTheme="majorHAnsi" w:cs="Times New Roman"/>
                <w:sz w:val="20"/>
                <w:szCs w:val="20"/>
              </w:rPr>
            </w:pPr>
          </w:p>
        </w:tc>
      </w:tr>
      <w:tr w:rsidR="0056135C" w14:paraId="71DEEE50" w14:textId="77777777" w:rsidTr="0015140E">
        <w:trPr>
          <w:trHeight w:val="608"/>
        </w:trPr>
        <w:tc>
          <w:tcPr>
            <w:tcW w:w="2061" w:type="dxa"/>
            <w:tcBorders>
              <w:top w:val="nil"/>
              <w:left w:val="single" w:sz="8" w:space="0" w:color="000000"/>
              <w:bottom w:val="single" w:sz="8" w:space="0" w:color="000000"/>
              <w:right w:val="single" w:sz="8" w:space="0" w:color="000000"/>
            </w:tcBorders>
          </w:tcPr>
          <w:p w14:paraId="4855E9B5" w14:textId="55C6AB5B" w:rsidR="0056135C" w:rsidRDefault="00F15B03" w:rsidP="0015140E">
            <w:pPr>
              <w:rPr>
                <w:rFonts w:ascii="Cambria" w:hAnsi="Cambria"/>
                <w:sz w:val="20"/>
                <w:szCs w:val="20"/>
              </w:rPr>
            </w:pPr>
            <w:r>
              <w:rPr>
                <w:rFonts w:ascii="Cambria" w:hAnsi="Cambria"/>
                <w:sz w:val="20"/>
                <w:szCs w:val="20"/>
              </w:rPr>
              <w:t>LEA Internal Controls</w:t>
            </w:r>
          </w:p>
        </w:tc>
        <w:tc>
          <w:tcPr>
            <w:tcW w:w="4767" w:type="dxa"/>
            <w:tcBorders>
              <w:top w:val="nil"/>
              <w:left w:val="nil"/>
              <w:bottom w:val="single" w:sz="8" w:space="0" w:color="000000"/>
              <w:right w:val="single" w:sz="8" w:space="0" w:color="000000"/>
            </w:tcBorders>
          </w:tcPr>
          <w:p w14:paraId="37294C82" w14:textId="6AAB1F63" w:rsidR="0056135C" w:rsidRDefault="0056135C" w:rsidP="0015140E">
            <w:pPr>
              <w:rPr>
                <w:rFonts w:ascii="Cambria" w:hAnsi="Cambria"/>
                <w:sz w:val="20"/>
                <w:szCs w:val="20"/>
              </w:rPr>
            </w:pPr>
            <w:r w:rsidRPr="009532D0">
              <w:rPr>
                <w:rFonts w:asciiTheme="majorHAnsi" w:hAnsiTheme="majorHAnsi"/>
                <w:spacing w:val="1"/>
                <w:sz w:val="20"/>
              </w:rPr>
              <w:t xml:space="preserve">Has the LEA established written standards of conduct for employees that include expectations concerning ethical </w:t>
            </w:r>
            <w:r>
              <w:rPr>
                <w:rFonts w:asciiTheme="majorHAnsi" w:hAnsiTheme="majorHAnsi"/>
                <w:spacing w:val="1"/>
                <w:sz w:val="20"/>
              </w:rPr>
              <w:t>behavior</w:t>
            </w:r>
            <w:r w:rsidRPr="009532D0">
              <w:rPr>
                <w:rFonts w:asciiTheme="majorHAnsi" w:hAnsiTheme="majorHAnsi"/>
                <w:spacing w:val="1"/>
                <w:sz w:val="20"/>
              </w:rPr>
              <w:t>?</w:t>
            </w:r>
          </w:p>
        </w:tc>
        <w:tc>
          <w:tcPr>
            <w:tcW w:w="1592" w:type="dxa"/>
            <w:tcBorders>
              <w:top w:val="nil"/>
              <w:left w:val="nil"/>
              <w:bottom w:val="single" w:sz="8" w:space="0" w:color="auto"/>
              <w:right w:val="single" w:sz="8" w:space="0" w:color="auto"/>
            </w:tcBorders>
            <w:shd w:val="clear" w:color="auto" w:fill="F1F1F1"/>
            <w:hideMark/>
          </w:tcPr>
          <w:p w14:paraId="4668D57E" w14:textId="77777777" w:rsidR="0056135C" w:rsidRPr="00C9753C" w:rsidRDefault="0056135C"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1F3BCCDA" w14:textId="77777777" w:rsidR="00F15B03" w:rsidRPr="00F364EB" w:rsidRDefault="00F15B0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D2: Written standards of employee conduct</w:t>
            </w:r>
          </w:p>
          <w:p w14:paraId="3ED31A71" w14:textId="77777777" w:rsidR="0056135C" w:rsidRPr="00F364EB" w:rsidRDefault="0056135C" w:rsidP="00F364EB">
            <w:pPr>
              <w:pStyle w:val="TableParagraph"/>
              <w:ind w:left="110" w:right="127"/>
              <w:rPr>
                <w:rFonts w:asciiTheme="majorHAnsi" w:eastAsia="Times New Roman" w:hAnsiTheme="majorHAnsi" w:cs="Times New Roman"/>
                <w:sz w:val="20"/>
                <w:szCs w:val="20"/>
              </w:rPr>
            </w:pPr>
          </w:p>
          <w:p w14:paraId="43AA2875" w14:textId="77777777" w:rsidR="0056135C" w:rsidRPr="00F364EB" w:rsidRDefault="0056135C" w:rsidP="00F364EB">
            <w:pPr>
              <w:pStyle w:val="TableParagraph"/>
              <w:ind w:left="110" w:right="127"/>
              <w:rPr>
                <w:rFonts w:asciiTheme="majorHAnsi" w:eastAsia="Times New Roman" w:hAnsiTheme="majorHAnsi" w:cs="Times New Roman"/>
                <w:sz w:val="20"/>
                <w:szCs w:val="20"/>
              </w:rPr>
            </w:pPr>
          </w:p>
        </w:tc>
      </w:tr>
      <w:tr w:rsidR="00815E76" w14:paraId="76F1BC0C" w14:textId="77777777" w:rsidTr="0015140E">
        <w:trPr>
          <w:trHeight w:val="1152"/>
        </w:trPr>
        <w:tc>
          <w:tcPr>
            <w:tcW w:w="2061" w:type="dxa"/>
            <w:tcBorders>
              <w:top w:val="nil"/>
              <w:left w:val="single" w:sz="8" w:space="0" w:color="000000"/>
              <w:bottom w:val="single" w:sz="8" w:space="0" w:color="auto"/>
              <w:right w:val="single" w:sz="8" w:space="0" w:color="000000"/>
            </w:tcBorders>
          </w:tcPr>
          <w:p w14:paraId="467403C4" w14:textId="77777777" w:rsidR="00815E76" w:rsidRDefault="00815E76" w:rsidP="0015140E">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auto"/>
              <w:right w:val="single" w:sz="8" w:space="0" w:color="000000"/>
            </w:tcBorders>
          </w:tcPr>
          <w:p w14:paraId="6BC1440D" w14:textId="77777777" w:rsidR="00815E76" w:rsidRDefault="00815E76" w:rsidP="0015140E">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hideMark/>
          </w:tcPr>
          <w:p w14:paraId="705C9C5C" w14:textId="2376A6F3" w:rsidR="00815E76" w:rsidRPr="00C9753C" w:rsidRDefault="00815E76" w:rsidP="00C9753C">
            <w:pPr>
              <w:jc w:val="center"/>
              <w:rPr>
                <w:rFonts w:ascii="Cambria" w:hAnsi="Cambria"/>
                <w:bCs/>
                <w:sz w:val="20"/>
                <w:szCs w:val="20"/>
              </w:rPr>
            </w:pPr>
            <w:r w:rsidRPr="00C9753C">
              <w:rPr>
                <w:rFonts w:ascii="Cambria" w:hAnsi="Cambria"/>
                <w:bCs/>
                <w:sz w:val="20"/>
                <w:szCs w:val="20"/>
              </w:rPr>
              <w:t>(</w:t>
            </w:r>
            <w:r w:rsidRPr="00C9753C">
              <w:rPr>
                <w:rFonts w:ascii="Cambria" w:hAnsi="Cambria"/>
                <w:bCs/>
                <w:i/>
                <w:iCs/>
                <w:sz w:val="20"/>
                <w:szCs w:val="20"/>
              </w:rPr>
              <w:t>Enter list of documents response here)</w:t>
            </w:r>
          </w:p>
        </w:tc>
        <w:tc>
          <w:tcPr>
            <w:tcW w:w="4795" w:type="dxa"/>
            <w:tcBorders>
              <w:top w:val="nil"/>
              <w:left w:val="nil"/>
              <w:bottom w:val="single" w:sz="8" w:space="0" w:color="auto"/>
              <w:right w:val="single" w:sz="8" w:space="0" w:color="auto"/>
            </w:tcBorders>
          </w:tcPr>
          <w:p w14:paraId="797EAF0F" w14:textId="77777777" w:rsidR="00F15B03" w:rsidRPr="00F364EB" w:rsidRDefault="00F15B0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D3: Sample internal evaluations of the LEA’s internal controls system (if available)</w:t>
            </w:r>
          </w:p>
          <w:p w14:paraId="2FFEDF0E" w14:textId="77777777" w:rsidR="00F15B03" w:rsidRPr="00F364EB" w:rsidRDefault="00F15B03" w:rsidP="00F364EB">
            <w:pPr>
              <w:pStyle w:val="TableParagraph"/>
              <w:ind w:left="110" w:right="127"/>
              <w:rPr>
                <w:rFonts w:asciiTheme="majorHAnsi" w:eastAsia="Times New Roman" w:hAnsiTheme="majorHAnsi" w:cs="Times New Roman"/>
                <w:sz w:val="20"/>
                <w:szCs w:val="20"/>
              </w:rPr>
            </w:pPr>
          </w:p>
          <w:p w14:paraId="4AB75982" w14:textId="5F4D408C" w:rsidR="00815E76" w:rsidRPr="00F364EB" w:rsidRDefault="00F15B0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D4: </w:t>
            </w:r>
            <w:r>
              <w:rPr>
                <w:rFonts w:asciiTheme="majorHAnsi" w:eastAsia="Times New Roman" w:hAnsiTheme="majorHAnsi" w:cs="Times New Roman"/>
                <w:sz w:val="20"/>
                <w:szCs w:val="20"/>
              </w:rPr>
              <w:t>Other documentation that would serve as evidence for the questions asked.</w:t>
            </w:r>
          </w:p>
        </w:tc>
      </w:tr>
    </w:tbl>
    <w:p w14:paraId="4139903C" w14:textId="77777777" w:rsidR="002B2C95" w:rsidRDefault="002B2C95" w:rsidP="009319B1">
      <w:pPr>
        <w:rPr>
          <w:rFonts w:asciiTheme="majorHAnsi" w:eastAsia="Times New Roman" w:hAnsiTheme="majorHAnsi" w:cs="Times New Roman"/>
          <w:b/>
          <w:bCs/>
          <w:sz w:val="10"/>
          <w:szCs w:val="10"/>
        </w:rPr>
      </w:pPr>
    </w:p>
    <w:p w14:paraId="65195E31" w14:textId="77777777" w:rsidR="00C9753C" w:rsidRDefault="00C9753C">
      <w:pPr>
        <w:rPr>
          <w:rFonts w:asciiTheme="majorHAnsi" w:eastAsiaTheme="majorEastAsia" w:hAnsiTheme="majorHAnsi" w:cstheme="majorBidi"/>
          <w:b/>
          <w:bCs/>
          <w:i/>
          <w:iCs/>
          <w:color w:val="4F81BD" w:themeColor="accent1"/>
        </w:rPr>
      </w:pPr>
      <w:bookmarkStart w:id="23" w:name="_Toc496081208"/>
      <w:r>
        <w:br w:type="page"/>
      </w:r>
    </w:p>
    <w:p w14:paraId="64CB0A8C" w14:textId="2B869546" w:rsidR="00D56DE7" w:rsidRPr="00A50563" w:rsidRDefault="00D56DE7" w:rsidP="00D56DE7">
      <w:pPr>
        <w:pStyle w:val="Heading4"/>
        <w:rPr>
          <w:spacing w:val="-1"/>
        </w:rPr>
      </w:pPr>
      <w:r>
        <w:t>On-site/Desk Review Questions</w:t>
      </w:r>
      <w:bookmarkEnd w:id="23"/>
    </w:p>
    <w:p w14:paraId="398FA55C" w14:textId="77777777" w:rsidR="002B2C95" w:rsidRDefault="002B2C95" w:rsidP="009319B1">
      <w:pPr>
        <w:rPr>
          <w:rFonts w:asciiTheme="majorHAnsi" w:eastAsia="Times New Roman" w:hAnsiTheme="majorHAnsi" w:cs="Times New Roman"/>
          <w:bCs/>
          <w:sz w:val="20"/>
          <w:szCs w:val="20"/>
          <w:u w:val="single"/>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2B2C95" w14:paraId="573C8291" w14:textId="77777777" w:rsidTr="008646FC">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56C7802E" w14:textId="77777777" w:rsidR="002B2C95" w:rsidRDefault="002B2C95" w:rsidP="00744D47">
            <w:pPr>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3E8D42AC" w14:textId="77777777" w:rsidR="002B2C95" w:rsidRDefault="002B2C95" w:rsidP="00744D47">
            <w:pPr>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4C4391C8" w14:textId="77777777" w:rsidR="002B2C95" w:rsidRDefault="002B2C95" w:rsidP="00744D47">
            <w:pPr>
              <w:rPr>
                <w:rFonts w:ascii="Cambria" w:hAnsi="Cambria"/>
                <w:b/>
                <w:bCs/>
                <w:i/>
                <w:iCs/>
                <w:spacing w:val="-1"/>
                <w:sz w:val="20"/>
                <w:szCs w:val="20"/>
              </w:rPr>
            </w:pPr>
            <w:r>
              <w:rPr>
                <w:rFonts w:ascii="Cambria" w:hAnsi="Cambria"/>
                <w:b/>
                <w:bCs/>
                <w:i/>
                <w:iCs/>
                <w:spacing w:val="-1"/>
                <w:sz w:val="20"/>
                <w:szCs w:val="20"/>
              </w:rPr>
              <w:t>LEA Response</w:t>
            </w:r>
          </w:p>
        </w:tc>
      </w:tr>
      <w:tr w:rsidR="002B2C95" w14:paraId="5726FC82" w14:textId="77777777" w:rsidTr="008646FC">
        <w:trPr>
          <w:trHeight w:val="473"/>
        </w:trPr>
        <w:tc>
          <w:tcPr>
            <w:tcW w:w="2061" w:type="dxa"/>
            <w:tcBorders>
              <w:top w:val="nil"/>
              <w:left w:val="single" w:sz="8" w:space="0" w:color="000000"/>
              <w:bottom w:val="single" w:sz="8" w:space="0" w:color="000000"/>
              <w:right w:val="single" w:sz="8" w:space="0" w:color="000000"/>
            </w:tcBorders>
          </w:tcPr>
          <w:p w14:paraId="4769D782" w14:textId="77777777" w:rsidR="002B2C95" w:rsidRDefault="002B2C95" w:rsidP="00744D47">
            <w:pPr>
              <w:rPr>
                <w:rFonts w:ascii="Cambria" w:hAnsi="Cambria"/>
                <w:sz w:val="20"/>
                <w:szCs w:val="20"/>
              </w:rPr>
            </w:pPr>
            <w:r>
              <w:rPr>
                <w:rFonts w:ascii="Cambria" w:hAnsi="Cambria"/>
                <w:sz w:val="20"/>
                <w:szCs w:val="20"/>
              </w:rPr>
              <w:t>LEA Internal Controls</w:t>
            </w:r>
          </w:p>
        </w:tc>
        <w:tc>
          <w:tcPr>
            <w:tcW w:w="6395" w:type="dxa"/>
            <w:tcBorders>
              <w:top w:val="nil"/>
              <w:left w:val="nil"/>
              <w:bottom w:val="single" w:sz="8" w:space="0" w:color="000000"/>
              <w:right w:val="single" w:sz="8" w:space="0" w:color="000000"/>
            </w:tcBorders>
          </w:tcPr>
          <w:p w14:paraId="427D601B" w14:textId="77777777" w:rsidR="002B2C95" w:rsidRDefault="002B2C95" w:rsidP="00744D47">
            <w:pPr>
              <w:rPr>
                <w:rFonts w:ascii="Cambria" w:hAnsi="Cambria"/>
                <w:sz w:val="20"/>
                <w:szCs w:val="20"/>
              </w:rPr>
            </w:pPr>
            <w:r>
              <w:rPr>
                <w:rFonts w:asciiTheme="majorHAnsi" w:eastAsia="Times New Roman" w:hAnsiTheme="majorHAnsi" w:cs="Times New Roman"/>
                <w:b/>
                <w:sz w:val="20"/>
                <w:szCs w:val="20"/>
              </w:rPr>
              <w:t>D1.</w:t>
            </w:r>
            <w:r w:rsidRPr="00C446A1">
              <w:rPr>
                <w:rFonts w:asciiTheme="majorHAnsi" w:eastAsia="Times New Roman" w:hAnsiTheme="majorHAnsi" w:cs="Times New Roman"/>
                <w:sz w:val="20"/>
                <w:szCs w:val="20"/>
              </w:rPr>
              <w:t xml:space="preserve"> </w:t>
            </w:r>
            <w:r w:rsidRPr="00C446A1">
              <w:rPr>
                <w:rFonts w:asciiTheme="majorHAnsi" w:hAnsiTheme="majorHAnsi"/>
                <w:spacing w:val="1"/>
                <w:sz w:val="20"/>
              </w:rPr>
              <w:t>Describe how the segregation of duties among LEA staff provides an adequate system of checks and balances.</w:t>
            </w:r>
            <w:r w:rsidRPr="00C446A1" w:rsidDel="00222364">
              <w:rPr>
                <w:rFonts w:asciiTheme="majorHAnsi" w:eastAsia="Times New Roman" w:hAnsiTheme="majorHAnsi" w:cs="Times New Roman"/>
                <w:b/>
                <w:sz w:val="20"/>
                <w:szCs w:val="20"/>
              </w:rPr>
              <w:t xml:space="preserve"> </w:t>
            </w:r>
          </w:p>
        </w:tc>
        <w:tc>
          <w:tcPr>
            <w:tcW w:w="4770" w:type="dxa"/>
            <w:tcBorders>
              <w:top w:val="nil"/>
              <w:left w:val="nil"/>
              <w:bottom w:val="single" w:sz="8" w:space="0" w:color="auto"/>
              <w:right w:val="single" w:sz="8" w:space="0" w:color="auto"/>
            </w:tcBorders>
            <w:shd w:val="clear" w:color="auto" w:fill="F1F1F1"/>
          </w:tcPr>
          <w:p w14:paraId="5EDCC964" w14:textId="77777777" w:rsidR="002B2C95" w:rsidRDefault="002B2C95" w:rsidP="00744D47">
            <w:pPr>
              <w:jc w:val="center"/>
              <w:rPr>
                <w:rFonts w:ascii="Cambria" w:hAnsi="Cambria"/>
                <w:sz w:val="20"/>
                <w:szCs w:val="20"/>
              </w:rPr>
            </w:pPr>
          </w:p>
        </w:tc>
      </w:tr>
      <w:tr w:rsidR="002B2C95" w14:paraId="71B1E914" w14:textId="77777777" w:rsidTr="008646FC">
        <w:trPr>
          <w:trHeight w:val="472"/>
        </w:trPr>
        <w:tc>
          <w:tcPr>
            <w:tcW w:w="2061" w:type="dxa"/>
            <w:tcBorders>
              <w:top w:val="nil"/>
              <w:left w:val="single" w:sz="8" w:space="0" w:color="000000"/>
              <w:bottom w:val="single" w:sz="8" w:space="0" w:color="000000"/>
              <w:right w:val="single" w:sz="8" w:space="0" w:color="000000"/>
            </w:tcBorders>
          </w:tcPr>
          <w:p w14:paraId="0DB1F8BF" w14:textId="77777777" w:rsidR="002B2C95" w:rsidRDefault="002B2C95" w:rsidP="00744D47">
            <w:pPr>
              <w:rPr>
                <w:rFonts w:ascii="Cambria" w:hAnsi="Cambria"/>
                <w:sz w:val="20"/>
                <w:szCs w:val="20"/>
              </w:rPr>
            </w:pPr>
            <w:r>
              <w:rPr>
                <w:rFonts w:ascii="Cambria" w:hAnsi="Cambria"/>
                <w:sz w:val="20"/>
                <w:szCs w:val="20"/>
              </w:rPr>
              <w:t>LEA Internal Controls</w:t>
            </w:r>
          </w:p>
        </w:tc>
        <w:tc>
          <w:tcPr>
            <w:tcW w:w="6395" w:type="dxa"/>
            <w:tcBorders>
              <w:top w:val="nil"/>
              <w:left w:val="nil"/>
              <w:bottom w:val="single" w:sz="8" w:space="0" w:color="000000"/>
              <w:right w:val="single" w:sz="8" w:space="0" w:color="000000"/>
            </w:tcBorders>
          </w:tcPr>
          <w:p w14:paraId="7FA071FA" w14:textId="77777777" w:rsidR="002B2C95" w:rsidRDefault="002B2C95" w:rsidP="00744D47">
            <w:pPr>
              <w:rPr>
                <w:rFonts w:ascii="Cambria" w:hAnsi="Cambria"/>
                <w:sz w:val="20"/>
                <w:szCs w:val="20"/>
              </w:rPr>
            </w:pPr>
            <w:r>
              <w:rPr>
                <w:rFonts w:asciiTheme="majorHAnsi" w:eastAsia="Times New Roman" w:hAnsiTheme="majorHAnsi" w:cs="Times New Roman"/>
                <w:b/>
                <w:sz w:val="20"/>
                <w:szCs w:val="20"/>
              </w:rPr>
              <w:t>D2.</w:t>
            </w:r>
            <w:r w:rsidRPr="00C446A1">
              <w:rPr>
                <w:rFonts w:asciiTheme="majorHAnsi" w:eastAsia="Times New Roman" w:hAnsiTheme="majorHAnsi" w:cs="Times New Roman"/>
                <w:sz w:val="20"/>
                <w:szCs w:val="20"/>
              </w:rPr>
              <w:t xml:space="preserve"> How would the LEA describe the steps the organization has taken and the controls that have been put in place to protect against waste, fraud, and abuse?</w:t>
            </w:r>
          </w:p>
        </w:tc>
        <w:tc>
          <w:tcPr>
            <w:tcW w:w="4770" w:type="dxa"/>
            <w:tcBorders>
              <w:top w:val="nil"/>
              <w:left w:val="nil"/>
              <w:bottom w:val="single" w:sz="8" w:space="0" w:color="auto"/>
              <w:right w:val="single" w:sz="8" w:space="0" w:color="auto"/>
            </w:tcBorders>
            <w:shd w:val="clear" w:color="auto" w:fill="F1F1F1"/>
          </w:tcPr>
          <w:p w14:paraId="494185AC" w14:textId="77777777" w:rsidR="002B2C95" w:rsidRDefault="002B2C95" w:rsidP="00744D47">
            <w:pPr>
              <w:rPr>
                <w:rFonts w:ascii="Cambria" w:hAnsi="Cambria"/>
                <w:b/>
                <w:bCs/>
                <w:i/>
                <w:iCs/>
                <w:spacing w:val="-1"/>
                <w:sz w:val="20"/>
                <w:szCs w:val="20"/>
              </w:rPr>
            </w:pPr>
          </w:p>
        </w:tc>
      </w:tr>
      <w:tr w:rsidR="002B2C95" w14:paraId="4D762DDF" w14:textId="77777777" w:rsidTr="008646FC">
        <w:trPr>
          <w:trHeight w:val="608"/>
        </w:trPr>
        <w:tc>
          <w:tcPr>
            <w:tcW w:w="2061" w:type="dxa"/>
            <w:tcBorders>
              <w:top w:val="nil"/>
              <w:left w:val="single" w:sz="8" w:space="0" w:color="000000"/>
              <w:bottom w:val="single" w:sz="4" w:space="0" w:color="auto"/>
              <w:right w:val="single" w:sz="8" w:space="0" w:color="000000"/>
            </w:tcBorders>
          </w:tcPr>
          <w:p w14:paraId="51479D0D" w14:textId="77777777" w:rsidR="002B2C95" w:rsidRDefault="002B2C95" w:rsidP="00744D47">
            <w:pPr>
              <w:rPr>
                <w:rFonts w:ascii="Cambria" w:hAnsi="Cambria"/>
                <w:sz w:val="20"/>
                <w:szCs w:val="20"/>
              </w:rPr>
            </w:pPr>
            <w:r>
              <w:rPr>
                <w:rFonts w:ascii="Cambria" w:hAnsi="Cambria"/>
                <w:sz w:val="20"/>
                <w:szCs w:val="20"/>
              </w:rPr>
              <w:t>LEA Internal Controls</w:t>
            </w:r>
          </w:p>
        </w:tc>
        <w:tc>
          <w:tcPr>
            <w:tcW w:w="6395" w:type="dxa"/>
            <w:tcBorders>
              <w:top w:val="nil"/>
              <w:left w:val="nil"/>
              <w:bottom w:val="single" w:sz="4" w:space="0" w:color="auto"/>
              <w:right w:val="single" w:sz="8" w:space="0" w:color="000000"/>
            </w:tcBorders>
          </w:tcPr>
          <w:p w14:paraId="4360CE12" w14:textId="77777777" w:rsidR="002B2C95" w:rsidRDefault="002B2C95" w:rsidP="00744D47">
            <w:pPr>
              <w:rPr>
                <w:rFonts w:ascii="Cambria" w:hAnsi="Cambria"/>
                <w:sz w:val="20"/>
                <w:szCs w:val="20"/>
              </w:rPr>
            </w:pPr>
            <w:r>
              <w:rPr>
                <w:rFonts w:asciiTheme="majorHAnsi" w:eastAsia="Times New Roman" w:hAnsiTheme="majorHAnsi" w:cs="Times New Roman"/>
                <w:b/>
                <w:sz w:val="20"/>
                <w:szCs w:val="20"/>
              </w:rPr>
              <w:t>D3</w:t>
            </w:r>
            <w:r w:rsidRPr="00C446A1">
              <w:rPr>
                <w:rFonts w:asciiTheme="majorHAnsi" w:eastAsia="Times New Roman" w:hAnsiTheme="majorHAnsi" w:cs="Times New Roman"/>
                <w:b/>
                <w:sz w:val="20"/>
                <w:szCs w:val="20"/>
              </w:rPr>
              <w:t>.</w:t>
            </w:r>
            <w:r w:rsidRPr="00C446A1">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How does the LEA ensure that its internal controls system is performing as expected? Are any evaluations of the system performed (either internally or externally) on an annual basis?</w:t>
            </w:r>
          </w:p>
        </w:tc>
        <w:tc>
          <w:tcPr>
            <w:tcW w:w="4770" w:type="dxa"/>
            <w:tcBorders>
              <w:top w:val="nil"/>
              <w:left w:val="nil"/>
              <w:bottom w:val="single" w:sz="4" w:space="0" w:color="auto"/>
              <w:right w:val="single" w:sz="8" w:space="0" w:color="auto"/>
            </w:tcBorders>
            <w:shd w:val="clear" w:color="auto" w:fill="F1F1F1"/>
          </w:tcPr>
          <w:p w14:paraId="73CE53EA" w14:textId="77777777" w:rsidR="002B2C95" w:rsidRDefault="002B2C95" w:rsidP="00744D47">
            <w:pPr>
              <w:rPr>
                <w:rFonts w:ascii="Cambria" w:hAnsi="Cambria"/>
                <w:b/>
                <w:bCs/>
                <w:i/>
                <w:iCs/>
                <w:spacing w:val="-1"/>
                <w:sz w:val="20"/>
                <w:szCs w:val="20"/>
              </w:rPr>
            </w:pPr>
          </w:p>
        </w:tc>
      </w:tr>
      <w:tr w:rsidR="002B2C95" w14:paraId="10CE2425"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tcPr>
          <w:p w14:paraId="49CA9336" w14:textId="77777777" w:rsidR="002B2C95" w:rsidRDefault="002B2C95" w:rsidP="00744D47">
            <w:pPr>
              <w:rPr>
                <w:rFonts w:ascii="Cambria" w:hAnsi="Cambria"/>
                <w:sz w:val="20"/>
                <w:szCs w:val="20"/>
              </w:rPr>
            </w:pPr>
            <w:r>
              <w:rPr>
                <w:rFonts w:ascii="Cambria" w:hAnsi="Cambria"/>
                <w:sz w:val="20"/>
                <w:szCs w:val="20"/>
              </w:rPr>
              <w:t>SEA Feedback on Internal Controls</w:t>
            </w:r>
          </w:p>
        </w:tc>
        <w:tc>
          <w:tcPr>
            <w:tcW w:w="6395" w:type="dxa"/>
            <w:tcBorders>
              <w:top w:val="single" w:sz="4" w:space="0" w:color="auto"/>
              <w:left w:val="single" w:sz="4" w:space="0" w:color="auto"/>
              <w:bottom w:val="single" w:sz="4" w:space="0" w:color="auto"/>
              <w:right w:val="single" w:sz="4" w:space="0" w:color="auto"/>
            </w:tcBorders>
          </w:tcPr>
          <w:p w14:paraId="7B7E583A" w14:textId="77777777" w:rsidR="002B2C95" w:rsidRDefault="002B2C95" w:rsidP="00744D47">
            <w:pPr>
              <w:rPr>
                <w:rFonts w:ascii="Cambria" w:hAnsi="Cambria"/>
                <w:spacing w:val="-1"/>
                <w:sz w:val="20"/>
                <w:szCs w:val="20"/>
              </w:rPr>
            </w:pPr>
            <w:r>
              <w:rPr>
                <w:rFonts w:asciiTheme="majorHAnsi" w:eastAsia="Times New Roman" w:hAnsiTheme="majorHAnsi" w:cs="Times New Roman"/>
                <w:b/>
                <w:sz w:val="20"/>
                <w:szCs w:val="20"/>
              </w:rPr>
              <w:t>D4.</w:t>
            </w:r>
            <w:r w:rsidRPr="00C446A1">
              <w:rPr>
                <w:rFonts w:asciiTheme="majorHAnsi" w:eastAsia="Times New Roman" w:hAnsiTheme="majorHAnsi" w:cs="Times New Roman"/>
                <w:sz w:val="20"/>
                <w:szCs w:val="20"/>
              </w:rPr>
              <w:t xml:space="preserve"> Does the SEA include the review of internal controls in its LEA monitoring activities? If not, does the SEA conduct any other evaluations of the LEA’s internal controls system?</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390BB291" w14:textId="77777777" w:rsidR="002B2C95" w:rsidRDefault="002B2C95" w:rsidP="00744D47">
            <w:pPr>
              <w:rPr>
                <w:rFonts w:ascii="Calibri" w:hAnsi="Calibri"/>
              </w:rPr>
            </w:pPr>
          </w:p>
        </w:tc>
      </w:tr>
      <w:tr w:rsidR="002B2C95" w14:paraId="29345294" w14:textId="77777777" w:rsidTr="008646FC">
        <w:trPr>
          <w:trHeight w:val="720"/>
        </w:trPr>
        <w:tc>
          <w:tcPr>
            <w:tcW w:w="2061" w:type="dxa"/>
            <w:tcBorders>
              <w:top w:val="single" w:sz="4" w:space="0" w:color="auto"/>
              <w:left w:val="single" w:sz="4" w:space="0" w:color="auto"/>
              <w:bottom w:val="single" w:sz="4" w:space="0" w:color="auto"/>
              <w:right w:val="single" w:sz="4" w:space="0" w:color="auto"/>
            </w:tcBorders>
          </w:tcPr>
          <w:p w14:paraId="4F4D4D26" w14:textId="77777777" w:rsidR="002B2C95" w:rsidRDefault="002B2C95" w:rsidP="00744D47">
            <w:pPr>
              <w:rPr>
                <w:rFonts w:ascii="Cambria" w:hAnsi="Cambria"/>
                <w:sz w:val="20"/>
                <w:szCs w:val="20"/>
              </w:rPr>
            </w:pPr>
            <w:r>
              <w:rPr>
                <w:rFonts w:ascii="Cambria" w:hAnsi="Cambria"/>
                <w:sz w:val="20"/>
                <w:szCs w:val="20"/>
              </w:rPr>
              <w:t>SEA Feedback on Internal Controls</w:t>
            </w:r>
          </w:p>
        </w:tc>
        <w:tc>
          <w:tcPr>
            <w:tcW w:w="6395" w:type="dxa"/>
            <w:tcBorders>
              <w:top w:val="single" w:sz="4" w:space="0" w:color="auto"/>
              <w:left w:val="single" w:sz="4" w:space="0" w:color="auto"/>
              <w:bottom w:val="single" w:sz="4" w:space="0" w:color="auto"/>
              <w:right w:val="single" w:sz="4" w:space="0" w:color="auto"/>
            </w:tcBorders>
          </w:tcPr>
          <w:p w14:paraId="63957D00" w14:textId="77777777" w:rsidR="002B2C95" w:rsidRPr="00A22204" w:rsidRDefault="002B2C95" w:rsidP="00744D47">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D5.</w:t>
            </w:r>
            <w:r w:rsidRPr="00C446A1">
              <w:rPr>
                <w:rFonts w:asciiTheme="majorHAnsi" w:eastAsia="Times New Roman" w:hAnsiTheme="majorHAnsi" w:cs="Times New Roman"/>
                <w:sz w:val="20"/>
                <w:szCs w:val="20"/>
              </w:rPr>
              <w:t xml:space="preserve"> Has the SEA provided any guidance or technical assistance to the LEA regarding internal controls?</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78E94CCD" w14:textId="77777777" w:rsidR="002B2C95" w:rsidRDefault="002B2C95" w:rsidP="00744D47">
            <w:pPr>
              <w:rPr>
                <w:rFonts w:ascii="Calibri" w:hAnsi="Calibri"/>
              </w:rPr>
            </w:pPr>
          </w:p>
        </w:tc>
      </w:tr>
    </w:tbl>
    <w:p w14:paraId="14AAF564" w14:textId="44B6F2DB" w:rsidR="006947FD" w:rsidRPr="00D56DE7" w:rsidRDefault="006947FD" w:rsidP="009319B1">
      <w:pPr>
        <w:rPr>
          <w:rFonts w:asciiTheme="majorHAnsi" w:eastAsia="Times New Roman" w:hAnsiTheme="majorHAnsi" w:cs="Times New Roman"/>
          <w:bCs/>
          <w:sz w:val="20"/>
          <w:szCs w:val="20"/>
        </w:rPr>
      </w:pPr>
      <w:r w:rsidRPr="00D56DE7">
        <w:rPr>
          <w:rFonts w:asciiTheme="majorHAnsi" w:eastAsia="Times New Roman" w:hAnsiTheme="majorHAnsi" w:cs="Times New Roman"/>
          <w:bCs/>
          <w:sz w:val="20"/>
          <w:szCs w:val="20"/>
        </w:rPr>
        <w:br w:type="page"/>
      </w:r>
    </w:p>
    <w:p w14:paraId="76C514E3" w14:textId="3A781E3E" w:rsidR="0056135C" w:rsidRDefault="0056135C" w:rsidP="00733827">
      <w:pPr>
        <w:pStyle w:val="Heading3"/>
        <w:numPr>
          <w:ilvl w:val="0"/>
          <w:numId w:val="20"/>
        </w:numPr>
        <w:ind w:left="360"/>
      </w:pPr>
      <w:bookmarkStart w:id="24" w:name="_Toc495585971"/>
      <w:bookmarkStart w:id="25" w:name="_Toc495585578"/>
      <w:bookmarkStart w:id="26" w:name="_Toc496602621"/>
      <w:r>
        <w:t>Audit Requirements</w:t>
      </w:r>
      <w:bookmarkEnd w:id="24"/>
      <w:bookmarkEnd w:id="25"/>
      <w:bookmarkEnd w:id="26"/>
    </w:p>
    <w:p w14:paraId="01BF4407" w14:textId="77777777" w:rsidR="0056135C" w:rsidRDefault="0056135C" w:rsidP="0056135C">
      <w:pPr>
        <w:rPr>
          <w:rFonts w:asciiTheme="majorHAnsi" w:hAnsiTheme="majorHAnsi"/>
        </w:rPr>
      </w:pPr>
    </w:p>
    <w:p w14:paraId="4935C4E7" w14:textId="77777777" w:rsidR="00D56DE7" w:rsidRPr="003938CE" w:rsidRDefault="00D56DE7" w:rsidP="00D56DE7">
      <w:pPr>
        <w:pStyle w:val="TableParagraph"/>
        <w:ind w:right="129"/>
        <w:rPr>
          <w:rFonts w:asciiTheme="majorHAnsi" w:eastAsia="Times New Roman" w:hAnsiTheme="majorHAnsi" w:cs="Times New Roman"/>
          <w:sz w:val="20"/>
          <w:szCs w:val="20"/>
        </w:rPr>
      </w:pPr>
      <w:r w:rsidRPr="00F20B11">
        <w:rPr>
          <w:rFonts w:asciiTheme="majorHAnsi" w:eastAsiaTheme="majorEastAsia" w:hAnsiTheme="majorHAnsi" w:cstheme="majorBidi"/>
          <w:sz w:val="20"/>
          <w:szCs w:val="20"/>
        </w:rPr>
        <w:t>Uniform</w:t>
      </w:r>
      <w:r w:rsidRPr="003938CE">
        <w:rPr>
          <w:rFonts w:asciiTheme="majorHAnsi" w:hAnsiTheme="majorHAnsi"/>
          <w:spacing w:val="-19"/>
          <w:sz w:val="20"/>
        </w:rPr>
        <w:t xml:space="preserve"> </w:t>
      </w:r>
      <w:r w:rsidRPr="003938CE">
        <w:rPr>
          <w:rFonts w:asciiTheme="majorHAnsi" w:hAnsiTheme="majorHAnsi"/>
          <w:spacing w:val="-1"/>
          <w:sz w:val="20"/>
        </w:rPr>
        <w:t>Guidance</w:t>
      </w:r>
    </w:p>
    <w:p w14:paraId="2ECFA337" w14:textId="77777777" w:rsidR="00D56DE7" w:rsidRPr="003938CE" w:rsidRDefault="00755C92" w:rsidP="00D56DE7">
      <w:pPr>
        <w:pStyle w:val="TableParagraph"/>
        <w:spacing w:line="229" w:lineRule="exact"/>
        <w:rPr>
          <w:rFonts w:asciiTheme="majorHAnsi" w:eastAsia="Times New Roman" w:hAnsiTheme="majorHAnsi" w:cs="Times New Roman"/>
          <w:sz w:val="20"/>
          <w:szCs w:val="20"/>
        </w:rPr>
      </w:pPr>
      <w:hyperlink r:id="rId21" w:anchor="se2.1.200_1303" w:history="1">
        <w:r w:rsidR="00D56DE7" w:rsidRPr="00176FD5">
          <w:rPr>
            <w:rStyle w:val="Hyperlink"/>
            <w:rFonts w:asciiTheme="majorHAnsi" w:hAnsiTheme="majorHAnsi"/>
            <w:sz w:val="20"/>
          </w:rPr>
          <w:t>2</w:t>
        </w:r>
        <w:r w:rsidR="00D56DE7" w:rsidRPr="00176FD5">
          <w:rPr>
            <w:rStyle w:val="Hyperlink"/>
            <w:rFonts w:asciiTheme="majorHAnsi" w:hAnsiTheme="majorHAnsi"/>
            <w:spacing w:val="-8"/>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8"/>
            <w:sz w:val="20"/>
          </w:rPr>
          <w:t xml:space="preserve"> </w:t>
        </w:r>
        <w:r w:rsidR="00D56DE7" w:rsidRPr="00176FD5">
          <w:rPr>
            <w:rStyle w:val="Hyperlink"/>
            <w:rFonts w:asciiTheme="majorHAnsi" w:hAnsiTheme="majorHAnsi"/>
            <w:sz w:val="20"/>
          </w:rPr>
          <w:t>200.3</w:t>
        </w:r>
        <w:r w:rsidR="00D56DE7">
          <w:rPr>
            <w:rStyle w:val="Hyperlink"/>
            <w:rFonts w:asciiTheme="majorHAnsi" w:hAnsiTheme="majorHAnsi"/>
            <w:sz w:val="20"/>
          </w:rPr>
          <w:t>31</w:t>
        </w:r>
        <w:r w:rsidR="00D56DE7" w:rsidRPr="00176FD5">
          <w:rPr>
            <w:rStyle w:val="Hyperlink"/>
            <w:rFonts w:asciiTheme="majorHAnsi" w:hAnsiTheme="majorHAnsi"/>
            <w:sz w:val="20"/>
          </w:rPr>
          <w:t>(d)(2)</w:t>
        </w:r>
      </w:hyperlink>
    </w:p>
    <w:p w14:paraId="6EB551E4" w14:textId="77777777" w:rsidR="00D56DE7" w:rsidRPr="003938CE" w:rsidRDefault="00755C92" w:rsidP="00D56DE7">
      <w:pPr>
        <w:pStyle w:val="TableParagraph"/>
        <w:rPr>
          <w:rFonts w:asciiTheme="majorHAnsi" w:eastAsia="Times New Roman" w:hAnsiTheme="majorHAnsi" w:cs="Times New Roman"/>
          <w:sz w:val="20"/>
          <w:szCs w:val="20"/>
        </w:rPr>
      </w:pPr>
      <w:hyperlink r:id="rId22" w:anchor="se2.1.200_1331" w:history="1">
        <w:r w:rsidR="00D56DE7" w:rsidRPr="00176FD5">
          <w:rPr>
            <w:rStyle w:val="Hyperlink"/>
            <w:rFonts w:asciiTheme="majorHAnsi" w:hAnsiTheme="majorHAnsi"/>
            <w:sz w:val="20"/>
          </w:rPr>
          <w:t>2</w:t>
        </w:r>
        <w:r w:rsidR="00D56DE7" w:rsidRPr="00176FD5">
          <w:rPr>
            <w:rStyle w:val="Hyperlink"/>
            <w:rFonts w:asciiTheme="majorHAnsi" w:hAnsiTheme="majorHAnsi"/>
            <w:spacing w:val="-8"/>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9"/>
            <w:sz w:val="20"/>
          </w:rPr>
          <w:t xml:space="preserve"> </w:t>
        </w:r>
        <w:r w:rsidR="00D56DE7" w:rsidRPr="00176FD5">
          <w:rPr>
            <w:rStyle w:val="Hyperlink"/>
            <w:rFonts w:asciiTheme="majorHAnsi" w:hAnsiTheme="majorHAnsi"/>
            <w:sz w:val="20"/>
          </w:rPr>
          <w:t>200.331(d)(3)</w:t>
        </w:r>
      </w:hyperlink>
    </w:p>
    <w:p w14:paraId="3D137AA9" w14:textId="77777777" w:rsidR="00D56DE7" w:rsidRPr="003938CE" w:rsidRDefault="00755C92" w:rsidP="00D56DE7">
      <w:pPr>
        <w:pStyle w:val="TableParagraph"/>
        <w:spacing w:before="1"/>
        <w:rPr>
          <w:rFonts w:asciiTheme="majorHAnsi" w:eastAsia="Times New Roman" w:hAnsiTheme="majorHAnsi" w:cs="Times New Roman"/>
          <w:sz w:val="20"/>
          <w:szCs w:val="20"/>
        </w:rPr>
      </w:pPr>
      <w:hyperlink r:id="rId23" w:anchor="se2.1.200_1331" w:history="1">
        <w:r w:rsidR="00D56DE7" w:rsidRPr="00176FD5">
          <w:rPr>
            <w:rStyle w:val="Hyperlink"/>
            <w:rFonts w:asciiTheme="majorHAnsi" w:hAnsiTheme="majorHAnsi"/>
            <w:sz w:val="20"/>
          </w:rPr>
          <w:t>2</w:t>
        </w:r>
        <w:r w:rsidR="00D56DE7" w:rsidRPr="00176FD5">
          <w:rPr>
            <w:rStyle w:val="Hyperlink"/>
            <w:rFonts w:asciiTheme="majorHAnsi" w:hAnsiTheme="majorHAnsi"/>
            <w:spacing w:val="-7"/>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7"/>
            <w:sz w:val="20"/>
          </w:rPr>
          <w:t xml:space="preserve"> </w:t>
        </w:r>
        <w:r w:rsidR="00D56DE7" w:rsidRPr="00176FD5">
          <w:rPr>
            <w:rStyle w:val="Hyperlink"/>
            <w:rFonts w:asciiTheme="majorHAnsi" w:hAnsiTheme="majorHAnsi"/>
            <w:sz w:val="20"/>
          </w:rPr>
          <w:t>200.331(f)</w:t>
        </w:r>
      </w:hyperlink>
    </w:p>
    <w:p w14:paraId="2F556F5A" w14:textId="77777777" w:rsidR="00D56DE7" w:rsidRPr="003938CE" w:rsidRDefault="00755C92" w:rsidP="00D56DE7">
      <w:pPr>
        <w:pStyle w:val="TableParagraph"/>
        <w:rPr>
          <w:rFonts w:asciiTheme="majorHAnsi" w:eastAsia="Times New Roman" w:hAnsiTheme="majorHAnsi" w:cs="Times New Roman"/>
          <w:sz w:val="20"/>
          <w:szCs w:val="20"/>
        </w:rPr>
      </w:pPr>
      <w:hyperlink r:id="rId24" w:anchor="se2.1.200_1511" w:history="1">
        <w:r w:rsidR="00D56DE7" w:rsidRPr="00176FD5">
          <w:rPr>
            <w:rStyle w:val="Hyperlink"/>
            <w:rFonts w:asciiTheme="majorHAnsi" w:hAnsiTheme="majorHAnsi"/>
            <w:sz w:val="20"/>
          </w:rPr>
          <w:t>2</w:t>
        </w:r>
        <w:r w:rsidR="00D56DE7" w:rsidRPr="00176FD5">
          <w:rPr>
            <w:rStyle w:val="Hyperlink"/>
            <w:rFonts w:asciiTheme="majorHAnsi" w:hAnsiTheme="majorHAnsi"/>
            <w:spacing w:val="-7"/>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z w:val="20"/>
          </w:rPr>
          <w:t>200.511(a)</w:t>
        </w:r>
      </w:hyperlink>
    </w:p>
    <w:p w14:paraId="7B9D8DE2" w14:textId="77777777" w:rsidR="00D56DE7" w:rsidRPr="003938CE" w:rsidRDefault="00755C92" w:rsidP="00D56DE7">
      <w:pPr>
        <w:pStyle w:val="TableParagraph"/>
        <w:rPr>
          <w:rFonts w:asciiTheme="majorHAnsi" w:eastAsia="Times New Roman" w:hAnsiTheme="majorHAnsi" w:cs="Times New Roman"/>
          <w:sz w:val="20"/>
          <w:szCs w:val="20"/>
        </w:rPr>
      </w:pPr>
      <w:hyperlink r:id="rId25" w:history="1">
        <w:r w:rsidR="00D56DE7" w:rsidRPr="0033196B">
          <w:rPr>
            <w:rStyle w:val="Hyperlink"/>
            <w:rFonts w:asciiTheme="majorHAnsi" w:hAnsiTheme="majorHAnsi"/>
            <w:sz w:val="20"/>
          </w:rPr>
          <w:t>2</w:t>
        </w:r>
        <w:r w:rsidR="00D56DE7" w:rsidRPr="0033196B">
          <w:rPr>
            <w:rStyle w:val="Hyperlink"/>
            <w:rFonts w:asciiTheme="majorHAnsi" w:hAnsiTheme="majorHAnsi"/>
            <w:spacing w:val="-6"/>
            <w:sz w:val="20"/>
          </w:rPr>
          <w:t xml:space="preserve"> </w:t>
        </w:r>
        <w:r w:rsidR="00D56DE7" w:rsidRPr="0033196B">
          <w:rPr>
            <w:rStyle w:val="Hyperlink"/>
            <w:rFonts w:asciiTheme="majorHAnsi" w:hAnsiTheme="majorHAnsi"/>
            <w:spacing w:val="-1"/>
            <w:sz w:val="20"/>
          </w:rPr>
          <w:t>C.F.R.</w:t>
        </w:r>
        <w:r w:rsidR="00D56DE7" w:rsidRPr="0033196B">
          <w:rPr>
            <w:rStyle w:val="Hyperlink"/>
            <w:rFonts w:asciiTheme="majorHAnsi" w:hAnsiTheme="majorHAnsi"/>
            <w:spacing w:val="-6"/>
            <w:sz w:val="20"/>
          </w:rPr>
          <w:t xml:space="preserve"> </w:t>
        </w:r>
        <w:r w:rsidR="00D56DE7" w:rsidRPr="0033196B">
          <w:rPr>
            <w:rStyle w:val="Hyperlink"/>
            <w:rFonts w:asciiTheme="majorHAnsi" w:hAnsiTheme="majorHAnsi"/>
            <w:sz w:val="20"/>
          </w:rPr>
          <w:t>200.512</w:t>
        </w:r>
      </w:hyperlink>
    </w:p>
    <w:p w14:paraId="66590E29" w14:textId="77777777" w:rsidR="00D56DE7" w:rsidRPr="003938CE" w:rsidRDefault="00755C92" w:rsidP="00D56DE7">
      <w:pPr>
        <w:pStyle w:val="TableParagraph"/>
        <w:rPr>
          <w:rFonts w:asciiTheme="majorHAnsi" w:eastAsia="Times New Roman" w:hAnsiTheme="majorHAnsi" w:cs="Times New Roman"/>
          <w:sz w:val="20"/>
          <w:szCs w:val="20"/>
        </w:rPr>
      </w:pPr>
      <w:hyperlink r:id="rId26" w:anchor="se2.1.200_1521" w:history="1">
        <w:r w:rsidR="00D56DE7" w:rsidRPr="00176FD5">
          <w:rPr>
            <w:rStyle w:val="Hyperlink"/>
            <w:rFonts w:asciiTheme="majorHAnsi" w:hAnsiTheme="majorHAnsi"/>
            <w:sz w:val="20"/>
          </w:rPr>
          <w:t>2</w:t>
        </w:r>
        <w:r w:rsidR="00D56DE7" w:rsidRPr="00176FD5">
          <w:rPr>
            <w:rStyle w:val="Hyperlink"/>
            <w:rFonts w:asciiTheme="majorHAnsi" w:hAnsiTheme="majorHAnsi"/>
            <w:spacing w:val="-7"/>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z w:val="20"/>
          </w:rPr>
          <w:t>200.521(c)</w:t>
        </w:r>
      </w:hyperlink>
    </w:p>
    <w:p w14:paraId="01812CDD" w14:textId="77777777" w:rsidR="00D56DE7" w:rsidRDefault="00D56DE7" w:rsidP="00D56DE7">
      <w:pPr>
        <w:rPr>
          <w:rFonts w:asciiTheme="majorHAnsi" w:hAnsiTheme="majorHAnsi"/>
        </w:rPr>
      </w:pPr>
    </w:p>
    <w:p w14:paraId="53A2D853" w14:textId="77777777" w:rsidR="00D56DE7" w:rsidRDefault="00D56DE7" w:rsidP="00D56DE7">
      <w:pPr>
        <w:pStyle w:val="TableParagraph"/>
        <w:ind w:right="107"/>
        <w:rPr>
          <w:rFonts w:asciiTheme="majorHAnsi" w:hAnsiTheme="majorHAnsi"/>
          <w:sz w:val="20"/>
        </w:rPr>
      </w:pPr>
      <w:r>
        <w:rPr>
          <w:rFonts w:asciiTheme="majorHAnsi" w:hAnsiTheme="majorHAnsi"/>
          <w:spacing w:val="-1"/>
          <w:sz w:val="20"/>
          <w:u w:val="single" w:color="000000"/>
        </w:rPr>
        <w:t>Description</w:t>
      </w:r>
      <w:r>
        <w:rPr>
          <w:rFonts w:asciiTheme="majorHAnsi" w:hAnsiTheme="majorHAnsi"/>
          <w:spacing w:val="-1"/>
          <w:sz w:val="20"/>
        </w:rPr>
        <w:t>:</w:t>
      </w:r>
      <w:r>
        <w:rPr>
          <w:rFonts w:asciiTheme="majorHAnsi" w:hAnsiTheme="majorHAnsi"/>
          <w:spacing w:val="-8"/>
          <w:sz w:val="20"/>
        </w:rPr>
        <w:t xml:space="preserve"> </w:t>
      </w:r>
      <w:r>
        <w:rPr>
          <w:rFonts w:asciiTheme="majorHAnsi" w:hAnsiTheme="majorHAnsi"/>
          <w:sz w:val="20"/>
        </w:rPr>
        <w:t>An SEA is responsible for resolving the audit findings of subrecipients and for conducting audit follow-up activities and corrective actions for findings from the SEA’s yearly Single Audit. An SEA is also required to ensure that subrecipients who meet the audit threshold are audited and the audits are reported according to established timelines. An LEA that expends greater than $750,000 in Federal funding in a given fiscal year is required to have an audit conducted in accordance with the requirements established in the Uniform Guidance. Completed audits must be submitted within the earlier of 30 calendar days after receipt of the auditors’ report or nine months after the end of the audit period. An LEA must promptly follow up and take corrective action on all audit findings.</w:t>
      </w:r>
    </w:p>
    <w:p w14:paraId="2951D148" w14:textId="77777777" w:rsidR="00D56DE7" w:rsidRDefault="00D56DE7" w:rsidP="00D56DE7">
      <w:pPr>
        <w:rPr>
          <w:rFonts w:asciiTheme="majorHAnsi" w:hAnsiTheme="majorHAnsi"/>
        </w:rPr>
      </w:pPr>
    </w:p>
    <w:p w14:paraId="42D67007"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Chief Financial Officer (or CFO representative), Title I, Title II, Title III, and SIG/Title I, §1003 Program Director, Program Accountant(s), SEA Audit Resolution Staff</w:t>
      </w:r>
    </w:p>
    <w:p w14:paraId="37949136" w14:textId="77777777" w:rsidR="00D56DE7" w:rsidRDefault="00D56DE7" w:rsidP="00D56DE7">
      <w:pPr>
        <w:rPr>
          <w:rFonts w:asciiTheme="majorHAnsi" w:eastAsia="Times New Roman" w:hAnsiTheme="majorHAnsi" w:cs="Times New Roman"/>
          <w:sz w:val="20"/>
          <w:szCs w:val="20"/>
        </w:rPr>
      </w:pPr>
    </w:p>
    <w:p w14:paraId="5993A832"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Subtopics</w:t>
      </w:r>
      <w:r>
        <w:rPr>
          <w:rFonts w:asciiTheme="majorHAnsi" w:eastAsia="Times New Roman" w:hAnsiTheme="majorHAnsi" w:cs="Times New Roman"/>
          <w:sz w:val="20"/>
          <w:szCs w:val="20"/>
        </w:rPr>
        <w:t>:</w:t>
      </w:r>
    </w:p>
    <w:p w14:paraId="10A86F5E"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Audit Reporting</w:t>
      </w:r>
    </w:p>
    <w:p w14:paraId="28C51D86"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Subrecipient Audit Resolution and Follow-Up</w:t>
      </w:r>
    </w:p>
    <w:p w14:paraId="2D0A763F"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Use of Audit Data</w:t>
      </w:r>
    </w:p>
    <w:p w14:paraId="05671D31" w14:textId="77777777" w:rsidR="00D56DE7" w:rsidRDefault="00D56DE7" w:rsidP="00D56DE7">
      <w:pPr>
        <w:rPr>
          <w:rFonts w:asciiTheme="majorHAnsi" w:eastAsia="Times New Roman" w:hAnsiTheme="majorHAnsi" w:cs="Times New Roman"/>
          <w:sz w:val="20"/>
          <w:szCs w:val="20"/>
        </w:rPr>
      </w:pPr>
    </w:p>
    <w:p w14:paraId="5FD78D28" w14:textId="77777777" w:rsidR="00D56DE7" w:rsidRPr="00A50563" w:rsidRDefault="00D56DE7" w:rsidP="00D56DE7">
      <w:pPr>
        <w:pStyle w:val="Heading4"/>
        <w:rPr>
          <w:spacing w:val="-1"/>
        </w:rPr>
      </w:pPr>
      <w:bookmarkStart w:id="27" w:name="_Toc496081210"/>
      <w:r w:rsidRPr="00A50563">
        <w:t>Self-Assessment Questions</w:t>
      </w:r>
      <w:bookmarkEnd w:id="27"/>
    </w:p>
    <w:p w14:paraId="48B141B0" w14:textId="77777777" w:rsidR="00F15B03" w:rsidRDefault="00F15B03" w:rsidP="00F15B03">
      <w:pPr>
        <w:rPr>
          <w:rFonts w:asciiTheme="majorHAnsi" w:eastAsia="Times New Roman" w:hAnsiTheme="majorHAnsi" w:cs="Times New Roman"/>
          <w:sz w:val="20"/>
          <w:szCs w:val="20"/>
        </w:rPr>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F15B03" w14:paraId="38AD6ADE" w14:textId="77777777" w:rsidTr="0015140E">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3B81C07E" w14:textId="77777777" w:rsidR="00F15B03" w:rsidRDefault="00F15B03" w:rsidP="0015140E">
            <w:pPr>
              <w:rPr>
                <w:rFonts w:ascii="Cambria" w:hAnsi="Cambria"/>
                <w:sz w:val="20"/>
                <w:szCs w:val="20"/>
              </w:rPr>
            </w:pPr>
            <w:r>
              <w:rPr>
                <w:rFonts w:ascii="Cambria" w:hAnsi="Cambria"/>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7BC26EB9" w14:textId="77777777" w:rsidR="00F15B03" w:rsidRDefault="00F15B03" w:rsidP="0015140E">
            <w:pPr>
              <w:rPr>
                <w:rFonts w:ascii="Cambria" w:hAnsi="Cambria"/>
                <w:sz w:val="20"/>
                <w:szCs w:val="20"/>
              </w:rPr>
            </w:pPr>
            <w:r>
              <w:rPr>
                <w:rFonts w:ascii="Cambria" w:hAnsi="Cambria"/>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6D1E9DF3" w14:textId="77777777" w:rsidR="00F15B03" w:rsidRDefault="00F15B03" w:rsidP="0015140E">
            <w:pPr>
              <w:rPr>
                <w:rFonts w:ascii="Cambria" w:hAnsi="Cambria"/>
                <w:b/>
                <w:bCs/>
                <w:i/>
                <w:iCs/>
                <w:spacing w:val="-1"/>
                <w:sz w:val="20"/>
                <w:szCs w:val="20"/>
              </w:rPr>
            </w:pPr>
            <w:r>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4A9E5EF3" w14:textId="77777777" w:rsidR="00F15B03" w:rsidRDefault="00F15B03" w:rsidP="0015140E">
            <w:pPr>
              <w:rPr>
                <w:rFonts w:ascii="Cambria" w:hAnsi="Cambria"/>
                <w:spacing w:val="-1"/>
                <w:sz w:val="20"/>
                <w:szCs w:val="20"/>
              </w:rPr>
            </w:pPr>
            <w:r>
              <w:rPr>
                <w:rFonts w:ascii="Cambria" w:hAnsi="Cambria"/>
                <w:spacing w:val="-1"/>
                <w:sz w:val="20"/>
                <w:szCs w:val="20"/>
              </w:rPr>
              <w:t>Suggested Documentation</w:t>
            </w:r>
          </w:p>
        </w:tc>
      </w:tr>
      <w:tr w:rsidR="00F15B03" w14:paraId="310635C0" w14:textId="77777777" w:rsidTr="0015140E">
        <w:trPr>
          <w:trHeight w:val="473"/>
        </w:trPr>
        <w:tc>
          <w:tcPr>
            <w:tcW w:w="2061" w:type="dxa"/>
            <w:tcBorders>
              <w:top w:val="nil"/>
              <w:left w:val="single" w:sz="8" w:space="0" w:color="000000"/>
              <w:bottom w:val="single" w:sz="8" w:space="0" w:color="000000"/>
              <w:right w:val="single" w:sz="8" w:space="0" w:color="000000"/>
            </w:tcBorders>
          </w:tcPr>
          <w:p w14:paraId="6FE99146" w14:textId="79CF24F1" w:rsidR="00F15B03" w:rsidRDefault="00F15B03" w:rsidP="00F15B03">
            <w:pPr>
              <w:rPr>
                <w:rFonts w:ascii="Cambria" w:hAnsi="Cambria"/>
                <w:sz w:val="20"/>
                <w:szCs w:val="20"/>
              </w:rPr>
            </w:pPr>
            <w:r>
              <w:rPr>
                <w:rFonts w:ascii="Cambria" w:hAnsi="Cambria"/>
                <w:sz w:val="20"/>
                <w:szCs w:val="20"/>
              </w:rPr>
              <w:t>Audit Completion</w:t>
            </w:r>
          </w:p>
        </w:tc>
        <w:tc>
          <w:tcPr>
            <w:tcW w:w="4767" w:type="dxa"/>
            <w:tcBorders>
              <w:top w:val="nil"/>
              <w:left w:val="nil"/>
              <w:bottom w:val="single" w:sz="8" w:space="0" w:color="000000"/>
              <w:right w:val="single" w:sz="8" w:space="0" w:color="000000"/>
            </w:tcBorders>
          </w:tcPr>
          <w:p w14:paraId="6E772755" w14:textId="776D749D" w:rsidR="00F15B03" w:rsidRDefault="00F15B03" w:rsidP="00F15B03">
            <w:pPr>
              <w:rPr>
                <w:rFonts w:ascii="Cambria" w:hAnsi="Cambria"/>
                <w:sz w:val="20"/>
                <w:szCs w:val="20"/>
              </w:rPr>
            </w:pPr>
            <w:r w:rsidRPr="009532D0">
              <w:rPr>
                <w:rFonts w:asciiTheme="majorHAnsi" w:hAnsiTheme="majorHAnsi"/>
                <w:spacing w:val="-1"/>
                <w:sz w:val="20"/>
              </w:rPr>
              <w:t>Has the LEA met the Single Audit threshold and had an audit performed at least once in the past three fiscal years?</w:t>
            </w:r>
          </w:p>
        </w:tc>
        <w:tc>
          <w:tcPr>
            <w:tcW w:w="1592" w:type="dxa"/>
            <w:tcBorders>
              <w:top w:val="nil"/>
              <w:left w:val="nil"/>
              <w:bottom w:val="single" w:sz="8" w:space="0" w:color="auto"/>
              <w:right w:val="single" w:sz="8" w:space="0" w:color="auto"/>
            </w:tcBorders>
            <w:shd w:val="clear" w:color="auto" w:fill="F1F1F1"/>
          </w:tcPr>
          <w:p w14:paraId="6C2CE049" w14:textId="77777777" w:rsidR="00F15B03" w:rsidRPr="00C9753C" w:rsidRDefault="00F15B03" w:rsidP="00C9753C">
            <w:pPr>
              <w:jc w:val="center"/>
              <w:rPr>
                <w:rFonts w:ascii="Cambria" w:hAnsi="Cambria"/>
                <w:sz w:val="20"/>
                <w:szCs w:val="20"/>
              </w:rPr>
            </w:pPr>
            <w:r w:rsidRPr="00C9753C">
              <w:rPr>
                <w:rFonts w:ascii="Cambria" w:hAnsi="Cambria"/>
                <w:bCs/>
                <w:i/>
                <w:iCs/>
                <w:spacing w:val="-1"/>
                <w:sz w:val="20"/>
                <w:szCs w:val="20"/>
              </w:rPr>
              <w:t>Yes/No (Circle One)</w:t>
            </w:r>
          </w:p>
          <w:p w14:paraId="308121AE" w14:textId="77777777" w:rsidR="00F15B03" w:rsidRPr="00C9753C" w:rsidRDefault="00F15B03" w:rsidP="00C9753C">
            <w:pPr>
              <w:rPr>
                <w:rFonts w:ascii="Cambria" w:hAnsi="Cambria"/>
                <w:sz w:val="20"/>
                <w:szCs w:val="20"/>
              </w:rPr>
            </w:pPr>
          </w:p>
        </w:tc>
        <w:tc>
          <w:tcPr>
            <w:tcW w:w="4795" w:type="dxa"/>
            <w:tcBorders>
              <w:top w:val="nil"/>
              <w:left w:val="nil"/>
              <w:bottom w:val="single" w:sz="8" w:space="0" w:color="auto"/>
              <w:right w:val="single" w:sz="8" w:space="0" w:color="auto"/>
            </w:tcBorders>
          </w:tcPr>
          <w:p w14:paraId="47B9768F" w14:textId="5C42E3BB" w:rsidR="00F15B03" w:rsidRPr="00F364EB" w:rsidRDefault="00F15B03" w:rsidP="00C9753C">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E1: Documented procedures for obtaining and completing Single Audit (where audit threshold has been met)</w:t>
            </w:r>
          </w:p>
        </w:tc>
      </w:tr>
      <w:tr w:rsidR="00F15B03" w14:paraId="7A2EF415" w14:textId="77777777" w:rsidTr="0015140E">
        <w:trPr>
          <w:trHeight w:val="472"/>
        </w:trPr>
        <w:tc>
          <w:tcPr>
            <w:tcW w:w="2061" w:type="dxa"/>
            <w:tcBorders>
              <w:top w:val="nil"/>
              <w:left w:val="single" w:sz="8" w:space="0" w:color="000000"/>
              <w:bottom w:val="single" w:sz="8" w:space="0" w:color="000000"/>
              <w:right w:val="single" w:sz="8" w:space="0" w:color="000000"/>
            </w:tcBorders>
          </w:tcPr>
          <w:p w14:paraId="5648CC82" w14:textId="6D547CA5" w:rsidR="00F15B03" w:rsidRDefault="00F15B03" w:rsidP="00F15B03">
            <w:pPr>
              <w:rPr>
                <w:rFonts w:ascii="Cambria" w:hAnsi="Cambria"/>
                <w:sz w:val="20"/>
                <w:szCs w:val="20"/>
              </w:rPr>
            </w:pPr>
            <w:r>
              <w:rPr>
                <w:rFonts w:ascii="Cambria" w:hAnsi="Cambria"/>
                <w:sz w:val="20"/>
                <w:szCs w:val="20"/>
              </w:rPr>
              <w:t>Audit Completion</w:t>
            </w:r>
          </w:p>
        </w:tc>
        <w:tc>
          <w:tcPr>
            <w:tcW w:w="4767" w:type="dxa"/>
            <w:tcBorders>
              <w:top w:val="nil"/>
              <w:left w:val="nil"/>
              <w:bottom w:val="single" w:sz="8" w:space="0" w:color="000000"/>
              <w:right w:val="single" w:sz="8" w:space="0" w:color="000000"/>
            </w:tcBorders>
          </w:tcPr>
          <w:p w14:paraId="41DA7530" w14:textId="3D1FA3F9" w:rsidR="00F15B03" w:rsidRDefault="00F15B03" w:rsidP="00F15B03">
            <w:pPr>
              <w:rPr>
                <w:rFonts w:ascii="Cambria" w:hAnsi="Cambria"/>
                <w:sz w:val="20"/>
                <w:szCs w:val="20"/>
              </w:rPr>
            </w:pPr>
            <w:r>
              <w:rPr>
                <w:rFonts w:asciiTheme="majorHAnsi" w:hAnsiTheme="majorHAnsi"/>
                <w:spacing w:val="-1"/>
                <w:sz w:val="20"/>
              </w:rPr>
              <w:t>Has the LEA received an audit finding for the covered programs (either a program-specific or cross-cutting finding) in one of its past three audits?</w:t>
            </w:r>
          </w:p>
        </w:tc>
        <w:tc>
          <w:tcPr>
            <w:tcW w:w="1592" w:type="dxa"/>
            <w:tcBorders>
              <w:top w:val="nil"/>
              <w:left w:val="nil"/>
              <w:bottom w:val="single" w:sz="8" w:space="0" w:color="auto"/>
              <w:right w:val="single" w:sz="8" w:space="0" w:color="auto"/>
            </w:tcBorders>
            <w:shd w:val="clear" w:color="auto" w:fill="F1F1F1"/>
            <w:hideMark/>
          </w:tcPr>
          <w:p w14:paraId="74CE83BB" w14:textId="551A6AAB" w:rsidR="00F15B03" w:rsidRPr="00C9753C" w:rsidRDefault="00F15B03"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31A0A036" w14:textId="77777777" w:rsidR="00F15B03" w:rsidRPr="00F364EB" w:rsidRDefault="00F15B03" w:rsidP="00F364EB">
            <w:pPr>
              <w:pStyle w:val="TableParagraph"/>
              <w:ind w:left="110" w:right="127"/>
              <w:rPr>
                <w:rFonts w:asciiTheme="majorHAnsi" w:eastAsia="Times New Roman" w:hAnsiTheme="majorHAnsi" w:cs="Times New Roman"/>
                <w:sz w:val="20"/>
                <w:szCs w:val="20"/>
              </w:rPr>
            </w:pPr>
          </w:p>
        </w:tc>
      </w:tr>
      <w:tr w:rsidR="00F15B03" w14:paraId="57DD5C92" w14:textId="77777777" w:rsidTr="00BB441E">
        <w:trPr>
          <w:trHeight w:val="288"/>
        </w:trPr>
        <w:tc>
          <w:tcPr>
            <w:tcW w:w="2061" w:type="dxa"/>
            <w:tcBorders>
              <w:top w:val="nil"/>
              <w:left w:val="single" w:sz="8" w:space="0" w:color="000000"/>
              <w:bottom w:val="single" w:sz="8" w:space="0" w:color="auto"/>
              <w:right w:val="single" w:sz="8" w:space="0" w:color="000000"/>
            </w:tcBorders>
          </w:tcPr>
          <w:p w14:paraId="779C14B7" w14:textId="77777777" w:rsidR="00F15B03" w:rsidRDefault="00F15B03" w:rsidP="0015140E">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auto"/>
              <w:right w:val="single" w:sz="8" w:space="0" w:color="000000"/>
            </w:tcBorders>
          </w:tcPr>
          <w:p w14:paraId="39D3B089" w14:textId="77777777" w:rsidR="00F15B03" w:rsidRDefault="00F15B03" w:rsidP="0015140E">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hideMark/>
          </w:tcPr>
          <w:p w14:paraId="09283B95" w14:textId="0D077CC5" w:rsidR="00F15B03" w:rsidRPr="00C9753C" w:rsidRDefault="00F15B03" w:rsidP="00C9753C">
            <w:pPr>
              <w:jc w:val="center"/>
              <w:rPr>
                <w:rFonts w:ascii="Cambria" w:hAnsi="Cambria"/>
                <w:bCs/>
                <w:sz w:val="20"/>
                <w:szCs w:val="20"/>
              </w:rPr>
            </w:pPr>
            <w:r w:rsidRPr="00C9753C">
              <w:rPr>
                <w:rFonts w:ascii="Cambria" w:hAnsi="Cambria"/>
                <w:bCs/>
                <w:sz w:val="20"/>
                <w:szCs w:val="20"/>
              </w:rPr>
              <w:t>(</w:t>
            </w:r>
            <w:r w:rsidRPr="00C9753C">
              <w:rPr>
                <w:rFonts w:ascii="Cambria" w:hAnsi="Cambria"/>
                <w:bCs/>
                <w:i/>
                <w:iCs/>
                <w:sz w:val="20"/>
                <w:szCs w:val="20"/>
              </w:rPr>
              <w:t>Enter list of documents response here)</w:t>
            </w:r>
          </w:p>
        </w:tc>
        <w:tc>
          <w:tcPr>
            <w:tcW w:w="4795" w:type="dxa"/>
            <w:tcBorders>
              <w:top w:val="nil"/>
              <w:left w:val="nil"/>
              <w:bottom w:val="single" w:sz="8" w:space="0" w:color="auto"/>
              <w:right w:val="single" w:sz="8" w:space="0" w:color="auto"/>
            </w:tcBorders>
          </w:tcPr>
          <w:p w14:paraId="113E2C1D" w14:textId="77777777" w:rsidR="00F15B03" w:rsidRPr="009532D0" w:rsidRDefault="00F15B0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E2: Sample communications with the SEA regarding submission of Single Audit reports (if available) </w:t>
            </w:r>
          </w:p>
          <w:p w14:paraId="192F1700" w14:textId="77777777" w:rsidR="00F15B03" w:rsidRPr="00F364EB" w:rsidRDefault="00F15B03" w:rsidP="00F364EB">
            <w:pPr>
              <w:pStyle w:val="TableParagraph"/>
              <w:ind w:left="110" w:right="127"/>
              <w:rPr>
                <w:rFonts w:asciiTheme="majorHAnsi" w:eastAsia="Times New Roman" w:hAnsiTheme="majorHAnsi" w:cs="Times New Roman"/>
                <w:sz w:val="20"/>
                <w:szCs w:val="20"/>
              </w:rPr>
            </w:pPr>
          </w:p>
          <w:p w14:paraId="67E59A39" w14:textId="77777777" w:rsidR="00F15B03" w:rsidRPr="00F364EB" w:rsidRDefault="00F15B03"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E3: Samples of communications with SEA regarding audit resolution activities including corrective action follow-up (if available)</w:t>
            </w:r>
          </w:p>
          <w:p w14:paraId="6E5A6FDF" w14:textId="77777777" w:rsidR="00BB441E" w:rsidRPr="00F364EB" w:rsidRDefault="00BB441E" w:rsidP="00F364EB">
            <w:pPr>
              <w:pStyle w:val="TableParagraph"/>
              <w:ind w:left="110" w:right="127"/>
              <w:rPr>
                <w:rFonts w:asciiTheme="majorHAnsi" w:eastAsia="Times New Roman" w:hAnsiTheme="majorHAnsi" w:cs="Times New Roman"/>
                <w:sz w:val="20"/>
                <w:szCs w:val="20"/>
              </w:rPr>
            </w:pPr>
          </w:p>
          <w:p w14:paraId="4DA89808" w14:textId="51B430DE" w:rsidR="00BB441E" w:rsidRPr="00F364EB" w:rsidRDefault="00BB441E"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E4: </w:t>
            </w:r>
            <w:r>
              <w:rPr>
                <w:rFonts w:asciiTheme="majorHAnsi" w:eastAsia="Times New Roman" w:hAnsiTheme="majorHAnsi" w:cs="Times New Roman"/>
                <w:sz w:val="20"/>
                <w:szCs w:val="20"/>
              </w:rPr>
              <w:t>Other documentation that would serve as evidence for the questions asked.</w:t>
            </w:r>
          </w:p>
        </w:tc>
      </w:tr>
    </w:tbl>
    <w:p w14:paraId="2725F99F" w14:textId="77777777" w:rsidR="008646FC" w:rsidRDefault="008646FC" w:rsidP="008646FC">
      <w:pPr>
        <w:rPr>
          <w:rFonts w:asciiTheme="majorHAnsi" w:hAnsiTheme="majorHAnsi"/>
          <w:sz w:val="20"/>
          <w:szCs w:val="20"/>
          <w:u w:val="single"/>
        </w:rPr>
      </w:pPr>
      <w:bookmarkStart w:id="28" w:name="_Toc495657388"/>
      <w:bookmarkStart w:id="29" w:name="_Toc495659318"/>
      <w:bookmarkStart w:id="30" w:name="_Toc495662707"/>
    </w:p>
    <w:p w14:paraId="3E7E3DAE" w14:textId="77777777" w:rsidR="008646FC" w:rsidRDefault="008646FC" w:rsidP="008646FC">
      <w:pPr>
        <w:rPr>
          <w:rFonts w:asciiTheme="majorHAnsi" w:hAnsiTheme="majorHAnsi"/>
          <w:sz w:val="20"/>
          <w:szCs w:val="20"/>
          <w:u w:val="single"/>
        </w:rPr>
      </w:pPr>
    </w:p>
    <w:p w14:paraId="2337102D" w14:textId="77777777" w:rsidR="00D56DE7" w:rsidRPr="00A50563" w:rsidRDefault="00D56DE7" w:rsidP="00D56DE7">
      <w:pPr>
        <w:pStyle w:val="Heading4"/>
        <w:rPr>
          <w:spacing w:val="-1"/>
        </w:rPr>
      </w:pPr>
      <w:bookmarkStart w:id="31" w:name="_Toc496081211"/>
      <w:r>
        <w:t>On-site/Desk Review Questions</w:t>
      </w:r>
      <w:bookmarkEnd w:id="31"/>
    </w:p>
    <w:p w14:paraId="691A2D11" w14:textId="6512F467" w:rsidR="002B2C95" w:rsidRDefault="002B2C95" w:rsidP="00D56DE7"/>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2B2C95" w14:paraId="6FDC1BA8" w14:textId="77777777" w:rsidTr="00D56DE7">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5E7DF55E" w14:textId="77777777" w:rsidR="002B2C95" w:rsidRDefault="002B2C95" w:rsidP="00744D47">
            <w:pPr>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213AED78" w14:textId="77777777" w:rsidR="002B2C95" w:rsidRDefault="002B2C95" w:rsidP="00744D47">
            <w:pPr>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6CB4D1A8" w14:textId="77777777" w:rsidR="002B2C95" w:rsidRDefault="002B2C95" w:rsidP="00744D47">
            <w:pPr>
              <w:rPr>
                <w:rFonts w:ascii="Cambria" w:hAnsi="Cambria"/>
                <w:b/>
                <w:bCs/>
                <w:i/>
                <w:iCs/>
                <w:spacing w:val="-1"/>
                <w:sz w:val="20"/>
                <w:szCs w:val="20"/>
              </w:rPr>
            </w:pPr>
            <w:r>
              <w:rPr>
                <w:rFonts w:ascii="Cambria" w:hAnsi="Cambria"/>
                <w:b/>
                <w:bCs/>
                <w:i/>
                <w:iCs/>
                <w:spacing w:val="-1"/>
                <w:sz w:val="20"/>
                <w:szCs w:val="20"/>
              </w:rPr>
              <w:t>LEA Response</w:t>
            </w:r>
          </w:p>
        </w:tc>
      </w:tr>
      <w:tr w:rsidR="002B2C95" w14:paraId="734A4395" w14:textId="77777777" w:rsidTr="00D56DE7">
        <w:trPr>
          <w:trHeight w:val="473"/>
        </w:trPr>
        <w:tc>
          <w:tcPr>
            <w:tcW w:w="2061" w:type="dxa"/>
            <w:tcBorders>
              <w:top w:val="nil"/>
              <w:left w:val="single" w:sz="8" w:space="0" w:color="000000"/>
              <w:bottom w:val="single" w:sz="8" w:space="0" w:color="000000"/>
              <w:right w:val="single" w:sz="8" w:space="0" w:color="000000"/>
            </w:tcBorders>
          </w:tcPr>
          <w:p w14:paraId="6A1DDF02" w14:textId="77777777" w:rsidR="002B2C95" w:rsidRDefault="002B2C95" w:rsidP="00744D47">
            <w:pPr>
              <w:rPr>
                <w:rFonts w:ascii="Cambria" w:hAnsi="Cambria"/>
                <w:sz w:val="20"/>
                <w:szCs w:val="20"/>
              </w:rPr>
            </w:pPr>
            <w:r>
              <w:rPr>
                <w:rFonts w:ascii="Cambria" w:hAnsi="Cambria"/>
                <w:sz w:val="20"/>
                <w:szCs w:val="20"/>
              </w:rPr>
              <w:t>Audit Resolution</w:t>
            </w:r>
          </w:p>
        </w:tc>
        <w:tc>
          <w:tcPr>
            <w:tcW w:w="6395" w:type="dxa"/>
            <w:tcBorders>
              <w:top w:val="nil"/>
              <w:left w:val="nil"/>
              <w:bottom w:val="single" w:sz="8" w:space="0" w:color="000000"/>
              <w:right w:val="single" w:sz="8" w:space="0" w:color="000000"/>
            </w:tcBorders>
          </w:tcPr>
          <w:p w14:paraId="17014DFC" w14:textId="77777777" w:rsidR="002B2C95" w:rsidRDefault="002B2C95" w:rsidP="00744D47">
            <w:pPr>
              <w:rPr>
                <w:rFonts w:ascii="Cambria" w:hAnsi="Cambria"/>
                <w:sz w:val="20"/>
                <w:szCs w:val="20"/>
              </w:rPr>
            </w:pPr>
            <w:r>
              <w:rPr>
                <w:rFonts w:asciiTheme="majorHAnsi" w:hAnsiTheme="majorHAnsi"/>
                <w:b/>
                <w:spacing w:val="-1"/>
                <w:sz w:val="20"/>
              </w:rPr>
              <w:t>E1.</w:t>
            </w:r>
            <w:r w:rsidRPr="00C446A1">
              <w:rPr>
                <w:rFonts w:asciiTheme="majorHAnsi" w:hAnsiTheme="majorHAnsi"/>
                <w:b/>
                <w:spacing w:val="-1"/>
                <w:sz w:val="20"/>
              </w:rPr>
              <w:t xml:space="preserve"> </w:t>
            </w:r>
            <w:r w:rsidRPr="00C446A1">
              <w:rPr>
                <w:rFonts w:asciiTheme="majorHAnsi" w:hAnsiTheme="majorHAnsi"/>
                <w:spacing w:val="-1"/>
                <w:sz w:val="20"/>
              </w:rPr>
              <w:t>How does the SEA follow up on LEA audit findings? Does the SEA contact the LEA for information before issuing a determination?</w:t>
            </w:r>
          </w:p>
        </w:tc>
        <w:tc>
          <w:tcPr>
            <w:tcW w:w="4770" w:type="dxa"/>
            <w:tcBorders>
              <w:top w:val="nil"/>
              <w:left w:val="nil"/>
              <w:bottom w:val="single" w:sz="8" w:space="0" w:color="auto"/>
              <w:right w:val="single" w:sz="8" w:space="0" w:color="auto"/>
            </w:tcBorders>
            <w:shd w:val="clear" w:color="auto" w:fill="F1F1F1"/>
          </w:tcPr>
          <w:p w14:paraId="2819727F" w14:textId="77777777" w:rsidR="002B2C95" w:rsidRDefault="002B2C95" w:rsidP="00744D47">
            <w:pPr>
              <w:jc w:val="center"/>
              <w:rPr>
                <w:rFonts w:ascii="Cambria" w:hAnsi="Cambria"/>
                <w:sz w:val="20"/>
                <w:szCs w:val="20"/>
              </w:rPr>
            </w:pPr>
          </w:p>
        </w:tc>
      </w:tr>
      <w:tr w:rsidR="002B2C95" w14:paraId="2A6FC978" w14:textId="77777777" w:rsidTr="00D56DE7">
        <w:trPr>
          <w:trHeight w:val="472"/>
        </w:trPr>
        <w:tc>
          <w:tcPr>
            <w:tcW w:w="2061" w:type="dxa"/>
            <w:tcBorders>
              <w:top w:val="nil"/>
              <w:left w:val="single" w:sz="8" w:space="0" w:color="000000"/>
              <w:bottom w:val="single" w:sz="8" w:space="0" w:color="000000"/>
              <w:right w:val="single" w:sz="8" w:space="0" w:color="000000"/>
            </w:tcBorders>
          </w:tcPr>
          <w:p w14:paraId="030F95FB" w14:textId="77777777" w:rsidR="002B2C95" w:rsidRDefault="002B2C95" w:rsidP="00744D47">
            <w:pPr>
              <w:rPr>
                <w:rFonts w:ascii="Cambria" w:hAnsi="Cambria"/>
                <w:sz w:val="20"/>
                <w:szCs w:val="20"/>
              </w:rPr>
            </w:pPr>
            <w:r>
              <w:rPr>
                <w:rFonts w:ascii="Cambria" w:hAnsi="Cambria"/>
                <w:sz w:val="20"/>
                <w:szCs w:val="20"/>
              </w:rPr>
              <w:t>Audit Resolution</w:t>
            </w:r>
          </w:p>
        </w:tc>
        <w:tc>
          <w:tcPr>
            <w:tcW w:w="6395" w:type="dxa"/>
            <w:tcBorders>
              <w:top w:val="nil"/>
              <w:left w:val="nil"/>
              <w:bottom w:val="single" w:sz="8" w:space="0" w:color="000000"/>
              <w:right w:val="single" w:sz="8" w:space="0" w:color="000000"/>
            </w:tcBorders>
          </w:tcPr>
          <w:p w14:paraId="07F9726A" w14:textId="77777777" w:rsidR="002B2C95" w:rsidRDefault="002B2C95" w:rsidP="00744D47">
            <w:pPr>
              <w:rPr>
                <w:rFonts w:ascii="Cambria" w:hAnsi="Cambria"/>
                <w:sz w:val="20"/>
                <w:szCs w:val="20"/>
              </w:rPr>
            </w:pPr>
            <w:r>
              <w:rPr>
                <w:rFonts w:asciiTheme="majorHAnsi" w:hAnsiTheme="majorHAnsi"/>
                <w:b/>
                <w:spacing w:val="-1"/>
                <w:sz w:val="20"/>
              </w:rPr>
              <w:t>E2.</w:t>
            </w:r>
            <w:r w:rsidRPr="00C446A1">
              <w:rPr>
                <w:rFonts w:asciiTheme="majorHAnsi" w:hAnsiTheme="majorHAnsi"/>
                <w:b/>
                <w:spacing w:val="-1"/>
                <w:sz w:val="20"/>
              </w:rPr>
              <w:t xml:space="preserve"> </w:t>
            </w:r>
            <w:r w:rsidRPr="00C446A1">
              <w:rPr>
                <w:rFonts w:asciiTheme="majorHAnsi" w:hAnsiTheme="majorHAnsi"/>
                <w:spacing w:val="-1"/>
                <w:sz w:val="20"/>
              </w:rPr>
              <w:t>How does the SEA communicate its determination regarding audit findings to the LEA? What types of information are included in that determination?</w:t>
            </w:r>
          </w:p>
        </w:tc>
        <w:tc>
          <w:tcPr>
            <w:tcW w:w="4770" w:type="dxa"/>
            <w:tcBorders>
              <w:top w:val="nil"/>
              <w:left w:val="nil"/>
              <w:bottom w:val="single" w:sz="8" w:space="0" w:color="auto"/>
              <w:right w:val="single" w:sz="8" w:space="0" w:color="auto"/>
            </w:tcBorders>
            <w:shd w:val="clear" w:color="auto" w:fill="F1F1F1"/>
          </w:tcPr>
          <w:p w14:paraId="07A6F0C7" w14:textId="77777777" w:rsidR="002B2C95" w:rsidRDefault="002B2C95" w:rsidP="00744D47">
            <w:pPr>
              <w:rPr>
                <w:rFonts w:ascii="Cambria" w:hAnsi="Cambria"/>
                <w:b/>
                <w:bCs/>
                <w:i/>
                <w:iCs/>
                <w:spacing w:val="-1"/>
                <w:sz w:val="20"/>
                <w:szCs w:val="20"/>
              </w:rPr>
            </w:pPr>
          </w:p>
        </w:tc>
      </w:tr>
      <w:tr w:rsidR="002B2C95" w14:paraId="46FBEBE4" w14:textId="77777777" w:rsidTr="00D56DE7">
        <w:trPr>
          <w:trHeight w:val="608"/>
        </w:trPr>
        <w:tc>
          <w:tcPr>
            <w:tcW w:w="2061" w:type="dxa"/>
            <w:tcBorders>
              <w:top w:val="nil"/>
              <w:left w:val="single" w:sz="8" w:space="0" w:color="000000"/>
              <w:bottom w:val="single" w:sz="4" w:space="0" w:color="auto"/>
              <w:right w:val="single" w:sz="8" w:space="0" w:color="000000"/>
            </w:tcBorders>
          </w:tcPr>
          <w:p w14:paraId="1D90BA3E" w14:textId="77777777" w:rsidR="002B2C95" w:rsidRDefault="002B2C95" w:rsidP="00744D47">
            <w:pPr>
              <w:rPr>
                <w:rFonts w:ascii="Cambria" w:hAnsi="Cambria"/>
                <w:sz w:val="20"/>
                <w:szCs w:val="20"/>
              </w:rPr>
            </w:pPr>
            <w:r>
              <w:rPr>
                <w:rFonts w:ascii="Cambria" w:hAnsi="Cambria"/>
                <w:sz w:val="20"/>
                <w:szCs w:val="20"/>
              </w:rPr>
              <w:t>SEA Corrective Action Follow-Up</w:t>
            </w:r>
          </w:p>
        </w:tc>
        <w:tc>
          <w:tcPr>
            <w:tcW w:w="6395" w:type="dxa"/>
            <w:tcBorders>
              <w:top w:val="nil"/>
              <w:left w:val="nil"/>
              <w:bottom w:val="single" w:sz="4" w:space="0" w:color="auto"/>
              <w:right w:val="single" w:sz="8" w:space="0" w:color="000000"/>
            </w:tcBorders>
          </w:tcPr>
          <w:p w14:paraId="5445B191" w14:textId="77777777" w:rsidR="002B2C95" w:rsidRDefault="002B2C95" w:rsidP="00744D47">
            <w:pPr>
              <w:rPr>
                <w:rFonts w:ascii="Cambria" w:hAnsi="Cambria"/>
                <w:sz w:val="20"/>
                <w:szCs w:val="20"/>
              </w:rPr>
            </w:pPr>
            <w:r>
              <w:rPr>
                <w:rFonts w:asciiTheme="majorHAnsi" w:hAnsiTheme="majorHAnsi"/>
                <w:b/>
                <w:spacing w:val="-1"/>
                <w:sz w:val="20"/>
              </w:rPr>
              <w:t>E3.</w:t>
            </w:r>
            <w:r w:rsidRPr="00C446A1">
              <w:rPr>
                <w:rFonts w:asciiTheme="majorHAnsi" w:hAnsiTheme="majorHAnsi"/>
                <w:b/>
                <w:spacing w:val="-1"/>
                <w:sz w:val="20"/>
              </w:rPr>
              <w:t xml:space="preserve"> </w:t>
            </w:r>
            <w:r w:rsidRPr="00C446A1">
              <w:rPr>
                <w:rFonts w:asciiTheme="majorHAnsi" w:hAnsiTheme="majorHAnsi"/>
                <w:spacing w:val="-1"/>
                <w:sz w:val="20"/>
              </w:rPr>
              <w:t>Where the SEA requires the LEA to take additional action to address audit findings, how does the SEA follow up with the LEA to ensure that corrective action has been completed?</w:t>
            </w:r>
          </w:p>
        </w:tc>
        <w:tc>
          <w:tcPr>
            <w:tcW w:w="4770" w:type="dxa"/>
            <w:tcBorders>
              <w:top w:val="nil"/>
              <w:left w:val="nil"/>
              <w:bottom w:val="single" w:sz="4" w:space="0" w:color="auto"/>
              <w:right w:val="single" w:sz="8" w:space="0" w:color="auto"/>
            </w:tcBorders>
            <w:shd w:val="clear" w:color="auto" w:fill="F1F1F1"/>
          </w:tcPr>
          <w:p w14:paraId="10B9E7BD" w14:textId="77777777" w:rsidR="002B2C95" w:rsidRDefault="002B2C95" w:rsidP="00744D47">
            <w:pPr>
              <w:rPr>
                <w:rFonts w:ascii="Cambria" w:hAnsi="Cambria"/>
                <w:b/>
                <w:bCs/>
                <w:i/>
                <w:iCs/>
                <w:spacing w:val="-1"/>
                <w:sz w:val="20"/>
                <w:szCs w:val="20"/>
              </w:rPr>
            </w:pPr>
          </w:p>
        </w:tc>
      </w:tr>
      <w:tr w:rsidR="002B2C95" w14:paraId="1FEE5D72" w14:textId="77777777" w:rsidTr="00D56DE7">
        <w:trPr>
          <w:trHeight w:val="288"/>
        </w:trPr>
        <w:tc>
          <w:tcPr>
            <w:tcW w:w="2061" w:type="dxa"/>
            <w:tcBorders>
              <w:top w:val="single" w:sz="4" w:space="0" w:color="auto"/>
              <w:left w:val="single" w:sz="4" w:space="0" w:color="auto"/>
              <w:bottom w:val="single" w:sz="4" w:space="0" w:color="auto"/>
              <w:right w:val="single" w:sz="4" w:space="0" w:color="auto"/>
            </w:tcBorders>
          </w:tcPr>
          <w:p w14:paraId="49956670" w14:textId="77777777" w:rsidR="002B2C95" w:rsidRDefault="002B2C95" w:rsidP="00744D47">
            <w:pPr>
              <w:rPr>
                <w:rFonts w:ascii="Cambria" w:hAnsi="Cambria"/>
                <w:sz w:val="20"/>
                <w:szCs w:val="20"/>
              </w:rPr>
            </w:pPr>
            <w:r>
              <w:rPr>
                <w:rFonts w:ascii="Cambria" w:hAnsi="Cambria"/>
                <w:sz w:val="20"/>
                <w:szCs w:val="20"/>
              </w:rPr>
              <w:t>SEA Corrective Action Follow-Up</w:t>
            </w:r>
          </w:p>
        </w:tc>
        <w:tc>
          <w:tcPr>
            <w:tcW w:w="6395" w:type="dxa"/>
            <w:tcBorders>
              <w:top w:val="single" w:sz="4" w:space="0" w:color="auto"/>
              <w:left w:val="single" w:sz="4" w:space="0" w:color="auto"/>
              <w:bottom w:val="single" w:sz="4" w:space="0" w:color="auto"/>
              <w:right w:val="single" w:sz="4" w:space="0" w:color="auto"/>
            </w:tcBorders>
          </w:tcPr>
          <w:p w14:paraId="0387C403" w14:textId="77777777" w:rsidR="002B2C95" w:rsidRDefault="002B2C95" w:rsidP="00744D47">
            <w:pPr>
              <w:rPr>
                <w:rFonts w:ascii="Cambria" w:hAnsi="Cambria"/>
                <w:spacing w:val="-1"/>
                <w:sz w:val="20"/>
                <w:szCs w:val="20"/>
              </w:rPr>
            </w:pPr>
            <w:r>
              <w:rPr>
                <w:rFonts w:asciiTheme="majorHAnsi" w:hAnsiTheme="majorHAnsi"/>
                <w:b/>
                <w:spacing w:val="-1"/>
                <w:sz w:val="20"/>
              </w:rPr>
              <w:t>E4.</w:t>
            </w:r>
            <w:r w:rsidRPr="00C446A1">
              <w:rPr>
                <w:rFonts w:asciiTheme="majorHAnsi" w:hAnsiTheme="majorHAnsi"/>
                <w:b/>
                <w:spacing w:val="-1"/>
                <w:sz w:val="20"/>
              </w:rPr>
              <w:t xml:space="preserve"> </w:t>
            </w:r>
            <w:r w:rsidRPr="00C446A1">
              <w:rPr>
                <w:rFonts w:asciiTheme="majorHAnsi" w:hAnsiTheme="majorHAnsi"/>
                <w:spacing w:val="-1"/>
                <w:sz w:val="20"/>
              </w:rPr>
              <w:t>What</w:t>
            </w:r>
            <w:r w:rsidRPr="00C446A1">
              <w:rPr>
                <w:rFonts w:asciiTheme="majorHAnsi" w:hAnsiTheme="majorHAnsi"/>
                <w:spacing w:val="-4"/>
                <w:sz w:val="20"/>
              </w:rPr>
              <w:t xml:space="preserve"> </w:t>
            </w:r>
            <w:r w:rsidRPr="00C446A1">
              <w:rPr>
                <w:rFonts w:asciiTheme="majorHAnsi" w:hAnsiTheme="majorHAnsi"/>
                <w:sz w:val="20"/>
              </w:rPr>
              <w:t>types of evidence does the SEA require the LEA to submit to demonstrate completion of required corrective action?</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0A775B18" w14:textId="77777777" w:rsidR="002B2C95" w:rsidRDefault="002B2C95" w:rsidP="00744D47">
            <w:pPr>
              <w:rPr>
                <w:rFonts w:ascii="Calibri" w:hAnsi="Calibri"/>
              </w:rPr>
            </w:pPr>
          </w:p>
        </w:tc>
      </w:tr>
    </w:tbl>
    <w:p w14:paraId="6BF11851" w14:textId="360602EC" w:rsidR="00733827" w:rsidRDefault="00733827">
      <w:pPr>
        <w:pStyle w:val="Heading3"/>
      </w:pPr>
    </w:p>
    <w:p w14:paraId="1FAAEA15" w14:textId="77777777" w:rsidR="00733827" w:rsidRDefault="00733827" w:rsidP="00733827">
      <w:pPr>
        <w:rPr>
          <w:rFonts w:asciiTheme="majorHAnsi" w:eastAsiaTheme="majorEastAsia" w:hAnsiTheme="majorHAnsi" w:cstheme="majorBidi"/>
          <w:color w:val="4F81BD" w:themeColor="accent1"/>
        </w:rPr>
      </w:pPr>
      <w:r>
        <w:br w:type="page"/>
      </w:r>
    </w:p>
    <w:p w14:paraId="4B652B2D" w14:textId="5091297A" w:rsidR="002B2C95" w:rsidRPr="002B2C95" w:rsidRDefault="00E9369E" w:rsidP="00733827">
      <w:pPr>
        <w:pStyle w:val="Heading3"/>
        <w:numPr>
          <w:ilvl w:val="0"/>
          <w:numId w:val="20"/>
        </w:numPr>
        <w:ind w:left="360"/>
      </w:pPr>
      <w:bookmarkStart w:id="32" w:name="_Toc496602622"/>
      <w:r>
        <w:t>Records and Information Management</w:t>
      </w:r>
      <w:bookmarkEnd w:id="28"/>
      <w:bookmarkEnd w:id="29"/>
      <w:bookmarkEnd w:id="30"/>
      <w:bookmarkEnd w:id="32"/>
    </w:p>
    <w:p w14:paraId="642C3019" w14:textId="77777777" w:rsidR="00E9369E" w:rsidRDefault="00E9369E" w:rsidP="00E9369E">
      <w:pPr>
        <w:rPr>
          <w:rFonts w:asciiTheme="majorHAnsi" w:hAnsiTheme="majorHAnsi"/>
        </w:rPr>
      </w:pPr>
    </w:p>
    <w:p w14:paraId="2242AADF" w14:textId="77777777" w:rsidR="00D56DE7" w:rsidRPr="003938CE" w:rsidRDefault="00D56DE7" w:rsidP="00D56DE7">
      <w:pPr>
        <w:rPr>
          <w:rFonts w:asciiTheme="majorHAnsi" w:eastAsia="Times New Roman" w:hAnsiTheme="majorHAnsi" w:cs="Times New Roman"/>
          <w:sz w:val="20"/>
          <w:szCs w:val="20"/>
        </w:rPr>
      </w:pPr>
      <w:r w:rsidRPr="003938CE">
        <w:rPr>
          <w:rFonts w:asciiTheme="majorHAnsi" w:hAnsiTheme="majorHAnsi"/>
          <w:sz w:val="20"/>
        </w:rPr>
        <w:t>EDGAR</w:t>
      </w:r>
    </w:p>
    <w:p w14:paraId="72A20354" w14:textId="77777777" w:rsidR="00D56DE7" w:rsidRPr="003938CE" w:rsidRDefault="00755C92" w:rsidP="00D56DE7">
      <w:pPr>
        <w:rPr>
          <w:rFonts w:asciiTheme="majorHAnsi" w:eastAsia="Times New Roman" w:hAnsiTheme="majorHAnsi" w:cs="Times New Roman"/>
          <w:sz w:val="20"/>
          <w:szCs w:val="20"/>
        </w:rPr>
      </w:pPr>
      <w:hyperlink r:id="rId27" w:history="1">
        <w:r w:rsidR="00D56DE7" w:rsidRPr="00680BB6">
          <w:rPr>
            <w:rStyle w:val="Hyperlink"/>
            <w:rFonts w:asciiTheme="majorHAnsi" w:hAnsiTheme="majorHAnsi"/>
            <w:sz w:val="20"/>
          </w:rPr>
          <w:t>34</w:t>
        </w:r>
        <w:r w:rsidR="00D56DE7" w:rsidRPr="00680BB6">
          <w:rPr>
            <w:rStyle w:val="Hyperlink"/>
            <w:rFonts w:asciiTheme="majorHAnsi" w:hAnsiTheme="majorHAnsi"/>
            <w:spacing w:val="-8"/>
            <w:sz w:val="20"/>
          </w:rPr>
          <w:t xml:space="preserve"> </w:t>
        </w:r>
        <w:r w:rsidR="00D56DE7" w:rsidRPr="00680BB6">
          <w:rPr>
            <w:rStyle w:val="Hyperlink"/>
            <w:rFonts w:asciiTheme="majorHAnsi" w:hAnsiTheme="majorHAnsi"/>
            <w:spacing w:val="-1"/>
            <w:sz w:val="20"/>
          </w:rPr>
          <w:t>C.F.R.</w:t>
        </w:r>
        <w:r w:rsidR="00D56DE7" w:rsidRPr="00680BB6">
          <w:rPr>
            <w:rStyle w:val="Hyperlink"/>
            <w:rFonts w:asciiTheme="majorHAnsi" w:hAnsiTheme="majorHAnsi"/>
            <w:spacing w:val="-6"/>
            <w:sz w:val="20"/>
          </w:rPr>
          <w:t xml:space="preserve"> </w:t>
        </w:r>
        <w:r w:rsidR="00D56DE7" w:rsidRPr="00680BB6">
          <w:rPr>
            <w:rStyle w:val="Hyperlink"/>
            <w:rFonts w:asciiTheme="majorHAnsi" w:hAnsiTheme="majorHAnsi"/>
            <w:sz w:val="20"/>
          </w:rPr>
          <w:t>76.730-731</w:t>
        </w:r>
      </w:hyperlink>
    </w:p>
    <w:p w14:paraId="4C6690F2" w14:textId="77777777" w:rsidR="00D56DE7" w:rsidRDefault="00D56DE7" w:rsidP="00D56DE7">
      <w:pPr>
        <w:rPr>
          <w:rFonts w:asciiTheme="majorHAnsi" w:hAnsiTheme="majorHAnsi"/>
          <w:sz w:val="20"/>
        </w:rPr>
      </w:pPr>
    </w:p>
    <w:p w14:paraId="15D36F41" w14:textId="77777777" w:rsidR="00D56DE7" w:rsidRDefault="00D56DE7" w:rsidP="00D56DE7">
      <w:pPr>
        <w:rPr>
          <w:rFonts w:asciiTheme="majorHAnsi" w:hAnsiTheme="majorHAnsi"/>
          <w:spacing w:val="30"/>
          <w:w w:val="99"/>
          <w:sz w:val="20"/>
        </w:rPr>
      </w:pPr>
      <w:r w:rsidRPr="003938CE">
        <w:rPr>
          <w:rFonts w:asciiTheme="majorHAnsi" w:hAnsiTheme="majorHAnsi"/>
          <w:sz w:val="20"/>
        </w:rPr>
        <w:t>Uniform</w:t>
      </w:r>
      <w:r w:rsidRPr="003938CE">
        <w:rPr>
          <w:rFonts w:asciiTheme="majorHAnsi" w:hAnsiTheme="majorHAnsi"/>
          <w:spacing w:val="-19"/>
          <w:sz w:val="20"/>
        </w:rPr>
        <w:t xml:space="preserve"> </w:t>
      </w:r>
      <w:r w:rsidRPr="003938CE">
        <w:rPr>
          <w:rFonts w:asciiTheme="majorHAnsi" w:hAnsiTheme="majorHAnsi"/>
          <w:spacing w:val="-1"/>
          <w:sz w:val="20"/>
        </w:rPr>
        <w:t>Guidance</w:t>
      </w:r>
      <w:r w:rsidRPr="003938CE">
        <w:rPr>
          <w:rFonts w:asciiTheme="majorHAnsi" w:hAnsiTheme="majorHAnsi"/>
          <w:spacing w:val="30"/>
          <w:w w:val="99"/>
          <w:sz w:val="20"/>
        </w:rPr>
        <w:t xml:space="preserve"> </w:t>
      </w:r>
    </w:p>
    <w:p w14:paraId="6B5FD432" w14:textId="77777777" w:rsidR="00D56DE7" w:rsidRPr="003938CE" w:rsidRDefault="00755C92" w:rsidP="00D56DE7">
      <w:pPr>
        <w:rPr>
          <w:rFonts w:asciiTheme="majorHAnsi" w:eastAsia="Times New Roman" w:hAnsiTheme="majorHAnsi" w:cs="Times New Roman"/>
          <w:sz w:val="20"/>
          <w:szCs w:val="20"/>
        </w:rPr>
      </w:pPr>
      <w:hyperlink r:id="rId28" w:anchor="se2.1.200_1303" w:history="1">
        <w:r w:rsidR="00D56DE7" w:rsidRPr="00176FD5">
          <w:rPr>
            <w:rStyle w:val="Hyperlink"/>
            <w:rFonts w:asciiTheme="majorHAnsi" w:eastAsiaTheme="majorEastAsia" w:hAnsiTheme="majorHAnsi" w:cstheme="majorBidi"/>
            <w:sz w:val="20"/>
            <w:szCs w:val="20"/>
          </w:rPr>
          <w:t>2 C.F.R. 200.303</w:t>
        </w:r>
        <w:r w:rsidR="00D56DE7" w:rsidRPr="00B85A02">
          <w:rPr>
            <w:rStyle w:val="Hyperlink"/>
            <w:rFonts w:asciiTheme="majorHAnsi" w:eastAsiaTheme="majorEastAsia" w:hAnsiTheme="majorHAnsi" w:cstheme="majorBidi"/>
            <w:sz w:val="20"/>
            <w:szCs w:val="20"/>
          </w:rPr>
          <w:t>(e)</w:t>
        </w:r>
      </w:hyperlink>
    </w:p>
    <w:p w14:paraId="565C7C39" w14:textId="77777777" w:rsidR="00D56DE7" w:rsidRPr="003938CE" w:rsidRDefault="00755C92" w:rsidP="00D56DE7">
      <w:pPr>
        <w:rPr>
          <w:rFonts w:asciiTheme="majorHAnsi" w:eastAsia="Times New Roman" w:hAnsiTheme="majorHAnsi" w:cs="Times New Roman"/>
          <w:sz w:val="20"/>
          <w:szCs w:val="20"/>
        </w:rPr>
      </w:pPr>
      <w:hyperlink r:id="rId29" w:anchor="se2.1.200_1333" w:history="1">
        <w:r w:rsidR="00D56DE7" w:rsidRPr="00176FD5">
          <w:rPr>
            <w:rStyle w:val="Hyperlink"/>
            <w:rFonts w:asciiTheme="majorHAnsi" w:hAnsiTheme="majorHAnsi"/>
            <w:sz w:val="20"/>
          </w:rPr>
          <w:t>2</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6"/>
            <w:sz w:val="20"/>
          </w:rPr>
          <w:t xml:space="preserve"> </w:t>
        </w:r>
        <w:r w:rsidR="00D56DE7" w:rsidRPr="00176FD5">
          <w:rPr>
            <w:rStyle w:val="Hyperlink"/>
            <w:rFonts w:asciiTheme="majorHAnsi" w:hAnsiTheme="majorHAnsi"/>
            <w:sz w:val="20"/>
          </w:rPr>
          <w:t>200.333</w:t>
        </w:r>
      </w:hyperlink>
    </w:p>
    <w:p w14:paraId="35166C80" w14:textId="77777777" w:rsidR="00D56DE7" w:rsidRPr="003938CE" w:rsidRDefault="00755C92" w:rsidP="00D56DE7">
      <w:pPr>
        <w:rPr>
          <w:rFonts w:asciiTheme="majorHAnsi" w:eastAsia="Times New Roman" w:hAnsiTheme="majorHAnsi" w:cs="Times New Roman"/>
          <w:sz w:val="20"/>
          <w:szCs w:val="20"/>
        </w:rPr>
      </w:pPr>
      <w:hyperlink r:id="rId30" w:anchor="se2.1.200_1336" w:history="1">
        <w:r w:rsidR="00D56DE7" w:rsidRPr="00176FD5">
          <w:rPr>
            <w:rStyle w:val="Hyperlink"/>
            <w:rFonts w:asciiTheme="majorHAnsi" w:hAnsiTheme="majorHAnsi"/>
            <w:sz w:val="20"/>
          </w:rPr>
          <w:t>2</w:t>
        </w:r>
        <w:r w:rsidR="00D56DE7" w:rsidRPr="00176FD5">
          <w:rPr>
            <w:rStyle w:val="Hyperlink"/>
            <w:rFonts w:asciiTheme="majorHAnsi" w:hAnsiTheme="majorHAnsi"/>
            <w:spacing w:val="-7"/>
            <w:sz w:val="20"/>
          </w:rPr>
          <w:t xml:space="preserve"> </w:t>
        </w:r>
        <w:r w:rsidR="00D56DE7" w:rsidRPr="00176FD5">
          <w:rPr>
            <w:rStyle w:val="Hyperlink"/>
            <w:rFonts w:asciiTheme="majorHAnsi" w:hAnsiTheme="majorHAnsi"/>
            <w:spacing w:val="-1"/>
            <w:sz w:val="20"/>
          </w:rPr>
          <w:t>C.F.R.</w:t>
        </w:r>
        <w:r w:rsidR="00D56DE7" w:rsidRPr="00176FD5">
          <w:rPr>
            <w:rStyle w:val="Hyperlink"/>
            <w:rFonts w:asciiTheme="majorHAnsi" w:hAnsiTheme="majorHAnsi"/>
            <w:spacing w:val="-7"/>
            <w:sz w:val="20"/>
          </w:rPr>
          <w:t xml:space="preserve"> </w:t>
        </w:r>
        <w:r w:rsidR="00D56DE7" w:rsidRPr="00176FD5">
          <w:rPr>
            <w:rStyle w:val="Hyperlink"/>
            <w:rFonts w:asciiTheme="majorHAnsi" w:hAnsiTheme="majorHAnsi"/>
            <w:sz w:val="20"/>
          </w:rPr>
          <w:t>200.336(a)</w:t>
        </w:r>
      </w:hyperlink>
    </w:p>
    <w:p w14:paraId="384D4384" w14:textId="77777777" w:rsidR="00D56DE7" w:rsidRPr="003938CE" w:rsidRDefault="00D56DE7" w:rsidP="00D56DE7">
      <w:pPr>
        <w:rPr>
          <w:rFonts w:asciiTheme="majorHAnsi" w:eastAsia="Times New Roman" w:hAnsiTheme="majorHAnsi" w:cs="Times New Roman"/>
          <w:sz w:val="19"/>
          <w:szCs w:val="19"/>
        </w:rPr>
      </w:pPr>
    </w:p>
    <w:p w14:paraId="0723F0B4" w14:textId="77777777" w:rsidR="00D56DE7" w:rsidRDefault="00D56DE7" w:rsidP="00D56DE7">
      <w:pPr>
        <w:rPr>
          <w:rFonts w:asciiTheme="majorHAnsi" w:hAnsiTheme="majorHAnsi"/>
        </w:rPr>
      </w:pPr>
    </w:p>
    <w:p w14:paraId="08D5E364" w14:textId="77777777" w:rsidR="00D56DE7" w:rsidRDefault="00D56DE7" w:rsidP="00D56DE7">
      <w:pPr>
        <w:rPr>
          <w:rFonts w:asciiTheme="majorHAnsi" w:hAnsiTheme="majorHAnsi"/>
          <w:sz w:val="20"/>
        </w:rPr>
      </w:pPr>
      <w:r w:rsidRPr="006D7A68">
        <w:rPr>
          <w:rFonts w:asciiTheme="majorHAnsi" w:hAnsiTheme="majorHAnsi"/>
          <w:sz w:val="20"/>
          <w:u w:val="single"/>
        </w:rPr>
        <w:t>Description:</w:t>
      </w:r>
      <w:r>
        <w:rPr>
          <w:rFonts w:asciiTheme="majorHAnsi" w:hAnsiTheme="majorHAnsi"/>
          <w:sz w:val="20"/>
        </w:rPr>
        <w:t xml:space="preserve"> An SEA</w:t>
      </w:r>
      <w:r w:rsidRPr="003938CE">
        <w:rPr>
          <w:rFonts w:asciiTheme="majorHAnsi" w:hAnsiTheme="majorHAnsi"/>
          <w:spacing w:val="-4"/>
          <w:sz w:val="20"/>
        </w:rPr>
        <w:t xml:space="preserve"> </w:t>
      </w:r>
      <w:r>
        <w:rPr>
          <w:rFonts w:asciiTheme="majorHAnsi" w:hAnsiTheme="majorHAnsi"/>
          <w:spacing w:val="-1"/>
          <w:sz w:val="20"/>
        </w:rPr>
        <w:t>shall</w:t>
      </w:r>
      <w:r w:rsidRPr="003938CE">
        <w:rPr>
          <w:rFonts w:asciiTheme="majorHAnsi" w:hAnsiTheme="majorHAnsi"/>
          <w:spacing w:val="-7"/>
          <w:sz w:val="20"/>
        </w:rPr>
        <w:t xml:space="preserve"> </w:t>
      </w:r>
      <w:r w:rsidRPr="003938CE">
        <w:rPr>
          <w:rFonts w:asciiTheme="majorHAnsi" w:hAnsiTheme="majorHAnsi"/>
          <w:spacing w:val="-1"/>
          <w:sz w:val="20"/>
        </w:rPr>
        <w:t>keep</w:t>
      </w:r>
      <w:r w:rsidRPr="003938CE">
        <w:rPr>
          <w:rFonts w:asciiTheme="majorHAnsi" w:hAnsiTheme="majorHAnsi"/>
          <w:spacing w:val="-4"/>
          <w:sz w:val="20"/>
        </w:rPr>
        <w:t xml:space="preserve"> </w:t>
      </w:r>
      <w:r w:rsidRPr="003938CE">
        <w:rPr>
          <w:rFonts w:asciiTheme="majorHAnsi" w:hAnsiTheme="majorHAnsi"/>
          <w:sz w:val="20"/>
        </w:rPr>
        <w:t>records</w:t>
      </w:r>
      <w:r w:rsidRPr="003938CE">
        <w:rPr>
          <w:rFonts w:asciiTheme="majorHAnsi" w:hAnsiTheme="majorHAnsi"/>
          <w:spacing w:val="-7"/>
          <w:sz w:val="20"/>
        </w:rPr>
        <w:t xml:space="preserve"> </w:t>
      </w:r>
      <w:r w:rsidRPr="003938CE">
        <w:rPr>
          <w:rFonts w:asciiTheme="majorHAnsi" w:hAnsiTheme="majorHAnsi"/>
          <w:spacing w:val="-1"/>
          <w:sz w:val="20"/>
        </w:rPr>
        <w:t>that</w:t>
      </w:r>
      <w:r w:rsidRPr="003938CE">
        <w:rPr>
          <w:rFonts w:asciiTheme="majorHAnsi" w:hAnsiTheme="majorHAnsi"/>
          <w:spacing w:val="44"/>
          <w:w w:val="99"/>
          <w:sz w:val="20"/>
        </w:rPr>
        <w:t xml:space="preserve"> </w:t>
      </w:r>
      <w:r w:rsidRPr="003938CE">
        <w:rPr>
          <w:rFonts w:asciiTheme="majorHAnsi" w:hAnsiTheme="majorHAnsi"/>
          <w:sz w:val="20"/>
        </w:rPr>
        <w:t>fully</w:t>
      </w:r>
      <w:r w:rsidRPr="003938CE">
        <w:rPr>
          <w:rFonts w:asciiTheme="majorHAnsi" w:hAnsiTheme="majorHAnsi"/>
          <w:spacing w:val="-5"/>
          <w:sz w:val="20"/>
        </w:rPr>
        <w:t xml:space="preserve"> </w:t>
      </w:r>
      <w:r w:rsidRPr="003938CE">
        <w:rPr>
          <w:rFonts w:asciiTheme="majorHAnsi" w:hAnsiTheme="majorHAnsi"/>
          <w:sz w:val="20"/>
        </w:rPr>
        <w:t>show</w:t>
      </w:r>
      <w:r w:rsidRPr="003938CE">
        <w:rPr>
          <w:rFonts w:asciiTheme="majorHAnsi" w:hAnsiTheme="majorHAnsi"/>
          <w:spacing w:val="-6"/>
          <w:sz w:val="20"/>
        </w:rPr>
        <w:t xml:space="preserve"> </w:t>
      </w:r>
      <w:r w:rsidRPr="003938CE">
        <w:rPr>
          <w:rFonts w:asciiTheme="majorHAnsi" w:hAnsiTheme="majorHAnsi"/>
          <w:sz w:val="20"/>
        </w:rPr>
        <w:t>the</w:t>
      </w:r>
      <w:r w:rsidRPr="003938CE">
        <w:rPr>
          <w:rFonts w:asciiTheme="majorHAnsi" w:hAnsiTheme="majorHAnsi"/>
          <w:spacing w:val="-4"/>
          <w:sz w:val="20"/>
        </w:rPr>
        <w:t xml:space="preserve"> </w:t>
      </w:r>
      <w:r w:rsidRPr="003938CE">
        <w:rPr>
          <w:rFonts w:asciiTheme="majorHAnsi" w:hAnsiTheme="majorHAnsi"/>
          <w:sz w:val="20"/>
        </w:rPr>
        <w:t>amount</w:t>
      </w:r>
      <w:r w:rsidRPr="003938CE">
        <w:rPr>
          <w:rFonts w:asciiTheme="majorHAnsi" w:hAnsiTheme="majorHAnsi"/>
          <w:spacing w:val="-5"/>
          <w:sz w:val="20"/>
        </w:rPr>
        <w:t xml:space="preserve"> </w:t>
      </w:r>
      <w:r w:rsidRPr="003938CE">
        <w:rPr>
          <w:rFonts w:asciiTheme="majorHAnsi" w:hAnsiTheme="majorHAnsi"/>
          <w:sz w:val="20"/>
        </w:rPr>
        <w:t>of</w:t>
      </w:r>
      <w:r w:rsidRPr="003938CE">
        <w:rPr>
          <w:rFonts w:asciiTheme="majorHAnsi" w:hAnsiTheme="majorHAnsi"/>
          <w:spacing w:val="-3"/>
          <w:sz w:val="20"/>
        </w:rPr>
        <w:t xml:space="preserve"> </w:t>
      </w:r>
      <w:r w:rsidRPr="003938CE">
        <w:rPr>
          <w:rFonts w:asciiTheme="majorHAnsi" w:hAnsiTheme="majorHAnsi"/>
          <w:sz w:val="20"/>
        </w:rPr>
        <w:t>funds</w:t>
      </w:r>
      <w:r w:rsidRPr="003938CE">
        <w:rPr>
          <w:rFonts w:asciiTheme="majorHAnsi" w:hAnsiTheme="majorHAnsi"/>
          <w:spacing w:val="-5"/>
          <w:sz w:val="20"/>
        </w:rPr>
        <w:t xml:space="preserve"> </w:t>
      </w:r>
      <w:r w:rsidRPr="003938CE">
        <w:rPr>
          <w:rFonts w:asciiTheme="majorHAnsi" w:hAnsiTheme="majorHAnsi"/>
          <w:sz w:val="20"/>
        </w:rPr>
        <w:t>under</w:t>
      </w:r>
      <w:r w:rsidRPr="003938CE">
        <w:rPr>
          <w:rFonts w:asciiTheme="majorHAnsi" w:hAnsiTheme="majorHAnsi"/>
          <w:spacing w:val="-3"/>
          <w:sz w:val="20"/>
        </w:rPr>
        <w:t xml:space="preserve"> </w:t>
      </w:r>
      <w:r w:rsidRPr="003938CE">
        <w:rPr>
          <w:rFonts w:asciiTheme="majorHAnsi" w:hAnsiTheme="majorHAnsi"/>
          <w:sz w:val="20"/>
        </w:rPr>
        <w:t>a</w:t>
      </w:r>
      <w:r w:rsidRPr="003938CE">
        <w:rPr>
          <w:rFonts w:asciiTheme="majorHAnsi" w:hAnsiTheme="majorHAnsi"/>
          <w:spacing w:val="21"/>
          <w:w w:val="99"/>
          <w:sz w:val="20"/>
        </w:rPr>
        <w:t xml:space="preserve"> </w:t>
      </w:r>
      <w:r w:rsidRPr="003938CE">
        <w:rPr>
          <w:rFonts w:asciiTheme="majorHAnsi" w:hAnsiTheme="majorHAnsi"/>
          <w:spacing w:val="-1"/>
          <w:sz w:val="20"/>
        </w:rPr>
        <w:t>grant</w:t>
      </w:r>
      <w:r w:rsidRPr="003938CE">
        <w:rPr>
          <w:rFonts w:asciiTheme="majorHAnsi" w:hAnsiTheme="majorHAnsi"/>
          <w:spacing w:val="-6"/>
          <w:sz w:val="20"/>
        </w:rPr>
        <w:t xml:space="preserve"> </w:t>
      </w:r>
      <w:r w:rsidRPr="003938CE">
        <w:rPr>
          <w:rFonts w:asciiTheme="majorHAnsi" w:hAnsiTheme="majorHAnsi"/>
          <w:sz w:val="20"/>
        </w:rPr>
        <w:t>award</w:t>
      </w:r>
      <w:r w:rsidRPr="003938CE">
        <w:rPr>
          <w:rFonts w:asciiTheme="majorHAnsi" w:hAnsiTheme="majorHAnsi"/>
          <w:spacing w:val="-4"/>
          <w:sz w:val="20"/>
        </w:rPr>
        <w:t xml:space="preserve"> </w:t>
      </w:r>
      <w:r w:rsidRPr="003938CE">
        <w:rPr>
          <w:rFonts w:asciiTheme="majorHAnsi" w:hAnsiTheme="majorHAnsi"/>
          <w:sz w:val="20"/>
        </w:rPr>
        <w:t>or</w:t>
      </w:r>
      <w:r w:rsidRPr="003938CE">
        <w:rPr>
          <w:rFonts w:asciiTheme="majorHAnsi" w:hAnsiTheme="majorHAnsi"/>
          <w:spacing w:val="-4"/>
          <w:sz w:val="20"/>
        </w:rPr>
        <w:t xml:space="preserve"> </w:t>
      </w:r>
      <w:r w:rsidRPr="003938CE">
        <w:rPr>
          <w:rFonts w:asciiTheme="majorHAnsi" w:hAnsiTheme="majorHAnsi"/>
          <w:spacing w:val="-1"/>
          <w:sz w:val="20"/>
        </w:rPr>
        <w:t>subgrant,</w:t>
      </w:r>
      <w:r w:rsidRPr="003938CE">
        <w:rPr>
          <w:rFonts w:asciiTheme="majorHAnsi" w:hAnsiTheme="majorHAnsi"/>
          <w:spacing w:val="-5"/>
          <w:sz w:val="20"/>
        </w:rPr>
        <w:t xml:space="preserve"> </w:t>
      </w:r>
      <w:r w:rsidRPr="003938CE">
        <w:rPr>
          <w:rFonts w:asciiTheme="majorHAnsi" w:hAnsiTheme="majorHAnsi"/>
          <w:sz w:val="20"/>
        </w:rPr>
        <w:t>how</w:t>
      </w:r>
      <w:r w:rsidRPr="003938CE">
        <w:rPr>
          <w:rFonts w:asciiTheme="majorHAnsi" w:hAnsiTheme="majorHAnsi"/>
          <w:spacing w:val="-6"/>
          <w:sz w:val="20"/>
        </w:rPr>
        <w:t xml:space="preserve"> </w:t>
      </w:r>
      <w:r w:rsidRPr="003938CE">
        <w:rPr>
          <w:rFonts w:asciiTheme="majorHAnsi" w:hAnsiTheme="majorHAnsi"/>
          <w:sz w:val="20"/>
        </w:rPr>
        <w:t>the</w:t>
      </w:r>
      <w:r w:rsidRPr="003938CE">
        <w:rPr>
          <w:rFonts w:asciiTheme="majorHAnsi" w:hAnsiTheme="majorHAnsi"/>
          <w:spacing w:val="-4"/>
          <w:sz w:val="20"/>
        </w:rPr>
        <w:t xml:space="preserve"> </w:t>
      </w:r>
      <w:r w:rsidRPr="003938CE">
        <w:rPr>
          <w:rFonts w:asciiTheme="majorHAnsi" w:hAnsiTheme="majorHAnsi"/>
          <w:sz w:val="20"/>
        </w:rPr>
        <w:t>S</w:t>
      </w:r>
      <w:r>
        <w:rPr>
          <w:rFonts w:asciiTheme="majorHAnsi" w:hAnsiTheme="majorHAnsi"/>
          <w:sz w:val="20"/>
        </w:rPr>
        <w:t>EA</w:t>
      </w:r>
      <w:r w:rsidRPr="003938CE">
        <w:rPr>
          <w:rFonts w:asciiTheme="majorHAnsi" w:hAnsiTheme="majorHAnsi"/>
          <w:spacing w:val="-3"/>
          <w:sz w:val="20"/>
        </w:rPr>
        <w:t xml:space="preserve"> </w:t>
      </w:r>
      <w:r w:rsidRPr="003938CE">
        <w:rPr>
          <w:rFonts w:asciiTheme="majorHAnsi" w:hAnsiTheme="majorHAnsi"/>
          <w:spacing w:val="-1"/>
          <w:sz w:val="20"/>
        </w:rPr>
        <w:t>used</w:t>
      </w:r>
      <w:r w:rsidRPr="003938CE">
        <w:rPr>
          <w:rFonts w:asciiTheme="majorHAnsi" w:hAnsiTheme="majorHAnsi"/>
          <w:spacing w:val="23"/>
          <w:w w:val="99"/>
          <w:sz w:val="20"/>
        </w:rPr>
        <w:t xml:space="preserve"> </w:t>
      </w:r>
      <w:r w:rsidRPr="003938CE">
        <w:rPr>
          <w:rFonts w:asciiTheme="majorHAnsi" w:hAnsiTheme="majorHAnsi"/>
          <w:spacing w:val="-1"/>
          <w:sz w:val="20"/>
        </w:rPr>
        <w:t>the</w:t>
      </w:r>
      <w:r w:rsidRPr="003938CE">
        <w:rPr>
          <w:rFonts w:asciiTheme="majorHAnsi" w:hAnsiTheme="majorHAnsi"/>
          <w:spacing w:val="-5"/>
          <w:sz w:val="20"/>
        </w:rPr>
        <w:t xml:space="preserve"> </w:t>
      </w:r>
      <w:r w:rsidRPr="003938CE">
        <w:rPr>
          <w:rFonts w:asciiTheme="majorHAnsi" w:hAnsiTheme="majorHAnsi"/>
          <w:spacing w:val="-1"/>
          <w:sz w:val="20"/>
        </w:rPr>
        <w:t>funds,</w:t>
      </w:r>
      <w:r w:rsidRPr="003938CE">
        <w:rPr>
          <w:rFonts w:asciiTheme="majorHAnsi" w:hAnsiTheme="majorHAnsi"/>
          <w:spacing w:val="-4"/>
          <w:sz w:val="20"/>
        </w:rPr>
        <w:t xml:space="preserve"> </w:t>
      </w:r>
      <w:r w:rsidRPr="003938CE">
        <w:rPr>
          <w:rFonts w:asciiTheme="majorHAnsi" w:hAnsiTheme="majorHAnsi"/>
          <w:spacing w:val="-1"/>
          <w:sz w:val="20"/>
        </w:rPr>
        <w:t>the</w:t>
      </w:r>
      <w:r w:rsidRPr="003938CE">
        <w:rPr>
          <w:rFonts w:asciiTheme="majorHAnsi" w:hAnsiTheme="majorHAnsi"/>
          <w:spacing w:val="-5"/>
          <w:sz w:val="20"/>
        </w:rPr>
        <w:t xml:space="preserve"> </w:t>
      </w:r>
      <w:r w:rsidRPr="003938CE">
        <w:rPr>
          <w:rFonts w:asciiTheme="majorHAnsi" w:hAnsiTheme="majorHAnsi"/>
          <w:sz w:val="20"/>
        </w:rPr>
        <w:t>total</w:t>
      </w:r>
      <w:r w:rsidRPr="003938CE">
        <w:rPr>
          <w:rFonts w:asciiTheme="majorHAnsi" w:hAnsiTheme="majorHAnsi"/>
          <w:spacing w:val="-4"/>
          <w:sz w:val="20"/>
        </w:rPr>
        <w:t xml:space="preserve"> </w:t>
      </w:r>
      <w:r w:rsidRPr="003938CE">
        <w:rPr>
          <w:rFonts w:asciiTheme="majorHAnsi" w:hAnsiTheme="majorHAnsi"/>
          <w:sz w:val="20"/>
        </w:rPr>
        <w:t>costs</w:t>
      </w:r>
      <w:r w:rsidRPr="003938CE">
        <w:rPr>
          <w:rFonts w:asciiTheme="majorHAnsi" w:hAnsiTheme="majorHAnsi"/>
          <w:spacing w:val="-6"/>
          <w:sz w:val="20"/>
        </w:rPr>
        <w:t xml:space="preserve"> </w:t>
      </w:r>
      <w:r w:rsidRPr="003938CE">
        <w:rPr>
          <w:rFonts w:asciiTheme="majorHAnsi" w:hAnsiTheme="majorHAnsi"/>
          <w:sz w:val="20"/>
        </w:rPr>
        <w:t>of</w:t>
      </w:r>
      <w:r w:rsidRPr="003938CE">
        <w:rPr>
          <w:rFonts w:asciiTheme="majorHAnsi" w:hAnsiTheme="majorHAnsi"/>
          <w:spacing w:val="-6"/>
          <w:sz w:val="20"/>
        </w:rPr>
        <w:t xml:space="preserve"> </w:t>
      </w:r>
      <w:r w:rsidRPr="003938CE">
        <w:rPr>
          <w:rFonts w:asciiTheme="majorHAnsi" w:hAnsiTheme="majorHAnsi"/>
          <w:sz w:val="20"/>
        </w:rPr>
        <w:t>Federally</w:t>
      </w:r>
      <w:r w:rsidRPr="003938CE">
        <w:rPr>
          <w:rFonts w:asciiTheme="majorHAnsi" w:hAnsiTheme="majorHAnsi"/>
          <w:spacing w:val="28"/>
          <w:w w:val="99"/>
          <w:sz w:val="20"/>
        </w:rPr>
        <w:t xml:space="preserve"> </w:t>
      </w:r>
      <w:r w:rsidRPr="003938CE">
        <w:rPr>
          <w:rFonts w:asciiTheme="majorHAnsi" w:hAnsiTheme="majorHAnsi"/>
          <w:sz w:val="20"/>
        </w:rPr>
        <w:t>supported</w:t>
      </w:r>
      <w:r w:rsidRPr="003938CE">
        <w:rPr>
          <w:rFonts w:asciiTheme="majorHAnsi" w:hAnsiTheme="majorHAnsi"/>
          <w:spacing w:val="-5"/>
          <w:sz w:val="20"/>
        </w:rPr>
        <w:t xml:space="preserve"> </w:t>
      </w:r>
      <w:r w:rsidRPr="003938CE">
        <w:rPr>
          <w:rFonts w:asciiTheme="majorHAnsi" w:hAnsiTheme="majorHAnsi"/>
          <w:sz w:val="20"/>
        </w:rPr>
        <w:t>projects,</w:t>
      </w:r>
      <w:r w:rsidRPr="003938CE">
        <w:rPr>
          <w:rFonts w:asciiTheme="majorHAnsi" w:hAnsiTheme="majorHAnsi"/>
          <w:spacing w:val="-5"/>
          <w:sz w:val="20"/>
        </w:rPr>
        <w:t xml:space="preserve"> </w:t>
      </w:r>
      <w:r w:rsidRPr="003938CE">
        <w:rPr>
          <w:rFonts w:asciiTheme="majorHAnsi" w:hAnsiTheme="majorHAnsi"/>
          <w:spacing w:val="-1"/>
          <w:sz w:val="20"/>
        </w:rPr>
        <w:t>the</w:t>
      </w:r>
      <w:r w:rsidRPr="003938CE">
        <w:rPr>
          <w:rFonts w:asciiTheme="majorHAnsi" w:hAnsiTheme="majorHAnsi"/>
          <w:spacing w:val="-3"/>
          <w:sz w:val="20"/>
        </w:rPr>
        <w:t xml:space="preserve"> </w:t>
      </w:r>
      <w:r w:rsidRPr="003938CE">
        <w:rPr>
          <w:rFonts w:asciiTheme="majorHAnsi" w:hAnsiTheme="majorHAnsi"/>
          <w:spacing w:val="-1"/>
          <w:sz w:val="20"/>
        </w:rPr>
        <w:t>share</w:t>
      </w:r>
      <w:r w:rsidRPr="003938CE">
        <w:rPr>
          <w:rFonts w:asciiTheme="majorHAnsi" w:hAnsiTheme="majorHAnsi"/>
          <w:spacing w:val="-5"/>
          <w:sz w:val="20"/>
        </w:rPr>
        <w:t xml:space="preserve"> </w:t>
      </w:r>
      <w:r w:rsidRPr="003938CE">
        <w:rPr>
          <w:rFonts w:asciiTheme="majorHAnsi" w:hAnsiTheme="majorHAnsi"/>
          <w:sz w:val="20"/>
        </w:rPr>
        <w:t>of</w:t>
      </w:r>
      <w:r w:rsidRPr="003938CE">
        <w:rPr>
          <w:rFonts w:asciiTheme="majorHAnsi" w:hAnsiTheme="majorHAnsi"/>
          <w:spacing w:val="-8"/>
          <w:sz w:val="20"/>
        </w:rPr>
        <w:t xml:space="preserve"> </w:t>
      </w:r>
      <w:r w:rsidRPr="003938CE">
        <w:rPr>
          <w:rFonts w:asciiTheme="majorHAnsi" w:hAnsiTheme="majorHAnsi"/>
          <w:sz w:val="20"/>
        </w:rPr>
        <w:t>costs</w:t>
      </w:r>
      <w:r w:rsidRPr="003938CE">
        <w:rPr>
          <w:rFonts w:asciiTheme="majorHAnsi" w:hAnsiTheme="majorHAnsi"/>
          <w:spacing w:val="25"/>
          <w:w w:val="99"/>
          <w:sz w:val="20"/>
        </w:rPr>
        <w:t xml:space="preserve"> </w:t>
      </w:r>
      <w:r w:rsidRPr="003938CE">
        <w:rPr>
          <w:rFonts w:asciiTheme="majorHAnsi" w:hAnsiTheme="majorHAnsi"/>
          <w:sz w:val="20"/>
        </w:rPr>
        <w:t>provided</w:t>
      </w:r>
      <w:r w:rsidRPr="003938CE">
        <w:rPr>
          <w:rFonts w:asciiTheme="majorHAnsi" w:hAnsiTheme="majorHAnsi"/>
          <w:spacing w:val="-5"/>
          <w:sz w:val="20"/>
        </w:rPr>
        <w:t xml:space="preserve"> </w:t>
      </w:r>
      <w:r w:rsidRPr="003938CE">
        <w:rPr>
          <w:rFonts w:asciiTheme="majorHAnsi" w:hAnsiTheme="majorHAnsi"/>
          <w:spacing w:val="-1"/>
          <w:sz w:val="20"/>
        </w:rPr>
        <w:t>from</w:t>
      </w:r>
      <w:r w:rsidRPr="003938CE">
        <w:rPr>
          <w:rFonts w:asciiTheme="majorHAnsi" w:hAnsiTheme="majorHAnsi"/>
          <w:spacing w:val="-10"/>
          <w:sz w:val="20"/>
        </w:rPr>
        <w:t xml:space="preserve"> </w:t>
      </w:r>
      <w:r w:rsidRPr="003938CE">
        <w:rPr>
          <w:rFonts w:asciiTheme="majorHAnsi" w:hAnsiTheme="majorHAnsi"/>
          <w:spacing w:val="-1"/>
          <w:sz w:val="20"/>
        </w:rPr>
        <w:t>other</w:t>
      </w:r>
      <w:r w:rsidRPr="003938CE">
        <w:rPr>
          <w:rFonts w:asciiTheme="majorHAnsi" w:hAnsiTheme="majorHAnsi"/>
          <w:spacing w:val="-5"/>
          <w:sz w:val="20"/>
        </w:rPr>
        <w:t xml:space="preserve"> </w:t>
      </w:r>
      <w:r w:rsidRPr="003938CE">
        <w:rPr>
          <w:rFonts w:asciiTheme="majorHAnsi" w:hAnsiTheme="majorHAnsi"/>
          <w:spacing w:val="-1"/>
          <w:sz w:val="20"/>
        </w:rPr>
        <w:t>sources,</w:t>
      </w:r>
      <w:r w:rsidRPr="003938CE">
        <w:rPr>
          <w:rFonts w:asciiTheme="majorHAnsi" w:hAnsiTheme="majorHAnsi"/>
          <w:spacing w:val="-6"/>
          <w:sz w:val="20"/>
        </w:rPr>
        <w:t xml:space="preserve"> </w:t>
      </w:r>
      <w:r w:rsidRPr="003938CE">
        <w:rPr>
          <w:rFonts w:asciiTheme="majorHAnsi" w:hAnsiTheme="majorHAnsi"/>
          <w:sz w:val="20"/>
        </w:rPr>
        <w:t>records</w:t>
      </w:r>
      <w:r w:rsidRPr="003938CE">
        <w:rPr>
          <w:rFonts w:asciiTheme="majorHAnsi" w:hAnsiTheme="majorHAnsi"/>
          <w:spacing w:val="-7"/>
          <w:sz w:val="20"/>
        </w:rPr>
        <w:t xml:space="preserve"> </w:t>
      </w:r>
      <w:r w:rsidRPr="003938CE">
        <w:rPr>
          <w:rFonts w:asciiTheme="majorHAnsi" w:hAnsiTheme="majorHAnsi"/>
          <w:sz w:val="20"/>
        </w:rPr>
        <w:t>to</w:t>
      </w:r>
      <w:r w:rsidRPr="003938CE">
        <w:rPr>
          <w:rFonts w:asciiTheme="majorHAnsi" w:hAnsiTheme="majorHAnsi"/>
          <w:spacing w:val="32"/>
          <w:w w:val="99"/>
          <w:sz w:val="20"/>
        </w:rPr>
        <w:t xml:space="preserve"> </w:t>
      </w:r>
      <w:r w:rsidRPr="003938CE">
        <w:rPr>
          <w:rFonts w:asciiTheme="majorHAnsi" w:hAnsiTheme="majorHAnsi"/>
          <w:sz w:val="20"/>
        </w:rPr>
        <w:t>show</w:t>
      </w:r>
      <w:r w:rsidRPr="003938CE">
        <w:rPr>
          <w:rFonts w:asciiTheme="majorHAnsi" w:hAnsiTheme="majorHAnsi"/>
          <w:spacing w:val="-10"/>
          <w:sz w:val="20"/>
        </w:rPr>
        <w:t xml:space="preserve"> </w:t>
      </w:r>
      <w:r w:rsidRPr="003938CE">
        <w:rPr>
          <w:rFonts w:asciiTheme="majorHAnsi" w:hAnsiTheme="majorHAnsi"/>
          <w:sz w:val="20"/>
        </w:rPr>
        <w:t>compliance</w:t>
      </w:r>
      <w:r w:rsidRPr="003938CE">
        <w:rPr>
          <w:rFonts w:asciiTheme="majorHAnsi" w:hAnsiTheme="majorHAnsi"/>
          <w:spacing w:val="-5"/>
          <w:sz w:val="20"/>
        </w:rPr>
        <w:t xml:space="preserve"> </w:t>
      </w:r>
      <w:r w:rsidRPr="003938CE">
        <w:rPr>
          <w:rFonts w:asciiTheme="majorHAnsi" w:hAnsiTheme="majorHAnsi"/>
          <w:spacing w:val="-1"/>
          <w:sz w:val="20"/>
        </w:rPr>
        <w:t>with</w:t>
      </w:r>
      <w:r w:rsidRPr="003938CE">
        <w:rPr>
          <w:rFonts w:asciiTheme="majorHAnsi" w:hAnsiTheme="majorHAnsi"/>
          <w:spacing w:val="-9"/>
          <w:sz w:val="20"/>
        </w:rPr>
        <w:t xml:space="preserve"> </w:t>
      </w:r>
      <w:r w:rsidRPr="003938CE">
        <w:rPr>
          <w:rFonts w:asciiTheme="majorHAnsi" w:hAnsiTheme="majorHAnsi"/>
          <w:sz w:val="20"/>
        </w:rPr>
        <w:t>program</w:t>
      </w:r>
      <w:r w:rsidRPr="003938CE">
        <w:rPr>
          <w:rFonts w:asciiTheme="majorHAnsi" w:hAnsiTheme="majorHAnsi"/>
          <w:spacing w:val="22"/>
          <w:w w:val="99"/>
          <w:sz w:val="20"/>
        </w:rPr>
        <w:t xml:space="preserve"> </w:t>
      </w:r>
      <w:r w:rsidRPr="003938CE">
        <w:rPr>
          <w:rFonts w:asciiTheme="majorHAnsi" w:hAnsiTheme="majorHAnsi"/>
          <w:spacing w:val="-1"/>
          <w:sz w:val="20"/>
        </w:rPr>
        <w:t>requirements,</w:t>
      </w:r>
      <w:r w:rsidRPr="003938CE">
        <w:rPr>
          <w:rFonts w:asciiTheme="majorHAnsi" w:hAnsiTheme="majorHAnsi"/>
          <w:spacing w:val="-7"/>
          <w:sz w:val="20"/>
        </w:rPr>
        <w:t xml:space="preserve"> </w:t>
      </w:r>
      <w:r w:rsidRPr="003938CE">
        <w:rPr>
          <w:rFonts w:asciiTheme="majorHAnsi" w:hAnsiTheme="majorHAnsi"/>
          <w:spacing w:val="-1"/>
          <w:sz w:val="20"/>
        </w:rPr>
        <w:t>and</w:t>
      </w:r>
      <w:r w:rsidRPr="003938CE">
        <w:rPr>
          <w:rFonts w:asciiTheme="majorHAnsi" w:hAnsiTheme="majorHAnsi"/>
          <w:spacing w:val="-6"/>
          <w:sz w:val="20"/>
        </w:rPr>
        <w:t xml:space="preserve"> </w:t>
      </w:r>
      <w:r w:rsidRPr="003938CE">
        <w:rPr>
          <w:rFonts w:asciiTheme="majorHAnsi" w:hAnsiTheme="majorHAnsi"/>
          <w:spacing w:val="1"/>
          <w:sz w:val="20"/>
        </w:rPr>
        <w:t>any</w:t>
      </w:r>
      <w:r w:rsidRPr="003938CE">
        <w:rPr>
          <w:rFonts w:asciiTheme="majorHAnsi" w:hAnsiTheme="majorHAnsi"/>
          <w:spacing w:val="-10"/>
          <w:sz w:val="20"/>
        </w:rPr>
        <w:t xml:space="preserve"> </w:t>
      </w:r>
      <w:r w:rsidRPr="003938CE">
        <w:rPr>
          <w:rFonts w:asciiTheme="majorHAnsi" w:hAnsiTheme="majorHAnsi"/>
          <w:sz w:val="20"/>
        </w:rPr>
        <w:t>other</w:t>
      </w:r>
      <w:r w:rsidRPr="003938CE">
        <w:rPr>
          <w:rFonts w:asciiTheme="majorHAnsi" w:hAnsiTheme="majorHAnsi"/>
          <w:spacing w:val="-5"/>
          <w:sz w:val="20"/>
        </w:rPr>
        <w:t xml:space="preserve"> </w:t>
      </w:r>
      <w:r w:rsidRPr="003938CE">
        <w:rPr>
          <w:rFonts w:asciiTheme="majorHAnsi" w:hAnsiTheme="majorHAnsi"/>
          <w:sz w:val="20"/>
        </w:rPr>
        <w:t>records</w:t>
      </w:r>
      <w:r>
        <w:rPr>
          <w:rFonts w:asciiTheme="majorHAnsi" w:hAnsiTheme="majorHAnsi"/>
          <w:sz w:val="20"/>
        </w:rPr>
        <w:t xml:space="preserve"> needed to facilitate an effective audit.</w:t>
      </w:r>
      <w:r w:rsidRPr="003938CE">
        <w:rPr>
          <w:rFonts w:asciiTheme="majorHAnsi" w:hAnsiTheme="majorHAnsi"/>
          <w:spacing w:val="-8"/>
          <w:sz w:val="20"/>
        </w:rPr>
        <w:t xml:space="preserve"> </w:t>
      </w:r>
      <w:r>
        <w:rPr>
          <w:rFonts w:asciiTheme="majorHAnsi" w:hAnsiTheme="majorHAnsi"/>
          <w:spacing w:val="-1"/>
          <w:sz w:val="20"/>
        </w:rPr>
        <w:t>An SEA</w:t>
      </w:r>
      <w:r w:rsidRPr="003938CE">
        <w:rPr>
          <w:rFonts w:asciiTheme="majorHAnsi" w:hAnsiTheme="majorHAnsi"/>
          <w:spacing w:val="30"/>
          <w:w w:val="99"/>
          <w:sz w:val="20"/>
        </w:rPr>
        <w:t xml:space="preserve"> </w:t>
      </w:r>
      <w:r>
        <w:rPr>
          <w:rFonts w:asciiTheme="majorHAnsi" w:hAnsiTheme="majorHAnsi"/>
          <w:spacing w:val="-1"/>
          <w:sz w:val="20"/>
        </w:rPr>
        <w:t>shall</w:t>
      </w:r>
      <w:r w:rsidRPr="003938CE">
        <w:rPr>
          <w:rFonts w:asciiTheme="majorHAnsi" w:hAnsiTheme="majorHAnsi"/>
          <w:spacing w:val="-7"/>
          <w:sz w:val="20"/>
        </w:rPr>
        <w:t xml:space="preserve"> </w:t>
      </w:r>
      <w:r w:rsidRPr="003938CE">
        <w:rPr>
          <w:rFonts w:asciiTheme="majorHAnsi" w:hAnsiTheme="majorHAnsi"/>
          <w:spacing w:val="-1"/>
          <w:sz w:val="20"/>
        </w:rPr>
        <w:t>also</w:t>
      </w:r>
      <w:r w:rsidRPr="003938CE">
        <w:rPr>
          <w:rFonts w:asciiTheme="majorHAnsi" w:hAnsiTheme="majorHAnsi"/>
          <w:spacing w:val="-5"/>
          <w:sz w:val="20"/>
        </w:rPr>
        <w:t xml:space="preserve"> </w:t>
      </w:r>
      <w:r w:rsidRPr="003938CE">
        <w:rPr>
          <w:rFonts w:asciiTheme="majorHAnsi" w:hAnsiTheme="majorHAnsi"/>
          <w:sz w:val="20"/>
        </w:rPr>
        <w:t>take</w:t>
      </w:r>
      <w:r w:rsidRPr="003938CE">
        <w:rPr>
          <w:rFonts w:asciiTheme="majorHAnsi" w:hAnsiTheme="majorHAnsi"/>
          <w:spacing w:val="-5"/>
          <w:sz w:val="20"/>
        </w:rPr>
        <w:t xml:space="preserve"> </w:t>
      </w:r>
      <w:r w:rsidRPr="003938CE">
        <w:rPr>
          <w:rFonts w:asciiTheme="majorHAnsi" w:hAnsiTheme="majorHAnsi"/>
          <w:spacing w:val="-1"/>
          <w:sz w:val="20"/>
        </w:rPr>
        <w:t>reasonable</w:t>
      </w:r>
      <w:r w:rsidRPr="003938CE">
        <w:rPr>
          <w:rFonts w:asciiTheme="majorHAnsi" w:hAnsiTheme="majorHAnsi"/>
          <w:spacing w:val="-4"/>
          <w:sz w:val="20"/>
        </w:rPr>
        <w:t xml:space="preserve"> </w:t>
      </w:r>
      <w:r w:rsidRPr="003938CE">
        <w:rPr>
          <w:rFonts w:asciiTheme="majorHAnsi" w:hAnsiTheme="majorHAnsi"/>
          <w:spacing w:val="-1"/>
          <w:sz w:val="20"/>
        </w:rPr>
        <w:t>measures</w:t>
      </w:r>
      <w:r w:rsidRPr="003938CE">
        <w:rPr>
          <w:rFonts w:asciiTheme="majorHAnsi" w:hAnsiTheme="majorHAnsi"/>
          <w:spacing w:val="-6"/>
          <w:sz w:val="20"/>
        </w:rPr>
        <w:t xml:space="preserve"> </w:t>
      </w:r>
      <w:r w:rsidRPr="003938CE">
        <w:rPr>
          <w:rFonts w:asciiTheme="majorHAnsi" w:hAnsiTheme="majorHAnsi"/>
          <w:sz w:val="20"/>
        </w:rPr>
        <w:t>to</w:t>
      </w:r>
      <w:r w:rsidRPr="003938CE">
        <w:rPr>
          <w:rFonts w:asciiTheme="majorHAnsi" w:hAnsiTheme="majorHAnsi"/>
          <w:spacing w:val="41"/>
          <w:w w:val="99"/>
          <w:sz w:val="20"/>
        </w:rPr>
        <w:t xml:space="preserve"> </w:t>
      </w:r>
      <w:r w:rsidRPr="003938CE">
        <w:rPr>
          <w:rFonts w:asciiTheme="majorHAnsi" w:hAnsiTheme="majorHAnsi"/>
          <w:spacing w:val="-1"/>
          <w:sz w:val="20"/>
        </w:rPr>
        <w:t>safeguard</w:t>
      </w:r>
      <w:r w:rsidRPr="003938CE">
        <w:rPr>
          <w:rFonts w:asciiTheme="majorHAnsi" w:hAnsiTheme="majorHAnsi"/>
          <w:spacing w:val="-8"/>
          <w:sz w:val="20"/>
        </w:rPr>
        <w:t xml:space="preserve"> </w:t>
      </w:r>
      <w:r w:rsidRPr="003938CE">
        <w:rPr>
          <w:rFonts w:asciiTheme="majorHAnsi" w:hAnsiTheme="majorHAnsi"/>
          <w:spacing w:val="-1"/>
          <w:sz w:val="20"/>
        </w:rPr>
        <w:t>and</w:t>
      </w:r>
      <w:r w:rsidRPr="003938CE">
        <w:rPr>
          <w:rFonts w:asciiTheme="majorHAnsi" w:hAnsiTheme="majorHAnsi"/>
          <w:spacing w:val="-8"/>
          <w:sz w:val="20"/>
        </w:rPr>
        <w:t xml:space="preserve"> </w:t>
      </w:r>
      <w:r w:rsidRPr="003938CE">
        <w:rPr>
          <w:rFonts w:asciiTheme="majorHAnsi" w:hAnsiTheme="majorHAnsi"/>
          <w:sz w:val="20"/>
        </w:rPr>
        <w:t>protect</w:t>
      </w:r>
      <w:r w:rsidRPr="003938CE">
        <w:rPr>
          <w:rFonts w:asciiTheme="majorHAnsi" w:hAnsiTheme="majorHAnsi"/>
          <w:spacing w:val="-8"/>
          <w:sz w:val="20"/>
        </w:rPr>
        <w:t xml:space="preserve"> </w:t>
      </w:r>
      <w:r w:rsidRPr="003938CE">
        <w:rPr>
          <w:rFonts w:asciiTheme="majorHAnsi" w:hAnsiTheme="majorHAnsi"/>
          <w:spacing w:val="-1"/>
          <w:sz w:val="20"/>
        </w:rPr>
        <w:t>personally</w:t>
      </w:r>
      <w:r w:rsidRPr="003938CE">
        <w:rPr>
          <w:rFonts w:asciiTheme="majorHAnsi" w:hAnsiTheme="majorHAnsi"/>
          <w:spacing w:val="-12"/>
          <w:sz w:val="20"/>
        </w:rPr>
        <w:t xml:space="preserve"> </w:t>
      </w:r>
      <w:r w:rsidRPr="003938CE">
        <w:rPr>
          <w:rFonts w:asciiTheme="majorHAnsi" w:hAnsiTheme="majorHAnsi"/>
          <w:spacing w:val="-1"/>
          <w:sz w:val="20"/>
        </w:rPr>
        <w:t>identifiable</w:t>
      </w:r>
      <w:r w:rsidRPr="003938CE">
        <w:rPr>
          <w:rFonts w:asciiTheme="majorHAnsi" w:hAnsiTheme="majorHAnsi"/>
          <w:spacing w:val="64"/>
          <w:w w:val="99"/>
          <w:sz w:val="20"/>
        </w:rPr>
        <w:t xml:space="preserve"> </w:t>
      </w:r>
      <w:r w:rsidRPr="003938CE">
        <w:rPr>
          <w:rFonts w:asciiTheme="majorHAnsi" w:hAnsiTheme="majorHAnsi"/>
          <w:spacing w:val="-1"/>
          <w:sz w:val="20"/>
        </w:rPr>
        <w:t>information</w:t>
      </w:r>
      <w:r w:rsidRPr="003938CE">
        <w:rPr>
          <w:rFonts w:asciiTheme="majorHAnsi" w:hAnsiTheme="majorHAnsi"/>
          <w:spacing w:val="-15"/>
          <w:sz w:val="20"/>
        </w:rPr>
        <w:t xml:space="preserve"> </w:t>
      </w:r>
      <w:r w:rsidRPr="003938CE">
        <w:rPr>
          <w:rFonts w:asciiTheme="majorHAnsi" w:hAnsiTheme="majorHAnsi"/>
          <w:sz w:val="20"/>
        </w:rPr>
        <w:t>(PII).</w:t>
      </w:r>
      <w:r>
        <w:rPr>
          <w:rFonts w:asciiTheme="majorHAnsi" w:hAnsiTheme="majorHAnsi"/>
          <w:sz w:val="20"/>
        </w:rPr>
        <w:t xml:space="preserve"> PII is information that can be used to distinguish or trace an individual’s identity, either alone or when combined with other personal or identifying information that is linked or linkable to a specific individual (</w:t>
      </w:r>
      <w:hyperlink r:id="rId31" w:history="1">
        <w:r w:rsidRPr="008F47D9">
          <w:rPr>
            <w:rStyle w:val="Hyperlink"/>
            <w:rFonts w:asciiTheme="majorHAnsi" w:hAnsiTheme="majorHAnsi"/>
            <w:sz w:val="20"/>
          </w:rPr>
          <w:t>2 C.F.R. 200.79</w:t>
        </w:r>
      </w:hyperlink>
      <w:r>
        <w:rPr>
          <w:rFonts w:asciiTheme="majorHAnsi" w:hAnsiTheme="majorHAnsi"/>
          <w:sz w:val="20"/>
        </w:rPr>
        <w:t>).</w:t>
      </w:r>
    </w:p>
    <w:p w14:paraId="10811712" w14:textId="77777777" w:rsidR="00D56DE7" w:rsidRDefault="00D56DE7" w:rsidP="00D56DE7">
      <w:pPr>
        <w:rPr>
          <w:rFonts w:asciiTheme="majorHAnsi" w:hAnsiTheme="majorHAnsi"/>
        </w:rPr>
      </w:pPr>
    </w:p>
    <w:p w14:paraId="435ED9AB"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Chief Financial Officer (or CFO representative), Title I, Title II, Title III, and SIG Program Director, individuals responsible for SEA records retention and maintenance, individuals responsible for SEA information security</w:t>
      </w:r>
    </w:p>
    <w:p w14:paraId="28D13D94" w14:textId="77777777" w:rsidR="00D56DE7" w:rsidRDefault="00D56DE7" w:rsidP="00D56DE7">
      <w:pPr>
        <w:rPr>
          <w:rFonts w:asciiTheme="majorHAnsi" w:eastAsia="Times New Roman" w:hAnsiTheme="majorHAnsi" w:cs="Times New Roman"/>
          <w:sz w:val="20"/>
          <w:szCs w:val="20"/>
        </w:rPr>
      </w:pPr>
    </w:p>
    <w:p w14:paraId="7E34230A"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Subtopics</w:t>
      </w:r>
      <w:r>
        <w:rPr>
          <w:rFonts w:asciiTheme="majorHAnsi" w:eastAsia="Times New Roman" w:hAnsiTheme="majorHAnsi" w:cs="Times New Roman"/>
          <w:sz w:val="20"/>
          <w:szCs w:val="20"/>
        </w:rPr>
        <w:t>:</w:t>
      </w:r>
    </w:p>
    <w:p w14:paraId="31313364"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Records Retention and Maintenance</w:t>
      </w:r>
    </w:p>
    <w:p w14:paraId="478D4770"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Information Security</w:t>
      </w:r>
    </w:p>
    <w:p w14:paraId="11FA71CD"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SEA oversight of LEA information security</w:t>
      </w:r>
    </w:p>
    <w:p w14:paraId="4FEC7E58" w14:textId="77777777" w:rsidR="00D56DE7" w:rsidRPr="00A50563" w:rsidRDefault="00D56DE7" w:rsidP="00D56DE7">
      <w:pPr>
        <w:pStyle w:val="Heading4"/>
        <w:rPr>
          <w:spacing w:val="-1"/>
        </w:rPr>
      </w:pPr>
      <w:bookmarkStart w:id="33" w:name="_Toc496081213"/>
      <w:r w:rsidRPr="00A50563">
        <w:t>Self-Assessment Questions</w:t>
      </w:r>
      <w:bookmarkEnd w:id="33"/>
    </w:p>
    <w:p w14:paraId="3A0ADA12" w14:textId="77777777" w:rsidR="007650BE" w:rsidRPr="00F15B03" w:rsidRDefault="007650BE" w:rsidP="00F15B03">
      <w:pPr>
        <w:rPr>
          <w:rFonts w:asciiTheme="majorHAnsi" w:eastAsia="Times New Roman" w:hAnsiTheme="majorHAnsi" w:cs="Times New Roman"/>
          <w:sz w:val="20"/>
          <w:szCs w:val="20"/>
        </w:rPr>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E9369E" w14:paraId="72111CB8" w14:textId="77777777" w:rsidTr="00E9369E">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5026F5A6" w14:textId="77777777" w:rsidR="00E9369E" w:rsidRPr="00D56DE7" w:rsidRDefault="00E9369E" w:rsidP="00E9369E">
            <w:pPr>
              <w:rPr>
                <w:rFonts w:ascii="Cambria" w:hAnsi="Cambria"/>
                <w:b/>
                <w:sz w:val="20"/>
                <w:szCs w:val="20"/>
              </w:rPr>
            </w:pPr>
            <w:r w:rsidRPr="00D56DE7">
              <w:rPr>
                <w:rFonts w:ascii="Cambria" w:hAnsi="Cambria"/>
                <w:b/>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01AAD0BA" w14:textId="77777777" w:rsidR="00E9369E" w:rsidRPr="00D56DE7" w:rsidRDefault="00E9369E" w:rsidP="00E9369E">
            <w:pPr>
              <w:rPr>
                <w:rFonts w:ascii="Cambria" w:hAnsi="Cambria"/>
                <w:b/>
                <w:sz w:val="20"/>
                <w:szCs w:val="20"/>
              </w:rPr>
            </w:pPr>
            <w:r w:rsidRPr="00D56DE7">
              <w:rPr>
                <w:rFonts w:ascii="Cambria" w:hAnsi="Cambria"/>
                <w:b/>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111626DF" w14:textId="44945B97" w:rsidR="00E9369E" w:rsidRPr="00D56DE7" w:rsidRDefault="009C56F9" w:rsidP="00E9369E">
            <w:pPr>
              <w:rPr>
                <w:rFonts w:ascii="Cambria" w:hAnsi="Cambria"/>
                <w:b/>
                <w:bCs/>
                <w:i/>
                <w:iCs/>
                <w:spacing w:val="-1"/>
                <w:sz w:val="20"/>
                <w:szCs w:val="20"/>
              </w:rPr>
            </w:pPr>
            <w:r w:rsidRPr="00D56DE7">
              <w:rPr>
                <w:rFonts w:ascii="Cambria" w:hAnsi="Cambria"/>
                <w:b/>
                <w:bCs/>
                <w:i/>
                <w:iCs/>
                <w:spacing w:val="-1"/>
                <w:sz w:val="20"/>
                <w:szCs w:val="20"/>
              </w:rPr>
              <w:t>LEA</w:t>
            </w:r>
            <w:r w:rsidR="00E9369E" w:rsidRPr="00D56DE7">
              <w:rPr>
                <w:rFonts w:ascii="Cambria" w:hAnsi="Cambria"/>
                <w:b/>
                <w:bCs/>
                <w:i/>
                <w:iCs/>
                <w:spacing w:val="-1"/>
                <w:sz w:val="20"/>
                <w:szCs w:val="20"/>
              </w:rPr>
              <w:t xml:space="preserve">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19DDEE71" w14:textId="77777777" w:rsidR="00E9369E" w:rsidRPr="00D56DE7" w:rsidRDefault="00E9369E" w:rsidP="00E9369E">
            <w:pPr>
              <w:rPr>
                <w:rFonts w:ascii="Cambria" w:hAnsi="Cambria"/>
                <w:b/>
                <w:spacing w:val="-1"/>
                <w:sz w:val="20"/>
                <w:szCs w:val="20"/>
              </w:rPr>
            </w:pPr>
            <w:r w:rsidRPr="00D56DE7">
              <w:rPr>
                <w:rFonts w:ascii="Cambria" w:hAnsi="Cambria"/>
                <w:b/>
                <w:spacing w:val="-1"/>
                <w:sz w:val="20"/>
                <w:szCs w:val="20"/>
              </w:rPr>
              <w:t>Suggested Documentation</w:t>
            </w:r>
          </w:p>
        </w:tc>
      </w:tr>
      <w:tr w:rsidR="00E9369E" w14:paraId="61293137" w14:textId="77777777" w:rsidTr="00E9369E">
        <w:trPr>
          <w:trHeight w:val="473"/>
        </w:trPr>
        <w:tc>
          <w:tcPr>
            <w:tcW w:w="2061" w:type="dxa"/>
            <w:tcBorders>
              <w:top w:val="nil"/>
              <w:left w:val="single" w:sz="8" w:space="0" w:color="000000"/>
              <w:bottom w:val="single" w:sz="8" w:space="0" w:color="000000"/>
              <w:right w:val="single" w:sz="8" w:space="0" w:color="000000"/>
            </w:tcBorders>
          </w:tcPr>
          <w:p w14:paraId="1587BD7A" w14:textId="77777777" w:rsidR="00E9369E" w:rsidRDefault="00E9369E" w:rsidP="00E9369E">
            <w:pPr>
              <w:rPr>
                <w:rFonts w:ascii="Cambria" w:hAnsi="Cambria"/>
                <w:sz w:val="20"/>
                <w:szCs w:val="20"/>
              </w:rPr>
            </w:pPr>
            <w:r>
              <w:rPr>
                <w:rFonts w:ascii="Cambria" w:hAnsi="Cambria"/>
                <w:sz w:val="20"/>
                <w:szCs w:val="20"/>
              </w:rPr>
              <w:t>Records Retention and Maintenance</w:t>
            </w:r>
          </w:p>
        </w:tc>
        <w:tc>
          <w:tcPr>
            <w:tcW w:w="4767" w:type="dxa"/>
            <w:tcBorders>
              <w:top w:val="nil"/>
              <w:left w:val="nil"/>
              <w:bottom w:val="single" w:sz="8" w:space="0" w:color="000000"/>
              <w:right w:val="single" w:sz="8" w:space="0" w:color="000000"/>
            </w:tcBorders>
          </w:tcPr>
          <w:p w14:paraId="137CA3C0" w14:textId="6BB883A0" w:rsidR="00E9369E" w:rsidRDefault="00E9369E" w:rsidP="00E9369E">
            <w:pPr>
              <w:rPr>
                <w:rFonts w:ascii="Cambria" w:hAnsi="Cambria"/>
                <w:sz w:val="20"/>
                <w:szCs w:val="20"/>
              </w:rPr>
            </w:pPr>
            <w:r w:rsidRPr="009532D0">
              <w:rPr>
                <w:rFonts w:asciiTheme="majorHAnsi" w:eastAsia="Times New Roman" w:hAnsiTheme="majorHAnsi" w:cs="Times New Roman"/>
                <w:spacing w:val="-1"/>
                <w:sz w:val="20"/>
                <w:szCs w:val="20"/>
              </w:rPr>
              <w:t>Does the LEA have documented records retention policies that include descriptions of the categories of required records, timelines for storage and maintenance, procedures for archiving and disposal, and designations of responsive individuals?</w:t>
            </w:r>
            <w:r w:rsidRPr="009532D0">
              <w:rPr>
                <w:rFonts w:asciiTheme="majorHAnsi" w:eastAsia="Times New Roman" w:hAnsiTheme="majorHAnsi" w:cs="Times New Roman"/>
                <w:spacing w:val="-3"/>
                <w:sz w:val="20"/>
                <w:szCs w:val="20"/>
              </w:rPr>
              <w:t xml:space="preserve"> </w:t>
            </w:r>
          </w:p>
        </w:tc>
        <w:tc>
          <w:tcPr>
            <w:tcW w:w="1592" w:type="dxa"/>
            <w:tcBorders>
              <w:top w:val="nil"/>
              <w:left w:val="nil"/>
              <w:bottom w:val="single" w:sz="8" w:space="0" w:color="auto"/>
              <w:right w:val="single" w:sz="8" w:space="0" w:color="auto"/>
            </w:tcBorders>
            <w:shd w:val="clear" w:color="auto" w:fill="F1F1F1"/>
          </w:tcPr>
          <w:p w14:paraId="2FA2B998" w14:textId="77777777" w:rsidR="00E9369E" w:rsidRPr="00C9753C" w:rsidRDefault="00E9369E" w:rsidP="00C9753C">
            <w:pPr>
              <w:jc w:val="center"/>
              <w:rPr>
                <w:rFonts w:ascii="Cambria" w:hAnsi="Cambria"/>
                <w:sz w:val="20"/>
                <w:szCs w:val="20"/>
              </w:rPr>
            </w:pPr>
            <w:r w:rsidRPr="00C9753C">
              <w:rPr>
                <w:rFonts w:ascii="Cambria" w:hAnsi="Cambria"/>
                <w:bCs/>
                <w:i/>
                <w:iCs/>
                <w:spacing w:val="-1"/>
                <w:sz w:val="20"/>
                <w:szCs w:val="20"/>
              </w:rPr>
              <w:t>Yes/No (Circle One)</w:t>
            </w:r>
          </w:p>
          <w:p w14:paraId="10B6C294" w14:textId="77777777" w:rsidR="00E9369E" w:rsidRPr="00C9753C" w:rsidRDefault="00E9369E" w:rsidP="00C9753C">
            <w:pPr>
              <w:jc w:val="center"/>
              <w:rPr>
                <w:rFonts w:ascii="Cambria" w:hAnsi="Cambria"/>
                <w:sz w:val="20"/>
                <w:szCs w:val="20"/>
              </w:rPr>
            </w:pPr>
          </w:p>
          <w:p w14:paraId="4E5370BF" w14:textId="77777777" w:rsidR="00E9369E" w:rsidRPr="00C9753C" w:rsidRDefault="00E9369E" w:rsidP="00C9753C">
            <w:pPr>
              <w:jc w:val="center"/>
              <w:rPr>
                <w:rFonts w:ascii="Cambria" w:hAnsi="Cambria"/>
                <w:sz w:val="20"/>
                <w:szCs w:val="20"/>
              </w:rPr>
            </w:pPr>
          </w:p>
          <w:p w14:paraId="72192613" w14:textId="77777777" w:rsidR="00E9369E" w:rsidRPr="00C9753C" w:rsidRDefault="00E9369E" w:rsidP="00C9753C">
            <w:pPr>
              <w:jc w:val="center"/>
              <w:rPr>
                <w:rFonts w:ascii="Cambria" w:hAnsi="Cambria"/>
                <w:sz w:val="20"/>
                <w:szCs w:val="20"/>
              </w:rPr>
            </w:pPr>
          </w:p>
        </w:tc>
        <w:tc>
          <w:tcPr>
            <w:tcW w:w="4795" w:type="dxa"/>
            <w:tcBorders>
              <w:top w:val="nil"/>
              <w:left w:val="nil"/>
              <w:bottom w:val="single" w:sz="8" w:space="0" w:color="auto"/>
              <w:right w:val="single" w:sz="8" w:space="0" w:color="auto"/>
            </w:tcBorders>
          </w:tcPr>
          <w:p w14:paraId="66B56F65" w14:textId="77777777" w:rsidR="00E9369E" w:rsidRPr="009532D0" w:rsidRDefault="00E9369E" w:rsidP="00F364EB">
            <w:pPr>
              <w:pStyle w:val="TableParagraph"/>
              <w:ind w:left="110" w:right="127"/>
              <w:rPr>
                <w:rFonts w:asciiTheme="majorHAnsi" w:hAnsiTheme="majorHAnsi"/>
                <w:spacing w:val="-5"/>
                <w:sz w:val="20"/>
              </w:rPr>
            </w:pPr>
            <w:r>
              <w:rPr>
                <w:rFonts w:asciiTheme="majorHAnsi" w:hAnsiTheme="majorHAnsi"/>
                <w:spacing w:val="-1"/>
                <w:sz w:val="20"/>
              </w:rPr>
              <w:t>F</w:t>
            </w:r>
            <w:r w:rsidRPr="009532D0">
              <w:rPr>
                <w:rFonts w:asciiTheme="majorHAnsi" w:hAnsiTheme="majorHAnsi"/>
                <w:spacing w:val="-1"/>
                <w:sz w:val="20"/>
              </w:rPr>
              <w:t>1</w:t>
            </w:r>
            <w:r w:rsidRPr="009532D0">
              <w:rPr>
                <w:rFonts w:asciiTheme="majorHAnsi" w:hAnsiTheme="majorHAnsi"/>
                <w:spacing w:val="-5"/>
                <w:sz w:val="20"/>
              </w:rPr>
              <w:t xml:space="preserve">: </w:t>
            </w:r>
            <w:r w:rsidRPr="00F364EB">
              <w:rPr>
                <w:rFonts w:asciiTheme="majorHAnsi" w:eastAsia="Times New Roman" w:hAnsiTheme="majorHAnsi" w:cs="Times New Roman"/>
                <w:sz w:val="20"/>
                <w:szCs w:val="20"/>
              </w:rPr>
              <w:t>Records</w:t>
            </w:r>
            <w:r w:rsidRPr="009532D0">
              <w:rPr>
                <w:rFonts w:asciiTheme="majorHAnsi" w:hAnsiTheme="majorHAnsi"/>
                <w:spacing w:val="-5"/>
                <w:sz w:val="20"/>
              </w:rPr>
              <w:t xml:space="preserve"> management and records retention procedures</w:t>
            </w:r>
          </w:p>
          <w:p w14:paraId="49D6AD2C" w14:textId="74C0CA84" w:rsidR="00E9369E" w:rsidRPr="003938CE" w:rsidRDefault="00E9369E" w:rsidP="00E9369E">
            <w:pPr>
              <w:rPr>
                <w:rFonts w:asciiTheme="majorHAnsi" w:eastAsia="Times New Roman" w:hAnsiTheme="majorHAnsi" w:cs="Times New Roman"/>
                <w:sz w:val="20"/>
                <w:szCs w:val="20"/>
              </w:rPr>
            </w:pPr>
          </w:p>
          <w:p w14:paraId="4BBE5E01" w14:textId="77777777" w:rsidR="00E9369E" w:rsidRPr="007E7A66" w:rsidRDefault="00E9369E" w:rsidP="00E9369E">
            <w:pPr>
              <w:pStyle w:val="ListParagraph"/>
              <w:tabs>
                <w:tab w:val="left" w:pos="405"/>
              </w:tabs>
              <w:ind w:left="102" w:right="172"/>
              <w:rPr>
                <w:rFonts w:asciiTheme="majorHAnsi" w:hAnsiTheme="majorHAnsi"/>
                <w:sz w:val="20"/>
              </w:rPr>
            </w:pPr>
          </w:p>
        </w:tc>
      </w:tr>
      <w:tr w:rsidR="00E9369E" w14:paraId="4692EE64" w14:textId="77777777" w:rsidTr="00E9369E">
        <w:trPr>
          <w:trHeight w:val="472"/>
        </w:trPr>
        <w:tc>
          <w:tcPr>
            <w:tcW w:w="2061" w:type="dxa"/>
            <w:tcBorders>
              <w:top w:val="nil"/>
              <w:left w:val="single" w:sz="8" w:space="0" w:color="000000"/>
              <w:bottom w:val="single" w:sz="8" w:space="0" w:color="000000"/>
              <w:right w:val="single" w:sz="8" w:space="0" w:color="000000"/>
            </w:tcBorders>
          </w:tcPr>
          <w:p w14:paraId="0451F78E" w14:textId="77777777" w:rsidR="00E9369E" w:rsidRDefault="00E9369E" w:rsidP="00E9369E">
            <w:pPr>
              <w:rPr>
                <w:rFonts w:ascii="Cambria" w:hAnsi="Cambria"/>
                <w:sz w:val="20"/>
                <w:szCs w:val="20"/>
              </w:rPr>
            </w:pPr>
            <w:r>
              <w:rPr>
                <w:rFonts w:ascii="Cambria" w:hAnsi="Cambria"/>
                <w:sz w:val="20"/>
                <w:szCs w:val="20"/>
              </w:rPr>
              <w:t>Records Retention and Maintenance</w:t>
            </w:r>
          </w:p>
        </w:tc>
        <w:tc>
          <w:tcPr>
            <w:tcW w:w="4767" w:type="dxa"/>
            <w:tcBorders>
              <w:top w:val="nil"/>
              <w:left w:val="nil"/>
              <w:bottom w:val="single" w:sz="8" w:space="0" w:color="000000"/>
              <w:right w:val="single" w:sz="8" w:space="0" w:color="000000"/>
            </w:tcBorders>
          </w:tcPr>
          <w:p w14:paraId="5792BDA1" w14:textId="7B7CB4D1" w:rsidR="00E9369E" w:rsidRDefault="00E9369E" w:rsidP="00E9369E">
            <w:pPr>
              <w:rPr>
                <w:rFonts w:ascii="Cambria" w:hAnsi="Cambria"/>
                <w:sz w:val="20"/>
                <w:szCs w:val="20"/>
              </w:rPr>
            </w:pPr>
            <w:r w:rsidRPr="009532D0">
              <w:rPr>
                <w:rFonts w:asciiTheme="majorHAnsi" w:eastAsia="Times New Roman" w:hAnsiTheme="majorHAnsi" w:cs="Times New Roman"/>
                <w:spacing w:val="-1"/>
                <w:sz w:val="20"/>
                <w:szCs w:val="20"/>
              </w:rPr>
              <w:t>How does the LEA monitor or inventory its records to ensure that all necessary records are maintained and stored for required time periods?</w:t>
            </w:r>
          </w:p>
        </w:tc>
        <w:tc>
          <w:tcPr>
            <w:tcW w:w="1592" w:type="dxa"/>
            <w:tcBorders>
              <w:top w:val="nil"/>
              <w:left w:val="nil"/>
              <w:bottom w:val="single" w:sz="8" w:space="0" w:color="auto"/>
              <w:right w:val="single" w:sz="8" w:space="0" w:color="auto"/>
            </w:tcBorders>
            <w:shd w:val="clear" w:color="auto" w:fill="F1F1F1"/>
          </w:tcPr>
          <w:p w14:paraId="3381A86C" w14:textId="073B446C" w:rsidR="00E9369E" w:rsidRPr="00C9753C" w:rsidRDefault="00E9369E" w:rsidP="00C9753C">
            <w:pPr>
              <w:jc w:val="center"/>
              <w:rPr>
                <w:rFonts w:ascii="Cambria" w:hAnsi="Cambria"/>
                <w:bCs/>
                <w:i/>
                <w:iCs/>
                <w:spacing w:val="-1"/>
                <w:sz w:val="20"/>
                <w:szCs w:val="20"/>
              </w:rPr>
            </w:pPr>
            <w:r w:rsidRPr="00C9753C">
              <w:rPr>
                <w:rFonts w:ascii="Cambria" w:hAnsi="Cambria"/>
                <w:bCs/>
                <w:i/>
                <w:iCs/>
                <w:spacing w:val="-1"/>
                <w:sz w:val="20"/>
                <w:szCs w:val="20"/>
              </w:rPr>
              <w:t>(Enter brief response here)</w:t>
            </w:r>
          </w:p>
        </w:tc>
        <w:tc>
          <w:tcPr>
            <w:tcW w:w="4795" w:type="dxa"/>
            <w:tcBorders>
              <w:top w:val="nil"/>
              <w:left w:val="nil"/>
              <w:bottom w:val="single" w:sz="8" w:space="0" w:color="auto"/>
              <w:right w:val="single" w:sz="8" w:space="0" w:color="auto"/>
            </w:tcBorders>
          </w:tcPr>
          <w:p w14:paraId="10271666" w14:textId="77777777" w:rsidR="00E9369E" w:rsidRDefault="00E9369E" w:rsidP="00E9369E">
            <w:pPr>
              <w:rPr>
                <w:rFonts w:ascii="Cambria" w:hAnsi="Cambria"/>
                <w:spacing w:val="-1"/>
                <w:sz w:val="20"/>
                <w:szCs w:val="20"/>
              </w:rPr>
            </w:pPr>
          </w:p>
        </w:tc>
      </w:tr>
      <w:tr w:rsidR="007650BE" w14:paraId="7EF15612" w14:textId="77777777" w:rsidTr="00E9369E">
        <w:trPr>
          <w:trHeight w:val="472"/>
        </w:trPr>
        <w:tc>
          <w:tcPr>
            <w:tcW w:w="2061" w:type="dxa"/>
            <w:tcBorders>
              <w:top w:val="nil"/>
              <w:left w:val="single" w:sz="8" w:space="0" w:color="000000"/>
              <w:bottom w:val="single" w:sz="8" w:space="0" w:color="000000"/>
              <w:right w:val="single" w:sz="8" w:space="0" w:color="000000"/>
            </w:tcBorders>
          </w:tcPr>
          <w:p w14:paraId="72361131" w14:textId="15B5EBCC" w:rsidR="007650BE" w:rsidRDefault="007650BE" w:rsidP="00E9369E">
            <w:pPr>
              <w:rPr>
                <w:rFonts w:ascii="Cambria" w:hAnsi="Cambria"/>
                <w:sz w:val="20"/>
                <w:szCs w:val="20"/>
              </w:rPr>
            </w:pPr>
            <w:r>
              <w:rPr>
                <w:rFonts w:ascii="Cambria" w:hAnsi="Cambria"/>
                <w:sz w:val="20"/>
                <w:szCs w:val="20"/>
              </w:rPr>
              <w:t>Records Retention and Maintenance</w:t>
            </w:r>
          </w:p>
        </w:tc>
        <w:tc>
          <w:tcPr>
            <w:tcW w:w="4767" w:type="dxa"/>
            <w:tcBorders>
              <w:top w:val="nil"/>
              <w:left w:val="nil"/>
              <w:bottom w:val="single" w:sz="8" w:space="0" w:color="000000"/>
              <w:right w:val="single" w:sz="8" w:space="0" w:color="000000"/>
            </w:tcBorders>
          </w:tcPr>
          <w:p w14:paraId="1F3E70DA" w14:textId="22CC7CC0" w:rsidR="007650BE" w:rsidRPr="007650BE" w:rsidRDefault="007650BE" w:rsidP="00D56DE7">
            <w:pPr>
              <w:tabs>
                <w:tab w:val="left" w:pos="1095"/>
              </w:tabs>
              <w:rPr>
                <w:rFonts w:asciiTheme="majorHAnsi" w:eastAsia="Times New Roman" w:hAnsiTheme="majorHAnsi" w:cs="Times New Roman"/>
                <w:spacing w:val="-1"/>
                <w:sz w:val="20"/>
                <w:szCs w:val="20"/>
              </w:rPr>
            </w:pPr>
            <w:r w:rsidRPr="00D56DE7">
              <w:rPr>
                <w:rFonts w:asciiTheme="majorHAnsi" w:hAnsiTheme="majorHAnsi"/>
                <w:sz w:val="20"/>
                <w:szCs w:val="20"/>
              </w:rPr>
              <w:t>How do you ensure the district is sufficiently maintaining records to facilitate an audit?</w:t>
            </w:r>
          </w:p>
        </w:tc>
        <w:tc>
          <w:tcPr>
            <w:tcW w:w="1592" w:type="dxa"/>
            <w:tcBorders>
              <w:top w:val="nil"/>
              <w:left w:val="nil"/>
              <w:bottom w:val="single" w:sz="8" w:space="0" w:color="auto"/>
              <w:right w:val="single" w:sz="8" w:space="0" w:color="auto"/>
            </w:tcBorders>
            <w:shd w:val="clear" w:color="auto" w:fill="F1F1F1"/>
          </w:tcPr>
          <w:p w14:paraId="397C0BD3" w14:textId="19DAA4D9" w:rsidR="007650BE" w:rsidRPr="00C9753C" w:rsidRDefault="007650BE" w:rsidP="00C9753C">
            <w:pPr>
              <w:jc w:val="center"/>
              <w:rPr>
                <w:rFonts w:ascii="Cambria" w:hAnsi="Cambria"/>
                <w:bCs/>
                <w:i/>
                <w:iCs/>
                <w:spacing w:val="-1"/>
                <w:sz w:val="20"/>
                <w:szCs w:val="20"/>
              </w:rPr>
            </w:pPr>
            <w:r w:rsidRPr="00C9753C">
              <w:rPr>
                <w:rFonts w:ascii="Cambria" w:hAnsi="Cambria"/>
                <w:bCs/>
                <w:i/>
                <w:iCs/>
                <w:spacing w:val="-1"/>
                <w:sz w:val="20"/>
                <w:szCs w:val="20"/>
              </w:rPr>
              <w:t>(Enter brief response here)</w:t>
            </w:r>
          </w:p>
        </w:tc>
        <w:tc>
          <w:tcPr>
            <w:tcW w:w="4795" w:type="dxa"/>
            <w:tcBorders>
              <w:top w:val="nil"/>
              <w:left w:val="nil"/>
              <w:bottom w:val="single" w:sz="8" w:space="0" w:color="auto"/>
              <w:right w:val="single" w:sz="8" w:space="0" w:color="auto"/>
            </w:tcBorders>
          </w:tcPr>
          <w:p w14:paraId="66DE7312" w14:textId="77777777" w:rsidR="007650BE" w:rsidRDefault="007650BE" w:rsidP="00E9369E">
            <w:pPr>
              <w:rPr>
                <w:rFonts w:ascii="Cambria" w:hAnsi="Cambria"/>
                <w:spacing w:val="-1"/>
                <w:sz w:val="20"/>
                <w:szCs w:val="20"/>
              </w:rPr>
            </w:pPr>
          </w:p>
        </w:tc>
      </w:tr>
      <w:tr w:rsidR="00E9369E" w14:paraId="4B3671BC" w14:textId="77777777" w:rsidTr="00E9369E">
        <w:trPr>
          <w:trHeight w:val="608"/>
        </w:trPr>
        <w:tc>
          <w:tcPr>
            <w:tcW w:w="2061" w:type="dxa"/>
            <w:tcBorders>
              <w:top w:val="nil"/>
              <w:left w:val="single" w:sz="8" w:space="0" w:color="000000"/>
              <w:bottom w:val="single" w:sz="8" w:space="0" w:color="000000"/>
              <w:right w:val="single" w:sz="8" w:space="0" w:color="000000"/>
            </w:tcBorders>
          </w:tcPr>
          <w:p w14:paraId="0A02AB9D" w14:textId="77777777" w:rsidR="00E9369E" w:rsidRDefault="00E9369E" w:rsidP="00E9369E">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000000"/>
              <w:right w:val="single" w:sz="8" w:space="0" w:color="000000"/>
            </w:tcBorders>
          </w:tcPr>
          <w:p w14:paraId="237E5A43" w14:textId="77777777" w:rsidR="00E9369E" w:rsidRDefault="00E9369E" w:rsidP="00E9369E">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tcPr>
          <w:p w14:paraId="415986F8" w14:textId="77777777" w:rsidR="00E9369E" w:rsidRPr="00C9753C" w:rsidRDefault="00E9369E" w:rsidP="00C9753C">
            <w:pPr>
              <w:jc w:val="center"/>
              <w:rPr>
                <w:rFonts w:ascii="Cambria" w:hAnsi="Cambria"/>
                <w:bCs/>
                <w:i/>
                <w:iCs/>
                <w:spacing w:val="-1"/>
                <w:sz w:val="20"/>
                <w:szCs w:val="20"/>
              </w:rPr>
            </w:pPr>
            <w:r w:rsidRPr="00C9753C">
              <w:rPr>
                <w:rFonts w:ascii="Cambria" w:hAnsi="Cambria"/>
                <w:bCs/>
                <w:i/>
                <w:iCs/>
                <w:spacing w:val="-1"/>
                <w:sz w:val="20"/>
                <w:szCs w:val="20"/>
              </w:rPr>
              <w:t>(Enter list of documents here)</w:t>
            </w:r>
          </w:p>
        </w:tc>
        <w:tc>
          <w:tcPr>
            <w:tcW w:w="4795" w:type="dxa"/>
            <w:tcBorders>
              <w:top w:val="nil"/>
              <w:left w:val="nil"/>
              <w:bottom w:val="single" w:sz="8" w:space="0" w:color="auto"/>
              <w:right w:val="single" w:sz="8" w:space="0" w:color="auto"/>
            </w:tcBorders>
          </w:tcPr>
          <w:p w14:paraId="3B01D56A" w14:textId="77777777" w:rsidR="00E9369E" w:rsidRPr="009532D0" w:rsidRDefault="00E9369E"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F2: Policies and procedures regarding the use, protection, and storage of PII</w:t>
            </w:r>
          </w:p>
          <w:p w14:paraId="50650645" w14:textId="77777777" w:rsidR="00E9369E" w:rsidRPr="009532D0" w:rsidRDefault="00E9369E" w:rsidP="00F364EB">
            <w:pPr>
              <w:pStyle w:val="TableParagraph"/>
              <w:ind w:left="110" w:right="127"/>
              <w:rPr>
                <w:rFonts w:asciiTheme="majorHAnsi" w:eastAsia="Times New Roman" w:hAnsiTheme="majorHAnsi" w:cs="Times New Roman"/>
                <w:sz w:val="20"/>
                <w:szCs w:val="20"/>
              </w:rPr>
            </w:pPr>
          </w:p>
          <w:p w14:paraId="4EAE6FD7" w14:textId="77777777" w:rsidR="00E9369E" w:rsidRPr="00F364EB" w:rsidRDefault="00E9369E"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F3: Copies of information technology (IT) system access rules</w:t>
            </w:r>
          </w:p>
          <w:p w14:paraId="15055EBA" w14:textId="77777777" w:rsidR="00E9369E" w:rsidRDefault="00E9369E" w:rsidP="00F364EB">
            <w:pPr>
              <w:pStyle w:val="TableParagraph"/>
              <w:ind w:left="110" w:right="127"/>
              <w:rPr>
                <w:rFonts w:asciiTheme="majorHAnsi" w:eastAsia="Times New Roman" w:hAnsiTheme="majorHAnsi" w:cs="Times New Roman"/>
                <w:sz w:val="20"/>
                <w:szCs w:val="20"/>
              </w:rPr>
            </w:pPr>
          </w:p>
          <w:p w14:paraId="6C09B375" w14:textId="2A914911" w:rsidR="00E9369E" w:rsidRPr="00C9753C" w:rsidRDefault="00E9369E" w:rsidP="00C9753C">
            <w:pPr>
              <w:pStyle w:val="TableParagraph"/>
              <w:ind w:left="110" w:right="127"/>
              <w:rPr>
                <w:rFonts w:asciiTheme="majorHAnsi" w:eastAsia="Times New Roman" w:hAnsiTheme="majorHAnsi" w:cs="Times New Roman"/>
                <w:sz w:val="20"/>
                <w:szCs w:val="20"/>
              </w:rPr>
            </w:pPr>
            <w:r>
              <w:rPr>
                <w:rFonts w:asciiTheme="majorHAnsi" w:eastAsia="Times New Roman" w:hAnsiTheme="majorHAnsi" w:cs="Times New Roman"/>
                <w:sz w:val="20"/>
                <w:szCs w:val="20"/>
              </w:rPr>
              <w:t>F4: Other documentation that would serve as evidence for the questions asked.</w:t>
            </w:r>
          </w:p>
        </w:tc>
      </w:tr>
    </w:tbl>
    <w:p w14:paraId="02B6183C" w14:textId="77777777" w:rsidR="00E9369E" w:rsidRDefault="00E9369E" w:rsidP="00E9369E">
      <w:pPr>
        <w:rPr>
          <w:rFonts w:asciiTheme="majorHAnsi" w:hAnsiTheme="majorHAnsi"/>
        </w:rPr>
      </w:pPr>
    </w:p>
    <w:p w14:paraId="35E82D8F" w14:textId="77777777" w:rsidR="00D56DE7" w:rsidRPr="00A50563" w:rsidRDefault="00D56DE7" w:rsidP="00D56DE7">
      <w:pPr>
        <w:pStyle w:val="Heading4"/>
        <w:rPr>
          <w:spacing w:val="-1"/>
        </w:rPr>
      </w:pPr>
      <w:bookmarkStart w:id="34" w:name="_Toc496081214"/>
      <w:r>
        <w:t>On-site/Desk Review Questions</w:t>
      </w:r>
      <w:bookmarkEnd w:id="34"/>
    </w:p>
    <w:p w14:paraId="55112919" w14:textId="0B6B7EB2" w:rsidR="007650BE" w:rsidRDefault="007650BE" w:rsidP="00E9369E">
      <w:pPr>
        <w:rPr>
          <w:rFonts w:asciiTheme="majorHAnsi" w:hAnsiTheme="majorHAnsi"/>
          <w:u w:val="single"/>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7650BE" w14:paraId="3FD0530F" w14:textId="77777777" w:rsidTr="008646FC">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0904137E" w14:textId="77777777" w:rsidR="007650BE" w:rsidRDefault="007650BE">
            <w:pPr>
              <w:spacing w:line="276" w:lineRule="auto"/>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7C6C7AF9" w14:textId="77777777" w:rsidR="007650BE" w:rsidRDefault="007650BE">
            <w:pPr>
              <w:spacing w:line="276" w:lineRule="auto"/>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68B6971E" w14:textId="77777777" w:rsidR="007650BE" w:rsidRDefault="007650BE">
            <w:pPr>
              <w:spacing w:line="276" w:lineRule="auto"/>
              <w:rPr>
                <w:rFonts w:ascii="Cambria" w:hAnsi="Cambria"/>
                <w:b/>
                <w:bCs/>
                <w:i/>
                <w:iCs/>
                <w:spacing w:val="-1"/>
                <w:sz w:val="20"/>
                <w:szCs w:val="20"/>
              </w:rPr>
            </w:pPr>
            <w:r>
              <w:rPr>
                <w:rFonts w:ascii="Cambria" w:hAnsi="Cambria"/>
                <w:b/>
                <w:bCs/>
                <w:i/>
                <w:iCs/>
                <w:spacing w:val="-1"/>
                <w:sz w:val="20"/>
                <w:szCs w:val="20"/>
              </w:rPr>
              <w:t>LEA Response</w:t>
            </w:r>
          </w:p>
        </w:tc>
      </w:tr>
      <w:tr w:rsidR="007650BE" w14:paraId="5EDF3F3D" w14:textId="77777777" w:rsidTr="008646FC">
        <w:trPr>
          <w:trHeight w:val="473"/>
        </w:trPr>
        <w:tc>
          <w:tcPr>
            <w:tcW w:w="2061" w:type="dxa"/>
            <w:tcBorders>
              <w:top w:val="nil"/>
              <w:left w:val="single" w:sz="8" w:space="0" w:color="000000"/>
              <w:bottom w:val="single" w:sz="8" w:space="0" w:color="000000"/>
              <w:right w:val="single" w:sz="8" w:space="0" w:color="000000"/>
            </w:tcBorders>
            <w:hideMark/>
          </w:tcPr>
          <w:p w14:paraId="360F3546" w14:textId="77777777" w:rsidR="007650BE" w:rsidRDefault="007650BE">
            <w:pPr>
              <w:spacing w:line="276" w:lineRule="auto"/>
              <w:rPr>
                <w:rFonts w:ascii="Cambria" w:hAnsi="Cambria"/>
                <w:sz w:val="20"/>
                <w:szCs w:val="20"/>
              </w:rPr>
            </w:pPr>
            <w:r>
              <w:rPr>
                <w:rFonts w:ascii="Cambria" w:hAnsi="Cambria"/>
                <w:sz w:val="20"/>
                <w:szCs w:val="20"/>
              </w:rPr>
              <w:t>Information Security</w:t>
            </w:r>
          </w:p>
        </w:tc>
        <w:tc>
          <w:tcPr>
            <w:tcW w:w="6395" w:type="dxa"/>
            <w:tcBorders>
              <w:top w:val="nil"/>
              <w:left w:val="nil"/>
              <w:bottom w:val="single" w:sz="8" w:space="0" w:color="000000"/>
              <w:right w:val="single" w:sz="8" w:space="0" w:color="000000"/>
            </w:tcBorders>
            <w:hideMark/>
          </w:tcPr>
          <w:p w14:paraId="007B9B92" w14:textId="77777777" w:rsidR="007650BE" w:rsidRDefault="007650BE">
            <w:pPr>
              <w:spacing w:line="276" w:lineRule="auto"/>
              <w:rPr>
                <w:rFonts w:ascii="Cambria" w:hAnsi="Cambria"/>
                <w:sz w:val="20"/>
                <w:szCs w:val="20"/>
              </w:rPr>
            </w:pPr>
            <w:r>
              <w:rPr>
                <w:rFonts w:asciiTheme="majorHAnsi" w:hAnsiTheme="majorHAnsi"/>
                <w:b/>
                <w:spacing w:val="-1"/>
                <w:sz w:val="20"/>
              </w:rPr>
              <w:t xml:space="preserve">F1. </w:t>
            </w:r>
            <w:r>
              <w:rPr>
                <w:rFonts w:asciiTheme="majorHAnsi" w:hAnsiTheme="majorHAnsi"/>
                <w:spacing w:val="-1"/>
                <w:sz w:val="20"/>
              </w:rPr>
              <w:t>How does the LEA protect and safeguard PII? Do protections cover PII from all sources – LEA personnel, student data, teacher data, etc.?</w:t>
            </w:r>
          </w:p>
        </w:tc>
        <w:tc>
          <w:tcPr>
            <w:tcW w:w="4770" w:type="dxa"/>
            <w:tcBorders>
              <w:top w:val="nil"/>
              <w:left w:val="nil"/>
              <w:bottom w:val="single" w:sz="8" w:space="0" w:color="auto"/>
              <w:right w:val="single" w:sz="8" w:space="0" w:color="auto"/>
            </w:tcBorders>
            <w:shd w:val="clear" w:color="auto" w:fill="F1F1F1"/>
          </w:tcPr>
          <w:p w14:paraId="210BDB0D" w14:textId="77777777" w:rsidR="007650BE" w:rsidRDefault="007650BE">
            <w:pPr>
              <w:spacing w:line="276" w:lineRule="auto"/>
              <w:jc w:val="center"/>
              <w:rPr>
                <w:rFonts w:ascii="Cambria" w:hAnsi="Cambria"/>
                <w:sz w:val="20"/>
                <w:szCs w:val="20"/>
              </w:rPr>
            </w:pPr>
          </w:p>
        </w:tc>
      </w:tr>
      <w:tr w:rsidR="007650BE" w14:paraId="546C49D9" w14:textId="77777777" w:rsidTr="008646FC">
        <w:trPr>
          <w:trHeight w:val="472"/>
        </w:trPr>
        <w:tc>
          <w:tcPr>
            <w:tcW w:w="2061" w:type="dxa"/>
            <w:tcBorders>
              <w:top w:val="nil"/>
              <w:left w:val="single" w:sz="8" w:space="0" w:color="000000"/>
              <w:bottom w:val="single" w:sz="8" w:space="0" w:color="000000"/>
              <w:right w:val="single" w:sz="8" w:space="0" w:color="000000"/>
            </w:tcBorders>
            <w:hideMark/>
          </w:tcPr>
          <w:p w14:paraId="3589F15F" w14:textId="77777777" w:rsidR="007650BE" w:rsidRDefault="007650BE">
            <w:pPr>
              <w:spacing w:line="276" w:lineRule="auto"/>
              <w:rPr>
                <w:rFonts w:ascii="Cambria" w:hAnsi="Cambria"/>
                <w:sz w:val="20"/>
                <w:szCs w:val="20"/>
              </w:rPr>
            </w:pPr>
            <w:r>
              <w:rPr>
                <w:rFonts w:ascii="Cambria" w:hAnsi="Cambria"/>
                <w:sz w:val="20"/>
                <w:szCs w:val="20"/>
              </w:rPr>
              <w:t>Information Security</w:t>
            </w:r>
          </w:p>
        </w:tc>
        <w:tc>
          <w:tcPr>
            <w:tcW w:w="6395" w:type="dxa"/>
            <w:tcBorders>
              <w:top w:val="nil"/>
              <w:left w:val="nil"/>
              <w:bottom w:val="single" w:sz="8" w:space="0" w:color="000000"/>
              <w:right w:val="single" w:sz="8" w:space="0" w:color="000000"/>
            </w:tcBorders>
            <w:hideMark/>
          </w:tcPr>
          <w:p w14:paraId="07FDA275" w14:textId="77777777" w:rsidR="007650BE" w:rsidRDefault="007650BE">
            <w:pPr>
              <w:spacing w:line="276" w:lineRule="auto"/>
              <w:rPr>
                <w:rFonts w:ascii="Cambria" w:hAnsi="Cambria"/>
                <w:sz w:val="20"/>
                <w:szCs w:val="20"/>
              </w:rPr>
            </w:pPr>
            <w:r>
              <w:rPr>
                <w:rFonts w:asciiTheme="majorHAnsi" w:hAnsiTheme="majorHAnsi"/>
                <w:b/>
                <w:spacing w:val="-1"/>
                <w:sz w:val="20"/>
              </w:rPr>
              <w:t xml:space="preserve">F2. </w:t>
            </w:r>
            <w:r>
              <w:rPr>
                <w:rFonts w:asciiTheme="majorHAnsi" w:hAnsiTheme="majorHAnsi"/>
                <w:spacing w:val="-1"/>
                <w:sz w:val="20"/>
              </w:rPr>
              <w:t>Does the LEA require staff who work with PII to receive training on practices for protecting PII to ensure the integrity and security of the information? If so, describe the required training.</w:t>
            </w:r>
          </w:p>
        </w:tc>
        <w:tc>
          <w:tcPr>
            <w:tcW w:w="4770" w:type="dxa"/>
            <w:tcBorders>
              <w:top w:val="nil"/>
              <w:left w:val="nil"/>
              <w:bottom w:val="single" w:sz="8" w:space="0" w:color="auto"/>
              <w:right w:val="single" w:sz="8" w:space="0" w:color="auto"/>
            </w:tcBorders>
            <w:shd w:val="clear" w:color="auto" w:fill="F1F1F1"/>
          </w:tcPr>
          <w:p w14:paraId="284E06EC" w14:textId="77777777" w:rsidR="007650BE" w:rsidRDefault="007650BE">
            <w:pPr>
              <w:spacing w:line="276" w:lineRule="auto"/>
              <w:rPr>
                <w:rFonts w:ascii="Cambria" w:hAnsi="Cambria"/>
                <w:b/>
                <w:bCs/>
                <w:i/>
                <w:iCs/>
                <w:spacing w:val="-1"/>
                <w:sz w:val="20"/>
                <w:szCs w:val="20"/>
              </w:rPr>
            </w:pPr>
          </w:p>
        </w:tc>
      </w:tr>
      <w:tr w:rsidR="007650BE" w14:paraId="591A1A2E" w14:textId="77777777" w:rsidTr="008646FC">
        <w:trPr>
          <w:trHeight w:val="608"/>
        </w:trPr>
        <w:tc>
          <w:tcPr>
            <w:tcW w:w="2061" w:type="dxa"/>
            <w:tcBorders>
              <w:top w:val="nil"/>
              <w:left w:val="single" w:sz="8" w:space="0" w:color="000000"/>
              <w:bottom w:val="single" w:sz="4" w:space="0" w:color="auto"/>
              <w:right w:val="single" w:sz="8" w:space="0" w:color="000000"/>
            </w:tcBorders>
            <w:hideMark/>
          </w:tcPr>
          <w:p w14:paraId="5959F9EC" w14:textId="77777777" w:rsidR="007650BE" w:rsidRDefault="007650BE">
            <w:pPr>
              <w:spacing w:line="276" w:lineRule="auto"/>
              <w:rPr>
                <w:rFonts w:ascii="Cambria" w:hAnsi="Cambria"/>
                <w:sz w:val="20"/>
                <w:szCs w:val="20"/>
              </w:rPr>
            </w:pPr>
            <w:r>
              <w:rPr>
                <w:rFonts w:ascii="Cambria" w:hAnsi="Cambria"/>
                <w:sz w:val="20"/>
                <w:szCs w:val="20"/>
              </w:rPr>
              <w:t>Information Security</w:t>
            </w:r>
          </w:p>
        </w:tc>
        <w:tc>
          <w:tcPr>
            <w:tcW w:w="6395" w:type="dxa"/>
            <w:tcBorders>
              <w:top w:val="nil"/>
              <w:left w:val="nil"/>
              <w:bottom w:val="single" w:sz="4" w:space="0" w:color="auto"/>
              <w:right w:val="single" w:sz="8" w:space="0" w:color="000000"/>
            </w:tcBorders>
            <w:hideMark/>
          </w:tcPr>
          <w:p w14:paraId="6BD5C8BE" w14:textId="77777777" w:rsidR="007650BE" w:rsidRDefault="007650BE">
            <w:pPr>
              <w:spacing w:line="276" w:lineRule="auto"/>
              <w:rPr>
                <w:rFonts w:ascii="Cambria" w:hAnsi="Cambria"/>
                <w:sz w:val="20"/>
                <w:szCs w:val="20"/>
              </w:rPr>
            </w:pPr>
            <w:r>
              <w:rPr>
                <w:rFonts w:asciiTheme="majorHAnsi" w:hAnsiTheme="majorHAnsi"/>
                <w:b/>
                <w:spacing w:val="-1"/>
                <w:sz w:val="20"/>
              </w:rPr>
              <w:t xml:space="preserve">F3. </w:t>
            </w:r>
            <w:r>
              <w:rPr>
                <w:rFonts w:asciiTheme="majorHAnsi" w:hAnsiTheme="majorHAnsi"/>
                <w:spacing w:val="-1"/>
                <w:sz w:val="20"/>
              </w:rPr>
              <w:t>Has the SEA provided the LEA with any guidance or support regarding practices for protecting and safeguarding student data and other forms of PII?</w:t>
            </w:r>
          </w:p>
        </w:tc>
        <w:tc>
          <w:tcPr>
            <w:tcW w:w="4770" w:type="dxa"/>
            <w:tcBorders>
              <w:top w:val="nil"/>
              <w:left w:val="nil"/>
              <w:bottom w:val="single" w:sz="4" w:space="0" w:color="auto"/>
              <w:right w:val="single" w:sz="8" w:space="0" w:color="auto"/>
            </w:tcBorders>
            <w:shd w:val="clear" w:color="auto" w:fill="F1F1F1"/>
          </w:tcPr>
          <w:p w14:paraId="03832474" w14:textId="77777777" w:rsidR="007650BE" w:rsidRDefault="007650BE">
            <w:pPr>
              <w:spacing w:line="276" w:lineRule="auto"/>
              <w:rPr>
                <w:rFonts w:ascii="Cambria" w:hAnsi="Cambria"/>
                <w:b/>
                <w:bCs/>
                <w:i/>
                <w:iCs/>
                <w:spacing w:val="-1"/>
                <w:sz w:val="20"/>
                <w:szCs w:val="20"/>
              </w:rPr>
            </w:pPr>
          </w:p>
        </w:tc>
      </w:tr>
      <w:tr w:rsidR="007650BE" w14:paraId="62C18CAD"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596B3EB6" w14:textId="77777777" w:rsidR="007650BE" w:rsidRDefault="007650BE">
            <w:pPr>
              <w:spacing w:line="276" w:lineRule="auto"/>
              <w:rPr>
                <w:rFonts w:ascii="Cambria" w:hAnsi="Cambria"/>
                <w:sz w:val="20"/>
                <w:szCs w:val="20"/>
              </w:rPr>
            </w:pPr>
            <w:r>
              <w:rPr>
                <w:rFonts w:ascii="Cambria" w:hAnsi="Cambria"/>
                <w:sz w:val="20"/>
                <w:szCs w:val="20"/>
              </w:rPr>
              <w:t>Information Security</w:t>
            </w:r>
          </w:p>
        </w:tc>
        <w:tc>
          <w:tcPr>
            <w:tcW w:w="6395" w:type="dxa"/>
            <w:tcBorders>
              <w:top w:val="single" w:sz="4" w:space="0" w:color="auto"/>
              <w:left w:val="single" w:sz="4" w:space="0" w:color="auto"/>
              <w:bottom w:val="single" w:sz="4" w:space="0" w:color="auto"/>
              <w:right w:val="single" w:sz="4" w:space="0" w:color="auto"/>
            </w:tcBorders>
            <w:hideMark/>
          </w:tcPr>
          <w:p w14:paraId="0251AA75" w14:textId="77777777" w:rsidR="007650BE" w:rsidRDefault="007650BE">
            <w:pPr>
              <w:spacing w:line="276" w:lineRule="auto"/>
              <w:rPr>
                <w:rFonts w:ascii="Cambria" w:hAnsi="Cambria"/>
                <w:spacing w:val="-1"/>
                <w:sz w:val="20"/>
                <w:szCs w:val="20"/>
              </w:rPr>
            </w:pPr>
            <w:r>
              <w:rPr>
                <w:rFonts w:asciiTheme="majorHAnsi" w:hAnsiTheme="majorHAnsi"/>
                <w:b/>
                <w:spacing w:val="1"/>
                <w:sz w:val="20"/>
              </w:rPr>
              <w:t xml:space="preserve">F4. </w:t>
            </w:r>
            <w:r>
              <w:rPr>
                <w:rFonts w:asciiTheme="majorHAnsi" w:hAnsiTheme="majorHAnsi"/>
                <w:spacing w:val="1"/>
                <w:sz w:val="20"/>
              </w:rPr>
              <w:t>How does the SEA monitor the policies and procedures the LEA has in place to protect and safeguard PII?</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1204F1EB" w14:textId="77777777" w:rsidR="007650BE" w:rsidRDefault="007650BE">
            <w:pPr>
              <w:spacing w:line="276" w:lineRule="auto"/>
              <w:rPr>
                <w:rFonts w:ascii="Calibri" w:hAnsi="Calibri"/>
              </w:rPr>
            </w:pPr>
          </w:p>
        </w:tc>
      </w:tr>
    </w:tbl>
    <w:p w14:paraId="363EC48E" w14:textId="77777777" w:rsidR="007650BE" w:rsidRDefault="007650BE" w:rsidP="007650BE">
      <w:pPr>
        <w:rPr>
          <w:rFonts w:asciiTheme="majorHAnsi" w:hAnsiTheme="majorHAnsi"/>
        </w:rPr>
      </w:pPr>
    </w:p>
    <w:p w14:paraId="21075128" w14:textId="77777777" w:rsidR="007650BE" w:rsidRDefault="007650BE" w:rsidP="007650BE">
      <w:pPr>
        <w:rPr>
          <w:rFonts w:asciiTheme="majorHAnsi" w:hAnsiTheme="majorHAnsi"/>
        </w:rPr>
      </w:pPr>
    </w:p>
    <w:p w14:paraId="49E95EA1" w14:textId="77777777" w:rsidR="007650BE" w:rsidRPr="00D56DE7" w:rsidRDefault="007650BE" w:rsidP="00E9369E">
      <w:pPr>
        <w:rPr>
          <w:rFonts w:asciiTheme="majorHAnsi" w:hAnsiTheme="majorHAnsi"/>
          <w:u w:val="single"/>
        </w:rPr>
      </w:pPr>
    </w:p>
    <w:p w14:paraId="23BB8AEC" w14:textId="77777777" w:rsidR="00E9369E" w:rsidRDefault="00E9369E" w:rsidP="00E9369E">
      <w:pPr>
        <w:rPr>
          <w:rFonts w:asciiTheme="majorHAnsi" w:hAnsiTheme="majorHAnsi"/>
        </w:rPr>
      </w:pPr>
      <w:r>
        <w:rPr>
          <w:rFonts w:asciiTheme="majorHAnsi" w:hAnsiTheme="majorHAnsi"/>
        </w:rPr>
        <w:br w:type="page"/>
      </w:r>
    </w:p>
    <w:p w14:paraId="58324E6B" w14:textId="1131F827" w:rsidR="00E9369E" w:rsidRPr="003938CE" w:rsidRDefault="00E9369E" w:rsidP="00733827">
      <w:pPr>
        <w:pStyle w:val="Heading3"/>
        <w:numPr>
          <w:ilvl w:val="0"/>
          <w:numId w:val="20"/>
        </w:numPr>
        <w:ind w:left="360"/>
      </w:pPr>
      <w:bookmarkStart w:id="35" w:name="_Toc495657389"/>
      <w:bookmarkStart w:id="36" w:name="_Toc495659319"/>
      <w:bookmarkStart w:id="37" w:name="_Toc495662708"/>
      <w:bookmarkStart w:id="38" w:name="_Toc496602623"/>
      <w:r>
        <w:t xml:space="preserve">Equipment </w:t>
      </w:r>
      <w:r w:rsidR="008857EC">
        <w:t>and Supplies</w:t>
      </w:r>
      <w:r>
        <w:t xml:space="preserve"> Management</w:t>
      </w:r>
      <w:bookmarkEnd w:id="35"/>
      <w:bookmarkEnd w:id="36"/>
      <w:bookmarkEnd w:id="37"/>
      <w:bookmarkEnd w:id="38"/>
    </w:p>
    <w:p w14:paraId="1CF755EF" w14:textId="77777777" w:rsidR="00E9369E" w:rsidRDefault="00E9369E" w:rsidP="00E9369E">
      <w:pPr>
        <w:rPr>
          <w:rFonts w:asciiTheme="majorHAnsi" w:hAnsiTheme="majorHAnsi"/>
        </w:rPr>
      </w:pPr>
    </w:p>
    <w:p w14:paraId="4757E796" w14:textId="77777777" w:rsidR="00D56DE7" w:rsidRDefault="00D56DE7" w:rsidP="00D56DE7">
      <w:pPr>
        <w:rPr>
          <w:rFonts w:asciiTheme="majorHAnsi" w:hAnsiTheme="majorHAnsi"/>
          <w:spacing w:val="30"/>
          <w:w w:val="99"/>
          <w:sz w:val="20"/>
        </w:rPr>
      </w:pPr>
      <w:r w:rsidRPr="003938CE">
        <w:rPr>
          <w:rFonts w:asciiTheme="majorHAnsi" w:hAnsiTheme="majorHAnsi"/>
          <w:sz w:val="20"/>
        </w:rPr>
        <w:t>Uniform</w:t>
      </w:r>
      <w:r w:rsidRPr="003938CE">
        <w:rPr>
          <w:rFonts w:asciiTheme="majorHAnsi" w:hAnsiTheme="majorHAnsi"/>
          <w:spacing w:val="-19"/>
          <w:sz w:val="20"/>
        </w:rPr>
        <w:t xml:space="preserve"> </w:t>
      </w:r>
      <w:r w:rsidRPr="003938CE">
        <w:rPr>
          <w:rFonts w:asciiTheme="majorHAnsi" w:hAnsiTheme="majorHAnsi"/>
          <w:spacing w:val="-1"/>
          <w:sz w:val="20"/>
        </w:rPr>
        <w:t>Guidance</w:t>
      </w:r>
      <w:r w:rsidRPr="003938CE">
        <w:rPr>
          <w:rFonts w:asciiTheme="majorHAnsi" w:hAnsiTheme="majorHAnsi"/>
          <w:spacing w:val="30"/>
          <w:w w:val="99"/>
          <w:sz w:val="20"/>
        </w:rPr>
        <w:t xml:space="preserve"> </w:t>
      </w:r>
    </w:p>
    <w:p w14:paraId="125C3538" w14:textId="77777777" w:rsidR="00D56DE7" w:rsidRPr="003938CE" w:rsidRDefault="00755C92" w:rsidP="00D56DE7">
      <w:pPr>
        <w:rPr>
          <w:rFonts w:asciiTheme="majorHAnsi" w:eastAsia="Times New Roman" w:hAnsiTheme="majorHAnsi" w:cs="Times New Roman"/>
          <w:sz w:val="20"/>
          <w:szCs w:val="20"/>
        </w:rPr>
      </w:pPr>
      <w:hyperlink r:id="rId32" w:anchor="se2.1.200_1313" w:history="1">
        <w:r w:rsidR="00D56DE7" w:rsidRPr="00B41CCA">
          <w:rPr>
            <w:rStyle w:val="Hyperlink"/>
            <w:rFonts w:asciiTheme="majorHAnsi" w:hAnsiTheme="majorHAnsi"/>
            <w:sz w:val="20"/>
          </w:rPr>
          <w:t>2</w:t>
        </w:r>
        <w:r w:rsidR="00D56DE7" w:rsidRPr="00B41CCA">
          <w:rPr>
            <w:rStyle w:val="Hyperlink"/>
            <w:rFonts w:asciiTheme="majorHAnsi" w:hAnsiTheme="majorHAnsi"/>
            <w:spacing w:val="-8"/>
            <w:sz w:val="20"/>
          </w:rPr>
          <w:t xml:space="preserve"> </w:t>
        </w:r>
        <w:r w:rsidR="00D56DE7" w:rsidRPr="00B41CCA">
          <w:rPr>
            <w:rStyle w:val="Hyperlink"/>
            <w:rFonts w:asciiTheme="majorHAnsi" w:hAnsiTheme="majorHAnsi"/>
            <w:spacing w:val="-1"/>
            <w:sz w:val="20"/>
          </w:rPr>
          <w:t>C.F.R.</w:t>
        </w:r>
        <w:r w:rsidR="00D56DE7" w:rsidRPr="00B41CCA">
          <w:rPr>
            <w:rStyle w:val="Hyperlink"/>
            <w:rFonts w:asciiTheme="majorHAnsi" w:hAnsiTheme="majorHAnsi"/>
            <w:spacing w:val="-7"/>
            <w:sz w:val="20"/>
          </w:rPr>
          <w:t xml:space="preserve"> </w:t>
        </w:r>
        <w:r w:rsidR="00D56DE7" w:rsidRPr="00B41CCA">
          <w:rPr>
            <w:rStyle w:val="Hyperlink"/>
            <w:rFonts w:asciiTheme="majorHAnsi" w:hAnsiTheme="majorHAnsi"/>
            <w:sz w:val="20"/>
          </w:rPr>
          <w:t>200.313-314</w:t>
        </w:r>
      </w:hyperlink>
    </w:p>
    <w:p w14:paraId="76726302" w14:textId="77777777" w:rsidR="00D56DE7" w:rsidRPr="003938CE" w:rsidRDefault="00D56DE7" w:rsidP="00D56DE7">
      <w:pPr>
        <w:rPr>
          <w:rFonts w:asciiTheme="majorHAnsi" w:eastAsia="Times New Roman" w:hAnsiTheme="majorHAnsi" w:cs="Times New Roman"/>
          <w:sz w:val="19"/>
          <w:szCs w:val="19"/>
        </w:rPr>
      </w:pPr>
    </w:p>
    <w:p w14:paraId="1D4D3060" w14:textId="77777777" w:rsidR="00D56DE7" w:rsidRDefault="00D56DE7" w:rsidP="00D56DE7">
      <w:pPr>
        <w:rPr>
          <w:rFonts w:asciiTheme="majorHAnsi" w:hAnsiTheme="majorHAnsi"/>
          <w:spacing w:val="23"/>
          <w:w w:val="99"/>
          <w:sz w:val="20"/>
        </w:rPr>
      </w:pPr>
      <w:r w:rsidRPr="003938CE">
        <w:rPr>
          <w:rFonts w:asciiTheme="majorHAnsi" w:hAnsiTheme="majorHAnsi"/>
          <w:sz w:val="20"/>
        </w:rPr>
        <w:t>GAO</w:t>
      </w:r>
      <w:r w:rsidRPr="003938CE">
        <w:rPr>
          <w:rFonts w:asciiTheme="majorHAnsi" w:hAnsiTheme="majorHAnsi"/>
          <w:spacing w:val="-7"/>
          <w:sz w:val="20"/>
        </w:rPr>
        <w:t xml:space="preserve"> </w:t>
      </w:r>
      <w:r w:rsidRPr="003938CE">
        <w:rPr>
          <w:rFonts w:asciiTheme="majorHAnsi" w:hAnsiTheme="majorHAnsi"/>
          <w:sz w:val="20"/>
        </w:rPr>
        <w:t>Green</w:t>
      </w:r>
      <w:r w:rsidRPr="003938CE">
        <w:rPr>
          <w:rFonts w:asciiTheme="majorHAnsi" w:hAnsiTheme="majorHAnsi"/>
          <w:spacing w:val="-8"/>
          <w:sz w:val="20"/>
        </w:rPr>
        <w:t xml:space="preserve"> </w:t>
      </w:r>
      <w:r w:rsidRPr="003938CE">
        <w:rPr>
          <w:rFonts w:asciiTheme="majorHAnsi" w:hAnsiTheme="majorHAnsi"/>
          <w:sz w:val="20"/>
        </w:rPr>
        <w:t>Book</w:t>
      </w:r>
      <w:r w:rsidRPr="003938CE">
        <w:rPr>
          <w:rFonts w:asciiTheme="majorHAnsi" w:hAnsiTheme="majorHAnsi"/>
          <w:spacing w:val="23"/>
          <w:w w:val="99"/>
          <w:sz w:val="20"/>
        </w:rPr>
        <w:t xml:space="preserve"> </w:t>
      </w:r>
    </w:p>
    <w:p w14:paraId="354594E3" w14:textId="77777777" w:rsidR="00D56DE7" w:rsidRPr="003938CE" w:rsidRDefault="00755C92" w:rsidP="00D56DE7">
      <w:pPr>
        <w:rPr>
          <w:rFonts w:asciiTheme="majorHAnsi" w:eastAsia="Times New Roman" w:hAnsiTheme="majorHAnsi" w:cs="Times New Roman"/>
          <w:sz w:val="20"/>
          <w:szCs w:val="20"/>
        </w:rPr>
      </w:pPr>
      <w:hyperlink r:id="rId33" w:history="1">
        <w:r w:rsidR="00D56DE7" w:rsidRPr="00680BB6">
          <w:rPr>
            <w:rStyle w:val="Hyperlink"/>
            <w:rFonts w:asciiTheme="majorHAnsi" w:hAnsiTheme="majorHAnsi"/>
            <w:sz w:val="20"/>
          </w:rPr>
          <w:t>Principle</w:t>
        </w:r>
        <w:r w:rsidR="00D56DE7" w:rsidRPr="00680BB6">
          <w:rPr>
            <w:rStyle w:val="Hyperlink"/>
            <w:rFonts w:asciiTheme="majorHAnsi" w:hAnsiTheme="majorHAnsi"/>
            <w:spacing w:val="-12"/>
            <w:sz w:val="20"/>
          </w:rPr>
          <w:t xml:space="preserve"> </w:t>
        </w:r>
        <w:r w:rsidR="00D56DE7" w:rsidRPr="00680BB6">
          <w:rPr>
            <w:rStyle w:val="Hyperlink"/>
            <w:rFonts w:asciiTheme="majorHAnsi" w:hAnsiTheme="majorHAnsi"/>
            <w:sz w:val="20"/>
          </w:rPr>
          <w:t>10.03</w:t>
        </w:r>
      </w:hyperlink>
    </w:p>
    <w:p w14:paraId="496DA347" w14:textId="77777777" w:rsidR="00D56DE7" w:rsidRDefault="00D56DE7" w:rsidP="00D56DE7">
      <w:pPr>
        <w:rPr>
          <w:rFonts w:asciiTheme="majorHAnsi" w:hAnsiTheme="majorHAnsi"/>
        </w:rPr>
      </w:pPr>
    </w:p>
    <w:p w14:paraId="0E1DBA54" w14:textId="77777777" w:rsidR="00D56DE7" w:rsidRDefault="00D56DE7" w:rsidP="00D56DE7">
      <w:pPr>
        <w:rPr>
          <w:rFonts w:asciiTheme="majorHAnsi" w:hAnsiTheme="majorHAnsi"/>
          <w:sz w:val="20"/>
        </w:rPr>
      </w:pPr>
      <w:r w:rsidRPr="006D7A68">
        <w:rPr>
          <w:rFonts w:asciiTheme="majorHAnsi" w:hAnsiTheme="majorHAnsi"/>
          <w:sz w:val="20"/>
          <w:u w:val="single"/>
        </w:rPr>
        <w:t>Description:</w:t>
      </w:r>
      <w:r>
        <w:rPr>
          <w:rFonts w:asciiTheme="majorHAnsi" w:hAnsiTheme="majorHAnsi"/>
          <w:sz w:val="20"/>
        </w:rPr>
        <w:t xml:space="preserve"> An SEA</w:t>
      </w:r>
      <w:r w:rsidRPr="003938CE">
        <w:rPr>
          <w:rFonts w:asciiTheme="majorHAnsi" w:hAnsiTheme="majorHAnsi"/>
          <w:spacing w:val="-4"/>
          <w:sz w:val="20"/>
        </w:rPr>
        <w:t xml:space="preserve"> </w:t>
      </w:r>
      <w:r>
        <w:rPr>
          <w:rFonts w:asciiTheme="majorHAnsi" w:hAnsiTheme="majorHAnsi"/>
          <w:spacing w:val="-1"/>
          <w:sz w:val="20"/>
        </w:rPr>
        <w:t>shall</w:t>
      </w:r>
      <w:r w:rsidRPr="003938CE">
        <w:rPr>
          <w:rFonts w:asciiTheme="majorHAnsi" w:hAnsiTheme="majorHAnsi"/>
          <w:spacing w:val="-5"/>
          <w:sz w:val="20"/>
        </w:rPr>
        <w:t xml:space="preserve"> </w:t>
      </w:r>
      <w:r w:rsidRPr="003938CE">
        <w:rPr>
          <w:rFonts w:asciiTheme="majorHAnsi" w:hAnsiTheme="majorHAnsi"/>
          <w:spacing w:val="-1"/>
          <w:sz w:val="20"/>
        </w:rPr>
        <w:t>use,</w:t>
      </w:r>
      <w:r w:rsidRPr="003938CE">
        <w:rPr>
          <w:rFonts w:asciiTheme="majorHAnsi" w:hAnsiTheme="majorHAnsi"/>
          <w:spacing w:val="-3"/>
          <w:sz w:val="20"/>
        </w:rPr>
        <w:t xml:space="preserve"> </w:t>
      </w:r>
      <w:r w:rsidRPr="003938CE">
        <w:rPr>
          <w:rFonts w:asciiTheme="majorHAnsi" w:hAnsiTheme="majorHAnsi"/>
          <w:spacing w:val="-1"/>
          <w:sz w:val="20"/>
        </w:rPr>
        <w:t>manage</w:t>
      </w:r>
      <w:r w:rsidRPr="003938CE">
        <w:rPr>
          <w:rFonts w:asciiTheme="majorHAnsi" w:hAnsiTheme="majorHAnsi"/>
          <w:spacing w:val="-6"/>
          <w:sz w:val="20"/>
        </w:rPr>
        <w:t xml:space="preserve"> </w:t>
      </w:r>
      <w:r w:rsidRPr="003938CE">
        <w:rPr>
          <w:rFonts w:asciiTheme="majorHAnsi" w:hAnsiTheme="majorHAnsi"/>
          <w:sz w:val="20"/>
        </w:rPr>
        <w:t>and</w:t>
      </w:r>
      <w:r w:rsidRPr="003938CE">
        <w:rPr>
          <w:rFonts w:asciiTheme="majorHAnsi" w:hAnsiTheme="majorHAnsi"/>
          <w:spacing w:val="35"/>
          <w:w w:val="99"/>
          <w:sz w:val="20"/>
        </w:rPr>
        <w:t xml:space="preserve"> </w:t>
      </w:r>
      <w:r w:rsidRPr="003938CE">
        <w:rPr>
          <w:rFonts w:asciiTheme="majorHAnsi" w:hAnsiTheme="majorHAnsi"/>
          <w:sz w:val="20"/>
        </w:rPr>
        <w:t>dispose</w:t>
      </w:r>
      <w:r w:rsidRPr="003938CE">
        <w:rPr>
          <w:rFonts w:asciiTheme="majorHAnsi" w:hAnsiTheme="majorHAnsi"/>
          <w:spacing w:val="-7"/>
          <w:sz w:val="20"/>
        </w:rPr>
        <w:t xml:space="preserve"> </w:t>
      </w:r>
      <w:r w:rsidRPr="003938CE">
        <w:rPr>
          <w:rFonts w:asciiTheme="majorHAnsi" w:hAnsiTheme="majorHAnsi"/>
          <w:sz w:val="20"/>
        </w:rPr>
        <w:t>of</w:t>
      </w:r>
      <w:r w:rsidRPr="003938CE">
        <w:rPr>
          <w:rFonts w:asciiTheme="majorHAnsi" w:hAnsiTheme="majorHAnsi"/>
          <w:spacing w:val="-8"/>
          <w:sz w:val="20"/>
        </w:rPr>
        <w:t xml:space="preserve"> </w:t>
      </w:r>
      <w:r>
        <w:rPr>
          <w:rFonts w:asciiTheme="majorHAnsi" w:hAnsiTheme="majorHAnsi"/>
          <w:spacing w:val="-1"/>
          <w:sz w:val="20"/>
        </w:rPr>
        <w:t xml:space="preserve">equipment and supplies </w:t>
      </w:r>
      <w:r w:rsidRPr="003938CE">
        <w:rPr>
          <w:rFonts w:asciiTheme="majorHAnsi" w:hAnsiTheme="majorHAnsi"/>
          <w:spacing w:val="-1"/>
          <w:sz w:val="20"/>
        </w:rPr>
        <w:t>purchased</w:t>
      </w:r>
      <w:r w:rsidRPr="003938CE">
        <w:rPr>
          <w:rFonts w:asciiTheme="majorHAnsi" w:hAnsiTheme="majorHAnsi"/>
          <w:spacing w:val="-6"/>
          <w:sz w:val="20"/>
        </w:rPr>
        <w:t xml:space="preserve"> </w:t>
      </w:r>
      <w:r w:rsidRPr="003938CE">
        <w:rPr>
          <w:rFonts w:asciiTheme="majorHAnsi" w:hAnsiTheme="majorHAnsi"/>
          <w:sz w:val="20"/>
        </w:rPr>
        <w:t>using</w:t>
      </w:r>
      <w:r w:rsidRPr="003938CE">
        <w:rPr>
          <w:rFonts w:asciiTheme="majorHAnsi" w:hAnsiTheme="majorHAnsi"/>
          <w:spacing w:val="-7"/>
          <w:sz w:val="20"/>
        </w:rPr>
        <w:t xml:space="preserve"> </w:t>
      </w:r>
      <w:r w:rsidRPr="003938CE">
        <w:rPr>
          <w:rFonts w:asciiTheme="majorHAnsi" w:hAnsiTheme="majorHAnsi"/>
          <w:sz w:val="20"/>
        </w:rPr>
        <w:t>Federal</w:t>
      </w:r>
      <w:r w:rsidRPr="003938CE">
        <w:rPr>
          <w:rFonts w:asciiTheme="majorHAnsi" w:hAnsiTheme="majorHAnsi"/>
          <w:spacing w:val="-4"/>
          <w:sz w:val="20"/>
        </w:rPr>
        <w:t xml:space="preserve"> </w:t>
      </w:r>
      <w:r w:rsidRPr="003938CE">
        <w:rPr>
          <w:rFonts w:asciiTheme="majorHAnsi" w:hAnsiTheme="majorHAnsi"/>
          <w:spacing w:val="-1"/>
          <w:sz w:val="20"/>
        </w:rPr>
        <w:t>funds</w:t>
      </w:r>
      <w:r w:rsidRPr="003938CE">
        <w:rPr>
          <w:rFonts w:asciiTheme="majorHAnsi" w:hAnsiTheme="majorHAnsi"/>
          <w:spacing w:val="-5"/>
          <w:sz w:val="20"/>
        </w:rPr>
        <w:t xml:space="preserve"> </w:t>
      </w:r>
      <w:r w:rsidRPr="003938CE">
        <w:rPr>
          <w:rFonts w:asciiTheme="majorHAnsi" w:hAnsiTheme="majorHAnsi"/>
          <w:sz w:val="20"/>
        </w:rPr>
        <w:t>in</w:t>
      </w:r>
      <w:r w:rsidRPr="003938CE">
        <w:rPr>
          <w:rFonts w:asciiTheme="majorHAnsi" w:hAnsiTheme="majorHAnsi"/>
          <w:spacing w:val="24"/>
          <w:w w:val="99"/>
          <w:sz w:val="20"/>
        </w:rPr>
        <w:t xml:space="preserve"> </w:t>
      </w:r>
      <w:r w:rsidRPr="003938CE">
        <w:rPr>
          <w:rFonts w:asciiTheme="majorHAnsi" w:hAnsiTheme="majorHAnsi"/>
          <w:sz w:val="20"/>
        </w:rPr>
        <w:t>accordance</w:t>
      </w:r>
      <w:r w:rsidRPr="003938CE">
        <w:rPr>
          <w:rFonts w:asciiTheme="majorHAnsi" w:hAnsiTheme="majorHAnsi"/>
          <w:spacing w:val="-3"/>
          <w:sz w:val="20"/>
        </w:rPr>
        <w:t xml:space="preserve"> </w:t>
      </w:r>
      <w:r w:rsidRPr="003938CE">
        <w:rPr>
          <w:rFonts w:asciiTheme="majorHAnsi" w:hAnsiTheme="majorHAnsi"/>
          <w:spacing w:val="-1"/>
          <w:sz w:val="20"/>
        </w:rPr>
        <w:t>with</w:t>
      </w:r>
      <w:r w:rsidRPr="003938CE">
        <w:rPr>
          <w:rFonts w:asciiTheme="majorHAnsi" w:hAnsiTheme="majorHAnsi"/>
          <w:spacing w:val="-6"/>
          <w:sz w:val="20"/>
        </w:rPr>
        <w:t xml:space="preserve"> </w:t>
      </w:r>
      <w:r w:rsidRPr="003938CE">
        <w:rPr>
          <w:rFonts w:asciiTheme="majorHAnsi" w:hAnsiTheme="majorHAnsi"/>
          <w:sz w:val="20"/>
        </w:rPr>
        <w:t>all</w:t>
      </w:r>
      <w:r w:rsidRPr="003938CE">
        <w:rPr>
          <w:rFonts w:asciiTheme="majorHAnsi" w:hAnsiTheme="majorHAnsi"/>
          <w:spacing w:val="-5"/>
          <w:sz w:val="20"/>
        </w:rPr>
        <w:t xml:space="preserve"> </w:t>
      </w:r>
      <w:r w:rsidRPr="003938CE">
        <w:rPr>
          <w:rFonts w:asciiTheme="majorHAnsi" w:hAnsiTheme="majorHAnsi"/>
          <w:spacing w:val="-1"/>
          <w:sz w:val="20"/>
        </w:rPr>
        <w:t>relevant</w:t>
      </w:r>
      <w:r w:rsidRPr="003938CE">
        <w:rPr>
          <w:rFonts w:asciiTheme="majorHAnsi" w:hAnsiTheme="majorHAnsi"/>
          <w:spacing w:val="-7"/>
          <w:sz w:val="20"/>
        </w:rPr>
        <w:t xml:space="preserve"> </w:t>
      </w:r>
      <w:r w:rsidRPr="003938CE">
        <w:rPr>
          <w:rFonts w:asciiTheme="majorHAnsi" w:hAnsiTheme="majorHAnsi"/>
          <w:sz w:val="20"/>
        </w:rPr>
        <w:t>State</w:t>
      </w:r>
      <w:r w:rsidRPr="003938CE">
        <w:rPr>
          <w:rFonts w:asciiTheme="majorHAnsi" w:hAnsiTheme="majorHAnsi"/>
          <w:spacing w:val="-5"/>
          <w:sz w:val="20"/>
        </w:rPr>
        <w:t xml:space="preserve"> </w:t>
      </w:r>
      <w:r w:rsidRPr="003938CE">
        <w:rPr>
          <w:rFonts w:asciiTheme="majorHAnsi" w:hAnsiTheme="majorHAnsi"/>
          <w:spacing w:val="-1"/>
          <w:sz w:val="20"/>
        </w:rPr>
        <w:t>laws</w:t>
      </w:r>
      <w:r w:rsidRPr="003938CE">
        <w:rPr>
          <w:rFonts w:asciiTheme="majorHAnsi" w:hAnsiTheme="majorHAnsi"/>
          <w:spacing w:val="-6"/>
          <w:sz w:val="20"/>
        </w:rPr>
        <w:t xml:space="preserve"> </w:t>
      </w:r>
      <w:r w:rsidRPr="003938CE">
        <w:rPr>
          <w:rFonts w:asciiTheme="majorHAnsi" w:hAnsiTheme="majorHAnsi"/>
          <w:spacing w:val="-1"/>
          <w:sz w:val="20"/>
        </w:rPr>
        <w:t>and</w:t>
      </w:r>
      <w:r w:rsidRPr="003938CE">
        <w:rPr>
          <w:rFonts w:asciiTheme="majorHAnsi" w:hAnsiTheme="majorHAnsi"/>
          <w:spacing w:val="30"/>
          <w:w w:val="99"/>
          <w:sz w:val="20"/>
        </w:rPr>
        <w:t xml:space="preserve"> </w:t>
      </w:r>
      <w:r w:rsidRPr="003938CE">
        <w:rPr>
          <w:rFonts w:asciiTheme="majorHAnsi" w:hAnsiTheme="majorHAnsi"/>
          <w:sz w:val="20"/>
        </w:rPr>
        <w:t>procedures.</w:t>
      </w:r>
      <w:r w:rsidRPr="003938CE">
        <w:rPr>
          <w:rFonts w:asciiTheme="majorHAnsi" w:hAnsiTheme="majorHAnsi"/>
          <w:spacing w:val="-6"/>
          <w:sz w:val="20"/>
        </w:rPr>
        <w:t xml:space="preserve"> </w:t>
      </w:r>
      <w:r>
        <w:rPr>
          <w:rFonts w:asciiTheme="majorHAnsi" w:hAnsiTheme="majorHAnsi"/>
          <w:sz w:val="20"/>
        </w:rPr>
        <w:t>SEA</w:t>
      </w:r>
      <w:r w:rsidRPr="003938CE">
        <w:rPr>
          <w:rFonts w:asciiTheme="majorHAnsi" w:hAnsiTheme="majorHAnsi"/>
          <w:sz w:val="20"/>
        </w:rPr>
        <w:t>s</w:t>
      </w:r>
      <w:r w:rsidRPr="003938CE">
        <w:rPr>
          <w:rFonts w:asciiTheme="majorHAnsi" w:hAnsiTheme="majorHAnsi"/>
          <w:spacing w:val="-4"/>
          <w:sz w:val="20"/>
        </w:rPr>
        <w:t xml:space="preserve"> </w:t>
      </w:r>
      <w:r>
        <w:rPr>
          <w:rFonts w:asciiTheme="majorHAnsi" w:hAnsiTheme="majorHAnsi"/>
          <w:spacing w:val="-2"/>
          <w:sz w:val="20"/>
        </w:rPr>
        <w:t>shall</w:t>
      </w:r>
      <w:r w:rsidRPr="003938CE">
        <w:rPr>
          <w:rFonts w:asciiTheme="majorHAnsi" w:hAnsiTheme="majorHAnsi"/>
          <w:spacing w:val="-7"/>
          <w:sz w:val="20"/>
        </w:rPr>
        <w:t xml:space="preserve"> </w:t>
      </w:r>
      <w:r w:rsidRPr="003938CE">
        <w:rPr>
          <w:rFonts w:asciiTheme="majorHAnsi" w:hAnsiTheme="majorHAnsi"/>
          <w:sz w:val="20"/>
        </w:rPr>
        <w:t>also</w:t>
      </w:r>
      <w:r w:rsidRPr="003938CE">
        <w:rPr>
          <w:rFonts w:asciiTheme="majorHAnsi" w:hAnsiTheme="majorHAnsi"/>
          <w:spacing w:val="-5"/>
          <w:sz w:val="20"/>
        </w:rPr>
        <w:t xml:space="preserve"> </w:t>
      </w:r>
      <w:r w:rsidRPr="003938CE">
        <w:rPr>
          <w:rFonts w:asciiTheme="majorHAnsi" w:hAnsiTheme="majorHAnsi"/>
          <w:spacing w:val="-1"/>
          <w:sz w:val="20"/>
        </w:rPr>
        <w:t>ensure</w:t>
      </w:r>
      <w:r w:rsidRPr="003938CE">
        <w:rPr>
          <w:rFonts w:asciiTheme="majorHAnsi" w:hAnsiTheme="majorHAnsi"/>
          <w:spacing w:val="-6"/>
          <w:sz w:val="20"/>
        </w:rPr>
        <w:t xml:space="preserve"> </w:t>
      </w:r>
      <w:r w:rsidRPr="003938CE">
        <w:rPr>
          <w:rFonts w:asciiTheme="majorHAnsi" w:hAnsiTheme="majorHAnsi"/>
          <w:spacing w:val="-1"/>
          <w:sz w:val="20"/>
        </w:rPr>
        <w:t>that</w:t>
      </w:r>
      <w:r w:rsidRPr="003938CE">
        <w:rPr>
          <w:rFonts w:asciiTheme="majorHAnsi" w:hAnsiTheme="majorHAnsi"/>
          <w:spacing w:val="23"/>
          <w:w w:val="99"/>
          <w:sz w:val="20"/>
        </w:rPr>
        <w:t xml:space="preserve"> </w:t>
      </w:r>
      <w:r>
        <w:rPr>
          <w:rFonts w:asciiTheme="majorHAnsi" w:hAnsiTheme="majorHAnsi"/>
          <w:spacing w:val="-1"/>
          <w:sz w:val="20"/>
        </w:rPr>
        <w:t>equipment and supplies</w:t>
      </w:r>
      <w:r w:rsidRPr="003938CE">
        <w:rPr>
          <w:rFonts w:asciiTheme="majorHAnsi" w:hAnsiTheme="majorHAnsi"/>
          <w:spacing w:val="-6"/>
          <w:sz w:val="20"/>
        </w:rPr>
        <w:t xml:space="preserve"> </w:t>
      </w:r>
      <w:r w:rsidRPr="003938CE">
        <w:rPr>
          <w:rFonts w:asciiTheme="majorHAnsi" w:hAnsiTheme="majorHAnsi"/>
          <w:sz w:val="20"/>
        </w:rPr>
        <w:t>are</w:t>
      </w:r>
      <w:r w:rsidRPr="003938CE">
        <w:rPr>
          <w:rFonts w:asciiTheme="majorHAnsi" w:hAnsiTheme="majorHAnsi"/>
          <w:spacing w:val="-5"/>
          <w:sz w:val="20"/>
        </w:rPr>
        <w:t xml:space="preserve"> </w:t>
      </w:r>
      <w:r w:rsidRPr="003938CE">
        <w:rPr>
          <w:rFonts w:asciiTheme="majorHAnsi" w:hAnsiTheme="majorHAnsi"/>
          <w:spacing w:val="-1"/>
          <w:sz w:val="20"/>
        </w:rPr>
        <w:t>used</w:t>
      </w:r>
      <w:r w:rsidRPr="003938CE">
        <w:rPr>
          <w:rFonts w:asciiTheme="majorHAnsi" w:hAnsiTheme="majorHAnsi"/>
          <w:spacing w:val="-4"/>
          <w:sz w:val="20"/>
        </w:rPr>
        <w:t xml:space="preserve"> </w:t>
      </w:r>
      <w:r w:rsidRPr="003938CE">
        <w:rPr>
          <w:rFonts w:asciiTheme="majorHAnsi" w:hAnsiTheme="majorHAnsi"/>
          <w:sz w:val="20"/>
        </w:rPr>
        <w:t>only</w:t>
      </w:r>
      <w:r w:rsidRPr="003938CE">
        <w:rPr>
          <w:rFonts w:asciiTheme="majorHAnsi" w:hAnsiTheme="majorHAnsi"/>
          <w:spacing w:val="-8"/>
          <w:sz w:val="20"/>
        </w:rPr>
        <w:t xml:space="preserve"> </w:t>
      </w:r>
      <w:r w:rsidRPr="003938CE">
        <w:rPr>
          <w:rFonts w:asciiTheme="majorHAnsi" w:hAnsiTheme="majorHAnsi"/>
          <w:spacing w:val="-1"/>
          <w:sz w:val="20"/>
        </w:rPr>
        <w:t>for</w:t>
      </w:r>
      <w:r w:rsidRPr="003938CE">
        <w:rPr>
          <w:rFonts w:asciiTheme="majorHAnsi" w:hAnsiTheme="majorHAnsi"/>
          <w:spacing w:val="34"/>
          <w:w w:val="99"/>
          <w:sz w:val="20"/>
        </w:rPr>
        <w:t xml:space="preserve"> </w:t>
      </w:r>
      <w:r w:rsidRPr="003938CE">
        <w:rPr>
          <w:rFonts w:asciiTheme="majorHAnsi" w:hAnsiTheme="majorHAnsi"/>
          <w:spacing w:val="-1"/>
          <w:sz w:val="20"/>
        </w:rPr>
        <w:t>authorized</w:t>
      </w:r>
      <w:r w:rsidRPr="003938CE">
        <w:rPr>
          <w:rFonts w:asciiTheme="majorHAnsi" w:hAnsiTheme="majorHAnsi"/>
          <w:spacing w:val="-6"/>
          <w:sz w:val="20"/>
        </w:rPr>
        <w:t xml:space="preserve"> </w:t>
      </w:r>
      <w:r w:rsidRPr="003938CE">
        <w:rPr>
          <w:rFonts w:asciiTheme="majorHAnsi" w:hAnsiTheme="majorHAnsi"/>
          <w:sz w:val="20"/>
        </w:rPr>
        <w:t>purposes</w:t>
      </w:r>
      <w:r w:rsidRPr="003938CE">
        <w:rPr>
          <w:rFonts w:asciiTheme="majorHAnsi" w:hAnsiTheme="majorHAnsi"/>
          <w:spacing w:val="-7"/>
          <w:sz w:val="20"/>
        </w:rPr>
        <w:t xml:space="preserve"> </w:t>
      </w:r>
      <w:r w:rsidRPr="003938CE">
        <w:rPr>
          <w:rFonts w:asciiTheme="majorHAnsi" w:hAnsiTheme="majorHAnsi"/>
          <w:sz w:val="20"/>
        </w:rPr>
        <w:t>of</w:t>
      </w:r>
      <w:r w:rsidRPr="003938CE">
        <w:rPr>
          <w:rFonts w:asciiTheme="majorHAnsi" w:hAnsiTheme="majorHAnsi"/>
          <w:spacing w:val="-8"/>
          <w:sz w:val="20"/>
        </w:rPr>
        <w:t xml:space="preserve"> </w:t>
      </w:r>
      <w:r w:rsidRPr="003938CE">
        <w:rPr>
          <w:rFonts w:asciiTheme="majorHAnsi" w:hAnsiTheme="majorHAnsi"/>
          <w:sz w:val="20"/>
        </w:rPr>
        <w:t>the</w:t>
      </w:r>
      <w:r w:rsidRPr="003938CE">
        <w:rPr>
          <w:rFonts w:asciiTheme="majorHAnsi" w:hAnsiTheme="majorHAnsi"/>
          <w:spacing w:val="-6"/>
          <w:sz w:val="20"/>
        </w:rPr>
        <w:t xml:space="preserve"> </w:t>
      </w:r>
      <w:r w:rsidRPr="003938CE">
        <w:rPr>
          <w:rFonts w:asciiTheme="majorHAnsi" w:hAnsiTheme="majorHAnsi"/>
          <w:sz w:val="20"/>
        </w:rPr>
        <w:t>project</w:t>
      </w:r>
      <w:r w:rsidRPr="003938CE">
        <w:rPr>
          <w:rFonts w:asciiTheme="majorHAnsi" w:hAnsiTheme="majorHAnsi"/>
          <w:spacing w:val="-7"/>
          <w:sz w:val="20"/>
        </w:rPr>
        <w:t xml:space="preserve"> </w:t>
      </w:r>
      <w:r w:rsidRPr="003938CE">
        <w:rPr>
          <w:rFonts w:asciiTheme="majorHAnsi" w:hAnsiTheme="majorHAnsi"/>
          <w:spacing w:val="-1"/>
          <w:sz w:val="20"/>
        </w:rPr>
        <w:t>during</w:t>
      </w:r>
      <w:r w:rsidRPr="003938CE">
        <w:rPr>
          <w:rFonts w:asciiTheme="majorHAnsi" w:hAnsiTheme="majorHAnsi"/>
          <w:spacing w:val="32"/>
          <w:w w:val="99"/>
          <w:sz w:val="20"/>
        </w:rPr>
        <w:t xml:space="preserve"> </w:t>
      </w:r>
      <w:r w:rsidRPr="003938CE">
        <w:rPr>
          <w:rFonts w:asciiTheme="majorHAnsi" w:hAnsiTheme="majorHAnsi"/>
          <w:spacing w:val="-1"/>
          <w:sz w:val="20"/>
        </w:rPr>
        <w:t>the</w:t>
      </w:r>
      <w:r w:rsidRPr="003938CE">
        <w:rPr>
          <w:rFonts w:asciiTheme="majorHAnsi" w:hAnsiTheme="majorHAnsi"/>
          <w:spacing w:val="-5"/>
          <w:sz w:val="20"/>
        </w:rPr>
        <w:t xml:space="preserve"> </w:t>
      </w:r>
      <w:r w:rsidRPr="003938CE">
        <w:rPr>
          <w:rFonts w:asciiTheme="majorHAnsi" w:hAnsiTheme="majorHAnsi"/>
          <w:sz w:val="20"/>
        </w:rPr>
        <w:t>period</w:t>
      </w:r>
      <w:r w:rsidRPr="003938CE">
        <w:rPr>
          <w:rFonts w:asciiTheme="majorHAnsi" w:hAnsiTheme="majorHAnsi"/>
          <w:spacing w:val="-4"/>
          <w:sz w:val="20"/>
        </w:rPr>
        <w:t xml:space="preserve"> </w:t>
      </w:r>
      <w:r w:rsidRPr="003938CE">
        <w:rPr>
          <w:rFonts w:asciiTheme="majorHAnsi" w:hAnsiTheme="majorHAnsi"/>
          <w:sz w:val="20"/>
        </w:rPr>
        <w:t>of</w:t>
      </w:r>
      <w:r w:rsidRPr="003938CE">
        <w:rPr>
          <w:rFonts w:asciiTheme="majorHAnsi" w:hAnsiTheme="majorHAnsi"/>
          <w:spacing w:val="-6"/>
          <w:sz w:val="20"/>
        </w:rPr>
        <w:t xml:space="preserve"> </w:t>
      </w:r>
      <w:r w:rsidRPr="003938CE">
        <w:rPr>
          <w:rFonts w:asciiTheme="majorHAnsi" w:hAnsiTheme="majorHAnsi"/>
          <w:spacing w:val="-1"/>
          <w:sz w:val="20"/>
        </w:rPr>
        <w:t>performance</w:t>
      </w:r>
      <w:r w:rsidRPr="003938CE">
        <w:rPr>
          <w:rFonts w:asciiTheme="majorHAnsi" w:hAnsiTheme="majorHAnsi"/>
          <w:spacing w:val="-5"/>
          <w:sz w:val="20"/>
        </w:rPr>
        <w:t xml:space="preserve"> </w:t>
      </w:r>
      <w:r w:rsidRPr="003938CE">
        <w:rPr>
          <w:rFonts w:asciiTheme="majorHAnsi" w:hAnsiTheme="majorHAnsi"/>
          <w:sz w:val="20"/>
        </w:rPr>
        <w:t>(or</w:t>
      </w:r>
      <w:r w:rsidRPr="003938CE">
        <w:rPr>
          <w:rFonts w:asciiTheme="majorHAnsi" w:hAnsiTheme="majorHAnsi"/>
          <w:spacing w:val="-4"/>
          <w:sz w:val="20"/>
        </w:rPr>
        <w:t xml:space="preserve"> </w:t>
      </w:r>
      <w:r w:rsidRPr="003938CE">
        <w:rPr>
          <w:rFonts w:asciiTheme="majorHAnsi" w:hAnsiTheme="majorHAnsi"/>
          <w:spacing w:val="-1"/>
          <w:sz w:val="20"/>
        </w:rPr>
        <w:t>until</w:t>
      </w:r>
      <w:r w:rsidRPr="003938CE">
        <w:rPr>
          <w:rFonts w:asciiTheme="majorHAnsi" w:hAnsiTheme="majorHAnsi"/>
          <w:spacing w:val="-6"/>
          <w:sz w:val="20"/>
        </w:rPr>
        <w:t xml:space="preserve"> </w:t>
      </w:r>
      <w:r w:rsidRPr="003938CE">
        <w:rPr>
          <w:rFonts w:asciiTheme="majorHAnsi" w:hAnsiTheme="majorHAnsi"/>
          <w:spacing w:val="-1"/>
          <w:sz w:val="20"/>
        </w:rPr>
        <w:t>no</w:t>
      </w:r>
      <w:r w:rsidRPr="003938CE">
        <w:rPr>
          <w:rFonts w:asciiTheme="majorHAnsi" w:hAnsiTheme="majorHAnsi"/>
          <w:spacing w:val="35"/>
          <w:w w:val="99"/>
          <w:sz w:val="20"/>
        </w:rPr>
        <w:t xml:space="preserve"> </w:t>
      </w:r>
      <w:r w:rsidRPr="003938CE">
        <w:rPr>
          <w:rFonts w:asciiTheme="majorHAnsi" w:hAnsiTheme="majorHAnsi"/>
          <w:spacing w:val="-1"/>
          <w:sz w:val="20"/>
        </w:rPr>
        <w:t>longer</w:t>
      </w:r>
      <w:r w:rsidRPr="003938CE">
        <w:rPr>
          <w:rFonts w:asciiTheme="majorHAnsi" w:hAnsiTheme="majorHAnsi"/>
          <w:spacing w:val="-11"/>
          <w:sz w:val="20"/>
        </w:rPr>
        <w:t xml:space="preserve"> </w:t>
      </w:r>
      <w:r w:rsidRPr="003938CE">
        <w:rPr>
          <w:rFonts w:asciiTheme="majorHAnsi" w:hAnsiTheme="majorHAnsi"/>
          <w:sz w:val="20"/>
        </w:rPr>
        <w:t>needed).</w:t>
      </w:r>
    </w:p>
    <w:p w14:paraId="2581F2B2" w14:textId="77777777" w:rsidR="00D56DE7" w:rsidRDefault="00D56DE7" w:rsidP="00D56DE7">
      <w:pPr>
        <w:rPr>
          <w:rFonts w:asciiTheme="majorHAnsi" w:hAnsiTheme="majorHAnsi"/>
        </w:rPr>
      </w:pPr>
    </w:p>
    <w:p w14:paraId="054869C3"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xml:space="preserve">: Chief Financial Officer (or CFO representative), Title I, Title II, Title III, and SIG Program Director, individuals responsible for the purchasing and maintenance of equipment and supplies, individuals responsible for oversight of LEA purchases and maintenance of equipment and supplies </w:t>
      </w:r>
    </w:p>
    <w:p w14:paraId="460E222D" w14:textId="77777777" w:rsidR="00D56DE7" w:rsidRDefault="00D56DE7" w:rsidP="00D56DE7">
      <w:pPr>
        <w:rPr>
          <w:rFonts w:asciiTheme="majorHAnsi" w:eastAsia="Times New Roman" w:hAnsiTheme="majorHAnsi" w:cs="Times New Roman"/>
          <w:sz w:val="20"/>
          <w:szCs w:val="20"/>
        </w:rPr>
      </w:pPr>
    </w:p>
    <w:p w14:paraId="2741E500"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Subtopics</w:t>
      </w:r>
      <w:r>
        <w:rPr>
          <w:rFonts w:asciiTheme="majorHAnsi" w:eastAsia="Times New Roman" w:hAnsiTheme="majorHAnsi" w:cs="Times New Roman"/>
          <w:sz w:val="20"/>
          <w:szCs w:val="20"/>
        </w:rPr>
        <w:t>:</w:t>
      </w:r>
    </w:p>
    <w:p w14:paraId="25FB03DF"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SEA Equipment and Supplies Management Procedures</w:t>
      </w:r>
    </w:p>
    <w:p w14:paraId="29D057CE"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Equipment and Supplies Use and Management</w:t>
      </w:r>
    </w:p>
    <w:p w14:paraId="38C552DA" w14:textId="77777777" w:rsidR="00D56DE7" w:rsidRPr="0076024F"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Equipment and Supplies Disposition</w:t>
      </w:r>
    </w:p>
    <w:p w14:paraId="050846F2" w14:textId="77777777" w:rsidR="00D56DE7" w:rsidRDefault="00D56DE7" w:rsidP="00D56DE7">
      <w:pPr>
        <w:rPr>
          <w:rFonts w:asciiTheme="majorHAnsi" w:eastAsia="Times New Roman" w:hAnsiTheme="majorHAnsi" w:cs="Times New Roman"/>
          <w:sz w:val="20"/>
          <w:szCs w:val="20"/>
        </w:rPr>
      </w:pPr>
    </w:p>
    <w:p w14:paraId="29966BE9" w14:textId="77777777" w:rsidR="00D56DE7" w:rsidRPr="00A50563" w:rsidRDefault="00D56DE7" w:rsidP="00D56DE7">
      <w:pPr>
        <w:pStyle w:val="Heading4"/>
        <w:rPr>
          <w:spacing w:val="-1"/>
        </w:rPr>
      </w:pPr>
      <w:bookmarkStart w:id="39" w:name="_Toc496081216"/>
      <w:r w:rsidRPr="00A50563">
        <w:t>Self-Assessment Questions</w:t>
      </w:r>
      <w:bookmarkEnd w:id="39"/>
    </w:p>
    <w:p w14:paraId="4DFD391B" w14:textId="77777777" w:rsidR="007650BE" w:rsidRDefault="007650BE" w:rsidP="009319B1">
      <w:pPr>
        <w:rPr>
          <w:rFonts w:asciiTheme="majorHAnsi" w:eastAsia="Times New Roman" w:hAnsiTheme="majorHAnsi" w:cs="Times New Roman"/>
          <w:b/>
          <w:bCs/>
          <w:sz w:val="10"/>
          <w:szCs w:val="10"/>
        </w:rPr>
      </w:pPr>
    </w:p>
    <w:p w14:paraId="286886D3" w14:textId="77777777" w:rsidR="00B44775" w:rsidRPr="00C46056" w:rsidRDefault="00B44775">
      <w:pPr>
        <w:spacing w:before="7"/>
        <w:rPr>
          <w:rFonts w:asciiTheme="majorHAnsi" w:eastAsia="Times New Roman" w:hAnsiTheme="majorHAnsi" w:cs="Times New Roman"/>
          <w:b/>
          <w:bCs/>
          <w:sz w:val="10"/>
          <w:szCs w:val="10"/>
        </w:rPr>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EF36C6" w14:paraId="6C4706F5" w14:textId="77777777" w:rsidTr="00B33F83">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6CAEEBEC" w14:textId="77777777" w:rsidR="00EF36C6" w:rsidRPr="00D56DE7" w:rsidRDefault="00EF36C6" w:rsidP="00B33F83">
            <w:pPr>
              <w:rPr>
                <w:rFonts w:ascii="Cambria" w:hAnsi="Cambria"/>
                <w:b/>
                <w:sz w:val="20"/>
                <w:szCs w:val="20"/>
              </w:rPr>
            </w:pPr>
            <w:r w:rsidRPr="00D56DE7">
              <w:rPr>
                <w:rFonts w:ascii="Cambria" w:hAnsi="Cambria"/>
                <w:b/>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0D9DA93C" w14:textId="77777777" w:rsidR="00EF36C6" w:rsidRPr="00D56DE7" w:rsidRDefault="00EF36C6" w:rsidP="00B33F83">
            <w:pPr>
              <w:rPr>
                <w:rFonts w:ascii="Cambria" w:hAnsi="Cambria"/>
                <w:b/>
                <w:sz w:val="20"/>
                <w:szCs w:val="20"/>
              </w:rPr>
            </w:pPr>
            <w:r w:rsidRPr="00D56DE7">
              <w:rPr>
                <w:rFonts w:ascii="Cambria" w:hAnsi="Cambria"/>
                <w:b/>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747216DF" w14:textId="3B5F2193" w:rsidR="00EF36C6" w:rsidRPr="00D56DE7" w:rsidRDefault="009C56F9" w:rsidP="00B33F83">
            <w:pPr>
              <w:rPr>
                <w:rFonts w:ascii="Cambria" w:hAnsi="Cambria"/>
                <w:b/>
                <w:bCs/>
                <w:i/>
                <w:iCs/>
                <w:spacing w:val="-1"/>
                <w:sz w:val="20"/>
                <w:szCs w:val="20"/>
              </w:rPr>
            </w:pPr>
            <w:r w:rsidRPr="00D56DE7">
              <w:rPr>
                <w:rFonts w:ascii="Cambria" w:hAnsi="Cambria"/>
                <w:b/>
                <w:bCs/>
                <w:i/>
                <w:iCs/>
                <w:spacing w:val="-1"/>
                <w:sz w:val="20"/>
                <w:szCs w:val="20"/>
              </w:rPr>
              <w:t>LEA</w:t>
            </w:r>
            <w:r w:rsidR="00EF36C6" w:rsidRPr="00D56DE7">
              <w:rPr>
                <w:rFonts w:ascii="Cambria" w:hAnsi="Cambria"/>
                <w:b/>
                <w:bCs/>
                <w:i/>
                <w:iCs/>
                <w:spacing w:val="-1"/>
                <w:sz w:val="20"/>
                <w:szCs w:val="20"/>
              </w:rPr>
              <w:t xml:space="preserve">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57E44C11" w14:textId="77777777" w:rsidR="00EF36C6" w:rsidRPr="00D56DE7" w:rsidRDefault="00EF36C6" w:rsidP="00B33F83">
            <w:pPr>
              <w:rPr>
                <w:rFonts w:ascii="Cambria" w:hAnsi="Cambria"/>
                <w:b/>
                <w:spacing w:val="-1"/>
                <w:sz w:val="20"/>
                <w:szCs w:val="20"/>
              </w:rPr>
            </w:pPr>
            <w:r w:rsidRPr="00D56DE7">
              <w:rPr>
                <w:rFonts w:ascii="Cambria" w:hAnsi="Cambria"/>
                <w:b/>
                <w:spacing w:val="-1"/>
                <w:sz w:val="20"/>
                <w:szCs w:val="20"/>
              </w:rPr>
              <w:t>Suggested Documentation</w:t>
            </w:r>
          </w:p>
        </w:tc>
      </w:tr>
      <w:tr w:rsidR="00EF36C6" w14:paraId="7034785C" w14:textId="77777777" w:rsidTr="00D56DE7">
        <w:trPr>
          <w:trHeight w:val="720"/>
        </w:trPr>
        <w:tc>
          <w:tcPr>
            <w:tcW w:w="2061" w:type="dxa"/>
            <w:tcBorders>
              <w:top w:val="nil"/>
              <w:left w:val="single" w:sz="8" w:space="0" w:color="000000"/>
              <w:bottom w:val="single" w:sz="8" w:space="0" w:color="000000"/>
              <w:right w:val="single" w:sz="8" w:space="0" w:color="000000"/>
            </w:tcBorders>
          </w:tcPr>
          <w:p w14:paraId="493562CC" w14:textId="194535AB" w:rsidR="00EF36C6" w:rsidRPr="00D56DE7" w:rsidRDefault="00EF36C6" w:rsidP="00B33F83">
            <w:pPr>
              <w:rPr>
                <w:rFonts w:asciiTheme="majorHAnsi" w:eastAsia="Times New Roman" w:hAnsiTheme="majorHAnsi" w:cs="Times New Roman"/>
                <w:sz w:val="20"/>
                <w:szCs w:val="20"/>
              </w:rPr>
            </w:pPr>
            <w:r w:rsidRPr="0076024F">
              <w:rPr>
                <w:rFonts w:asciiTheme="majorHAnsi" w:eastAsia="Times New Roman" w:hAnsiTheme="majorHAnsi" w:cs="Times New Roman"/>
                <w:sz w:val="20"/>
                <w:szCs w:val="20"/>
              </w:rPr>
              <w:t xml:space="preserve">Equipment </w:t>
            </w:r>
            <w:r w:rsidR="008857EC">
              <w:rPr>
                <w:rFonts w:asciiTheme="majorHAnsi" w:eastAsia="Times New Roman" w:hAnsiTheme="majorHAnsi" w:cs="Times New Roman"/>
                <w:sz w:val="20"/>
                <w:szCs w:val="20"/>
              </w:rPr>
              <w:t>and Supplies</w:t>
            </w:r>
            <w:r w:rsidRPr="0076024F">
              <w:rPr>
                <w:rFonts w:asciiTheme="majorHAnsi" w:eastAsia="Times New Roman" w:hAnsiTheme="majorHAnsi" w:cs="Times New Roman"/>
                <w:sz w:val="20"/>
                <w:szCs w:val="20"/>
              </w:rPr>
              <w:t xml:space="preserve"> Management Procedures</w:t>
            </w:r>
          </w:p>
        </w:tc>
        <w:tc>
          <w:tcPr>
            <w:tcW w:w="4767" w:type="dxa"/>
            <w:tcBorders>
              <w:top w:val="nil"/>
              <w:left w:val="nil"/>
              <w:bottom w:val="single" w:sz="8" w:space="0" w:color="000000"/>
              <w:right w:val="single" w:sz="8" w:space="0" w:color="000000"/>
            </w:tcBorders>
          </w:tcPr>
          <w:p w14:paraId="201C1323" w14:textId="5C788BA6" w:rsidR="00EF36C6" w:rsidRDefault="00EF36C6" w:rsidP="00B33F83">
            <w:pPr>
              <w:rPr>
                <w:rFonts w:ascii="Cambria" w:hAnsi="Cambria"/>
                <w:sz w:val="20"/>
                <w:szCs w:val="20"/>
              </w:rPr>
            </w:pPr>
            <w:r w:rsidRPr="00B77819">
              <w:rPr>
                <w:rFonts w:asciiTheme="majorHAnsi" w:hAnsiTheme="majorHAnsi"/>
                <w:spacing w:val="1"/>
                <w:sz w:val="20"/>
              </w:rPr>
              <w:t>Does the LEA purchase items using Federal funds?</w:t>
            </w:r>
          </w:p>
        </w:tc>
        <w:tc>
          <w:tcPr>
            <w:tcW w:w="1592" w:type="dxa"/>
            <w:tcBorders>
              <w:top w:val="nil"/>
              <w:left w:val="nil"/>
              <w:bottom w:val="single" w:sz="8" w:space="0" w:color="auto"/>
              <w:right w:val="single" w:sz="8" w:space="0" w:color="auto"/>
            </w:tcBorders>
            <w:shd w:val="clear" w:color="auto" w:fill="F1F1F1"/>
          </w:tcPr>
          <w:p w14:paraId="2C10DFE6" w14:textId="198D355E" w:rsidR="00EF36C6" w:rsidRPr="00C9753C" w:rsidRDefault="00EF36C6"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1E6A5465" w14:textId="77777777" w:rsidR="00EF36C6" w:rsidRPr="007E7A66" w:rsidRDefault="00EF36C6" w:rsidP="00B33F83">
            <w:pPr>
              <w:rPr>
                <w:rFonts w:asciiTheme="majorHAnsi" w:hAnsiTheme="majorHAnsi"/>
                <w:sz w:val="20"/>
              </w:rPr>
            </w:pPr>
          </w:p>
        </w:tc>
      </w:tr>
      <w:tr w:rsidR="00EF36C6" w14:paraId="0EE8BCBF"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4B6EC9A6" w14:textId="4DBF3CEF" w:rsidR="00EF36C6" w:rsidRPr="00D56DE7" w:rsidRDefault="00EF36C6" w:rsidP="00B33F83">
            <w:pPr>
              <w:rPr>
                <w:rFonts w:asciiTheme="majorHAnsi" w:eastAsia="Times New Roman" w:hAnsiTheme="majorHAnsi" w:cs="Times New Roman"/>
                <w:sz w:val="20"/>
                <w:szCs w:val="20"/>
              </w:rPr>
            </w:pPr>
            <w:r w:rsidRPr="0076024F">
              <w:rPr>
                <w:rFonts w:asciiTheme="majorHAnsi" w:eastAsia="Times New Roman" w:hAnsiTheme="majorHAnsi" w:cs="Times New Roman"/>
                <w:sz w:val="20"/>
                <w:szCs w:val="20"/>
              </w:rPr>
              <w:t xml:space="preserve">Equipment </w:t>
            </w:r>
            <w:r w:rsidR="008857EC">
              <w:rPr>
                <w:rFonts w:asciiTheme="majorHAnsi" w:eastAsia="Times New Roman" w:hAnsiTheme="majorHAnsi" w:cs="Times New Roman"/>
                <w:sz w:val="20"/>
                <w:szCs w:val="20"/>
              </w:rPr>
              <w:t>and Supplies</w:t>
            </w:r>
            <w:r w:rsidRPr="0076024F">
              <w:rPr>
                <w:rFonts w:asciiTheme="majorHAnsi" w:eastAsia="Times New Roman" w:hAnsiTheme="majorHAnsi" w:cs="Times New Roman"/>
                <w:sz w:val="20"/>
                <w:szCs w:val="20"/>
              </w:rPr>
              <w:t xml:space="preserve"> Management Procedures</w:t>
            </w:r>
          </w:p>
        </w:tc>
        <w:tc>
          <w:tcPr>
            <w:tcW w:w="4767" w:type="dxa"/>
            <w:tcBorders>
              <w:top w:val="nil"/>
              <w:left w:val="nil"/>
              <w:bottom w:val="single" w:sz="8" w:space="0" w:color="000000"/>
              <w:right w:val="single" w:sz="8" w:space="0" w:color="000000"/>
            </w:tcBorders>
          </w:tcPr>
          <w:p w14:paraId="743AB806" w14:textId="48685F60" w:rsidR="00EF36C6" w:rsidRPr="00D56DE7" w:rsidRDefault="00EF36C6" w:rsidP="00B33F83">
            <w:pPr>
              <w:rPr>
                <w:rFonts w:asciiTheme="majorHAnsi" w:hAnsiTheme="majorHAnsi"/>
                <w:spacing w:val="1"/>
                <w:sz w:val="20"/>
              </w:rPr>
            </w:pPr>
            <w:r w:rsidRPr="009532D0">
              <w:rPr>
                <w:rFonts w:asciiTheme="majorHAnsi" w:hAnsiTheme="majorHAnsi"/>
                <w:spacing w:val="1"/>
                <w:sz w:val="20"/>
              </w:rPr>
              <w:t xml:space="preserve">Does the LEA maintain property </w:t>
            </w:r>
            <w:r>
              <w:rPr>
                <w:rFonts w:asciiTheme="majorHAnsi" w:hAnsiTheme="majorHAnsi"/>
                <w:spacing w:val="1"/>
                <w:sz w:val="20"/>
              </w:rPr>
              <w:t>records that include:</w:t>
            </w:r>
          </w:p>
        </w:tc>
        <w:tc>
          <w:tcPr>
            <w:tcW w:w="1592" w:type="dxa"/>
            <w:tcBorders>
              <w:top w:val="nil"/>
              <w:left w:val="nil"/>
              <w:bottom w:val="single" w:sz="8" w:space="0" w:color="auto"/>
              <w:right w:val="single" w:sz="8" w:space="0" w:color="auto"/>
            </w:tcBorders>
            <w:shd w:val="clear" w:color="auto" w:fill="F1F1F1"/>
          </w:tcPr>
          <w:p w14:paraId="0BB2AC67" w14:textId="721652E3" w:rsidR="00EF36C6" w:rsidRPr="00C9753C" w:rsidRDefault="00EF36C6" w:rsidP="00C9753C">
            <w:pPr>
              <w:jc w:val="center"/>
              <w:rPr>
                <w:rFonts w:ascii="Cambria" w:hAnsi="Cambria"/>
                <w:bCs/>
                <w:i/>
                <w:iCs/>
                <w:spacing w:val="-1"/>
                <w:sz w:val="20"/>
                <w:szCs w:val="20"/>
              </w:rPr>
            </w:pPr>
          </w:p>
        </w:tc>
        <w:tc>
          <w:tcPr>
            <w:tcW w:w="4795" w:type="dxa"/>
            <w:tcBorders>
              <w:top w:val="nil"/>
              <w:left w:val="nil"/>
              <w:bottom w:val="single" w:sz="8" w:space="0" w:color="auto"/>
              <w:right w:val="single" w:sz="8" w:space="0" w:color="auto"/>
            </w:tcBorders>
          </w:tcPr>
          <w:p w14:paraId="0ED7FBEF" w14:textId="54EC7498" w:rsidR="00EF36C6" w:rsidRPr="00D56DE7" w:rsidRDefault="00EF36C6" w:rsidP="00F364EB">
            <w:pPr>
              <w:pStyle w:val="TableParagraph"/>
              <w:ind w:left="110" w:right="127"/>
              <w:rPr>
                <w:rFonts w:asciiTheme="majorHAnsi" w:eastAsia="Times New Roman" w:hAnsiTheme="majorHAnsi" w:cs="Times New Roman"/>
                <w:sz w:val="20"/>
                <w:szCs w:val="20"/>
              </w:rPr>
            </w:pPr>
            <w:r>
              <w:rPr>
                <w:rFonts w:asciiTheme="majorHAnsi" w:hAnsiTheme="majorHAnsi"/>
                <w:sz w:val="20"/>
              </w:rPr>
              <w:t>G</w:t>
            </w:r>
            <w:r w:rsidRPr="009532D0">
              <w:rPr>
                <w:rFonts w:asciiTheme="majorHAnsi" w:hAnsiTheme="majorHAnsi"/>
                <w:sz w:val="20"/>
              </w:rPr>
              <w:t xml:space="preserve">1: </w:t>
            </w:r>
            <w:r w:rsidRPr="009532D0">
              <w:rPr>
                <w:rFonts w:asciiTheme="majorHAnsi" w:hAnsiTheme="majorHAnsi"/>
                <w:spacing w:val="-1"/>
                <w:sz w:val="20"/>
              </w:rPr>
              <w:t>Equipment</w:t>
            </w:r>
            <w:r>
              <w:rPr>
                <w:rFonts w:asciiTheme="majorHAnsi" w:hAnsiTheme="majorHAnsi"/>
                <w:spacing w:val="-1"/>
                <w:sz w:val="20"/>
              </w:rPr>
              <w:t xml:space="preserve"> </w:t>
            </w:r>
            <w:r w:rsidR="008857EC" w:rsidRPr="00F364EB">
              <w:rPr>
                <w:rFonts w:asciiTheme="majorHAnsi" w:eastAsia="Times New Roman" w:hAnsiTheme="majorHAnsi" w:cs="Times New Roman"/>
                <w:sz w:val="20"/>
                <w:szCs w:val="20"/>
              </w:rPr>
              <w:t>and</w:t>
            </w:r>
            <w:r w:rsidR="008857EC">
              <w:rPr>
                <w:rFonts w:asciiTheme="majorHAnsi" w:hAnsiTheme="majorHAnsi"/>
                <w:spacing w:val="-1"/>
                <w:sz w:val="20"/>
              </w:rPr>
              <w:t xml:space="preserve"> Supplies</w:t>
            </w:r>
            <w:r w:rsidRPr="009532D0">
              <w:rPr>
                <w:rFonts w:asciiTheme="majorHAnsi" w:hAnsiTheme="majorHAnsi"/>
                <w:spacing w:val="25"/>
                <w:w w:val="99"/>
                <w:sz w:val="20"/>
              </w:rPr>
              <w:t xml:space="preserve"> </w:t>
            </w:r>
            <w:r w:rsidRPr="009532D0">
              <w:rPr>
                <w:rFonts w:asciiTheme="majorHAnsi" w:hAnsiTheme="majorHAnsi"/>
                <w:spacing w:val="-1"/>
                <w:sz w:val="20"/>
              </w:rPr>
              <w:t>management</w:t>
            </w:r>
            <w:r w:rsidRPr="009532D0">
              <w:rPr>
                <w:rFonts w:asciiTheme="majorHAnsi" w:hAnsiTheme="majorHAnsi"/>
                <w:spacing w:val="-16"/>
                <w:sz w:val="20"/>
              </w:rPr>
              <w:t xml:space="preserve"> </w:t>
            </w:r>
            <w:r w:rsidRPr="009532D0">
              <w:rPr>
                <w:rFonts w:asciiTheme="majorHAnsi" w:hAnsiTheme="majorHAnsi"/>
                <w:spacing w:val="-1"/>
                <w:sz w:val="20"/>
              </w:rPr>
              <w:t>manuals,</w:t>
            </w:r>
            <w:r w:rsidRPr="009532D0">
              <w:rPr>
                <w:rFonts w:asciiTheme="majorHAnsi" w:hAnsiTheme="majorHAnsi"/>
                <w:spacing w:val="25"/>
                <w:w w:val="99"/>
                <w:sz w:val="20"/>
              </w:rPr>
              <w:t xml:space="preserve"> </w:t>
            </w:r>
            <w:r w:rsidRPr="009532D0">
              <w:rPr>
                <w:rFonts w:asciiTheme="majorHAnsi" w:hAnsiTheme="majorHAnsi"/>
                <w:spacing w:val="-1"/>
                <w:sz w:val="20"/>
              </w:rPr>
              <w:t>handbooks,</w:t>
            </w:r>
            <w:r w:rsidRPr="009532D0">
              <w:rPr>
                <w:rFonts w:asciiTheme="majorHAnsi" w:hAnsiTheme="majorHAnsi"/>
                <w:spacing w:val="-9"/>
                <w:sz w:val="20"/>
              </w:rPr>
              <w:t xml:space="preserve"> </w:t>
            </w:r>
            <w:r w:rsidRPr="009532D0">
              <w:rPr>
                <w:rFonts w:asciiTheme="majorHAnsi" w:hAnsiTheme="majorHAnsi"/>
                <w:sz w:val="20"/>
              </w:rPr>
              <w:t>SOPs,</w:t>
            </w:r>
            <w:r w:rsidRPr="009532D0">
              <w:rPr>
                <w:rFonts w:asciiTheme="majorHAnsi" w:hAnsiTheme="majorHAnsi"/>
                <w:spacing w:val="-8"/>
                <w:sz w:val="20"/>
              </w:rPr>
              <w:t xml:space="preserve"> </w:t>
            </w:r>
            <w:r w:rsidRPr="009532D0">
              <w:rPr>
                <w:rFonts w:asciiTheme="majorHAnsi" w:hAnsiTheme="majorHAnsi"/>
                <w:sz w:val="20"/>
              </w:rPr>
              <w:t>etc.</w:t>
            </w:r>
          </w:p>
        </w:tc>
      </w:tr>
      <w:tr w:rsidR="00D56DE7" w14:paraId="49758E2C" w14:textId="77777777" w:rsidTr="001B1850">
        <w:trPr>
          <w:trHeight w:val="472"/>
        </w:trPr>
        <w:tc>
          <w:tcPr>
            <w:tcW w:w="2061" w:type="dxa"/>
            <w:tcBorders>
              <w:top w:val="nil"/>
              <w:left w:val="single" w:sz="8" w:space="0" w:color="000000"/>
              <w:bottom w:val="single" w:sz="4" w:space="0" w:color="auto"/>
              <w:right w:val="single" w:sz="8" w:space="0" w:color="000000"/>
            </w:tcBorders>
          </w:tcPr>
          <w:p w14:paraId="65044B8D" w14:textId="549E1DE0" w:rsidR="00D56DE7" w:rsidRDefault="00D56DE7" w:rsidP="00EF36C6">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nil"/>
              <w:left w:val="nil"/>
              <w:bottom w:val="single" w:sz="4" w:space="0" w:color="auto"/>
              <w:right w:val="single" w:sz="8" w:space="0" w:color="000000"/>
            </w:tcBorders>
          </w:tcPr>
          <w:p w14:paraId="0F4E830A" w14:textId="38D7C7B4" w:rsidR="00D56DE7" w:rsidRPr="00044CC5" w:rsidRDefault="00D56DE7" w:rsidP="001C5EC7">
            <w:pPr>
              <w:pStyle w:val="ListParagraph"/>
              <w:numPr>
                <w:ilvl w:val="0"/>
                <w:numId w:val="5"/>
              </w:numPr>
              <w:rPr>
                <w:rFonts w:asciiTheme="majorHAnsi" w:eastAsia="Times New Roman" w:hAnsiTheme="majorHAnsi" w:cs="Times New Roman"/>
                <w:sz w:val="20"/>
                <w:szCs w:val="20"/>
              </w:rPr>
            </w:pPr>
            <w:r w:rsidRPr="00044CC5">
              <w:rPr>
                <w:rFonts w:asciiTheme="majorHAnsi" w:hAnsiTheme="majorHAnsi"/>
                <w:spacing w:val="1"/>
                <w:sz w:val="20"/>
              </w:rPr>
              <w:t>A description of the property</w:t>
            </w:r>
            <w:r>
              <w:rPr>
                <w:rFonts w:asciiTheme="majorHAnsi" w:hAnsiTheme="majorHAnsi"/>
                <w:spacing w:val="1"/>
                <w:sz w:val="20"/>
              </w:rPr>
              <w:t>?</w:t>
            </w:r>
            <w:r w:rsidRPr="00044CC5">
              <w:rPr>
                <w:rFonts w:asciiTheme="majorHAnsi" w:hAnsiTheme="majorHAnsi"/>
                <w:spacing w:val="1"/>
                <w:sz w:val="20"/>
              </w:rPr>
              <w:t xml:space="preserve"> </w:t>
            </w:r>
          </w:p>
          <w:p w14:paraId="70D35DA6" w14:textId="40476DDD" w:rsidR="00D56DE7" w:rsidRDefault="00D56DE7" w:rsidP="00B33F83">
            <w:pPr>
              <w:rPr>
                <w:rFonts w:asciiTheme="majorHAnsi" w:eastAsia="Times New Roman" w:hAnsiTheme="majorHAnsi" w:cs="Times New Roman"/>
                <w:spacing w:val="1"/>
                <w:sz w:val="20"/>
                <w:szCs w:val="20"/>
              </w:rPr>
            </w:pPr>
          </w:p>
        </w:tc>
        <w:tc>
          <w:tcPr>
            <w:tcW w:w="1592" w:type="dxa"/>
            <w:tcBorders>
              <w:top w:val="nil"/>
              <w:left w:val="nil"/>
              <w:bottom w:val="single" w:sz="4" w:space="0" w:color="auto"/>
              <w:right w:val="single" w:sz="8" w:space="0" w:color="auto"/>
            </w:tcBorders>
            <w:shd w:val="clear" w:color="auto" w:fill="F1F1F1"/>
          </w:tcPr>
          <w:p w14:paraId="77BCAC0D" w14:textId="1636BF72"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nil"/>
              <w:left w:val="nil"/>
              <w:bottom w:val="single" w:sz="4" w:space="0" w:color="auto"/>
              <w:right w:val="single" w:sz="8" w:space="0" w:color="auto"/>
            </w:tcBorders>
          </w:tcPr>
          <w:p w14:paraId="1C216D94" w14:textId="77777777" w:rsidR="00D56DE7" w:rsidRDefault="00D56DE7" w:rsidP="00B33F83">
            <w:pPr>
              <w:rPr>
                <w:rFonts w:ascii="Cambria" w:hAnsi="Cambria"/>
                <w:spacing w:val="-1"/>
                <w:sz w:val="20"/>
                <w:szCs w:val="20"/>
              </w:rPr>
            </w:pPr>
          </w:p>
        </w:tc>
      </w:tr>
      <w:tr w:rsidR="00D56DE7" w14:paraId="2C96040A" w14:textId="77777777" w:rsidTr="001B1850">
        <w:trPr>
          <w:trHeight w:val="472"/>
        </w:trPr>
        <w:tc>
          <w:tcPr>
            <w:tcW w:w="2061" w:type="dxa"/>
            <w:tcBorders>
              <w:top w:val="single" w:sz="4" w:space="0" w:color="auto"/>
              <w:left w:val="single" w:sz="4" w:space="0" w:color="auto"/>
              <w:bottom w:val="single" w:sz="4" w:space="0" w:color="auto"/>
              <w:right w:val="single" w:sz="4" w:space="0" w:color="auto"/>
            </w:tcBorders>
          </w:tcPr>
          <w:p w14:paraId="3DBD5478" w14:textId="50ECF2F1" w:rsidR="00D56DE7" w:rsidRDefault="00D56DE7" w:rsidP="00EF36C6">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46D35B8E" w14:textId="1EBA24EF" w:rsidR="00D56DE7" w:rsidRPr="00044CC5" w:rsidRDefault="00D56DE7" w:rsidP="001C5EC7">
            <w:pPr>
              <w:pStyle w:val="ListParagraph"/>
              <w:numPr>
                <w:ilvl w:val="0"/>
                <w:numId w:val="5"/>
              </w:numPr>
              <w:rPr>
                <w:rFonts w:asciiTheme="majorHAnsi" w:eastAsia="Times New Roman" w:hAnsiTheme="majorHAnsi" w:cs="Times New Roman"/>
                <w:sz w:val="20"/>
                <w:szCs w:val="20"/>
              </w:rPr>
            </w:pPr>
            <w:r w:rsidRPr="00044CC5">
              <w:rPr>
                <w:rFonts w:asciiTheme="majorHAnsi" w:hAnsiTheme="majorHAnsi"/>
                <w:spacing w:val="1"/>
                <w:sz w:val="20"/>
              </w:rPr>
              <w:t>A serial number</w:t>
            </w:r>
            <w:r>
              <w:rPr>
                <w:rFonts w:asciiTheme="majorHAnsi" w:hAnsiTheme="majorHAnsi"/>
                <w:spacing w:val="1"/>
                <w:sz w:val="20"/>
              </w:rPr>
              <w:t xml:space="preserve"> or other identification number?</w:t>
            </w:r>
          </w:p>
          <w:p w14:paraId="235E64C0" w14:textId="5205E29C" w:rsidR="00D56DE7" w:rsidRDefault="00D56DE7" w:rsidP="00B33F83">
            <w:pPr>
              <w:rPr>
                <w:rFonts w:asciiTheme="majorHAnsi" w:eastAsia="Times New Roman" w:hAnsiTheme="majorHAnsi" w:cs="Times New Roman"/>
                <w:spacing w:val="1"/>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774BD577" w14:textId="2BEB96AF"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19640163" w14:textId="77777777" w:rsidR="00D56DE7" w:rsidRDefault="00D56DE7" w:rsidP="00EF36C6">
            <w:pPr>
              <w:rPr>
                <w:rFonts w:ascii="Cambria" w:hAnsi="Cambria"/>
                <w:spacing w:val="-1"/>
                <w:sz w:val="20"/>
                <w:szCs w:val="20"/>
              </w:rPr>
            </w:pPr>
          </w:p>
        </w:tc>
      </w:tr>
      <w:tr w:rsidR="00D56DE7" w14:paraId="40F483AA" w14:textId="77777777" w:rsidTr="001B1850">
        <w:trPr>
          <w:trHeight w:val="472"/>
        </w:trPr>
        <w:tc>
          <w:tcPr>
            <w:tcW w:w="2061" w:type="dxa"/>
            <w:tcBorders>
              <w:top w:val="single" w:sz="4" w:space="0" w:color="auto"/>
              <w:left w:val="single" w:sz="4" w:space="0" w:color="auto"/>
              <w:bottom w:val="single" w:sz="4" w:space="0" w:color="auto"/>
              <w:right w:val="single" w:sz="4" w:space="0" w:color="auto"/>
            </w:tcBorders>
          </w:tcPr>
          <w:p w14:paraId="1225BBA4" w14:textId="2D30D5DA" w:rsidR="00D56DE7" w:rsidRPr="0076024F" w:rsidRDefault="00D56DE7" w:rsidP="00B33F83">
            <w:pPr>
              <w:rPr>
                <w:rFonts w:asciiTheme="majorHAnsi" w:eastAsia="Times New Roman" w:hAnsiTheme="majorHAnsi" w:cs="Times New Roman"/>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4C9C4B68" w14:textId="4F3BCF5A" w:rsidR="00D56DE7" w:rsidRPr="00D56DE7" w:rsidRDefault="00D56DE7" w:rsidP="00B33F83">
            <w:pPr>
              <w:pStyle w:val="ListParagraph"/>
              <w:numPr>
                <w:ilvl w:val="0"/>
                <w:numId w:val="5"/>
              </w:numPr>
              <w:rPr>
                <w:rFonts w:asciiTheme="majorHAnsi" w:eastAsia="Times New Roman" w:hAnsiTheme="majorHAnsi" w:cs="Times New Roman"/>
                <w:sz w:val="20"/>
                <w:szCs w:val="20"/>
              </w:rPr>
            </w:pPr>
            <w:r w:rsidRPr="00044CC5">
              <w:rPr>
                <w:rFonts w:asciiTheme="majorHAnsi" w:hAnsiTheme="majorHAnsi"/>
                <w:spacing w:val="1"/>
                <w:sz w:val="20"/>
              </w:rPr>
              <w:t>The source of funding of the property (including the Federal Award Identification Number)</w:t>
            </w:r>
            <w:r>
              <w:rPr>
                <w:rFonts w:asciiTheme="majorHAnsi" w:hAnsiTheme="majorHAnsi"/>
                <w:spacing w:val="1"/>
                <w:sz w:val="20"/>
              </w:rPr>
              <w:t>?</w:t>
            </w: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2305C3E7" w14:textId="2516B1F7"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2F3936B5" w14:textId="77777777" w:rsidR="00D56DE7" w:rsidRDefault="00D56DE7" w:rsidP="00B33F83">
            <w:pPr>
              <w:rPr>
                <w:rFonts w:ascii="Cambria" w:hAnsi="Cambria"/>
                <w:spacing w:val="-1"/>
                <w:sz w:val="20"/>
                <w:szCs w:val="20"/>
              </w:rPr>
            </w:pPr>
          </w:p>
        </w:tc>
      </w:tr>
      <w:tr w:rsidR="00D56DE7" w14:paraId="50E11378" w14:textId="77777777" w:rsidTr="00D56DE7">
        <w:trPr>
          <w:trHeight w:val="288"/>
        </w:trPr>
        <w:tc>
          <w:tcPr>
            <w:tcW w:w="2061" w:type="dxa"/>
            <w:tcBorders>
              <w:top w:val="single" w:sz="4" w:space="0" w:color="auto"/>
              <w:left w:val="single" w:sz="4" w:space="0" w:color="auto"/>
              <w:bottom w:val="single" w:sz="4" w:space="0" w:color="auto"/>
              <w:right w:val="single" w:sz="4" w:space="0" w:color="auto"/>
            </w:tcBorders>
          </w:tcPr>
          <w:p w14:paraId="7F6BD64A" w14:textId="4588DEEB" w:rsidR="00D56DE7" w:rsidRDefault="00D56DE7" w:rsidP="00B33F83">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6708C44D" w14:textId="2191FFDB" w:rsidR="00D56DE7" w:rsidRPr="00D56DE7" w:rsidRDefault="00D56DE7" w:rsidP="00B33F83">
            <w:pPr>
              <w:pStyle w:val="ListParagraph"/>
              <w:numPr>
                <w:ilvl w:val="0"/>
                <w:numId w:val="5"/>
              </w:numPr>
              <w:rPr>
                <w:rFonts w:asciiTheme="majorHAnsi" w:eastAsia="Times New Roman" w:hAnsiTheme="majorHAnsi" w:cs="Times New Roman"/>
                <w:sz w:val="20"/>
                <w:szCs w:val="20"/>
              </w:rPr>
            </w:pPr>
            <w:r w:rsidRPr="00044CC5">
              <w:rPr>
                <w:rFonts w:asciiTheme="majorHAnsi" w:hAnsiTheme="majorHAnsi"/>
                <w:spacing w:val="1"/>
                <w:sz w:val="20"/>
              </w:rPr>
              <w:t xml:space="preserve">Indication of the titleholder for the equipment </w:t>
            </w:r>
            <w:r>
              <w:rPr>
                <w:rFonts w:asciiTheme="majorHAnsi" w:hAnsiTheme="majorHAnsi"/>
                <w:spacing w:val="1"/>
                <w:sz w:val="20"/>
              </w:rPr>
              <w:t>and supplies?</w:t>
            </w: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565F9BB5" w14:textId="055E5F88"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66CFF178" w14:textId="77777777" w:rsidR="00D56DE7" w:rsidRPr="003938CE" w:rsidRDefault="00D56DE7" w:rsidP="00B33F83">
            <w:pPr>
              <w:rPr>
                <w:rFonts w:asciiTheme="majorHAnsi" w:eastAsia="Times New Roman" w:hAnsiTheme="majorHAnsi" w:cs="Times New Roman"/>
                <w:sz w:val="20"/>
                <w:szCs w:val="20"/>
              </w:rPr>
            </w:pPr>
          </w:p>
          <w:p w14:paraId="17847DF6" w14:textId="679B20C5" w:rsidR="00D56DE7" w:rsidRPr="007E7A66" w:rsidRDefault="00D56DE7" w:rsidP="00B33F83">
            <w:pPr>
              <w:tabs>
                <w:tab w:val="left" w:pos="405"/>
              </w:tabs>
              <w:ind w:right="217"/>
              <w:rPr>
                <w:rFonts w:asciiTheme="majorHAnsi" w:eastAsia="Times New Roman" w:hAnsiTheme="majorHAnsi"/>
                <w:sz w:val="20"/>
              </w:rPr>
            </w:pPr>
          </w:p>
        </w:tc>
      </w:tr>
      <w:tr w:rsidR="00D56DE7" w14:paraId="0BE3406A"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605DC8F5" w14:textId="2EDCA53B" w:rsidR="00D56DE7" w:rsidRDefault="00D56DE7" w:rsidP="00B33F83">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6AA7F77C" w14:textId="7347E0DA" w:rsidR="00D56DE7" w:rsidRPr="00044CC5" w:rsidRDefault="00D56DE7" w:rsidP="001C5EC7">
            <w:pPr>
              <w:pStyle w:val="ListParagraph"/>
              <w:numPr>
                <w:ilvl w:val="0"/>
                <w:numId w:val="5"/>
              </w:numPr>
              <w:rPr>
                <w:rFonts w:asciiTheme="majorHAnsi" w:eastAsia="Times New Roman" w:hAnsiTheme="majorHAnsi" w:cs="Times New Roman"/>
                <w:sz w:val="20"/>
                <w:szCs w:val="20"/>
              </w:rPr>
            </w:pPr>
            <w:r>
              <w:rPr>
                <w:rFonts w:asciiTheme="majorHAnsi" w:hAnsiTheme="majorHAnsi"/>
                <w:spacing w:val="1"/>
                <w:sz w:val="20"/>
              </w:rPr>
              <w:t>The acquisition date?</w:t>
            </w:r>
          </w:p>
          <w:p w14:paraId="08F33BFE" w14:textId="77777777" w:rsidR="00D56DE7" w:rsidRDefault="00D56DE7" w:rsidP="00B33F83">
            <w:pPr>
              <w:rPr>
                <w:rFonts w:ascii="Cambria" w:hAnsi="Cambria"/>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765142B5" w14:textId="011F0E3B"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267905E1" w14:textId="77777777" w:rsidR="00D56DE7" w:rsidRDefault="00D56DE7" w:rsidP="00B33F83">
            <w:pPr>
              <w:rPr>
                <w:rFonts w:asciiTheme="majorHAnsi" w:hAnsiTheme="majorHAnsi"/>
                <w:sz w:val="20"/>
              </w:rPr>
            </w:pPr>
          </w:p>
        </w:tc>
      </w:tr>
      <w:tr w:rsidR="00D56DE7" w14:paraId="07BD52ED"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24C69FD4" w14:textId="61BB8353" w:rsidR="00D56DE7" w:rsidRDefault="00D56DE7" w:rsidP="00B33F83">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48CE478F" w14:textId="2789F3A6" w:rsidR="00D56DE7" w:rsidRPr="00044CC5" w:rsidRDefault="00D56DE7" w:rsidP="001C5EC7">
            <w:pPr>
              <w:pStyle w:val="ListParagraph"/>
              <w:numPr>
                <w:ilvl w:val="0"/>
                <w:numId w:val="5"/>
              </w:numPr>
              <w:rPr>
                <w:rFonts w:asciiTheme="majorHAnsi" w:eastAsia="Times New Roman" w:hAnsiTheme="majorHAnsi" w:cs="Times New Roman"/>
                <w:sz w:val="20"/>
                <w:szCs w:val="20"/>
              </w:rPr>
            </w:pPr>
            <w:r w:rsidRPr="00044CC5">
              <w:rPr>
                <w:rFonts w:asciiTheme="majorHAnsi" w:hAnsiTheme="majorHAnsi"/>
                <w:spacing w:val="1"/>
                <w:sz w:val="20"/>
              </w:rPr>
              <w:t xml:space="preserve">The cost of the equipment </w:t>
            </w:r>
            <w:r>
              <w:rPr>
                <w:rFonts w:asciiTheme="majorHAnsi" w:hAnsiTheme="majorHAnsi"/>
                <w:spacing w:val="1"/>
                <w:sz w:val="20"/>
              </w:rPr>
              <w:t>and supplies?</w:t>
            </w:r>
            <w:r w:rsidRPr="00044CC5">
              <w:rPr>
                <w:rFonts w:asciiTheme="majorHAnsi" w:hAnsiTheme="majorHAnsi"/>
                <w:spacing w:val="1"/>
                <w:sz w:val="20"/>
              </w:rPr>
              <w:t xml:space="preserve"> </w:t>
            </w:r>
          </w:p>
          <w:p w14:paraId="72EE40A9" w14:textId="77777777" w:rsidR="00D56DE7" w:rsidRDefault="00D56DE7" w:rsidP="00B33F83">
            <w:pPr>
              <w:rPr>
                <w:rFonts w:ascii="Cambria" w:hAnsi="Cambria"/>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39337986" w14:textId="4DB57581"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06C9D357" w14:textId="77777777" w:rsidR="00D56DE7" w:rsidRDefault="00D56DE7" w:rsidP="00B33F83">
            <w:pPr>
              <w:rPr>
                <w:rFonts w:asciiTheme="majorHAnsi" w:hAnsiTheme="majorHAnsi"/>
                <w:sz w:val="20"/>
              </w:rPr>
            </w:pPr>
          </w:p>
        </w:tc>
      </w:tr>
      <w:tr w:rsidR="00D56DE7" w14:paraId="5F10A1EE"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34FD2EDF" w14:textId="71A9FE83" w:rsidR="00D56DE7" w:rsidRDefault="00D56DE7" w:rsidP="00B33F83">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6FFBFAEC" w14:textId="22C6F3F4" w:rsidR="00D56DE7" w:rsidRPr="00D56DE7" w:rsidRDefault="00D56DE7" w:rsidP="00B33F83">
            <w:pPr>
              <w:pStyle w:val="ListParagraph"/>
              <w:numPr>
                <w:ilvl w:val="0"/>
                <w:numId w:val="5"/>
              </w:numPr>
              <w:rPr>
                <w:rFonts w:asciiTheme="majorHAnsi" w:eastAsia="Times New Roman" w:hAnsiTheme="majorHAnsi" w:cs="Times New Roman"/>
                <w:sz w:val="20"/>
                <w:szCs w:val="20"/>
              </w:rPr>
            </w:pPr>
            <w:r w:rsidRPr="00044CC5">
              <w:rPr>
                <w:rFonts w:asciiTheme="majorHAnsi" w:hAnsiTheme="majorHAnsi"/>
                <w:spacing w:val="1"/>
                <w:sz w:val="20"/>
              </w:rPr>
              <w:t xml:space="preserve">The percentage of Federal participation in the cost of the equipment </w:t>
            </w:r>
            <w:r>
              <w:rPr>
                <w:rFonts w:asciiTheme="majorHAnsi" w:hAnsiTheme="majorHAnsi"/>
                <w:spacing w:val="1"/>
                <w:sz w:val="20"/>
              </w:rPr>
              <w:t>and supplies</w:t>
            </w:r>
            <w:r w:rsidRPr="00044CC5">
              <w:rPr>
                <w:rFonts w:asciiTheme="majorHAnsi" w:hAnsiTheme="majorHAnsi"/>
                <w:spacing w:val="1"/>
                <w:sz w:val="20"/>
              </w:rPr>
              <w:t xml:space="preserve"> for the aw</w:t>
            </w:r>
            <w:r>
              <w:rPr>
                <w:rFonts w:asciiTheme="majorHAnsi" w:hAnsiTheme="majorHAnsi"/>
                <w:spacing w:val="1"/>
                <w:sz w:val="20"/>
              </w:rPr>
              <w:t>ard under which it was acquired?</w:t>
            </w:r>
            <w:r w:rsidRPr="00044CC5">
              <w:rPr>
                <w:rFonts w:asciiTheme="majorHAnsi" w:hAnsiTheme="majorHAnsi"/>
                <w:spacing w:val="1"/>
                <w:sz w:val="20"/>
              </w:rPr>
              <w:t xml:space="preserve"> </w:t>
            </w: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30D62EBD" w14:textId="762D0F2E"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23CBDE01" w14:textId="77777777" w:rsidR="00D56DE7" w:rsidRDefault="00D56DE7" w:rsidP="00B33F83">
            <w:pPr>
              <w:rPr>
                <w:rFonts w:asciiTheme="majorHAnsi" w:hAnsiTheme="majorHAnsi"/>
                <w:sz w:val="20"/>
              </w:rPr>
            </w:pPr>
          </w:p>
        </w:tc>
      </w:tr>
      <w:tr w:rsidR="00D56DE7" w14:paraId="5F39D4F8"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26671D7B" w14:textId="2195CEFE" w:rsidR="00D56DE7" w:rsidRDefault="00D56DE7" w:rsidP="00B33F83">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5CE2BA85" w14:textId="23034712" w:rsidR="00D56DE7" w:rsidRDefault="00D56DE7" w:rsidP="001C5EC7">
            <w:pPr>
              <w:pStyle w:val="ListParagraph"/>
              <w:numPr>
                <w:ilvl w:val="0"/>
                <w:numId w:val="5"/>
              </w:numPr>
              <w:rPr>
                <w:rFonts w:ascii="Cambria" w:hAnsi="Cambria"/>
                <w:sz w:val="20"/>
                <w:szCs w:val="20"/>
              </w:rPr>
            </w:pPr>
            <w:r>
              <w:rPr>
                <w:rFonts w:asciiTheme="majorHAnsi" w:hAnsiTheme="majorHAnsi"/>
                <w:spacing w:val="1"/>
                <w:sz w:val="20"/>
              </w:rPr>
              <w:t>The location of the property?</w:t>
            </w: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011A5B0F" w14:textId="62FC3497"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6B2400A6" w14:textId="77777777" w:rsidR="00D56DE7" w:rsidRDefault="00D56DE7" w:rsidP="00B33F83">
            <w:pPr>
              <w:rPr>
                <w:rFonts w:asciiTheme="majorHAnsi" w:hAnsiTheme="majorHAnsi"/>
                <w:sz w:val="20"/>
              </w:rPr>
            </w:pPr>
          </w:p>
        </w:tc>
      </w:tr>
      <w:tr w:rsidR="00D56DE7" w14:paraId="761BD291"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4231B60B" w14:textId="0B32B33A" w:rsidR="00D56DE7" w:rsidRDefault="00D56DE7" w:rsidP="00B33F83">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21992249" w14:textId="64B14F5A" w:rsidR="00D56DE7" w:rsidRPr="00044CC5" w:rsidRDefault="00D56DE7" w:rsidP="001C5EC7">
            <w:pPr>
              <w:pStyle w:val="ListParagraph"/>
              <w:numPr>
                <w:ilvl w:val="0"/>
                <w:numId w:val="5"/>
              </w:numPr>
              <w:rPr>
                <w:rFonts w:asciiTheme="majorHAnsi" w:eastAsia="Times New Roman" w:hAnsiTheme="majorHAnsi" w:cs="Times New Roman"/>
                <w:sz w:val="20"/>
                <w:szCs w:val="20"/>
              </w:rPr>
            </w:pPr>
            <w:r>
              <w:rPr>
                <w:rFonts w:asciiTheme="majorHAnsi" w:hAnsiTheme="majorHAnsi"/>
                <w:spacing w:val="1"/>
                <w:sz w:val="20"/>
              </w:rPr>
              <w:t>T</w:t>
            </w:r>
            <w:r w:rsidRPr="00044CC5">
              <w:rPr>
                <w:rFonts w:asciiTheme="majorHAnsi" w:hAnsiTheme="majorHAnsi"/>
                <w:spacing w:val="1"/>
                <w:sz w:val="20"/>
              </w:rPr>
              <w:t>he intended use of the property</w:t>
            </w:r>
            <w:r>
              <w:rPr>
                <w:rFonts w:asciiTheme="majorHAnsi" w:hAnsiTheme="majorHAnsi"/>
                <w:spacing w:val="1"/>
                <w:sz w:val="20"/>
              </w:rPr>
              <w:t>?</w:t>
            </w:r>
            <w:r w:rsidRPr="00044CC5">
              <w:rPr>
                <w:rFonts w:asciiTheme="majorHAnsi" w:hAnsiTheme="majorHAnsi"/>
                <w:spacing w:val="1"/>
                <w:sz w:val="20"/>
              </w:rPr>
              <w:t xml:space="preserve"> </w:t>
            </w:r>
          </w:p>
          <w:p w14:paraId="082192AD" w14:textId="77777777" w:rsidR="00D56DE7" w:rsidRPr="00EF36C6" w:rsidRDefault="00D56DE7" w:rsidP="00883DDD">
            <w:pPr>
              <w:pStyle w:val="ListParagraph"/>
              <w:ind w:left="360"/>
              <w:rPr>
                <w:rFonts w:asciiTheme="majorHAnsi" w:hAnsiTheme="majorHAnsi"/>
                <w:spacing w:val="1"/>
                <w:sz w:val="20"/>
              </w:rPr>
            </w:pP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0B049FB0" w14:textId="7C0BBCE8"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4B6ED630" w14:textId="77777777" w:rsidR="00D56DE7" w:rsidRDefault="00D56DE7" w:rsidP="00B33F83">
            <w:pPr>
              <w:rPr>
                <w:rFonts w:asciiTheme="majorHAnsi" w:hAnsiTheme="majorHAnsi"/>
                <w:sz w:val="20"/>
              </w:rPr>
            </w:pPr>
          </w:p>
        </w:tc>
      </w:tr>
      <w:tr w:rsidR="00D56DE7" w14:paraId="011359E2"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09C8BD39" w14:textId="33128074" w:rsidR="00D56DE7" w:rsidRDefault="00D56DE7" w:rsidP="00B33F83">
            <w:pPr>
              <w:rPr>
                <w:rFonts w:ascii="Cambria" w:hAnsi="Cambria"/>
                <w:sz w:val="20"/>
                <w:szCs w:val="20"/>
              </w:rPr>
            </w:pPr>
            <w:r w:rsidRPr="00017466">
              <w:rPr>
                <w:rFonts w:asciiTheme="majorHAnsi" w:eastAsia="Times New Roman" w:hAnsiTheme="majorHAnsi" w:cs="Times New Roman"/>
                <w:sz w:val="20"/>
                <w:szCs w:val="20"/>
              </w:rPr>
              <w:t>Equipment and Supplies Management Procedures</w:t>
            </w:r>
          </w:p>
        </w:tc>
        <w:tc>
          <w:tcPr>
            <w:tcW w:w="4767" w:type="dxa"/>
            <w:tcBorders>
              <w:top w:val="single" w:sz="4" w:space="0" w:color="auto"/>
              <w:left w:val="single" w:sz="4" w:space="0" w:color="auto"/>
              <w:bottom w:val="single" w:sz="4" w:space="0" w:color="auto"/>
              <w:right w:val="single" w:sz="4" w:space="0" w:color="auto"/>
            </w:tcBorders>
          </w:tcPr>
          <w:p w14:paraId="750FF9D6" w14:textId="30360BDE" w:rsidR="00D56DE7" w:rsidRPr="00EF36C6" w:rsidRDefault="00D56DE7" w:rsidP="001C5EC7">
            <w:pPr>
              <w:pStyle w:val="ListParagraph"/>
              <w:numPr>
                <w:ilvl w:val="0"/>
                <w:numId w:val="5"/>
              </w:numPr>
              <w:rPr>
                <w:rFonts w:ascii="Cambria" w:hAnsi="Cambria"/>
                <w:sz w:val="20"/>
                <w:szCs w:val="20"/>
              </w:rPr>
            </w:pPr>
            <w:r w:rsidRPr="00EF36C6">
              <w:rPr>
                <w:rFonts w:asciiTheme="majorHAnsi" w:hAnsiTheme="majorHAnsi"/>
                <w:spacing w:val="1"/>
                <w:sz w:val="20"/>
              </w:rPr>
              <w:t>The ultimate disposition date and price of the property (where applicable)</w:t>
            </w:r>
            <w:r>
              <w:rPr>
                <w:rFonts w:asciiTheme="majorHAnsi" w:hAnsiTheme="majorHAnsi"/>
                <w:spacing w:val="1"/>
                <w:sz w:val="20"/>
              </w:rPr>
              <w:t>?</w:t>
            </w: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00F0878C" w14:textId="6F901037" w:rsidR="00D56DE7" w:rsidRPr="00C9753C" w:rsidRDefault="00D56DE7" w:rsidP="00C9753C">
            <w:pPr>
              <w:jc w:val="center"/>
              <w:rPr>
                <w:rFonts w:ascii="Cambria" w:hAnsi="Cambria"/>
                <w:sz w:val="20"/>
                <w:szCs w:val="20"/>
              </w:rPr>
            </w:pPr>
            <w:r w:rsidRPr="00C9753C">
              <w:rPr>
                <w:rFonts w:ascii="Cambria" w:hAnsi="Cambria"/>
                <w:bCs/>
                <w:i/>
                <w:iCs/>
                <w:spacing w:val="-1"/>
                <w:sz w:val="20"/>
                <w:szCs w:val="20"/>
              </w:rPr>
              <w:t>Yes/No (Circle One)</w:t>
            </w:r>
          </w:p>
        </w:tc>
        <w:tc>
          <w:tcPr>
            <w:tcW w:w="4795" w:type="dxa"/>
            <w:tcBorders>
              <w:top w:val="single" w:sz="4" w:space="0" w:color="auto"/>
              <w:left w:val="single" w:sz="4" w:space="0" w:color="auto"/>
              <w:bottom w:val="single" w:sz="4" w:space="0" w:color="auto"/>
              <w:right w:val="single" w:sz="4" w:space="0" w:color="auto"/>
            </w:tcBorders>
          </w:tcPr>
          <w:p w14:paraId="268CC2A1" w14:textId="77777777" w:rsidR="00D56DE7" w:rsidRDefault="00D56DE7" w:rsidP="00B33F83">
            <w:pPr>
              <w:rPr>
                <w:rFonts w:asciiTheme="majorHAnsi" w:hAnsiTheme="majorHAnsi"/>
                <w:sz w:val="20"/>
              </w:rPr>
            </w:pPr>
          </w:p>
        </w:tc>
      </w:tr>
      <w:tr w:rsidR="00EF36C6" w14:paraId="6FEDE359"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4E8BB63B" w14:textId="03E016BC" w:rsidR="00EF36C6" w:rsidRDefault="00EF36C6" w:rsidP="00B33F83">
            <w:pPr>
              <w:rPr>
                <w:rFonts w:ascii="Cambria" w:hAnsi="Cambria"/>
                <w:sz w:val="20"/>
                <w:szCs w:val="20"/>
              </w:rPr>
            </w:pPr>
            <w:r>
              <w:rPr>
                <w:rFonts w:ascii="Cambria" w:hAnsi="Cambria"/>
                <w:sz w:val="20"/>
                <w:szCs w:val="20"/>
              </w:rPr>
              <w:t xml:space="preserve">Equipment </w:t>
            </w:r>
            <w:r w:rsidR="008857EC">
              <w:rPr>
                <w:rFonts w:ascii="Cambria" w:hAnsi="Cambria"/>
                <w:sz w:val="20"/>
                <w:szCs w:val="20"/>
              </w:rPr>
              <w:t>and Supplies</w:t>
            </w:r>
            <w:r>
              <w:rPr>
                <w:rFonts w:ascii="Cambria" w:hAnsi="Cambria"/>
                <w:sz w:val="20"/>
                <w:szCs w:val="20"/>
              </w:rPr>
              <w:t xml:space="preserve"> Management Procedures</w:t>
            </w:r>
          </w:p>
        </w:tc>
        <w:tc>
          <w:tcPr>
            <w:tcW w:w="4767" w:type="dxa"/>
            <w:tcBorders>
              <w:top w:val="single" w:sz="4" w:space="0" w:color="auto"/>
              <w:left w:val="single" w:sz="4" w:space="0" w:color="auto"/>
              <w:bottom w:val="single" w:sz="4" w:space="0" w:color="auto"/>
              <w:right w:val="single" w:sz="4" w:space="0" w:color="auto"/>
            </w:tcBorders>
          </w:tcPr>
          <w:p w14:paraId="60DAC30F" w14:textId="4D415045" w:rsidR="00EF36C6" w:rsidRDefault="00EF36C6" w:rsidP="00B33F83">
            <w:pPr>
              <w:rPr>
                <w:rFonts w:ascii="Cambria" w:hAnsi="Cambria"/>
                <w:sz w:val="20"/>
                <w:szCs w:val="20"/>
              </w:rPr>
            </w:pPr>
            <w:r w:rsidRPr="009532D0">
              <w:rPr>
                <w:rFonts w:asciiTheme="majorHAnsi" w:hAnsiTheme="majorHAnsi"/>
                <w:sz w:val="20"/>
              </w:rPr>
              <w:t>Does</w:t>
            </w:r>
            <w:r w:rsidRPr="009532D0">
              <w:rPr>
                <w:rFonts w:asciiTheme="majorHAnsi" w:hAnsiTheme="majorHAnsi"/>
                <w:spacing w:val="-7"/>
                <w:sz w:val="20"/>
              </w:rPr>
              <w:t xml:space="preserve"> </w:t>
            </w:r>
            <w:r w:rsidRPr="009532D0">
              <w:rPr>
                <w:rFonts w:asciiTheme="majorHAnsi" w:hAnsiTheme="majorHAnsi"/>
                <w:spacing w:val="-1"/>
                <w:sz w:val="20"/>
              </w:rPr>
              <w:t>the</w:t>
            </w:r>
            <w:r w:rsidRPr="009532D0">
              <w:rPr>
                <w:rFonts w:asciiTheme="majorHAnsi" w:hAnsiTheme="majorHAnsi"/>
                <w:spacing w:val="-5"/>
                <w:sz w:val="20"/>
              </w:rPr>
              <w:t xml:space="preserve"> </w:t>
            </w:r>
            <w:r w:rsidRPr="009532D0">
              <w:rPr>
                <w:rFonts w:asciiTheme="majorHAnsi" w:hAnsiTheme="majorHAnsi"/>
                <w:sz w:val="20"/>
                <w:u w:color="000000"/>
              </w:rPr>
              <w:t xml:space="preserve">LEA perform a physical inventory of its equipment and </w:t>
            </w:r>
            <w:r w:rsidR="008857EC">
              <w:rPr>
                <w:rFonts w:asciiTheme="majorHAnsi" w:hAnsiTheme="majorHAnsi"/>
                <w:sz w:val="20"/>
                <w:u w:color="000000"/>
              </w:rPr>
              <w:t>supplies</w:t>
            </w:r>
            <w:r w:rsidRPr="009532D0">
              <w:rPr>
                <w:rFonts w:asciiTheme="majorHAnsi" w:hAnsiTheme="majorHAnsi"/>
                <w:sz w:val="20"/>
                <w:u w:color="000000"/>
              </w:rPr>
              <w:t xml:space="preserve"> and reconcile the results with the LEA’s main property records at least once every two years?</w:t>
            </w: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2E7DBE28" w14:textId="77777777" w:rsidR="00EF36C6" w:rsidRPr="00C9753C" w:rsidRDefault="00EF36C6" w:rsidP="00C9753C">
            <w:pPr>
              <w:jc w:val="center"/>
              <w:rPr>
                <w:rFonts w:ascii="Cambria" w:hAnsi="Cambria"/>
                <w:sz w:val="20"/>
                <w:szCs w:val="20"/>
              </w:rPr>
            </w:pPr>
            <w:r w:rsidRPr="00C9753C">
              <w:rPr>
                <w:rFonts w:ascii="Cambria" w:hAnsi="Cambria"/>
                <w:bCs/>
                <w:i/>
                <w:iCs/>
                <w:spacing w:val="-1"/>
                <w:sz w:val="20"/>
                <w:szCs w:val="20"/>
              </w:rPr>
              <w:t>Yes/No (Circle One)</w:t>
            </w:r>
          </w:p>
          <w:p w14:paraId="437A0E2F" w14:textId="77777777" w:rsidR="00EF36C6" w:rsidRPr="00C9753C" w:rsidRDefault="00EF36C6" w:rsidP="00C9753C">
            <w:pPr>
              <w:jc w:val="center"/>
              <w:rPr>
                <w:rFonts w:ascii="Cambria" w:hAnsi="Cambria"/>
                <w:bCs/>
                <w:i/>
                <w:iCs/>
                <w:spacing w:val="-1"/>
                <w:sz w:val="20"/>
                <w:szCs w:val="20"/>
              </w:rPr>
            </w:pPr>
          </w:p>
        </w:tc>
        <w:tc>
          <w:tcPr>
            <w:tcW w:w="4795" w:type="dxa"/>
            <w:tcBorders>
              <w:top w:val="single" w:sz="4" w:space="0" w:color="auto"/>
              <w:left w:val="single" w:sz="4" w:space="0" w:color="auto"/>
              <w:bottom w:val="single" w:sz="4" w:space="0" w:color="auto"/>
              <w:right w:val="single" w:sz="4" w:space="0" w:color="auto"/>
            </w:tcBorders>
          </w:tcPr>
          <w:p w14:paraId="3C7F04F4" w14:textId="7202EDBF" w:rsidR="00EF36C6" w:rsidRPr="00F364EB" w:rsidRDefault="00EF36C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G2: Most recent inventory of equipment </w:t>
            </w:r>
            <w:r w:rsidR="008857EC" w:rsidRPr="00F364EB">
              <w:rPr>
                <w:rFonts w:asciiTheme="majorHAnsi" w:eastAsia="Times New Roman" w:hAnsiTheme="majorHAnsi" w:cs="Times New Roman"/>
                <w:sz w:val="20"/>
                <w:szCs w:val="20"/>
              </w:rPr>
              <w:t>and supplies</w:t>
            </w:r>
            <w:r w:rsidRPr="00F364EB">
              <w:rPr>
                <w:rFonts w:asciiTheme="majorHAnsi" w:eastAsia="Times New Roman" w:hAnsiTheme="majorHAnsi" w:cs="Times New Roman"/>
                <w:sz w:val="20"/>
                <w:szCs w:val="20"/>
              </w:rPr>
              <w:t xml:space="preserve"> purchased with program funds</w:t>
            </w:r>
          </w:p>
        </w:tc>
      </w:tr>
      <w:tr w:rsidR="00EF36C6" w14:paraId="320730B9" w14:textId="77777777" w:rsidTr="001B1850">
        <w:trPr>
          <w:trHeight w:val="608"/>
        </w:trPr>
        <w:tc>
          <w:tcPr>
            <w:tcW w:w="2061" w:type="dxa"/>
            <w:tcBorders>
              <w:top w:val="single" w:sz="4" w:space="0" w:color="auto"/>
              <w:left w:val="single" w:sz="4" w:space="0" w:color="auto"/>
              <w:bottom w:val="single" w:sz="4" w:space="0" w:color="auto"/>
              <w:right w:val="single" w:sz="4" w:space="0" w:color="auto"/>
            </w:tcBorders>
          </w:tcPr>
          <w:p w14:paraId="6FA3244F" w14:textId="3F131A8C" w:rsidR="00EF36C6" w:rsidRDefault="00EF36C6" w:rsidP="00B33F83">
            <w:pPr>
              <w:rPr>
                <w:rFonts w:ascii="Cambria" w:hAnsi="Cambria"/>
                <w:sz w:val="20"/>
                <w:szCs w:val="20"/>
              </w:rPr>
            </w:pPr>
            <w:r>
              <w:rPr>
                <w:rFonts w:ascii="Cambria" w:hAnsi="Cambria"/>
                <w:sz w:val="20"/>
                <w:szCs w:val="20"/>
              </w:rPr>
              <w:t>Additional Documentation</w:t>
            </w:r>
          </w:p>
        </w:tc>
        <w:tc>
          <w:tcPr>
            <w:tcW w:w="4767" w:type="dxa"/>
            <w:tcBorders>
              <w:top w:val="single" w:sz="4" w:space="0" w:color="auto"/>
              <w:left w:val="single" w:sz="4" w:space="0" w:color="auto"/>
              <w:bottom w:val="single" w:sz="4" w:space="0" w:color="auto"/>
              <w:right w:val="single" w:sz="4" w:space="0" w:color="auto"/>
            </w:tcBorders>
          </w:tcPr>
          <w:p w14:paraId="60B4DDDD" w14:textId="77777777" w:rsidR="00EF36C6" w:rsidRPr="009532D0" w:rsidRDefault="00EF36C6" w:rsidP="00B33F83">
            <w:pPr>
              <w:rPr>
                <w:rFonts w:asciiTheme="majorHAnsi" w:hAnsiTheme="majorHAnsi"/>
                <w:sz w:val="20"/>
              </w:rPr>
            </w:pPr>
          </w:p>
        </w:tc>
        <w:tc>
          <w:tcPr>
            <w:tcW w:w="1592" w:type="dxa"/>
            <w:tcBorders>
              <w:top w:val="single" w:sz="4" w:space="0" w:color="auto"/>
              <w:left w:val="single" w:sz="4" w:space="0" w:color="auto"/>
              <w:bottom w:val="single" w:sz="4" w:space="0" w:color="auto"/>
              <w:right w:val="single" w:sz="4" w:space="0" w:color="auto"/>
            </w:tcBorders>
            <w:shd w:val="clear" w:color="auto" w:fill="F1F1F1"/>
          </w:tcPr>
          <w:p w14:paraId="15B0482C" w14:textId="77777777" w:rsidR="00EF36C6" w:rsidRDefault="00EF36C6" w:rsidP="00B33F83">
            <w:pPr>
              <w:rPr>
                <w:rFonts w:ascii="Cambria" w:hAnsi="Cambria"/>
                <w:b/>
                <w:bCs/>
                <w:i/>
                <w:iCs/>
                <w:spacing w:val="-1"/>
                <w:sz w:val="20"/>
                <w:szCs w:val="20"/>
              </w:rPr>
            </w:pPr>
          </w:p>
        </w:tc>
        <w:tc>
          <w:tcPr>
            <w:tcW w:w="4795" w:type="dxa"/>
            <w:tcBorders>
              <w:top w:val="single" w:sz="4" w:space="0" w:color="auto"/>
              <w:left w:val="single" w:sz="4" w:space="0" w:color="auto"/>
              <w:bottom w:val="single" w:sz="4" w:space="0" w:color="auto"/>
              <w:right w:val="single" w:sz="4" w:space="0" w:color="auto"/>
            </w:tcBorders>
          </w:tcPr>
          <w:p w14:paraId="28BB6CA8" w14:textId="25B71AE6" w:rsidR="00EF36C6" w:rsidRPr="009532D0" w:rsidRDefault="00EF36C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G3: Policies for managing access and use of equipment</w:t>
            </w:r>
            <w:r w:rsidR="008857EC" w:rsidRPr="00F364EB">
              <w:rPr>
                <w:rFonts w:asciiTheme="majorHAnsi" w:eastAsia="Times New Roman" w:hAnsiTheme="majorHAnsi" w:cs="Times New Roman"/>
                <w:sz w:val="20"/>
                <w:szCs w:val="20"/>
              </w:rPr>
              <w:t xml:space="preserve"> and supplies</w:t>
            </w:r>
          </w:p>
          <w:p w14:paraId="2EF926B4" w14:textId="77777777" w:rsidR="00EF36C6" w:rsidRPr="00F364EB" w:rsidRDefault="00EF36C6" w:rsidP="00F364EB">
            <w:pPr>
              <w:pStyle w:val="TableParagraph"/>
              <w:ind w:left="110" w:right="127"/>
              <w:rPr>
                <w:rFonts w:asciiTheme="majorHAnsi" w:eastAsia="Times New Roman" w:hAnsiTheme="majorHAnsi" w:cs="Times New Roman"/>
                <w:sz w:val="20"/>
                <w:szCs w:val="20"/>
              </w:rPr>
            </w:pPr>
          </w:p>
          <w:p w14:paraId="39442E57" w14:textId="274EA2A8" w:rsidR="00EF36C6" w:rsidRDefault="00EF36C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G4: Policies</w:t>
            </w:r>
            <w:r w:rsidRPr="009532D0">
              <w:rPr>
                <w:rFonts w:asciiTheme="majorHAnsi" w:eastAsia="Times New Roman" w:hAnsiTheme="majorHAnsi" w:cs="Times New Roman"/>
                <w:sz w:val="20"/>
                <w:szCs w:val="20"/>
              </w:rPr>
              <w:t xml:space="preserve"> for conducting physical inventories and reconciliations</w:t>
            </w:r>
          </w:p>
          <w:p w14:paraId="60D88F1E" w14:textId="77777777" w:rsidR="00EF36C6" w:rsidRPr="009532D0" w:rsidRDefault="00EF36C6" w:rsidP="00F364EB">
            <w:pPr>
              <w:pStyle w:val="TableParagraph"/>
              <w:ind w:left="110" w:right="127"/>
              <w:rPr>
                <w:rFonts w:asciiTheme="majorHAnsi" w:eastAsia="Times New Roman" w:hAnsiTheme="majorHAnsi" w:cs="Times New Roman"/>
                <w:sz w:val="20"/>
                <w:szCs w:val="20"/>
              </w:rPr>
            </w:pPr>
          </w:p>
          <w:p w14:paraId="07B29A1F" w14:textId="30989EC3" w:rsidR="00EF36C6" w:rsidRPr="00F364EB" w:rsidRDefault="00EF36C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G5: Policies for disposition of equipment </w:t>
            </w:r>
            <w:r w:rsidR="008857EC" w:rsidRPr="00F364EB">
              <w:rPr>
                <w:rFonts w:asciiTheme="majorHAnsi" w:eastAsia="Times New Roman" w:hAnsiTheme="majorHAnsi" w:cs="Times New Roman"/>
                <w:sz w:val="20"/>
                <w:szCs w:val="20"/>
              </w:rPr>
              <w:t>and supplies</w:t>
            </w:r>
            <w:r w:rsidRPr="00F364EB">
              <w:rPr>
                <w:rFonts w:asciiTheme="majorHAnsi" w:eastAsia="Times New Roman" w:hAnsiTheme="majorHAnsi" w:cs="Times New Roman"/>
                <w:sz w:val="20"/>
                <w:szCs w:val="20"/>
              </w:rPr>
              <w:t xml:space="preserve"> purchased using program funds</w:t>
            </w:r>
          </w:p>
          <w:p w14:paraId="73301CA6" w14:textId="77777777" w:rsidR="00EF36C6" w:rsidRPr="00F364EB" w:rsidRDefault="00EF36C6" w:rsidP="00F364EB">
            <w:pPr>
              <w:pStyle w:val="TableParagraph"/>
              <w:ind w:left="110" w:right="127"/>
              <w:rPr>
                <w:rFonts w:asciiTheme="majorHAnsi" w:eastAsia="Times New Roman" w:hAnsiTheme="majorHAnsi" w:cs="Times New Roman"/>
                <w:sz w:val="20"/>
                <w:szCs w:val="20"/>
              </w:rPr>
            </w:pPr>
          </w:p>
          <w:p w14:paraId="26CD6E24" w14:textId="5DA57E61" w:rsidR="00EF36C6" w:rsidRPr="00D56DE7" w:rsidRDefault="00EF36C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G6: Documented policies regarding access, storage, and use of technology items purchased using Federal funds</w:t>
            </w:r>
          </w:p>
        </w:tc>
      </w:tr>
    </w:tbl>
    <w:p w14:paraId="1E8300BA" w14:textId="77777777" w:rsidR="00D56DE7" w:rsidRDefault="00D56DE7" w:rsidP="00D56DE7">
      <w:pPr>
        <w:pStyle w:val="Heading4"/>
        <w:rPr>
          <w:sz w:val="20"/>
          <w:szCs w:val="20"/>
          <w:u w:val="single"/>
        </w:rPr>
      </w:pPr>
      <w:bookmarkStart w:id="40" w:name="_Toc496081217"/>
    </w:p>
    <w:p w14:paraId="38C5FF72" w14:textId="22BFB3DE" w:rsidR="00D56DE7" w:rsidRPr="00A50563" w:rsidRDefault="00D56DE7" w:rsidP="00D56DE7">
      <w:pPr>
        <w:pStyle w:val="Heading4"/>
        <w:rPr>
          <w:spacing w:val="-1"/>
        </w:rPr>
      </w:pPr>
      <w:r>
        <w:t>On-site/Desk Review Questions</w:t>
      </w:r>
      <w:bookmarkEnd w:id="40"/>
    </w:p>
    <w:p w14:paraId="47152FF5" w14:textId="16118272" w:rsidR="007650BE" w:rsidRDefault="007650BE" w:rsidP="007650BE">
      <w:pPr>
        <w:rPr>
          <w:rFonts w:asciiTheme="majorHAnsi" w:hAnsiTheme="majorHAnsi"/>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7650BE" w14:paraId="463422AC" w14:textId="77777777" w:rsidTr="008646FC">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12DDA545" w14:textId="77777777" w:rsidR="007650BE" w:rsidRDefault="007650BE">
            <w:pPr>
              <w:spacing w:line="276" w:lineRule="auto"/>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5C1A04AF" w14:textId="77777777" w:rsidR="007650BE" w:rsidRDefault="007650BE">
            <w:pPr>
              <w:spacing w:line="276" w:lineRule="auto"/>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6D328563" w14:textId="77777777" w:rsidR="007650BE" w:rsidRDefault="007650BE">
            <w:pPr>
              <w:spacing w:line="276" w:lineRule="auto"/>
              <w:rPr>
                <w:rFonts w:ascii="Cambria" w:hAnsi="Cambria"/>
                <w:b/>
                <w:bCs/>
                <w:i/>
                <w:iCs/>
                <w:spacing w:val="-1"/>
                <w:sz w:val="20"/>
                <w:szCs w:val="20"/>
              </w:rPr>
            </w:pPr>
            <w:r>
              <w:rPr>
                <w:rFonts w:ascii="Cambria" w:hAnsi="Cambria"/>
                <w:b/>
                <w:bCs/>
                <w:i/>
                <w:iCs/>
                <w:spacing w:val="-1"/>
                <w:sz w:val="20"/>
                <w:szCs w:val="20"/>
              </w:rPr>
              <w:t>LEA Response</w:t>
            </w:r>
          </w:p>
        </w:tc>
      </w:tr>
      <w:tr w:rsidR="007650BE" w14:paraId="65246BDD" w14:textId="77777777" w:rsidTr="008646FC">
        <w:trPr>
          <w:trHeight w:val="473"/>
        </w:trPr>
        <w:tc>
          <w:tcPr>
            <w:tcW w:w="2061" w:type="dxa"/>
            <w:tcBorders>
              <w:top w:val="nil"/>
              <w:left w:val="single" w:sz="8" w:space="0" w:color="000000"/>
              <w:bottom w:val="single" w:sz="8" w:space="0" w:color="000000"/>
              <w:right w:val="single" w:sz="8" w:space="0" w:color="000000"/>
            </w:tcBorders>
            <w:hideMark/>
          </w:tcPr>
          <w:p w14:paraId="5922F620" w14:textId="77777777" w:rsidR="007650BE" w:rsidRDefault="007650BE">
            <w:pPr>
              <w:spacing w:line="276" w:lineRule="auto"/>
              <w:rPr>
                <w:rFonts w:ascii="Cambria" w:hAnsi="Cambria"/>
                <w:sz w:val="20"/>
                <w:szCs w:val="20"/>
              </w:rPr>
            </w:pPr>
            <w:r>
              <w:rPr>
                <w:rFonts w:ascii="Cambria" w:hAnsi="Cambria"/>
                <w:sz w:val="20"/>
                <w:szCs w:val="20"/>
              </w:rPr>
              <w:t>Equipment and Supplies Use and Management</w:t>
            </w:r>
          </w:p>
        </w:tc>
        <w:tc>
          <w:tcPr>
            <w:tcW w:w="6395" w:type="dxa"/>
            <w:tcBorders>
              <w:top w:val="nil"/>
              <w:left w:val="nil"/>
              <w:bottom w:val="single" w:sz="8" w:space="0" w:color="000000"/>
              <w:right w:val="single" w:sz="8" w:space="0" w:color="000000"/>
            </w:tcBorders>
            <w:hideMark/>
          </w:tcPr>
          <w:p w14:paraId="2D491B11" w14:textId="77777777" w:rsidR="007650BE" w:rsidRDefault="007650BE">
            <w:pPr>
              <w:spacing w:line="276" w:lineRule="auto"/>
              <w:rPr>
                <w:rFonts w:ascii="Cambria" w:hAnsi="Cambria"/>
                <w:sz w:val="20"/>
                <w:szCs w:val="20"/>
              </w:rPr>
            </w:pPr>
            <w:r>
              <w:rPr>
                <w:rFonts w:asciiTheme="majorHAnsi" w:hAnsiTheme="majorHAnsi"/>
                <w:b/>
                <w:spacing w:val="-1"/>
                <w:sz w:val="20"/>
              </w:rPr>
              <w:t xml:space="preserve">G1. </w:t>
            </w:r>
            <w:r>
              <w:rPr>
                <w:rFonts w:asciiTheme="majorHAnsi" w:hAnsiTheme="majorHAnsi"/>
                <w:spacing w:val="-1"/>
                <w:sz w:val="20"/>
              </w:rPr>
              <w:t>Describe the physical inventory process used to ensure that the location and condition of all equipment and supplies purchased using Federal funds is fully accounted for by the LEA. Include the names and titles of responsive individuals, as well as the frequency of the inventory process.</w:t>
            </w:r>
          </w:p>
        </w:tc>
        <w:tc>
          <w:tcPr>
            <w:tcW w:w="4770" w:type="dxa"/>
            <w:tcBorders>
              <w:top w:val="nil"/>
              <w:left w:val="nil"/>
              <w:bottom w:val="single" w:sz="8" w:space="0" w:color="auto"/>
              <w:right w:val="single" w:sz="8" w:space="0" w:color="auto"/>
            </w:tcBorders>
            <w:shd w:val="clear" w:color="auto" w:fill="F1F1F1"/>
          </w:tcPr>
          <w:p w14:paraId="68A0352A" w14:textId="77777777" w:rsidR="007650BE" w:rsidRDefault="007650BE">
            <w:pPr>
              <w:spacing w:line="276" w:lineRule="auto"/>
              <w:jc w:val="center"/>
              <w:rPr>
                <w:rFonts w:ascii="Cambria" w:hAnsi="Cambria"/>
                <w:sz w:val="20"/>
                <w:szCs w:val="20"/>
              </w:rPr>
            </w:pPr>
          </w:p>
        </w:tc>
      </w:tr>
      <w:tr w:rsidR="007650BE" w14:paraId="7E207F98" w14:textId="77777777" w:rsidTr="008646FC">
        <w:trPr>
          <w:trHeight w:val="472"/>
        </w:trPr>
        <w:tc>
          <w:tcPr>
            <w:tcW w:w="2061" w:type="dxa"/>
            <w:tcBorders>
              <w:top w:val="nil"/>
              <w:left w:val="single" w:sz="8" w:space="0" w:color="000000"/>
              <w:bottom w:val="single" w:sz="8" w:space="0" w:color="000000"/>
              <w:right w:val="single" w:sz="8" w:space="0" w:color="000000"/>
            </w:tcBorders>
            <w:hideMark/>
          </w:tcPr>
          <w:p w14:paraId="414AF4CC" w14:textId="77777777" w:rsidR="007650BE" w:rsidRDefault="007650BE">
            <w:pPr>
              <w:spacing w:line="276" w:lineRule="auto"/>
              <w:rPr>
                <w:rFonts w:ascii="Cambria" w:hAnsi="Cambria"/>
                <w:sz w:val="20"/>
                <w:szCs w:val="20"/>
              </w:rPr>
            </w:pPr>
            <w:r>
              <w:rPr>
                <w:rFonts w:ascii="Cambria" w:hAnsi="Cambria"/>
                <w:sz w:val="20"/>
                <w:szCs w:val="20"/>
              </w:rPr>
              <w:t>Equipment and Supplies Use and Management</w:t>
            </w:r>
          </w:p>
        </w:tc>
        <w:tc>
          <w:tcPr>
            <w:tcW w:w="6395" w:type="dxa"/>
            <w:tcBorders>
              <w:top w:val="nil"/>
              <w:left w:val="nil"/>
              <w:bottom w:val="single" w:sz="8" w:space="0" w:color="000000"/>
              <w:right w:val="single" w:sz="8" w:space="0" w:color="000000"/>
            </w:tcBorders>
            <w:hideMark/>
          </w:tcPr>
          <w:p w14:paraId="739E0515" w14:textId="77777777" w:rsidR="007650BE" w:rsidRDefault="007650BE">
            <w:pPr>
              <w:spacing w:line="276" w:lineRule="auto"/>
              <w:rPr>
                <w:rFonts w:ascii="Cambria" w:hAnsi="Cambria"/>
                <w:sz w:val="20"/>
                <w:szCs w:val="20"/>
              </w:rPr>
            </w:pPr>
            <w:r>
              <w:rPr>
                <w:rFonts w:asciiTheme="majorHAnsi" w:hAnsiTheme="majorHAnsi"/>
                <w:b/>
                <w:spacing w:val="-1"/>
                <w:sz w:val="20"/>
              </w:rPr>
              <w:t xml:space="preserve">G2. </w:t>
            </w:r>
            <w:r>
              <w:rPr>
                <w:rFonts w:asciiTheme="majorHAnsi" w:hAnsiTheme="majorHAnsi"/>
                <w:spacing w:val="-1"/>
                <w:sz w:val="20"/>
              </w:rPr>
              <w:t>How does the LEA ensure that equipment and supplies purchased using Federal funds is protected from loss, damage, or theft? Does the LEA investigate and document any and all instances of loss, damage or theft to determine the cause?</w:t>
            </w:r>
          </w:p>
        </w:tc>
        <w:tc>
          <w:tcPr>
            <w:tcW w:w="4770" w:type="dxa"/>
            <w:tcBorders>
              <w:top w:val="nil"/>
              <w:left w:val="nil"/>
              <w:bottom w:val="single" w:sz="8" w:space="0" w:color="auto"/>
              <w:right w:val="single" w:sz="8" w:space="0" w:color="auto"/>
            </w:tcBorders>
            <w:shd w:val="clear" w:color="auto" w:fill="F1F1F1"/>
          </w:tcPr>
          <w:p w14:paraId="1035E1B4" w14:textId="77777777" w:rsidR="007650BE" w:rsidRDefault="007650BE">
            <w:pPr>
              <w:spacing w:line="276" w:lineRule="auto"/>
              <w:rPr>
                <w:rFonts w:ascii="Cambria" w:hAnsi="Cambria"/>
                <w:b/>
                <w:bCs/>
                <w:i/>
                <w:iCs/>
                <w:spacing w:val="-1"/>
                <w:sz w:val="20"/>
                <w:szCs w:val="20"/>
              </w:rPr>
            </w:pPr>
          </w:p>
        </w:tc>
      </w:tr>
      <w:tr w:rsidR="007650BE" w14:paraId="205707F3" w14:textId="77777777" w:rsidTr="008646FC">
        <w:trPr>
          <w:trHeight w:val="608"/>
        </w:trPr>
        <w:tc>
          <w:tcPr>
            <w:tcW w:w="2061" w:type="dxa"/>
            <w:tcBorders>
              <w:top w:val="nil"/>
              <w:left w:val="single" w:sz="8" w:space="0" w:color="000000"/>
              <w:bottom w:val="single" w:sz="4" w:space="0" w:color="auto"/>
              <w:right w:val="single" w:sz="8" w:space="0" w:color="000000"/>
            </w:tcBorders>
            <w:hideMark/>
          </w:tcPr>
          <w:p w14:paraId="3FCBD5D1" w14:textId="77777777" w:rsidR="007650BE" w:rsidRDefault="007650BE">
            <w:pPr>
              <w:spacing w:line="276" w:lineRule="auto"/>
              <w:rPr>
                <w:rFonts w:ascii="Cambria" w:hAnsi="Cambria"/>
                <w:sz w:val="20"/>
                <w:szCs w:val="20"/>
              </w:rPr>
            </w:pPr>
            <w:r>
              <w:rPr>
                <w:rFonts w:ascii="Cambria" w:hAnsi="Cambria"/>
                <w:sz w:val="20"/>
                <w:szCs w:val="20"/>
              </w:rPr>
              <w:t>SEA Oversight of LEA Equipment and Supplies Use and Management</w:t>
            </w:r>
          </w:p>
        </w:tc>
        <w:tc>
          <w:tcPr>
            <w:tcW w:w="6395" w:type="dxa"/>
            <w:tcBorders>
              <w:top w:val="nil"/>
              <w:left w:val="nil"/>
              <w:bottom w:val="single" w:sz="4" w:space="0" w:color="auto"/>
              <w:right w:val="single" w:sz="8" w:space="0" w:color="000000"/>
            </w:tcBorders>
            <w:hideMark/>
          </w:tcPr>
          <w:p w14:paraId="09D68679" w14:textId="77777777" w:rsidR="007650BE" w:rsidRDefault="007650BE">
            <w:pPr>
              <w:spacing w:line="276" w:lineRule="auto"/>
              <w:rPr>
                <w:rFonts w:ascii="Cambria" w:hAnsi="Cambria"/>
                <w:sz w:val="20"/>
                <w:szCs w:val="20"/>
              </w:rPr>
            </w:pPr>
            <w:r>
              <w:rPr>
                <w:rFonts w:asciiTheme="majorHAnsi" w:hAnsiTheme="majorHAnsi"/>
                <w:b/>
                <w:spacing w:val="-1"/>
                <w:sz w:val="20"/>
              </w:rPr>
              <w:t>G3.</w:t>
            </w:r>
            <w:r>
              <w:rPr>
                <w:rFonts w:asciiTheme="majorHAnsi" w:hAnsiTheme="majorHAnsi"/>
                <w:spacing w:val="-1"/>
                <w:sz w:val="20"/>
              </w:rPr>
              <w:t xml:space="preserve"> How</w:t>
            </w:r>
            <w:r>
              <w:rPr>
                <w:rFonts w:asciiTheme="majorHAnsi" w:hAnsiTheme="majorHAnsi"/>
                <w:b/>
                <w:spacing w:val="-1"/>
                <w:sz w:val="20"/>
              </w:rPr>
              <w:t xml:space="preserve"> </w:t>
            </w:r>
            <w:r>
              <w:rPr>
                <w:rFonts w:asciiTheme="majorHAnsi" w:hAnsiTheme="majorHAnsi"/>
                <w:spacing w:val="-1"/>
                <w:sz w:val="20"/>
              </w:rPr>
              <w:t xml:space="preserve">does the SEA monitor LEA procedures for inventorying, managing, and using equipment and supplies purchased using Federal funds (if at all)? </w:t>
            </w:r>
          </w:p>
        </w:tc>
        <w:tc>
          <w:tcPr>
            <w:tcW w:w="4770" w:type="dxa"/>
            <w:tcBorders>
              <w:top w:val="nil"/>
              <w:left w:val="nil"/>
              <w:bottom w:val="single" w:sz="4" w:space="0" w:color="auto"/>
              <w:right w:val="single" w:sz="8" w:space="0" w:color="auto"/>
            </w:tcBorders>
            <w:shd w:val="clear" w:color="auto" w:fill="F1F1F1"/>
          </w:tcPr>
          <w:p w14:paraId="05F197BE" w14:textId="77777777" w:rsidR="007650BE" w:rsidRDefault="007650BE">
            <w:pPr>
              <w:spacing w:line="276" w:lineRule="auto"/>
              <w:rPr>
                <w:rFonts w:ascii="Cambria" w:hAnsi="Cambria"/>
                <w:b/>
                <w:bCs/>
                <w:i/>
                <w:iCs/>
                <w:spacing w:val="-1"/>
                <w:sz w:val="20"/>
                <w:szCs w:val="20"/>
              </w:rPr>
            </w:pPr>
          </w:p>
        </w:tc>
      </w:tr>
      <w:tr w:rsidR="007650BE" w14:paraId="632AFA69"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45D8CA65" w14:textId="77777777" w:rsidR="007650BE" w:rsidRDefault="007650BE">
            <w:pPr>
              <w:spacing w:line="276" w:lineRule="auto"/>
              <w:rPr>
                <w:rFonts w:ascii="Cambria" w:hAnsi="Cambria"/>
                <w:sz w:val="20"/>
                <w:szCs w:val="20"/>
              </w:rPr>
            </w:pPr>
            <w:r>
              <w:rPr>
                <w:rFonts w:ascii="Cambria" w:hAnsi="Cambria"/>
                <w:sz w:val="20"/>
                <w:szCs w:val="20"/>
              </w:rPr>
              <w:t>SEA Oversight of LEA Equipment and Supplies Use and Management</w:t>
            </w:r>
          </w:p>
        </w:tc>
        <w:tc>
          <w:tcPr>
            <w:tcW w:w="6395" w:type="dxa"/>
            <w:tcBorders>
              <w:top w:val="single" w:sz="4" w:space="0" w:color="auto"/>
              <w:left w:val="single" w:sz="4" w:space="0" w:color="auto"/>
              <w:bottom w:val="single" w:sz="4" w:space="0" w:color="auto"/>
              <w:right w:val="single" w:sz="4" w:space="0" w:color="auto"/>
            </w:tcBorders>
            <w:hideMark/>
          </w:tcPr>
          <w:p w14:paraId="28D96BB8" w14:textId="77777777" w:rsidR="007650BE" w:rsidRDefault="007650BE">
            <w:pPr>
              <w:spacing w:line="276" w:lineRule="auto"/>
              <w:rPr>
                <w:rFonts w:ascii="Cambria" w:hAnsi="Cambria"/>
                <w:spacing w:val="-1"/>
                <w:sz w:val="20"/>
                <w:szCs w:val="20"/>
              </w:rPr>
            </w:pPr>
            <w:r>
              <w:rPr>
                <w:rFonts w:asciiTheme="majorHAnsi" w:hAnsiTheme="majorHAnsi"/>
                <w:b/>
                <w:spacing w:val="-1"/>
                <w:sz w:val="20"/>
              </w:rPr>
              <w:t xml:space="preserve">G4. </w:t>
            </w:r>
            <w:r>
              <w:rPr>
                <w:rFonts w:asciiTheme="majorHAnsi" w:hAnsiTheme="majorHAnsi"/>
                <w:spacing w:val="-1"/>
                <w:sz w:val="20"/>
              </w:rPr>
              <w:t>Has the SEA provided any feedback to the LEA on the LEA’s equipment and supplies management policies and procedures?</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38064251" w14:textId="77777777" w:rsidR="007650BE" w:rsidRDefault="007650BE">
            <w:pPr>
              <w:spacing w:line="276" w:lineRule="auto"/>
              <w:rPr>
                <w:rFonts w:ascii="Calibri" w:hAnsi="Calibri"/>
              </w:rPr>
            </w:pPr>
          </w:p>
        </w:tc>
      </w:tr>
      <w:tr w:rsidR="007650BE" w14:paraId="60C7F5B6"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02D577F3" w14:textId="77777777" w:rsidR="007650BE" w:rsidRDefault="007650BE">
            <w:pPr>
              <w:spacing w:line="276" w:lineRule="auto"/>
              <w:rPr>
                <w:rFonts w:ascii="Cambria" w:hAnsi="Cambria"/>
                <w:sz w:val="20"/>
                <w:szCs w:val="20"/>
              </w:rPr>
            </w:pPr>
            <w:r>
              <w:rPr>
                <w:rFonts w:ascii="Cambria" w:hAnsi="Cambria"/>
                <w:sz w:val="20"/>
                <w:szCs w:val="20"/>
              </w:rPr>
              <w:t>Equipment and Supplies Disposal</w:t>
            </w:r>
          </w:p>
        </w:tc>
        <w:tc>
          <w:tcPr>
            <w:tcW w:w="6395" w:type="dxa"/>
            <w:tcBorders>
              <w:top w:val="single" w:sz="4" w:space="0" w:color="auto"/>
              <w:left w:val="single" w:sz="4" w:space="0" w:color="auto"/>
              <w:bottom w:val="single" w:sz="4" w:space="0" w:color="auto"/>
              <w:right w:val="single" w:sz="4" w:space="0" w:color="auto"/>
            </w:tcBorders>
            <w:hideMark/>
          </w:tcPr>
          <w:p w14:paraId="526744AC" w14:textId="77777777" w:rsidR="007650BE" w:rsidRDefault="007650BE">
            <w:pPr>
              <w:spacing w:line="276" w:lineRule="auto"/>
              <w:rPr>
                <w:rFonts w:asciiTheme="majorHAnsi" w:hAnsiTheme="majorHAnsi"/>
                <w:b/>
                <w:spacing w:val="1"/>
                <w:sz w:val="20"/>
              </w:rPr>
            </w:pPr>
            <w:r>
              <w:rPr>
                <w:rFonts w:asciiTheme="majorHAnsi" w:hAnsiTheme="majorHAnsi"/>
                <w:b/>
                <w:spacing w:val="1"/>
                <w:sz w:val="20"/>
              </w:rPr>
              <w:t xml:space="preserve">G5. </w:t>
            </w:r>
            <w:r>
              <w:rPr>
                <w:rFonts w:asciiTheme="majorHAnsi" w:hAnsiTheme="majorHAnsi"/>
                <w:spacing w:val="1"/>
                <w:sz w:val="20"/>
              </w:rPr>
              <w:t>How</w:t>
            </w:r>
            <w:r>
              <w:rPr>
                <w:rFonts w:asciiTheme="majorHAnsi" w:hAnsiTheme="majorHAnsi"/>
                <w:spacing w:val="-10"/>
                <w:sz w:val="20"/>
              </w:rPr>
              <w:t xml:space="preserve"> </w:t>
            </w:r>
            <w:r>
              <w:rPr>
                <w:rFonts w:asciiTheme="majorHAnsi" w:hAnsiTheme="majorHAnsi"/>
                <w:sz w:val="20"/>
              </w:rPr>
              <w:t>does</w:t>
            </w:r>
            <w:r>
              <w:rPr>
                <w:rFonts w:asciiTheme="majorHAnsi" w:hAnsiTheme="majorHAnsi"/>
                <w:spacing w:val="-5"/>
                <w:sz w:val="20"/>
              </w:rPr>
              <w:t xml:space="preserve"> </w:t>
            </w:r>
            <w:r>
              <w:rPr>
                <w:rFonts w:asciiTheme="majorHAnsi" w:hAnsiTheme="majorHAnsi"/>
                <w:spacing w:val="-1"/>
                <w:sz w:val="20"/>
              </w:rPr>
              <w:t>the</w:t>
            </w:r>
            <w:r>
              <w:rPr>
                <w:rFonts w:asciiTheme="majorHAnsi" w:hAnsiTheme="majorHAnsi"/>
                <w:spacing w:val="-5"/>
                <w:sz w:val="20"/>
              </w:rPr>
              <w:t xml:space="preserve"> </w:t>
            </w:r>
            <w:r>
              <w:rPr>
                <w:rFonts w:asciiTheme="majorHAnsi" w:hAnsiTheme="majorHAnsi"/>
                <w:sz w:val="20"/>
              </w:rPr>
              <w:t>LEA dispose of equipment and supplies purchased using Federal funds? Does the LEA have procedures to determine any potential Federal share of sale proceeds (where applicable)?</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5EC25872" w14:textId="77777777" w:rsidR="007650BE" w:rsidRDefault="007650BE">
            <w:pPr>
              <w:spacing w:line="276" w:lineRule="auto"/>
              <w:rPr>
                <w:rFonts w:ascii="Calibri" w:hAnsi="Calibri"/>
              </w:rPr>
            </w:pPr>
          </w:p>
        </w:tc>
      </w:tr>
    </w:tbl>
    <w:p w14:paraId="514EF90A" w14:textId="77777777" w:rsidR="00B75994" w:rsidRDefault="00B75994">
      <w:r>
        <w:br w:type="page"/>
      </w:r>
    </w:p>
    <w:p w14:paraId="05DB2E78" w14:textId="1B8ED35B" w:rsidR="00B75994" w:rsidRDefault="00B75994"/>
    <w:p w14:paraId="34ED0A88" w14:textId="33E93C26" w:rsidR="009C56F9" w:rsidRPr="003938CE" w:rsidRDefault="009C56F9" w:rsidP="00733827">
      <w:pPr>
        <w:pStyle w:val="Heading3"/>
        <w:numPr>
          <w:ilvl w:val="0"/>
          <w:numId w:val="20"/>
        </w:numPr>
        <w:ind w:left="360"/>
      </w:pPr>
      <w:bookmarkStart w:id="41" w:name="_Toc495657390"/>
      <w:bookmarkStart w:id="42" w:name="_Toc495659320"/>
      <w:bookmarkStart w:id="43" w:name="_Toc495662709"/>
      <w:bookmarkStart w:id="44" w:name="_Toc496602624"/>
      <w:r>
        <w:t>Personnel</w:t>
      </w:r>
      <w:bookmarkEnd w:id="41"/>
      <w:bookmarkEnd w:id="42"/>
      <w:bookmarkEnd w:id="43"/>
      <w:bookmarkEnd w:id="44"/>
    </w:p>
    <w:p w14:paraId="04B9DD40" w14:textId="77777777" w:rsidR="009C56F9" w:rsidRDefault="009C56F9" w:rsidP="009C56F9">
      <w:pPr>
        <w:rPr>
          <w:rFonts w:asciiTheme="majorHAnsi" w:hAnsiTheme="majorHAnsi"/>
        </w:rPr>
      </w:pPr>
    </w:p>
    <w:p w14:paraId="4A46333D" w14:textId="77777777" w:rsidR="00D56DE7" w:rsidRDefault="00D56DE7" w:rsidP="00D56DE7">
      <w:r w:rsidRPr="5C46E81C">
        <w:rPr>
          <w:rFonts w:asciiTheme="majorHAnsi" w:eastAsiaTheme="majorEastAsia" w:hAnsiTheme="majorHAnsi" w:cstheme="majorBidi"/>
          <w:sz w:val="20"/>
          <w:szCs w:val="20"/>
        </w:rPr>
        <w:t xml:space="preserve">Uniform Guidance </w:t>
      </w:r>
    </w:p>
    <w:p w14:paraId="02287FC2" w14:textId="77777777" w:rsidR="00D56DE7" w:rsidRDefault="00755C92" w:rsidP="00D56DE7">
      <w:hyperlink r:id="rId34" w:anchor="se2.1.200_1430" w:history="1">
        <w:r w:rsidR="00D56DE7" w:rsidRPr="00B41CCA">
          <w:rPr>
            <w:rStyle w:val="Hyperlink"/>
            <w:rFonts w:asciiTheme="majorHAnsi" w:eastAsiaTheme="majorEastAsia" w:hAnsiTheme="majorHAnsi" w:cstheme="majorBidi"/>
            <w:sz w:val="20"/>
            <w:szCs w:val="20"/>
          </w:rPr>
          <w:t>2 C.F.R. 200.430</w:t>
        </w:r>
      </w:hyperlink>
    </w:p>
    <w:p w14:paraId="66B9EBB9" w14:textId="77777777" w:rsidR="00D56DE7" w:rsidRDefault="00D56DE7" w:rsidP="00D56DE7">
      <w:pPr>
        <w:rPr>
          <w:rFonts w:asciiTheme="majorHAnsi" w:hAnsiTheme="majorHAnsi"/>
        </w:rPr>
      </w:pPr>
    </w:p>
    <w:p w14:paraId="05950589" w14:textId="77777777" w:rsidR="00D56DE7" w:rsidRDefault="00D56DE7" w:rsidP="00D56DE7">
      <w:pPr>
        <w:rPr>
          <w:rFonts w:asciiTheme="majorHAnsi" w:hAnsiTheme="majorHAnsi"/>
          <w:sz w:val="20"/>
        </w:rPr>
      </w:pPr>
      <w:r w:rsidRPr="006D7A68">
        <w:rPr>
          <w:rFonts w:asciiTheme="majorHAnsi" w:hAnsiTheme="majorHAnsi"/>
          <w:sz w:val="20"/>
          <w:u w:val="single"/>
        </w:rPr>
        <w:t>Description:</w:t>
      </w:r>
      <w:r>
        <w:rPr>
          <w:rFonts w:asciiTheme="majorHAnsi" w:hAnsiTheme="majorHAnsi"/>
          <w:sz w:val="20"/>
        </w:rPr>
        <w:t xml:space="preserve"> An SEA</w:t>
      </w:r>
      <w:r w:rsidRPr="003938CE">
        <w:rPr>
          <w:rFonts w:asciiTheme="majorHAnsi" w:hAnsiTheme="majorHAnsi"/>
          <w:spacing w:val="-5"/>
          <w:sz w:val="20"/>
        </w:rPr>
        <w:t xml:space="preserve"> </w:t>
      </w:r>
      <w:r>
        <w:rPr>
          <w:rFonts w:asciiTheme="majorHAnsi" w:hAnsiTheme="majorHAnsi"/>
          <w:spacing w:val="-1"/>
          <w:sz w:val="20"/>
        </w:rPr>
        <w:t>shall</w:t>
      </w:r>
      <w:r w:rsidRPr="003938CE">
        <w:rPr>
          <w:rFonts w:asciiTheme="majorHAnsi" w:hAnsiTheme="majorHAnsi"/>
          <w:spacing w:val="-7"/>
          <w:sz w:val="20"/>
        </w:rPr>
        <w:t xml:space="preserve"> </w:t>
      </w:r>
      <w:r w:rsidRPr="003938CE">
        <w:rPr>
          <w:rFonts w:asciiTheme="majorHAnsi" w:hAnsiTheme="majorHAnsi"/>
          <w:sz w:val="20"/>
        </w:rPr>
        <w:t>ensure</w:t>
      </w:r>
      <w:r w:rsidRPr="003938CE">
        <w:rPr>
          <w:rFonts w:asciiTheme="majorHAnsi" w:hAnsiTheme="majorHAnsi"/>
          <w:spacing w:val="-7"/>
          <w:sz w:val="20"/>
        </w:rPr>
        <w:t xml:space="preserve"> </w:t>
      </w:r>
      <w:r w:rsidRPr="003938CE">
        <w:rPr>
          <w:rFonts w:asciiTheme="majorHAnsi" w:hAnsiTheme="majorHAnsi"/>
          <w:spacing w:val="-1"/>
          <w:sz w:val="20"/>
        </w:rPr>
        <w:t>that</w:t>
      </w:r>
      <w:r w:rsidRPr="003938CE">
        <w:rPr>
          <w:rFonts w:asciiTheme="majorHAnsi" w:hAnsiTheme="majorHAnsi"/>
          <w:spacing w:val="-6"/>
          <w:sz w:val="20"/>
        </w:rPr>
        <w:t xml:space="preserve"> </w:t>
      </w:r>
      <w:r w:rsidRPr="003938CE">
        <w:rPr>
          <w:rFonts w:asciiTheme="majorHAnsi" w:hAnsiTheme="majorHAnsi"/>
          <w:sz w:val="20"/>
        </w:rPr>
        <w:t>charges</w:t>
      </w:r>
      <w:r w:rsidRPr="003938CE">
        <w:rPr>
          <w:rFonts w:asciiTheme="majorHAnsi" w:hAnsiTheme="majorHAnsi"/>
          <w:spacing w:val="36"/>
          <w:w w:val="99"/>
          <w:sz w:val="20"/>
        </w:rPr>
        <w:t xml:space="preserve"> </w:t>
      </w:r>
      <w:r w:rsidRPr="003938CE">
        <w:rPr>
          <w:rFonts w:asciiTheme="majorHAnsi" w:hAnsiTheme="majorHAnsi"/>
          <w:sz w:val="20"/>
        </w:rPr>
        <w:t>to</w:t>
      </w:r>
      <w:r w:rsidRPr="003938CE">
        <w:rPr>
          <w:rFonts w:asciiTheme="majorHAnsi" w:hAnsiTheme="majorHAnsi"/>
          <w:spacing w:val="-4"/>
          <w:sz w:val="20"/>
        </w:rPr>
        <w:t xml:space="preserve"> </w:t>
      </w:r>
      <w:r w:rsidRPr="003938CE">
        <w:rPr>
          <w:rFonts w:asciiTheme="majorHAnsi" w:hAnsiTheme="majorHAnsi"/>
          <w:sz w:val="20"/>
        </w:rPr>
        <w:t>Federal</w:t>
      </w:r>
      <w:r w:rsidRPr="003938CE">
        <w:rPr>
          <w:rFonts w:asciiTheme="majorHAnsi" w:hAnsiTheme="majorHAnsi"/>
          <w:spacing w:val="-5"/>
          <w:sz w:val="20"/>
        </w:rPr>
        <w:t xml:space="preserve"> </w:t>
      </w:r>
      <w:r w:rsidRPr="003938CE">
        <w:rPr>
          <w:rFonts w:asciiTheme="majorHAnsi" w:hAnsiTheme="majorHAnsi"/>
          <w:spacing w:val="-1"/>
          <w:sz w:val="20"/>
        </w:rPr>
        <w:t>awards</w:t>
      </w:r>
      <w:r w:rsidRPr="003938CE">
        <w:rPr>
          <w:rFonts w:asciiTheme="majorHAnsi" w:hAnsiTheme="majorHAnsi"/>
          <w:spacing w:val="-5"/>
          <w:sz w:val="20"/>
        </w:rPr>
        <w:t xml:space="preserve"> </w:t>
      </w:r>
      <w:r w:rsidRPr="003938CE">
        <w:rPr>
          <w:rFonts w:asciiTheme="majorHAnsi" w:hAnsiTheme="majorHAnsi"/>
          <w:spacing w:val="-1"/>
          <w:sz w:val="20"/>
        </w:rPr>
        <w:t>for</w:t>
      </w:r>
      <w:r w:rsidRPr="003938CE">
        <w:rPr>
          <w:rFonts w:asciiTheme="majorHAnsi" w:hAnsiTheme="majorHAnsi"/>
          <w:spacing w:val="-5"/>
          <w:sz w:val="20"/>
        </w:rPr>
        <w:t xml:space="preserve"> </w:t>
      </w:r>
      <w:r w:rsidRPr="003938CE">
        <w:rPr>
          <w:rFonts w:asciiTheme="majorHAnsi" w:hAnsiTheme="majorHAnsi"/>
          <w:sz w:val="20"/>
        </w:rPr>
        <w:t>salaries</w:t>
      </w:r>
      <w:r w:rsidRPr="003938CE">
        <w:rPr>
          <w:rFonts w:asciiTheme="majorHAnsi" w:hAnsiTheme="majorHAnsi"/>
          <w:spacing w:val="-2"/>
          <w:sz w:val="20"/>
        </w:rPr>
        <w:t xml:space="preserve"> </w:t>
      </w:r>
      <w:r>
        <w:rPr>
          <w:rFonts w:asciiTheme="majorHAnsi" w:hAnsiTheme="majorHAnsi"/>
          <w:spacing w:val="-1"/>
          <w:sz w:val="20"/>
        </w:rPr>
        <w:t>are</w:t>
      </w:r>
      <w:r w:rsidRPr="003938CE">
        <w:rPr>
          <w:rFonts w:asciiTheme="majorHAnsi" w:hAnsiTheme="majorHAnsi"/>
          <w:spacing w:val="-4"/>
          <w:sz w:val="20"/>
        </w:rPr>
        <w:t xml:space="preserve"> </w:t>
      </w:r>
      <w:r w:rsidRPr="003938CE">
        <w:rPr>
          <w:rFonts w:asciiTheme="majorHAnsi" w:hAnsiTheme="majorHAnsi"/>
          <w:sz w:val="20"/>
        </w:rPr>
        <w:t>based</w:t>
      </w:r>
      <w:r w:rsidRPr="003938CE">
        <w:rPr>
          <w:rFonts w:asciiTheme="majorHAnsi" w:hAnsiTheme="majorHAnsi"/>
          <w:spacing w:val="26"/>
          <w:w w:val="99"/>
          <w:sz w:val="20"/>
        </w:rPr>
        <w:t xml:space="preserve"> </w:t>
      </w:r>
      <w:r w:rsidRPr="003938CE">
        <w:rPr>
          <w:rFonts w:asciiTheme="majorHAnsi" w:hAnsiTheme="majorHAnsi"/>
          <w:sz w:val="20"/>
        </w:rPr>
        <w:t>on</w:t>
      </w:r>
      <w:r w:rsidRPr="003938CE">
        <w:rPr>
          <w:rFonts w:asciiTheme="majorHAnsi" w:hAnsiTheme="majorHAnsi"/>
          <w:spacing w:val="-7"/>
          <w:sz w:val="20"/>
        </w:rPr>
        <w:t xml:space="preserve"> </w:t>
      </w:r>
      <w:r w:rsidRPr="003938CE">
        <w:rPr>
          <w:rFonts w:asciiTheme="majorHAnsi" w:hAnsiTheme="majorHAnsi"/>
          <w:sz w:val="20"/>
        </w:rPr>
        <w:t>records</w:t>
      </w:r>
      <w:r w:rsidRPr="003938CE">
        <w:rPr>
          <w:rFonts w:asciiTheme="majorHAnsi" w:hAnsiTheme="majorHAnsi"/>
          <w:spacing w:val="-6"/>
          <w:sz w:val="20"/>
        </w:rPr>
        <w:t xml:space="preserve"> </w:t>
      </w:r>
      <w:r w:rsidRPr="003938CE">
        <w:rPr>
          <w:rFonts w:asciiTheme="majorHAnsi" w:hAnsiTheme="majorHAnsi"/>
          <w:spacing w:val="-1"/>
          <w:sz w:val="20"/>
        </w:rPr>
        <w:t>that</w:t>
      </w:r>
      <w:r w:rsidRPr="003938CE">
        <w:rPr>
          <w:rFonts w:asciiTheme="majorHAnsi" w:hAnsiTheme="majorHAnsi"/>
          <w:spacing w:val="-5"/>
          <w:sz w:val="20"/>
        </w:rPr>
        <w:t xml:space="preserve"> </w:t>
      </w:r>
      <w:r w:rsidRPr="003938CE">
        <w:rPr>
          <w:rFonts w:asciiTheme="majorHAnsi" w:hAnsiTheme="majorHAnsi"/>
          <w:sz w:val="20"/>
        </w:rPr>
        <w:t>accurately</w:t>
      </w:r>
      <w:r w:rsidRPr="003938CE">
        <w:rPr>
          <w:rFonts w:asciiTheme="majorHAnsi" w:hAnsiTheme="majorHAnsi"/>
          <w:spacing w:val="-9"/>
          <w:sz w:val="20"/>
        </w:rPr>
        <w:t xml:space="preserve"> </w:t>
      </w:r>
      <w:r w:rsidRPr="003938CE">
        <w:rPr>
          <w:rFonts w:asciiTheme="majorHAnsi" w:hAnsiTheme="majorHAnsi"/>
          <w:sz w:val="20"/>
        </w:rPr>
        <w:t>reflect</w:t>
      </w:r>
      <w:r w:rsidRPr="003938CE">
        <w:rPr>
          <w:rFonts w:asciiTheme="majorHAnsi" w:hAnsiTheme="majorHAnsi"/>
          <w:spacing w:val="-6"/>
          <w:sz w:val="20"/>
        </w:rPr>
        <w:t xml:space="preserve"> </w:t>
      </w:r>
      <w:r w:rsidRPr="003938CE">
        <w:rPr>
          <w:rFonts w:asciiTheme="majorHAnsi" w:hAnsiTheme="majorHAnsi"/>
          <w:spacing w:val="-1"/>
          <w:sz w:val="20"/>
        </w:rPr>
        <w:t>the</w:t>
      </w:r>
      <w:r w:rsidRPr="003938CE">
        <w:rPr>
          <w:rFonts w:asciiTheme="majorHAnsi" w:hAnsiTheme="majorHAnsi"/>
          <w:spacing w:val="-2"/>
          <w:sz w:val="20"/>
        </w:rPr>
        <w:t xml:space="preserve"> </w:t>
      </w:r>
      <w:r w:rsidRPr="003938CE">
        <w:rPr>
          <w:rFonts w:asciiTheme="majorHAnsi" w:hAnsiTheme="majorHAnsi"/>
          <w:spacing w:val="-1"/>
          <w:sz w:val="20"/>
        </w:rPr>
        <w:t>work</w:t>
      </w:r>
      <w:r w:rsidRPr="003938CE">
        <w:rPr>
          <w:rFonts w:asciiTheme="majorHAnsi" w:hAnsiTheme="majorHAnsi"/>
          <w:spacing w:val="26"/>
          <w:w w:val="99"/>
          <w:sz w:val="20"/>
        </w:rPr>
        <w:t xml:space="preserve"> </w:t>
      </w:r>
      <w:r w:rsidRPr="003938CE">
        <w:rPr>
          <w:rFonts w:asciiTheme="majorHAnsi" w:hAnsiTheme="majorHAnsi"/>
          <w:spacing w:val="-1"/>
          <w:sz w:val="20"/>
        </w:rPr>
        <w:t>performed.</w:t>
      </w:r>
      <w:r w:rsidRPr="003938CE">
        <w:rPr>
          <w:rFonts w:asciiTheme="majorHAnsi" w:hAnsiTheme="majorHAnsi"/>
          <w:spacing w:val="-7"/>
          <w:sz w:val="20"/>
        </w:rPr>
        <w:t xml:space="preserve"> </w:t>
      </w:r>
      <w:r w:rsidRPr="003938CE">
        <w:rPr>
          <w:rFonts w:asciiTheme="majorHAnsi" w:hAnsiTheme="majorHAnsi"/>
          <w:sz w:val="20"/>
        </w:rPr>
        <w:t>These</w:t>
      </w:r>
      <w:r w:rsidRPr="003938CE">
        <w:rPr>
          <w:rFonts w:asciiTheme="majorHAnsi" w:hAnsiTheme="majorHAnsi"/>
          <w:spacing w:val="-7"/>
          <w:sz w:val="20"/>
        </w:rPr>
        <w:t xml:space="preserve"> </w:t>
      </w:r>
      <w:r w:rsidRPr="003938CE">
        <w:rPr>
          <w:rFonts w:asciiTheme="majorHAnsi" w:hAnsiTheme="majorHAnsi"/>
          <w:sz w:val="20"/>
        </w:rPr>
        <w:t>records</w:t>
      </w:r>
      <w:r w:rsidRPr="003938CE">
        <w:rPr>
          <w:rFonts w:asciiTheme="majorHAnsi" w:hAnsiTheme="majorHAnsi"/>
          <w:spacing w:val="-7"/>
          <w:sz w:val="20"/>
        </w:rPr>
        <w:t xml:space="preserve"> </w:t>
      </w:r>
      <w:r w:rsidRPr="003938CE">
        <w:rPr>
          <w:rFonts w:asciiTheme="majorHAnsi" w:hAnsiTheme="majorHAnsi"/>
          <w:sz w:val="20"/>
        </w:rPr>
        <w:t>must</w:t>
      </w:r>
      <w:r w:rsidRPr="003938CE">
        <w:rPr>
          <w:rFonts w:asciiTheme="majorHAnsi" w:hAnsiTheme="majorHAnsi"/>
          <w:spacing w:val="-8"/>
          <w:sz w:val="20"/>
        </w:rPr>
        <w:t xml:space="preserve"> </w:t>
      </w:r>
      <w:r w:rsidRPr="003938CE">
        <w:rPr>
          <w:rFonts w:asciiTheme="majorHAnsi" w:hAnsiTheme="majorHAnsi"/>
          <w:sz w:val="20"/>
        </w:rPr>
        <w:t>be</w:t>
      </w:r>
      <w:r w:rsidRPr="003938CE">
        <w:rPr>
          <w:rFonts w:asciiTheme="majorHAnsi" w:hAnsiTheme="majorHAnsi"/>
          <w:spacing w:val="-7"/>
          <w:sz w:val="20"/>
        </w:rPr>
        <w:t xml:space="preserve"> </w:t>
      </w:r>
      <w:r w:rsidRPr="003938CE">
        <w:rPr>
          <w:rFonts w:asciiTheme="majorHAnsi" w:hAnsiTheme="majorHAnsi"/>
          <w:sz w:val="20"/>
        </w:rPr>
        <w:t>supported</w:t>
      </w:r>
      <w:r w:rsidRPr="003938CE">
        <w:rPr>
          <w:rFonts w:asciiTheme="majorHAnsi" w:hAnsiTheme="majorHAnsi"/>
          <w:spacing w:val="24"/>
          <w:w w:val="99"/>
          <w:sz w:val="20"/>
        </w:rPr>
        <w:t xml:space="preserve"> </w:t>
      </w:r>
      <w:r w:rsidRPr="003938CE">
        <w:rPr>
          <w:rFonts w:asciiTheme="majorHAnsi" w:hAnsiTheme="majorHAnsi"/>
          <w:sz w:val="20"/>
        </w:rPr>
        <w:t>by</w:t>
      </w:r>
      <w:r w:rsidRPr="003938CE">
        <w:rPr>
          <w:rFonts w:asciiTheme="majorHAnsi" w:hAnsiTheme="majorHAnsi"/>
          <w:spacing w:val="-9"/>
          <w:sz w:val="20"/>
        </w:rPr>
        <w:t xml:space="preserve"> </w:t>
      </w:r>
      <w:r w:rsidRPr="003938CE">
        <w:rPr>
          <w:rFonts w:asciiTheme="majorHAnsi" w:hAnsiTheme="majorHAnsi"/>
          <w:sz w:val="20"/>
        </w:rPr>
        <w:t>a</w:t>
      </w:r>
      <w:r w:rsidRPr="003938CE">
        <w:rPr>
          <w:rFonts w:asciiTheme="majorHAnsi" w:hAnsiTheme="majorHAnsi"/>
          <w:spacing w:val="-5"/>
          <w:sz w:val="20"/>
        </w:rPr>
        <w:t xml:space="preserve"> </w:t>
      </w:r>
      <w:r w:rsidRPr="003938CE">
        <w:rPr>
          <w:rFonts w:asciiTheme="majorHAnsi" w:hAnsiTheme="majorHAnsi"/>
          <w:sz w:val="20"/>
        </w:rPr>
        <w:t>system</w:t>
      </w:r>
      <w:r w:rsidRPr="003938CE">
        <w:rPr>
          <w:rFonts w:asciiTheme="majorHAnsi" w:hAnsiTheme="majorHAnsi"/>
          <w:spacing w:val="-8"/>
          <w:sz w:val="20"/>
        </w:rPr>
        <w:t xml:space="preserve"> </w:t>
      </w:r>
      <w:r w:rsidRPr="003938CE">
        <w:rPr>
          <w:rFonts w:asciiTheme="majorHAnsi" w:hAnsiTheme="majorHAnsi"/>
          <w:spacing w:val="1"/>
          <w:sz w:val="20"/>
        </w:rPr>
        <w:t>of</w:t>
      </w:r>
      <w:r w:rsidRPr="003938CE">
        <w:rPr>
          <w:rFonts w:asciiTheme="majorHAnsi" w:hAnsiTheme="majorHAnsi"/>
          <w:spacing w:val="-6"/>
          <w:sz w:val="20"/>
        </w:rPr>
        <w:t xml:space="preserve"> </w:t>
      </w:r>
      <w:r w:rsidRPr="003938CE">
        <w:rPr>
          <w:rFonts w:asciiTheme="majorHAnsi" w:hAnsiTheme="majorHAnsi"/>
          <w:spacing w:val="-1"/>
          <w:sz w:val="20"/>
        </w:rPr>
        <w:t>internal</w:t>
      </w:r>
      <w:r w:rsidRPr="003938CE">
        <w:rPr>
          <w:rFonts w:asciiTheme="majorHAnsi" w:hAnsiTheme="majorHAnsi"/>
          <w:spacing w:val="-5"/>
          <w:sz w:val="20"/>
        </w:rPr>
        <w:t xml:space="preserve"> </w:t>
      </w:r>
      <w:r w:rsidRPr="003938CE">
        <w:rPr>
          <w:rFonts w:asciiTheme="majorHAnsi" w:hAnsiTheme="majorHAnsi"/>
          <w:sz w:val="20"/>
        </w:rPr>
        <w:t>controls</w:t>
      </w:r>
      <w:r w:rsidRPr="003938CE">
        <w:rPr>
          <w:rFonts w:asciiTheme="majorHAnsi" w:hAnsiTheme="majorHAnsi"/>
          <w:spacing w:val="-3"/>
          <w:sz w:val="20"/>
        </w:rPr>
        <w:t xml:space="preserve"> </w:t>
      </w:r>
      <w:r w:rsidRPr="003938CE">
        <w:rPr>
          <w:rFonts w:asciiTheme="majorHAnsi" w:hAnsiTheme="majorHAnsi"/>
          <w:spacing w:val="-1"/>
          <w:sz w:val="20"/>
        </w:rPr>
        <w:t>which</w:t>
      </w:r>
      <w:r w:rsidRPr="003938CE">
        <w:rPr>
          <w:rFonts w:asciiTheme="majorHAnsi" w:hAnsiTheme="majorHAnsi"/>
          <w:spacing w:val="28"/>
          <w:w w:val="99"/>
          <w:sz w:val="20"/>
        </w:rPr>
        <w:t xml:space="preserve"> </w:t>
      </w:r>
      <w:r w:rsidRPr="003938CE">
        <w:rPr>
          <w:rFonts w:asciiTheme="majorHAnsi" w:hAnsiTheme="majorHAnsi"/>
          <w:sz w:val="20"/>
        </w:rPr>
        <w:t>provide</w:t>
      </w:r>
      <w:r w:rsidRPr="003938CE">
        <w:rPr>
          <w:rFonts w:asciiTheme="majorHAnsi" w:hAnsiTheme="majorHAnsi"/>
          <w:spacing w:val="-8"/>
          <w:sz w:val="20"/>
        </w:rPr>
        <w:t xml:space="preserve"> </w:t>
      </w:r>
      <w:r w:rsidRPr="003938CE">
        <w:rPr>
          <w:rFonts w:asciiTheme="majorHAnsi" w:hAnsiTheme="majorHAnsi"/>
          <w:spacing w:val="-1"/>
          <w:sz w:val="20"/>
        </w:rPr>
        <w:t>reasonable</w:t>
      </w:r>
      <w:r w:rsidRPr="003938CE">
        <w:rPr>
          <w:rFonts w:asciiTheme="majorHAnsi" w:hAnsiTheme="majorHAnsi"/>
          <w:spacing w:val="-7"/>
          <w:sz w:val="20"/>
        </w:rPr>
        <w:t xml:space="preserve"> </w:t>
      </w:r>
      <w:r w:rsidRPr="003938CE">
        <w:rPr>
          <w:rFonts w:asciiTheme="majorHAnsi" w:hAnsiTheme="majorHAnsi"/>
          <w:spacing w:val="-1"/>
          <w:sz w:val="20"/>
        </w:rPr>
        <w:t>assurance</w:t>
      </w:r>
      <w:r w:rsidRPr="003938CE">
        <w:rPr>
          <w:rFonts w:asciiTheme="majorHAnsi" w:hAnsiTheme="majorHAnsi"/>
          <w:spacing w:val="-6"/>
          <w:sz w:val="20"/>
        </w:rPr>
        <w:t xml:space="preserve"> </w:t>
      </w:r>
      <w:r w:rsidRPr="003938CE">
        <w:rPr>
          <w:rFonts w:asciiTheme="majorHAnsi" w:hAnsiTheme="majorHAnsi"/>
          <w:spacing w:val="-1"/>
          <w:sz w:val="20"/>
        </w:rPr>
        <w:t>that</w:t>
      </w:r>
      <w:r w:rsidRPr="003938CE">
        <w:rPr>
          <w:rFonts w:asciiTheme="majorHAnsi" w:hAnsiTheme="majorHAnsi"/>
          <w:spacing w:val="-7"/>
          <w:sz w:val="20"/>
        </w:rPr>
        <w:t xml:space="preserve"> </w:t>
      </w:r>
      <w:r w:rsidRPr="003938CE">
        <w:rPr>
          <w:rFonts w:asciiTheme="majorHAnsi" w:hAnsiTheme="majorHAnsi"/>
          <w:spacing w:val="-1"/>
          <w:sz w:val="20"/>
        </w:rPr>
        <w:t>the</w:t>
      </w:r>
      <w:r w:rsidRPr="003938CE">
        <w:rPr>
          <w:rFonts w:asciiTheme="majorHAnsi" w:hAnsiTheme="majorHAnsi"/>
          <w:spacing w:val="45"/>
          <w:w w:val="99"/>
          <w:sz w:val="20"/>
        </w:rPr>
        <w:t xml:space="preserve"> </w:t>
      </w:r>
      <w:r w:rsidRPr="003938CE">
        <w:rPr>
          <w:rFonts w:asciiTheme="majorHAnsi" w:hAnsiTheme="majorHAnsi"/>
          <w:spacing w:val="-1"/>
          <w:sz w:val="20"/>
        </w:rPr>
        <w:t>charges</w:t>
      </w:r>
      <w:r w:rsidRPr="003938CE">
        <w:rPr>
          <w:rFonts w:asciiTheme="majorHAnsi" w:hAnsiTheme="majorHAnsi"/>
          <w:spacing w:val="-8"/>
          <w:sz w:val="20"/>
        </w:rPr>
        <w:t xml:space="preserve"> </w:t>
      </w:r>
      <w:r w:rsidRPr="003938CE">
        <w:rPr>
          <w:rFonts w:asciiTheme="majorHAnsi" w:hAnsiTheme="majorHAnsi"/>
          <w:sz w:val="20"/>
        </w:rPr>
        <w:t>are</w:t>
      </w:r>
      <w:r w:rsidRPr="003938CE">
        <w:rPr>
          <w:rFonts w:asciiTheme="majorHAnsi" w:hAnsiTheme="majorHAnsi"/>
          <w:spacing w:val="-7"/>
          <w:sz w:val="20"/>
        </w:rPr>
        <w:t xml:space="preserve"> </w:t>
      </w:r>
      <w:r w:rsidRPr="003938CE">
        <w:rPr>
          <w:rFonts w:asciiTheme="majorHAnsi" w:hAnsiTheme="majorHAnsi"/>
          <w:sz w:val="20"/>
        </w:rPr>
        <w:t>accurate,</w:t>
      </w:r>
      <w:r w:rsidRPr="003938CE">
        <w:rPr>
          <w:rFonts w:asciiTheme="majorHAnsi" w:hAnsiTheme="majorHAnsi"/>
          <w:spacing w:val="-6"/>
          <w:sz w:val="20"/>
        </w:rPr>
        <w:t xml:space="preserve"> </w:t>
      </w:r>
      <w:r w:rsidRPr="003938CE">
        <w:rPr>
          <w:rFonts w:asciiTheme="majorHAnsi" w:hAnsiTheme="majorHAnsi"/>
          <w:sz w:val="20"/>
        </w:rPr>
        <w:t>allowable,</w:t>
      </w:r>
      <w:r w:rsidRPr="003938CE">
        <w:rPr>
          <w:rFonts w:asciiTheme="majorHAnsi" w:hAnsiTheme="majorHAnsi"/>
          <w:spacing w:val="-5"/>
          <w:sz w:val="20"/>
        </w:rPr>
        <w:t xml:space="preserve"> </w:t>
      </w:r>
      <w:r w:rsidRPr="003938CE">
        <w:rPr>
          <w:rFonts w:asciiTheme="majorHAnsi" w:hAnsiTheme="majorHAnsi"/>
          <w:spacing w:val="-1"/>
          <w:sz w:val="20"/>
        </w:rPr>
        <w:t>and</w:t>
      </w:r>
      <w:r w:rsidRPr="003938CE">
        <w:rPr>
          <w:rFonts w:asciiTheme="majorHAnsi" w:hAnsiTheme="majorHAnsi"/>
          <w:spacing w:val="28"/>
          <w:w w:val="99"/>
          <w:sz w:val="20"/>
        </w:rPr>
        <w:t xml:space="preserve"> </w:t>
      </w:r>
      <w:r w:rsidRPr="003938CE">
        <w:rPr>
          <w:rFonts w:asciiTheme="majorHAnsi" w:hAnsiTheme="majorHAnsi"/>
          <w:sz w:val="20"/>
        </w:rPr>
        <w:t>properly</w:t>
      </w:r>
      <w:r w:rsidRPr="003938CE">
        <w:rPr>
          <w:rFonts w:asciiTheme="majorHAnsi" w:hAnsiTheme="majorHAnsi"/>
          <w:spacing w:val="-19"/>
          <w:sz w:val="20"/>
        </w:rPr>
        <w:t xml:space="preserve"> </w:t>
      </w:r>
      <w:r w:rsidRPr="003938CE">
        <w:rPr>
          <w:rFonts w:asciiTheme="majorHAnsi" w:hAnsiTheme="majorHAnsi"/>
          <w:sz w:val="20"/>
        </w:rPr>
        <w:t>allocated.</w:t>
      </w:r>
    </w:p>
    <w:p w14:paraId="4101FD69" w14:textId="77777777" w:rsidR="00D56DE7" w:rsidRDefault="00D56DE7" w:rsidP="00D56DE7">
      <w:pPr>
        <w:rPr>
          <w:rFonts w:asciiTheme="majorHAnsi" w:hAnsiTheme="majorHAnsi"/>
        </w:rPr>
      </w:pPr>
    </w:p>
    <w:p w14:paraId="0463782B"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Chief Financial Officer (or CFO representative), Title I, Title II, Title III, and SIG Program Director, Program Accountant(s)</w:t>
      </w:r>
    </w:p>
    <w:p w14:paraId="7705C6FC" w14:textId="77777777" w:rsidR="00D56DE7" w:rsidRDefault="00D56DE7" w:rsidP="00D56DE7">
      <w:pPr>
        <w:rPr>
          <w:rFonts w:asciiTheme="majorHAnsi" w:eastAsia="Times New Roman" w:hAnsiTheme="majorHAnsi" w:cs="Times New Roman"/>
          <w:sz w:val="20"/>
          <w:szCs w:val="20"/>
        </w:rPr>
      </w:pPr>
    </w:p>
    <w:p w14:paraId="33AFA8AF"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Subtopics</w:t>
      </w:r>
      <w:r>
        <w:rPr>
          <w:rFonts w:asciiTheme="majorHAnsi" w:eastAsia="Times New Roman" w:hAnsiTheme="majorHAnsi" w:cs="Times New Roman"/>
          <w:sz w:val="20"/>
          <w:szCs w:val="20"/>
        </w:rPr>
        <w:t>:</w:t>
      </w:r>
    </w:p>
    <w:p w14:paraId="74E71411"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SEA Personnel Controls</w:t>
      </w:r>
    </w:p>
    <w:p w14:paraId="5FF9CFDA"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Personnel Expenditure</w:t>
      </w:r>
    </w:p>
    <w:p w14:paraId="0DA7CBD2" w14:textId="77777777" w:rsidR="00D56DE7" w:rsidRDefault="00D56DE7" w:rsidP="00D56DE7">
      <w:pPr>
        <w:rPr>
          <w:rFonts w:asciiTheme="majorHAnsi" w:eastAsia="Times New Roman" w:hAnsiTheme="majorHAnsi" w:cs="Times New Roman"/>
          <w:sz w:val="20"/>
          <w:szCs w:val="20"/>
        </w:rPr>
      </w:pPr>
    </w:p>
    <w:p w14:paraId="7942E0CC" w14:textId="77777777" w:rsidR="00D56DE7" w:rsidRPr="00A50563" w:rsidRDefault="00D56DE7" w:rsidP="00D56DE7">
      <w:pPr>
        <w:pStyle w:val="Heading4"/>
        <w:rPr>
          <w:spacing w:val="-1"/>
        </w:rPr>
      </w:pPr>
      <w:bookmarkStart w:id="45" w:name="_Toc496081219"/>
      <w:r w:rsidRPr="00A50563">
        <w:t>Self-Assessment Questions</w:t>
      </w:r>
      <w:bookmarkEnd w:id="45"/>
    </w:p>
    <w:p w14:paraId="0348FF2C" w14:textId="77777777" w:rsidR="007650BE" w:rsidRDefault="007650BE"/>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9C56F9" w14:paraId="4BA93B26" w14:textId="77777777" w:rsidTr="00B33F83">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51BFDF45" w14:textId="77777777" w:rsidR="009C56F9" w:rsidRPr="00D56DE7" w:rsidRDefault="009C56F9" w:rsidP="00B33F83">
            <w:pPr>
              <w:rPr>
                <w:rFonts w:ascii="Cambria" w:hAnsi="Cambria"/>
                <w:b/>
                <w:sz w:val="20"/>
                <w:szCs w:val="20"/>
              </w:rPr>
            </w:pPr>
            <w:r w:rsidRPr="00D56DE7">
              <w:rPr>
                <w:rFonts w:ascii="Cambria" w:hAnsi="Cambria"/>
                <w:b/>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48E54A15" w14:textId="77777777" w:rsidR="009C56F9" w:rsidRPr="00D56DE7" w:rsidRDefault="009C56F9" w:rsidP="00B33F83">
            <w:pPr>
              <w:rPr>
                <w:rFonts w:ascii="Cambria" w:hAnsi="Cambria"/>
                <w:b/>
                <w:sz w:val="20"/>
                <w:szCs w:val="20"/>
              </w:rPr>
            </w:pPr>
            <w:r w:rsidRPr="00D56DE7">
              <w:rPr>
                <w:rFonts w:ascii="Cambria" w:hAnsi="Cambria"/>
                <w:b/>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1F57F6AD" w14:textId="2C2FFE67" w:rsidR="009C56F9" w:rsidRPr="00D56DE7" w:rsidRDefault="009C56F9" w:rsidP="00B33F83">
            <w:pPr>
              <w:rPr>
                <w:rFonts w:ascii="Cambria" w:hAnsi="Cambria"/>
                <w:b/>
                <w:bCs/>
                <w:i/>
                <w:iCs/>
                <w:spacing w:val="-1"/>
                <w:sz w:val="20"/>
                <w:szCs w:val="20"/>
              </w:rPr>
            </w:pPr>
            <w:r w:rsidRPr="00D56DE7">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0C9F05AB" w14:textId="77777777" w:rsidR="009C56F9" w:rsidRPr="00D56DE7" w:rsidRDefault="009C56F9" w:rsidP="00B33F83">
            <w:pPr>
              <w:rPr>
                <w:rFonts w:ascii="Cambria" w:hAnsi="Cambria"/>
                <w:b/>
                <w:spacing w:val="-1"/>
                <w:sz w:val="20"/>
                <w:szCs w:val="20"/>
              </w:rPr>
            </w:pPr>
            <w:r w:rsidRPr="00D56DE7">
              <w:rPr>
                <w:rFonts w:ascii="Cambria" w:hAnsi="Cambria"/>
                <w:b/>
                <w:spacing w:val="-1"/>
                <w:sz w:val="20"/>
                <w:szCs w:val="20"/>
              </w:rPr>
              <w:t>Suggested Documentation</w:t>
            </w:r>
          </w:p>
        </w:tc>
      </w:tr>
      <w:tr w:rsidR="009C56F9" w14:paraId="2DE55703" w14:textId="77777777" w:rsidTr="00B33F83">
        <w:trPr>
          <w:trHeight w:val="473"/>
        </w:trPr>
        <w:tc>
          <w:tcPr>
            <w:tcW w:w="2061" w:type="dxa"/>
            <w:tcBorders>
              <w:top w:val="nil"/>
              <w:left w:val="single" w:sz="8" w:space="0" w:color="000000"/>
              <w:bottom w:val="single" w:sz="8" w:space="0" w:color="000000"/>
              <w:right w:val="single" w:sz="8" w:space="0" w:color="000000"/>
            </w:tcBorders>
          </w:tcPr>
          <w:p w14:paraId="364F0C54" w14:textId="45AC5D94" w:rsidR="009C56F9" w:rsidRDefault="009C56F9" w:rsidP="00B33F83">
            <w:pPr>
              <w:rPr>
                <w:rFonts w:ascii="Cambria" w:hAnsi="Cambria"/>
                <w:sz w:val="20"/>
                <w:szCs w:val="20"/>
              </w:rPr>
            </w:pPr>
            <w:r>
              <w:rPr>
                <w:rFonts w:ascii="Cambria" w:hAnsi="Cambria"/>
                <w:sz w:val="20"/>
                <w:szCs w:val="20"/>
              </w:rPr>
              <w:t>Personnel Controls</w:t>
            </w:r>
          </w:p>
        </w:tc>
        <w:tc>
          <w:tcPr>
            <w:tcW w:w="4767" w:type="dxa"/>
            <w:tcBorders>
              <w:top w:val="nil"/>
              <w:left w:val="nil"/>
              <w:bottom w:val="single" w:sz="8" w:space="0" w:color="000000"/>
              <w:right w:val="single" w:sz="8" w:space="0" w:color="000000"/>
            </w:tcBorders>
          </w:tcPr>
          <w:p w14:paraId="1198BF18" w14:textId="18110DE6" w:rsidR="009C56F9" w:rsidRDefault="009C56F9" w:rsidP="00B33F83">
            <w:pPr>
              <w:rPr>
                <w:rFonts w:ascii="Cambria" w:hAnsi="Cambria"/>
                <w:sz w:val="20"/>
                <w:szCs w:val="20"/>
              </w:rPr>
            </w:pPr>
            <w:r>
              <w:rPr>
                <w:rFonts w:asciiTheme="majorHAnsi" w:eastAsia="Times New Roman" w:hAnsiTheme="majorHAnsi" w:cs="Times New Roman"/>
                <w:spacing w:val="-1"/>
                <w:sz w:val="20"/>
                <w:szCs w:val="20"/>
              </w:rPr>
              <w:t>How</w:t>
            </w:r>
            <w:r w:rsidRPr="009532D0">
              <w:rPr>
                <w:rFonts w:asciiTheme="majorHAnsi" w:eastAsia="Times New Roman" w:hAnsiTheme="majorHAnsi" w:cs="Times New Roman"/>
                <w:spacing w:val="-5"/>
                <w:sz w:val="20"/>
                <w:szCs w:val="20"/>
              </w:rPr>
              <w:t xml:space="preserve"> </w:t>
            </w:r>
            <w:r w:rsidRPr="009532D0">
              <w:rPr>
                <w:rFonts w:asciiTheme="majorHAnsi" w:eastAsia="Times New Roman" w:hAnsiTheme="majorHAnsi" w:cs="Times New Roman"/>
                <w:sz w:val="20"/>
                <w:szCs w:val="20"/>
              </w:rPr>
              <w:t>does</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pacing w:val="-1"/>
                <w:sz w:val="20"/>
                <w:szCs w:val="20"/>
              </w:rPr>
              <w:t>the</w:t>
            </w:r>
            <w:r w:rsidRPr="009532D0">
              <w:rPr>
                <w:rFonts w:asciiTheme="majorHAnsi" w:eastAsia="Times New Roman" w:hAnsiTheme="majorHAnsi" w:cs="Times New Roman"/>
                <w:spacing w:val="-2"/>
                <w:sz w:val="20"/>
                <w:szCs w:val="20"/>
              </w:rPr>
              <w:t xml:space="preserve"> </w:t>
            </w:r>
            <w:r w:rsidRPr="009532D0">
              <w:rPr>
                <w:rFonts w:asciiTheme="majorHAnsi" w:eastAsia="Times New Roman" w:hAnsiTheme="majorHAnsi" w:cs="Times New Roman"/>
                <w:sz w:val="20"/>
                <w:szCs w:val="20"/>
                <w:u w:color="000000"/>
              </w:rPr>
              <w:t>LEA</w:t>
            </w:r>
            <w:r w:rsidRPr="009532D0">
              <w:rPr>
                <w:rFonts w:asciiTheme="majorHAnsi" w:eastAsia="Times New Roman" w:hAnsiTheme="majorHAnsi" w:cs="Times New Roman"/>
                <w:spacing w:val="-4"/>
                <w:sz w:val="20"/>
                <w:szCs w:val="20"/>
                <w:u w:color="000000"/>
              </w:rPr>
              <w:t xml:space="preserve"> </w:t>
            </w:r>
            <w:r w:rsidRPr="009532D0">
              <w:rPr>
                <w:rFonts w:asciiTheme="majorHAnsi" w:eastAsia="Times New Roman" w:hAnsiTheme="majorHAnsi" w:cs="Times New Roman"/>
                <w:spacing w:val="-1"/>
                <w:sz w:val="20"/>
                <w:szCs w:val="20"/>
              </w:rPr>
              <w:t>ensure</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pacing w:val="-1"/>
                <w:sz w:val="20"/>
                <w:szCs w:val="20"/>
              </w:rPr>
              <w:t>that</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z w:val="20"/>
                <w:szCs w:val="20"/>
              </w:rPr>
              <w:t>personnel</w:t>
            </w:r>
            <w:r w:rsidRPr="009532D0">
              <w:rPr>
                <w:rFonts w:asciiTheme="majorHAnsi" w:eastAsia="Times New Roman" w:hAnsiTheme="majorHAnsi" w:cs="Times New Roman"/>
                <w:spacing w:val="-5"/>
                <w:sz w:val="20"/>
                <w:szCs w:val="20"/>
              </w:rPr>
              <w:t xml:space="preserve"> </w:t>
            </w:r>
            <w:r w:rsidRPr="009532D0">
              <w:rPr>
                <w:rFonts w:asciiTheme="majorHAnsi" w:eastAsia="Times New Roman" w:hAnsiTheme="majorHAnsi" w:cs="Times New Roman"/>
                <w:spacing w:val="-1"/>
                <w:sz w:val="20"/>
                <w:szCs w:val="20"/>
              </w:rPr>
              <w:t>charges</w:t>
            </w:r>
            <w:r w:rsidRPr="009532D0">
              <w:rPr>
                <w:rFonts w:asciiTheme="majorHAnsi" w:eastAsia="Times New Roman" w:hAnsiTheme="majorHAnsi" w:cs="Times New Roman"/>
                <w:spacing w:val="-4"/>
                <w:sz w:val="20"/>
                <w:szCs w:val="20"/>
              </w:rPr>
              <w:t xml:space="preserve"> </w:t>
            </w:r>
            <w:r w:rsidRPr="009532D0">
              <w:rPr>
                <w:rFonts w:asciiTheme="majorHAnsi" w:eastAsia="Times New Roman" w:hAnsiTheme="majorHAnsi" w:cs="Times New Roman"/>
                <w:spacing w:val="-1"/>
                <w:sz w:val="20"/>
                <w:szCs w:val="20"/>
              </w:rPr>
              <w:t>reflect</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z w:val="20"/>
                <w:szCs w:val="20"/>
              </w:rPr>
              <w:t>a</w:t>
            </w:r>
            <w:r w:rsidRPr="009532D0">
              <w:rPr>
                <w:rFonts w:asciiTheme="majorHAnsi" w:eastAsia="Times New Roman" w:hAnsiTheme="majorHAnsi" w:cs="Times New Roman"/>
                <w:spacing w:val="37"/>
                <w:w w:val="99"/>
                <w:sz w:val="20"/>
                <w:szCs w:val="20"/>
              </w:rPr>
              <w:t xml:space="preserve"> </w:t>
            </w:r>
            <w:r w:rsidRPr="009532D0">
              <w:rPr>
                <w:rFonts w:asciiTheme="majorHAnsi" w:eastAsia="Times New Roman" w:hAnsiTheme="majorHAnsi" w:cs="Times New Roman"/>
                <w:spacing w:val="-1"/>
                <w:sz w:val="20"/>
                <w:szCs w:val="20"/>
              </w:rPr>
              <w:t>true</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z w:val="20"/>
                <w:szCs w:val="20"/>
              </w:rPr>
              <w:t>distribution</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z w:val="20"/>
                <w:szCs w:val="20"/>
              </w:rPr>
              <w:t>of</w:t>
            </w:r>
            <w:r w:rsidRPr="009532D0">
              <w:rPr>
                <w:rFonts w:asciiTheme="majorHAnsi" w:eastAsia="Times New Roman" w:hAnsiTheme="majorHAnsi" w:cs="Times New Roman"/>
                <w:spacing w:val="-7"/>
                <w:sz w:val="20"/>
                <w:szCs w:val="20"/>
              </w:rPr>
              <w:t xml:space="preserve"> </w:t>
            </w:r>
            <w:r w:rsidRPr="009532D0">
              <w:rPr>
                <w:rFonts w:asciiTheme="majorHAnsi" w:eastAsia="Times New Roman" w:hAnsiTheme="majorHAnsi" w:cs="Times New Roman"/>
                <w:sz w:val="20"/>
                <w:szCs w:val="20"/>
              </w:rPr>
              <w:t>the</w:t>
            </w:r>
            <w:r w:rsidRPr="009532D0">
              <w:rPr>
                <w:rFonts w:asciiTheme="majorHAnsi" w:eastAsia="Times New Roman" w:hAnsiTheme="majorHAnsi" w:cs="Times New Roman"/>
                <w:spacing w:val="-2"/>
                <w:sz w:val="20"/>
                <w:szCs w:val="20"/>
              </w:rPr>
              <w:t xml:space="preserve"> </w:t>
            </w:r>
            <w:r w:rsidRPr="009532D0">
              <w:rPr>
                <w:rFonts w:asciiTheme="majorHAnsi" w:eastAsia="Times New Roman" w:hAnsiTheme="majorHAnsi" w:cs="Times New Roman"/>
                <w:spacing w:val="-1"/>
                <w:sz w:val="20"/>
                <w:szCs w:val="20"/>
              </w:rPr>
              <w:t>work</w:t>
            </w:r>
            <w:r w:rsidRPr="009532D0">
              <w:rPr>
                <w:rFonts w:asciiTheme="majorHAnsi" w:eastAsia="Times New Roman" w:hAnsiTheme="majorHAnsi" w:cs="Times New Roman"/>
                <w:spacing w:val="28"/>
                <w:w w:val="99"/>
                <w:sz w:val="20"/>
                <w:szCs w:val="20"/>
              </w:rPr>
              <w:t xml:space="preserve"> </w:t>
            </w:r>
            <w:r w:rsidRPr="009532D0">
              <w:rPr>
                <w:rFonts w:asciiTheme="majorHAnsi" w:eastAsia="Times New Roman" w:hAnsiTheme="majorHAnsi" w:cs="Times New Roman"/>
                <w:spacing w:val="-1"/>
                <w:sz w:val="20"/>
                <w:szCs w:val="20"/>
              </w:rPr>
              <w:t>performed by</w:t>
            </w:r>
            <w:r w:rsidRPr="009532D0">
              <w:rPr>
                <w:rFonts w:asciiTheme="majorHAnsi" w:eastAsia="Times New Roman" w:hAnsiTheme="majorHAnsi" w:cs="Times New Roman"/>
                <w:spacing w:val="-9"/>
                <w:sz w:val="20"/>
                <w:szCs w:val="20"/>
              </w:rPr>
              <w:t xml:space="preserve"> </w:t>
            </w:r>
            <w:r w:rsidRPr="009532D0">
              <w:rPr>
                <w:rFonts w:asciiTheme="majorHAnsi" w:eastAsia="Times New Roman" w:hAnsiTheme="majorHAnsi" w:cs="Times New Roman"/>
                <w:sz w:val="20"/>
                <w:szCs w:val="20"/>
              </w:rPr>
              <w:t>its</w:t>
            </w:r>
            <w:r w:rsidRPr="009532D0">
              <w:rPr>
                <w:rFonts w:asciiTheme="majorHAnsi" w:eastAsia="Times New Roman" w:hAnsiTheme="majorHAnsi" w:cs="Times New Roman"/>
                <w:spacing w:val="-9"/>
                <w:sz w:val="20"/>
                <w:szCs w:val="20"/>
              </w:rPr>
              <w:t xml:space="preserve"> </w:t>
            </w:r>
            <w:r w:rsidRPr="009532D0">
              <w:rPr>
                <w:rFonts w:asciiTheme="majorHAnsi" w:eastAsia="Times New Roman" w:hAnsiTheme="majorHAnsi" w:cs="Times New Roman"/>
                <w:sz w:val="20"/>
                <w:szCs w:val="20"/>
              </w:rPr>
              <w:t>employees</w:t>
            </w:r>
            <w:r w:rsidRPr="009532D0">
              <w:rPr>
                <w:rFonts w:asciiTheme="majorHAnsi" w:eastAsia="Times New Roman" w:hAnsiTheme="majorHAnsi" w:cs="Times New Roman"/>
                <w:spacing w:val="-10"/>
                <w:sz w:val="20"/>
                <w:szCs w:val="20"/>
              </w:rPr>
              <w:t xml:space="preserve"> </w:t>
            </w:r>
            <w:r w:rsidRPr="009532D0">
              <w:rPr>
                <w:rFonts w:asciiTheme="majorHAnsi" w:eastAsia="Times New Roman" w:hAnsiTheme="majorHAnsi" w:cs="Times New Roman"/>
                <w:sz w:val="20"/>
                <w:szCs w:val="20"/>
              </w:rPr>
              <w:t>(particularly</w:t>
            </w:r>
            <w:r w:rsidRPr="009532D0">
              <w:rPr>
                <w:rFonts w:asciiTheme="majorHAnsi" w:eastAsia="Times New Roman" w:hAnsiTheme="majorHAnsi" w:cs="Times New Roman"/>
                <w:spacing w:val="30"/>
                <w:w w:val="99"/>
                <w:sz w:val="20"/>
                <w:szCs w:val="20"/>
              </w:rPr>
              <w:t xml:space="preserve"> </w:t>
            </w:r>
            <w:r w:rsidRPr="009532D0">
              <w:rPr>
                <w:rFonts w:asciiTheme="majorHAnsi" w:eastAsia="Times New Roman" w:hAnsiTheme="majorHAnsi" w:cs="Times New Roman"/>
                <w:spacing w:val="-1"/>
                <w:sz w:val="20"/>
                <w:szCs w:val="20"/>
              </w:rPr>
              <w:t>where</w:t>
            </w:r>
            <w:r w:rsidRPr="009532D0">
              <w:rPr>
                <w:rFonts w:asciiTheme="majorHAnsi" w:eastAsia="Times New Roman" w:hAnsiTheme="majorHAnsi" w:cs="Times New Roman"/>
                <w:spacing w:val="-7"/>
                <w:sz w:val="20"/>
                <w:szCs w:val="20"/>
              </w:rPr>
              <w:t xml:space="preserve"> </w:t>
            </w:r>
            <w:r w:rsidRPr="009532D0">
              <w:rPr>
                <w:rFonts w:asciiTheme="majorHAnsi" w:eastAsia="Times New Roman" w:hAnsiTheme="majorHAnsi" w:cs="Times New Roman"/>
                <w:sz w:val="20"/>
                <w:szCs w:val="20"/>
              </w:rPr>
              <w:t>employees</w:t>
            </w:r>
            <w:r w:rsidRPr="009532D0">
              <w:rPr>
                <w:rFonts w:asciiTheme="majorHAnsi" w:eastAsia="Times New Roman" w:hAnsiTheme="majorHAnsi" w:cs="Times New Roman"/>
                <w:spacing w:val="-5"/>
                <w:sz w:val="20"/>
                <w:szCs w:val="20"/>
              </w:rPr>
              <w:t xml:space="preserve"> </w:t>
            </w:r>
            <w:r w:rsidRPr="009532D0">
              <w:rPr>
                <w:rFonts w:asciiTheme="majorHAnsi" w:eastAsia="Times New Roman" w:hAnsiTheme="majorHAnsi" w:cs="Times New Roman"/>
                <w:spacing w:val="-1"/>
                <w:sz w:val="20"/>
                <w:szCs w:val="20"/>
              </w:rPr>
              <w:t>work</w:t>
            </w:r>
            <w:r w:rsidRPr="009532D0">
              <w:rPr>
                <w:rFonts w:asciiTheme="majorHAnsi" w:eastAsia="Times New Roman" w:hAnsiTheme="majorHAnsi" w:cs="Times New Roman"/>
                <w:spacing w:val="-7"/>
                <w:sz w:val="20"/>
                <w:szCs w:val="20"/>
              </w:rPr>
              <w:t xml:space="preserve"> </w:t>
            </w:r>
            <w:r w:rsidRPr="009532D0">
              <w:rPr>
                <w:rFonts w:asciiTheme="majorHAnsi" w:eastAsia="Times New Roman" w:hAnsiTheme="majorHAnsi" w:cs="Times New Roman"/>
                <w:sz w:val="20"/>
                <w:szCs w:val="20"/>
              </w:rPr>
              <w:t>on</w:t>
            </w:r>
            <w:r w:rsidRPr="009532D0">
              <w:rPr>
                <w:rFonts w:asciiTheme="majorHAnsi" w:eastAsia="Times New Roman" w:hAnsiTheme="majorHAnsi" w:cs="Times New Roman"/>
                <w:spacing w:val="-8"/>
                <w:sz w:val="20"/>
                <w:szCs w:val="20"/>
              </w:rPr>
              <w:t xml:space="preserve"> </w:t>
            </w:r>
            <w:r w:rsidRPr="009532D0">
              <w:rPr>
                <w:rFonts w:asciiTheme="majorHAnsi" w:eastAsia="Times New Roman" w:hAnsiTheme="majorHAnsi" w:cs="Times New Roman"/>
                <w:sz w:val="20"/>
                <w:szCs w:val="20"/>
              </w:rPr>
              <w:t>different</w:t>
            </w:r>
            <w:r w:rsidRPr="009532D0">
              <w:rPr>
                <w:rFonts w:asciiTheme="majorHAnsi" w:eastAsia="Times New Roman" w:hAnsiTheme="majorHAnsi" w:cs="Times New Roman"/>
                <w:spacing w:val="29"/>
                <w:w w:val="99"/>
                <w:sz w:val="20"/>
                <w:szCs w:val="20"/>
              </w:rPr>
              <w:t xml:space="preserve"> </w:t>
            </w:r>
            <w:r w:rsidRPr="009532D0">
              <w:rPr>
                <w:rFonts w:asciiTheme="majorHAnsi" w:eastAsia="Times New Roman" w:hAnsiTheme="majorHAnsi" w:cs="Times New Roman"/>
                <w:spacing w:val="-1"/>
                <w:sz w:val="20"/>
                <w:szCs w:val="20"/>
              </w:rPr>
              <w:t>types</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z w:val="20"/>
                <w:szCs w:val="20"/>
              </w:rPr>
              <w:t>of</w:t>
            </w:r>
            <w:r w:rsidRPr="009532D0">
              <w:rPr>
                <w:rFonts w:asciiTheme="majorHAnsi" w:eastAsia="Times New Roman" w:hAnsiTheme="majorHAnsi" w:cs="Times New Roman"/>
                <w:spacing w:val="-7"/>
                <w:sz w:val="20"/>
                <w:szCs w:val="20"/>
              </w:rPr>
              <w:t xml:space="preserve"> </w:t>
            </w:r>
            <w:r w:rsidRPr="009532D0">
              <w:rPr>
                <w:rFonts w:asciiTheme="majorHAnsi" w:eastAsia="Times New Roman" w:hAnsiTheme="majorHAnsi" w:cs="Times New Roman"/>
                <w:sz w:val="20"/>
                <w:szCs w:val="20"/>
              </w:rPr>
              <w:t>cost</w:t>
            </w:r>
            <w:r w:rsidRPr="009532D0">
              <w:rPr>
                <w:rFonts w:asciiTheme="majorHAnsi" w:eastAsia="Times New Roman" w:hAnsiTheme="majorHAnsi" w:cs="Times New Roman"/>
                <w:spacing w:val="-5"/>
                <w:sz w:val="20"/>
                <w:szCs w:val="20"/>
              </w:rPr>
              <w:t xml:space="preserve"> </w:t>
            </w:r>
            <w:r w:rsidRPr="009532D0">
              <w:rPr>
                <w:rFonts w:asciiTheme="majorHAnsi" w:eastAsia="Times New Roman" w:hAnsiTheme="majorHAnsi" w:cs="Times New Roman"/>
                <w:sz w:val="20"/>
                <w:szCs w:val="20"/>
              </w:rPr>
              <w:t>activities</w:t>
            </w:r>
            <w:r w:rsidRPr="009532D0">
              <w:rPr>
                <w:rFonts w:asciiTheme="majorHAnsi" w:eastAsia="Times New Roman" w:hAnsiTheme="majorHAnsi" w:cs="Times New Roman"/>
                <w:spacing w:val="-3"/>
                <w:sz w:val="20"/>
                <w:szCs w:val="20"/>
              </w:rPr>
              <w:t xml:space="preserve"> </w:t>
            </w:r>
            <w:r w:rsidRPr="009532D0">
              <w:rPr>
                <w:rFonts w:asciiTheme="majorHAnsi" w:eastAsia="Times New Roman" w:hAnsiTheme="majorHAnsi" w:cs="Times New Roman"/>
                <w:sz w:val="20"/>
                <w:szCs w:val="20"/>
              </w:rPr>
              <w:t>–</w:t>
            </w:r>
            <w:r w:rsidRPr="009532D0">
              <w:rPr>
                <w:rFonts w:asciiTheme="majorHAnsi" w:eastAsia="Times New Roman" w:hAnsiTheme="majorHAnsi" w:cs="Times New Roman"/>
                <w:spacing w:val="-4"/>
                <w:sz w:val="20"/>
                <w:szCs w:val="20"/>
              </w:rPr>
              <w:t xml:space="preserve"> </w:t>
            </w:r>
            <w:r w:rsidRPr="009532D0">
              <w:rPr>
                <w:rFonts w:asciiTheme="majorHAnsi" w:eastAsia="Times New Roman" w:hAnsiTheme="majorHAnsi" w:cs="Times New Roman"/>
                <w:sz w:val="20"/>
                <w:szCs w:val="20"/>
              </w:rPr>
              <w:t>Federal,</w:t>
            </w:r>
            <w:r w:rsidRPr="009532D0">
              <w:rPr>
                <w:rFonts w:asciiTheme="majorHAnsi" w:eastAsia="Times New Roman" w:hAnsiTheme="majorHAnsi" w:cs="Times New Roman"/>
                <w:spacing w:val="28"/>
                <w:w w:val="99"/>
                <w:sz w:val="20"/>
                <w:szCs w:val="20"/>
              </w:rPr>
              <w:t xml:space="preserve"> </w:t>
            </w:r>
            <w:r w:rsidRPr="009532D0">
              <w:rPr>
                <w:rFonts w:asciiTheme="majorHAnsi" w:eastAsia="Times New Roman" w:hAnsiTheme="majorHAnsi" w:cs="Times New Roman"/>
                <w:sz w:val="20"/>
                <w:szCs w:val="20"/>
              </w:rPr>
              <w:t>State,</w:t>
            </w:r>
            <w:r w:rsidRPr="009532D0">
              <w:rPr>
                <w:rFonts w:asciiTheme="majorHAnsi" w:eastAsia="Times New Roman" w:hAnsiTheme="majorHAnsi" w:cs="Times New Roman"/>
                <w:spacing w:val="-9"/>
                <w:sz w:val="20"/>
                <w:szCs w:val="20"/>
              </w:rPr>
              <w:t xml:space="preserve"> </w:t>
            </w:r>
            <w:r w:rsidRPr="009532D0">
              <w:rPr>
                <w:rFonts w:asciiTheme="majorHAnsi" w:eastAsia="Times New Roman" w:hAnsiTheme="majorHAnsi" w:cs="Times New Roman"/>
                <w:sz w:val="20"/>
                <w:szCs w:val="20"/>
              </w:rPr>
              <w:t>etc.)?</w:t>
            </w:r>
          </w:p>
        </w:tc>
        <w:tc>
          <w:tcPr>
            <w:tcW w:w="1592" w:type="dxa"/>
            <w:tcBorders>
              <w:top w:val="nil"/>
              <w:left w:val="nil"/>
              <w:bottom w:val="single" w:sz="8" w:space="0" w:color="auto"/>
              <w:right w:val="single" w:sz="8" w:space="0" w:color="auto"/>
            </w:tcBorders>
            <w:shd w:val="clear" w:color="auto" w:fill="F1F1F1"/>
          </w:tcPr>
          <w:p w14:paraId="2BE7C79F" w14:textId="3B614CF3" w:rsidR="009C56F9" w:rsidRPr="00C9753C" w:rsidRDefault="009C56F9" w:rsidP="00C9753C">
            <w:pPr>
              <w:jc w:val="center"/>
              <w:rPr>
                <w:rFonts w:ascii="Cambria" w:hAnsi="Cambria"/>
                <w:sz w:val="20"/>
                <w:szCs w:val="20"/>
              </w:rPr>
            </w:pPr>
            <w:r w:rsidRPr="00C9753C">
              <w:rPr>
                <w:rFonts w:ascii="Cambria" w:hAnsi="Cambria"/>
                <w:bCs/>
                <w:i/>
                <w:iCs/>
                <w:spacing w:val="-1"/>
                <w:sz w:val="20"/>
                <w:szCs w:val="20"/>
              </w:rPr>
              <w:t>(Enter brief response here)</w:t>
            </w:r>
          </w:p>
          <w:p w14:paraId="75E1F8AC" w14:textId="77777777" w:rsidR="009C56F9" w:rsidRPr="00C9753C" w:rsidRDefault="009C56F9" w:rsidP="00C9753C">
            <w:pPr>
              <w:jc w:val="center"/>
              <w:rPr>
                <w:rFonts w:ascii="Cambria" w:hAnsi="Cambria"/>
                <w:sz w:val="20"/>
                <w:szCs w:val="20"/>
              </w:rPr>
            </w:pPr>
          </w:p>
          <w:p w14:paraId="790DDD7C" w14:textId="77777777" w:rsidR="009C56F9" w:rsidRPr="00C9753C" w:rsidRDefault="009C56F9" w:rsidP="00C9753C">
            <w:pPr>
              <w:jc w:val="center"/>
              <w:rPr>
                <w:rFonts w:ascii="Cambria" w:hAnsi="Cambria"/>
                <w:sz w:val="20"/>
                <w:szCs w:val="20"/>
              </w:rPr>
            </w:pPr>
          </w:p>
          <w:p w14:paraId="23F6D9C1" w14:textId="77777777" w:rsidR="009C56F9" w:rsidRPr="00C9753C" w:rsidRDefault="009C56F9" w:rsidP="00C9753C">
            <w:pPr>
              <w:jc w:val="center"/>
              <w:rPr>
                <w:rFonts w:ascii="Cambria" w:hAnsi="Cambria"/>
                <w:sz w:val="20"/>
                <w:szCs w:val="20"/>
              </w:rPr>
            </w:pPr>
          </w:p>
        </w:tc>
        <w:tc>
          <w:tcPr>
            <w:tcW w:w="4795" w:type="dxa"/>
            <w:tcBorders>
              <w:top w:val="nil"/>
              <w:left w:val="nil"/>
              <w:bottom w:val="single" w:sz="8" w:space="0" w:color="auto"/>
              <w:right w:val="single" w:sz="8" w:space="0" w:color="auto"/>
            </w:tcBorders>
          </w:tcPr>
          <w:p w14:paraId="70715044" w14:textId="5A112425" w:rsidR="009C56F9" w:rsidRPr="009532D0" w:rsidRDefault="009C56F9" w:rsidP="00F364EB">
            <w:pPr>
              <w:pStyle w:val="TableParagraph"/>
              <w:ind w:left="110" w:right="127"/>
              <w:rPr>
                <w:rFonts w:asciiTheme="majorHAnsi" w:eastAsia="Times New Roman" w:hAnsiTheme="majorHAnsi" w:cs="Times New Roman"/>
                <w:sz w:val="20"/>
                <w:szCs w:val="20"/>
              </w:rPr>
            </w:pPr>
            <w:r>
              <w:rPr>
                <w:rFonts w:asciiTheme="majorHAnsi" w:eastAsia="Times New Roman" w:hAnsiTheme="majorHAnsi" w:cs="Times New Roman"/>
                <w:bCs/>
                <w:sz w:val="20"/>
                <w:szCs w:val="20"/>
              </w:rPr>
              <w:t>H</w:t>
            </w:r>
            <w:r w:rsidRPr="009532D0">
              <w:rPr>
                <w:rFonts w:asciiTheme="majorHAnsi" w:eastAsia="Times New Roman" w:hAnsiTheme="majorHAnsi" w:cs="Times New Roman"/>
                <w:bCs/>
                <w:sz w:val="20"/>
                <w:szCs w:val="20"/>
              </w:rPr>
              <w:t>1:</w:t>
            </w:r>
            <w:r w:rsidR="00883DDD">
              <w:rPr>
                <w:rFonts w:asciiTheme="majorHAnsi" w:eastAsia="Times New Roman" w:hAnsiTheme="majorHAnsi" w:cs="Times New Roman"/>
                <w:bCs/>
                <w:sz w:val="20"/>
                <w:szCs w:val="20"/>
              </w:rPr>
              <w:t xml:space="preserve"> </w:t>
            </w:r>
            <w:r w:rsidRPr="00F364EB">
              <w:rPr>
                <w:rFonts w:asciiTheme="majorHAnsi" w:eastAsia="Times New Roman" w:hAnsiTheme="majorHAnsi" w:cs="Times New Roman"/>
                <w:sz w:val="20"/>
                <w:szCs w:val="20"/>
              </w:rPr>
              <w:t>Policies</w:t>
            </w:r>
            <w:r w:rsidRPr="009532D0">
              <w:rPr>
                <w:rFonts w:asciiTheme="majorHAnsi" w:eastAsia="Times New Roman" w:hAnsiTheme="majorHAnsi" w:cs="Times New Roman"/>
                <w:spacing w:val="-10"/>
                <w:sz w:val="20"/>
                <w:szCs w:val="20"/>
              </w:rPr>
              <w:t xml:space="preserve"> </w:t>
            </w:r>
            <w:r w:rsidRPr="009532D0">
              <w:rPr>
                <w:rFonts w:asciiTheme="majorHAnsi" w:eastAsia="Times New Roman" w:hAnsiTheme="majorHAnsi" w:cs="Times New Roman"/>
                <w:spacing w:val="-1"/>
                <w:sz w:val="20"/>
                <w:szCs w:val="20"/>
              </w:rPr>
              <w:t>and</w:t>
            </w:r>
            <w:r w:rsidRPr="009532D0">
              <w:rPr>
                <w:rFonts w:asciiTheme="majorHAnsi" w:eastAsia="Times New Roman" w:hAnsiTheme="majorHAnsi" w:cs="Times New Roman"/>
                <w:spacing w:val="-8"/>
                <w:sz w:val="20"/>
                <w:szCs w:val="20"/>
              </w:rPr>
              <w:t xml:space="preserve"> </w:t>
            </w:r>
            <w:r w:rsidRPr="009532D0">
              <w:rPr>
                <w:rFonts w:asciiTheme="majorHAnsi" w:eastAsia="Times New Roman" w:hAnsiTheme="majorHAnsi" w:cs="Times New Roman"/>
                <w:sz w:val="20"/>
                <w:szCs w:val="20"/>
              </w:rPr>
              <w:t>procedures</w:t>
            </w:r>
            <w:r w:rsidRPr="009532D0">
              <w:rPr>
                <w:rFonts w:asciiTheme="majorHAnsi" w:eastAsia="Times New Roman" w:hAnsiTheme="majorHAnsi" w:cs="Times New Roman"/>
                <w:spacing w:val="25"/>
                <w:w w:val="99"/>
                <w:sz w:val="20"/>
                <w:szCs w:val="20"/>
              </w:rPr>
              <w:t xml:space="preserve"> </w:t>
            </w:r>
            <w:r w:rsidRPr="009532D0">
              <w:rPr>
                <w:rFonts w:asciiTheme="majorHAnsi" w:eastAsia="Times New Roman" w:hAnsiTheme="majorHAnsi" w:cs="Times New Roman"/>
                <w:spacing w:val="-1"/>
                <w:sz w:val="20"/>
                <w:szCs w:val="20"/>
              </w:rPr>
              <w:t>for</w:t>
            </w:r>
            <w:r w:rsidRPr="009532D0">
              <w:rPr>
                <w:rFonts w:asciiTheme="majorHAnsi" w:eastAsia="Times New Roman" w:hAnsiTheme="majorHAnsi" w:cs="Times New Roman"/>
                <w:spacing w:val="-9"/>
                <w:sz w:val="20"/>
                <w:szCs w:val="20"/>
              </w:rPr>
              <w:t xml:space="preserve"> </w:t>
            </w:r>
            <w:r w:rsidRPr="009532D0">
              <w:rPr>
                <w:rFonts w:asciiTheme="majorHAnsi" w:eastAsia="Times New Roman" w:hAnsiTheme="majorHAnsi" w:cs="Times New Roman"/>
                <w:spacing w:val="-1"/>
                <w:sz w:val="20"/>
                <w:szCs w:val="20"/>
              </w:rPr>
              <w:t>the</w:t>
            </w:r>
            <w:r w:rsidRPr="009532D0">
              <w:rPr>
                <w:rFonts w:asciiTheme="majorHAnsi" w:eastAsia="Times New Roman" w:hAnsiTheme="majorHAnsi" w:cs="Times New Roman"/>
                <w:spacing w:val="-8"/>
                <w:sz w:val="20"/>
                <w:szCs w:val="20"/>
              </w:rPr>
              <w:t xml:space="preserve"> </w:t>
            </w:r>
            <w:r w:rsidRPr="009532D0">
              <w:rPr>
                <w:rFonts w:asciiTheme="majorHAnsi" w:eastAsia="Times New Roman" w:hAnsiTheme="majorHAnsi" w:cs="Times New Roman"/>
                <w:sz w:val="20"/>
                <w:szCs w:val="20"/>
              </w:rPr>
              <w:t>organization’s</w:t>
            </w:r>
            <w:r w:rsidRPr="009532D0">
              <w:rPr>
                <w:rFonts w:asciiTheme="majorHAnsi" w:eastAsia="Times New Roman" w:hAnsiTheme="majorHAnsi" w:cs="Times New Roman"/>
                <w:spacing w:val="23"/>
                <w:w w:val="99"/>
                <w:sz w:val="20"/>
                <w:szCs w:val="20"/>
              </w:rPr>
              <w:t xml:space="preserve"> </w:t>
            </w:r>
            <w:r w:rsidRPr="009532D0">
              <w:rPr>
                <w:rFonts w:asciiTheme="majorHAnsi" w:eastAsia="Times New Roman" w:hAnsiTheme="majorHAnsi" w:cs="Times New Roman"/>
                <w:spacing w:val="-1"/>
                <w:sz w:val="20"/>
                <w:szCs w:val="20"/>
              </w:rPr>
              <w:t>time</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z w:val="20"/>
                <w:szCs w:val="20"/>
              </w:rPr>
              <w:t>and</w:t>
            </w:r>
            <w:r w:rsidRPr="009532D0">
              <w:rPr>
                <w:rFonts w:asciiTheme="majorHAnsi" w:eastAsia="Times New Roman" w:hAnsiTheme="majorHAnsi" w:cs="Times New Roman"/>
                <w:spacing w:val="-5"/>
                <w:sz w:val="20"/>
                <w:szCs w:val="20"/>
              </w:rPr>
              <w:t xml:space="preserve"> </w:t>
            </w:r>
            <w:r w:rsidRPr="009532D0">
              <w:rPr>
                <w:rFonts w:asciiTheme="majorHAnsi" w:eastAsia="Times New Roman" w:hAnsiTheme="majorHAnsi" w:cs="Times New Roman"/>
                <w:sz w:val="20"/>
                <w:szCs w:val="20"/>
              </w:rPr>
              <w:t>effort</w:t>
            </w:r>
            <w:r w:rsidRPr="009532D0">
              <w:rPr>
                <w:rFonts w:asciiTheme="majorHAnsi" w:eastAsia="Times New Roman" w:hAnsiTheme="majorHAnsi" w:cs="Times New Roman"/>
                <w:spacing w:val="-6"/>
                <w:sz w:val="20"/>
                <w:szCs w:val="20"/>
              </w:rPr>
              <w:t xml:space="preserve"> </w:t>
            </w:r>
            <w:r w:rsidRPr="009532D0">
              <w:rPr>
                <w:rFonts w:asciiTheme="majorHAnsi" w:eastAsia="Times New Roman" w:hAnsiTheme="majorHAnsi" w:cs="Times New Roman"/>
                <w:sz w:val="20"/>
                <w:szCs w:val="20"/>
              </w:rPr>
              <w:t>system</w:t>
            </w:r>
          </w:p>
          <w:p w14:paraId="3EC53093" w14:textId="07209C97" w:rsidR="009C56F9" w:rsidRPr="00C9753C" w:rsidRDefault="009C56F9" w:rsidP="00C9753C">
            <w:pPr>
              <w:pStyle w:val="TableParagraph"/>
              <w:numPr>
                <w:ilvl w:val="0"/>
                <w:numId w:val="10"/>
              </w:numPr>
              <w:spacing w:before="3" w:line="230" w:lineRule="exact"/>
              <w:ind w:right="152"/>
              <w:rPr>
                <w:rFonts w:asciiTheme="majorHAnsi" w:eastAsia="Times New Roman" w:hAnsiTheme="majorHAnsi" w:cs="Times New Roman"/>
                <w:sz w:val="20"/>
                <w:szCs w:val="20"/>
              </w:rPr>
            </w:pPr>
            <w:r w:rsidRPr="009532D0">
              <w:rPr>
                <w:rFonts w:asciiTheme="majorHAnsi" w:hAnsiTheme="majorHAnsi"/>
                <w:sz w:val="20"/>
              </w:rPr>
              <w:t>Documentation</w:t>
            </w:r>
            <w:r w:rsidRPr="009532D0">
              <w:rPr>
                <w:rFonts w:asciiTheme="majorHAnsi" w:hAnsiTheme="majorHAnsi"/>
                <w:spacing w:val="-9"/>
                <w:sz w:val="20"/>
              </w:rPr>
              <w:t xml:space="preserve"> </w:t>
            </w:r>
            <w:r w:rsidRPr="009532D0">
              <w:rPr>
                <w:rFonts w:asciiTheme="majorHAnsi" w:hAnsiTheme="majorHAnsi"/>
                <w:spacing w:val="-1"/>
                <w:sz w:val="20"/>
              </w:rPr>
              <w:t>should</w:t>
            </w:r>
            <w:r w:rsidRPr="009532D0">
              <w:rPr>
                <w:rFonts w:asciiTheme="majorHAnsi" w:hAnsiTheme="majorHAnsi"/>
                <w:spacing w:val="24"/>
                <w:w w:val="99"/>
                <w:sz w:val="20"/>
              </w:rPr>
              <w:t xml:space="preserve"> </w:t>
            </w:r>
            <w:r w:rsidRPr="009532D0">
              <w:rPr>
                <w:rFonts w:asciiTheme="majorHAnsi" w:hAnsiTheme="majorHAnsi"/>
                <w:spacing w:val="-1"/>
                <w:sz w:val="20"/>
              </w:rPr>
              <w:t>include</w:t>
            </w:r>
            <w:r w:rsidRPr="009532D0">
              <w:rPr>
                <w:rFonts w:asciiTheme="majorHAnsi" w:hAnsiTheme="majorHAnsi"/>
                <w:spacing w:val="-5"/>
                <w:sz w:val="20"/>
              </w:rPr>
              <w:t xml:space="preserve"> </w:t>
            </w:r>
            <w:r w:rsidRPr="009532D0">
              <w:rPr>
                <w:rFonts w:asciiTheme="majorHAnsi" w:hAnsiTheme="majorHAnsi"/>
                <w:sz w:val="20"/>
              </w:rPr>
              <w:t>a</w:t>
            </w:r>
            <w:r w:rsidRPr="009532D0">
              <w:rPr>
                <w:rFonts w:asciiTheme="majorHAnsi" w:hAnsiTheme="majorHAnsi"/>
                <w:spacing w:val="-6"/>
                <w:sz w:val="20"/>
              </w:rPr>
              <w:t xml:space="preserve"> </w:t>
            </w:r>
            <w:r w:rsidRPr="009532D0">
              <w:rPr>
                <w:rFonts w:asciiTheme="majorHAnsi" w:hAnsiTheme="majorHAnsi"/>
                <w:sz w:val="20"/>
              </w:rPr>
              <w:t>description</w:t>
            </w:r>
            <w:r w:rsidRPr="009532D0">
              <w:rPr>
                <w:rFonts w:asciiTheme="majorHAnsi" w:hAnsiTheme="majorHAnsi"/>
                <w:spacing w:val="-7"/>
                <w:sz w:val="20"/>
              </w:rPr>
              <w:t xml:space="preserve"> </w:t>
            </w:r>
            <w:r w:rsidRPr="009532D0">
              <w:rPr>
                <w:rFonts w:asciiTheme="majorHAnsi" w:hAnsiTheme="majorHAnsi"/>
                <w:sz w:val="20"/>
              </w:rPr>
              <w:t>of</w:t>
            </w:r>
            <w:r w:rsidRPr="009532D0">
              <w:rPr>
                <w:rFonts w:asciiTheme="majorHAnsi" w:hAnsiTheme="majorHAnsi"/>
                <w:spacing w:val="28"/>
                <w:w w:val="99"/>
                <w:sz w:val="20"/>
              </w:rPr>
              <w:t xml:space="preserve"> </w:t>
            </w:r>
            <w:r w:rsidRPr="009532D0">
              <w:rPr>
                <w:rFonts w:asciiTheme="majorHAnsi" w:hAnsiTheme="majorHAnsi"/>
                <w:spacing w:val="-1"/>
                <w:sz w:val="20"/>
              </w:rPr>
              <w:t>the</w:t>
            </w:r>
            <w:r w:rsidRPr="009532D0">
              <w:rPr>
                <w:rFonts w:asciiTheme="majorHAnsi" w:hAnsiTheme="majorHAnsi"/>
                <w:spacing w:val="-6"/>
                <w:sz w:val="20"/>
              </w:rPr>
              <w:t xml:space="preserve"> </w:t>
            </w:r>
            <w:r w:rsidRPr="009532D0">
              <w:rPr>
                <w:rFonts w:asciiTheme="majorHAnsi" w:hAnsiTheme="majorHAnsi"/>
                <w:sz w:val="20"/>
              </w:rPr>
              <w:t>controls</w:t>
            </w:r>
            <w:r w:rsidRPr="009532D0">
              <w:rPr>
                <w:rFonts w:asciiTheme="majorHAnsi" w:hAnsiTheme="majorHAnsi"/>
                <w:spacing w:val="-7"/>
                <w:sz w:val="20"/>
              </w:rPr>
              <w:t xml:space="preserve"> </w:t>
            </w:r>
            <w:r w:rsidRPr="009532D0">
              <w:rPr>
                <w:rFonts w:asciiTheme="majorHAnsi" w:hAnsiTheme="majorHAnsi"/>
                <w:sz w:val="20"/>
              </w:rPr>
              <w:t>designed</w:t>
            </w:r>
            <w:r w:rsidRPr="009532D0">
              <w:rPr>
                <w:rFonts w:asciiTheme="majorHAnsi" w:hAnsiTheme="majorHAnsi"/>
                <w:spacing w:val="-5"/>
                <w:sz w:val="20"/>
              </w:rPr>
              <w:t xml:space="preserve"> </w:t>
            </w:r>
            <w:r w:rsidRPr="009532D0">
              <w:rPr>
                <w:rFonts w:asciiTheme="majorHAnsi" w:hAnsiTheme="majorHAnsi"/>
                <w:sz w:val="20"/>
              </w:rPr>
              <w:t>to</w:t>
            </w:r>
            <w:r w:rsidRPr="009532D0">
              <w:rPr>
                <w:rFonts w:asciiTheme="majorHAnsi" w:hAnsiTheme="majorHAnsi"/>
                <w:spacing w:val="22"/>
                <w:w w:val="99"/>
                <w:sz w:val="20"/>
              </w:rPr>
              <w:t xml:space="preserve"> </w:t>
            </w:r>
            <w:r w:rsidRPr="009532D0">
              <w:rPr>
                <w:rFonts w:asciiTheme="majorHAnsi" w:hAnsiTheme="majorHAnsi"/>
                <w:spacing w:val="-1"/>
                <w:sz w:val="20"/>
              </w:rPr>
              <w:t>ensure</w:t>
            </w:r>
            <w:r w:rsidRPr="009532D0">
              <w:rPr>
                <w:rFonts w:asciiTheme="majorHAnsi" w:hAnsiTheme="majorHAnsi"/>
                <w:spacing w:val="-13"/>
                <w:sz w:val="20"/>
              </w:rPr>
              <w:t xml:space="preserve"> </w:t>
            </w:r>
            <w:r w:rsidRPr="009532D0">
              <w:rPr>
                <w:rFonts w:asciiTheme="majorHAnsi" w:hAnsiTheme="majorHAnsi"/>
                <w:spacing w:val="-1"/>
                <w:sz w:val="20"/>
              </w:rPr>
              <w:t>accurate,</w:t>
            </w:r>
            <w:r w:rsidRPr="009532D0">
              <w:rPr>
                <w:rFonts w:asciiTheme="majorHAnsi" w:hAnsiTheme="majorHAnsi"/>
                <w:spacing w:val="25"/>
                <w:w w:val="99"/>
                <w:sz w:val="20"/>
              </w:rPr>
              <w:t xml:space="preserve"> </w:t>
            </w:r>
            <w:r w:rsidRPr="009532D0">
              <w:rPr>
                <w:rFonts w:asciiTheme="majorHAnsi" w:hAnsiTheme="majorHAnsi"/>
                <w:spacing w:val="-1"/>
                <w:sz w:val="20"/>
              </w:rPr>
              <w:t>allowable,</w:t>
            </w:r>
            <w:r w:rsidRPr="009532D0">
              <w:rPr>
                <w:rFonts w:asciiTheme="majorHAnsi" w:hAnsiTheme="majorHAnsi"/>
                <w:spacing w:val="-10"/>
                <w:sz w:val="20"/>
              </w:rPr>
              <w:t xml:space="preserve"> </w:t>
            </w:r>
            <w:r w:rsidRPr="009532D0">
              <w:rPr>
                <w:rFonts w:asciiTheme="majorHAnsi" w:hAnsiTheme="majorHAnsi"/>
                <w:spacing w:val="-1"/>
                <w:sz w:val="20"/>
              </w:rPr>
              <w:t>and</w:t>
            </w:r>
            <w:r w:rsidRPr="009532D0">
              <w:rPr>
                <w:rFonts w:asciiTheme="majorHAnsi" w:hAnsiTheme="majorHAnsi"/>
                <w:spacing w:val="-8"/>
                <w:sz w:val="20"/>
              </w:rPr>
              <w:t xml:space="preserve"> </w:t>
            </w:r>
            <w:r w:rsidRPr="009532D0">
              <w:rPr>
                <w:rFonts w:asciiTheme="majorHAnsi" w:hAnsiTheme="majorHAnsi"/>
                <w:sz w:val="20"/>
              </w:rPr>
              <w:t>allocable</w:t>
            </w:r>
            <w:r w:rsidRPr="009532D0">
              <w:rPr>
                <w:rFonts w:asciiTheme="majorHAnsi" w:hAnsiTheme="majorHAnsi"/>
                <w:spacing w:val="26"/>
                <w:w w:val="99"/>
                <w:sz w:val="20"/>
              </w:rPr>
              <w:t xml:space="preserve"> </w:t>
            </w:r>
            <w:r w:rsidRPr="009532D0">
              <w:rPr>
                <w:rFonts w:asciiTheme="majorHAnsi" w:hAnsiTheme="majorHAnsi"/>
                <w:spacing w:val="-1"/>
                <w:sz w:val="20"/>
              </w:rPr>
              <w:t>personnel</w:t>
            </w:r>
            <w:r w:rsidRPr="009532D0">
              <w:rPr>
                <w:rFonts w:asciiTheme="majorHAnsi" w:hAnsiTheme="majorHAnsi"/>
                <w:spacing w:val="-8"/>
                <w:sz w:val="20"/>
              </w:rPr>
              <w:t xml:space="preserve"> </w:t>
            </w:r>
            <w:r w:rsidRPr="009532D0">
              <w:rPr>
                <w:rFonts w:asciiTheme="majorHAnsi" w:hAnsiTheme="majorHAnsi"/>
                <w:sz w:val="20"/>
              </w:rPr>
              <w:t>charges</w:t>
            </w:r>
            <w:r w:rsidRPr="009532D0">
              <w:rPr>
                <w:rFonts w:asciiTheme="majorHAnsi" w:hAnsiTheme="majorHAnsi"/>
                <w:spacing w:val="-7"/>
                <w:sz w:val="20"/>
              </w:rPr>
              <w:t xml:space="preserve"> </w:t>
            </w:r>
            <w:r w:rsidRPr="009532D0">
              <w:rPr>
                <w:rFonts w:asciiTheme="majorHAnsi" w:hAnsiTheme="majorHAnsi"/>
                <w:spacing w:val="-1"/>
                <w:sz w:val="20"/>
              </w:rPr>
              <w:t>for</w:t>
            </w:r>
            <w:r w:rsidRPr="009532D0">
              <w:rPr>
                <w:rFonts w:asciiTheme="majorHAnsi" w:hAnsiTheme="majorHAnsi"/>
                <w:spacing w:val="29"/>
                <w:w w:val="99"/>
                <w:sz w:val="20"/>
              </w:rPr>
              <w:t xml:space="preserve"> </w:t>
            </w:r>
            <w:r w:rsidRPr="009532D0">
              <w:rPr>
                <w:rFonts w:asciiTheme="majorHAnsi" w:hAnsiTheme="majorHAnsi"/>
                <w:sz w:val="20"/>
              </w:rPr>
              <w:t>Federal</w:t>
            </w:r>
            <w:r w:rsidRPr="009532D0">
              <w:rPr>
                <w:rFonts w:asciiTheme="majorHAnsi" w:hAnsiTheme="majorHAnsi"/>
                <w:spacing w:val="-14"/>
                <w:sz w:val="20"/>
              </w:rPr>
              <w:t xml:space="preserve"> </w:t>
            </w:r>
            <w:r w:rsidRPr="009532D0">
              <w:rPr>
                <w:rFonts w:asciiTheme="majorHAnsi" w:hAnsiTheme="majorHAnsi"/>
                <w:spacing w:val="-1"/>
                <w:sz w:val="20"/>
              </w:rPr>
              <w:t>programs</w:t>
            </w:r>
          </w:p>
        </w:tc>
      </w:tr>
      <w:tr w:rsidR="009C56F9" w14:paraId="7F37D332"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5247DF3D" w14:textId="39FE8AB9" w:rsidR="009C56F9" w:rsidRDefault="009C56F9" w:rsidP="00B33F83">
            <w:pPr>
              <w:rPr>
                <w:rFonts w:ascii="Cambria" w:hAnsi="Cambria"/>
                <w:sz w:val="20"/>
                <w:szCs w:val="20"/>
              </w:rPr>
            </w:pPr>
            <w:r>
              <w:rPr>
                <w:rFonts w:ascii="Cambria" w:hAnsi="Cambria"/>
                <w:sz w:val="20"/>
                <w:szCs w:val="20"/>
              </w:rPr>
              <w:t>Personnel Controls</w:t>
            </w:r>
          </w:p>
        </w:tc>
        <w:tc>
          <w:tcPr>
            <w:tcW w:w="4767" w:type="dxa"/>
            <w:tcBorders>
              <w:top w:val="nil"/>
              <w:left w:val="nil"/>
              <w:bottom w:val="single" w:sz="8" w:space="0" w:color="000000"/>
              <w:right w:val="single" w:sz="8" w:space="0" w:color="000000"/>
            </w:tcBorders>
          </w:tcPr>
          <w:p w14:paraId="2A4BF623" w14:textId="2CE4BDAE" w:rsidR="009C56F9" w:rsidRDefault="009C56F9" w:rsidP="00B33F83">
            <w:pPr>
              <w:rPr>
                <w:rFonts w:ascii="Cambria" w:hAnsi="Cambria"/>
                <w:sz w:val="20"/>
                <w:szCs w:val="20"/>
              </w:rPr>
            </w:pPr>
            <w:r w:rsidRPr="00C446A1">
              <w:rPr>
                <w:rFonts w:asciiTheme="majorHAnsi" w:hAnsiTheme="majorHAnsi"/>
                <w:spacing w:val="-1"/>
                <w:sz w:val="20"/>
              </w:rPr>
              <w:t>Are</w:t>
            </w:r>
            <w:r w:rsidRPr="00C446A1">
              <w:rPr>
                <w:rFonts w:asciiTheme="majorHAnsi" w:hAnsiTheme="majorHAnsi"/>
                <w:spacing w:val="-7"/>
                <w:sz w:val="20"/>
              </w:rPr>
              <w:t xml:space="preserve"> </w:t>
            </w:r>
            <w:r w:rsidRPr="00C446A1">
              <w:rPr>
                <w:rFonts w:asciiTheme="majorHAnsi" w:hAnsiTheme="majorHAnsi"/>
                <w:sz w:val="20"/>
              </w:rPr>
              <w:t>specific</w:t>
            </w:r>
            <w:r w:rsidRPr="00C446A1">
              <w:rPr>
                <w:rFonts w:asciiTheme="majorHAnsi" w:hAnsiTheme="majorHAnsi"/>
                <w:spacing w:val="-6"/>
                <w:sz w:val="20"/>
              </w:rPr>
              <w:t xml:space="preserve"> </w:t>
            </w:r>
            <w:r w:rsidRPr="00C446A1">
              <w:rPr>
                <w:rFonts w:asciiTheme="majorHAnsi" w:hAnsiTheme="majorHAnsi"/>
                <w:sz w:val="20"/>
              </w:rPr>
              <w:t>officials</w:t>
            </w:r>
            <w:r w:rsidRPr="00C446A1">
              <w:rPr>
                <w:rFonts w:asciiTheme="majorHAnsi" w:hAnsiTheme="majorHAnsi"/>
                <w:spacing w:val="-8"/>
                <w:sz w:val="20"/>
              </w:rPr>
              <w:t xml:space="preserve"> </w:t>
            </w:r>
            <w:r w:rsidRPr="00C446A1">
              <w:rPr>
                <w:rFonts w:asciiTheme="majorHAnsi" w:hAnsiTheme="majorHAnsi"/>
                <w:sz w:val="20"/>
              </w:rPr>
              <w:t>designated</w:t>
            </w:r>
            <w:r w:rsidRPr="00C446A1">
              <w:rPr>
                <w:rFonts w:asciiTheme="majorHAnsi" w:hAnsiTheme="majorHAnsi"/>
                <w:spacing w:val="-5"/>
                <w:sz w:val="20"/>
              </w:rPr>
              <w:t xml:space="preserve"> </w:t>
            </w:r>
            <w:r w:rsidRPr="00C446A1">
              <w:rPr>
                <w:rFonts w:asciiTheme="majorHAnsi" w:hAnsiTheme="majorHAnsi"/>
                <w:sz w:val="20"/>
              </w:rPr>
              <w:t>to</w:t>
            </w:r>
            <w:r w:rsidRPr="00C446A1">
              <w:rPr>
                <w:rFonts w:asciiTheme="majorHAnsi" w:hAnsiTheme="majorHAnsi"/>
                <w:spacing w:val="21"/>
                <w:w w:val="99"/>
                <w:sz w:val="20"/>
              </w:rPr>
              <w:t xml:space="preserve"> </w:t>
            </w:r>
            <w:r w:rsidRPr="00C446A1">
              <w:rPr>
                <w:rFonts w:asciiTheme="majorHAnsi" w:hAnsiTheme="majorHAnsi"/>
                <w:sz w:val="20"/>
              </w:rPr>
              <w:t>approve</w:t>
            </w:r>
            <w:r w:rsidRPr="00C446A1">
              <w:rPr>
                <w:rFonts w:asciiTheme="majorHAnsi" w:hAnsiTheme="majorHAnsi"/>
                <w:spacing w:val="-5"/>
                <w:sz w:val="20"/>
              </w:rPr>
              <w:t xml:space="preserve"> </w:t>
            </w:r>
            <w:r w:rsidRPr="00C446A1">
              <w:rPr>
                <w:rFonts w:asciiTheme="majorHAnsi" w:hAnsiTheme="majorHAnsi"/>
                <w:spacing w:val="-1"/>
                <w:sz w:val="20"/>
              </w:rPr>
              <w:t>employee</w:t>
            </w:r>
            <w:r w:rsidRPr="00C446A1">
              <w:rPr>
                <w:rFonts w:asciiTheme="majorHAnsi" w:hAnsiTheme="majorHAnsi"/>
                <w:spacing w:val="-6"/>
                <w:sz w:val="20"/>
              </w:rPr>
              <w:t xml:space="preserve"> </w:t>
            </w:r>
            <w:r w:rsidRPr="00C446A1">
              <w:rPr>
                <w:rFonts w:asciiTheme="majorHAnsi" w:hAnsiTheme="majorHAnsi"/>
                <w:spacing w:val="-1"/>
                <w:sz w:val="20"/>
              </w:rPr>
              <w:t>time</w:t>
            </w:r>
            <w:r w:rsidRPr="00C446A1">
              <w:rPr>
                <w:rFonts w:asciiTheme="majorHAnsi" w:hAnsiTheme="majorHAnsi"/>
                <w:spacing w:val="-6"/>
                <w:sz w:val="20"/>
              </w:rPr>
              <w:t xml:space="preserve"> </w:t>
            </w:r>
            <w:r w:rsidRPr="00C446A1">
              <w:rPr>
                <w:rFonts w:asciiTheme="majorHAnsi" w:hAnsiTheme="majorHAnsi"/>
                <w:sz w:val="20"/>
              </w:rPr>
              <w:t>and</w:t>
            </w:r>
            <w:r w:rsidRPr="00C446A1">
              <w:rPr>
                <w:rFonts w:asciiTheme="majorHAnsi" w:hAnsiTheme="majorHAnsi"/>
                <w:spacing w:val="-6"/>
                <w:sz w:val="20"/>
              </w:rPr>
              <w:t xml:space="preserve"> </w:t>
            </w:r>
            <w:r w:rsidRPr="00C446A1">
              <w:rPr>
                <w:rFonts w:asciiTheme="majorHAnsi" w:hAnsiTheme="majorHAnsi"/>
                <w:sz w:val="20"/>
              </w:rPr>
              <w:t>effort</w:t>
            </w:r>
            <w:r w:rsidRPr="00C446A1">
              <w:rPr>
                <w:rFonts w:asciiTheme="majorHAnsi" w:hAnsiTheme="majorHAnsi"/>
                <w:spacing w:val="28"/>
                <w:w w:val="99"/>
                <w:sz w:val="20"/>
              </w:rPr>
              <w:t xml:space="preserve"> </w:t>
            </w:r>
            <w:r w:rsidRPr="00C446A1">
              <w:rPr>
                <w:rFonts w:asciiTheme="majorHAnsi" w:hAnsiTheme="majorHAnsi"/>
                <w:sz w:val="20"/>
              </w:rPr>
              <w:t>documentation</w:t>
            </w:r>
            <w:r w:rsidRPr="00C446A1">
              <w:rPr>
                <w:rFonts w:asciiTheme="majorHAnsi" w:hAnsiTheme="majorHAnsi"/>
                <w:spacing w:val="-8"/>
                <w:sz w:val="20"/>
              </w:rPr>
              <w:t xml:space="preserve"> </w:t>
            </w:r>
            <w:r w:rsidRPr="00C446A1">
              <w:rPr>
                <w:rFonts w:asciiTheme="majorHAnsi" w:hAnsiTheme="majorHAnsi"/>
                <w:sz w:val="20"/>
              </w:rPr>
              <w:t>and</w:t>
            </w:r>
            <w:r w:rsidRPr="00C446A1">
              <w:rPr>
                <w:rFonts w:asciiTheme="majorHAnsi" w:hAnsiTheme="majorHAnsi"/>
                <w:spacing w:val="-5"/>
                <w:sz w:val="20"/>
              </w:rPr>
              <w:t xml:space="preserve"> </w:t>
            </w:r>
            <w:r w:rsidRPr="00C446A1">
              <w:rPr>
                <w:rFonts w:asciiTheme="majorHAnsi" w:hAnsiTheme="majorHAnsi"/>
                <w:spacing w:val="-1"/>
                <w:sz w:val="20"/>
              </w:rPr>
              <w:t>charges?</w:t>
            </w:r>
            <w:r w:rsidRPr="00C446A1">
              <w:rPr>
                <w:rFonts w:asciiTheme="majorHAnsi" w:hAnsiTheme="majorHAnsi"/>
                <w:spacing w:val="-5"/>
                <w:sz w:val="20"/>
              </w:rPr>
              <w:t xml:space="preserve"> </w:t>
            </w:r>
            <w:r w:rsidRPr="00C446A1">
              <w:rPr>
                <w:rFonts w:asciiTheme="majorHAnsi" w:hAnsiTheme="majorHAnsi"/>
                <w:sz w:val="20"/>
              </w:rPr>
              <w:t>Do</w:t>
            </w:r>
            <w:r w:rsidRPr="00C446A1">
              <w:rPr>
                <w:rFonts w:asciiTheme="majorHAnsi" w:hAnsiTheme="majorHAnsi"/>
                <w:spacing w:val="-6"/>
                <w:sz w:val="20"/>
              </w:rPr>
              <w:t xml:space="preserve"> </w:t>
            </w:r>
            <w:r w:rsidRPr="00C446A1">
              <w:rPr>
                <w:rFonts w:asciiTheme="majorHAnsi" w:hAnsiTheme="majorHAnsi"/>
                <w:spacing w:val="-1"/>
                <w:sz w:val="20"/>
              </w:rPr>
              <w:t>these</w:t>
            </w:r>
            <w:r w:rsidRPr="00C446A1">
              <w:rPr>
                <w:rFonts w:asciiTheme="majorHAnsi" w:hAnsiTheme="majorHAnsi"/>
                <w:spacing w:val="21"/>
                <w:w w:val="99"/>
                <w:sz w:val="20"/>
              </w:rPr>
              <w:t xml:space="preserve"> </w:t>
            </w:r>
            <w:r w:rsidRPr="00C446A1">
              <w:rPr>
                <w:rFonts w:asciiTheme="majorHAnsi" w:hAnsiTheme="majorHAnsi"/>
                <w:spacing w:val="-1"/>
                <w:sz w:val="20"/>
              </w:rPr>
              <w:t>individuals</w:t>
            </w:r>
            <w:r w:rsidRPr="00C446A1">
              <w:rPr>
                <w:rFonts w:asciiTheme="majorHAnsi" w:hAnsiTheme="majorHAnsi"/>
                <w:spacing w:val="-8"/>
                <w:sz w:val="20"/>
              </w:rPr>
              <w:t xml:space="preserve"> </w:t>
            </w:r>
            <w:r w:rsidRPr="00C446A1">
              <w:rPr>
                <w:rFonts w:asciiTheme="majorHAnsi" w:hAnsiTheme="majorHAnsi"/>
                <w:spacing w:val="-1"/>
                <w:sz w:val="20"/>
              </w:rPr>
              <w:t>have</w:t>
            </w:r>
            <w:r w:rsidRPr="00C446A1">
              <w:rPr>
                <w:rFonts w:asciiTheme="majorHAnsi" w:hAnsiTheme="majorHAnsi"/>
                <w:spacing w:val="-10"/>
                <w:sz w:val="20"/>
              </w:rPr>
              <w:t xml:space="preserve"> </w:t>
            </w:r>
            <w:r w:rsidRPr="00C446A1">
              <w:rPr>
                <w:rFonts w:asciiTheme="majorHAnsi" w:hAnsiTheme="majorHAnsi"/>
                <w:spacing w:val="-1"/>
                <w:sz w:val="20"/>
              </w:rPr>
              <w:t>first-hand</w:t>
            </w:r>
            <w:r w:rsidRPr="00C446A1">
              <w:rPr>
                <w:rFonts w:asciiTheme="majorHAnsi" w:hAnsiTheme="majorHAnsi"/>
                <w:spacing w:val="-9"/>
                <w:sz w:val="20"/>
              </w:rPr>
              <w:t xml:space="preserve"> </w:t>
            </w:r>
            <w:r w:rsidRPr="00C446A1">
              <w:rPr>
                <w:rFonts w:asciiTheme="majorHAnsi" w:hAnsiTheme="majorHAnsi"/>
                <w:spacing w:val="-1"/>
                <w:sz w:val="20"/>
              </w:rPr>
              <w:t>knowledge</w:t>
            </w:r>
            <w:r w:rsidRPr="00C446A1">
              <w:rPr>
                <w:rFonts w:asciiTheme="majorHAnsi" w:hAnsiTheme="majorHAnsi"/>
                <w:spacing w:val="54"/>
                <w:w w:val="99"/>
                <w:sz w:val="20"/>
              </w:rPr>
              <w:t xml:space="preserve"> </w:t>
            </w:r>
            <w:r w:rsidRPr="00C446A1">
              <w:rPr>
                <w:rFonts w:asciiTheme="majorHAnsi" w:hAnsiTheme="majorHAnsi"/>
                <w:sz w:val="20"/>
              </w:rPr>
              <w:t>of</w:t>
            </w:r>
            <w:r w:rsidRPr="00C446A1">
              <w:rPr>
                <w:rFonts w:asciiTheme="majorHAnsi" w:hAnsiTheme="majorHAnsi"/>
                <w:spacing w:val="-7"/>
                <w:sz w:val="20"/>
              </w:rPr>
              <w:t xml:space="preserve"> </w:t>
            </w:r>
            <w:r w:rsidRPr="00C446A1">
              <w:rPr>
                <w:rFonts w:asciiTheme="majorHAnsi" w:hAnsiTheme="majorHAnsi"/>
                <w:spacing w:val="-1"/>
                <w:sz w:val="20"/>
              </w:rPr>
              <w:t>the work</w:t>
            </w:r>
            <w:r w:rsidRPr="00C446A1">
              <w:rPr>
                <w:rFonts w:asciiTheme="majorHAnsi" w:hAnsiTheme="majorHAnsi"/>
                <w:spacing w:val="-5"/>
                <w:sz w:val="20"/>
              </w:rPr>
              <w:t xml:space="preserve"> </w:t>
            </w:r>
            <w:r w:rsidRPr="00C446A1">
              <w:rPr>
                <w:rFonts w:asciiTheme="majorHAnsi" w:hAnsiTheme="majorHAnsi"/>
                <w:sz w:val="20"/>
              </w:rPr>
              <w:t>performed</w:t>
            </w:r>
            <w:r w:rsidRPr="00C446A1">
              <w:rPr>
                <w:rFonts w:asciiTheme="majorHAnsi" w:hAnsiTheme="majorHAnsi"/>
                <w:spacing w:val="-4"/>
                <w:sz w:val="20"/>
              </w:rPr>
              <w:t xml:space="preserve"> </w:t>
            </w:r>
            <w:r w:rsidRPr="00C446A1">
              <w:rPr>
                <w:rFonts w:asciiTheme="majorHAnsi" w:hAnsiTheme="majorHAnsi"/>
                <w:spacing w:val="1"/>
                <w:sz w:val="20"/>
              </w:rPr>
              <w:t>by</w:t>
            </w:r>
            <w:r w:rsidRPr="00C446A1">
              <w:rPr>
                <w:rFonts w:asciiTheme="majorHAnsi" w:hAnsiTheme="majorHAnsi"/>
                <w:spacing w:val="-7"/>
                <w:sz w:val="20"/>
              </w:rPr>
              <w:t xml:space="preserve"> </w:t>
            </w:r>
            <w:r w:rsidRPr="00C446A1">
              <w:rPr>
                <w:rFonts w:asciiTheme="majorHAnsi" w:hAnsiTheme="majorHAnsi"/>
                <w:sz w:val="20"/>
              </w:rPr>
              <w:t>the</w:t>
            </w:r>
            <w:r w:rsidRPr="00C446A1">
              <w:rPr>
                <w:rFonts w:asciiTheme="majorHAnsi" w:hAnsiTheme="majorHAnsi"/>
                <w:spacing w:val="25"/>
                <w:w w:val="99"/>
                <w:sz w:val="20"/>
              </w:rPr>
              <w:t xml:space="preserve"> </w:t>
            </w:r>
            <w:r w:rsidRPr="00C446A1">
              <w:rPr>
                <w:rFonts w:asciiTheme="majorHAnsi" w:hAnsiTheme="majorHAnsi"/>
                <w:spacing w:val="-1"/>
                <w:sz w:val="20"/>
              </w:rPr>
              <w:t>employees?</w:t>
            </w:r>
          </w:p>
        </w:tc>
        <w:tc>
          <w:tcPr>
            <w:tcW w:w="1592" w:type="dxa"/>
            <w:tcBorders>
              <w:top w:val="nil"/>
              <w:left w:val="nil"/>
              <w:bottom w:val="single" w:sz="8" w:space="0" w:color="auto"/>
              <w:right w:val="single" w:sz="8" w:space="0" w:color="auto"/>
            </w:tcBorders>
            <w:shd w:val="clear" w:color="auto" w:fill="F1F1F1"/>
          </w:tcPr>
          <w:p w14:paraId="3F2E616D" w14:textId="3B51A368" w:rsidR="009C56F9" w:rsidRPr="00C9753C" w:rsidRDefault="009C56F9"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62CB7658" w14:textId="77777777" w:rsidR="009C56F9" w:rsidRPr="009532D0" w:rsidRDefault="009C56F9" w:rsidP="00F364EB">
            <w:pPr>
              <w:pStyle w:val="TableParagraph"/>
              <w:ind w:left="110" w:right="127"/>
              <w:rPr>
                <w:rFonts w:asciiTheme="majorHAnsi" w:eastAsia="Times New Roman" w:hAnsiTheme="majorHAnsi" w:cs="Times New Roman"/>
                <w:sz w:val="20"/>
                <w:szCs w:val="20"/>
              </w:rPr>
            </w:pPr>
            <w:r>
              <w:rPr>
                <w:rFonts w:asciiTheme="majorHAnsi" w:eastAsia="Times New Roman" w:hAnsiTheme="majorHAnsi" w:cs="Times New Roman"/>
                <w:bCs/>
                <w:sz w:val="20"/>
                <w:szCs w:val="20"/>
              </w:rPr>
              <w:t>H</w:t>
            </w:r>
            <w:r w:rsidRPr="009532D0">
              <w:rPr>
                <w:rFonts w:asciiTheme="majorHAnsi" w:eastAsia="Times New Roman" w:hAnsiTheme="majorHAnsi" w:cs="Times New Roman"/>
                <w:bCs/>
                <w:sz w:val="20"/>
                <w:szCs w:val="20"/>
              </w:rPr>
              <w:t xml:space="preserve">2: </w:t>
            </w:r>
            <w:r w:rsidRPr="009532D0">
              <w:rPr>
                <w:rFonts w:asciiTheme="majorHAnsi" w:hAnsiTheme="majorHAnsi"/>
                <w:spacing w:val="-1"/>
                <w:sz w:val="20"/>
              </w:rPr>
              <w:t>Sample</w:t>
            </w:r>
            <w:r w:rsidRPr="009532D0">
              <w:rPr>
                <w:rFonts w:asciiTheme="majorHAnsi" w:hAnsiTheme="majorHAnsi"/>
                <w:spacing w:val="-5"/>
                <w:sz w:val="20"/>
              </w:rPr>
              <w:t xml:space="preserve"> </w:t>
            </w:r>
            <w:r w:rsidRPr="00F364EB">
              <w:rPr>
                <w:rFonts w:asciiTheme="majorHAnsi" w:eastAsia="Times New Roman" w:hAnsiTheme="majorHAnsi" w:cs="Times New Roman"/>
                <w:sz w:val="20"/>
                <w:szCs w:val="20"/>
              </w:rPr>
              <w:t>time</w:t>
            </w:r>
            <w:r w:rsidRPr="009532D0">
              <w:rPr>
                <w:rFonts w:asciiTheme="majorHAnsi" w:hAnsiTheme="majorHAnsi"/>
                <w:spacing w:val="-5"/>
                <w:sz w:val="20"/>
              </w:rPr>
              <w:t xml:space="preserve"> </w:t>
            </w:r>
            <w:r w:rsidRPr="009532D0">
              <w:rPr>
                <w:rFonts w:asciiTheme="majorHAnsi" w:hAnsiTheme="majorHAnsi"/>
                <w:spacing w:val="-1"/>
                <w:sz w:val="20"/>
              </w:rPr>
              <w:t>and</w:t>
            </w:r>
            <w:r w:rsidRPr="009532D0">
              <w:rPr>
                <w:rFonts w:asciiTheme="majorHAnsi" w:hAnsiTheme="majorHAnsi"/>
                <w:spacing w:val="21"/>
                <w:w w:val="99"/>
                <w:sz w:val="20"/>
              </w:rPr>
              <w:t xml:space="preserve"> </w:t>
            </w:r>
            <w:r w:rsidRPr="009532D0">
              <w:rPr>
                <w:rFonts w:asciiTheme="majorHAnsi" w:hAnsiTheme="majorHAnsi"/>
                <w:spacing w:val="-1"/>
                <w:sz w:val="20"/>
              </w:rPr>
              <w:t>effort</w:t>
            </w:r>
            <w:r w:rsidRPr="009532D0">
              <w:rPr>
                <w:rFonts w:asciiTheme="majorHAnsi" w:hAnsiTheme="majorHAnsi"/>
                <w:spacing w:val="-18"/>
                <w:sz w:val="20"/>
              </w:rPr>
              <w:t xml:space="preserve"> </w:t>
            </w:r>
            <w:r>
              <w:rPr>
                <w:rFonts w:asciiTheme="majorHAnsi" w:hAnsiTheme="majorHAnsi"/>
                <w:spacing w:val="-18"/>
                <w:sz w:val="20"/>
              </w:rPr>
              <w:t>d</w:t>
            </w:r>
            <w:r w:rsidRPr="009532D0">
              <w:rPr>
                <w:rFonts w:asciiTheme="majorHAnsi" w:hAnsiTheme="majorHAnsi"/>
                <w:sz w:val="20"/>
              </w:rPr>
              <w:t>ocumentation</w:t>
            </w:r>
          </w:p>
          <w:p w14:paraId="715C5BBA" w14:textId="3287EB71" w:rsidR="009C56F9" w:rsidRDefault="009C56F9" w:rsidP="00F364EB">
            <w:pPr>
              <w:pStyle w:val="TableParagraph"/>
              <w:ind w:left="110" w:right="127"/>
              <w:rPr>
                <w:rFonts w:ascii="Cambria" w:hAnsi="Cambria"/>
                <w:spacing w:val="-1"/>
                <w:sz w:val="20"/>
                <w:szCs w:val="20"/>
              </w:rPr>
            </w:pPr>
            <w:r w:rsidRPr="009532D0">
              <w:rPr>
                <w:rFonts w:asciiTheme="majorHAnsi" w:hAnsiTheme="majorHAnsi"/>
                <w:spacing w:val="-1"/>
                <w:sz w:val="20"/>
              </w:rPr>
              <w:t>(please</w:t>
            </w:r>
            <w:r w:rsidRPr="009532D0">
              <w:rPr>
                <w:rFonts w:asciiTheme="majorHAnsi" w:hAnsiTheme="majorHAnsi"/>
                <w:spacing w:val="-8"/>
                <w:sz w:val="20"/>
              </w:rPr>
              <w:t xml:space="preserve"> </w:t>
            </w:r>
            <w:r w:rsidRPr="009532D0">
              <w:rPr>
                <w:rFonts w:asciiTheme="majorHAnsi" w:hAnsiTheme="majorHAnsi"/>
                <w:spacing w:val="-1"/>
                <w:sz w:val="20"/>
              </w:rPr>
              <w:t>ensure</w:t>
            </w:r>
            <w:r w:rsidRPr="009532D0">
              <w:rPr>
                <w:rFonts w:asciiTheme="majorHAnsi" w:hAnsiTheme="majorHAnsi"/>
                <w:spacing w:val="-7"/>
                <w:sz w:val="20"/>
              </w:rPr>
              <w:t xml:space="preserve"> </w:t>
            </w:r>
            <w:r w:rsidRPr="00F364EB">
              <w:rPr>
                <w:rFonts w:asciiTheme="majorHAnsi" w:eastAsia="Times New Roman" w:hAnsiTheme="majorHAnsi" w:cs="Times New Roman"/>
                <w:sz w:val="20"/>
                <w:szCs w:val="20"/>
              </w:rPr>
              <w:t>that</w:t>
            </w:r>
            <w:r w:rsidRPr="009532D0">
              <w:rPr>
                <w:rFonts w:asciiTheme="majorHAnsi" w:hAnsiTheme="majorHAnsi"/>
                <w:spacing w:val="22"/>
                <w:w w:val="99"/>
                <w:sz w:val="20"/>
              </w:rPr>
              <w:t xml:space="preserve"> </w:t>
            </w:r>
            <w:r w:rsidRPr="009532D0">
              <w:rPr>
                <w:rFonts w:asciiTheme="majorHAnsi" w:hAnsiTheme="majorHAnsi"/>
                <w:sz w:val="20"/>
              </w:rPr>
              <w:t>any</w:t>
            </w:r>
            <w:r w:rsidRPr="009532D0">
              <w:rPr>
                <w:rFonts w:asciiTheme="majorHAnsi" w:hAnsiTheme="majorHAnsi"/>
                <w:spacing w:val="-6"/>
                <w:sz w:val="20"/>
              </w:rPr>
              <w:t xml:space="preserve"> </w:t>
            </w:r>
            <w:r w:rsidRPr="009532D0">
              <w:rPr>
                <w:rFonts w:asciiTheme="majorHAnsi" w:hAnsiTheme="majorHAnsi"/>
                <w:spacing w:val="-1"/>
                <w:sz w:val="20"/>
              </w:rPr>
              <w:t>PII</w:t>
            </w:r>
            <w:r w:rsidRPr="009532D0">
              <w:rPr>
                <w:rFonts w:asciiTheme="majorHAnsi" w:hAnsiTheme="majorHAnsi"/>
                <w:spacing w:val="-6"/>
                <w:sz w:val="20"/>
              </w:rPr>
              <w:t xml:space="preserve"> </w:t>
            </w:r>
            <w:r w:rsidRPr="009532D0">
              <w:rPr>
                <w:rFonts w:asciiTheme="majorHAnsi" w:hAnsiTheme="majorHAnsi"/>
                <w:sz w:val="20"/>
              </w:rPr>
              <w:t>is</w:t>
            </w:r>
            <w:r w:rsidRPr="009532D0">
              <w:rPr>
                <w:rFonts w:asciiTheme="majorHAnsi" w:hAnsiTheme="majorHAnsi"/>
                <w:spacing w:val="-6"/>
                <w:sz w:val="20"/>
              </w:rPr>
              <w:t xml:space="preserve"> </w:t>
            </w:r>
            <w:r w:rsidRPr="009532D0">
              <w:rPr>
                <w:rFonts w:asciiTheme="majorHAnsi" w:hAnsiTheme="majorHAnsi"/>
                <w:sz w:val="20"/>
              </w:rPr>
              <w:t>redacted)</w:t>
            </w:r>
          </w:p>
        </w:tc>
      </w:tr>
      <w:tr w:rsidR="009C56F9" w14:paraId="26D52857" w14:textId="77777777" w:rsidTr="00B33F83">
        <w:trPr>
          <w:trHeight w:val="608"/>
        </w:trPr>
        <w:tc>
          <w:tcPr>
            <w:tcW w:w="2061" w:type="dxa"/>
            <w:tcBorders>
              <w:top w:val="nil"/>
              <w:left w:val="single" w:sz="8" w:space="0" w:color="000000"/>
              <w:bottom w:val="single" w:sz="8" w:space="0" w:color="000000"/>
              <w:right w:val="single" w:sz="8" w:space="0" w:color="000000"/>
            </w:tcBorders>
          </w:tcPr>
          <w:p w14:paraId="1BAE2345" w14:textId="77777777" w:rsidR="009C56F9" w:rsidRDefault="009C56F9" w:rsidP="00B33F83">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000000"/>
              <w:right w:val="single" w:sz="8" w:space="0" w:color="000000"/>
            </w:tcBorders>
          </w:tcPr>
          <w:p w14:paraId="028BDC85" w14:textId="77777777" w:rsidR="009C56F9" w:rsidRDefault="009C56F9" w:rsidP="00B33F83">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tcPr>
          <w:p w14:paraId="4A97949C" w14:textId="77777777" w:rsidR="009C56F9" w:rsidRPr="00C9753C" w:rsidRDefault="009C56F9" w:rsidP="00C9753C">
            <w:pPr>
              <w:jc w:val="center"/>
              <w:rPr>
                <w:rFonts w:ascii="Cambria" w:hAnsi="Cambria"/>
                <w:bCs/>
                <w:i/>
                <w:iCs/>
                <w:spacing w:val="-1"/>
                <w:sz w:val="20"/>
                <w:szCs w:val="20"/>
              </w:rPr>
            </w:pPr>
            <w:r w:rsidRPr="00C9753C">
              <w:rPr>
                <w:rFonts w:ascii="Cambria" w:hAnsi="Cambria"/>
                <w:bCs/>
                <w:i/>
                <w:iCs/>
                <w:spacing w:val="-1"/>
                <w:sz w:val="20"/>
                <w:szCs w:val="20"/>
              </w:rPr>
              <w:t>(Enter list of documents here)</w:t>
            </w:r>
          </w:p>
        </w:tc>
        <w:tc>
          <w:tcPr>
            <w:tcW w:w="4795" w:type="dxa"/>
            <w:tcBorders>
              <w:top w:val="nil"/>
              <w:left w:val="nil"/>
              <w:bottom w:val="single" w:sz="8" w:space="0" w:color="auto"/>
              <w:right w:val="single" w:sz="8" w:space="0" w:color="auto"/>
            </w:tcBorders>
          </w:tcPr>
          <w:p w14:paraId="398E6568" w14:textId="77777777" w:rsidR="009C56F9" w:rsidRPr="007E7A66" w:rsidRDefault="009C56F9" w:rsidP="009C56F9">
            <w:pPr>
              <w:pStyle w:val="ListParagraph"/>
              <w:tabs>
                <w:tab w:val="left" w:pos="405"/>
              </w:tabs>
              <w:ind w:left="102" w:right="118"/>
              <w:rPr>
                <w:rFonts w:asciiTheme="majorHAnsi" w:eastAsia="Times New Roman" w:hAnsiTheme="majorHAnsi"/>
                <w:sz w:val="20"/>
              </w:rPr>
            </w:pPr>
          </w:p>
        </w:tc>
      </w:tr>
    </w:tbl>
    <w:p w14:paraId="443F94FF" w14:textId="77777777" w:rsidR="006947FD" w:rsidRDefault="006947FD" w:rsidP="006947FD"/>
    <w:p w14:paraId="57778552" w14:textId="77777777" w:rsidR="00D56DE7" w:rsidRPr="00A50563" w:rsidRDefault="00D56DE7" w:rsidP="00D56DE7">
      <w:pPr>
        <w:pStyle w:val="Heading4"/>
        <w:rPr>
          <w:spacing w:val="-1"/>
        </w:rPr>
      </w:pPr>
      <w:r>
        <w:t>On-site/Desk Review Questions</w:t>
      </w:r>
    </w:p>
    <w:p w14:paraId="69B86B7A" w14:textId="7067C182" w:rsidR="009F5FCE" w:rsidRDefault="009F5FCE" w:rsidP="009F5FCE">
      <w:pPr>
        <w:rPr>
          <w:rFonts w:asciiTheme="majorHAnsi" w:hAnsiTheme="majorHAnsi"/>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9F5FCE" w14:paraId="65D403D5" w14:textId="77777777" w:rsidTr="008646FC">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63002293" w14:textId="77777777" w:rsidR="009F5FCE" w:rsidRDefault="009F5FCE">
            <w:pPr>
              <w:spacing w:line="276" w:lineRule="auto"/>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173B59E4" w14:textId="77777777" w:rsidR="009F5FCE" w:rsidRDefault="009F5FCE">
            <w:pPr>
              <w:spacing w:line="276" w:lineRule="auto"/>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5AF4364D" w14:textId="77777777" w:rsidR="009F5FCE" w:rsidRDefault="009F5FCE">
            <w:pPr>
              <w:spacing w:line="276" w:lineRule="auto"/>
              <w:rPr>
                <w:rFonts w:ascii="Cambria" w:hAnsi="Cambria"/>
                <w:b/>
                <w:bCs/>
                <w:i/>
                <w:iCs/>
                <w:spacing w:val="-1"/>
                <w:sz w:val="20"/>
                <w:szCs w:val="20"/>
              </w:rPr>
            </w:pPr>
            <w:r>
              <w:rPr>
                <w:rFonts w:ascii="Cambria" w:hAnsi="Cambria"/>
                <w:b/>
                <w:bCs/>
                <w:i/>
                <w:iCs/>
                <w:spacing w:val="-1"/>
                <w:sz w:val="20"/>
                <w:szCs w:val="20"/>
              </w:rPr>
              <w:t>LEA Response</w:t>
            </w:r>
          </w:p>
        </w:tc>
      </w:tr>
      <w:tr w:rsidR="009F5FCE" w14:paraId="641B3079" w14:textId="77777777" w:rsidTr="008646FC">
        <w:trPr>
          <w:trHeight w:val="473"/>
        </w:trPr>
        <w:tc>
          <w:tcPr>
            <w:tcW w:w="2061" w:type="dxa"/>
            <w:tcBorders>
              <w:top w:val="nil"/>
              <w:left w:val="single" w:sz="8" w:space="0" w:color="000000"/>
              <w:bottom w:val="single" w:sz="8" w:space="0" w:color="000000"/>
              <w:right w:val="single" w:sz="8" w:space="0" w:color="000000"/>
            </w:tcBorders>
            <w:hideMark/>
          </w:tcPr>
          <w:p w14:paraId="11A3F6BF" w14:textId="77777777" w:rsidR="009F5FCE" w:rsidRDefault="009F5FCE">
            <w:pPr>
              <w:spacing w:line="276" w:lineRule="auto"/>
              <w:rPr>
                <w:rFonts w:ascii="Cambria" w:hAnsi="Cambria"/>
                <w:sz w:val="20"/>
                <w:szCs w:val="20"/>
              </w:rPr>
            </w:pPr>
            <w:r>
              <w:rPr>
                <w:rFonts w:ascii="Cambria" w:hAnsi="Cambria"/>
                <w:sz w:val="20"/>
                <w:szCs w:val="20"/>
              </w:rPr>
              <w:t>Personnel Expenditures</w:t>
            </w:r>
          </w:p>
        </w:tc>
        <w:tc>
          <w:tcPr>
            <w:tcW w:w="6395" w:type="dxa"/>
            <w:tcBorders>
              <w:top w:val="nil"/>
              <w:left w:val="nil"/>
              <w:bottom w:val="single" w:sz="8" w:space="0" w:color="000000"/>
              <w:right w:val="single" w:sz="8" w:space="0" w:color="000000"/>
            </w:tcBorders>
            <w:hideMark/>
          </w:tcPr>
          <w:p w14:paraId="5A3DB43C" w14:textId="77777777" w:rsidR="009F5FCE" w:rsidRDefault="009F5FCE">
            <w:pPr>
              <w:spacing w:line="276" w:lineRule="auto"/>
              <w:rPr>
                <w:rFonts w:ascii="Cambria" w:hAnsi="Cambria"/>
                <w:sz w:val="20"/>
                <w:szCs w:val="20"/>
              </w:rPr>
            </w:pPr>
            <w:r>
              <w:rPr>
                <w:rFonts w:asciiTheme="majorHAnsi" w:hAnsiTheme="majorHAnsi"/>
                <w:b/>
                <w:spacing w:val="-1"/>
                <w:sz w:val="20"/>
              </w:rPr>
              <w:t xml:space="preserve"> H1. </w:t>
            </w:r>
            <w:r>
              <w:rPr>
                <w:rFonts w:asciiTheme="majorHAnsi" w:hAnsiTheme="majorHAnsi"/>
                <w:spacing w:val="-1"/>
                <w:sz w:val="20"/>
              </w:rPr>
              <w:t>Does the LEA have an internal process in place to evaluate the accuracy and reliability of its time and effort system? If so, describe that process.</w:t>
            </w:r>
          </w:p>
        </w:tc>
        <w:tc>
          <w:tcPr>
            <w:tcW w:w="4770" w:type="dxa"/>
            <w:tcBorders>
              <w:top w:val="nil"/>
              <w:left w:val="nil"/>
              <w:bottom w:val="single" w:sz="8" w:space="0" w:color="auto"/>
              <w:right w:val="single" w:sz="8" w:space="0" w:color="auto"/>
            </w:tcBorders>
            <w:shd w:val="clear" w:color="auto" w:fill="F1F1F1"/>
          </w:tcPr>
          <w:p w14:paraId="0C383A24" w14:textId="77777777" w:rsidR="009F5FCE" w:rsidRDefault="009F5FCE">
            <w:pPr>
              <w:spacing w:line="276" w:lineRule="auto"/>
              <w:jc w:val="center"/>
              <w:rPr>
                <w:rFonts w:ascii="Cambria" w:hAnsi="Cambria"/>
                <w:sz w:val="20"/>
                <w:szCs w:val="20"/>
              </w:rPr>
            </w:pPr>
          </w:p>
        </w:tc>
      </w:tr>
      <w:tr w:rsidR="009F5FCE" w14:paraId="5347645C" w14:textId="77777777" w:rsidTr="008646FC">
        <w:trPr>
          <w:trHeight w:val="472"/>
        </w:trPr>
        <w:tc>
          <w:tcPr>
            <w:tcW w:w="2061" w:type="dxa"/>
            <w:tcBorders>
              <w:top w:val="nil"/>
              <w:left w:val="single" w:sz="8" w:space="0" w:color="000000"/>
              <w:bottom w:val="single" w:sz="8" w:space="0" w:color="000000"/>
              <w:right w:val="single" w:sz="8" w:space="0" w:color="000000"/>
            </w:tcBorders>
          </w:tcPr>
          <w:p w14:paraId="021F710C" w14:textId="77777777" w:rsidR="009F5FCE" w:rsidRDefault="009F5FCE">
            <w:pPr>
              <w:spacing w:line="276" w:lineRule="auto"/>
              <w:rPr>
                <w:rFonts w:ascii="Cambria" w:hAnsi="Cambria"/>
                <w:sz w:val="20"/>
                <w:szCs w:val="20"/>
              </w:rPr>
            </w:pPr>
            <w:r>
              <w:rPr>
                <w:rFonts w:ascii="Cambria" w:hAnsi="Cambria"/>
                <w:sz w:val="20"/>
                <w:szCs w:val="20"/>
              </w:rPr>
              <w:t>Personnel Expenditures</w:t>
            </w:r>
          </w:p>
          <w:p w14:paraId="0B4079BB" w14:textId="77777777" w:rsidR="009F5FCE" w:rsidRDefault="009F5FCE">
            <w:pPr>
              <w:spacing w:line="276" w:lineRule="auto"/>
              <w:jc w:val="center"/>
              <w:rPr>
                <w:rFonts w:ascii="Cambria" w:hAnsi="Cambria"/>
                <w:sz w:val="20"/>
                <w:szCs w:val="20"/>
              </w:rPr>
            </w:pPr>
          </w:p>
        </w:tc>
        <w:tc>
          <w:tcPr>
            <w:tcW w:w="6395" w:type="dxa"/>
            <w:tcBorders>
              <w:top w:val="nil"/>
              <w:left w:val="nil"/>
              <w:bottom w:val="single" w:sz="8" w:space="0" w:color="000000"/>
              <w:right w:val="single" w:sz="8" w:space="0" w:color="000000"/>
            </w:tcBorders>
            <w:hideMark/>
          </w:tcPr>
          <w:p w14:paraId="438AC065" w14:textId="77777777" w:rsidR="009F5FCE" w:rsidRDefault="009F5FCE">
            <w:pPr>
              <w:spacing w:line="276" w:lineRule="auto"/>
              <w:rPr>
                <w:rFonts w:ascii="Cambria" w:hAnsi="Cambria"/>
                <w:sz w:val="20"/>
                <w:szCs w:val="20"/>
              </w:rPr>
            </w:pPr>
            <w:r>
              <w:rPr>
                <w:rFonts w:asciiTheme="majorHAnsi" w:hAnsiTheme="majorHAnsi"/>
                <w:b/>
                <w:spacing w:val="-1"/>
                <w:sz w:val="20"/>
              </w:rPr>
              <w:t xml:space="preserve"> H2. </w:t>
            </w:r>
            <w:r>
              <w:rPr>
                <w:rFonts w:asciiTheme="majorHAnsi" w:hAnsiTheme="majorHAnsi"/>
                <w:spacing w:val="-1"/>
                <w:sz w:val="20"/>
              </w:rPr>
              <w:t>Has the SEA evaluated the sufficiency of the system the LEA uses to document time and effort charges made to Federal awards? If so, describe that process.</w:t>
            </w:r>
          </w:p>
        </w:tc>
        <w:tc>
          <w:tcPr>
            <w:tcW w:w="4770" w:type="dxa"/>
            <w:tcBorders>
              <w:top w:val="nil"/>
              <w:left w:val="nil"/>
              <w:bottom w:val="single" w:sz="8" w:space="0" w:color="auto"/>
              <w:right w:val="single" w:sz="8" w:space="0" w:color="auto"/>
            </w:tcBorders>
            <w:shd w:val="clear" w:color="auto" w:fill="F1F1F1"/>
          </w:tcPr>
          <w:p w14:paraId="3D03BBC6" w14:textId="77777777" w:rsidR="009F5FCE" w:rsidRDefault="009F5FCE">
            <w:pPr>
              <w:spacing w:line="276" w:lineRule="auto"/>
              <w:rPr>
                <w:rFonts w:ascii="Cambria" w:hAnsi="Cambria"/>
                <w:b/>
                <w:bCs/>
                <w:i/>
                <w:iCs/>
                <w:spacing w:val="-1"/>
                <w:sz w:val="20"/>
                <w:szCs w:val="20"/>
              </w:rPr>
            </w:pPr>
          </w:p>
        </w:tc>
      </w:tr>
    </w:tbl>
    <w:p w14:paraId="74E1F78F" w14:textId="77777777" w:rsidR="009F5FCE" w:rsidRDefault="009F5FCE" w:rsidP="009F5FCE">
      <w:pPr>
        <w:rPr>
          <w:rFonts w:asciiTheme="majorHAnsi" w:hAnsiTheme="majorHAnsi"/>
        </w:rPr>
      </w:pPr>
    </w:p>
    <w:p w14:paraId="1BE3167F" w14:textId="77777777" w:rsidR="009F5FCE" w:rsidRDefault="009F5FCE" w:rsidP="009F5FCE">
      <w:pPr>
        <w:rPr>
          <w:rFonts w:asciiTheme="majorHAnsi" w:hAnsiTheme="majorHAnsi"/>
        </w:rPr>
      </w:pPr>
    </w:p>
    <w:p w14:paraId="71E2CF0A" w14:textId="77777777" w:rsidR="009F5FCE" w:rsidRDefault="009F5FCE" w:rsidP="009F5FCE">
      <w:pPr>
        <w:widowControl/>
        <w:spacing w:after="200" w:line="276" w:lineRule="auto"/>
        <w:rPr>
          <w:rFonts w:asciiTheme="majorHAnsi" w:hAnsiTheme="majorHAnsi"/>
        </w:rPr>
      </w:pPr>
      <w:r>
        <w:rPr>
          <w:rFonts w:asciiTheme="majorHAnsi" w:hAnsiTheme="majorHAnsi"/>
        </w:rPr>
        <w:br w:type="page"/>
      </w:r>
    </w:p>
    <w:p w14:paraId="5D0296A0" w14:textId="2255E9C8" w:rsidR="000D2D96" w:rsidRPr="003938CE" w:rsidRDefault="000D2D96" w:rsidP="00733827">
      <w:pPr>
        <w:pStyle w:val="Heading3"/>
        <w:numPr>
          <w:ilvl w:val="0"/>
          <w:numId w:val="20"/>
        </w:numPr>
        <w:ind w:left="360"/>
      </w:pPr>
      <w:bookmarkStart w:id="46" w:name="_Toc495657391"/>
      <w:bookmarkStart w:id="47" w:name="_Toc495659321"/>
      <w:bookmarkStart w:id="48" w:name="_Toc495662710"/>
      <w:bookmarkStart w:id="49" w:name="_Toc496602625"/>
      <w:r>
        <w:t>Procurement</w:t>
      </w:r>
      <w:bookmarkEnd w:id="46"/>
      <w:bookmarkEnd w:id="47"/>
      <w:bookmarkEnd w:id="48"/>
      <w:bookmarkEnd w:id="49"/>
    </w:p>
    <w:p w14:paraId="475950C4" w14:textId="77777777" w:rsidR="000D2D96" w:rsidRDefault="000D2D96" w:rsidP="000D2D96">
      <w:pPr>
        <w:rPr>
          <w:rFonts w:asciiTheme="majorHAnsi" w:hAnsiTheme="majorHAnsi"/>
        </w:rPr>
      </w:pPr>
    </w:p>
    <w:p w14:paraId="3E29407E" w14:textId="77777777" w:rsidR="00D56DE7" w:rsidRDefault="00D56DE7" w:rsidP="00D56DE7">
      <w:r w:rsidRPr="5C46E81C">
        <w:rPr>
          <w:rFonts w:asciiTheme="majorHAnsi" w:eastAsiaTheme="majorEastAsia" w:hAnsiTheme="majorHAnsi" w:cstheme="majorBidi"/>
          <w:sz w:val="20"/>
          <w:szCs w:val="20"/>
        </w:rPr>
        <w:t xml:space="preserve">Uniform Guidance </w:t>
      </w:r>
    </w:p>
    <w:p w14:paraId="4F9BFA30" w14:textId="77777777" w:rsidR="00D56DE7" w:rsidRDefault="00755C92" w:rsidP="00D56DE7">
      <w:hyperlink r:id="rId35" w:anchor="se2.1.200_1317" w:history="1">
        <w:r w:rsidR="00D56DE7" w:rsidRPr="00B41CCA">
          <w:rPr>
            <w:rStyle w:val="Hyperlink"/>
            <w:rFonts w:asciiTheme="majorHAnsi" w:eastAsiaTheme="majorEastAsia" w:hAnsiTheme="majorHAnsi" w:cstheme="majorBidi"/>
            <w:sz w:val="20"/>
            <w:szCs w:val="20"/>
          </w:rPr>
          <w:t>2 C.F.R. 200.317</w:t>
        </w:r>
      </w:hyperlink>
      <w:r w:rsidR="00D56DE7" w:rsidRPr="5C46E81C">
        <w:rPr>
          <w:rFonts w:asciiTheme="majorHAnsi" w:eastAsiaTheme="majorEastAsia" w:hAnsiTheme="majorHAnsi" w:cstheme="majorBidi"/>
          <w:sz w:val="20"/>
          <w:szCs w:val="20"/>
        </w:rPr>
        <w:t xml:space="preserve"> </w:t>
      </w:r>
    </w:p>
    <w:p w14:paraId="2DD9EA2A" w14:textId="77777777" w:rsidR="00D56DE7" w:rsidRDefault="00755C92" w:rsidP="00D56DE7">
      <w:hyperlink r:id="rId36" w:anchor="se2.1.200_1322" w:history="1">
        <w:r w:rsidR="00D56DE7" w:rsidRPr="00B41CCA">
          <w:rPr>
            <w:rStyle w:val="Hyperlink"/>
            <w:rFonts w:asciiTheme="majorHAnsi" w:eastAsiaTheme="majorEastAsia" w:hAnsiTheme="majorHAnsi" w:cstheme="majorBidi"/>
            <w:sz w:val="20"/>
            <w:szCs w:val="20"/>
          </w:rPr>
          <w:t>2 C.F.R. 200.322</w:t>
        </w:r>
      </w:hyperlink>
      <w:r w:rsidR="00D56DE7" w:rsidRPr="5C46E81C">
        <w:rPr>
          <w:rFonts w:asciiTheme="majorHAnsi" w:eastAsiaTheme="majorEastAsia" w:hAnsiTheme="majorHAnsi" w:cstheme="majorBidi"/>
          <w:sz w:val="20"/>
          <w:szCs w:val="20"/>
        </w:rPr>
        <w:t xml:space="preserve"> </w:t>
      </w:r>
    </w:p>
    <w:p w14:paraId="1BF92839" w14:textId="77777777" w:rsidR="00D56DE7" w:rsidRDefault="00755C92" w:rsidP="00D56DE7">
      <w:hyperlink r:id="rId37" w:anchor="se2.1.200_1326" w:history="1">
        <w:r w:rsidR="00D56DE7" w:rsidRPr="00B41CCA">
          <w:rPr>
            <w:rStyle w:val="Hyperlink"/>
            <w:rFonts w:asciiTheme="majorHAnsi" w:eastAsiaTheme="majorEastAsia" w:hAnsiTheme="majorHAnsi" w:cstheme="majorBidi"/>
            <w:sz w:val="20"/>
            <w:szCs w:val="20"/>
          </w:rPr>
          <w:t>2 C.F.R. 200.326</w:t>
        </w:r>
      </w:hyperlink>
    </w:p>
    <w:p w14:paraId="4088D9D0" w14:textId="77777777" w:rsidR="00D56DE7" w:rsidRPr="003938CE" w:rsidRDefault="00D56DE7" w:rsidP="00D56DE7">
      <w:pPr>
        <w:rPr>
          <w:rFonts w:asciiTheme="majorHAnsi" w:eastAsia="Times New Roman" w:hAnsiTheme="majorHAnsi" w:cs="Times New Roman"/>
          <w:sz w:val="19"/>
          <w:szCs w:val="19"/>
        </w:rPr>
      </w:pPr>
    </w:p>
    <w:p w14:paraId="5D18E8DC" w14:textId="77777777" w:rsidR="00D56DE7" w:rsidRDefault="00D56DE7" w:rsidP="00D56DE7">
      <w:pPr>
        <w:rPr>
          <w:rFonts w:asciiTheme="majorHAnsi" w:hAnsiTheme="majorHAnsi"/>
          <w:spacing w:val="-1"/>
          <w:sz w:val="20"/>
        </w:rPr>
      </w:pPr>
      <w:r w:rsidRPr="006D7A68">
        <w:rPr>
          <w:rFonts w:asciiTheme="majorHAnsi" w:hAnsiTheme="majorHAnsi"/>
          <w:sz w:val="20"/>
          <w:u w:val="single"/>
        </w:rPr>
        <w:t>Description:</w:t>
      </w:r>
      <w:r>
        <w:rPr>
          <w:rFonts w:asciiTheme="majorHAnsi" w:hAnsiTheme="majorHAnsi"/>
          <w:sz w:val="20"/>
        </w:rPr>
        <w:t xml:space="preserve"> An SEA</w:t>
      </w:r>
      <w:r w:rsidRPr="003938CE">
        <w:rPr>
          <w:rFonts w:asciiTheme="majorHAnsi" w:hAnsiTheme="majorHAnsi"/>
          <w:spacing w:val="-4"/>
          <w:sz w:val="20"/>
        </w:rPr>
        <w:t xml:space="preserve"> </w:t>
      </w:r>
      <w:r>
        <w:rPr>
          <w:rFonts w:asciiTheme="majorHAnsi" w:hAnsiTheme="majorHAnsi"/>
          <w:spacing w:val="-1"/>
          <w:sz w:val="20"/>
        </w:rPr>
        <w:t>shall</w:t>
      </w:r>
      <w:r w:rsidRPr="003938CE">
        <w:rPr>
          <w:rFonts w:asciiTheme="majorHAnsi" w:hAnsiTheme="majorHAnsi"/>
          <w:spacing w:val="-7"/>
          <w:sz w:val="20"/>
        </w:rPr>
        <w:t xml:space="preserve"> </w:t>
      </w:r>
      <w:r w:rsidRPr="003938CE">
        <w:rPr>
          <w:rFonts w:asciiTheme="majorHAnsi" w:hAnsiTheme="majorHAnsi"/>
          <w:sz w:val="20"/>
        </w:rPr>
        <w:t>ensure</w:t>
      </w:r>
      <w:r w:rsidRPr="003938CE">
        <w:rPr>
          <w:rFonts w:asciiTheme="majorHAnsi" w:hAnsiTheme="majorHAnsi"/>
          <w:spacing w:val="-6"/>
          <w:sz w:val="20"/>
        </w:rPr>
        <w:t xml:space="preserve"> </w:t>
      </w:r>
      <w:r w:rsidRPr="003938CE">
        <w:rPr>
          <w:rFonts w:asciiTheme="majorHAnsi" w:hAnsiTheme="majorHAnsi"/>
          <w:spacing w:val="-1"/>
          <w:sz w:val="20"/>
        </w:rPr>
        <w:t>that</w:t>
      </w:r>
      <w:r w:rsidRPr="003938CE">
        <w:rPr>
          <w:rFonts w:asciiTheme="majorHAnsi" w:hAnsiTheme="majorHAnsi"/>
          <w:spacing w:val="-5"/>
          <w:sz w:val="20"/>
        </w:rPr>
        <w:t xml:space="preserve"> </w:t>
      </w:r>
      <w:r w:rsidRPr="003938CE">
        <w:rPr>
          <w:rFonts w:asciiTheme="majorHAnsi" w:hAnsiTheme="majorHAnsi"/>
          <w:sz w:val="20"/>
        </w:rPr>
        <w:t>all</w:t>
      </w:r>
      <w:r w:rsidRPr="003938CE">
        <w:rPr>
          <w:rFonts w:asciiTheme="majorHAnsi" w:hAnsiTheme="majorHAnsi"/>
          <w:spacing w:val="36"/>
          <w:w w:val="99"/>
          <w:sz w:val="20"/>
        </w:rPr>
        <w:t xml:space="preserve"> </w:t>
      </w:r>
      <w:r w:rsidRPr="003938CE">
        <w:rPr>
          <w:rFonts w:asciiTheme="majorHAnsi" w:hAnsiTheme="majorHAnsi"/>
          <w:spacing w:val="-1"/>
          <w:sz w:val="20"/>
        </w:rPr>
        <w:t>relevant</w:t>
      </w:r>
      <w:r w:rsidRPr="003938CE">
        <w:rPr>
          <w:rFonts w:asciiTheme="majorHAnsi" w:hAnsiTheme="majorHAnsi"/>
          <w:spacing w:val="-7"/>
          <w:sz w:val="20"/>
        </w:rPr>
        <w:t xml:space="preserve"> </w:t>
      </w:r>
      <w:r w:rsidRPr="003938CE">
        <w:rPr>
          <w:rFonts w:asciiTheme="majorHAnsi" w:hAnsiTheme="majorHAnsi"/>
          <w:sz w:val="20"/>
        </w:rPr>
        <w:t>State</w:t>
      </w:r>
      <w:r w:rsidRPr="003938CE">
        <w:rPr>
          <w:rFonts w:asciiTheme="majorHAnsi" w:hAnsiTheme="majorHAnsi"/>
          <w:spacing w:val="-8"/>
          <w:sz w:val="20"/>
        </w:rPr>
        <w:t xml:space="preserve"> </w:t>
      </w:r>
      <w:r w:rsidRPr="003938CE">
        <w:rPr>
          <w:rFonts w:asciiTheme="majorHAnsi" w:hAnsiTheme="majorHAnsi"/>
          <w:spacing w:val="-1"/>
          <w:sz w:val="20"/>
        </w:rPr>
        <w:t>procurement</w:t>
      </w:r>
      <w:r w:rsidRPr="003938CE">
        <w:rPr>
          <w:rFonts w:asciiTheme="majorHAnsi" w:hAnsiTheme="majorHAnsi"/>
          <w:spacing w:val="-8"/>
          <w:sz w:val="20"/>
        </w:rPr>
        <w:t xml:space="preserve"> </w:t>
      </w:r>
      <w:r w:rsidRPr="003938CE">
        <w:rPr>
          <w:rFonts w:asciiTheme="majorHAnsi" w:hAnsiTheme="majorHAnsi"/>
          <w:sz w:val="20"/>
        </w:rPr>
        <w:t>procedures</w:t>
      </w:r>
      <w:r w:rsidRPr="003938CE">
        <w:rPr>
          <w:rFonts w:asciiTheme="majorHAnsi" w:hAnsiTheme="majorHAnsi"/>
          <w:spacing w:val="-9"/>
          <w:sz w:val="20"/>
        </w:rPr>
        <w:t xml:space="preserve"> </w:t>
      </w:r>
      <w:r w:rsidRPr="003938CE">
        <w:rPr>
          <w:rFonts w:asciiTheme="majorHAnsi" w:hAnsiTheme="majorHAnsi"/>
          <w:sz w:val="20"/>
        </w:rPr>
        <w:t>are</w:t>
      </w:r>
      <w:r w:rsidRPr="003938CE">
        <w:rPr>
          <w:rFonts w:asciiTheme="majorHAnsi" w:hAnsiTheme="majorHAnsi"/>
          <w:spacing w:val="34"/>
          <w:w w:val="99"/>
          <w:sz w:val="20"/>
        </w:rPr>
        <w:t xml:space="preserve"> </w:t>
      </w:r>
      <w:r w:rsidRPr="003938CE">
        <w:rPr>
          <w:rFonts w:asciiTheme="majorHAnsi" w:hAnsiTheme="majorHAnsi"/>
          <w:spacing w:val="-1"/>
          <w:sz w:val="20"/>
        </w:rPr>
        <w:t>followed</w:t>
      </w:r>
      <w:r w:rsidRPr="003938CE">
        <w:rPr>
          <w:rFonts w:asciiTheme="majorHAnsi" w:hAnsiTheme="majorHAnsi"/>
          <w:spacing w:val="-4"/>
          <w:sz w:val="20"/>
        </w:rPr>
        <w:t xml:space="preserve"> </w:t>
      </w:r>
      <w:r w:rsidRPr="003938CE">
        <w:rPr>
          <w:rFonts w:asciiTheme="majorHAnsi" w:hAnsiTheme="majorHAnsi"/>
          <w:spacing w:val="-1"/>
          <w:sz w:val="20"/>
        </w:rPr>
        <w:t>when</w:t>
      </w:r>
      <w:r w:rsidRPr="003938CE">
        <w:rPr>
          <w:rFonts w:asciiTheme="majorHAnsi" w:hAnsiTheme="majorHAnsi"/>
          <w:spacing w:val="-7"/>
          <w:sz w:val="20"/>
        </w:rPr>
        <w:t xml:space="preserve"> </w:t>
      </w:r>
      <w:r w:rsidRPr="003938CE">
        <w:rPr>
          <w:rFonts w:asciiTheme="majorHAnsi" w:hAnsiTheme="majorHAnsi"/>
          <w:spacing w:val="-1"/>
          <w:sz w:val="20"/>
        </w:rPr>
        <w:t>procuring</w:t>
      </w:r>
      <w:r w:rsidRPr="003938CE">
        <w:rPr>
          <w:rFonts w:asciiTheme="majorHAnsi" w:hAnsiTheme="majorHAnsi"/>
          <w:spacing w:val="-6"/>
          <w:sz w:val="20"/>
        </w:rPr>
        <w:t xml:space="preserve"> </w:t>
      </w:r>
      <w:r w:rsidRPr="003938CE">
        <w:rPr>
          <w:rFonts w:asciiTheme="majorHAnsi" w:hAnsiTheme="majorHAnsi"/>
          <w:sz w:val="20"/>
        </w:rPr>
        <w:t>goods</w:t>
      </w:r>
      <w:r w:rsidRPr="003938CE">
        <w:rPr>
          <w:rFonts w:asciiTheme="majorHAnsi" w:hAnsiTheme="majorHAnsi"/>
          <w:spacing w:val="-7"/>
          <w:sz w:val="20"/>
        </w:rPr>
        <w:t xml:space="preserve"> </w:t>
      </w:r>
      <w:r w:rsidRPr="003938CE">
        <w:rPr>
          <w:rFonts w:asciiTheme="majorHAnsi" w:hAnsiTheme="majorHAnsi"/>
          <w:spacing w:val="-1"/>
          <w:sz w:val="20"/>
        </w:rPr>
        <w:t>and</w:t>
      </w:r>
      <w:r w:rsidRPr="003938CE">
        <w:rPr>
          <w:rFonts w:asciiTheme="majorHAnsi" w:hAnsiTheme="majorHAnsi"/>
          <w:spacing w:val="39"/>
          <w:w w:val="99"/>
          <w:sz w:val="20"/>
        </w:rPr>
        <w:t xml:space="preserve"> </w:t>
      </w:r>
      <w:r w:rsidRPr="003938CE">
        <w:rPr>
          <w:rFonts w:asciiTheme="majorHAnsi" w:hAnsiTheme="majorHAnsi"/>
          <w:spacing w:val="-1"/>
          <w:sz w:val="20"/>
        </w:rPr>
        <w:t>services</w:t>
      </w:r>
      <w:r w:rsidRPr="003938CE">
        <w:rPr>
          <w:rFonts w:asciiTheme="majorHAnsi" w:hAnsiTheme="majorHAnsi"/>
          <w:spacing w:val="-5"/>
          <w:sz w:val="20"/>
        </w:rPr>
        <w:t xml:space="preserve"> </w:t>
      </w:r>
      <w:r w:rsidRPr="003938CE">
        <w:rPr>
          <w:rFonts w:asciiTheme="majorHAnsi" w:hAnsiTheme="majorHAnsi"/>
          <w:spacing w:val="-1"/>
          <w:sz w:val="20"/>
        </w:rPr>
        <w:t>using</w:t>
      </w:r>
      <w:r w:rsidRPr="003938CE">
        <w:rPr>
          <w:rFonts w:asciiTheme="majorHAnsi" w:hAnsiTheme="majorHAnsi"/>
          <w:spacing w:val="-7"/>
          <w:sz w:val="20"/>
        </w:rPr>
        <w:t xml:space="preserve"> </w:t>
      </w:r>
      <w:r w:rsidRPr="003938CE">
        <w:rPr>
          <w:rFonts w:asciiTheme="majorHAnsi" w:hAnsiTheme="majorHAnsi"/>
          <w:sz w:val="20"/>
        </w:rPr>
        <w:t>Federal</w:t>
      </w:r>
      <w:r w:rsidRPr="003938CE">
        <w:rPr>
          <w:rFonts w:asciiTheme="majorHAnsi" w:hAnsiTheme="majorHAnsi"/>
          <w:spacing w:val="-6"/>
          <w:sz w:val="20"/>
        </w:rPr>
        <w:t xml:space="preserve"> </w:t>
      </w:r>
      <w:r w:rsidRPr="003938CE">
        <w:rPr>
          <w:rFonts w:asciiTheme="majorHAnsi" w:hAnsiTheme="majorHAnsi"/>
          <w:spacing w:val="-1"/>
          <w:sz w:val="20"/>
        </w:rPr>
        <w:t>funds.</w:t>
      </w:r>
      <w:r w:rsidRPr="003938CE">
        <w:rPr>
          <w:rFonts w:asciiTheme="majorHAnsi" w:hAnsiTheme="majorHAnsi"/>
          <w:spacing w:val="-6"/>
          <w:sz w:val="20"/>
        </w:rPr>
        <w:t xml:space="preserve"> </w:t>
      </w:r>
      <w:r>
        <w:rPr>
          <w:rFonts w:asciiTheme="majorHAnsi" w:hAnsiTheme="majorHAnsi"/>
          <w:sz w:val="20"/>
        </w:rPr>
        <w:t>An SEA</w:t>
      </w:r>
      <w:r w:rsidRPr="003938CE">
        <w:rPr>
          <w:rFonts w:asciiTheme="majorHAnsi" w:hAnsiTheme="majorHAnsi"/>
          <w:spacing w:val="-4"/>
          <w:sz w:val="20"/>
        </w:rPr>
        <w:t xml:space="preserve"> </w:t>
      </w:r>
      <w:r w:rsidRPr="003938CE">
        <w:rPr>
          <w:rFonts w:asciiTheme="majorHAnsi" w:hAnsiTheme="majorHAnsi"/>
          <w:spacing w:val="-1"/>
          <w:sz w:val="20"/>
        </w:rPr>
        <w:t>must</w:t>
      </w:r>
      <w:r w:rsidRPr="003938CE">
        <w:rPr>
          <w:rFonts w:asciiTheme="majorHAnsi" w:hAnsiTheme="majorHAnsi"/>
          <w:spacing w:val="39"/>
          <w:w w:val="99"/>
          <w:sz w:val="20"/>
        </w:rPr>
        <w:t xml:space="preserve"> </w:t>
      </w:r>
      <w:r w:rsidRPr="003938CE">
        <w:rPr>
          <w:rFonts w:asciiTheme="majorHAnsi" w:hAnsiTheme="majorHAnsi"/>
          <w:sz w:val="20"/>
        </w:rPr>
        <w:t>also</w:t>
      </w:r>
      <w:r w:rsidRPr="003938CE">
        <w:rPr>
          <w:rFonts w:asciiTheme="majorHAnsi" w:hAnsiTheme="majorHAnsi"/>
          <w:spacing w:val="-3"/>
          <w:sz w:val="20"/>
        </w:rPr>
        <w:t xml:space="preserve"> </w:t>
      </w:r>
      <w:r w:rsidRPr="003938CE">
        <w:rPr>
          <w:rFonts w:asciiTheme="majorHAnsi" w:hAnsiTheme="majorHAnsi"/>
          <w:spacing w:val="-1"/>
          <w:sz w:val="20"/>
        </w:rPr>
        <w:t>maintain</w:t>
      </w:r>
      <w:r w:rsidRPr="003938CE">
        <w:rPr>
          <w:rFonts w:asciiTheme="majorHAnsi" w:hAnsiTheme="majorHAnsi"/>
          <w:spacing w:val="-7"/>
          <w:sz w:val="20"/>
        </w:rPr>
        <w:t xml:space="preserve"> </w:t>
      </w:r>
      <w:r w:rsidRPr="003938CE">
        <w:rPr>
          <w:rFonts w:asciiTheme="majorHAnsi" w:hAnsiTheme="majorHAnsi"/>
          <w:sz w:val="20"/>
        </w:rPr>
        <w:t>oversight</w:t>
      </w:r>
      <w:r w:rsidRPr="003938CE">
        <w:rPr>
          <w:rFonts w:asciiTheme="majorHAnsi" w:hAnsiTheme="majorHAnsi"/>
          <w:spacing w:val="-6"/>
          <w:sz w:val="20"/>
        </w:rPr>
        <w:t xml:space="preserve"> </w:t>
      </w:r>
      <w:r w:rsidRPr="003938CE">
        <w:rPr>
          <w:rFonts w:asciiTheme="majorHAnsi" w:hAnsiTheme="majorHAnsi"/>
          <w:sz w:val="20"/>
        </w:rPr>
        <w:t>to</w:t>
      </w:r>
      <w:r w:rsidRPr="003938CE">
        <w:rPr>
          <w:rFonts w:asciiTheme="majorHAnsi" w:hAnsiTheme="majorHAnsi"/>
          <w:spacing w:val="-4"/>
          <w:sz w:val="20"/>
        </w:rPr>
        <w:t xml:space="preserve"> </w:t>
      </w:r>
      <w:r w:rsidRPr="003938CE">
        <w:rPr>
          <w:rFonts w:asciiTheme="majorHAnsi" w:hAnsiTheme="majorHAnsi"/>
          <w:spacing w:val="-1"/>
          <w:sz w:val="20"/>
        </w:rPr>
        <w:t>ensure</w:t>
      </w:r>
      <w:r w:rsidRPr="003938CE">
        <w:rPr>
          <w:rFonts w:asciiTheme="majorHAnsi" w:hAnsiTheme="majorHAnsi"/>
          <w:spacing w:val="-6"/>
          <w:sz w:val="20"/>
        </w:rPr>
        <w:t xml:space="preserve"> </w:t>
      </w:r>
      <w:r w:rsidRPr="003938CE">
        <w:rPr>
          <w:rFonts w:asciiTheme="majorHAnsi" w:hAnsiTheme="majorHAnsi"/>
          <w:spacing w:val="-1"/>
          <w:sz w:val="20"/>
        </w:rPr>
        <w:t>that</w:t>
      </w:r>
      <w:r w:rsidRPr="003938CE">
        <w:rPr>
          <w:rFonts w:asciiTheme="majorHAnsi" w:hAnsiTheme="majorHAnsi"/>
          <w:spacing w:val="25"/>
          <w:w w:val="99"/>
          <w:sz w:val="20"/>
        </w:rPr>
        <w:t xml:space="preserve"> </w:t>
      </w:r>
      <w:r w:rsidRPr="003938CE">
        <w:rPr>
          <w:rFonts w:asciiTheme="majorHAnsi" w:hAnsiTheme="majorHAnsi"/>
          <w:spacing w:val="-1"/>
          <w:sz w:val="20"/>
        </w:rPr>
        <w:t>contractors</w:t>
      </w:r>
      <w:r w:rsidRPr="003938CE">
        <w:rPr>
          <w:rFonts w:asciiTheme="majorHAnsi" w:hAnsiTheme="majorHAnsi"/>
          <w:spacing w:val="-8"/>
          <w:sz w:val="20"/>
        </w:rPr>
        <w:t xml:space="preserve"> </w:t>
      </w:r>
      <w:r w:rsidRPr="003938CE">
        <w:rPr>
          <w:rFonts w:asciiTheme="majorHAnsi" w:hAnsiTheme="majorHAnsi"/>
          <w:sz w:val="20"/>
        </w:rPr>
        <w:t>perform</w:t>
      </w:r>
      <w:r w:rsidRPr="003938CE">
        <w:rPr>
          <w:rFonts w:asciiTheme="majorHAnsi" w:hAnsiTheme="majorHAnsi"/>
          <w:spacing w:val="-10"/>
          <w:sz w:val="20"/>
        </w:rPr>
        <w:t xml:space="preserve"> </w:t>
      </w:r>
      <w:r w:rsidRPr="003938CE">
        <w:rPr>
          <w:rFonts w:asciiTheme="majorHAnsi" w:hAnsiTheme="majorHAnsi"/>
          <w:spacing w:val="1"/>
          <w:sz w:val="20"/>
        </w:rPr>
        <w:t>in</w:t>
      </w:r>
      <w:r w:rsidRPr="003938CE">
        <w:rPr>
          <w:rFonts w:asciiTheme="majorHAnsi" w:hAnsiTheme="majorHAnsi"/>
          <w:spacing w:val="-7"/>
          <w:sz w:val="20"/>
        </w:rPr>
        <w:t xml:space="preserve"> </w:t>
      </w:r>
      <w:r w:rsidRPr="003938CE">
        <w:rPr>
          <w:rFonts w:asciiTheme="majorHAnsi" w:hAnsiTheme="majorHAnsi"/>
          <w:sz w:val="20"/>
        </w:rPr>
        <w:t>accordance</w:t>
      </w:r>
      <w:r w:rsidRPr="003938CE">
        <w:rPr>
          <w:rFonts w:asciiTheme="majorHAnsi" w:hAnsiTheme="majorHAnsi"/>
          <w:spacing w:val="-4"/>
          <w:sz w:val="20"/>
        </w:rPr>
        <w:t xml:space="preserve"> </w:t>
      </w:r>
      <w:r w:rsidRPr="003938CE">
        <w:rPr>
          <w:rFonts w:asciiTheme="majorHAnsi" w:hAnsiTheme="majorHAnsi"/>
          <w:spacing w:val="-1"/>
          <w:sz w:val="20"/>
        </w:rPr>
        <w:t>with</w:t>
      </w:r>
      <w:r w:rsidRPr="003938CE">
        <w:rPr>
          <w:rFonts w:asciiTheme="majorHAnsi" w:hAnsiTheme="majorHAnsi"/>
          <w:spacing w:val="-7"/>
          <w:sz w:val="20"/>
        </w:rPr>
        <w:t xml:space="preserve"> </w:t>
      </w:r>
      <w:r w:rsidRPr="003938CE">
        <w:rPr>
          <w:rFonts w:asciiTheme="majorHAnsi" w:hAnsiTheme="majorHAnsi"/>
          <w:spacing w:val="-1"/>
          <w:sz w:val="20"/>
        </w:rPr>
        <w:t>the</w:t>
      </w:r>
      <w:r w:rsidRPr="003938CE">
        <w:rPr>
          <w:rFonts w:asciiTheme="majorHAnsi" w:hAnsiTheme="majorHAnsi"/>
          <w:spacing w:val="30"/>
          <w:w w:val="99"/>
          <w:sz w:val="20"/>
        </w:rPr>
        <w:t xml:space="preserve"> </w:t>
      </w:r>
      <w:r w:rsidRPr="003938CE">
        <w:rPr>
          <w:rFonts w:asciiTheme="majorHAnsi" w:hAnsiTheme="majorHAnsi"/>
          <w:spacing w:val="-1"/>
          <w:sz w:val="20"/>
        </w:rPr>
        <w:t>terms,</w:t>
      </w:r>
      <w:r w:rsidRPr="003938CE">
        <w:rPr>
          <w:rFonts w:asciiTheme="majorHAnsi" w:hAnsiTheme="majorHAnsi"/>
          <w:spacing w:val="-7"/>
          <w:sz w:val="20"/>
        </w:rPr>
        <w:t xml:space="preserve"> </w:t>
      </w:r>
      <w:r w:rsidRPr="003938CE">
        <w:rPr>
          <w:rFonts w:asciiTheme="majorHAnsi" w:hAnsiTheme="majorHAnsi"/>
          <w:spacing w:val="-1"/>
          <w:sz w:val="20"/>
        </w:rPr>
        <w:t>conditions,</w:t>
      </w:r>
      <w:r w:rsidRPr="003938CE">
        <w:rPr>
          <w:rFonts w:asciiTheme="majorHAnsi" w:hAnsiTheme="majorHAnsi"/>
          <w:spacing w:val="-6"/>
          <w:sz w:val="20"/>
        </w:rPr>
        <w:t xml:space="preserve"> </w:t>
      </w:r>
      <w:r w:rsidRPr="003938CE">
        <w:rPr>
          <w:rFonts w:asciiTheme="majorHAnsi" w:hAnsiTheme="majorHAnsi"/>
          <w:spacing w:val="-1"/>
          <w:sz w:val="20"/>
        </w:rPr>
        <w:t>and</w:t>
      </w:r>
      <w:r w:rsidRPr="003938CE">
        <w:rPr>
          <w:rFonts w:asciiTheme="majorHAnsi" w:hAnsiTheme="majorHAnsi"/>
          <w:spacing w:val="-6"/>
          <w:sz w:val="20"/>
        </w:rPr>
        <w:t xml:space="preserve"> </w:t>
      </w:r>
      <w:r w:rsidRPr="003938CE">
        <w:rPr>
          <w:rFonts w:asciiTheme="majorHAnsi" w:hAnsiTheme="majorHAnsi"/>
          <w:sz w:val="20"/>
        </w:rPr>
        <w:t>specification</w:t>
      </w:r>
      <w:r w:rsidRPr="003938CE">
        <w:rPr>
          <w:rFonts w:asciiTheme="majorHAnsi" w:hAnsiTheme="majorHAnsi"/>
          <w:spacing w:val="-7"/>
          <w:sz w:val="20"/>
        </w:rPr>
        <w:t xml:space="preserve"> </w:t>
      </w:r>
      <w:r w:rsidRPr="003938CE">
        <w:rPr>
          <w:rFonts w:asciiTheme="majorHAnsi" w:hAnsiTheme="majorHAnsi"/>
          <w:sz w:val="20"/>
        </w:rPr>
        <w:t>of</w:t>
      </w:r>
      <w:r w:rsidRPr="003938CE">
        <w:rPr>
          <w:rFonts w:asciiTheme="majorHAnsi" w:hAnsiTheme="majorHAnsi"/>
          <w:spacing w:val="-9"/>
          <w:sz w:val="20"/>
        </w:rPr>
        <w:t xml:space="preserve"> </w:t>
      </w:r>
      <w:r w:rsidRPr="003938CE">
        <w:rPr>
          <w:rFonts w:asciiTheme="majorHAnsi" w:hAnsiTheme="majorHAnsi"/>
          <w:sz w:val="20"/>
        </w:rPr>
        <w:t>their</w:t>
      </w:r>
      <w:r w:rsidRPr="003938CE">
        <w:rPr>
          <w:rFonts w:asciiTheme="majorHAnsi" w:hAnsiTheme="majorHAnsi"/>
          <w:spacing w:val="40"/>
          <w:w w:val="99"/>
          <w:sz w:val="20"/>
        </w:rPr>
        <w:t xml:space="preserve"> </w:t>
      </w:r>
      <w:r w:rsidRPr="003938CE">
        <w:rPr>
          <w:rFonts w:asciiTheme="majorHAnsi" w:hAnsiTheme="majorHAnsi"/>
          <w:spacing w:val="-1"/>
          <w:sz w:val="20"/>
        </w:rPr>
        <w:t>contracts.</w:t>
      </w:r>
    </w:p>
    <w:p w14:paraId="1FAA3A22" w14:textId="77777777" w:rsidR="00D56DE7" w:rsidRDefault="00D56DE7" w:rsidP="00D56DE7">
      <w:pPr>
        <w:rPr>
          <w:rFonts w:asciiTheme="majorHAnsi" w:hAnsiTheme="majorHAnsi"/>
        </w:rPr>
      </w:pPr>
    </w:p>
    <w:p w14:paraId="6084E7A4"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Chief Financial Officer (or CFO representative), Title I, Title II, Title III, and SIG Program Director, Program Accountant(s), individuals responsible for overseeing procurement transactions</w:t>
      </w:r>
    </w:p>
    <w:p w14:paraId="65B76EBE" w14:textId="77777777" w:rsidR="00D56DE7" w:rsidRDefault="00D56DE7" w:rsidP="00D56DE7">
      <w:pPr>
        <w:rPr>
          <w:rFonts w:asciiTheme="majorHAnsi" w:eastAsia="Times New Roman" w:hAnsiTheme="majorHAnsi" w:cs="Times New Roman"/>
          <w:sz w:val="20"/>
          <w:szCs w:val="20"/>
        </w:rPr>
      </w:pPr>
    </w:p>
    <w:p w14:paraId="49206C01" w14:textId="77777777" w:rsidR="00D56DE7" w:rsidRDefault="00D56DE7" w:rsidP="00D56DE7">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Subtopics</w:t>
      </w:r>
      <w:r>
        <w:rPr>
          <w:rFonts w:asciiTheme="majorHAnsi" w:eastAsia="Times New Roman" w:hAnsiTheme="majorHAnsi" w:cs="Times New Roman"/>
          <w:sz w:val="20"/>
          <w:szCs w:val="20"/>
        </w:rPr>
        <w:t>:</w:t>
      </w:r>
    </w:p>
    <w:p w14:paraId="7BDC3B4D"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SEA Procurement Procedures</w:t>
      </w:r>
    </w:p>
    <w:p w14:paraId="4ADBEA1D"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Conflicts of Interest</w:t>
      </w:r>
    </w:p>
    <w:p w14:paraId="71B13F03"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Suspension/Debarment</w:t>
      </w:r>
    </w:p>
    <w:p w14:paraId="37CB462F"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SEA Oversight of LEA Procurement Processes</w:t>
      </w:r>
    </w:p>
    <w:p w14:paraId="0C5048BA" w14:textId="77777777" w:rsidR="00D56DE7" w:rsidRDefault="00D56DE7" w:rsidP="00D56DE7">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Contractor Oversight</w:t>
      </w:r>
    </w:p>
    <w:p w14:paraId="7F02BE44" w14:textId="77777777" w:rsidR="00D56DE7" w:rsidRDefault="00D56DE7" w:rsidP="00D56DE7">
      <w:pPr>
        <w:rPr>
          <w:rFonts w:asciiTheme="majorHAnsi" w:eastAsia="Times New Roman" w:hAnsiTheme="majorHAnsi" w:cs="Times New Roman"/>
          <w:sz w:val="20"/>
          <w:szCs w:val="20"/>
        </w:rPr>
      </w:pPr>
    </w:p>
    <w:p w14:paraId="274A2779" w14:textId="77777777" w:rsidR="00D56DE7" w:rsidRPr="00A50563" w:rsidRDefault="00D56DE7" w:rsidP="00D56DE7">
      <w:pPr>
        <w:pStyle w:val="Heading4"/>
        <w:rPr>
          <w:spacing w:val="-1"/>
        </w:rPr>
      </w:pPr>
      <w:bookmarkStart w:id="50" w:name="_Toc496081222"/>
      <w:r w:rsidRPr="00A50563">
        <w:t>Self-Assessment Questions</w:t>
      </w:r>
      <w:bookmarkEnd w:id="50"/>
    </w:p>
    <w:p w14:paraId="74EC9E67" w14:textId="77777777" w:rsidR="009F5FCE" w:rsidRDefault="009F5FCE" w:rsidP="006947FD">
      <w:pPr>
        <w:rPr>
          <w:rFonts w:asciiTheme="majorHAnsi" w:hAnsiTheme="majorHAnsi"/>
        </w:rPr>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0D2D96" w14:paraId="02F13C5F" w14:textId="77777777" w:rsidTr="00B33F83">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2B6E37F4" w14:textId="77777777" w:rsidR="000D2D96" w:rsidRPr="00D56DE7" w:rsidRDefault="000D2D96" w:rsidP="00B33F83">
            <w:pPr>
              <w:rPr>
                <w:rFonts w:ascii="Cambria" w:hAnsi="Cambria"/>
                <w:b/>
                <w:sz w:val="20"/>
                <w:szCs w:val="20"/>
              </w:rPr>
            </w:pPr>
            <w:r w:rsidRPr="00D56DE7">
              <w:rPr>
                <w:rFonts w:ascii="Cambria" w:hAnsi="Cambria"/>
                <w:b/>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3E656482" w14:textId="77777777" w:rsidR="000D2D96" w:rsidRPr="00D56DE7" w:rsidRDefault="000D2D96" w:rsidP="00B33F83">
            <w:pPr>
              <w:rPr>
                <w:rFonts w:ascii="Cambria" w:hAnsi="Cambria"/>
                <w:b/>
                <w:sz w:val="20"/>
                <w:szCs w:val="20"/>
              </w:rPr>
            </w:pPr>
            <w:r w:rsidRPr="00D56DE7">
              <w:rPr>
                <w:rFonts w:ascii="Cambria" w:hAnsi="Cambria"/>
                <w:b/>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52CD9309" w14:textId="77777777" w:rsidR="000D2D96" w:rsidRPr="00D56DE7" w:rsidRDefault="000D2D96" w:rsidP="00B33F83">
            <w:pPr>
              <w:rPr>
                <w:rFonts w:ascii="Cambria" w:hAnsi="Cambria"/>
                <w:b/>
                <w:bCs/>
                <w:i/>
                <w:iCs/>
                <w:spacing w:val="-1"/>
                <w:sz w:val="20"/>
                <w:szCs w:val="20"/>
              </w:rPr>
            </w:pPr>
            <w:r w:rsidRPr="00D56DE7">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338EA8DF" w14:textId="77777777" w:rsidR="000D2D96" w:rsidRPr="00D56DE7" w:rsidRDefault="000D2D96" w:rsidP="00B33F83">
            <w:pPr>
              <w:rPr>
                <w:rFonts w:ascii="Cambria" w:hAnsi="Cambria"/>
                <w:b/>
                <w:spacing w:val="-1"/>
                <w:sz w:val="20"/>
                <w:szCs w:val="20"/>
              </w:rPr>
            </w:pPr>
            <w:r w:rsidRPr="00D56DE7">
              <w:rPr>
                <w:rFonts w:ascii="Cambria" w:hAnsi="Cambria"/>
                <w:b/>
                <w:spacing w:val="-1"/>
                <w:sz w:val="20"/>
                <w:szCs w:val="20"/>
              </w:rPr>
              <w:t>Suggested Documentation</w:t>
            </w:r>
          </w:p>
        </w:tc>
      </w:tr>
      <w:tr w:rsidR="000D2D96" w14:paraId="74D42EFD" w14:textId="77777777" w:rsidTr="00B33F83">
        <w:trPr>
          <w:trHeight w:val="473"/>
        </w:trPr>
        <w:tc>
          <w:tcPr>
            <w:tcW w:w="2061" w:type="dxa"/>
            <w:tcBorders>
              <w:top w:val="nil"/>
              <w:left w:val="single" w:sz="8" w:space="0" w:color="000000"/>
              <w:bottom w:val="single" w:sz="8" w:space="0" w:color="000000"/>
              <w:right w:val="single" w:sz="8" w:space="0" w:color="000000"/>
            </w:tcBorders>
          </w:tcPr>
          <w:p w14:paraId="7BA5B551" w14:textId="38CED92B" w:rsidR="000D2D96" w:rsidRDefault="000D2D96" w:rsidP="00B33F83">
            <w:pPr>
              <w:rPr>
                <w:rFonts w:ascii="Cambria" w:hAnsi="Cambria"/>
                <w:sz w:val="20"/>
                <w:szCs w:val="20"/>
              </w:rPr>
            </w:pPr>
            <w:r>
              <w:rPr>
                <w:rFonts w:ascii="Cambria" w:hAnsi="Cambria"/>
                <w:sz w:val="20"/>
                <w:szCs w:val="20"/>
              </w:rPr>
              <w:t>Procurement Procedures</w:t>
            </w:r>
          </w:p>
        </w:tc>
        <w:tc>
          <w:tcPr>
            <w:tcW w:w="4767" w:type="dxa"/>
            <w:tcBorders>
              <w:top w:val="nil"/>
              <w:left w:val="nil"/>
              <w:bottom w:val="single" w:sz="8" w:space="0" w:color="000000"/>
              <w:right w:val="single" w:sz="8" w:space="0" w:color="000000"/>
            </w:tcBorders>
          </w:tcPr>
          <w:p w14:paraId="1F29D619" w14:textId="38F847AB" w:rsidR="000D2D96" w:rsidRDefault="000D2D96" w:rsidP="00B33F83">
            <w:pPr>
              <w:rPr>
                <w:rFonts w:ascii="Cambria" w:hAnsi="Cambria"/>
                <w:sz w:val="20"/>
                <w:szCs w:val="20"/>
              </w:rPr>
            </w:pPr>
            <w:r w:rsidRPr="00274E23">
              <w:rPr>
                <w:rFonts w:asciiTheme="majorHAnsi" w:hAnsiTheme="majorHAnsi"/>
                <w:sz w:val="20"/>
              </w:rPr>
              <w:t>Does the LEA have documented procurement procedures which reflect applicable Federal, State, and local laws and regulations?</w:t>
            </w:r>
          </w:p>
        </w:tc>
        <w:tc>
          <w:tcPr>
            <w:tcW w:w="1592" w:type="dxa"/>
            <w:tcBorders>
              <w:top w:val="nil"/>
              <w:left w:val="nil"/>
              <w:bottom w:val="single" w:sz="8" w:space="0" w:color="auto"/>
              <w:right w:val="single" w:sz="8" w:space="0" w:color="auto"/>
            </w:tcBorders>
            <w:shd w:val="clear" w:color="auto" w:fill="F1F1F1"/>
          </w:tcPr>
          <w:p w14:paraId="66B925CA" w14:textId="2E34B52C" w:rsidR="000D2D96" w:rsidRPr="00C9753C" w:rsidRDefault="000D2D96" w:rsidP="00C9753C">
            <w:pPr>
              <w:jc w:val="center"/>
              <w:rPr>
                <w:rFonts w:ascii="Cambria" w:hAnsi="Cambria"/>
                <w:sz w:val="20"/>
                <w:szCs w:val="20"/>
              </w:rPr>
            </w:pPr>
            <w:r w:rsidRPr="00C9753C">
              <w:rPr>
                <w:rFonts w:ascii="Cambria" w:hAnsi="Cambria"/>
                <w:bCs/>
                <w:i/>
                <w:iCs/>
                <w:spacing w:val="-1"/>
                <w:sz w:val="20"/>
                <w:szCs w:val="20"/>
              </w:rPr>
              <w:t>Yes/No (Circle one)</w:t>
            </w:r>
          </w:p>
          <w:p w14:paraId="57C5B5CD" w14:textId="77777777" w:rsidR="000D2D96" w:rsidRPr="00C9753C" w:rsidRDefault="000D2D96" w:rsidP="00C9753C">
            <w:pPr>
              <w:rPr>
                <w:rFonts w:ascii="Cambria" w:hAnsi="Cambria"/>
                <w:sz w:val="20"/>
                <w:szCs w:val="20"/>
              </w:rPr>
            </w:pPr>
          </w:p>
        </w:tc>
        <w:tc>
          <w:tcPr>
            <w:tcW w:w="4795" w:type="dxa"/>
            <w:tcBorders>
              <w:top w:val="nil"/>
              <w:left w:val="nil"/>
              <w:bottom w:val="single" w:sz="8" w:space="0" w:color="auto"/>
              <w:right w:val="single" w:sz="8" w:space="0" w:color="auto"/>
            </w:tcBorders>
          </w:tcPr>
          <w:p w14:paraId="5B4D21D0" w14:textId="77777777" w:rsidR="000D2D96" w:rsidRPr="009532D0" w:rsidRDefault="000D2D9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I1: Procurement manual or other documented procurement procedures</w:t>
            </w:r>
          </w:p>
          <w:p w14:paraId="68AAA04A" w14:textId="77777777" w:rsidR="000D2D96" w:rsidRPr="00F364EB" w:rsidRDefault="000D2D96" w:rsidP="00C9753C">
            <w:pPr>
              <w:pStyle w:val="TableParagraph"/>
              <w:ind w:right="127"/>
              <w:rPr>
                <w:rFonts w:asciiTheme="majorHAnsi" w:eastAsia="Times New Roman" w:hAnsiTheme="majorHAnsi" w:cs="Times New Roman"/>
                <w:sz w:val="20"/>
                <w:szCs w:val="20"/>
              </w:rPr>
            </w:pPr>
          </w:p>
        </w:tc>
      </w:tr>
      <w:tr w:rsidR="000D2D96" w14:paraId="3AFE1895"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0B1BA6A3" w14:textId="53FF7DA6" w:rsidR="000D2D96" w:rsidRDefault="000D2D96" w:rsidP="00B33F83">
            <w:pPr>
              <w:rPr>
                <w:rFonts w:ascii="Cambria" w:hAnsi="Cambria"/>
                <w:sz w:val="20"/>
                <w:szCs w:val="20"/>
              </w:rPr>
            </w:pPr>
            <w:r>
              <w:rPr>
                <w:rFonts w:ascii="Cambria" w:hAnsi="Cambria"/>
                <w:sz w:val="20"/>
                <w:szCs w:val="20"/>
              </w:rPr>
              <w:t>Procurement Procedures</w:t>
            </w:r>
          </w:p>
        </w:tc>
        <w:tc>
          <w:tcPr>
            <w:tcW w:w="4767" w:type="dxa"/>
            <w:tcBorders>
              <w:top w:val="nil"/>
              <w:left w:val="nil"/>
              <w:bottom w:val="single" w:sz="8" w:space="0" w:color="000000"/>
              <w:right w:val="single" w:sz="8" w:space="0" w:color="000000"/>
            </w:tcBorders>
          </w:tcPr>
          <w:p w14:paraId="3ED45EF5" w14:textId="2C239E12" w:rsidR="000D2D96" w:rsidRDefault="000D2D96" w:rsidP="00B33F83">
            <w:pPr>
              <w:rPr>
                <w:rFonts w:ascii="Cambria" w:hAnsi="Cambria"/>
                <w:sz w:val="20"/>
                <w:szCs w:val="20"/>
              </w:rPr>
            </w:pPr>
            <w:r w:rsidRPr="00274E23">
              <w:rPr>
                <w:rFonts w:asciiTheme="majorHAnsi" w:hAnsiTheme="majorHAnsi"/>
                <w:sz w:val="20"/>
              </w:rPr>
              <w:t>Does the LEA maintain written standards of conduct covering conflicts of interest?</w:t>
            </w:r>
          </w:p>
        </w:tc>
        <w:tc>
          <w:tcPr>
            <w:tcW w:w="1592" w:type="dxa"/>
            <w:tcBorders>
              <w:top w:val="nil"/>
              <w:left w:val="nil"/>
              <w:bottom w:val="single" w:sz="8" w:space="0" w:color="auto"/>
              <w:right w:val="single" w:sz="8" w:space="0" w:color="auto"/>
            </w:tcBorders>
            <w:shd w:val="clear" w:color="auto" w:fill="F1F1F1"/>
          </w:tcPr>
          <w:p w14:paraId="744BA921" w14:textId="77777777" w:rsidR="000D2D96" w:rsidRPr="00C9753C" w:rsidRDefault="000D2D96"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5A16E28D" w14:textId="20C3D18C" w:rsidR="000D2D96" w:rsidRPr="00F364EB" w:rsidRDefault="000D2D96" w:rsidP="00C9753C">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I2: If not included in P1, written standards of conduct covering conflicts of interest</w:t>
            </w:r>
          </w:p>
        </w:tc>
      </w:tr>
      <w:tr w:rsidR="000D2D96" w14:paraId="3DB3946C" w14:textId="77777777" w:rsidTr="00B33F83">
        <w:trPr>
          <w:trHeight w:val="608"/>
        </w:trPr>
        <w:tc>
          <w:tcPr>
            <w:tcW w:w="2061" w:type="dxa"/>
            <w:tcBorders>
              <w:top w:val="nil"/>
              <w:left w:val="single" w:sz="8" w:space="0" w:color="000000"/>
              <w:bottom w:val="single" w:sz="8" w:space="0" w:color="000000"/>
              <w:right w:val="single" w:sz="8" w:space="0" w:color="000000"/>
            </w:tcBorders>
          </w:tcPr>
          <w:p w14:paraId="4101F268" w14:textId="77777777" w:rsidR="000D2D96" w:rsidRDefault="000D2D96" w:rsidP="00B33F83">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000000"/>
              <w:right w:val="single" w:sz="8" w:space="0" w:color="000000"/>
            </w:tcBorders>
          </w:tcPr>
          <w:p w14:paraId="02BD574D" w14:textId="77777777" w:rsidR="000D2D96" w:rsidRDefault="000D2D96" w:rsidP="00B33F83">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tcPr>
          <w:p w14:paraId="34CADE72" w14:textId="77777777" w:rsidR="000D2D96" w:rsidRPr="00C9753C" w:rsidRDefault="000D2D96" w:rsidP="00C9753C">
            <w:pPr>
              <w:jc w:val="center"/>
              <w:rPr>
                <w:rFonts w:ascii="Cambria" w:hAnsi="Cambria"/>
                <w:bCs/>
                <w:i/>
                <w:iCs/>
                <w:spacing w:val="-1"/>
                <w:sz w:val="20"/>
                <w:szCs w:val="20"/>
              </w:rPr>
            </w:pPr>
            <w:r w:rsidRPr="00C9753C">
              <w:rPr>
                <w:rFonts w:ascii="Cambria" w:hAnsi="Cambria"/>
                <w:bCs/>
                <w:i/>
                <w:iCs/>
                <w:spacing w:val="-1"/>
                <w:sz w:val="20"/>
                <w:szCs w:val="20"/>
              </w:rPr>
              <w:t>(Enter list of documents here)</w:t>
            </w:r>
          </w:p>
        </w:tc>
        <w:tc>
          <w:tcPr>
            <w:tcW w:w="4795" w:type="dxa"/>
            <w:tcBorders>
              <w:top w:val="nil"/>
              <w:left w:val="nil"/>
              <w:bottom w:val="single" w:sz="8" w:space="0" w:color="auto"/>
              <w:right w:val="single" w:sz="8" w:space="0" w:color="auto"/>
            </w:tcBorders>
          </w:tcPr>
          <w:p w14:paraId="65C47B1A" w14:textId="7D39CA83" w:rsidR="000D2D96" w:rsidRPr="00F364EB" w:rsidRDefault="000D2D9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I3: Documentation of policies and procedures intended to prevent contracting with suspended or debarred parties</w:t>
            </w:r>
          </w:p>
        </w:tc>
      </w:tr>
    </w:tbl>
    <w:p w14:paraId="2D51D65E" w14:textId="77777777" w:rsidR="000D2D96" w:rsidRDefault="000D2D96" w:rsidP="000D2D96"/>
    <w:p w14:paraId="23718D2A" w14:textId="760544FB" w:rsidR="00D56DE7" w:rsidRDefault="00D56DE7" w:rsidP="000D2D96"/>
    <w:p w14:paraId="7EA1FF86" w14:textId="77777777" w:rsidR="00D56DE7" w:rsidRPr="00A50563" w:rsidRDefault="00D56DE7" w:rsidP="00D56DE7">
      <w:pPr>
        <w:pStyle w:val="Heading4"/>
        <w:rPr>
          <w:spacing w:val="-1"/>
        </w:rPr>
      </w:pPr>
      <w:r>
        <w:t>On-site/Desk Review Questions</w:t>
      </w:r>
    </w:p>
    <w:p w14:paraId="2EF13183" w14:textId="77777777" w:rsidR="00D56DE7" w:rsidRDefault="00D56DE7" w:rsidP="000D2D96"/>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9F5FCE" w14:paraId="284FE548" w14:textId="77777777" w:rsidTr="008646FC">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6731E538" w14:textId="77777777" w:rsidR="009F5FCE" w:rsidRDefault="009F5FCE">
            <w:pPr>
              <w:spacing w:line="276" w:lineRule="auto"/>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00338DAF" w14:textId="77777777" w:rsidR="009F5FCE" w:rsidRDefault="009F5FCE">
            <w:pPr>
              <w:spacing w:line="276" w:lineRule="auto"/>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54CF1B1C" w14:textId="77777777" w:rsidR="009F5FCE" w:rsidRDefault="009F5FCE">
            <w:pPr>
              <w:spacing w:line="276" w:lineRule="auto"/>
              <w:rPr>
                <w:rFonts w:ascii="Cambria" w:hAnsi="Cambria"/>
                <w:b/>
                <w:bCs/>
                <w:i/>
                <w:iCs/>
                <w:spacing w:val="-1"/>
                <w:sz w:val="20"/>
                <w:szCs w:val="20"/>
              </w:rPr>
            </w:pPr>
            <w:r>
              <w:rPr>
                <w:rFonts w:ascii="Cambria" w:hAnsi="Cambria"/>
                <w:b/>
                <w:bCs/>
                <w:i/>
                <w:iCs/>
                <w:spacing w:val="-1"/>
                <w:sz w:val="20"/>
                <w:szCs w:val="20"/>
              </w:rPr>
              <w:t>LEA Response</w:t>
            </w:r>
          </w:p>
        </w:tc>
      </w:tr>
      <w:tr w:rsidR="009F5FCE" w14:paraId="59D3B9B4" w14:textId="77777777" w:rsidTr="008646FC">
        <w:trPr>
          <w:trHeight w:val="473"/>
        </w:trPr>
        <w:tc>
          <w:tcPr>
            <w:tcW w:w="2061" w:type="dxa"/>
            <w:tcBorders>
              <w:top w:val="nil"/>
              <w:left w:val="single" w:sz="8" w:space="0" w:color="000000"/>
              <w:bottom w:val="single" w:sz="8" w:space="0" w:color="000000"/>
              <w:right w:val="single" w:sz="8" w:space="0" w:color="000000"/>
            </w:tcBorders>
            <w:hideMark/>
          </w:tcPr>
          <w:p w14:paraId="1C1BB06F" w14:textId="77777777" w:rsidR="009F5FCE" w:rsidRDefault="009F5FCE">
            <w:pPr>
              <w:spacing w:line="276" w:lineRule="auto"/>
              <w:rPr>
                <w:rFonts w:ascii="Cambria" w:hAnsi="Cambria"/>
                <w:sz w:val="20"/>
                <w:szCs w:val="20"/>
              </w:rPr>
            </w:pPr>
            <w:r>
              <w:rPr>
                <w:rFonts w:ascii="Cambria" w:hAnsi="Cambria"/>
                <w:sz w:val="20"/>
                <w:szCs w:val="20"/>
              </w:rPr>
              <w:t>LEA Procurement Processes</w:t>
            </w:r>
          </w:p>
        </w:tc>
        <w:tc>
          <w:tcPr>
            <w:tcW w:w="6395" w:type="dxa"/>
            <w:tcBorders>
              <w:top w:val="nil"/>
              <w:left w:val="nil"/>
              <w:bottom w:val="single" w:sz="8" w:space="0" w:color="000000"/>
              <w:right w:val="single" w:sz="8" w:space="0" w:color="000000"/>
            </w:tcBorders>
            <w:hideMark/>
          </w:tcPr>
          <w:p w14:paraId="6D4C4B6B" w14:textId="77777777" w:rsidR="009F5FCE" w:rsidRDefault="009F5FCE">
            <w:pPr>
              <w:spacing w:line="276" w:lineRule="auto"/>
              <w:rPr>
                <w:rFonts w:ascii="Cambria" w:hAnsi="Cambria"/>
                <w:sz w:val="20"/>
                <w:szCs w:val="20"/>
              </w:rPr>
            </w:pPr>
            <w:r>
              <w:rPr>
                <w:rFonts w:asciiTheme="majorHAnsi" w:hAnsiTheme="majorHAnsi"/>
                <w:b/>
                <w:sz w:val="20"/>
              </w:rPr>
              <w:t xml:space="preserve">I1. </w:t>
            </w:r>
            <w:r>
              <w:rPr>
                <w:rFonts w:asciiTheme="majorHAnsi" w:hAnsiTheme="majorHAnsi"/>
                <w:sz w:val="20"/>
              </w:rPr>
              <w:t>Please describe the process the LEA uses to procure items and services using Federal funds.</w:t>
            </w:r>
          </w:p>
        </w:tc>
        <w:tc>
          <w:tcPr>
            <w:tcW w:w="4770" w:type="dxa"/>
            <w:tcBorders>
              <w:top w:val="nil"/>
              <w:left w:val="nil"/>
              <w:bottom w:val="single" w:sz="8" w:space="0" w:color="auto"/>
              <w:right w:val="single" w:sz="8" w:space="0" w:color="auto"/>
            </w:tcBorders>
            <w:shd w:val="clear" w:color="auto" w:fill="F1F1F1"/>
          </w:tcPr>
          <w:p w14:paraId="22F63172" w14:textId="77777777" w:rsidR="009F5FCE" w:rsidRDefault="009F5FCE">
            <w:pPr>
              <w:spacing w:line="276" w:lineRule="auto"/>
              <w:jc w:val="center"/>
              <w:rPr>
                <w:rFonts w:ascii="Cambria" w:hAnsi="Cambria"/>
                <w:sz w:val="20"/>
                <w:szCs w:val="20"/>
              </w:rPr>
            </w:pPr>
          </w:p>
        </w:tc>
      </w:tr>
      <w:tr w:rsidR="009F5FCE" w14:paraId="06328C39" w14:textId="77777777" w:rsidTr="008646FC">
        <w:trPr>
          <w:trHeight w:val="472"/>
        </w:trPr>
        <w:tc>
          <w:tcPr>
            <w:tcW w:w="2061" w:type="dxa"/>
            <w:tcBorders>
              <w:top w:val="nil"/>
              <w:left w:val="single" w:sz="8" w:space="0" w:color="000000"/>
              <w:bottom w:val="single" w:sz="8" w:space="0" w:color="000000"/>
              <w:right w:val="single" w:sz="8" w:space="0" w:color="000000"/>
            </w:tcBorders>
            <w:hideMark/>
          </w:tcPr>
          <w:p w14:paraId="2A881FAF" w14:textId="77777777" w:rsidR="009F5FCE" w:rsidRDefault="009F5FCE">
            <w:pPr>
              <w:spacing w:line="276" w:lineRule="auto"/>
              <w:rPr>
                <w:rFonts w:ascii="Cambria" w:hAnsi="Cambria"/>
                <w:sz w:val="20"/>
                <w:szCs w:val="20"/>
              </w:rPr>
            </w:pPr>
            <w:r>
              <w:rPr>
                <w:rFonts w:ascii="Cambria" w:hAnsi="Cambria"/>
                <w:sz w:val="20"/>
                <w:szCs w:val="20"/>
              </w:rPr>
              <w:t>LEA Procurement Processes</w:t>
            </w:r>
          </w:p>
        </w:tc>
        <w:tc>
          <w:tcPr>
            <w:tcW w:w="6395" w:type="dxa"/>
            <w:tcBorders>
              <w:top w:val="nil"/>
              <w:left w:val="nil"/>
              <w:bottom w:val="single" w:sz="8" w:space="0" w:color="000000"/>
              <w:right w:val="single" w:sz="8" w:space="0" w:color="000000"/>
            </w:tcBorders>
            <w:hideMark/>
          </w:tcPr>
          <w:p w14:paraId="433448A0" w14:textId="77777777" w:rsidR="009F5FCE" w:rsidRDefault="009F5FCE">
            <w:pPr>
              <w:spacing w:line="276" w:lineRule="auto"/>
              <w:rPr>
                <w:rFonts w:ascii="Cambria" w:hAnsi="Cambria"/>
                <w:sz w:val="20"/>
                <w:szCs w:val="20"/>
              </w:rPr>
            </w:pPr>
            <w:r>
              <w:rPr>
                <w:rFonts w:asciiTheme="majorHAnsi" w:hAnsiTheme="majorHAnsi"/>
                <w:b/>
                <w:spacing w:val="1"/>
                <w:sz w:val="20"/>
              </w:rPr>
              <w:t>I2.</w:t>
            </w:r>
            <w:r>
              <w:rPr>
                <w:rFonts w:asciiTheme="majorHAnsi" w:hAnsiTheme="majorHAnsi"/>
                <w:spacing w:val="1"/>
                <w:sz w:val="20"/>
              </w:rPr>
              <w:t xml:space="preserve"> How do the LEA’s procurement procedures ensure full and open competition when conducting procurement transactions?</w:t>
            </w:r>
          </w:p>
        </w:tc>
        <w:tc>
          <w:tcPr>
            <w:tcW w:w="4770" w:type="dxa"/>
            <w:tcBorders>
              <w:top w:val="nil"/>
              <w:left w:val="nil"/>
              <w:bottom w:val="single" w:sz="8" w:space="0" w:color="auto"/>
              <w:right w:val="single" w:sz="8" w:space="0" w:color="auto"/>
            </w:tcBorders>
            <w:shd w:val="clear" w:color="auto" w:fill="F1F1F1"/>
          </w:tcPr>
          <w:p w14:paraId="47D309FA" w14:textId="77777777" w:rsidR="009F5FCE" w:rsidRDefault="009F5FCE">
            <w:pPr>
              <w:spacing w:line="276" w:lineRule="auto"/>
              <w:rPr>
                <w:rFonts w:ascii="Cambria" w:hAnsi="Cambria"/>
                <w:b/>
                <w:bCs/>
                <w:i/>
                <w:iCs/>
                <w:spacing w:val="-1"/>
                <w:sz w:val="20"/>
                <w:szCs w:val="20"/>
              </w:rPr>
            </w:pPr>
          </w:p>
        </w:tc>
      </w:tr>
      <w:tr w:rsidR="009F5FCE" w14:paraId="284D7C2E" w14:textId="77777777" w:rsidTr="008646FC">
        <w:trPr>
          <w:trHeight w:val="608"/>
        </w:trPr>
        <w:tc>
          <w:tcPr>
            <w:tcW w:w="2061" w:type="dxa"/>
            <w:tcBorders>
              <w:top w:val="nil"/>
              <w:left w:val="single" w:sz="8" w:space="0" w:color="000000"/>
              <w:bottom w:val="single" w:sz="4" w:space="0" w:color="auto"/>
              <w:right w:val="single" w:sz="8" w:space="0" w:color="000000"/>
            </w:tcBorders>
            <w:hideMark/>
          </w:tcPr>
          <w:p w14:paraId="5C3A165C" w14:textId="77777777" w:rsidR="009F5FCE" w:rsidRDefault="009F5FCE">
            <w:pPr>
              <w:spacing w:line="276" w:lineRule="auto"/>
              <w:rPr>
                <w:rFonts w:ascii="Cambria" w:hAnsi="Cambria"/>
                <w:sz w:val="20"/>
                <w:szCs w:val="20"/>
              </w:rPr>
            </w:pPr>
            <w:r>
              <w:rPr>
                <w:rFonts w:ascii="Cambria" w:hAnsi="Cambria"/>
                <w:sz w:val="20"/>
                <w:szCs w:val="20"/>
              </w:rPr>
              <w:t>LEA Procurement Processes</w:t>
            </w:r>
          </w:p>
        </w:tc>
        <w:tc>
          <w:tcPr>
            <w:tcW w:w="6395" w:type="dxa"/>
            <w:tcBorders>
              <w:top w:val="nil"/>
              <w:left w:val="nil"/>
              <w:bottom w:val="single" w:sz="4" w:space="0" w:color="auto"/>
              <w:right w:val="single" w:sz="8" w:space="0" w:color="000000"/>
            </w:tcBorders>
            <w:hideMark/>
          </w:tcPr>
          <w:p w14:paraId="3B78B558" w14:textId="77777777" w:rsidR="009F5FCE" w:rsidRDefault="009F5FCE">
            <w:pPr>
              <w:spacing w:line="276" w:lineRule="auto"/>
              <w:rPr>
                <w:rFonts w:ascii="Cambria" w:hAnsi="Cambria"/>
                <w:sz w:val="20"/>
                <w:szCs w:val="20"/>
              </w:rPr>
            </w:pPr>
            <w:r>
              <w:rPr>
                <w:rFonts w:asciiTheme="majorHAnsi" w:hAnsiTheme="majorHAnsi"/>
                <w:b/>
                <w:spacing w:val="1"/>
                <w:sz w:val="20"/>
              </w:rPr>
              <w:t xml:space="preserve">I3. </w:t>
            </w:r>
            <w:r>
              <w:rPr>
                <w:rFonts w:asciiTheme="majorHAnsi" w:hAnsiTheme="majorHAnsi"/>
                <w:spacing w:val="1"/>
                <w:sz w:val="20"/>
              </w:rPr>
              <w:t>How does the LEA ensure that it does not contract with parties that have been suspended or debarred?</w:t>
            </w:r>
          </w:p>
        </w:tc>
        <w:tc>
          <w:tcPr>
            <w:tcW w:w="4770" w:type="dxa"/>
            <w:tcBorders>
              <w:top w:val="nil"/>
              <w:left w:val="nil"/>
              <w:bottom w:val="single" w:sz="4" w:space="0" w:color="auto"/>
              <w:right w:val="single" w:sz="8" w:space="0" w:color="auto"/>
            </w:tcBorders>
            <w:shd w:val="clear" w:color="auto" w:fill="F1F1F1"/>
          </w:tcPr>
          <w:p w14:paraId="20D1B65B" w14:textId="77777777" w:rsidR="009F5FCE" w:rsidRDefault="009F5FCE">
            <w:pPr>
              <w:spacing w:line="276" w:lineRule="auto"/>
              <w:rPr>
                <w:rFonts w:ascii="Cambria" w:hAnsi="Cambria"/>
                <w:b/>
                <w:bCs/>
                <w:i/>
                <w:iCs/>
                <w:spacing w:val="-1"/>
                <w:sz w:val="20"/>
                <w:szCs w:val="20"/>
              </w:rPr>
            </w:pPr>
          </w:p>
        </w:tc>
      </w:tr>
      <w:tr w:rsidR="009F5FCE" w14:paraId="03296130"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3FA1B040" w14:textId="77777777" w:rsidR="009F5FCE" w:rsidRDefault="009F5FCE">
            <w:pPr>
              <w:spacing w:line="276" w:lineRule="auto"/>
              <w:rPr>
                <w:rFonts w:ascii="Cambria" w:hAnsi="Cambria"/>
                <w:sz w:val="20"/>
                <w:szCs w:val="20"/>
              </w:rPr>
            </w:pPr>
            <w:r>
              <w:rPr>
                <w:rFonts w:ascii="Cambria" w:hAnsi="Cambria"/>
                <w:sz w:val="20"/>
                <w:szCs w:val="20"/>
              </w:rPr>
              <w:t>Contractor Oversight</w:t>
            </w:r>
          </w:p>
        </w:tc>
        <w:tc>
          <w:tcPr>
            <w:tcW w:w="6395" w:type="dxa"/>
            <w:tcBorders>
              <w:top w:val="single" w:sz="4" w:space="0" w:color="auto"/>
              <w:left w:val="single" w:sz="4" w:space="0" w:color="auto"/>
              <w:bottom w:val="single" w:sz="4" w:space="0" w:color="auto"/>
              <w:right w:val="single" w:sz="4" w:space="0" w:color="auto"/>
            </w:tcBorders>
            <w:hideMark/>
          </w:tcPr>
          <w:p w14:paraId="38F3624A" w14:textId="77777777" w:rsidR="009F5FCE" w:rsidRDefault="009F5FCE">
            <w:pPr>
              <w:spacing w:line="276" w:lineRule="auto"/>
              <w:rPr>
                <w:rFonts w:ascii="Cambria" w:hAnsi="Cambria"/>
                <w:spacing w:val="-1"/>
                <w:sz w:val="20"/>
                <w:szCs w:val="20"/>
              </w:rPr>
            </w:pPr>
            <w:r>
              <w:rPr>
                <w:rFonts w:asciiTheme="majorHAnsi" w:hAnsiTheme="majorHAnsi"/>
                <w:b/>
                <w:spacing w:val="1"/>
                <w:sz w:val="20"/>
              </w:rPr>
              <w:t xml:space="preserve">I4. </w:t>
            </w:r>
            <w:r>
              <w:rPr>
                <w:rFonts w:asciiTheme="majorHAnsi" w:hAnsiTheme="majorHAnsi"/>
                <w:spacing w:val="1"/>
                <w:sz w:val="20"/>
              </w:rPr>
              <w:t>How</w:t>
            </w:r>
            <w:r>
              <w:rPr>
                <w:rFonts w:asciiTheme="majorHAnsi" w:hAnsiTheme="majorHAnsi"/>
                <w:spacing w:val="-10"/>
                <w:sz w:val="20"/>
              </w:rPr>
              <w:t xml:space="preserve"> </w:t>
            </w:r>
            <w:r>
              <w:rPr>
                <w:rFonts w:asciiTheme="majorHAnsi" w:hAnsiTheme="majorHAnsi"/>
                <w:sz w:val="20"/>
              </w:rPr>
              <w:t>does</w:t>
            </w:r>
            <w:r>
              <w:rPr>
                <w:rFonts w:asciiTheme="majorHAnsi" w:hAnsiTheme="majorHAnsi"/>
                <w:spacing w:val="-5"/>
                <w:sz w:val="20"/>
              </w:rPr>
              <w:t xml:space="preserve"> </w:t>
            </w:r>
            <w:r>
              <w:rPr>
                <w:rFonts w:asciiTheme="majorHAnsi" w:hAnsiTheme="majorHAnsi"/>
                <w:spacing w:val="-1"/>
                <w:sz w:val="20"/>
              </w:rPr>
              <w:t>the</w:t>
            </w:r>
            <w:r>
              <w:rPr>
                <w:rFonts w:asciiTheme="majorHAnsi" w:hAnsiTheme="majorHAnsi"/>
                <w:spacing w:val="-4"/>
                <w:sz w:val="20"/>
              </w:rPr>
              <w:t xml:space="preserve"> </w:t>
            </w:r>
            <w:r>
              <w:rPr>
                <w:rFonts w:asciiTheme="majorHAnsi" w:hAnsiTheme="majorHAnsi"/>
                <w:sz w:val="20"/>
              </w:rPr>
              <w:t>LEA</w:t>
            </w:r>
            <w:r>
              <w:rPr>
                <w:rFonts w:asciiTheme="majorHAnsi" w:hAnsiTheme="majorHAnsi"/>
                <w:spacing w:val="-5"/>
                <w:sz w:val="20"/>
              </w:rPr>
              <w:t xml:space="preserve"> </w:t>
            </w:r>
            <w:r>
              <w:rPr>
                <w:rFonts w:asciiTheme="majorHAnsi" w:hAnsiTheme="majorHAnsi"/>
                <w:spacing w:val="-1"/>
                <w:sz w:val="20"/>
              </w:rPr>
              <w:t>monitor</w:t>
            </w:r>
            <w:r>
              <w:rPr>
                <w:rFonts w:asciiTheme="majorHAnsi" w:hAnsiTheme="majorHAnsi"/>
                <w:spacing w:val="-4"/>
                <w:sz w:val="20"/>
              </w:rPr>
              <w:t xml:space="preserve"> </w:t>
            </w:r>
            <w:r>
              <w:rPr>
                <w:rFonts w:asciiTheme="majorHAnsi" w:hAnsiTheme="majorHAnsi"/>
                <w:sz w:val="20"/>
              </w:rPr>
              <w:t>the</w:t>
            </w:r>
            <w:r>
              <w:rPr>
                <w:rFonts w:asciiTheme="majorHAnsi" w:hAnsiTheme="majorHAnsi"/>
                <w:spacing w:val="-2"/>
                <w:sz w:val="20"/>
              </w:rPr>
              <w:t xml:space="preserve"> </w:t>
            </w:r>
            <w:r>
              <w:rPr>
                <w:rFonts w:asciiTheme="majorHAnsi" w:hAnsiTheme="majorHAnsi"/>
                <w:spacing w:val="-1"/>
                <w:sz w:val="20"/>
              </w:rPr>
              <w:t>work</w:t>
            </w:r>
            <w:r>
              <w:rPr>
                <w:rFonts w:asciiTheme="majorHAnsi" w:hAnsiTheme="majorHAnsi"/>
                <w:spacing w:val="22"/>
                <w:w w:val="99"/>
                <w:sz w:val="20"/>
              </w:rPr>
              <w:t xml:space="preserve"> </w:t>
            </w:r>
            <w:r>
              <w:rPr>
                <w:rFonts w:asciiTheme="majorHAnsi" w:hAnsiTheme="majorHAnsi"/>
                <w:sz w:val="20"/>
              </w:rPr>
              <w:t>of</w:t>
            </w:r>
            <w:r>
              <w:rPr>
                <w:rFonts w:asciiTheme="majorHAnsi" w:hAnsiTheme="majorHAnsi"/>
                <w:spacing w:val="-7"/>
                <w:sz w:val="20"/>
              </w:rPr>
              <w:t xml:space="preserve"> </w:t>
            </w:r>
            <w:r>
              <w:rPr>
                <w:rFonts w:asciiTheme="majorHAnsi" w:hAnsiTheme="majorHAnsi"/>
                <w:spacing w:val="-1"/>
                <w:sz w:val="20"/>
              </w:rPr>
              <w:t>contractors</w:t>
            </w:r>
            <w:r>
              <w:rPr>
                <w:rFonts w:asciiTheme="majorHAnsi" w:hAnsiTheme="majorHAnsi"/>
                <w:spacing w:val="-5"/>
                <w:sz w:val="20"/>
              </w:rPr>
              <w:t xml:space="preserve"> </w:t>
            </w:r>
            <w:r>
              <w:rPr>
                <w:rFonts w:asciiTheme="majorHAnsi" w:hAnsiTheme="majorHAnsi"/>
                <w:sz w:val="20"/>
              </w:rPr>
              <w:t>to</w:t>
            </w:r>
            <w:r>
              <w:rPr>
                <w:rFonts w:asciiTheme="majorHAnsi" w:hAnsiTheme="majorHAnsi"/>
                <w:spacing w:val="-3"/>
                <w:sz w:val="20"/>
              </w:rPr>
              <w:t xml:space="preserve"> </w:t>
            </w:r>
            <w:r>
              <w:rPr>
                <w:rFonts w:asciiTheme="majorHAnsi" w:hAnsiTheme="majorHAnsi"/>
                <w:spacing w:val="-1"/>
                <w:sz w:val="20"/>
              </w:rPr>
              <w:t>ensure</w:t>
            </w:r>
            <w:r>
              <w:rPr>
                <w:rFonts w:asciiTheme="majorHAnsi" w:hAnsiTheme="majorHAnsi"/>
                <w:spacing w:val="-5"/>
                <w:sz w:val="20"/>
              </w:rPr>
              <w:t xml:space="preserve"> </w:t>
            </w:r>
            <w:r>
              <w:rPr>
                <w:rFonts w:asciiTheme="majorHAnsi" w:hAnsiTheme="majorHAnsi"/>
                <w:spacing w:val="-1"/>
                <w:sz w:val="20"/>
              </w:rPr>
              <w:t>that</w:t>
            </w:r>
            <w:r>
              <w:rPr>
                <w:rFonts w:asciiTheme="majorHAnsi" w:hAnsiTheme="majorHAnsi"/>
                <w:spacing w:val="-2"/>
                <w:sz w:val="20"/>
              </w:rPr>
              <w:t xml:space="preserve"> </w:t>
            </w:r>
            <w:r>
              <w:rPr>
                <w:rFonts w:asciiTheme="majorHAnsi" w:hAnsiTheme="majorHAnsi"/>
                <w:sz w:val="20"/>
              </w:rPr>
              <w:t>work</w:t>
            </w:r>
            <w:r>
              <w:rPr>
                <w:rFonts w:asciiTheme="majorHAnsi" w:hAnsiTheme="majorHAnsi"/>
                <w:spacing w:val="-5"/>
                <w:sz w:val="20"/>
              </w:rPr>
              <w:t xml:space="preserve"> </w:t>
            </w:r>
            <w:r>
              <w:rPr>
                <w:rFonts w:asciiTheme="majorHAnsi" w:hAnsiTheme="majorHAnsi"/>
                <w:sz w:val="20"/>
              </w:rPr>
              <w:t>is</w:t>
            </w:r>
            <w:r>
              <w:rPr>
                <w:rFonts w:asciiTheme="majorHAnsi" w:hAnsiTheme="majorHAnsi"/>
                <w:spacing w:val="37"/>
                <w:w w:val="99"/>
                <w:sz w:val="20"/>
              </w:rPr>
              <w:t xml:space="preserve"> </w:t>
            </w:r>
            <w:r>
              <w:rPr>
                <w:rFonts w:asciiTheme="majorHAnsi" w:hAnsiTheme="majorHAnsi"/>
                <w:spacing w:val="-1"/>
                <w:sz w:val="20"/>
              </w:rPr>
              <w:t>performed</w:t>
            </w:r>
            <w:r>
              <w:rPr>
                <w:rFonts w:asciiTheme="majorHAnsi" w:hAnsiTheme="majorHAnsi"/>
                <w:spacing w:val="-7"/>
                <w:sz w:val="20"/>
              </w:rPr>
              <w:t xml:space="preserve"> </w:t>
            </w:r>
            <w:r>
              <w:rPr>
                <w:rFonts w:asciiTheme="majorHAnsi" w:hAnsiTheme="majorHAnsi"/>
                <w:spacing w:val="1"/>
                <w:sz w:val="20"/>
              </w:rPr>
              <w:t>in</w:t>
            </w:r>
            <w:r>
              <w:rPr>
                <w:rFonts w:asciiTheme="majorHAnsi" w:hAnsiTheme="majorHAnsi"/>
                <w:spacing w:val="-8"/>
                <w:sz w:val="20"/>
              </w:rPr>
              <w:t xml:space="preserve"> </w:t>
            </w:r>
            <w:r>
              <w:rPr>
                <w:rFonts w:asciiTheme="majorHAnsi" w:hAnsiTheme="majorHAnsi"/>
                <w:sz w:val="20"/>
              </w:rPr>
              <w:t>accordance</w:t>
            </w:r>
            <w:r>
              <w:rPr>
                <w:rFonts w:asciiTheme="majorHAnsi" w:hAnsiTheme="majorHAnsi"/>
                <w:spacing w:val="-5"/>
                <w:sz w:val="20"/>
              </w:rPr>
              <w:t xml:space="preserve"> </w:t>
            </w:r>
            <w:r>
              <w:rPr>
                <w:rFonts w:asciiTheme="majorHAnsi" w:hAnsiTheme="majorHAnsi"/>
                <w:spacing w:val="-1"/>
                <w:sz w:val="20"/>
              </w:rPr>
              <w:t>with</w:t>
            </w:r>
            <w:r>
              <w:rPr>
                <w:rFonts w:asciiTheme="majorHAnsi" w:hAnsiTheme="majorHAnsi"/>
                <w:spacing w:val="28"/>
                <w:w w:val="99"/>
                <w:sz w:val="20"/>
              </w:rPr>
              <w:t xml:space="preserve"> </w:t>
            </w:r>
            <w:r>
              <w:rPr>
                <w:rFonts w:asciiTheme="majorHAnsi" w:hAnsiTheme="majorHAnsi"/>
                <w:spacing w:val="-1"/>
                <w:sz w:val="20"/>
              </w:rPr>
              <w:t>agreements</w:t>
            </w:r>
            <w:r>
              <w:rPr>
                <w:rFonts w:asciiTheme="majorHAnsi" w:hAnsiTheme="majorHAnsi"/>
                <w:spacing w:val="-11"/>
                <w:sz w:val="20"/>
              </w:rPr>
              <w:t xml:space="preserve"> </w:t>
            </w:r>
            <w:r>
              <w:rPr>
                <w:rFonts w:asciiTheme="majorHAnsi" w:hAnsiTheme="majorHAnsi"/>
                <w:sz w:val="20"/>
              </w:rPr>
              <w:t>and</w:t>
            </w:r>
            <w:r>
              <w:rPr>
                <w:rFonts w:asciiTheme="majorHAnsi" w:hAnsiTheme="majorHAnsi"/>
                <w:spacing w:val="-9"/>
                <w:sz w:val="20"/>
              </w:rPr>
              <w:t xml:space="preserve"> </w:t>
            </w:r>
            <w:r>
              <w:rPr>
                <w:rFonts w:asciiTheme="majorHAnsi" w:hAnsiTheme="majorHAnsi"/>
                <w:sz w:val="20"/>
              </w:rPr>
              <w:t>Federal</w:t>
            </w:r>
            <w:r>
              <w:rPr>
                <w:rFonts w:asciiTheme="majorHAnsi" w:hAnsiTheme="majorHAnsi"/>
                <w:spacing w:val="-10"/>
                <w:sz w:val="20"/>
              </w:rPr>
              <w:t xml:space="preserve"> </w:t>
            </w:r>
            <w:r>
              <w:rPr>
                <w:rFonts w:asciiTheme="majorHAnsi" w:hAnsiTheme="majorHAnsi"/>
                <w:spacing w:val="-1"/>
                <w:sz w:val="20"/>
              </w:rPr>
              <w:t>requirements?</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6C0E7EF5" w14:textId="77777777" w:rsidR="009F5FCE" w:rsidRDefault="009F5FCE">
            <w:pPr>
              <w:spacing w:line="276" w:lineRule="auto"/>
              <w:rPr>
                <w:rFonts w:ascii="Calibri" w:hAnsi="Calibri"/>
              </w:rPr>
            </w:pPr>
          </w:p>
        </w:tc>
      </w:tr>
      <w:tr w:rsidR="009F5FCE" w14:paraId="7777FE76"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65821C5E" w14:textId="77777777" w:rsidR="009F5FCE" w:rsidRDefault="009F5FCE">
            <w:pPr>
              <w:spacing w:line="276" w:lineRule="auto"/>
              <w:rPr>
                <w:rFonts w:ascii="Cambria" w:hAnsi="Cambria"/>
                <w:sz w:val="20"/>
                <w:szCs w:val="20"/>
              </w:rPr>
            </w:pPr>
            <w:r>
              <w:rPr>
                <w:rFonts w:ascii="Cambria" w:hAnsi="Cambria"/>
                <w:sz w:val="20"/>
                <w:szCs w:val="20"/>
              </w:rPr>
              <w:t>SEA Oversight of LEA Procurement Process</w:t>
            </w:r>
          </w:p>
        </w:tc>
        <w:tc>
          <w:tcPr>
            <w:tcW w:w="6395" w:type="dxa"/>
            <w:tcBorders>
              <w:top w:val="single" w:sz="4" w:space="0" w:color="auto"/>
              <w:left w:val="single" w:sz="4" w:space="0" w:color="auto"/>
              <w:bottom w:val="single" w:sz="4" w:space="0" w:color="auto"/>
              <w:right w:val="single" w:sz="4" w:space="0" w:color="auto"/>
            </w:tcBorders>
            <w:hideMark/>
          </w:tcPr>
          <w:p w14:paraId="4B872940" w14:textId="77777777" w:rsidR="009F5FCE" w:rsidRDefault="009F5FCE">
            <w:pPr>
              <w:spacing w:line="276" w:lineRule="auto"/>
              <w:rPr>
                <w:rFonts w:asciiTheme="majorHAnsi" w:hAnsiTheme="majorHAnsi"/>
                <w:b/>
                <w:spacing w:val="1"/>
                <w:sz w:val="20"/>
              </w:rPr>
            </w:pPr>
            <w:r>
              <w:rPr>
                <w:rFonts w:asciiTheme="majorHAnsi" w:hAnsiTheme="majorHAnsi"/>
                <w:b/>
                <w:spacing w:val="1"/>
                <w:sz w:val="20"/>
              </w:rPr>
              <w:t>I5</w:t>
            </w:r>
            <w:r>
              <w:rPr>
                <w:rFonts w:asciiTheme="majorHAnsi" w:hAnsiTheme="majorHAnsi"/>
                <w:spacing w:val="1"/>
                <w:sz w:val="20"/>
              </w:rPr>
              <w:t xml:space="preserve"> Has the SEA conducted any reviews of the LEA’s procurement process? If so, describe the process the SEA used and any feedback received as a result of that review?</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1B466AB2" w14:textId="77777777" w:rsidR="009F5FCE" w:rsidRDefault="009F5FCE">
            <w:pPr>
              <w:spacing w:line="276" w:lineRule="auto"/>
              <w:rPr>
                <w:rFonts w:ascii="Calibri" w:hAnsi="Calibri"/>
              </w:rPr>
            </w:pPr>
          </w:p>
        </w:tc>
      </w:tr>
      <w:tr w:rsidR="009F5FCE" w14:paraId="652E6B91"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5169DFDD" w14:textId="77777777" w:rsidR="009F5FCE" w:rsidRDefault="009F5FCE">
            <w:pPr>
              <w:spacing w:line="276" w:lineRule="auto"/>
              <w:rPr>
                <w:rFonts w:ascii="Cambria" w:hAnsi="Cambria"/>
                <w:sz w:val="20"/>
                <w:szCs w:val="20"/>
              </w:rPr>
            </w:pPr>
            <w:r>
              <w:rPr>
                <w:rFonts w:ascii="Cambria" w:hAnsi="Cambria"/>
                <w:sz w:val="20"/>
                <w:szCs w:val="20"/>
              </w:rPr>
              <w:t>SEA Oversight of LEA Procurement Process</w:t>
            </w:r>
          </w:p>
        </w:tc>
        <w:tc>
          <w:tcPr>
            <w:tcW w:w="6395" w:type="dxa"/>
            <w:tcBorders>
              <w:top w:val="single" w:sz="4" w:space="0" w:color="auto"/>
              <w:left w:val="single" w:sz="4" w:space="0" w:color="auto"/>
              <w:bottom w:val="single" w:sz="4" w:space="0" w:color="auto"/>
              <w:right w:val="single" w:sz="4" w:space="0" w:color="auto"/>
            </w:tcBorders>
            <w:hideMark/>
          </w:tcPr>
          <w:p w14:paraId="65BE09CF" w14:textId="77777777" w:rsidR="009F5FCE" w:rsidRDefault="009F5FCE">
            <w:pPr>
              <w:spacing w:line="276" w:lineRule="auto"/>
              <w:rPr>
                <w:rFonts w:asciiTheme="majorHAnsi" w:hAnsiTheme="majorHAnsi"/>
                <w:b/>
                <w:spacing w:val="1"/>
                <w:sz w:val="20"/>
              </w:rPr>
            </w:pPr>
            <w:r>
              <w:rPr>
                <w:rFonts w:asciiTheme="majorHAnsi" w:hAnsiTheme="majorHAnsi"/>
                <w:b/>
                <w:spacing w:val="1"/>
                <w:sz w:val="20"/>
              </w:rPr>
              <w:t xml:space="preserve">I6. </w:t>
            </w:r>
            <w:r>
              <w:rPr>
                <w:rFonts w:asciiTheme="majorHAnsi" w:hAnsiTheme="majorHAnsi"/>
                <w:spacing w:val="1"/>
                <w:sz w:val="20"/>
              </w:rPr>
              <w:t xml:space="preserve">Does any review the SEA may have conducted include a review of the procedures the LEA has in place to monitor the work of contractors? </w:t>
            </w:r>
            <w:r>
              <w:rPr>
                <w:rFonts w:asciiTheme="majorHAnsi" w:hAnsiTheme="majorHAnsi"/>
                <w:spacing w:val="-1"/>
                <w:sz w:val="20"/>
              </w:rPr>
              <w:t>If so, describe that process.</w:t>
            </w:r>
            <w:r>
              <w:rPr>
                <w:rFonts w:asciiTheme="majorHAnsi" w:hAnsiTheme="majorHAnsi"/>
                <w:spacing w:val="1"/>
                <w:sz w:val="20"/>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468B32F3" w14:textId="77777777" w:rsidR="009F5FCE" w:rsidRDefault="009F5FCE">
            <w:pPr>
              <w:spacing w:line="276" w:lineRule="auto"/>
              <w:rPr>
                <w:rFonts w:ascii="Calibri" w:hAnsi="Calibri"/>
              </w:rPr>
            </w:pPr>
          </w:p>
        </w:tc>
      </w:tr>
      <w:tr w:rsidR="009F5FCE" w14:paraId="7B050BF5"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40E18AF8" w14:textId="77777777" w:rsidR="009F5FCE" w:rsidRDefault="009F5FCE">
            <w:pPr>
              <w:spacing w:line="276" w:lineRule="auto"/>
              <w:rPr>
                <w:rFonts w:ascii="Cambria" w:hAnsi="Cambria"/>
                <w:sz w:val="20"/>
                <w:szCs w:val="20"/>
              </w:rPr>
            </w:pPr>
            <w:r>
              <w:rPr>
                <w:rFonts w:ascii="Cambria" w:hAnsi="Cambria"/>
                <w:sz w:val="20"/>
                <w:szCs w:val="20"/>
              </w:rPr>
              <w:t>SEA Oversight of LEA Procurement Process</w:t>
            </w:r>
          </w:p>
        </w:tc>
        <w:tc>
          <w:tcPr>
            <w:tcW w:w="6395" w:type="dxa"/>
            <w:tcBorders>
              <w:top w:val="single" w:sz="4" w:space="0" w:color="auto"/>
              <w:left w:val="single" w:sz="4" w:space="0" w:color="auto"/>
              <w:bottom w:val="single" w:sz="4" w:space="0" w:color="auto"/>
              <w:right w:val="single" w:sz="4" w:space="0" w:color="auto"/>
            </w:tcBorders>
          </w:tcPr>
          <w:p w14:paraId="279D1826" w14:textId="77777777" w:rsidR="009F5FCE" w:rsidRDefault="009F5FCE">
            <w:pPr>
              <w:pStyle w:val="TableParagraph"/>
              <w:spacing w:line="276" w:lineRule="auto"/>
              <w:ind w:right="135"/>
              <w:rPr>
                <w:rFonts w:asciiTheme="majorHAnsi" w:hAnsiTheme="majorHAnsi"/>
                <w:spacing w:val="1"/>
                <w:sz w:val="20"/>
              </w:rPr>
            </w:pPr>
            <w:r>
              <w:rPr>
                <w:rFonts w:asciiTheme="majorHAnsi" w:hAnsiTheme="majorHAnsi"/>
                <w:b/>
                <w:spacing w:val="1"/>
                <w:sz w:val="20"/>
              </w:rPr>
              <w:t>I7.</w:t>
            </w:r>
            <w:r>
              <w:rPr>
                <w:rFonts w:asciiTheme="majorHAnsi" w:hAnsiTheme="majorHAnsi"/>
                <w:spacing w:val="1"/>
                <w:sz w:val="20"/>
              </w:rPr>
              <w:t xml:space="preserve"> Has the SEA provided any guidance to the LEA regarding Federal and State procurement requirements or best practices for conducting procurements using State and/or Federal funds?</w:t>
            </w:r>
          </w:p>
          <w:p w14:paraId="50B42B4B" w14:textId="77777777" w:rsidR="009F5FCE" w:rsidRDefault="009F5FCE">
            <w:pPr>
              <w:spacing w:line="276" w:lineRule="auto"/>
              <w:rPr>
                <w:rFonts w:asciiTheme="majorHAnsi" w:hAnsiTheme="majorHAnsi"/>
                <w:b/>
                <w:spacing w:val="1"/>
                <w:sz w:val="20"/>
              </w:rPr>
            </w:pP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2AEDACA5" w14:textId="77777777" w:rsidR="009F5FCE" w:rsidRDefault="009F5FCE">
            <w:pPr>
              <w:spacing w:line="276" w:lineRule="auto"/>
              <w:rPr>
                <w:rFonts w:ascii="Calibri" w:hAnsi="Calibri"/>
              </w:rPr>
            </w:pPr>
          </w:p>
        </w:tc>
      </w:tr>
    </w:tbl>
    <w:p w14:paraId="0BA8A3ED" w14:textId="77777777" w:rsidR="009F5FCE" w:rsidRDefault="009F5FCE" w:rsidP="009F5FCE">
      <w:pPr>
        <w:pStyle w:val="Heading3"/>
      </w:pPr>
    </w:p>
    <w:p w14:paraId="603E5745" w14:textId="77777777" w:rsidR="006947FD" w:rsidRDefault="006947FD" w:rsidP="006947FD">
      <w:pPr>
        <w:rPr>
          <w:rFonts w:asciiTheme="majorHAnsi" w:hAnsiTheme="majorHAnsi"/>
        </w:rPr>
      </w:pPr>
    </w:p>
    <w:p w14:paraId="52A6CBD4" w14:textId="77777777" w:rsidR="006947FD" w:rsidRDefault="006947FD" w:rsidP="006947FD">
      <w:pPr>
        <w:rPr>
          <w:rFonts w:asciiTheme="majorHAnsi" w:hAnsiTheme="majorHAnsi"/>
        </w:rPr>
      </w:pPr>
    </w:p>
    <w:p w14:paraId="63E67515" w14:textId="77777777" w:rsidR="006947FD" w:rsidRDefault="006947FD" w:rsidP="006947FD">
      <w:pPr>
        <w:rPr>
          <w:rFonts w:asciiTheme="majorHAnsi" w:hAnsiTheme="majorHAnsi"/>
        </w:rPr>
      </w:pPr>
    </w:p>
    <w:p w14:paraId="1B268424" w14:textId="115FF49A" w:rsidR="00733827" w:rsidRDefault="00733827">
      <w:pPr>
        <w:rPr>
          <w:rFonts w:asciiTheme="majorHAnsi" w:hAnsiTheme="majorHAnsi"/>
        </w:rPr>
      </w:pPr>
      <w:r>
        <w:rPr>
          <w:rFonts w:asciiTheme="majorHAnsi" w:hAnsiTheme="majorHAnsi"/>
        </w:rPr>
        <w:br w:type="page"/>
      </w:r>
    </w:p>
    <w:p w14:paraId="268CD59D" w14:textId="402CCA76" w:rsidR="001E7C9C" w:rsidRDefault="001E7C9C" w:rsidP="00733827">
      <w:pPr>
        <w:pStyle w:val="Heading3"/>
        <w:numPr>
          <w:ilvl w:val="0"/>
          <w:numId w:val="20"/>
        </w:numPr>
        <w:ind w:left="360"/>
      </w:pPr>
      <w:bookmarkStart w:id="51" w:name="_Toc495588771"/>
      <w:bookmarkStart w:id="52" w:name="_Toc495587403"/>
      <w:bookmarkStart w:id="53" w:name="_Toc492641365"/>
      <w:bookmarkStart w:id="54" w:name="_Toc496602626"/>
      <w:r>
        <w:t>Indirect Costs</w:t>
      </w:r>
      <w:bookmarkEnd w:id="51"/>
      <w:bookmarkEnd w:id="52"/>
      <w:bookmarkEnd w:id="53"/>
      <w:bookmarkEnd w:id="54"/>
    </w:p>
    <w:p w14:paraId="03EB9CA4" w14:textId="77777777" w:rsidR="001E7C9C" w:rsidRDefault="001E7C9C" w:rsidP="001E7C9C">
      <w:pPr>
        <w:rPr>
          <w:rFonts w:asciiTheme="majorHAnsi" w:hAnsiTheme="majorHAnsi"/>
        </w:rPr>
      </w:pPr>
    </w:p>
    <w:p w14:paraId="180D34F1" w14:textId="77777777" w:rsidR="00BD2E9C" w:rsidRPr="003938CE" w:rsidRDefault="00BD2E9C" w:rsidP="00BD2E9C">
      <w:pPr>
        <w:rPr>
          <w:rFonts w:asciiTheme="majorHAnsi" w:eastAsia="Times New Roman" w:hAnsiTheme="majorHAnsi" w:cs="Times New Roman"/>
          <w:sz w:val="20"/>
          <w:szCs w:val="20"/>
        </w:rPr>
      </w:pPr>
      <w:r w:rsidRPr="003938CE">
        <w:rPr>
          <w:rFonts w:asciiTheme="majorHAnsi" w:hAnsiTheme="majorHAnsi"/>
          <w:sz w:val="20"/>
        </w:rPr>
        <w:t>EDGAR</w:t>
      </w:r>
    </w:p>
    <w:p w14:paraId="4DB4B5B3" w14:textId="77777777" w:rsidR="00BD2E9C" w:rsidRDefault="00755C92" w:rsidP="00BD2E9C">
      <w:pPr>
        <w:rPr>
          <w:rStyle w:val="Hyperlink"/>
          <w:rFonts w:asciiTheme="majorHAnsi" w:hAnsiTheme="majorHAnsi"/>
          <w:sz w:val="20"/>
        </w:rPr>
      </w:pPr>
      <w:hyperlink r:id="rId38" w:history="1">
        <w:r w:rsidR="00BD2E9C" w:rsidRPr="00B41CCA">
          <w:rPr>
            <w:rStyle w:val="Hyperlink"/>
            <w:rFonts w:asciiTheme="majorHAnsi" w:hAnsiTheme="majorHAnsi"/>
            <w:sz w:val="20"/>
          </w:rPr>
          <w:t>34</w:t>
        </w:r>
        <w:r w:rsidR="00BD2E9C" w:rsidRPr="00B41CCA">
          <w:rPr>
            <w:rStyle w:val="Hyperlink"/>
            <w:rFonts w:asciiTheme="majorHAnsi" w:hAnsiTheme="majorHAnsi"/>
            <w:spacing w:val="-8"/>
            <w:sz w:val="20"/>
          </w:rPr>
          <w:t xml:space="preserve"> </w:t>
        </w:r>
        <w:r w:rsidR="00BD2E9C" w:rsidRPr="00B41CCA">
          <w:rPr>
            <w:rStyle w:val="Hyperlink"/>
            <w:rFonts w:asciiTheme="majorHAnsi" w:hAnsiTheme="majorHAnsi"/>
            <w:spacing w:val="-1"/>
            <w:sz w:val="20"/>
          </w:rPr>
          <w:t>C.F.R.</w:t>
        </w:r>
        <w:r w:rsidR="00BD2E9C" w:rsidRPr="00B41CCA">
          <w:rPr>
            <w:rStyle w:val="Hyperlink"/>
            <w:rFonts w:asciiTheme="majorHAnsi" w:hAnsiTheme="majorHAnsi"/>
            <w:spacing w:val="-6"/>
            <w:sz w:val="20"/>
          </w:rPr>
          <w:t xml:space="preserve"> </w:t>
        </w:r>
        <w:r w:rsidR="00BD2E9C" w:rsidRPr="00B41CCA">
          <w:rPr>
            <w:rStyle w:val="Hyperlink"/>
            <w:rFonts w:asciiTheme="majorHAnsi" w:hAnsiTheme="majorHAnsi"/>
            <w:sz w:val="20"/>
          </w:rPr>
          <w:t>76.560-569</w:t>
        </w:r>
      </w:hyperlink>
    </w:p>
    <w:p w14:paraId="28AB7E0D" w14:textId="77777777" w:rsidR="00BD2E9C" w:rsidRDefault="00BD2E9C" w:rsidP="00BD2E9C">
      <w:pPr>
        <w:rPr>
          <w:rFonts w:asciiTheme="majorHAnsi" w:eastAsiaTheme="majorEastAsia" w:hAnsiTheme="majorHAnsi" w:cstheme="majorBidi"/>
          <w:sz w:val="20"/>
          <w:szCs w:val="20"/>
        </w:rPr>
      </w:pPr>
    </w:p>
    <w:p w14:paraId="560F9363" w14:textId="77777777" w:rsidR="00BD2E9C" w:rsidRDefault="00BD2E9C" w:rsidP="00BD2E9C">
      <w:r w:rsidRPr="5C46E81C">
        <w:rPr>
          <w:rFonts w:asciiTheme="majorHAnsi" w:eastAsiaTheme="majorEastAsia" w:hAnsiTheme="majorHAnsi" w:cstheme="majorBidi"/>
          <w:sz w:val="20"/>
          <w:szCs w:val="20"/>
        </w:rPr>
        <w:t xml:space="preserve">Uniform Guidance </w:t>
      </w:r>
    </w:p>
    <w:p w14:paraId="2E960E90" w14:textId="77777777" w:rsidR="00BD2E9C" w:rsidRDefault="00755C92" w:rsidP="00BD2E9C">
      <w:hyperlink r:id="rId39" w:anchor="se2.1.200_1414" w:history="1">
        <w:r w:rsidR="00BD2E9C" w:rsidRPr="00B41CCA">
          <w:rPr>
            <w:rStyle w:val="Hyperlink"/>
            <w:rFonts w:asciiTheme="majorHAnsi" w:eastAsiaTheme="majorEastAsia" w:hAnsiTheme="majorHAnsi" w:cstheme="majorBidi"/>
            <w:sz w:val="20"/>
            <w:szCs w:val="20"/>
          </w:rPr>
          <w:t>2 C.F.R. 200.414</w:t>
        </w:r>
      </w:hyperlink>
      <w:r w:rsidR="00BD2E9C" w:rsidRPr="5C46E81C">
        <w:rPr>
          <w:rFonts w:asciiTheme="majorHAnsi" w:eastAsiaTheme="majorEastAsia" w:hAnsiTheme="majorHAnsi" w:cstheme="majorBidi"/>
          <w:sz w:val="20"/>
          <w:szCs w:val="20"/>
        </w:rPr>
        <w:t xml:space="preserve"> </w:t>
      </w:r>
    </w:p>
    <w:p w14:paraId="4DB97CBC" w14:textId="77777777" w:rsidR="00BD2E9C" w:rsidRPr="003938CE" w:rsidRDefault="00BD2E9C" w:rsidP="00BD2E9C">
      <w:pPr>
        <w:rPr>
          <w:rFonts w:asciiTheme="majorHAnsi" w:eastAsia="Times New Roman" w:hAnsiTheme="majorHAnsi" w:cs="Times New Roman"/>
          <w:sz w:val="20"/>
          <w:szCs w:val="20"/>
        </w:rPr>
      </w:pPr>
    </w:p>
    <w:p w14:paraId="5FF30AA4" w14:textId="77777777" w:rsidR="00BD2E9C" w:rsidRDefault="00BD2E9C" w:rsidP="00BD2E9C">
      <w:pPr>
        <w:rPr>
          <w:rStyle w:val="Hyperlink"/>
          <w:rFonts w:asciiTheme="majorHAnsi" w:hAnsiTheme="majorHAnsi"/>
          <w:sz w:val="20"/>
        </w:rPr>
      </w:pPr>
    </w:p>
    <w:p w14:paraId="09EC2753" w14:textId="77777777" w:rsidR="00BD2E9C" w:rsidRDefault="00BD2E9C" w:rsidP="00BD2E9C">
      <w:pPr>
        <w:rPr>
          <w:rFonts w:asciiTheme="majorHAnsi" w:hAnsiTheme="majorHAnsi"/>
          <w:spacing w:val="-1"/>
          <w:sz w:val="20"/>
        </w:rPr>
      </w:pPr>
      <w:r w:rsidRPr="003938CE">
        <w:rPr>
          <w:rFonts w:asciiTheme="majorHAnsi" w:hAnsiTheme="majorHAnsi"/>
          <w:spacing w:val="-1"/>
          <w:sz w:val="20"/>
          <w:u w:val="single" w:color="000000"/>
        </w:rPr>
        <w:t>Description</w:t>
      </w:r>
      <w:r w:rsidRPr="003938CE">
        <w:rPr>
          <w:rFonts w:asciiTheme="majorHAnsi" w:hAnsiTheme="majorHAnsi"/>
          <w:spacing w:val="-1"/>
          <w:sz w:val="20"/>
        </w:rPr>
        <w:t>:</w:t>
      </w:r>
      <w:r w:rsidRPr="003938CE">
        <w:rPr>
          <w:rFonts w:asciiTheme="majorHAnsi" w:hAnsiTheme="majorHAnsi"/>
          <w:spacing w:val="-4"/>
          <w:sz w:val="20"/>
        </w:rPr>
        <w:t xml:space="preserve"> </w:t>
      </w:r>
      <w:r>
        <w:rPr>
          <w:rFonts w:asciiTheme="majorHAnsi" w:hAnsiTheme="majorHAnsi"/>
          <w:sz w:val="20"/>
        </w:rPr>
        <w:t>An SEA and its LEAs</w:t>
      </w:r>
      <w:r w:rsidRPr="003938CE">
        <w:rPr>
          <w:rFonts w:asciiTheme="majorHAnsi" w:hAnsiTheme="majorHAnsi"/>
          <w:spacing w:val="-4"/>
          <w:sz w:val="20"/>
        </w:rPr>
        <w:t xml:space="preserve"> </w:t>
      </w:r>
      <w:r>
        <w:rPr>
          <w:rFonts w:asciiTheme="majorHAnsi" w:hAnsiTheme="majorHAnsi"/>
          <w:spacing w:val="-1"/>
          <w:sz w:val="20"/>
        </w:rPr>
        <w:t>shall</w:t>
      </w:r>
      <w:r w:rsidRPr="003938CE">
        <w:rPr>
          <w:rFonts w:asciiTheme="majorHAnsi" w:hAnsiTheme="majorHAnsi"/>
          <w:spacing w:val="-6"/>
          <w:sz w:val="20"/>
        </w:rPr>
        <w:t xml:space="preserve"> </w:t>
      </w:r>
      <w:r w:rsidRPr="003938CE">
        <w:rPr>
          <w:rFonts w:asciiTheme="majorHAnsi" w:hAnsiTheme="majorHAnsi"/>
          <w:sz w:val="20"/>
        </w:rPr>
        <w:t>ensure</w:t>
      </w:r>
      <w:r w:rsidRPr="003938CE">
        <w:rPr>
          <w:rFonts w:asciiTheme="majorHAnsi" w:hAnsiTheme="majorHAnsi"/>
          <w:spacing w:val="-6"/>
          <w:sz w:val="20"/>
        </w:rPr>
        <w:t xml:space="preserve"> </w:t>
      </w:r>
      <w:r w:rsidRPr="003938CE">
        <w:rPr>
          <w:rFonts w:asciiTheme="majorHAnsi" w:hAnsiTheme="majorHAnsi"/>
          <w:spacing w:val="-1"/>
          <w:sz w:val="20"/>
        </w:rPr>
        <w:t>that</w:t>
      </w:r>
      <w:r w:rsidRPr="003938CE">
        <w:rPr>
          <w:rFonts w:asciiTheme="majorHAnsi" w:hAnsiTheme="majorHAnsi"/>
          <w:spacing w:val="31"/>
          <w:w w:val="99"/>
          <w:sz w:val="20"/>
        </w:rPr>
        <w:t xml:space="preserve"> </w:t>
      </w:r>
      <w:r w:rsidRPr="003938CE">
        <w:rPr>
          <w:rFonts w:asciiTheme="majorHAnsi" w:hAnsiTheme="majorHAnsi"/>
          <w:spacing w:val="-1"/>
          <w:sz w:val="20"/>
        </w:rPr>
        <w:t>indirect</w:t>
      </w:r>
      <w:r w:rsidRPr="003938CE">
        <w:rPr>
          <w:rFonts w:asciiTheme="majorHAnsi" w:hAnsiTheme="majorHAnsi"/>
          <w:spacing w:val="-6"/>
          <w:sz w:val="20"/>
        </w:rPr>
        <w:t xml:space="preserve"> </w:t>
      </w:r>
      <w:r w:rsidRPr="003938CE">
        <w:rPr>
          <w:rFonts w:asciiTheme="majorHAnsi" w:hAnsiTheme="majorHAnsi"/>
          <w:sz w:val="20"/>
        </w:rPr>
        <w:t>costs</w:t>
      </w:r>
      <w:r w:rsidRPr="003938CE">
        <w:rPr>
          <w:rFonts w:asciiTheme="majorHAnsi" w:hAnsiTheme="majorHAnsi"/>
          <w:spacing w:val="-6"/>
          <w:sz w:val="20"/>
        </w:rPr>
        <w:t xml:space="preserve"> </w:t>
      </w:r>
      <w:r w:rsidRPr="003938CE">
        <w:rPr>
          <w:rFonts w:asciiTheme="majorHAnsi" w:hAnsiTheme="majorHAnsi"/>
          <w:sz w:val="20"/>
        </w:rPr>
        <w:t>are</w:t>
      </w:r>
      <w:r w:rsidRPr="003938CE">
        <w:rPr>
          <w:rFonts w:asciiTheme="majorHAnsi" w:hAnsiTheme="majorHAnsi"/>
          <w:spacing w:val="-4"/>
          <w:sz w:val="20"/>
        </w:rPr>
        <w:t xml:space="preserve"> </w:t>
      </w:r>
      <w:r w:rsidRPr="003938CE">
        <w:rPr>
          <w:rFonts w:asciiTheme="majorHAnsi" w:hAnsiTheme="majorHAnsi"/>
          <w:sz w:val="20"/>
        </w:rPr>
        <w:t>only</w:t>
      </w:r>
      <w:r w:rsidRPr="003938CE">
        <w:rPr>
          <w:rFonts w:asciiTheme="majorHAnsi" w:hAnsiTheme="majorHAnsi"/>
          <w:spacing w:val="-8"/>
          <w:sz w:val="20"/>
        </w:rPr>
        <w:t xml:space="preserve"> </w:t>
      </w:r>
      <w:r w:rsidRPr="003938CE">
        <w:rPr>
          <w:rFonts w:asciiTheme="majorHAnsi" w:hAnsiTheme="majorHAnsi"/>
          <w:sz w:val="20"/>
        </w:rPr>
        <w:t>charged</w:t>
      </w:r>
      <w:r w:rsidRPr="003938CE">
        <w:rPr>
          <w:rFonts w:asciiTheme="majorHAnsi" w:hAnsiTheme="majorHAnsi"/>
          <w:spacing w:val="-4"/>
          <w:sz w:val="20"/>
        </w:rPr>
        <w:t xml:space="preserve"> </w:t>
      </w:r>
      <w:r w:rsidRPr="003938CE">
        <w:rPr>
          <w:rFonts w:asciiTheme="majorHAnsi" w:hAnsiTheme="majorHAnsi"/>
          <w:sz w:val="20"/>
        </w:rPr>
        <w:t>at</w:t>
      </w:r>
      <w:r w:rsidRPr="003938CE">
        <w:rPr>
          <w:rFonts w:asciiTheme="majorHAnsi" w:hAnsiTheme="majorHAnsi"/>
          <w:spacing w:val="-5"/>
          <w:sz w:val="20"/>
        </w:rPr>
        <w:t xml:space="preserve"> </w:t>
      </w:r>
      <w:r w:rsidRPr="003938CE">
        <w:rPr>
          <w:rFonts w:asciiTheme="majorHAnsi" w:hAnsiTheme="majorHAnsi"/>
          <w:spacing w:val="-1"/>
          <w:sz w:val="20"/>
        </w:rPr>
        <w:t>the</w:t>
      </w:r>
      <w:r w:rsidRPr="003938CE">
        <w:rPr>
          <w:rFonts w:asciiTheme="majorHAnsi" w:hAnsiTheme="majorHAnsi"/>
          <w:spacing w:val="-4"/>
          <w:sz w:val="20"/>
        </w:rPr>
        <w:t xml:space="preserve"> </w:t>
      </w:r>
      <w:r w:rsidRPr="003938CE">
        <w:rPr>
          <w:rFonts w:asciiTheme="majorHAnsi" w:hAnsiTheme="majorHAnsi"/>
          <w:sz w:val="20"/>
        </w:rPr>
        <w:t>correct</w:t>
      </w:r>
      <w:r w:rsidRPr="003938CE">
        <w:rPr>
          <w:rFonts w:asciiTheme="majorHAnsi" w:hAnsiTheme="majorHAnsi"/>
          <w:spacing w:val="24"/>
          <w:w w:val="99"/>
          <w:sz w:val="20"/>
        </w:rPr>
        <w:t xml:space="preserve"> </w:t>
      </w:r>
      <w:r w:rsidRPr="003938CE">
        <w:rPr>
          <w:rFonts w:asciiTheme="majorHAnsi" w:hAnsiTheme="majorHAnsi"/>
          <w:spacing w:val="-1"/>
          <w:sz w:val="20"/>
        </w:rPr>
        <w:t>indirect</w:t>
      </w:r>
      <w:r w:rsidRPr="003938CE">
        <w:rPr>
          <w:rFonts w:asciiTheme="majorHAnsi" w:hAnsiTheme="majorHAnsi"/>
          <w:spacing w:val="-5"/>
          <w:sz w:val="20"/>
        </w:rPr>
        <w:t xml:space="preserve"> </w:t>
      </w:r>
      <w:r w:rsidRPr="003938CE">
        <w:rPr>
          <w:rFonts w:asciiTheme="majorHAnsi" w:hAnsiTheme="majorHAnsi"/>
          <w:sz w:val="20"/>
        </w:rPr>
        <w:t>cost</w:t>
      </w:r>
      <w:r w:rsidRPr="003938CE">
        <w:rPr>
          <w:rFonts w:asciiTheme="majorHAnsi" w:hAnsiTheme="majorHAnsi"/>
          <w:spacing w:val="-5"/>
          <w:sz w:val="20"/>
        </w:rPr>
        <w:t xml:space="preserve"> </w:t>
      </w:r>
      <w:r w:rsidRPr="003938CE">
        <w:rPr>
          <w:rFonts w:asciiTheme="majorHAnsi" w:hAnsiTheme="majorHAnsi"/>
          <w:sz w:val="20"/>
        </w:rPr>
        <w:t>rate.</w:t>
      </w:r>
      <w:r w:rsidRPr="003938CE">
        <w:rPr>
          <w:rFonts w:asciiTheme="majorHAnsi" w:hAnsiTheme="majorHAnsi"/>
          <w:spacing w:val="-3"/>
          <w:sz w:val="20"/>
        </w:rPr>
        <w:t xml:space="preserve"> </w:t>
      </w:r>
      <w:r w:rsidRPr="003938CE">
        <w:rPr>
          <w:rFonts w:asciiTheme="majorHAnsi" w:hAnsiTheme="majorHAnsi"/>
          <w:sz w:val="20"/>
        </w:rPr>
        <w:t>An</w:t>
      </w:r>
      <w:r w:rsidRPr="003938CE">
        <w:rPr>
          <w:rFonts w:asciiTheme="majorHAnsi" w:hAnsiTheme="majorHAnsi"/>
          <w:spacing w:val="-5"/>
          <w:sz w:val="20"/>
        </w:rPr>
        <w:t xml:space="preserve"> </w:t>
      </w:r>
      <w:r w:rsidRPr="003938CE">
        <w:rPr>
          <w:rFonts w:asciiTheme="majorHAnsi" w:hAnsiTheme="majorHAnsi"/>
          <w:sz w:val="20"/>
        </w:rPr>
        <w:t>indirect</w:t>
      </w:r>
      <w:r w:rsidRPr="003938CE">
        <w:rPr>
          <w:rFonts w:asciiTheme="majorHAnsi" w:hAnsiTheme="majorHAnsi"/>
          <w:spacing w:val="-4"/>
          <w:sz w:val="20"/>
        </w:rPr>
        <w:t xml:space="preserve"> </w:t>
      </w:r>
      <w:r w:rsidRPr="003938CE">
        <w:rPr>
          <w:rFonts w:asciiTheme="majorHAnsi" w:hAnsiTheme="majorHAnsi"/>
          <w:sz w:val="20"/>
        </w:rPr>
        <w:t>cost</w:t>
      </w:r>
      <w:r w:rsidRPr="003938CE">
        <w:rPr>
          <w:rFonts w:asciiTheme="majorHAnsi" w:hAnsiTheme="majorHAnsi"/>
          <w:spacing w:val="-5"/>
          <w:sz w:val="20"/>
        </w:rPr>
        <w:t xml:space="preserve"> </w:t>
      </w:r>
      <w:r w:rsidRPr="003938CE">
        <w:rPr>
          <w:rFonts w:asciiTheme="majorHAnsi" w:hAnsiTheme="majorHAnsi"/>
          <w:sz w:val="20"/>
        </w:rPr>
        <w:t>is</w:t>
      </w:r>
      <w:r w:rsidRPr="003938CE">
        <w:rPr>
          <w:rFonts w:asciiTheme="majorHAnsi" w:hAnsiTheme="majorHAnsi"/>
          <w:spacing w:val="-5"/>
          <w:sz w:val="20"/>
        </w:rPr>
        <w:t xml:space="preserve"> </w:t>
      </w:r>
      <w:r w:rsidRPr="003938CE">
        <w:rPr>
          <w:rFonts w:asciiTheme="majorHAnsi" w:hAnsiTheme="majorHAnsi"/>
          <w:sz w:val="20"/>
        </w:rPr>
        <w:t>a</w:t>
      </w:r>
      <w:r w:rsidRPr="003938CE">
        <w:rPr>
          <w:rFonts w:asciiTheme="majorHAnsi" w:hAnsiTheme="majorHAnsi"/>
          <w:spacing w:val="-4"/>
          <w:sz w:val="20"/>
        </w:rPr>
        <w:t xml:space="preserve"> </w:t>
      </w:r>
      <w:r w:rsidRPr="003938CE">
        <w:rPr>
          <w:rFonts w:asciiTheme="majorHAnsi" w:hAnsiTheme="majorHAnsi"/>
          <w:sz w:val="20"/>
        </w:rPr>
        <w:t>cost</w:t>
      </w:r>
      <w:r w:rsidRPr="003938CE">
        <w:rPr>
          <w:rFonts w:asciiTheme="majorHAnsi" w:hAnsiTheme="majorHAnsi"/>
          <w:spacing w:val="29"/>
          <w:w w:val="99"/>
          <w:sz w:val="20"/>
        </w:rPr>
        <w:t xml:space="preserve"> </w:t>
      </w:r>
      <w:r w:rsidRPr="003938CE">
        <w:rPr>
          <w:rFonts w:asciiTheme="majorHAnsi" w:hAnsiTheme="majorHAnsi"/>
          <w:spacing w:val="-1"/>
          <w:sz w:val="20"/>
        </w:rPr>
        <w:t>that</w:t>
      </w:r>
      <w:r w:rsidRPr="003938CE">
        <w:rPr>
          <w:rFonts w:asciiTheme="majorHAnsi" w:hAnsiTheme="majorHAnsi"/>
          <w:spacing w:val="-4"/>
          <w:sz w:val="20"/>
        </w:rPr>
        <w:t xml:space="preserve"> </w:t>
      </w:r>
      <w:r w:rsidRPr="003938CE">
        <w:rPr>
          <w:rFonts w:asciiTheme="majorHAnsi" w:hAnsiTheme="majorHAnsi"/>
          <w:sz w:val="20"/>
        </w:rPr>
        <w:t>is</w:t>
      </w:r>
      <w:r w:rsidRPr="003938CE">
        <w:rPr>
          <w:rFonts w:asciiTheme="majorHAnsi" w:hAnsiTheme="majorHAnsi"/>
          <w:spacing w:val="-5"/>
          <w:sz w:val="20"/>
        </w:rPr>
        <w:t xml:space="preserve"> </w:t>
      </w:r>
      <w:r w:rsidRPr="003938CE">
        <w:rPr>
          <w:rFonts w:asciiTheme="majorHAnsi" w:hAnsiTheme="majorHAnsi"/>
          <w:sz w:val="20"/>
        </w:rPr>
        <w:t>incurred</w:t>
      </w:r>
      <w:r w:rsidRPr="003938CE">
        <w:rPr>
          <w:rFonts w:asciiTheme="majorHAnsi" w:hAnsiTheme="majorHAnsi"/>
          <w:spacing w:val="-3"/>
          <w:sz w:val="20"/>
        </w:rPr>
        <w:t xml:space="preserve"> </w:t>
      </w:r>
      <w:r w:rsidRPr="003938CE">
        <w:rPr>
          <w:rFonts w:asciiTheme="majorHAnsi" w:hAnsiTheme="majorHAnsi"/>
          <w:spacing w:val="-1"/>
          <w:sz w:val="20"/>
        </w:rPr>
        <w:t>for</w:t>
      </w:r>
      <w:r w:rsidRPr="003938CE">
        <w:rPr>
          <w:rFonts w:asciiTheme="majorHAnsi" w:hAnsiTheme="majorHAnsi"/>
          <w:spacing w:val="-3"/>
          <w:sz w:val="20"/>
        </w:rPr>
        <w:t xml:space="preserve"> </w:t>
      </w:r>
      <w:r w:rsidRPr="003938CE">
        <w:rPr>
          <w:rFonts w:asciiTheme="majorHAnsi" w:hAnsiTheme="majorHAnsi"/>
          <w:spacing w:val="-1"/>
          <w:sz w:val="20"/>
        </w:rPr>
        <w:t>the</w:t>
      </w:r>
      <w:r w:rsidRPr="003938CE">
        <w:rPr>
          <w:rFonts w:asciiTheme="majorHAnsi" w:hAnsiTheme="majorHAnsi"/>
          <w:spacing w:val="-4"/>
          <w:sz w:val="20"/>
        </w:rPr>
        <w:t xml:space="preserve"> </w:t>
      </w:r>
      <w:r w:rsidRPr="003938CE">
        <w:rPr>
          <w:rFonts w:asciiTheme="majorHAnsi" w:hAnsiTheme="majorHAnsi"/>
          <w:sz w:val="20"/>
        </w:rPr>
        <w:t>benefit</w:t>
      </w:r>
      <w:r w:rsidRPr="003938CE">
        <w:rPr>
          <w:rFonts w:asciiTheme="majorHAnsi" w:hAnsiTheme="majorHAnsi"/>
          <w:spacing w:val="-2"/>
          <w:sz w:val="20"/>
        </w:rPr>
        <w:t xml:space="preserve"> </w:t>
      </w:r>
      <w:r w:rsidRPr="003938CE">
        <w:rPr>
          <w:rFonts w:asciiTheme="majorHAnsi" w:hAnsiTheme="majorHAnsi"/>
          <w:sz w:val="20"/>
        </w:rPr>
        <w:t>of</w:t>
      </w:r>
      <w:r w:rsidRPr="003938CE">
        <w:rPr>
          <w:rFonts w:asciiTheme="majorHAnsi" w:hAnsiTheme="majorHAnsi"/>
          <w:spacing w:val="-6"/>
          <w:sz w:val="20"/>
        </w:rPr>
        <w:t xml:space="preserve"> </w:t>
      </w:r>
      <w:r w:rsidRPr="003938CE">
        <w:rPr>
          <w:rFonts w:asciiTheme="majorHAnsi" w:hAnsiTheme="majorHAnsi"/>
          <w:spacing w:val="-1"/>
          <w:sz w:val="20"/>
        </w:rPr>
        <w:t>the</w:t>
      </w:r>
      <w:r w:rsidRPr="003938CE">
        <w:rPr>
          <w:rFonts w:asciiTheme="majorHAnsi" w:hAnsiTheme="majorHAnsi"/>
          <w:spacing w:val="-3"/>
          <w:sz w:val="20"/>
        </w:rPr>
        <w:t xml:space="preserve"> </w:t>
      </w:r>
      <w:r w:rsidRPr="003938CE">
        <w:rPr>
          <w:rFonts w:asciiTheme="majorHAnsi" w:hAnsiTheme="majorHAnsi"/>
          <w:sz w:val="20"/>
        </w:rPr>
        <w:t>entire</w:t>
      </w:r>
      <w:r w:rsidRPr="003938CE">
        <w:rPr>
          <w:rFonts w:asciiTheme="majorHAnsi" w:hAnsiTheme="majorHAnsi"/>
          <w:spacing w:val="28"/>
          <w:w w:val="99"/>
          <w:sz w:val="20"/>
        </w:rPr>
        <w:t xml:space="preserve"> </w:t>
      </w:r>
      <w:r w:rsidRPr="003938CE">
        <w:rPr>
          <w:rFonts w:asciiTheme="majorHAnsi" w:hAnsiTheme="majorHAnsi"/>
          <w:spacing w:val="-1"/>
          <w:sz w:val="20"/>
        </w:rPr>
        <w:t>organization.</w:t>
      </w:r>
    </w:p>
    <w:p w14:paraId="43AD444A" w14:textId="77777777" w:rsidR="00BD2E9C" w:rsidRPr="003938CE" w:rsidRDefault="00BD2E9C" w:rsidP="00BD2E9C">
      <w:pPr>
        <w:rPr>
          <w:rFonts w:asciiTheme="majorHAnsi" w:eastAsia="Times New Roman" w:hAnsiTheme="majorHAnsi" w:cs="Times New Roman"/>
          <w:sz w:val="20"/>
          <w:szCs w:val="20"/>
        </w:rPr>
      </w:pPr>
    </w:p>
    <w:p w14:paraId="69219A01" w14:textId="77777777" w:rsidR="00BD2E9C" w:rsidRDefault="00BD2E9C" w:rsidP="00BD2E9C">
      <w:pPr>
        <w:rPr>
          <w:rFonts w:asciiTheme="majorHAnsi" w:eastAsia="Times New Roman" w:hAnsiTheme="majorHAnsi" w:cs="Times New Roman"/>
          <w:sz w:val="20"/>
          <w:szCs w:val="20"/>
        </w:rPr>
      </w:pPr>
      <w:r>
        <w:rPr>
          <w:rFonts w:asciiTheme="majorHAnsi" w:hAnsiTheme="majorHAnsi"/>
          <w:spacing w:val="-1"/>
          <w:sz w:val="20"/>
          <w:u w:val="single" w:color="000000"/>
        </w:rPr>
        <w:t>Recommended Participants</w:t>
      </w:r>
      <w:r>
        <w:rPr>
          <w:rFonts w:asciiTheme="majorHAnsi" w:eastAsia="Times New Roman" w:hAnsiTheme="majorHAnsi" w:cs="Times New Roman"/>
          <w:sz w:val="20"/>
          <w:szCs w:val="20"/>
        </w:rPr>
        <w:t>: Chief Financial Officer (or CFO representative), Title I, Title II, Title III, and SIG/Title I, §1003 Program Director, Program Accountant(s)</w:t>
      </w:r>
    </w:p>
    <w:p w14:paraId="491E115F" w14:textId="77777777" w:rsidR="00BD2E9C" w:rsidRDefault="00BD2E9C" w:rsidP="00BD2E9C">
      <w:pPr>
        <w:rPr>
          <w:rFonts w:asciiTheme="majorHAnsi" w:eastAsia="Times New Roman" w:hAnsiTheme="majorHAnsi" w:cs="Times New Roman"/>
          <w:sz w:val="20"/>
          <w:szCs w:val="20"/>
        </w:rPr>
      </w:pPr>
    </w:p>
    <w:p w14:paraId="218D50C4" w14:textId="77777777" w:rsidR="00BD2E9C" w:rsidRDefault="00BD2E9C" w:rsidP="00BD2E9C">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Subtopics</w:t>
      </w:r>
      <w:r>
        <w:rPr>
          <w:rFonts w:asciiTheme="majorHAnsi" w:eastAsia="Times New Roman" w:hAnsiTheme="majorHAnsi" w:cs="Times New Roman"/>
          <w:sz w:val="20"/>
          <w:szCs w:val="20"/>
        </w:rPr>
        <w:t>:</w:t>
      </w:r>
    </w:p>
    <w:p w14:paraId="45602E38" w14:textId="77777777" w:rsidR="00BD2E9C" w:rsidRDefault="00BD2E9C" w:rsidP="00BD2E9C">
      <w:pPr>
        <w:pStyle w:val="ListParagraph"/>
        <w:numPr>
          <w:ilvl w:val="0"/>
          <w:numId w:val="8"/>
        </w:numPr>
        <w:rPr>
          <w:rFonts w:asciiTheme="majorHAnsi" w:hAnsiTheme="majorHAnsi"/>
          <w:sz w:val="20"/>
          <w:szCs w:val="20"/>
        </w:rPr>
      </w:pPr>
      <w:r w:rsidRPr="002A4AC3">
        <w:rPr>
          <w:rFonts w:asciiTheme="majorHAnsi" w:hAnsiTheme="majorHAnsi"/>
          <w:sz w:val="20"/>
          <w:szCs w:val="20"/>
        </w:rPr>
        <w:t>SEA Indirect Cost Charges</w:t>
      </w:r>
    </w:p>
    <w:p w14:paraId="15D9EAF8" w14:textId="77777777" w:rsidR="00BD2E9C" w:rsidRDefault="00BD2E9C" w:rsidP="00BD2E9C">
      <w:pPr>
        <w:pStyle w:val="ListParagraph"/>
        <w:numPr>
          <w:ilvl w:val="0"/>
          <w:numId w:val="8"/>
        </w:numPr>
        <w:rPr>
          <w:rFonts w:asciiTheme="majorHAnsi" w:hAnsiTheme="majorHAnsi"/>
          <w:sz w:val="20"/>
          <w:szCs w:val="20"/>
        </w:rPr>
      </w:pPr>
      <w:r>
        <w:rPr>
          <w:rFonts w:asciiTheme="majorHAnsi" w:hAnsiTheme="majorHAnsi"/>
          <w:sz w:val="20"/>
          <w:szCs w:val="20"/>
        </w:rPr>
        <w:t>Additional Documentation</w:t>
      </w:r>
    </w:p>
    <w:p w14:paraId="6417F0A7" w14:textId="77777777" w:rsidR="00BD2E9C" w:rsidRDefault="00BD2E9C" w:rsidP="00BD2E9C">
      <w:pPr>
        <w:pStyle w:val="ListParagraph"/>
        <w:numPr>
          <w:ilvl w:val="0"/>
          <w:numId w:val="8"/>
        </w:numPr>
        <w:rPr>
          <w:rFonts w:asciiTheme="majorHAnsi" w:hAnsiTheme="majorHAnsi"/>
          <w:sz w:val="20"/>
          <w:szCs w:val="20"/>
        </w:rPr>
      </w:pPr>
      <w:r>
        <w:rPr>
          <w:rFonts w:asciiTheme="majorHAnsi" w:hAnsiTheme="majorHAnsi"/>
          <w:sz w:val="20"/>
          <w:szCs w:val="20"/>
        </w:rPr>
        <w:t>SEA Oversight of LEA Indirect Cost Charges</w:t>
      </w:r>
    </w:p>
    <w:p w14:paraId="0578183A" w14:textId="77777777" w:rsidR="00BD2E9C" w:rsidRDefault="00BD2E9C" w:rsidP="00BD2E9C"/>
    <w:p w14:paraId="6B462F93" w14:textId="77777777" w:rsidR="00BD2E9C" w:rsidRPr="00A50563" w:rsidRDefault="00BD2E9C" w:rsidP="00BD2E9C">
      <w:pPr>
        <w:pStyle w:val="Heading4"/>
        <w:rPr>
          <w:spacing w:val="-1"/>
        </w:rPr>
      </w:pPr>
      <w:bookmarkStart w:id="55" w:name="_Toc496081225"/>
      <w:r w:rsidRPr="00A50563">
        <w:t>Self-Assessment Questions</w:t>
      </w:r>
      <w:bookmarkEnd w:id="55"/>
    </w:p>
    <w:p w14:paraId="20461076" w14:textId="77777777" w:rsidR="006947FD" w:rsidRDefault="006947FD" w:rsidP="00C858C0">
      <w:pPr>
        <w:rPr>
          <w:rFonts w:asciiTheme="majorHAnsi" w:hAnsiTheme="majorHAnsi"/>
        </w:rPr>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1E7C9C" w14:paraId="4969483B" w14:textId="77777777" w:rsidTr="0015140E">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32168437" w14:textId="77777777" w:rsidR="001E7C9C" w:rsidRPr="00D56DE7" w:rsidRDefault="001E7C9C" w:rsidP="0015140E">
            <w:pPr>
              <w:rPr>
                <w:rFonts w:ascii="Cambria" w:hAnsi="Cambria"/>
                <w:b/>
                <w:sz w:val="20"/>
                <w:szCs w:val="20"/>
              </w:rPr>
            </w:pPr>
            <w:r w:rsidRPr="00D56DE7">
              <w:rPr>
                <w:rFonts w:ascii="Cambria" w:hAnsi="Cambria"/>
                <w:b/>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24DAEED3" w14:textId="77777777" w:rsidR="001E7C9C" w:rsidRPr="00D56DE7" w:rsidRDefault="001E7C9C" w:rsidP="0015140E">
            <w:pPr>
              <w:rPr>
                <w:rFonts w:ascii="Cambria" w:hAnsi="Cambria"/>
                <w:b/>
                <w:sz w:val="20"/>
                <w:szCs w:val="20"/>
              </w:rPr>
            </w:pPr>
            <w:r w:rsidRPr="00D56DE7">
              <w:rPr>
                <w:rFonts w:ascii="Cambria" w:hAnsi="Cambria"/>
                <w:b/>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7E08DB02" w14:textId="77777777" w:rsidR="001E7C9C" w:rsidRPr="00D56DE7" w:rsidRDefault="001E7C9C" w:rsidP="0015140E">
            <w:pPr>
              <w:rPr>
                <w:rFonts w:ascii="Cambria" w:hAnsi="Cambria"/>
                <w:b/>
                <w:bCs/>
                <w:i/>
                <w:iCs/>
                <w:spacing w:val="-1"/>
                <w:sz w:val="20"/>
                <w:szCs w:val="20"/>
              </w:rPr>
            </w:pPr>
            <w:r w:rsidRPr="00D56DE7">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34C6CB12" w14:textId="77777777" w:rsidR="001E7C9C" w:rsidRPr="00D56DE7" w:rsidRDefault="001E7C9C" w:rsidP="0015140E">
            <w:pPr>
              <w:rPr>
                <w:rFonts w:ascii="Cambria" w:hAnsi="Cambria"/>
                <w:b/>
                <w:spacing w:val="-1"/>
                <w:sz w:val="20"/>
                <w:szCs w:val="20"/>
              </w:rPr>
            </w:pPr>
            <w:r w:rsidRPr="00D56DE7">
              <w:rPr>
                <w:rFonts w:ascii="Cambria" w:hAnsi="Cambria"/>
                <w:b/>
                <w:spacing w:val="-1"/>
                <w:sz w:val="20"/>
                <w:szCs w:val="20"/>
              </w:rPr>
              <w:t>Suggested Documentation</w:t>
            </w:r>
          </w:p>
        </w:tc>
      </w:tr>
      <w:tr w:rsidR="001E7C9C" w14:paraId="655850EB" w14:textId="77777777" w:rsidTr="0015140E">
        <w:trPr>
          <w:trHeight w:val="473"/>
        </w:trPr>
        <w:tc>
          <w:tcPr>
            <w:tcW w:w="2061" w:type="dxa"/>
            <w:tcBorders>
              <w:top w:val="nil"/>
              <w:left w:val="single" w:sz="8" w:space="0" w:color="000000"/>
              <w:bottom w:val="single" w:sz="8" w:space="0" w:color="000000"/>
              <w:right w:val="single" w:sz="8" w:space="0" w:color="000000"/>
            </w:tcBorders>
          </w:tcPr>
          <w:p w14:paraId="6704DF57" w14:textId="09F3A325" w:rsidR="001E7C9C" w:rsidRDefault="001E7C9C" w:rsidP="0015140E">
            <w:pPr>
              <w:rPr>
                <w:rFonts w:ascii="Cambria" w:hAnsi="Cambria"/>
                <w:sz w:val="20"/>
                <w:szCs w:val="20"/>
              </w:rPr>
            </w:pPr>
            <w:r>
              <w:rPr>
                <w:rFonts w:ascii="Cambria" w:hAnsi="Cambria"/>
                <w:sz w:val="20"/>
                <w:szCs w:val="20"/>
              </w:rPr>
              <w:t>LEA Indirect Cost Charges</w:t>
            </w:r>
          </w:p>
        </w:tc>
        <w:tc>
          <w:tcPr>
            <w:tcW w:w="4767" w:type="dxa"/>
            <w:tcBorders>
              <w:top w:val="nil"/>
              <w:left w:val="nil"/>
              <w:bottom w:val="single" w:sz="8" w:space="0" w:color="000000"/>
              <w:right w:val="single" w:sz="8" w:space="0" w:color="000000"/>
            </w:tcBorders>
          </w:tcPr>
          <w:p w14:paraId="40F8F9A0" w14:textId="5B9CF537" w:rsidR="001E7C9C" w:rsidRDefault="001E7C9C" w:rsidP="0015140E">
            <w:pPr>
              <w:rPr>
                <w:rFonts w:ascii="Cambria" w:hAnsi="Cambria"/>
                <w:sz w:val="20"/>
                <w:szCs w:val="20"/>
              </w:rPr>
            </w:pPr>
            <w:r>
              <w:rPr>
                <w:rFonts w:asciiTheme="majorHAnsi" w:hAnsiTheme="majorHAnsi"/>
                <w:sz w:val="20"/>
              </w:rPr>
              <w:t>Does the LEA charge indirect costs to Federal programs?</w:t>
            </w:r>
          </w:p>
        </w:tc>
        <w:tc>
          <w:tcPr>
            <w:tcW w:w="1592" w:type="dxa"/>
            <w:tcBorders>
              <w:top w:val="nil"/>
              <w:left w:val="nil"/>
              <w:bottom w:val="single" w:sz="8" w:space="0" w:color="auto"/>
              <w:right w:val="single" w:sz="8" w:space="0" w:color="auto"/>
            </w:tcBorders>
            <w:shd w:val="clear" w:color="auto" w:fill="F1F1F1"/>
          </w:tcPr>
          <w:p w14:paraId="2A8D53FB" w14:textId="77777777" w:rsidR="001E7C9C" w:rsidRPr="00C9753C" w:rsidRDefault="001E7C9C" w:rsidP="00C9753C">
            <w:pPr>
              <w:jc w:val="center"/>
              <w:rPr>
                <w:rFonts w:ascii="Cambria" w:hAnsi="Cambria"/>
                <w:sz w:val="20"/>
                <w:szCs w:val="20"/>
              </w:rPr>
            </w:pPr>
            <w:r w:rsidRPr="00C9753C">
              <w:rPr>
                <w:rFonts w:ascii="Cambria" w:hAnsi="Cambria"/>
                <w:bCs/>
                <w:i/>
                <w:iCs/>
                <w:spacing w:val="-1"/>
                <w:sz w:val="20"/>
                <w:szCs w:val="20"/>
              </w:rPr>
              <w:t>Yes/No (Circle One)</w:t>
            </w:r>
          </w:p>
          <w:p w14:paraId="0ADB8A65" w14:textId="77777777" w:rsidR="001E7C9C" w:rsidRPr="00C9753C" w:rsidRDefault="001E7C9C" w:rsidP="00C9753C">
            <w:pPr>
              <w:jc w:val="center"/>
              <w:rPr>
                <w:rFonts w:ascii="Cambria" w:hAnsi="Cambria"/>
                <w:sz w:val="20"/>
                <w:szCs w:val="20"/>
              </w:rPr>
            </w:pPr>
          </w:p>
          <w:p w14:paraId="2358FFBD" w14:textId="77777777" w:rsidR="001E7C9C" w:rsidRPr="00C9753C" w:rsidRDefault="001E7C9C" w:rsidP="00C9753C">
            <w:pPr>
              <w:jc w:val="center"/>
              <w:rPr>
                <w:rFonts w:ascii="Cambria" w:hAnsi="Cambria"/>
                <w:sz w:val="20"/>
                <w:szCs w:val="20"/>
              </w:rPr>
            </w:pPr>
          </w:p>
        </w:tc>
        <w:tc>
          <w:tcPr>
            <w:tcW w:w="4795" w:type="dxa"/>
            <w:tcBorders>
              <w:top w:val="nil"/>
              <w:left w:val="nil"/>
              <w:bottom w:val="single" w:sz="8" w:space="0" w:color="auto"/>
              <w:right w:val="single" w:sz="8" w:space="0" w:color="auto"/>
            </w:tcBorders>
          </w:tcPr>
          <w:p w14:paraId="46C3EC98" w14:textId="77777777" w:rsidR="001E7C9C" w:rsidRDefault="001E7C9C" w:rsidP="0015140E">
            <w:pPr>
              <w:rPr>
                <w:rFonts w:ascii="Cambria" w:hAnsi="Cambria"/>
                <w:spacing w:val="-1"/>
                <w:sz w:val="20"/>
                <w:szCs w:val="20"/>
              </w:rPr>
            </w:pPr>
          </w:p>
        </w:tc>
      </w:tr>
      <w:tr w:rsidR="001E7C9C" w14:paraId="52FCC90C" w14:textId="77777777" w:rsidTr="0015140E">
        <w:trPr>
          <w:trHeight w:val="472"/>
        </w:trPr>
        <w:tc>
          <w:tcPr>
            <w:tcW w:w="2061" w:type="dxa"/>
            <w:tcBorders>
              <w:top w:val="nil"/>
              <w:left w:val="single" w:sz="8" w:space="0" w:color="000000"/>
              <w:bottom w:val="single" w:sz="8" w:space="0" w:color="000000"/>
              <w:right w:val="single" w:sz="8" w:space="0" w:color="000000"/>
            </w:tcBorders>
          </w:tcPr>
          <w:p w14:paraId="08252F13" w14:textId="1BD523C2" w:rsidR="001E7C9C" w:rsidRDefault="001E7C9C" w:rsidP="0015140E">
            <w:pPr>
              <w:rPr>
                <w:rFonts w:ascii="Cambria" w:hAnsi="Cambria"/>
                <w:sz w:val="20"/>
                <w:szCs w:val="20"/>
              </w:rPr>
            </w:pPr>
            <w:r>
              <w:rPr>
                <w:rFonts w:ascii="Cambria" w:hAnsi="Cambria"/>
                <w:sz w:val="20"/>
                <w:szCs w:val="20"/>
              </w:rPr>
              <w:t>LEA Indirect Cost Charges</w:t>
            </w:r>
          </w:p>
        </w:tc>
        <w:tc>
          <w:tcPr>
            <w:tcW w:w="4767" w:type="dxa"/>
            <w:tcBorders>
              <w:top w:val="nil"/>
              <w:left w:val="nil"/>
              <w:bottom w:val="single" w:sz="8" w:space="0" w:color="000000"/>
              <w:right w:val="single" w:sz="8" w:space="0" w:color="000000"/>
            </w:tcBorders>
          </w:tcPr>
          <w:p w14:paraId="158BAE5E" w14:textId="7A08EB0C" w:rsidR="001E7C9C" w:rsidRDefault="001E7C9C" w:rsidP="0015140E">
            <w:pPr>
              <w:rPr>
                <w:rFonts w:ascii="Cambria" w:hAnsi="Cambria"/>
                <w:sz w:val="20"/>
                <w:szCs w:val="20"/>
              </w:rPr>
            </w:pPr>
            <w:r>
              <w:rPr>
                <w:rFonts w:asciiTheme="majorHAnsi" w:hAnsiTheme="majorHAnsi"/>
                <w:spacing w:val="1"/>
                <w:sz w:val="20"/>
              </w:rPr>
              <w:t xml:space="preserve">Does the LEA have an approved indirect cost </w:t>
            </w:r>
            <w:r w:rsidR="00E37A6D">
              <w:rPr>
                <w:rFonts w:asciiTheme="majorHAnsi" w:hAnsiTheme="majorHAnsi"/>
                <w:spacing w:val="1"/>
                <w:sz w:val="20"/>
              </w:rPr>
              <w:t xml:space="preserve">rate </w:t>
            </w:r>
            <w:r>
              <w:rPr>
                <w:rFonts w:asciiTheme="majorHAnsi" w:hAnsiTheme="majorHAnsi"/>
                <w:spacing w:val="1"/>
                <w:sz w:val="20"/>
              </w:rPr>
              <w:t>agreement?</w:t>
            </w:r>
          </w:p>
        </w:tc>
        <w:tc>
          <w:tcPr>
            <w:tcW w:w="1592" w:type="dxa"/>
            <w:tcBorders>
              <w:top w:val="nil"/>
              <w:left w:val="nil"/>
              <w:bottom w:val="single" w:sz="8" w:space="0" w:color="auto"/>
              <w:right w:val="single" w:sz="8" w:space="0" w:color="auto"/>
            </w:tcBorders>
            <w:shd w:val="clear" w:color="auto" w:fill="F1F1F1"/>
            <w:hideMark/>
          </w:tcPr>
          <w:p w14:paraId="2AAD040C" w14:textId="77777777" w:rsidR="001E7C9C" w:rsidRPr="00C9753C" w:rsidRDefault="001E7C9C"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4A81072B" w14:textId="2F55C1FD" w:rsidR="001E7C9C" w:rsidRPr="00F364EB" w:rsidRDefault="00E37A6D"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J1: LEA Approved Indirect Cost Rate Agreement (if available)</w:t>
            </w:r>
          </w:p>
        </w:tc>
      </w:tr>
      <w:tr w:rsidR="001E7C9C" w14:paraId="5AD74205" w14:textId="77777777" w:rsidTr="0015140E">
        <w:trPr>
          <w:trHeight w:val="472"/>
        </w:trPr>
        <w:tc>
          <w:tcPr>
            <w:tcW w:w="2061" w:type="dxa"/>
            <w:tcBorders>
              <w:top w:val="nil"/>
              <w:left w:val="single" w:sz="8" w:space="0" w:color="000000"/>
              <w:bottom w:val="single" w:sz="8" w:space="0" w:color="000000"/>
              <w:right w:val="single" w:sz="8" w:space="0" w:color="000000"/>
            </w:tcBorders>
          </w:tcPr>
          <w:p w14:paraId="098550EA" w14:textId="2459D726" w:rsidR="001E7C9C" w:rsidRDefault="001E7C9C" w:rsidP="0015140E">
            <w:pPr>
              <w:rPr>
                <w:rFonts w:ascii="Cambria" w:hAnsi="Cambria"/>
                <w:sz w:val="20"/>
                <w:szCs w:val="20"/>
              </w:rPr>
            </w:pPr>
            <w:r>
              <w:rPr>
                <w:rFonts w:ascii="Cambria" w:hAnsi="Cambria"/>
                <w:sz w:val="20"/>
                <w:szCs w:val="20"/>
              </w:rPr>
              <w:t>LEA Indirect Cost Charges</w:t>
            </w:r>
          </w:p>
        </w:tc>
        <w:tc>
          <w:tcPr>
            <w:tcW w:w="4767" w:type="dxa"/>
            <w:tcBorders>
              <w:top w:val="nil"/>
              <w:left w:val="nil"/>
              <w:bottom w:val="single" w:sz="8" w:space="0" w:color="000000"/>
              <w:right w:val="single" w:sz="8" w:space="0" w:color="000000"/>
            </w:tcBorders>
          </w:tcPr>
          <w:p w14:paraId="5A7DD47B" w14:textId="31F1CD32" w:rsidR="001E7C9C" w:rsidRDefault="001E7C9C" w:rsidP="0015140E">
            <w:pPr>
              <w:rPr>
                <w:rFonts w:ascii="Cambria" w:hAnsi="Cambria"/>
                <w:sz w:val="20"/>
                <w:szCs w:val="20"/>
              </w:rPr>
            </w:pPr>
            <w:r w:rsidRPr="009532D0">
              <w:rPr>
                <w:rFonts w:asciiTheme="majorHAnsi" w:hAnsiTheme="majorHAnsi"/>
                <w:spacing w:val="1"/>
                <w:sz w:val="20"/>
              </w:rPr>
              <w:t>How</w:t>
            </w:r>
            <w:r w:rsidRPr="009532D0">
              <w:rPr>
                <w:rFonts w:asciiTheme="majorHAnsi" w:hAnsiTheme="majorHAnsi"/>
                <w:spacing w:val="-10"/>
                <w:sz w:val="20"/>
              </w:rPr>
              <w:t xml:space="preserve"> </w:t>
            </w:r>
            <w:r w:rsidRPr="009532D0">
              <w:rPr>
                <w:rFonts w:asciiTheme="majorHAnsi" w:hAnsiTheme="majorHAnsi"/>
                <w:sz w:val="20"/>
              </w:rPr>
              <w:t>does</w:t>
            </w:r>
            <w:r w:rsidRPr="009532D0">
              <w:rPr>
                <w:rFonts w:asciiTheme="majorHAnsi" w:hAnsiTheme="majorHAnsi"/>
                <w:spacing w:val="-5"/>
                <w:sz w:val="20"/>
              </w:rPr>
              <w:t xml:space="preserve"> </w:t>
            </w:r>
            <w:r w:rsidRPr="009532D0">
              <w:rPr>
                <w:rFonts w:asciiTheme="majorHAnsi" w:hAnsiTheme="majorHAnsi"/>
                <w:spacing w:val="-1"/>
                <w:sz w:val="20"/>
              </w:rPr>
              <w:t>the</w:t>
            </w:r>
            <w:r w:rsidRPr="009532D0">
              <w:rPr>
                <w:rFonts w:asciiTheme="majorHAnsi" w:hAnsiTheme="majorHAnsi"/>
                <w:spacing w:val="-5"/>
                <w:sz w:val="20"/>
              </w:rPr>
              <w:t xml:space="preserve"> </w:t>
            </w:r>
            <w:r>
              <w:rPr>
                <w:rFonts w:asciiTheme="majorHAnsi" w:hAnsiTheme="majorHAnsi"/>
                <w:sz w:val="20"/>
              </w:rPr>
              <w:t>L</w:t>
            </w:r>
            <w:r w:rsidRPr="009532D0">
              <w:rPr>
                <w:rFonts w:asciiTheme="majorHAnsi" w:hAnsiTheme="majorHAnsi"/>
                <w:sz w:val="20"/>
              </w:rPr>
              <w:t>EA</w:t>
            </w:r>
            <w:r w:rsidRPr="009532D0">
              <w:rPr>
                <w:rFonts w:asciiTheme="majorHAnsi" w:hAnsiTheme="majorHAnsi"/>
                <w:spacing w:val="-6"/>
                <w:sz w:val="20"/>
              </w:rPr>
              <w:t xml:space="preserve"> </w:t>
            </w:r>
            <w:r w:rsidRPr="009532D0">
              <w:rPr>
                <w:rFonts w:asciiTheme="majorHAnsi" w:hAnsiTheme="majorHAnsi"/>
                <w:spacing w:val="-1"/>
                <w:sz w:val="20"/>
              </w:rPr>
              <w:t>ensure</w:t>
            </w:r>
            <w:r w:rsidRPr="009532D0">
              <w:rPr>
                <w:rFonts w:asciiTheme="majorHAnsi" w:hAnsiTheme="majorHAnsi"/>
                <w:spacing w:val="-4"/>
                <w:sz w:val="20"/>
              </w:rPr>
              <w:t xml:space="preserve"> </w:t>
            </w:r>
            <w:r w:rsidRPr="009532D0">
              <w:rPr>
                <w:rFonts w:asciiTheme="majorHAnsi" w:hAnsiTheme="majorHAnsi"/>
                <w:spacing w:val="-1"/>
                <w:sz w:val="20"/>
              </w:rPr>
              <w:t>indirect</w:t>
            </w:r>
            <w:r w:rsidRPr="009532D0">
              <w:rPr>
                <w:rFonts w:asciiTheme="majorHAnsi" w:hAnsiTheme="majorHAnsi"/>
                <w:spacing w:val="-7"/>
                <w:sz w:val="20"/>
              </w:rPr>
              <w:t xml:space="preserve"> </w:t>
            </w:r>
            <w:r w:rsidRPr="009532D0">
              <w:rPr>
                <w:rFonts w:asciiTheme="majorHAnsi" w:hAnsiTheme="majorHAnsi"/>
                <w:sz w:val="20"/>
              </w:rPr>
              <w:t>costs</w:t>
            </w:r>
            <w:r>
              <w:rPr>
                <w:rFonts w:asciiTheme="majorHAnsi" w:hAnsiTheme="majorHAnsi"/>
                <w:sz w:val="20"/>
              </w:rPr>
              <w:t xml:space="preserve"> are only charged</w:t>
            </w:r>
            <w:r w:rsidRPr="009532D0">
              <w:rPr>
                <w:rFonts w:asciiTheme="majorHAnsi" w:hAnsiTheme="majorHAnsi"/>
                <w:spacing w:val="-6"/>
                <w:sz w:val="20"/>
              </w:rPr>
              <w:t xml:space="preserve"> </w:t>
            </w:r>
            <w:r w:rsidRPr="009532D0">
              <w:rPr>
                <w:rFonts w:asciiTheme="majorHAnsi" w:hAnsiTheme="majorHAnsi"/>
                <w:sz w:val="20"/>
              </w:rPr>
              <w:t>at</w:t>
            </w:r>
            <w:r w:rsidRPr="009532D0">
              <w:rPr>
                <w:rFonts w:asciiTheme="majorHAnsi" w:hAnsiTheme="majorHAnsi"/>
                <w:spacing w:val="-6"/>
                <w:sz w:val="20"/>
              </w:rPr>
              <w:t xml:space="preserve"> </w:t>
            </w:r>
            <w:r w:rsidRPr="009532D0">
              <w:rPr>
                <w:rFonts w:asciiTheme="majorHAnsi" w:hAnsiTheme="majorHAnsi"/>
                <w:sz w:val="20"/>
              </w:rPr>
              <w:t>the</w:t>
            </w:r>
            <w:r w:rsidRPr="009532D0">
              <w:rPr>
                <w:rFonts w:asciiTheme="majorHAnsi" w:hAnsiTheme="majorHAnsi"/>
                <w:spacing w:val="-5"/>
                <w:sz w:val="20"/>
              </w:rPr>
              <w:t xml:space="preserve"> </w:t>
            </w:r>
            <w:r w:rsidRPr="009532D0">
              <w:rPr>
                <w:rFonts w:asciiTheme="majorHAnsi" w:hAnsiTheme="majorHAnsi"/>
                <w:sz w:val="20"/>
              </w:rPr>
              <w:t>approved</w:t>
            </w:r>
            <w:r w:rsidRPr="009532D0">
              <w:rPr>
                <w:rFonts w:asciiTheme="majorHAnsi" w:hAnsiTheme="majorHAnsi"/>
                <w:spacing w:val="-5"/>
                <w:sz w:val="20"/>
              </w:rPr>
              <w:t xml:space="preserve"> </w:t>
            </w:r>
            <w:r w:rsidRPr="009532D0">
              <w:rPr>
                <w:rFonts w:asciiTheme="majorHAnsi" w:hAnsiTheme="majorHAnsi"/>
                <w:spacing w:val="-1"/>
                <w:sz w:val="20"/>
              </w:rPr>
              <w:t>indirect</w:t>
            </w:r>
            <w:r w:rsidRPr="009532D0">
              <w:rPr>
                <w:rFonts w:asciiTheme="majorHAnsi" w:hAnsiTheme="majorHAnsi"/>
                <w:spacing w:val="30"/>
                <w:w w:val="99"/>
                <w:sz w:val="20"/>
              </w:rPr>
              <w:t xml:space="preserve"> </w:t>
            </w:r>
            <w:r w:rsidRPr="009532D0">
              <w:rPr>
                <w:rFonts w:asciiTheme="majorHAnsi" w:hAnsiTheme="majorHAnsi"/>
                <w:sz w:val="20"/>
              </w:rPr>
              <w:t>cost</w:t>
            </w:r>
            <w:r w:rsidRPr="009532D0">
              <w:rPr>
                <w:rFonts w:asciiTheme="majorHAnsi" w:hAnsiTheme="majorHAnsi"/>
                <w:spacing w:val="-9"/>
                <w:sz w:val="20"/>
              </w:rPr>
              <w:t xml:space="preserve"> </w:t>
            </w:r>
            <w:r w:rsidRPr="009532D0">
              <w:rPr>
                <w:rFonts w:asciiTheme="majorHAnsi" w:hAnsiTheme="majorHAnsi"/>
                <w:sz w:val="20"/>
              </w:rPr>
              <w:t>rates?</w:t>
            </w:r>
          </w:p>
        </w:tc>
        <w:tc>
          <w:tcPr>
            <w:tcW w:w="1592" w:type="dxa"/>
            <w:tcBorders>
              <w:top w:val="nil"/>
              <w:left w:val="nil"/>
              <w:bottom w:val="single" w:sz="8" w:space="0" w:color="auto"/>
              <w:right w:val="single" w:sz="8" w:space="0" w:color="auto"/>
            </w:tcBorders>
            <w:shd w:val="clear" w:color="auto" w:fill="F1F1F1"/>
          </w:tcPr>
          <w:p w14:paraId="284D6AB8" w14:textId="259F9A6F" w:rsidR="001E7C9C" w:rsidRPr="00C9753C" w:rsidRDefault="001E7C9C" w:rsidP="00C9753C">
            <w:pPr>
              <w:jc w:val="center"/>
              <w:rPr>
                <w:rFonts w:ascii="Cambria" w:hAnsi="Cambria"/>
                <w:bCs/>
                <w:i/>
                <w:iCs/>
                <w:spacing w:val="-1"/>
                <w:sz w:val="20"/>
                <w:szCs w:val="20"/>
              </w:rPr>
            </w:pPr>
            <w:r w:rsidRPr="00C9753C">
              <w:rPr>
                <w:rFonts w:ascii="Cambria" w:hAnsi="Cambria"/>
                <w:bCs/>
                <w:i/>
                <w:iCs/>
                <w:spacing w:val="-1"/>
                <w:sz w:val="20"/>
                <w:szCs w:val="20"/>
              </w:rPr>
              <w:t>(Enter brief response here)</w:t>
            </w:r>
          </w:p>
        </w:tc>
        <w:tc>
          <w:tcPr>
            <w:tcW w:w="4795" w:type="dxa"/>
            <w:tcBorders>
              <w:top w:val="nil"/>
              <w:left w:val="nil"/>
              <w:bottom w:val="single" w:sz="8" w:space="0" w:color="auto"/>
              <w:right w:val="single" w:sz="8" w:space="0" w:color="auto"/>
            </w:tcBorders>
          </w:tcPr>
          <w:p w14:paraId="3D03EE3C" w14:textId="56655AE6" w:rsidR="001E7C9C" w:rsidRPr="00F364EB" w:rsidRDefault="00E37A6D"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J2: Sample accounting entry showing indirect cost charges (if available)</w:t>
            </w:r>
          </w:p>
        </w:tc>
      </w:tr>
      <w:tr w:rsidR="001E7C9C" w14:paraId="15CB2333" w14:textId="77777777" w:rsidTr="0015140E">
        <w:trPr>
          <w:trHeight w:val="288"/>
        </w:trPr>
        <w:tc>
          <w:tcPr>
            <w:tcW w:w="2061" w:type="dxa"/>
            <w:tcBorders>
              <w:top w:val="nil"/>
              <w:left w:val="single" w:sz="8" w:space="0" w:color="000000"/>
              <w:bottom w:val="single" w:sz="8" w:space="0" w:color="auto"/>
              <w:right w:val="single" w:sz="8" w:space="0" w:color="000000"/>
            </w:tcBorders>
          </w:tcPr>
          <w:p w14:paraId="46B9B5B0" w14:textId="77777777" w:rsidR="001E7C9C" w:rsidRDefault="001E7C9C" w:rsidP="0015140E">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auto"/>
              <w:right w:val="single" w:sz="8" w:space="0" w:color="000000"/>
            </w:tcBorders>
          </w:tcPr>
          <w:p w14:paraId="5D7C0318" w14:textId="77777777" w:rsidR="001E7C9C" w:rsidRDefault="001E7C9C" w:rsidP="0015140E">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hideMark/>
          </w:tcPr>
          <w:p w14:paraId="798F879B" w14:textId="5D047927" w:rsidR="001E7C9C" w:rsidRPr="00C9753C" w:rsidRDefault="001E7C9C" w:rsidP="00C9753C">
            <w:pPr>
              <w:jc w:val="center"/>
              <w:rPr>
                <w:rFonts w:ascii="Cambria" w:hAnsi="Cambria"/>
                <w:bCs/>
                <w:sz w:val="20"/>
                <w:szCs w:val="20"/>
              </w:rPr>
            </w:pPr>
            <w:r w:rsidRPr="00C9753C">
              <w:rPr>
                <w:rFonts w:ascii="Cambria" w:hAnsi="Cambria"/>
                <w:bCs/>
                <w:sz w:val="20"/>
                <w:szCs w:val="20"/>
              </w:rPr>
              <w:t>(</w:t>
            </w:r>
            <w:r w:rsidRPr="00C9753C">
              <w:rPr>
                <w:rFonts w:ascii="Cambria" w:hAnsi="Cambria"/>
                <w:bCs/>
                <w:i/>
                <w:iCs/>
                <w:sz w:val="20"/>
                <w:szCs w:val="20"/>
              </w:rPr>
              <w:t>Enter list of documents response here)</w:t>
            </w:r>
          </w:p>
        </w:tc>
        <w:tc>
          <w:tcPr>
            <w:tcW w:w="4795" w:type="dxa"/>
            <w:tcBorders>
              <w:top w:val="nil"/>
              <w:left w:val="nil"/>
              <w:bottom w:val="single" w:sz="8" w:space="0" w:color="auto"/>
              <w:right w:val="single" w:sz="8" w:space="0" w:color="auto"/>
            </w:tcBorders>
          </w:tcPr>
          <w:p w14:paraId="095D135B" w14:textId="52B39CA5" w:rsidR="00E37A6D" w:rsidRPr="00F364EB" w:rsidRDefault="00E37A6D"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J3: Documentation evidencing communication from the SEA (or monitoring by the SEA) of LEA compliance with indirect cost requirements</w:t>
            </w:r>
          </w:p>
          <w:p w14:paraId="1D4EE2E3" w14:textId="77777777" w:rsidR="00E37A6D" w:rsidRPr="00F364EB" w:rsidRDefault="00E37A6D" w:rsidP="00F364EB">
            <w:pPr>
              <w:pStyle w:val="TableParagraph"/>
              <w:ind w:left="110" w:right="127"/>
              <w:rPr>
                <w:rFonts w:asciiTheme="majorHAnsi" w:eastAsia="Times New Roman" w:hAnsiTheme="majorHAnsi" w:cs="Times New Roman"/>
                <w:sz w:val="20"/>
                <w:szCs w:val="20"/>
              </w:rPr>
            </w:pPr>
          </w:p>
          <w:p w14:paraId="441286D3" w14:textId="26288050" w:rsidR="001E7C9C" w:rsidRPr="00F364EB" w:rsidRDefault="00E37A6D"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J4: </w:t>
            </w:r>
            <w:r>
              <w:rPr>
                <w:rFonts w:asciiTheme="majorHAnsi" w:eastAsia="Times New Roman" w:hAnsiTheme="majorHAnsi" w:cs="Times New Roman"/>
                <w:sz w:val="20"/>
                <w:szCs w:val="20"/>
              </w:rPr>
              <w:t>Other documentation that would serve as evidence for the questions asked.</w:t>
            </w:r>
          </w:p>
        </w:tc>
      </w:tr>
    </w:tbl>
    <w:p w14:paraId="3A51B00D" w14:textId="77777777" w:rsidR="001E7C9C" w:rsidRDefault="001E7C9C" w:rsidP="00C858C0">
      <w:pPr>
        <w:rPr>
          <w:rFonts w:asciiTheme="majorHAnsi" w:hAnsiTheme="majorHAnsi"/>
        </w:rPr>
      </w:pPr>
    </w:p>
    <w:p w14:paraId="237C896E" w14:textId="77777777" w:rsidR="00BD2E9C" w:rsidRPr="00A50563" w:rsidRDefault="00BD2E9C" w:rsidP="00BD2E9C">
      <w:pPr>
        <w:pStyle w:val="Heading4"/>
        <w:rPr>
          <w:spacing w:val="-1"/>
        </w:rPr>
      </w:pPr>
      <w:r>
        <w:t>On-site/Desk Review Questions</w:t>
      </w:r>
    </w:p>
    <w:p w14:paraId="4513E094" w14:textId="77777777" w:rsidR="002B2C95" w:rsidRDefault="002B2C95" w:rsidP="00C858C0">
      <w:pPr>
        <w:rPr>
          <w:rFonts w:asciiTheme="majorHAnsi" w:hAnsiTheme="majorHAnsi"/>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2B2C95" w14:paraId="2B94290D" w14:textId="77777777" w:rsidTr="008646FC">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5CD2874A" w14:textId="77777777" w:rsidR="002B2C95" w:rsidRDefault="002B2C95" w:rsidP="00744D47">
            <w:pPr>
              <w:rPr>
                <w:rFonts w:ascii="Cambria" w:hAnsi="Cambria"/>
                <w:sz w:val="20"/>
                <w:szCs w:val="20"/>
              </w:rPr>
            </w:pPr>
            <w:r>
              <w:rPr>
                <w:rFonts w:ascii="Cambria" w:hAnsi="Cambria"/>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139CF85A" w14:textId="77777777" w:rsidR="002B2C95" w:rsidRDefault="002B2C95" w:rsidP="00744D47">
            <w:pPr>
              <w:rPr>
                <w:rFonts w:ascii="Cambria" w:hAnsi="Cambria"/>
                <w:sz w:val="20"/>
                <w:szCs w:val="20"/>
              </w:rPr>
            </w:pPr>
            <w:r>
              <w:rPr>
                <w:rFonts w:ascii="Cambria" w:hAnsi="Cambria"/>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07F05FB4" w14:textId="77777777" w:rsidR="002B2C95" w:rsidRDefault="002B2C95" w:rsidP="00744D47">
            <w:pPr>
              <w:rPr>
                <w:rFonts w:ascii="Cambria" w:hAnsi="Cambria"/>
                <w:b/>
                <w:bCs/>
                <w:i/>
                <w:iCs/>
                <w:spacing w:val="-1"/>
                <w:sz w:val="20"/>
                <w:szCs w:val="20"/>
              </w:rPr>
            </w:pPr>
            <w:r>
              <w:rPr>
                <w:rFonts w:ascii="Cambria" w:hAnsi="Cambria"/>
                <w:b/>
                <w:bCs/>
                <w:i/>
                <w:iCs/>
                <w:spacing w:val="-1"/>
                <w:sz w:val="20"/>
                <w:szCs w:val="20"/>
              </w:rPr>
              <w:t>LEA Response</w:t>
            </w:r>
          </w:p>
        </w:tc>
      </w:tr>
      <w:tr w:rsidR="002B2C95" w14:paraId="3325265D" w14:textId="77777777" w:rsidTr="008646FC">
        <w:trPr>
          <w:trHeight w:val="473"/>
        </w:trPr>
        <w:tc>
          <w:tcPr>
            <w:tcW w:w="2061" w:type="dxa"/>
            <w:tcBorders>
              <w:top w:val="nil"/>
              <w:left w:val="single" w:sz="8" w:space="0" w:color="000000"/>
              <w:bottom w:val="single" w:sz="8" w:space="0" w:color="000000"/>
              <w:right w:val="single" w:sz="8" w:space="0" w:color="000000"/>
            </w:tcBorders>
          </w:tcPr>
          <w:p w14:paraId="6DF79516" w14:textId="77777777" w:rsidR="002B2C95" w:rsidRDefault="002B2C95" w:rsidP="00744D47">
            <w:pPr>
              <w:rPr>
                <w:rFonts w:ascii="Cambria" w:hAnsi="Cambria"/>
                <w:sz w:val="20"/>
                <w:szCs w:val="20"/>
              </w:rPr>
            </w:pPr>
            <w:r>
              <w:rPr>
                <w:rFonts w:ascii="Cambria" w:hAnsi="Cambria"/>
                <w:sz w:val="20"/>
                <w:szCs w:val="20"/>
              </w:rPr>
              <w:t>SEA Review of LEA Indirect Cost Charges</w:t>
            </w:r>
          </w:p>
        </w:tc>
        <w:tc>
          <w:tcPr>
            <w:tcW w:w="6395" w:type="dxa"/>
            <w:tcBorders>
              <w:top w:val="nil"/>
              <w:left w:val="nil"/>
              <w:bottom w:val="single" w:sz="8" w:space="0" w:color="000000"/>
              <w:right w:val="single" w:sz="8" w:space="0" w:color="000000"/>
            </w:tcBorders>
          </w:tcPr>
          <w:p w14:paraId="4E1F6421" w14:textId="77777777" w:rsidR="002B2C95" w:rsidRDefault="002B2C95" w:rsidP="00744D47">
            <w:pPr>
              <w:rPr>
                <w:rFonts w:ascii="Cambria" w:hAnsi="Cambria"/>
                <w:sz w:val="20"/>
                <w:szCs w:val="20"/>
              </w:rPr>
            </w:pPr>
            <w:r>
              <w:rPr>
                <w:rFonts w:asciiTheme="majorHAnsi" w:hAnsiTheme="majorHAnsi"/>
                <w:b/>
                <w:spacing w:val="-1"/>
                <w:sz w:val="20"/>
              </w:rPr>
              <w:t>J1.</w:t>
            </w:r>
            <w:r w:rsidRPr="00C446A1">
              <w:rPr>
                <w:rFonts w:asciiTheme="majorHAnsi" w:hAnsiTheme="majorHAnsi"/>
                <w:b/>
                <w:spacing w:val="-1"/>
                <w:sz w:val="20"/>
              </w:rPr>
              <w:t xml:space="preserve"> </w:t>
            </w:r>
            <w:r w:rsidRPr="00C446A1">
              <w:rPr>
                <w:rFonts w:asciiTheme="majorHAnsi" w:hAnsiTheme="majorHAnsi"/>
                <w:spacing w:val="-1"/>
                <w:sz w:val="20"/>
              </w:rPr>
              <w:t>How does the SEA review LEA indirect cost charges? At what point during the grant life cycle does the SEA review LEA indirect cost charges (during budgeting, reimbursement, review of financial year-end reports, etc.)?</w:t>
            </w:r>
          </w:p>
        </w:tc>
        <w:tc>
          <w:tcPr>
            <w:tcW w:w="4770" w:type="dxa"/>
            <w:tcBorders>
              <w:top w:val="nil"/>
              <w:left w:val="nil"/>
              <w:bottom w:val="single" w:sz="8" w:space="0" w:color="auto"/>
              <w:right w:val="single" w:sz="8" w:space="0" w:color="auto"/>
            </w:tcBorders>
            <w:shd w:val="clear" w:color="auto" w:fill="F1F1F1"/>
          </w:tcPr>
          <w:p w14:paraId="2551187C" w14:textId="77777777" w:rsidR="002B2C95" w:rsidRDefault="002B2C95" w:rsidP="00744D47">
            <w:pPr>
              <w:jc w:val="center"/>
              <w:rPr>
                <w:rFonts w:ascii="Cambria" w:hAnsi="Cambria"/>
                <w:sz w:val="20"/>
                <w:szCs w:val="20"/>
              </w:rPr>
            </w:pPr>
          </w:p>
        </w:tc>
      </w:tr>
      <w:tr w:rsidR="002B2C95" w14:paraId="3BC87F71" w14:textId="77777777" w:rsidTr="008646FC">
        <w:trPr>
          <w:trHeight w:val="472"/>
        </w:trPr>
        <w:tc>
          <w:tcPr>
            <w:tcW w:w="2061" w:type="dxa"/>
            <w:tcBorders>
              <w:top w:val="nil"/>
              <w:left w:val="single" w:sz="8" w:space="0" w:color="000000"/>
              <w:bottom w:val="single" w:sz="8" w:space="0" w:color="000000"/>
              <w:right w:val="single" w:sz="8" w:space="0" w:color="000000"/>
            </w:tcBorders>
          </w:tcPr>
          <w:p w14:paraId="333D850B" w14:textId="77777777" w:rsidR="002B2C95" w:rsidRDefault="002B2C95" w:rsidP="00744D47">
            <w:pPr>
              <w:rPr>
                <w:rFonts w:ascii="Cambria" w:hAnsi="Cambria"/>
                <w:sz w:val="20"/>
                <w:szCs w:val="20"/>
              </w:rPr>
            </w:pPr>
            <w:r>
              <w:rPr>
                <w:rFonts w:ascii="Cambria" w:hAnsi="Cambria"/>
                <w:sz w:val="20"/>
                <w:szCs w:val="20"/>
              </w:rPr>
              <w:t>SEA Review of LEA Indirect Cost Charges</w:t>
            </w:r>
          </w:p>
        </w:tc>
        <w:tc>
          <w:tcPr>
            <w:tcW w:w="6395" w:type="dxa"/>
            <w:tcBorders>
              <w:top w:val="nil"/>
              <w:left w:val="nil"/>
              <w:bottom w:val="single" w:sz="8" w:space="0" w:color="000000"/>
              <w:right w:val="single" w:sz="8" w:space="0" w:color="000000"/>
            </w:tcBorders>
          </w:tcPr>
          <w:p w14:paraId="5A25C6DE" w14:textId="77777777" w:rsidR="002B2C95" w:rsidRDefault="002B2C95" w:rsidP="00744D47">
            <w:pPr>
              <w:rPr>
                <w:rFonts w:ascii="Cambria" w:hAnsi="Cambria"/>
                <w:sz w:val="20"/>
                <w:szCs w:val="20"/>
              </w:rPr>
            </w:pPr>
            <w:r>
              <w:rPr>
                <w:rFonts w:asciiTheme="majorHAnsi" w:hAnsiTheme="majorHAnsi"/>
                <w:b/>
                <w:spacing w:val="-1"/>
                <w:sz w:val="20"/>
              </w:rPr>
              <w:t>J2.</w:t>
            </w:r>
            <w:r w:rsidRPr="00C446A1">
              <w:rPr>
                <w:rFonts w:asciiTheme="majorHAnsi" w:hAnsiTheme="majorHAnsi"/>
                <w:spacing w:val="-1"/>
                <w:sz w:val="20"/>
              </w:rPr>
              <w:t xml:space="preserve"> What steps does an SEA take whe</w:t>
            </w:r>
            <w:r>
              <w:rPr>
                <w:rFonts w:asciiTheme="majorHAnsi" w:hAnsiTheme="majorHAnsi"/>
                <w:spacing w:val="-1"/>
                <w:sz w:val="20"/>
              </w:rPr>
              <w:t>n</w:t>
            </w:r>
            <w:r w:rsidRPr="00C446A1">
              <w:rPr>
                <w:rFonts w:asciiTheme="majorHAnsi" w:hAnsiTheme="majorHAnsi"/>
                <w:spacing w:val="-1"/>
                <w:sz w:val="20"/>
              </w:rPr>
              <w:t xml:space="preserve"> it identifies that the LEA has made excess indirect cost charges?</w:t>
            </w:r>
          </w:p>
        </w:tc>
        <w:tc>
          <w:tcPr>
            <w:tcW w:w="4770" w:type="dxa"/>
            <w:tcBorders>
              <w:top w:val="nil"/>
              <w:left w:val="nil"/>
              <w:bottom w:val="single" w:sz="8" w:space="0" w:color="auto"/>
              <w:right w:val="single" w:sz="8" w:space="0" w:color="auto"/>
            </w:tcBorders>
            <w:shd w:val="clear" w:color="auto" w:fill="F1F1F1"/>
          </w:tcPr>
          <w:p w14:paraId="764B249D" w14:textId="77777777" w:rsidR="002B2C95" w:rsidRDefault="002B2C95" w:rsidP="00744D47">
            <w:pPr>
              <w:rPr>
                <w:rFonts w:ascii="Cambria" w:hAnsi="Cambria"/>
                <w:b/>
                <w:bCs/>
                <w:i/>
                <w:iCs/>
                <w:spacing w:val="-1"/>
                <w:sz w:val="20"/>
                <w:szCs w:val="20"/>
              </w:rPr>
            </w:pPr>
          </w:p>
        </w:tc>
      </w:tr>
      <w:tr w:rsidR="002B2C95" w14:paraId="4898789A" w14:textId="77777777" w:rsidTr="008646FC">
        <w:trPr>
          <w:trHeight w:val="608"/>
        </w:trPr>
        <w:tc>
          <w:tcPr>
            <w:tcW w:w="2061" w:type="dxa"/>
            <w:tcBorders>
              <w:top w:val="nil"/>
              <w:left w:val="single" w:sz="8" w:space="0" w:color="000000"/>
              <w:bottom w:val="single" w:sz="4" w:space="0" w:color="auto"/>
              <w:right w:val="single" w:sz="8" w:space="0" w:color="000000"/>
            </w:tcBorders>
          </w:tcPr>
          <w:p w14:paraId="15CDD4D1" w14:textId="77777777" w:rsidR="002B2C95" w:rsidRDefault="002B2C95" w:rsidP="00744D47">
            <w:pPr>
              <w:rPr>
                <w:rFonts w:ascii="Cambria" w:hAnsi="Cambria"/>
                <w:sz w:val="20"/>
                <w:szCs w:val="20"/>
              </w:rPr>
            </w:pPr>
            <w:r>
              <w:rPr>
                <w:rFonts w:ascii="Cambria" w:hAnsi="Cambria"/>
                <w:sz w:val="20"/>
                <w:szCs w:val="20"/>
              </w:rPr>
              <w:t>SEA Review of LEA Indirect Cost Charges</w:t>
            </w:r>
          </w:p>
        </w:tc>
        <w:tc>
          <w:tcPr>
            <w:tcW w:w="6395" w:type="dxa"/>
            <w:tcBorders>
              <w:top w:val="nil"/>
              <w:left w:val="nil"/>
              <w:bottom w:val="single" w:sz="4" w:space="0" w:color="auto"/>
              <w:right w:val="single" w:sz="8" w:space="0" w:color="000000"/>
            </w:tcBorders>
          </w:tcPr>
          <w:p w14:paraId="146A0356" w14:textId="77777777" w:rsidR="002B2C95" w:rsidRDefault="002B2C95" w:rsidP="00744D47">
            <w:pPr>
              <w:rPr>
                <w:rFonts w:ascii="Cambria" w:hAnsi="Cambria"/>
                <w:sz w:val="20"/>
                <w:szCs w:val="20"/>
              </w:rPr>
            </w:pPr>
            <w:r>
              <w:rPr>
                <w:rFonts w:asciiTheme="majorHAnsi" w:hAnsiTheme="majorHAnsi"/>
                <w:b/>
                <w:spacing w:val="-1"/>
                <w:sz w:val="20"/>
              </w:rPr>
              <w:t>J3.</w:t>
            </w:r>
            <w:r>
              <w:rPr>
                <w:rFonts w:asciiTheme="majorHAnsi" w:hAnsiTheme="majorHAnsi"/>
                <w:spacing w:val="-1"/>
                <w:sz w:val="20"/>
              </w:rPr>
              <w:t xml:space="preserve"> Has the SEA provided guidance to the LEA around indirect cost requirements? Has the SEA communicated the process for obtaining an indirect cost rate agreement?</w:t>
            </w:r>
          </w:p>
        </w:tc>
        <w:tc>
          <w:tcPr>
            <w:tcW w:w="4770" w:type="dxa"/>
            <w:tcBorders>
              <w:top w:val="nil"/>
              <w:left w:val="nil"/>
              <w:bottom w:val="single" w:sz="4" w:space="0" w:color="auto"/>
              <w:right w:val="single" w:sz="8" w:space="0" w:color="auto"/>
            </w:tcBorders>
            <w:shd w:val="clear" w:color="auto" w:fill="F1F1F1"/>
          </w:tcPr>
          <w:p w14:paraId="420EB091" w14:textId="77777777" w:rsidR="002B2C95" w:rsidRDefault="002B2C95" w:rsidP="00744D47">
            <w:pPr>
              <w:rPr>
                <w:rFonts w:ascii="Cambria" w:hAnsi="Cambria"/>
                <w:b/>
                <w:bCs/>
                <w:i/>
                <w:iCs/>
                <w:spacing w:val="-1"/>
                <w:sz w:val="20"/>
                <w:szCs w:val="20"/>
              </w:rPr>
            </w:pPr>
          </w:p>
        </w:tc>
      </w:tr>
    </w:tbl>
    <w:p w14:paraId="5287301C" w14:textId="77777777" w:rsidR="001E7C9C" w:rsidRPr="00D56DE7" w:rsidRDefault="001E7C9C" w:rsidP="00C858C0">
      <w:pPr>
        <w:rPr>
          <w:rFonts w:asciiTheme="majorHAnsi" w:hAnsiTheme="majorHAnsi"/>
          <w:sz w:val="20"/>
          <w:szCs w:val="20"/>
        </w:rPr>
      </w:pPr>
    </w:p>
    <w:p w14:paraId="65D9F9A6" w14:textId="29CFB99E" w:rsidR="00C858C0" w:rsidRDefault="00C858C0" w:rsidP="00C858C0">
      <w:pPr>
        <w:rPr>
          <w:rFonts w:asciiTheme="majorHAnsi" w:hAnsiTheme="majorHAnsi"/>
        </w:rPr>
      </w:pPr>
    </w:p>
    <w:p w14:paraId="2110B7E5" w14:textId="77777777" w:rsidR="00C858C0" w:rsidRDefault="00C858C0">
      <w:pPr>
        <w:rPr>
          <w:rFonts w:asciiTheme="majorHAnsi" w:hAnsiTheme="majorHAnsi"/>
        </w:rPr>
      </w:pPr>
      <w:r>
        <w:rPr>
          <w:rFonts w:asciiTheme="majorHAnsi" w:hAnsiTheme="majorHAnsi"/>
        </w:rPr>
        <w:br w:type="page"/>
      </w:r>
    </w:p>
    <w:p w14:paraId="6CC7031F" w14:textId="77777777" w:rsidR="006947FD" w:rsidRDefault="006947FD" w:rsidP="00C858C0">
      <w:pPr>
        <w:rPr>
          <w:rFonts w:asciiTheme="majorHAnsi" w:hAnsiTheme="majorHAnsi"/>
        </w:rPr>
      </w:pPr>
    </w:p>
    <w:p w14:paraId="4A198260" w14:textId="5AA15341" w:rsidR="000D2D96" w:rsidRPr="003938CE" w:rsidRDefault="000D2D96" w:rsidP="00733827">
      <w:pPr>
        <w:pStyle w:val="Heading3"/>
        <w:numPr>
          <w:ilvl w:val="0"/>
          <w:numId w:val="20"/>
        </w:numPr>
        <w:ind w:left="360"/>
      </w:pPr>
      <w:bookmarkStart w:id="56" w:name="_Toc495659323"/>
      <w:bookmarkStart w:id="57" w:name="_Toc495662712"/>
      <w:bookmarkStart w:id="58" w:name="_Toc496602627"/>
      <w:r>
        <w:t>Charter School Authorization and Oversight</w:t>
      </w:r>
      <w:bookmarkEnd w:id="56"/>
      <w:bookmarkEnd w:id="57"/>
      <w:bookmarkEnd w:id="58"/>
    </w:p>
    <w:p w14:paraId="4FAB8ACB" w14:textId="77777777" w:rsidR="000D2D96" w:rsidRDefault="000D2D96" w:rsidP="000D2D96">
      <w:pPr>
        <w:rPr>
          <w:rFonts w:asciiTheme="majorHAnsi" w:hAnsiTheme="majorHAnsi"/>
        </w:rPr>
      </w:pPr>
    </w:p>
    <w:p w14:paraId="07109274" w14:textId="77777777" w:rsidR="00BD2E9C" w:rsidRDefault="00BD2E9C" w:rsidP="00BD2E9C">
      <w:pPr>
        <w:pStyle w:val="TableParagraph"/>
        <w:spacing w:line="222" w:lineRule="exact"/>
        <w:ind w:left="169" w:hanging="169"/>
        <w:rPr>
          <w:rFonts w:asciiTheme="majorHAnsi" w:hAnsiTheme="majorHAnsi"/>
          <w:sz w:val="20"/>
        </w:rPr>
      </w:pPr>
      <w:r>
        <w:rPr>
          <w:rFonts w:asciiTheme="majorHAnsi" w:hAnsiTheme="majorHAnsi"/>
          <w:sz w:val="20"/>
        </w:rPr>
        <w:t>EDGAR</w:t>
      </w:r>
    </w:p>
    <w:p w14:paraId="21CF0E3C" w14:textId="77777777" w:rsidR="00BD2E9C" w:rsidRDefault="00755C92" w:rsidP="00BD2E9C">
      <w:pPr>
        <w:pStyle w:val="TableParagraph"/>
        <w:spacing w:line="222" w:lineRule="exact"/>
        <w:ind w:left="169" w:hanging="169"/>
        <w:rPr>
          <w:rFonts w:asciiTheme="majorHAnsi" w:eastAsia="Times New Roman" w:hAnsiTheme="majorHAnsi" w:cs="Times New Roman"/>
          <w:sz w:val="20"/>
          <w:szCs w:val="20"/>
        </w:rPr>
      </w:pPr>
      <w:hyperlink r:id="rId40" w:anchor="sp34.1.76.h" w:history="1">
        <w:r w:rsidR="00BD2E9C" w:rsidRPr="00FB6D66">
          <w:rPr>
            <w:rStyle w:val="Hyperlink"/>
            <w:rFonts w:asciiTheme="majorHAnsi" w:eastAsia="Times New Roman" w:hAnsiTheme="majorHAnsi" w:cs="Times New Roman"/>
            <w:sz w:val="20"/>
            <w:szCs w:val="20"/>
          </w:rPr>
          <w:t>34 C.F.R. 76.785-799</w:t>
        </w:r>
      </w:hyperlink>
    </w:p>
    <w:p w14:paraId="1F61E014" w14:textId="77777777" w:rsidR="00BD2E9C" w:rsidRDefault="00BD2E9C" w:rsidP="00BD2E9C">
      <w:pPr>
        <w:pStyle w:val="TableParagraph"/>
        <w:spacing w:line="222" w:lineRule="exact"/>
        <w:ind w:left="169" w:hanging="169"/>
      </w:pPr>
    </w:p>
    <w:p w14:paraId="08DE0F4C" w14:textId="77777777" w:rsidR="00BD2E9C" w:rsidRDefault="00BD2E9C" w:rsidP="00BD2E9C">
      <w:pPr>
        <w:ind w:left="169" w:hanging="169"/>
        <w:rPr>
          <w:rFonts w:asciiTheme="majorHAnsi" w:eastAsiaTheme="majorEastAsia" w:hAnsiTheme="majorHAnsi" w:cstheme="majorBidi"/>
          <w:sz w:val="20"/>
          <w:szCs w:val="20"/>
        </w:rPr>
      </w:pPr>
      <w:r w:rsidRPr="5C46E81C">
        <w:rPr>
          <w:rFonts w:asciiTheme="majorHAnsi" w:eastAsiaTheme="majorEastAsia" w:hAnsiTheme="majorHAnsi" w:cstheme="majorBidi"/>
          <w:sz w:val="20"/>
          <w:szCs w:val="20"/>
        </w:rPr>
        <w:t>Uniform Guidance</w:t>
      </w:r>
    </w:p>
    <w:p w14:paraId="49FD9AA5" w14:textId="77777777" w:rsidR="00BD2E9C" w:rsidRPr="00D63B0D" w:rsidRDefault="00755C92" w:rsidP="00BD2E9C">
      <w:pPr>
        <w:pStyle w:val="TableParagraph"/>
        <w:ind w:left="169" w:hanging="169"/>
        <w:rPr>
          <w:rStyle w:val="Hyperlink"/>
          <w:rFonts w:asciiTheme="majorHAnsi" w:hAnsiTheme="majorHAnsi"/>
          <w:spacing w:val="-1"/>
          <w:sz w:val="20"/>
          <w:szCs w:val="20"/>
        </w:rPr>
      </w:pPr>
      <w:hyperlink r:id="rId41" w:anchor="se2.1.200_1318" w:history="1">
        <w:r w:rsidR="00BD2E9C" w:rsidRPr="00D63B0D">
          <w:rPr>
            <w:rStyle w:val="Hyperlink"/>
            <w:rFonts w:asciiTheme="majorHAnsi" w:hAnsiTheme="majorHAnsi"/>
            <w:spacing w:val="-1"/>
            <w:sz w:val="20"/>
            <w:szCs w:val="20"/>
          </w:rPr>
          <w:t>2 C.F.R. 200.318(c)</w:t>
        </w:r>
      </w:hyperlink>
    </w:p>
    <w:p w14:paraId="21228316" w14:textId="77777777" w:rsidR="00BD2E9C" w:rsidRPr="00D63B0D" w:rsidRDefault="00755C92" w:rsidP="00BD2E9C">
      <w:pPr>
        <w:ind w:left="169" w:hanging="169"/>
        <w:rPr>
          <w:rFonts w:asciiTheme="majorHAnsi" w:hAnsiTheme="majorHAnsi"/>
          <w:sz w:val="20"/>
          <w:szCs w:val="20"/>
        </w:rPr>
      </w:pPr>
      <w:hyperlink r:id="rId42" w:anchor="sg2.1.200_1342.sg8" w:history="1">
        <w:r w:rsidR="00BD2E9C" w:rsidRPr="00D63B0D">
          <w:rPr>
            <w:rStyle w:val="Hyperlink"/>
            <w:rFonts w:asciiTheme="majorHAnsi" w:hAnsiTheme="majorHAnsi"/>
            <w:sz w:val="20"/>
            <w:szCs w:val="20"/>
          </w:rPr>
          <w:t>2 C.F.R. 200.343-344</w:t>
        </w:r>
      </w:hyperlink>
    </w:p>
    <w:p w14:paraId="440B9FFC" w14:textId="77777777" w:rsidR="00BD2E9C" w:rsidRPr="00EA7F04" w:rsidRDefault="00BD2E9C" w:rsidP="00BD2E9C">
      <w:pPr>
        <w:pStyle w:val="TableParagraph"/>
        <w:ind w:left="169" w:hanging="169"/>
        <w:rPr>
          <w:rFonts w:asciiTheme="majorHAnsi" w:hAnsiTheme="majorHAnsi"/>
          <w:spacing w:val="-1"/>
          <w:sz w:val="20"/>
          <w:u w:val="single"/>
        </w:rPr>
      </w:pPr>
    </w:p>
    <w:p w14:paraId="0D055AD8" w14:textId="77777777" w:rsidR="00BD2E9C" w:rsidRPr="003938CE" w:rsidRDefault="00BD2E9C" w:rsidP="00BD2E9C">
      <w:pPr>
        <w:pStyle w:val="TableParagraph"/>
        <w:ind w:left="169" w:hanging="169"/>
        <w:rPr>
          <w:rFonts w:asciiTheme="majorHAnsi" w:hAnsiTheme="majorHAnsi"/>
          <w:spacing w:val="-1"/>
          <w:sz w:val="20"/>
          <w:u w:color="000000"/>
        </w:rPr>
      </w:pPr>
      <w:r w:rsidRPr="003938CE">
        <w:rPr>
          <w:rFonts w:asciiTheme="majorHAnsi" w:hAnsiTheme="majorHAnsi"/>
          <w:spacing w:val="-1"/>
          <w:sz w:val="20"/>
          <w:u w:color="000000"/>
        </w:rPr>
        <w:t>Final Audit Report: ED-OIG/</w:t>
      </w:r>
      <w:hyperlink r:id="rId43" w:history="1">
        <w:r w:rsidRPr="00EA7F04">
          <w:rPr>
            <w:rStyle w:val="Hyperlink"/>
            <w:rFonts w:asciiTheme="majorHAnsi" w:hAnsiTheme="majorHAnsi"/>
            <w:spacing w:val="-1"/>
            <w:sz w:val="20"/>
          </w:rPr>
          <w:t>A02M0012</w:t>
        </w:r>
      </w:hyperlink>
    </w:p>
    <w:p w14:paraId="217AD136" w14:textId="77777777" w:rsidR="00BD2E9C" w:rsidRDefault="00BD2E9C" w:rsidP="00BD2E9C">
      <w:pPr>
        <w:rPr>
          <w:rFonts w:asciiTheme="majorHAnsi" w:hAnsiTheme="majorHAnsi"/>
        </w:rPr>
      </w:pPr>
    </w:p>
    <w:p w14:paraId="7FB8B5B1" w14:textId="77777777" w:rsidR="00BD2E9C" w:rsidRDefault="00BD2E9C" w:rsidP="00BD2E9C">
      <w:pPr>
        <w:rPr>
          <w:rFonts w:asciiTheme="majorHAnsi" w:hAnsiTheme="majorHAnsi"/>
          <w:sz w:val="20"/>
        </w:rPr>
      </w:pPr>
      <w:r w:rsidRPr="006D7A68">
        <w:rPr>
          <w:rFonts w:asciiTheme="majorHAnsi" w:hAnsiTheme="majorHAnsi"/>
          <w:sz w:val="20"/>
          <w:u w:val="single"/>
        </w:rPr>
        <w:t>Description:</w:t>
      </w:r>
      <w:r>
        <w:rPr>
          <w:rFonts w:asciiTheme="majorHAnsi" w:hAnsiTheme="majorHAnsi"/>
          <w:sz w:val="20"/>
        </w:rPr>
        <w:t xml:space="preserve"> </w:t>
      </w:r>
      <w:r w:rsidRPr="5C46E81C">
        <w:rPr>
          <w:rFonts w:asciiTheme="majorHAnsi" w:eastAsiaTheme="majorEastAsia" w:hAnsiTheme="majorHAnsi" w:cstheme="majorBidi"/>
          <w:spacing w:val="-1"/>
          <w:sz w:val="20"/>
          <w:szCs w:val="20"/>
        </w:rPr>
        <w:t>The S</w:t>
      </w:r>
      <w:r>
        <w:rPr>
          <w:rFonts w:asciiTheme="majorHAnsi" w:eastAsiaTheme="majorEastAsia" w:hAnsiTheme="majorHAnsi" w:cstheme="majorBidi"/>
          <w:spacing w:val="-1"/>
          <w:sz w:val="20"/>
          <w:szCs w:val="20"/>
        </w:rPr>
        <w:t>EA</w:t>
      </w:r>
      <w:r w:rsidRPr="5C46E81C">
        <w:rPr>
          <w:rFonts w:asciiTheme="majorHAnsi" w:eastAsiaTheme="majorEastAsia" w:hAnsiTheme="majorHAnsi" w:cstheme="majorBidi"/>
          <w:spacing w:val="-1"/>
          <w:sz w:val="20"/>
          <w:szCs w:val="20"/>
        </w:rPr>
        <w:t xml:space="preserve"> provides information on </w:t>
      </w:r>
      <w:r w:rsidRPr="004A1A5F">
        <w:rPr>
          <w:rFonts w:asciiTheme="majorHAnsi" w:eastAsiaTheme="majorEastAsia" w:hAnsiTheme="majorHAnsi" w:cstheme="majorBidi"/>
          <w:spacing w:val="-1"/>
          <w:sz w:val="20"/>
          <w:szCs w:val="20"/>
        </w:rPr>
        <w:t>OSS programs (i.e., allocations; applications;</w:t>
      </w:r>
      <w:r w:rsidRPr="5C46E81C">
        <w:rPr>
          <w:rFonts w:asciiTheme="majorHAnsi" w:eastAsiaTheme="majorEastAsia" w:hAnsiTheme="majorHAnsi" w:cstheme="majorBidi"/>
          <w:spacing w:val="-1"/>
          <w:sz w:val="20"/>
          <w:szCs w:val="20"/>
        </w:rPr>
        <w:t xml:space="preserve"> and requirements, including requirements</w:t>
      </w:r>
      <w:r w:rsidRPr="004A1A5F">
        <w:rPr>
          <w:rFonts w:asciiTheme="majorHAnsi" w:eastAsiaTheme="majorEastAsia" w:hAnsiTheme="majorHAnsi" w:cstheme="majorBidi"/>
          <w:spacing w:val="-1"/>
          <w:sz w:val="20"/>
          <w:szCs w:val="20"/>
        </w:rPr>
        <w:t xml:space="preserve"> for proper disposition of </w:t>
      </w:r>
      <w:r>
        <w:rPr>
          <w:rFonts w:asciiTheme="majorHAnsi" w:eastAsiaTheme="majorEastAsia" w:hAnsiTheme="majorHAnsi" w:cstheme="majorBidi"/>
          <w:spacing w:val="-1"/>
          <w:sz w:val="20"/>
          <w:szCs w:val="20"/>
        </w:rPr>
        <w:t>equipment, supplies,</w:t>
      </w:r>
      <w:r w:rsidRPr="004A1A5F">
        <w:rPr>
          <w:rFonts w:asciiTheme="majorHAnsi" w:eastAsiaTheme="majorEastAsia" w:hAnsiTheme="majorHAnsi" w:cstheme="majorBidi"/>
          <w:spacing w:val="-1"/>
          <w:sz w:val="20"/>
          <w:szCs w:val="20"/>
        </w:rPr>
        <w:t xml:space="preserve"> and property)</w:t>
      </w:r>
      <w:r w:rsidRPr="5C46E81C">
        <w:rPr>
          <w:rFonts w:asciiTheme="majorHAnsi" w:eastAsiaTheme="majorEastAsia" w:hAnsiTheme="majorHAnsi" w:cstheme="majorBidi"/>
          <w:spacing w:val="-1"/>
          <w:sz w:val="20"/>
          <w:szCs w:val="20"/>
        </w:rPr>
        <w:t xml:space="preserve"> to all charter schools and LEAs and </w:t>
      </w:r>
      <w:r w:rsidRPr="007E4784">
        <w:rPr>
          <w:rFonts w:asciiTheme="majorHAnsi" w:eastAsiaTheme="majorEastAsia" w:hAnsiTheme="majorHAnsi" w:cstheme="majorBidi"/>
          <w:spacing w:val="-1"/>
          <w:sz w:val="20"/>
          <w:szCs w:val="20"/>
        </w:rPr>
        <w:t xml:space="preserve">Charter Management Organizations </w:t>
      </w:r>
      <w:r>
        <w:rPr>
          <w:rFonts w:asciiTheme="majorHAnsi" w:eastAsiaTheme="majorEastAsia" w:hAnsiTheme="majorHAnsi" w:cstheme="majorBidi"/>
          <w:spacing w:val="-1"/>
          <w:sz w:val="20"/>
          <w:szCs w:val="20"/>
        </w:rPr>
        <w:t>(</w:t>
      </w:r>
      <w:r w:rsidRPr="5C46E81C">
        <w:rPr>
          <w:rFonts w:asciiTheme="majorHAnsi" w:eastAsiaTheme="majorEastAsia" w:hAnsiTheme="majorHAnsi" w:cstheme="majorBidi"/>
          <w:spacing w:val="-1"/>
          <w:sz w:val="20"/>
          <w:szCs w:val="20"/>
        </w:rPr>
        <w:t>CMO</w:t>
      </w:r>
      <w:r>
        <w:rPr>
          <w:rFonts w:asciiTheme="majorHAnsi" w:eastAsiaTheme="majorEastAsia" w:hAnsiTheme="majorHAnsi" w:cstheme="majorBidi"/>
          <w:spacing w:val="-1"/>
          <w:sz w:val="20"/>
          <w:szCs w:val="20"/>
        </w:rPr>
        <w:t>s) or Education Management Organizations (EMO</w:t>
      </w:r>
      <w:r w:rsidRPr="5C46E81C">
        <w:rPr>
          <w:rFonts w:asciiTheme="majorHAnsi" w:eastAsiaTheme="majorEastAsia" w:hAnsiTheme="majorHAnsi" w:cstheme="majorBidi"/>
          <w:spacing w:val="-1"/>
          <w:sz w:val="20"/>
          <w:szCs w:val="20"/>
        </w:rPr>
        <w:t>s</w:t>
      </w:r>
      <w:r>
        <w:rPr>
          <w:rFonts w:asciiTheme="majorHAnsi" w:eastAsiaTheme="majorEastAsia" w:hAnsiTheme="majorHAnsi" w:cstheme="majorBidi"/>
          <w:spacing w:val="-1"/>
          <w:sz w:val="20"/>
          <w:szCs w:val="20"/>
        </w:rPr>
        <w:t>)</w:t>
      </w:r>
      <w:r w:rsidRPr="5C46E81C">
        <w:rPr>
          <w:rFonts w:asciiTheme="majorHAnsi" w:eastAsiaTheme="majorEastAsia" w:hAnsiTheme="majorHAnsi" w:cstheme="majorBidi"/>
          <w:spacing w:val="-1"/>
          <w:sz w:val="20"/>
          <w:szCs w:val="20"/>
        </w:rPr>
        <w:t xml:space="preserve"> that oversee charter schools</w:t>
      </w:r>
      <w:r w:rsidRPr="004A1A5F">
        <w:rPr>
          <w:rFonts w:asciiTheme="majorHAnsi" w:eastAsiaTheme="majorEastAsia" w:hAnsiTheme="majorHAnsi" w:cstheme="majorBidi"/>
          <w:spacing w:val="-1"/>
          <w:sz w:val="20"/>
          <w:szCs w:val="20"/>
        </w:rPr>
        <w:t xml:space="preserve">, </w:t>
      </w:r>
      <w:r w:rsidRPr="5C46E81C">
        <w:rPr>
          <w:rFonts w:asciiTheme="majorHAnsi" w:eastAsiaTheme="majorEastAsia" w:hAnsiTheme="majorHAnsi" w:cstheme="majorBidi"/>
          <w:spacing w:val="-1"/>
          <w:sz w:val="20"/>
          <w:szCs w:val="20"/>
        </w:rPr>
        <w:t>has established internal controls related to the charter schools’ relationships with their CMOs</w:t>
      </w:r>
      <w:r>
        <w:rPr>
          <w:rFonts w:asciiTheme="majorHAnsi" w:eastAsiaTheme="majorEastAsia" w:hAnsiTheme="majorHAnsi" w:cstheme="majorBidi"/>
          <w:spacing w:val="-1"/>
          <w:sz w:val="20"/>
          <w:szCs w:val="20"/>
        </w:rPr>
        <w:t>/EMOs</w:t>
      </w:r>
      <w:r w:rsidRPr="004A1A5F">
        <w:rPr>
          <w:rFonts w:asciiTheme="majorHAnsi" w:eastAsiaTheme="majorEastAsia" w:hAnsiTheme="majorHAnsi" w:cstheme="majorBidi"/>
          <w:spacing w:val="-1"/>
          <w:sz w:val="20"/>
          <w:szCs w:val="20"/>
        </w:rPr>
        <w:t>, and has clear procedures that are systematically monitored for orderly closure, where applicable.</w:t>
      </w:r>
      <w:r>
        <w:rPr>
          <w:rFonts w:asciiTheme="majorHAnsi" w:eastAsiaTheme="majorEastAsia" w:hAnsiTheme="majorHAnsi" w:cstheme="majorBidi"/>
          <w:spacing w:val="-1"/>
          <w:sz w:val="20"/>
          <w:szCs w:val="20"/>
        </w:rPr>
        <w:t xml:space="preserve"> </w:t>
      </w:r>
      <w:r w:rsidRPr="003938CE">
        <w:rPr>
          <w:rFonts w:asciiTheme="majorHAnsi" w:hAnsiTheme="majorHAnsi"/>
          <w:spacing w:val="-1"/>
          <w:sz w:val="20"/>
        </w:rPr>
        <w:t xml:space="preserve"> </w:t>
      </w:r>
    </w:p>
    <w:p w14:paraId="6C1F4687" w14:textId="77777777" w:rsidR="00BD2E9C" w:rsidRDefault="00BD2E9C" w:rsidP="00BD2E9C">
      <w:pPr>
        <w:rPr>
          <w:rFonts w:asciiTheme="majorHAnsi" w:hAnsiTheme="majorHAnsi"/>
        </w:rPr>
      </w:pPr>
    </w:p>
    <w:p w14:paraId="06E19338" w14:textId="77777777" w:rsidR="00BD2E9C" w:rsidRDefault="00BD2E9C" w:rsidP="00BD2E9C">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Recommended SEA Participants</w:t>
      </w:r>
      <w:r>
        <w:rPr>
          <w:rFonts w:asciiTheme="majorHAnsi" w:eastAsia="Times New Roman" w:hAnsiTheme="majorHAnsi" w:cs="Times New Roman"/>
          <w:sz w:val="20"/>
          <w:szCs w:val="20"/>
        </w:rPr>
        <w:t>: Chief Financial Officer (or CFO representative), Title I, Title II, Title III, and SIG Program Director, Program Accountant(s), individuals responsible for charter school authorization and oversight</w:t>
      </w:r>
    </w:p>
    <w:p w14:paraId="16D98DA8" w14:textId="77777777" w:rsidR="00BD2E9C" w:rsidRDefault="00BD2E9C" w:rsidP="00BD2E9C">
      <w:pPr>
        <w:rPr>
          <w:rFonts w:asciiTheme="majorHAnsi" w:eastAsia="Times New Roman" w:hAnsiTheme="majorHAnsi" w:cs="Times New Roman"/>
          <w:sz w:val="20"/>
          <w:szCs w:val="20"/>
        </w:rPr>
      </w:pPr>
    </w:p>
    <w:p w14:paraId="331C365B" w14:textId="77777777" w:rsidR="00BD2E9C" w:rsidRDefault="00BD2E9C" w:rsidP="00BD2E9C">
      <w:pPr>
        <w:rPr>
          <w:rFonts w:asciiTheme="majorHAnsi" w:eastAsia="Times New Roman" w:hAnsiTheme="majorHAnsi" w:cs="Times New Roman"/>
          <w:sz w:val="20"/>
          <w:szCs w:val="20"/>
        </w:rPr>
      </w:pPr>
      <w:r>
        <w:rPr>
          <w:rFonts w:asciiTheme="majorHAnsi" w:eastAsia="Times New Roman" w:hAnsiTheme="majorHAnsi" w:cs="Times New Roman"/>
          <w:sz w:val="20"/>
          <w:szCs w:val="20"/>
          <w:u w:val="single"/>
        </w:rPr>
        <w:t>Subtopics</w:t>
      </w:r>
      <w:r>
        <w:rPr>
          <w:rFonts w:asciiTheme="majorHAnsi" w:eastAsia="Times New Roman" w:hAnsiTheme="majorHAnsi" w:cs="Times New Roman"/>
          <w:sz w:val="20"/>
          <w:szCs w:val="20"/>
        </w:rPr>
        <w:t>:</w:t>
      </w:r>
    </w:p>
    <w:p w14:paraId="5C5E101B" w14:textId="77777777" w:rsidR="00BD2E9C" w:rsidRDefault="00BD2E9C" w:rsidP="00BD2E9C">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SEA Charter School Process</w:t>
      </w:r>
    </w:p>
    <w:p w14:paraId="1F9CCDDA" w14:textId="77777777" w:rsidR="00BD2E9C" w:rsidRDefault="00BD2E9C" w:rsidP="00BD2E9C">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Allocations to Charter Schools</w:t>
      </w:r>
    </w:p>
    <w:p w14:paraId="5D91E934" w14:textId="77777777" w:rsidR="00BD2E9C" w:rsidRDefault="00BD2E9C" w:rsidP="00BD2E9C">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Charter School Oversight</w:t>
      </w:r>
    </w:p>
    <w:p w14:paraId="41AC54E5" w14:textId="77777777" w:rsidR="00BD2E9C" w:rsidRDefault="00BD2E9C" w:rsidP="00BD2E9C">
      <w:pPr>
        <w:pStyle w:val="ListParagraph"/>
        <w:numPr>
          <w:ilvl w:val="0"/>
          <w:numId w:val="7"/>
        </w:numPr>
        <w:rPr>
          <w:rFonts w:asciiTheme="majorHAnsi" w:eastAsia="Times New Roman" w:hAnsiTheme="majorHAnsi" w:cs="Times New Roman"/>
          <w:sz w:val="20"/>
          <w:szCs w:val="20"/>
        </w:rPr>
      </w:pPr>
      <w:r>
        <w:rPr>
          <w:rFonts w:asciiTheme="majorHAnsi" w:eastAsia="Times New Roman" w:hAnsiTheme="majorHAnsi" w:cs="Times New Roman"/>
          <w:sz w:val="20"/>
          <w:szCs w:val="20"/>
        </w:rPr>
        <w:t>Charter School Closure</w:t>
      </w:r>
    </w:p>
    <w:p w14:paraId="0B41A957" w14:textId="77777777" w:rsidR="00BD2E9C" w:rsidRDefault="00BD2E9C" w:rsidP="00BD2E9C">
      <w:pPr>
        <w:ind w:left="360"/>
      </w:pPr>
    </w:p>
    <w:p w14:paraId="710A2167" w14:textId="77777777" w:rsidR="00BD2E9C" w:rsidRPr="00A50563" w:rsidRDefault="00BD2E9C" w:rsidP="00BD2E9C">
      <w:pPr>
        <w:pStyle w:val="Heading4"/>
        <w:rPr>
          <w:spacing w:val="-1"/>
        </w:rPr>
      </w:pPr>
      <w:bookmarkStart w:id="59" w:name="_Toc496081228"/>
      <w:r w:rsidRPr="00A50563">
        <w:t>Self-Assessment Questions</w:t>
      </w:r>
      <w:bookmarkEnd w:id="59"/>
    </w:p>
    <w:p w14:paraId="265DE140" w14:textId="77777777" w:rsidR="009F5FCE" w:rsidRDefault="009F5FCE" w:rsidP="00EF04E7">
      <w:pPr>
        <w:rPr>
          <w:rFonts w:asciiTheme="majorHAnsi" w:hAnsiTheme="majorHAnsi"/>
        </w:rPr>
      </w:pPr>
    </w:p>
    <w:tbl>
      <w:tblPr>
        <w:tblW w:w="13215" w:type="dxa"/>
        <w:tblInd w:w="104" w:type="dxa"/>
        <w:tblCellMar>
          <w:left w:w="0" w:type="dxa"/>
          <w:right w:w="0" w:type="dxa"/>
        </w:tblCellMar>
        <w:tblLook w:val="04A0" w:firstRow="1" w:lastRow="0" w:firstColumn="1" w:lastColumn="0" w:noHBand="0" w:noVBand="1"/>
      </w:tblPr>
      <w:tblGrid>
        <w:gridCol w:w="2061"/>
        <w:gridCol w:w="4767"/>
        <w:gridCol w:w="1592"/>
        <w:gridCol w:w="4795"/>
      </w:tblGrid>
      <w:tr w:rsidR="00EF04E7" w14:paraId="5368B401" w14:textId="77777777" w:rsidTr="00B33F83">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75CAC4FF" w14:textId="77777777" w:rsidR="00EF04E7" w:rsidRPr="00D56DE7" w:rsidRDefault="00EF04E7" w:rsidP="00B33F83">
            <w:pPr>
              <w:rPr>
                <w:rFonts w:ascii="Cambria" w:hAnsi="Cambria"/>
                <w:b/>
                <w:sz w:val="20"/>
                <w:szCs w:val="20"/>
              </w:rPr>
            </w:pPr>
            <w:r w:rsidRPr="00D56DE7">
              <w:rPr>
                <w:rFonts w:ascii="Cambria" w:hAnsi="Cambria"/>
                <w:b/>
                <w:sz w:val="20"/>
                <w:szCs w:val="20"/>
              </w:rPr>
              <w:t>Subtopic</w:t>
            </w:r>
          </w:p>
        </w:tc>
        <w:tc>
          <w:tcPr>
            <w:tcW w:w="4767" w:type="dxa"/>
            <w:tcBorders>
              <w:top w:val="single" w:sz="8" w:space="0" w:color="000000"/>
              <w:left w:val="nil"/>
              <w:bottom w:val="single" w:sz="8" w:space="0" w:color="000000"/>
              <w:right w:val="single" w:sz="8" w:space="0" w:color="000000"/>
            </w:tcBorders>
            <w:shd w:val="clear" w:color="auto" w:fill="D9D9D9"/>
            <w:hideMark/>
          </w:tcPr>
          <w:p w14:paraId="7EF45F26" w14:textId="77777777" w:rsidR="00EF04E7" w:rsidRPr="00D56DE7" w:rsidRDefault="00EF04E7" w:rsidP="00B33F83">
            <w:pPr>
              <w:rPr>
                <w:rFonts w:ascii="Cambria" w:hAnsi="Cambria"/>
                <w:b/>
                <w:sz w:val="20"/>
                <w:szCs w:val="20"/>
              </w:rPr>
            </w:pPr>
            <w:r w:rsidRPr="00D56DE7">
              <w:rPr>
                <w:rFonts w:ascii="Cambria" w:hAnsi="Cambria"/>
                <w:b/>
                <w:sz w:val="20"/>
                <w:szCs w:val="20"/>
              </w:rPr>
              <w:t>Questions</w:t>
            </w:r>
          </w:p>
        </w:tc>
        <w:tc>
          <w:tcPr>
            <w:tcW w:w="1592" w:type="dxa"/>
            <w:tcBorders>
              <w:top w:val="single" w:sz="8" w:space="0" w:color="000000"/>
              <w:left w:val="nil"/>
              <w:bottom w:val="single" w:sz="8" w:space="0" w:color="auto"/>
              <w:right w:val="single" w:sz="8" w:space="0" w:color="auto"/>
            </w:tcBorders>
            <w:shd w:val="clear" w:color="auto" w:fill="D9D9D9"/>
            <w:hideMark/>
          </w:tcPr>
          <w:p w14:paraId="7FF32006" w14:textId="77777777" w:rsidR="00EF04E7" w:rsidRPr="00D56DE7" w:rsidRDefault="00EF04E7" w:rsidP="00B33F83">
            <w:pPr>
              <w:rPr>
                <w:rFonts w:ascii="Cambria" w:hAnsi="Cambria"/>
                <w:b/>
                <w:bCs/>
                <w:i/>
                <w:iCs/>
                <w:spacing w:val="-1"/>
                <w:sz w:val="20"/>
                <w:szCs w:val="20"/>
              </w:rPr>
            </w:pPr>
            <w:r w:rsidRPr="00D56DE7">
              <w:rPr>
                <w:rFonts w:ascii="Cambria" w:hAnsi="Cambria"/>
                <w:b/>
                <w:bCs/>
                <w:i/>
                <w:iCs/>
                <w:spacing w:val="-1"/>
                <w:sz w:val="20"/>
                <w:szCs w:val="20"/>
              </w:rPr>
              <w:t>LEA Response</w:t>
            </w:r>
          </w:p>
        </w:tc>
        <w:tc>
          <w:tcPr>
            <w:tcW w:w="4795" w:type="dxa"/>
            <w:tcBorders>
              <w:top w:val="single" w:sz="8" w:space="0" w:color="auto"/>
              <w:left w:val="nil"/>
              <w:bottom w:val="single" w:sz="8" w:space="0" w:color="auto"/>
              <w:right w:val="single" w:sz="8" w:space="0" w:color="auto"/>
            </w:tcBorders>
            <w:shd w:val="clear" w:color="auto" w:fill="D9D9D9"/>
            <w:hideMark/>
          </w:tcPr>
          <w:p w14:paraId="2D2083B0" w14:textId="77777777" w:rsidR="00EF04E7" w:rsidRPr="00D56DE7" w:rsidRDefault="00EF04E7" w:rsidP="00B33F83">
            <w:pPr>
              <w:rPr>
                <w:rFonts w:ascii="Cambria" w:hAnsi="Cambria"/>
                <w:b/>
                <w:spacing w:val="-1"/>
                <w:sz w:val="20"/>
                <w:szCs w:val="20"/>
              </w:rPr>
            </w:pPr>
            <w:r w:rsidRPr="00D56DE7">
              <w:rPr>
                <w:rFonts w:ascii="Cambria" w:hAnsi="Cambria"/>
                <w:b/>
                <w:spacing w:val="-1"/>
                <w:sz w:val="20"/>
                <w:szCs w:val="20"/>
              </w:rPr>
              <w:t>Suggested Documentation</w:t>
            </w:r>
          </w:p>
        </w:tc>
      </w:tr>
      <w:tr w:rsidR="00EF04E7" w14:paraId="3EE07BD5" w14:textId="77777777" w:rsidTr="00B33F83">
        <w:trPr>
          <w:trHeight w:val="473"/>
        </w:trPr>
        <w:tc>
          <w:tcPr>
            <w:tcW w:w="2061" w:type="dxa"/>
            <w:tcBorders>
              <w:top w:val="nil"/>
              <w:left w:val="single" w:sz="8" w:space="0" w:color="000000"/>
              <w:bottom w:val="single" w:sz="8" w:space="0" w:color="000000"/>
              <w:right w:val="single" w:sz="8" w:space="0" w:color="000000"/>
            </w:tcBorders>
          </w:tcPr>
          <w:p w14:paraId="72CE65A0" w14:textId="2F005960" w:rsidR="00EF04E7" w:rsidRDefault="00EF04E7" w:rsidP="00B33F83">
            <w:pPr>
              <w:rPr>
                <w:rFonts w:ascii="Cambria" w:hAnsi="Cambria"/>
                <w:sz w:val="20"/>
                <w:szCs w:val="20"/>
              </w:rPr>
            </w:pPr>
            <w:r>
              <w:rPr>
                <w:rFonts w:ascii="Cambria" w:hAnsi="Cambria"/>
                <w:sz w:val="20"/>
                <w:szCs w:val="20"/>
              </w:rPr>
              <w:t>Charter School Process</w:t>
            </w:r>
          </w:p>
        </w:tc>
        <w:tc>
          <w:tcPr>
            <w:tcW w:w="4767" w:type="dxa"/>
            <w:tcBorders>
              <w:top w:val="nil"/>
              <w:left w:val="nil"/>
              <w:bottom w:val="single" w:sz="8" w:space="0" w:color="000000"/>
              <w:right w:val="single" w:sz="8" w:space="0" w:color="000000"/>
            </w:tcBorders>
          </w:tcPr>
          <w:p w14:paraId="5C443653" w14:textId="77777777" w:rsidR="00EF04E7" w:rsidRDefault="00EF04E7" w:rsidP="00B33F83">
            <w:pPr>
              <w:rPr>
                <w:rFonts w:asciiTheme="majorHAnsi" w:hAnsiTheme="majorHAnsi"/>
                <w:spacing w:val="1"/>
                <w:sz w:val="20"/>
              </w:rPr>
            </w:pPr>
            <w:r>
              <w:rPr>
                <w:rFonts w:asciiTheme="majorHAnsi" w:hAnsiTheme="majorHAnsi"/>
                <w:spacing w:val="1"/>
                <w:sz w:val="20"/>
              </w:rPr>
              <w:t>Is the LEA a charter school LEA or a traditional LEA with charter schools operating in the district?</w:t>
            </w:r>
          </w:p>
          <w:p w14:paraId="731D8E1A" w14:textId="3FE4F614" w:rsidR="00EF04E7" w:rsidRDefault="00EF04E7" w:rsidP="00B33F83">
            <w:pPr>
              <w:rPr>
                <w:rFonts w:ascii="Cambria" w:hAnsi="Cambria"/>
                <w:sz w:val="20"/>
                <w:szCs w:val="20"/>
              </w:rPr>
            </w:pPr>
            <w:r>
              <w:rPr>
                <w:rFonts w:asciiTheme="majorHAnsi" w:hAnsiTheme="majorHAnsi"/>
                <w:spacing w:val="1"/>
                <w:sz w:val="20"/>
              </w:rPr>
              <w:t>(If N/A, skip remaining Charter School Authorization and Oversight questions)</w:t>
            </w:r>
          </w:p>
        </w:tc>
        <w:tc>
          <w:tcPr>
            <w:tcW w:w="1592" w:type="dxa"/>
            <w:tcBorders>
              <w:top w:val="nil"/>
              <w:left w:val="nil"/>
              <w:bottom w:val="single" w:sz="8" w:space="0" w:color="auto"/>
              <w:right w:val="single" w:sz="8" w:space="0" w:color="auto"/>
            </w:tcBorders>
            <w:shd w:val="clear" w:color="auto" w:fill="F1F1F1"/>
          </w:tcPr>
          <w:p w14:paraId="4FE179B3" w14:textId="603ECA1D" w:rsidR="00EF04E7" w:rsidRPr="00C9753C" w:rsidRDefault="00EF04E7" w:rsidP="00C9753C">
            <w:pPr>
              <w:jc w:val="center"/>
              <w:rPr>
                <w:rFonts w:ascii="Cambria" w:hAnsi="Cambria"/>
                <w:sz w:val="20"/>
                <w:szCs w:val="20"/>
              </w:rPr>
            </w:pPr>
            <w:r w:rsidRPr="00C9753C">
              <w:rPr>
                <w:rFonts w:ascii="Cambria" w:hAnsi="Cambria"/>
                <w:bCs/>
                <w:i/>
                <w:iCs/>
                <w:spacing w:val="-1"/>
                <w:sz w:val="20"/>
                <w:szCs w:val="20"/>
              </w:rPr>
              <w:t>Charter School LEA/Traditional LEA/N/A (Circle One)</w:t>
            </w:r>
          </w:p>
          <w:p w14:paraId="1806A46B" w14:textId="77777777" w:rsidR="00EF04E7" w:rsidRPr="00C9753C" w:rsidRDefault="00EF04E7" w:rsidP="00C9753C">
            <w:pPr>
              <w:jc w:val="center"/>
              <w:rPr>
                <w:rFonts w:ascii="Cambria" w:hAnsi="Cambria"/>
                <w:sz w:val="20"/>
                <w:szCs w:val="20"/>
              </w:rPr>
            </w:pPr>
          </w:p>
          <w:p w14:paraId="51DE4EEC" w14:textId="77777777" w:rsidR="00EF04E7" w:rsidRPr="00C9753C" w:rsidRDefault="00EF04E7" w:rsidP="00C9753C">
            <w:pPr>
              <w:jc w:val="center"/>
              <w:rPr>
                <w:rFonts w:ascii="Cambria" w:hAnsi="Cambria"/>
                <w:sz w:val="20"/>
                <w:szCs w:val="20"/>
              </w:rPr>
            </w:pPr>
          </w:p>
        </w:tc>
        <w:tc>
          <w:tcPr>
            <w:tcW w:w="4795" w:type="dxa"/>
            <w:tcBorders>
              <w:top w:val="nil"/>
              <w:left w:val="nil"/>
              <w:bottom w:val="single" w:sz="8" w:space="0" w:color="auto"/>
              <w:right w:val="single" w:sz="8" w:space="0" w:color="auto"/>
            </w:tcBorders>
          </w:tcPr>
          <w:p w14:paraId="58869A76" w14:textId="77777777" w:rsidR="00EF04E7" w:rsidRDefault="00EF04E7" w:rsidP="00B33F83">
            <w:pPr>
              <w:rPr>
                <w:rFonts w:ascii="Cambria" w:hAnsi="Cambria"/>
                <w:spacing w:val="-1"/>
                <w:sz w:val="20"/>
                <w:szCs w:val="20"/>
              </w:rPr>
            </w:pPr>
          </w:p>
        </w:tc>
      </w:tr>
      <w:tr w:rsidR="00EF04E7" w14:paraId="0751460B"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44FB617C" w14:textId="03DCB948" w:rsidR="00EF04E7" w:rsidRDefault="00EF04E7" w:rsidP="00B33F83">
            <w:pPr>
              <w:rPr>
                <w:rFonts w:ascii="Cambria" w:hAnsi="Cambria"/>
                <w:sz w:val="20"/>
                <w:szCs w:val="20"/>
              </w:rPr>
            </w:pPr>
            <w:r>
              <w:rPr>
                <w:rFonts w:ascii="Cambria" w:hAnsi="Cambria"/>
                <w:sz w:val="20"/>
                <w:szCs w:val="20"/>
              </w:rPr>
              <w:t>Charter School Process</w:t>
            </w:r>
          </w:p>
        </w:tc>
        <w:tc>
          <w:tcPr>
            <w:tcW w:w="4767" w:type="dxa"/>
            <w:tcBorders>
              <w:top w:val="nil"/>
              <w:left w:val="nil"/>
              <w:bottom w:val="single" w:sz="8" w:space="0" w:color="000000"/>
              <w:right w:val="single" w:sz="8" w:space="0" w:color="000000"/>
            </w:tcBorders>
          </w:tcPr>
          <w:p w14:paraId="080CFCC0" w14:textId="77777777" w:rsidR="00EF04E7" w:rsidRDefault="00EF04E7" w:rsidP="00B33F83">
            <w:pPr>
              <w:rPr>
                <w:rFonts w:asciiTheme="majorHAnsi" w:hAnsiTheme="majorHAnsi"/>
                <w:spacing w:val="1"/>
                <w:sz w:val="20"/>
              </w:rPr>
            </w:pPr>
            <w:r w:rsidRPr="008570F9">
              <w:rPr>
                <w:rFonts w:asciiTheme="majorHAnsi" w:hAnsiTheme="majorHAnsi"/>
                <w:spacing w:val="1"/>
                <w:sz w:val="20"/>
                <w:u w:val="single"/>
              </w:rPr>
              <w:t>If the LEA is a charter school LEA:</w:t>
            </w:r>
            <w:r w:rsidRPr="008570F9">
              <w:rPr>
                <w:rFonts w:asciiTheme="majorHAnsi" w:hAnsiTheme="majorHAnsi"/>
                <w:spacing w:val="1"/>
                <w:sz w:val="20"/>
              </w:rPr>
              <w:t xml:space="preserve"> </w:t>
            </w:r>
          </w:p>
          <w:p w14:paraId="7AD7BA58" w14:textId="754919AE" w:rsidR="00EF04E7" w:rsidRDefault="00EF04E7" w:rsidP="00B33F83">
            <w:pPr>
              <w:rPr>
                <w:rFonts w:ascii="Cambria" w:hAnsi="Cambria"/>
                <w:sz w:val="20"/>
                <w:szCs w:val="20"/>
              </w:rPr>
            </w:pPr>
            <w:r w:rsidRPr="008570F9">
              <w:rPr>
                <w:rFonts w:asciiTheme="majorHAnsi" w:hAnsiTheme="majorHAnsi"/>
                <w:spacing w:val="1"/>
                <w:sz w:val="20"/>
              </w:rPr>
              <w:t xml:space="preserve">Is the charter school LEA operated by a Charter Management Organization (CMO) or Education Management Organization (EMO)? </w:t>
            </w:r>
          </w:p>
        </w:tc>
        <w:tc>
          <w:tcPr>
            <w:tcW w:w="1592" w:type="dxa"/>
            <w:tcBorders>
              <w:top w:val="nil"/>
              <w:left w:val="nil"/>
              <w:bottom w:val="single" w:sz="8" w:space="0" w:color="auto"/>
              <w:right w:val="single" w:sz="8" w:space="0" w:color="auto"/>
            </w:tcBorders>
            <w:shd w:val="clear" w:color="auto" w:fill="F1F1F1"/>
            <w:hideMark/>
          </w:tcPr>
          <w:p w14:paraId="4114BC2D" w14:textId="77777777" w:rsidR="00EF04E7" w:rsidRPr="00C9753C" w:rsidRDefault="00EF04E7"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5383EE14" w14:textId="63DCA3A8" w:rsidR="00EF04E7" w:rsidRDefault="00EF04E7" w:rsidP="00B33F83">
            <w:pPr>
              <w:rPr>
                <w:rFonts w:ascii="Cambria" w:hAnsi="Cambria"/>
                <w:spacing w:val="-1"/>
                <w:sz w:val="20"/>
                <w:szCs w:val="20"/>
              </w:rPr>
            </w:pPr>
          </w:p>
        </w:tc>
      </w:tr>
      <w:tr w:rsidR="00EF04E7" w14:paraId="40BE6552"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53F8C021" w14:textId="1EE0FAB9" w:rsidR="00EF04E7" w:rsidRDefault="00EF04E7" w:rsidP="00B33F83">
            <w:pPr>
              <w:rPr>
                <w:rFonts w:ascii="Cambria" w:hAnsi="Cambria"/>
                <w:sz w:val="20"/>
                <w:szCs w:val="20"/>
              </w:rPr>
            </w:pPr>
            <w:r>
              <w:rPr>
                <w:rFonts w:ascii="Cambria" w:hAnsi="Cambria"/>
                <w:sz w:val="20"/>
                <w:szCs w:val="20"/>
              </w:rPr>
              <w:t>Charter School Process</w:t>
            </w:r>
          </w:p>
        </w:tc>
        <w:tc>
          <w:tcPr>
            <w:tcW w:w="4767" w:type="dxa"/>
            <w:tcBorders>
              <w:top w:val="nil"/>
              <w:left w:val="nil"/>
              <w:bottom w:val="single" w:sz="8" w:space="0" w:color="000000"/>
              <w:right w:val="single" w:sz="8" w:space="0" w:color="000000"/>
            </w:tcBorders>
          </w:tcPr>
          <w:p w14:paraId="766265A3" w14:textId="77777777" w:rsidR="00EF04E7" w:rsidRDefault="00EF04E7" w:rsidP="00B33F83">
            <w:pPr>
              <w:rPr>
                <w:rFonts w:asciiTheme="majorHAnsi" w:hAnsiTheme="majorHAnsi"/>
                <w:spacing w:val="1"/>
                <w:sz w:val="20"/>
              </w:rPr>
            </w:pPr>
            <w:r w:rsidRPr="008570F9">
              <w:rPr>
                <w:rFonts w:asciiTheme="majorHAnsi" w:hAnsiTheme="majorHAnsi"/>
                <w:spacing w:val="1"/>
                <w:sz w:val="20"/>
                <w:u w:val="single"/>
              </w:rPr>
              <w:t xml:space="preserve">If the LEA is a traditional LEA with </w:t>
            </w:r>
            <w:r>
              <w:rPr>
                <w:rFonts w:asciiTheme="majorHAnsi" w:hAnsiTheme="majorHAnsi"/>
                <w:spacing w:val="1"/>
                <w:sz w:val="20"/>
                <w:u w:val="single"/>
              </w:rPr>
              <w:t>charter schools operating in the district</w:t>
            </w:r>
            <w:r>
              <w:rPr>
                <w:rFonts w:asciiTheme="majorHAnsi" w:hAnsiTheme="majorHAnsi"/>
                <w:spacing w:val="1"/>
                <w:sz w:val="20"/>
              </w:rPr>
              <w:t>:</w:t>
            </w:r>
            <w:r w:rsidRPr="008570F9">
              <w:rPr>
                <w:rFonts w:asciiTheme="majorHAnsi" w:hAnsiTheme="majorHAnsi"/>
                <w:spacing w:val="1"/>
                <w:sz w:val="20"/>
              </w:rPr>
              <w:t xml:space="preserve"> </w:t>
            </w:r>
          </w:p>
          <w:p w14:paraId="37E20CF6" w14:textId="77777777" w:rsidR="00EF04E7" w:rsidRPr="008570F9" w:rsidRDefault="00EF04E7" w:rsidP="00B33F83">
            <w:pPr>
              <w:rPr>
                <w:rFonts w:asciiTheme="majorHAnsi" w:hAnsiTheme="majorHAnsi"/>
                <w:spacing w:val="1"/>
                <w:sz w:val="20"/>
                <w:u w:val="single"/>
              </w:rPr>
            </w:pPr>
            <w:r w:rsidRPr="008570F9">
              <w:rPr>
                <w:rFonts w:asciiTheme="majorHAnsi" w:hAnsiTheme="majorHAnsi"/>
                <w:spacing w:val="1"/>
                <w:sz w:val="20"/>
              </w:rPr>
              <w:t>Does the LEA have any charter schools operating within the district that are managed by a Charter Management Organization (CMO) or Education Management Organization (EMO)?</w:t>
            </w:r>
          </w:p>
          <w:p w14:paraId="08EF8B4E" w14:textId="106B1070" w:rsidR="00EF04E7" w:rsidRDefault="00EF04E7" w:rsidP="00B33F83">
            <w:pPr>
              <w:rPr>
                <w:rFonts w:ascii="Cambria" w:hAnsi="Cambria"/>
                <w:sz w:val="20"/>
                <w:szCs w:val="20"/>
              </w:rPr>
            </w:pPr>
          </w:p>
        </w:tc>
        <w:tc>
          <w:tcPr>
            <w:tcW w:w="1592" w:type="dxa"/>
            <w:tcBorders>
              <w:top w:val="nil"/>
              <w:left w:val="nil"/>
              <w:bottom w:val="single" w:sz="8" w:space="0" w:color="auto"/>
              <w:right w:val="single" w:sz="8" w:space="0" w:color="auto"/>
            </w:tcBorders>
            <w:shd w:val="clear" w:color="auto" w:fill="F1F1F1"/>
          </w:tcPr>
          <w:p w14:paraId="68BFF697" w14:textId="4F54A521" w:rsidR="00EF04E7" w:rsidRPr="00C9753C" w:rsidRDefault="00EF04E7"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79818816" w14:textId="5B8ED1E5" w:rsidR="00EF04E7" w:rsidRDefault="00EF04E7" w:rsidP="00F364EB">
            <w:pPr>
              <w:pStyle w:val="TableParagraph"/>
              <w:ind w:left="110" w:right="127"/>
              <w:rPr>
                <w:rFonts w:asciiTheme="majorHAnsi" w:hAnsiTheme="majorHAnsi"/>
                <w:spacing w:val="-1"/>
                <w:sz w:val="20"/>
              </w:rPr>
            </w:pPr>
            <w:r>
              <w:rPr>
                <w:rFonts w:asciiTheme="majorHAnsi" w:hAnsiTheme="majorHAnsi"/>
                <w:spacing w:val="-1"/>
                <w:sz w:val="20"/>
              </w:rPr>
              <w:t xml:space="preserve">K1: </w:t>
            </w:r>
            <w:r w:rsidRPr="006E3E32">
              <w:rPr>
                <w:rFonts w:asciiTheme="majorHAnsi" w:hAnsiTheme="majorHAnsi"/>
                <w:spacing w:val="-1"/>
                <w:sz w:val="20"/>
              </w:rPr>
              <w:t xml:space="preserve">If </w:t>
            </w:r>
            <w:r w:rsidRPr="00F364EB">
              <w:rPr>
                <w:rFonts w:asciiTheme="majorHAnsi" w:eastAsia="Times New Roman" w:hAnsiTheme="majorHAnsi" w:cs="Times New Roman"/>
                <w:sz w:val="20"/>
                <w:szCs w:val="20"/>
              </w:rPr>
              <w:t>the</w:t>
            </w:r>
            <w:r w:rsidRPr="006E3E32">
              <w:rPr>
                <w:rFonts w:asciiTheme="majorHAnsi" w:hAnsiTheme="majorHAnsi"/>
                <w:spacing w:val="-1"/>
                <w:sz w:val="20"/>
              </w:rPr>
              <w:t xml:space="preserve"> LEA is a charter school LE</w:t>
            </w:r>
            <w:r>
              <w:rPr>
                <w:rFonts w:asciiTheme="majorHAnsi" w:hAnsiTheme="majorHAnsi"/>
                <w:spacing w:val="-1"/>
                <w:sz w:val="20"/>
              </w:rPr>
              <w:t>A operated by a CMO or an EMO:</w:t>
            </w:r>
          </w:p>
          <w:p w14:paraId="794EB551" w14:textId="77777777" w:rsidR="00EF04E7" w:rsidRPr="006E3E32" w:rsidRDefault="00EF04E7" w:rsidP="00F364EB">
            <w:pPr>
              <w:pStyle w:val="TableParagraph"/>
              <w:ind w:left="110" w:right="127"/>
              <w:rPr>
                <w:rFonts w:asciiTheme="majorHAnsi" w:hAnsiTheme="majorHAnsi"/>
                <w:spacing w:val="-1"/>
                <w:sz w:val="20"/>
              </w:rPr>
            </w:pPr>
            <w:r w:rsidRPr="00B168CF">
              <w:rPr>
                <w:rFonts w:asciiTheme="majorHAnsi" w:hAnsiTheme="majorHAnsi"/>
                <w:sz w:val="20"/>
              </w:rPr>
              <w:t>Copy</w:t>
            </w:r>
            <w:r w:rsidRPr="006E3E32">
              <w:rPr>
                <w:rFonts w:asciiTheme="majorHAnsi" w:hAnsiTheme="majorHAnsi"/>
                <w:spacing w:val="-1"/>
                <w:sz w:val="20"/>
              </w:rPr>
              <w:t xml:space="preserve"> of </w:t>
            </w:r>
            <w:r w:rsidRPr="00F364EB">
              <w:rPr>
                <w:rFonts w:asciiTheme="majorHAnsi" w:eastAsia="Times New Roman" w:hAnsiTheme="majorHAnsi" w:cs="Times New Roman"/>
                <w:sz w:val="20"/>
                <w:szCs w:val="20"/>
              </w:rPr>
              <w:t>the</w:t>
            </w:r>
            <w:r w:rsidRPr="006E3E32">
              <w:rPr>
                <w:rFonts w:asciiTheme="majorHAnsi" w:hAnsiTheme="majorHAnsi"/>
                <w:spacing w:val="-1"/>
                <w:sz w:val="20"/>
              </w:rPr>
              <w:t xml:space="preserve"> charter school LEA’s contract with the CMO/EMO.</w:t>
            </w:r>
          </w:p>
          <w:p w14:paraId="2763F518" w14:textId="227F5E2B" w:rsidR="00EF04E7" w:rsidRDefault="00EF04E7" w:rsidP="00B33F83">
            <w:pPr>
              <w:rPr>
                <w:rFonts w:ascii="Cambria" w:hAnsi="Cambria"/>
                <w:spacing w:val="-1"/>
                <w:sz w:val="20"/>
                <w:szCs w:val="20"/>
              </w:rPr>
            </w:pPr>
          </w:p>
        </w:tc>
      </w:tr>
      <w:tr w:rsidR="00EF04E7" w14:paraId="0EE70843"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60840B7A" w14:textId="37FF4DAB" w:rsidR="00EF04E7" w:rsidRDefault="00EF04E7" w:rsidP="00B33F83">
            <w:pPr>
              <w:rPr>
                <w:rFonts w:ascii="Cambria" w:hAnsi="Cambria"/>
                <w:sz w:val="20"/>
                <w:szCs w:val="20"/>
              </w:rPr>
            </w:pPr>
            <w:r>
              <w:rPr>
                <w:rFonts w:ascii="Cambria" w:hAnsi="Cambria"/>
                <w:sz w:val="20"/>
                <w:szCs w:val="20"/>
              </w:rPr>
              <w:t>Charter School Process</w:t>
            </w:r>
          </w:p>
        </w:tc>
        <w:tc>
          <w:tcPr>
            <w:tcW w:w="4767" w:type="dxa"/>
            <w:tcBorders>
              <w:top w:val="nil"/>
              <w:left w:val="nil"/>
              <w:bottom w:val="single" w:sz="8" w:space="0" w:color="000000"/>
              <w:right w:val="single" w:sz="8" w:space="0" w:color="000000"/>
            </w:tcBorders>
          </w:tcPr>
          <w:p w14:paraId="7617FEAC" w14:textId="77777777" w:rsidR="00EF04E7" w:rsidRDefault="00EF04E7" w:rsidP="00B33F83">
            <w:pPr>
              <w:rPr>
                <w:rFonts w:asciiTheme="majorHAnsi" w:hAnsiTheme="majorHAnsi"/>
                <w:spacing w:val="1"/>
                <w:sz w:val="20"/>
              </w:rPr>
            </w:pPr>
            <w:r w:rsidRPr="008E5237">
              <w:rPr>
                <w:rFonts w:asciiTheme="majorHAnsi" w:hAnsiTheme="majorHAnsi"/>
                <w:spacing w:val="1"/>
                <w:sz w:val="20"/>
                <w:u w:val="single"/>
              </w:rPr>
              <w:t xml:space="preserve">For both charter school LEAs and traditional LEAs with </w:t>
            </w:r>
            <w:r>
              <w:rPr>
                <w:rFonts w:asciiTheme="majorHAnsi" w:hAnsiTheme="majorHAnsi"/>
                <w:spacing w:val="1"/>
                <w:sz w:val="20"/>
                <w:u w:val="single"/>
              </w:rPr>
              <w:t>charter schools operating in the district</w:t>
            </w:r>
            <w:r>
              <w:rPr>
                <w:rFonts w:asciiTheme="majorHAnsi" w:hAnsiTheme="majorHAnsi"/>
                <w:spacing w:val="1"/>
                <w:sz w:val="20"/>
              </w:rPr>
              <w:t>:</w:t>
            </w:r>
          </w:p>
          <w:p w14:paraId="44B93863" w14:textId="11920D5D" w:rsidR="00EF04E7" w:rsidRPr="009532D0" w:rsidRDefault="00EF04E7" w:rsidP="00B33F83">
            <w:pPr>
              <w:rPr>
                <w:rFonts w:asciiTheme="majorHAnsi" w:hAnsiTheme="majorHAnsi"/>
                <w:spacing w:val="1"/>
                <w:sz w:val="20"/>
              </w:rPr>
            </w:pPr>
            <w:r w:rsidRPr="008570F9">
              <w:rPr>
                <w:rFonts w:asciiTheme="majorHAnsi" w:hAnsiTheme="majorHAnsi"/>
                <w:spacing w:val="1"/>
                <w:sz w:val="20"/>
              </w:rPr>
              <w:t>Does the SEA regularly communicate grant and funding application opportunities and requirements pertaining to charter schools?</w:t>
            </w:r>
          </w:p>
        </w:tc>
        <w:tc>
          <w:tcPr>
            <w:tcW w:w="1592" w:type="dxa"/>
            <w:tcBorders>
              <w:top w:val="nil"/>
              <w:left w:val="nil"/>
              <w:bottom w:val="single" w:sz="8" w:space="0" w:color="auto"/>
              <w:right w:val="single" w:sz="8" w:space="0" w:color="auto"/>
            </w:tcBorders>
            <w:shd w:val="clear" w:color="auto" w:fill="F1F1F1"/>
          </w:tcPr>
          <w:p w14:paraId="10B50B7B" w14:textId="0432B89D" w:rsidR="00EF04E7" w:rsidRPr="00C9753C" w:rsidRDefault="00EF04E7"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0C86152D" w14:textId="77777777" w:rsidR="00EF04E7" w:rsidRDefault="00EF04E7" w:rsidP="00B33F83">
            <w:pPr>
              <w:rPr>
                <w:rFonts w:ascii="Cambria" w:hAnsi="Cambria"/>
                <w:spacing w:val="-1"/>
                <w:sz w:val="20"/>
                <w:szCs w:val="20"/>
              </w:rPr>
            </w:pPr>
          </w:p>
        </w:tc>
      </w:tr>
      <w:tr w:rsidR="00EF04E7" w14:paraId="2905EF86"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2B8AA74A" w14:textId="58537761" w:rsidR="00EF04E7" w:rsidRDefault="00EF04E7" w:rsidP="00B33F83">
            <w:pPr>
              <w:rPr>
                <w:rFonts w:ascii="Cambria" w:hAnsi="Cambria"/>
                <w:sz w:val="20"/>
                <w:szCs w:val="20"/>
              </w:rPr>
            </w:pPr>
            <w:r>
              <w:rPr>
                <w:rFonts w:ascii="Cambria" w:hAnsi="Cambria"/>
                <w:sz w:val="20"/>
                <w:szCs w:val="20"/>
              </w:rPr>
              <w:t>Charter School Process</w:t>
            </w:r>
          </w:p>
        </w:tc>
        <w:tc>
          <w:tcPr>
            <w:tcW w:w="4767" w:type="dxa"/>
            <w:tcBorders>
              <w:top w:val="nil"/>
              <w:left w:val="nil"/>
              <w:bottom w:val="single" w:sz="8" w:space="0" w:color="000000"/>
              <w:right w:val="single" w:sz="8" w:space="0" w:color="000000"/>
            </w:tcBorders>
          </w:tcPr>
          <w:p w14:paraId="2B176C72" w14:textId="77777777" w:rsidR="00EF04E7" w:rsidRDefault="00EF04E7" w:rsidP="00B33F83">
            <w:pPr>
              <w:rPr>
                <w:rFonts w:asciiTheme="majorHAnsi" w:hAnsiTheme="majorHAnsi"/>
                <w:spacing w:val="1"/>
                <w:sz w:val="20"/>
              </w:rPr>
            </w:pPr>
            <w:r w:rsidRPr="00471622">
              <w:rPr>
                <w:rFonts w:asciiTheme="majorHAnsi" w:hAnsiTheme="majorHAnsi"/>
                <w:spacing w:val="1"/>
                <w:sz w:val="20"/>
                <w:u w:val="single"/>
              </w:rPr>
              <w:t xml:space="preserve">For both charter school LEAs and traditional LEAs with </w:t>
            </w:r>
            <w:r>
              <w:rPr>
                <w:rFonts w:asciiTheme="majorHAnsi" w:hAnsiTheme="majorHAnsi"/>
                <w:spacing w:val="1"/>
                <w:sz w:val="20"/>
                <w:u w:val="single"/>
              </w:rPr>
              <w:t>charter schools operating in the district</w:t>
            </w:r>
            <w:r>
              <w:rPr>
                <w:rFonts w:asciiTheme="majorHAnsi" w:hAnsiTheme="majorHAnsi"/>
                <w:spacing w:val="1"/>
                <w:sz w:val="20"/>
              </w:rPr>
              <w:t>:</w:t>
            </w:r>
          </w:p>
          <w:p w14:paraId="01408639" w14:textId="3CA82C14" w:rsidR="00EF04E7" w:rsidRPr="009532D0" w:rsidRDefault="00EF04E7" w:rsidP="00B33F83">
            <w:pPr>
              <w:rPr>
                <w:rFonts w:asciiTheme="majorHAnsi" w:hAnsiTheme="majorHAnsi"/>
                <w:spacing w:val="1"/>
                <w:sz w:val="20"/>
              </w:rPr>
            </w:pPr>
            <w:r w:rsidRPr="008570F9">
              <w:rPr>
                <w:rFonts w:asciiTheme="majorHAnsi" w:hAnsiTheme="majorHAnsi"/>
                <w:spacing w:val="1"/>
                <w:sz w:val="20"/>
              </w:rPr>
              <w:t>In the past five years has the LEA or charter school LEA closed a charter school?</w:t>
            </w:r>
          </w:p>
        </w:tc>
        <w:tc>
          <w:tcPr>
            <w:tcW w:w="1592" w:type="dxa"/>
            <w:tcBorders>
              <w:top w:val="nil"/>
              <w:left w:val="nil"/>
              <w:bottom w:val="single" w:sz="8" w:space="0" w:color="auto"/>
              <w:right w:val="single" w:sz="8" w:space="0" w:color="auto"/>
            </w:tcBorders>
            <w:shd w:val="clear" w:color="auto" w:fill="F1F1F1"/>
          </w:tcPr>
          <w:p w14:paraId="2369DEFF" w14:textId="2340C36B" w:rsidR="00EF04E7" w:rsidRPr="00C9753C" w:rsidRDefault="00EF04E7" w:rsidP="00C9753C">
            <w:pPr>
              <w:jc w:val="center"/>
              <w:rPr>
                <w:rFonts w:ascii="Cambria" w:hAnsi="Cambria"/>
                <w:bCs/>
                <w:i/>
                <w:iCs/>
                <w:spacing w:val="-1"/>
                <w:sz w:val="20"/>
                <w:szCs w:val="20"/>
              </w:rPr>
            </w:pPr>
            <w:r w:rsidRPr="00C9753C">
              <w:rPr>
                <w:rFonts w:ascii="Cambria" w:hAnsi="Cambria"/>
                <w:bCs/>
                <w:i/>
                <w:iCs/>
                <w:spacing w:val="-1"/>
                <w:sz w:val="20"/>
                <w:szCs w:val="20"/>
              </w:rPr>
              <w:t>Yes/No (Circle One)</w:t>
            </w:r>
          </w:p>
        </w:tc>
        <w:tc>
          <w:tcPr>
            <w:tcW w:w="4795" w:type="dxa"/>
            <w:tcBorders>
              <w:top w:val="nil"/>
              <w:left w:val="nil"/>
              <w:bottom w:val="single" w:sz="8" w:space="0" w:color="auto"/>
              <w:right w:val="single" w:sz="8" w:space="0" w:color="auto"/>
            </w:tcBorders>
          </w:tcPr>
          <w:p w14:paraId="2F9CAF83" w14:textId="77777777" w:rsidR="00EF04E7" w:rsidRDefault="00EF04E7" w:rsidP="00B33F83">
            <w:pPr>
              <w:rPr>
                <w:rFonts w:ascii="Cambria" w:hAnsi="Cambria"/>
                <w:spacing w:val="-1"/>
                <w:sz w:val="20"/>
                <w:szCs w:val="20"/>
              </w:rPr>
            </w:pPr>
          </w:p>
        </w:tc>
      </w:tr>
      <w:tr w:rsidR="00EF04E7" w14:paraId="4CF76410" w14:textId="77777777" w:rsidTr="00B33F83">
        <w:trPr>
          <w:trHeight w:val="472"/>
        </w:trPr>
        <w:tc>
          <w:tcPr>
            <w:tcW w:w="2061" w:type="dxa"/>
            <w:tcBorders>
              <w:top w:val="nil"/>
              <w:left w:val="single" w:sz="8" w:space="0" w:color="000000"/>
              <w:bottom w:val="single" w:sz="8" w:space="0" w:color="000000"/>
              <w:right w:val="single" w:sz="8" w:space="0" w:color="000000"/>
            </w:tcBorders>
          </w:tcPr>
          <w:p w14:paraId="4339AF36" w14:textId="1517B169" w:rsidR="00EF04E7" w:rsidRDefault="00EF04E7" w:rsidP="00B33F83">
            <w:pPr>
              <w:rPr>
                <w:rFonts w:ascii="Cambria" w:hAnsi="Cambria"/>
                <w:sz w:val="20"/>
                <w:szCs w:val="20"/>
              </w:rPr>
            </w:pPr>
            <w:r>
              <w:rPr>
                <w:rFonts w:ascii="Cambria" w:hAnsi="Cambria"/>
                <w:sz w:val="20"/>
                <w:szCs w:val="20"/>
              </w:rPr>
              <w:t>Charter School Process</w:t>
            </w:r>
          </w:p>
        </w:tc>
        <w:tc>
          <w:tcPr>
            <w:tcW w:w="4767" w:type="dxa"/>
            <w:tcBorders>
              <w:top w:val="nil"/>
              <w:left w:val="nil"/>
              <w:bottom w:val="single" w:sz="8" w:space="0" w:color="000000"/>
              <w:right w:val="single" w:sz="8" w:space="0" w:color="000000"/>
            </w:tcBorders>
          </w:tcPr>
          <w:p w14:paraId="65530CB4" w14:textId="77777777" w:rsidR="00EF04E7" w:rsidRDefault="00EF04E7" w:rsidP="00B33F83">
            <w:pPr>
              <w:rPr>
                <w:rFonts w:asciiTheme="majorHAnsi" w:hAnsiTheme="majorHAnsi"/>
                <w:spacing w:val="1"/>
                <w:sz w:val="20"/>
              </w:rPr>
            </w:pPr>
            <w:r w:rsidRPr="00471622">
              <w:rPr>
                <w:rFonts w:asciiTheme="majorHAnsi" w:hAnsiTheme="majorHAnsi"/>
                <w:spacing w:val="1"/>
                <w:sz w:val="20"/>
                <w:u w:val="single"/>
              </w:rPr>
              <w:t>If the LEA is a charter school LEA</w:t>
            </w:r>
            <w:r>
              <w:rPr>
                <w:rFonts w:asciiTheme="majorHAnsi" w:hAnsiTheme="majorHAnsi"/>
                <w:spacing w:val="1"/>
                <w:sz w:val="20"/>
              </w:rPr>
              <w:t>:</w:t>
            </w:r>
            <w:r w:rsidRPr="008570F9">
              <w:rPr>
                <w:rFonts w:asciiTheme="majorHAnsi" w:hAnsiTheme="majorHAnsi"/>
                <w:spacing w:val="1"/>
                <w:sz w:val="20"/>
              </w:rPr>
              <w:t xml:space="preserve"> </w:t>
            </w:r>
          </w:p>
          <w:p w14:paraId="17037C5E" w14:textId="3E1B4E1A" w:rsidR="00EF04E7" w:rsidRPr="009532D0" w:rsidRDefault="00EF04E7" w:rsidP="00B33F83">
            <w:pPr>
              <w:rPr>
                <w:rFonts w:asciiTheme="majorHAnsi" w:hAnsiTheme="majorHAnsi"/>
                <w:spacing w:val="1"/>
                <w:sz w:val="20"/>
              </w:rPr>
            </w:pPr>
            <w:r>
              <w:rPr>
                <w:rFonts w:asciiTheme="majorHAnsi" w:hAnsiTheme="majorHAnsi"/>
                <w:spacing w:val="1"/>
                <w:sz w:val="20"/>
              </w:rPr>
              <w:t>D</w:t>
            </w:r>
            <w:r w:rsidRPr="008570F9">
              <w:rPr>
                <w:rFonts w:asciiTheme="majorHAnsi" w:hAnsiTheme="majorHAnsi"/>
                <w:spacing w:val="1"/>
                <w:sz w:val="20"/>
              </w:rPr>
              <w:t>oes the charter school LEA maintain written standards of conduct covering organizational conflicts of interest as defined in 2 C.F.R. 200.318(c)?</w:t>
            </w:r>
          </w:p>
        </w:tc>
        <w:tc>
          <w:tcPr>
            <w:tcW w:w="1592" w:type="dxa"/>
            <w:tcBorders>
              <w:top w:val="nil"/>
              <w:left w:val="nil"/>
              <w:bottom w:val="single" w:sz="8" w:space="0" w:color="auto"/>
              <w:right w:val="single" w:sz="8" w:space="0" w:color="auto"/>
            </w:tcBorders>
            <w:shd w:val="clear" w:color="auto" w:fill="F1F1F1"/>
          </w:tcPr>
          <w:p w14:paraId="7BC6DC24" w14:textId="4FE048E4" w:rsidR="00EF04E7" w:rsidRPr="00C9753C" w:rsidRDefault="00EF04E7" w:rsidP="00C9753C">
            <w:pPr>
              <w:jc w:val="center"/>
              <w:rPr>
                <w:rFonts w:ascii="Cambria" w:hAnsi="Cambria"/>
                <w:bCs/>
                <w:i/>
                <w:iCs/>
                <w:spacing w:val="-1"/>
                <w:sz w:val="20"/>
                <w:szCs w:val="20"/>
              </w:rPr>
            </w:pPr>
            <w:r w:rsidRPr="00C9753C">
              <w:rPr>
                <w:rFonts w:ascii="Cambria" w:hAnsi="Cambria"/>
                <w:bCs/>
                <w:i/>
                <w:iCs/>
                <w:spacing w:val="-1"/>
                <w:sz w:val="20"/>
                <w:szCs w:val="20"/>
              </w:rPr>
              <w:t>Yes/No/N/A (Circle One)</w:t>
            </w:r>
          </w:p>
        </w:tc>
        <w:tc>
          <w:tcPr>
            <w:tcW w:w="4795" w:type="dxa"/>
            <w:tcBorders>
              <w:top w:val="nil"/>
              <w:left w:val="nil"/>
              <w:bottom w:val="single" w:sz="8" w:space="0" w:color="auto"/>
              <w:right w:val="single" w:sz="8" w:space="0" w:color="auto"/>
            </w:tcBorders>
          </w:tcPr>
          <w:p w14:paraId="16F8418C" w14:textId="77777777" w:rsidR="00EF04E7" w:rsidRPr="00F364EB" w:rsidRDefault="00EF04E7" w:rsidP="00F364EB">
            <w:pPr>
              <w:pStyle w:val="TableParagraph"/>
              <w:ind w:left="110" w:right="127"/>
              <w:rPr>
                <w:rFonts w:asciiTheme="majorHAnsi" w:eastAsia="Times New Roman" w:hAnsiTheme="majorHAnsi" w:cs="Times New Roman"/>
                <w:sz w:val="20"/>
                <w:szCs w:val="20"/>
              </w:rPr>
            </w:pPr>
          </w:p>
        </w:tc>
      </w:tr>
      <w:tr w:rsidR="00EF04E7" w14:paraId="681671BF" w14:textId="77777777" w:rsidTr="00B33F83">
        <w:trPr>
          <w:trHeight w:val="288"/>
        </w:trPr>
        <w:tc>
          <w:tcPr>
            <w:tcW w:w="2061" w:type="dxa"/>
            <w:tcBorders>
              <w:top w:val="nil"/>
              <w:left w:val="single" w:sz="8" w:space="0" w:color="000000"/>
              <w:bottom w:val="single" w:sz="8" w:space="0" w:color="auto"/>
              <w:right w:val="single" w:sz="8" w:space="0" w:color="000000"/>
            </w:tcBorders>
          </w:tcPr>
          <w:p w14:paraId="6341DF31" w14:textId="77777777" w:rsidR="00EF04E7" w:rsidRDefault="00EF04E7" w:rsidP="00B33F83">
            <w:pPr>
              <w:rPr>
                <w:rFonts w:ascii="Cambria" w:hAnsi="Cambria"/>
                <w:sz w:val="20"/>
                <w:szCs w:val="20"/>
              </w:rPr>
            </w:pPr>
            <w:r>
              <w:rPr>
                <w:rFonts w:ascii="Cambria" w:hAnsi="Cambria"/>
                <w:sz w:val="20"/>
                <w:szCs w:val="20"/>
              </w:rPr>
              <w:t>Additional Documentation</w:t>
            </w:r>
          </w:p>
        </w:tc>
        <w:tc>
          <w:tcPr>
            <w:tcW w:w="4767" w:type="dxa"/>
            <w:tcBorders>
              <w:top w:val="nil"/>
              <w:left w:val="nil"/>
              <w:bottom w:val="single" w:sz="8" w:space="0" w:color="auto"/>
              <w:right w:val="single" w:sz="8" w:space="0" w:color="000000"/>
            </w:tcBorders>
          </w:tcPr>
          <w:p w14:paraId="711C43EC" w14:textId="77777777" w:rsidR="00EF04E7" w:rsidRDefault="00EF04E7" w:rsidP="00B33F83">
            <w:pPr>
              <w:rPr>
                <w:rFonts w:ascii="Cambria" w:hAnsi="Cambria"/>
                <w:sz w:val="20"/>
                <w:szCs w:val="20"/>
              </w:rPr>
            </w:pPr>
            <w:r>
              <w:rPr>
                <w:rFonts w:ascii="Cambria" w:hAnsi="Cambria"/>
                <w:sz w:val="20"/>
                <w:szCs w:val="20"/>
              </w:rPr>
              <w:t>For all subtopics, provide any additional documentation that would serve as evidence for the questions asked.</w:t>
            </w:r>
          </w:p>
        </w:tc>
        <w:tc>
          <w:tcPr>
            <w:tcW w:w="1592" w:type="dxa"/>
            <w:tcBorders>
              <w:top w:val="nil"/>
              <w:left w:val="nil"/>
              <w:bottom w:val="single" w:sz="8" w:space="0" w:color="auto"/>
              <w:right w:val="single" w:sz="8" w:space="0" w:color="auto"/>
            </w:tcBorders>
            <w:shd w:val="clear" w:color="auto" w:fill="F1F1F1"/>
            <w:hideMark/>
          </w:tcPr>
          <w:p w14:paraId="6466AEDE" w14:textId="5C2E2D30" w:rsidR="00EF04E7" w:rsidRPr="00C9753C" w:rsidRDefault="00EF04E7" w:rsidP="00C9753C">
            <w:pPr>
              <w:jc w:val="center"/>
              <w:rPr>
                <w:rFonts w:ascii="Cambria" w:hAnsi="Cambria"/>
                <w:bCs/>
                <w:sz w:val="20"/>
                <w:szCs w:val="20"/>
              </w:rPr>
            </w:pPr>
            <w:r w:rsidRPr="00C9753C">
              <w:rPr>
                <w:rFonts w:ascii="Cambria" w:hAnsi="Cambria"/>
                <w:bCs/>
                <w:sz w:val="20"/>
                <w:szCs w:val="20"/>
              </w:rPr>
              <w:t>(</w:t>
            </w:r>
            <w:r w:rsidRPr="00C9753C">
              <w:rPr>
                <w:rFonts w:ascii="Cambria" w:hAnsi="Cambria"/>
                <w:bCs/>
                <w:i/>
                <w:iCs/>
                <w:sz w:val="20"/>
                <w:szCs w:val="20"/>
              </w:rPr>
              <w:t>Enter list of documents response here)</w:t>
            </w:r>
          </w:p>
        </w:tc>
        <w:tc>
          <w:tcPr>
            <w:tcW w:w="4795" w:type="dxa"/>
            <w:tcBorders>
              <w:top w:val="nil"/>
              <w:left w:val="nil"/>
              <w:bottom w:val="single" w:sz="8" w:space="0" w:color="auto"/>
              <w:right w:val="single" w:sz="8" w:space="0" w:color="auto"/>
            </w:tcBorders>
          </w:tcPr>
          <w:p w14:paraId="7C95314E" w14:textId="2383FD8E" w:rsidR="00EF04E7" w:rsidRPr="00F364EB" w:rsidRDefault="00EF04E7"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K2: If the LEA is charter school LEA: </w:t>
            </w:r>
          </w:p>
          <w:p w14:paraId="02918410" w14:textId="77777777" w:rsidR="00EF04E7" w:rsidRPr="00F364EB" w:rsidRDefault="00EF04E7"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Sample communications from SEA providing guidance on internal controls, conflicts of interest, or similar topics intended to ensure accountability in the use of Federal funds (if available)</w:t>
            </w:r>
          </w:p>
          <w:p w14:paraId="1CC5D7F1" w14:textId="77777777" w:rsidR="00EF04E7" w:rsidRPr="00F364EB" w:rsidRDefault="00EF04E7" w:rsidP="00F364EB">
            <w:pPr>
              <w:pStyle w:val="TableParagraph"/>
              <w:ind w:left="110" w:right="127"/>
              <w:rPr>
                <w:rFonts w:asciiTheme="majorHAnsi" w:eastAsia="Times New Roman" w:hAnsiTheme="majorHAnsi" w:cs="Times New Roman"/>
                <w:sz w:val="20"/>
                <w:szCs w:val="20"/>
              </w:rPr>
            </w:pPr>
          </w:p>
          <w:p w14:paraId="6CF9FBC2" w14:textId="3B3F3942" w:rsidR="00EF04E7" w:rsidRPr="00F364EB" w:rsidRDefault="00EF04E7"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K3: Most recent guidance provided to LEAs and CMOs/EMOs overseeing charter schools on the requirements for disposition of equipment and supplies purchased with Federal funds in the event of charter school closure.</w:t>
            </w:r>
          </w:p>
          <w:p w14:paraId="6177C283" w14:textId="77777777" w:rsidR="00EF04E7" w:rsidRPr="00F364EB" w:rsidRDefault="00EF04E7" w:rsidP="00F364EB">
            <w:pPr>
              <w:pStyle w:val="TableParagraph"/>
              <w:ind w:left="110" w:right="127"/>
              <w:rPr>
                <w:rFonts w:asciiTheme="majorHAnsi" w:eastAsia="Times New Roman" w:hAnsiTheme="majorHAnsi" w:cs="Times New Roman"/>
                <w:sz w:val="20"/>
                <w:szCs w:val="20"/>
              </w:rPr>
            </w:pPr>
          </w:p>
          <w:p w14:paraId="4A6DF5F4" w14:textId="3B5B5B7A" w:rsidR="00EF04E7" w:rsidRPr="00F364EB" w:rsidRDefault="00EF04E7"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K4: If the LEA is a traditional LEA with an increasing number of students served by charter schools:</w:t>
            </w:r>
          </w:p>
          <w:p w14:paraId="6034E3DD" w14:textId="77816DB9" w:rsidR="00EF04E7" w:rsidRPr="00F364EB" w:rsidRDefault="00EF04E7"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Sample communications from SEA or LEA providing guidance on internal controls, conflicts of interest, or similar topics intended to ensure accountability in the use of Federal funds (if available)</w:t>
            </w:r>
          </w:p>
        </w:tc>
      </w:tr>
    </w:tbl>
    <w:p w14:paraId="40168BC5" w14:textId="77777777" w:rsidR="00EF04E7" w:rsidRDefault="00EF04E7" w:rsidP="00EF04E7">
      <w:pPr>
        <w:rPr>
          <w:rFonts w:asciiTheme="majorHAnsi" w:hAnsiTheme="majorHAnsi"/>
        </w:rPr>
      </w:pPr>
    </w:p>
    <w:p w14:paraId="15536239" w14:textId="77777777" w:rsidR="00BD2E9C" w:rsidRPr="00A50563" w:rsidRDefault="00BD2E9C" w:rsidP="00BD2E9C">
      <w:pPr>
        <w:pStyle w:val="Heading4"/>
        <w:rPr>
          <w:spacing w:val="-1"/>
        </w:rPr>
      </w:pPr>
      <w:r>
        <w:t>On-site/Desk Review Questions</w:t>
      </w:r>
    </w:p>
    <w:p w14:paraId="6A91F2E1" w14:textId="77777777" w:rsidR="009F5FCE" w:rsidRDefault="009F5FCE" w:rsidP="009F5FCE">
      <w:pPr>
        <w:rPr>
          <w:rFonts w:asciiTheme="majorHAnsi" w:hAnsiTheme="majorHAnsi"/>
          <w:b/>
          <w:color w:val="4F81BD" w:themeColor="accent1"/>
          <w:sz w:val="26"/>
          <w:szCs w:val="26"/>
        </w:rPr>
      </w:pPr>
    </w:p>
    <w:tbl>
      <w:tblPr>
        <w:tblW w:w="13226" w:type="dxa"/>
        <w:tblInd w:w="104" w:type="dxa"/>
        <w:tblCellMar>
          <w:left w:w="0" w:type="dxa"/>
          <w:right w:w="0" w:type="dxa"/>
        </w:tblCellMar>
        <w:tblLook w:val="04A0" w:firstRow="1" w:lastRow="0" w:firstColumn="1" w:lastColumn="0" w:noHBand="0" w:noVBand="1"/>
      </w:tblPr>
      <w:tblGrid>
        <w:gridCol w:w="2061"/>
        <w:gridCol w:w="6395"/>
        <w:gridCol w:w="4770"/>
      </w:tblGrid>
      <w:tr w:rsidR="009F5FCE" w14:paraId="6F590910" w14:textId="77777777" w:rsidTr="008646FC">
        <w:trPr>
          <w:trHeight w:val="473"/>
        </w:trPr>
        <w:tc>
          <w:tcPr>
            <w:tcW w:w="2061" w:type="dxa"/>
            <w:tcBorders>
              <w:top w:val="single" w:sz="8" w:space="0" w:color="000000"/>
              <w:left w:val="single" w:sz="8" w:space="0" w:color="000000"/>
              <w:bottom w:val="single" w:sz="8" w:space="0" w:color="000000"/>
              <w:right w:val="single" w:sz="8" w:space="0" w:color="000000"/>
            </w:tcBorders>
            <w:shd w:val="clear" w:color="auto" w:fill="D9D9D9"/>
            <w:hideMark/>
          </w:tcPr>
          <w:p w14:paraId="7C1F8EAE" w14:textId="77777777" w:rsidR="009F5FCE" w:rsidRPr="00D56DE7" w:rsidRDefault="009F5FCE">
            <w:pPr>
              <w:spacing w:line="276" w:lineRule="auto"/>
              <w:rPr>
                <w:rFonts w:ascii="Cambria" w:hAnsi="Cambria"/>
                <w:b/>
                <w:sz w:val="20"/>
                <w:szCs w:val="20"/>
              </w:rPr>
            </w:pPr>
            <w:r w:rsidRPr="00D56DE7">
              <w:rPr>
                <w:rFonts w:ascii="Cambria" w:hAnsi="Cambria"/>
                <w:b/>
                <w:sz w:val="20"/>
                <w:szCs w:val="20"/>
              </w:rPr>
              <w:t>Subtopic</w:t>
            </w:r>
          </w:p>
        </w:tc>
        <w:tc>
          <w:tcPr>
            <w:tcW w:w="6395" w:type="dxa"/>
            <w:tcBorders>
              <w:top w:val="single" w:sz="8" w:space="0" w:color="000000"/>
              <w:left w:val="nil"/>
              <w:bottom w:val="single" w:sz="8" w:space="0" w:color="000000"/>
              <w:right w:val="single" w:sz="8" w:space="0" w:color="000000"/>
            </w:tcBorders>
            <w:shd w:val="clear" w:color="auto" w:fill="D9D9D9"/>
            <w:hideMark/>
          </w:tcPr>
          <w:p w14:paraId="61B1AD75" w14:textId="77777777" w:rsidR="009F5FCE" w:rsidRPr="00D56DE7" w:rsidRDefault="009F5FCE">
            <w:pPr>
              <w:spacing w:line="276" w:lineRule="auto"/>
              <w:rPr>
                <w:rFonts w:ascii="Cambria" w:hAnsi="Cambria"/>
                <w:b/>
                <w:sz w:val="20"/>
                <w:szCs w:val="20"/>
              </w:rPr>
            </w:pPr>
            <w:r w:rsidRPr="00D56DE7">
              <w:rPr>
                <w:rFonts w:ascii="Cambria" w:hAnsi="Cambria"/>
                <w:b/>
                <w:sz w:val="20"/>
                <w:szCs w:val="20"/>
              </w:rPr>
              <w:t>Questions</w:t>
            </w:r>
          </w:p>
        </w:tc>
        <w:tc>
          <w:tcPr>
            <w:tcW w:w="4770" w:type="dxa"/>
            <w:tcBorders>
              <w:top w:val="single" w:sz="8" w:space="0" w:color="000000"/>
              <w:left w:val="nil"/>
              <w:bottom w:val="single" w:sz="8" w:space="0" w:color="auto"/>
              <w:right w:val="single" w:sz="8" w:space="0" w:color="auto"/>
            </w:tcBorders>
            <w:shd w:val="clear" w:color="auto" w:fill="D9D9D9"/>
            <w:hideMark/>
          </w:tcPr>
          <w:p w14:paraId="78585245" w14:textId="77777777" w:rsidR="009F5FCE" w:rsidRPr="00D56DE7" w:rsidRDefault="009F5FCE">
            <w:pPr>
              <w:spacing w:line="276" w:lineRule="auto"/>
              <w:rPr>
                <w:rFonts w:ascii="Cambria" w:hAnsi="Cambria"/>
                <w:b/>
                <w:bCs/>
                <w:i/>
                <w:iCs/>
                <w:spacing w:val="-1"/>
                <w:sz w:val="20"/>
                <w:szCs w:val="20"/>
              </w:rPr>
            </w:pPr>
            <w:r w:rsidRPr="00D56DE7">
              <w:rPr>
                <w:rFonts w:ascii="Cambria" w:hAnsi="Cambria"/>
                <w:b/>
                <w:bCs/>
                <w:i/>
                <w:iCs/>
                <w:spacing w:val="-1"/>
                <w:sz w:val="20"/>
                <w:szCs w:val="20"/>
              </w:rPr>
              <w:t>LEA Response</w:t>
            </w:r>
          </w:p>
        </w:tc>
      </w:tr>
      <w:tr w:rsidR="009F5FCE" w14:paraId="38F1E8BC" w14:textId="77777777" w:rsidTr="008646FC">
        <w:trPr>
          <w:trHeight w:val="473"/>
        </w:trPr>
        <w:tc>
          <w:tcPr>
            <w:tcW w:w="2061" w:type="dxa"/>
            <w:tcBorders>
              <w:top w:val="nil"/>
              <w:left w:val="single" w:sz="8" w:space="0" w:color="000000"/>
              <w:bottom w:val="single" w:sz="8" w:space="0" w:color="000000"/>
              <w:right w:val="single" w:sz="8" w:space="0" w:color="000000"/>
            </w:tcBorders>
            <w:hideMark/>
          </w:tcPr>
          <w:p w14:paraId="45BDAF83" w14:textId="77777777" w:rsidR="009F5FCE" w:rsidRDefault="009F5FCE">
            <w:pPr>
              <w:spacing w:line="276" w:lineRule="auto"/>
              <w:rPr>
                <w:rFonts w:ascii="Cambria" w:hAnsi="Cambria"/>
                <w:sz w:val="20"/>
                <w:szCs w:val="20"/>
              </w:rPr>
            </w:pPr>
            <w:r>
              <w:rPr>
                <w:rFonts w:ascii="Cambria" w:hAnsi="Cambria"/>
                <w:sz w:val="20"/>
                <w:szCs w:val="20"/>
              </w:rPr>
              <w:t>Allocations to Charter Schools</w:t>
            </w:r>
          </w:p>
        </w:tc>
        <w:tc>
          <w:tcPr>
            <w:tcW w:w="6395" w:type="dxa"/>
            <w:tcBorders>
              <w:top w:val="nil"/>
              <w:left w:val="nil"/>
              <w:bottom w:val="single" w:sz="8" w:space="0" w:color="000000"/>
              <w:right w:val="single" w:sz="8" w:space="0" w:color="000000"/>
            </w:tcBorders>
            <w:hideMark/>
          </w:tcPr>
          <w:p w14:paraId="19030271" w14:textId="77777777" w:rsidR="009F5FCE" w:rsidRDefault="009F5FCE">
            <w:pPr>
              <w:spacing w:line="276" w:lineRule="auto"/>
              <w:rPr>
                <w:rFonts w:ascii="Cambria" w:hAnsi="Cambria"/>
                <w:sz w:val="20"/>
                <w:szCs w:val="20"/>
              </w:rPr>
            </w:pPr>
            <w:r>
              <w:rPr>
                <w:rFonts w:asciiTheme="majorHAnsi" w:eastAsia="Times New Roman" w:hAnsiTheme="majorHAnsi" w:cs="Times New Roman"/>
                <w:b/>
                <w:sz w:val="20"/>
                <w:szCs w:val="20"/>
              </w:rPr>
              <w:t>K1.</w:t>
            </w:r>
            <w:r>
              <w:rPr>
                <w:rFonts w:asciiTheme="majorHAnsi" w:eastAsia="Times New Roman" w:hAnsiTheme="majorHAnsi" w:cs="Times New Roman"/>
                <w:sz w:val="20"/>
                <w:szCs w:val="20"/>
              </w:rPr>
              <w:t xml:space="preserve"> How has the SEA communicated grant funding opportunities, application requirements, and post-award requirements (including both Uniform Guidance requirements and program-specific requirements) pertaining to charter schools and/or charter school LEAs?</w:t>
            </w:r>
          </w:p>
        </w:tc>
        <w:tc>
          <w:tcPr>
            <w:tcW w:w="4770" w:type="dxa"/>
            <w:tcBorders>
              <w:top w:val="nil"/>
              <w:left w:val="nil"/>
              <w:bottom w:val="single" w:sz="8" w:space="0" w:color="auto"/>
              <w:right w:val="single" w:sz="8" w:space="0" w:color="auto"/>
            </w:tcBorders>
            <w:shd w:val="clear" w:color="auto" w:fill="F1F1F1"/>
          </w:tcPr>
          <w:p w14:paraId="23817854" w14:textId="77777777" w:rsidR="009F5FCE" w:rsidRDefault="009F5FCE">
            <w:pPr>
              <w:spacing w:line="276" w:lineRule="auto"/>
              <w:jc w:val="center"/>
              <w:rPr>
                <w:rFonts w:ascii="Cambria" w:hAnsi="Cambria"/>
                <w:sz w:val="20"/>
                <w:szCs w:val="20"/>
              </w:rPr>
            </w:pPr>
          </w:p>
        </w:tc>
      </w:tr>
      <w:tr w:rsidR="009F5FCE" w14:paraId="5306B846" w14:textId="77777777" w:rsidTr="008646FC">
        <w:trPr>
          <w:trHeight w:val="472"/>
        </w:trPr>
        <w:tc>
          <w:tcPr>
            <w:tcW w:w="2061" w:type="dxa"/>
            <w:tcBorders>
              <w:top w:val="nil"/>
              <w:left w:val="single" w:sz="8" w:space="0" w:color="000000"/>
              <w:bottom w:val="single" w:sz="8" w:space="0" w:color="000000"/>
              <w:right w:val="single" w:sz="8" w:space="0" w:color="000000"/>
            </w:tcBorders>
            <w:hideMark/>
          </w:tcPr>
          <w:p w14:paraId="337A534F" w14:textId="77777777" w:rsidR="009F5FCE" w:rsidRDefault="009F5FCE">
            <w:pPr>
              <w:spacing w:line="276" w:lineRule="auto"/>
              <w:rPr>
                <w:rFonts w:ascii="Cambria" w:hAnsi="Cambria"/>
                <w:sz w:val="20"/>
                <w:szCs w:val="20"/>
              </w:rPr>
            </w:pPr>
            <w:r>
              <w:rPr>
                <w:rFonts w:ascii="Cambria" w:hAnsi="Cambria"/>
                <w:sz w:val="20"/>
                <w:szCs w:val="20"/>
              </w:rPr>
              <w:t>Allocations to Charter Schools</w:t>
            </w:r>
          </w:p>
        </w:tc>
        <w:tc>
          <w:tcPr>
            <w:tcW w:w="6395" w:type="dxa"/>
            <w:tcBorders>
              <w:top w:val="nil"/>
              <w:left w:val="nil"/>
              <w:bottom w:val="single" w:sz="8" w:space="0" w:color="000000"/>
              <w:right w:val="single" w:sz="8" w:space="0" w:color="000000"/>
            </w:tcBorders>
            <w:hideMark/>
          </w:tcPr>
          <w:p w14:paraId="76DABD76" w14:textId="77777777" w:rsidR="009F5FCE" w:rsidRDefault="009F5FCE">
            <w:pPr>
              <w:spacing w:line="276" w:lineRule="auto"/>
              <w:rPr>
                <w:rFonts w:ascii="Cambria" w:hAnsi="Cambria"/>
                <w:sz w:val="20"/>
                <w:szCs w:val="20"/>
              </w:rPr>
            </w:pPr>
            <w:r>
              <w:rPr>
                <w:rFonts w:asciiTheme="majorHAnsi" w:eastAsia="Times New Roman" w:hAnsiTheme="majorHAnsi" w:cs="Times New Roman"/>
                <w:b/>
                <w:sz w:val="20"/>
                <w:szCs w:val="20"/>
              </w:rPr>
              <w:t>K2.</w:t>
            </w:r>
            <w:r>
              <w:rPr>
                <w:rFonts w:asciiTheme="majorHAnsi" w:eastAsia="Times New Roman" w:hAnsiTheme="majorHAnsi" w:cs="Times New Roman"/>
                <w:sz w:val="20"/>
                <w:szCs w:val="20"/>
              </w:rPr>
              <w:t xml:space="preserve"> Describe how the SEA obtains data for students attending charter schools and/or charter school LEAs for the purposes of calculating allocations (or verifying calculations performed by traditional LEAs) and determining eligibility for Federal formula programs (e.g., SEA data verification process, submission requirements)? </w:t>
            </w:r>
          </w:p>
        </w:tc>
        <w:tc>
          <w:tcPr>
            <w:tcW w:w="4770" w:type="dxa"/>
            <w:tcBorders>
              <w:top w:val="nil"/>
              <w:left w:val="nil"/>
              <w:bottom w:val="single" w:sz="8" w:space="0" w:color="auto"/>
              <w:right w:val="single" w:sz="8" w:space="0" w:color="auto"/>
            </w:tcBorders>
            <w:shd w:val="clear" w:color="auto" w:fill="F1F1F1"/>
          </w:tcPr>
          <w:p w14:paraId="40A347CF" w14:textId="77777777" w:rsidR="009F5FCE" w:rsidRDefault="009F5FCE">
            <w:pPr>
              <w:spacing w:line="276" w:lineRule="auto"/>
              <w:rPr>
                <w:rFonts w:ascii="Cambria" w:hAnsi="Cambria"/>
                <w:b/>
                <w:bCs/>
                <w:i/>
                <w:iCs/>
                <w:spacing w:val="-1"/>
                <w:sz w:val="20"/>
                <w:szCs w:val="20"/>
              </w:rPr>
            </w:pPr>
          </w:p>
        </w:tc>
      </w:tr>
      <w:tr w:rsidR="009F5FCE" w14:paraId="5A3A6091" w14:textId="77777777" w:rsidTr="008646FC">
        <w:trPr>
          <w:trHeight w:val="608"/>
        </w:trPr>
        <w:tc>
          <w:tcPr>
            <w:tcW w:w="2061" w:type="dxa"/>
            <w:tcBorders>
              <w:top w:val="nil"/>
              <w:left w:val="single" w:sz="8" w:space="0" w:color="000000"/>
              <w:bottom w:val="single" w:sz="4" w:space="0" w:color="auto"/>
              <w:right w:val="single" w:sz="8" w:space="0" w:color="000000"/>
            </w:tcBorders>
            <w:hideMark/>
          </w:tcPr>
          <w:p w14:paraId="43D83ABC" w14:textId="77777777" w:rsidR="009F5FCE" w:rsidRDefault="009F5FCE">
            <w:pPr>
              <w:spacing w:line="276" w:lineRule="auto"/>
              <w:rPr>
                <w:rFonts w:ascii="Cambria" w:hAnsi="Cambria"/>
                <w:sz w:val="20"/>
                <w:szCs w:val="20"/>
              </w:rPr>
            </w:pPr>
            <w:r>
              <w:rPr>
                <w:rFonts w:ascii="Cambria" w:hAnsi="Cambria"/>
                <w:sz w:val="20"/>
                <w:szCs w:val="20"/>
              </w:rPr>
              <w:t>Charter School Oversight</w:t>
            </w:r>
          </w:p>
        </w:tc>
        <w:tc>
          <w:tcPr>
            <w:tcW w:w="6395" w:type="dxa"/>
            <w:tcBorders>
              <w:top w:val="nil"/>
              <w:left w:val="nil"/>
              <w:bottom w:val="single" w:sz="4" w:space="0" w:color="auto"/>
              <w:right w:val="single" w:sz="8" w:space="0" w:color="000000"/>
            </w:tcBorders>
          </w:tcPr>
          <w:p w14:paraId="595207F3" w14:textId="77777777" w:rsidR="009F5FCE" w:rsidRDefault="009F5FCE">
            <w:pPr>
              <w:pStyle w:val="TableParagraph"/>
              <w:spacing w:line="276" w:lineRule="auto"/>
              <w:ind w:left="102" w:right="469"/>
              <w:rPr>
                <w:rFonts w:asciiTheme="majorHAnsi" w:eastAsia="Times New Roman" w:hAnsiTheme="majorHAnsi" w:cs="Times New Roman"/>
                <w:sz w:val="20"/>
                <w:szCs w:val="20"/>
              </w:rPr>
            </w:pPr>
            <w:r>
              <w:rPr>
                <w:rFonts w:asciiTheme="majorHAnsi" w:eastAsia="Times New Roman" w:hAnsiTheme="majorHAnsi" w:cs="Times New Roman"/>
                <w:b/>
                <w:sz w:val="20"/>
                <w:szCs w:val="20"/>
              </w:rPr>
              <w:t>K3.</w:t>
            </w:r>
            <w:r>
              <w:rPr>
                <w:rFonts w:asciiTheme="majorHAnsi" w:eastAsia="Times New Roman" w:hAnsiTheme="majorHAnsi" w:cs="Times New Roman"/>
                <w:sz w:val="20"/>
                <w:szCs w:val="20"/>
              </w:rPr>
              <w:t xml:space="preserve"> </w:t>
            </w:r>
            <w:r>
              <w:rPr>
                <w:rFonts w:asciiTheme="majorHAnsi" w:eastAsia="Times New Roman" w:hAnsiTheme="majorHAnsi" w:cs="Times New Roman"/>
                <w:b/>
                <w:sz w:val="20"/>
                <w:szCs w:val="20"/>
              </w:rPr>
              <w:t>If the LEA is a charter school LEA --</w:t>
            </w:r>
            <w:r>
              <w:rPr>
                <w:rFonts w:asciiTheme="majorHAnsi" w:eastAsia="Times New Roman" w:hAnsiTheme="majorHAnsi" w:cs="Times New Roman"/>
                <w:sz w:val="20"/>
                <w:szCs w:val="20"/>
              </w:rPr>
              <w:t xml:space="preserve"> In the past five years has the SEA conducted subrecipient monitoring? If yes, did it review financial or performance reports?</w:t>
            </w:r>
          </w:p>
          <w:p w14:paraId="3B07E452" w14:textId="77777777" w:rsidR="009F5FCE" w:rsidRDefault="009F5FCE">
            <w:pPr>
              <w:pStyle w:val="TableParagraph"/>
              <w:spacing w:line="276" w:lineRule="auto"/>
              <w:ind w:left="102" w:right="469"/>
              <w:rPr>
                <w:rFonts w:asciiTheme="majorHAnsi" w:eastAsia="Times New Roman" w:hAnsiTheme="majorHAnsi" w:cs="Times New Roman"/>
                <w:sz w:val="20"/>
                <w:szCs w:val="20"/>
              </w:rPr>
            </w:pPr>
          </w:p>
          <w:p w14:paraId="38CEFEF9" w14:textId="77777777" w:rsidR="009F5FCE" w:rsidRDefault="009F5FCE">
            <w:pPr>
              <w:spacing w:line="276" w:lineRule="auto"/>
              <w:rPr>
                <w:rFonts w:ascii="Cambria" w:hAnsi="Cambria"/>
                <w:sz w:val="20"/>
                <w:szCs w:val="20"/>
              </w:rPr>
            </w:pPr>
            <w:r>
              <w:rPr>
                <w:rFonts w:asciiTheme="majorHAnsi" w:eastAsia="Times New Roman" w:hAnsiTheme="majorHAnsi" w:cs="Times New Roman"/>
                <w:b/>
                <w:sz w:val="20"/>
                <w:szCs w:val="20"/>
              </w:rPr>
              <w:t xml:space="preserve">If the LEA is a traditional LEA with charter schools operating in the district – </w:t>
            </w:r>
            <w:r>
              <w:rPr>
                <w:rFonts w:asciiTheme="majorHAnsi" w:eastAsia="Times New Roman" w:hAnsiTheme="majorHAnsi" w:cs="Times New Roman"/>
                <w:sz w:val="20"/>
                <w:szCs w:val="20"/>
              </w:rPr>
              <w:t>During the SEA’s most recent monitoring, did the SEA conduct any site visits to charter schools to observe program implementation?  If yes, please describe how this monitoring took place.</w:t>
            </w:r>
          </w:p>
        </w:tc>
        <w:tc>
          <w:tcPr>
            <w:tcW w:w="4770" w:type="dxa"/>
            <w:tcBorders>
              <w:top w:val="nil"/>
              <w:left w:val="nil"/>
              <w:bottom w:val="single" w:sz="4" w:space="0" w:color="auto"/>
              <w:right w:val="single" w:sz="8" w:space="0" w:color="auto"/>
            </w:tcBorders>
            <w:shd w:val="clear" w:color="auto" w:fill="F1F1F1"/>
          </w:tcPr>
          <w:p w14:paraId="7818607C" w14:textId="77777777" w:rsidR="009F5FCE" w:rsidRDefault="009F5FCE">
            <w:pPr>
              <w:spacing w:line="276" w:lineRule="auto"/>
              <w:rPr>
                <w:rFonts w:ascii="Cambria" w:hAnsi="Cambria"/>
                <w:b/>
                <w:bCs/>
                <w:i/>
                <w:iCs/>
                <w:spacing w:val="-1"/>
                <w:sz w:val="20"/>
                <w:szCs w:val="20"/>
              </w:rPr>
            </w:pPr>
          </w:p>
        </w:tc>
      </w:tr>
      <w:tr w:rsidR="009F5FCE" w14:paraId="751EE64E"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0C978DB2" w14:textId="77777777" w:rsidR="009F5FCE" w:rsidRDefault="009F5FCE">
            <w:pPr>
              <w:spacing w:line="276" w:lineRule="auto"/>
              <w:rPr>
                <w:rFonts w:ascii="Cambria" w:hAnsi="Cambria"/>
                <w:sz w:val="20"/>
                <w:szCs w:val="20"/>
              </w:rPr>
            </w:pPr>
            <w:r>
              <w:rPr>
                <w:rFonts w:ascii="Cambria" w:hAnsi="Cambria"/>
                <w:sz w:val="20"/>
                <w:szCs w:val="20"/>
              </w:rPr>
              <w:t>Charter School Oversight</w:t>
            </w:r>
          </w:p>
        </w:tc>
        <w:tc>
          <w:tcPr>
            <w:tcW w:w="6395" w:type="dxa"/>
            <w:tcBorders>
              <w:top w:val="single" w:sz="4" w:space="0" w:color="auto"/>
              <w:left w:val="single" w:sz="4" w:space="0" w:color="auto"/>
              <w:bottom w:val="single" w:sz="4" w:space="0" w:color="auto"/>
              <w:right w:val="single" w:sz="4" w:space="0" w:color="auto"/>
            </w:tcBorders>
            <w:hideMark/>
          </w:tcPr>
          <w:p w14:paraId="2D23922C" w14:textId="77777777" w:rsidR="009F5FCE" w:rsidRDefault="009F5FCE">
            <w:pPr>
              <w:spacing w:line="276" w:lineRule="auto"/>
              <w:rPr>
                <w:rFonts w:ascii="Cambria" w:hAnsi="Cambria"/>
                <w:spacing w:val="-1"/>
                <w:sz w:val="20"/>
                <w:szCs w:val="20"/>
              </w:rPr>
            </w:pPr>
            <w:r>
              <w:rPr>
                <w:rFonts w:asciiTheme="majorHAnsi" w:eastAsia="Times New Roman" w:hAnsiTheme="majorHAnsi" w:cs="Times New Roman"/>
                <w:b/>
                <w:sz w:val="20"/>
                <w:szCs w:val="20"/>
              </w:rPr>
              <w:t>K4.</w:t>
            </w:r>
            <w:r>
              <w:rPr>
                <w:rFonts w:asciiTheme="majorHAnsi" w:eastAsia="Times New Roman" w:hAnsiTheme="majorHAnsi" w:cs="Times New Roman"/>
                <w:sz w:val="20"/>
                <w:szCs w:val="20"/>
              </w:rPr>
              <w:t xml:space="preserve"> Describe how the SEA provides feedback on the administration of Federal programs by charter schools operated by a CMO or EMO (</w:t>
            </w:r>
            <w:r>
              <w:rPr>
                <w:rFonts w:asciiTheme="majorHAnsi" w:eastAsia="Times New Roman" w:hAnsiTheme="majorHAnsi" w:cs="Times New Roman"/>
                <w:i/>
                <w:sz w:val="20"/>
                <w:szCs w:val="20"/>
              </w:rPr>
              <w:t>if applicable</w:t>
            </w:r>
            <w:r>
              <w:rPr>
                <w:rFonts w:asciiTheme="majorHAnsi" w:eastAsia="Times New Roman" w:hAnsiTheme="majorHAnsi" w:cs="Times New Roman"/>
                <w:sz w:val="20"/>
                <w:szCs w:val="20"/>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48AB77C7" w14:textId="77777777" w:rsidR="009F5FCE" w:rsidRDefault="009F5FCE">
            <w:pPr>
              <w:spacing w:line="276" w:lineRule="auto"/>
              <w:rPr>
                <w:rFonts w:ascii="Calibri" w:hAnsi="Calibri"/>
              </w:rPr>
            </w:pPr>
          </w:p>
        </w:tc>
      </w:tr>
      <w:tr w:rsidR="009F5FCE" w14:paraId="61832B30"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tcPr>
          <w:p w14:paraId="190D576F" w14:textId="001CCAA6" w:rsidR="009F5FCE" w:rsidRDefault="009F5FCE">
            <w:pPr>
              <w:spacing w:line="276" w:lineRule="auto"/>
              <w:rPr>
                <w:rFonts w:ascii="Cambria" w:hAnsi="Cambria"/>
                <w:sz w:val="20"/>
                <w:szCs w:val="20"/>
              </w:rPr>
            </w:pPr>
            <w:r>
              <w:rPr>
                <w:rFonts w:ascii="Cambria" w:hAnsi="Cambria"/>
                <w:sz w:val="20"/>
                <w:szCs w:val="20"/>
              </w:rPr>
              <w:t>Charter School Oversight</w:t>
            </w:r>
          </w:p>
        </w:tc>
        <w:tc>
          <w:tcPr>
            <w:tcW w:w="6395" w:type="dxa"/>
            <w:tcBorders>
              <w:top w:val="single" w:sz="4" w:space="0" w:color="auto"/>
              <w:left w:val="single" w:sz="4" w:space="0" w:color="auto"/>
              <w:bottom w:val="single" w:sz="4" w:space="0" w:color="auto"/>
              <w:right w:val="single" w:sz="4" w:space="0" w:color="auto"/>
            </w:tcBorders>
          </w:tcPr>
          <w:p w14:paraId="2FDFF1ED" w14:textId="594534EB" w:rsidR="009F5FCE" w:rsidRPr="00D56DE7" w:rsidRDefault="009F5FCE">
            <w:pPr>
              <w:spacing w:line="276" w:lineRule="auto"/>
              <w:rPr>
                <w:rFonts w:asciiTheme="majorHAnsi" w:eastAsia="Times New Roman" w:hAnsiTheme="majorHAnsi" w:cs="Times New Roman"/>
                <w:sz w:val="20"/>
                <w:szCs w:val="20"/>
              </w:rPr>
            </w:pPr>
            <w:r>
              <w:rPr>
                <w:rFonts w:asciiTheme="majorHAnsi" w:eastAsia="Times New Roman" w:hAnsiTheme="majorHAnsi" w:cs="Times New Roman"/>
                <w:b/>
                <w:sz w:val="20"/>
                <w:szCs w:val="20"/>
              </w:rPr>
              <w:t xml:space="preserve">K5: </w:t>
            </w:r>
            <w:r w:rsidR="00B40D4A">
              <w:rPr>
                <w:rFonts w:asciiTheme="majorHAnsi" w:eastAsia="Times New Roman" w:hAnsiTheme="majorHAnsi" w:cs="Times New Roman"/>
                <w:b/>
                <w:sz w:val="20"/>
                <w:szCs w:val="20"/>
              </w:rPr>
              <w:t xml:space="preserve">If the LEA/Charter School LEA has the ability to authorize new/expanding charter schools – </w:t>
            </w:r>
            <w:r w:rsidR="00B40D4A">
              <w:rPr>
                <w:rFonts w:asciiTheme="majorHAnsi" w:eastAsia="Times New Roman" w:hAnsiTheme="majorHAnsi" w:cs="Times New Roman"/>
                <w:sz w:val="20"/>
                <w:szCs w:val="20"/>
              </w:rPr>
              <w:t>Has the SEA provided guidance about new and expanding charter schools?</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3D50D835" w14:textId="77777777" w:rsidR="009F5FCE" w:rsidRDefault="009F5FCE">
            <w:pPr>
              <w:spacing w:line="276" w:lineRule="auto"/>
              <w:rPr>
                <w:rFonts w:ascii="Calibri" w:hAnsi="Calibri"/>
              </w:rPr>
            </w:pPr>
          </w:p>
        </w:tc>
      </w:tr>
      <w:tr w:rsidR="009F5FCE" w14:paraId="782AD849"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3D763672" w14:textId="77777777" w:rsidR="009F5FCE" w:rsidRDefault="009F5FCE">
            <w:pPr>
              <w:spacing w:line="276" w:lineRule="auto"/>
              <w:rPr>
                <w:rFonts w:ascii="Cambria" w:hAnsi="Cambria"/>
                <w:sz w:val="20"/>
                <w:szCs w:val="20"/>
              </w:rPr>
            </w:pPr>
            <w:r>
              <w:rPr>
                <w:rFonts w:ascii="Cambria" w:hAnsi="Cambria"/>
                <w:sz w:val="20"/>
                <w:szCs w:val="20"/>
              </w:rPr>
              <w:t>Charter School Closure</w:t>
            </w:r>
          </w:p>
        </w:tc>
        <w:tc>
          <w:tcPr>
            <w:tcW w:w="6395" w:type="dxa"/>
            <w:tcBorders>
              <w:top w:val="single" w:sz="4" w:space="0" w:color="auto"/>
              <w:left w:val="single" w:sz="4" w:space="0" w:color="auto"/>
              <w:bottom w:val="single" w:sz="4" w:space="0" w:color="auto"/>
              <w:right w:val="single" w:sz="4" w:space="0" w:color="auto"/>
            </w:tcBorders>
            <w:hideMark/>
          </w:tcPr>
          <w:p w14:paraId="7B1393D8" w14:textId="403195D5" w:rsidR="009F5FCE" w:rsidRDefault="009F5FCE" w:rsidP="00B40D4A">
            <w:pPr>
              <w:spacing w:line="276" w:lineRule="auto"/>
              <w:rPr>
                <w:rFonts w:asciiTheme="majorHAnsi" w:hAnsiTheme="majorHAnsi"/>
                <w:b/>
                <w:spacing w:val="1"/>
                <w:sz w:val="20"/>
              </w:rPr>
            </w:pPr>
            <w:r>
              <w:rPr>
                <w:rFonts w:asciiTheme="majorHAnsi" w:eastAsia="Times New Roman" w:hAnsiTheme="majorHAnsi" w:cs="Times New Roman"/>
                <w:b/>
                <w:sz w:val="20"/>
                <w:szCs w:val="20"/>
              </w:rPr>
              <w:t>K</w:t>
            </w:r>
            <w:r w:rsidR="00B40D4A">
              <w:rPr>
                <w:rFonts w:asciiTheme="majorHAnsi" w:eastAsia="Times New Roman" w:hAnsiTheme="majorHAnsi" w:cs="Times New Roman"/>
                <w:b/>
                <w:sz w:val="20"/>
                <w:szCs w:val="20"/>
              </w:rPr>
              <w:t>6</w:t>
            </w:r>
            <w:r>
              <w:rPr>
                <w:rFonts w:asciiTheme="majorHAnsi" w:eastAsia="Times New Roman" w:hAnsiTheme="majorHAnsi" w:cs="Times New Roman"/>
                <w:b/>
                <w:sz w:val="20"/>
                <w:szCs w:val="20"/>
              </w:rPr>
              <w:t>.</w:t>
            </w:r>
            <w:r>
              <w:rPr>
                <w:rFonts w:asciiTheme="majorHAnsi" w:eastAsia="Times New Roman" w:hAnsiTheme="majorHAnsi" w:cs="Times New Roman"/>
                <w:sz w:val="20"/>
                <w:szCs w:val="20"/>
              </w:rPr>
              <w:t xml:space="preserve"> When a charter school closes, how does the LEA ensure that all applicable Federal and State requirements are met?</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391BBCE8" w14:textId="77777777" w:rsidR="009F5FCE" w:rsidRDefault="009F5FCE">
            <w:pPr>
              <w:spacing w:line="276" w:lineRule="auto"/>
              <w:rPr>
                <w:rFonts w:ascii="Calibri" w:hAnsi="Calibri"/>
              </w:rPr>
            </w:pPr>
          </w:p>
        </w:tc>
      </w:tr>
      <w:tr w:rsidR="009F5FCE" w14:paraId="1167B130" w14:textId="77777777" w:rsidTr="008646FC">
        <w:trPr>
          <w:trHeight w:val="288"/>
        </w:trPr>
        <w:tc>
          <w:tcPr>
            <w:tcW w:w="2061" w:type="dxa"/>
            <w:tcBorders>
              <w:top w:val="single" w:sz="4" w:space="0" w:color="auto"/>
              <w:left w:val="single" w:sz="4" w:space="0" w:color="auto"/>
              <w:bottom w:val="single" w:sz="4" w:space="0" w:color="auto"/>
              <w:right w:val="single" w:sz="4" w:space="0" w:color="auto"/>
            </w:tcBorders>
            <w:hideMark/>
          </w:tcPr>
          <w:p w14:paraId="1EB857B7" w14:textId="77777777" w:rsidR="009F5FCE" w:rsidRDefault="009F5FCE">
            <w:pPr>
              <w:spacing w:line="276" w:lineRule="auto"/>
              <w:rPr>
                <w:rFonts w:ascii="Cambria" w:hAnsi="Cambria"/>
                <w:sz w:val="20"/>
                <w:szCs w:val="20"/>
              </w:rPr>
            </w:pPr>
            <w:r>
              <w:rPr>
                <w:rFonts w:ascii="Cambria" w:hAnsi="Cambria"/>
                <w:sz w:val="20"/>
                <w:szCs w:val="20"/>
              </w:rPr>
              <w:t>Charter School Closure</w:t>
            </w:r>
          </w:p>
        </w:tc>
        <w:tc>
          <w:tcPr>
            <w:tcW w:w="6395" w:type="dxa"/>
            <w:tcBorders>
              <w:top w:val="single" w:sz="4" w:space="0" w:color="auto"/>
              <w:left w:val="single" w:sz="4" w:space="0" w:color="auto"/>
              <w:bottom w:val="single" w:sz="4" w:space="0" w:color="auto"/>
              <w:right w:val="single" w:sz="4" w:space="0" w:color="auto"/>
            </w:tcBorders>
            <w:hideMark/>
          </w:tcPr>
          <w:p w14:paraId="2109D03D" w14:textId="71B9488C" w:rsidR="009F5FCE" w:rsidRDefault="00B40D4A">
            <w:pPr>
              <w:spacing w:line="276" w:lineRule="auto"/>
              <w:rPr>
                <w:rFonts w:asciiTheme="majorHAnsi" w:hAnsiTheme="majorHAnsi"/>
                <w:b/>
                <w:spacing w:val="1"/>
                <w:sz w:val="20"/>
              </w:rPr>
            </w:pPr>
            <w:r>
              <w:rPr>
                <w:rFonts w:asciiTheme="majorHAnsi" w:eastAsia="Times New Roman" w:hAnsiTheme="majorHAnsi" w:cs="Times New Roman"/>
                <w:b/>
                <w:sz w:val="20"/>
                <w:szCs w:val="20"/>
              </w:rPr>
              <w:t>K7</w:t>
            </w:r>
            <w:r w:rsidR="009F5FCE">
              <w:rPr>
                <w:rFonts w:asciiTheme="majorHAnsi" w:eastAsia="Times New Roman" w:hAnsiTheme="majorHAnsi" w:cs="Times New Roman"/>
                <w:b/>
                <w:sz w:val="20"/>
                <w:szCs w:val="20"/>
              </w:rPr>
              <w:t>.</w:t>
            </w:r>
            <w:r w:rsidR="009F5FCE">
              <w:rPr>
                <w:rFonts w:asciiTheme="majorHAnsi" w:eastAsia="Times New Roman" w:hAnsiTheme="majorHAnsi" w:cs="Times New Roman"/>
                <w:sz w:val="20"/>
                <w:szCs w:val="20"/>
              </w:rPr>
              <w:t xml:space="preserve"> What guidance has the SEA provided about the requirements for disposition of equipment and supplies purchased with Federal funds in the event of a charter school closure?</w:t>
            </w:r>
          </w:p>
        </w:tc>
        <w:tc>
          <w:tcPr>
            <w:tcW w:w="4770" w:type="dxa"/>
            <w:tcBorders>
              <w:top w:val="single" w:sz="4" w:space="0" w:color="auto"/>
              <w:left w:val="single" w:sz="4" w:space="0" w:color="auto"/>
              <w:bottom w:val="single" w:sz="4" w:space="0" w:color="auto"/>
              <w:right w:val="single" w:sz="4" w:space="0" w:color="auto"/>
            </w:tcBorders>
            <w:shd w:val="clear" w:color="auto" w:fill="F1F1F1"/>
          </w:tcPr>
          <w:p w14:paraId="108675F3" w14:textId="77777777" w:rsidR="009F5FCE" w:rsidRDefault="009F5FCE">
            <w:pPr>
              <w:spacing w:line="276" w:lineRule="auto"/>
              <w:rPr>
                <w:rFonts w:ascii="Calibri" w:hAnsi="Calibri"/>
              </w:rPr>
            </w:pPr>
          </w:p>
        </w:tc>
      </w:tr>
    </w:tbl>
    <w:p w14:paraId="4E553BF7" w14:textId="5F56B549" w:rsidR="00185B20" w:rsidRPr="009532D0" w:rsidRDefault="00B5550E" w:rsidP="00B75994">
      <w:pPr>
        <w:pStyle w:val="Heading2"/>
      </w:pPr>
      <w:r>
        <w:rPr>
          <w:b w:val="0"/>
        </w:rPr>
        <w:br w:type="page"/>
      </w:r>
      <w:bookmarkStart w:id="60" w:name="_Toc496602628"/>
      <w:r w:rsidR="00185B20" w:rsidRPr="00B75994">
        <w:rPr>
          <w:rFonts w:eastAsia="Times New Roman"/>
        </w:rPr>
        <w:t>Program Fiscal Requirement Domain</w:t>
      </w:r>
      <w:bookmarkEnd w:id="60"/>
    </w:p>
    <w:p w14:paraId="367D7269" w14:textId="77777777" w:rsidR="00B5550E" w:rsidRPr="00C46056" w:rsidRDefault="00B5550E" w:rsidP="00B5550E">
      <w:pPr>
        <w:rPr>
          <w:rFonts w:asciiTheme="majorHAnsi" w:hAnsiTheme="majorHAnsi"/>
        </w:rPr>
      </w:pPr>
    </w:p>
    <w:p w14:paraId="7D3FB27A" w14:textId="77777777" w:rsidR="00A34307" w:rsidRPr="00733827" w:rsidRDefault="00A34307" w:rsidP="00733827">
      <w:pPr>
        <w:pStyle w:val="Heading3"/>
        <w:numPr>
          <w:ilvl w:val="0"/>
          <w:numId w:val="20"/>
        </w:numPr>
        <w:ind w:left="360"/>
      </w:pPr>
      <w:bookmarkStart w:id="61" w:name="_Toc495590766"/>
      <w:bookmarkStart w:id="62" w:name="_Toc495657396"/>
      <w:bookmarkStart w:id="63" w:name="_Toc495667399"/>
      <w:bookmarkStart w:id="64" w:name="_Toc495667603"/>
      <w:bookmarkStart w:id="65" w:name="_Toc495668386"/>
      <w:bookmarkStart w:id="66" w:name="_Toc496602629"/>
      <w:r w:rsidRPr="00A34307">
        <w:t>Budgeting and Activities</w:t>
      </w:r>
      <w:bookmarkEnd w:id="61"/>
      <w:bookmarkEnd w:id="62"/>
      <w:bookmarkEnd w:id="63"/>
      <w:bookmarkEnd w:id="64"/>
      <w:bookmarkEnd w:id="65"/>
      <w:bookmarkEnd w:id="66"/>
      <w:r w:rsidRPr="00A34307">
        <w:t xml:space="preserve"> </w:t>
      </w:r>
    </w:p>
    <w:p w14:paraId="0FAEE1D1" w14:textId="77777777" w:rsidR="00A34307" w:rsidRPr="00A34307" w:rsidRDefault="00A34307" w:rsidP="00A34307">
      <w:pPr>
        <w:spacing w:before="9"/>
        <w:rPr>
          <w:rFonts w:asciiTheme="majorHAnsi" w:eastAsia="Times New Roman" w:hAnsiTheme="majorHAnsi" w:cs="Times New Roman"/>
          <w:sz w:val="19"/>
          <w:szCs w:val="19"/>
        </w:rPr>
      </w:pPr>
    </w:p>
    <w:p w14:paraId="461BF8BD" w14:textId="77777777" w:rsidR="00BD2E9C" w:rsidRPr="003938CE" w:rsidRDefault="00BD2E9C" w:rsidP="00BD2E9C">
      <w:pPr>
        <w:pStyle w:val="TableParagraph"/>
        <w:rPr>
          <w:rFonts w:asciiTheme="majorHAnsi" w:eastAsia="Times New Roman" w:hAnsiTheme="majorHAnsi" w:cs="Times New Roman"/>
          <w:sz w:val="20"/>
          <w:szCs w:val="20"/>
        </w:rPr>
      </w:pPr>
      <w:r w:rsidRPr="003938CE">
        <w:rPr>
          <w:rFonts w:asciiTheme="majorHAnsi" w:hAnsiTheme="majorHAnsi"/>
          <w:sz w:val="20"/>
        </w:rPr>
        <w:t>EDGAR</w:t>
      </w:r>
    </w:p>
    <w:p w14:paraId="3A22366A" w14:textId="77777777" w:rsidR="00BD2E9C" w:rsidRPr="003938CE" w:rsidRDefault="00755C92" w:rsidP="00BD2E9C">
      <w:pPr>
        <w:pStyle w:val="TableParagraph"/>
        <w:spacing w:line="222" w:lineRule="exact"/>
        <w:rPr>
          <w:rFonts w:asciiTheme="majorHAnsi" w:eastAsia="Times New Roman" w:hAnsiTheme="majorHAnsi" w:cs="Times New Roman"/>
          <w:sz w:val="20"/>
          <w:szCs w:val="20"/>
        </w:rPr>
      </w:pPr>
      <w:hyperlink r:id="rId44" w:history="1">
        <w:r w:rsidR="00BD2E9C" w:rsidRPr="00191876">
          <w:rPr>
            <w:rStyle w:val="Hyperlink"/>
            <w:rFonts w:asciiTheme="majorHAnsi" w:hAnsiTheme="majorHAnsi"/>
            <w:sz w:val="20"/>
          </w:rPr>
          <w:t>34</w:t>
        </w:r>
        <w:r w:rsidR="00BD2E9C" w:rsidRPr="00191876">
          <w:rPr>
            <w:rStyle w:val="Hyperlink"/>
            <w:rFonts w:asciiTheme="majorHAnsi" w:hAnsiTheme="majorHAnsi"/>
            <w:spacing w:val="-6"/>
            <w:sz w:val="20"/>
          </w:rPr>
          <w:t xml:space="preserve"> </w:t>
        </w:r>
        <w:r w:rsidR="00BD2E9C" w:rsidRPr="00191876">
          <w:rPr>
            <w:rStyle w:val="Hyperlink"/>
            <w:rFonts w:asciiTheme="majorHAnsi" w:hAnsiTheme="majorHAnsi"/>
            <w:spacing w:val="-1"/>
            <w:sz w:val="20"/>
          </w:rPr>
          <w:t>C.F.R.</w:t>
        </w:r>
        <w:r w:rsidR="00BD2E9C" w:rsidRPr="00191876">
          <w:rPr>
            <w:rStyle w:val="Hyperlink"/>
            <w:rFonts w:asciiTheme="majorHAnsi" w:hAnsiTheme="majorHAnsi"/>
            <w:spacing w:val="-6"/>
            <w:sz w:val="20"/>
          </w:rPr>
          <w:t xml:space="preserve"> </w:t>
        </w:r>
        <w:r w:rsidR="00BD2E9C" w:rsidRPr="00191876">
          <w:rPr>
            <w:rStyle w:val="Hyperlink"/>
            <w:rFonts w:asciiTheme="majorHAnsi" w:hAnsiTheme="majorHAnsi"/>
            <w:sz w:val="20"/>
          </w:rPr>
          <w:t>76.530</w:t>
        </w:r>
      </w:hyperlink>
    </w:p>
    <w:p w14:paraId="4D8E4C7C" w14:textId="77777777" w:rsidR="00BD2E9C" w:rsidRDefault="00BD2E9C" w:rsidP="00BD2E9C">
      <w:pPr>
        <w:pStyle w:val="TableParagraph"/>
        <w:rPr>
          <w:rFonts w:asciiTheme="majorHAnsi" w:hAnsiTheme="majorHAnsi"/>
          <w:sz w:val="20"/>
        </w:rPr>
      </w:pPr>
    </w:p>
    <w:p w14:paraId="671911ED" w14:textId="77777777" w:rsidR="00BD2E9C" w:rsidRPr="003938CE" w:rsidRDefault="00BD2E9C" w:rsidP="00BD2E9C">
      <w:pPr>
        <w:pStyle w:val="TableParagraph"/>
        <w:rPr>
          <w:rFonts w:asciiTheme="majorHAnsi" w:eastAsia="Times New Roman" w:hAnsiTheme="majorHAnsi" w:cs="Times New Roman"/>
          <w:sz w:val="20"/>
          <w:szCs w:val="20"/>
        </w:rPr>
      </w:pPr>
      <w:r w:rsidRPr="003938CE">
        <w:rPr>
          <w:rFonts w:asciiTheme="majorHAnsi" w:hAnsiTheme="majorHAnsi"/>
          <w:sz w:val="20"/>
        </w:rPr>
        <w:t>Uniform</w:t>
      </w:r>
      <w:r w:rsidRPr="003938CE">
        <w:rPr>
          <w:rFonts w:asciiTheme="majorHAnsi" w:hAnsiTheme="majorHAnsi"/>
          <w:spacing w:val="-19"/>
          <w:sz w:val="20"/>
        </w:rPr>
        <w:t xml:space="preserve"> </w:t>
      </w:r>
      <w:r w:rsidRPr="003938CE">
        <w:rPr>
          <w:rFonts w:asciiTheme="majorHAnsi" w:hAnsiTheme="majorHAnsi"/>
          <w:spacing w:val="-1"/>
          <w:sz w:val="20"/>
        </w:rPr>
        <w:t>Guidance</w:t>
      </w:r>
    </w:p>
    <w:p w14:paraId="47D1ABFB" w14:textId="77777777" w:rsidR="00BD2E9C" w:rsidRPr="003938CE" w:rsidRDefault="00755C92" w:rsidP="00BD2E9C">
      <w:pPr>
        <w:pStyle w:val="TableParagraph"/>
        <w:rPr>
          <w:rFonts w:asciiTheme="majorHAnsi" w:eastAsia="Times New Roman" w:hAnsiTheme="majorHAnsi" w:cs="Times New Roman"/>
          <w:sz w:val="20"/>
          <w:szCs w:val="20"/>
        </w:rPr>
      </w:pPr>
      <w:hyperlink r:id="rId45" w:anchor="se2.1.200_1403" w:history="1">
        <w:r w:rsidR="00BD2E9C" w:rsidRPr="007E2B46">
          <w:rPr>
            <w:rStyle w:val="Hyperlink"/>
            <w:rFonts w:asciiTheme="majorHAnsi" w:hAnsiTheme="majorHAnsi"/>
            <w:sz w:val="20"/>
          </w:rPr>
          <w:t>2</w:t>
        </w:r>
        <w:r w:rsidR="00BD2E9C" w:rsidRPr="007E2B46">
          <w:rPr>
            <w:rStyle w:val="Hyperlink"/>
            <w:rFonts w:asciiTheme="majorHAnsi" w:hAnsiTheme="majorHAnsi"/>
            <w:spacing w:val="-8"/>
            <w:sz w:val="20"/>
          </w:rPr>
          <w:t xml:space="preserve"> </w:t>
        </w:r>
        <w:r w:rsidR="00BD2E9C" w:rsidRPr="007E2B46">
          <w:rPr>
            <w:rStyle w:val="Hyperlink"/>
            <w:rFonts w:asciiTheme="majorHAnsi" w:hAnsiTheme="majorHAnsi"/>
            <w:spacing w:val="-1"/>
            <w:sz w:val="20"/>
          </w:rPr>
          <w:t>C.F.R.</w:t>
        </w:r>
        <w:r w:rsidR="00BD2E9C" w:rsidRPr="007E2B46">
          <w:rPr>
            <w:rStyle w:val="Hyperlink"/>
            <w:rFonts w:asciiTheme="majorHAnsi" w:hAnsiTheme="majorHAnsi"/>
            <w:spacing w:val="-8"/>
            <w:sz w:val="20"/>
          </w:rPr>
          <w:t xml:space="preserve"> </w:t>
        </w:r>
        <w:r w:rsidR="00BD2E9C" w:rsidRPr="007E2B46">
          <w:rPr>
            <w:rStyle w:val="Hyperlink"/>
            <w:rFonts w:asciiTheme="majorHAnsi" w:hAnsiTheme="majorHAnsi"/>
            <w:sz w:val="20"/>
          </w:rPr>
          <w:t>200.403-408</w:t>
        </w:r>
      </w:hyperlink>
    </w:p>
    <w:p w14:paraId="51BF91D3" w14:textId="77777777" w:rsidR="00BD2E9C" w:rsidRPr="003938CE" w:rsidRDefault="00755C92" w:rsidP="00BD2E9C">
      <w:pPr>
        <w:pStyle w:val="TableParagraph"/>
        <w:rPr>
          <w:rFonts w:asciiTheme="majorHAnsi" w:eastAsia="Times New Roman" w:hAnsiTheme="majorHAnsi" w:cs="Times New Roman"/>
          <w:sz w:val="20"/>
          <w:szCs w:val="20"/>
        </w:rPr>
      </w:pPr>
      <w:hyperlink r:id="rId46" w:anchor="se2.1.200_1420" w:history="1">
        <w:r w:rsidR="00BD2E9C" w:rsidRPr="007E2B46">
          <w:rPr>
            <w:rStyle w:val="Hyperlink"/>
            <w:rFonts w:asciiTheme="majorHAnsi" w:hAnsiTheme="majorHAnsi"/>
            <w:sz w:val="20"/>
          </w:rPr>
          <w:t>2</w:t>
        </w:r>
        <w:r w:rsidR="00BD2E9C" w:rsidRPr="007E2B46">
          <w:rPr>
            <w:rStyle w:val="Hyperlink"/>
            <w:rFonts w:asciiTheme="majorHAnsi" w:hAnsiTheme="majorHAnsi"/>
            <w:spacing w:val="-8"/>
            <w:sz w:val="20"/>
          </w:rPr>
          <w:t xml:space="preserve"> </w:t>
        </w:r>
        <w:r w:rsidR="00BD2E9C" w:rsidRPr="007E2B46">
          <w:rPr>
            <w:rStyle w:val="Hyperlink"/>
            <w:rFonts w:asciiTheme="majorHAnsi" w:hAnsiTheme="majorHAnsi"/>
            <w:spacing w:val="-1"/>
            <w:sz w:val="20"/>
          </w:rPr>
          <w:t>C.F.R.</w:t>
        </w:r>
        <w:r w:rsidR="00BD2E9C" w:rsidRPr="007E2B46">
          <w:rPr>
            <w:rStyle w:val="Hyperlink"/>
            <w:rFonts w:asciiTheme="majorHAnsi" w:hAnsiTheme="majorHAnsi"/>
            <w:spacing w:val="-8"/>
            <w:sz w:val="20"/>
          </w:rPr>
          <w:t xml:space="preserve"> </w:t>
        </w:r>
        <w:r w:rsidR="00BD2E9C" w:rsidRPr="007E2B46">
          <w:rPr>
            <w:rStyle w:val="Hyperlink"/>
            <w:rFonts w:asciiTheme="majorHAnsi" w:hAnsiTheme="majorHAnsi"/>
            <w:sz w:val="20"/>
          </w:rPr>
          <w:t>200.420-475</w:t>
        </w:r>
      </w:hyperlink>
    </w:p>
    <w:p w14:paraId="3D4A3D18" w14:textId="77777777" w:rsidR="00BD2E9C" w:rsidRPr="003938CE" w:rsidRDefault="00BD2E9C" w:rsidP="00BD2E9C">
      <w:pPr>
        <w:pStyle w:val="TableParagraph"/>
        <w:spacing w:before="1"/>
        <w:rPr>
          <w:rFonts w:asciiTheme="majorHAnsi" w:eastAsia="Times New Roman" w:hAnsiTheme="majorHAnsi" w:cs="Times New Roman"/>
          <w:sz w:val="20"/>
          <w:szCs w:val="20"/>
        </w:rPr>
      </w:pPr>
    </w:p>
    <w:p w14:paraId="64169BB5" w14:textId="77777777" w:rsidR="00BD2E9C" w:rsidRPr="003938CE" w:rsidRDefault="00BD2E9C" w:rsidP="00BD2E9C">
      <w:pPr>
        <w:pStyle w:val="TableParagraph"/>
        <w:spacing w:before="1"/>
        <w:rPr>
          <w:rFonts w:asciiTheme="majorHAnsi" w:eastAsia="Times New Roman" w:hAnsiTheme="majorHAnsi" w:cs="Times New Roman"/>
          <w:sz w:val="20"/>
          <w:szCs w:val="20"/>
        </w:rPr>
      </w:pPr>
    </w:p>
    <w:p w14:paraId="52604E5D" w14:textId="77777777" w:rsidR="00BD2E9C" w:rsidRDefault="00BD2E9C" w:rsidP="00BD2E9C">
      <w:pPr>
        <w:pStyle w:val="TableParagraph"/>
        <w:ind w:right="305"/>
        <w:rPr>
          <w:rFonts w:asciiTheme="majorHAnsi" w:eastAsia="Times New Roman" w:hAnsiTheme="majorHAnsi" w:cs="Times New Roman"/>
          <w:sz w:val="20"/>
          <w:szCs w:val="20"/>
        </w:rPr>
      </w:pPr>
      <w:r w:rsidRPr="003938CE">
        <w:rPr>
          <w:rFonts w:asciiTheme="majorHAnsi" w:hAnsiTheme="majorHAnsi"/>
          <w:spacing w:val="-1"/>
          <w:sz w:val="20"/>
          <w:u w:val="single" w:color="000000"/>
        </w:rPr>
        <w:t>Description</w:t>
      </w:r>
      <w:r w:rsidRPr="003938CE">
        <w:rPr>
          <w:rFonts w:asciiTheme="majorHAnsi" w:hAnsiTheme="majorHAnsi"/>
          <w:spacing w:val="-1"/>
          <w:sz w:val="20"/>
        </w:rPr>
        <w:t>:</w:t>
      </w:r>
      <w:r w:rsidRPr="003938CE">
        <w:rPr>
          <w:rFonts w:asciiTheme="majorHAnsi" w:hAnsiTheme="majorHAnsi"/>
          <w:spacing w:val="-8"/>
          <w:sz w:val="20"/>
        </w:rPr>
        <w:t xml:space="preserve"> </w:t>
      </w:r>
      <w:r>
        <w:rPr>
          <w:rFonts w:asciiTheme="majorHAnsi" w:hAnsiTheme="majorHAnsi"/>
          <w:sz w:val="20"/>
        </w:rPr>
        <w:t>An SEA</w:t>
      </w:r>
      <w:r w:rsidRPr="003938CE">
        <w:rPr>
          <w:rFonts w:asciiTheme="majorHAnsi" w:hAnsiTheme="majorHAnsi"/>
          <w:spacing w:val="-9"/>
          <w:sz w:val="20"/>
        </w:rPr>
        <w:t xml:space="preserve"> </w:t>
      </w:r>
      <w:r w:rsidRPr="003938CE">
        <w:rPr>
          <w:rFonts w:asciiTheme="majorHAnsi" w:hAnsiTheme="majorHAnsi"/>
          <w:spacing w:val="-1"/>
          <w:sz w:val="20"/>
        </w:rPr>
        <w:t>and</w:t>
      </w:r>
      <w:r w:rsidRPr="003938CE">
        <w:rPr>
          <w:rFonts w:asciiTheme="majorHAnsi" w:hAnsiTheme="majorHAnsi"/>
          <w:spacing w:val="-7"/>
          <w:sz w:val="20"/>
        </w:rPr>
        <w:t xml:space="preserve"> </w:t>
      </w:r>
      <w:r>
        <w:rPr>
          <w:rFonts w:asciiTheme="majorHAnsi" w:hAnsiTheme="majorHAnsi"/>
          <w:sz w:val="20"/>
        </w:rPr>
        <w:t>its</w:t>
      </w:r>
      <w:r w:rsidRPr="003938CE">
        <w:rPr>
          <w:rFonts w:asciiTheme="majorHAnsi" w:hAnsiTheme="majorHAnsi"/>
          <w:spacing w:val="-7"/>
          <w:sz w:val="20"/>
        </w:rPr>
        <w:t xml:space="preserve"> </w:t>
      </w:r>
      <w:r w:rsidRPr="003938CE">
        <w:rPr>
          <w:rFonts w:asciiTheme="majorHAnsi" w:hAnsiTheme="majorHAnsi"/>
          <w:spacing w:val="-1"/>
          <w:sz w:val="20"/>
        </w:rPr>
        <w:t>subrecipients</w:t>
      </w:r>
      <w:r w:rsidRPr="003938CE">
        <w:rPr>
          <w:rFonts w:asciiTheme="majorHAnsi" w:hAnsiTheme="majorHAnsi"/>
          <w:spacing w:val="54"/>
          <w:w w:val="99"/>
          <w:sz w:val="20"/>
        </w:rPr>
        <w:t xml:space="preserve"> </w:t>
      </w:r>
      <w:r w:rsidRPr="003938CE">
        <w:rPr>
          <w:rFonts w:asciiTheme="majorHAnsi" w:hAnsiTheme="majorHAnsi"/>
          <w:sz w:val="20"/>
        </w:rPr>
        <w:t>can</w:t>
      </w:r>
      <w:r w:rsidRPr="003938CE">
        <w:rPr>
          <w:rFonts w:asciiTheme="majorHAnsi" w:hAnsiTheme="majorHAnsi"/>
          <w:spacing w:val="-7"/>
          <w:sz w:val="20"/>
        </w:rPr>
        <w:t xml:space="preserve"> </w:t>
      </w:r>
      <w:r w:rsidRPr="003938CE">
        <w:rPr>
          <w:rFonts w:asciiTheme="majorHAnsi" w:hAnsiTheme="majorHAnsi"/>
          <w:sz w:val="20"/>
        </w:rPr>
        <w:t>only</w:t>
      </w:r>
      <w:r w:rsidRPr="003938CE">
        <w:rPr>
          <w:rFonts w:asciiTheme="majorHAnsi" w:hAnsiTheme="majorHAnsi"/>
          <w:spacing w:val="-6"/>
          <w:sz w:val="20"/>
        </w:rPr>
        <w:t xml:space="preserve"> </w:t>
      </w:r>
      <w:r w:rsidRPr="003938CE">
        <w:rPr>
          <w:rFonts w:asciiTheme="majorHAnsi" w:hAnsiTheme="majorHAnsi"/>
          <w:sz w:val="20"/>
        </w:rPr>
        <w:t>use</w:t>
      </w:r>
      <w:r w:rsidRPr="003938CE">
        <w:rPr>
          <w:rFonts w:asciiTheme="majorHAnsi" w:hAnsiTheme="majorHAnsi"/>
          <w:spacing w:val="-5"/>
          <w:sz w:val="20"/>
        </w:rPr>
        <w:t xml:space="preserve"> </w:t>
      </w:r>
      <w:r w:rsidRPr="003938CE">
        <w:rPr>
          <w:rFonts w:asciiTheme="majorHAnsi" w:hAnsiTheme="majorHAnsi"/>
          <w:sz w:val="20"/>
        </w:rPr>
        <w:t>program</w:t>
      </w:r>
      <w:r w:rsidRPr="003938CE">
        <w:rPr>
          <w:rFonts w:asciiTheme="majorHAnsi" w:hAnsiTheme="majorHAnsi"/>
          <w:spacing w:val="-9"/>
          <w:sz w:val="20"/>
        </w:rPr>
        <w:t xml:space="preserve"> </w:t>
      </w:r>
      <w:r w:rsidRPr="003938CE">
        <w:rPr>
          <w:rFonts w:asciiTheme="majorHAnsi" w:hAnsiTheme="majorHAnsi"/>
          <w:sz w:val="20"/>
        </w:rPr>
        <w:t>funds</w:t>
      </w:r>
      <w:r w:rsidRPr="003938CE">
        <w:rPr>
          <w:rFonts w:asciiTheme="majorHAnsi" w:hAnsiTheme="majorHAnsi"/>
          <w:spacing w:val="-6"/>
          <w:sz w:val="20"/>
        </w:rPr>
        <w:t xml:space="preserve"> </w:t>
      </w:r>
      <w:r w:rsidRPr="003938CE">
        <w:rPr>
          <w:rFonts w:asciiTheme="majorHAnsi" w:hAnsiTheme="majorHAnsi"/>
          <w:sz w:val="20"/>
        </w:rPr>
        <w:t>for</w:t>
      </w:r>
      <w:r w:rsidRPr="003938CE">
        <w:rPr>
          <w:rFonts w:asciiTheme="majorHAnsi" w:hAnsiTheme="majorHAnsi"/>
          <w:spacing w:val="-5"/>
          <w:sz w:val="20"/>
        </w:rPr>
        <w:t xml:space="preserve"> </w:t>
      </w:r>
      <w:r w:rsidRPr="003938CE">
        <w:rPr>
          <w:rFonts w:asciiTheme="majorHAnsi" w:hAnsiTheme="majorHAnsi"/>
          <w:spacing w:val="-1"/>
          <w:sz w:val="20"/>
        </w:rPr>
        <w:t>allowable</w:t>
      </w:r>
      <w:r w:rsidRPr="003938CE">
        <w:rPr>
          <w:rFonts w:asciiTheme="majorHAnsi" w:hAnsiTheme="majorHAnsi"/>
          <w:spacing w:val="24"/>
          <w:w w:val="99"/>
          <w:sz w:val="20"/>
        </w:rPr>
        <w:t xml:space="preserve"> </w:t>
      </w:r>
      <w:r w:rsidRPr="003938CE">
        <w:rPr>
          <w:rFonts w:asciiTheme="majorHAnsi" w:hAnsiTheme="majorHAnsi"/>
          <w:spacing w:val="-1"/>
          <w:sz w:val="20"/>
        </w:rPr>
        <w:t>costs,</w:t>
      </w:r>
      <w:r w:rsidRPr="003938CE">
        <w:rPr>
          <w:rFonts w:asciiTheme="majorHAnsi" w:hAnsiTheme="majorHAnsi"/>
          <w:spacing w:val="-5"/>
          <w:sz w:val="20"/>
        </w:rPr>
        <w:t xml:space="preserve"> </w:t>
      </w:r>
      <w:r w:rsidRPr="003938CE">
        <w:rPr>
          <w:rFonts w:asciiTheme="majorHAnsi" w:hAnsiTheme="majorHAnsi"/>
          <w:sz w:val="20"/>
        </w:rPr>
        <w:t>as</w:t>
      </w:r>
      <w:r w:rsidRPr="003938CE">
        <w:rPr>
          <w:rFonts w:asciiTheme="majorHAnsi" w:hAnsiTheme="majorHAnsi"/>
          <w:spacing w:val="-6"/>
          <w:sz w:val="20"/>
        </w:rPr>
        <w:t xml:space="preserve"> </w:t>
      </w:r>
      <w:r w:rsidRPr="003938CE">
        <w:rPr>
          <w:rFonts w:asciiTheme="majorHAnsi" w:hAnsiTheme="majorHAnsi"/>
          <w:spacing w:val="-1"/>
          <w:sz w:val="20"/>
        </w:rPr>
        <w:t>defined</w:t>
      </w:r>
      <w:r w:rsidRPr="003938CE">
        <w:rPr>
          <w:rFonts w:asciiTheme="majorHAnsi" w:hAnsiTheme="majorHAnsi"/>
          <w:spacing w:val="-3"/>
          <w:sz w:val="20"/>
        </w:rPr>
        <w:t xml:space="preserve"> </w:t>
      </w:r>
      <w:r w:rsidRPr="003938CE">
        <w:rPr>
          <w:rFonts w:asciiTheme="majorHAnsi" w:hAnsiTheme="majorHAnsi"/>
          <w:sz w:val="20"/>
        </w:rPr>
        <w:t>in</w:t>
      </w:r>
      <w:r w:rsidRPr="003938CE">
        <w:rPr>
          <w:rFonts w:asciiTheme="majorHAnsi" w:hAnsiTheme="majorHAnsi"/>
          <w:spacing w:val="-7"/>
          <w:sz w:val="20"/>
        </w:rPr>
        <w:t xml:space="preserve"> </w:t>
      </w:r>
      <w:r w:rsidRPr="003938CE">
        <w:rPr>
          <w:rFonts w:asciiTheme="majorHAnsi" w:hAnsiTheme="majorHAnsi"/>
          <w:sz w:val="20"/>
        </w:rPr>
        <w:t>the</w:t>
      </w:r>
      <w:r w:rsidRPr="003938CE">
        <w:rPr>
          <w:rFonts w:asciiTheme="majorHAnsi" w:hAnsiTheme="majorHAnsi"/>
          <w:spacing w:val="-2"/>
          <w:sz w:val="20"/>
        </w:rPr>
        <w:t xml:space="preserve"> </w:t>
      </w:r>
      <w:r w:rsidRPr="003938CE">
        <w:rPr>
          <w:rFonts w:asciiTheme="majorHAnsi" w:hAnsiTheme="majorHAnsi"/>
          <w:i/>
          <w:sz w:val="20"/>
        </w:rPr>
        <w:t>Uniform</w:t>
      </w:r>
      <w:r w:rsidRPr="003938CE">
        <w:rPr>
          <w:rFonts w:asciiTheme="majorHAnsi" w:hAnsiTheme="majorHAnsi"/>
          <w:i/>
          <w:spacing w:val="26"/>
          <w:w w:val="99"/>
          <w:sz w:val="20"/>
        </w:rPr>
        <w:t xml:space="preserve"> </w:t>
      </w:r>
      <w:r w:rsidRPr="003938CE">
        <w:rPr>
          <w:rFonts w:asciiTheme="majorHAnsi" w:hAnsiTheme="majorHAnsi"/>
          <w:i/>
          <w:sz w:val="20"/>
        </w:rPr>
        <w:t>Administrative</w:t>
      </w:r>
      <w:r w:rsidRPr="003938CE">
        <w:rPr>
          <w:rFonts w:asciiTheme="majorHAnsi" w:hAnsiTheme="majorHAnsi"/>
          <w:i/>
          <w:spacing w:val="-14"/>
          <w:sz w:val="20"/>
        </w:rPr>
        <w:t xml:space="preserve"> </w:t>
      </w:r>
      <w:r w:rsidRPr="003938CE">
        <w:rPr>
          <w:rFonts w:asciiTheme="majorHAnsi" w:hAnsiTheme="majorHAnsi"/>
          <w:i/>
          <w:sz w:val="20"/>
        </w:rPr>
        <w:t>Requirements,</w:t>
      </w:r>
      <w:r w:rsidRPr="003938CE">
        <w:rPr>
          <w:rFonts w:asciiTheme="majorHAnsi" w:hAnsiTheme="majorHAnsi"/>
          <w:i/>
          <w:spacing w:val="-13"/>
          <w:sz w:val="20"/>
        </w:rPr>
        <w:t xml:space="preserve"> </w:t>
      </w:r>
      <w:r w:rsidRPr="003938CE">
        <w:rPr>
          <w:rFonts w:asciiTheme="majorHAnsi" w:hAnsiTheme="majorHAnsi"/>
          <w:i/>
          <w:spacing w:val="-1"/>
          <w:sz w:val="20"/>
        </w:rPr>
        <w:t>Cost</w:t>
      </w:r>
      <w:r w:rsidRPr="003938CE">
        <w:rPr>
          <w:rFonts w:asciiTheme="majorHAnsi" w:hAnsiTheme="majorHAnsi"/>
          <w:i/>
          <w:spacing w:val="25"/>
          <w:w w:val="99"/>
          <w:sz w:val="20"/>
        </w:rPr>
        <w:t xml:space="preserve"> </w:t>
      </w:r>
      <w:r w:rsidRPr="003938CE">
        <w:rPr>
          <w:rFonts w:asciiTheme="majorHAnsi" w:hAnsiTheme="majorHAnsi"/>
          <w:i/>
          <w:sz w:val="20"/>
        </w:rPr>
        <w:t>Principles,</w:t>
      </w:r>
      <w:r w:rsidRPr="003938CE">
        <w:rPr>
          <w:rFonts w:asciiTheme="majorHAnsi" w:hAnsiTheme="majorHAnsi"/>
          <w:i/>
          <w:spacing w:val="-8"/>
          <w:sz w:val="20"/>
        </w:rPr>
        <w:t xml:space="preserve"> </w:t>
      </w:r>
      <w:r w:rsidRPr="003938CE">
        <w:rPr>
          <w:rFonts w:asciiTheme="majorHAnsi" w:hAnsiTheme="majorHAnsi"/>
          <w:i/>
          <w:sz w:val="20"/>
        </w:rPr>
        <w:t>and</w:t>
      </w:r>
      <w:r w:rsidRPr="003938CE">
        <w:rPr>
          <w:rFonts w:asciiTheme="majorHAnsi" w:hAnsiTheme="majorHAnsi"/>
          <w:i/>
          <w:spacing w:val="-6"/>
          <w:sz w:val="20"/>
        </w:rPr>
        <w:t xml:space="preserve"> </w:t>
      </w:r>
      <w:r w:rsidRPr="003938CE">
        <w:rPr>
          <w:rFonts w:asciiTheme="majorHAnsi" w:hAnsiTheme="majorHAnsi"/>
          <w:i/>
          <w:spacing w:val="-1"/>
          <w:sz w:val="20"/>
        </w:rPr>
        <w:t>Audit</w:t>
      </w:r>
      <w:r w:rsidRPr="003938CE">
        <w:rPr>
          <w:rFonts w:asciiTheme="majorHAnsi" w:hAnsiTheme="majorHAnsi"/>
          <w:i/>
          <w:spacing w:val="-8"/>
          <w:sz w:val="20"/>
        </w:rPr>
        <w:t xml:space="preserve"> </w:t>
      </w:r>
      <w:r w:rsidRPr="003938CE">
        <w:rPr>
          <w:rFonts w:asciiTheme="majorHAnsi" w:hAnsiTheme="majorHAnsi"/>
          <w:i/>
          <w:sz w:val="20"/>
        </w:rPr>
        <w:t>Requirements</w:t>
      </w:r>
      <w:r w:rsidRPr="003938CE">
        <w:rPr>
          <w:rFonts w:asciiTheme="majorHAnsi" w:hAnsiTheme="majorHAnsi"/>
          <w:i/>
          <w:spacing w:val="-5"/>
          <w:sz w:val="20"/>
        </w:rPr>
        <w:t xml:space="preserve"> </w:t>
      </w:r>
      <w:r w:rsidRPr="5C46E81C">
        <w:rPr>
          <w:rFonts w:asciiTheme="majorHAnsi" w:eastAsiaTheme="majorEastAsia" w:hAnsiTheme="majorHAnsi" w:cstheme="majorBidi"/>
          <w:sz w:val="20"/>
          <w:szCs w:val="20"/>
        </w:rPr>
        <w:t xml:space="preserve">(2 </w:t>
      </w:r>
      <w:r w:rsidRPr="003938CE">
        <w:rPr>
          <w:rFonts w:asciiTheme="majorHAnsi" w:eastAsia="Times New Roman" w:hAnsiTheme="majorHAnsi" w:cs="Times New Roman"/>
          <w:spacing w:val="-1"/>
          <w:sz w:val="20"/>
          <w:szCs w:val="20"/>
        </w:rPr>
        <w:t>C.F.R.</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z w:val="20"/>
          <w:szCs w:val="20"/>
        </w:rPr>
        <w:t>§200),</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which</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pacing w:val="-1"/>
          <w:sz w:val="20"/>
          <w:szCs w:val="20"/>
        </w:rPr>
        <w:t>include,</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among</w:t>
      </w:r>
      <w:r w:rsidRPr="003938CE">
        <w:rPr>
          <w:rFonts w:asciiTheme="majorHAnsi" w:eastAsia="Times New Roman" w:hAnsiTheme="majorHAnsi" w:cs="Times New Roman"/>
          <w:spacing w:val="-7"/>
          <w:sz w:val="20"/>
          <w:szCs w:val="20"/>
        </w:rPr>
        <w:t xml:space="preserve"> </w:t>
      </w:r>
      <w:r w:rsidRPr="003938CE">
        <w:rPr>
          <w:rFonts w:asciiTheme="majorHAnsi" w:eastAsia="Times New Roman" w:hAnsiTheme="majorHAnsi" w:cs="Times New Roman"/>
          <w:spacing w:val="-1"/>
          <w:sz w:val="20"/>
          <w:szCs w:val="20"/>
        </w:rPr>
        <w:t>other</w:t>
      </w:r>
      <w:r w:rsidRPr="003938CE">
        <w:rPr>
          <w:rFonts w:asciiTheme="majorHAnsi" w:eastAsia="Times New Roman" w:hAnsiTheme="majorHAnsi" w:cs="Times New Roman"/>
          <w:spacing w:val="43"/>
          <w:w w:val="99"/>
          <w:sz w:val="20"/>
          <w:szCs w:val="20"/>
        </w:rPr>
        <w:t xml:space="preserve"> </w:t>
      </w:r>
      <w:r w:rsidRPr="003938CE">
        <w:rPr>
          <w:rFonts w:asciiTheme="majorHAnsi" w:eastAsia="Times New Roman" w:hAnsiTheme="majorHAnsi" w:cs="Times New Roman"/>
          <w:spacing w:val="-1"/>
          <w:sz w:val="20"/>
          <w:szCs w:val="20"/>
        </w:rPr>
        <w:t>things,</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the</w:t>
      </w:r>
      <w:r w:rsidRPr="003938CE">
        <w:rPr>
          <w:rFonts w:asciiTheme="majorHAnsi" w:eastAsia="Times New Roman" w:hAnsiTheme="majorHAnsi" w:cs="Times New Roman"/>
          <w:spacing w:val="-5"/>
          <w:sz w:val="20"/>
          <w:szCs w:val="20"/>
        </w:rPr>
        <w:t xml:space="preserve"> </w:t>
      </w:r>
      <w:r w:rsidRPr="003938CE">
        <w:rPr>
          <w:rFonts w:asciiTheme="majorHAnsi" w:eastAsia="Times New Roman" w:hAnsiTheme="majorHAnsi" w:cs="Times New Roman"/>
          <w:spacing w:val="-1"/>
          <w:sz w:val="20"/>
          <w:szCs w:val="20"/>
        </w:rPr>
        <w:t>requirement</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that</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costs</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be</w:t>
      </w:r>
      <w:r w:rsidRPr="003938CE">
        <w:rPr>
          <w:rFonts w:asciiTheme="majorHAnsi" w:eastAsia="Times New Roman" w:hAnsiTheme="majorHAnsi" w:cs="Times New Roman"/>
          <w:spacing w:val="46"/>
          <w:w w:val="99"/>
          <w:sz w:val="20"/>
          <w:szCs w:val="20"/>
        </w:rPr>
        <w:t xml:space="preserve"> </w:t>
      </w:r>
      <w:r w:rsidRPr="003938CE">
        <w:rPr>
          <w:rFonts w:asciiTheme="majorHAnsi" w:eastAsia="Times New Roman" w:hAnsiTheme="majorHAnsi" w:cs="Times New Roman"/>
          <w:spacing w:val="-1"/>
          <w:sz w:val="20"/>
          <w:szCs w:val="20"/>
        </w:rPr>
        <w:t>reasonable</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and</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z w:val="20"/>
          <w:szCs w:val="20"/>
        </w:rPr>
        <w:t>necessary</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for</w:t>
      </w:r>
      <w:r w:rsidRPr="003938CE">
        <w:rPr>
          <w:rFonts w:asciiTheme="majorHAnsi" w:eastAsia="Times New Roman" w:hAnsiTheme="majorHAnsi" w:cs="Times New Roman"/>
          <w:spacing w:val="-6"/>
          <w:sz w:val="20"/>
          <w:szCs w:val="20"/>
        </w:rPr>
        <w:t xml:space="preserve"> </w:t>
      </w:r>
      <w:r w:rsidRPr="003938CE">
        <w:rPr>
          <w:rFonts w:asciiTheme="majorHAnsi" w:eastAsia="Times New Roman" w:hAnsiTheme="majorHAnsi" w:cs="Times New Roman"/>
          <w:spacing w:val="-1"/>
          <w:sz w:val="20"/>
          <w:szCs w:val="20"/>
        </w:rPr>
        <w:t>the</w:t>
      </w:r>
      <w:r w:rsidRPr="003938CE">
        <w:rPr>
          <w:rFonts w:asciiTheme="majorHAnsi" w:eastAsia="Times New Roman" w:hAnsiTheme="majorHAnsi" w:cs="Times New Roman"/>
          <w:spacing w:val="31"/>
          <w:w w:val="99"/>
          <w:sz w:val="20"/>
          <w:szCs w:val="20"/>
        </w:rPr>
        <w:t xml:space="preserve"> </w:t>
      </w:r>
      <w:r w:rsidRPr="003938CE">
        <w:rPr>
          <w:rFonts w:asciiTheme="majorHAnsi" w:eastAsia="Times New Roman" w:hAnsiTheme="majorHAnsi" w:cs="Times New Roman"/>
          <w:spacing w:val="-1"/>
          <w:sz w:val="20"/>
          <w:szCs w:val="20"/>
        </w:rPr>
        <w:t>accomplishment</w:t>
      </w:r>
      <w:r w:rsidRPr="003938CE">
        <w:rPr>
          <w:rFonts w:asciiTheme="majorHAnsi" w:eastAsia="Times New Roman" w:hAnsiTheme="majorHAnsi" w:cs="Times New Roman"/>
          <w:spacing w:val="-12"/>
          <w:sz w:val="20"/>
          <w:szCs w:val="20"/>
        </w:rPr>
        <w:t xml:space="preserve"> </w:t>
      </w:r>
      <w:r w:rsidRPr="003938CE">
        <w:rPr>
          <w:rFonts w:asciiTheme="majorHAnsi" w:eastAsia="Times New Roman" w:hAnsiTheme="majorHAnsi" w:cs="Times New Roman"/>
          <w:sz w:val="20"/>
          <w:szCs w:val="20"/>
        </w:rPr>
        <w:t>of</w:t>
      </w:r>
      <w:r w:rsidRPr="003938CE">
        <w:rPr>
          <w:rFonts w:asciiTheme="majorHAnsi" w:eastAsia="Times New Roman" w:hAnsiTheme="majorHAnsi" w:cs="Times New Roman"/>
          <w:spacing w:val="-12"/>
          <w:sz w:val="20"/>
          <w:szCs w:val="20"/>
        </w:rPr>
        <w:t xml:space="preserve"> </w:t>
      </w:r>
      <w:r w:rsidRPr="003938CE">
        <w:rPr>
          <w:rFonts w:asciiTheme="majorHAnsi" w:eastAsia="Times New Roman" w:hAnsiTheme="majorHAnsi" w:cs="Times New Roman"/>
          <w:sz w:val="20"/>
          <w:szCs w:val="20"/>
        </w:rPr>
        <w:t>program</w:t>
      </w:r>
      <w:r w:rsidRPr="003938CE">
        <w:rPr>
          <w:rFonts w:asciiTheme="majorHAnsi" w:eastAsia="Times New Roman" w:hAnsiTheme="majorHAnsi" w:cs="Times New Roman"/>
          <w:spacing w:val="-14"/>
          <w:sz w:val="20"/>
          <w:szCs w:val="20"/>
        </w:rPr>
        <w:t xml:space="preserve"> </w:t>
      </w:r>
      <w:r w:rsidRPr="003938CE">
        <w:rPr>
          <w:rFonts w:asciiTheme="majorHAnsi" w:eastAsia="Times New Roman" w:hAnsiTheme="majorHAnsi" w:cs="Times New Roman"/>
          <w:sz w:val="20"/>
          <w:szCs w:val="20"/>
        </w:rPr>
        <w:t>objectives.</w:t>
      </w:r>
    </w:p>
    <w:p w14:paraId="53AB16EE" w14:textId="77777777" w:rsidR="00BD2E9C" w:rsidRDefault="00BD2E9C" w:rsidP="00BD2E9C">
      <w:pPr>
        <w:pStyle w:val="TableParagraph"/>
        <w:ind w:right="305"/>
        <w:rPr>
          <w:rFonts w:asciiTheme="majorHAnsi" w:eastAsia="Times New Roman" w:hAnsiTheme="majorHAnsi" w:cs="Times New Roman"/>
          <w:sz w:val="20"/>
          <w:szCs w:val="20"/>
        </w:rPr>
      </w:pPr>
    </w:p>
    <w:p w14:paraId="659B9DCC" w14:textId="77777777" w:rsidR="00BD2E9C" w:rsidRPr="00D84E6F" w:rsidRDefault="00BD2E9C" w:rsidP="00BD2E9C">
      <w:pPr>
        <w:ind w:right="305"/>
        <w:rPr>
          <w:rFonts w:asciiTheme="majorHAnsi" w:eastAsia="Times New Roman" w:hAnsiTheme="majorHAnsi" w:cs="Times New Roman"/>
          <w:sz w:val="20"/>
          <w:szCs w:val="20"/>
        </w:rPr>
      </w:pPr>
      <w:r w:rsidRPr="00D84E6F">
        <w:rPr>
          <w:rFonts w:asciiTheme="majorHAnsi" w:hAnsiTheme="majorHAnsi"/>
          <w:sz w:val="20"/>
          <w:u w:val="single"/>
        </w:rPr>
        <w:t>Recommended</w:t>
      </w:r>
      <w:r w:rsidRPr="00D84E6F">
        <w:rPr>
          <w:rFonts w:asciiTheme="majorHAnsi" w:eastAsia="Times New Roman" w:hAnsiTheme="majorHAnsi" w:cs="Times New Roman"/>
          <w:sz w:val="20"/>
          <w:szCs w:val="20"/>
          <w:u w:val="single"/>
        </w:rPr>
        <w:t xml:space="preserve"> Participants:</w:t>
      </w:r>
      <w:r w:rsidRPr="00D84E6F">
        <w:rPr>
          <w:rFonts w:asciiTheme="majorHAnsi" w:eastAsia="Times New Roman" w:hAnsiTheme="majorHAnsi" w:cs="Times New Roman"/>
          <w:sz w:val="20"/>
          <w:szCs w:val="20"/>
        </w:rPr>
        <w:t xml:space="preserve"> Title I, Title II, Title III, and SIG Program Director, Program Attorney(s), Program Accountant(s)</w:t>
      </w:r>
    </w:p>
    <w:p w14:paraId="1E01862F" w14:textId="77777777" w:rsidR="00BD2E9C" w:rsidRDefault="00BD2E9C" w:rsidP="00BD2E9C">
      <w:pPr>
        <w:pStyle w:val="TableParagraph"/>
        <w:ind w:right="305"/>
        <w:rPr>
          <w:rFonts w:asciiTheme="majorHAnsi" w:eastAsia="Times New Roman" w:hAnsiTheme="majorHAnsi" w:cs="Times New Roman"/>
          <w:sz w:val="20"/>
          <w:szCs w:val="20"/>
        </w:rPr>
      </w:pPr>
    </w:p>
    <w:p w14:paraId="3B858234" w14:textId="77777777" w:rsidR="00BD2E9C" w:rsidRDefault="00BD2E9C" w:rsidP="00BD2E9C">
      <w:pPr>
        <w:pStyle w:val="TableParagraph"/>
        <w:ind w:right="305"/>
        <w:rPr>
          <w:rFonts w:asciiTheme="majorHAnsi" w:eastAsia="Times New Roman" w:hAnsiTheme="majorHAnsi" w:cs="Times New Roman"/>
          <w:sz w:val="20"/>
          <w:szCs w:val="20"/>
        </w:rPr>
      </w:pPr>
      <w:r w:rsidRPr="00A1513B">
        <w:rPr>
          <w:rFonts w:asciiTheme="majorHAnsi" w:eastAsia="Times New Roman" w:hAnsiTheme="majorHAnsi"/>
          <w:sz w:val="20"/>
          <w:u w:val="single"/>
        </w:rPr>
        <w:t>Subtopics</w:t>
      </w:r>
      <w:r>
        <w:rPr>
          <w:rFonts w:asciiTheme="majorHAnsi" w:eastAsia="Times New Roman" w:hAnsiTheme="majorHAnsi" w:cs="Times New Roman"/>
          <w:sz w:val="20"/>
          <w:szCs w:val="20"/>
        </w:rPr>
        <w:t>:</w:t>
      </w:r>
    </w:p>
    <w:p w14:paraId="0BE0E986" w14:textId="77777777" w:rsidR="00BD2E9C" w:rsidRPr="003938CE" w:rsidRDefault="00BD2E9C" w:rsidP="00BD2E9C">
      <w:pPr>
        <w:pStyle w:val="TableParagraph"/>
        <w:numPr>
          <w:ilvl w:val="0"/>
          <w:numId w:val="11"/>
        </w:numPr>
        <w:ind w:left="360" w:right="305"/>
        <w:rPr>
          <w:rFonts w:asciiTheme="majorHAnsi" w:eastAsia="Times New Roman" w:hAnsiTheme="majorHAnsi" w:cs="Times New Roman"/>
          <w:sz w:val="20"/>
          <w:szCs w:val="20"/>
        </w:rPr>
      </w:pPr>
      <w:r>
        <w:rPr>
          <w:rFonts w:asciiTheme="majorHAnsi" w:eastAsia="Times New Roman" w:hAnsiTheme="majorHAnsi" w:cs="Times New Roman"/>
          <w:sz w:val="20"/>
          <w:szCs w:val="20"/>
        </w:rPr>
        <w:t>SEA Budget Development Process</w:t>
      </w:r>
    </w:p>
    <w:p w14:paraId="4E6B6AFB" w14:textId="77777777" w:rsidR="00BD2E9C" w:rsidRDefault="00BD2E9C" w:rsidP="00BD2E9C">
      <w:pPr>
        <w:pStyle w:val="TableParagraph"/>
        <w:numPr>
          <w:ilvl w:val="0"/>
          <w:numId w:val="11"/>
        </w:numPr>
        <w:ind w:left="360" w:right="305"/>
        <w:rPr>
          <w:rFonts w:asciiTheme="majorHAnsi" w:eastAsia="Times New Roman" w:hAnsiTheme="majorHAnsi" w:cs="Times New Roman"/>
          <w:sz w:val="20"/>
          <w:szCs w:val="20"/>
        </w:rPr>
      </w:pPr>
      <w:r w:rsidRPr="00EE49FF">
        <w:rPr>
          <w:rFonts w:asciiTheme="majorHAnsi" w:eastAsia="Times New Roman" w:hAnsiTheme="majorHAnsi" w:cs="Times New Roman"/>
          <w:sz w:val="20"/>
          <w:szCs w:val="20"/>
        </w:rPr>
        <w:t>SEA Review of LEA Program Budgets</w:t>
      </w:r>
    </w:p>
    <w:p w14:paraId="09F40CF5" w14:textId="77777777" w:rsidR="00BD2E9C" w:rsidRPr="00A1513B" w:rsidRDefault="00BD2E9C" w:rsidP="00BD2E9C">
      <w:pPr>
        <w:pStyle w:val="ListParagraph"/>
        <w:numPr>
          <w:ilvl w:val="0"/>
          <w:numId w:val="11"/>
        </w:numPr>
        <w:ind w:left="360"/>
        <w:rPr>
          <w:rFonts w:asciiTheme="majorHAnsi" w:hAnsiTheme="majorHAnsi"/>
        </w:rPr>
      </w:pPr>
      <w:r w:rsidRPr="00A1513B">
        <w:rPr>
          <w:rFonts w:asciiTheme="majorHAnsi" w:eastAsia="Times New Roman" w:hAnsiTheme="majorHAnsi" w:cs="Times New Roman"/>
          <w:sz w:val="20"/>
          <w:szCs w:val="20"/>
        </w:rPr>
        <w:t>SEA Support for Development of LEA Program Budgets/Plans</w:t>
      </w:r>
    </w:p>
    <w:p w14:paraId="72A1CA73" w14:textId="77777777" w:rsidR="00BD2E9C" w:rsidRDefault="00BD2E9C" w:rsidP="00BD2E9C">
      <w:pPr>
        <w:rPr>
          <w:rFonts w:asciiTheme="majorHAnsi" w:hAnsiTheme="majorHAnsi"/>
        </w:rPr>
      </w:pPr>
    </w:p>
    <w:p w14:paraId="43E08780" w14:textId="77777777" w:rsidR="00BD2E9C" w:rsidRPr="00A50563" w:rsidRDefault="00BD2E9C" w:rsidP="00BD2E9C">
      <w:pPr>
        <w:pStyle w:val="Heading4"/>
        <w:rPr>
          <w:spacing w:val="-1"/>
        </w:rPr>
      </w:pPr>
      <w:bookmarkStart w:id="67" w:name="_Toc496081234"/>
      <w:r w:rsidRPr="00A50563">
        <w:t>Self-Assessment Questions</w:t>
      </w:r>
      <w:bookmarkEnd w:id="67"/>
    </w:p>
    <w:p w14:paraId="451ED0F7" w14:textId="77777777" w:rsidR="00B5550E" w:rsidRDefault="00B5550E" w:rsidP="00B5550E">
      <w:pPr>
        <w:rPr>
          <w:rFonts w:asciiTheme="majorHAnsi" w:hAnsiTheme="majorHAnsi"/>
        </w:rPr>
      </w:pPr>
    </w:p>
    <w:tbl>
      <w:tblPr>
        <w:tblW w:w="13222" w:type="dxa"/>
        <w:tblInd w:w="104" w:type="dxa"/>
        <w:tblLayout w:type="fixed"/>
        <w:tblCellMar>
          <w:left w:w="0" w:type="dxa"/>
          <w:right w:w="0" w:type="dxa"/>
        </w:tblCellMar>
        <w:tblLook w:val="01E0" w:firstRow="1" w:lastRow="1" w:firstColumn="1" w:lastColumn="1" w:noHBand="0" w:noVBand="0"/>
      </w:tblPr>
      <w:tblGrid>
        <w:gridCol w:w="2062"/>
        <w:gridCol w:w="4770"/>
        <w:gridCol w:w="1592"/>
        <w:gridCol w:w="4798"/>
      </w:tblGrid>
      <w:tr w:rsidR="00D153EE" w:rsidRPr="0017002A" w14:paraId="4D802714"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4EAA2BDC" w14:textId="15D8A5DC" w:rsidR="00D153EE" w:rsidRPr="0017002A" w:rsidRDefault="00D153EE" w:rsidP="00DB4E64">
            <w:pPr>
              <w:ind w:left="82"/>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Subtopic</w:t>
            </w:r>
          </w:p>
        </w:tc>
        <w:tc>
          <w:tcPr>
            <w:tcW w:w="47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71618849" w14:textId="77777777" w:rsidR="00D153EE" w:rsidRPr="0017002A" w:rsidRDefault="00D153EE" w:rsidP="00DB4E64">
            <w:pPr>
              <w:ind w:left="90"/>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Questions</w:t>
            </w:r>
          </w:p>
        </w:tc>
        <w:tc>
          <w:tcPr>
            <w:tcW w:w="1592"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45B651E7" w14:textId="77777777" w:rsidR="00D153EE" w:rsidRPr="0017002A" w:rsidRDefault="00D153EE" w:rsidP="00DB4E64">
            <w:pPr>
              <w:ind w:left="90"/>
              <w:rPr>
                <w:rFonts w:asciiTheme="majorHAnsi" w:hAnsiTheme="majorHAnsi"/>
                <w:b/>
                <w:i/>
                <w:spacing w:val="-1"/>
                <w:sz w:val="20"/>
              </w:rPr>
            </w:pPr>
            <w:r>
              <w:rPr>
                <w:rFonts w:asciiTheme="majorHAnsi" w:hAnsiTheme="majorHAnsi"/>
                <w:b/>
                <w:i/>
                <w:spacing w:val="-1"/>
                <w:sz w:val="20"/>
              </w:rPr>
              <w:t>LEA</w:t>
            </w:r>
            <w:r w:rsidRPr="0017002A">
              <w:rPr>
                <w:rFonts w:asciiTheme="majorHAnsi" w:hAnsiTheme="majorHAnsi"/>
                <w:b/>
                <w:i/>
                <w:spacing w:val="-1"/>
                <w:sz w:val="20"/>
              </w:rPr>
              <w:t xml:space="preserve"> Response</w:t>
            </w:r>
          </w:p>
        </w:tc>
        <w:tc>
          <w:tcPr>
            <w:tcW w:w="4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0EEA5" w14:textId="77777777" w:rsidR="00D153EE" w:rsidRPr="0017002A" w:rsidRDefault="00D153EE" w:rsidP="00DB4E64">
            <w:pPr>
              <w:ind w:left="118"/>
              <w:rPr>
                <w:rFonts w:asciiTheme="majorHAnsi" w:hAnsiTheme="majorHAnsi"/>
                <w:b/>
                <w:spacing w:val="-1"/>
                <w:sz w:val="20"/>
              </w:rPr>
            </w:pPr>
            <w:r w:rsidRPr="0017002A">
              <w:rPr>
                <w:rFonts w:asciiTheme="majorHAnsi" w:hAnsiTheme="majorHAnsi"/>
                <w:b/>
                <w:spacing w:val="-1"/>
                <w:sz w:val="20"/>
              </w:rPr>
              <w:t>Suggested Documentation</w:t>
            </w:r>
          </w:p>
        </w:tc>
      </w:tr>
      <w:tr w:rsidR="00D153EE" w:rsidRPr="0017002A" w14:paraId="36DFF92C"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8589E27" w14:textId="206990B7" w:rsidR="00D153EE" w:rsidRPr="0017002A" w:rsidRDefault="00A34307" w:rsidP="00DB4E64">
            <w:pPr>
              <w:ind w:left="82"/>
              <w:rPr>
                <w:rFonts w:asciiTheme="majorHAnsi" w:eastAsia="Times New Roman" w:hAnsiTheme="majorHAnsi" w:cs="Times New Roman"/>
                <w:b/>
                <w:sz w:val="20"/>
                <w:szCs w:val="20"/>
              </w:rPr>
            </w:pPr>
            <w:r w:rsidRPr="00A34307">
              <w:rPr>
                <w:rFonts w:asciiTheme="majorHAnsi" w:eastAsia="Times New Roman" w:hAnsiTheme="majorHAnsi" w:cs="Times New Roman"/>
                <w:sz w:val="20"/>
                <w:szCs w:val="20"/>
              </w:rPr>
              <w:t>SEA Support for Development of LEA Program Budgets/Plans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AB82BC9" w14:textId="07A0CE0E" w:rsidR="00D153EE" w:rsidRPr="0017002A" w:rsidRDefault="00D153EE" w:rsidP="00DB4E64">
            <w:pPr>
              <w:ind w:left="90"/>
              <w:rPr>
                <w:rFonts w:asciiTheme="majorHAnsi" w:eastAsia="Times New Roman" w:hAnsiTheme="majorHAnsi" w:cs="Times New Roman"/>
                <w:b/>
                <w:sz w:val="20"/>
                <w:szCs w:val="20"/>
              </w:rPr>
            </w:pPr>
            <w:r>
              <w:rPr>
                <w:rFonts w:asciiTheme="majorHAnsi" w:hAnsiTheme="majorHAnsi"/>
                <w:sz w:val="20"/>
              </w:rPr>
              <w:t>Does the LEA submit program budgets to the SEA as part of the annual subaward application process?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674B441" w14:textId="77777777" w:rsidR="00D153EE" w:rsidRDefault="00D153EE" w:rsidP="00C9753C">
            <w:pPr>
              <w:jc w:val="center"/>
              <w:rPr>
                <w:rFonts w:asciiTheme="majorHAnsi" w:hAnsiTheme="majorHAnsi"/>
                <w:b/>
                <w:i/>
                <w:spacing w:val="-1"/>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7B0946F" w14:textId="77777777" w:rsidR="00D153EE" w:rsidRDefault="00D153EE" w:rsidP="00F364EB">
            <w:pPr>
              <w:pStyle w:val="TableParagraph"/>
              <w:ind w:left="110" w:right="127"/>
              <w:rPr>
                <w:rFonts w:asciiTheme="majorHAnsi" w:hAnsiTheme="majorHAnsi"/>
                <w:spacing w:val="-1"/>
                <w:sz w:val="20"/>
              </w:rPr>
            </w:pPr>
            <w:r w:rsidRPr="009532D0">
              <w:rPr>
                <w:rFonts w:asciiTheme="majorHAnsi" w:hAnsiTheme="majorHAnsi"/>
                <w:spacing w:val="-1"/>
                <w:sz w:val="20"/>
              </w:rPr>
              <w:t xml:space="preserve">L1: </w:t>
            </w:r>
            <w:r w:rsidRPr="00F364EB">
              <w:rPr>
                <w:rFonts w:asciiTheme="majorHAnsi" w:eastAsia="Times New Roman" w:hAnsiTheme="majorHAnsi" w:cs="Times New Roman"/>
                <w:sz w:val="20"/>
                <w:szCs w:val="20"/>
              </w:rPr>
              <w:t>Sample</w:t>
            </w:r>
            <w:r w:rsidRPr="009532D0">
              <w:rPr>
                <w:rFonts w:asciiTheme="majorHAnsi" w:hAnsiTheme="majorHAnsi"/>
                <w:spacing w:val="-1"/>
                <w:sz w:val="20"/>
              </w:rPr>
              <w:t xml:space="preserve"> communications with SEA regarding how program funds are to be used (including any cost allowability requirements)</w:t>
            </w:r>
          </w:p>
          <w:p w14:paraId="7DE71628" w14:textId="77777777" w:rsidR="00D153EE" w:rsidRPr="00C9753C" w:rsidRDefault="00D153EE" w:rsidP="00C9753C">
            <w:pPr>
              <w:tabs>
                <w:tab w:val="left" w:pos="503"/>
              </w:tabs>
              <w:ind w:right="169"/>
              <w:rPr>
                <w:rFonts w:asciiTheme="majorHAnsi" w:hAnsiTheme="majorHAnsi"/>
                <w:spacing w:val="-1"/>
                <w:sz w:val="20"/>
              </w:rPr>
            </w:pPr>
          </w:p>
          <w:p w14:paraId="26341395" w14:textId="40AAA6C9" w:rsidR="00D153EE" w:rsidRPr="000F3A6A" w:rsidRDefault="00D153EE" w:rsidP="00F364EB">
            <w:pPr>
              <w:pStyle w:val="TableParagraph"/>
              <w:ind w:left="110" w:right="127"/>
              <w:rPr>
                <w:rFonts w:asciiTheme="majorHAnsi" w:hAnsiTheme="majorHAnsi"/>
                <w:spacing w:val="-1"/>
                <w:sz w:val="20"/>
              </w:rPr>
            </w:pPr>
            <w:r>
              <w:rPr>
                <w:rFonts w:asciiTheme="majorHAnsi" w:hAnsiTheme="majorHAnsi"/>
                <w:spacing w:val="-1"/>
                <w:sz w:val="20"/>
              </w:rPr>
              <w:t>L</w:t>
            </w:r>
            <w:r w:rsidR="006433C8">
              <w:rPr>
                <w:rFonts w:asciiTheme="majorHAnsi" w:hAnsiTheme="majorHAnsi"/>
                <w:spacing w:val="-1"/>
                <w:sz w:val="20"/>
              </w:rPr>
              <w:t>2</w:t>
            </w:r>
            <w:r>
              <w:rPr>
                <w:rFonts w:asciiTheme="majorHAnsi" w:hAnsiTheme="majorHAnsi"/>
                <w:spacing w:val="-1"/>
                <w:sz w:val="20"/>
              </w:rPr>
              <w:t xml:space="preserve">: Final approved budgets for Title I, Title II, and </w:t>
            </w:r>
            <w:r w:rsidRPr="00F364EB">
              <w:rPr>
                <w:rFonts w:asciiTheme="majorHAnsi" w:eastAsia="Times New Roman" w:hAnsiTheme="majorHAnsi" w:cs="Times New Roman"/>
                <w:sz w:val="20"/>
                <w:szCs w:val="20"/>
              </w:rPr>
              <w:t>Title</w:t>
            </w:r>
            <w:r>
              <w:rPr>
                <w:rFonts w:asciiTheme="majorHAnsi" w:hAnsiTheme="majorHAnsi"/>
                <w:spacing w:val="-1"/>
                <w:sz w:val="20"/>
              </w:rPr>
              <w:t xml:space="preserve"> III</w:t>
            </w:r>
            <w:r w:rsidR="00872395">
              <w:rPr>
                <w:rFonts w:asciiTheme="majorHAnsi" w:hAnsiTheme="majorHAnsi"/>
                <w:spacing w:val="-1"/>
                <w:sz w:val="20"/>
              </w:rPr>
              <w:t>, School Improvement Grants, 1003(a), 1003A</w:t>
            </w:r>
            <w:r>
              <w:rPr>
                <w:rFonts w:asciiTheme="majorHAnsi" w:hAnsiTheme="majorHAnsi"/>
                <w:spacing w:val="-1"/>
                <w:sz w:val="20"/>
              </w:rPr>
              <w:t xml:space="preserve"> programs</w:t>
            </w:r>
            <w:r w:rsidR="00872395">
              <w:rPr>
                <w:rFonts w:asciiTheme="majorHAnsi" w:hAnsiTheme="majorHAnsi"/>
                <w:spacing w:val="-1"/>
                <w:sz w:val="20"/>
              </w:rPr>
              <w:t>, as applicable</w:t>
            </w:r>
            <w:r>
              <w:rPr>
                <w:rFonts w:asciiTheme="majorHAnsi" w:hAnsiTheme="majorHAnsi"/>
                <w:spacing w:val="-1"/>
                <w:sz w:val="20"/>
              </w:rPr>
              <w:t xml:space="preserve"> (for awards issued July 1, 2016)</w:t>
            </w:r>
          </w:p>
        </w:tc>
      </w:tr>
      <w:tr w:rsidR="00D153EE" w:rsidRPr="0017002A" w14:paraId="06928850"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966CFBF" w14:textId="7AFE2F26" w:rsidR="00D153EE" w:rsidRPr="0017002A" w:rsidRDefault="00C90E59" w:rsidP="00DB4E64">
            <w:pPr>
              <w:ind w:left="82"/>
              <w:rPr>
                <w:rFonts w:asciiTheme="majorHAnsi" w:eastAsia="Times New Roman" w:hAnsiTheme="majorHAnsi" w:cs="Times New Roman"/>
                <w:b/>
                <w:sz w:val="20"/>
                <w:szCs w:val="20"/>
              </w:rPr>
            </w:pPr>
            <w:r w:rsidRPr="00A34307">
              <w:rPr>
                <w:rFonts w:asciiTheme="majorHAnsi" w:eastAsia="Times New Roman" w:hAnsiTheme="majorHAnsi" w:cs="Times New Roman"/>
                <w:sz w:val="20"/>
                <w:szCs w:val="20"/>
              </w:rPr>
              <w:t>LEA Budget Preparation</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83CA629" w14:textId="5488287E" w:rsidR="00D153EE" w:rsidRPr="00A34307" w:rsidRDefault="00D153EE" w:rsidP="00DB4E64">
            <w:pPr>
              <w:ind w:left="90"/>
              <w:rPr>
                <w:rFonts w:asciiTheme="majorHAnsi" w:hAnsiTheme="majorHAnsi"/>
                <w:sz w:val="20"/>
              </w:rPr>
            </w:pPr>
            <w:r>
              <w:rPr>
                <w:rFonts w:asciiTheme="majorHAnsi" w:hAnsiTheme="majorHAnsi"/>
                <w:sz w:val="20"/>
              </w:rPr>
              <w:t>During the process of developing program budgets, how are LEA-level and school-level needs established for:</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9BF2938" w14:textId="553EE255" w:rsidR="00D153EE" w:rsidRDefault="00D153EE" w:rsidP="00C9753C">
            <w:pPr>
              <w:jc w:val="center"/>
              <w:rPr>
                <w:rFonts w:asciiTheme="majorHAnsi" w:hAnsiTheme="majorHAnsi"/>
                <w:b/>
                <w:i/>
                <w:spacing w:val="-1"/>
                <w:sz w:val="20"/>
              </w:rPr>
            </w:pP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59D1745" w14:textId="12274DCC" w:rsidR="00D153EE" w:rsidRPr="00C9753C" w:rsidRDefault="00C90E59" w:rsidP="00C9753C">
            <w:pPr>
              <w:pStyle w:val="TableParagraph"/>
              <w:ind w:left="110" w:right="127"/>
              <w:rPr>
                <w:rFonts w:asciiTheme="majorHAnsi" w:hAnsiTheme="majorHAnsi"/>
                <w:spacing w:val="-1"/>
                <w:sz w:val="20"/>
              </w:rPr>
            </w:pPr>
            <w:r>
              <w:rPr>
                <w:rFonts w:asciiTheme="majorHAnsi" w:hAnsiTheme="majorHAnsi"/>
                <w:spacing w:val="-1"/>
                <w:sz w:val="20"/>
              </w:rPr>
              <w:t xml:space="preserve">L3: Documented procedures for formation of program budgets (or other descriptions of the </w:t>
            </w:r>
            <w:r w:rsidRPr="00F364EB">
              <w:rPr>
                <w:rFonts w:asciiTheme="majorHAnsi" w:eastAsia="Times New Roman" w:hAnsiTheme="majorHAnsi" w:cs="Times New Roman"/>
                <w:sz w:val="20"/>
                <w:szCs w:val="20"/>
              </w:rPr>
              <w:t>process</w:t>
            </w:r>
            <w:r>
              <w:rPr>
                <w:rFonts w:asciiTheme="majorHAnsi" w:hAnsiTheme="majorHAnsi"/>
                <w:spacing w:val="-1"/>
                <w:sz w:val="20"/>
              </w:rPr>
              <w:t>)</w:t>
            </w:r>
          </w:p>
        </w:tc>
      </w:tr>
      <w:tr w:rsidR="00D153EE" w:rsidRPr="0017002A" w14:paraId="7E494F46"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EF26A05" w14:textId="77777777" w:rsidR="00A34307" w:rsidRDefault="00A34307" w:rsidP="00DB4E64">
            <w:pPr>
              <w:ind w:left="82"/>
              <w:rPr>
                <w:rFonts w:asciiTheme="majorHAnsi" w:eastAsia="Times New Roman" w:hAnsiTheme="majorHAnsi" w:cs="Times New Roman"/>
                <w:sz w:val="20"/>
                <w:szCs w:val="20"/>
              </w:rPr>
            </w:pPr>
            <w:r w:rsidRPr="00A34307">
              <w:rPr>
                <w:rFonts w:asciiTheme="majorHAnsi" w:eastAsia="Times New Roman" w:hAnsiTheme="majorHAnsi" w:cs="Times New Roman"/>
                <w:sz w:val="20"/>
                <w:szCs w:val="20"/>
              </w:rPr>
              <w:t>LEA Budget Preparation</w:t>
            </w:r>
            <w:r w:rsidRPr="00A34307" w:rsidDel="00A34307">
              <w:rPr>
                <w:rFonts w:asciiTheme="majorHAnsi" w:eastAsia="Times New Roman" w:hAnsiTheme="majorHAnsi" w:cs="Times New Roman"/>
                <w:sz w:val="20"/>
                <w:szCs w:val="20"/>
              </w:rPr>
              <w:t xml:space="preserve"> </w:t>
            </w:r>
          </w:p>
          <w:p w14:paraId="3E841B29" w14:textId="467E3D1D" w:rsidR="00D153EE" w:rsidRPr="0017002A" w:rsidRDefault="00D153EE" w:rsidP="00DB4E64">
            <w:pPr>
              <w:ind w:left="82"/>
              <w:rPr>
                <w:rFonts w:asciiTheme="majorHAnsi" w:eastAsia="Times New Roman" w:hAnsiTheme="majorHAnsi" w:cs="Times New Roman"/>
                <w:b/>
                <w:sz w:val="20"/>
                <w:szCs w:val="20"/>
              </w:rPr>
            </w:pP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D12D347" w14:textId="3A89CFD4" w:rsidR="00D153EE" w:rsidRPr="0017002A" w:rsidRDefault="00C90E59" w:rsidP="00DB4E64">
            <w:pPr>
              <w:ind w:left="90"/>
              <w:rPr>
                <w:rFonts w:asciiTheme="majorHAnsi" w:eastAsia="Times New Roman" w:hAnsiTheme="majorHAnsi" w:cs="Times New Roman"/>
                <w:b/>
                <w:sz w:val="20"/>
                <w:szCs w:val="20"/>
              </w:rPr>
            </w:pPr>
            <w:r w:rsidRPr="00C90E59">
              <w:rPr>
                <w:rFonts w:asciiTheme="majorHAnsi" w:hAnsiTheme="majorHAnsi"/>
                <w:sz w:val="20"/>
              </w:rPr>
              <w:t>During the process of developing program budgets, how are LEA-level and school-level needs established for:</w:t>
            </w:r>
            <w:r>
              <w:rPr>
                <w:rFonts w:asciiTheme="majorHAnsi" w:hAnsiTheme="majorHAnsi"/>
                <w:sz w:val="20"/>
              </w:rPr>
              <w:t xml:space="preserve"> </w:t>
            </w:r>
            <w:r w:rsidR="00D153EE">
              <w:rPr>
                <w:rFonts w:asciiTheme="majorHAnsi" w:hAnsiTheme="majorHAnsi"/>
                <w:sz w:val="20"/>
              </w:rPr>
              <w:t>Title I, Part 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6402D67" w14:textId="77777777" w:rsidR="00D153EE" w:rsidRPr="00E91F45" w:rsidRDefault="00D153EE"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71A7D64" w14:textId="77777777" w:rsidR="00D153EE" w:rsidRPr="0017002A" w:rsidRDefault="00D153EE" w:rsidP="00DB4E64">
            <w:pPr>
              <w:ind w:left="118"/>
              <w:rPr>
                <w:rFonts w:asciiTheme="majorHAnsi" w:hAnsiTheme="majorHAnsi"/>
                <w:b/>
                <w:spacing w:val="-1"/>
                <w:sz w:val="20"/>
              </w:rPr>
            </w:pPr>
          </w:p>
        </w:tc>
      </w:tr>
      <w:tr w:rsidR="00D153EE" w:rsidRPr="0017002A" w14:paraId="3CF784E7"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D732A7D" w14:textId="5A4A8E6F" w:rsidR="00D153EE" w:rsidRPr="0017002A" w:rsidRDefault="00A34307" w:rsidP="00DB4E64">
            <w:pPr>
              <w:ind w:left="82"/>
              <w:rPr>
                <w:rFonts w:asciiTheme="majorHAnsi" w:eastAsia="Times New Roman" w:hAnsiTheme="majorHAnsi" w:cs="Times New Roman"/>
                <w:b/>
                <w:sz w:val="20"/>
                <w:szCs w:val="20"/>
              </w:rPr>
            </w:pPr>
            <w:r>
              <w:rPr>
                <w:rFonts w:asciiTheme="majorHAnsi" w:eastAsia="Times New Roman" w:hAnsiTheme="majorHAnsi" w:cs="Times New Roman"/>
                <w:sz w:val="20"/>
                <w:szCs w:val="20"/>
              </w:rPr>
              <w:t>L</w:t>
            </w:r>
            <w:r w:rsidRPr="00A34307">
              <w:rPr>
                <w:rFonts w:asciiTheme="majorHAnsi" w:eastAsia="Times New Roman" w:hAnsiTheme="majorHAnsi" w:cs="Times New Roman"/>
                <w:sz w:val="20"/>
                <w:szCs w:val="20"/>
              </w:rPr>
              <w:t xml:space="preserve">EA Budget </w:t>
            </w:r>
            <w:r>
              <w:rPr>
                <w:rFonts w:asciiTheme="majorHAnsi" w:eastAsia="Times New Roman" w:hAnsiTheme="majorHAnsi" w:cs="Times New Roman"/>
                <w:sz w:val="20"/>
                <w:szCs w:val="20"/>
              </w:rPr>
              <w:t>Preparation</w:t>
            </w:r>
            <w:r w:rsidDel="00A34307">
              <w:rPr>
                <w:rFonts w:asciiTheme="majorHAnsi" w:eastAsia="Times New Roman" w:hAnsiTheme="majorHAnsi"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631D334" w14:textId="2B6A74F9" w:rsidR="00D153EE" w:rsidRPr="0017002A" w:rsidRDefault="00C90E59" w:rsidP="00DB4E64">
            <w:pPr>
              <w:ind w:left="90"/>
              <w:rPr>
                <w:rFonts w:asciiTheme="majorHAnsi" w:eastAsia="Times New Roman" w:hAnsiTheme="majorHAnsi" w:cs="Times New Roman"/>
                <w:b/>
                <w:sz w:val="20"/>
                <w:szCs w:val="20"/>
              </w:rPr>
            </w:pPr>
            <w:r w:rsidRPr="00C90E59">
              <w:rPr>
                <w:rFonts w:asciiTheme="majorHAnsi" w:hAnsiTheme="majorHAnsi"/>
                <w:sz w:val="20"/>
              </w:rPr>
              <w:t>During the process of developing program budgets, how are LEA-level and school-level needs established for:</w:t>
            </w:r>
            <w:r>
              <w:rPr>
                <w:rFonts w:asciiTheme="majorHAnsi" w:hAnsiTheme="majorHAnsi"/>
                <w:sz w:val="20"/>
              </w:rPr>
              <w:t xml:space="preserve"> </w:t>
            </w:r>
            <w:r w:rsidR="00D153EE">
              <w:rPr>
                <w:rFonts w:asciiTheme="majorHAnsi" w:hAnsiTheme="majorHAnsi"/>
                <w:sz w:val="20"/>
              </w:rPr>
              <w:t>Title II, Part 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0804AE7" w14:textId="77777777" w:rsidR="00D153EE" w:rsidRPr="00E91F45" w:rsidRDefault="00D153EE"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4C67807" w14:textId="77777777" w:rsidR="00D153EE" w:rsidRPr="0017002A" w:rsidRDefault="00D153EE" w:rsidP="00DB4E64">
            <w:pPr>
              <w:ind w:left="118"/>
              <w:rPr>
                <w:rFonts w:asciiTheme="majorHAnsi" w:hAnsiTheme="majorHAnsi"/>
                <w:b/>
                <w:spacing w:val="-1"/>
                <w:sz w:val="20"/>
              </w:rPr>
            </w:pPr>
          </w:p>
        </w:tc>
      </w:tr>
      <w:tr w:rsidR="00D153EE" w:rsidRPr="0017002A" w14:paraId="1F918DC2"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EB25C05" w14:textId="24C6C604" w:rsidR="00D153EE" w:rsidRPr="00186BD7" w:rsidRDefault="00A34307" w:rsidP="00DB4E64">
            <w:pPr>
              <w:ind w:left="82"/>
              <w:rPr>
                <w:rFonts w:asciiTheme="majorHAnsi" w:eastAsia="Times New Roman" w:hAnsiTheme="majorHAnsi" w:cs="Times New Roman"/>
                <w:sz w:val="20"/>
                <w:szCs w:val="20"/>
              </w:rPr>
            </w:pPr>
            <w:r>
              <w:rPr>
                <w:rFonts w:asciiTheme="majorHAnsi" w:eastAsia="Times New Roman" w:hAnsiTheme="majorHAnsi" w:cs="Times New Roman"/>
                <w:sz w:val="20"/>
                <w:szCs w:val="20"/>
              </w:rPr>
              <w:t>L</w:t>
            </w:r>
            <w:r w:rsidRPr="00A34307">
              <w:rPr>
                <w:rFonts w:asciiTheme="majorHAnsi" w:eastAsia="Times New Roman" w:hAnsiTheme="majorHAnsi" w:cs="Times New Roman"/>
                <w:sz w:val="20"/>
                <w:szCs w:val="20"/>
              </w:rPr>
              <w:t xml:space="preserve">EA Budget </w:t>
            </w:r>
            <w:r>
              <w:rPr>
                <w:rFonts w:asciiTheme="majorHAnsi" w:eastAsia="Times New Roman" w:hAnsiTheme="majorHAnsi" w:cs="Times New Roman"/>
                <w:sz w:val="20"/>
                <w:szCs w:val="20"/>
              </w:rPr>
              <w:t>Preparation</w:t>
            </w:r>
            <w:r w:rsidDel="00A34307">
              <w:rPr>
                <w:rFonts w:asciiTheme="majorHAnsi" w:eastAsia="Times New Roman" w:hAnsiTheme="majorHAnsi"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B811E4F" w14:textId="379533F7" w:rsidR="00D153EE" w:rsidRPr="00D902CA" w:rsidRDefault="00C90E59" w:rsidP="00DB4E64">
            <w:pPr>
              <w:ind w:left="90"/>
              <w:rPr>
                <w:rFonts w:asciiTheme="majorHAnsi" w:hAnsiTheme="majorHAnsi"/>
                <w:spacing w:val="-1"/>
                <w:sz w:val="20"/>
              </w:rPr>
            </w:pPr>
            <w:r w:rsidRPr="00C90E59">
              <w:rPr>
                <w:rFonts w:asciiTheme="majorHAnsi" w:hAnsiTheme="majorHAnsi"/>
                <w:sz w:val="20"/>
              </w:rPr>
              <w:t>During the process of developing program budgets, how are LEA-level and school-level needs established for:</w:t>
            </w:r>
            <w:r>
              <w:rPr>
                <w:rFonts w:asciiTheme="majorHAnsi" w:hAnsiTheme="majorHAnsi"/>
                <w:sz w:val="20"/>
              </w:rPr>
              <w:t xml:space="preserve"> </w:t>
            </w:r>
            <w:r w:rsidR="00D153EE">
              <w:rPr>
                <w:rFonts w:asciiTheme="majorHAnsi" w:hAnsiTheme="majorHAnsi"/>
                <w:sz w:val="20"/>
              </w:rPr>
              <w:t>Title III, Part 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3748528" w14:textId="5CE883AC" w:rsidR="00D153EE" w:rsidRPr="002C57C6" w:rsidRDefault="00D153EE"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BA54D41" w14:textId="566BB0CE" w:rsidR="00D153EE" w:rsidRPr="0017002A" w:rsidRDefault="00D153EE" w:rsidP="00DB4E64">
            <w:pPr>
              <w:pStyle w:val="TableParagraph"/>
              <w:ind w:left="118" w:right="127"/>
              <w:rPr>
                <w:rFonts w:asciiTheme="majorHAnsi" w:hAnsiTheme="majorHAnsi"/>
                <w:b/>
                <w:spacing w:val="-1"/>
                <w:sz w:val="20"/>
              </w:rPr>
            </w:pPr>
          </w:p>
        </w:tc>
      </w:tr>
      <w:tr w:rsidR="00D153EE" w:rsidRPr="0017002A" w14:paraId="71AA77C3"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DF80878" w14:textId="74404701" w:rsidR="00D153EE" w:rsidRPr="00186BD7" w:rsidRDefault="00A34307" w:rsidP="00DB4E64">
            <w:pPr>
              <w:ind w:left="82"/>
              <w:rPr>
                <w:rFonts w:asciiTheme="majorHAnsi" w:eastAsia="Times New Roman" w:hAnsiTheme="majorHAnsi" w:cs="Times New Roman"/>
                <w:sz w:val="20"/>
                <w:szCs w:val="20"/>
              </w:rPr>
            </w:pPr>
            <w:r>
              <w:rPr>
                <w:rFonts w:asciiTheme="majorHAnsi" w:eastAsia="Times New Roman" w:hAnsiTheme="majorHAnsi" w:cs="Times New Roman"/>
                <w:sz w:val="20"/>
                <w:szCs w:val="20"/>
              </w:rPr>
              <w:t>L</w:t>
            </w:r>
            <w:r w:rsidRPr="00A34307">
              <w:rPr>
                <w:rFonts w:asciiTheme="majorHAnsi" w:eastAsia="Times New Roman" w:hAnsiTheme="majorHAnsi" w:cs="Times New Roman"/>
                <w:sz w:val="20"/>
                <w:szCs w:val="20"/>
              </w:rPr>
              <w:t xml:space="preserve">EA Budget </w:t>
            </w:r>
            <w:r>
              <w:rPr>
                <w:rFonts w:asciiTheme="majorHAnsi" w:eastAsia="Times New Roman" w:hAnsiTheme="majorHAnsi" w:cs="Times New Roman"/>
                <w:sz w:val="20"/>
                <w:szCs w:val="20"/>
              </w:rPr>
              <w:t>Preparation</w:t>
            </w:r>
            <w:r w:rsidDel="00A34307">
              <w:rPr>
                <w:rFonts w:asciiTheme="majorHAnsi" w:eastAsia="Times New Roman" w:hAnsiTheme="majorHAnsi"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F69B7E4" w14:textId="7847A069" w:rsidR="00D153EE" w:rsidRPr="00D902CA" w:rsidRDefault="00C90E59" w:rsidP="00DB4E64">
            <w:pPr>
              <w:ind w:left="90"/>
              <w:rPr>
                <w:rFonts w:asciiTheme="majorHAnsi" w:hAnsiTheme="majorHAnsi"/>
                <w:spacing w:val="-1"/>
                <w:sz w:val="20"/>
              </w:rPr>
            </w:pPr>
            <w:r w:rsidRPr="00C90E59">
              <w:rPr>
                <w:rFonts w:asciiTheme="majorHAnsi" w:hAnsiTheme="majorHAnsi"/>
                <w:sz w:val="20"/>
              </w:rPr>
              <w:t>During the process of developing program budgets, how are LEA-level and school-level needs established for:</w:t>
            </w:r>
            <w:r>
              <w:rPr>
                <w:rFonts w:asciiTheme="majorHAnsi" w:hAnsiTheme="majorHAnsi"/>
                <w:sz w:val="20"/>
              </w:rPr>
              <w:t xml:space="preserve"> </w:t>
            </w:r>
            <w:r w:rsidR="00D153EE">
              <w:rPr>
                <w:rFonts w:asciiTheme="majorHAnsi" w:hAnsiTheme="majorHAnsi"/>
                <w:sz w:val="20"/>
              </w:rPr>
              <w:t>SIG</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5C06691" w14:textId="56311AEA" w:rsidR="00D153EE" w:rsidRPr="002C57C6" w:rsidRDefault="00D153EE"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BA01E" w14:textId="77777777" w:rsidR="00D153EE" w:rsidRPr="0017002A" w:rsidRDefault="00D153EE" w:rsidP="00DB4E64">
            <w:pPr>
              <w:ind w:left="118"/>
              <w:rPr>
                <w:rFonts w:asciiTheme="majorHAnsi" w:hAnsiTheme="majorHAnsi"/>
                <w:b/>
                <w:spacing w:val="-1"/>
                <w:sz w:val="20"/>
              </w:rPr>
            </w:pPr>
          </w:p>
        </w:tc>
      </w:tr>
      <w:tr w:rsidR="00D153EE" w:rsidRPr="0017002A" w14:paraId="2C697279"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3C15E04" w14:textId="6DB638AD" w:rsidR="00D153EE" w:rsidRPr="0017002A" w:rsidRDefault="00A34307" w:rsidP="00DB4E64">
            <w:pPr>
              <w:ind w:left="82"/>
              <w:rPr>
                <w:rFonts w:asciiTheme="majorHAnsi" w:eastAsia="Times New Roman" w:hAnsiTheme="majorHAnsi" w:cs="Times New Roman"/>
                <w:b/>
                <w:sz w:val="20"/>
                <w:szCs w:val="20"/>
              </w:rPr>
            </w:pPr>
            <w:r>
              <w:rPr>
                <w:rFonts w:asciiTheme="majorHAnsi" w:eastAsia="Times New Roman" w:hAnsiTheme="majorHAnsi" w:cs="Times New Roman"/>
                <w:sz w:val="20"/>
                <w:szCs w:val="20"/>
              </w:rPr>
              <w:t>L</w:t>
            </w:r>
            <w:r w:rsidRPr="00A34307">
              <w:rPr>
                <w:rFonts w:asciiTheme="majorHAnsi" w:eastAsia="Times New Roman" w:hAnsiTheme="majorHAnsi" w:cs="Times New Roman"/>
                <w:sz w:val="20"/>
                <w:szCs w:val="20"/>
              </w:rPr>
              <w:t xml:space="preserve">EA Budget </w:t>
            </w:r>
            <w:r>
              <w:rPr>
                <w:rFonts w:asciiTheme="majorHAnsi" w:eastAsia="Times New Roman" w:hAnsiTheme="majorHAnsi" w:cs="Times New Roman"/>
                <w:sz w:val="20"/>
                <w:szCs w:val="20"/>
              </w:rPr>
              <w:t>Preparation</w:t>
            </w:r>
            <w:r w:rsidDel="00A34307">
              <w:rPr>
                <w:rFonts w:asciiTheme="majorHAnsi" w:eastAsia="Times New Roman" w:hAnsiTheme="majorHAnsi"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C4081C4" w14:textId="3D1577E7" w:rsidR="00D153EE" w:rsidRPr="0017002A" w:rsidRDefault="00C90E59" w:rsidP="00DB4E64">
            <w:pPr>
              <w:ind w:left="90"/>
              <w:rPr>
                <w:rFonts w:asciiTheme="majorHAnsi" w:eastAsia="Times New Roman" w:hAnsiTheme="majorHAnsi" w:cs="Times New Roman"/>
                <w:b/>
                <w:sz w:val="20"/>
                <w:szCs w:val="20"/>
              </w:rPr>
            </w:pPr>
            <w:r w:rsidRPr="00C90E59">
              <w:rPr>
                <w:rFonts w:asciiTheme="majorHAnsi" w:hAnsiTheme="majorHAnsi"/>
                <w:sz w:val="20"/>
              </w:rPr>
              <w:t>During the process of developing program budgets, how are LEA-level and school-level needs established for:</w:t>
            </w:r>
            <w:r>
              <w:rPr>
                <w:rFonts w:asciiTheme="majorHAnsi" w:hAnsiTheme="majorHAnsi"/>
                <w:sz w:val="20"/>
              </w:rPr>
              <w:t xml:space="preserve"> </w:t>
            </w:r>
            <w:r w:rsidR="00D153EE">
              <w:rPr>
                <w:rFonts w:asciiTheme="majorHAnsi" w:hAnsiTheme="majorHAnsi"/>
                <w:sz w:val="20"/>
              </w:rPr>
              <w:t>1003(a)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1BF0C86" w14:textId="77777777" w:rsidR="00D153EE" w:rsidRPr="00E91F45" w:rsidRDefault="00D153EE"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9506618" w14:textId="7C6AA7EC" w:rsidR="00D153EE" w:rsidRPr="0017002A" w:rsidRDefault="00D153EE" w:rsidP="00DB4E64">
            <w:pPr>
              <w:pStyle w:val="TableParagraph"/>
              <w:ind w:left="118" w:right="127"/>
              <w:rPr>
                <w:rFonts w:asciiTheme="majorHAnsi" w:hAnsiTheme="majorHAnsi"/>
                <w:b/>
                <w:spacing w:val="-1"/>
                <w:sz w:val="20"/>
              </w:rPr>
            </w:pPr>
          </w:p>
        </w:tc>
      </w:tr>
      <w:tr w:rsidR="00D153EE" w:rsidRPr="0017002A" w14:paraId="7A89DAFA"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45957EF" w14:textId="4FAF3F86" w:rsidR="00D153EE" w:rsidRPr="0017002A" w:rsidRDefault="00A34307" w:rsidP="00DB4E64">
            <w:pPr>
              <w:ind w:left="82"/>
              <w:rPr>
                <w:rFonts w:asciiTheme="majorHAnsi" w:eastAsia="Times New Roman" w:hAnsiTheme="majorHAnsi" w:cs="Times New Roman"/>
                <w:b/>
                <w:sz w:val="20"/>
                <w:szCs w:val="20"/>
              </w:rPr>
            </w:pPr>
            <w:r>
              <w:rPr>
                <w:rFonts w:asciiTheme="majorHAnsi" w:eastAsia="Times New Roman" w:hAnsiTheme="majorHAnsi" w:cs="Times New Roman"/>
                <w:sz w:val="20"/>
                <w:szCs w:val="20"/>
              </w:rPr>
              <w:t>L</w:t>
            </w:r>
            <w:r w:rsidRPr="00A34307">
              <w:rPr>
                <w:rFonts w:asciiTheme="majorHAnsi" w:eastAsia="Times New Roman" w:hAnsiTheme="majorHAnsi" w:cs="Times New Roman"/>
                <w:sz w:val="20"/>
                <w:szCs w:val="20"/>
              </w:rPr>
              <w:t xml:space="preserve">EA Budget </w:t>
            </w:r>
            <w:r>
              <w:rPr>
                <w:rFonts w:asciiTheme="majorHAnsi" w:eastAsia="Times New Roman" w:hAnsiTheme="majorHAnsi" w:cs="Times New Roman"/>
                <w:sz w:val="20"/>
                <w:szCs w:val="20"/>
              </w:rPr>
              <w:t>Preparation</w:t>
            </w:r>
            <w:r w:rsidDel="00A34307">
              <w:rPr>
                <w:rFonts w:asciiTheme="majorHAnsi" w:eastAsia="Times New Roman" w:hAnsiTheme="majorHAnsi"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28F4CB5" w14:textId="71FE0D04" w:rsidR="00D153EE" w:rsidRPr="0017002A" w:rsidRDefault="00C90E59" w:rsidP="00DB4E64">
            <w:pPr>
              <w:ind w:left="90"/>
              <w:rPr>
                <w:rFonts w:asciiTheme="majorHAnsi" w:eastAsia="Times New Roman" w:hAnsiTheme="majorHAnsi" w:cs="Times New Roman"/>
                <w:b/>
                <w:sz w:val="20"/>
                <w:szCs w:val="20"/>
              </w:rPr>
            </w:pPr>
            <w:r w:rsidRPr="00C90E59">
              <w:rPr>
                <w:rFonts w:asciiTheme="majorHAnsi" w:hAnsiTheme="majorHAnsi"/>
                <w:sz w:val="20"/>
              </w:rPr>
              <w:t>During the process of developing program budgets, how are LEA-level and school-level needs established for:</w:t>
            </w:r>
            <w:r>
              <w:rPr>
                <w:rFonts w:asciiTheme="majorHAnsi" w:hAnsiTheme="majorHAnsi"/>
                <w:sz w:val="20"/>
              </w:rPr>
              <w:t xml:space="preserve"> </w:t>
            </w:r>
            <w:r w:rsidR="00D153EE">
              <w:rPr>
                <w:rFonts w:asciiTheme="majorHAnsi" w:hAnsiTheme="majorHAnsi"/>
                <w:sz w:val="20"/>
              </w:rPr>
              <w:t>1003A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E7E9046" w14:textId="77777777" w:rsidR="00D153EE" w:rsidRPr="00E91F45" w:rsidRDefault="00D153EE"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871A313" w14:textId="1DB0772C" w:rsidR="00D153EE" w:rsidRPr="0017002A" w:rsidRDefault="00D153EE" w:rsidP="00DB4E64">
            <w:pPr>
              <w:ind w:left="118"/>
              <w:rPr>
                <w:rFonts w:asciiTheme="majorHAnsi" w:hAnsiTheme="majorHAnsi"/>
                <w:b/>
                <w:spacing w:val="-1"/>
                <w:sz w:val="20"/>
              </w:rPr>
            </w:pPr>
          </w:p>
        </w:tc>
      </w:tr>
      <w:tr w:rsidR="00D153EE" w:rsidRPr="0017002A" w14:paraId="4EBC0249" w14:textId="77777777" w:rsidTr="00D153EE">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A8ED72E" w14:textId="24C9338D" w:rsidR="00D153EE" w:rsidRPr="0017002A" w:rsidRDefault="00D153EE" w:rsidP="00DB4E64">
            <w:pPr>
              <w:ind w:left="82"/>
              <w:rPr>
                <w:rFonts w:asciiTheme="majorHAnsi" w:eastAsia="Times New Roman" w:hAnsiTheme="majorHAnsi" w:cs="Times New Roman"/>
                <w:b/>
                <w:sz w:val="20"/>
                <w:szCs w:val="20"/>
              </w:rPr>
            </w:pPr>
            <w:r w:rsidRPr="00B40859">
              <w:rPr>
                <w:rFonts w:asciiTheme="majorHAnsi" w:hAnsiTheme="majorHAnsi"/>
                <w:spacing w:val="-1"/>
                <w:sz w:val="20"/>
              </w:rPr>
              <w:t>Additional Documentation</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4E1AFD0" w14:textId="4EC58853" w:rsidR="00D153EE" w:rsidRDefault="00D153EE" w:rsidP="00DB4E64">
            <w:pPr>
              <w:ind w:left="90"/>
              <w:rPr>
                <w:rFonts w:asciiTheme="majorHAnsi" w:hAnsiTheme="majorHAnsi"/>
                <w:sz w:val="20"/>
              </w:rPr>
            </w:pPr>
            <w:r>
              <w:rPr>
                <w:rFonts w:asciiTheme="majorHAnsi" w:hAnsiTheme="majorHAnsi"/>
                <w:sz w:val="20"/>
              </w:rPr>
              <w:t xml:space="preserve">For </w:t>
            </w:r>
            <w:r w:rsidRPr="00F0577E">
              <w:rPr>
                <w:rFonts w:asciiTheme="majorHAnsi" w:eastAsia="Times New Roman" w:hAnsiTheme="majorHAnsi" w:cs="Times New Roman"/>
                <w:sz w:val="20"/>
                <w:szCs w:val="20"/>
              </w:rPr>
              <w:t>all subtopics, provide any additional documentation that would serve as evidence for the questions asked.</w:t>
            </w:r>
            <w:r>
              <w:rPr>
                <w:rFonts w:asciiTheme="majorHAnsi" w:hAnsiTheme="majorHAnsi"/>
                <w:sz w:val="20"/>
              </w:rPr>
              <w:t xml:space="preserve"> </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122AFEF" w14:textId="0B0BB298" w:rsidR="00D153EE" w:rsidRPr="002C57C6" w:rsidRDefault="00D153EE" w:rsidP="00C9753C">
            <w:pPr>
              <w:jc w:val="center"/>
              <w:rPr>
                <w:rFonts w:asciiTheme="majorHAnsi" w:hAnsiTheme="majorHAnsi"/>
                <w:i/>
                <w:sz w:val="20"/>
              </w:rPr>
            </w:pPr>
            <w:r w:rsidRPr="00B24B8C">
              <w:rPr>
                <w:rFonts w:asciiTheme="majorHAnsi" w:hAnsiTheme="majorHAnsi"/>
                <w:sz w:val="20"/>
              </w:rPr>
              <w:t>(</w:t>
            </w:r>
            <w:r w:rsidRPr="00B24B8C">
              <w:rPr>
                <w:rFonts w:asciiTheme="majorHAnsi" w:hAnsiTheme="majorHAnsi"/>
                <w:i/>
                <w:sz w:val="20"/>
              </w:rPr>
              <w:t>Enter list of documents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1638844" w14:textId="2FD23CC7" w:rsidR="00872395" w:rsidRDefault="00F364EB" w:rsidP="00F364EB">
            <w:pPr>
              <w:pStyle w:val="TableParagraph"/>
              <w:ind w:left="110" w:right="127"/>
              <w:rPr>
                <w:rFonts w:asciiTheme="majorHAnsi" w:hAnsiTheme="majorHAnsi"/>
                <w:spacing w:val="-1"/>
                <w:sz w:val="20"/>
              </w:rPr>
            </w:pPr>
            <w:r>
              <w:rPr>
                <w:rFonts w:asciiTheme="majorHAnsi" w:hAnsiTheme="majorHAnsi"/>
                <w:spacing w:val="-1"/>
                <w:sz w:val="20"/>
              </w:rPr>
              <w:t>L4</w:t>
            </w:r>
            <w:r w:rsidR="00872395">
              <w:rPr>
                <w:rFonts w:asciiTheme="majorHAnsi" w:hAnsiTheme="majorHAnsi"/>
                <w:spacing w:val="-1"/>
                <w:sz w:val="20"/>
              </w:rPr>
              <w:t>: Documented procedures for formation of program budgets (or other descriptions of the process)</w:t>
            </w:r>
          </w:p>
          <w:p w14:paraId="36798288" w14:textId="77777777" w:rsidR="00872395" w:rsidRDefault="00872395" w:rsidP="00872395">
            <w:pPr>
              <w:pStyle w:val="ListParagraph"/>
              <w:tabs>
                <w:tab w:val="left" w:pos="503"/>
              </w:tabs>
              <w:ind w:left="118" w:right="169"/>
              <w:rPr>
                <w:rFonts w:asciiTheme="majorHAnsi" w:eastAsia="Times New Roman" w:hAnsiTheme="majorHAnsi" w:cs="Times New Roman"/>
                <w:sz w:val="20"/>
                <w:szCs w:val="20"/>
              </w:rPr>
            </w:pPr>
          </w:p>
          <w:p w14:paraId="7AC4108E" w14:textId="5A3320A8" w:rsidR="00D153EE" w:rsidRDefault="00F364EB" w:rsidP="00F364EB">
            <w:pPr>
              <w:pStyle w:val="TableParagraph"/>
              <w:ind w:left="110" w:right="127"/>
              <w:rPr>
                <w:rFonts w:asciiTheme="majorHAnsi" w:hAnsiTheme="majorHAnsi"/>
                <w:spacing w:val="-1"/>
                <w:sz w:val="20"/>
              </w:rPr>
            </w:pPr>
            <w:r>
              <w:rPr>
                <w:rFonts w:asciiTheme="majorHAnsi" w:eastAsia="Times New Roman" w:hAnsiTheme="majorHAnsi" w:cs="Times New Roman"/>
                <w:sz w:val="20"/>
                <w:szCs w:val="20"/>
              </w:rPr>
              <w:t>L5</w:t>
            </w:r>
            <w:r w:rsidR="00D153EE">
              <w:rPr>
                <w:rFonts w:asciiTheme="majorHAnsi" w:eastAsia="Times New Roman" w:hAnsiTheme="majorHAnsi" w:cs="Times New Roman"/>
                <w:sz w:val="20"/>
                <w:szCs w:val="20"/>
              </w:rPr>
              <w:t>: Other documentation that would serve as evidence for the questions asked.</w:t>
            </w:r>
          </w:p>
        </w:tc>
      </w:tr>
    </w:tbl>
    <w:p w14:paraId="741F11C4" w14:textId="77777777" w:rsidR="00BD2E9C" w:rsidRDefault="00BD2E9C" w:rsidP="00BD2E9C">
      <w:pPr>
        <w:pStyle w:val="Heading4"/>
      </w:pPr>
      <w:bookmarkStart w:id="68" w:name="_Toc496081235"/>
    </w:p>
    <w:p w14:paraId="72B70550" w14:textId="66F9874F" w:rsidR="00BD2E9C" w:rsidRDefault="00BD2E9C" w:rsidP="00BD2E9C">
      <w:pPr>
        <w:pStyle w:val="Heading4"/>
      </w:pPr>
      <w:r>
        <w:t>On-site/Desk Review Questions</w:t>
      </w:r>
      <w:bookmarkEnd w:id="68"/>
    </w:p>
    <w:p w14:paraId="4FD2FF6B" w14:textId="77777777" w:rsidR="00BD2E9C" w:rsidRPr="00BD2E9C" w:rsidRDefault="00BD2E9C" w:rsidP="00BD2E9C"/>
    <w:tbl>
      <w:tblPr>
        <w:tblW w:w="132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59"/>
        <w:gridCol w:w="6390"/>
        <w:gridCol w:w="4770"/>
      </w:tblGrid>
      <w:tr w:rsidR="00811D04" w:rsidRPr="00811D04" w14:paraId="477495DB" w14:textId="77777777" w:rsidTr="00811D04">
        <w:trPr>
          <w:trHeight w:val="561"/>
        </w:trPr>
        <w:tc>
          <w:tcPr>
            <w:tcW w:w="2059" w:type="dxa"/>
            <w:shd w:val="clear" w:color="auto" w:fill="D9D9D9" w:themeFill="background1" w:themeFillShade="D9"/>
          </w:tcPr>
          <w:p w14:paraId="5128CAC5"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Subtopic</w:t>
            </w:r>
          </w:p>
        </w:tc>
        <w:tc>
          <w:tcPr>
            <w:tcW w:w="6390" w:type="dxa"/>
            <w:shd w:val="clear" w:color="auto" w:fill="D9D9D9" w:themeFill="background1" w:themeFillShade="D9"/>
          </w:tcPr>
          <w:p w14:paraId="24F7D87C"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Question</w:t>
            </w:r>
          </w:p>
        </w:tc>
        <w:tc>
          <w:tcPr>
            <w:tcW w:w="4770" w:type="dxa"/>
            <w:shd w:val="clear" w:color="auto" w:fill="D9D9D9" w:themeFill="background1" w:themeFillShade="D9"/>
          </w:tcPr>
          <w:p w14:paraId="5338DC9F" w14:textId="77777777" w:rsidR="00811D04" w:rsidRPr="00811D04" w:rsidRDefault="00811D04" w:rsidP="00811D04">
            <w:pPr>
              <w:rPr>
                <w:rFonts w:ascii="Cambria" w:eastAsia="Calibri" w:hAnsi="Cambria" w:cs="Times New Roman"/>
                <w:b/>
                <w:spacing w:val="-1"/>
                <w:sz w:val="20"/>
              </w:rPr>
            </w:pPr>
            <w:r w:rsidRPr="00811D04">
              <w:rPr>
                <w:rFonts w:ascii="Cambria" w:eastAsia="Calibri" w:hAnsi="Cambria" w:cs="Times New Roman"/>
                <w:b/>
                <w:spacing w:val="-1"/>
                <w:sz w:val="20"/>
              </w:rPr>
              <w:t>LEA Response</w:t>
            </w:r>
          </w:p>
        </w:tc>
      </w:tr>
      <w:tr w:rsidR="00811D04" w:rsidRPr="00811D04" w14:paraId="05289AFA" w14:textId="77777777" w:rsidTr="00811D04">
        <w:trPr>
          <w:trHeight w:val="561"/>
        </w:trPr>
        <w:tc>
          <w:tcPr>
            <w:tcW w:w="2059" w:type="dxa"/>
            <w:shd w:val="clear" w:color="auto" w:fill="FFFFFF" w:themeFill="background1"/>
          </w:tcPr>
          <w:p w14:paraId="5EA5C115"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Budget Preparation</w:t>
            </w:r>
          </w:p>
        </w:tc>
        <w:tc>
          <w:tcPr>
            <w:tcW w:w="6390" w:type="dxa"/>
            <w:shd w:val="clear" w:color="auto" w:fill="FFFFFF" w:themeFill="background1"/>
          </w:tcPr>
          <w:p w14:paraId="17ED2A42"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 xml:space="preserve">L1. </w:t>
            </w:r>
            <w:r w:rsidRPr="00811D04">
              <w:rPr>
                <w:rFonts w:ascii="Cambria" w:eastAsia="Times New Roman" w:hAnsi="Cambria" w:cs="Times New Roman"/>
                <w:sz w:val="20"/>
                <w:szCs w:val="20"/>
              </w:rPr>
              <w:t xml:space="preserve">Describe the LEA’s process for preparing program budgets and planning for the use of program funds for the covered programs, including identification of responsible individuals. </w:t>
            </w:r>
          </w:p>
        </w:tc>
        <w:tc>
          <w:tcPr>
            <w:tcW w:w="4770" w:type="dxa"/>
            <w:shd w:val="clear" w:color="auto" w:fill="FFFFFF" w:themeFill="background1"/>
          </w:tcPr>
          <w:p w14:paraId="007AE179" w14:textId="77777777" w:rsidR="00811D04" w:rsidRPr="00811D04" w:rsidRDefault="00811D04" w:rsidP="00811D04">
            <w:pPr>
              <w:rPr>
                <w:rFonts w:ascii="Cambria" w:eastAsia="Calibri" w:hAnsi="Cambria" w:cs="Times New Roman"/>
                <w:b/>
                <w:spacing w:val="-1"/>
                <w:sz w:val="20"/>
              </w:rPr>
            </w:pPr>
          </w:p>
        </w:tc>
      </w:tr>
      <w:tr w:rsidR="00811D04" w:rsidRPr="00811D04" w14:paraId="29970192" w14:textId="77777777" w:rsidTr="00811D04">
        <w:trPr>
          <w:trHeight w:val="561"/>
        </w:trPr>
        <w:tc>
          <w:tcPr>
            <w:tcW w:w="2059" w:type="dxa"/>
            <w:shd w:val="clear" w:color="auto" w:fill="FFFFFF" w:themeFill="background1"/>
          </w:tcPr>
          <w:p w14:paraId="01CE2F42"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Budget Preparation</w:t>
            </w:r>
          </w:p>
        </w:tc>
        <w:tc>
          <w:tcPr>
            <w:tcW w:w="6390" w:type="dxa"/>
            <w:shd w:val="clear" w:color="auto" w:fill="FFFFFF" w:themeFill="background1"/>
          </w:tcPr>
          <w:p w14:paraId="5DF7AC10"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 xml:space="preserve">L2. </w:t>
            </w:r>
            <w:r w:rsidRPr="00811D04">
              <w:rPr>
                <w:rFonts w:ascii="Cambria" w:eastAsia="Times New Roman" w:hAnsi="Cambria" w:cs="Times New Roman"/>
                <w:sz w:val="20"/>
                <w:szCs w:val="20"/>
              </w:rPr>
              <w:t xml:space="preserve">How does the LEA incorporate input from school leaders during the budget preparation process for the covered programs (if at all)? </w:t>
            </w:r>
          </w:p>
        </w:tc>
        <w:tc>
          <w:tcPr>
            <w:tcW w:w="4770" w:type="dxa"/>
            <w:shd w:val="clear" w:color="auto" w:fill="FFFFFF" w:themeFill="background1"/>
          </w:tcPr>
          <w:p w14:paraId="0190C30A" w14:textId="77777777" w:rsidR="00811D04" w:rsidRPr="00811D04" w:rsidRDefault="00811D04" w:rsidP="00811D04">
            <w:pPr>
              <w:rPr>
                <w:rFonts w:ascii="Cambria" w:eastAsia="Calibri" w:hAnsi="Cambria" w:cs="Times New Roman"/>
                <w:b/>
                <w:spacing w:val="-1"/>
                <w:sz w:val="20"/>
              </w:rPr>
            </w:pPr>
          </w:p>
        </w:tc>
      </w:tr>
      <w:tr w:rsidR="00811D04" w:rsidRPr="00811D04" w14:paraId="415E9CA7" w14:textId="77777777" w:rsidTr="00811D04">
        <w:trPr>
          <w:trHeight w:val="561"/>
        </w:trPr>
        <w:tc>
          <w:tcPr>
            <w:tcW w:w="2059" w:type="dxa"/>
            <w:shd w:val="clear" w:color="auto" w:fill="FFFFFF" w:themeFill="background1"/>
          </w:tcPr>
          <w:p w14:paraId="2123F497"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Budget Preparation</w:t>
            </w:r>
          </w:p>
        </w:tc>
        <w:tc>
          <w:tcPr>
            <w:tcW w:w="6390" w:type="dxa"/>
            <w:shd w:val="clear" w:color="auto" w:fill="FFFFFF" w:themeFill="background1"/>
          </w:tcPr>
          <w:p w14:paraId="7B6B0CD2" w14:textId="77777777" w:rsidR="00811D04" w:rsidRPr="00811D04" w:rsidRDefault="00811D04" w:rsidP="00811D04">
            <w:pPr>
              <w:ind w:left="102" w:right="122"/>
              <w:rPr>
                <w:rFonts w:ascii="Cambria" w:eastAsia="Times New Roman" w:hAnsi="Cambria" w:cs="Times New Roman"/>
                <w:sz w:val="20"/>
                <w:szCs w:val="20"/>
              </w:rPr>
            </w:pPr>
            <w:r w:rsidRPr="00811D04">
              <w:rPr>
                <w:rFonts w:ascii="Cambria" w:eastAsia="Times New Roman" w:hAnsi="Cambria" w:cs="Times New Roman"/>
                <w:b/>
                <w:sz w:val="20"/>
                <w:szCs w:val="20"/>
              </w:rPr>
              <w:t xml:space="preserve">L3. </w:t>
            </w:r>
            <w:r w:rsidRPr="00811D04">
              <w:rPr>
                <w:rFonts w:ascii="Cambria" w:eastAsia="Times New Roman" w:hAnsi="Cambria" w:cs="Times New Roman"/>
                <w:sz w:val="20"/>
                <w:szCs w:val="20"/>
              </w:rPr>
              <w:t xml:space="preserve">How does the LEA ensure that proposed uses of funds are for allowable activities and allowable expenditures during the budget preparation process? </w:t>
            </w:r>
          </w:p>
          <w:p w14:paraId="54D7D32E" w14:textId="77777777" w:rsidR="00811D04" w:rsidRPr="00811D04" w:rsidRDefault="00811D04" w:rsidP="00811D04">
            <w:pPr>
              <w:ind w:left="102" w:right="188"/>
              <w:rPr>
                <w:rFonts w:ascii="Cambria" w:eastAsia="Times New Roman" w:hAnsi="Cambria" w:cs="Times New Roman"/>
                <w:b/>
                <w:sz w:val="20"/>
                <w:szCs w:val="20"/>
              </w:rPr>
            </w:pPr>
          </w:p>
        </w:tc>
        <w:tc>
          <w:tcPr>
            <w:tcW w:w="4770" w:type="dxa"/>
            <w:shd w:val="clear" w:color="auto" w:fill="FFFFFF" w:themeFill="background1"/>
          </w:tcPr>
          <w:p w14:paraId="76CD69BE" w14:textId="77777777" w:rsidR="00811D04" w:rsidRPr="00811D04" w:rsidRDefault="00811D04" w:rsidP="00811D04">
            <w:pPr>
              <w:rPr>
                <w:rFonts w:ascii="Cambria" w:eastAsia="Calibri" w:hAnsi="Cambria" w:cs="Times New Roman"/>
                <w:b/>
                <w:spacing w:val="-1"/>
                <w:sz w:val="20"/>
              </w:rPr>
            </w:pPr>
          </w:p>
        </w:tc>
      </w:tr>
      <w:tr w:rsidR="00811D04" w:rsidRPr="00811D04" w14:paraId="594B274D" w14:textId="77777777" w:rsidTr="00811D04">
        <w:trPr>
          <w:trHeight w:val="561"/>
        </w:trPr>
        <w:tc>
          <w:tcPr>
            <w:tcW w:w="2059" w:type="dxa"/>
            <w:shd w:val="clear" w:color="auto" w:fill="FFFFFF" w:themeFill="background1"/>
          </w:tcPr>
          <w:p w14:paraId="65AC8B75"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Budget Preparation</w:t>
            </w:r>
          </w:p>
        </w:tc>
        <w:tc>
          <w:tcPr>
            <w:tcW w:w="6390" w:type="dxa"/>
            <w:shd w:val="clear" w:color="auto" w:fill="FFFFFF" w:themeFill="background1"/>
          </w:tcPr>
          <w:p w14:paraId="276EEAB6"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Times New Roman" w:hAnsi="Cambria" w:cs="Times New Roman"/>
                <w:b/>
                <w:sz w:val="20"/>
                <w:szCs w:val="20"/>
              </w:rPr>
              <w:t>L4.</w:t>
            </w:r>
            <w:r w:rsidRPr="00811D04">
              <w:rPr>
                <w:rFonts w:ascii="Cambria" w:eastAsia="Times New Roman" w:hAnsi="Cambria" w:cs="Times New Roman"/>
                <w:sz w:val="20"/>
                <w:szCs w:val="20"/>
              </w:rPr>
              <w:t xml:space="preserve"> Through the process of planning for program activities, how does the LEA attempt to coordinate efforts and activities across programs featuring similar goals, objectives, or required activities?</w:t>
            </w:r>
          </w:p>
        </w:tc>
        <w:tc>
          <w:tcPr>
            <w:tcW w:w="4770" w:type="dxa"/>
            <w:shd w:val="clear" w:color="auto" w:fill="FFFFFF" w:themeFill="background1"/>
          </w:tcPr>
          <w:p w14:paraId="652F0E79" w14:textId="77777777" w:rsidR="00811D04" w:rsidRPr="00811D04" w:rsidRDefault="00811D04" w:rsidP="00811D04">
            <w:pPr>
              <w:rPr>
                <w:rFonts w:ascii="Cambria" w:eastAsia="Calibri" w:hAnsi="Cambria" w:cs="Times New Roman"/>
                <w:b/>
                <w:spacing w:val="-1"/>
                <w:sz w:val="20"/>
              </w:rPr>
            </w:pPr>
          </w:p>
        </w:tc>
      </w:tr>
      <w:tr w:rsidR="00811D04" w:rsidRPr="00811D04" w14:paraId="68985D25" w14:textId="77777777" w:rsidTr="00811D04">
        <w:trPr>
          <w:trHeight w:val="561"/>
        </w:trPr>
        <w:tc>
          <w:tcPr>
            <w:tcW w:w="2059" w:type="dxa"/>
            <w:shd w:val="clear" w:color="auto" w:fill="FFFFFF" w:themeFill="background1"/>
          </w:tcPr>
          <w:p w14:paraId="332F8BAA"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420DD8AB"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z w:val="20"/>
              </w:rPr>
              <w:t xml:space="preserve">L5. </w:t>
            </w:r>
            <w:r w:rsidRPr="00811D04">
              <w:rPr>
                <w:rFonts w:ascii="Cambria" w:eastAsia="Calibri" w:hAnsi="Cambria" w:cs="Times New Roman"/>
                <w:sz w:val="20"/>
              </w:rPr>
              <w:t xml:space="preserve"> What types of guidance or technical assistance does the SEA provide regarding budgeting for and using program funds? </w:t>
            </w:r>
          </w:p>
        </w:tc>
        <w:tc>
          <w:tcPr>
            <w:tcW w:w="4770" w:type="dxa"/>
            <w:shd w:val="clear" w:color="auto" w:fill="FFFFFF" w:themeFill="background1"/>
          </w:tcPr>
          <w:p w14:paraId="283DDEC8" w14:textId="77777777" w:rsidR="00811D04" w:rsidRPr="00811D04" w:rsidRDefault="00811D04" w:rsidP="00811D04">
            <w:pPr>
              <w:rPr>
                <w:rFonts w:ascii="Cambria" w:eastAsia="Calibri" w:hAnsi="Cambria" w:cs="Times New Roman"/>
                <w:b/>
                <w:spacing w:val="-1"/>
                <w:sz w:val="20"/>
              </w:rPr>
            </w:pPr>
          </w:p>
        </w:tc>
      </w:tr>
      <w:tr w:rsidR="00811D04" w:rsidRPr="00811D04" w14:paraId="2156B5B3" w14:textId="77777777" w:rsidTr="00811D04">
        <w:trPr>
          <w:trHeight w:val="561"/>
        </w:trPr>
        <w:tc>
          <w:tcPr>
            <w:tcW w:w="2059" w:type="dxa"/>
            <w:shd w:val="clear" w:color="auto" w:fill="FFFFFF" w:themeFill="background1"/>
          </w:tcPr>
          <w:p w14:paraId="383A4103"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2DDCF180"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z w:val="20"/>
                <w:szCs w:val="20"/>
              </w:rPr>
              <w:t>L6.</w:t>
            </w:r>
            <w:r w:rsidRPr="00811D04">
              <w:rPr>
                <w:rFonts w:ascii="Cambria" w:eastAsia="Calibri" w:hAnsi="Cambria" w:cs="Times New Roman"/>
                <w:sz w:val="20"/>
                <w:szCs w:val="20"/>
              </w:rPr>
              <w:t xml:space="preserve"> Does the SEA encourage coordinated use of program funds to accomplish shared or common goals (e.g. Title I, Part A and Title III, Part A)? </w:t>
            </w:r>
          </w:p>
        </w:tc>
        <w:tc>
          <w:tcPr>
            <w:tcW w:w="4770" w:type="dxa"/>
            <w:shd w:val="clear" w:color="auto" w:fill="FFFFFF" w:themeFill="background1"/>
          </w:tcPr>
          <w:p w14:paraId="10297413" w14:textId="77777777" w:rsidR="00811D04" w:rsidRPr="00811D04" w:rsidRDefault="00811D04" w:rsidP="00811D04">
            <w:pPr>
              <w:rPr>
                <w:rFonts w:ascii="Cambria" w:eastAsia="Calibri" w:hAnsi="Cambria" w:cs="Times New Roman"/>
                <w:b/>
                <w:spacing w:val="-1"/>
                <w:sz w:val="20"/>
              </w:rPr>
            </w:pPr>
          </w:p>
        </w:tc>
      </w:tr>
      <w:tr w:rsidR="00811D04" w:rsidRPr="00811D04" w14:paraId="644D1016" w14:textId="77777777" w:rsidTr="00811D04">
        <w:trPr>
          <w:trHeight w:val="561"/>
        </w:trPr>
        <w:tc>
          <w:tcPr>
            <w:tcW w:w="2059" w:type="dxa"/>
            <w:shd w:val="clear" w:color="auto" w:fill="FFFFFF" w:themeFill="background1"/>
          </w:tcPr>
          <w:p w14:paraId="168561BB"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16030446"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Calibri" w:hAnsi="Cambria" w:cs="Times New Roman"/>
                <w:b/>
                <w:sz w:val="20"/>
                <w:szCs w:val="20"/>
              </w:rPr>
              <w:t xml:space="preserve">L7.  </w:t>
            </w:r>
            <w:r w:rsidRPr="00811D04">
              <w:rPr>
                <w:rFonts w:ascii="Cambria" w:eastAsia="Calibri" w:hAnsi="Cambria" w:cs="Times New Roman"/>
                <w:sz w:val="20"/>
                <w:szCs w:val="20"/>
              </w:rPr>
              <w:t>If so, what type of support does the SEA provide to accomplish this task?</w:t>
            </w:r>
          </w:p>
        </w:tc>
        <w:tc>
          <w:tcPr>
            <w:tcW w:w="4770" w:type="dxa"/>
            <w:shd w:val="clear" w:color="auto" w:fill="FFFFFF" w:themeFill="background1"/>
          </w:tcPr>
          <w:p w14:paraId="0CC7B3E5" w14:textId="77777777" w:rsidR="00811D04" w:rsidRPr="00811D04" w:rsidRDefault="00811D04" w:rsidP="00811D04">
            <w:pPr>
              <w:rPr>
                <w:rFonts w:ascii="Cambria" w:eastAsia="Calibri" w:hAnsi="Cambria" w:cs="Times New Roman"/>
                <w:b/>
                <w:spacing w:val="-1"/>
                <w:sz w:val="20"/>
              </w:rPr>
            </w:pPr>
          </w:p>
        </w:tc>
      </w:tr>
      <w:tr w:rsidR="00811D04" w:rsidRPr="00811D04" w14:paraId="5CDE4526" w14:textId="77777777" w:rsidTr="00811D04">
        <w:trPr>
          <w:trHeight w:val="561"/>
        </w:trPr>
        <w:tc>
          <w:tcPr>
            <w:tcW w:w="2059" w:type="dxa"/>
            <w:shd w:val="clear" w:color="auto" w:fill="FFFFFF" w:themeFill="background1"/>
          </w:tcPr>
          <w:p w14:paraId="7B6F0929"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6DBF5CAF"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Calibri" w:hAnsi="Cambria" w:cs="Times New Roman"/>
                <w:b/>
                <w:sz w:val="20"/>
                <w:szCs w:val="20"/>
              </w:rPr>
              <w:t xml:space="preserve">L8.   </w:t>
            </w:r>
            <w:r w:rsidRPr="00811D04">
              <w:rPr>
                <w:rFonts w:ascii="Cambria" w:eastAsia="Calibri" w:hAnsi="Cambria" w:cs="Times New Roman"/>
                <w:sz w:val="20"/>
                <w:szCs w:val="20"/>
              </w:rPr>
              <w:t xml:space="preserve">How does the SEA provide feedback on proposed LEA budgets? </w:t>
            </w:r>
          </w:p>
        </w:tc>
        <w:tc>
          <w:tcPr>
            <w:tcW w:w="4770" w:type="dxa"/>
            <w:shd w:val="clear" w:color="auto" w:fill="FFFFFF" w:themeFill="background1"/>
          </w:tcPr>
          <w:p w14:paraId="615389E7" w14:textId="77777777" w:rsidR="00811D04" w:rsidRPr="00811D04" w:rsidRDefault="00811D04" w:rsidP="00811D04">
            <w:pPr>
              <w:rPr>
                <w:rFonts w:ascii="Cambria" w:eastAsia="Calibri" w:hAnsi="Cambria" w:cs="Times New Roman"/>
                <w:b/>
                <w:spacing w:val="-1"/>
                <w:sz w:val="20"/>
              </w:rPr>
            </w:pPr>
          </w:p>
        </w:tc>
      </w:tr>
      <w:tr w:rsidR="00811D04" w:rsidRPr="00811D04" w14:paraId="6BD43068" w14:textId="77777777" w:rsidTr="00811D04">
        <w:trPr>
          <w:trHeight w:val="561"/>
        </w:trPr>
        <w:tc>
          <w:tcPr>
            <w:tcW w:w="2059" w:type="dxa"/>
            <w:shd w:val="clear" w:color="auto" w:fill="FFFFFF" w:themeFill="background1"/>
          </w:tcPr>
          <w:p w14:paraId="560FA1AA"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30B9CEF3"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Calibri" w:hAnsi="Cambria" w:cs="Times New Roman"/>
                <w:b/>
                <w:sz w:val="20"/>
                <w:szCs w:val="20"/>
              </w:rPr>
              <w:t>L9.</w:t>
            </w:r>
            <w:r w:rsidRPr="00811D04">
              <w:rPr>
                <w:rFonts w:ascii="Cambria" w:eastAsia="Calibri" w:hAnsi="Cambria" w:cs="Times New Roman"/>
                <w:sz w:val="20"/>
                <w:szCs w:val="20"/>
              </w:rPr>
              <w:t xml:space="preserve">  Is similar quality feedback provided for all of the covered programs? </w:t>
            </w:r>
          </w:p>
        </w:tc>
        <w:tc>
          <w:tcPr>
            <w:tcW w:w="4770" w:type="dxa"/>
            <w:shd w:val="clear" w:color="auto" w:fill="FFFFFF" w:themeFill="background1"/>
          </w:tcPr>
          <w:p w14:paraId="63451219" w14:textId="77777777" w:rsidR="00811D04" w:rsidRPr="00811D04" w:rsidRDefault="00811D04" w:rsidP="00811D04">
            <w:pPr>
              <w:rPr>
                <w:rFonts w:ascii="Cambria" w:eastAsia="Calibri" w:hAnsi="Cambria" w:cs="Times New Roman"/>
                <w:b/>
                <w:spacing w:val="-1"/>
                <w:sz w:val="20"/>
              </w:rPr>
            </w:pPr>
          </w:p>
        </w:tc>
      </w:tr>
      <w:tr w:rsidR="00811D04" w:rsidRPr="00811D04" w14:paraId="1F2933CB" w14:textId="77777777" w:rsidTr="00811D04">
        <w:trPr>
          <w:trHeight w:val="561"/>
        </w:trPr>
        <w:tc>
          <w:tcPr>
            <w:tcW w:w="2059" w:type="dxa"/>
            <w:shd w:val="clear" w:color="auto" w:fill="FFFFFF" w:themeFill="background1"/>
          </w:tcPr>
          <w:p w14:paraId="4651F221"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50C2A87D"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Calibri" w:hAnsi="Cambria" w:cs="Times New Roman"/>
                <w:b/>
                <w:sz w:val="20"/>
                <w:szCs w:val="20"/>
              </w:rPr>
              <w:t xml:space="preserve">L10. </w:t>
            </w:r>
            <w:r w:rsidRPr="00811D04">
              <w:rPr>
                <w:rFonts w:ascii="Cambria" w:eastAsia="Calibri" w:hAnsi="Cambria" w:cs="Times New Roman"/>
                <w:sz w:val="20"/>
                <w:szCs w:val="20"/>
              </w:rPr>
              <w:t xml:space="preserve"> If an LEA were to amend an approved program budget during the award period, how does the SEA provide feedback</w:t>
            </w:r>
            <w:r w:rsidRPr="00811D04">
              <w:rPr>
                <w:rFonts w:ascii="Cambria" w:eastAsia="Times New Roman" w:hAnsi="Cambria" w:cs="Times New Roman"/>
                <w:sz w:val="20"/>
                <w:szCs w:val="20"/>
              </w:rPr>
              <w:t xml:space="preserve">? </w:t>
            </w:r>
          </w:p>
        </w:tc>
        <w:tc>
          <w:tcPr>
            <w:tcW w:w="4770" w:type="dxa"/>
            <w:shd w:val="clear" w:color="auto" w:fill="FFFFFF" w:themeFill="background1"/>
          </w:tcPr>
          <w:p w14:paraId="56C6AEB5" w14:textId="77777777" w:rsidR="00811D04" w:rsidRPr="00811D04" w:rsidRDefault="00811D04" w:rsidP="00811D04">
            <w:pPr>
              <w:rPr>
                <w:rFonts w:ascii="Cambria" w:eastAsia="Calibri" w:hAnsi="Cambria" w:cs="Times New Roman"/>
                <w:b/>
                <w:spacing w:val="-1"/>
                <w:sz w:val="20"/>
              </w:rPr>
            </w:pPr>
          </w:p>
        </w:tc>
      </w:tr>
      <w:tr w:rsidR="00811D04" w:rsidRPr="00811D04" w14:paraId="15496E75" w14:textId="77777777" w:rsidTr="00811D04">
        <w:trPr>
          <w:trHeight w:val="561"/>
        </w:trPr>
        <w:tc>
          <w:tcPr>
            <w:tcW w:w="2059" w:type="dxa"/>
            <w:shd w:val="clear" w:color="auto" w:fill="FFFFFF" w:themeFill="background1"/>
          </w:tcPr>
          <w:p w14:paraId="0AB4A4A7"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4F1D4D18"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Calibri" w:hAnsi="Cambria" w:cs="Times New Roman"/>
                <w:b/>
                <w:sz w:val="20"/>
                <w:szCs w:val="20"/>
              </w:rPr>
              <w:t xml:space="preserve">L.11 </w:t>
            </w:r>
            <w:r w:rsidRPr="00811D04">
              <w:rPr>
                <w:rFonts w:ascii="Cambria" w:eastAsia="Calibri" w:hAnsi="Cambria" w:cs="Times New Roman"/>
                <w:sz w:val="20"/>
                <w:szCs w:val="20"/>
              </w:rPr>
              <w:t>Has the SEA provided guidance to the LEA on the budget amendment process? Please describe the type of guidance and how it was provided, if applicable.</w:t>
            </w:r>
          </w:p>
        </w:tc>
        <w:tc>
          <w:tcPr>
            <w:tcW w:w="4770" w:type="dxa"/>
            <w:shd w:val="clear" w:color="auto" w:fill="FFFFFF" w:themeFill="background1"/>
          </w:tcPr>
          <w:p w14:paraId="322374ED" w14:textId="77777777" w:rsidR="00811D04" w:rsidRPr="00811D04" w:rsidRDefault="00811D04" w:rsidP="00811D04">
            <w:pPr>
              <w:rPr>
                <w:rFonts w:ascii="Cambria" w:eastAsia="Calibri" w:hAnsi="Cambria" w:cs="Times New Roman"/>
                <w:b/>
                <w:spacing w:val="-1"/>
                <w:sz w:val="20"/>
              </w:rPr>
            </w:pPr>
          </w:p>
        </w:tc>
      </w:tr>
      <w:tr w:rsidR="00811D04" w:rsidRPr="00BD2E9C" w14:paraId="0F4437B3" w14:textId="77777777" w:rsidTr="00811D04">
        <w:trPr>
          <w:trHeight w:val="561"/>
        </w:trPr>
        <w:tc>
          <w:tcPr>
            <w:tcW w:w="2059" w:type="dxa"/>
            <w:shd w:val="clear" w:color="auto" w:fill="FFFFFF" w:themeFill="background1"/>
          </w:tcPr>
          <w:p w14:paraId="3D1F477C" w14:textId="77777777" w:rsidR="00811D04" w:rsidRPr="00BD2E9C" w:rsidRDefault="00811D04" w:rsidP="00811D04">
            <w:pPr>
              <w:ind w:left="102" w:right="188"/>
              <w:rPr>
                <w:rFonts w:ascii="Cambria" w:eastAsia="Calibri" w:hAnsi="Cambria" w:cs="Times New Roman"/>
                <w:spacing w:val="-1"/>
                <w:sz w:val="20"/>
              </w:rPr>
            </w:pPr>
            <w:r w:rsidRPr="00BD2E9C">
              <w:rPr>
                <w:rFonts w:ascii="Cambria" w:eastAsia="Calibri" w:hAnsi="Cambria" w:cs="Times New Roman"/>
                <w:spacing w:val="-1"/>
                <w:sz w:val="20"/>
              </w:rPr>
              <w:t>SEA Support for Development of LEA Program Budgets/Plans</w:t>
            </w:r>
          </w:p>
        </w:tc>
        <w:tc>
          <w:tcPr>
            <w:tcW w:w="6390" w:type="dxa"/>
            <w:shd w:val="clear" w:color="auto" w:fill="FFFFFF" w:themeFill="background1"/>
          </w:tcPr>
          <w:p w14:paraId="740636BC" w14:textId="77777777" w:rsidR="00811D04" w:rsidRPr="00BD2E9C" w:rsidRDefault="00811D04" w:rsidP="00811D04">
            <w:pPr>
              <w:ind w:left="102" w:right="188"/>
              <w:rPr>
                <w:rFonts w:ascii="Cambria" w:eastAsia="Times New Roman" w:hAnsi="Cambria" w:cs="Times New Roman"/>
                <w:b/>
                <w:sz w:val="20"/>
                <w:szCs w:val="20"/>
              </w:rPr>
            </w:pPr>
            <w:r w:rsidRPr="00BD2E9C">
              <w:rPr>
                <w:rFonts w:ascii="Cambria" w:eastAsia="Times New Roman" w:hAnsi="Cambria" w:cs="Times New Roman"/>
                <w:b/>
                <w:sz w:val="20"/>
                <w:szCs w:val="20"/>
              </w:rPr>
              <w:t>L12.</w:t>
            </w:r>
            <w:r w:rsidRPr="00BD2E9C">
              <w:rPr>
                <w:rFonts w:ascii="Cambria" w:eastAsia="Times New Roman" w:hAnsi="Cambria" w:cs="Times New Roman"/>
                <w:sz w:val="20"/>
                <w:szCs w:val="20"/>
              </w:rPr>
              <w:t xml:space="preserve"> </w:t>
            </w:r>
            <w:r w:rsidRPr="00BD2E9C">
              <w:rPr>
                <w:rFonts w:ascii="Cambria" w:eastAsia="Calibri" w:hAnsi="Cambria" w:cs="Times New Roman"/>
                <w:sz w:val="20"/>
                <w:szCs w:val="20"/>
              </w:rPr>
              <w:t>Is the review process for budget amendments different from the review process for the original proposed budgets?</w:t>
            </w:r>
          </w:p>
        </w:tc>
        <w:tc>
          <w:tcPr>
            <w:tcW w:w="4770" w:type="dxa"/>
            <w:shd w:val="clear" w:color="auto" w:fill="FFFFFF" w:themeFill="background1"/>
          </w:tcPr>
          <w:p w14:paraId="2D6ED092" w14:textId="77777777" w:rsidR="00811D04" w:rsidRPr="00BD2E9C" w:rsidRDefault="00811D04" w:rsidP="00811D04">
            <w:pPr>
              <w:rPr>
                <w:rFonts w:ascii="Cambria" w:eastAsia="Calibri" w:hAnsi="Cambria" w:cs="Times New Roman"/>
                <w:b/>
                <w:spacing w:val="-1"/>
                <w:sz w:val="20"/>
              </w:rPr>
            </w:pPr>
          </w:p>
        </w:tc>
      </w:tr>
    </w:tbl>
    <w:p w14:paraId="2307023C" w14:textId="4B449533" w:rsidR="00B5550E" w:rsidRPr="00BD2E9C" w:rsidRDefault="00B5550E" w:rsidP="00811D04">
      <w:pPr>
        <w:spacing w:before="120" w:after="120"/>
        <w:rPr>
          <w:rFonts w:asciiTheme="majorHAnsi" w:hAnsiTheme="majorHAnsi"/>
          <w:b/>
          <w:sz w:val="20"/>
          <w:szCs w:val="20"/>
        </w:rPr>
      </w:pPr>
      <w:r w:rsidRPr="00BD2E9C">
        <w:rPr>
          <w:rFonts w:asciiTheme="majorHAnsi" w:hAnsiTheme="majorHAnsi"/>
          <w:b/>
          <w:sz w:val="20"/>
          <w:szCs w:val="20"/>
        </w:rPr>
        <w:br w:type="page"/>
      </w:r>
    </w:p>
    <w:p w14:paraId="39E56E21" w14:textId="532BDA34" w:rsidR="0080347C" w:rsidRPr="00733827" w:rsidRDefault="0080347C" w:rsidP="00733827">
      <w:pPr>
        <w:pStyle w:val="Heading3"/>
        <w:numPr>
          <w:ilvl w:val="0"/>
          <w:numId w:val="20"/>
        </w:numPr>
        <w:ind w:left="360"/>
      </w:pPr>
      <w:bookmarkStart w:id="69" w:name="_Toc495657397"/>
      <w:bookmarkStart w:id="70" w:name="_Toc495667400"/>
      <w:bookmarkStart w:id="71" w:name="_Toc495667604"/>
      <w:bookmarkStart w:id="72" w:name="_Toc495668387"/>
      <w:bookmarkStart w:id="73" w:name="_Toc496602630"/>
      <w:r w:rsidRPr="0080347C">
        <w:t>Allocations</w:t>
      </w:r>
      <w:bookmarkEnd w:id="69"/>
      <w:bookmarkEnd w:id="70"/>
      <w:bookmarkEnd w:id="71"/>
      <w:bookmarkEnd w:id="72"/>
      <w:bookmarkEnd w:id="73"/>
      <w:r w:rsidRPr="0080347C">
        <w:t xml:space="preserve"> </w:t>
      </w:r>
    </w:p>
    <w:p w14:paraId="31BEABA6" w14:textId="77777777" w:rsidR="0080347C" w:rsidRPr="0080347C" w:rsidRDefault="0080347C" w:rsidP="0080347C">
      <w:pPr>
        <w:spacing w:before="9"/>
        <w:rPr>
          <w:rFonts w:asciiTheme="majorHAnsi" w:eastAsia="Times New Roman" w:hAnsiTheme="majorHAnsi" w:cs="Times New Roman"/>
          <w:sz w:val="19"/>
          <w:szCs w:val="19"/>
        </w:rPr>
      </w:pPr>
    </w:p>
    <w:p w14:paraId="22E1A65A" w14:textId="77777777" w:rsidR="00BD2E9C" w:rsidRPr="005E11F7" w:rsidRDefault="00BD2E9C" w:rsidP="00BD2E9C">
      <w:pPr>
        <w:ind w:right="305"/>
        <w:rPr>
          <w:rFonts w:asciiTheme="majorHAnsi" w:hAnsiTheme="majorHAnsi"/>
          <w:sz w:val="20"/>
        </w:rPr>
      </w:pPr>
      <w:r w:rsidRPr="005E11F7">
        <w:rPr>
          <w:rFonts w:asciiTheme="majorHAnsi" w:hAnsiTheme="majorHAnsi"/>
          <w:sz w:val="20"/>
        </w:rPr>
        <w:t>ESEA</w:t>
      </w:r>
    </w:p>
    <w:p w14:paraId="45B78D02" w14:textId="77777777" w:rsidR="00BD2E9C" w:rsidRDefault="00755C92" w:rsidP="00BD2E9C">
      <w:pPr>
        <w:ind w:right="305"/>
        <w:rPr>
          <w:u w:val="single"/>
        </w:rPr>
      </w:pPr>
      <w:hyperlink r:id="rId47" w:history="1">
        <w:r w:rsidR="00BD2E9C" w:rsidRPr="00EC2885">
          <w:rPr>
            <w:rStyle w:val="Hyperlink"/>
          </w:rPr>
          <w:t>§1112, §1113, §1124, §1124A, §1125, §1125A, §1126(b), §2101,§2102, §3111, §3114, §3115, §8305</w:t>
        </w:r>
      </w:hyperlink>
    </w:p>
    <w:p w14:paraId="2DA9560D" w14:textId="77777777" w:rsidR="00BD2E9C" w:rsidRPr="005E11F7" w:rsidRDefault="00BD2E9C" w:rsidP="00BD2E9C">
      <w:pPr>
        <w:ind w:right="305"/>
        <w:rPr>
          <w:rFonts w:asciiTheme="majorHAnsi" w:hAnsiTheme="majorHAnsi"/>
          <w:sz w:val="20"/>
        </w:rPr>
      </w:pPr>
    </w:p>
    <w:p w14:paraId="5456FFC5" w14:textId="77777777" w:rsidR="00BD2E9C" w:rsidRDefault="00BD2E9C" w:rsidP="00BD2E9C">
      <w:pPr>
        <w:rPr>
          <w:rFonts w:asciiTheme="majorHAnsi" w:hAnsiTheme="majorHAnsi"/>
          <w:sz w:val="20"/>
          <w:u w:val="single"/>
        </w:rPr>
      </w:pPr>
      <w:r>
        <w:rPr>
          <w:rFonts w:asciiTheme="majorHAnsi" w:hAnsiTheme="majorHAnsi"/>
          <w:sz w:val="20"/>
        </w:rPr>
        <w:t>Title I Regulations</w:t>
      </w:r>
    </w:p>
    <w:p w14:paraId="289F1A9C" w14:textId="77777777" w:rsidR="00BD2E9C" w:rsidRDefault="00755C92" w:rsidP="00BD2E9C">
      <w:pPr>
        <w:ind w:right="305"/>
        <w:rPr>
          <w:rFonts w:asciiTheme="majorHAnsi" w:hAnsiTheme="majorHAnsi"/>
          <w:sz w:val="20"/>
          <w:u w:val="single"/>
        </w:rPr>
      </w:pPr>
      <w:hyperlink r:id="rId48" w:anchor="se34.1.200_172" w:history="1">
        <w:r w:rsidR="00BD2E9C" w:rsidRPr="008813EC">
          <w:rPr>
            <w:rStyle w:val="Hyperlink"/>
            <w:rFonts w:asciiTheme="majorHAnsi" w:hAnsiTheme="majorHAnsi"/>
            <w:sz w:val="20"/>
          </w:rPr>
          <w:t>34 C.F.R 200.72-200.75</w:t>
        </w:r>
      </w:hyperlink>
    </w:p>
    <w:p w14:paraId="7ACC97AD" w14:textId="77777777" w:rsidR="00BD2E9C" w:rsidRPr="00806E44" w:rsidRDefault="00755C92" w:rsidP="00BD2E9C">
      <w:pPr>
        <w:ind w:right="305"/>
        <w:rPr>
          <w:rFonts w:asciiTheme="majorHAnsi" w:hAnsiTheme="majorHAnsi"/>
          <w:sz w:val="20"/>
          <w:u w:val="single"/>
        </w:rPr>
      </w:pPr>
      <w:hyperlink r:id="rId49" w:anchor="se34.1.200_1100" w:history="1">
        <w:r w:rsidR="00BD2E9C" w:rsidRPr="008813EC">
          <w:rPr>
            <w:rStyle w:val="Hyperlink"/>
            <w:rFonts w:asciiTheme="majorHAnsi" w:hAnsiTheme="majorHAnsi"/>
            <w:sz w:val="20"/>
          </w:rPr>
          <w:t>34 C.F.R 200.100</w:t>
        </w:r>
      </w:hyperlink>
    </w:p>
    <w:p w14:paraId="15E3D338" w14:textId="77777777" w:rsidR="00BD2E9C" w:rsidRDefault="00BD2E9C" w:rsidP="00BD2E9C">
      <w:pPr>
        <w:pStyle w:val="TableParagraph"/>
        <w:rPr>
          <w:rFonts w:asciiTheme="majorHAnsi" w:hAnsiTheme="majorHAnsi"/>
          <w:sz w:val="20"/>
        </w:rPr>
      </w:pPr>
    </w:p>
    <w:p w14:paraId="602AB920" w14:textId="77777777" w:rsidR="00BD2E9C" w:rsidRPr="003938CE" w:rsidRDefault="00BD2E9C" w:rsidP="00BD2E9C">
      <w:pPr>
        <w:pStyle w:val="TableParagraph"/>
        <w:rPr>
          <w:rFonts w:asciiTheme="majorHAnsi" w:eastAsia="Times New Roman" w:hAnsiTheme="majorHAnsi" w:cs="Times New Roman"/>
          <w:sz w:val="20"/>
          <w:szCs w:val="20"/>
        </w:rPr>
      </w:pPr>
      <w:r w:rsidRPr="003938CE">
        <w:rPr>
          <w:rFonts w:asciiTheme="majorHAnsi" w:hAnsiTheme="majorHAnsi"/>
          <w:sz w:val="20"/>
        </w:rPr>
        <w:t>EDGAR</w:t>
      </w:r>
    </w:p>
    <w:p w14:paraId="620CD9CA" w14:textId="77777777" w:rsidR="00BD2E9C" w:rsidRPr="00806E44" w:rsidRDefault="00755C92" w:rsidP="00BD2E9C">
      <w:pPr>
        <w:ind w:right="305"/>
        <w:rPr>
          <w:rFonts w:asciiTheme="majorHAnsi" w:hAnsiTheme="majorHAnsi"/>
          <w:sz w:val="20"/>
        </w:rPr>
      </w:pPr>
      <w:hyperlink r:id="rId50" w:history="1">
        <w:r w:rsidR="00BD2E9C" w:rsidRPr="00806E44">
          <w:rPr>
            <w:rStyle w:val="Hyperlink"/>
            <w:rFonts w:asciiTheme="majorHAnsi" w:hAnsiTheme="majorHAnsi"/>
            <w:sz w:val="20"/>
          </w:rPr>
          <w:t>34 C.F.R. 76.50-51</w:t>
        </w:r>
      </w:hyperlink>
    </w:p>
    <w:p w14:paraId="220BFA12" w14:textId="77777777" w:rsidR="00BD2E9C" w:rsidRPr="00806E44" w:rsidRDefault="00755C92" w:rsidP="00BD2E9C">
      <w:pPr>
        <w:ind w:right="305"/>
        <w:rPr>
          <w:rFonts w:asciiTheme="majorHAnsi" w:hAnsiTheme="majorHAnsi"/>
          <w:sz w:val="20"/>
        </w:rPr>
      </w:pPr>
      <w:hyperlink r:id="rId51" w:history="1">
        <w:r w:rsidR="00BD2E9C" w:rsidRPr="00806E44">
          <w:rPr>
            <w:rStyle w:val="Hyperlink"/>
            <w:rFonts w:asciiTheme="majorHAnsi" w:hAnsiTheme="majorHAnsi"/>
            <w:sz w:val="20"/>
          </w:rPr>
          <w:t>34 C.F.R. 76.300</w:t>
        </w:r>
      </w:hyperlink>
    </w:p>
    <w:p w14:paraId="4085364B" w14:textId="77777777" w:rsidR="00BD2E9C" w:rsidRPr="00806E44" w:rsidRDefault="00755C92" w:rsidP="00BD2E9C">
      <w:pPr>
        <w:ind w:right="305"/>
        <w:rPr>
          <w:rFonts w:asciiTheme="majorHAnsi" w:hAnsiTheme="majorHAnsi"/>
          <w:sz w:val="20"/>
          <w:u w:val="single"/>
        </w:rPr>
      </w:pPr>
      <w:hyperlink r:id="rId52" w:history="1">
        <w:r w:rsidR="00BD2E9C" w:rsidRPr="00806E44">
          <w:rPr>
            <w:rStyle w:val="Hyperlink"/>
            <w:rFonts w:asciiTheme="majorHAnsi" w:hAnsiTheme="majorHAnsi"/>
            <w:sz w:val="20"/>
          </w:rPr>
          <w:t>34 C.F.R. 76.789</w:t>
        </w:r>
      </w:hyperlink>
    </w:p>
    <w:p w14:paraId="5180A619" w14:textId="77777777" w:rsidR="00BD2E9C" w:rsidRDefault="00BD2E9C" w:rsidP="00BD2E9C">
      <w:pPr>
        <w:ind w:right="305"/>
        <w:rPr>
          <w:rFonts w:asciiTheme="majorHAnsi" w:hAnsiTheme="majorHAnsi"/>
          <w:sz w:val="20"/>
          <w:u w:val="single"/>
        </w:rPr>
      </w:pPr>
    </w:p>
    <w:p w14:paraId="4F70F887" w14:textId="77777777" w:rsidR="00BD2E9C" w:rsidRPr="00806E44" w:rsidRDefault="00BD2E9C" w:rsidP="00BD2E9C">
      <w:pPr>
        <w:ind w:right="305"/>
        <w:rPr>
          <w:rFonts w:asciiTheme="majorHAnsi" w:hAnsiTheme="majorHAnsi"/>
          <w:sz w:val="20"/>
        </w:rPr>
      </w:pPr>
    </w:p>
    <w:p w14:paraId="3BFB3F04" w14:textId="77777777" w:rsidR="00BD2E9C" w:rsidRPr="00806E44" w:rsidRDefault="00BD2E9C" w:rsidP="00BD2E9C">
      <w:pPr>
        <w:ind w:right="305"/>
        <w:rPr>
          <w:rFonts w:asciiTheme="majorHAnsi" w:hAnsiTheme="majorHAnsi"/>
          <w:sz w:val="20"/>
        </w:rPr>
      </w:pPr>
      <w:r w:rsidRPr="00806E44">
        <w:rPr>
          <w:rFonts w:asciiTheme="majorHAnsi" w:hAnsiTheme="majorHAnsi"/>
          <w:sz w:val="20"/>
        </w:rPr>
        <w:t>Uniform Guidance</w:t>
      </w:r>
    </w:p>
    <w:p w14:paraId="30AD4C7A" w14:textId="77777777" w:rsidR="00BD2E9C" w:rsidRPr="005E11F7" w:rsidRDefault="00755C92" w:rsidP="00BD2E9C">
      <w:pPr>
        <w:ind w:right="305"/>
        <w:rPr>
          <w:rFonts w:asciiTheme="majorHAnsi" w:hAnsiTheme="majorHAnsi"/>
          <w:color w:val="0000FF" w:themeColor="hyperlink"/>
          <w:sz w:val="20"/>
          <w:u w:val="single"/>
        </w:rPr>
      </w:pPr>
      <w:hyperlink r:id="rId53" w:history="1">
        <w:r w:rsidR="00BD2E9C" w:rsidRPr="00806E44">
          <w:rPr>
            <w:rStyle w:val="Hyperlink"/>
            <w:rFonts w:asciiTheme="majorHAnsi" w:hAnsiTheme="majorHAnsi"/>
            <w:sz w:val="20"/>
          </w:rPr>
          <w:t>2 C.F.R. 200.331(a)</w:t>
        </w:r>
      </w:hyperlink>
    </w:p>
    <w:p w14:paraId="035BBDDD" w14:textId="77777777" w:rsidR="00BD2E9C" w:rsidRPr="005E11F7" w:rsidRDefault="00BD2E9C" w:rsidP="00BD2E9C">
      <w:pPr>
        <w:ind w:right="305"/>
        <w:rPr>
          <w:rFonts w:asciiTheme="majorHAnsi" w:hAnsiTheme="majorHAnsi"/>
          <w:sz w:val="20"/>
        </w:rPr>
      </w:pPr>
    </w:p>
    <w:p w14:paraId="718F7D15" w14:textId="77777777" w:rsidR="00BD2E9C" w:rsidRDefault="00BD2E9C" w:rsidP="00BD2E9C">
      <w:pPr>
        <w:ind w:right="305"/>
        <w:rPr>
          <w:rFonts w:asciiTheme="majorHAnsi" w:hAnsiTheme="majorHAnsi"/>
          <w:sz w:val="20"/>
        </w:rPr>
      </w:pPr>
      <w:r w:rsidRPr="005E11F7">
        <w:rPr>
          <w:rFonts w:asciiTheme="majorHAnsi" w:hAnsiTheme="majorHAnsi"/>
          <w:sz w:val="20"/>
          <w:u w:val="single"/>
        </w:rPr>
        <w:t>Description</w:t>
      </w:r>
      <w:r w:rsidRPr="005E11F7">
        <w:rPr>
          <w:rFonts w:asciiTheme="majorHAnsi" w:hAnsiTheme="majorHAnsi"/>
          <w:sz w:val="20"/>
        </w:rPr>
        <w:t>: SEAs shall ensure that, when subawarding funds to LEAs or other subrecipients, it makes subawards in accordance with applicable statutory requirements (including requirements related to the process for subawarding funds and the amounts to be subawarded to individual subrecipients).</w:t>
      </w:r>
    </w:p>
    <w:p w14:paraId="28BE7881" w14:textId="77777777" w:rsidR="00BD2E9C" w:rsidRDefault="00BD2E9C" w:rsidP="00BD2E9C">
      <w:pPr>
        <w:ind w:right="305"/>
        <w:rPr>
          <w:rFonts w:asciiTheme="majorHAnsi" w:hAnsiTheme="majorHAnsi"/>
          <w:sz w:val="20"/>
        </w:rPr>
      </w:pPr>
    </w:p>
    <w:p w14:paraId="2E21B9AB" w14:textId="77777777" w:rsidR="00BD2E9C" w:rsidRPr="00D84E6F" w:rsidRDefault="00BD2E9C" w:rsidP="00BD2E9C">
      <w:pPr>
        <w:ind w:right="305"/>
        <w:rPr>
          <w:rFonts w:asciiTheme="majorHAnsi" w:hAnsiTheme="majorHAnsi"/>
          <w:sz w:val="20"/>
        </w:rPr>
      </w:pPr>
      <w:r w:rsidRPr="00D84E6F">
        <w:rPr>
          <w:rFonts w:asciiTheme="majorHAnsi" w:hAnsiTheme="majorHAnsi"/>
          <w:sz w:val="20"/>
          <w:szCs w:val="20"/>
          <w:u w:val="single"/>
        </w:rPr>
        <w:t>Recommended Participants:</w:t>
      </w:r>
      <w:r w:rsidRPr="00D84E6F">
        <w:rPr>
          <w:rFonts w:asciiTheme="majorHAnsi" w:hAnsiTheme="majorHAnsi"/>
          <w:sz w:val="20"/>
          <w:szCs w:val="20"/>
        </w:rPr>
        <w:t xml:space="preserve"> </w:t>
      </w:r>
      <w:r w:rsidRPr="00D84E6F">
        <w:rPr>
          <w:rFonts w:asciiTheme="majorHAnsi" w:hAnsiTheme="majorHAnsi"/>
          <w:spacing w:val="-1"/>
          <w:sz w:val="20"/>
        </w:rPr>
        <w:t>Title I, Title II, Title III Director, Program Attorney(s), Program Accountant(s)</w:t>
      </w:r>
    </w:p>
    <w:p w14:paraId="5EDC8F90" w14:textId="77777777" w:rsidR="00BD2E9C" w:rsidRPr="005E11F7" w:rsidRDefault="00BD2E9C" w:rsidP="00BD2E9C">
      <w:pPr>
        <w:ind w:right="305"/>
        <w:rPr>
          <w:rFonts w:asciiTheme="majorHAnsi" w:hAnsiTheme="majorHAnsi"/>
          <w:sz w:val="20"/>
        </w:rPr>
      </w:pPr>
    </w:p>
    <w:p w14:paraId="4E7C7B3A" w14:textId="77777777" w:rsidR="00BD2E9C" w:rsidRPr="005E11F7" w:rsidRDefault="00BD2E9C" w:rsidP="00BD2E9C">
      <w:pPr>
        <w:rPr>
          <w:rFonts w:asciiTheme="majorHAnsi" w:eastAsia="Times New Roman" w:hAnsiTheme="majorHAnsi" w:cs="Times New Roman"/>
          <w:sz w:val="20"/>
          <w:szCs w:val="20"/>
        </w:rPr>
      </w:pPr>
      <w:r w:rsidRPr="005E11F7">
        <w:rPr>
          <w:rFonts w:asciiTheme="majorHAnsi" w:eastAsia="Times New Roman" w:hAnsiTheme="majorHAnsi" w:cs="Times New Roman"/>
          <w:sz w:val="20"/>
          <w:szCs w:val="20"/>
          <w:u w:val="single"/>
        </w:rPr>
        <w:t>Subtopics</w:t>
      </w:r>
      <w:r w:rsidRPr="005E11F7">
        <w:rPr>
          <w:rFonts w:asciiTheme="majorHAnsi" w:eastAsia="Times New Roman" w:hAnsiTheme="majorHAnsi" w:cs="Times New Roman"/>
          <w:sz w:val="20"/>
          <w:szCs w:val="20"/>
        </w:rPr>
        <w:t xml:space="preserve">:  </w:t>
      </w:r>
    </w:p>
    <w:p w14:paraId="189039D6" w14:textId="77777777" w:rsidR="00BD2E9C" w:rsidRPr="00A1513B" w:rsidRDefault="00BD2E9C" w:rsidP="00BD2E9C">
      <w:pPr>
        <w:pStyle w:val="ListParagraph"/>
        <w:numPr>
          <w:ilvl w:val="0"/>
          <w:numId w:val="12"/>
        </w:numPr>
        <w:ind w:left="360"/>
        <w:rPr>
          <w:rFonts w:asciiTheme="majorHAnsi" w:eastAsia="Times New Roman" w:hAnsiTheme="majorHAnsi" w:cs="Times New Roman"/>
          <w:sz w:val="20"/>
          <w:szCs w:val="20"/>
        </w:rPr>
      </w:pPr>
      <w:r w:rsidRPr="00A1513B">
        <w:rPr>
          <w:rFonts w:asciiTheme="majorHAnsi" w:eastAsia="Times New Roman" w:hAnsiTheme="majorHAnsi" w:cs="Times New Roman"/>
          <w:sz w:val="20"/>
          <w:szCs w:val="20"/>
        </w:rPr>
        <w:t>Grant Application Process</w:t>
      </w:r>
    </w:p>
    <w:p w14:paraId="70079171" w14:textId="77777777" w:rsidR="00BD2E9C" w:rsidRPr="004E34C5" w:rsidRDefault="00BD2E9C" w:rsidP="00BD2E9C">
      <w:pPr>
        <w:pStyle w:val="ListParagraph"/>
        <w:numPr>
          <w:ilvl w:val="0"/>
          <w:numId w:val="12"/>
        </w:numPr>
        <w:ind w:left="360"/>
        <w:rPr>
          <w:rFonts w:asciiTheme="majorHAnsi" w:eastAsia="Times New Roman" w:hAnsiTheme="majorHAnsi"/>
          <w:sz w:val="20"/>
        </w:rPr>
      </w:pPr>
      <w:r w:rsidRPr="00A1513B">
        <w:rPr>
          <w:rFonts w:asciiTheme="majorHAnsi" w:eastAsia="Times New Roman" w:hAnsiTheme="majorHAnsi" w:cs="Times New Roman"/>
          <w:sz w:val="20"/>
          <w:szCs w:val="20"/>
        </w:rPr>
        <w:t>Grant Award Notice</w:t>
      </w:r>
    </w:p>
    <w:p w14:paraId="6D639FEC" w14:textId="77777777" w:rsidR="00BD2E9C" w:rsidRPr="00A1513B" w:rsidRDefault="00BD2E9C" w:rsidP="00BD2E9C">
      <w:pPr>
        <w:pStyle w:val="ListParagraph"/>
        <w:numPr>
          <w:ilvl w:val="0"/>
          <w:numId w:val="12"/>
        </w:numPr>
        <w:ind w:left="360"/>
        <w:rPr>
          <w:rFonts w:asciiTheme="majorHAnsi" w:hAnsiTheme="majorHAnsi"/>
          <w:sz w:val="20"/>
          <w:szCs w:val="20"/>
        </w:rPr>
      </w:pPr>
      <w:r w:rsidRPr="00A1513B">
        <w:rPr>
          <w:rFonts w:asciiTheme="majorHAnsi" w:hAnsiTheme="majorHAnsi"/>
          <w:sz w:val="20"/>
          <w:szCs w:val="20"/>
        </w:rPr>
        <w:t>Within-State Allocations</w:t>
      </w:r>
    </w:p>
    <w:p w14:paraId="21FB14F3" w14:textId="77777777" w:rsidR="00BD2E9C" w:rsidRPr="00A1513B" w:rsidRDefault="00BD2E9C" w:rsidP="00BD2E9C">
      <w:pPr>
        <w:pStyle w:val="ListParagraph"/>
        <w:numPr>
          <w:ilvl w:val="0"/>
          <w:numId w:val="12"/>
        </w:numPr>
        <w:ind w:left="360"/>
        <w:rPr>
          <w:rFonts w:asciiTheme="majorHAnsi" w:hAnsiTheme="majorHAnsi"/>
          <w:sz w:val="20"/>
          <w:szCs w:val="20"/>
        </w:rPr>
      </w:pPr>
      <w:r w:rsidRPr="00A1513B">
        <w:rPr>
          <w:rFonts w:asciiTheme="majorHAnsi" w:hAnsiTheme="majorHAnsi"/>
          <w:sz w:val="20"/>
          <w:szCs w:val="20"/>
        </w:rPr>
        <w:t>Charter School LEAs and Other Non-Traditional Subrecipients</w:t>
      </w:r>
    </w:p>
    <w:p w14:paraId="385F7DA1" w14:textId="77777777" w:rsidR="00BD2E9C" w:rsidRPr="00A1513B" w:rsidRDefault="00BD2E9C" w:rsidP="00BD2E9C">
      <w:pPr>
        <w:pStyle w:val="ListParagraph"/>
        <w:numPr>
          <w:ilvl w:val="0"/>
          <w:numId w:val="12"/>
        </w:numPr>
        <w:ind w:left="360"/>
        <w:rPr>
          <w:rFonts w:asciiTheme="majorHAnsi" w:hAnsiTheme="majorHAnsi"/>
          <w:sz w:val="20"/>
          <w:szCs w:val="20"/>
        </w:rPr>
      </w:pPr>
      <w:r w:rsidRPr="00A1513B">
        <w:rPr>
          <w:rFonts w:asciiTheme="majorHAnsi" w:hAnsiTheme="majorHAnsi"/>
          <w:sz w:val="20"/>
          <w:szCs w:val="20"/>
        </w:rPr>
        <w:t>Title I Within-District Allocations</w:t>
      </w:r>
    </w:p>
    <w:p w14:paraId="42634AAD" w14:textId="77777777" w:rsidR="00BD2E9C" w:rsidRDefault="00BD2E9C" w:rsidP="00BD2E9C">
      <w:pPr>
        <w:rPr>
          <w:rFonts w:asciiTheme="majorHAnsi" w:hAnsiTheme="majorHAnsi"/>
        </w:rPr>
      </w:pPr>
    </w:p>
    <w:p w14:paraId="1825F525" w14:textId="77777777" w:rsidR="00F364EB" w:rsidRDefault="00F364EB">
      <w:pPr>
        <w:rPr>
          <w:rFonts w:asciiTheme="majorHAnsi" w:eastAsiaTheme="majorEastAsia" w:hAnsiTheme="majorHAnsi" w:cstheme="majorBidi"/>
          <w:b/>
          <w:bCs/>
          <w:i/>
          <w:iCs/>
          <w:color w:val="4F81BD" w:themeColor="accent1"/>
        </w:rPr>
      </w:pPr>
      <w:bookmarkStart w:id="74" w:name="_Toc496081237"/>
      <w:r>
        <w:br w:type="page"/>
      </w:r>
    </w:p>
    <w:p w14:paraId="7634A9BC" w14:textId="4A00B4D4" w:rsidR="00BD2E9C" w:rsidRPr="00A50563" w:rsidRDefault="00BD2E9C" w:rsidP="00BD2E9C">
      <w:pPr>
        <w:pStyle w:val="Heading4"/>
        <w:rPr>
          <w:spacing w:val="-1"/>
        </w:rPr>
      </w:pPr>
      <w:r w:rsidRPr="00A50563">
        <w:t>Self-Assessment Questions</w:t>
      </w:r>
      <w:bookmarkEnd w:id="74"/>
    </w:p>
    <w:p w14:paraId="1AB719E3" w14:textId="77777777" w:rsidR="00B5550E" w:rsidRPr="009532D0" w:rsidRDefault="00B5550E" w:rsidP="00991B43">
      <w:pPr>
        <w:rPr>
          <w:rFonts w:asciiTheme="majorHAnsi" w:hAnsiTheme="majorHAnsi"/>
        </w:rPr>
      </w:pPr>
    </w:p>
    <w:tbl>
      <w:tblPr>
        <w:tblW w:w="13222" w:type="dxa"/>
        <w:tblInd w:w="104" w:type="dxa"/>
        <w:tblLayout w:type="fixed"/>
        <w:tblCellMar>
          <w:left w:w="0" w:type="dxa"/>
          <w:right w:w="0" w:type="dxa"/>
        </w:tblCellMar>
        <w:tblLook w:val="01E0" w:firstRow="1" w:lastRow="1" w:firstColumn="1" w:lastColumn="1" w:noHBand="0" w:noVBand="0"/>
      </w:tblPr>
      <w:tblGrid>
        <w:gridCol w:w="2062"/>
        <w:gridCol w:w="4770"/>
        <w:gridCol w:w="1592"/>
        <w:gridCol w:w="4798"/>
      </w:tblGrid>
      <w:tr w:rsidR="00A34307" w:rsidRPr="0017002A" w14:paraId="01CBF50B"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307531A9" w14:textId="7A4F7C79" w:rsidR="00A34307" w:rsidRPr="0017002A" w:rsidRDefault="00A34307" w:rsidP="00DB4E64">
            <w:pPr>
              <w:ind w:left="82"/>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Subtopic</w:t>
            </w:r>
          </w:p>
        </w:tc>
        <w:tc>
          <w:tcPr>
            <w:tcW w:w="47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1AFEF6A4" w14:textId="77777777" w:rsidR="00A34307" w:rsidRPr="0017002A" w:rsidRDefault="00A34307" w:rsidP="00DB4E64">
            <w:pPr>
              <w:ind w:left="90"/>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Questions</w:t>
            </w:r>
          </w:p>
        </w:tc>
        <w:tc>
          <w:tcPr>
            <w:tcW w:w="1592"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4248A7AD" w14:textId="77777777" w:rsidR="00A34307" w:rsidRPr="0017002A" w:rsidRDefault="00A34307" w:rsidP="00DB4E64">
            <w:pPr>
              <w:ind w:left="90"/>
              <w:rPr>
                <w:rFonts w:asciiTheme="majorHAnsi" w:hAnsiTheme="majorHAnsi"/>
                <w:b/>
                <w:i/>
                <w:spacing w:val="-1"/>
                <w:sz w:val="20"/>
              </w:rPr>
            </w:pPr>
            <w:r>
              <w:rPr>
                <w:rFonts w:asciiTheme="majorHAnsi" w:hAnsiTheme="majorHAnsi"/>
                <w:b/>
                <w:i/>
                <w:spacing w:val="-1"/>
                <w:sz w:val="20"/>
              </w:rPr>
              <w:t>LEA</w:t>
            </w:r>
            <w:r w:rsidRPr="0017002A">
              <w:rPr>
                <w:rFonts w:asciiTheme="majorHAnsi" w:hAnsiTheme="majorHAnsi"/>
                <w:b/>
                <w:i/>
                <w:spacing w:val="-1"/>
                <w:sz w:val="20"/>
              </w:rPr>
              <w:t xml:space="preserve"> Response</w:t>
            </w:r>
          </w:p>
        </w:tc>
        <w:tc>
          <w:tcPr>
            <w:tcW w:w="4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5773A" w14:textId="77777777" w:rsidR="00A34307" w:rsidRPr="0017002A" w:rsidRDefault="00A34307" w:rsidP="00DB4E64">
            <w:pPr>
              <w:ind w:left="118"/>
              <w:rPr>
                <w:rFonts w:asciiTheme="majorHAnsi" w:hAnsiTheme="majorHAnsi"/>
                <w:b/>
                <w:spacing w:val="-1"/>
                <w:sz w:val="20"/>
              </w:rPr>
            </w:pPr>
            <w:r w:rsidRPr="0017002A">
              <w:rPr>
                <w:rFonts w:asciiTheme="majorHAnsi" w:hAnsiTheme="majorHAnsi"/>
                <w:b/>
                <w:spacing w:val="-1"/>
                <w:sz w:val="20"/>
              </w:rPr>
              <w:t>Suggested Documentation</w:t>
            </w:r>
          </w:p>
        </w:tc>
      </w:tr>
      <w:tr w:rsidR="00EE5646" w:rsidRPr="0017002A" w14:paraId="23AC145E" w14:textId="77777777" w:rsidTr="00384163">
        <w:trPr>
          <w:trHeight w:val="807"/>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E2C3B27" w14:textId="0D84F182" w:rsidR="00EE5646" w:rsidRPr="0017002A" w:rsidRDefault="00EE5646" w:rsidP="00DB4E64">
            <w:pPr>
              <w:ind w:left="82"/>
              <w:rPr>
                <w:rFonts w:asciiTheme="majorHAnsi" w:eastAsia="Times New Roman" w:hAnsiTheme="majorHAnsi" w:cs="Times New Roman"/>
                <w:b/>
                <w:sz w:val="20"/>
                <w:szCs w:val="20"/>
              </w:rPr>
            </w:pPr>
            <w:r w:rsidRPr="009155E9">
              <w:rPr>
                <w:rFonts w:ascii="Cambria" w:eastAsia="Times New Roman" w:hAnsi="Cambria" w:cs="Times New Roman"/>
                <w:sz w:val="20"/>
                <w:szCs w:val="20"/>
              </w:rPr>
              <w:t xml:space="preserve">Subaward </w:t>
            </w:r>
            <w:r>
              <w:rPr>
                <w:rFonts w:ascii="Cambria" w:eastAsia="Times New Roman" w:hAnsi="Cambria" w:cs="Times New Roman"/>
                <w:sz w:val="20"/>
                <w:szCs w:val="20"/>
              </w:rPr>
              <w:t>Plan Submission</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1E63A08" w14:textId="4E0944ED" w:rsidR="00EE5646" w:rsidRPr="0017002A" w:rsidRDefault="00EE5646" w:rsidP="00384163">
            <w:pPr>
              <w:ind w:left="90"/>
              <w:rPr>
                <w:rFonts w:asciiTheme="majorHAnsi" w:eastAsia="Times New Roman" w:hAnsiTheme="majorHAnsi" w:cs="Times New Roman"/>
                <w:b/>
                <w:sz w:val="20"/>
                <w:szCs w:val="20"/>
              </w:rPr>
            </w:pPr>
            <w:r w:rsidRPr="009155E9">
              <w:rPr>
                <w:rFonts w:ascii="Cambria" w:eastAsia="Calibri" w:hAnsi="Cambria" w:cs="Times New Roman"/>
                <w:sz w:val="20"/>
                <w:szCs w:val="20"/>
              </w:rPr>
              <w:t>Describe how the SEA notifies the LEA of the subgrant application process for:</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84D3034" w14:textId="77777777" w:rsidR="00EE5646" w:rsidRPr="002C57C6" w:rsidRDefault="00EE5646" w:rsidP="00DB4E64">
            <w:pPr>
              <w:ind w:left="90"/>
              <w:rPr>
                <w:rFonts w:asciiTheme="majorHAnsi" w:hAnsiTheme="majorHAnsi"/>
                <w:i/>
                <w:sz w:val="20"/>
              </w:rPr>
            </w:pP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61263" w14:textId="77777777" w:rsidR="00EE5646" w:rsidRPr="009155E9" w:rsidRDefault="00EE5646" w:rsidP="00733827">
            <w:pPr>
              <w:ind w:left="118"/>
              <w:rPr>
                <w:rFonts w:ascii="Cambria" w:eastAsia="Calibri" w:hAnsi="Cambria" w:cs="Times New Roman"/>
                <w:sz w:val="20"/>
                <w:szCs w:val="20"/>
              </w:rPr>
            </w:pPr>
          </w:p>
          <w:p w14:paraId="243F18ED" w14:textId="5037D748" w:rsidR="00EE5646" w:rsidRPr="000F3A6A" w:rsidRDefault="00EE5646" w:rsidP="00384163">
            <w:pPr>
              <w:pStyle w:val="TableParagraph"/>
              <w:ind w:left="118" w:right="127"/>
              <w:rPr>
                <w:rFonts w:asciiTheme="majorHAnsi" w:hAnsiTheme="majorHAnsi"/>
                <w:spacing w:val="-1"/>
                <w:sz w:val="20"/>
              </w:rPr>
            </w:pPr>
          </w:p>
        </w:tc>
      </w:tr>
      <w:tr w:rsidR="00EE5646" w:rsidRPr="0017002A" w14:paraId="4C5009AB"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8C9230B" w14:textId="021C3516"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75247AF" w14:textId="5808F681" w:rsidR="00EE5646" w:rsidRPr="0017002A" w:rsidRDefault="00EE5646" w:rsidP="00384163">
            <w:pPr>
              <w:ind w:left="90"/>
              <w:rPr>
                <w:rFonts w:asciiTheme="majorHAnsi" w:eastAsia="Times New Roman" w:hAnsiTheme="majorHAnsi" w:cs="Times New Roman"/>
                <w:b/>
                <w:sz w:val="20"/>
                <w:szCs w:val="20"/>
              </w:rPr>
            </w:pPr>
            <w:r w:rsidRPr="009155E9">
              <w:rPr>
                <w:rFonts w:ascii="Cambria" w:eastAsia="Calibri" w:hAnsi="Cambria" w:cs="Times New Roman"/>
                <w:sz w:val="20"/>
                <w:szCs w:val="20"/>
              </w:rPr>
              <w:t>Title I, Part 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A94E84D" w14:textId="073ED9EE" w:rsidR="00EE5646" w:rsidRDefault="00EE5646" w:rsidP="00C9753C">
            <w:pPr>
              <w:jc w:val="center"/>
              <w:rPr>
                <w:rFonts w:asciiTheme="majorHAnsi" w:hAnsiTheme="majorHAnsi"/>
                <w:b/>
                <w:i/>
                <w:spacing w:val="-1"/>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0C91B" w14:textId="29FDD1C1"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M1: Documented procedures for completing and submitting subaward applications</w:t>
            </w:r>
          </w:p>
        </w:tc>
      </w:tr>
      <w:tr w:rsidR="00EE5646" w:rsidRPr="0017002A" w14:paraId="727F2351"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58FBE83" w14:textId="09649F53"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68C75D0" w14:textId="79FED318" w:rsidR="00EE5646" w:rsidRPr="0017002A" w:rsidRDefault="00EE5646" w:rsidP="00384163">
            <w:pPr>
              <w:ind w:left="90"/>
              <w:rPr>
                <w:rFonts w:asciiTheme="majorHAnsi" w:eastAsia="Times New Roman" w:hAnsiTheme="majorHAnsi" w:cs="Times New Roman"/>
                <w:b/>
                <w:sz w:val="20"/>
                <w:szCs w:val="20"/>
              </w:rPr>
            </w:pPr>
            <w:r w:rsidRPr="009155E9">
              <w:rPr>
                <w:rFonts w:ascii="Cambria" w:eastAsia="Calibri" w:hAnsi="Cambria" w:cs="Times New Roman"/>
                <w:sz w:val="20"/>
                <w:szCs w:val="20"/>
              </w:rPr>
              <w:t>Title  II, Part 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5909EAE" w14:textId="3F71092C" w:rsidR="00EE5646" w:rsidRDefault="00EE5646" w:rsidP="00C9753C">
            <w:pPr>
              <w:jc w:val="center"/>
              <w:rPr>
                <w:rFonts w:asciiTheme="majorHAnsi" w:hAnsiTheme="majorHAnsi"/>
                <w:b/>
                <w:i/>
                <w:spacing w:val="-1"/>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244531" w14:textId="4F0C55B8"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2</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0A9BD7F2"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27AD550" w14:textId="784E5536"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027FAFD" w14:textId="77777777" w:rsidR="00EE5646" w:rsidRPr="009155E9" w:rsidRDefault="00EE5646" w:rsidP="00733827">
            <w:pPr>
              <w:ind w:left="90"/>
              <w:rPr>
                <w:rFonts w:ascii="Cambria" w:eastAsia="Calibri" w:hAnsi="Cambria" w:cs="Times New Roman"/>
                <w:sz w:val="20"/>
                <w:szCs w:val="20"/>
              </w:rPr>
            </w:pPr>
            <w:r w:rsidRPr="009155E9">
              <w:rPr>
                <w:rFonts w:ascii="Cambria" w:eastAsia="Calibri" w:hAnsi="Cambria" w:cs="Times New Roman"/>
                <w:sz w:val="20"/>
                <w:szCs w:val="20"/>
              </w:rPr>
              <w:t>Title III, Part A:</w:t>
            </w:r>
          </w:p>
          <w:p w14:paraId="0D560D58" w14:textId="7A15D9AC" w:rsidR="00EE5646" w:rsidRPr="0017002A" w:rsidRDefault="00EE5646" w:rsidP="00384163">
            <w:pPr>
              <w:ind w:left="90"/>
              <w:rPr>
                <w:rFonts w:asciiTheme="majorHAnsi" w:eastAsia="Times New Roman" w:hAnsiTheme="majorHAnsi" w:cs="Times New Roman"/>
                <w:b/>
                <w:sz w:val="20"/>
                <w:szCs w:val="20"/>
              </w:rPr>
            </w:pP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94AB40C" w14:textId="2491F2AA" w:rsidR="00EE5646" w:rsidRPr="00E91F45" w:rsidRDefault="00EE5646" w:rsidP="00C9753C">
            <w:pPr>
              <w:jc w:val="center"/>
              <w:rPr>
                <w:rFonts w:asciiTheme="majorHAnsi" w:hAnsiTheme="majorHAnsi"/>
                <w:i/>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1EA0A5A" w14:textId="4E9BDFB0" w:rsidR="00EE5646" w:rsidRPr="00F364EB" w:rsidRDefault="00EE5646" w:rsidP="00F364EB">
            <w:pPr>
              <w:pStyle w:val="TableParagraph"/>
              <w:ind w:left="110" w:right="127"/>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3</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1C8368FF"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7B809B4" w14:textId="34B56BE9"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A58FE00" w14:textId="5DBC38C9" w:rsidR="00EE5646" w:rsidRPr="0017002A" w:rsidRDefault="00EE5646" w:rsidP="00384163">
            <w:pPr>
              <w:ind w:left="90"/>
              <w:rPr>
                <w:rFonts w:asciiTheme="majorHAnsi" w:eastAsia="Times New Roman" w:hAnsiTheme="majorHAnsi" w:cs="Times New Roman"/>
                <w:b/>
                <w:sz w:val="20"/>
                <w:szCs w:val="20"/>
              </w:rPr>
            </w:pPr>
            <w:r w:rsidRPr="009155E9">
              <w:rPr>
                <w:rFonts w:ascii="Cambria" w:eastAsia="Calibri" w:hAnsi="Cambria" w:cs="Times New Roman"/>
                <w:sz w:val="20"/>
              </w:rPr>
              <w:t>SIG</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314F266" w14:textId="04258262" w:rsidR="00EE5646" w:rsidRPr="00E91F45" w:rsidRDefault="00EE5646" w:rsidP="00C9753C">
            <w:pPr>
              <w:jc w:val="center"/>
              <w:rPr>
                <w:rFonts w:asciiTheme="majorHAnsi" w:hAnsiTheme="majorHAnsi"/>
                <w:i/>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5A3EB37" w14:textId="686B7F10"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4</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714A0E94"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85FCFD2" w14:textId="79A5005A" w:rsidR="00EE5646" w:rsidRPr="00186BD7" w:rsidRDefault="00EE5646" w:rsidP="00DB4E64">
            <w:pPr>
              <w:ind w:left="82"/>
              <w:rPr>
                <w:rFonts w:asciiTheme="majorHAnsi" w:eastAsia="Times New Roman" w:hAnsiTheme="majorHAnsi" w:cs="Times New Roman"/>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EB490EF" w14:textId="364D4F18" w:rsidR="00EE5646" w:rsidRPr="00D902CA" w:rsidRDefault="00EE5646" w:rsidP="00384163">
            <w:pPr>
              <w:ind w:left="90"/>
              <w:rPr>
                <w:rFonts w:asciiTheme="majorHAnsi" w:hAnsiTheme="majorHAnsi"/>
                <w:spacing w:val="-1"/>
                <w:sz w:val="20"/>
              </w:rPr>
            </w:pPr>
            <w:r w:rsidRPr="009155E9">
              <w:rPr>
                <w:rFonts w:ascii="Cambria" w:eastAsia="Calibri" w:hAnsi="Cambria" w:cs="Times New Roman"/>
                <w:sz w:val="20"/>
              </w:rPr>
              <w:t>1003(a)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028D041" w14:textId="0821CFB8" w:rsidR="00EE5646" w:rsidRPr="002C57C6" w:rsidRDefault="00EE5646" w:rsidP="00C9753C">
            <w:pPr>
              <w:jc w:val="center"/>
              <w:rPr>
                <w:rFonts w:asciiTheme="majorHAnsi" w:hAnsiTheme="majorHAnsi"/>
                <w:i/>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2339E3A" w14:textId="2C49B3D0"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5</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714897A9"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11E391B" w14:textId="44356507" w:rsidR="00EE5646" w:rsidRPr="00186BD7" w:rsidRDefault="00EE5646" w:rsidP="00DB4E64">
            <w:pPr>
              <w:ind w:left="82"/>
              <w:rPr>
                <w:rFonts w:asciiTheme="majorHAnsi" w:eastAsia="Times New Roman" w:hAnsiTheme="majorHAnsi" w:cs="Times New Roman"/>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F818585" w14:textId="5317244A" w:rsidR="00EE5646" w:rsidRPr="00D902CA" w:rsidRDefault="00EE5646" w:rsidP="00384163">
            <w:pPr>
              <w:ind w:left="90"/>
              <w:rPr>
                <w:rFonts w:asciiTheme="majorHAnsi" w:hAnsiTheme="majorHAnsi"/>
                <w:spacing w:val="-1"/>
                <w:sz w:val="20"/>
              </w:rPr>
            </w:pPr>
            <w:r w:rsidRPr="009155E9">
              <w:rPr>
                <w:rFonts w:ascii="Cambria" w:eastAsia="Calibri" w:hAnsi="Cambria" w:cs="Times New Roman"/>
                <w:sz w:val="20"/>
              </w:rPr>
              <w:t>1003A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6EC0872" w14:textId="32F453F2" w:rsidR="00EE5646" w:rsidRPr="002C57C6" w:rsidRDefault="00EE5646" w:rsidP="00C9753C">
            <w:pPr>
              <w:jc w:val="center"/>
              <w:rPr>
                <w:rFonts w:asciiTheme="majorHAnsi" w:hAnsiTheme="majorHAnsi"/>
                <w:i/>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CE20C" w14:textId="6115ECB5"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6</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43B6440A"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8EF1C2B" w14:textId="27CDE73E"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12CF537" w14:textId="77777777" w:rsidR="00EE5646" w:rsidRPr="009155E9" w:rsidRDefault="00EE5646" w:rsidP="00733827">
            <w:pPr>
              <w:ind w:left="90"/>
              <w:rPr>
                <w:rFonts w:ascii="Cambria" w:eastAsia="Calibri" w:hAnsi="Cambria" w:cs="Times New Roman"/>
                <w:spacing w:val="-1"/>
                <w:sz w:val="20"/>
              </w:rPr>
            </w:pPr>
            <w:r w:rsidRPr="009155E9">
              <w:rPr>
                <w:rFonts w:ascii="Cambria" w:eastAsia="Calibri" w:hAnsi="Cambria" w:cs="Times New Roman"/>
                <w:sz w:val="20"/>
                <w:szCs w:val="20"/>
              </w:rPr>
              <w:t>Does the SEA collect subgrant applications for each covered program through a consolidated application?</w:t>
            </w:r>
          </w:p>
          <w:p w14:paraId="58185524" w14:textId="1E98D41A" w:rsidR="00EE5646" w:rsidRPr="0017002A" w:rsidRDefault="00EE5646" w:rsidP="00384163">
            <w:pPr>
              <w:ind w:left="90"/>
              <w:rPr>
                <w:rFonts w:asciiTheme="majorHAnsi" w:eastAsia="Times New Roman" w:hAnsiTheme="majorHAnsi" w:cs="Times New Roman"/>
                <w:b/>
                <w:sz w:val="20"/>
                <w:szCs w:val="20"/>
              </w:rPr>
            </w:pP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88736C5" w14:textId="17F1EA0E" w:rsidR="00EE5646" w:rsidRPr="00E91F45" w:rsidRDefault="00EE5646" w:rsidP="00C9753C">
            <w:pPr>
              <w:jc w:val="center"/>
              <w:rPr>
                <w:rFonts w:asciiTheme="majorHAnsi" w:hAnsiTheme="majorHAnsi"/>
                <w:i/>
                <w:sz w:val="20"/>
              </w:rPr>
            </w:pPr>
            <w:r w:rsidRPr="009155E9">
              <w:rPr>
                <w:rFonts w:ascii="Cambria" w:eastAsia="Calibri" w:hAnsi="Cambria" w:cs="Times New Roman"/>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64D0499" w14:textId="43F40ADA"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7</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360C563B"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25D0109" w14:textId="062843C2"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4FD821A" w14:textId="398164DF" w:rsidR="00EE5646" w:rsidRPr="0017002A" w:rsidRDefault="00EE5646" w:rsidP="00384163">
            <w:pPr>
              <w:ind w:left="90"/>
              <w:rPr>
                <w:rFonts w:asciiTheme="majorHAnsi" w:eastAsia="Times New Roman" w:hAnsiTheme="majorHAnsi" w:cs="Times New Roman"/>
                <w:b/>
                <w:sz w:val="20"/>
                <w:szCs w:val="20"/>
              </w:rPr>
            </w:pPr>
            <w:r w:rsidRPr="009155E9">
              <w:rPr>
                <w:rFonts w:ascii="Cambria" w:eastAsia="Calibri" w:hAnsi="Cambria" w:cs="Times New Roman"/>
                <w:sz w:val="20"/>
                <w:szCs w:val="20"/>
              </w:rPr>
              <w:t>If no, describe how the SEA collects subgrant applications for Title I, Part 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C74CC08" w14:textId="23574B2B" w:rsidR="00EE5646" w:rsidRPr="00E91F45" w:rsidRDefault="00EE5646" w:rsidP="00C9753C">
            <w:pPr>
              <w:jc w:val="center"/>
              <w:rPr>
                <w:rFonts w:asciiTheme="majorHAnsi" w:hAnsiTheme="majorHAnsi"/>
                <w:i/>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054D" w14:textId="2CCE837F"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8</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3B9B0136"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254E7A2" w14:textId="1266E75A"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E46EF4B" w14:textId="1D18611F" w:rsidR="00EE5646" w:rsidRPr="0017002A" w:rsidRDefault="00EE5646" w:rsidP="00384163">
            <w:pPr>
              <w:ind w:left="90"/>
              <w:rPr>
                <w:rFonts w:asciiTheme="majorHAnsi" w:eastAsia="Times New Roman" w:hAnsiTheme="majorHAnsi" w:cs="Times New Roman"/>
                <w:b/>
                <w:sz w:val="20"/>
                <w:szCs w:val="20"/>
              </w:rPr>
            </w:pPr>
            <w:r w:rsidRPr="009155E9">
              <w:rPr>
                <w:rFonts w:ascii="Cambria" w:eastAsia="Calibri" w:hAnsi="Cambria" w:cs="Times New Roman"/>
                <w:sz w:val="20"/>
                <w:szCs w:val="20"/>
              </w:rPr>
              <w:t>If no, describe how the SEA collects subgrant applications for Title II, Part A:</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256E7FC" w14:textId="3CCB285D" w:rsidR="00EE5646" w:rsidRPr="00E91F45" w:rsidRDefault="00EE5646" w:rsidP="00C9753C">
            <w:pPr>
              <w:jc w:val="center"/>
              <w:rPr>
                <w:rFonts w:asciiTheme="majorHAnsi" w:hAnsiTheme="majorHAnsi"/>
                <w:i/>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0EA349" w14:textId="307C9F87"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w:t>
            </w:r>
            <w:r w:rsidR="00F364EB">
              <w:rPr>
                <w:rFonts w:asciiTheme="majorHAnsi" w:eastAsia="Times New Roman" w:hAnsiTheme="majorHAnsi" w:cs="Times New Roman"/>
                <w:sz w:val="20"/>
                <w:szCs w:val="20"/>
              </w:rPr>
              <w:t>9</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1897415E"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48A385A" w14:textId="73DC0BA7" w:rsidR="00EE5646" w:rsidRPr="0017002A" w:rsidRDefault="00EE5646" w:rsidP="00DB4E64">
            <w:pPr>
              <w:ind w:left="82"/>
              <w:rPr>
                <w:rFonts w:asciiTheme="majorHAnsi" w:eastAsia="Times New Roman" w:hAnsiTheme="majorHAnsi" w:cs="Times New Roman"/>
                <w:b/>
                <w:sz w:val="20"/>
                <w:szCs w:val="20"/>
              </w:rPr>
            </w:pPr>
            <w:r w:rsidRPr="001B3C9C">
              <w:rPr>
                <w:rFonts w:ascii="Cambria" w:eastAsia="Times New Roman" w:hAnsi="Cambria" w:cs="Times New Roman"/>
                <w:sz w:val="20"/>
                <w:szCs w:val="20"/>
              </w:rPr>
              <w:t>Subaward Plan Submission</w:t>
            </w:r>
            <w:r w:rsidRPr="001B3C9C" w:rsidDel="001B3C9C">
              <w:rPr>
                <w:rFonts w:ascii="Cambria" w:eastAsia="Times New Roman" w:hAnsi="Cambria" w:cs="Times New Roman"/>
                <w:sz w:val="20"/>
                <w:szCs w:val="20"/>
              </w:rPr>
              <w:t xml:space="preserve"> </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BB7EC18" w14:textId="77777777" w:rsidR="00EE5646" w:rsidRPr="009155E9" w:rsidRDefault="00EE5646" w:rsidP="00733827">
            <w:pPr>
              <w:ind w:left="90"/>
              <w:rPr>
                <w:rFonts w:ascii="Cambria" w:eastAsia="Calibri" w:hAnsi="Cambria" w:cs="Times New Roman"/>
                <w:sz w:val="20"/>
                <w:szCs w:val="20"/>
              </w:rPr>
            </w:pPr>
            <w:r w:rsidRPr="009155E9">
              <w:rPr>
                <w:rFonts w:ascii="Cambria" w:eastAsia="Calibri" w:hAnsi="Cambria" w:cs="Times New Roman"/>
                <w:sz w:val="20"/>
                <w:szCs w:val="20"/>
              </w:rPr>
              <w:t>If no, describe how the SEA collects subgrant applications for Title III, Part A:</w:t>
            </w:r>
          </w:p>
          <w:p w14:paraId="05A0B655" w14:textId="5876DBDE" w:rsidR="00EE5646" w:rsidRPr="008856A5" w:rsidRDefault="00EE5646" w:rsidP="00384163">
            <w:pPr>
              <w:ind w:left="90"/>
              <w:rPr>
                <w:rFonts w:asciiTheme="majorHAnsi" w:hAnsiTheme="majorHAnsi" w:cs="Times New Roman"/>
                <w:sz w:val="20"/>
                <w:szCs w:val="20"/>
              </w:rPr>
            </w:pP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17F81FF" w14:textId="436C6172" w:rsidR="00EE5646" w:rsidRPr="002C57C6" w:rsidRDefault="00EE5646" w:rsidP="00C9753C">
            <w:pPr>
              <w:jc w:val="center"/>
              <w:rPr>
                <w:rFonts w:asciiTheme="majorHAnsi" w:hAnsiTheme="majorHAnsi"/>
                <w:i/>
                <w:sz w:val="20"/>
              </w:rPr>
            </w:pPr>
            <w:r w:rsidRPr="009155E9">
              <w:rPr>
                <w:rFonts w:ascii="Cambria" w:eastAsia="Calibri" w:hAnsi="Cambria" w:cs="Times New Roman"/>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3AAC012" w14:textId="3800B843" w:rsidR="00EE5646" w:rsidRPr="00F364EB" w:rsidRDefault="00EE5646"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M1</w:t>
            </w:r>
            <w:r w:rsidR="00F364EB">
              <w:rPr>
                <w:rFonts w:asciiTheme="majorHAnsi" w:eastAsia="Times New Roman" w:hAnsiTheme="majorHAnsi" w:cs="Times New Roman"/>
                <w:sz w:val="20"/>
                <w:szCs w:val="20"/>
              </w:rPr>
              <w:t>0</w:t>
            </w:r>
            <w:r w:rsidRPr="00F364EB">
              <w:rPr>
                <w:rFonts w:asciiTheme="majorHAnsi" w:eastAsia="Times New Roman" w:hAnsiTheme="majorHAnsi" w:cs="Times New Roman"/>
                <w:sz w:val="20"/>
                <w:szCs w:val="20"/>
              </w:rPr>
              <w:t>: Documented procedures for completing and submitting subaward applications</w:t>
            </w:r>
          </w:p>
        </w:tc>
      </w:tr>
      <w:tr w:rsidR="00EE5646" w:rsidRPr="0017002A" w14:paraId="664ED3A5"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4D21802" w14:textId="77777777" w:rsidR="00EE5646" w:rsidRPr="009155E9" w:rsidRDefault="00EE5646" w:rsidP="00733827">
            <w:pPr>
              <w:ind w:left="82"/>
              <w:rPr>
                <w:rFonts w:ascii="Cambria" w:eastAsia="Calibri" w:hAnsi="Cambria" w:cs="Times New Roman"/>
                <w:sz w:val="20"/>
                <w:szCs w:val="20"/>
              </w:rPr>
            </w:pPr>
            <w:r w:rsidRPr="009155E9">
              <w:rPr>
                <w:rFonts w:ascii="Cambria" w:eastAsia="Calibri" w:hAnsi="Cambria" w:cs="Times New Roman"/>
                <w:sz w:val="20"/>
                <w:szCs w:val="20"/>
              </w:rPr>
              <w:t>Additional Documentation</w:t>
            </w:r>
          </w:p>
          <w:p w14:paraId="7DB3756B" w14:textId="26BDCF23" w:rsidR="00EE5646" w:rsidRPr="0017002A" w:rsidRDefault="00EE5646" w:rsidP="00DB4E64">
            <w:pPr>
              <w:ind w:left="82"/>
              <w:rPr>
                <w:rFonts w:asciiTheme="majorHAnsi" w:eastAsia="Times New Roman" w:hAnsiTheme="majorHAnsi" w:cs="Times New Roman"/>
                <w:b/>
                <w:sz w:val="20"/>
                <w:szCs w:val="20"/>
              </w:rPr>
            </w:pP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8AC9041" w14:textId="6E5CDC4E" w:rsidR="00EE5646" w:rsidRPr="00C446A1" w:rsidRDefault="00EE5646" w:rsidP="00DB4E64">
            <w:pPr>
              <w:pStyle w:val="TableParagraph"/>
              <w:spacing w:line="239" w:lineRule="auto"/>
              <w:ind w:left="90" w:right="140"/>
              <w:rPr>
                <w:rFonts w:asciiTheme="majorHAnsi" w:eastAsia="Times New Roman" w:hAnsiTheme="majorHAnsi" w:cs="Times New Roman"/>
                <w:sz w:val="20"/>
                <w:szCs w:val="20"/>
              </w:rPr>
            </w:pPr>
            <w:r w:rsidRPr="009155E9">
              <w:rPr>
                <w:rFonts w:ascii="Cambria" w:eastAsia="Calibri" w:hAnsi="Cambria" w:cs="Times New Roman"/>
                <w:sz w:val="20"/>
              </w:rPr>
              <w:t xml:space="preserve">For </w:t>
            </w:r>
            <w:r w:rsidRPr="009155E9">
              <w:rPr>
                <w:rFonts w:ascii="Cambria" w:eastAsia="Times New Roman" w:hAnsi="Cambria" w:cs="Times New Roman"/>
                <w:sz w:val="20"/>
                <w:szCs w:val="20"/>
              </w:rPr>
              <w:t>all subtopics, provide any additional documentation that would serve as evidence for the questions asked.</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F26F1F1" w14:textId="724CBCD1" w:rsidR="00EE5646" w:rsidRPr="00E91F45" w:rsidRDefault="00EE5646" w:rsidP="00C9753C">
            <w:pPr>
              <w:jc w:val="center"/>
              <w:rPr>
                <w:rFonts w:asciiTheme="majorHAnsi" w:hAnsiTheme="majorHAnsi"/>
                <w:i/>
                <w:sz w:val="20"/>
              </w:rPr>
            </w:pPr>
            <w:r w:rsidRPr="009155E9">
              <w:rPr>
                <w:rFonts w:ascii="Cambria" w:eastAsia="Calibri" w:hAnsi="Cambria" w:cs="Times New Roman"/>
                <w:sz w:val="20"/>
              </w:rPr>
              <w:t>(</w:t>
            </w:r>
            <w:r w:rsidRPr="009155E9">
              <w:rPr>
                <w:rFonts w:ascii="Cambria" w:eastAsia="Calibri" w:hAnsi="Cambria" w:cs="Times New Roman"/>
                <w:i/>
                <w:sz w:val="20"/>
              </w:rPr>
              <w:t>Enter list of documents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AE3D65" w14:textId="1BC99366" w:rsidR="00EE5646" w:rsidRPr="00F364EB" w:rsidRDefault="00F364EB" w:rsidP="00F364EB">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M11</w:t>
            </w:r>
            <w:r w:rsidR="00EE5646" w:rsidRPr="00F364EB">
              <w:rPr>
                <w:rFonts w:asciiTheme="majorHAnsi" w:eastAsia="Times New Roman" w:hAnsiTheme="majorHAnsi" w:cs="Times New Roman"/>
                <w:sz w:val="20"/>
                <w:szCs w:val="20"/>
              </w:rPr>
              <w:t>: Within-district allocations for the Title I program for the current and previous award years (SY 16-17 and SY 17-18)</w:t>
            </w:r>
          </w:p>
          <w:p w14:paraId="78761245" w14:textId="77777777" w:rsidR="00EE5646" w:rsidRPr="00F364EB" w:rsidRDefault="00EE5646" w:rsidP="00F364EB">
            <w:pPr>
              <w:ind w:left="110" w:right="127"/>
              <w:rPr>
                <w:rFonts w:asciiTheme="majorHAnsi" w:eastAsia="Times New Roman" w:hAnsiTheme="majorHAnsi" w:cs="Times New Roman"/>
                <w:sz w:val="20"/>
                <w:szCs w:val="20"/>
              </w:rPr>
            </w:pPr>
          </w:p>
          <w:p w14:paraId="541C8CB5" w14:textId="4EEE9AC3" w:rsidR="00EE5646" w:rsidRPr="00F364EB" w:rsidRDefault="00F364EB" w:rsidP="00F364EB">
            <w:pPr>
              <w:pStyle w:val="TableParagraph"/>
              <w:ind w:left="110" w:right="127"/>
              <w:rPr>
                <w:rFonts w:asciiTheme="majorHAnsi" w:eastAsia="Times New Roman" w:hAnsiTheme="majorHAnsi" w:cs="Times New Roman"/>
                <w:sz w:val="20"/>
                <w:szCs w:val="20"/>
              </w:rPr>
            </w:pPr>
            <w:r>
              <w:rPr>
                <w:rFonts w:asciiTheme="majorHAnsi" w:eastAsia="Times New Roman" w:hAnsiTheme="majorHAnsi" w:cs="Times New Roman"/>
                <w:sz w:val="20"/>
                <w:szCs w:val="20"/>
              </w:rPr>
              <w:t>M12</w:t>
            </w:r>
            <w:r w:rsidR="00EE5646" w:rsidRPr="00F364EB">
              <w:rPr>
                <w:rFonts w:asciiTheme="majorHAnsi" w:eastAsia="Times New Roman" w:hAnsiTheme="majorHAnsi" w:cs="Times New Roman"/>
                <w:sz w:val="20"/>
                <w:szCs w:val="20"/>
              </w:rPr>
              <w:t>: Other documentation that would serve as evidence for the questions asked.</w:t>
            </w:r>
          </w:p>
        </w:tc>
      </w:tr>
    </w:tbl>
    <w:p w14:paraId="12D84F50" w14:textId="77777777" w:rsidR="00BD2E9C" w:rsidRDefault="00BD2E9C" w:rsidP="00BD2E9C">
      <w:pPr>
        <w:pStyle w:val="Heading4"/>
      </w:pPr>
      <w:bookmarkStart w:id="75" w:name="_Toc496081238"/>
    </w:p>
    <w:p w14:paraId="612201B2" w14:textId="77777777" w:rsidR="00BD2E9C" w:rsidRDefault="00BD2E9C">
      <w:pPr>
        <w:rPr>
          <w:rFonts w:asciiTheme="majorHAnsi" w:eastAsiaTheme="majorEastAsia" w:hAnsiTheme="majorHAnsi" w:cstheme="majorBidi"/>
          <w:b/>
          <w:bCs/>
          <w:i/>
          <w:iCs/>
          <w:color w:val="4F81BD" w:themeColor="accent1"/>
        </w:rPr>
      </w:pPr>
      <w:r>
        <w:br w:type="page"/>
      </w:r>
    </w:p>
    <w:p w14:paraId="453508A2" w14:textId="0D7F2102" w:rsidR="00BD2E9C" w:rsidRDefault="00BD2E9C" w:rsidP="00BD2E9C">
      <w:pPr>
        <w:pStyle w:val="Heading4"/>
      </w:pPr>
      <w:r>
        <w:t>On-site/Desk Review Questions</w:t>
      </w:r>
      <w:bookmarkEnd w:id="75"/>
    </w:p>
    <w:p w14:paraId="299CE28B" w14:textId="77777777" w:rsidR="00BD2E9C" w:rsidRPr="00BD2E9C" w:rsidRDefault="00BD2E9C" w:rsidP="00BD2E9C"/>
    <w:tbl>
      <w:tblPr>
        <w:tblW w:w="132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59"/>
        <w:gridCol w:w="6390"/>
        <w:gridCol w:w="4770"/>
      </w:tblGrid>
      <w:tr w:rsidR="00811D04" w:rsidRPr="00811D04" w14:paraId="31B92D44" w14:textId="77777777" w:rsidTr="00811D04">
        <w:trPr>
          <w:trHeight w:val="561"/>
        </w:trPr>
        <w:tc>
          <w:tcPr>
            <w:tcW w:w="2059" w:type="dxa"/>
            <w:shd w:val="clear" w:color="auto" w:fill="D9D9D9" w:themeFill="background1" w:themeFillShade="D9"/>
          </w:tcPr>
          <w:p w14:paraId="4FD9611F" w14:textId="77777777" w:rsidR="00BD2E9C" w:rsidRDefault="00BD2E9C" w:rsidP="00811D04">
            <w:pPr>
              <w:ind w:left="102" w:right="188"/>
              <w:rPr>
                <w:rFonts w:ascii="Cambria" w:eastAsia="Calibri" w:hAnsi="Cambria" w:cs="Times New Roman"/>
                <w:b/>
                <w:spacing w:val="-1"/>
                <w:sz w:val="20"/>
              </w:rPr>
            </w:pPr>
          </w:p>
          <w:p w14:paraId="5C972CE1"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Subtopic</w:t>
            </w:r>
          </w:p>
        </w:tc>
        <w:tc>
          <w:tcPr>
            <w:tcW w:w="6390" w:type="dxa"/>
            <w:shd w:val="clear" w:color="auto" w:fill="D9D9D9" w:themeFill="background1" w:themeFillShade="D9"/>
          </w:tcPr>
          <w:p w14:paraId="2EA190E0"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Question</w:t>
            </w:r>
          </w:p>
        </w:tc>
        <w:tc>
          <w:tcPr>
            <w:tcW w:w="4770" w:type="dxa"/>
            <w:shd w:val="clear" w:color="auto" w:fill="D9D9D9" w:themeFill="background1" w:themeFillShade="D9"/>
          </w:tcPr>
          <w:p w14:paraId="073FB2C0" w14:textId="77777777" w:rsidR="00811D04" w:rsidRPr="00811D04" w:rsidRDefault="00811D04" w:rsidP="00811D04">
            <w:pPr>
              <w:rPr>
                <w:rFonts w:ascii="Cambria" w:eastAsia="Calibri" w:hAnsi="Cambria" w:cs="Times New Roman"/>
                <w:b/>
                <w:spacing w:val="-1"/>
                <w:sz w:val="20"/>
              </w:rPr>
            </w:pPr>
            <w:r w:rsidRPr="00811D04">
              <w:rPr>
                <w:rFonts w:ascii="Cambria" w:eastAsia="Calibri" w:hAnsi="Cambria" w:cs="Times New Roman"/>
                <w:b/>
                <w:spacing w:val="-1"/>
                <w:sz w:val="20"/>
              </w:rPr>
              <w:t>LEA Response</w:t>
            </w:r>
          </w:p>
        </w:tc>
      </w:tr>
      <w:tr w:rsidR="00EE5646" w:rsidRPr="00811D04" w14:paraId="2217227F" w14:textId="77777777" w:rsidTr="00811D04">
        <w:trPr>
          <w:trHeight w:val="561"/>
        </w:trPr>
        <w:tc>
          <w:tcPr>
            <w:tcW w:w="2059" w:type="dxa"/>
            <w:shd w:val="clear" w:color="auto" w:fill="FFFFFF" w:themeFill="background1"/>
          </w:tcPr>
          <w:p w14:paraId="280A686A" w14:textId="7E49207C" w:rsidR="00EE5646" w:rsidRPr="00811D04" w:rsidRDefault="00EE5646" w:rsidP="00811D04">
            <w:pPr>
              <w:ind w:left="102" w:right="188"/>
              <w:rPr>
                <w:rFonts w:ascii="Cambria" w:eastAsia="Calibri" w:hAnsi="Cambria" w:cs="Times New Roman"/>
                <w:spacing w:val="-1"/>
                <w:sz w:val="20"/>
              </w:rPr>
            </w:pPr>
            <w:r w:rsidRPr="009155E9">
              <w:rPr>
                <w:rFonts w:ascii="Cambria" w:eastAsia="Times New Roman" w:hAnsi="Cambria" w:cs="Times New Roman"/>
                <w:sz w:val="20"/>
                <w:szCs w:val="20"/>
              </w:rPr>
              <w:t xml:space="preserve">Subaward </w:t>
            </w:r>
            <w:r w:rsidRPr="001B3C9C">
              <w:rPr>
                <w:rFonts w:ascii="Cambria" w:eastAsia="Times New Roman" w:hAnsi="Cambria" w:cs="Times New Roman"/>
                <w:sz w:val="20"/>
                <w:szCs w:val="20"/>
              </w:rPr>
              <w:t>Plan Submission</w:t>
            </w:r>
          </w:p>
        </w:tc>
        <w:tc>
          <w:tcPr>
            <w:tcW w:w="6390" w:type="dxa"/>
            <w:shd w:val="clear" w:color="auto" w:fill="FFFFFF" w:themeFill="background1"/>
          </w:tcPr>
          <w:p w14:paraId="325474C3" w14:textId="2A670209" w:rsidR="00EE5646" w:rsidRPr="00811D04" w:rsidRDefault="00EE5646" w:rsidP="00811D04">
            <w:pPr>
              <w:ind w:left="102" w:right="188"/>
              <w:rPr>
                <w:rFonts w:ascii="Cambria" w:eastAsia="Calibri" w:hAnsi="Cambria" w:cs="Times New Roman"/>
                <w:b/>
                <w:spacing w:val="-1"/>
                <w:sz w:val="20"/>
              </w:rPr>
            </w:pPr>
            <w:r w:rsidRPr="009155E9">
              <w:rPr>
                <w:rFonts w:ascii="Cambria" w:eastAsia="Times New Roman" w:hAnsi="Cambria" w:cs="Times New Roman"/>
                <w:b/>
                <w:sz w:val="20"/>
                <w:szCs w:val="20"/>
              </w:rPr>
              <w:t>M1.</w:t>
            </w:r>
            <w:r w:rsidRPr="009155E9">
              <w:rPr>
                <w:rFonts w:ascii="Cambria" w:eastAsia="Times New Roman" w:hAnsi="Cambria" w:cs="Times New Roman"/>
                <w:sz w:val="20"/>
                <w:szCs w:val="20"/>
              </w:rPr>
              <w:t xml:space="preserve"> Please describe how the SEA communicates application requirements and provides guidance to LEAs completing applications.</w:t>
            </w:r>
          </w:p>
        </w:tc>
        <w:tc>
          <w:tcPr>
            <w:tcW w:w="4770" w:type="dxa"/>
            <w:shd w:val="clear" w:color="auto" w:fill="FFFFFF" w:themeFill="background1"/>
          </w:tcPr>
          <w:p w14:paraId="6D1036E7" w14:textId="77777777" w:rsidR="00EE5646" w:rsidRPr="00811D04" w:rsidRDefault="00EE5646" w:rsidP="00811D04">
            <w:pPr>
              <w:rPr>
                <w:rFonts w:ascii="Cambria" w:eastAsia="Calibri" w:hAnsi="Cambria" w:cs="Times New Roman"/>
                <w:b/>
                <w:spacing w:val="-1"/>
                <w:sz w:val="20"/>
              </w:rPr>
            </w:pPr>
          </w:p>
        </w:tc>
      </w:tr>
      <w:tr w:rsidR="00EE5646" w:rsidRPr="00811D04" w14:paraId="72497503" w14:textId="77777777" w:rsidTr="00811D04">
        <w:trPr>
          <w:trHeight w:val="561"/>
        </w:trPr>
        <w:tc>
          <w:tcPr>
            <w:tcW w:w="2059" w:type="dxa"/>
            <w:shd w:val="clear" w:color="auto" w:fill="FFFFFF" w:themeFill="background1"/>
          </w:tcPr>
          <w:p w14:paraId="6C932F3C" w14:textId="4CC5D774" w:rsidR="00EE5646" w:rsidRPr="00811D04" w:rsidRDefault="00EE5646" w:rsidP="00811D04">
            <w:pPr>
              <w:ind w:left="102" w:right="188"/>
              <w:rPr>
                <w:rFonts w:ascii="Cambria" w:eastAsia="Calibri" w:hAnsi="Cambria" w:cs="Times New Roman"/>
                <w:spacing w:val="-1"/>
                <w:sz w:val="20"/>
              </w:rPr>
            </w:pPr>
            <w:r w:rsidRPr="009155E9">
              <w:rPr>
                <w:rFonts w:ascii="Cambria" w:eastAsia="Times New Roman" w:hAnsi="Cambria" w:cs="Times New Roman"/>
                <w:sz w:val="20"/>
                <w:szCs w:val="20"/>
              </w:rPr>
              <w:t xml:space="preserve">Subaward </w:t>
            </w:r>
            <w:r w:rsidRPr="001B3C9C">
              <w:rPr>
                <w:rFonts w:ascii="Cambria" w:eastAsia="Times New Roman" w:hAnsi="Cambria" w:cs="Times New Roman"/>
                <w:sz w:val="20"/>
                <w:szCs w:val="20"/>
              </w:rPr>
              <w:t>Plan Submission</w:t>
            </w:r>
          </w:p>
        </w:tc>
        <w:tc>
          <w:tcPr>
            <w:tcW w:w="6390" w:type="dxa"/>
            <w:shd w:val="clear" w:color="auto" w:fill="FFFFFF" w:themeFill="background1"/>
          </w:tcPr>
          <w:p w14:paraId="65880D7A" w14:textId="33AFD975" w:rsidR="00EE5646" w:rsidRPr="00811D04" w:rsidRDefault="00EE5646" w:rsidP="00811D04">
            <w:pPr>
              <w:ind w:left="102" w:right="188"/>
              <w:rPr>
                <w:rFonts w:ascii="Cambria" w:eastAsia="Calibri" w:hAnsi="Cambria" w:cs="Times New Roman"/>
                <w:b/>
                <w:spacing w:val="-1"/>
                <w:sz w:val="20"/>
              </w:rPr>
            </w:pPr>
            <w:r w:rsidRPr="009155E9">
              <w:rPr>
                <w:rFonts w:ascii="Cambria" w:eastAsia="Times New Roman" w:hAnsi="Cambria" w:cs="Times New Roman"/>
                <w:b/>
                <w:sz w:val="20"/>
                <w:szCs w:val="20"/>
              </w:rPr>
              <w:t>M2.</w:t>
            </w:r>
            <w:r w:rsidRPr="009155E9">
              <w:rPr>
                <w:rFonts w:ascii="Cambria" w:eastAsia="Times New Roman" w:hAnsi="Cambria" w:cs="Times New Roman"/>
                <w:sz w:val="20"/>
                <w:szCs w:val="20"/>
              </w:rPr>
              <w:t xml:space="preserve"> Please describe how an LEA application is developed for each of the covered programs (e.g., what type of LEA staff members are involved in the development and review process, how potential projects are identified and developed, etc.).</w:t>
            </w:r>
          </w:p>
        </w:tc>
        <w:tc>
          <w:tcPr>
            <w:tcW w:w="4770" w:type="dxa"/>
            <w:shd w:val="clear" w:color="auto" w:fill="FFFFFF" w:themeFill="background1"/>
          </w:tcPr>
          <w:p w14:paraId="2F79E4C0" w14:textId="77777777" w:rsidR="00EE5646" w:rsidRPr="00811D04" w:rsidRDefault="00EE5646" w:rsidP="00811D04">
            <w:pPr>
              <w:rPr>
                <w:rFonts w:ascii="Cambria" w:eastAsia="Calibri" w:hAnsi="Cambria" w:cs="Times New Roman"/>
                <w:b/>
                <w:spacing w:val="-1"/>
                <w:sz w:val="20"/>
              </w:rPr>
            </w:pPr>
          </w:p>
        </w:tc>
      </w:tr>
      <w:tr w:rsidR="00EE5646" w:rsidRPr="00811D04" w14:paraId="4E63D3E0" w14:textId="77777777" w:rsidTr="00811D04">
        <w:trPr>
          <w:trHeight w:val="561"/>
        </w:trPr>
        <w:tc>
          <w:tcPr>
            <w:tcW w:w="2059" w:type="dxa"/>
            <w:shd w:val="clear" w:color="auto" w:fill="FFFFFF" w:themeFill="background1"/>
          </w:tcPr>
          <w:p w14:paraId="071AD713" w14:textId="463E04EB" w:rsidR="00EE5646" w:rsidRPr="00811D04" w:rsidRDefault="00EE5646" w:rsidP="00811D04">
            <w:pPr>
              <w:ind w:left="102" w:right="188"/>
              <w:rPr>
                <w:rFonts w:ascii="Cambria" w:eastAsia="Calibri" w:hAnsi="Cambria" w:cs="Times New Roman"/>
                <w:spacing w:val="-1"/>
                <w:sz w:val="20"/>
              </w:rPr>
            </w:pPr>
            <w:r w:rsidRPr="009155E9">
              <w:rPr>
                <w:rFonts w:ascii="Cambria" w:eastAsia="Times New Roman" w:hAnsi="Cambria" w:cs="Times New Roman"/>
                <w:sz w:val="20"/>
                <w:szCs w:val="20"/>
              </w:rPr>
              <w:t xml:space="preserve">Subaward </w:t>
            </w:r>
            <w:r w:rsidRPr="001B3C9C">
              <w:rPr>
                <w:rFonts w:ascii="Cambria" w:eastAsia="Times New Roman" w:hAnsi="Cambria" w:cs="Times New Roman"/>
                <w:sz w:val="20"/>
                <w:szCs w:val="20"/>
              </w:rPr>
              <w:t>Plan Submission</w:t>
            </w:r>
          </w:p>
        </w:tc>
        <w:tc>
          <w:tcPr>
            <w:tcW w:w="6390" w:type="dxa"/>
            <w:shd w:val="clear" w:color="auto" w:fill="FFFFFF" w:themeFill="background1"/>
          </w:tcPr>
          <w:p w14:paraId="2BB9A56E" w14:textId="08ED0358" w:rsidR="00EE5646" w:rsidRPr="00811D04" w:rsidRDefault="00EE5646" w:rsidP="00811D04">
            <w:pPr>
              <w:ind w:left="102" w:right="188"/>
              <w:rPr>
                <w:rFonts w:ascii="Cambria" w:eastAsia="Times New Roman" w:hAnsi="Cambria" w:cs="Times New Roman"/>
                <w:b/>
                <w:sz w:val="20"/>
                <w:szCs w:val="20"/>
              </w:rPr>
            </w:pPr>
            <w:r w:rsidRPr="009155E9">
              <w:rPr>
                <w:rFonts w:ascii="Cambria" w:eastAsia="Times New Roman" w:hAnsi="Cambria" w:cs="Times New Roman"/>
                <w:b/>
                <w:sz w:val="20"/>
                <w:szCs w:val="20"/>
              </w:rPr>
              <w:t>M3.</w:t>
            </w:r>
            <w:r w:rsidRPr="009155E9">
              <w:rPr>
                <w:rFonts w:ascii="Cambria" w:eastAsia="Times New Roman" w:hAnsi="Cambria" w:cs="Times New Roman"/>
                <w:sz w:val="20"/>
                <w:szCs w:val="20"/>
              </w:rPr>
              <w:t xml:space="preserve"> What type of feedback does the SEA provide once an application is submitted?</w:t>
            </w:r>
          </w:p>
        </w:tc>
        <w:tc>
          <w:tcPr>
            <w:tcW w:w="4770" w:type="dxa"/>
            <w:shd w:val="clear" w:color="auto" w:fill="FFFFFF" w:themeFill="background1"/>
          </w:tcPr>
          <w:p w14:paraId="0C0C4947" w14:textId="77777777" w:rsidR="00EE5646" w:rsidRPr="00811D04" w:rsidRDefault="00EE5646" w:rsidP="00811D04">
            <w:pPr>
              <w:rPr>
                <w:rFonts w:ascii="Cambria" w:eastAsia="Calibri" w:hAnsi="Cambria" w:cs="Times New Roman"/>
                <w:b/>
                <w:spacing w:val="-1"/>
                <w:sz w:val="20"/>
              </w:rPr>
            </w:pPr>
          </w:p>
        </w:tc>
      </w:tr>
      <w:tr w:rsidR="00EE5646" w:rsidRPr="00811D04" w14:paraId="0A3CACB5" w14:textId="77777777" w:rsidTr="00811D04">
        <w:trPr>
          <w:trHeight w:val="561"/>
        </w:trPr>
        <w:tc>
          <w:tcPr>
            <w:tcW w:w="2059" w:type="dxa"/>
            <w:shd w:val="clear" w:color="auto" w:fill="FFFFFF" w:themeFill="background1"/>
          </w:tcPr>
          <w:p w14:paraId="66C42338" w14:textId="07A60DEE" w:rsidR="00EE5646" w:rsidRPr="00811D04" w:rsidRDefault="00EE5646" w:rsidP="00811D04">
            <w:pPr>
              <w:ind w:left="102" w:right="188"/>
              <w:rPr>
                <w:rFonts w:ascii="Cambria" w:eastAsia="Calibri" w:hAnsi="Cambria" w:cs="Times New Roman"/>
                <w:sz w:val="20"/>
              </w:rPr>
            </w:pPr>
            <w:r w:rsidRPr="009155E9">
              <w:rPr>
                <w:rFonts w:ascii="Cambria" w:eastAsia="Times New Roman" w:hAnsi="Cambria" w:cs="Times New Roman"/>
                <w:sz w:val="20"/>
                <w:szCs w:val="20"/>
              </w:rPr>
              <w:t>Title I Within-District Allocations</w:t>
            </w:r>
          </w:p>
        </w:tc>
        <w:tc>
          <w:tcPr>
            <w:tcW w:w="6390" w:type="dxa"/>
            <w:shd w:val="clear" w:color="auto" w:fill="FFFFFF" w:themeFill="background1"/>
          </w:tcPr>
          <w:p w14:paraId="0D881C4C" w14:textId="759DE5F3" w:rsidR="00EE5646" w:rsidRPr="00811D04" w:rsidRDefault="00EE5646" w:rsidP="00811D04">
            <w:pPr>
              <w:ind w:left="102" w:right="188"/>
              <w:rPr>
                <w:rFonts w:ascii="Cambria" w:eastAsia="Times New Roman" w:hAnsi="Cambria" w:cs="Times New Roman"/>
                <w:b/>
                <w:sz w:val="20"/>
                <w:szCs w:val="20"/>
              </w:rPr>
            </w:pPr>
            <w:r w:rsidRPr="009155E9">
              <w:rPr>
                <w:rFonts w:ascii="Cambria" w:eastAsia="Times New Roman" w:hAnsi="Cambria" w:cs="Times New Roman"/>
                <w:b/>
                <w:sz w:val="20"/>
                <w:szCs w:val="20"/>
              </w:rPr>
              <w:t xml:space="preserve">M4. </w:t>
            </w:r>
            <w:r w:rsidRPr="009155E9">
              <w:rPr>
                <w:rFonts w:ascii="Cambria" w:eastAsia="Times New Roman" w:hAnsi="Cambria" w:cs="Times New Roman"/>
                <w:sz w:val="20"/>
                <w:szCs w:val="20"/>
              </w:rPr>
              <w:t>Describe the LEA’s process for making within-district allocations using Title I funds.</w:t>
            </w:r>
          </w:p>
        </w:tc>
        <w:tc>
          <w:tcPr>
            <w:tcW w:w="4770" w:type="dxa"/>
            <w:shd w:val="clear" w:color="auto" w:fill="FFFFFF" w:themeFill="background1"/>
          </w:tcPr>
          <w:p w14:paraId="39B25A3D" w14:textId="77777777" w:rsidR="00EE5646" w:rsidRPr="00811D04" w:rsidRDefault="00EE5646" w:rsidP="00811D04">
            <w:pPr>
              <w:rPr>
                <w:rFonts w:ascii="Cambria" w:eastAsia="Calibri" w:hAnsi="Cambria" w:cs="Times New Roman"/>
                <w:b/>
                <w:spacing w:val="-1"/>
                <w:sz w:val="20"/>
              </w:rPr>
            </w:pPr>
          </w:p>
        </w:tc>
      </w:tr>
      <w:tr w:rsidR="00EE5646" w:rsidRPr="00811D04" w14:paraId="430AFA76" w14:textId="77777777" w:rsidTr="00811D04">
        <w:trPr>
          <w:trHeight w:val="561"/>
        </w:trPr>
        <w:tc>
          <w:tcPr>
            <w:tcW w:w="2059" w:type="dxa"/>
            <w:shd w:val="clear" w:color="auto" w:fill="FFFFFF" w:themeFill="background1"/>
          </w:tcPr>
          <w:p w14:paraId="54BA475C" w14:textId="458BA48C" w:rsidR="00EE5646" w:rsidRPr="00811D04" w:rsidRDefault="00EE5646" w:rsidP="00811D04">
            <w:pPr>
              <w:ind w:left="102" w:right="188"/>
              <w:rPr>
                <w:rFonts w:ascii="Cambria" w:eastAsia="Calibri" w:hAnsi="Cambria" w:cs="Times New Roman"/>
                <w:sz w:val="20"/>
              </w:rPr>
            </w:pPr>
            <w:r w:rsidRPr="009155E9">
              <w:rPr>
                <w:rFonts w:ascii="Cambria" w:eastAsia="Times New Roman" w:hAnsi="Cambria" w:cs="Times New Roman"/>
                <w:sz w:val="20"/>
                <w:szCs w:val="20"/>
              </w:rPr>
              <w:t>Title I Within-District Allocations</w:t>
            </w:r>
          </w:p>
        </w:tc>
        <w:tc>
          <w:tcPr>
            <w:tcW w:w="6390" w:type="dxa"/>
            <w:shd w:val="clear" w:color="auto" w:fill="FFFFFF" w:themeFill="background1"/>
          </w:tcPr>
          <w:p w14:paraId="095089B0" w14:textId="09487C39" w:rsidR="00EE5646" w:rsidRPr="00811D04" w:rsidRDefault="00EE5646" w:rsidP="00811D04">
            <w:pPr>
              <w:ind w:left="102" w:right="188"/>
              <w:rPr>
                <w:rFonts w:ascii="Cambria" w:eastAsia="Times New Roman" w:hAnsi="Cambria" w:cs="Times New Roman"/>
                <w:b/>
                <w:sz w:val="20"/>
                <w:szCs w:val="20"/>
              </w:rPr>
            </w:pPr>
            <w:r w:rsidRPr="009155E9">
              <w:rPr>
                <w:rFonts w:ascii="Cambria" w:eastAsia="Times New Roman" w:hAnsi="Cambria" w:cs="Times New Roman"/>
                <w:b/>
                <w:sz w:val="20"/>
                <w:szCs w:val="20"/>
              </w:rPr>
              <w:t>M5.</w:t>
            </w:r>
            <w:r w:rsidRPr="009155E9">
              <w:rPr>
                <w:rFonts w:ascii="Cambria" w:eastAsia="Times New Roman" w:hAnsi="Cambria" w:cs="Times New Roman"/>
                <w:sz w:val="20"/>
                <w:szCs w:val="20"/>
              </w:rPr>
              <w:t xml:space="preserve"> Describe the how the SEA provides feedback on Title I within-district allocations.</w:t>
            </w:r>
          </w:p>
        </w:tc>
        <w:tc>
          <w:tcPr>
            <w:tcW w:w="4770" w:type="dxa"/>
            <w:shd w:val="clear" w:color="auto" w:fill="FFFFFF" w:themeFill="background1"/>
          </w:tcPr>
          <w:p w14:paraId="71BEE2AD" w14:textId="77777777" w:rsidR="00EE5646" w:rsidRPr="00811D04" w:rsidRDefault="00EE5646" w:rsidP="00811D04">
            <w:pPr>
              <w:rPr>
                <w:rFonts w:ascii="Cambria" w:eastAsia="Calibri" w:hAnsi="Cambria" w:cs="Times New Roman"/>
                <w:b/>
                <w:spacing w:val="-1"/>
                <w:sz w:val="20"/>
              </w:rPr>
            </w:pPr>
          </w:p>
        </w:tc>
      </w:tr>
      <w:tr w:rsidR="00EE5646" w:rsidRPr="00811D04" w14:paraId="160A4587" w14:textId="77777777" w:rsidTr="00811D04">
        <w:trPr>
          <w:trHeight w:val="561"/>
        </w:trPr>
        <w:tc>
          <w:tcPr>
            <w:tcW w:w="2059" w:type="dxa"/>
            <w:shd w:val="clear" w:color="auto" w:fill="FFFFFF" w:themeFill="background1"/>
          </w:tcPr>
          <w:p w14:paraId="17376533" w14:textId="3CD2458A" w:rsidR="00EE5646" w:rsidRPr="00811D04" w:rsidRDefault="00EE5646" w:rsidP="00811D04">
            <w:pPr>
              <w:ind w:left="102" w:right="188"/>
              <w:rPr>
                <w:rFonts w:ascii="Cambria" w:eastAsia="Calibri" w:hAnsi="Cambria" w:cs="Times New Roman"/>
                <w:sz w:val="20"/>
              </w:rPr>
            </w:pPr>
            <w:r w:rsidRPr="009155E9">
              <w:rPr>
                <w:rFonts w:ascii="Cambria" w:eastAsia="Times New Roman" w:hAnsi="Cambria" w:cs="Times New Roman"/>
                <w:sz w:val="20"/>
                <w:szCs w:val="20"/>
              </w:rPr>
              <w:t>Title I Within-District Allocations</w:t>
            </w:r>
          </w:p>
        </w:tc>
        <w:tc>
          <w:tcPr>
            <w:tcW w:w="6390" w:type="dxa"/>
            <w:shd w:val="clear" w:color="auto" w:fill="FFFFFF" w:themeFill="background1"/>
          </w:tcPr>
          <w:p w14:paraId="43321152" w14:textId="66B8D98E" w:rsidR="00EE5646" w:rsidRPr="00811D04" w:rsidRDefault="00EE5646" w:rsidP="00811D04">
            <w:pPr>
              <w:ind w:left="102" w:right="188"/>
              <w:rPr>
                <w:rFonts w:ascii="Cambria" w:eastAsia="Times New Roman" w:hAnsi="Cambria" w:cs="Times New Roman"/>
                <w:b/>
                <w:sz w:val="20"/>
                <w:szCs w:val="20"/>
              </w:rPr>
            </w:pPr>
            <w:r w:rsidRPr="009155E9">
              <w:rPr>
                <w:rFonts w:ascii="Cambria" w:eastAsia="Times New Roman" w:hAnsi="Cambria" w:cs="Times New Roman"/>
                <w:b/>
                <w:sz w:val="20"/>
                <w:szCs w:val="20"/>
              </w:rPr>
              <w:t>M6.</w:t>
            </w:r>
            <w:r w:rsidRPr="009155E9">
              <w:rPr>
                <w:rFonts w:ascii="Cambria" w:eastAsia="Times New Roman" w:hAnsi="Cambria" w:cs="Times New Roman"/>
                <w:sz w:val="20"/>
                <w:szCs w:val="20"/>
              </w:rPr>
              <w:t xml:space="preserve"> Describe the guidance provided by the SEA on Title I within-district allocations.</w:t>
            </w:r>
          </w:p>
        </w:tc>
        <w:tc>
          <w:tcPr>
            <w:tcW w:w="4770" w:type="dxa"/>
            <w:shd w:val="clear" w:color="auto" w:fill="FFFFFF" w:themeFill="background1"/>
          </w:tcPr>
          <w:p w14:paraId="72CF4EAD" w14:textId="77777777" w:rsidR="00EE5646" w:rsidRPr="00811D04" w:rsidRDefault="00EE5646" w:rsidP="00811D04">
            <w:pPr>
              <w:rPr>
                <w:rFonts w:ascii="Cambria" w:eastAsia="Calibri" w:hAnsi="Cambria" w:cs="Times New Roman"/>
                <w:b/>
                <w:spacing w:val="-1"/>
                <w:sz w:val="20"/>
              </w:rPr>
            </w:pPr>
          </w:p>
        </w:tc>
      </w:tr>
    </w:tbl>
    <w:p w14:paraId="02CDEF7F" w14:textId="77777777" w:rsidR="00811D04" w:rsidRPr="00811D04" w:rsidRDefault="00811D04" w:rsidP="00811D04">
      <w:pPr>
        <w:spacing w:before="120" w:after="120"/>
        <w:rPr>
          <w:rFonts w:asciiTheme="majorHAnsi" w:hAnsiTheme="majorHAnsi"/>
          <w:b/>
          <w:color w:val="000000" w:themeColor="text1"/>
          <w:spacing w:val="-1"/>
          <w:sz w:val="20"/>
          <w:szCs w:val="20"/>
          <w:u w:val="single"/>
        </w:rPr>
      </w:pPr>
    </w:p>
    <w:p w14:paraId="070128AD" w14:textId="77777777" w:rsidR="00B5550E" w:rsidRPr="00C46056" w:rsidRDefault="00B5550E" w:rsidP="00991B43">
      <w:pPr>
        <w:rPr>
          <w:rFonts w:asciiTheme="majorHAnsi" w:hAnsiTheme="majorHAnsi"/>
          <w:b/>
          <w:color w:val="4F81BC"/>
          <w:spacing w:val="-1"/>
          <w:sz w:val="32"/>
          <w:u w:val="thick" w:color="4F81BC"/>
        </w:rPr>
      </w:pPr>
    </w:p>
    <w:p w14:paraId="2F77BDED" w14:textId="77777777" w:rsidR="00D902CA" w:rsidRDefault="00D902CA" w:rsidP="00991B43">
      <w:r>
        <w:rPr>
          <w:b/>
          <w:bCs/>
        </w:rPr>
        <w:br w:type="page"/>
      </w:r>
    </w:p>
    <w:p w14:paraId="3EFDD76C" w14:textId="59B115C7" w:rsidR="000F3A6A" w:rsidRPr="009532D0" w:rsidRDefault="000F3A6A" w:rsidP="00733827">
      <w:pPr>
        <w:pStyle w:val="Heading3"/>
        <w:numPr>
          <w:ilvl w:val="0"/>
          <w:numId w:val="20"/>
        </w:numPr>
        <w:ind w:left="360"/>
      </w:pPr>
      <w:bookmarkStart w:id="76" w:name="_Toc496602631"/>
      <w:r>
        <w:t>Subrecipient Monitoring</w:t>
      </w:r>
      <w:bookmarkEnd w:id="76"/>
    </w:p>
    <w:p w14:paraId="40721E13" w14:textId="77777777" w:rsidR="000F3A6A" w:rsidRDefault="000F3A6A"/>
    <w:p w14:paraId="04E762DC" w14:textId="77777777" w:rsidR="00BD2E9C" w:rsidRDefault="00BD2E9C" w:rsidP="00BD2E9C">
      <w:r w:rsidRPr="5C46E81C">
        <w:rPr>
          <w:rFonts w:asciiTheme="majorHAnsi" w:eastAsiaTheme="majorEastAsia" w:hAnsiTheme="majorHAnsi" w:cstheme="majorBidi"/>
          <w:sz w:val="20"/>
          <w:szCs w:val="20"/>
        </w:rPr>
        <w:t xml:space="preserve">Uniform Guidance </w:t>
      </w:r>
    </w:p>
    <w:p w14:paraId="3BC8532F" w14:textId="77777777" w:rsidR="00BD2E9C" w:rsidRDefault="00755C92" w:rsidP="00BD2E9C">
      <w:hyperlink r:id="rId54" w:anchor="se2.1.200_1331" w:history="1">
        <w:r w:rsidR="00BD2E9C" w:rsidRPr="00DD2D36">
          <w:rPr>
            <w:rStyle w:val="Hyperlink"/>
            <w:rFonts w:asciiTheme="majorHAnsi" w:eastAsiaTheme="majorEastAsia" w:hAnsiTheme="majorHAnsi" w:cstheme="majorBidi"/>
            <w:sz w:val="20"/>
            <w:szCs w:val="20"/>
          </w:rPr>
          <w:t>2 C.F.R. 200.331(d)</w:t>
        </w:r>
      </w:hyperlink>
      <w:r w:rsidR="00BD2E9C" w:rsidRPr="5C46E81C">
        <w:rPr>
          <w:rFonts w:asciiTheme="majorHAnsi" w:eastAsiaTheme="majorEastAsia" w:hAnsiTheme="majorHAnsi" w:cstheme="majorBidi"/>
          <w:sz w:val="20"/>
          <w:szCs w:val="20"/>
        </w:rPr>
        <w:t xml:space="preserve"> </w:t>
      </w:r>
    </w:p>
    <w:p w14:paraId="0F2C13EF" w14:textId="77777777" w:rsidR="00BD2E9C" w:rsidRPr="003938CE" w:rsidRDefault="00BD2E9C" w:rsidP="00BD2E9C">
      <w:pPr>
        <w:rPr>
          <w:rFonts w:asciiTheme="majorHAnsi" w:eastAsia="Times New Roman" w:hAnsiTheme="majorHAnsi" w:cs="Times New Roman"/>
          <w:sz w:val="20"/>
          <w:szCs w:val="20"/>
        </w:rPr>
      </w:pPr>
    </w:p>
    <w:p w14:paraId="290573D8" w14:textId="77777777" w:rsidR="00BD2E9C" w:rsidRDefault="00BD2E9C" w:rsidP="00BD2E9C">
      <w:pPr>
        <w:rPr>
          <w:rFonts w:asciiTheme="majorHAnsi" w:hAnsiTheme="majorHAnsi"/>
          <w:sz w:val="20"/>
        </w:rPr>
      </w:pPr>
      <w:r w:rsidRPr="5C46E81C">
        <w:rPr>
          <w:rFonts w:asciiTheme="majorHAnsi" w:eastAsiaTheme="majorEastAsia" w:hAnsiTheme="majorHAnsi" w:cstheme="majorBidi"/>
          <w:sz w:val="20"/>
          <w:szCs w:val="20"/>
          <w:u w:val="single"/>
        </w:rPr>
        <w:t>Description</w:t>
      </w:r>
      <w:r w:rsidRPr="5C46E81C">
        <w:rPr>
          <w:rFonts w:asciiTheme="majorHAnsi" w:eastAsiaTheme="majorEastAsia" w:hAnsiTheme="majorHAnsi" w:cstheme="majorBidi"/>
          <w:sz w:val="20"/>
          <w:szCs w:val="20"/>
        </w:rPr>
        <w:t xml:space="preserve">: </w:t>
      </w:r>
      <w:r>
        <w:rPr>
          <w:rFonts w:asciiTheme="majorHAnsi" w:hAnsiTheme="majorHAnsi"/>
          <w:sz w:val="20"/>
        </w:rPr>
        <w:t>An SEA</w:t>
      </w:r>
      <w:r w:rsidRPr="002640A5">
        <w:rPr>
          <w:rFonts w:asciiTheme="majorHAnsi" w:hAnsiTheme="majorHAnsi"/>
          <w:sz w:val="20"/>
        </w:rPr>
        <w:t xml:space="preserve"> </w:t>
      </w:r>
      <w:r w:rsidRPr="007078CC">
        <w:rPr>
          <w:rFonts w:asciiTheme="majorHAnsi" w:eastAsiaTheme="majorEastAsia" w:hAnsiTheme="majorHAnsi" w:cstheme="majorBidi"/>
          <w:sz w:val="20"/>
          <w:szCs w:val="20"/>
        </w:rPr>
        <w:t>shall</w:t>
      </w:r>
      <w:r w:rsidRPr="002640A5">
        <w:rPr>
          <w:rFonts w:asciiTheme="majorHAnsi" w:hAnsiTheme="majorHAnsi"/>
          <w:sz w:val="20"/>
        </w:rPr>
        <w:t xml:space="preserve"> monitor </w:t>
      </w:r>
      <w:r w:rsidRPr="003938CE">
        <w:rPr>
          <w:rFonts w:asciiTheme="majorHAnsi" w:hAnsiTheme="majorHAnsi"/>
          <w:sz w:val="20"/>
        </w:rPr>
        <w:t>LEAs</w:t>
      </w:r>
      <w:r w:rsidRPr="002640A5">
        <w:rPr>
          <w:rFonts w:asciiTheme="majorHAnsi" w:hAnsiTheme="majorHAnsi"/>
          <w:sz w:val="20"/>
        </w:rPr>
        <w:t xml:space="preserve"> and </w:t>
      </w:r>
      <w:r w:rsidRPr="003938CE">
        <w:rPr>
          <w:rFonts w:asciiTheme="majorHAnsi" w:hAnsiTheme="majorHAnsi"/>
          <w:sz w:val="20"/>
        </w:rPr>
        <w:t>any</w:t>
      </w:r>
      <w:r w:rsidRPr="002640A5">
        <w:rPr>
          <w:rFonts w:asciiTheme="majorHAnsi" w:hAnsiTheme="majorHAnsi"/>
          <w:sz w:val="20"/>
        </w:rPr>
        <w:t xml:space="preserve"> </w:t>
      </w:r>
      <w:r w:rsidRPr="003938CE">
        <w:rPr>
          <w:rFonts w:asciiTheme="majorHAnsi" w:hAnsiTheme="majorHAnsi"/>
          <w:sz w:val="20"/>
        </w:rPr>
        <w:t>other</w:t>
      </w:r>
      <w:r w:rsidRPr="002640A5">
        <w:rPr>
          <w:rFonts w:asciiTheme="majorHAnsi" w:hAnsiTheme="majorHAnsi"/>
          <w:sz w:val="20"/>
        </w:rPr>
        <w:t xml:space="preserve"> </w:t>
      </w:r>
      <w:r w:rsidRPr="003938CE">
        <w:rPr>
          <w:rFonts w:asciiTheme="majorHAnsi" w:hAnsiTheme="majorHAnsi"/>
          <w:sz w:val="20"/>
        </w:rPr>
        <w:t>entities</w:t>
      </w:r>
      <w:r>
        <w:rPr>
          <w:rFonts w:asciiTheme="majorHAnsi" w:hAnsiTheme="majorHAnsi"/>
          <w:sz w:val="20"/>
        </w:rPr>
        <w:t>,</w:t>
      </w:r>
      <w:r w:rsidRPr="002640A5">
        <w:rPr>
          <w:rFonts w:asciiTheme="majorHAnsi" w:hAnsiTheme="majorHAnsi"/>
          <w:sz w:val="20"/>
        </w:rPr>
        <w:t xml:space="preserve"> including </w:t>
      </w:r>
      <w:r w:rsidRPr="003938CE">
        <w:rPr>
          <w:rFonts w:asciiTheme="majorHAnsi" w:hAnsiTheme="majorHAnsi"/>
          <w:sz w:val="20"/>
        </w:rPr>
        <w:t>external</w:t>
      </w:r>
      <w:r w:rsidRPr="002640A5">
        <w:rPr>
          <w:rFonts w:asciiTheme="majorHAnsi" w:hAnsiTheme="majorHAnsi"/>
          <w:sz w:val="20"/>
        </w:rPr>
        <w:t xml:space="preserve"> providers</w:t>
      </w:r>
      <w:r>
        <w:rPr>
          <w:rFonts w:asciiTheme="majorHAnsi" w:hAnsiTheme="majorHAnsi"/>
          <w:sz w:val="20"/>
        </w:rPr>
        <w:t>,</w:t>
      </w:r>
      <w:r w:rsidRPr="002640A5">
        <w:rPr>
          <w:rFonts w:asciiTheme="majorHAnsi" w:hAnsiTheme="majorHAnsi"/>
          <w:sz w:val="20"/>
        </w:rPr>
        <w:t xml:space="preserve"> receiving </w:t>
      </w:r>
      <w:r w:rsidRPr="003938CE">
        <w:rPr>
          <w:rFonts w:asciiTheme="majorHAnsi" w:hAnsiTheme="majorHAnsi"/>
          <w:sz w:val="20"/>
        </w:rPr>
        <w:t>federal</w:t>
      </w:r>
      <w:r w:rsidRPr="002640A5">
        <w:rPr>
          <w:rFonts w:asciiTheme="majorHAnsi" w:hAnsiTheme="majorHAnsi"/>
          <w:sz w:val="20"/>
        </w:rPr>
        <w:t xml:space="preserve"> funds </w:t>
      </w:r>
      <w:r w:rsidRPr="003938CE">
        <w:rPr>
          <w:rFonts w:asciiTheme="majorHAnsi" w:hAnsiTheme="majorHAnsi"/>
          <w:sz w:val="20"/>
        </w:rPr>
        <w:t>from</w:t>
      </w:r>
      <w:r w:rsidRPr="002640A5">
        <w:rPr>
          <w:rFonts w:asciiTheme="majorHAnsi" w:hAnsiTheme="majorHAnsi"/>
          <w:sz w:val="20"/>
        </w:rPr>
        <w:t xml:space="preserve"> </w:t>
      </w:r>
      <w:r w:rsidRPr="003938CE">
        <w:rPr>
          <w:rFonts w:asciiTheme="majorHAnsi" w:hAnsiTheme="majorHAnsi"/>
          <w:sz w:val="20"/>
        </w:rPr>
        <w:t>programs</w:t>
      </w:r>
      <w:r w:rsidRPr="002640A5">
        <w:rPr>
          <w:rFonts w:asciiTheme="majorHAnsi" w:hAnsiTheme="majorHAnsi"/>
          <w:sz w:val="20"/>
        </w:rPr>
        <w:t xml:space="preserve"> </w:t>
      </w:r>
      <w:r w:rsidRPr="003938CE">
        <w:rPr>
          <w:rFonts w:asciiTheme="majorHAnsi" w:hAnsiTheme="majorHAnsi"/>
          <w:sz w:val="20"/>
        </w:rPr>
        <w:t>to</w:t>
      </w:r>
      <w:r w:rsidRPr="002640A5">
        <w:rPr>
          <w:rFonts w:asciiTheme="majorHAnsi" w:hAnsiTheme="majorHAnsi"/>
          <w:sz w:val="20"/>
        </w:rPr>
        <w:t xml:space="preserve"> ensure </w:t>
      </w:r>
      <w:r w:rsidRPr="003938CE">
        <w:rPr>
          <w:rFonts w:asciiTheme="majorHAnsi" w:hAnsiTheme="majorHAnsi"/>
          <w:sz w:val="20"/>
        </w:rPr>
        <w:t>that</w:t>
      </w:r>
      <w:r>
        <w:rPr>
          <w:rFonts w:asciiTheme="majorHAnsi" w:hAnsiTheme="majorHAnsi"/>
          <w:sz w:val="20"/>
        </w:rPr>
        <w:t xml:space="preserve"> all applicable fiscal and programmatic</w:t>
      </w:r>
      <w:r w:rsidRPr="002640A5">
        <w:rPr>
          <w:rFonts w:asciiTheme="majorHAnsi" w:hAnsiTheme="majorHAnsi"/>
          <w:sz w:val="20"/>
        </w:rPr>
        <w:t xml:space="preserve"> perfor</w:t>
      </w:r>
      <w:r w:rsidRPr="00A032A1">
        <w:rPr>
          <w:rFonts w:asciiTheme="majorHAnsi" w:hAnsiTheme="majorHAnsi"/>
          <w:sz w:val="20"/>
        </w:rPr>
        <w:t xml:space="preserve">mance goals </w:t>
      </w:r>
      <w:r w:rsidRPr="003938CE">
        <w:rPr>
          <w:rFonts w:asciiTheme="majorHAnsi" w:hAnsiTheme="majorHAnsi"/>
          <w:sz w:val="20"/>
        </w:rPr>
        <w:t>are</w:t>
      </w:r>
      <w:r w:rsidRPr="002640A5">
        <w:rPr>
          <w:rFonts w:asciiTheme="majorHAnsi" w:hAnsiTheme="majorHAnsi"/>
          <w:sz w:val="20"/>
        </w:rPr>
        <w:t xml:space="preserve"> </w:t>
      </w:r>
      <w:r w:rsidRPr="003938CE">
        <w:rPr>
          <w:rFonts w:asciiTheme="majorHAnsi" w:hAnsiTheme="majorHAnsi"/>
          <w:sz w:val="20"/>
        </w:rPr>
        <w:t>achieved</w:t>
      </w:r>
      <w:r w:rsidRPr="002640A5">
        <w:rPr>
          <w:rFonts w:asciiTheme="majorHAnsi" w:hAnsiTheme="majorHAnsi"/>
          <w:sz w:val="20"/>
        </w:rPr>
        <w:t xml:space="preserve"> and that subawards </w:t>
      </w:r>
      <w:r w:rsidRPr="003938CE">
        <w:rPr>
          <w:rFonts w:asciiTheme="majorHAnsi" w:hAnsiTheme="majorHAnsi"/>
          <w:sz w:val="20"/>
        </w:rPr>
        <w:t>are</w:t>
      </w:r>
      <w:r w:rsidRPr="002640A5">
        <w:rPr>
          <w:rFonts w:asciiTheme="majorHAnsi" w:hAnsiTheme="majorHAnsi"/>
          <w:sz w:val="20"/>
        </w:rPr>
        <w:t xml:space="preserve"> used for </w:t>
      </w:r>
      <w:r w:rsidRPr="003938CE">
        <w:rPr>
          <w:rFonts w:asciiTheme="majorHAnsi" w:hAnsiTheme="majorHAnsi"/>
          <w:sz w:val="20"/>
        </w:rPr>
        <w:t>authorized</w:t>
      </w:r>
      <w:r w:rsidRPr="002640A5">
        <w:rPr>
          <w:rFonts w:asciiTheme="majorHAnsi" w:hAnsiTheme="majorHAnsi"/>
          <w:sz w:val="20"/>
        </w:rPr>
        <w:t xml:space="preserve"> </w:t>
      </w:r>
      <w:r w:rsidRPr="003938CE">
        <w:rPr>
          <w:rFonts w:asciiTheme="majorHAnsi" w:hAnsiTheme="majorHAnsi"/>
          <w:sz w:val="20"/>
        </w:rPr>
        <w:t>purposes</w:t>
      </w:r>
      <w:r w:rsidRPr="002640A5">
        <w:rPr>
          <w:rFonts w:asciiTheme="majorHAnsi" w:hAnsiTheme="majorHAnsi"/>
          <w:sz w:val="20"/>
        </w:rPr>
        <w:t xml:space="preserve"> and </w:t>
      </w:r>
      <w:r w:rsidRPr="003938CE">
        <w:rPr>
          <w:rFonts w:asciiTheme="majorHAnsi" w:hAnsiTheme="majorHAnsi"/>
          <w:sz w:val="20"/>
        </w:rPr>
        <w:t>in</w:t>
      </w:r>
      <w:r w:rsidRPr="002640A5">
        <w:rPr>
          <w:rFonts w:asciiTheme="majorHAnsi" w:hAnsiTheme="majorHAnsi"/>
          <w:sz w:val="20"/>
        </w:rPr>
        <w:t xml:space="preserve"> </w:t>
      </w:r>
      <w:r w:rsidRPr="003938CE">
        <w:rPr>
          <w:rFonts w:asciiTheme="majorHAnsi" w:hAnsiTheme="majorHAnsi"/>
          <w:sz w:val="20"/>
        </w:rPr>
        <w:t>compliance</w:t>
      </w:r>
      <w:r w:rsidRPr="002640A5">
        <w:rPr>
          <w:rFonts w:asciiTheme="majorHAnsi" w:hAnsiTheme="majorHAnsi"/>
          <w:sz w:val="20"/>
        </w:rPr>
        <w:t xml:space="preserve"> </w:t>
      </w:r>
      <w:r w:rsidRPr="003938CE">
        <w:rPr>
          <w:rFonts w:asciiTheme="majorHAnsi" w:hAnsiTheme="majorHAnsi"/>
          <w:sz w:val="20"/>
        </w:rPr>
        <w:t>with</w:t>
      </w:r>
      <w:r w:rsidRPr="002640A5">
        <w:rPr>
          <w:rFonts w:asciiTheme="majorHAnsi" w:hAnsiTheme="majorHAnsi"/>
          <w:sz w:val="20"/>
        </w:rPr>
        <w:t xml:space="preserve"> </w:t>
      </w:r>
      <w:r w:rsidRPr="003938CE">
        <w:rPr>
          <w:rFonts w:asciiTheme="majorHAnsi" w:hAnsiTheme="majorHAnsi"/>
          <w:sz w:val="20"/>
        </w:rPr>
        <w:t>Federal</w:t>
      </w:r>
      <w:r w:rsidRPr="002640A5">
        <w:rPr>
          <w:rFonts w:asciiTheme="majorHAnsi" w:hAnsiTheme="majorHAnsi"/>
          <w:sz w:val="20"/>
        </w:rPr>
        <w:t xml:space="preserve"> </w:t>
      </w:r>
      <w:r w:rsidRPr="003938CE">
        <w:rPr>
          <w:rFonts w:asciiTheme="majorHAnsi" w:hAnsiTheme="majorHAnsi"/>
          <w:sz w:val="20"/>
        </w:rPr>
        <w:t>statutes,</w:t>
      </w:r>
      <w:r w:rsidRPr="002640A5">
        <w:rPr>
          <w:rFonts w:asciiTheme="majorHAnsi" w:hAnsiTheme="majorHAnsi"/>
          <w:sz w:val="20"/>
        </w:rPr>
        <w:t xml:space="preserve"> regulations, </w:t>
      </w:r>
      <w:r w:rsidRPr="003938CE">
        <w:rPr>
          <w:rFonts w:asciiTheme="majorHAnsi" w:hAnsiTheme="majorHAnsi"/>
          <w:sz w:val="20"/>
        </w:rPr>
        <w:t>and</w:t>
      </w:r>
      <w:r w:rsidRPr="002640A5">
        <w:rPr>
          <w:rFonts w:asciiTheme="majorHAnsi" w:hAnsiTheme="majorHAnsi"/>
          <w:sz w:val="20"/>
        </w:rPr>
        <w:t xml:space="preserve"> the </w:t>
      </w:r>
      <w:r w:rsidRPr="003938CE">
        <w:rPr>
          <w:rFonts w:asciiTheme="majorHAnsi" w:hAnsiTheme="majorHAnsi"/>
          <w:sz w:val="20"/>
        </w:rPr>
        <w:t>terms</w:t>
      </w:r>
      <w:r w:rsidRPr="002640A5">
        <w:rPr>
          <w:rFonts w:asciiTheme="majorHAnsi" w:hAnsiTheme="majorHAnsi"/>
          <w:sz w:val="20"/>
        </w:rPr>
        <w:t xml:space="preserve"> and conditions </w:t>
      </w:r>
      <w:r w:rsidRPr="003938CE">
        <w:rPr>
          <w:rFonts w:asciiTheme="majorHAnsi" w:hAnsiTheme="majorHAnsi"/>
          <w:sz w:val="20"/>
        </w:rPr>
        <w:t>of</w:t>
      </w:r>
      <w:r>
        <w:rPr>
          <w:rFonts w:asciiTheme="majorHAnsi" w:hAnsiTheme="majorHAnsi"/>
          <w:sz w:val="20"/>
        </w:rPr>
        <w:t xml:space="preserve"> </w:t>
      </w:r>
      <w:r w:rsidRPr="003938CE">
        <w:rPr>
          <w:rFonts w:asciiTheme="majorHAnsi" w:hAnsiTheme="majorHAnsi"/>
          <w:sz w:val="20"/>
        </w:rPr>
        <w:t>Federal</w:t>
      </w:r>
      <w:r w:rsidRPr="002640A5">
        <w:rPr>
          <w:rFonts w:asciiTheme="majorHAnsi" w:hAnsiTheme="majorHAnsi"/>
          <w:sz w:val="20"/>
        </w:rPr>
        <w:t xml:space="preserve"> awards.</w:t>
      </w:r>
    </w:p>
    <w:p w14:paraId="5139EBE7" w14:textId="77777777" w:rsidR="00BD2E9C" w:rsidRDefault="00BD2E9C" w:rsidP="00BD2E9C">
      <w:pPr>
        <w:rPr>
          <w:rFonts w:asciiTheme="majorHAnsi" w:hAnsiTheme="majorHAnsi"/>
          <w:sz w:val="20"/>
        </w:rPr>
      </w:pPr>
    </w:p>
    <w:p w14:paraId="361BCCDE" w14:textId="77777777" w:rsidR="00BD2E9C" w:rsidRDefault="00BD2E9C" w:rsidP="00BD2E9C">
      <w:pPr>
        <w:rPr>
          <w:rFonts w:asciiTheme="majorHAnsi" w:eastAsia="Times New Roman" w:hAnsiTheme="majorHAnsi" w:cs="Times New Roman"/>
          <w:sz w:val="20"/>
          <w:szCs w:val="20"/>
        </w:rPr>
      </w:pPr>
      <w:r w:rsidRPr="009842D9">
        <w:rPr>
          <w:rFonts w:asciiTheme="majorHAnsi" w:eastAsia="Times New Roman" w:hAnsiTheme="majorHAnsi" w:cs="Times New Roman"/>
          <w:sz w:val="20"/>
          <w:szCs w:val="20"/>
          <w:u w:val="single"/>
        </w:rPr>
        <w:t>Recommended Participants</w:t>
      </w:r>
      <w:r>
        <w:rPr>
          <w:rFonts w:asciiTheme="majorHAnsi" w:eastAsia="Times New Roman" w:hAnsiTheme="majorHAnsi" w:cs="Times New Roman"/>
          <w:sz w:val="20"/>
          <w:szCs w:val="20"/>
        </w:rPr>
        <w:t>: Title I, Title II, Title III, and SIG/Title I, §1003 Program Directors, Program Attorney(s)</w:t>
      </w:r>
    </w:p>
    <w:p w14:paraId="638F3338" w14:textId="77777777" w:rsidR="00BD2E9C" w:rsidRDefault="00BD2E9C" w:rsidP="00BD2E9C">
      <w:pPr>
        <w:rPr>
          <w:rFonts w:asciiTheme="majorHAnsi" w:eastAsia="Times New Roman" w:hAnsiTheme="majorHAnsi" w:cs="Times New Roman"/>
          <w:sz w:val="20"/>
          <w:szCs w:val="20"/>
        </w:rPr>
      </w:pPr>
    </w:p>
    <w:p w14:paraId="07ACCBA1" w14:textId="77777777" w:rsidR="00BD2E9C" w:rsidRDefault="00BD2E9C" w:rsidP="00BD2E9C">
      <w:pPr>
        <w:rPr>
          <w:rFonts w:asciiTheme="majorHAnsi" w:eastAsia="Times New Roman" w:hAnsiTheme="majorHAnsi" w:cs="Times New Roman"/>
          <w:sz w:val="20"/>
          <w:szCs w:val="20"/>
        </w:rPr>
      </w:pPr>
      <w:r w:rsidRPr="00961A18">
        <w:rPr>
          <w:rFonts w:ascii="Cambria" w:hAnsi="Cambria"/>
          <w:spacing w:val="-1"/>
          <w:sz w:val="20"/>
          <w:u w:val="single"/>
        </w:rPr>
        <w:t>Subtopics</w:t>
      </w:r>
      <w:r>
        <w:rPr>
          <w:rFonts w:asciiTheme="majorHAnsi" w:eastAsia="Times New Roman" w:hAnsiTheme="majorHAnsi" w:cs="Times New Roman"/>
          <w:sz w:val="20"/>
          <w:szCs w:val="20"/>
        </w:rPr>
        <w:t>:</w:t>
      </w:r>
    </w:p>
    <w:p w14:paraId="0B0CA2A1" w14:textId="77777777" w:rsidR="00BD2E9C" w:rsidRDefault="00BD2E9C" w:rsidP="00BD2E9C">
      <w:pPr>
        <w:pStyle w:val="ListParagraph"/>
        <w:numPr>
          <w:ilvl w:val="0"/>
          <w:numId w:val="3"/>
        </w:numPr>
        <w:ind w:left="360"/>
        <w:rPr>
          <w:rFonts w:asciiTheme="majorHAnsi" w:hAnsiTheme="majorHAnsi"/>
          <w:spacing w:val="-1"/>
          <w:sz w:val="20"/>
        </w:rPr>
      </w:pPr>
      <w:r w:rsidRPr="00CD488C">
        <w:rPr>
          <w:rFonts w:asciiTheme="majorHAnsi" w:hAnsiTheme="majorHAnsi"/>
          <w:spacing w:val="-1"/>
          <w:sz w:val="20"/>
        </w:rPr>
        <w:t>Monitoring Activities</w:t>
      </w:r>
    </w:p>
    <w:p w14:paraId="7EC7A45F" w14:textId="77777777" w:rsidR="00BD2E9C" w:rsidRDefault="00BD2E9C" w:rsidP="00BD2E9C">
      <w:pPr>
        <w:pStyle w:val="ListParagraph"/>
        <w:numPr>
          <w:ilvl w:val="0"/>
          <w:numId w:val="3"/>
        </w:numPr>
        <w:ind w:left="360"/>
        <w:rPr>
          <w:rFonts w:asciiTheme="majorHAnsi" w:hAnsiTheme="majorHAnsi"/>
          <w:spacing w:val="-1"/>
          <w:sz w:val="20"/>
        </w:rPr>
      </w:pPr>
      <w:r w:rsidRPr="00CD488C">
        <w:rPr>
          <w:rFonts w:asciiTheme="majorHAnsi" w:hAnsiTheme="majorHAnsi"/>
          <w:spacing w:val="-1"/>
          <w:sz w:val="20"/>
        </w:rPr>
        <w:t xml:space="preserve">Pre-Monitoring Process </w:t>
      </w:r>
    </w:p>
    <w:p w14:paraId="4BF9BEF5" w14:textId="77777777" w:rsidR="00BD2E9C" w:rsidRPr="00CD488C" w:rsidRDefault="00BD2E9C" w:rsidP="00BD2E9C">
      <w:pPr>
        <w:pStyle w:val="ListParagraph"/>
        <w:numPr>
          <w:ilvl w:val="0"/>
          <w:numId w:val="3"/>
        </w:numPr>
        <w:ind w:left="360"/>
        <w:rPr>
          <w:rFonts w:asciiTheme="majorHAnsi" w:hAnsiTheme="majorHAnsi"/>
          <w:spacing w:val="-1"/>
          <w:sz w:val="20"/>
        </w:rPr>
      </w:pPr>
      <w:r w:rsidRPr="00CD488C">
        <w:rPr>
          <w:rFonts w:asciiTheme="majorHAnsi" w:hAnsiTheme="majorHAnsi"/>
          <w:spacing w:val="-1"/>
          <w:sz w:val="20"/>
        </w:rPr>
        <w:t>Post-Monitoring Process</w:t>
      </w:r>
    </w:p>
    <w:p w14:paraId="471F8CCD" w14:textId="77777777" w:rsidR="00BD2E9C" w:rsidRDefault="00BD2E9C" w:rsidP="00BD2E9C">
      <w:pPr>
        <w:rPr>
          <w:rFonts w:asciiTheme="majorHAnsi" w:hAnsiTheme="majorHAnsi"/>
          <w:sz w:val="20"/>
        </w:rPr>
      </w:pPr>
    </w:p>
    <w:p w14:paraId="20697F79" w14:textId="77777777" w:rsidR="00BD2E9C" w:rsidRPr="00A50563" w:rsidRDefault="00BD2E9C" w:rsidP="00BD2E9C">
      <w:pPr>
        <w:pStyle w:val="Heading4"/>
        <w:rPr>
          <w:spacing w:val="-1"/>
        </w:rPr>
      </w:pPr>
      <w:bookmarkStart w:id="77" w:name="_Toc496081243"/>
      <w:r w:rsidRPr="00A50563">
        <w:t>Self-Assessment Questions</w:t>
      </w:r>
      <w:bookmarkEnd w:id="77"/>
    </w:p>
    <w:p w14:paraId="6392B7FB" w14:textId="77777777" w:rsidR="00BD2E9C" w:rsidRDefault="00BD2E9C"/>
    <w:tbl>
      <w:tblPr>
        <w:tblW w:w="13222" w:type="dxa"/>
        <w:tblInd w:w="104" w:type="dxa"/>
        <w:tblLayout w:type="fixed"/>
        <w:tblCellMar>
          <w:left w:w="0" w:type="dxa"/>
          <w:right w:w="0" w:type="dxa"/>
        </w:tblCellMar>
        <w:tblLook w:val="01E0" w:firstRow="1" w:lastRow="1" w:firstColumn="1" w:lastColumn="1" w:noHBand="0" w:noVBand="0"/>
      </w:tblPr>
      <w:tblGrid>
        <w:gridCol w:w="2062"/>
        <w:gridCol w:w="4770"/>
        <w:gridCol w:w="1592"/>
        <w:gridCol w:w="4798"/>
      </w:tblGrid>
      <w:tr w:rsidR="000F3A6A" w:rsidRPr="0017002A" w14:paraId="35841F4D" w14:textId="77777777" w:rsidTr="008A2E1D">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22EAA69C" w14:textId="77777777" w:rsidR="000F3A6A" w:rsidRPr="0017002A" w:rsidRDefault="000F3A6A" w:rsidP="008A2E1D">
            <w:pPr>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Subtopic</w:t>
            </w:r>
          </w:p>
        </w:tc>
        <w:tc>
          <w:tcPr>
            <w:tcW w:w="47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1F067149" w14:textId="77777777" w:rsidR="000F3A6A" w:rsidRPr="0017002A" w:rsidRDefault="000F3A6A" w:rsidP="008A2E1D">
            <w:pPr>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Questions</w:t>
            </w:r>
          </w:p>
        </w:tc>
        <w:tc>
          <w:tcPr>
            <w:tcW w:w="1592"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5534C35A" w14:textId="77777777" w:rsidR="000F3A6A" w:rsidRPr="0017002A" w:rsidRDefault="000F3A6A" w:rsidP="008A2E1D">
            <w:pPr>
              <w:rPr>
                <w:rFonts w:asciiTheme="majorHAnsi" w:hAnsiTheme="majorHAnsi"/>
                <w:b/>
                <w:i/>
                <w:spacing w:val="-1"/>
                <w:sz w:val="20"/>
              </w:rPr>
            </w:pPr>
            <w:r>
              <w:rPr>
                <w:rFonts w:asciiTheme="majorHAnsi" w:hAnsiTheme="majorHAnsi"/>
                <w:b/>
                <w:i/>
                <w:spacing w:val="-1"/>
                <w:sz w:val="20"/>
              </w:rPr>
              <w:t>LEA</w:t>
            </w:r>
            <w:r w:rsidRPr="0017002A">
              <w:rPr>
                <w:rFonts w:asciiTheme="majorHAnsi" w:hAnsiTheme="majorHAnsi"/>
                <w:b/>
                <w:i/>
                <w:spacing w:val="-1"/>
                <w:sz w:val="20"/>
              </w:rPr>
              <w:t xml:space="preserve"> Response</w:t>
            </w:r>
          </w:p>
        </w:tc>
        <w:tc>
          <w:tcPr>
            <w:tcW w:w="4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7389F" w14:textId="77777777" w:rsidR="000F3A6A" w:rsidRPr="0017002A" w:rsidRDefault="000F3A6A" w:rsidP="008A2E1D">
            <w:pPr>
              <w:rPr>
                <w:rFonts w:asciiTheme="majorHAnsi" w:hAnsiTheme="majorHAnsi"/>
                <w:b/>
                <w:spacing w:val="-1"/>
                <w:sz w:val="20"/>
              </w:rPr>
            </w:pPr>
            <w:r w:rsidRPr="0017002A">
              <w:rPr>
                <w:rFonts w:asciiTheme="majorHAnsi" w:hAnsiTheme="majorHAnsi"/>
                <w:b/>
                <w:spacing w:val="-1"/>
                <w:sz w:val="20"/>
              </w:rPr>
              <w:t>Suggested Documentation</w:t>
            </w:r>
          </w:p>
        </w:tc>
      </w:tr>
      <w:tr w:rsidR="000F3A6A" w:rsidRPr="0017002A" w14:paraId="798577EF"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40DCF86" w14:textId="77777777" w:rsidR="000F3A6A" w:rsidRPr="00186BD7" w:rsidRDefault="000F3A6A" w:rsidP="008A2E1D">
            <w:pPr>
              <w:rPr>
                <w:rFonts w:asciiTheme="majorHAnsi" w:hAnsiTheme="majorHAnsi"/>
                <w:spacing w:val="-1"/>
                <w:sz w:val="20"/>
              </w:rPr>
            </w:pPr>
            <w:r w:rsidRPr="00186BD7">
              <w:rPr>
                <w:rFonts w:asciiTheme="majorHAnsi" w:hAnsiTheme="majorHAnsi"/>
                <w:spacing w:val="-1"/>
                <w:sz w:val="20"/>
              </w:rPr>
              <w:t>Monitoring Activities</w:t>
            </w:r>
          </w:p>
          <w:p w14:paraId="4661E17C" w14:textId="77777777" w:rsidR="000F3A6A" w:rsidRPr="0017002A" w:rsidRDefault="000F3A6A" w:rsidP="008A2E1D">
            <w:pPr>
              <w:rPr>
                <w:rFonts w:asciiTheme="majorHAnsi" w:eastAsia="Times New Roman" w:hAnsiTheme="majorHAnsi" w:cs="Times New Roman"/>
                <w:b/>
                <w:sz w:val="20"/>
                <w:szCs w:val="20"/>
              </w:rPr>
            </w:pP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4142944" w14:textId="1098CEF6" w:rsidR="000F3A6A" w:rsidRPr="0017002A" w:rsidRDefault="000F3A6A" w:rsidP="008A2E1D">
            <w:pPr>
              <w:rPr>
                <w:rFonts w:asciiTheme="majorHAnsi" w:eastAsia="Times New Roman" w:hAnsiTheme="majorHAnsi" w:cs="Times New Roman"/>
                <w:b/>
                <w:sz w:val="20"/>
                <w:szCs w:val="20"/>
              </w:rPr>
            </w:pPr>
            <w:r w:rsidRPr="008D2726">
              <w:rPr>
                <w:rFonts w:asciiTheme="majorHAnsi" w:hAnsiTheme="majorHAnsi" w:cs="Times New Roman"/>
                <w:sz w:val="20"/>
                <w:szCs w:val="20"/>
              </w:rPr>
              <w:t>Does the SEA review the LEA’s most recent financial and performance reports during monitoring activities (or at some other point in the grant life cycle)?</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47FD9AB" w14:textId="4F48EF01" w:rsidR="000F3A6A" w:rsidRDefault="000F3A6A" w:rsidP="00C9753C">
            <w:pPr>
              <w:jc w:val="center"/>
              <w:rPr>
                <w:rFonts w:asciiTheme="majorHAnsi" w:hAnsiTheme="majorHAnsi"/>
                <w:b/>
                <w:i/>
                <w:spacing w:val="-1"/>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CE1EEF" w14:textId="3C2015C6" w:rsidR="000F3A6A" w:rsidRPr="000F3A6A" w:rsidRDefault="000F3A6A" w:rsidP="000F3A6A">
            <w:pPr>
              <w:pStyle w:val="TableParagraph"/>
              <w:ind w:left="102" w:right="127"/>
              <w:rPr>
                <w:rFonts w:asciiTheme="majorHAnsi" w:hAnsiTheme="majorHAnsi"/>
                <w:spacing w:val="-1"/>
                <w:sz w:val="20"/>
              </w:rPr>
            </w:pPr>
          </w:p>
        </w:tc>
      </w:tr>
      <w:tr w:rsidR="000F3A6A" w:rsidRPr="0017002A" w14:paraId="525E88D1"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6FAACE2" w14:textId="0C871B74" w:rsidR="000F3A6A" w:rsidRPr="0017002A" w:rsidRDefault="000F3A6A" w:rsidP="008A2E1D">
            <w:pPr>
              <w:rPr>
                <w:rFonts w:asciiTheme="majorHAnsi" w:eastAsia="Times New Roman" w:hAnsiTheme="majorHAnsi" w:cs="Times New Roman"/>
                <w:b/>
                <w:sz w:val="20"/>
                <w:szCs w:val="20"/>
              </w:rPr>
            </w:pPr>
            <w:r w:rsidRPr="00850910">
              <w:rPr>
                <w:rFonts w:asciiTheme="majorHAnsi" w:hAnsiTheme="majorHAnsi"/>
                <w:spacing w:val="-1"/>
                <w:sz w:val="20"/>
              </w:rPr>
              <w:t>Monitoring Activities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9C71106" w14:textId="514873BB" w:rsidR="000F3A6A" w:rsidRPr="0017002A" w:rsidRDefault="000F3A6A" w:rsidP="008A2E1D">
            <w:pPr>
              <w:rPr>
                <w:rFonts w:asciiTheme="majorHAnsi" w:eastAsia="Times New Roman" w:hAnsiTheme="majorHAnsi" w:cs="Times New Roman"/>
                <w:b/>
                <w:sz w:val="20"/>
                <w:szCs w:val="20"/>
              </w:rPr>
            </w:pPr>
            <w:r w:rsidRPr="008D2726">
              <w:rPr>
                <w:rFonts w:asciiTheme="majorHAnsi" w:hAnsiTheme="majorHAnsi"/>
                <w:spacing w:val="-1"/>
                <w:sz w:val="20"/>
              </w:rPr>
              <w:t xml:space="preserve">Do SEA monitoring activities </w:t>
            </w:r>
            <w:r w:rsidRPr="008D2726">
              <w:rPr>
                <w:rFonts w:asciiTheme="majorHAnsi" w:hAnsiTheme="majorHAnsi" w:cs="Times New Roman"/>
                <w:sz w:val="20"/>
                <w:szCs w:val="20"/>
              </w:rPr>
              <w:t>encompass</w:t>
            </w:r>
            <w:r w:rsidRPr="008D2726">
              <w:rPr>
                <w:rFonts w:asciiTheme="majorHAnsi" w:hAnsiTheme="majorHAnsi"/>
                <w:spacing w:val="-1"/>
                <w:sz w:val="20"/>
              </w:rPr>
              <w:t xml:space="preserve"> both programmatic and fiscal topics and requirements? </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4E4F27D" w14:textId="3C05CCE9" w:rsidR="000F3A6A" w:rsidRDefault="000F3A6A" w:rsidP="00C9753C">
            <w:pPr>
              <w:jc w:val="center"/>
              <w:rPr>
                <w:rFonts w:asciiTheme="majorHAnsi" w:hAnsiTheme="majorHAnsi"/>
                <w:b/>
                <w:i/>
                <w:spacing w:val="-1"/>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7810D" w14:textId="77777777" w:rsidR="000F3A6A" w:rsidRPr="0017002A" w:rsidRDefault="000F3A6A" w:rsidP="008A2E1D">
            <w:pPr>
              <w:rPr>
                <w:rFonts w:asciiTheme="majorHAnsi" w:hAnsiTheme="majorHAnsi"/>
                <w:b/>
                <w:spacing w:val="-1"/>
                <w:sz w:val="20"/>
              </w:rPr>
            </w:pPr>
          </w:p>
        </w:tc>
      </w:tr>
      <w:tr w:rsidR="000F3A6A" w:rsidRPr="0017002A" w14:paraId="431B1480"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5A4B815" w14:textId="3634EA16" w:rsidR="000F3A6A" w:rsidRPr="0017002A" w:rsidRDefault="000F3A6A" w:rsidP="008A2E1D">
            <w:pPr>
              <w:rPr>
                <w:rFonts w:asciiTheme="majorHAnsi" w:eastAsia="Times New Roman" w:hAnsiTheme="majorHAnsi" w:cs="Times New Roman"/>
                <w:b/>
                <w:sz w:val="20"/>
                <w:szCs w:val="20"/>
              </w:rPr>
            </w:pPr>
            <w:r w:rsidRPr="00850910">
              <w:rPr>
                <w:rFonts w:asciiTheme="majorHAnsi" w:hAnsiTheme="majorHAnsi"/>
                <w:spacing w:val="-1"/>
                <w:sz w:val="20"/>
              </w:rPr>
              <w:t>Monitoring Activities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B36BB39" w14:textId="73E0C868" w:rsidR="000F3A6A" w:rsidRPr="0017002A" w:rsidRDefault="000F3A6A" w:rsidP="008A2E1D">
            <w:pPr>
              <w:rPr>
                <w:rFonts w:asciiTheme="majorHAnsi" w:eastAsia="Times New Roman" w:hAnsiTheme="majorHAnsi" w:cs="Times New Roman"/>
                <w:b/>
                <w:sz w:val="20"/>
                <w:szCs w:val="20"/>
              </w:rPr>
            </w:pPr>
            <w:r w:rsidRPr="008D2726">
              <w:rPr>
                <w:rFonts w:asciiTheme="majorHAnsi" w:hAnsiTheme="majorHAnsi"/>
                <w:spacing w:val="-1"/>
                <w:sz w:val="20"/>
              </w:rPr>
              <w:t>What programmatic topics are covered during monitoring?</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DB93905" w14:textId="74EAB403" w:rsidR="000F3A6A" w:rsidRPr="00E91F45" w:rsidRDefault="000F3A6A"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D6150" w14:textId="5763360E" w:rsidR="000F3A6A" w:rsidRPr="0017002A" w:rsidRDefault="000F3A6A" w:rsidP="00335DEB">
            <w:pPr>
              <w:rPr>
                <w:rFonts w:asciiTheme="majorHAnsi" w:hAnsiTheme="majorHAnsi"/>
                <w:b/>
                <w:spacing w:val="-1"/>
                <w:sz w:val="20"/>
              </w:rPr>
            </w:pPr>
          </w:p>
        </w:tc>
      </w:tr>
      <w:tr w:rsidR="000F3A6A" w:rsidRPr="0017002A" w14:paraId="215194F6"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2F6E953" w14:textId="270529A2" w:rsidR="000F3A6A" w:rsidRPr="0017002A" w:rsidRDefault="000F3A6A" w:rsidP="008A2E1D">
            <w:pPr>
              <w:rPr>
                <w:rFonts w:asciiTheme="majorHAnsi" w:eastAsia="Times New Roman" w:hAnsiTheme="majorHAnsi" w:cs="Times New Roman"/>
                <w:b/>
                <w:sz w:val="20"/>
                <w:szCs w:val="20"/>
              </w:rPr>
            </w:pPr>
            <w:r w:rsidRPr="00850910">
              <w:rPr>
                <w:rFonts w:asciiTheme="majorHAnsi" w:hAnsiTheme="majorHAnsi"/>
                <w:spacing w:val="-1"/>
                <w:sz w:val="20"/>
              </w:rPr>
              <w:t>Monitoring Activities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561F44F" w14:textId="11753119" w:rsidR="000F3A6A" w:rsidRPr="0017002A" w:rsidRDefault="000F3A6A" w:rsidP="008A2E1D">
            <w:pPr>
              <w:rPr>
                <w:rFonts w:asciiTheme="majorHAnsi" w:eastAsia="Times New Roman" w:hAnsiTheme="majorHAnsi" w:cs="Times New Roman"/>
                <w:b/>
                <w:sz w:val="20"/>
                <w:szCs w:val="20"/>
              </w:rPr>
            </w:pPr>
            <w:r w:rsidRPr="008D2726">
              <w:rPr>
                <w:rFonts w:asciiTheme="majorHAnsi" w:hAnsiTheme="majorHAnsi"/>
                <w:spacing w:val="-1"/>
                <w:sz w:val="20"/>
              </w:rPr>
              <w:t>What fiscal topics are covered?</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9E66EC3" w14:textId="6B08C2FC" w:rsidR="000F3A6A" w:rsidRPr="00E91F45" w:rsidRDefault="000F3A6A"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834168B" w14:textId="77777777" w:rsidR="000F3A6A" w:rsidRPr="0017002A" w:rsidRDefault="000F3A6A" w:rsidP="008A2E1D">
            <w:pPr>
              <w:rPr>
                <w:rFonts w:asciiTheme="majorHAnsi" w:hAnsiTheme="majorHAnsi"/>
                <w:b/>
                <w:spacing w:val="-1"/>
                <w:sz w:val="20"/>
              </w:rPr>
            </w:pPr>
          </w:p>
        </w:tc>
      </w:tr>
      <w:tr w:rsidR="000F3A6A" w:rsidRPr="0017002A" w14:paraId="34D099BD"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3EB44DD" w14:textId="0C1AE4F3" w:rsidR="000F3A6A" w:rsidRPr="00186BD7" w:rsidRDefault="000F3A6A" w:rsidP="008A2E1D">
            <w:pPr>
              <w:rPr>
                <w:rFonts w:asciiTheme="majorHAnsi" w:eastAsia="Times New Roman" w:hAnsiTheme="majorHAnsi" w:cs="Times New Roman"/>
                <w:sz w:val="20"/>
                <w:szCs w:val="20"/>
              </w:rPr>
            </w:pPr>
            <w:r w:rsidRPr="00850910">
              <w:rPr>
                <w:rFonts w:asciiTheme="majorHAnsi" w:hAnsiTheme="majorHAnsi"/>
                <w:spacing w:val="-1"/>
                <w:sz w:val="20"/>
              </w:rPr>
              <w:t>Monitoring Activities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3BD8935" w14:textId="3F8A69B6" w:rsidR="000F3A6A" w:rsidRPr="00D902CA" w:rsidRDefault="000F3A6A" w:rsidP="008A2E1D">
            <w:pPr>
              <w:rPr>
                <w:rFonts w:asciiTheme="majorHAnsi" w:hAnsiTheme="majorHAnsi"/>
                <w:spacing w:val="-1"/>
                <w:sz w:val="20"/>
              </w:rPr>
            </w:pPr>
            <w:r>
              <w:rPr>
                <w:rFonts w:asciiTheme="majorHAnsi" w:hAnsiTheme="majorHAnsi" w:cs="Times New Roman"/>
                <w:sz w:val="20"/>
                <w:szCs w:val="20"/>
              </w:rPr>
              <w:t>What types of SEA monitoring activities has the LEA participated in during the three preceding school years?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9459590" w14:textId="3C062E54" w:rsidR="000F3A6A" w:rsidRPr="002C57C6" w:rsidRDefault="000F3A6A" w:rsidP="00C9753C">
            <w:pPr>
              <w:jc w:val="center"/>
              <w:rPr>
                <w:rFonts w:asciiTheme="majorHAnsi" w:hAnsiTheme="majorHAnsi"/>
                <w:i/>
                <w:sz w:val="20"/>
              </w:rPr>
            </w:pPr>
            <w:r w:rsidRPr="00C173E1">
              <w:rPr>
                <w:rFonts w:asciiTheme="majorHAnsi" w:hAnsiTheme="majorHAnsi"/>
                <w:i/>
                <w:sz w:val="20"/>
              </w:rPr>
              <w:t>Self-monitoring/Desk Monitoring/On-site Monitoring/Other: Write In (Check all that apply)</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41D99FF" w14:textId="77777777" w:rsidR="00335DEB" w:rsidRPr="009532D0" w:rsidRDefault="00335DEB" w:rsidP="00335DEB">
            <w:pPr>
              <w:pStyle w:val="TableParagraph"/>
              <w:ind w:left="102" w:right="127"/>
              <w:rPr>
                <w:rFonts w:asciiTheme="majorHAnsi" w:hAnsiTheme="majorHAnsi"/>
                <w:spacing w:val="-1"/>
                <w:sz w:val="20"/>
              </w:rPr>
            </w:pPr>
            <w:r>
              <w:rPr>
                <w:rFonts w:asciiTheme="majorHAnsi" w:hAnsiTheme="majorHAnsi"/>
                <w:sz w:val="20"/>
              </w:rPr>
              <w:t>N</w:t>
            </w:r>
            <w:r w:rsidRPr="009532D0">
              <w:rPr>
                <w:rFonts w:asciiTheme="majorHAnsi" w:hAnsiTheme="majorHAnsi"/>
                <w:sz w:val="20"/>
              </w:rPr>
              <w:t>1:</w:t>
            </w:r>
            <w:r w:rsidRPr="009532D0">
              <w:rPr>
                <w:rFonts w:asciiTheme="majorHAnsi" w:hAnsiTheme="majorHAnsi"/>
                <w:b/>
                <w:sz w:val="20"/>
              </w:rPr>
              <w:t xml:space="preserve"> </w:t>
            </w:r>
            <w:r w:rsidRPr="009532D0">
              <w:rPr>
                <w:rFonts w:asciiTheme="majorHAnsi" w:hAnsiTheme="majorHAnsi"/>
                <w:spacing w:val="-1"/>
                <w:sz w:val="20"/>
              </w:rPr>
              <w:t>Monitoring report from the most recent SEA visit with a monitoring finding</w:t>
            </w:r>
            <w:r>
              <w:rPr>
                <w:rFonts w:asciiTheme="majorHAnsi" w:hAnsiTheme="majorHAnsi"/>
                <w:spacing w:val="-1"/>
                <w:sz w:val="20"/>
              </w:rPr>
              <w:t>.</w:t>
            </w:r>
          </w:p>
          <w:p w14:paraId="4EA9761F" w14:textId="77777777" w:rsidR="00335DEB" w:rsidRPr="009532D0" w:rsidRDefault="00335DEB" w:rsidP="00335DEB">
            <w:pPr>
              <w:pStyle w:val="TableParagraph"/>
              <w:ind w:left="102" w:right="127"/>
              <w:rPr>
                <w:rFonts w:asciiTheme="majorHAnsi" w:hAnsiTheme="majorHAnsi"/>
                <w:spacing w:val="-1"/>
                <w:sz w:val="20"/>
              </w:rPr>
            </w:pPr>
          </w:p>
          <w:p w14:paraId="5D8790F3" w14:textId="05FEEF8C" w:rsidR="000F3A6A" w:rsidRPr="0017002A" w:rsidRDefault="00335DEB" w:rsidP="00335DEB">
            <w:pPr>
              <w:pStyle w:val="TableParagraph"/>
              <w:ind w:left="102" w:right="127"/>
              <w:rPr>
                <w:rFonts w:asciiTheme="majorHAnsi" w:hAnsiTheme="majorHAnsi"/>
                <w:b/>
                <w:spacing w:val="-1"/>
                <w:sz w:val="20"/>
              </w:rPr>
            </w:pPr>
            <w:r w:rsidRPr="00335DEB">
              <w:rPr>
                <w:rFonts w:asciiTheme="majorHAnsi" w:hAnsiTheme="majorHAnsi"/>
                <w:sz w:val="20"/>
              </w:rPr>
              <w:t>N2</w:t>
            </w:r>
            <w:r w:rsidRPr="009532D0">
              <w:rPr>
                <w:rFonts w:asciiTheme="majorHAnsi" w:hAnsiTheme="majorHAnsi"/>
                <w:spacing w:val="-1"/>
                <w:sz w:val="20"/>
              </w:rPr>
              <w:t>: Corrective Action follow up activities for monitoring finding</w:t>
            </w:r>
            <w:r>
              <w:rPr>
                <w:rFonts w:asciiTheme="majorHAnsi" w:hAnsiTheme="majorHAnsi"/>
                <w:spacing w:val="-1"/>
                <w:sz w:val="20"/>
              </w:rPr>
              <w:t>s included in the report</w:t>
            </w:r>
            <w:r w:rsidRPr="009532D0">
              <w:rPr>
                <w:rFonts w:asciiTheme="majorHAnsi" w:hAnsiTheme="majorHAnsi"/>
                <w:spacing w:val="-1"/>
                <w:sz w:val="20"/>
              </w:rPr>
              <w:t>, including both communications with SEA and evidence of corrective action</w:t>
            </w:r>
            <w:r>
              <w:rPr>
                <w:rFonts w:asciiTheme="majorHAnsi" w:hAnsiTheme="majorHAnsi"/>
                <w:spacing w:val="-1"/>
                <w:sz w:val="20"/>
              </w:rPr>
              <w:t xml:space="preserve"> for each finding (if applicable).</w:t>
            </w:r>
          </w:p>
        </w:tc>
      </w:tr>
      <w:tr w:rsidR="000F3A6A" w:rsidRPr="0017002A" w14:paraId="540176D1"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2E06CED" w14:textId="7ECE017C" w:rsidR="000F3A6A" w:rsidRPr="00186BD7" w:rsidRDefault="000F3A6A" w:rsidP="008A2E1D">
            <w:pPr>
              <w:rPr>
                <w:rFonts w:asciiTheme="majorHAnsi" w:eastAsia="Times New Roman" w:hAnsiTheme="majorHAnsi" w:cs="Times New Roman"/>
                <w:sz w:val="20"/>
                <w:szCs w:val="20"/>
              </w:rPr>
            </w:pPr>
            <w:r w:rsidRPr="00850910">
              <w:rPr>
                <w:rFonts w:asciiTheme="majorHAnsi" w:hAnsiTheme="majorHAnsi"/>
                <w:spacing w:val="-1"/>
                <w:sz w:val="20"/>
              </w:rPr>
              <w:t>Monitoring Activities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6BF9D76" w14:textId="299062DA" w:rsidR="000F3A6A" w:rsidRPr="00D902CA" w:rsidRDefault="000F3A6A" w:rsidP="008A2E1D">
            <w:pPr>
              <w:rPr>
                <w:rFonts w:asciiTheme="majorHAnsi" w:hAnsiTheme="majorHAnsi"/>
                <w:spacing w:val="-1"/>
                <w:sz w:val="20"/>
              </w:rPr>
            </w:pPr>
            <w:r w:rsidRPr="00C446A1">
              <w:rPr>
                <w:rFonts w:asciiTheme="majorHAnsi" w:eastAsia="Times New Roman" w:hAnsiTheme="majorHAnsi" w:cs="Times New Roman"/>
                <w:sz w:val="20"/>
                <w:szCs w:val="20"/>
              </w:rPr>
              <w:t>Does SEA monitoring include discussions of previous audit or monitoring findings?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00877C7" w14:textId="232D1A04" w:rsidR="000F3A6A" w:rsidRPr="002C57C6" w:rsidRDefault="000F3A6A" w:rsidP="00C9753C">
            <w:pPr>
              <w:jc w:val="center"/>
              <w:rPr>
                <w:rFonts w:asciiTheme="majorHAnsi" w:hAnsiTheme="majorHAnsi"/>
                <w:i/>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FE80B2D" w14:textId="77777777" w:rsidR="000F3A6A" w:rsidRPr="0017002A" w:rsidRDefault="000F3A6A" w:rsidP="008A2E1D">
            <w:pPr>
              <w:rPr>
                <w:rFonts w:asciiTheme="majorHAnsi" w:hAnsiTheme="majorHAnsi"/>
                <w:b/>
                <w:spacing w:val="-1"/>
                <w:sz w:val="20"/>
              </w:rPr>
            </w:pPr>
          </w:p>
        </w:tc>
      </w:tr>
      <w:tr w:rsidR="000F3A6A" w:rsidRPr="0017002A" w14:paraId="79E9C03A"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C5A1DCF" w14:textId="6E00A961" w:rsidR="000F3A6A" w:rsidRPr="0017002A" w:rsidRDefault="000F3A6A" w:rsidP="008A2E1D">
            <w:pPr>
              <w:rPr>
                <w:rFonts w:asciiTheme="majorHAnsi" w:eastAsia="Times New Roman" w:hAnsiTheme="majorHAnsi" w:cs="Times New Roman"/>
                <w:b/>
                <w:sz w:val="20"/>
                <w:szCs w:val="20"/>
              </w:rPr>
            </w:pPr>
            <w:r w:rsidRPr="00186BD7">
              <w:rPr>
                <w:rFonts w:asciiTheme="majorHAnsi" w:eastAsia="Times New Roman" w:hAnsiTheme="majorHAnsi" w:cs="Times New Roman"/>
                <w:sz w:val="20"/>
                <w:szCs w:val="20"/>
              </w:rPr>
              <w:t>Pre-Monitoring Process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8368C74" w14:textId="57E95489" w:rsidR="000F3A6A" w:rsidRPr="0017002A" w:rsidRDefault="000F3A6A" w:rsidP="008A2E1D">
            <w:pPr>
              <w:rPr>
                <w:rFonts w:asciiTheme="majorHAnsi" w:eastAsia="Times New Roman" w:hAnsiTheme="majorHAnsi" w:cs="Times New Roman"/>
                <w:b/>
                <w:sz w:val="20"/>
                <w:szCs w:val="20"/>
              </w:rPr>
            </w:pPr>
            <w:r w:rsidRPr="00D902CA">
              <w:rPr>
                <w:rFonts w:asciiTheme="majorHAnsi" w:hAnsiTheme="majorHAnsi"/>
                <w:spacing w:val="-1"/>
                <w:sz w:val="20"/>
              </w:rPr>
              <w:t>How does the SEA notify the LEA when it has been selected for monitoring?</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FB71A87" w14:textId="4A2D2CF7" w:rsidR="000F3A6A" w:rsidRPr="00E91F45" w:rsidRDefault="000F3A6A"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18575" w14:textId="4DD2B808" w:rsidR="000F3A6A" w:rsidRPr="0017002A" w:rsidRDefault="000F3A6A" w:rsidP="00335DEB">
            <w:pPr>
              <w:pStyle w:val="TableParagraph"/>
              <w:ind w:left="102" w:right="127"/>
              <w:rPr>
                <w:rFonts w:asciiTheme="majorHAnsi" w:hAnsiTheme="majorHAnsi"/>
                <w:b/>
                <w:spacing w:val="-1"/>
                <w:sz w:val="20"/>
              </w:rPr>
            </w:pPr>
            <w:r w:rsidRPr="00335DEB">
              <w:rPr>
                <w:rFonts w:asciiTheme="majorHAnsi" w:hAnsiTheme="majorHAnsi"/>
                <w:sz w:val="20"/>
              </w:rPr>
              <w:t>N3</w:t>
            </w:r>
            <w:r>
              <w:rPr>
                <w:rFonts w:asciiTheme="majorHAnsi" w:hAnsiTheme="majorHAnsi"/>
                <w:spacing w:val="-1"/>
                <w:sz w:val="20"/>
              </w:rPr>
              <w:t>: Sample communications from the SEA notifying the LEA of planned monitoring activities, including descriptions of monitoring</w:t>
            </w:r>
            <w:r w:rsidR="00C173E1">
              <w:rPr>
                <w:rFonts w:asciiTheme="majorHAnsi" w:hAnsiTheme="majorHAnsi"/>
                <w:spacing w:val="-1"/>
                <w:sz w:val="20"/>
              </w:rPr>
              <w:t>.</w:t>
            </w:r>
          </w:p>
        </w:tc>
      </w:tr>
      <w:tr w:rsidR="000F3A6A" w:rsidRPr="0017002A" w14:paraId="41991B36"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6DDB8F4" w14:textId="652DD052" w:rsidR="000F3A6A" w:rsidRPr="0017002A" w:rsidRDefault="000F3A6A" w:rsidP="008A2E1D">
            <w:pPr>
              <w:rPr>
                <w:rFonts w:asciiTheme="majorHAnsi" w:eastAsia="Times New Roman" w:hAnsiTheme="majorHAnsi" w:cs="Times New Roman"/>
                <w:b/>
                <w:sz w:val="20"/>
                <w:szCs w:val="20"/>
              </w:rPr>
            </w:pPr>
            <w:r w:rsidRPr="00F96CEA">
              <w:rPr>
                <w:rFonts w:asciiTheme="majorHAnsi" w:eastAsia="Times New Roman" w:hAnsiTheme="majorHAnsi" w:cs="Times New Roman"/>
                <w:sz w:val="20"/>
                <w:szCs w:val="20"/>
              </w:rPr>
              <w:t>Pre-Monitoring Process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30D40AE" w14:textId="2D5CFE69" w:rsidR="000F3A6A" w:rsidRPr="0017002A" w:rsidRDefault="000F3A6A" w:rsidP="008A2E1D">
            <w:pPr>
              <w:rPr>
                <w:rFonts w:asciiTheme="majorHAnsi" w:eastAsia="Times New Roman" w:hAnsiTheme="majorHAnsi" w:cs="Times New Roman"/>
                <w:b/>
                <w:sz w:val="20"/>
                <w:szCs w:val="20"/>
              </w:rPr>
            </w:pPr>
            <w:r>
              <w:rPr>
                <w:rFonts w:asciiTheme="majorHAnsi" w:hAnsiTheme="majorHAnsi" w:cs="Times New Roman"/>
                <w:sz w:val="20"/>
                <w:szCs w:val="20"/>
              </w:rPr>
              <w:t xml:space="preserve">Describe the </w:t>
            </w:r>
            <w:r w:rsidRPr="008856A5">
              <w:rPr>
                <w:rFonts w:asciiTheme="majorHAnsi" w:hAnsiTheme="majorHAnsi" w:cs="Times New Roman"/>
                <w:sz w:val="20"/>
                <w:szCs w:val="20"/>
              </w:rPr>
              <w:t>types of evidence provided to the SEA in advance of monitoring.</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E773D75" w14:textId="4222DD77" w:rsidR="000F3A6A" w:rsidRPr="00E91F45" w:rsidRDefault="000F3A6A"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7DA112" w14:textId="77777777" w:rsidR="000F3A6A" w:rsidRPr="0017002A" w:rsidRDefault="000F3A6A" w:rsidP="008A2E1D">
            <w:pPr>
              <w:rPr>
                <w:rFonts w:asciiTheme="majorHAnsi" w:hAnsiTheme="majorHAnsi"/>
                <w:b/>
                <w:spacing w:val="-1"/>
                <w:sz w:val="20"/>
              </w:rPr>
            </w:pPr>
          </w:p>
        </w:tc>
      </w:tr>
      <w:tr w:rsidR="000F3A6A" w:rsidRPr="0017002A" w14:paraId="0B097FFD"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18DEAE8" w14:textId="299DC803" w:rsidR="000F3A6A" w:rsidRPr="0017002A" w:rsidRDefault="000F3A6A" w:rsidP="008A2E1D">
            <w:pPr>
              <w:rPr>
                <w:rFonts w:asciiTheme="majorHAnsi" w:eastAsia="Times New Roman" w:hAnsiTheme="majorHAnsi" w:cs="Times New Roman"/>
                <w:b/>
                <w:sz w:val="20"/>
                <w:szCs w:val="20"/>
              </w:rPr>
            </w:pPr>
            <w:r w:rsidRPr="00F96CEA">
              <w:rPr>
                <w:rFonts w:asciiTheme="majorHAnsi" w:eastAsia="Times New Roman" w:hAnsiTheme="majorHAnsi" w:cs="Times New Roman"/>
                <w:sz w:val="20"/>
                <w:szCs w:val="20"/>
              </w:rPr>
              <w:t>Pre-Monitoring Process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C79AA63" w14:textId="6398D889" w:rsidR="000F3A6A" w:rsidRPr="0017002A" w:rsidRDefault="000F3A6A" w:rsidP="008A2E1D">
            <w:pPr>
              <w:rPr>
                <w:rFonts w:asciiTheme="majorHAnsi" w:eastAsia="Times New Roman" w:hAnsiTheme="majorHAnsi" w:cs="Times New Roman"/>
                <w:b/>
                <w:sz w:val="20"/>
                <w:szCs w:val="20"/>
              </w:rPr>
            </w:pPr>
            <w:r w:rsidRPr="008856A5">
              <w:rPr>
                <w:rFonts w:asciiTheme="majorHAnsi" w:hAnsiTheme="majorHAnsi" w:cs="Times New Roman"/>
                <w:sz w:val="20"/>
                <w:szCs w:val="20"/>
              </w:rPr>
              <w:t>How does the SEA provide requests for documentation or other evidence?</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28A6537" w14:textId="4E9700FC" w:rsidR="000F3A6A" w:rsidRPr="00E91F45" w:rsidRDefault="000F3A6A" w:rsidP="00C9753C">
            <w:pPr>
              <w:jc w:val="center"/>
              <w:rPr>
                <w:rFonts w:asciiTheme="majorHAnsi" w:hAnsiTheme="majorHAnsi"/>
                <w:i/>
                <w:sz w:val="20"/>
              </w:rPr>
            </w:pPr>
            <w:r w:rsidRPr="002C57C6">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259D33C" w14:textId="77777777" w:rsidR="000F3A6A" w:rsidRPr="0017002A" w:rsidRDefault="000F3A6A" w:rsidP="008A2E1D">
            <w:pPr>
              <w:rPr>
                <w:rFonts w:asciiTheme="majorHAnsi" w:hAnsiTheme="majorHAnsi"/>
                <w:b/>
                <w:spacing w:val="-1"/>
                <w:sz w:val="20"/>
              </w:rPr>
            </w:pPr>
          </w:p>
        </w:tc>
      </w:tr>
      <w:tr w:rsidR="000F3A6A" w:rsidRPr="0017002A" w14:paraId="6683B454"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27AC461" w14:textId="250ED5FC" w:rsidR="000F3A6A" w:rsidRPr="0017002A" w:rsidRDefault="000F3A6A" w:rsidP="008A2E1D">
            <w:pPr>
              <w:rPr>
                <w:rFonts w:asciiTheme="majorHAnsi" w:eastAsia="Times New Roman" w:hAnsiTheme="majorHAnsi" w:cs="Times New Roman"/>
                <w:b/>
                <w:sz w:val="20"/>
                <w:szCs w:val="20"/>
              </w:rPr>
            </w:pPr>
            <w:r w:rsidRPr="00186BD7">
              <w:rPr>
                <w:rFonts w:asciiTheme="majorHAnsi" w:eastAsia="Times New Roman" w:hAnsiTheme="majorHAnsi" w:cs="Times New Roman"/>
                <w:sz w:val="20"/>
                <w:szCs w:val="20"/>
              </w:rPr>
              <w:t>Pre-Monitoring Process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ACCA144" w14:textId="56DFF8F6" w:rsidR="000F3A6A" w:rsidRPr="008856A5" w:rsidRDefault="000F3A6A" w:rsidP="008A2E1D">
            <w:pPr>
              <w:rPr>
                <w:rFonts w:asciiTheme="majorHAnsi" w:hAnsiTheme="majorHAnsi" w:cs="Times New Roman"/>
                <w:sz w:val="20"/>
                <w:szCs w:val="20"/>
              </w:rPr>
            </w:pPr>
            <w:r w:rsidRPr="008856A5">
              <w:rPr>
                <w:rFonts w:asciiTheme="majorHAnsi" w:hAnsiTheme="majorHAnsi" w:cs="Times New Roman"/>
                <w:sz w:val="20"/>
                <w:szCs w:val="20"/>
              </w:rPr>
              <w:t>Are these requests sufficiently clear to allow the LEA to identify needed documentation?</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7539A6D" w14:textId="11E6C02F" w:rsidR="000F3A6A" w:rsidRPr="002C57C6" w:rsidRDefault="000F3A6A" w:rsidP="00C9753C">
            <w:pPr>
              <w:jc w:val="center"/>
              <w:rPr>
                <w:rFonts w:asciiTheme="majorHAnsi" w:hAnsiTheme="majorHAnsi"/>
                <w:i/>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D5810A6" w14:textId="77777777" w:rsidR="000F3A6A" w:rsidRPr="0017002A" w:rsidRDefault="000F3A6A" w:rsidP="008A2E1D">
            <w:pPr>
              <w:rPr>
                <w:rFonts w:asciiTheme="majorHAnsi" w:hAnsiTheme="majorHAnsi"/>
                <w:b/>
                <w:spacing w:val="-1"/>
                <w:sz w:val="20"/>
              </w:rPr>
            </w:pPr>
          </w:p>
        </w:tc>
      </w:tr>
      <w:tr w:rsidR="000F3A6A" w:rsidRPr="0017002A" w14:paraId="24AAAF72" w14:textId="77777777" w:rsidTr="000F3A6A">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F0DE03C" w14:textId="197FAB6F" w:rsidR="000F3A6A" w:rsidRPr="0017002A" w:rsidRDefault="000F3A6A" w:rsidP="008A2E1D">
            <w:pPr>
              <w:rPr>
                <w:rFonts w:asciiTheme="majorHAnsi" w:eastAsia="Times New Roman" w:hAnsiTheme="majorHAnsi" w:cs="Times New Roman"/>
                <w:b/>
                <w:sz w:val="20"/>
                <w:szCs w:val="20"/>
              </w:rPr>
            </w:pPr>
            <w:r w:rsidRPr="00B40859">
              <w:rPr>
                <w:rFonts w:asciiTheme="majorHAnsi" w:hAnsiTheme="majorHAnsi"/>
                <w:spacing w:val="-1"/>
                <w:sz w:val="20"/>
              </w:rPr>
              <w:t>Additional Documentation</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26033D1" w14:textId="51E07DA4" w:rsidR="000F3A6A" w:rsidRPr="00C446A1" w:rsidRDefault="000F3A6A" w:rsidP="000F3A6A">
            <w:pPr>
              <w:pStyle w:val="TableParagraph"/>
              <w:spacing w:line="239" w:lineRule="auto"/>
              <w:ind w:left="102" w:right="140"/>
              <w:rPr>
                <w:rFonts w:asciiTheme="majorHAnsi" w:eastAsia="Times New Roman" w:hAnsiTheme="majorHAnsi" w:cs="Times New Roman"/>
                <w:sz w:val="20"/>
                <w:szCs w:val="20"/>
              </w:rPr>
            </w:pPr>
            <w:r>
              <w:rPr>
                <w:rFonts w:asciiTheme="majorHAnsi" w:hAnsiTheme="majorHAnsi"/>
                <w:sz w:val="20"/>
              </w:rPr>
              <w:t xml:space="preserve">For </w:t>
            </w:r>
            <w:r w:rsidRPr="00F0577E">
              <w:rPr>
                <w:rFonts w:asciiTheme="majorHAnsi" w:eastAsia="Times New Roman" w:hAnsiTheme="majorHAnsi" w:cs="Times New Roman"/>
                <w:sz w:val="20"/>
                <w:szCs w:val="20"/>
              </w:rPr>
              <w:t>all subtopics, provide any additional documentation that would serve as evidence for the questions asked.</w:t>
            </w:r>
            <w:r>
              <w:rPr>
                <w:rFonts w:asciiTheme="majorHAnsi" w:hAnsiTheme="majorHAnsi"/>
                <w:sz w:val="20"/>
              </w:rPr>
              <w:t xml:space="preserve"> </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FB0A07B" w14:textId="2C40DEE3" w:rsidR="000F3A6A" w:rsidRPr="00E91F45" w:rsidRDefault="000F3A6A" w:rsidP="00C9753C">
            <w:pPr>
              <w:jc w:val="center"/>
              <w:rPr>
                <w:rFonts w:asciiTheme="majorHAnsi" w:hAnsiTheme="majorHAnsi"/>
                <w:i/>
                <w:sz w:val="20"/>
              </w:rPr>
            </w:pPr>
            <w:r w:rsidRPr="00B24B8C">
              <w:rPr>
                <w:rFonts w:asciiTheme="majorHAnsi" w:hAnsiTheme="majorHAnsi"/>
                <w:sz w:val="20"/>
              </w:rPr>
              <w:t>(</w:t>
            </w:r>
            <w:r w:rsidRPr="00B24B8C">
              <w:rPr>
                <w:rFonts w:asciiTheme="majorHAnsi" w:hAnsiTheme="majorHAnsi"/>
                <w:i/>
                <w:sz w:val="20"/>
              </w:rPr>
              <w:t>Enter list of documents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6097A6E" w14:textId="799D49D5" w:rsidR="000F3A6A" w:rsidRPr="0017002A" w:rsidRDefault="000F3A6A" w:rsidP="00335DEB">
            <w:pPr>
              <w:pStyle w:val="TableParagraph"/>
              <w:ind w:left="102" w:right="127"/>
              <w:rPr>
                <w:rFonts w:asciiTheme="majorHAnsi" w:hAnsiTheme="majorHAnsi"/>
                <w:b/>
                <w:spacing w:val="-1"/>
                <w:sz w:val="20"/>
              </w:rPr>
            </w:pPr>
            <w:r w:rsidRPr="00335DEB">
              <w:rPr>
                <w:rFonts w:asciiTheme="majorHAnsi" w:hAnsiTheme="majorHAnsi"/>
                <w:sz w:val="20"/>
              </w:rPr>
              <w:t>N4</w:t>
            </w:r>
            <w:r>
              <w:rPr>
                <w:rFonts w:asciiTheme="majorHAnsi" w:eastAsia="Times New Roman" w:hAnsiTheme="majorHAnsi" w:cs="Times New Roman"/>
                <w:sz w:val="20"/>
                <w:szCs w:val="20"/>
              </w:rPr>
              <w:t>: Other documentation that would serve as evidence for the questions asked.</w:t>
            </w:r>
          </w:p>
        </w:tc>
      </w:tr>
    </w:tbl>
    <w:p w14:paraId="64ACCAAC" w14:textId="77777777" w:rsidR="00BD2E9C" w:rsidRDefault="00BD2E9C" w:rsidP="00BD2E9C">
      <w:pPr>
        <w:pStyle w:val="Heading4"/>
      </w:pPr>
      <w:bookmarkStart w:id="78" w:name="_Toc496081244"/>
      <w:bookmarkStart w:id="79" w:name="_Toc476556205"/>
    </w:p>
    <w:p w14:paraId="28DFB16E" w14:textId="53E818CD" w:rsidR="00BD2E9C" w:rsidRPr="00A50563" w:rsidRDefault="00BD2E9C" w:rsidP="00BD2E9C">
      <w:pPr>
        <w:pStyle w:val="Heading4"/>
        <w:rPr>
          <w:spacing w:val="-1"/>
        </w:rPr>
      </w:pPr>
      <w:r>
        <w:t>On-site/Desk Review Questions</w:t>
      </w:r>
      <w:bookmarkEnd w:id="78"/>
    </w:p>
    <w:p w14:paraId="4BB99164" w14:textId="77777777" w:rsidR="002A5C0D" w:rsidRDefault="002A5C0D" w:rsidP="002A5C0D"/>
    <w:tbl>
      <w:tblPr>
        <w:tblW w:w="132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0"/>
        <w:gridCol w:w="5939"/>
        <w:gridCol w:w="4770"/>
      </w:tblGrid>
      <w:tr w:rsidR="002A5C0D" w:rsidRPr="006619EA" w14:paraId="4D76C3DD" w14:textId="77777777" w:rsidTr="008646FC">
        <w:trPr>
          <w:trHeight w:val="561"/>
        </w:trPr>
        <w:tc>
          <w:tcPr>
            <w:tcW w:w="2510" w:type="dxa"/>
            <w:shd w:val="clear" w:color="auto" w:fill="D9D9D9" w:themeFill="background1" w:themeFillShade="D9"/>
          </w:tcPr>
          <w:p w14:paraId="290B893D"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Subtopic</w:t>
            </w:r>
          </w:p>
        </w:tc>
        <w:tc>
          <w:tcPr>
            <w:tcW w:w="5939" w:type="dxa"/>
            <w:shd w:val="clear" w:color="auto" w:fill="D9D9D9" w:themeFill="background1" w:themeFillShade="D9"/>
          </w:tcPr>
          <w:p w14:paraId="3A9CAFD1"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Question</w:t>
            </w:r>
          </w:p>
        </w:tc>
        <w:tc>
          <w:tcPr>
            <w:tcW w:w="4770" w:type="dxa"/>
            <w:shd w:val="clear" w:color="auto" w:fill="D9D9D9" w:themeFill="background1" w:themeFillShade="D9"/>
          </w:tcPr>
          <w:p w14:paraId="2811C9C8" w14:textId="77777777" w:rsidR="002A5C0D" w:rsidRPr="006619EA" w:rsidRDefault="002A5C0D" w:rsidP="00744D47">
            <w:pPr>
              <w:rPr>
                <w:rFonts w:asciiTheme="majorHAnsi" w:hAnsiTheme="majorHAnsi"/>
                <w:b/>
                <w:spacing w:val="-1"/>
                <w:sz w:val="20"/>
              </w:rPr>
            </w:pPr>
            <w:r>
              <w:rPr>
                <w:rFonts w:asciiTheme="majorHAnsi" w:hAnsiTheme="majorHAnsi"/>
                <w:b/>
                <w:spacing w:val="-1"/>
                <w:sz w:val="20"/>
              </w:rPr>
              <w:t>LEA</w:t>
            </w:r>
            <w:r w:rsidRPr="006619EA">
              <w:rPr>
                <w:rFonts w:asciiTheme="majorHAnsi" w:hAnsiTheme="majorHAnsi"/>
                <w:b/>
                <w:spacing w:val="-1"/>
                <w:sz w:val="20"/>
              </w:rPr>
              <w:t xml:space="preserve"> Response</w:t>
            </w:r>
          </w:p>
        </w:tc>
      </w:tr>
      <w:tr w:rsidR="002A5C0D" w14:paraId="7DD1EBB3" w14:textId="77777777" w:rsidTr="008646FC">
        <w:trPr>
          <w:trHeight w:val="561"/>
        </w:trPr>
        <w:tc>
          <w:tcPr>
            <w:tcW w:w="2510" w:type="dxa"/>
            <w:shd w:val="clear" w:color="auto" w:fill="FFFFFF" w:themeFill="background1"/>
          </w:tcPr>
          <w:p w14:paraId="6044D6B1" w14:textId="77777777" w:rsidR="002A5C0D" w:rsidRPr="00685EC7" w:rsidRDefault="002A5C0D" w:rsidP="00744D47">
            <w:pPr>
              <w:pStyle w:val="TableParagraph"/>
              <w:ind w:left="102" w:right="188"/>
              <w:rPr>
                <w:rFonts w:asciiTheme="majorHAnsi" w:hAnsiTheme="majorHAnsi"/>
                <w:spacing w:val="-1"/>
                <w:sz w:val="20"/>
              </w:rPr>
            </w:pPr>
            <w:r>
              <w:rPr>
                <w:rFonts w:asciiTheme="majorHAnsi" w:hAnsiTheme="majorHAnsi"/>
                <w:spacing w:val="-1"/>
                <w:sz w:val="20"/>
              </w:rPr>
              <w:t>Pre-Monitoring Process</w:t>
            </w:r>
          </w:p>
        </w:tc>
        <w:tc>
          <w:tcPr>
            <w:tcW w:w="5939" w:type="dxa"/>
            <w:shd w:val="clear" w:color="auto" w:fill="FFFFFF" w:themeFill="background1"/>
          </w:tcPr>
          <w:p w14:paraId="4BED233C" w14:textId="77777777" w:rsidR="002A5C0D" w:rsidRPr="00007A46" w:rsidRDefault="002A5C0D" w:rsidP="00744D47">
            <w:pPr>
              <w:pStyle w:val="TableParagraph"/>
              <w:ind w:left="102" w:right="188"/>
              <w:rPr>
                <w:rFonts w:asciiTheme="majorHAnsi" w:hAnsiTheme="majorHAnsi"/>
                <w:b/>
                <w:spacing w:val="-1"/>
                <w:sz w:val="20"/>
              </w:rPr>
            </w:pPr>
            <w:r>
              <w:rPr>
                <w:rFonts w:asciiTheme="majorHAnsi" w:eastAsia="Times New Roman" w:hAnsiTheme="majorHAnsi" w:cs="Times New Roman"/>
                <w:b/>
                <w:sz w:val="20"/>
                <w:szCs w:val="20"/>
              </w:rPr>
              <w:t>N1.</w:t>
            </w:r>
            <w:r w:rsidRPr="00C446A1">
              <w:rPr>
                <w:rFonts w:asciiTheme="majorHAnsi" w:eastAsia="Times New Roman" w:hAnsiTheme="majorHAnsi" w:cs="Times New Roman"/>
                <w:sz w:val="20"/>
                <w:szCs w:val="20"/>
              </w:rPr>
              <w:t xml:space="preserve"> How </w:t>
            </w:r>
            <w:r>
              <w:rPr>
                <w:rFonts w:asciiTheme="majorHAnsi" w:eastAsia="Times New Roman" w:hAnsiTheme="majorHAnsi" w:cs="Times New Roman"/>
                <w:sz w:val="20"/>
                <w:szCs w:val="20"/>
              </w:rPr>
              <w:t>does</w:t>
            </w:r>
            <w:r w:rsidRPr="00C446A1">
              <w:rPr>
                <w:rFonts w:asciiTheme="majorHAnsi" w:eastAsia="Times New Roman" w:hAnsiTheme="majorHAnsi" w:cs="Times New Roman"/>
                <w:sz w:val="20"/>
                <w:szCs w:val="20"/>
              </w:rPr>
              <w:t xml:space="preserve"> the SEA communicate expectations to the LEA regarding the monitoring process and the requirements covered during reviews?</w:t>
            </w:r>
          </w:p>
        </w:tc>
        <w:tc>
          <w:tcPr>
            <w:tcW w:w="4770" w:type="dxa"/>
            <w:shd w:val="clear" w:color="auto" w:fill="FFFFFF" w:themeFill="background1"/>
          </w:tcPr>
          <w:p w14:paraId="636D93F4" w14:textId="77777777" w:rsidR="002A5C0D" w:rsidRDefault="002A5C0D" w:rsidP="00744D47">
            <w:pPr>
              <w:rPr>
                <w:rFonts w:asciiTheme="majorHAnsi" w:hAnsiTheme="majorHAnsi"/>
                <w:b/>
                <w:spacing w:val="-1"/>
                <w:sz w:val="20"/>
              </w:rPr>
            </w:pPr>
          </w:p>
        </w:tc>
      </w:tr>
      <w:tr w:rsidR="002A5C0D" w14:paraId="48B22436" w14:textId="77777777" w:rsidTr="008646FC">
        <w:trPr>
          <w:trHeight w:val="561"/>
        </w:trPr>
        <w:tc>
          <w:tcPr>
            <w:tcW w:w="2510" w:type="dxa"/>
            <w:shd w:val="clear" w:color="auto" w:fill="FFFFFF" w:themeFill="background1"/>
          </w:tcPr>
          <w:p w14:paraId="794C4017" w14:textId="77777777" w:rsidR="002A5C0D" w:rsidRPr="00685EC7" w:rsidRDefault="002A5C0D" w:rsidP="00744D47">
            <w:pPr>
              <w:pStyle w:val="TableParagraph"/>
              <w:ind w:left="102" w:right="188"/>
              <w:rPr>
                <w:rFonts w:asciiTheme="majorHAnsi" w:hAnsiTheme="majorHAnsi"/>
                <w:spacing w:val="-1"/>
                <w:sz w:val="20"/>
              </w:rPr>
            </w:pPr>
            <w:r>
              <w:rPr>
                <w:rFonts w:asciiTheme="majorHAnsi" w:hAnsiTheme="majorHAnsi"/>
                <w:spacing w:val="-1"/>
                <w:sz w:val="20"/>
              </w:rPr>
              <w:t>Pre-Monitoring Process</w:t>
            </w:r>
          </w:p>
        </w:tc>
        <w:tc>
          <w:tcPr>
            <w:tcW w:w="5939" w:type="dxa"/>
            <w:shd w:val="clear" w:color="auto" w:fill="FFFFFF" w:themeFill="background1"/>
          </w:tcPr>
          <w:p w14:paraId="7D439B2D" w14:textId="77777777" w:rsidR="002A5C0D" w:rsidRPr="00007A46" w:rsidRDefault="002A5C0D" w:rsidP="00744D47">
            <w:pPr>
              <w:pStyle w:val="TableParagraph"/>
              <w:ind w:left="102" w:right="188"/>
              <w:rPr>
                <w:rFonts w:asciiTheme="majorHAnsi" w:hAnsiTheme="majorHAnsi"/>
                <w:b/>
                <w:spacing w:val="-1"/>
                <w:sz w:val="20"/>
              </w:rPr>
            </w:pPr>
            <w:r>
              <w:rPr>
                <w:rFonts w:asciiTheme="majorHAnsi" w:eastAsia="Times New Roman" w:hAnsiTheme="majorHAnsi" w:cs="Times New Roman"/>
                <w:b/>
                <w:sz w:val="20"/>
                <w:szCs w:val="20"/>
              </w:rPr>
              <w:t>N2.</w:t>
            </w:r>
            <w:r w:rsidRPr="00C446A1">
              <w:rPr>
                <w:rFonts w:asciiTheme="majorHAnsi" w:eastAsia="Times New Roman" w:hAnsiTheme="majorHAnsi" w:cs="Times New Roman"/>
                <w:b/>
                <w:sz w:val="20"/>
                <w:szCs w:val="20"/>
              </w:rPr>
              <w:t xml:space="preserve"> </w:t>
            </w:r>
            <w:r w:rsidRPr="00C446A1">
              <w:rPr>
                <w:rFonts w:asciiTheme="majorHAnsi" w:eastAsia="Times New Roman" w:hAnsiTheme="majorHAnsi" w:cs="Times New Roman"/>
                <w:sz w:val="20"/>
                <w:szCs w:val="20"/>
              </w:rPr>
              <w:t xml:space="preserve">Has the SEA provided descriptions of the process used to select LEAs or other subrecipients for monitoring activities? If so, describe </w:t>
            </w:r>
            <w:r>
              <w:rPr>
                <w:rFonts w:asciiTheme="majorHAnsi" w:eastAsia="Times New Roman" w:hAnsiTheme="majorHAnsi" w:cs="Times New Roman"/>
                <w:sz w:val="20"/>
                <w:szCs w:val="20"/>
              </w:rPr>
              <w:t xml:space="preserve">the </w:t>
            </w:r>
            <w:r w:rsidRPr="00C446A1">
              <w:rPr>
                <w:rFonts w:asciiTheme="majorHAnsi" w:eastAsia="Times New Roman" w:hAnsiTheme="majorHAnsi" w:cs="Times New Roman"/>
                <w:sz w:val="20"/>
                <w:szCs w:val="20"/>
              </w:rPr>
              <w:t>process.</w:t>
            </w:r>
          </w:p>
        </w:tc>
        <w:tc>
          <w:tcPr>
            <w:tcW w:w="4770" w:type="dxa"/>
            <w:shd w:val="clear" w:color="auto" w:fill="FFFFFF" w:themeFill="background1"/>
          </w:tcPr>
          <w:p w14:paraId="25A5120C" w14:textId="77777777" w:rsidR="002A5C0D" w:rsidRDefault="002A5C0D" w:rsidP="00744D47">
            <w:pPr>
              <w:rPr>
                <w:rFonts w:asciiTheme="majorHAnsi" w:hAnsiTheme="majorHAnsi"/>
                <w:b/>
                <w:spacing w:val="-1"/>
                <w:sz w:val="20"/>
              </w:rPr>
            </w:pPr>
          </w:p>
        </w:tc>
      </w:tr>
      <w:tr w:rsidR="002A5C0D" w14:paraId="6E8E722A" w14:textId="77777777" w:rsidTr="008646FC">
        <w:trPr>
          <w:trHeight w:val="561"/>
        </w:trPr>
        <w:tc>
          <w:tcPr>
            <w:tcW w:w="2510" w:type="dxa"/>
            <w:shd w:val="clear" w:color="auto" w:fill="FFFFFF" w:themeFill="background1"/>
          </w:tcPr>
          <w:p w14:paraId="7523FAE3" w14:textId="77777777" w:rsidR="002A5C0D" w:rsidRPr="00685EC7" w:rsidRDefault="002A5C0D" w:rsidP="00744D47">
            <w:pPr>
              <w:pStyle w:val="TableParagraph"/>
              <w:ind w:left="102" w:right="188"/>
              <w:rPr>
                <w:rFonts w:asciiTheme="majorHAnsi" w:hAnsiTheme="majorHAnsi"/>
                <w:spacing w:val="-1"/>
                <w:sz w:val="20"/>
              </w:rPr>
            </w:pPr>
            <w:r w:rsidRPr="00C446A1">
              <w:rPr>
                <w:rFonts w:asciiTheme="majorHAnsi" w:hAnsiTheme="majorHAnsi"/>
                <w:sz w:val="20"/>
              </w:rPr>
              <w:t>Monitoring Activities</w:t>
            </w:r>
          </w:p>
        </w:tc>
        <w:tc>
          <w:tcPr>
            <w:tcW w:w="5939" w:type="dxa"/>
            <w:shd w:val="clear" w:color="auto" w:fill="FFFFFF" w:themeFill="background1"/>
          </w:tcPr>
          <w:p w14:paraId="005CDD6A"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eastAsia="Times New Roman" w:hAnsiTheme="majorHAnsi" w:cs="Times New Roman"/>
                <w:b/>
                <w:sz w:val="20"/>
                <w:szCs w:val="20"/>
              </w:rPr>
              <w:t>N3.</w:t>
            </w:r>
            <w:r w:rsidRPr="00C446A1">
              <w:rPr>
                <w:rFonts w:asciiTheme="majorHAnsi" w:eastAsia="Times New Roman" w:hAnsiTheme="majorHAnsi" w:cs="Times New Roman"/>
                <w:sz w:val="20"/>
                <w:szCs w:val="20"/>
              </w:rPr>
              <w:t xml:space="preserve"> Describe a typical SEA monitoring engagement for each of the types of monitoring activities experienced by the LEA. Who participates in the reviews? How are the reviews structured? Do the reviews cover multiple programs concurrently or do they focus only on a single program?</w:t>
            </w:r>
          </w:p>
        </w:tc>
        <w:tc>
          <w:tcPr>
            <w:tcW w:w="4770" w:type="dxa"/>
            <w:shd w:val="clear" w:color="auto" w:fill="FFFFFF" w:themeFill="background1"/>
          </w:tcPr>
          <w:p w14:paraId="05A6E43B" w14:textId="77777777" w:rsidR="002A5C0D" w:rsidRDefault="002A5C0D" w:rsidP="00744D47">
            <w:pPr>
              <w:rPr>
                <w:rFonts w:asciiTheme="majorHAnsi" w:hAnsiTheme="majorHAnsi"/>
                <w:b/>
                <w:spacing w:val="-1"/>
                <w:sz w:val="20"/>
              </w:rPr>
            </w:pPr>
          </w:p>
        </w:tc>
      </w:tr>
      <w:tr w:rsidR="002A5C0D" w14:paraId="6CB465F8" w14:textId="77777777" w:rsidTr="008646FC">
        <w:trPr>
          <w:trHeight w:val="561"/>
        </w:trPr>
        <w:tc>
          <w:tcPr>
            <w:tcW w:w="2510" w:type="dxa"/>
            <w:shd w:val="clear" w:color="auto" w:fill="FFFFFF" w:themeFill="background1"/>
          </w:tcPr>
          <w:p w14:paraId="69BEAF73" w14:textId="77777777" w:rsidR="002A5C0D" w:rsidRPr="00C446A1" w:rsidRDefault="002A5C0D" w:rsidP="00744D47">
            <w:pPr>
              <w:pStyle w:val="TableParagraph"/>
              <w:ind w:left="102" w:right="188"/>
              <w:rPr>
                <w:rFonts w:asciiTheme="majorHAnsi" w:hAnsiTheme="majorHAnsi"/>
                <w:sz w:val="20"/>
              </w:rPr>
            </w:pPr>
            <w:r w:rsidRPr="00C446A1">
              <w:rPr>
                <w:rFonts w:asciiTheme="majorHAnsi" w:eastAsia="Times New Roman" w:hAnsiTheme="majorHAnsi" w:cs="Times New Roman"/>
                <w:sz w:val="20"/>
                <w:szCs w:val="20"/>
              </w:rPr>
              <w:t>Post-Monitoring Process</w:t>
            </w:r>
          </w:p>
        </w:tc>
        <w:tc>
          <w:tcPr>
            <w:tcW w:w="5939" w:type="dxa"/>
            <w:shd w:val="clear" w:color="auto" w:fill="FFFFFF" w:themeFill="background1"/>
          </w:tcPr>
          <w:p w14:paraId="535DC1F1"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eastAsia="Times New Roman" w:hAnsiTheme="majorHAnsi" w:cs="Times New Roman"/>
                <w:b/>
                <w:sz w:val="20"/>
                <w:szCs w:val="20"/>
              </w:rPr>
              <w:t>N4.</w:t>
            </w:r>
            <w:r w:rsidRPr="00C446A1">
              <w:rPr>
                <w:rFonts w:asciiTheme="majorHAnsi" w:eastAsia="Times New Roman" w:hAnsiTheme="majorHAnsi" w:cs="Times New Roman"/>
                <w:sz w:val="20"/>
                <w:szCs w:val="20"/>
              </w:rPr>
              <w:t xml:space="preserve"> How are monitoring re</w:t>
            </w:r>
            <w:r>
              <w:rPr>
                <w:rFonts w:asciiTheme="majorHAnsi" w:eastAsia="Times New Roman" w:hAnsiTheme="majorHAnsi" w:cs="Times New Roman"/>
                <w:sz w:val="20"/>
                <w:szCs w:val="20"/>
              </w:rPr>
              <w:t>sults</w:t>
            </w:r>
            <w:r w:rsidRPr="00C446A1">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communicated to the LEA</w:t>
            </w:r>
            <w:r w:rsidRPr="00C446A1">
              <w:rPr>
                <w:rFonts w:asciiTheme="majorHAnsi" w:eastAsia="Times New Roman" w:hAnsiTheme="majorHAnsi" w:cs="Times New Roman"/>
                <w:sz w:val="20"/>
                <w:szCs w:val="20"/>
              </w:rPr>
              <w:t>?</w:t>
            </w:r>
            <w:r>
              <w:rPr>
                <w:rFonts w:asciiTheme="majorHAnsi" w:eastAsia="Times New Roman" w:hAnsiTheme="majorHAnsi" w:cs="Times New Roman"/>
                <w:sz w:val="20"/>
                <w:szCs w:val="20"/>
              </w:rPr>
              <w:t xml:space="preserve"> Does the SEA provide timely feedback to the LEA following a monitoring review?</w:t>
            </w:r>
            <w:r w:rsidRPr="00C446A1">
              <w:rPr>
                <w:rFonts w:asciiTheme="majorHAnsi" w:eastAsia="Times New Roman" w:hAnsiTheme="majorHAnsi" w:cs="Times New Roman"/>
                <w:sz w:val="20"/>
                <w:szCs w:val="20"/>
              </w:rPr>
              <w:t xml:space="preserve"> </w:t>
            </w:r>
          </w:p>
        </w:tc>
        <w:tc>
          <w:tcPr>
            <w:tcW w:w="4770" w:type="dxa"/>
            <w:shd w:val="clear" w:color="auto" w:fill="FFFFFF" w:themeFill="background1"/>
          </w:tcPr>
          <w:p w14:paraId="4EE61B5C" w14:textId="77777777" w:rsidR="002A5C0D" w:rsidRDefault="002A5C0D" w:rsidP="00744D47">
            <w:pPr>
              <w:rPr>
                <w:rFonts w:asciiTheme="majorHAnsi" w:hAnsiTheme="majorHAnsi"/>
                <w:b/>
                <w:spacing w:val="-1"/>
                <w:sz w:val="20"/>
              </w:rPr>
            </w:pPr>
          </w:p>
        </w:tc>
      </w:tr>
      <w:tr w:rsidR="002A5C0D" w14:paraId="6C7493E1" w14:textId="77777777" w:rsidTr="008646FC">
        <w:trPr>
          <w:trHeight w:val="561"/>
        </w:trPr>
        <w:tc>
          <w:tcPr>
            <w:tcW w:w="2510" w:type="dxa"/>
            <w:shd w:val="clear" w:color="auto" w:fill="FFFFFF" w:themeFill="background1"/>
          </w:tcPr>
          <w:p w14:paraId="5FB8DB38" w14:textId="77777777" w:rsidR="002A5C0D" w:rsidRPr="00C446A1" w:rsidRDefault="002A5C0D" w:rsidP="00744D47">
            <w:pPr>
              <w:pStyle w:val="TableParagraph"/>
              <w:ind w:left="102" w:right="188"/>
              <w:rPr>
                <w:rFonts w:asciiTheme="majorHAnsi" w:hAnsiTheme="majorHAnsi"/>
                <w:sz w:val="20"/>
              </w:rPr>
            </w:pPr>
            <w:r w:rsidRPr="004F349F">
              <w:rPr>
                <w:rFonts w:asciiTheme="majorHAnsi" w:eastAsia="Times New Roman" w:hAnsiTheme="majorHAnsi" w:cs="Times New Roman"/>
                <w:sz w:val="20"/>
                <w:szCs w:val="20"/>
              </w:rPr>
              <w:t>Post-Monitoring Process</w:t>
            </w:r>
          </w:p>
        </w:tc>
        <w:tc>
          <w:tcPr>
            <w:tcW w:w="5939" w:type="dxa"/>
            <w:shd w:val="clear" w:color="auto" w:fill="FFFFFF" w:themeFill="background1"/>
          </w:tcPr>
          <w:p w14:paraId="51BEE469"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eastAsia="Times New Roman" w:hAnsiTheme="majorHAnsi" w:cs="Times New Roman"/>
                <w:b/>
                <w:sz w:val="20"/>
                <w:szCs w:val="20"/>
              </w:rPr>
              <w:t>N5.</w:t>
            </w:r>
            <w:r w:rsidRPr="00C446A1">
              <w:rPr>
                <w:rFonts w:asciiTheme="majorHAnsi" w:eastAsia="Times New Roman" w:hAnsiTheme="majorHAnsi" w:cs="Times New Roman"/>
                <w:b/>
                <w:sz w:val="20"/>
                <w:szCs w:val="20"/>
              </w:rPr>
              <w:t xml:space="preserve"> </w:t>
            </w:r>
            <w:r>
              <w:rPr>
                <w:rFonts w:asciiTheme="majorHAnsi" w:eastAsia="Times New Roman" w:hAnsiTheme="majorHAnsi" w:cs="Times New Roman"/>
                <w:sz w:val="20"/>
                <w:szCs w:val="20"/>
              </w:rPr>
              <w:t xml:space="preserve">Does the SEA provide actionable feedback to the LEA following a monitoring review? </w:t>
            </w:r>
          </w:p>
        </w:tc>
        <w:tc>
          <w:tcPr>
            <w:tcW w:w="4770" w:type="dxa"/>
            <w:shd w:val="clear" w:color="auto" w:fill="FFFFFF" w:themeFill="background1"/>
          </w:tcPr>
          <w:p w14:paraId="234D6DA8" w14:textId="77777777" w:rsidR="002A5C0D" w:rsidRDefault="002A5C0D" w:rsidP="00744D47">
            <w:pPr>
              <w:rPr>
                <w:rFonts w:asciiTheme="majorHAnsi" w:hAnsiTheme="majorHAnsi"/>
                <w:b/>
                <w:spacing w:val="-1"/>
                <w:sz w:val="20"/>
              </w:rPr>
            </w:pPr>
          </w:p>
        </w:tc>
      </w:tr>
      <w:tr w:rsidR="002A5C0D" w14:paraId="46B6F1B8" w14:textId="77777777" w:rsidTr="008646FC">
        <w:trPr>
          <w:trHeight w:val="561"/>
        </w:trPr>
        <w:tc>
          <w:tcPr>
            <w:tcW w:w="2510" w:type="dxa"/>
            <w:shd w:val="clear" w:color="auto" w:fill="FFFFFF" w:themeFill="background1"/>
          </w:tcPr>
          <w:p w14:paraId="4F5A1460" w14:textId="77777777" w:rsidR="002A5C0D" w:rsidRPr="00C446A1" w:rsidRDefault="002A5C0D" w:rsidP="00744D47">
            <w:pPr>
              <w:pStyle w:val="TableParagraph"/>
              <w:ind w:left="102" w:right="188"/>
              <w:rPr>
                <w:rFonts w:asciiTheme="majorHAnsi" w:hAnsiTheme="majorHAnsi"/>
                <w:sz w:val="20"/>
              </w:rPr>
            </w:pPr>
            <w:r w:rsidRPr="004F349F">
              <w:rPr>
                <w:rFonts w:asciiTheme="majorHAnsi" w:eastAsia="Times New Roman" w:hAnsiTheme="majorHAnsi" w:cs="Times New Roman"/>
                <w:sz w:val="20"/>
                <w:szCs w:val="20"/>
              </w:rPr>
              <w:t>Post-Monitoring Process</w:t>
            </w:r>
          </w:p>
        </w:tc>
        <w:tc>
          <w:tcPr>
            <w:tcW w:w="5939" w:type="dxa"/>
            <w:shd w:val="clear" w:color="auto" w:fill="FFFFFF" w:themeFill="background1"/>
          </w:tcPr>
          <w:p w14:paraId="4DCC8775"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eastAsia="Times New Roman" w:hAnsiTheme="majorHAnsi" w:cs="Times New Roman"/>
                <w:b/>
                <w:sz w:val="20"/>
                <w:szCs w:val="20"/>
              </w:rPr>
              <w:t>N6.</w:t>
            </w:r>
            <w:r w:rsidRPr="00C446A1">
              <w:rPr>
                <w:rFonts w:asciiTheme="majorHAnsi" w:eastAsia="Times New Roman" w:hAnsiTheme="majorHAnsi" w:cs="Times New Roman"/>
                <w:b/>
                <w:sz w:val="20"/>
                <w:szCs w:val="20"/>
              </w:rPr>
              <w:t xml:space="preserve"> </w:t>
            </w:r>
            <w:r>
              <w:rPr>
                <w:rFonts w:asciiTheme="majorHAnsi" w:eastAsia="Times New Roman" w:hAnsiTheme="majorHAnsi" w:cs="Times New Roman"/>
                <w:sz w:val="20"/>
                <w:szCs w:val="20"/>
              </w:rPr>
              <w:t>Do</w:t>
            </w:r>
            <w:r w:rsidRPr="00C446A1">
              <w:rPr>
                <w:rFonts w:asciiTheme="majorHAnsi" w:eastAsia="Times New Roman" w:hAnsiTheme="majorHAnsi" w:cs="Times New Roman"/>
                <w:sz w:val="20"/>
                <w:szCs w:val="20"/>
              </w:rPr>
              <w:t xml:space="preserve"> SEA monitoring report</w:t>
            </w:r>
            <w:r>
              <w:rPr>
                <w:rFonts w:asciiTheme="majorHAnsi" w:eastAsia="Times New Roman" w:hAnsiTheme="majorHAnsi" w:cs="Times New Roman"/>
                <w:sz w:val="20"/>
                <w:szCs w:val="20"/>
              </w:rPr>
              <w:t>s</w:t>
            </w:r>
            <w:r w:rsidRPr="00C446A1">
              <w:rPr>
                <w:rFonts w:asciiTheme="majorHAnsi" w:eastAsia="Times New Roman" w:hAnsiTheme="majorHAnsi" w:cs="Times New Roman"/>
                <w:sz w:val="20"/>
                <w:szCs w:val="20"/>
              </w:rPr>
              <w:t xml:space="preserve"> include sufficient detail and guidance to allow the LEA to efficiently </w:t>
            </w:r>
            <w:r>
              <w:rPr>
                <w:rFonts w:asciiTheme="majorHAnsi" w:eastAsia="Times New Roman" w:hAnsiTheme="majorHAnsi" w:cs="Times New Roman"/>
                <w:sz w:val="20"/>
                <w:szCs w:val="20"/>
              </w:rPr>
              <w:t>and effectively address any identified issues</w:t>
            </w:r>
            <w:r w:rsidRPr="00C446A1">
              <w:rPr>
                <w:rFonts w:asciiTheme="majorHAnsi" w:eastAsia="Times New Roman" w:hAnsiTheme="majorHAnsi" w:cs="Times New Roman"/>
                <w:sz w:val="20"/>
                <w:szCs w:val="20"/>
              </w:rPr>
              <w:t>?</w:t>
            </w:r>
          </w:p>
        </w:tc>
        <w:tc>
          <w:tcPr>
            <w:tcW w:w="4770" w:type="dxa"/>
            <w:shd w:val="clear" w:color="auto" w:fill="FFFFFF" w:themeFill="background1"/>
          </w:tcPr>
          <w:p w14:paraId="3A757283" w14:textId="77777777" w:rsidR="002A5C0D" w:rsidRDefault="002A5C0D" w:rsidP="00744D47">
            <w:pPr>
              <w:rPr>
                <w:rFonts w:asciiTheme="majorHAnsi" w:hAnsiTheme="majorHAnsi"/>
                <w:b/>
                <w:spacing w:val="-1"/>
                <w:sz w:val="20"/>
              </w:rPr>
            </w:pPr>
          </w:p>
        </w:tc>
      </w:tr>
      <w:tr w:rsidR="002A5C0D" w14:paraId="65C1B7E3" w14:textId="77777777" w:rsidTr="008646FC">
        <w:trPr>
          <w:trHeight w:val="561"/>
        </w:trPr>
        <w:tc>
          <w:tcPr>
            <w:tcW w:w="2510" w:type="dxa"/>
            <w:shd w:val="clear" w:color="auto" w:fill="FFFFFF" w:themeFill="background1"/>
          </w:tcPr>
          <w:p w14:paraId="7363E96C" w14:textId="77777777" w:rsidR="002A5C0D" w:rsidRPr="00C446A1" w:rsidRDefault="002A5C0D" w:rsidP="00744D47">
            <w:pPr>
              <w:pStyle w:val="TableParagraph"/>
              <w:ind w:left="102" w:right="188"/>
              <w:rPr>
                <w:rFonts w:asciiTheme="majorHAnsi" w:hAnsiTheme="majorHAnsi"/>
                <w:sz w:val="20"/>
              </w:rPr>
            </w:pPr>
            <w:r w:rsidRPr="004F349F">
              <w:rPr>
                <w:rFonts w:asciiTheme="majorHAnsi" w:eastAsia="Times New Roman" w:hAnsiTheme="majorHAnsi" w:cs="Times New Roman"/>
                <w:sz w:val="20"/>
                <w:szCs w:val="20"/>
              </w:rPr>
              <w:t>Post-Monitoring Process</w:t>
            </w:r>
          </w:p>
        </w:tc>
        <w:tc>
          <w:tcPr>
            <w:tcW w:w="5939" w:type="dxa"/>
            <w:shd w:val="clear" w:color="auto" w:fill="FFFFFF" w:themeFill="background1"/>
          </w:tcPr>
          <w:p w14:paraId="5AFEBC4F"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eastAsia="Times New Roman" w:hAnsiTheme="majorHAnsi" w:cs="Times New Roman"/>
                <w:b/>
                <w:sz w:val="20"/>
                <w:szCs w:val="20"/>
              </w:rPr>
              <w:t>N7.</w:t>
            </w:r>
            <w:r w:rsidRPr="00C446A1">
              <w:rPr>
                <w:rFonts w:asciiTheme="majorHAnsi" w:eastAsia="Times New Roman" w:hAnsiTheme="majorHAnsi" w:cs="Times New Roman"/>
                <w:sz w:val="20"/>
                <w:szCs w:val="20"/>
              </w:rPr>
              <w:t xml:space="preserve"> Describe the process by which the SEA follows up on corrective actions</w:t>
            </w:r>
            <w:r>
              <w:rPr>
                <w:rFonts w:asciiTheme="majorHAnsi" w:eastAsia="Times New Roman" w:hAnsiTheme="majorHAnsi" w:cs="Times New Roman"/>
                <w:sz w:val="20"/>
                <w:szCs w:val="20"/>
              </w:rPr>
              <w:t xml:space="preserve"> required to address issues identified through monitoring (i.e., </w:t>
            </w:r>
            <w:r w:rsidRPr="00C446A1">
              <w:rPr>
                <w:rFonts w:asciiTheme="majorHAnsi" w:eastAsia="Times New Roman" w:hAnsiTheme="majorHAnsi" w:cs="Times New Roman"/>
                <w:sz w:val="20"/>
                <w:szCs w:val="20"/>
              </w:rPr>
              <w:t>frequen</w:t>
            </w:r>
            <w:r>
              <w:rPr>
                <w:rFonts w:asciiTheme="majorHAnsi" w:eastAsia="Times New Roman" w:hAnsiTheme="majorHAnsi" w:cs="Times New Roman"/>
                <w:sz w:val="20"/>
                <w:szCs w:val="20"/>
              </w:rPr>
              <w:t xml:space="preserve">cy of SEA communication regarding corrective actions and </w:t>
            </w:r>
            <w:r w:rsidRPr="00C446A1">
              <w:rPr>
                <w:rFonts w:asciiTheme="majorHAnsi" w:eastAsia="Times New Roman" w:hAnsiTheme="majorHAnsi" w:cs="Times New Roman"/>
                <w:sz w:val="20"/>
                <w:szCs w:val="20"/>
              </w:rPr>
              <w:t>types of</w:t>
            </w:r>
            <w:r>
              <w:rPr>
                <w:rFonts w:asciiTheme="majorHAnsi" w:eastAsia="Times New Roman" w:hAnsiTheme="majorHAnsi" w:cs="Times New Roman"/>
                <w:sz w:val="20"/>
                <w:szCs w:val="20"/>
              </w:rPr>
              <w:t xml:space="preserve"> SEA</w:t>
            </w:r>
            <w:r w:rsidRPr="00C446A1">
              <w:rPr>
                <w:rFonts w:asciiTheme="majorHAnsi" w:eastAsia="Times New Roman" w:hAnsiTheme="majorHAnsi" w:cs="Times New Roman"/>
                <w:sz w:val="20"/>
                <w:szCs w:val="20"/>
              </w:rPr>
              <w:t xml:space="preserve"> feedback </w:t>
            </w:r>
            <w:r>
              <w:rPr>
                <w:rFonts w:asciiTheme="majorHAnsi" w:eastAsia="Times New Roman" w:hAnsiTheme="majorHAnsi" w:cs="Times New Roman"/>
                <w:sz w:val="20"/>
                <w:szCs w:val="20"/>
              </w:rPr>
              <w:t>provided).</w:t>
            </w:r>
          </w:p>
        </w:tc>
        <w:tc>
          <w:tcPr>
            <w:tcW w:w="4770" w:type="dxa"/>
            <w:shd w:val="clear" w:color="auto" w:fill="FFFFFF" w:themeFill="background1"/>
          </w:tcPr>
          <w:p w14:paraId="798B0813" w14:textId="77777777" w:rsidR="002A5C0D" w:rsidRDefault="002A5C0D" w:rsidP="00744D47">
            <w:pPr>
              <w:rPr>
                <w:rFonts w:asciiTheme="majorHAnsi" w:hAnsiTheme="majorHAnsi"/>
                <w:b/>
                <w:spacing w:val="-1"/>
                <w:sz w:val="20"/>
              </w:rPr>
            </w:pPr>
          </w:p>
        </w:tc>
      </w:tr>
      <w:tr w:rsidR="002A5C0D" w14:paraId="31CD585B" w14:textId="77777777" w:rsidTr="008646FC">
        <w:trPr>
          <w:trHeight w:val="561"/>
        </w:trPr>
        <w:tc>
          <w:tcPr>
            <w:tcW w:w="2510" w:type="dxa"/>
            <w:shd w:val="clear" w:color="auto" w:fill="FFFFFF" w:themeFill="background1"/>
          </w:tcPr>
          <w:p w14:paraId="53B86A63" w14:textId="77777777" w:rsidR="002A5C0D" w:rsidRPr="00C446A1" w:rsidRDefault="002A5C0D" w:rsidP="00744D47">
            <w:pPr>
              <w:pStyle w:val="TableParagraph"/>
              <w:ind w:left="102" w:right="188"/>
              <w:rPr>
                <w:rFonts w:asciiTheme="majorHAnsi" w:hAnsiTheme="majorHAnsi"/>
                <w:sz w:val="20"/>
              </w:rPr>
            </w:pPr>
            <w:r w:rsidRPr="004F349F">
              <w:rPr>
                <w:rFonts w:asciiTheme="majorHAnsi" w:eastAsia="Times New Roman" w:hAnsiTheme="majorHAnsi" w:cs="Times New Roman"/>
                <w:sz w:val="20"/>
                <w:szCs w:val="20"/>
              </w:rPr>
              <w:t>Post-Monitoring Process</w:t>
            </w:r>
          </w:p>
        </w:tc>
        <w:tc>
          <w:tcPr>
            <w:tcW w:w="5939" w:type="dxa"/>
            <w:shd w:val="clear" w:color="auto" w:fill="FFFFFF" w:themeFill="background1"/>
          </w:tcPr>
          <w:p w14:paraId="64D63985"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eastAsia="Times New Roman" w:hAnsiTheme="majorHAnsi" w:cs="Times New Roman"/>
                <w:b/>
                <w:sz w:val="20"/>
                <w:szCs w:val="20"/>
              </w:rPr>
              <w:t>N8.</w:t>
            </w:r>
            <w:r w:rsidRPr="00C446A1">
              <w:rPr>
                <w:rFonts w:asciiTheme="majorHAnsi" w:eastAsia="Times New Roman" w:hAnsiTheme="majorHAnsi" w:cs="Times New Roman"/>
                <w:sz w:val="20"/>
                <w:szCs w:val="20"/>
              </w:rPr>
              <w:t xml:space="preserve"> Describe the evidence required by the SEA for the corrective action most recently closed by the SEA.  </w:t>
            </w:r>
          </w:p>
        </w:tc>
        <w:tc>
          <w:tcPr>
            <w:tcW w:w="4770" w:type="dxa"/>
            <w:shd w:val="clear" w:color="auto" w:fill="FFFFFF" w:themeFill="background1"/>
          </w:tcPr>
          <w:p w14:paraId="09699031" w14:textId="77777777" w:rsidR="002A5C0D" w:rsidRDefault="002A5C0D" w:rsidP="00744D47">
            <w:pPr>
              <w:rPr>
                <w:rFonts w:asciiTheme="majorHAnsi" w:hAnsiTheme="majorHAnsi"/>
                <w:b/>
                <w:spacing w:val="-1"/>
                <w:sz w:val="20"/>
              </w:rPr>
            </w:pPr>
          </w:p>
        </w:tc>
      </w:tr>
    </w:tbl>
    <w:p w14:paraId="2DC36983" w14:textId="77777777" w:rsidR="002A5C0D" w:rsidRDefault="002A5C0D" w:rsidP="002A5C0D"/>
    <w:p w14:paraId="3CB380E2" w14:textId="77777777" w:rsidR="002A5C0D" w:rsidRDefault="002A5C0D" w:rsidP="002A5C0D"/>
    <w:p w14:paraId="6882935C" w14:textId="77777777" w:rsidR="00EC279F" w:rsidRDefault="00EC279F" w:rsidP="00EC279F">
      <w:pPr>
        <w:pStyle w:val="Heading3"/>
      </w:pPr>
    </w:p>
    <w:p w14:paraId="0E4F6C7C" w14:textId="77777777" w:rsidR="00EC279F" w:rsidRDefault="00EC279F" w:rsidP="00EC279F">
      <w:pPr>
        <w:rPr>
          <w:rFonts w:asciiTheme="majorHAnsi" w:eastAsiaTheme="majorEastAsia" w:hAnsiTheme="majorHAnsi" w:cstheme="majorBidi"/>
          <w:color w:val="4F81BD" w:themeColor="accent1"/>
        </w:rPr>
      </w:pPr>
      <w:r>
        <w:br w:type="page"/>
      </w:r>
    </w:p>
    <w:p w14:paraId="76BBB98E" w14:textId="745C26F5" w:rsidR="00294099" w:rsidRPr="009532D0" w:rsidRDefault="00294099" w:rsidP="00733827">
      <w:pPr>
        <w:pStyle w:val="Heading3"/>
        <w:numPr>
          <w:ilvl w:val="0"/>
          <w:numId w:val="20"/>
        </w:numPr>
        <w:ind w:left="360"/>
      </w:pPr>
      <w:bookmarkStart w:id="80" w:name="_Toc496602632"/>
      <w:r w:rsidRPr="009532D0">
        <w:t>L</w:t>
      </w:r>
      <w:r>
        <w:t>ocal Educational Agency (L</w:t>
      </w:r>
      <w:r w:rsidRPr="009532D0">
        <w:t>EA</w:t>
      </w:r>
      <w:r>
        <w:t>)</w:t>
      </w:r>
      <w:r w:rsidRPr="009532D0">
        <w:t xml:space="preserve"> Support and Guidance</w:t>
      </w:r>
      <w:bookmarkEnd w:id="79"/>
      <w:bookmarkEnd w:id="80"/>
    </w:p>
    <w:p w14:paraId="0850EA73" w14:textId="77777777" w:rsidR="00294099" w:rsidRDefault="00294099"/>
    <w:p w14:paraId="7DB011C7" w14:textId="77777777" w:rsidR="00BD2E9C" w:rsidRPr="003938CE" w:rsidRDefault="00BD2E9C" w:rsidP="00BD2E9C">
      <w:pPr>
        <w:rPr>
          <w:rFonts w:asciiTheme="majorHAnsi" w:hAnsiTheme="majorHAnsi"/>
          <w:sz w:val="20"/>
        </w:rPr>
      </w:pPr>
      <w:r w:rsidRPr="003938CE">
        <w:rPr>
          <w:rFonts w:asciiTheme="majorHAnsi" w:hAnsiTheme="majorHAnsi"/>
          <w:sz w:val="20"/>
        </w:rPr>
        <w:t xml:space="preserve">EDGAR </w:t>
      </w:r>
    </w:p>
    <w:p w14:paraId="66A6F2E8" w14:textId="77777777" w:rsidR="00BD2E9C" w:rsidRDefault="00755C92" w:rsidP="00BD2E9C">
      <w:pPr>
        <w:rPr>
          <w:rStyle w:val="Hyperlink"/>
          <w:rFonts w:asciiTheme="majorHAnsi" w:hAnsiTheme="majorHAnsi"/>
          <w:sz w:val="20"/>
        </w:rPr>
      </w:pPr>
      <w:hyperlink r:id="rId55" w:history="1">
        <w:r w:rsidR="00BD2E9C" w:rsidRPr="00BC520E">
          <w:rPr>
            <w:rStyle w:val="Hyperlink"/>
            <w:rFonts w:asciiTheme="majorHAnsi" w:hAnsiTheme="majorHAnsi"/>
            <w:sz w:val="20"/>
          </w:rPr>
          <w:t>34 C</w:t>
        </w:r>
        <w:r w:rsidR="00BD2E9C">
          <w:rPr>
            <w:rStyle w:val="Hyperlink"/>
            <w:rFonts w:asciiTheme="majorHAnsi" w:hAnsiTheme="majorHAnsi"/>
            <w:sz w:val="20"/>
          </w:rPr>
          <w:t>.</w:t>
        </w:r>
        <w:r w:rsidR="00BD2E9C" w:rsidRPr="00BC520E">
          <w:rPr>
            <w:rStyle w:val="Hyperlink"/>
            <w:rFonts w:asciiTheme="majorHAnsi" w:hAnsiTheme="majorHAnsi"/>
            <w:sz w:val="20"/>
          </w:rPr>
          <w:t>F</w:t>
        </w:r>
        <w:r w:rsidR="00BD2E9C">
          <w:rPr>
            <w:rStyle w:val="Hyperlink"/>
            <w:rFonts w:asciiTheme="majorHAnsi" w:hAnsiTheme="majorHAnsi"/>
            <w:sz w:val="20"/>
          </w:rPr>
          <w:t>.</w:t>
        </w:r>
        <w:r w:rsidR="00BD2E9C" w:rsidRPr="00BC520E">
          <w:rPr>
            <w:rStyle w:val="Hyperlink"/>
            <w:rFonts w:asciiTheme="majorHAnsi" w:hAnsiTheme="majorHAnsi"/>
            <w:sz w:val="20"/>
          </w:rPr>
          <w:t>R</w:t>
        </w:r>
        <w:r w:rsidR="00BD2E9C">
          <w:rPr>
            <w:rStyle w:val="Hyperlink"/>
            <w:rFonts w:asciiTheme="majorHAnsi" w:hAnsiTheme="majorHAnsi"/>
            <w:sz w:val="20"/>
          </w:rPr>
          <w:t>.</w:t>
        </w:r>
        <w:r w:rsidR="00BD2E9C" w:rsidRPr="00BC520E">
          <w:rPr>
            <w:rStyle w:val="Hyperlink"/>
            <w:rFonts w:asciiTheme="majorHAnsi" w:hAnsiTheme="majorHAnsi"/>
            <w:sz w:val="20"/>
          </w:rPr>
          <w:t xml:space="preserve"> 76.770</w:t>
        </w:r>
      </w:hyperlink>
    </w:p>
    <w:p w14:paraId="2DC19E00" w14:textId="77777777" w:rsidR="00BD2E9C" w:rsidRDefault="00BD2E9C" w:rsidP="00BD2E9C">
      <w:pPr>
        <w:rPr>
          <w:rStyle w:val="Hyperlink"/>
          <w:rFonts w:asciiTheme="majorHAnsi" w:hAnsiTheme="majorHAnsi"/>
          <w:sz w:val="20"/>
        </w:rPr>
      </w:pPr>
    </w:p>
    <w:p w14:paraId="77D7392B" w14:textId="77777777" w:rsidR="00BD2E9C" w:rsidRPr="003938CE" w:rsidRDefault="00BD2E9C" w:rsidP="00BD2E9C">
      <w:pPr>
        <w:rPr>
          <w:rFonts w:asciiTheme="majorHAnsi" w:eastAsia="Times New Roman" w:hAnsiTheme="majorHAnsi" w:cs="Times New Roman"/>
          <w:sz w:val="20"/>
          <w:szCs w:val="20"/>
        </w:rPr>
      </w:pPr>
      <w:r>
        <w:rPr>
          <w:rFonts w:asciiTheme="majorHAnsi" w:hAnsiTheme="majorHAnsi"/>
          <w:sz w:val="20"/>
        </w:rPr>
        <w:t>Uniform Guidance</w:t>
      </w:r>
    </w:p>
    <w:p w14:paraId="16B9184A" w14:textId="77777777" w:rsidR="00BD2E9C" w:rsidRPr="003938CE" w:rsidRDefault="00755C92" w:rsidP="00BD2E9C">
      <w:pPr>
        <w:rPr>
          <w:rFonts w:asciiTheme="majorHAnsi" w:hAnsiTheme="majorHAnsi"/>
          <w:sz w:val="20"/>
        </w:rPr>
      </w:pPr>
      <w:hyperlink r:id="rId56" w:anchor="se2.1.200_1331" w:history="1">
        <w:r w:rsidR="00BD2E9C" w:rsidRPr="00446CE2">
          <w:rPr>
            <w:rStyle w:val="Hyperlink"/>
            <w:rFonts w:asciiTheme="majorHAnsi" w:hAnsiTheme="majorHAnsi"/>
            <w:sz w:val="20"/>
          </w:rPr>
          <w:t>2 CFR 200.331(d)</w:t>
        </w:r>
      </w:hyperlink>
    </w:p>
    <w:p w14:paraId="55E5977D" w14:textId="77777777" w:rsidR="00BD2E9C" w:rsidRPr="003938CE" w:rsidRDefault="00BD2E9C" w:rsidP="00BD2E9C">
      <w:pPr>
        <w:rPr>
          <w:rFonts w:asciiTheme="majorHAnsi" w:hAnsiTheme="majorHAnsi"/>
          <w:sz w:val="20"/>
        </w:rPr>
      </w:pPr>
    </w:p>
    <w:p w14:paraId="63F1709F" w14:textId="77777777" w:rsidR="00BD2E9C" w:rsidRDefault="00BD2E9C" w:rsidP="00BD2E9C">
      <w:pPr>
        <w:rPr>
          <w:rFonts w:asciiTheme="majorHAnsi" w:hAnsiTheme="majorHAnsi"/>
          <w:spacing w:val="-1"/>
          <w:sz w:val="20"/>
        </w:rPr>
      </w:pPr>
      <w:r w:rsidRPr="003938CE">
        <w:rPr>
          <w:rFonts w:asciiTheme="majorHAnsi" w:hAnsiTheme="majorHAnsi"/>
          <w:sz w:val="20"/>
          <w:u w:val="single"/>
        </w:rPr>
        <w:t>Description</w:t>
      </w:r>
      <w:r w:rsidRPr="5C46E81C">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An SEA</w:t>
      </w:r>
      <w:r w:rsidRPr="5C46E81C">
        <w:rPr>
          <w:rFonts w:asciiTheme="majorHAnsi" w:eastAsiaTheme="majorEastAsia" w:hAnsiTheme="majorHAnsi" w:cstheme="majorBidi"/>
          <w:sz w:val="20"/>
          <w:szCs w:val="20"/>
        </w:rPr>
        <w:t xml:space="preserve"> shall have p</w:t>
      </w:r>
      <w:r w:rsidRPr="00096A3F">
        <w:rPr>
          <w:rFonts w:asciiTheme="majorHAnsi" w:hAnsiTheme="majorHAnsi"/>
          <w:spacing w:val="-1"/>
          <w:sz w:val="20"/>
        </w:rPr>
        <w:t>rocedures for providing technical assistance and evaluating how project funds were spent, if they were spent in compliance with statutes and regulations, and if expected outcomes were achieved</w:t>
      </w:r>
      <w:r>
        <w:rPr>
          <w:rFonts w:asciiTheme="majorHAnsi" w:hAnsiTheme="majorHAnsi"/>
          <w:spacing w:val="-1"/>
          <w:sz w:val="20"/>
        </w:rPr>
        <w:t>.</w:t>
      </w:r>
      <w:r w:rsidRPr="00096A3F">
        <w:rPr>
          <w:rFonts w:asciiTheme="majorHAnsi" w:hAnsiTheme="majorHAnsi"/>
          <w:spacing w:val="-1"/>
          <w:sz w:val="20"/>
        </w:rPr>
        <w:t xml:space="preserve"> </w:t>
      </w:r>
    </w:p>
    <w:p w14:paraId="407A7847" w14:textId="77777777" w:rsidR="00BD2E9C" w:rsidRDefault="00BD2E9C" w:rsidP="00BD2E9C"/>
    <w:p w14:paraId="35650094" w14:textId="77777777" w:rsidR="00BD2E9C" w:rsidRDefault="00BD2E9C" w:rsidP="00BD2E9C">
      <w:pPr>
        <w:rPr>
          <w:rFonts w:asciiTheme="majorHAnsi" w:eastAsia="Times New Roman" w:hAnsiTheme="majorHAnsi" w:cs="Times New Roman"/>
          <w:sz w:val="20"/>
          <w:szCs w:val="20"/>
        </w:rPr>
      </w:pPr>
      <w:r w:rsidRPr="009842D9">
        <w:rPr>
          <w:rFonts w:asciiTheme="majorHAnsi" w:eastAsia="Times New Roman" w:hAnsiTheme="majorHAnsi" w:cs="Times New Roman"/>
          <w:sz w:val="20"/>
          <w:szCs w:val="20"/>
          <w:u w:val="single"/>
        </w:rPr>
        <w:t>Recommended Participants</w:t>
      </w:r>
      <w:r>
        <w:rPr>
          <w:rFonts w:asciiTheme="majorHAnsi" w:eastAsia="Times New Roman" w:hAnsiTheme="majorHAnsi" w:cs="Times New Roman"/>
          <w:sz w:val="20"/>
          <w:szCs w:val="20"/>
        </w:rPr>
        <w:t>: Title I, Title II, Title III, and SIG/Title I, §1003 Program Directors, Program Attorney(s)</w:t>
      </w:r>
    </w:p>
    <w:p w14:paraId="7ED3FDDC" w14:textId="77777777" w:rsidR="00BD2E9C" w:rsidRDefault="00BD2E9C" w:rsidP="00BD2E9C">
      <w:pPr>
        <w:rPr>
          <w:rFonts w:asciiTheme="majorHAnsi" w:eastAsia="Times New Roman" w:hAnsiTheme="majorHAnsi" w:cs="Times New Roman"/>
          <w:sz w:val="20"/>
          <w:szCs w:val="20"/>
        </w:rPr>
      </w:pPr>
    </w:p>
    <w:p w14:paraId="25BEE7CB" w14:textId="77777777" w:rsidR="00BD2E9C" w:rsidRDefault="00BD2E9C" w:rsidP="00BD2E9C">
      <w:pPr>
        <w:rPr>
          <w:rFonts w:asciiTheme="majorHAnsi" w:eastAsia="Times New Roman" w:hAnsiTheme="majorHAnsi" w:cs="Times New Roman"/>
          <w:sz w:val="20"/>
          <w:szCs w:val="20"/>
        </w:rPr>
      </w:pPr>
      <w:r w:rsidRPr="00961A18">
        <w:rPr>
          <w:rFonts w:ascii="Cambria" w:hAnsi="Cambria"/>
          <w:spacing w:val="-1"/>
          <w:sz w:val="20"/>
          <w:u w:val="single"/>
        </w:rPr>
        <w:t>Subtopics</w:t>
      </w:r>
      <w:r>
        <w:rPr>
          <w:rFonts w:asciiTheme="majorHAnsi" w:eastAsia="Times New Roman" w:hAnsiTheme="majorHAnsi" w:cs="Times New Roman"/>
          <w:sz w:val="20"/>
          <w:szCs w:val="20"/>
        </w:rPr>
        <w:t>:</w:t>
      </w:r>
    </w:p>
    <w:p w14:paraId="27CF2ECA" w14:textId="77777777" w:rsidR="00BD2E9C" w:rsidRDefault="00BD2E9C" w:rsidP="00BD2E9C">
      <w:pPr>
        <w:pStyle w:val="ListParagraph"/>
        <w:numPr>
          <w:ilvl w:val="0"/>
          <w:numId w:val="3"/>
        </w:numPr>
        <w:ind w:left="360"/>
        <w:rPr>
          <w:rFonts w:asciiTheme="majorHAnsi" w:hAnsiTheme="majorHAnsi"/>
          <w:spacing w:val="-1"/>
          <w:sz w:val="20"/>
        </w:rPr>
      </w:pPr>
      <w:r>
        <w:rPr>
          <w:rFonts w:asciiTheme="majorHAnsi" w:hAnsiTheme="majorHAnsi"/>
          <w:spacing w:val="-1"/>
          <w:sz w:val="20"/>
        </w:rPr>
        <w:t>LEA Guidance</w:t>
      </w:r>
    </w:p>
    <w:p w14:paraId="5242BF44" w14:textId="77777777" w:rsidR="00BD2E9C" w:rsidRDefault="00BD2E9C" w:rsidP="00BD2E9C">
      <w:pPr>
        <w:pStyle w:val="ListParagraph"/>
        <w:numPr>
          <w:ilvl w:val="0"/>
          <w:numId w:val="3"/>
        </w:numPr>
        <w:ind w:left="360"/>
        <w:rPr>
          <w:rFonts w:asciiTheme="majorHAnsi" w:hAnsiTheme="majorHAnsi"/>
          <w:spacing w:val="-1"/>
          <w:sz w:val="20"/>
        </w:rPr>
      </w:pPr>
      <w:r>
        <w:rPr>
          <w:rFonts w:asciiTheme="majorHAnsi" w:hAnsiTheme="majorHAnsi"/>
          <w:spacing w:val="-1"/>
          <w:sz w:val="20"/>
        </w:rPr>
        <w:t xml:space="preserve">Technical Assistance </w:t>
      </w:r>
    </w:p>
    <w:p w14:paraId="65B08345" w14:textId="77777777" w:rsidR="00BD2E9C" w:rsidRDefault="00BD2E9C" w:rsidP="00BD2E9C">
      <w:pPr>
        <w:pStyle w:val="ListParagraph"/>
        <w:numPr>
          <w:ilvl w:val="0"/>
          <w:numId w:val="3"/>
        </w:numPr>
        <w:ind w:left="360"/>
        <w:rPr>
          <w:rFonts w:asciiTheme="majorHAnsi" w:hAnsiTheme="majorHAnsi"/>
          <w:spacing w:val="-1"/>
          <w:sz w:val="20"/>
        </w:rPr>
      </w:pPr>
      <w:r>
        <w:rPr>
          <w:rFonts w:asciiTheme="majorHAnsi" w:hAnsiTheme="majorHAnsi"/>
          <w:spacing w:val="-1"/>
          <w:sz w:val="20"/>
        </w:rPr>
        <w:t>Project Evaluation</w:t>
      </w:r>
    </w:p>
    <w:p w14:paraId="3FA8D9AA" w14:textId="77777777" w:rsidR="00BD2E9C" w:rsidRDefault="00BD2E9C" w:rsidP="00BD2E9C"/>
    <w:p w14:paraId="4BB3224D" w14:textId="77777777" w:rsidR="00BD2E9C" w:rsidRPr="00A50563" w:rsidRDefault="00BD2E9C" w:rsidP="00BD2E9C">
      <w:pPr>
        <w:pStyle w:val="Heading4"/>
        <w:rPr>
          <w:spacing w:val="-1"/>
        </w:rPr>
      </w:pPr>
      <w:bookmarkStart w:id="81" w:name="_Toc496081246"/>
      <w:r w:rsidRPr="00A50563">
        <w:t>Self-Assessment Questions</w:t>
      </w:r>
      <w:bookmarkEnd w:id="81"/>
    </w:p>
    <w:p w14:paraId="6CDF5B96" w14:textId="77777777" w:rsidR="00BD2E9C" w:rsidRDefault="00BD2E9C"/>
    <w:tbl>
      <w:tblPr>
        <w:tblW w:w="13222" w:type="dxa"/>
        <w:tblInd w:w="104" w:type="dxa"/>
        <w:tblLayout w:type="fixed"/>
        <w:tblCellMar>
          <w:left w:w="0" w:type="dxa"/>
          <w:right w:w="0" w:type="dxa"/>
        </w:tblCellMar>
        <w:tblLook w:val="01E0" w:firstRow="1" w:lastRow="1" w:firstColumn="1" w:lastColumn="1" w:noHBand="0" w:noVBand="0"/>
      </w:tblPr>
      <w:tblGrid>
        <w:gridCol w:w="2062"/>
        <w:gridCol w:w="4770"/>
        <w:gridCol w:w="1592"/>
        <w:gridCol w:w="4798"/>
      </w:tblGrid>
      <w:tr w:rsidR="00294099" w:rsidRPr="0017002A" w14:paraId="62D55A4D" w14:textId="77777777" w:rsidTr="008A2E1D">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1825FEE1" w14:textId="77777777" w:rsidR="00294099" w:rsidRPr="0017002A" w:rsidRDefault="00294099" w:rsidP="008A2E1D">
            <w:pPr>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Subtopic</w:t>
            </w:r>
          </w:p>
        </w:tc>
        <w:tc>
          <w:tcPr>
            <w:tcW w:w="47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04AFB75D" w14:textId="77777777" w:rsidR="00294099" w:rsidRPr="0017002A" w:rsidRDefault="00294099" w:rsidP="008A2E1D">
            <w:pPr>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Questions</w:t>
            </w:r>
          </w:p>
        </w:tc>
        <w:tc>
          <w:tcPr>
            <w:tcW w:w="1592"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641A120C" w14:textId="33309349" w:rsidR="00294099" w:rsidRPr="0017002A" w:rsidRDefault="00294099" w:rsidP="008A2E1D">
            <w:pPr>
              <w:rPr>
                <w:rFonts w:asciiTheme="majorHAnsi" w:hAnsiTheme="majorHAnsi"/>
                <w:b/>
                <w:i/>
                <w:spacing w:val="-1"/>
                <w:sz w:val="20"/>
              </w:rPr>
            </w:pPr>
            <w:r>
              <w:rPr>
                <w:rFonts w:asciiTheme="majorHAnsi" w:hAnsiTheme="majorHAnsi"/>
                <w:b/>
                <w:i/>
                <w:spacing w:val="-1"/>
                <w:sz w:val="20"/>
              </w:rPr>
              <w:t>LEA</w:t>
            </w:r>
            <w:r w:rsidRPr="0017002A">
              <w:rPr>
                <w:rFonts w:asciiTheme="majorHAnsi" w:hAnsiTheme="majorHAnsi"/>
                <w:b/>
                <w:i/>
                <w:spacing w:val="-1"/>
                <w:sz w:val="20"/>
              </w:rPr>
              <w:t xml:space="preserve"> Response</w:t>
            </w:r>
          </w:p>
        </w:tc>
        <w:tc>
          <w:tcPr>
            <w:tcW w:w="4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33717" w14:textId="77777777" w:rsidR="00294099" w:rsidRPr="0017002A" w:rsidRDefault="00294099" w:rsidP="008A2E1D">
            <w:pPr>
              <w:rPr>
                <w:rFonts w:asciiTheme="majorHAnsi" w:hAnsiTheme="majorHAnsi"/>
                <w:b/>
                <w:spacing w:val="-1"/>
                <w:sz w:val="20"/>
              </w:rPr>
            </w:pPr>
            <w:r w:rsidRPr="0017002A">
              <w:rPr>
                <w:rFonts w:asciiTheme="majorHAnsi" w:hAnsiTheme="majorHAnsi"/>
                <w:b/>
                <w:spacing w:val="-1"/>
                <w:sz w:val="20"/>
              </w:rPr>
              <w:t>Suggested Documentation</w:t>
            </w:r>
          </w:p>
        </w:tc>
      </w:tr>
      <w:tr w:rsidR="00294099" w:rsidRPr="0017002A" w14:paraId="27AA118C"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D29A152" w14:textId="6ADCB9BA" w:rsidR="00294099" w:rsidRPr="0017002A" w:rsidRDefault="00294099" w:rsidP="008A2E1D">
            <w:pPr>
              <w:rPr>
                <w:rFonts w:asciiTheme="majorHAnsi" w:eastAsia="Times New Roman" w:hAnsiTheme="majorHAnsi" w:cs="Times New Roman"/>
                <w:b/>
                <w:sz w:val="20"/>
                <w:szCs w:val="20"/>
              </w:rPr>
            </w:pPr>
            <w:r w:rsidRPr="00D6350F">
              <w:rPr>
                <w:rFonts w:asciiTheme="majorHAnsi" w:eastAsia="Times New Roman" w:hAnsiTheme="majorHAnsi" w:cs="Times New Roman"/>
                <w:sz w:val="20"/>
                <w:szCs w:val="20"/>
              </w:rPr>
              <w:t>LEA Guidance</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11E7551" w14:textId="6257F403" w:rsidR="00294099" w:rsidRPr="0017002A" w:rsidRDefault="00294099" w:rsidP="008A2E1D">
            <w:pPr>
              <w:rPr>
                <w:rFonts w:asciiTheme="majorHAnsi" w:eastAsia="Times New Roman" w:hAnsiTheme="majorHAnsi" w:cs="Times New Roman"/>
                <w:b/>
                <w:sz w:val="20"/>
                <w:szCs w:val="20"/>
              </w:rPr>
            </w:pPr>
            <w:r w:rsidRPr="009532D0">
              <w:rPr>
                <w:rFonts w:asciiTheme="majorHAnsi" w:hAnsiTheme="majorHAnsi" w:cs="Times New Roman"/>
                <w:sz w:val="20"/>
                <w:szCs w:val="20"/>
              </w:rPr>
              <w:t>Does the SEA regularly assess LEA needs for the purposes of providing guidance, technical assistance, etc.?</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8879CE9" w14:textId="056B918B" w:rsidR="00294099" w:rsidRDefault="00294099" w:rsidP="00C9753C">
            <w:pPr>
              <w:jc w:val="center"/>
              <w:rPr>
                <w:rFonts w:asciiTheme="majorHAnsi" w:hAnsiTheme="majorHAnsi"/>
                <w:b/>
                <w:i/>
                <w:spacing w:val="-1"/>
                <w:sz w:val="20"/>
              </w:rPr>
            </w:pPr>
            <w:r w:rsidRPr="00F0577E">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B737B" w14:textId="43F1D0FA" w:rsidR="00294099" w:rsidRPr="00294099" w:rsidRDefault="00294099" w:rsidP="00F364EB">
            <w:pPr>
              <w:ind w:left="110"/>
              <w:rPr>
                <w:rFonts w:asciiTheme="majorHAnsi" w:hAnsiTheme="majorHAnsi"/>
                <w:spacing w:val="-1"/>
                <w:sz w:val="20"/>
              </w:rPr>
            </w:pPr>
            <w:r>
              <w:rPr>
                <w:rFonts w:asciiTheme="majorHAnsi" w:hAnsiTheme="majorHAnsi"/>
                <w:spacing w:val="-1"/>
                <w:sz w:val="20"/>
              </w:rPr>
              <w:t>O</w:t>
            </w:r>
            <w:r w:rsidRPr="009532D0">
              <w:rPr>
                <w:rFonts w:asciiTheme="majorHAnsi" w:hAnsiTheme="majorHAnsi"/>
                <w:spacing w:val="-1"/>
                <w:sz w:val="20"/>
              </w:rPr>
              <w:t xml:space="preserve">1: Examples of SEA surveys or other feedback tools for gathering </w:t>
            </w:r>
            <w:r w:rsidRPr="00F364EB">
              <w:rPr>
                <w:rFonts w:asciiTheme="majorHAnsi" w:eastAsia="Times New Roman" w:hAnsiTheme="majorHAnsi" w:cs="Times New Roman"/>
                <w:sz w:val="20"/>
                <w:szCs w:val="20"/>
              </w:rPr>
              <w:t>LEA</w:t>
            </w:r>
            <w:r w:rsidRPr="009532D0">
              <w:rPr>
                <w:rFonts w:asciiTheme="majorHAnsi" w:hAnsiTheme="majorHAnsi"/>
                <w:spacing w:val="-1"/>
                <w:sz w:val="20"/>
              </w:rPr>
              <w:t xml:space="preserve"> input for the purposes of developing g</w:t>
            </w:r>
            <w:r>
              <w:rPr>
                <w:rFonts w:asciiTheme="majorHAnsi" w:hAnsiTheme="majorHAnsi"/>
                <w:spacing w:val="-1"/>
                <w:sz w:val="20"/>
              </w:rPr>
              <w:t>uidance or technical assistance</w:t>
            </w:r>
          </w:p>
        </w:tc>
      </w:tr>
      <w:tr w:rsidR="00294099" w:rsidRPr="0017002A" w14:paraId="33C7F749"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9550A53" w14:textId="1A903B3C" w:rsidR="00294099" w:rsidRPr="0017002A" w:rsidRDefault="00294099" w:rsidP="008A2E1D">
            <w:pPr>
              <w:rPr>
                <w:rFonts w:asciiTheme="majorHAnsi" w:eastAsia="Times New Roman" w:hAnsiTheme="majorHAnsi" w:cs="Times New Roman"/>
                <w:b/>
                <w:sz w:val="20"/>
                <w:szCs w:val="20"/>
              </w:rPr>
            </w:pPr>
            <w:r w:rsidRPr="00D6350F">
              <w:rPr>
                <w:rFonts w:asciiTheme="majorHAnsi" w:eastAsia="Times New Roman" w:hAnsiTheme="majorHAnsi" w:cs="Times New Roman"/>
                <w:sz w:val="20"/>
                <w:szCs w:val="20"/>
              </w:rPr>
              <w:t>LEA Guidance</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E79D43E" w14:textId="074C12A7" w:rsidR="00294099" w:rsidRPr="0017002A" w:rsidRDefault="00294099" w:rsidP="008A2E1D">
            <w:pPr>
              <w:rPr>
                <w:rFonts w:asciiTheme="majorHAnsi" w:eastAsia="Times New Roman" w:hAnsiTheme="majorHAnsi" w:cs="Times New Roman"/>
                <w:b/>
                <w:sz w:val="20"/>
                <w:szCs w:val="20"/>
              </w:rPr>
            </w:pPr>
            <w:r w:rsidRPr="009532D0">
              <w:rPr>
                <w:rFonts w:asciiTheme="majorHAnsi" w:hAnsiTheme="majorHAnsi" w:cs="Times New Roman"/>
                <w:sz w:val="20"/>
                <w:szCs w:val="20"/>
              </w:rPr>
              <w:t>If so, please describe that process, including a description of the frequency of SEA outreach and the initiation mechanism (e.g., statutory change, an</w:t>
            </w:r>
            <w:r>
              <w:rPr>
                <w:rFonts w:asciiTheme="majorHAnsi" w:hAnsiTheme="majorHAnsi" w:cs="Times New Roman"/>
                <w:sz w:val="20"/>
                <w:szCs w:val="20"/>
              </w:rPr>
              <w:t>nual, change in administration).</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2D009F0" w14:textId="4714F849" w:rsidR="00294099" w:rsidRDefault="00294099" w:rsidP="00C9753C">
            <w:pPr>
              <w:jc w:val="center"/>
              <w:rPr>
                <w:rFonts w:asciiTheme="majorHAnsi" w:hAnsiTheme="majorHAnsi"/>
                <w:b/>
                <w:i/>
                <w:spacing w:val="-1"/>
                <w:sz w:val="20"/>
              </w:rPr>
            </w:pPr>
            <w:r w:rsidRPr="00F0577E">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3DF7" w14:textId="77777777" w:rsidR="00294099" w:rsidRPr="0017002A" w:rsidRDefault="00294099" w:rsidP="008A2E1D">
            <w:pPr>
              <w:rPr>
                <w:rFonts w:asciiTheme="majorHAnsi" w:hAnsiTheme="majorHAnsi"/>
                <w:b/>
                <w:spacing w:val="-1"/>
                <w:sz w:val="20"/>
              </w:rPr>
            </w:pPr>
          </w:p>
        </w:tc>
      </w:tr>
      <w:tr w:rsidR="00294099" w:rsidRPr="0017002A" w14:paraId="5F4F48FB"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A1BF142" w14:textId="2A3D212C" w:rsidR="00294099" w:rsidRPr="0017002A" w:rsidRDefault="00294099" w:rsidP="008A2E1D">
            <w:pPr>
              <w:rPr>
                <w:rFonts w:asciiTheme="majorHAnsi" w:eastAsia="Times New Roman" w:hAnsiTheme="majorHAnsi" w:cs="Times New Roman"/>
                <w:b/>
                <w:sz w:val="20"/>
                <w:szCs w:val="20"/>
              </w:rPr>
            </w:pPr>
            <w:r w:rsidRPr="00D6350F">
              <w:rPr>
                <w:rFonts w:asciiTheme="majorHAnsi" w:eastAsia="Times New Roman" w:hAnsiTheme="majorHAnsi" w:cs="Times New Roman"/>
                <w:sz w:val="20"/>
                <w:szCs w:val="20"/>
              </w:rPr>
              <w:t>LEA Guidance</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D032CFE" w14:textId="1125F658" w:rsidR="00294099" w:rsidRPr="0017002A" w:rsidRDefault="00294099" w:rsidP="008A2E1D">
            <w:pPr>
              <w:rPr>
                <w:rFonts w:asciiTheme="majorHAnsi" w:eastAsia="Times New Roman" w:hAnsiTheme="majorHAnsi" w:cs="Times New Roman"/>
                <w:b/>
                <w:sz w:val="20"/>
                <w:szCs w:val="20"/>
              </w:rPr>
            </w:pPr>
            <w:r>
              <w:rPr>
                <w:rFonts w:ascii="Times New Roman" w:hAnsi="Times New Roman" w:cs="Times New Roman"/>
                <w:sz w:val="20"/>
                <w:szCs w:val="20"/>
              </w:rPr>
              <w:t xml:space="preserve">What types or formats of guidance does the SEA provide to LEAs? </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DE1F912" w14:textId="7868378D" w:rsidR="00294099" w:rsidRDefault="00294099" w:rsidP="00C9753C">
            <w:pPr>
              <w:jc w:val="center"/>
              <w:rPr>
                <w:rFonts w:asciiTheme="majorHAnsi" w:hAnsiTheme="majorHAnsi"/>
                <w:b/>
                <w:i/>
                <w:spacing w:val="-1"/>
                <w:sz w:val="20"/>
              </w:rPr>
            </w:pPr>
            <w:r w:rsidRPr="001D318E">
              <w:rPr>
                <w:rFonts w:ascii="Times New Roman" w:hAnsi="Times New Roman"/>
                <w:i/>
                <w:sz w:val="20"/>
              </w:rPr>
              <w:t>Written Guidance/Webinars/Trainings/Conference Presentations/Other: Write In (Check all that apply)</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11CF77D" w14:textId="77777777" w:rsidR="00294099" w:rsidRPr="0017002A" w:rsidRDefault="00294099" w:rsidP="008A2E1D">
            <w:pPr>
              <w:rPr>
                <w:rFonts w:asciiTheme="majorHAnsi" w:hAnsiTheme="majorHAnsi"/>
                <w:b/>
                <w:spacing w:val="-1"/>
                <w:sz w:val="20"/>
              </w:rPr>
            </w:pPr>
          </w:p>
        </w:tc>
      </w:tr>
      <w:tr w:rsidR="00294099" w:rsidRPr="0017002A" w14:paraId="7BD7BF5F"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9EBF21D" w14:textId="211A9273" w:rsidR="00294099" w:rsidRDefault="00294099" w:rsidP="008A2E1D">
            <w:pPr>
              <w:rPr>
                <w:rFonts w:asciiTheme="majorHAnsi" w:eastAsia="Times New Roman" w:hAnsiTheme="majorHAnsi" w:cs="Times New Roman"/>
                <w:sz w:val="20"/>
                <w:szCs w:val="20"/>
              </w:rPr>
            </w:pPr>
            <w:r w:rsidRPr="00D6350F">
              <w:rPr>
                <w:rFonts w:asciiTheme="majorHAnsi" w:eastAsia="Times New Roman" w:hAnsiTheme="majorHAnsi" w:cs="Times New Roman"/>
                <w:sz w:val="20"/>
                <w:szCs w:val="20"/>
              </w:rPr>
              <w:t>LEA Guidance</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BB43639" w14:textId="2B45AA31" w:rsidR="00294099" w:rsidRDefault="00294099" w:rsidP="008A2E1D">
            <w:pPr>
              <w:rPr>
                <w:rFonts w:asciiTheme="majorHAnsi" w:hAnsiTheme="majorHAnsi" w:cs="Times New Roman"/>
                <w:sz w:val="20"/>
                <w:szCs w:val="20"/>
              </w:rPr>
            </w:pPr>
            <w:r w:rsidRPr="00EB4C6C">
              <w:rPr>
                <w:rFonts w:asciiTheme="majorHAnsi" w:hAnsiTheme="majorHAnsi" w:cs="Times New Roman"/>
                <w:sz w:val="20"/>
                <w:szCs w:val="20"/>
              </w:rPr>
              <w:t>Does the SEA provide sufficient guidance to inform the LEA of all program requirements and to assist the LEA in meeting program objectives?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B9113ED" w14:textId="2A9EEF72" w:rsidR="00294099" w:rsidRPr="00332C6C" w:rsidRDefault="00294099" w:rsidP="00C9753C">
            <w:pPr>
              <w:jc w:val="center"/>
              <w:rPr>
                <w:rFonts w:asciiTheme="majorHAnsi" w:hAnsiTheme="majorHAnsi"/>
                <w:i/>
                <w:sz w:val="20"/>
              </w:rPr>
            </w:pPr>
            <w:r w:rsidRPr="00332C6C">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7B6689B" w14:textId="77777777" w:rsidR="00294099" w:rsidRPr="0017002A" w:rsidRDefault="00294099" w:rsidP="008A2E1D">
            <w:pPr>
              <w:rPr>
                <w:rFonts w:asciiTheme="majorHAnsi" w:hAnsiTheme="majorHAnsi"/>
                <w:b/>
                <w:spacing w:val="-1"/>
                <w:sz w:val="20"/>
              </w:rPr>
            </w:pPr>
          </w:p>
        </w:tc>
      </w:tr>
      <w:tr w:rsidR="00294099" w:rsidRPr="0017002A" w14:paraId="36607C2F"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F425A04" w14:textId="4BEBD287" w:rsidR="00294099" w:rsidRPr="0017002A" w:rsidRDefault="00294099" w:rsidP="008A2E1D">
            <w:pPr>
              <w:rPr>
                <w:rFonts w:asciiTheme="majorHAnsi" w:eastAsia="Times New Roman" w:hAnsiTheme="majorHAnsi" w:cs="Times New Roman"/>
                <w:b/>
                <w:sz w:val="20"/>
                <w:szCs w:val="20"/>
              </w:rPr>
            </w:pPr>
            <w:r>
              <w:rPr>
                <w:rFonts w:asciiTheme="majorHAnsi" w:eastAsia="Times New Roman" w:hAnsiTheme="majorHAnsi" w:cs="Times New Roman"/>
                <w:sz w:val="20"/>
                <w:szCs w:val="20"/>
              </w:rPr>
              <w:t>Technical Assistance</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F8412DC" w14:textId="6A2F0A73" w:rsidR="00294099" w:rsidRPr="0017002A" w:rsidRDefault="00294099" w:rsidP="008A2E1D">
            <w:pPr>
              <w:rPr>
                <w:rFonts w:asciiTheme="majorHAnsi" w:eastAsia="Times New Roman" w:hAnsiTheme="majorHAnsi" w:cs="Times New Roman"/>
                <w:b/>
                <w:sz w:val="20"/>
                <w:szCs w:val="20"/>
              </w:rPr>
            </w:pPr>
            <w:r>
              <w:rPr>
                <w:rFonts w:asciiTheme="majorHAnsi" w:hAnsiTheme="majorHAnsi" w:cs="Times New Roman"/>
                <w:sz w:val="20"/>
                <w:szCs w:val="20"/>
              </w:rPr>
              <w:t>Does the LEA ensure that staff attends all webinars, trainings, conferences, etc. conducted by the SEA regarding the administration of the covered programs?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8D45FBC" w14:textId="6265EBF1" w:rsidR="00294099" w:rsidRDefault="00294099" w:rsidP="00C9753C">
            <w:pPr>
              <w:jc w:val="center"/>
              <w:rPr>
                <w:rFonts w:asciiTheme="majorHAnsi" w:hAnsiTheme="majorHAnsi"/>
                <w:b/>
                <w:i/>
                <w:spacing w:val="-1"/>
                <w:sz w:val="20"/>
              </w:rPr>
            </w:pPr>
            <w:r w:rsidRPr="00332C6C">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972A9" w14:textId="77777777" w:rsidR="00294099" w:rsidRPr="0017002A" w:rsidRDefault="00294099" w:rsidP="008A2E1D">
            <w:pPr>
              <w:rPr>
                <w:rFonts w:asciiTheme="majorHAnsi" w:hAnsiTheme="majorHAnsi"/>
                <w:b/>
                <w:spacing w:val="-1"/>
                <w:sz w:val="20"/>
              </w:rPr>
            </w:pPr>
          </w:p>
        </w:tc>
      </w:tr>
      <w:tr w:rsidR="00392C2D" w:rsidRPr="0017002A" w14:paraId="18D3B37E"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4EA198C" w14:textId="166D7480" w:rsidR="00392C2D" w:rsidRDefault="00392C2D" w:rsidP="008A2E1D">
            <w:pPr>
              <w:rPr>
                <w:rFonts w:asciiTheme="majorHAnsi" w:eastAsia="Times New Roman" w:hAnsiTheme="majorHAnsi" w:cs="Times New Roman"/>
                <w:sz w:val="20"/>
                <w:szCs w:val="20"/>
              </w:rPr>
            </w:pPr>
            <w:r>
              <w:rPr>
                <w:rFonts w:asciiTheme="majorHAnsi" w:eastAsia="Times New Roman" w:hAnsiTheme="majorHAnsi" w:cs="Times New Roman"/>
                <w:sz w:val="20"/>
                <w:szCs w:val="20"/>
              </w:rPr>
              <w:t>Technical Assistance</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3E2E97A" w14:textId="20FFD0EF" w:rsidR="00392C2D" w:rsidRPr="00C446A1" w:rsidRDefault="00392C2D" w:rsidP="00DB71DB">
            <w:pPr>
              <w:rPr>
                <w:rFonts w:asciiTheme="majorHAnsi" w:eastAsia="Times New Roman" w:hAnsiTheme="majorHAnsi" w:cs="Times New Roman"/>
                <w:sz w:val="20"/>
                <w:szCs w:val="20"/>
              </w:rPr>
            </w:pPr>
            <w:r>
              <w:rPr>
                <w:rFonts w:asciiTheme="majorHAnsi" w:hAnsiTheme="majorHAnsi" w:cs="Times New Roman"/>
                <w:sz w:val="20"/>
                <w:szCs w:val="20"/>
              </w:rPr>
              <w:t xml:space="preserve">How does the LEA ensure that </w:t>
            </w:r>
            <w:r w:rsidR="00DB71DB">
              <w:rPr>
                <w:rFonts w:asciiTheme="majorHAnsi" w:hAnsiTheme="majorHAnsi" w:cs="Times New Roman"/>
                <w:sz w:val="20"/>
                <w:szCs w:val="20"/>
              </w:rPr>
              <w:t>staff unable to participate in SEA webinars, trainings, conferences, etc. receive</w:t>
            </w:r>
            <w:r>
              <w:rPr>
                <w:rFonts w:asciiTheme="majorHAnsi" w:hAnsiTheme="majorHAnsi" w:cs="Times New Roman"/>
                <w:sz w:val="20"/>
                <w:szCs w:val="20"/>
              </w:rPr>
              <w:t xml:space="preserve"> </w:t>
            </w:r>
            <w:r w:rsidR="00DB71DB">
              <w:rPr>
                <w:rFonts w:asciiTheme="majorHAnsi" w:hAnsiTheme="majorHAnsi" w:cs="Times New Roman"/>
                <w:sz w:val="20"/>
                <w:szCs w:val="20"/>
              </w:rPr>
              <w:t>the information covered?</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323AA17" w14:textId="604BC1C8" w:rsidR="00392C2D" w:rsidRPr="00332C6C" w:rsidRDefault="00DB71DB" w:rsidP="00C9753C">
            <w:pPr>
              <w:jc w:val="center"/>
              <w:rPr>
                <w:rFonts w:asciiTheme="majorHAnsi" w:hAnsiTheme="majorHAnsi"/>
                <w:i/>
                <w:sz w:val="20"/>
              </w:rPr>
            </w:pPr>
            <w:r w:rsidRPr="00F0577E">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A40F3BF" w14:textId="40E11849" w:rsidR="00392C2D" w:rsidRPr="0017002A" w:rsidRDefault="00392C2D" w:rsidP="008A2E1D">
            <w:pPr>
              <w:rPr>
                <w:rFonts w:asciiTheme="majorHAnsi" w:hAnsiTheme="majorHAnsi"/>
                <w:b/>
                <w:spacing w:val="-1"/>
                <w:sz w:val="20"/>
              </w:rPr>
            </w:pPr>
          </w:p>
        </w:tc>
      </w:tr>
      <w:tr w:rsidR="00392C2D" w:rsidRPr="0017002A" w14:paraId="7C1E7DBD"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1FE679F" w14:textId="566A82E8" w:rsidR="00392C2D" w:rsidRPr="0017002A" w:rsidRDefault="00392C2D" w:rsidP="008A2E1D">
            <w:pPr>
              <w:rPr>
                <w:rFonts w:asciiTheme="majorHAnsi" w:eastAsia="Times New Roman" w:hAnsiTheme="majorHAnsi" w:cs="Times New Roman"/>
                <w:b/>
                <w:sz w:val="20"/>
                <w:szCs w:val="20"/>
              </w:rPr>
            </w:pPr>
            <w:r>
              <w:rPr>
                <w:rFonts w:asciiTheme="majorHAnsi" w:eastAsia="Times New Roman" w:hAnsiTheme="majorHAnsi" w:cs="Times New Roman"/>
                <w:sz w:val="20"/>
                <w:szCs w:val="20"/>
              </w:rPr>
              <w:t>Technical Assistance</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7DA2710" w14:textId="1C47FED4" w:rsidR="00392C2D" w:rsidRPr="0017002A" w:rsidRDefault="00392C2D" w:rsidP="008A2E1D">
            <w:pPr>
              <w:rPr>
                <w:rFonts w:asciiTheme="majorHAnsi" w:eastAsia="Times New Roman" w:hAnsiTheme="majorHAnsi" w:cs="Times New Roman"/>
                <w:b/>
                <w:sz w:val="20"/>
                <w:szCs w:val="20"/>
              </w:rPr>
            </w:pPr>
            <w:r w:rsidRPr="00C446A1">
              <w:rPr>
                <w:rFonts w:asciiTheme="majorHAnsi" w:eastAsia="Times New Roman" w:hAnsiTheme="majorHAnsi" w:cs="Times New Roman"/>
                <w:sz w:val="20"/>
                <w:szCs w:val="20"/>
              </w:rPr>
              <w:t>Does the SEA regularly seek feedback from LEAs on the success of its technical assistance initiatives?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71964A7" w14:textId="19A34302" w:rsidR="00392C2D" w:rsidRDefault="00392C2D" w:rsidP="00C9753C">
            <w:pPr>
              <w:jc w:val="center"/>
              <w:rPr>
                <w:rFonts w:asciiTheme="majorHAnsi" w:hAnsiTheme="majorHAnsi"/>
                <w:b/>
                <w:i/>
                <w:spacing w:val="-1"/>
                <w:sz w:val="20"/>
              </w:rPr>
            </w:pPr>
            <w:r w:rsidRPr="00332C6C">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43764B0" w14:textId="77777777" w:rsidR="00392C2D" w:rsidRPr="0017002A" w:rsidRDefault="00392C2D" w:rsidP="008A2E1D">
            <w:pPr>
              <w:rPr>
                <w:rFonts w:asciiTheme="majorHAnsi" w:hAnsiTheme="majorHAnsi"/>
                <w:b/>
                <w:spacing w:val="-1"/>
                <w:sz w:val="20"/>
              </w:rPr>
            </w:pPr>
          </w:p>
        </w:tc>
      </w:tr>
      <w:tr w:rsidR="00392C2D" w:rsidRPr="0017002A" w14:paraId="2F47C92F"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4896C42" w14:textId="4F2CEE99" w:rsidR="00392C2D" w:rsidRPr="00392C2D" w:rsidRDefault="00392C2D" w:rsidP="008A2E1D">
            <w:pPr>
              <w:rPr>
                <w:rFonts w:asciiTheme="majorHAnsi" w:eastAsia="Times New Roman" w:hAnsiTheme="majorHAnsi" w:cs="Times New Roman"/>
                <w:sz w:val="20"/>
                <w:szCs w:val="20"/>
              </w:rPr>
            </w:pPr>
            <w:r w:rsidRPr="00392C2D">
              <w:rPr>
                <w:rFonts w:asciiTheme="majorHAnsi" w:eastAsia="Times New Roman" w:hAnsiTheme="majorHAnsi" w:cs="Times New Roman"/>
                <w:sz w:val="20"/>
                <w:szCs w:val="20"/>
              </w:rPr>
              <w:t>Project Evaluation</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70AEF9F" w14:textId="1107CF0E" w:rsidR="00392C2D" w:rsidRPr="0017002A" w:rsidRDefault="00392C2D" w:rsidP="008A2E1D">
            <w:pPr>
              <w:rPr>
                <w:rFonts w:asciiTheme="majorHAnsi" w:eastAsia="Times New Roman" w:hAnsiTheme="majorHAnsi" w:cs="Times New Roman"/>
                <w:b/>
                <w:sz w:val="20"/>
                <w:szCs w:val="20"/>
              </w:rPr>
            </w:pPr>
            <w:r w:rsidRPr="00EB4C6C">
              <w:rPr>
                <w:rFonts w:asciiTheme="majorHAnsi" w:hAnsiTheme="majorHAnsi" w:cs="Times New Roman"/>
                <w:sz w:val="20"/>
                <w:szCs w:val="20"/>
              </w:rPr>
              <w:t>Does the SEA regularly evaluate and report if expected outcomes are achieved as a result of Title I, II, III, and SIG spending?</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997AA2F" w14:textId="274E54CE" w:rsidR="00392C2D" w:rsidRDefault="00392C2D" w:rsidP="00C9753C">
            <w:pPr>
              <w:jc w:val="center"/>
              <w:rPr>
                <w:rFonts w:asciiTheme="majorHAnsi" w:hAnsiTheme="majorHAnsi"/>
                <w:b/>
                <w:i/>
                <w:spacing w:val="-1"/>
                <w:sz w:val="20"/>
              </w:rPr>
            </w:pPr>
            <w:r w:rsidRPr="00332C6C">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68BDD7" w14:textId="77777777" w:rsidR="00392C2D" w:rsidRPr="0017002A" w:rsidRDefault="00392C2D" w:rsidP="008A2E1D">
            <w:pPr>
              <w:rPr>
                <w:rFonts w:asciiTheme="majorHAnsi" w:hAnsiTheme="majorHAnsi"/>
                <w:b/>
                <w:spacing w:val="-1"/>
                <w:sz w:val="20"/>
              </w:rPr>
            </w:pPr>
          </w:p>
        </w:tc>
      </w:tr>
      <w:tr w:rsidR="00392C2D" w:rsidRPr="0017002A" w14:paraId="5E0B5488"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224064D" w14:textId="09CA4824" w:rsidR="00392C2D" w:rsidRPr="00392C2D" w:rsidRDefault="00392C2D" w:rsidP="008A2E1D">
            <w:pPr>
              <w:rPr>
                <w:rFonts w:asciiTheme="majorHAnsi" w:eastAsia="Times New Roman" w:hAnsiTheme="majorHAnsi" w:cs="Times New Roman"/>
                <w:sz w:val="20"/>
                <w:szCs w:val="20"/>
              </w:rPr>
            </w:pPr>
            <w:r w:rsidRPr="00392C2D">
              <w:rPr>
                <w:rFonts w:asciiTheme="majorHAnsi" w:eastAsia="Times New Roman" w:hAnsiTheme="majorHAnsi" w:cs="Times New Roman"/>
                <w:sz w:val="20"/>
                <w:szCs w:val="20"/>
              </w:rPr>
              <w:t>Project Evaluation</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B126861" w14:textId="50A750A4" w:rsidR="00392C2D" w:rsidRPr="0017002A" w:rsidRDefault="00392C2D" w:rsidP="008A2E1D">
            <w:pPr>
              <w:rPr>
                <w:rFonts w:asciiTheme="majorHAnsi" w:eastAsia="Times New Roman" w:hAnsiTheme="majorHAnsi" w:cs="Times New Roman"/>
                <w:b/>
                <w:sz w:val="20"/>
                <w:szCs w:val="20"/>
              </w:rPr>
            </w:pPr>
            <w:r w:rsidRPr="00C446A1">
              <w:rPr>
                <w:rFonts w:asciiTheme="majorHAnsi" w:eastAsia="Times New Roman" w:hAnsiTheme="majorHAnsi" w:cs="Times New Roman"/>
                <w:sz w:val="20"/>
                <w:szCs w:val="20"/>
              </w:rPr>
              <w:t>If so, describe how the LEA utilizes SEA report findings in subsequent fiscal years?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C3B11C0" w14:textId="07A7686C" w:rsidR="00392C2D" w:rsidRDefault="00392C2D" w:rsidP="00C9753C">
            <w:pPr>
              <w:jc w:val="center"/>
              <w:rPr>
                <w:rFonts w:asciiTheme="majorHAnsi" w:hAnsiTheme="majorHAnsi"/>
                <w:b/>
                <w:i/>
                <w:spacing w:val="-1"/>
                <w:sz w:val="20"/>
              </w:rPr>
            </w:pPr>
            <w:r w:rsidRPr="00F0577E">
              <w:rPr>
                <w:rFonts w:asciiTheme="majorHAnsi" w:hAnsiTheme="majorHAnsi"/>
                <w:i/>
                <w:sz w:val="20"/>
              </w:rPr>
              <w:t>(Enter brief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124DBA6" w14:textId="77777777" w:rsidR="00392C2D" w:rsidRPr="0017002A" w:rsidRDefault="00392C2D" w:rsidP="008A2E1D">
            <w:pPr>
              <w:rPr>
                <w:rFonts w:asciiTheme="majorHAnsi" w:hAnsiTheme="majorHAnsi"/>
                <w:b/>
                <w:spacing w:val="-1"/>
                <w:sz w:val="20"/>
              </w:rPr>
            </w:pPr>
          </w:p>
        </w:tc>
      </w:tr>
      <w:tr w:rsidR="00392C2D" w:rsidRPr="0017002A" w14:paraId="69D39DBF" w14:textId="77777777" w:rsidTr="0029409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7D0D0F0" w14:textId="30B2CF5B" w:rsidR="00392C2D" w:rsidRPr="0017002A" w:rsidRDefault="00392C2D" w:rsidP="008A2E1D">
            <w:pPr>
              <w:rPr>
                <w:rFonts w:asciiTheme="majorHAnsi" w:eastAsia="Times New Roman" w:hAnsiTheme="majorHAnsi" w:cs="Times New Roman"/>
                <w:b/>
                <w:sz w:val="20"/>
                <w:szCs w:val="20"/>
              </w:rPr>
            </w:pPr>
            <w:r w:rsidRPr="00B40859">
              <w:rPr>
                <w:rFonts w:asciiTheme="majorHAnsi" w:hAnsiTheme="majorHAnsi"/>
                <w:spacing w:val="-1"/>
                <w:sz w:val="20"/>
              </w:rPr>
              <w:t>Additional Documentation</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0EC5EA2" w14:textId="56C9A6E8" w:rsidR="00392C2D" w:rsidRPr="0017002A" w:rsidRDefault="00392C2D" w:rsidP="008A2E1D">
            <w:pPr>
              <w:rPr>
                <w:rFonts w:asciiTheme="majorHAnsi" w:eastAsia="Times New Roman" w:hAnsiTheme="majorHAnsi" w:cs="Times New Roman"/>
                <w:b/>
                <w:sz w:val="20"/>
                <w:szCs w:val="20"/>
              </w:rPr>
            </w:pPr>
            <w:r>
              <w:rPr>
                <w:rFonts w:asciiTheme="majorHAnsi" w:hAnsiTheme="majorHAnsi"/>
                <w:sz w:val="20"/>
              </w:rPr>
              <w:t xml:space="preserve">For </w:t>
            </w:r>
            <w:r w:rsidRPr="00F0577E">
              <w:rPr>
                <w:rFonts w:asciiTheme="majorHAnsi" w:eastAsia="Times New Roman" w:hAnsiTheme="majorHAnsi" w:cs="Times New Roman"/>
                <w:sz w:val="20"/>
                <w:szCs w:val="20"/>
              </w:rPr>
              <w:t>all subtopics, provide any additional documentation that would serve as evidence for the questions asked.</w:t>
            </w:r>
            <w:r>
              <w:rPr>
                <w:rFonts w:asciiTheme="majorHAnsi" w:hAnsiTheme="majorHAnsi"/>
                <w:sz w:val="20"/>
              </w:rPr>
              <w:t xml:space="preserve"> </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6F71F5B" w14:textId="1114EBC0" w:rsidR="00392C2D" w:rsidRDefault="00392C2D" w:rsidP="00C9753C">
            <w:pPr>
              <w:jc w:val="center"/>
              <w:rPr>
                <w:rFonts w:asciiTheme="majorHAnsi" w:hAnsiTheme="majorHAnsi"/>
                <w:b/>
                <w:i/>
                <w:spacing w:val="-1"/>
                <w:sz w:val="20"/>
              </w:rPr>
            </w:pPr>
            <w:r w:rsidRPr="00B24B8C">
              <w:rPr>
                <w:rFonts w:asciiTheme="majorHAnsi" w:hAnsiTheme="majorHAnsi"/>
                <w:sz w:val="20"/>
              </w:rPr>
              <w:t>(</w:t>
            </w:r>
            <w:r w:rsidRPr="00B24B8C">
              <w:rPr>
                <w:rFonts w:asciiTheme="majorHAnsi" w:hAnsiTheme="majorHAnsi"/>
                <w:i/>
                <w:sz w:val="20"/>
              </w:rPr>
              <w:t>Enter list of documents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17AA9DE" w14:textId="44B6BC55" w:rsidR="00392C2D" w:rsidRPr="0017002A" w:rsidRDefault="00392C2D" w:rsidP="00F364EB">
            <w:pPr>
              <w:ind w:left="110"/>
              <w:rPr>
                <w:rFonts w:asciiTheme="majorHAnsi" w:hAnsiTheme="majorHAnsi"/>
                <w:b/>
                <w:spacing w:val="-1"/>
                <w:sz w:val="20"/>
              </w:rPr>
            </w:pPr>
            <w:r>
              <w:rPr>
                <w:rFonts w:asciiTheme="majorHAnsi" w:eastAsia="Times New Roman" w:hAnsiTheme="majorHAnsi" w:cs="Times New Roman"/>
                <w:sz w:val="20"/>
                <w:szCs w:val="20"/>
              </w:rPr>
              <w:t>O2: Other documentation that would serve as evidence for the questions asked.</w:t>
            </w:r>
          </w:p>
        </w:tc>
      </w:tr>
    </w:tbl>
    <w:p w14:paraId="0DE2B20A" w14:textId="443D07AE" w:rsidR="006B1108" w:rsidRDefault="006B1108" w:rsidP="00B5550E"/>
    <w:p w14:paraId="0584FB6B" w14:textId="77777777" w:rsidR="00BD2E9C" w:rsidRPr="00A50563" w:rsidRDefault="00BD2E9C" w:rsidP="00BD2E9C">
      <w:pPr>
        <w:pStyle w:val="Heading4"/>
        <w:rPr>
          <w:spacing w:val="-1"/>
        </w:rPr>
      </w:pPr>
      <w:bookmarkStart w:id="82" w:name="_Toc496081247"/>
      <w:r>
        <w:t>On-site/Desk Review Questions</w:t>
      </w:r>
      <w:bookmarkEnd w:id="82"/>
    </w:p>
    <w:p w14:paraId="53E0C854" w14:textId="77777777" w:rsidR="002A5C0D" w:rsidRDefault="002A5C0D" w:rsidP="002A5C0D"/>
    <w:tbl>
      <w:tblPr>
        <w:tblW w:w="132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0"/>
        <w:gridCol w:w="5939"/>
        <w:gridCol w:w="4770"/>
      </w:tblGrid>
      <w:tr w:rsidR="002A5C0D" w:rsidRPr="006619EA" w14:paraId="77927445" w14:textId="77777777" w:rsidTr="008646FC">
        <w:trPr>
          <w:trHeight w:val="561"/>
        </w:trPr>
        <w:tc>
          <w:tcPr>
            <w:tcW w:w="2510" w:type="dxa"/>
            <w:shd w:val="clear" w:color="auto" w:fill="D9D9D9" w:themeFill="background1" w:themeFillShade="D9"/>
          </w:tcPr>
          <w:p w14:paraId="71721AE6"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Subtopic</w:t>
            </w:r>
          </w:p>
        </w:tc>
        <w:tc>
          <w:tcPr>
            <w:tcW w:w="5939" w:type="dxa"/>
            <w:shd w:val="clear" w:color="auto" w:fill="D9D9D9" w:themeFill="background1" w:themeFillShade="D9"/>
          </w:tcPr>
          <w:p w14:paraId="417EE855"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Question</w:t>
            </w:r>
          </w:p>
        </w:tc>
        <w:tc>
          <w:tcPr>
            <w:tcW w:w="4770" w:type="dxa"/>
            <w:shd w:val="clear" w:color="auto" w:fill="D9D9D9" w:themeFill="background1" w:themeFillShade="D9"/>
          </w:tcPr>
          <w:p w14:paraId="3CA3EB9B" w14:textId="77777777" w:rsidR="002A5C0D" w:rsidRPr="006619EA" w:rsidRDefault="002A5C0D" w:rsidP="00744D47">
            <w:pPr>
              <w:rPr>
                <w:rFonts w:asciiTheme="majorHAnsi" w:hAnsiTheme="majorHAnsi"/>
                <w:b/>
                <w:spacing w:val="-1"/>
                <w:sz w:val="20"/>
              </w:rPr>
            </w:pPr>
            <w:r>
              <w:rPr>
                <w:rFonts w:asciiTheme="majorHAnsi" w:hAnsiTheme="majorHAnsi"/>
                <w:b/>
                <w:spacing w:val="-1"/>
                <w:sz w:val="20"/>
              </w:rPr>
              <w:t>LEA</w:t>
            </w:r>
            <w:r w:rsidRPr="006619EA">
              <w:rPr>
                <w:rFonts w:asciiTheme="majorHAnsi" w:hAnsiTheme="majorHAnsi"/>
                <w:b/>
                <w:spacing w:val="-1"/>
                <w:sz w:val="20"/>
              </w:rPr>
              <w:t xml:space="preserve"> Response</w:t>
            </w:r>
          </w:p>
        </w:tc>
      </w:tr>
      <w:tr w:rsidR="002A5C0D" w:rsidRPr="006619EA" w14:paraId="04ABA327" w14:textId="77777777" w:rsidTr="008646FC">
        <w:trPr>
          <w:trHeight w:val="561"/>
        </w:trPr>
        <w:tc>
          <w:tcPr>
            <w:tcW w:w="2510" w:type="dxa"/>
            <w:shd w:val="clear" w:color="auto" w:fill="FFFFFF" w:themeFill="background1"/>
          </w:tcPr>
          <w:p w14:paraId="48836889" w14:textId="77777777" w:rsidR="002A5C0D" w:rsidRPr="00685EC7" w:rsidRDefault="002A5C0D" w:rsidP="00744D47">
            <w:pPr>
              <w:pStyle w:val="TableParagraph"/>
              <w:ind w:left="102" w:right="188"/>
              <w:rPr>
                <w:rFonts w:asciiTheme="majorHAnsi" w:hAnsiTheme="majorHAnsi"/>
                <w:spacing w:val="-1"/>
                <w:sz w:val="20"/>
              </w:rPr>
            </w:pPr>
            <w:r w:rsidRPr="00685EC7">
              <w:rPr>
                <w:rFonts w:asciiTheme="majorHAnsi" w:hAnsiTheme="majorHAnsi"/>
                <w:spacing w:val="-1"/>
                <w:sz w:val="20"/>
              </w:rPr>
              <w:t>LEA Guidance</w:t>
            </w:r>
          </w:p>
        </w:tc>
        <w:tc>
          <w:tcPr>
            <w:tcW w:w="5939" w:type="dxa"/>
            <w:shd w:val="clear" w:color="auto" w:fill="FFFFFF" w:themeFill="background1"/>
          </w:tcPr>
          <w:p w14:paraId="744E3824" w14:textId="77777777" w:rsidR="002A5C0D" w:rsidRPr="00007A46" w:rsidRDefault="002A5C0D" w:rsidP="00744D47">
            <w:pPr>
              <w:pStyle w:val="TableParagraph"/>
              <w:ind w:left="102" w:right="188"/>
              <w:rPr>
                <w:rFonts w:asciiTheme="majorHAnsi" w:hAnsiTheme="majorHAnsi"/>
                <w:b/>
                <w:spacing w:val="-1"/>
                <w:sz w:val="20"/>
              </w:rPr>
            </w:pPr>
            <w:r>
              <w:rPr>
                <w:rFonts w:asciiTheme="majorHAnsi" w:eastAsia="Times New Roman" w:hAnsiTheme="majorHAnsi" w:cs="Times New Roman"/>
                <w:b/>
                <w:sz w:val="20"/>
                <w:szCs w:val="20"/>
              </w:rPr>
              <w:t>O1.</w:t>
            </w:r>
            <w:r w:rsidRPr="00C446A1">
              <w:rPr>
                <w:rFonts w:asciiTheme="majorHAnsi" w:eastAsia="Times New Roman" w:hAnsiTheme="majorHAnsi" w:cs="Times New Roman"/>
                <w:sz w:val="20"/>
                <w:szCs w:val="20"/>
              </w:rPr>
              <w:t xml:space="preserve"> How does the SEA communicate program requirements to LEAs? Are there common timelines or touch points within the grant life cycle or school year during which those types of communications are made?</w:t>
            </w:r>
          </w:p>
        </w:tc>
        <w:tc>
          <w:tcPr>
            <w:tcW w:w="4770" w:type="dxa"/>
            <w:shd w:val="clear" w:color="auto" w:fill="FFFFFF" w:themeFill="background1"/>
          </w:tcPr>
          <w:p w14:paraId="77CCBE40" w14:textId="77777777" w:rsidR="002A5C0D" w:rsidRDefault="002A5C0D" w:rsidP="00744D47">
            <w:pPr>
              <w:rPr>
                <w:rFonts w:asciiTheme="majorHAnsi" w:hAnsiTheme="majorHAnsi"/>
                <w:b/>
                <w:spacing w:val="-1"/>
                <w:sz w:val="20"/>
              </w:rPr>
            </w:pPr>
          </w:p>
        </w:tc>
      </w:tr>
      <w:tr w:rsidR="002A5C0D" w:rsidRPr="006619EA" w14:paraId="4055C6A6" w14:textId="77777777" w:rsidTr="008646FC">
        <w:trPr>
          <w:trHeight w:val="561"/>
        </w:trPr>
        <w:tc>
          <w:tcPr>
            <w:tcW w:w="2510" w:type="dxa"/>
            <w:shd w:val="clear" w:color="auto" w:fill="FFFFFF" w:themeFill="background1"/>
          </w:tcPr>
          <w:p w14:paraId="479EB30F" w14:textId="77777777" w:rsidR="002A5C0D" w:rsidRPr="00685EC7" w:rsidRDefault="002A5C0D" w:rsidP="00744D47">
            <w:pPr>
              <w:pStyle w:val="TableParagraph"/>
              <w:ind w:left="102" w:right="188"/>
              <w:rPr>
                <w:rFonts w:asciiTheme="majorHAnsi" w:hAnsiTheme="majorHAnsi"/>
                <w:spacing w:val="-1"/>
                <w:sz w:val="20"/>
              </w:rPr>
            </w:pPr>
            <w:r w:rsidRPr="000A18A8">
              <w:rPr>
                <w:rFonts w:asciiTheme="majorHAnsi" w:hAnsiTheme="majorHAnsi"/>
                <w:spacing w:val="-1"/>
                <w:sz w:val="20"/>
              </w:rPr>
              <w:t>LEA Guidance</w:t>
            </w:r>
          </w:p>
        </w:tc>
        <w:tc>
          <w:tcPr>
            <w:tcW w:w="5939" w:type="dxa"/>
            <w:shd w:val="clear" w:color="auto" w:fill="FFFFFF" w:themeFill="background1"/>
          </w:tcPr>
          <w:p w14:paraId="2E482084" w14:textId="77777777" w:rsidR="002A5C0D" w:rsidRPr="00007A46" w:rsidRDefault="002A5C0D" w:rsidP="00744D47">
            <w:pPr>
              <w:pStyle w:val="TableParagraph"/>
              <w:ind w:left="102" w:right="188"/>
              <w:rPr>
                <w:rFonts w:asciiTheme="majorHAnsi" w:hAnsiTheme="majorHAnsi"/>
                <w:b/>
                <w:spacing w:val="-1"/>
                <w:sz w:val="20"/>
              </w:rPr>
            </w:pPr>
            <w:r>
              <w:rPr>
                <w:rFonts w:asciiTheme="majorHAnsi" w:eastAsia="Times New Roman" w:hAnsiTheme="majorHAnsi" w:cs="Times New Roman"/>
                <w:b/>
                <w:sz w:val="20"/>
                <w:szCs w:val="20"/>
              </w:rPr>
              <w:t>O2.</w:t>
            </w:r>
            <w:r w:rsidRPr="00C446A1">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H</w:t>
            </w:r>
            <w:r w:rsidRPr="00C446A1">
              <w:rPr>
                <w:rFonts w:asciiTheme="majorHAnsi" w:eastAsia="Times New Roman" w:hAnsiTheme="majorHAnsi" w:cs="Times New Roman"/>
                <w:sz w:val="20"/>
                <w:szCs w:val="20"/>
              </w:rPr>
              <w:t>ow does the SEA request LEA feedback</w:t>
            </w:r>
            <w:r>
              <w:rPr>
                <w:rFonts w:asciiTheme="majorHAnsi" w:eastAsia="Times New Roman" w:hAnsiTheme="majorHAnsi" w:cs="Times New Roman"/>
                <w:sz w:val="20"/>
                <w:szCs w:val="20"/>
              </w:rPr>
              <w:t xml:space="preserve"> regarding</w:t>
            </w:r>
            <w:r w:rsidRPr="00C446A1">
              <w:rPr>
                <w:rFonts w:asciiTheme="majorHAnsi" w:eastAsia="Times New Roman" w:hAnsiTheme="majorHAnsi" w:cs="Times New Roman"/>
                <w:sz w:val="20"/>
                <w:szCs w:val="20"/>
              </w:rPr>
              <w:t xml:space="preserve"> its guidance efforts??</w:t>
            </w:r>
          </w:p>
        </w:tc>
        <w:tc>
          <w:tcPr>
            <w:tcW w:w="4770" w:type="dxa"/>
            <w:shd w:val="clear" w:color="auto" w:fill="FFFFFF" w:themeFill="background1"/>
          </w:tcPr>
          <w:p w14:paraId="2014282B" w14:textId="77777777" w:rsidR="002A5C0D" w:rsidRDefault="002A5C0D" w:rsidP="00744D47">
            <w:pPr>
              <w:rPr>
                <w:rFonts w:asciiTheme="majorHAnsi" w:hAnsiTheme="majorHAnsi"/>
                <w:b/>
                <w:spacing w:val="-1"/>
                <w:sz w:val="20"/>
              </w:rPr>
            </w:pPr>
          </w:p>
        </w:tc>
      </w:tr>
      <w:tr w:rsidR="002A5C0D" w:rsidRPr="006619EA" w14:paraId="7ACA8FEF" w14:textId="77777777" w:rsidTr="008646FC">
        <w:trPr>
          <w:trHeight w:val="561"/>
        </w:trPr>
        <w:tc>
          <w:tcPr>
            <w:tcW w:w="2510" w:type="dxa"/>
            <w:shd w:val="clear" w:color="auto" w:fill="FFFFFF" w:themeFill="background1"/>
          </w:tcPr>
          <w:p w14:paraId="35B29DA8" w14:textId="77777777" w:rsidR="002A5C0D" w:rsidRPr="00685EC7" w:rsidRDefault="002A5C0D" w:rsidP="00744D47">
            <w:pPr>
              <w:pStyle w:val="TableParagraph"/>
              <w:ind w:left="102" w:right="188"/>
              <w:rPr>
                <w:rFonts w:asciiTheme="majorHAnsi" w:hAnsiTheme="majorHAnsi"/>
                <w:spacing w:val="-1"/>
                <w:sz w:val="20"/>
              </w:rPr>
            </w:pPr>
            <w:r w:rsidRPr="000A18A8">
              <w:rPr>
                <w:rFonts w:asciiTheme="majorHAnsi" w:hAnsiTheme="majorHAnsi"/>
                <w:spacing w:val="-1"/>
                <w:sz w:val="20"/>
              </w:rPr>
              <w:t>LEA Guidance</w:t>
            </w:r>
          </w:p>
        </w:tc>
        <w:tc>
          <w:tcPr>
            <w:tcW w:w="5939" w:type="dxa"/>
            <w:shd w:val="clear" w:color="auto" w:fill="FFFFFF" w:themeFill="background1"/>
          </w:tcPr>
          <w:p w14:paraId="2056F739" w14:textId="77777777" w:rsidR="002A5C0D" w:rsidRPr="00007A46" w:rsidRDefault="002A5C0D" w:rsidP="00744D47">
            <w:pPr>
              <w:pStyle w:val="TableParagraph"/>
              <w:ind w:left="102" w:right="188"/>
              <w:rPr>
                <w:rFonts w:asciiTheme="majorHAnsi" w:hAnsiTheme="majorHAnsi"/>
                <w:b/>
                <w:spacing w:val="-1"/>
                <w:sz w:val="20"/>
              </w:rPr>
            </w:pPr>
            <w:r>
              <w:rPr>
                <w:rFonts w:asciiTheme="majorHAnsi" w:eastAsia="Times New Roman" w:hAnsiTheme="majorHAnsi" w:cs="Times New Roman"/>
                <w:b/>
                <w:sz w:val="20"/>
                <w:szCs w:val="20"/>
              </w:rPr>
              <w:t>O3.</w:t>
            </w:r>
            <w:r w:rsidRPr="00C446A1">
              <w:rPr>
                <w:rFonts w:asciiTheme="majorHAnsi" w:eastAsia="Times New Roman" w:hAnsiTheme="majorHAnsi" w:cs="Times New Roman"/>
                <w:sz w:val="20"/>
                <w:szCs w:val="20"/>
              </w:rPr>
              <w:t xml:space="preserve"> How would the LEA characterize the success of SEA guidance efforts?</w:t>
            </w:r>
          </w:p>
        </w:tc>
        <w:tc>
          <w:tcPr>
            <w:tcW w:w="4770" w:type="dxa"/>
            <w:shd w:val="clear" w:color="auto" w:fill="FFFFFF" w:themeFill="background1"/>
          </w:tcPr>
          <w:p w14:paraId="4356FA3B" w14:textId="77777777" w:rsidR="002A5C0D" w:rsidRDefault="002A5C0D" w:rsidP="00744D47">
            <w:pPr>
              <w:rPr>
                <w:rFonts w:asciiTheme="majorHAnsi" w:hAnsiTheme="majorHAnsi"/>
                <w:b/>
                <w:spacing w:val="-1"/>
                <w:sz w:val="20"/>
              </w:rPr>
            </w:pPr>
          </w:p>
        </w:tc>
      </w:tr>
      <w:tr w:rsidR="002A5C0D" w:rsidRPr="006619EA" w14:paraId="44AF3C19" w14:textId="77777777" w:rsidTr="008646FC">
        <w:trPr>
          <w:trHeight w:val="561"/>
        </w:trPr>
        <w:tc>
          <w:tcPr>
            <w:tcW w:w="2510" w:type="dxa"/>
            <w:shd w:val="clear" w:color="auto" w:fill="FFFFFF" w:themeFill="background1"/>
          </w:tcPr>
          <w:p w14:paraId="4800B03F" w14:textId="77777777" w:rsidR="002A5C0D" w:rsidRPr="000A18A8" w:rsidRDefault="002A5C0D" w:rsidP="00744D47">
            <w:pPr>
              <w:pStyle w:val="TableParagraph"/>
              <w:ind w:left="102" w:right="188"/>
              <w:rPr>
                <w:rFonts w:asciiTheme="majorHAnsi" w:hAnsiTheme="majorHAnsi"/>
                <w:spacing w:val="-1"/>
                <w:sz w:val="20"/>
              </w:rPr>
            </w:pPr>
            <w:r>
              <w:rPr>
                <w:rFonts w:asciiTheme="majorHAnsi" w:hAnsiTheme="majorHAnsi"/>
                <w:spacing w:val="-1"/>
                <w:sz w:val="20"/>
              </w:rPr>
              <w:t>Project Evaluation</w:t>
            </w:r>
          </w:p>
        </w:tc>
        <w:tc>
          <w:tcPr>
            <w:tcW w:w="5939" w:type="dxa"/>
            <w:shd w:val="clear" w:color="auto" w:fill="FFFFFF" w:themeFill="background1"/>
          </w:tcPr>
          <w:p w14:paraId="5D76346E" w14:textId="77777777" w:rsidR="002A5C0D" w:rsidRPr="00007A46" w:rsidRDefault="002A5C0D" w:rsidP="00744D47">
            <w:pPr>
              <w:pStyle w:val="TableParagraph"/>
              <w:ind w:left="102" w:right="188"/>
              <w:rPr>
                <w:rFonts w:asciiTheme="majorHAnsi" w:hAnsiTheme="majorHAnsi"/>
                <w:b/>
                <w:spacing w:val="-1"/>
                <w:sz w:val="20"/>
              </w:rPr>
            </w:pPr>
            <w:r>
              <w:rPr>
                <w:rFonts w:asciiTheme="majorHAnsi" w:eastAsia="Times New Roman" w:hAnsiTheme="majorHAnsi" w:cs="Times New Roman"/>
                <w:b/>
                <w:sz w:val="20"/>
                <w:szCs w:val="20"/>
              </w:rPr>
              <w:t>O4.</w:t>
            </w:r>
            <w:r w:rsidRPr="00C446A1">
              <w:rPr>
                <w:rFonts w:asciiTheme="majorHAnsi" w:eastAsia="Times New Roman" w:hAnsiTheme="majorHAnsi" w:cs="Times New Roman"/>
                <w:b/>
                <w:sz w:val="20"/>
                <w:szCs w:val="20"/>
              </w:rPr>
              <w:t xml:space="preserve"> </w:t>
            </w:r>
            <w:r w:rsidRPr="001C5FF3">
              <w:rPr>
                <w:rFonts w:asciiTheme="majorHAnsi" w:eastAsia="Times New Roman" w:hAnsiTheme="majorHAnsi" w:cs="Times New Roman"/>
                <w:sz w:val="20"/>
                <w:szCs w:val="20"/>
              </w:rPr>
              <w:t xml:space="preserve">Describe how the LEA evaluates if expected outcomes were achieved as a result of Title I, II, III, and SIG spending. </w:t>
            </w:r>
          </w:p>
        </w:tc>
        <w:tc>
          <w:tcPr>
            <w:tcW w:w="4770" w:type="dxa"/>
            <w:shd w:val="clear" w:color="auto" w:fill="FFFFFF" w:themeFill="background1"/>
          </w:tcPr>
          <w:p w14:paraId="1AC64E1C" w14:textId="77777777" w:rsidR="002A5C0D" w:rsidRDefault="002A5C0D" w:rsidP="00744D47">
            <w:pPr>
              <w:rPr>
                <w:rFonts w:asciiTheme="majorHAnsi" w:hAnsiTheme="majorHAnsi"/>
                <w:b/>
                <w:spacing w:val="-1"/>
                <w:sz w:val="20"/>
              </w:rPr>
            </w:pPr>
          </w:p>
        </w:tc>
      </w:tr>
      <w:tr w:rsidR="002A5C0D" w:rsidRPr="006619EA" w14:paraId="33E8D770" w14:textId="77777777" w:rsidTr="008646FC">
        <w:trPr>
          <w:trHeight w:val="561"/>
        </w:trPr>
        <w:tc>
          <w:tcPr>
            <w:tcW w:w="2510" w:type="dxa"/>
            <w:shd w:val="clear" w:color="auto" w:fill="FFFFFF" w:themeFill="background1"/>
          </w:tcPr>
          <w:p w14:paraId="11A16034" w14:textId="77777777" w:rsidR="002A5C0D" w:rsidRDefault="002A5C0D" w:rsidP="00744D47">
            <w:pPr>
              <w:pStyle w:val="TableParagraph"/>
              <w:ind w:left="102" w:right="188"/>
              <w:rPr>
                <w:rFonts w:asciiTheme="majorHAnsi" w:hAnsiTheme="majorHAnsi"/>
                <w:spacing w:val="-1"/>
                <w:sz w:val="20"/>
              </w:rPr>
            </w:pPr>
            <w:r>
              <w:rPr>
                <w:rFonts w:asciiTheme="majorHAnsi" w:hAnsiTheme="majorHAnsi"/>
                <w:spacing w:val="-1"/>
                <w:sz w:val="20"/>
              </w:rPr>
              <w:t>Project Evaluation</w:t>
            </w:r>
          </w:p>
        </w:tc>
        <w:tc>
          <w:tcPr>
            <w:tcW w:w="5939" w:type="dxa"/>
            <w:shd w:val="clear" w:color="auto" w:fill="FFFFFF" w:themeFill="background1"/>
          </w:tcPr>
          <w:p w14:paraId="76F46B8D" w14:textId="77777777" w:rsidR="002A5C0D" w:rsidRPr="00007A46" w:rsidRDefault="002A5C0D" w:rsidP="00744D47">
            <w:pPr>
              <w:pStyle w:val="TableParagraph"/>
              <w:ind w:left="102" w:right="188"/>
              <w:rPr>
                <w:rFonts w:asciiTheme="majorHAnsi" w:hAnsiTheme="majorHAnsi"/>
                <w:b/>
                <w:spacing w:val="-1"/>
                <w:sz w:val="20"/>
              </w:rPr>
            </w:pPr>
            <w:r>
              <w:rPr>
                <w:rFonts w:asciiTheme="majorHAnsi" w:eastAsia="Times New Roman" w:hAnsiTheme="majorHAnsi" w:cs="Times New Roman"/>
                <w:b/>
                <w:sz w:val="20"/>
                <w:szCs w:val="20"/>
              </w:rPr>
              <w:t>O5.</w:t>
            </w:r>
            <w:r w:rsidRPr="00C446A1">
              <w:rPr>
                <w:rFonts w:asciiTheme="majorHAnsi" w:eastAsia="Times New Roman" w:hAnsiTheme="majorHAnsi" w:cs="Times New Roman"/>
                <w:b/>
                <w:sz w:val="20"/>
                <w:szCs w:val="20"/>
              </w:rPr>
              <w:t xml:space="preserve"> </w:t>
            </w:r>
            <w:r w:rsidRPr="001C5FF3">
              <w:rPr>
                <w:rFonts w:asciiTheme="majorHAnsi" w:eastAsia="Times New Roman" w:hAnsiTheme="majorHAnsi" w:cs="Times New Roman"/>
                <w:sz w:val="20"/>
                <w:szCs w:val="20"/>
              </w:rPr>
              <w:t>How does the SEA support this type of analysis (provide examples of support)?</w:t>
            </w:r>
            <w:r>
              <w:rPr>
                <w:rFonts w:asciiTheme="majorHAnsi" w:eastAsia="Times New Roman" w:hAnsiTheme="majorHAnsi" w:cs="Times New Roman"/>
                <w:b/>
                <w:sz w:val="20"/>
                <w:szCs w:val="20"/>
              </w:rPr>
              <w:t xml:space="preserve"> </w:t>
            </w:r>
          </w:p>
        </w:tc>
        <w:tc>
          <w:tcPr>
            <w:tcW w:w="4770" w:type="dxa"/>
            <w:shd w:val="clear" w:color="auto" w:fill="FFFFFF" w:themeFill="background1"/>
          </w:tcPr>
          <w:p w14:paraId="19CEF710" w14:textId="77777777" w:rsidR="002A5C0D" w:rsidRDefault="002A5C0D" w:rsidP="00744D47">
            <w:pPr>
              <w:rPr>
                <w:rFonts w:asciiTheme="majorHAnsi" w:hAnsiTheme="majorHAnsi"/>
                <w:b/>
                <w:spacing w:val="-1"/>
                <w:sz w:val="20"/>
              </w:rPr>
            </w:pPr>
          </w:p>
        </w:tc>
      </w:tr>
    </w:tbl>
    <w:p w14:paraId="069DA720" w14:textId="77777777" w:rsidR="002A5C0D" w:rsidRDefault="002A5C0D" w:rsidP="002A5C0D"/>
    <w:p w14:paraId="69213C62" w14:textId="77777777" w:rsidR="002A5C0D" w:rsidRDefault="002A5C0D" w:rsidP="002A5C0D"/>
    <w:p w14:paraId="3B165990" w14:textId="77777777" w:rsidR="002A5C0D" w:rsidRPr="00C446A1" w:rsidRDefault="002A5C0D" w:rsidP="002A5C0D">
      <w:pPr>
        <w:rPr>
          <w:rFonts w:asciiTheme="majorHAnsi" w:hAnsiTheme="majorHAnsi"/>
        </w:rPr>
      </w:pPr>
      <w:r w:rsidRPr="00C446A1">
        <w:rPr>
          <w:rFonts w:asciiTheme="majorHAnsi" w:hAnsiTheme="majorHAnsi"/>
        </w:rPr>
        <w:t xml:space="preserve"> </w:t>
      </w:r>
    </w:p>
    <w:p w14:paraId="68409D46" w14:textId="77777777" w:rsidR="002A5C0D" w:rsidRPr="00294099" w:rsidRDefault="002A5C0D" w:rsidP="00B5550E"/>
    <w:p w14:paraId="1359D731" w14:textId="77777777" w:rsidR="00AC6FD7" w:rsidRDefault="00AC6FD7">
      <w:pPr>
        <w:rPr>
          <w:rFonts w:asciiTheme="majorHAnsi" w:eastAsiaTheme="majorEastAsia" w:hAnsiTheme="majorHAnsi" w:cstheme="majorBidi"/>
          <w:b/>
          <w:bCs/>
          <w:color w:val="4F81BD" w:themeColor="accent1"/>
        </w:rPr>
      </w:pPr>
      <w:r>
        <w:br w:type="page"/>
      </w:r>
    </w:p>
    <w:p w14:paraId="5F264FB5" w14:textId="6EB43B75" w:rsidR="000403E0" w:rsidRPr="003938CE" w:rsidRDefault="000403E0" w:rsidP="00733827">
      <w:pPr>
        <w:pStyle w:val="Heading3"/>
        <w:numPr>
          <w:ilvl w:val="0"/>
          <w:numId w:val="20"/>
        </w:numPr>
        <w:ind w:left="360"/>
      </w:pPr>
      <w:bookmarkStart w:id="83" w:name="_Toc496602633"/>
      <w:r w:rsidRPr="003938CE">
        <w:t>Supplement, Not Supplant (SNS)</w:t>
      </w:r>
      <w:bookmarkEnd w:id="83"/>
    </w:p>
    <w:p w14:paraId="5BCCBB6D" w14:textId="77777777" w:rsidR="000403E0" w:rsidRPr="003938CE" w:rsidRDefault="000403E0" w:rsidP="000403E0">
      <w:pPr>
        <w:rPr>
          <w:rFonts w:asciiTheme="majorHAnsi" w:eastAsia="Times New Roman" w:hAnsiTheme="majorHAnsi" w:cs="Times New Roman"/>
          <w:sz w:val="19"/>
          <w:szCs w:val="19"/>
        </w:rPr>
      </w:pPr>
    </w:p>
    <w:p w14:paraId="7E47464F" w14:textId="77777777" w:rsidR="00BD2E9C" w:rsidRPr="003938CE" w:rsidRDefault="00BD2E9C" w:rsidP="00BD2E9C">
      <w:pPr>
        <w:rPr>
          <w:rFonts w:asciiTheme="majorHAnsi" w:eastAsia="Times New Roman" w:hAnsiTheme="majorHAnsi" w:cs="Times New Roman"/>
          <w:sz w:val="20"/>
          <w:szCs w:val="20"/>
        </w:rPr>
      </w:pPr>
      <w:r w:rsidRPr="003938CE">
        <w:rPr>
          <w:rFonts w:asciiTheme="majorHAnsi" w:hAnsiTheme="majorHAnsi"/>
          <w:sz w:val="20"/>
        </w:rPr>
        <w:t>ESEA</w:t>
      </w:r>
    </w:p>
    <w:p w14:paraId="0F613C10" w14:textId="77777777" w:rsidR="00BD2E9C" w:rsidRPr="003938CE" w:rsidRDefault="00755C92" w:rsidP="00BD2E9C">
      <w:pPr>
        <w:rPr>
          <w:rFonts w:asciiTheme="majorHAnsi" w:eastAsia="Times New Roman" w:hAnsiTheme="majorHAnsi" w:cs="Times New Roman"/>
          <w:sz w:val="20"/>
          <w:szCs w:val="20"/>
        </w:rPr>
      </w:pPr>
      <w:hyperlink r:id="rId57" w:history="1">
        <w:r w:rsidR="00BD2E9C" w:rsidRPr="00152E89">
          <w:rPr>
            <w:rStyle w:val="Hyperlink"/>
            <w:rFonts w:asciiTheme="majorHAnsi" w:eastAsia="Times New Roman" w:hAnsiTheme="majorHAnsi" w:cs="Times New Roman"/>
            <w:sz w:val="20"/>
            <w:szCs w:val="20"/>
          </w:rPr>
          <w:t>§1114(</w:t>
        </w:r>
        <w:r w:rsidR="00BD2E9C" w:rsidRPr="00152E89" w:rsidDel="009550E6">
          <w:rPr>
            <w:rStyle w:val="Hyperlink"/>
            <w:rFonts w:asciiTheme="majorHAnsi" w:eastAsia="Times New Roman" w:hAnsiTheme="majorHAnsi" w:cs="Times New Roman"/>
            <w:sz w:val="20"/>
            <w:szCs w:val="20"/>
          </w:rPr>
          <w:t>a</w:t>
        </w:r>
        <w:r w:rsidR="00BD2E9C" w:rsidRPr="00152E89">
          <w:rPr>
            <w:rStyle w:val="Hyperlink"/>
            <w:rFonts w:asciiTheme="majorHAnsi" w:eastAsia="Times New Roman" w:hAnsiTheme="majorHAnsi" w:cs="Times New Roman"/>
            <w:sz w:val="20"/>
            <w:szCs w:val="20"/>
          </w:rPr>
          <w:t>)</w:t>
        </w:r>
        <w:r w:rsidR="00BD2E9C" w:rsidRPr="00152E89" w:rsidDel="009550E6">
          <w:rPr>
            <w:rStyle w:val="Hyperlink"/>
            <w:rFonts w:asciiTheme="majorHAnsi" w:eastAsia="Times New Roman" w:hAnsiTheme="majorHAnsi" w:cs="Times New Roman"/>
            <w:sz w:val="20"/>
            <w:szCs w:val="20"/>
          </w:rPr>
          <w:t>(2)(</w:t>
        </w:r>
        <w:r w:rsidR="00BD2E9C">
          <w:rPr>
            <w:rStyle w:val="Hyperlink"/>
            <w:rFonts w:asciiTheme="majorHAnsi" w:eastAsia="Times New Roman" w:hAnsiTheme="majorHAnsi" w:cs="Times New Roman"/>
            <w:sz w:val="20"/>
            <w:szCs w:val="20"/>
          </w:rPr>
          <w:t>B</w:t>
        </w:r>
        <w:r w:rsidR="00BD2E9C" w:rsidRPr="00152E89">
          <w:rPr>
            <w:rStyle w:val="Hyperlink"/>
            <w:rFonts w:asciiTheme="majorHAnsi" w:eastAsia="Times New Roman" w:hAnsiTheme="majorHAnsi" w:cs="Times New Roman"/>
            <w:sz w:val="20"/>
            <w:szCs w:val="20"/>
          </w:rPr>
          <w:t>), §11</w:t>
        </w:r>
        <w:r w:rsidR="00BD2E9C">
          <w:rPr>
            <w:rStyle w:val="Hyperlink"/>
            <w:rFonts w:asciiTheme="majorHAnsi" w:eastAsia="Times New Roman" w:hAnsiTheme="majorHAnsi" w:cs="Times New Roman"/>
            <w:sz w:val="20"/>
            <w:szCs w:val="20"/>
          </w:rPr>
          <w:t>18</w:t>
        </w:r>
        <w:r w:rsidR="00BD2E9C" w:rsidRPr="00152E89">
          <w:rPr>
            <w:rStyle w:val="Hyperlink"/>
            <w:rFonts w:asciiTheme="majorHAnsi" w:eastAsia="Times New Roman" w:hAnsiTheme="majorHAnsi" w:cs="Times New Roman"/>
            <w:sz w:val="20"/>
            <w:szCs w:val="20"/>
          </w:rPr>
          <w:t>(b</w:t>
        </w:r>
        <w:r w:rsidR="00BD2E9C" w:rsidRPr="00152E89" w:rsidDel="009550E6">
          <w:rPr>
            <w:rStyle w:val="Hyperlink"/>
            <w:rFonts w:asciiTheme="majorHAnsi" w:eastAsia="Times New Roman" w:hAnsiTheme="majorHAnsi" w:cs="Times New Roman"/>
            <w:sz w:val="20"/>
            <w:szCs w:val="20"/>
          </w:rPr>
          <w:t>)</w:t>
        </w:r>
        <w:r w:rsidR="00BD2E9C" w:rsidRPr="00152E89">
          <w:rPr>
            <w:rStyle w:val="Hyperlink"/>
          </w:rPr>
          <w:t xml:space="preserve">, </w:t>
        </w:r>
        <w:r w:rsidR="00BD2E9C" w:rsidRPr="00152E89">
          <w:rPr>
            <w:rStyle w:val="Hyperlink"/>
            <w:rFonts w:asciiTheme="majorHAnsi" w:eastAsia="Times New Roman" w:hAnsiTheme="majorHAnsi" w:cs="Times New Roman"/>
            <w:sz w:val="20"/>
            <w:szCs w:val="20"/>
          </w:rPr>
          <w:t>§2</w:t>
        </w:r>
        <w:r w:rsidR="00BD2E9C">
          <w:rPr>
            <w:rStyle w:val="Hyperlink"/>
            <w:rFonts w:asciiTheme="majorHAnsi" w:eastAsia="Times New Roman" w:hAnsiTheme="majorHAnsi" w:cs="Times New Roman"/>
            <w:sz w:val="20"/>
            <w:szCs w:val="20"/>
          </w:rPr>
          <w:t>301</w:t>
        </w:r>
        <w:r w:rsidR="00BD2E9C" w:rsidRPr="00152E89">
          <w:rPr>
            <w:rStyle w:val="Hyperlink"/>
          </w:rPr>
          <w:t xml:space="preserve">, </w:t>
        </w:r>
        <w:r w:rsidR="00BD2E9C" w:rsidRPr="00152E89">
          <w:rPr>
            <w:rStyle w:val="Hyperlink"/>
            <w:rFonts w:asciiTheme="majorHAnsi" w:eastAsia="Times New Roman" w:hAnsiTheme="majorHAnsi" w:cs="Times New Roman"/>
            <w:sz w:val="20"/>
            <w:szCs w:val="20"/>
          </w:rPr>
          <w:t>§3115(g)</w:t>
        </w:r>
      </w:hyperlink>
    </w:p>
    <w:p w14:paraId="2049F2ED" w14:textId="77777777" w:rsidR="00BD2E9C" w:rsidRPr="003938CE" w:rsidRDefault="00BD2E9C" w:rsidP="00BD2E9C">
      <w:pPr>
        <w:rPr>
          <w:rFonts w:asciiTheme="majorHAnsi" w:eastAsia="Times New Roman" w:hAnsiTheme="majorHAnsi" w:cs="Times New Roman"/>
          <w:sz w:val="20"/>
          <w:szCs w:val="20"/>
        </w:rPr>
      </w:pPr>
    </w:p>
    <w:p w14:paraId="4FF94204" w14:textId="77777777" w:rsidR="00BD2E9C" w:rsidRPr="003938CE" w:rsidRDefault="00BD2E9C" w:rsidP="00BD2E9C">
      <w:pPr>
        <w:rPr>
          <w:rFonts w:asciiTheme="majorHAnsi" w:eastAsia="Times New Roman" w:hAnsiTheme="majorHAnsi" w:cs="Times New Roman"/>
          <w:sz w:val="20"/>
          <w:szCs w:val="20"/>
        </w:rPr>
      </w:pPr>
      <w:r>
        <w:rPr>
          <w:rFonts w:asciiTheme="majorHAnsi" w:hAnsiTheme="majorHAnsi"/>
          <w:sz w:val="20"/>
        </w:rPr>
        <w:t>Title I Regulations</w:t>
      </w:r>
    </w:p>
    <w:p w14:paraId="28667E14" w14:textId="77777777" w:rsidR="00BD2E9C" w:rsidRPr="003938CE" w:rsidRDefault="00755C92" w:rsidP="00BD2E9C">
      <w:pPr>
        <w:rPr>
          <w:rFonts w:asciiTheme="majorHAnsi" w:eastAsia="Times New Roman" w:hAnsiTheme="majorHAnsi" w:cs="Times New Roman"/>
          <w:sz w:val="20"/>
          <w:szCs w:val="20"/>
        </w:rPr>
      </w:pPr>
      <w:hyperlink r:id="rId58" w:anchor="se34.1.200_179" w:history="1">
        <w:r w:rsidR="00BD2E9C" w:rsidRPr="0014707D">
          <w:rPr>
            <w:rStyle w:val="Hyperlink"/>
            <w:rFonts w:asciiTheme="majorHAnsi" w:hAnsiTheme="majorHAnsi"/>
            <w:sz w:val="20"/>
          </w:rPr>
          <w:t>34</w:t>
        </w:r>
        <w:r w:rsidR="00BD2E9C" w:rsidRPr="0014707D">
          <w:rPr>
            <w:rStyle w:val="Hyperlink"/>
            <w:rFonts w:asciiTheme="majorHAnsi" w:hAnsiTheme="majorHAnsi"/>
            <w:spacing w:val="-6"/>
            <w:sz w:val="20"/>
          </w:rPr>
          <w:t xml:space="preserve"> </w:t>
        </w:r>
        <w:r w:rsidR="00BD2E9C" w:rsidRPr="0014707D">
          <w:rPr>
            <w:rStyle w:val="Hyperlink"/>
            <w:rFonts w:asciiTheme="majorHAnsi" w:hAnsiTheme="majorHAnsi"/>
            <w:spacing w:val="-1"/>
            <w:sz w:val="20"/>
          </w:rPr>
          <w:t>C.F.R.</w:t>
        </w:r>
        <w:r w:rsidR="00BD2E9C" w:rsidRPr="0014707D">
          <w:rPr>
            <w:rStyle w:val="Hyperlink"/>
            <w:rFonts w:asciiTheme="majorHAnsi" w:hAnsiTheme="majorHAnsi"/>
            <w:spacing w:val="-4"/>
            <w:sz w:val="20"/>
          </w:rPr>
          <w:t xml:space="preserve"> </w:t>
        </w:r>
        <w:r w:rsidR="00BD2E9C" w:rsidRPr="0014707D">
          <w:rPr>
            <w:rStyle w:val="Hyperlink"/>
            <w:rFonts w:asciiTheme="majorHAnsi" w:hAnsiTheme="majorHAnsi"/>
            <w:sz w:val="20"/>
          </w:rPr>
          <w:t>200.7</w:t>
        </w:r>
      </w:hyperlink>
      <w:r w:rsidR="00BD2E9C">
        <w:rPr>
          <w:rStyle w:val="Hyperlink"/>
          <w:rFonts w:asciiTheme="majorHAnsi" w:hAnsiTheme="majorHAnsi"/>
          <w:sz w:val="20"/>
        </w:rPr>
        <w:t>9</w:t>
      </w:r>
    </w:p>
    <w:p w14:paraId="7EFF8AF2" w14:textId="77777777" w:rsidR="00BD2E9C" w:rsidRPr="003938CE" w:rsidRDefault="00BD2E9C" w:rsidP="00BD2E9C">
      <w:pPr>
        <w:rPr>
          <w:rFonts w:asciiTheme="majorHAnsi" w:eastAsia="Times New Roman" w:hAnsiTheme="majorHAnsi" w:cs="Times New Roman"/>
          <w:sz w:val="19"/>
          <w:szCs w:val="19"/>
        </w:rPr>
      </w:pPr>
    </w:p>
    <w:p w14:paraId="2C826345" w14:textId="77777777" w:rsidR="00BD2E9C" w:rsidRDefault="00BD2E9C" w:rsidP="00BD2E9C">
      <w:pPr>
        <w:rPr>
          <w:rFonts w:asciiTheme="majorHAnsi" w:hAnsiTheme="majorHAnsi"/>
          <w:sz w:val="20"/>
        </w:rPr>
      </w:pPr>
      <w:r w:rsidRPr="5C46E81C">
        <w:rPr>
          <w:rFonts w:asciiTheme="majorHAnsi" w:eastAsiaTheme="majorEastAsia" w:hAnsiTheme="majorHAnsi" w:cstheme="majorBidi"/>
          <w:spacing w:val="-1"/>
          <w:sz w:val="20"/>
          <w:szCs w:val="20"/>
          <w:u w:val="single" w:color="000000"/>
        </w:rPr>
        <w:t>Description</w:t>
      </w:r>
      <w:r w:rsidRPr="5C46E81C">
        <w:rPr>
          <w:rFonts w:asciiTheme="majorHAnsi" w:eastAsiaTheme="majorEastAsia" w:hAnsiTheme="majorHAnsi" w:cstheme="majorBidi"/>
          <w:spacing w:val="-1"/>
          <w:sz w:val="20"/>
          <w:szCs w:val="20"/>
        </w:rPr>
        <w:t>:</w:t>
      </w:r>
      <w:r w:rsidRPr="5C46E81C">
        <w:rPr>
          <w:rFonts w:asciiTheme="majorHAnsi" w:eastAsiaTheme="majorEastAsia" w:hAnsiTheme="majorHAnsi" w:cstheme="majorBidi"/>
          <w:spacing w:val="-6"/>
          <w:sz w:val="20"/>
          <w:szCs w:val="20"/>
        </w:rPr>
        <w:t xml:space="preserve"> </w:t>
      </w:r>
      <w:r w:rsidRPr="00721379">
        <w:rPr>
          <w:rFonts w:asciiTheme="majorHAnsi" w:hAnsiTheme="majorHAnsi"/>
          <w:sz w:val="20"/>
        </w:rPr>
        <w:t xml:space="preserve">The </w:t>
      </w:r>
      <w:r>
        <w:rPr>
          <w:rFonts w:asciiTheme="majorHAnsi" w:hAnsiTheme="majorHAnsi"/>
          <w:sz w:val="20"/>
        </w:rPr>
        <w:t>SEA</w:t>
      </w:r>
      <w:r w:rsidRPr="00721379">
        <w:rPr>
          <w:rFonts w:asciiTheme="majorHAnsi" w:hAnsiTheme="majorHAnsi"/>
          <w:sz w:val="20"/>
        </w:rPr>
        <w:t xml:space="preserve"> and its subgrantees must ensure that funds from the Title I, Part A, Title II, Part A and Title III, Part A programs are used to supplement not supplant State and local funds (as well as other Federal funds for the Title III, Part A program). </w:t>
      </w:r>
    </w:p>
    <w:p w14:paraId="21272390" w14:textId="77777777" w:rsidR="00BD2E9C" w:rsidRDefault="00BD2E9C" w:rsidP="00BD2E9C">
      <w:pPr>
        <w:rPr>
          <w:rFonts w:asciiTheme="majorHAnsi" w:hAnsiTheme="majorHAnsi"/>
          <w:sz w:val="20"/>
        </w:rPr>
      </w:pPr>
    </w:p>
    <w:p w14:paraId="758C0873" w14:textId="77777777" w:rsidR="00BD2E9C" w:rsidRPr="009B4F72" w:rsidRDefault="00BD2E9C" w:rsidP="00BD2E9C">
      <w:pPr>
        <w:pStyle w:val="TableParagraph"/>
        <w:ind w:right="201"/>
        <w:rPr>
          <w:rFonts w:asciiTheme="majorHAnsi" w:eastAsiaTheme="majorEastAsia" w:hAnsiTheme="majorHAnsi" w:cstheme="majorBidi"/>
          <w:spacing w:val="-1"/>
          <w:sz w:val="20"/>
          <w:szCs w:val="20"/>
        </w:rPr>
      </w:pPr>
      <w:r w:rsidRPr="009842D9">
        <w:rPr>
          <w:rFonts w:asciiTheme="majorHAnsi" w:eastAsia="Times New Roman" w:hAnsiTheme="majorHAnsi" w:cs="Times New Roman"/>
          <w:sz w:val="20"/>
          <w:szCs w:val="20"/>
          <w:u w:val="single"/>
        </w:rPr>
        <w:t>Recommended Participants</w:t>
      </w:r>
      <w:r>
        <w:rPr>
          <w:rFonts w:asciiTheme="majorHAnsi" w:eastAsia="Times New Roman" w:hAnsiTheme="majorHAnsi" w:cs="Times New Roman"/>
          <w:sz w:val="20"/>
          <w:szCs w:val="20"/>
        </w:rPr>
        <w:t>: Title I, Title II, and Title III Program Directors, Program Attorney(s), Program Accountant(s)</w:t>
      </w:r>
    </w:p>
    <w:p w14:paraId="182D2C60" w14:textId="77777777" w:rsidR="00BD2E9C" w:rsidRDefault="00BD2E9C" w:rsidP="00BD2E9C">
      <w:pPr>
        <w:rPr>
          <w:rFonts w:asciiTheme="majorHAnsi" w:hAnsiTheme="majorHAnsi"/>
          <w:sz w:val="20"/>
        </w:rPr>
      </w:pPr>
    </w:p>
    <w:p w14:paraId="180C1773" w14:textId="77777777" w:rsidR="00BD2E9C" w:rsidRDefault="00BD2E9C" w:rsidP="00BD2E9C">
      <w:pPr>
        <w:rPr>
          <w:rFonts w:asciiTheme="majorHAnsi" w:eastAsia="Times New Roman" w:hAnsiTheme="majorHAnsi" w:cs="Times New Roman"/>
          <w:sz w:val="20"/>
          <w:szCs w:val="20"/>
        </w:rPr>
      </w:pPr>
      <w:r w:rsidRPr="00961A18">
        <w:rPr>
          <w:rFonts w:ascii="Cambria" w:hAnsi="Cambria"/>
          <w:spacing w:val="-1"/>
          <w:sz w:val="20"/>
          <w:u w:val="single"/>
        </w:rPr>
        <w:t>Subtopics</w:t>
      </w:r>
      <w:r>
        <w:rPr>
          <w:rFonts w:asciiTheme="majorHAnsi" w:eastAsia="Times New Roman" w:hAnsiTheme="majorHAnsi" w:cs="Times New Roman"/>
          <w:sz w:val="20"/>
          <w:szCs w:val="20"/>
        </w:rPr>
        <w:t>:</w:t>
      </w:r>
    </w:p>
    <w:p w14:paraId="22EC4F93" w14:textId="77777777" w:rsidR="00BD2E9C" w:rsidRPr="009D71D5" w:rsidRDefault="00BD2E9C" w:rsidP="00BD2E9C">
      <w:pPr>
        <w:pStyle w:val="ListParagraph"/>
        <w:numPr>
          <w:ilvl w:val="0"/>
          <w:numId w:val="3"/>
        </w:numPr>
        <w:ind w:left="360"/>
        <w:rPr>
          <w:rFonts w:asciiTheme="majorHAnsi" w:hAnsiTheme="majorHAnsi"/>
          <w:spacing w:val="-1"/>
          <w:sz w:val="20"/>
        </w:rPr>
      </w:pPr>
      <w:r w:rsidRPr="009D71D5">
        <w:rPr>
          <w:rFonts w:asciiTheme="majorHAnsi" w:hAnsiTheme="majorHAnsi"/>
          <w:spacing w:val="-1"/>
          <w:sz w:val="20"/>
        </w:rPr>
        <w:t xml:space="preserve">Title I Supplement Not Supplant Requirements </w:t>
      </w:r>
    </w:p>
    <w:p w14:paraId="5EB5881A" w14:textId="77777777" w:rsidR="00BD2E9C" w:rsidRPr="009D71D5" w:rsidRDefault="00BD2E9C" w:rsidP="00BD2E9C">
      <w:pPr>
        <w:pStyle w:val="ListParagraph"/>
        <w:numPr>
          <w:ilvl w:val="0"/>
          <w:numId w:val="3"/>
        </w:numPr>
        <w:ind w:left="360"/>
        <w:rPr>
          <w:rFonts w:asciiTheme="majorHAnsi" w:hAnsiTheme="majorHAnsi"/>
          <w:spacing w:val="-1"/>
          <w:sz w:val="20"/>
        </w:rPr>
      </w:pPr>
      <w:r w:rsidRPr="009D71D5">
        <w:rPr>
          <w:rFonts w:asciiTheme="majorHAnsi" w:hAnsiTheme="majorHAnsi"/>
          <w:spacing w:val="-1"/>
          <w:sz w:val="20"/>
        </w:rPr>
        <w:t>Title II and Title III Supplement Not Supplant Requirements</w:t>
      </w:r>
    </w:p>
    <w:p w14:paraId="75333525" w14:textId="77777777" w:rsidR="00BD2E9C" w:rsidRPr="009D71D5" w:rsidRDefault="00BD2E9C" w:rsidP="00BD2E9C">
      <w:pPr>
        <w:pStyle w:val="ListParagraph"/>
        <w:numPr>
          <w:ilvl w:val="0"/>
          <w:numId w:val="3"/>
        </w:numPr>
        <w:ind w:left="360"/>
        <w:rPr>
          <w:rFonts w:asciiTheme="majorHAnsi" w:hAnsiTheme="majorHAnsi"/>
          <w:spacing w:val="-1"/>
          <w:sz w:val="20"/>
        </w:rPr>
      </w:pPr>
      <w:r w:rsidRPr="009D71D5">
        <w:rPr>
          <w:rFonts w:asciiTheme="majorHAnsi" w:hAnsiTheme="majorHAnsi"/>
          <w:spacing w:val="-1"/>
          <w:sz w:val="20"/>
        </w:rPr>
        <w:t>LEA Corrective Actions</w:t>
      </w:r>
    </w:p>
    <w:p w14:paraId="488AB544" w14:textId="77777777" w:rsidR="00BD2E9C" w:rsidRDefault="00BD2E9C" w:rsidP="00BD2E9C"/>
    <w:p w14:paraId="0C58D00B" w14:textId="77777777" w:rsidR="00BD2E9C" w:rsidRPr="00A50563" w:rsidRDefault="00BD2E9C" w:rsidP="00BD2E9C">
      <w:pPr>
        <w:pStyle w:val="Heading4"/>
        <w:rPr>
          <w:spacing w:val="-1"/>
        </w:rPr>
      </w:pPr>
      <w:bookmarkStart w:id="84" w:name="_Toc496081249"/>
      <w:r w:rsidRPr="00A50563">
        <w:t>Self-Assessment Questions</w:t>
      </w:r>
      <w:bookmarkEnd w:id="84"/>
    </w:p>
    <w:p w14:paraId="7D62B1B1" w14:textId="77777777" w:rsidR="000403E0" w:rsidRDefault="000403E0"/>
    <w:tbl>
      <w:tblPr>
        <w:tblW w:w="13560" w:type="dxa"/>
        <w:tblInd w:w="106" w:type="dxa"/>
        <w:tblLayout w:type="fixed"/>
        <w:tblCellMar>
          <w:left w:w="0" w:type="dxa"/>
          <w:right w:w="0" w:type="dxa"/>
        </w:tblCellMar>
        <w:tblLook w:val="01E0" w:firstRow="1" w:lastRow="1" w:firstColumn="1" w:lastColumn="1" w:noHBand="0" w:noVBand="0"/>
      </w:tblPr>
      <w:tblGrid>
        <w:gridCol w:w="1970"/>
        <w:gridCol w:w="4750"/>
        <w:gridCol w:w="1710"/>
        <w:gridCol w:w="5130"/>
      </w:tblGrid>
      <w:tr w:rsidR="000901F0" w:rsidRPr="009532D0" w14:paraId="2FEFCC7B"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5873A96B" w14:textId="3E24B4FE" w:rsidR="000901F0" w:rsidRDefault="000901F0" w:rsidP="00E47676">
            <w:pPr>
              <w:ind w:left="155"/>
              <w:rPr>
                <w:rFonts w:asciiTheme="majorHAnsi" w:hAnsiTheme="majorHAnsi"/>
                <w:spacing w:val="-1"/>
                <w:sz w:val="20"/>
              </w:rPr>
            </w:pPr>
            <w:r w:rsidRPr="0017002A">
              <w:rPr>
                <w:rFonts w:asciiTheme="majorHAnsi" w:eastAsia="Times New Roman" w:hAnsiTheme="majorHAnsi" w:cs="Times New Roman"/>
                <w:b/>
                <w:sz w:val="20"/>
                <w:szCs w:val="20"/>
              </w:rPr>
              <w:t>Subtopic</w:t>
            </w:r>
          </w:p>
        </w:tc>
        <w:tc>
          <w:tcPr>
            <w:tcW w:w="475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68376155" w14:textId="3BF3FADA" w:rsidR="000901F0" w:rsidRDefault="000901F0" w:rsidP="00E47676">
            <w:pPr>
              <w:ind w:left="155"/>
              <w:rPr>
                <w:rFonts w:asciiTheme="majorHAnsi" w:hAnsiTheme="majorHAnsi"/>
                <w:spacing w:val="-1"/>
                <w:sz w:val="20"/>
              </w:rPr>
            </w:pPr>
            <w:r w:rsidRPr="0017002A">
              <w:rPr>
                <w:rFonts w:asciiTheme="majorHAnsi" w:eastAsia="Times New Roman" w:hAnsiTheme="majorHAnsi" w:cs="Times New Roman"/>
                <w:b/>
                <w:sz w:val="20"/>
                <w:szCs w:val="20"/>
              </w:rPr>
              <w:t>Questions</w:t>
            </w:r>
          </w:p>
        </w:tc>
        <w:tc>
          <w:tcPr>
            <w:tcW w:w="171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2F9DF690" w14:textId="5CEA5BDB" w:rsidR="000901F0" w:rsidRDefault="002B3728" w:rsidP="00032042">
            <w:pPr>
              <w:ind w:left="146"/>
              <w:rPr>
                <w:rFonts w:asciiTheme="majorHAnsi" w:eastAsia="Times New Roman" w:hAnsiTheme="majorHAnsi" w:cs="Times New Roman"/>
                <w:b/>
                <w:i/>
                <w:sz w:val="20"/>
                <w:szCs w:val="20"/>
              </w:rPr>
            </w:pPr>
            <w:r w:rsidRPr="00032042">
              <w:rPr>
                <w:rFonts w:asciiTheme="majorHAnsi" w:hAnsiTheme="majorHAnsi"/>
                <w:b/>
                <w:spacing w:val="-1"/>
                <w:sz w:val="20"/>
              </w:rPr>
              <w:t>LEA</w:t>
            </w:r>
            <w:r w:rsidR="000901F0" w:rsidRPr="00032042">
              <w:rPr>
                <w:rFonts w:asciiTheme="majorHAnsi" w:hAnsiTheme="majorHAnsi"/>
                <w:b/>
                <w:spacing w:val="-1"/>
                <w:sz w:val="20"/>
              </w:rPr>
              <w:t xml:space="preserve"> Response</w:t>
            </w:r>
          </w:p>
        </w:tc>
        <w:tc>
          <w:tcPr>
            <w:tcW w:w="5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8AF61" w14:textId="75627B55" w:rsidR="000901F0" w:rsidRDefault="000901F0" w:rsidP="00B64EB6">
            <w:pPr>
              <w:ind w:left="146"/>
              <w:rPr>
                <w:rFonts w:asciiTheme="majorHAnsi" w:hAnsiTheme="majorHAnsi"/>
                <w:sz w:val="20"/>
              </w:rPr>
            </w:pPr>
            <w:r w:rsidRPr="0017002A">
              <w:rPr>
                <w:rFonts w:asciiTheme="majorHAnsi" w:hAnsiTheme="majorHAnsi"/>
                <w:b/>
                <w:spacing w:val="-1"/>
                <w:sz w:val="20"/>
              </w:rPr>
              <w:t>Suggested Documentation</w:t>
            </w:r>
          </w:p>
        </w:tc>
      </w:tr>
      <w:tr w:rsidR="005E34FE" w:rsidRPr="009532D0" w14:paraId="25B5ED22"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F4AE3E6" w14:textId="2157136A" w:rsidR="005E34FE" w:rsidRDefault="005E34FE" w:rsidP="001D318E">
            <w:pPr>
              <w:ind w:left="80" w:right="90"/>
              <w:rPr>
                <w:rFonts w:asciiTheme="majorHAnsi" w:hAnsiTheme="majorHAnsi"/>
                <w:spacing w:val="-1"/>
                <w:sz w:val="20"/>
              </w:rPr>
            </w:pPr>
            <w:r w:rsidRPr="00C07FFA">
              <w:rPr>
                <w:rFonts w:asciiTheme="majorHAnsi" w:hAnsiTheme="majorHAnsi"/>
                <w:spacing w:val="-1"/>
                <w:sz w:val="20"/>
              </w:rPr>
              <w:t>Title I Supplement Not Supplant Requirements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715BC68" w14:textId="7EB2A5DE" w:rsidR="005E34FE" w:rsidRDefault="005E34FE" w:rsidP="00FF4A50">
            <w:pPr>
              <w:ind w:left="155" w:right="160"/>
              <w:rPr>
                <w:rFonts w:asciiTheme="majorHAnsi" w:hAnsiTheme="majorHAnsi"/>
                <w:spacing w:val="-1"/>
                <w:sz w:val="20"/>
              </w:rPr>
            </w:pPr>
            <w:r>
              <w:rPr>
                <w:rFonts w:asciiTheme="majorHAnsi" w:eastAsia="Times New Roman" w:hAnsiTheme="majorHAnsi" w:cs="Times New Roman"/>
                <w:b/>
                <w:sz w:val="20"/>
                <w:szCs w:val="20"/>
              </w:rPr>
              <w:t>[For 2017-2018 School Year Only]</w:t>
            </w:r>
            <w:r>
              <w:rPr>
                <w:rFonts w:asciiTheme="majorHAnsi" w:eastAsia="Times New Roman" w:hAnsiTheme="majorHAnsi" w:cs="Times New Roman"/>
                <w:sz w:val="20"/>
                <w:szCs w:val="20"/>
              </w:rPr>
              <w:t xml:space="preserve"> </w:t>
            </w:r>
            <w:r w:rsidR="008A2E1D">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escribe the </w:t>
            </w:r>
            <w:r w:rsidRPr="00591075">
              <w:rPr>
                <w:rFonts w:asciiTheme="majorHAnsi" w:eastAsia="Times New Roman" w:hAnsiTheme="majorHAnsi" w:cs="Times New Roman"/>
                <w:sz w:val="20"/>
                <w:szCs w:val="20"/>
              </w:rPr>
              <w:t xml:space="preserve">process (or processes) </w:t>
            </w:r>
            <w:r>
              <w:rPr>
                <w:rFonts w:asciiTheme="majorHAnsi" w:eastAsia="Times New Roman" w:hAnsiTheme="majorHAnsi" w:cs="Times New Roman"/>
                <w:sz w:val="20"/>
                <w:szCs w:val="20"/>
              </w:rPr>
              <w:t>the LEA uses to</w:t>
            </w:r>
            <w:r w:rsidR="007D439C">
              <w:t xml:space="preserve"> </w:t>
            </w:r>
            <w:r w:rsidR="007D439C" w:rsidRPr="007D439C">
              <w:rPr>
                <w:rFonts w:asciiTheme="majorHAnsi" w:eastAsia="Times New Roman" w:hAnsiTheme="majorHAnsi" w:cs="Times New Roman"/>
                <w:sz w:val="20"/>
                <w:szCs w:val="20"/>
              </w:rPr>
              <w:t xml:space="preserve">ensure that the </w:t>
            </w:r>
            <w:r w:rsidR="00FF4A50">
              <w:rPr>
                <w:rFonts w:asciiTheme="majorHAnsi" w:eastAsia="Times New Roman" w:hAnsiTheme="majorHAnsi" w:cs="Times New Roman"/>
                <w:sz w:val="20"/>
                <w:szCs w:val="20"/>
              </w:rPr>
              <w:t>LEA</w:t>
            </w:r>
            <w:r w:rsidR="007D439C" w:rsidRPr="007D439C">
              <w:rPr>
                <w:rFonts w:asciiTheme="majorHAnsi" w:eastAsia="Times New Roman" w:hAnsiTheme="majorHAnsi" w:cs="Times New Roman"/>
                <w:sz w:val="20"/>
                <w:szCs w:val="20"/>
              </w:rPr>
              <w:t xml:space="preserve"> complies with Title I SNS requirements w</w:t>
            </w:r>
            <w:r w:rsidR="007D439C">
              <w:rPr>
                <w:rFonts w:asciiTheme="majorHAnsi" w:eastAsia="Times New Roman" w:hAnsiTheme="majorHAnsi" w:cs="Times New Roman"/>
                <w:sz w:val="20"/>
                <w:szCs w:val="20"/>
              </w:rPr>
              <w:t>hen operating Title I programs</w:t>
            </w:r>
            <w:r>
              <w:rPr>
                <w:rFonts w:asciiTheme="majorHAnsi" w:eastAsia="Times New Roman" w:hAnsiTheme="majorHAnsi" w:cs="Times New Roman"/>
                <w:sz w:val="20"/>
                <w:szCs w:val="20"/>
              </w:rPr>
              <w:t>.</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BC27C2D" w14:textId="77777777" w:rsidR="005E34FE" w:rsidRPr="00F0577E" w:rsidRDefault="005E34FE" w:rsidP="00C9753C">
            <w:pPr>
              <w:ind w:left="20" w:right="70"/>
              <w:jc w:val="center"/>
              <w:rPr>
                <w:rFonts w:asciiTheme="majorHAnsi" w:hAnsiTheme="majorHAnsi"/>
                <w:i/>
                <w:sz w:val="20"/>
              </w:rPr>
            </w:pPr>
            <w:r w:rsidRPr="00F0577E">
              <w:rPr>
                <w:rFonts w:asciiTheme="majorHAnsi" w:hAnsiTheme="majorHAnsi"/>
                <w:i/>
                <w:sz w:val="20"/>
              </w:rPr>
              <w:t xml:space="preserve">(Enter </w:t>
            </w:r>
            <w:r w:rsidRPr="00432F7A">
              <w:rPr>
                <w:rFonts w:asciiTheme="majorHAnsi" w:hAnsiTheme="majorHAnsi"/>
                <w:i/>
                <w:sz w:val="20"/>
              </w:rPr>
              <w:t>brief</w:t>
            </w:r>
            <w:r w:rsidRPr="00F0577E">
              <w:rPr>
                <w:rFonts w:asciiTheme="majorHAnsi" w:hAnsiTheme="majorHAnsi"/>
                <w:i/>
                <w:sz w:val="20"/>
              </w:rPr>
              <w:t xml:space="preserve"> </w:t>
            </w:r>
            <w:r w:rsidRPr="00432F7A">
              <w:rPr>
                <w:rFonts w:asciiTheme="majorHAnsi" w:hAnsiTheme="majorHAnsi"/>
                <w:i/>
                <w:sz w:val="20"/>
              </w:rPr>
              <w:t>response</w:t>
            </w:r>
            <w:r w:rsidRPr="00F0577E">
              <w:rPr>
                <w:rFonts w:asciiTheme="majorHAnsi" w:hAnsiTheme="majorHAnsi"/>
                <w:i/>
                <w:sz w:val="20"/>
              </w:rPr>
              <w:t xml:space="preserve"> </w:t>
            </w:r>
            <w:r w:rsidRPr="00432F7A">
              <w:rPr>
                <w:rFonts w:asciiTheme="majorHAnsi" w:hAnsiTheme="majorHAnsi"/>
                <w:i/>
                <w:sz w:val="20"/>
              </w:rPr>
              <w:t>here)</w:t>
            </w:r>
          </w:p>
          <w:p w14:paraId="0F228818" w14:textId="77777777" w:rsidR="005E34FE" w:rsidRPr="00F0577E" w:rsidRDefault="005E34FE" w:rsidP="00C9753C">
            <w:pPr>
              <w:ind w:left="20"/>
              <w:jc w:val="center"/>
              <w:rPr>
                <w:rFonts w:asciiTheme="majorHAnsi" w:hAnsiTheme="majorHAnsi"/>
                <w:i/>
                <w:sz w:val="20"/>
              </w:rPr>
            </w:pPr>
          </w:p>
          <w:p w14:paraId="3ACBB31C" w14:textId="77777777" w:rsidR="005E34FE" w:rsidRPr="00F0577E" w:rsidRDefault="005E34FE" w:rsidP="00C9753C">
            <w:pPr>
              <w:ind w:left="20"/>
              <w:jc w:val="center"/>
              <w:rPr>
                <w:rFonts w:asciiTheme="majorHAnsi" w:hAnsiTheme="majorHAnsi"/>
                <w:i/>
                <w:sz w:val="20"/>
              </w:rPr>
            </w:pPr>
          </w:p>
          <w:p w14:paraId="37E9B10E" w14:textId="77777777" w:rsidR="005E34FE" w:rsidRPr="00F0577E" w:rsidRDefault="005E34FE" w:rsidP="00C9753C">
            <w:pPr>
              <w:ind w:left="20"/>
              <w:jc w:val="center"/>
              <w:rPr>
                <w:rFonts w:asciiTheme="majorHAnsi" w:hAnsiTheme="majorHAnsi"/>
                <w:i/>
                <w:sz w:val="20"/>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C1C867" w14:textId="1166A7F2" w:rsidR="00D73520" w:rsidRDefault="00D73520" w:rsidP="00F364EB">
            <w:pPr>
              <w:ind w:left="110"/>
              <w:rPr>
                <w:rFonts w:asciiTheme="majorHAnsi" w:hAnsiTheme="majorHAnsi"/>
                <w:sz w:val="20"/>
              </w:rPr>
            </w:pPr>
            <w:r>
              <w:rPr>
                <w:rFonts w:asciiTheme="majorHAnsi" w:hAnsiTheme="majorHAnsi"/>
                <w:sz w:val="20"/>
              </w:rPr>
              <w:t xml:space="preserve">P1: </w:t>
            </w:r>
            <w:r w:rsidRPr="00F364EB">
              <w:rPr>
                <w:rFonts w:asciiTheme="majorHAnsi" w:eastAsia="Times New Roman" w:hAnsiTheme="majorHAnsi" w:cs="Times New Roman"/>
                <w:sz w:val="20"/>
                <w:szCs w:val="20"/>
              </w:rPr>
              <w:t>Documentation</w:t>
            </w:r>
            <w:r>
              <w:rPr>
                <w:rFonts w:asciiTheme="majorHAnsi" w:hAnsiTheme="majorHAnsi"/>
                <w:sz w:val="20"/>
              </w:rPr>
              <w:t xml:space="preserve"> the LEA provided to the SEA to demonstrate Title I SNS compliance.   </w:t>
            </w:r>
          </w:p>
          <w:p w14:paraId="1DEB6D7D" w14:textId="77777777" w:rsidR="005E34FE" w:rsidRDefault="005E34FE" w:rsidP="0015140E">
            <w:pPr>
              <w:ind w:left="146"/>
              <w:rPr>
                <w:rFonts w:asciiTheme="majorHAnsi" w:hAnsiTheme="majorHAnsi"/>
                <w:sz w:val="20"/>
              </w:rPr>
            </w:pPr>
          </w:p>
          <w:p w14:paraId="1B3A46AC" w14:textId="124CDDBE" w:rsidR="00D73520" w:rsidRDefault="00D73520" w:rsidP="00F364EB">
            <w:pPr>
              <w:ind w:left="110"/>
              <w:rPr>
                <w:rFonts w:asciiTheme="majorHAnsi" w:hAnsiTheme="majorHAnsi"/>
                <w:sz w:val="20"/>
              </w:rPr>
            </w:pPr>
            <w:r>
              <w:rPr>
                <w:rFonts w:asciiTheme="majorHAnsi" w:hAnsiTheme="majorHAnsi"/>
                <w:spacing w:val="-1"/>
                <w:sz w:val="20"/>
              </w:rPr>
              <w:t>P2</w:t>
            </w:r>
            <w:r w:rsidRPr="009532D0">
              <w:rPr>
                <w:rFonts w:asciiTheme="majorHAnsi" w:hAnsiTheme="majorHAnsi"/>
                <w:spacing w:val="-1"/>
                <w:sz w:val="20"/>
              </w:rPr>
              <w:t xml:space="preserve">: </w:t>
            </w:r>
            <w:r w:rsidRPr="00F364EB">
              <w:rPr>
                <w:rFonts w:asciiTheme="majorHAnsi" w:eastAsia="Times New Roman" w:hAnsiTheme="majorHAnsi" w:cs="Times New Roman"/>
                <w:sz w:val="20"/>
                <w:szCs w:val="20"/>
              </w:rPr>
              <w:t>Guidance</w:t>
            </w:r>
            <w:r w:rsidRPr="009532D0">
              <w:rPr>
                <w:rFonts w:asciiTheme="majorHAnsi" w:hAnsiTheme="majorHAnsi"/>
                <w:spacing w:val="29"/>
                <w:w w:val="99"/>
                <w:sz w:val="20"/>
              </w:rPr>
              <w:t xml:space="preserve"> </w:t>
            </w:r>
            <w:r>
              <w:rPr>
                <w:rFonts w:asciiTheme="majorHAnsi" w:hAnsiTheme="majorHAnsi"/>
                <w:sz w:val="20"/>
              </w:rPr>
              <w:t>provided by SEA</w:t>
            </w:r>
            <w:r w:rsidRPr="009532D0">
              <w:rPr>
                <w:rFonts w:asciiTheme="majorHAnsi" w:hAnsiTheme="majorHAnsi"/>
                <w:spacing w:val="-9"/>
                <w:sz w:val="20"/>
              </w:rPr>
              <w:t xml:space="preserve"> </w:t>
            </w:r>
            <w:r w:rsidRPr="009532D0">
              <w:rPr>
                <w:rFonts w:asciiTheme="majorHAnsi" w:hAnsiTheme="majorHAnsi"/>
                <w:sz w:val="20"/>
              </w:rPr>
              <w:t>outlining</w:t>
            </w:r>
            <w:r w:rsidRPr="009532D0">
              <w:rPr>
                <w:rFonts w:asciiTheme="majorHAnsi" w:hAnsiTheme="majorHAnsi"/>
                <w:spacing w:val="26"/>
                <w:w w:val="99"/>
                <w:sz w:val="20"/>
              </w:rPr>
              <w:t xml:space="preserve"> </w:t>
            </w:r>
            <w:r>
              <w:rPr>
                <w:rFonts w:asciiTheme="majorHAnsi" w:hAnsiTheme="majorHAnsi"/>
                <w:sz w:val="20"/>
              </w:rPr>
              <w:t>SNS</w:t>
            </w:r>
            <w:r w:rsidRPr="003938CE">
              <w:rPr>
                <w:rFonts w:asciiTheme="majorHAnsi" w:hAnsiTheme="majorHAnsi"/>
                <w:w w:val="99"/>
                <w:sz w:val="20"/>
              </w:rPr>
              <w:t xml:space="preserve"> </w:t>
            </w:r>
            <w:r w:rsidRPr="009532D0">
              <w:rPr>
                <w:rFonts w:asciiTheme="majorHAnsi" w:hAnsiTheme="majorHAnsi"/>
                <w:spacing w:val="-1"/>
                <w:sz w:val="20"/>
              </w:rPr>
              <w:t>requirements</w:t>
            </w:r>
            <w:r>
              <w:rPr>
                <w:rFonts w:asciiTheme="majorHAnsi" w:hAnsiTheme="majorHAnsi"/>
                <w:spacing w:val="-1"/>
                <w:sz w:val="20"/>
              </w:rPr>
              <w:t xml:space="preserve"> for the covered programs</w:t>
            </w:r>
          </w:p>
        </w:tc>
      </w:tr>
      <w:tr w:rsidR="005E34FE" w:rsidRPr="009532D0" w14:paraId="4AA37E09"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4965FB5" w14:textId="57E94C44" w:rsidR="005E34FE" w:rsidRPr="006E3EC5" w:rsidRDefault="005E34FE" w:rsidP="00B40859">
            <w:pPr>
              <w:ind w:left="80" w:right="90"/>
              <w:rPr>
                <w:rFonts w:asciiTheme="majorHAnsi" w:hAnsiTheme="majorHAnsi"/>
                <w:spacing w:val="-1"/>
                <w:sz w:val="20"/>
              </w:rPr>
            </w:pPr>
            <w:r w:rsidRPr="00C07FFA">
              <w:rPr>
                <w:rFonts w:asciiTheme="majorHAnsi" w:hAnsiTheme="majorHAnsi"/>
                <w:spacing w:val="-1"/>
                <w:sz w:val="20"/>
              </w:rPr>
              <w:t>Title I Supplement Not Supplant Requirements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7E26C1B" w14:textId="01796771" w:rsidR="005E34FE" w:rsidRPr="00F0577E" w:rsidRDefault="005E34FE" w:rsidP="008A2E1D">
            <w:pPr>
              <w:ind w:left="155" w:right="160"/>
              <w:rPr>
                <w:rFonts w:asciiTheme="majorHAnsi" w:eastAsia="Times New Roman" w:hAnsiTheme="majorHAnsi" w:cs="Times New Roman"/>
                <w:sz w:val="20"/>
                <w:szCs w:val="20"/>
              </w:rPr>
            </w:pPr>
            <w:r>
              <w:rPr>
                <w:rFonts w:asciiTheme="majorHAnsi" w:eastAsia="Times New Roman" w:hAnsiTheme="majorHAnsi" w:cs="Times New Roman"/>
                <w:b/>
                <w:sz w:val="20"/>
                <w:szCs w:val="20"/>
              </w:rPr>
              <w:t>[For 2017-2018 School Year Only]</w:t>
            </w:r>
            <w:r>
              <w:rPr>
                <w:rFonts w:asciiTheme="majorHAnsi" w:eastAsia="Times New Roman" w:hAnsiTheme="majorHAnsi" w:cs="Times New Roman"/>
                <w:sz w:val="20"/>
                <w:szCs w:val="20"/>
              </w:rPr>
              <w:t xml:space="preserve"> </w:t>
            </w:r>
            <w:r w:rsidR="008A2E1D">
              <w:rPr>
                <w:rFonts w:asciiTheme="majorHAnsi" w:eastAsia="Times New Roman" w:hAnsiTheme="majorHAnsi" w:cs="Times New Roman"/>
                <w:sz w:val="20"/>
                <w:szCs w:val="20"/>
              </w:rPr>
              <w:t>W</w:t>
            </w:r>
            <w:r w:rsidRPr="00C446A1">
              <w:rPr>
                <w:rFonts w:asciiTheme="majorHAnsi" w:eastAsia="Times New Roman" w:hAnsiTheme="majorHAnsi" w:cs="Times New Roman"/>
                <w:sz w:val="20"/>
                <w:szCs w:val="20"/>
              </w:rPr>
              <w:t>hat information</w:t>
            </w:r>
            <w:r>
              <w:rPr>
                <w:rFonts w:asciiTheme="majorHAnsi" w:eastAsia="Times New Roman" w:hAnsiTheme="majorHAnsi" w:cs="Times New Roman"/>
                <w:sz w:val="20"/>
                <w:szCs w:val="20"/>
              </w:rPr>
              <w:t xml:space="preserve"> does </w:t>
            </w:r>
            <w:r w:rsidRPr="00C446A1">
              <w:rPr>
                <w:rFonts w:asciiTheme="majorHAnsi" w:eastAsia="Times New Roman" w:hAnsiTheme="majorHAnsi" w:cs="Times New Roman"/>
                <w:sz w:val="20"/>
                <w:szCs w:val="20"/>
              </w:rPr>
              <w:t xml:space="preserve">the SEA review to determine whether the LEA has met </w:t>
            </w:r>
            <w:r>
              <w:rPr>
                <w:rFonts w:asciiTheme="majorHAnsi" w:eastAsia="Times New Roman" w:hAnsiTheme="majorHAnsi" w:cs="Times New Roman"/>
                <w:sz w:val="20"/>
                <w:szCs w:val="20"/>
              </w:rPr>
              <w:t xml:space="preserve">Title I </w:t>
            </w:r>
            <w:r w:rsidRPr="00C446A1">
              <w:rPr>
                <w:rFonts w:asciiTheme="majorHAnsi" w:eastAsia="Times New Roman" w:hAnsiTheme="majorHAnsi" w:cs="Times New Roman"/>
                <w:sz w:val="20"/>
                <w:szCs w:val="20"/>
              </w:rPr>
              <w:t>SNS requirements?</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45A4157" w14:textId="266D9A3B" w:rsidR="005E34FE" w:rsidRPr="00F0577E" w:rsidRDefault="005E34FE" w:rsidP="00C9753C">
            <w:pPr>
              <w:ind w:left="20" w:right="70"/>
              <w:jc w:val="center"/>
              <w:rPr>
                <w:rFonts w:asciiTheme="majorHAnsi" w:hAnsiTheme="majorHAnsi"/>
                <w:i/>
                <w:sz w:val="20"/>
              </w:rPr>
            </w:pPr>
            <w:r w:rsidRPr="00F0577E">
              <w:rPr>
                <w:rFonts w:asciiTheme="majorHAnsi" w:hAnsiTheme="majorHAnsi"/>
                <w:i/>
                <w:sz w:val="20"/>
              </w:rPr>
              <w:t>(Enter brief response here)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899846" w14:textId="7D33B779" w:rsidR="005E34FE" w:rsidRDefault="005E34FE" w:rsidP="0015140E">
            <w:pPr>
              <w:ind w:left="146"/>
              <w:rPr>
                <w:rFonts w:asciiTheme="majorHAnsi" w:hAnsiTheme="majorHAnsi"/>
                <w:sz w:val="20"/>
              </w:rPr>
            </w:pPr>
            <w:r>
              <w:rPr>
                <w:rFonts w:asciiTheme="majorHAnsi" w:hAnsiTheme="majorHAnsi"/>
                <w:sz w:val="20"/>
              </w:rPr>
              <w:t xml:space="preserve"> </w:t>
            </w:r>
          </w:p>
        </w:tc>
      </w:tr>
      <w:tr w:rsidR="005E34FE" w:rsidRPr="009532D0" w14:paraId="4BED49AD"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29422FC" w14:textId="2C1FBD06" w:rsidR="005E34FE" w:rsidRPr="00B40859" w:rsidRDefault="005E34FE" w:rsidP="00B40859">
            <w:pPr>
              <w:ind w:left="80" w:right="90"/>
              <w:rPr>
                <w:rFonts w:asciiTheme="majorHAnsi" w:hAnsiTheme="majorHAnsi"/>
                <w:spacing w:val="-1"/>
                <w:sz w:val="20"/>
              </w:rPr>
            </w:pPr>
            <w:r w:rsidRPr="00C07FFA">
              <w:rPr>
                <w:rFonts w:asciiTheme="majorHAnsi" w:hAnsiTheme="majorHAnsi"/>
                <w:spacing w:val="-1"/>
                <w:sz w:val="20"/>
              </w:rPr>
              <w:t>Title I Supplement Not Supplant Requirements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80EE028" w14:textId="43D275C6" w:rsidR="005E34FE" w:rsidRPr="00F0577E" w:rsidRDefault="005E34FE" w:rsidP="008A2E1D">
            <w:pPr>
              <w:ind w:left="155" w:right="160"/>
              <w:rPr>
                <w:rFonts w:asciiTheme="majorHAnsi" w:eastAsia="Times New Roman" w:hAnsiTheme="majorHAnsi" w:cs="Times New Roman"/>
                <w:sz w:val="20"/>
                <w:szCs w:val="20"/>
              </w:rPr>
            </w:pPr>
            <w:r w:rsidRPr="00444E7A">
              <w:rPr>
                <w:rFonts w:asciiTheme="majorHAnsi" w:eastAsia="Times New Roman" w:hAnsiTheme="majorHAnsi" w:cs="Times New Roman"/>
                <w:b/>
                <w:sz w:val="20"/>
                <w:szCs w:val="20"/>
              </w:rPr>
              <w:t>[For 2018-2019 School Year and Subsequent Years</w:t>
            </w:r>
            <w:r>
              <w:rPr>
                <w:rFonts w:asciiTheme="majorHAnsi" w:eastAsia="Times New Roman" w:hAnsiTheme="majorHAnsi" w:cs="Times New Roman"/>
                <w:b/>
                <w:sz w:val="20"/>
                <w:szCs w:val="20"/>
              </w:rPr>
              <w:t>]</w:t>
            </w:r>
            <w:r w:rsidRPr="00F0577E">
              <w:rPr>
                <w:rFonts w:asciiTheme="majorHAnsi" w:eastAsia="Times New Roman" w:hAnsiTheme="majorHAnsi" w:cs="Times New Roman"/>
                <w:sz w:val="20"/>
                <w:szCs w:val="20"/>
              </w:rPr>
              <w:t xml:space="preserve"> </w:t>
            </w:r>
            <w:r w:rsidR="008A2E1D">
              <w:rPr>
                <w:rFonts w:asciiTheme="majorHAnsi" w:eastAsia="Times New Roman" w:hAnsiTheme="majorHAnsi" w:cs="Times New Roman"/>
                <w:sz w:val="20"/>
                <w:szCs w:val="20"/>
              </w:rPr>
              <w:t>D</w:t>
            </w:r>
            <w:r w:rsidRPr="00F0577E">
              <w:rPr>
                <w:rFonts w:asciiTheme="majorHAnsi" w:eastAsia="Times New Roman" w:hAnsiTheme="majorHAnsi" w:cs="Times New Roman"/>
                <w:sz w:val="20"/>
                <w:szCs w:val="20"/>
              </w:rPr>
              <w:t>escribe how the method</w:t>
            </w:r>
            <w:r w:rsidR="008A2E1D">
              <w:rPr>
                <w:rFonts w:asciiTheme="majorHAnsi" w:eastAsia="Times New Roman" w:hAnsiTheme="majorHAnsi" w:cs="Times New Roman"/>
                <w:sz w:val="20"/>
                <w:szCs w:val="20"/>
              </w:rPr>
              <w:t>ology</w:t>
            </w:r>
            <w:r w:rsidRPr="00F0577E">
              <w:rPr>
                <w:rFonts w:asciiTheme="majorHAnsi" w:eastAsia="Times New Roman" w:hAnsiTheme="majorHAnsi" w:cs="Times New Roman"/>
                <w:sz w:val="20"/>
                <w:szCs w:val="20"/>
              </w:rPr>
              <w:t xml:space="preserve"> the LEA uses to allocate State and local funds is in compliance with supplanting requirements. </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2FD54F6" w14:textId="77777777" w:rsidR="005E34FE" w:rsidRPr="00F0577E" w:rsidRDefault="005E34FE" w:rsidP="00C9753C">
            <w:pPr>
              <w:ind w:left="20" w:right="70"/>
              <w:jc w:val="center"/>
              <w:rPr>
                <w:rFonts w:asciiTheme="majorHAnsi" w:hAnsiTheme="majorHAnsi"/>
                <w:i/>
                <w:sz w:val="20"/>
              </w:rPr>
            </w:pPr>
            <w:r w:rsidRPr="00F0577E">
              <w:rPr>
                <w:rFonts w:asciiTheme="majorHAnsi" w:hAnsiTheme="majorHAnsi"/>
                <w:i/>
                <w:sz w:val="20"/>
              </w:rPr>
              <w:t>(Enter brief response here)</w:t>
            </w:r>
          </w:p>
          <w:p w14:paraId="4DBA4ABA" w14:textId="77777777" w:rsidR="005E34FE" w:rsidRPr="00F0577E" w:rsidRDefault="005E34FE" w:rsidP="00C9753C">
            <w:pPr>
              <w:ind w:left="20" w:right="70"/>
              <w:jc w:val="center"/>
              <w:rPr>
                <w:rFonts w:asciiTheme="majorHAnsi" w:hAnsiTheme="majorHAnsi"/>
                <w:i/>
                <w:sz w:val="20"/>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FE199" w14:textId="77777777" w:rsidR="00F364EB" w:rsidRDefault="00D73520" w:rsidP="00F364EB">
            <w:pPr>
              <w:rPr>
                <w:rFonts w:asciiTheme="majorHAnsi" w:hAnsiTheme="majorHAnsi"/>
                <w:b/>
                <w:spacing w:val="-1"/>
                <w:sz w:val="20"/>
              </w:rPr>
            </w:pPr>
            <w:r>
              <w:rPr>
                <w:rFonts w:asciiTheme="majorHAnsi" w:hAnsiTheme="majorHAnsi"/>
                <w:spacing w:val="-1"/>
                <w:sz w:val="20"/>
              </w:rPr>
              <w:t>[</w:t>
            </w:r>
            <w:r>
              <w:rPr>
                <w:rFonts w:asciiTheme="majorHAnsi" w:hAnsiTheme="majorHAnsi"/>
                <w:b/>
                <w:spacing w:val="-1"/>
                <w:sz w:val="20"/>
              </w:rPr>
              <w:t xml:space="preserve">For 2018-2019 School Year and Subsequent Years] </w:t>
            </w:r>
          </w:p>
          <w:p w14:paraId="05CC7960" w14:textId="2C1E919D" w:rsidR="005E34FE" w:rsidRDefault="00D73520" w:rsidP="00F364EB">
            <w:pPr>
              <w:ind w:left="110"/>
              <w:rPr>
                <w:rFonts w:asciiTheme="majorHAnsi" w:hAnsiTheme="majorHAnsi"/>
                <w:sz w:val="20"/>
              </w:rPr>
            </w:pPr>
            <w:r>
              <w:rPr>
                <w:rFonts w:asciiTheme="majorHAnsi" w:hAnsiTheme="majorHAnsi"/>
                <w:sz w:val="20"/>
              </w:rPr>
              <w:t>P3</w:t>
            </w:r>
            <w:r w:rsidR="005E34FE">
              <w:rPr>
                <w:rFonts w:asciiTheme="majorHAnsi" w:hAnsiTheme="majorHAnsi"/>
                <w:sz w:val="20"/>
              </w:rPr>
              <w:t xml:space="preserve">: The </w:t>
            </w:r>
            <w:r w:rsidR="005E34FE" w:rsidRPr="00F364EB">
              <w:rPr>
                <w:rFonts w:asciiTheme="majorHAnsi" w:eastAsia="Times New Roman" w:hAnsiTheme="majorHAnsi" w:cs="Times New Roman"/>
                <w:sz w:val="20"/>
                <w:szCs w:val="20"/>
              </w:rPr>
              <w:t>LEA’s</w:t>
            </w:r>
            <w:r w:rsidR="005E34FE">
              <w:rPr>
                <w:rFonts w:asciiTheme="majorHAnsi" w:hAnsiTheme="majorHAnsi"/>
                <w:sz w:val="20"/>
              </w:rPr>
              <w:t xml:space="preserve"> methodology used to allocate State and local funds to all schools in the LEA receiving Title I funds </w:t>
            </w:r>
          </w:p>
          <w:p w14:paraId="105901EA" w14:textId="77777777" w:rsidR="005E34FE" w:rsidRDefault="005E34FE" w:rsidP="0015140E">
            <w:pPr>
              <w:ind w:left="146"/>
              <w:rPr>
                <w:rFonts w:asciiTheme="majorHAnsi" w:hAnsiTheme="majorHAnsi"/>
                <w:sz w:val="20"/>
              </w:rPr>
            </w:pPr>
          </w:p>
          <w:p w14:paraId="7ED1A67F" w14:textId="3347FF71" w:rsidR="005E34FE" w:rsidRPr="0004190B" w:rsidRDefault="00D73520" w:rsidP="00F364EB">
            <w:pPr>
              <w:ind w:left="110"/>
              <w:rPr>
                <w:rFonts w:asciiTheme="majorHAnsi" w:hAnsiTheme="majorHAnsi"/>
                <w:sz w:val="20"/>
              </w:rPr>
            </w:pPr>
            <w:r>
              <w:rPr>
                <w:rFonts w:asciiTheme="majorHAnsi" w:hAnsiTheme="majorHAnsi"/>
                <w:sz w:val="20"/>
              </w:rPr>
              <w:t>P4</w:t>
            </w:r>
            <w:r w:rsidR="005E34FE">
              <w:rPr>
                <w:rFonts w:asciiTheme="majorHAnsi" w:hAnsiTheme="majorHAnsi"/>
                <w:sz w:val="20"/>
              </w:rPr>
              <w:t xml:space="preserve">: </w:t>
            </w:r>
            <w:r w:rsidR="005E34FE" w:rsidRPr="00F364EB">
              <w:rPr>
                <w:rFonts w:asciiTheme="majorHAnsi" w:hAnsiTheme="majorHAnsi"/>
                <w:spacing w:val="-1"/>
                <w:sz w:val="20"/>
              </w:rPr>
              <w:t>Other</w:t>
            </w:r>
            <w:r w:rsidR="005E34FE">
              <w:rPr>
                <w:rFonts w:asciiTheme="majorHAnsi" w:hAnsiTheme="majorHAnsi"/>
                <w:sz w:val="20"/>
              </w:rPr>
              <w:t xml:space="preserve"> </w:t>
            </w:r>
            <w:r w:rsidR="005E34FE" w:rsidRPr="00F364EB">
              <w:rPr>
                <w:rFonts w:asciiTheme="majorHAnsi" w:eastAsia="Times New Roman" w:hAnsiTheme="majorHAnsi" w:cs="Times New Roman"/>
                <w:sz w:val="20"/>
                <w:szCs w:val="20"/>
              </w:rPr>
              <w:t>documentation</w:t>
            </w:r>
            <w:r w:rsidR="005E34FE">
              <w:rPr>
                <w:rFonts w:asciiTheme="majorHAnsi" w:hAnsiTheme="majorHAnsi"/>
                <w:sz w:val="20"/>
              </w:rPr>
              <w:t xml:space="preserve"> the LEA provided to the SEA to demonstrate Title I SNS compliance, if available.   </w:t>
            </w:r>
          </w:p>
        </w:tc>
      </w:tr>
      <w:tr w:rsidR="005E34FE" w:rsidRPr="009532D0" w14:paraId="2DF28AFA" w14:textId="77777777" w:rsidTr="005E34FE">
        <w:trPr>
          <w:trHeight w:val="288"/>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7F02C4A" w14:textId="0BDC0637" w:rsidR="005E34FE" w:rsidRPr="006E3EC5" w:rsidRDefault="005E34FE" w:rsidP="00B40859">
            <w:pPr>
              <w:ind w:left="80" w:right="90"/>
              <w:rPr>
                <w:rFonts w:asciiTheme="majorHAnsi" w:hAnsiTheme="majorHAnsi"/>
                <w:spacing w:val="-1"/>
                <w:sz w:val="20"/>
              </w:rPr>
            </w:pPr>
            <w:r w:rsidRPr="00C07FFA">
              <w:rPr>
                <w:rFonts w:asciiTheme="majorHAnsi" w:hAnsiTheme="majorHAnsi"/>
                <w:spacing w:val="-1"/>
                <w:sz w:val="20"/>
              </w:rPr>
              <w:t>Title I Supplement Not Supplant Requirements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3E00155" w14:textId="15154B59" w:rsidR="005E34FE" w:rsidRPr="00F0577E" w:rsidRDefault="005E34FE" w:rsidP="008A2E1D">
            <w:pPr>
              <w:ind w:left="155" w:right="160"/>
              <w:rPr>
                <w:rFonts w:asciiTheme="majorHAnsi" w:eastAsia="Times New Roman" w:hAnsiTheme="majorHAnsi" w:cs="Times New Roman"/>
                <w:sz w:val="20"/>
                <w:szCs w:val="20"/>
              </w:rPr>
            </w:pPr>
            <w:r w:rsidRPr="00444E7A">
              <w:rPr>
                <w:rFonts w:asciiTheme="majorHAnsi" w:eastAsia="Times New Roman" w:hAnsiTheme="majorHAnsi" w:cs="Times New Roman"/>
                <w:b/>
                <w:sz w:val="20"/>
                <w:szCs w:val="20"/>
              </w:rPr>
              <w:t>[For 2018-2019 School Year and Subsequent Years</w:t>
            </w:r>
            <w:r>
              <w:rPr>
                <w:rFonts w:asciiTheme="majorHAnsi" w:eastAsia="Times New Roman" w:hAnsiTheme="majorHAnsi" w:cs="Times New Roman"/>
                <w:b/>
                <w:sz w:val="20"/>
                <w:szCs w:val="20"/>
              </w:rPr>
              <w:t xml:space="preserve">] </w:t>
            </w:r>
            <w:r w:rsidR="008A2E1D">
              <w:rPr>
                <w:rFonts w:asciiTheme="majorHAnsi" w:eastAsia="Times New Roman" w:hAnsiTheme="majorHAnsi" w:cs="Times New Roman"/>
                <w:sz w:val="20"/>
                <w:szCs w:val="20"/>
              </w:rPr>
              <w:t>W</w:t>
            </w:r>
            <w:r w:rsidRPr="00C446A1">
              <w:rPr>
                <w:rFonts w:asciiTheme="majorHAnsi" w:eastAsia="Times New Roman" w:hAnsiTheme="majorHAnsi" w:cs="Times New Roman"/>
                <w:sz w:val="20"/>
                <w:szCs w:val="20"/>
              </w:rPr>
              <w:t>hat information</w:t>
            </w:r>
            <w:r>
              <w:rPr>
                <w:rFonts w:asciiTheme="majorHAnsi" w:eastAsia="Times New Roman" w:hAnsiTheme="majorHAnsi" w:cs="Times New Roman"/>
                <w:sz w:val="20"/>
                <w:szCs w:val="20"/>
              </w:rPr>
              <w:t xml:space="preserve"> does </w:t>
            </w:r>
            <w:r w:rsidRPr="00C446A1">
              <w:rPr>
                <w:rFonts w:asciiTheme="majorHAnsi" w:eastAsia="Times New Roman" w:hAnsiTheme="majorHAnsi" w:cs="Times New Roman"/>
                <w:sz w:val="20"/>
                <w:szCs w:val="20"/>
              </w:rPr>
              <w:t xml:space="preserve">the SEA review to determine whether the LEA has met </w:t>
            </w:r>
            <w:r>
              <w:rPr>
                <w:rFonts w:asciiTheme="majorHAnsi" w:eastAsia="Times New Roman" w:hAnsiTheme="majorHAnsi" w:cs="Times New Roman"/>
                <w:sz w:val="20"/>
                <w:szCs w:val="20"/>
              </w:rPr>
              <w:t xml:space="preserve">Title I </w:t>
            </w:r>
            <w:r w:rsidRPr="00C446A1">
              <w:rPr>
                <w:rFonts w:asciiTheme="majorHAnsi" w:eastAsia="Times New Roman" w:hAnsiTheme="majorHAnsi" w:cs="Times New Roman"/>
                <w:sz w:val="20"/>
                <w:szCs w:val="20"/>
              </w:rPr>
              <w:t>SNS requirements?</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39FC350" w14:textId="71D85F93" w:rsidR="005E34FE" w:rsidRPr="00F0577E" w:rsidRDefault="005E34FE" w:rsidP="00C9753C">
            <w:pPr>
              <w:ind w:left="20" w:right="70"/>
              <w:jc w:val="center"/>
              <w:rPr>
                <w:rFonts w:asciiTheme="majorHAnsi" w:hAnsiTheme="majorHAnsi"/>
                <w:i/>
                <w:sz w:val="20"/>
              </w:rPr>
            </w:pPr>
            <w:r w:rsidRPr="00F0577E">
              <w:rPr>
                <w:rFonts w:asciiTheme="majorHAnsi" w:hAnsiTheme="majorHAnsi"/>
                <w:i/>
                <w:sz w:val="20"/>
              </w:rPr>
              <w:t>(Enter brief response here)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20A44" w14:textId="77777777" w:rsidR="00F364EB" w:rsidRPr="00F364EB" w:rsidRDefault="00D73520"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[For 2018-2019 School Year and Subsequent Years] </w:t>
            </w:r>
          </w:p>
          <w:p w14:paraId="2B46758F" w14:textId="64678C4A" w:rsidR="005E34FE" w:rsidRPr="009532D0" w:rsidRDefault="00D73520"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P5</w:t>
            </w:r>
            <w:r w:rsidR="005E34FE" w:rsidRPr="00F364EB">
              <w:rPr>
                <w:rFonts w:asciiTheme="majorHAnsi" w:eastAsia="Times New Roman" w:hAnsiTheme="majorHAnsi" w:cs="Times New Roman"/>
                <w:sz w:val="20"/>
                <w:szCs w:val="20"/>
              </w:rPr>
              <w:t>: Documented procedures (or other descriptions of the process) used to ensure that the LEA’s uses of program funds compl</w:t>
            </w:r>
            <w:r w:rsidR="002E3447">
              <w:rPr>
                <w:rFonts w:asciiTheme="majorHAnsi" w:eastAsia="Times New Roman" w:hAnsiTheme="majorHAnsi" w:cs="Times New Roman"/>
                <w:sz w:val="20"/>
                <w:szCs w:val="20"/>
              </w:rPr>
              <w:t>y</w:t>
            </w:r>
            <w:r w:rsidR="005E34FE" w:rsidRPr="00F364EB">
              <w:rPr>
                <w:rFonts w:asciiTheme="majorHAnsi" w:eastAsia="Times New Roman" w:hAnsiTheme="majorHAnsi" w:cs="Times New Roman"/>
                <w:sz w:val="20"/>
                <w:szCs w:val="20"/>
              </w:rPr>
              <w:t xml:space="preserve"> with SNS requirements for the Title II and Title III programs</w:t>
            </w:r>
          </w:p>
          <w:p w14:paraId="4918B1C9" w14:textId="77777777" w:rsidR="005E34FE" w:rsidRPr="009532D0" w:rsidRDefault="005E34FE" w:rsidP="00F364EB">
            <w:pPr>
              <w:ind w:left="110"/>
              <w:rPr>
                <w:rFonts w:asciiTheme="majorHAnsi" w:eastAsia="Times New Roman" w:hAnsiTheme="majorHAnsi" w:cs="Times New Roman"/>
                <w:sz w:val="20"/>
                <w:szCs w:val="20"/>
              </w:rPr>
            </w:pPr>
          </w:p>
          <w:p w14:paraId="6314BF0F" w14:textId="75F25B35" w:rsidR="005E34FE" w:rsidRPr="00F364EB" w:rsidRDefault="00D73520"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P6</w:t>
            </w:r>
            <w:r w:rsidR="005E34FE" w:rsidRPr="00F364EB">
              <w:rPr>
                <w:rFonts w:asciiTheme="majorHAnsi" w:eastAsia="Times New Roman" w:hAnsiTheme="majorHAnsi" w:cs="Times New Roman"/>
                <w:sz w:val="20"/>
                <w:szCs w:val="20"/>
              </w:rPr>
              <w:t>: Guidance provided by SEA outlining SNS requirements for the covered programs</w:t>
            </w:r>
          </w:p>
        </w:tc>
      </w:tr>
      <w:tr w:rsidR="00B24B8C" w:rsidRPr="009532D0" w14:paraId="2E3322C1"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5BF2DBF" w14:textId="77777777" w:rsidR="00B24B8C" w:rsidRPr="00B24B8C" w:rsidRDefault="00B24B8C" w:rsidP="00B40859">
            <w:pPr>
              <w:ind w:left="80" w:right="90"/>
              <w:rPr>
                <w:rFonts w:asciiTheme="majorHAnsi" w:hAnsiTheme="majorHAnsi"/>
                <w:spacing w:val="-1"/>
                <w:sz w:val="20"/>
              </w:rPr>
            </w:pPr>
            <w:r w:rsidRPr="00B24B8C">
              <w:rPr>
                <w:rFonts w:asciiTheme="majorHAnsi" w:hAnsiTheme="majorHAnsi"/>
                <w:spacing w:val="-1"/>
                <w:sz w:val="20"/>
              </w:rPr>
              <w:t>Title I Supplement Not Supplant Requirements</w:t>
            </w:r>
          </w:p>
          <w:p w14:paraId="4839EA6E" w14:textId="52012BBB" w:rsidR="00B24B8C" w:rsidRPr="006E3EC5" w:rsidRDefault="00B24B8C" w:rsidP="00B40859">
            <w:pPr>
              <w:ind w:left="80" w:right="90"/>
              <w:rPr>
                <w:rFonts w:asciiTheme="majorHAnsi" w:hAnsiTheme="majorHAnsi"/>
                <w:spacing w:val="-1"/>
                <w:sz w:val="20"/>
              </w:rPr>
            </w:pP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0E366A2" w14:textId="73B848F0" w:rsidR="00B24B8C" w:rsidRPr="00F0577E" w:rsidRDefault="008A2E1D" w:rsidP="00E95F82">
            <w:pPr>
              <w:ind w:left="155" w:right="160"/>
              <w:rPr>
                <w:rFonts w:asciiTheme="majorHAnsi" w:eastAsia="Times New Roman" w:hAnsiTheme="majorHAnsi" w:cs="Times New Roman"/>
                <w:sz w:val="20"/>
                <w:szCs w:val="20"/>
              </w:rPr>
            </w:pPr>
            <w:r w:rsidRPr="007D439C">
              <w:rPr>
                <w:rFonts w:asciiTheme="majorHAnsi" w:eastAsia="Times New Roman" w:hAnsiTheme="majorHAnsi" w:cs="Times New Roman"/>
                <w:b/>
                <w:sz w:val="20"/>
                <w:szCs w:val="20"/>
              </w:rPr>
              <w:t>[</w:t>
            </w:r>
            <w:r w:rsidRPr="008A2E1D">
              <w:rPr>
                <w:rFonts w:asciiTheme="majorHAnsi" w:eastAsia="Times New Roman" w:hAnsiTheme="majorHAnsi" w:cs="Times New Roman"/>
                <w:b/>
                <w:sz w:val="20"/>
                <w:szCs w:val="20"/>
              </w:rPr>
              <w:t>For all school years</w:t>
            </w:r>
            <w:r w:rsidRPr="007D439C">
              <w:rPr>
                <w:rFonts w:asciiTheme="majorHAnsi" w:eastAsia="Times New Roman" w:hAnsiTheme="majorHAnsi" w:cs="Times New Roman"/>
                <w:b/>
                <w:sz w:val="20"/>
                <w:szCs w:val="20"/>
              </w:rPr>
              <w:t>]</w:t>
            </w:r>
            <w:r>
              <w:rPr>
                <w:rFonts w:asciiTheme="majorHAnsi" w:eastAsia="Times New Roman" w:hAnsiTheme="majorHAnsi" w:cs="Times New Roman"/>
                <w:sz w:val="20"/>
                <w:szCs w:val="20"/>
              </w:rPr>
              <w:t xml:space="preserve"> </w:t>
            </w:r>
            <w:r w:rsidRPr="008A2E1D">
              <w:rPr>
                <w:rFonts w:asciiTheme="majorHAnsi" w:eastAsia="Times New Roman" w:hAnsiTheme="majorHAnsi" w:cs="Times New Roman"/>
                <w:sz w:val="20"/>
                <w:szCs w:val="20"/>
              </w:rPr>
              <w:t>H</w:t>
            </w:r>
            <w:r w:rsidR="00B24B8C" w:rsidRPr="008A2E1D">
              <w:rPr>
                <w:rFonts w:asciiTheme="majorHAnsi" w:eastAsia="Times New Roman" w:hAnsiTheme="majorHAnsi" w:cs="Times New Roman"/>
                <w:sz w:val="20"/>
                <w:szCs w:val="20"/>
              </w:rPr>
              <w:t>as</w:t>
            </w:r>
            <w:r w:rsidR="00B24B8C" w:rsidRPr="00F0577E">
              <w:rPr>
                <w:rFonts w:asciiTheme="majorHAnsi" w:eastAsia="Times New Roman" w:hAnsiTheme="majorHAnsi" w:cs="Times New Roman"/>
                <w:sz w:val="20"/>
                <w:szCs w:val="20"/>
              </w:rPr>
              <w:t xml:space="preserve"> the SEA provided feedback to the LEA regarding compliance with </w:t>
            </w:r>
            <w:r>
              <w:rPr>
                <w:rFonts w:asciiTheme="majorHAnsi" w:eastAsia="Times New Roman" w:hAnsiTheme="majorHAnsi" w:cs="Times New Roman"/>
                <w:sz w:val="20"/>
                <w:szCs w:val="20"/>
              </w:rPr>
              <w:t xml:space="preserve">Title I </w:t>
            </w:r>
            <w:r w:rsidR="00B24B8C" w:rsidRPr="00F0577E">
              <w:rPr>
                <w:rFonts w:asciiTheme="majorHAnsi" w:eastAsia="Times New Roman" w:hAnsiTheme="majorHAnsi" w:cs="Times New Roman"/>
                <w:sz w:val="20"/>
                <w:szCs w:val="20"/>
              </w:rPr>
              <w:t>SNS requirements during both the pre-award phase (application budget review) and the post-award phase (monitoring, technical assistance, etc.)?</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EE54B89" w14:textId="30F87F6B" w:rsidR="00B24B8C" w:rsidRPr="00F0577E" w:rsidRDefault="00B24B8C" w:rsidP="00C9753C">
            <w:pPr>
              <w:ind w:left="20" w:right="70"/>
              <w:jc w:val="center"/>
              <w:rPr>
                <w:rFonts w:asciiTheme="majorHAnsi" w:hAnsiTheme="majorHAnsi"/>
                <w:i/>
                <w:sz w:val="20"/>
              </w:rPr>
            </w:pPr>
            <w:r w:rsidRPr="00F0577E">
              <w:rPr>
                <w:rFonts w:asciiTheme="majorHAnsi" w:hAnsiTheme="majorHAnsi"/>
                <w:i/>
                <w:sz w:val="20"/>
              </w:rPr>
              <w:t>Pre-Award/Post-Award (Circle all that apply)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D8FBC2F" w14:textId="0DC8235C" w:rsidR="00B24B8C" w:rsidRPr="00F364EB" w:rsidRDefault="00B24B8C" w:rsidP="00F364EB">
            <w:pPr>
              <w:ind w:left="110"/>
              <w:rPr>
                <w:rFonts w:asciiTheme="majorHAnsi" w:eastAsia="Times New Roman" w:hAnsiTheme="majorHAnsi" w:cs="Times New Roman"/>
                <w:sz w:val="20"/>
                <w:szCs w:val="20"/>
              </w:rPr>
            </w:pPr>
          </w:p>
        </w:tc>
      </w:tr>
      <w:tr w:rsidR="0015140E" w:rsidRPr="009532D0" w14:paraId="29C07207"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1A2134E" w14:textId="6EC2018F" w:rsidR="00B24B8C" w:rsidRPr="00B24B8C" w:rsidRDefault="00B24B8C" w:rsidP="00B40859">
            <w:pPr>
              <w:ind w:left="80" w:right="90"/>
              <w:rPr>
                <w:rFonts w:asciiTheme="majorHAnsi" w:hAnsiTheme="majorHAnsi"/>
                <w:spacing w:val="-1"/>
                <w:sz w:val="20"/>
              </w:rPr>
            </w:pPr>
            <w:r w:rsidRPr="00B24B8C">
              <w:rPr>
                <w:rFonts w:asciiTheme="majorHAnsi" w:hAnsiTheme="majorHAnsi"/>
                <w:spacing w:val="-1"/>
                <w:sz w:val="20"/>
              </w:rPr>
              <w:t xml:space="preserve">Title </w:t>
            </w:r>
            <w:r>
              <w:rPr>
                <w:rFonts w:asciiTheme="majorHAnsi" w:hAnsiTheme="majorHAnsi"/>
                <w:spacing w:val="-1"/>
                <w:sz w:val="20"/>
              </w:rPr>
              <w:t>II and II</w:t>
            </w:r>
            <w:r w:rsidRPr="00B24B8C">
              <w:rPr>
                <w:rFonts w:asciiTheme="majorHAnsi" w:hAnsiTheme="majorHAnsi"/>
                <w:spacing w:val="-1"/>
                <w:sz w:val="20"/>
              </w:rPr>
              <w:t>I Supplement Not Supplant Requirements</w:t>
            </w:r>
          </w:p>
          <w:p w14:paraId="7831C0DD" w14:textId="2B8C8414" w:rsidR="0015140E" w:rsidRPr="006E3EC5" w:rsidRDefault="0015140E" w:rsidP="00B40859">
            <w:pPr>
              <w:ind w:left="80" w:right="90"/>
              <w:rPr>
                <w:rFonts w:asciiTheme="majorHAnsi" w:hAnsiTheme="majorHAnsi"/>
                <w:spacing w:val="-1"/>
                <w:sz w:val="20"/>
              </w:rPr>
            </w:pP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7C0CB4F" w14:textId="069373E5" w:rsidR="0015140E" w:rsidRPr="00C446A1" w:rsidRDefault="008A2E1D" w:rsidP="00E95F82">
            <w:pPr>
              <w:ind w:left="155" w:right="160"/>
              <w:rPr>
                <w:rFonts w:asciiTheme="majorHAnsi" w:eastAsia="Times New Roman" w:hAnsiTheme="majorHAnsi" w:cs="Times New Roman"/>
                <w:sz w:val="20"/>
                <w:szCs w:val="20"/>
              </w:rPr>
            </w:pPr>
            <w:r>
              <w:rPr>
                <w:rFonts w:asciiTheme="majorHAnsi" w:eastAsia="Times New Roman" w:hAnsiTheme="majorHAnsi" w:cs="Times New Roman"/>
                <w:sz w:val="20"/>
                <w:szCs w:val="20"/>
              </w:rPr>
              <w:t>H</w:t>
            </w:r>
            <w:r w:rsidR="0015140E" w:rsidRPr="00F0577E">
              <w:rPr>
                <w:rFonts w:asciiTheme="majorHAnsi" w:eastAsia="Times New Roman" w:hAnsiTheme="majorHAnsi" w:cs="Times New Roman"/>
                <w:sz w:val="20"/>
                <w:szCs w:val="20"/>
              </w:rPr>
              <w:t>as the SEA provided feedback to the LEA regarding compliance with</w:t>
            </w:r>
            <w:r>
              <w:rPr>
                <w:rFonts w:asciiTheme="majorHAnsi" w:eastAsia="Times New Roman" w:hAnsiTheme="majorHAnsi" w:cs="Times New Roman"/>
                <w:sz w:val="20"/>
                <w:szCs w:val="20"/>
              </w:rPr>
              <w:t xml:space="preserve"> Title II and Title III</w:t>
            </w:r>
            <w:r w:rsidR="0015140E" w:rsidRPr="00F0577E">
              <w:rPr>
                <w:rFonts w:asciiTheme="majorHAnsi" w:eastAsia="Times New Roman" w:hAnsiTheme="majorHAnsi" w:cs="Times New Roman"/>
                <w:sz w:val="20"/>
                <w:szCs w:val="20"/>
              </w:rPr>
              <w:t xml:space="preserve"> SNS requirements during both the pre-award phase (application budget review) and the post-award phase (monitoring, technical assistance, etc.)?</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A445444" w14:textId="2557708C" w:rsidR="0015140E" w:rsidRPr="00F0577E" w:rsidRDefault="0015140E" w:rsidP="00C9753C">
            <w:pPr>
              <w:ind w:left="20" w:right="70"/>
              <w:jc w:val="center"/>
              <w:rPr>
                <w:rFonts w:asciiTheme="majorHAnsi" w:hAnsiTheme="majorHAnsi"/>
                <w:i/>
                <w:sz w:val="20"/>
              </w:rPr>
            </w:pPr>
            <w:r w:rsidRPr="00F0577E">
              <w:rPr>
                <w:rFonts w:asciiTheme="majorHAnsi" w:hAnsiTheme="majorHAnsi"/>
                <w:i/>
                <w:sz w:val="20"/>
              </w:rPr>
              <w:t>Pre-Award/Post-Award (Circle all that apply)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6C3AD" w14:textId="3A59F2CD" w:rsidR="005F4A1D" w:rsidRPr="00F364EB" w:rsidRDefault="005F4A1D"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 xml:space="preserve">P7: Documentation the LEA provided to the SEA to demonstrate Title I SNS compliance.   </w:t>
            </w:r>
          </w:p>
          <w:p w14:paraId="31EDBB6F" w14:textId="77777777" w:rsidR="005F4A1D" w:rsidRPr="00F364EB" w:rsidRDefault="005F4A1D" w:rsidP="00F364EB">
            <w:pPr>
              <w:ind w:left="110"/>
              <w:rPr>
                <w:rFonts w:asciiTheme="majorHAnsi" w:eastAsia="Times New Roman" w:hAnsiTheme="majorHAnsi" w:cs="Times New Roman"/>
                <w:sz w:val="20"/>
                <w:szCs w:val="20"/>
              </w:rPr>
            </w:pPr>
          </w:p>
          <w:p w14:paraId="1A6181E2" w14:textId="35669751" w:rsidR="0015140E" w:rsidRPr="00F364EB" w:rsidRDefault="005F4A1D"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P8: Guidance provided by SEA outlining SNS requirements for the covered programs</w:t>
            </w:r>
          </w:p>
        </w:tc>
      </w:tr>
      <w:tr w:rsidR="00B24B8C" w:rsidRPr="009532D0" w14:paraId="25310D8D"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8348BAD" w14:textId="48D99873" w:rsidR="00B24B8C" w:rsidRDefault="00B24B8C" w:rsidP="00B40859">
            <w:pPr>
              <w:ind w:left="80" w:right="90"/>
              <w:rPr>
                <w:rFonts w:asciiTheme="majorHAnsi" w:hAnsiTheme="majorHAnsi"/>
                <w:spacing w:val="-1"/>
                <w:sz w:val="20"/>
              </w:rPr>
            </w:pPr>
            <w:r w:rsidRPr="00B24B8C">
              <w:rPr>
                <w:rFonts w:asciiTheme="majorHAnsi" w:hAnsiTheme="majorHAnsi"/>
                <w:spacing w:val="-1"/>
                <w:sz w:val="20"/>
              </w:rPr>
              <w:t xml:space="preserve">Title </w:t>
            </w:r>
            <w:r>
              <w:rPr>
                <w:rFonts w:asciiTheme="majorHAnsi" w:hAnsiTheme="majorHAnsi"/>
                <w:spacing w:val="-1"/>
                <w:sz w:val="20"/>
              </w:rPr>
              <w:t>II and II</w:t>
            </w:r>
            <w:r w:rsidRPr="00B24B8C">
              <w:rPr>
                <w:rFonts w:asciiTheme="majorHAnsi" w:hAnsiTheme="majorHAnsi"/>
                <w:spacing w:val="-1"/>
                <w:sz w:val="20"/>
              </w:rPr>
              <w:t>I Suppl</w:t>
            </w:r>
            <w:r>
              <w:rPr>
                <w:rFonts w:asciiTheme="majorHAnsi" w:hAnsiTheme="majorHAnsi"/>
                <w:spacing w:val="-1"/>
                <w:sz w:val="20"/>
              </w:rPr>
              <w:t>ement Not Supplant Requirements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2DF538C" w14:textId="57511A24" w:rsidR="00B24B8C" w:rsidRPr="00F0577E" w:rsidRDefault="008A2E1D" w:rsidP="00E95F82">
            <w:pPr>
              <w:ind w:left="155" w:right="160"/>
              <w:rPr>
                <w:rFonts w:asciiTheme="majorHAnsi" w:eastAsia="Times New Roman" w:hAnsiTheme="majorHAnsi" w:cs="Times New Roman"/>
                <w:sz w:val="20"/>
                <w:szCs w:val="20"/>
              </w:rPr>
            </w:pPr>
            <w:r>
              <w:rPr>
                <w:rFonts w:asciiTheme="majorHAnsi" w:eastAsia="Times New Roman" w:hAnsiTheme="majorHAnsi" w:cs="Times New Roman"/>
                <w:sz w:val="20"/>
                <w:szCs w:val="20"/>
              </w:rPr>
              <w:t>D</w:t>
            </w:r>
            <w:r w:rsidR="00B24B8C" w:rsidRPr="00F0577E">
              <w:rPr>
                <w:rFonts w:asciiTheme="majorHAnsi" w:eastAsia="Times New Roman" w:hAnsiTheme="majorHAnsi" w:cs="Times New Roman"/>
                <w:sz w:val="20"/>
                <w:szCs w:val="20"/>
              </w:rPr>
              <w:t xml:space="preserve">oes the SEA regularly review and provide feedback to the LEA regarding compliance with </w:t>
            </w:r>
            <w:r>
              <w:rPr>
                <w:rFonts w:asciiTheme="majorHAnsi" w:eastAsia="Times New Roman" w:hAnsiTheme="majorHAnsi" w:cs="Times New Roman"/>
                <w:sz w:val="20"/>
                <w:szCs w:val="20"/>
              </w:rPr>
              <w:t xml:space="preserve">Title II and Title III </w:t>
            </w:r>
            <w:r w:rsidR="00B24B8C" w:rsidRPr="00F0577E">
              <w:rPr>
                <w:rFonts w:asciiTheme="majorHAnsi" w:eastAsia="Times New Roman" w:hAnsiTheme="majorHAnsi" w:cs="Times New Roman"/>
                <w:sz w:val="20"/>
                <w:szCs w:val="20"/>
              </w:rPr>
              <w:t>SNS requirements?</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C950AB0" w14:textId="20B30809" w:rsidR="00B24B8C" w:rsidRPr="00F0577E" w:rsidRDefault="00B24B8C" w:rsidP="00C9753C">
            <w:pPr>
              <w:ind w:left="20" w:right="70"/>
              <w:jc w:val="center"/>
              <w:rPr>
                <w:rFonts w:asciiTheme="majorHAnsi" w:hAnsiTheme="majorHAnsi"/>
                <w:i/>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C7B9D5" w14:textId="77A31EB3" w:rsidR="00B24B8C" w:rsidRDefault="00B24B8C" w:rsidP="0015140E">
            <w:pPr>
              <w:ind w:left="146"/>
              <w:rPr>
                <w:rFonts w:asciiTheme="majorHAnsi" w:hAnsiTheme="majorHAnsi"/>
                <w:sz w:val="20"/>
              </w:rPr>
            </w:pPr>
          </w:p>
        </w:tc>
      </w:tr>
      <w:tr w:rsidR="00B24B8C" w:rsidRPr="009532D0" w14:paraId="2D7EC9CD" w14:textId="77777777" w:rsidTr="00B4085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7997D1A" w14:textId="200EECE7" w:rsidR="00B24B8C" w:rsidRPr="006E3EC5" w:rsidRDefault="00B24B8C" w:rsidP="00B40859">
            <w:pPr>
              <w:ind w:left="80" w:right="90"/>
              <w:rPr>
                <w:rFonts w:asciiTheme="majorHAnsi" w:hAnsiTheme="majorHAnsi"/>
                <w:spacing w:val="-1"/>
                <w:sz w:val="20"/>
              </w:rPr>
            </w:pPr>
            <w:r w:rsidRPr="00B24B8C">
              <w:rPr>
                <w:rFonts w:asciiTheme="majorHAnsi" w:hAnsiTheme="majorHAnsi"/>
                <w:spacing w:val="-1"/>
                <w:sz w:val="20"/>
              </w:rPr>
              <w:t>LEA Corrective Actions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6612D01" w14:textId="29BBC81D" w:rsidR="00B24B8C" w:rsidRPr="00F0577E" w:rsidRDefault="008A2E1D" w:rsidP="00E95F82">
            <w:pPr>
              <w:ind w:left="155" w:right="160"/>
              <w:rPr>
                <w:rFonts w:asciiTheme="majorHAnsi" w:eastAsia="Times New Roman" w:hAnsiTheme="majorHAnsi" w:cs="Times New Roman"/>
                <w:sz w:val="20"/>
                <w:szCs w:val="20"/>
              </w:rPr>
            </w:pPr>
            <w:r>
              <w:rPr>
                <w:rFonts w:asciiTheme="majorHAnsi" w:eastAsia="Times New Roman" w:hAnsiTheme="majorHAnsi" w:cs="Times New Roman"/>
                <w:sz w:val="20"/>
                <w:szCs w:val="20"/>
              </w:rPr>
              <w:t>H</w:t>
            </w:r>
            <w:r w:rsidR="00B24B8C" w:rsidRPr="00F0577E">
              <w:rPr>
                <w:rFonts w:asciiTheme="majorHAnsi" w:eastAsia="Times New Roman" w:hAnsiTheme="majorHAnsi" w:cs="Times New Roman"/>
                <w:sz w:val="20"/>
                <w:szCs w:val="20"/>
              </w:rPr>
              <w:t xml:space="preserve">as the SEA cited the LEA for failing to comply with </w:t>
            </w:r>
            <w:r>
              <w:rPr>
                <w:rFonts w:asciiTheme="majorHAnsi" w:eastAsia="Times New Roman" w:hAnsiTheme="majorHAnsi" w:cs="Times New Roman"/>
                <w:sz w:val="20"/>
                <w:szCs w:val="20"/>
              </w:rPr>
              <w:t xml:space="preserve">Title I, Title II, or Title III </w:t>
            </w:r>
            <w:r w:rsidR="00B24B8C" w:rsidRPr="00F0577E">
              <w:rPr>
                <w:rFonts w:asciiTheme="majorHAnsi" w:eastAsia="Times New Roman" w:hAnsiTheme="majorHAnsi" w:cs="Times New Roman"/>
                <w:sz w:val="20"/>
                <w:szCs w:val="20"/>
              </w:rPr>
              <w:t>SNS requirements either during the pre-award phase or post-award phase for one or more of the covered programs in the two most recent fiscal years?</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908620B" w14:textId="2B090C95" w:rsidR="00B24B8C" w:rsidRPr="00F0577E" w:rsidRDefault="00B24B8C" w:rsidP="00C9753C">
            <w:pPr>
              <w:ind w:left="20" w:right="70"/>
              <w:jc w:val="center"/>
              <w:rPr>
                <w:rFonts w:asciiTheme="majorHAnsi" w:hAnsiTheme="majorHAnsi"/>
                <w:i/>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A6224E" w14:textId="6540D637" w:rsidR="00B24B8C" w:rsidRDefault="00B24B8C" w:rsidP="0015140E">
            <w:pPr>
              <w:ind w:left="146"/>
              <w:rPr>
                <w:rFonts w:asciiTheme="majorHAnsi" w:hAnsiTheme="majorHAnsi"/>
                <w:sz w:val="20"/>
              </w:rPr>
            </w:pPr>
          </w:p>
        </w:tc>
      </w:tr>
      <w:tr w:rsidR="00B24B8C" w:rsidRPr="009532D0" w14:paraId="041A507B" w14:textId="77777777" w:rsidTr="00B40859">
        <w:trPr>
          <w:trHeight w:val="576"/>
        </w:trPr>
        <w:tc>
          <w:tcPr>
            <w:tcW w:w="1970" w:type="dxa"/>
            <w:tcBorders>
              <w:top w:val="single" w:sz="5" w:space="0" w:color="000000"/>
              <w:left w:val="single" w:sz="5" w:space="0" w:color="000000"/>
              <w:bottom w:val="single" w:sz="4" w:space="0" w:color="auto"/>
              <w:right w:val="single" w:sz="6" w:space="0" w:color="000000"/>
            </w:tcBorders>
            <w:shd w:val="clear" w:color="auto" w:fill="FFFFFF" w:themeFill="background1"/>
          </w:tcPr>
          <w:p w14:paraId="3F042B78" w14:textId="6DB5815D" w:rsidR="00B24B8C" w:rsidRPr="006E3EC5" w:rsidRDefault="00B24B8C" w:rsidP="00B40859">
            <w:pPr>
              <w:ind w:left="80" w:right="90"/>
              <w:rPr>
                <w:rFonts w:asciiTheme="majorHAnsi" w:hAnsiTheme="majorHAnsi"/>
                <w:spacing w:val="-1"/>
                <w:sz w:val="20"/>
              </w:rPr>
            </w:pPr>
            <w:r w:rsidRPr="00B40859">
              <w:rPr>
                <w:rFonts w:asciiTheme="majorHAnsi" w:hAnsiTheme="majorHAnsi"/>
                <w:spacing w:val="-1"/>
                <w:sz w:val="20"/>
              </w:rPr>
              <w:t>Additional Documentation</w:t>
            </w:r>
          </w:p>
        </w:tc>
        <w:tc>
          <w:tcPr>
            <w:tcW w:w="4750" w:type="dxa"/>
            <w:tcBorders>
              <w:top w:val="single" w:sz="5" w:space="0" w:color="000000"/>
              <w:left w:val="single" w:sz="5" w:space="0" w:color="000000"/>
              <w:bottom w:val="single" w:sz="4" w:space="0" w:color="auto"/>
              <w:right w:val="single" w:sz="6" w:space="0" w:color="000000"/>
            </w:tcBorders>
            <w:shd w:val="clear" w:color="auto" w:fill="FFFFFF" w:themeFill="background1"/>
          </w:tcPr>
          <w:p w14:paraId="1E047CD4" w14:textId="7666977B" w:rsidR="00B24B8C" w:rsidRPr="0067426F" w:rsidRDefault="00B24B8C" w:rsidP="00F0577E">
            <w:pPr>
              <w:ind w:left="155" w:right="160"/>
              <w:rPr>
                <w:rFonts w:asciiTheme="majorHAnsi" w:hAnsiTheme="majorHAnsi"/>
                <w:spacing w:val="-1"/>
                <w:sz w:val="20"/>
              </w:rPr>
            </w:pPr>
            <w:r>
              <w:rPr>
                <w:rFonts w:asciiTheme="majorHAnsi" w:hAnsiTheme="majorHAnsi"/>
                <w:sz w:val="20"/>
              </w:rPr>
              <w:t xml:space="preserve">For </w:t>
            </w:r>
            <w:r w:rsidRPr="00F0577E">
              <w:rPr>
                <w:rFonts w:asciiTheme="majorHAnsi" w:eastAsia="Times New Roman" w:hAnsiTheme="majorHAnsi" w:cs="Times New Roman"/>
                <w:sz w:val="20"/>
                <w:szCs w:val="20"/>
              </w:rPr>
              <w:t>all subtopics, provide any additional documentation that would serve as evidence for the questions asked.</w:t>
            </w:r>
            <w:r>
              <w:rPr>
                <w:rFonts w:asciiTheme="majorHAnsi" w:hAnsiTheme="majorHAnsi"/>
                <w:sz w:val="20"/>
              </w:rPr>
              <w:t xml:space="preserve"> </w:t>
            </w:r>
          </w:p>
        </w:tc>
        <w:tc>
          <w:tcPr>
            <w:tcW w:w="1710" w:type="dxa"/>
            <w:tcBorders>
              <w:top w:val="single" w:sz="6" w:space="0" w:color="000000"/>
              <w:left w:val="single" w:sz="6" w:space="0" w:color="000000"/>
              <w:bottom w:val="single" w:sz="4" w:space="0" w:color="auto"/>
              <w:right w:val="single" w:sz="4" w:space="0" w:color="auto"/>
            </w:tcBorders>
            <w:shd w:val="clear" w:color="auto" w:fill="FFFFFF" w:themeFill="background1"/>
          </w:tcPr>
          <w:p w14:paraId="2D358983" w14:textId="58CE4FE1" w:rsidR="00B24B8C" w:rsidRPr="00B24B8C" w:rsidRDefault="00B24B8C" w:rsidP="00C9753C">
            <w:pPr>
              <w:ind w:left="20" w:right="70"/>
              <w:jc w:val="center"/>
              <w:rPr>
                <w:rFonts w:asciiTheme="majorHAnsi" w:eastAsia="Times New Roman" w:hAnsiTheme="majorHAnsi" w:cs="Times New Roman"/>
                <w:i/>
                <w:sz w:val="20"/>
                <w:szCs w:val="20"/>
              </w:rPr>
            </w:pPr>
            <w:r w:rsidRPr="00B24B8C">
              <w:rPr>
                <w:rFonts w:asciiTheme="majorHAnsi" w:hAnsiTheme="majorHAnsi"/>
                <w:sz w:val="20"/>
              </w:rPr>
              <w:t>(</w:t>
            </w:r>
            <w:r w:rsidRPr="00B24B8C">
              <w:rPr>
                <w:rFonts w:asciiTheme="majorHAnsi" w:hAnsiTheme="majorHAnsi"/>
                <w:i/>
                <w:sz w:val="20"/>
              </w:rPr>
              <w:t>Enter list of documents response here)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3EC7" w14:textId="47A608BE" w:rsidR="00B24B8C" w:rsidRDefault="00D73520" w:rsidP="00F364EB">
            <w:pPr>
              <w:ind w:left="110"/>
              <w:rPr>
                <w:rFonts w:asciiTheme="majorHAnsi" w:hAnsiTheme="majorHAnsi"/>
                <w:sz w:val="20"/>
              </w:rPr>
            </w:pPr>
            <w:r>
              <w:rPr>
                <w:rFonts w:asciiTheme="majorHAnsi" w:eastAsia="Times New Roman" w:hAnsiTheme="majorHAnsi" w:cs="Times New Roman"/>
                <w:sz w:val="20"/>
                <w:szCs w:val="20"/>
              </w:rPr>
              <w:t>P</w:t>
            </w:r>
            <w:r w:rsidR="005F4A1D">
              <w:rPr>
                <w:rFonts w:asciiTheme="majorHAnsi" w:eastAsia="Times New Roman" w:hAnsiTheme="majorHAnsi" w:cs="Times New Roman"/>
                <w:sz w:val="20"/>
                <w:szCs w:val="20"/>
              </w:rPr>
              <w:t>9</w:t>
            </w:r>
            <w:r w:rsidR="00B24B8C">
              <w:rPr>
                <w:rFonts w:asciiTheme="majorHAnsi" w:eastAsia="Times New Roman" w:hAnsiTheme="majorHAnsi" w:cs="Times New Roman"/>
                <w:sz w:val="20"/>
                <w:szCs w:val="20"/>
              </w:rPr>
              <w:t xml:space="preserve">: Other </w:t>
            </w:r>
            <w:r w:rsidR="00B24B8C" w:rsidRPr="00F364EB">
              <w:rPr>
                <w:rFonts w:asciiTheme="majorHAnsi" w:hAnsiTheme="majorHAnsi"/>
                <w:sz w:val="20"/>
              </w:rPr>
              <w:t>documentation</w:t>
            </w:r>
            <w:r w:rsidR="00B24B8C">
              <w:rPr>
                <w:rFonts w:asciiTheme="majorHAnsi" w:eastAsia="Times New Roman" w:hAnsiTheme="majorHAnsi" w:cs="Times New Roman"/>
                <w:sz w:val="20"/>
                <w:szCs w:val="20"/>
              </w:rPr>
              <w:t xml:space="preserve"> that would serve as evidence for the questions asked.</w:t>
            </w:r>
          </w:p>
        </w:tc>
      </w:tr>
    </w:tbl>
    <w:p w14:paraId="112222AE" w14:textId="77777777" w:rsidR="0015140E" w:rsidRDefault="0015140E"/>
    <w:p w14:paraId="23786F94" w14:textId="77777777" w:rsidR="006E3EC5" w:rsidRDefault="006E3EC5"/>
    <w:p w14:paraId="09AA4C66" w14:textId="77777777" w:rsidR="00F364EB" w:rsidRDefault="00F364EB" w:rsidP="00BD2E9C">
      <w:pPr>
        <w:pStyle w:val="Heading4"/>
      </w:pPr>
      <w:bookmarkStart w:id="85" w:name="_Toc496081250"/>
    </w:p>
    <w:p w14:paraId="215FE140" w14:textId="77777777" w:rsidR="00F364EB" w:rsidRDefault="00F364EB" w:rsidP="00F364EB">
      <w:pPr>
        <w:rPr>
          <w:rFonts w:asciiTheme="majorHAnsi" w:eastAsiaTheme="majorEastAsia" w:hAnsiTheme="majorHAnsi" w:cstheme="majorBidi"/>
          <w:color w:val="4F81BD" w:themeColor="accent1"/>
        </w:rPr>
      </w:pPr>
      <w:r>
        <w:br w:type="page"/>
      </w:r>
    </w:p>
    <w:p w14:paraId="3B49E252" w14:textId="65419E39" w:rsidR="00BD2E9C" w:rsidRPr="00A50563" w:rsidRDefault="00BD2E9C" w:rsidP="00BD2E9C">
      <w:pPr>
        <w:pStyle w:val="Heading4"/>
        <w:rPr>
          <w:spacing w:val="-1"/>
        </w:rPr>
      </w:pPr>
      <w:r>
        <w:t>On-site/Desk Review Questions</w:t>
      </w:r>
      <w:bookmarkEnd w:id="85"/>
    </w:p>
    <w:p w14:paraId="24031EFA" w14:textId="77777777" w:rsidR="002A5C0D" w:rsidRDefault="002A5C0D" w:rsidP="002A5C0D"/>
    <w:tbl>
      <w:tblPr>
        <w:tblW w:w="135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0"/>
        <w:gridCol w:w="5939"/>
        <w:gridCol w:w="5131"/>
      </w:tblGrid>
      <w:tr w:rsidR="002A5C0D" w:rsidRPr="006619EA" w14:paraId="23FF88AA" w14:textId="77777777" w:rsidTr="008646FC">
        <w:trPr>
          <w:trHeight w:val="561"/>
        </w:trPr>
        <w:tc>
          <w:tcPr>
            <w:tcW w:w="2510" w:type="dxa"/>
            <w:shd w:val="clear" w:color="auto" w:fill="D9D9D9" w:themeFill="background1" w:themeFillShade="D9"/>
          </w:tcPr>
          <w:p w14:paraId="26C81A7D"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Subtopic</w:t>
            </w:r>
          </w:p>
        </w:tc>
        <w:tc>
          <w:tcPr>
            <w:tcW w:w="5939" w:type="dxa"/>
            <w:shd w:val="clear" w:color="auto" w:fill="D9D9D9" w:themeFill="background1" w:themeFillShade="D9"/>
          </w:tcPr>
          <w:p w14:paraId="65ACF3B1"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Question</w:t>
            </w:r>
          </w:p>
        </w:tc>
        <w:tc>
          <w:tcPr>
            <w:tcW w:w="5131" w:type="dxa"/>
            <w:shd w:val="clear" w:color="auto" w:fill="D9D9D9" w:themeFill="background1" w:themeFillShade="D9"/>
          </w:tcPr>
          <w:p w14:paraId="370DB5AD" w14:textId="77777777" w:rsidR="002A5C0D" w:rsidRPr="006619EA" w:rsidRDefault="002A5C0D" w:rsidP="00744D47">
            <w:pPr>
              <w:rPr>
                <w:rFonts w:asciiTheme="majorHAnsi" w:hAnsiTheme="majorHAnsi"/>
                <w:b/>
                <w:spacing w:val="-1"/>
                <w:sz w:val="20"/>
              </w:rPr>
            </w:pPr>
            <w:r>
              <w:rPr>
                <w:rFonts w:asciiTheme="majorHAnsi" w:hAnsiTheme="majorHAnsi"/>
                <w:b/>
                <w:spacing w:val="-1"/>
                <w:sz w:val="20"/>
              </w:rPr>
              <w:t>LEA</w:t>
            </w:r>
            <w:r w:rsidRPr="006619EA">
              <w:rPr>
                <w:rFonts w:asciiTheme="majorHAnsi" w:hAnsiTheme="majorHAnsi"/>
                <w:b/>
                <w:spacing w:val="-1"/>
                <w:sz w:val="20"/>
              </w:rPr>
              <w:t xml:space="preserve"> Response</w:t>
            </w:r>
          </w:p>
        </w:tc>
      </w:tr>
      <w:tr w:rsidR="002A5C0D" w:rsidRPr="006619EA" w14:paraId="77B4D52E" w14:textId="77777777" w:rsidTr="008646FC">
        <w:trPr>
          <w:trHeight w:val="561"/>
        </w:trPr>
        <w:tc>
          <w:tcPr>
            <w:tcW w:w="2510" w:type="dxa"/>
            <w:shd w:val="clear" w:color="auto" w:fill="FFFFFF" w:themeFill="background1"/>
          </w:tcPr>
          <w:p w14:paraId="1D2A9AEE" w14:textId="77777777" w:rsidR="002A5C0D" w:rsidRDefault="002A5C0D" w:rsidP="00744D47">
            <w:pPr>
              <w:pStyle w:val="TableParagraph"/>
              <w:ind w:left="102" w:right="188"/>
              <w:rPr>
                <w:rFonts w:asciiTheme="majorHAnsi" w:hAnsiTheme="majorHAnsi"/>
                <w:spacing w:val="-1"/>
                <w:sz w:val="20"/>
              </w:rPr>
            </w:pPr>
            <w:r>
              <w:rPr>
                <w:rFonts w:asciiTheme="majorHAnsi" w:hAnsiTheme="majorHAnsi"/>
                <w:spacing w:val="-1"/>
                <w:sz w:val="20"/>
              </w:rPr>
              <w:t>Title I Supplement Not Supplant Requirements</w:t>
            </w:r>
          </w:p>
        </w:tc>
        <w:tc>
          <w:tcPr>
            <w:tcW w:w="5939" w:type="dxa"/>
            <w:shd w:val="clear" w:color="auto" w:fill="FFFFFF" w:themeFill="background1"/>
          </w:tcPr>
          <w:p w14:paraId="068666A5"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hAnsiTheme="majorHAnsi"/>
                <w:b/>
                <w:spacing w:val="-1"/>
                <w:sz w:val="20"/>
              </w:rPr>
              <w:t xml:space="preserve">[For 2017-2018 School Year] </w:t>
            </w:r>
            <w:r>
              <w:rPr>
                <w:rFonts w:asciiTheme="majorHAnsi" w:eastAsia="Times New Roman" w:hAnsiTheme="majorHAnsi" w:cs="Times New Roman"/>
                <w:b/>
                <w:sz w:val="20"/>
                <w:szCs w:val="20"/>
              </w:rPr>
              <w:t>P1.</w:t>
            </w:r>
            <w:r w:rsidRPr="00C446A1">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D</w:t>
            </w:r>
            <w:r w:rsidRPr="00C446A1">
              <w:rPr>
                <w:rFonts w:asciiTheme="majorHAnsi" w:eastAsia="Times New Roman" w:hAnsiTheme="majorHAnsi" w:cs="Times New Roman"/>
                <w:sz w:val="20"/>
                <w:szCs w:val="20"/>
              </w:rPr>
              <w:t>escribe how the LEA</w:t>
            </w:r>
            <w:r>
              <w:rPr>
                <w:rFonts w:asciiTheme="majorHAnsi" w:eastAsia="Times New Roman" w:hAnsiTheme="majorHAnsi" w:cs="Times New Roman"/>
                <w:sz w:val="20"/>
                <w:szCs w:val="20"/>
              </w:rPr>
              <w:t xml:space="preserve"> ensures that it is implementing an allocation methodology in a manner that ensures compliance with Title I supplement not supplant </w:t>
            </w:r>
            <w:r w:rsidRPr="00C446A1">
              <w:rPr>
                <w:rFonts w:asciiTheme="majorHAnsi" w:eastAsia="Times New Roman" w:hAnsiTheme="majorHAnsi" w:cs="Times New Roman"/>
                <w:sz w:val="20"/>
                <w:szCs w:val="20"/>
              </w:rPr>
              <w:t>requirements?</w:t>
            </w:r>
          </w:p>
        </w:tc>
        <w:tc>
          <w:tcPr>
            <w:tcW w:w="5131" w:type="dxa"/>
            <w:shd w:val="clear" w:color="auto" w:fill="FFFFFF" w:themeFill="background1"/>
          </w:tcPr>
          <w:p w14:paraId="6D1C74AC" w14:textId="77777777" w:rsidR="002A5C0D" w:rsidRDefault="002A5C0D" w:rsidP="00744D47">
            <w:pPr>
              <w:rPr>
                <w:rFonts w:asciiTheme="majorHAnsi" w:hAnsiTheme="majorHAnsi"/>
                <w:b/>
                <w:spacing w:val="-1"/>
                <w:sz w:val="20"/>
              </w:rPr>
            </w:pPr>
          </w:p>
        </w:tc>
      </w:tr>
      <w:tr w:rsidR="002A5C0D" w:rsidRPr="006619EA" w14:paraId="536C8F3E" w14:textId="77777777" w:rsidTr="008646FC">
        <w:trPr>
          <w:trHeight w:val="561"/>
        </w:trPr>
        <w:tc>
          <w:tcPr>
            <w:tcW w:w="2510" w:type="dxa"/>
            <w:shd w:val="clear" w:color="auto" w:fill="FFFFFF" w:themeFill="background1"/>
          </w:tcPr>
          <w:p w14:paraId="6F6338B9" w14:textId="77777777" w:rsidR="002A5C0D" w:rsidRDefault="002A5C0D" w:rsidP="00744D47">
            <w:pPr>
              <w:pStyle w:val="TableParagraph"/>
              <w:ind w:left="102" w:right="188"/>
              <w:rPr>
                <w:rFonts w:asciiTheme="majorHAnsi" w:hAnsiTheme="majorHAnsi"/>
                <w:spacing w:val="-1"/>
                <w:sz w:val="20"/>
              </w:rPr>
            </w:pPr>
            <w:r w:rsidRPr="003D1962">
              <w:rPr>
                <w:rFonts w:asciiTheme="majorHAnsi" w:hAnsiTheme="majorHAnsi"/>
                <w:spacing w:val="-1"/>
                <w:sz w:val="20"/>
              </w:rPr>
              <w:t>Title I Supplement Not Supplant Requirements</w:t>
            </w:r>
          </w:p>
        </w:tc>
        <w:tc>
          <w:tcPr>
            <w:tcW w:w="5939" w:type="dxa"/>
            <w:shd w:val="clear" w:color="auto" w:fill="FFFFFF" w:themeFill="background1"/>
          </w:tcPr>
          <w:p w14:paraId="4C840A84"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hAnsiTheme="majorHAnsi"/>
                <w:b/>
                <w:spacing w:val="-1"/>
                <w:sz w:val="20"/>
              </w:rPr>
              <w:t xml:space="preserve">[For 2017-2018 School Year] </w:t>
            </w:r>
            <w:r>
              <w:rPr>
                <w:rFonts w:asciiTheme="majorHAnsi" w:eastAsia="Times New Roman" w:hAnsiTheme="majorHAnsi" w:cs="Times New Roman"/>
                <w:b/>
                <w:sz w:val="20"/>
                <w:szCs w:val="20"/>
              </w:rPr>
              <w:t>P2</w:t>
            </w:r>
            <w:r w:rsidRPr="00C446A1">
              <w:rPr>
                <w:rFonts w:asciiTheme="majorHAnsi" w:eastAsia="Times New Roman" w:hAnsiTheme="majorHAnsi" w:cs="Times New Roman"/>
                <w:b/>
                <w:sz w:val="20"/>
                <w:szCs w:val="20"/>
              </w:rPr>
              <w:t>.</w:t>
            </w:r>
            <w:r w:rsidRPr="00C446A1">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 xml:space="preserve">How does the SEA provide feedback on whether the LEA’s allocation methodology meets Title I supplement not supplant </w:t>
            </w:r>
            <w:r w:rsidRPr="00C446A1">
              <w:rPr>
                <w:rFonts w:asciiTheme="majorHAnsi" w:eastAsia="Times New Roman" w:hAnsiTheme="majorHAnsi" w:cs="Times New Roman"/>
                <w:sz w:val="20"/>
                <w:szCs w:val="20"/>
              </w:rPr>
              <w:t>requirements?</w:t>
            </w:r>
          </w:p>
        </w:tc>
        <w:tc>
          <w:tcPr>
            <w:tcW w:w="5131" w:type="dxa"/>
            <w:shd w:val="clear" w:color="auto" w:fill="FFFFFF" w:themeFill="background1"/>
          </w:tcPr>
          <w:p w14:paraId="009446CB" w14:textId="77777777" w:rsidR="002A5C0D" w:rsidRDefault="002A5C0D" w:rsidP="00744D47">
            <w:pPr>
              <w:rPr>
                <w:rFonts w:asciiTheme="majorHAnsi" w:hAnsiTheme="majorHAnsi"/>
                <w:b/>
                <w:spacing w:val="-1"/>
                <w:sz w:val="20"/>
              </w:rPr>
            </w:pPr>
          </w:p>
        </w:tc>
      </w:tr>
      <w:tr w:rsidR="002A5C0D" w:rsidRPr="006619EA" w14:paraId="1F718978" w14:textId="77777777" w:rsidTr="008646FC">
        <w:trPr>
          <w:trHeight w:val="561"/>
        </w:trPr>
        <w:tc>
          <w:tcPr>
            <w:tcW w:w="2510" w:type="dxa"/>
            <w:shd w:val="clear" w:color="auto" w:fill="FFFFFF" w:themeFill="background1"/>
          </w:tcPr>
          <w:p w14:paraId="06C031E4" w14:textId="77777777" w:rsidR="002A5C0D" w:rsidRPr="008C63FA" w:rsidRDefault="002A5C0D" w:rsidP="00744D47">
            <w:pPr>
              <w:pStyle w:val="TableParagraph"/>
              <w:ind w:left="102" w:right="188"/>
              <w:rPr>
                <w:rFonts w:asciiTheme="majorHAnsi" w:hAnsiTheme="majorHAnsi"/>
                <w:spacing w:val="-1"/>
                <w:sz w:val="20"/>
              </w:rPr>
            </w:pPr>
            <w:r w:rsidRPr="003D1962">
              <w:rPr>
                <w:rFonts w:asciiTheme="majorHAnsi" w:hAnsiTheme="majorHAnsi"/>
                <w:spacing w:val="-1"/>
                <w:sz w:val="20"/>
              </w:rPr>
              <w:t>Title I Supplement Not Supplant Requirements</w:t>
            </w:r>
          </w:p>
        </w:tc>
        <w:tc>
          <w:tcPr>
            <w:tcW w:w="5939" w:type="dxa"/>
            <w:shd w:val="clear" w:color="auto" w:fill="FFFFFF" w:themeFill="background1"/>
          </w:tcPr>
          <w:p w14:paraId="1646BA24"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hAnsiTheme="majorHAnsi"/>
                <w:b/>
                <w:spacing w:val="-1"/>
                <w:sz w:val="20"/>
              </w:rPr>
              <w:t xml:space="preserve">[For 2017-2018 School Year] </w:t>
            </w:r>
            <w:r>
              <w:rPr>
                <w:rFonts w:asciiTheme="majorHAnsi" w:eastAsia="Times New Roman" w:hAnsiTheme="majorHAnsi" w:cs="Times New Roman"/>
                <w:b/>
                <w:sz w:val="20"/>
                <w:szCs w:val="20"/>
              </w:rPr>
              <w:t xml:space="preserve">P3. </w:t>
            </w:r>
            <w:r>
              <w:rPr>
                <w:rFonts w:asciiTheme="majorHAnsi" w:eastAsia="Times New Roman" w:hAnsiTheme="majorHAnsi" w:cs="Times New Roman"/>
                <w:sz w:val="20"/>
                <w:szCs w:val="20"/>
              </w:rPr>
              <w:t xml:space="preserve">Has the SEA provided any guidance or technical assistance to the LEA regarding Title I supplement not supplant </w:t>
            </w:r>
            <w:r w:rsidRPr="00C446A1">
              <w:rPr>
                <w:rFonts w:asciiTheme="majorHAnsi" w:eastAsia="Times New Roman" w:hAnsiTheme="majorHAnsi" w:cs="Times New Roman"/>
                <w:sz w:val="20"/>
                <w:szCs w:val="20"/>
              </w:rPr>
              <w:t>requirements?</w:t>
            </w:r>
            <w:r>
              <w:rPr>
                <w:rFonts w:asciiTheme="majorHAnsi" w:eastAsia="Times New Roman" w:hAnsiTheme="majorHAnsi" w:cs="Times New Roman"/>
                <w:sz w:val="20"/>
                <w:szCs w:val="20"/>
              </w:rPr>
              <w:t>? If so, please describe those efforts.</w:t>
            </w:r>
          </w:p>
        </w:tc>
        <w:tc>
          <w:tcPr>
            <w:tcW w:w="5131" w:type="dxa"/>
            <w:shd w:val="clear" w:color="auto" w:fill="FFFFFF" w:themeFill="background1"/>
          </w:tcPr>
          <w:p w14:paraId="325FC767" w14:textId="77777777" w:rsidR="002A5C0D" w:rsidRPr="006619EA" w:rsidRDefault="002A5C0D" w:rsidP="00744D47">
            <w:pPr>
              <w:rPr>
                <w:rFonts w:asciiTheme="majorHAnsi" w:hAnsiTheme="majorHAnsi"/>
                <w:b/>
                <w:spacing w:val="-1"/>
                <w:sz w:val="20"/>
              </w:rPr>
            </w:pPr>
          </w:p>
        </w:tc>
      </w:tr>
      <w:tr w:rsidR="002A5C0D" w:rsidRPr="006619EA" w14:paraId="1D7BC173" w14:textId="77777777" w:rsidTr="008646FC">
        <w:trPr>
          <w:trHeight w:val="561"/>
        </w:trPr>
        <w:tc>
          <w:tcPr>
            <w:tcW w:w="2510" w:type="dxa"/>
            <w:shd w:val="clear" w:color="auto" w:fill="FFFFFF" w:themeFill="background1"/>
          </w:tcPr>
          <w:p w14:paraId="61B38C45" w14:textId="77777777" w:rsidR="002A5C0D" w:rsidRPr="008C63FA" w:rsidRDefault="002A5C0D" w:rsidP="00744D47">
            <w:pPr>
              <w:pStyle w:val="TableParagraph"/>
              <w:ind w:left="102" w:right="188"/>
              <w:rPr>
                <w:rFonts w:asciiTheme="majorHAnsi" w:hAnsiTheme="majorHAnsi"/>
                <w:spacing w:val="-1"/>
                <w:sz w:val="20"/>
              </w:rPr>
            </w:pPr>
            <w:r w:rsidRPr="003D1962">
              <w:rPr>
                <w:rFonts w:asciiTheme="majorHAnsi" w:hAnsiTheme="majorHAnsi"/>
                <w:spacing w:val="-1"/>
                <w:sz w:val="20"/>
              </w:rPr>
              <w:t>Title I Supplement Not Supplant Requirements</w:t>
            </w:r>
          </w:p>
        </w:tc>
        <w:tc>
          <w:tcPr>
            <w:tcW w:w="5939" w:type="dxa"/>
            <w:shd w:val="clear" w:color="auto" w:fill="FFFFFF" w:themeFill="background1"/>
          </w:tcPr>
          <w:p w14:paraId="40191E70" w14:textId="1C93927D" w:rsidR="002A5C0D" w:rsidRPr="00007A46" w:rsidRDefault="002A5C0D" w:rsidP="002E3447">
            <w:pPr>
              <w:pStyle w:val="TableParagraph"/>
              <w:tabs>
                <w:tab w:val="left" w:pos="3796"/>
              </w:tabs>
              <w:ind w:left="102" w:right="188"/>
              <w:rPr>
                <w:rFonts w:asciiTheme="majorHAnsi" w:hAnsiTheme="majorHAnsi"/>
                <w:b/>
                <w:spacing w:val="-1"/>
                <w:sz w:val="20"/>
              </w:rPr>
            </w:pPr>
            <w:r>
              <w:rPr>
                <w:rFonts w:asciiTheme="majorHAnsi" w:hAnsiTheme="majorHAnsi"/>
                <w:b/>
                <w:spacing w:val="-1"/>
                <w:sz w:val="20"/>
              </w:rPr>
              <w:t xml:space="preserve">[For 2018-2019 School Year and Subsequent Years] </w:t>
            </w:r>
            <w:r>
              <w:rPr>
                <w:rFonts w:asciiTheme="majorHAnsi" w:eastAsia="Times New Roman" w:hAnsiTheme="majorHAnsi" w:cs="Times New Roman"/>
                <w:b/>
                <w:sz w:val="20"/>
                <w:szCs w:val="20"/>
              </w:rPr>
              <w:t>P1.</w:t>
            </w:r>
            <w:r w:rsidRPr="00C446A1">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D</w:t>
            </w:r>
            <w:r w:rsidRPr="00C446A1">
              <w:rPr>
                <w:rFonts w:asciiTheme="majorHAnsi" w:eastAsia="Times New Roman" w:hAnsiTheme="majorHAnsi" w:cs="Times New Roman"/>
                <w:sz w:val="20"/>
                <w:szCs w:val="20"/>
              </w:rPr>
              <w:t>escribe how the LEA</w:t>
            </w:r>
            <w:r>
              <w:rPr>
                <w:rFonts w:asciiTheme="majorHAnsi" w:eastAsia="Times New Roman" w:hAnsiTheme="majorHAnsi" w:cs="Times New Roman"/>
                <w:sz w:val="20"/>
                <w:szCs w:val="20"/>
              </w:rPr>
              <w:t xml:space="preserve"> ensures that it is implementing an allocation methodology in a manner that ensures </w:t>
            </w:r>
            <w:r w:rsidRPr="007D439C">
              <w:rPr>
                <w:rFonts w:asciiTheme="majorHAnsi" w:eastAsia="Times New Roman" w:hAnsiTheme="majorHAnsi" w:cs="Times New Roman"/>
                <w:sz w:val="20"/>
                <w:szCs w:val="20"/>
              </w:rPr>
              <w:t xml:space="preserve">that the </w:t>
            </w:r>
            <w:r>
              <w:rPr>
                <w:rFonts w:asciiTheme="majorHAnsi" w:eastAsia="Times New Roman" w:hAnsiTheme="majorHAnsi" w:cs="Times New Roman"/>
                <w:sz w:val="20"/>
                <w:szCs w:val="20"/>
              </w:rPr>
              <w:t>LEA</w:t>
            </w:r>
            <w:r w:rsidRPr="007D439C">
              <w:rPr>
                <w:rFonts w:asciiTheme="majorHAnsi" w:eastAsia="Times New Roman" w:hAnsiTheme="majorHAnsi" w:cs="Times New Roman"/>
                <w:sz w:val="20"/>
                <w:szCs w:val="20"/>
              </w:rPr>
              <w:t xml:space="preserve"> complies with Title I SNS requirements w</w:t>
            </w:r>
            <w:r>
              <w:rPr>
                <w:rFonts w:asciiTheme="majorHAnsi" w:eastAsia="Times New Roman" w:hAnsiTheme="majorHAnsi" w:cs="Times New Roman"/>
                <w:sz w:val="20"/>
                <w:szCs w:val="20"/>
              </w:rPr>
              <w:t>hen operating Title I programs</w:t>
            </w:r>
            <w:r w:rsidRPr="00C446A1">
              <w:rPr>
                <w:rFonts w:asciiTheme="majorHAnsi" w:eastAsia="Times New Roman" w:hAnsiTheme="majorHAnsi" w:cs="Times New Roman"/>
                <w:sz w:val="20"/>
                <w:szCs w:val="20"/>
              </w:rPr>
              <w:t>?</w:t>
            </w:r>
          </w:p>
        </w:tc>
        <w:tc>
          <w:tcPr>
            <w:tcW w:w="5131" w:type="dxa"/>
            <w:shd w:val="clear" w:color="auto" w:fill="FFFFFF" w:themeFill="background1"/>
          </w:tcPr>
          <w:p w14:paraId="1EB193B1" w14:textId="77777777" w:rsidR="002A5C0D" w:rsidRPr="006619EA" w:rsidRDefault="002A5C0D" w:rsidP="00744D47">
            <w:pPr>
              <w:rPr>
                <w:rFonts w:asciiTheme="majorHAnsi" w:hAnsiTheme="majorHAnsi"/>
                <w:b/>
                <w:spacing w:val="-1"/>
                <w:sz w:val="20"/>
              </w:rPr>
            </w:pPr>
          </w:p>
        </w:tc>
      </w:tr>
      <w:tr w:rsidR="002A5C0D" w:rsidRPr="006619EA" w14:paraId="5E416F0B" w14:textId="77777777" w:rsidTr="008646FC">
        <w:trPr>
          <w:trHeight w:val="561"/>
        </w:trPr>
        <w:tc>
          <w:tcPr>
            <w:tcW w:w="2510" w:type="dxa"/>
            <w:shd w:val="clear" w:color="auto" w:fill="FFFFFF" w:themeFill="background1"/>
          </w:tcPr>
          <w:p w14:paraId="2FB90B94" w14:textId="77777777" w:rsidR="002A5C0D" w:rsidRPr="008C63FA" w:rsidRDefault="002A5C0D" w:rsidP="00744D47">
            <w:pPr>
              <w:pStyle w:val="TableParagraph"/>
              <w:ind w:left="102" w:right="188"/>
              <w:rPr>
                <w:rFonts w:asciiTheme="majorHAnsi" w:hAnsiTheme="majorHAnsi"/>
                <w:spacing w:val="-1"/>
                <w:sz w:val="20"/>
              </w:rPr>
            </w:pPr>
            <w:r w:rsidRPr="003D1962">
              <w:rPr>
                <w:rFonts w:asciiTheme="majorHAnsi" w:hAnsiTheme="majorHAnsi"/>
                <w:spacing w:val="-1"/>
                <w:sz w:val="20"/>
              </w:rPr>
              <w:t>Title I Supplement Not Supplant Requirements</w:t>
            </w:r>
          </w:p>
        </w:tc>
        <w:tc>
          <w:tcPr>
            <w:tcW w:w="5939" w:type="dxa"/>
            <w:shd w:val="clear" w:color="auto" w:fill="FFFFFF" w:themeFill="background1"/>
          </w:tcPr>
          <w:p w14:paraId="68FE0C72" w14:textId="77777777" w:rsidR="002A5C0D" w:rsidRPr="00007A46" w:rsidRDefault="002A5C0D" w:rsidP="00744D47">
            <w:pPr>
              <w:pStyle w:val="TableParagraph"/>
              <w:ind w:left="102" w:right="188"/>
              <w:rPr>
                <w:rFonts w:asciiTheme="majorHAnsi" w:hAnsiTheme="majorHAnsi"/>
                <w:b/>
                <w:spacing w:val="-1"/>
                <w:sz w:val="20"/>
              </w:rPr>
            </w:pPr>
            <w:r>
              <w:rPr>
                <w:rFonts w:asciiTheme="majorHAnsi" w:hAnsiTheme="majorHAnsi"/>
                <w:b/>
                <w:spacing w:val="-1"/>
                <w:sz w:val="20"/>
              </w:rPr>
              <w:t xml:space="preserve">[For 2018-2019 School Year and Subsequent Years] </w:t>
            </w:r>
            <w:r>
              <w:rPr>
                <w:rFonts w:asciiTheme="majorHAnsi" w:eastAsia="Times New Roman" w:hAnsiTheme="majorHAnsi" w:cs="Times New Roman"/>
                <w:b/>
                <w:sz w:val="20"/>
                <w:szCs w:val="20"/>
              </w:rPr>
              <w:t>P2</w:t>
            </w:r>
            <w:r w:rsidRPr="00C446A1">
              <w:rPr>
                <w:rFonts w:asciiTheme="majorHAnsi" w:eastAsia="Times New Roman" w:hAnsiTheme="majorHAnsi" w:cs="Times New Roman"/>
                <w:b/>
                <w:sz w:val="20"/>
                <w:szCs w:val="20"/>
              </w:rPr>
              <w:t>.</w:t>
            </w:r>
            <w:r w:rsidRPr="00C446A1">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 xml:space="preserve">How does the SEA provide feedback on whether the LEA’s allocation methodology meets Title I supplement not supplant </w:t>
            </w:r>
            <w:r w:rsidRPr="00C446A1">
              <w:rPr>
                <w:rFonts w:asciiTheme="majorHAnsi" w:eastAsia="Times New Roman" w:hAnsiTheme="majorHAnsi" w:cs="Times New Roman"/>
                <w:sz w:val="20"/>
                <w:szCs w:val="20"/>
              </w:rPr>
              <w:t>requirements?</w:t>
            </w:r>
          </w:p>
        </w:tc>
        <w:tc>
          <w:tcPr>
            <w:tcW w:w="5131" w:type="dxa"/>
            <w:shd w:val="clear" w:color="auto" w:fill="FFFFFF" w:themeFill="background1"/>
          </w:tcPr>
          <w:p w14:paraId="75306FE4" w14:textId="77777777" w:rsidR="002A5C0D" w:rsidRPr="006619EA" w:rsidRDefault="002A5C0D" w:rsidP="00744D47">
            <w:pPr>
              <w:rPr>
                <w:rFonts w:asciiTheme="majorHAnsi" w:hAnsiTheme="majorHAnsi"/>
                <w:b/>
                <w:spacing w:val="-1"/>
                <w:sz w:val="20"/>
              </w:rPr>
            </w:pPr>
          </w:p>
        </w:tc>
      </w:tr>
      <w:tr w:rsidR="002A5C0D" w:rsidRPr="006619EA" w14:paraId="482579A2" w14:textId="77777777" w:rsidTr="008646FC">
        <w:trPr>
          <w:trHeight w:val="561"/>
        </w:trPr>
        <w:tc>
          <w:tcPr>
            <w:tcW w:w="2510" w:type="dxa"/>
            <w:shd w:val="clear" w:color="auto" w:fill="FFFFFF" w:themeFill="background1"/>
          </w:tcPr>
          <w:p w14:paraId="0F4DE486" w14:textId="77777777" w:rsidR="002A5C0D" w:rsidRPr="008C63FA" w:rsidRDefault="002A5C0D" w:rsidP="00744D47">
            <w:pPr>
              <w:pStyle w:val="TableParagraph"/>
              <w:ind w:left="102" w:right="188"/>
              <w:rPr>
                <w:rFonts w:asciiTheme="majorHAnsi" w:hAnsiTheme="majorHAnsi"/>
                <w:spacing w:val="-1"/>
                <w:sz w:val="20"/>
              </w:rPr>
            </w:pPr>
            <w:r w:rsidRPr="003D1962">
              <w:rPr>
                <w:rFonts w:asciiTheme="majorHAnsi" w:hAnsiTheme="majorHAnsi"/>
                <w:spacing w:val="-1"/>
                <w:sz w:val="20"/>
              </w:rPr>
              <w:t>Title I Supplement Not Supplant Requirements</w:t>
            </w:r>
          </w:p>
        </w:tc>
        <w:tc>
          <w:tcPr>
            <w:tcW w:w="5939" w:type="dxa"/>
            <w:shd w:val="clear" w:color="auto" w:fill="FFFFFF" w:themeFill="background1"/>
          </w:tcPr>
          <w:p w14:paraId="3A448EE5" w14:textId="77777777" w:rsidR="002A5C0D" w:rsidRPr="00007A46" w:rsidRDefault="002A5C0D" w:rsidP="00744D47">
            <w:pPr>
              <w:pStyle w:val="TableParagraph"/>
              <w:ind w:left="102" w:right="188"/>
              <w:rPr>
                <w:rFonts w:asciiTheme="majorHAnsi" w:hAnsiTheme="majorHAnsi"/>
                <w:b/>
                <w:spacing w:val="-1"/>
                <w:sz w:val="20"/>
              </w:rPr>
            </w:pPr>
            <w:r>
              <w:rPr>
                <w:rFonts w:asciiTheme="majorHAnsi" w:hAnsiTheme="majorHAnsi"/>
                <w:b/>
                <w:spacing w:val="-1"/>
                <w:sz w:val="20"/>
              </w:rPr>
              <w:t xml:space="preserve">[For 2018-2019 School Year and Subsequent Years] </w:t>
            </w:r>
            <w:r>
              <w:rPr>
                <w:rFonts w:asciiTheme="majorHAnsi" w:eastAsia="Times New Roman" w:hAnsiTheme="majorHAnsi" w:cs="Times New Roman"/>
                <w:b/>
                <w:sz w:val="20"/>
                <w:szCs w:val="20"/>
              </w:rPr>
              <w:t xml:space="preserve">P3. </w:t>
            </w:r>
            <w:r>
              <w:rPr>
                <w:rFonts w:asciiTheme="majorHAnsi" w:eastAsia="Times New Roman" w:hAnsiTheme="majorHAnsi" w:cs="Times New Roman"/>
                <w:sz w:val="20"/>
                <w:szCs w:val="20"/>
              </w:rPr>
              <w:t xml:space="preserve">Has the SEA provided any guidance or technical assistance to the LEA regarding Title I supplement not supplant </w:t>
            </w:r>
            <w:r w:rsidRPr="00C446A1">
              <w:rPr>
                <w:rFonts w:asciiTheme="majorHAnsi" w:eastAsia="Times New Roman" w:hAnsiTheme="majorHAnsi" w:cs="Times New Roman"/>
                <w:sz w:val="20"/>
                <w:szCs w:val="20"/>
              </w:rPr>
              <w:t>requirements?</w:t>
            </w:r>
            <w:r>
              <w:rPr>
                <w:rFonts w:asciiTheme="majorHAnsi" w:eastAsia="Times New Roman" w:hAnsiTheme="majorHAnsi" w:cs="Times New Roman"/>
                <w:sz w:val="20"/>
                <w:szCs w:val="20"/>
              </w:rPr>
              <w:t>? If so, please describe those efforts.</w:t>
            </w:r>
          </w:p>
        </w:tc>
        <w:tc>
          <w:tcPr>
            <w:tcW w:w="5131" w:type="dxa"/>
            <w:shd w:val="clear" w:color="auto" w:fill="FFFFFF" w:themeFill="background1"/>
          </w:tcPr>
          <w:p w14:paraId="732AB317" w14:textId="77777777" w:rsidR="002A5C0D" w:rsidRPr="006619EA" w:rsidRDefault="002A5C0D" w:rsidP="00744D47">
            <w:pPr>
              <w:rPr>
                <w:rFonts w:asciiTheme="majorHAnsi" w:hAnsiTheme="majorHAnsi"/>
                <w:b/>
                <w:spacing w:val="-1"/>
                <w:sz w:val="20"/>
              </w:rPr>
            </w:pPr>
          </w:p>
        </w:tc>
      </w:tr>
      <w:tr w:rsidR="002A5C0D" w:rsidRPr="006619EA" w14:paraId="02D5ECD1" w14:textId="77777777" w:rsidTr="008646FC">
        <w:trPr>
          <w:trHeight w:val="561"/>
        </w:trPr>
        <w:tc>
          <w:tcPr>
            <w:tcW w:w="2510" w:type="dxa"/>
            <w:shd w:val="clear" w:color="auto" w:fill="FFFFFF" w:themeFill="background1"/>
          </w:tcPr>
          <w:p w14:paraId="60B8147D" w14:textId="77777777" w:rsidR="002A5C0D" w:rsidRPr="008C63FA" w:rsidRDefault="002A5C0D" w:rsidP="00744D47">
            <w:pPr>
              <w:pStyle w:val="TableParagraph"/>
              <w:ind w:left="102" w:right="188"/>
              <w:rPr>
                <w:rFonts w:asciiTheme="majorHAnsi" w:hAnsiTheme="majorHAnsi"/>
                <w:spacing w:val="-1"/>
                <w:sz w:val="20"/>
              </w:rPr>
            </w:pPr>
            <w:r w:rsidRPr="008C63FA">
              <w:rPr>
                <w:rFonts w:asciiTheme="majorHAnsi" w:hAnsiTheme="majorHAnsi"/>
                <w:spacing w:val="-1"/>
                <w:sz w:val="20"/>
              </w:rPr>
              <w:t>Title II and Title III Supplement Not Supplant Requirements</w:t>
            </w:r>
          </w:p>
        </w:tc>
        <w:tc>
          <w:tcPr>
            <w:tcW w:w="5939" w:type="dxa"/>
            <w:shd w:val="clear" w:color="auto" w:fill="FFFFFF" w:themeFill="background1"/>
          </w:tcPr>
          <w:p w14:paraId="10F6FB0C"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hAnsiTheme="majorHAnsi"/>
                <w:b/>
                <w:sz w:val="20"/>
              </w:rPr>
              <w:t>P4</w:t>
            </w:r>
            <w:r w:rsidRPr="00C446A1">
              <w:rPr>
                <w:rFonts w:asciiTheme="majorHAnsi" w:hAnsiTheme="majorHAnsi"/>
                <w:b/>
                <w:sz w:val="20"/>
              </w:rPr>
              <w:t>.</w:t>
            </w:r>
            <w:r w:rsidRPr="00C446A1">
              <w:rPr>
                <w:rFonts w:asciiTheme="majorHAnsi" w:hAnsiTheme="majorHAnsi"/>
                <w:sz w:val="20"/>
              </w:rPr>
              <w:t xml:space="preserve"> </w:t>
            </w:r>
            <w:r>
              <w:rPr>
                <w:rFonts w:asciiTheme="majorHAnsi" w:eastAsia="Times New Roman" w:hAnsiTheme="majorHAnsi" w:cs="Times New Roman"/>
                <w:sz w:val="20"/>
                <w:szCs w:val="20"/>
              </w:rPr>
              <w:t>E</w:t>
            </w:r>
            <w:r w:rsidRPr="00C446A1">
              <w:rPr>
                <w:rFonts w:asciiTheme="majorHAnsi" w:hAnsiTheme="majorHAnsi"/>
                <w:sz w:val="20"/>
              </w:rPr>
              <w:t xml:space="preserve">xplain the LEA’s process for monitoring compliance with </w:t>
            </w:r>
            <w:r>
              <w:rPr>
                <w:rFonts w:asciiTheme="majorHAnsi" w:eastAsia="Times New Roman" w:hAnsiTheme="majorHAnsi" w:cs="Times New Roman"/>
                <w:sz w:val="20"/>
                <w:szCs w:val="20"/>
              </w:rPr>
              <w:t xml:space="preserve">supplanting requirements </w:t>
            </w:r>
            <w:r w:rsidRPr="00C446A1">
              <w:rPr>
                <w:rFonts w:asciiTheme="majorHAnsi" w:hAnsiTheme="majorHAnsi"/>
                <w:sz w:val="20"/>
              </w:rPr>
              <w:t>for the Title II and Title III programs</w:t>
            </w:r>
            <w:r>
              <w:rPr>
                <w:rFonts w:asciiTheme="majorHAnsi" w:hAnsiTheme="majorHAnsi"/>
                <w:sz w:val="20"/>
              </w:rPr>
              <w:t>.</w:t>
            </w:r>
          </w:p>
        </w:tc>
        <w:tc>
          <w:tcPr>
            <w:tcW w:w="5131" w:type="dxa"/>
            <w:shd w:val="clear" w:color="auto" w:fill="FFFFFF" w:themeFill="background1"/>
          </w:tcPr>
          <w:p w14:paraId="6E09A398" w14:textId="77777777" w:rsidR="002A5C0D" w:rsidRPr="006619EA" w:rsidRDefault="002A5C0D" w:rsidP="00744D47">
            <w:pPr>
              <w:rPr>
                <w:rFonts w:asciiTheme="majorHAnsi" w:hAnsiTheme="majorHAnsi"/>
                <w:b/>
                <w:spacing w:val="-1"/>
                <w:sz w:val="20"/>
              </w:rPr>
            </w:pPr>
          </w:p>
        </w:tc>
      </w:tr>
      <w:tr w:rsidR="002A5C0D" w:rsidRPr="006619EA" w14:paraId="1BB33D75" w14:textId="77777777" w:rsidTr="008646FC">
        <w:trPr>
          <w:trHeight w:val="561"/>
        </w:trPr>
        <w:tc>
          <w:tcPr>
            <w:tcW w:w="2510" w:type="dxa"/>
            <w:shd w:val="clear" w:color="auto" w:fill="FFFFFF" w:themeFill="background1"/>
          </w:tcPr>
          <w:p w14:paraId="63EAC54C" w14:textId="77777777" w:rsidR="002A5C0D" w:rsidRPr="008C63FA" w:rsidRDefault="002A5C0D" w:rsidP="00744D47">
            <w:pPr>
              <w:pStyle w:val="TableParagraph"/>
              <w:ind w:left="102" w:right="188"/>
              <w:rPr>
                <w:rFonts w:asciiTheme="majorHAnsi" w:hAnsiTheme="majorHAnsi"/>
                <w:spacing w:val="-1"/>
                <w:sz w:val="20"/>
              </w:rPr>
            </w:pPr>
            <w:r w:rsidRPr="00EF6584">
              <w:rPr>
                <w:rFonts w:asciiTheme="majorHAnsi" w:hAnsiTheme="majorHAnsi"/>
                <w:spacing w:val="-1"/>
                <w:sz w:val="20"/>
              </w:rPr>
              <w:t>Title II and Title III Supplement Not Supplant Requirements</w:t>
            </w:r>
          </w:p>
        </w:tc>
        <w:tc>
          <w:tcPr>
            <w:tcW w:w="5939" w:type="dxa"/>
            <w:shd w:val="clear" w:color="auto" w:fill="FFFFFF" w:themeFill="background1"/>
          </w:tcPr>
          <w:p w14:paraId="409FD75E"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hAnsiTheme="majorHAnsi"/>
                <w:b/>
                <w:sz w:val="20"/>
              </w:rPr>
              <w:t xml:space="preserve">P5. </w:t>
            </w:r>
            <w:r>
              <w:rPr>
                <w:rFonts w:asciiTheme="majorHAnsi" w:eastAsia="Times New Roman" w:hAnsiTheme="majorHAnsi" w:cs="Times New Roman"/>
                <w:sz w:val="20"/>
                <w:szCs w:val="20"/>
              </w:rPr>
              <w:t>H</w:t>
            </w:r>
            <w:r>
              <w:rPr>
                <w:rFonts w:asciiTheme="majorHAnsi" w:hAnsiTheme="majorHAnsi"/>
                <w:sz w:val="20"/>
              </w:rPr>
              <w:t xml:space="preserve">ow does the SEA evaluate and provide feedback on LEA compliance with Title II and/or Title III </w:t>
            </w:r>
            <w:r>
              <w:rPr>
                <w:rFonts w:asciiTheme="majorHAnsi" w:eastAsia="Times New Roman" w:hAnsiTheme="majorHAnsi" w:cs="Times New Roman"/>
                <w:sz w:val="20"/>
                <w:szCs w:val="20"/>
              </w:rPr>
              <w:t xml:space="preserve">supplanting </w:t>
            </w:r>
            <w:r w:rsidRPr="00C446A1">
              <w:rPr>
                <w:rFonts w:asciiTheme="majorHAnsi" w:eastAsia="Times New Roman" w:hAnsiTheme="majorHAnsi" w:cs="Times New Roman"/>
                <w:sz w:val="20"/>
                <w:szCs w:val="20"/>
              </w:rPr>
              <w:t>requirements?</w:t>
            </w:r>
          </w:p>
        </w:tc>
        <w:tc>
          <w:tcPr>
            <w:tcW w:w="5131" w:type="dxa"/>
            <w:shd w:val="clear" w:color="auto" w:fill="FFFFFF" w:themeFill="background1"/>
          </w:tcPr>
          <w:p w14:paraId="4F160B10" w14:textId="77777777" w:rsidR="002A5C0D" w:rsidRPr="006619EA" w:rsidRDefault="002A5C0D" w:rsidP="00744D47">
            <w:pPr>
              <w:rPr>
                <w:rFonts w:asciiTheme="majorHAnsi" w:hAnsiTheme="majorHAnsi"/>
                <w:b/>
                <w:spacing w:val="-1"/>
                <w:sz w:val="20"/>
              </w:rPr>
            </w:pPr>
          </w:p>
        </w:tc>
      </w:tr>
      <w:tr w:rsidR="002A5C0D" w:rsidRPr="006619EA" w14:paraId="42323022" w14:textId="77777777" w:rsidTr="008646FC">
        <w:trPr>
          <w:trHeight w:val="561"/>
        </w:trPr>
        <w:tc>
          <w:tcPr>
            <w:tcW w:w="2510" w:type="dxa"/>
            <w:shd w:val="clear" w:color="auto" w:fill="FFFFFF" w:themeFill="background1"/>
          </w:tcPr>
          <w:p w14:paraId="46496069" w14:textId="77777777" w:rsidR="002A5C0D" w:rsidRPr="008C63FA" w:rsidRDefault="002A5C0D" w:rsidP="00744D47">
            <w:pPr>
              <w:pStyle w:val="TableParagraph"/>
              <w:ind w:left="102" w:right="188"/>
              <w:rPr>
                <w:rFonts w:asciiTheme="majorHAnsi" w:hAnsiTheme="majorHAnsi"/>
                <w:spacing w:val="-1"/>
                <w:sz w:val="20"/>
              </w:rPr>
            </w:pPr>
            <w:r w:rsidRPr="00EF6584">
              <w:rPr>
                <w:rFonts w:asciiTheme="majorHAnsi" w:hAnsiTheme="majorHAnsi"/>
                <w:spacing w:val="-1"/>
                <w:sz w:val="20"/>
              </w:rPr>
              <w:t>Title II and Title III Supplement Not Supplant Requirements</w:t>
            </w:r>
          </w:p>
        </w:tc>
        <w:tc>
          <w:tcPr>
            <w:tcW w:w="5939" w:type="dxa"/>
            <w:shd w:val="clear" w:color="auto" w:fill="FFFFFF" w:themeFill="background1"/>
          </w:tcPr>
          <w:p w14:paraId="08046AC0" w14:textId="77777777" w:rsidR="002A5C0D" w:rsidRDefault="002A5C0D" w:rsidP="00744D47">
            <w:pPr>
              <w:pStyle w:val="TableParagraph"/>
              <w:ind w:left="102" w:right="188"/>
              <w:rPr>
                <w:rFonts w:asciiTheme="majorHAnsi" w:eastAsia="Times New Roman" w:hAnsiTheme="majorHAnsi" w:cs="Times New Roman"/>
                <w:b/>
                <w:sz w:val="20"/>
                <w:szCs w:val="20"/>
              </w:rPr>
            </w:pPr>
            <w:r>
              <w:rPr>
                <w:rFonts w:asciiTheme="majorHAnsi" w:hAnsiTheme="majorHAnsi"/>
                <w:b/>
                <w:sz w:val="20"/>
              </w:rPr>
              <w:t xml:space="preserve">P6. </w:t>
            </w:r>
            <w:r>
              <w:rPr>
                <w:rFonts w:asciiTheme="majorHAnsi" w:eastAsia="Times New Roman" w:hAnsiTheme="majorHAnsi" w:cs="Times New Roman"/>
                <w:sz w:val="20"/>
                <w:szCs w:val="20"/>
              </w:rPr>
              <w:t>H</w:t>
            </w:r>
            <w:r>
              <w:rPr>
                <w:rFonts w:asciiTheme="majorHAnsi" w:hAnsiTheme="majorHAnsi"/>
                <w:sz w:val="20"/>
              </w:rPr>
              <w:t xml:space="preserve">as the SEA provided any guidance or technical assistance to the LEA regarding Title II and/or Title III </w:t>
            </w:r>
            <w:r>
              <w:rPr>
                <w:rFonts w:asciiTheme="majorHAnsi" w:eastAsia="Times New Roman" w:hAnsiTheme="majorHAnsi" w:cs="Times New Roman"/>
                <w:sz w:val="20"/>
                <w:szCs w:val="20"/>
              </w:rPr>
              <w:t xml:space="preserve">supplanting </w:t>
            </w:r>
            <w:r w:rsidRPr="00C446A1">
              <w:rPr>
                <w:rFonts w:asciiTheme="majorHAnsi" w:eastAsia="Times New Roman" w:hAnsiTheme="majorHAnsi" w:cs="Times New Roman"/>
                <w:sz w:val="20"/>
                <w:szCs w:val="20"/>
              </w:rPr>
              <w:t>requirements?</w:t>
            </w:r>
            <w:r>
              <w:rPr>
                <w:rFonts w:asciiTheme="majorHAnsi" w:eastAsia="Times New Roman" w:hAnsiTheme="majorHAnsi" w:cs="Times New Roman"/>
                <w:sz w:val="20"/>
                <w:szCs w:val="20"/>
              </w:rPr>
              <w:t xml:space="preserve"> </w:t>
            </w:r>
            <w:r>
              <w:rPr>
                <w:rFonts w:asciiTheme="majorHAnsi" w:hAnsiTheme="majorHAnsi"/>
                <w:sz w:val="20"/>
              </w:rPr>
              <w:t>If so, please describe those efforts.</w:t>
            </w:r>
          </w:p>
        </w:tc>
        <w:tc>
          <w:tcPr>
            <w:tcW w:w="5131" w:type="dxa"/>
            <w:shd w:val="clear" w:color="auto" w:fill="FFFFFF" w:themeFill="background1"/>
          </w:tcPr>
          <w:p w14:paraId="2C7FE99E" w14:textId="77777777" w:rsidR="002A5C0D" w:rsidRPr="006619EA" w:rsidRDefault="002A5C0D" w:rsidP="00744D47">
            <w:pPr>
              <w:rPr>
                <w:rFonts w:asciiTheme="majorHAnsi" w:hAnsiTheme="majorHAnsi"/>
                <w:b/>
                <w:spacing w:val="-1"/>
                <w:sz w:val="20"/>
              </w:rPr>
            </w:pPr>
          </w:p>
        </w:tc>
      </w:tr>
      <w:tr w:rsidR="002A5C0D" w:rsidRPr="006619EA" w14:paraId="7E92F23B" w14:textId="77777777" w:rsidTr="008646FC">
        <w:trPr>
          <w:trHeight w:val="561"/>
        </w:trPr>
        <w:tc>
          <w:tcPr>
            <w:tcW w:w="2510" w:type="dxa"/>
            <w:shd w:val="clear" w:color="auto" w:fill="FFFFFF" w:themeFill="background1"/>
          </w:tcPr>
          <w:p w14:paraId="1A6D6B1C" w14:textId="77777777" w:rsidR="002A5C0D" w:rsidRPr="008C63FA" w:rsidRDefault="002A5C0D" w:rsidP="00744D47">
            <w:pPr>
              <w:pStyle w:val="TableParagraph"/>
              <w:ind w:left="102" w:right="188"/>
              <w:rPr>
                <w:rFonts w:asciiTheme="majorHAnsi" w:hAnsiTheme="majorHAnsi"/>
                <w:spacing w:val="-1"/>
                <w:sz w:val="20"/>
              </w:rPr>
            </w:pPr>
            <w:r w:rsidRPr="00EF6584">
              <w:rPr>
                <w:rFonts w:asciiTheme="majorHAnsi" w:hAnsiTheme="majorHAnsi"/>
                <w:spacing w:val="-1"/>
                <w:sz w:val="20"/>
              </w:rPr>
              <w:t>Title II and Title III Supplement Not Supplant Requirements</w:t>
            </w:r>
          </w:p>
        </w:tc>
        <w:tc>
          <w:tcPr>
            <w:tcW w:w="5939" w:type="dxa"/>
            <w:shd w:val="clear" w:color="auto" w:fill="FFFFFF" w:themeFill="background1"/>
          </w:tcPr>
          <w:p w14:paraId="72B2D414" w14:textId="77777777" w:rsidR="002A5C0D" w:rsidRPr="00C446A1" w:rsidRDefault="002A5C0D" w:rsidP="00744D47">
            <w:pPr>
              <w:pStyle w:val="TableParagraph"/>
              <w:ind w:left="102" w:right="219"/>
              <w:rPr>
                <w:rFonts w:asciiTheme="majorHAnsi" w:eastAsia="Times New Roman" w:hAnsiTheme="majorHAnsi" w:cs="Times New Roman"/>
                <w:sz w:val="20"/>
                <w:szCs w:val="20"/>
              </w:rPr>
            </w:pPr>
            <w:r>
              <w:rPr>
                <w:rFonts w:asciiTheme="majorHAnsi" w:eastAsia="Times New Roman" w:hAnsiTheme="majorHAnsi" w:cs="Times New Roman"/>
                <w:b/>
                <w:sz w:val="20"/>
                <w:szCs w:val="20"/>
              </w:rPr>
              <w:t>P7.</w:t>
            </w:r>
            <w:r w:rsidRPr="008C63FA">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I</w:t>
            </w:r>
            <w:r w:rsidRPr="008C63FA">
              <w:rPr>
                <w:rFonts w:asciiTheme="majorHAnsi" w:eastAsia="Times New Roman" w:hAnsiTheme="majorHAnsi" w:cs="Times New Roman"/>
                <w:sz w:val="20"/>
                <w:szCs w:val="20"/>
              </w:rPr>
              <w:t xml:space="preserve">f the SEA cited the LEA for failing to comply with </w:t>
            </w:r>
            <w:r>
              <w:rPr>
                <w:rFonts w:asciiTheme="majorHAnsi" w:eastAsia="Times New Roman" w:hAnsiTheme="majorHAnsi" w:cs="Times New Roman"/>
                <w:sz w:val="20"/>
                <w:szCs w:val="20"/>
              </w:rPr>
              <w:t xml:space="preserve">Title II and/or Title III supplanting </w:t>
            </w:r>
            <w:r w:rsidRPr="008C63FA">
              <w:rPr>
                <w:rFonts w:asciiTheme="majorHAnsi" w:eastAsia="Times New Roman" w:hAnsiTheme="majorHAnsi" w:cs="Times New Roman"/>
                <w:sz w:val="20"/>
                <w:szCs w:val="20"/>
              </w:rPr>
              <w:t>requirements in one of the past two years (based on response to Self-Assessment):</w:t>
            </w:r>
          </w:p>
          <w:p w14:paraId="517F0B56" w14:textId="77777777" w:rsidR="002A5C0D" w:rsidRPr="00C446A1" w:rsidRDefault="002A5C0D" w:rsidP="00744D47">
            <w:pPr>
              <w:pStyle w:val="TableParagraph"/>
              <w:ind w:left="102" w:right="219"/>
              <w:rPr>
                <w:rFonts w:asciiTheme="majorHAnsi" w:eastAsia="Times New Roman" w:hAnsiTheme="majorHAnsi" w:cs="Times New Roman"/>
                <w:sz w:val="20"/>
                <w:szCs w:val="20"/>
              </w:rPr>
            </w:pPr>
          </w:p>
          <w:p w14:paraId="11E2B6B1" w14:textId="77777777" w:rsidR="002A5C0D" w:rsidRDefault="002A5C0D" w:rsidP="00744D47">
            <w:pPr>
              <w:pStyle w:val="TableParagraph"/>
              <w:ind w:left="102" w:right="188"/>
              <w:rPr>
                <w:rFonts w:asciiTheme="majorHAnsi" w:eastAsia="Times New Roman" w:hAnsiTheme="majorHAnsi" w:cs="Times New Roman"/>
                <w:b/>
                <w:sz w:val="20"/>
                <w:szCs w:val="20"/>
              </w:rPr>
            </w:pPr>
            <w:r w:rsidRPr="00C446A1">
              <w:rPr>
                <w:rFonts w:asciiTheme="majorHAnsi" w:hAnsiTheme="majorHAnsi"/>
                <w:sz w:val="20"/>
              </w:rPr>
              <w:t xml:space="preserve">Describe </w:t>
            </w:r>
            <w:r w:rsidRPr="00C446A1">
              <w:rPr>
                <w:rFonts w:asciiTheme="majorHAnsi" w:eastAsia="Times New Roman" w:hAnsiTheme="majorHAnsi" w:cs="Times New Roman"/>
                <w:sz w:val="20"/>
                <w:szCs w:val="20"/>
              </w:rPr>
              <w:t>what</w:t>
            </w:r>
            <w:r w:rsidRPr="00C446A1">
              <w:rPr>
                <w:rFonts w:asciiTheme="majorHAnsi" w:hAnsiTheme="majorHAnsi"/>
                <w:sz w:val="20"/>
              </w:rPr>
              <w:t xml:space="preserve"> steps the SEA required the LEA to take to address the violation of </w:t>
            </w:r>
            <w:r>
              <w:rPr>
                <w:rFonts w:asciiTheme="majorHAnsi" w:eastAsia="Times New Roman" w:hAnsiTheme="majorHAnsi" w:cs="Times New Roman"/>
                <w:sz w:val="20"/>
                <w:szCs w:val="20"/>
              </w:rPr>
              <w:t xml:space="preserve">supplanting </w:t>
            </w:r>
            <w:r w:rsidRPr="00C446A1">
              <w:rPr>
                <w:rFonts w:asciiTheme="majorHAnsi" w:hAnsiTheme="majorHAnsi"/>
                <w:sz w:val="20"/>
              </w:rPr>
              <w:t>requirements, including the timeline for providing details related to alternative uses of program funds.</w:t>
            </w:r>
          </w:p>
        </w:tc>
        <w:tc>
          <w:tcPr>
            <w:tcW w:w="5131" w:type="dxa"/>
            <w:shd w:val="clear" w:color="auto" w:fill="FFFFFF" w:themeFill="background1"/>
          </w:tcPr>
          <w:p w14:paraId="41874C9D" w14:textId="77777777" w:rsidR="002A5C0D" w:rsidRPr="006619EA" w:rsidRDefault="002A5C0D" w:rsidP="00744D47">
            <w:pPr>
              <w:rPr>
                <w:rFonts w:asciiTheme="majorHAnsi" w:hAnsiTheme="majorHAnsi"/>
                <w:b/>
                <w:spacing w:val="-1"/>
                <w:sz w:val="20"/>
              </w:rPr>
            </w:pPr>
          </w:p>
        </w:tc>
      </w:tr>
    </w:tbl>
    <w:p w14:paraId="6663C169" w14:textId="77777777" w:rsidR="002A5C0D" w:rsidRPr="008C63FA" w:rsidRDefault="002A5C0D" w:rsidP="002A5C0D"/>
    <w:p w14:paraId="1BFFBC47" w14:textId="77777777" w:rsidR="002A5C0D" w:rsidRDefault="002A5C0D" w:rsidP="002A5C0D"/>
    <w:p w14:paraId="6258EE41" w14:textId="77777777" w:rsidR="00B5550E" w:rsidRDefault="00B5550E" w:rsidP="00B5550E">
      <w:pPr>
        <w:spacing w:before="54"/>
        <w:rPr>
          <w:rFonts w:asciiTheme="majorHAnsi" w:hAnsiTheme="majorHAnsi"/>
          <w:b/>
          <w:color w:val="4F81BC"/>
          <w:spacing w:val="-1"/>
          <w:sz w:val="32"/>
          <w:u w:val="thick" w:color="4F81BC"/>
        </w:rPr>
      </w:pPr>
    </w:p>
    <w:p w14:paraId="1ADC9F3D" w14:textId="41075663" w:rsidR="002B3728" w:rsidRDefault="002B3728"/>
    <w:p w14:paraId="0768296E" w14:textId="7940C69C" w:rsidR="002B3728" w:rsidRDefault="002B3728">
      <w:pPr>
        <w:rPr>
          <w:rFonts w:asciiTheme="majorHAnsi" w:eastAsiaTheme="majorEastAsia" w:hAnsiTheme="majorHAnsi" w:cstheme="majorBidi"/>
          <w:b/>
          <w:bCs/>
          <w:color w:val="4F81BD" w:themeColor="accent1"/>
          <w:highlight w:val="lightGray"/>
        </w:rPr>
      </w:pPr>
    </w:p>
    <w:p w14:paraId="0407B99E" w14:textId="77777777" w:rsidR="00AC6FD7" w:rsidRDefault="00AC6FD7">
      <w:pPr>
        <w:rPr>
          <w:rFonts w:asciiTheme="majorHAnsi" w:eastAsiaTheme="majorEastAsia" w:hAnsiTheme="majorHAnsi" w:cstheme="majorBidi"/>
          <w:b/>
          <w:bCs/>
          <w:color w:val="4F81BD" w:themeColor="accent1"/>
        </w:rPr>
      </w:pPr>
      <w:r>
        <w:br w:type="page"/>
      </w:r>
    </w:p>
    <w:p w14:paraId="06EB0FC1" w14:textId="5A90E756" w:rsidR="002B3728" w:rsidRDefault="002B3728" w:rsidP="00733827">
      <w:pPr>
        <w:pStyle w:val="Heading3"/>
        <w:numPr>
          <w:ilvl w:val="0"/>
          <w:numId w:val="20"/>
        </w:numPr>
        <w:ind w:left="360"/>
      </w:pPr>
      <w:bookmarkStart w:id="86" w:name="_Toc496602634"/>
      <w:r>
        <w:t>Maintenance of Effort (MOE)</w:t>
      </w:r>
      <w:bookmarkEnd w:id="86"/>
    </w:p>
    <w:p w14:paraId="4AE4FDAF" w14:textId="15DF5E2C" w:rsidR="00032042" w:rsidRDefault="00032042" w:rsidP="00032042"/>
    <w:p w14:paraId="190EB645" w14:textId="77777777" w:rsidR="00F364EB" w:rsidRPr="003938CE" w:rsidRDefault="00F364EB" w:rsidP="00F364EB">
      <w:pPr>
        <w:rPr>
          <w:rFonts w:asciiTheme="majorHAnsi" w:eastAsia="Times New Roman" w:hAnsiTheme="majorHAnsi" w:cs="Times New Roman"/>
          <w:sz w:val="20"/>
          <w:szCs w:val="20"/>
        </w:rPr>
      </w:pPr>
      <w:r w:rsidRPr="003938CE">
        <w:rPr>
          <w:rFonts w:asciiTheme="majorHAnsi" w:hAnsiTheme="majorHAnsi"/>
          <w:sz w:val="20"/>
        </w:rPr>
        <w:t>ESEA</w:t>
      </w:r>
    </w:p>
    <w:p w14:paraId="64733E45" w14:textId="77777777" w:rsidR="00F364EB" w:rsidRPr="003938CE" w:rsidRDefault="00755C92" w:rsidP="00F364EB">
      <w:pPr>
        <w:pStyle w:val="TableParagraph"/>
        <w:rPr>
          <w:rFonts w:asciiTheme="majorHAnsi" w:eastAsia="Times New Roman" w:hAnsiTheme="majorHAnsi" w:cs="Times New Roman"/>
          <w:sz w:val="20"/>
          <w:szCs w:val="20"/>
        </w:rPr>
      </w:pPr>
      <w:hyperlink r:id="rId59" w:history="1">
        <w:r w:rsidR="00F364EB" w:rsidRPr="002F63C5">
          <w:rPr>
            <w:rStyle w:val="Hyperlink"/>
            <w:rFonts w:asciiTheme="majorHAnsi" w:eastAsia="Times New Roman" w:hAnsiTheme="majorHAnsi" w:cs="Times New Roman"/>
            <w:sz w:val="20"/>
            <w:szCs w:val="20"/>
          </w:rPr>
          <w:t>§1118(a)</w:t>
        </w:r>
      </w:hyperlink>
    </w:p>
    <w:p w14:paraId="3428C8AA" w14:textId="77777777" w:rsidR="00F364EB" w:rsidRPr="003938CE" w:rsidRDefault="00755C92" w:rsidP="00F364EB">
      <w:pPr>
        <w:pStyle w:val="TableParagraph"/>
        <w:spacing w:before="1"/>
        <w:rPr>
          <w:rFonts w:asciiTheme="majorHAnsi" w:eastAsia="Times New Roman" w:hAnsiTheme="majorHAnsi" w:cs="Times New Roman"/>
          <w:sz w:val="20"/>
          <w:szCs w:val="20"/>
        </w:rPr>
      </w:pPr>
      <w:hyperlink r:id="rId60" w:history="1">
        <w:r w:rsidR="00F364EB" w:rsidRPr="00DD2D36">
          <w:rPr>
            <w:rStyle w:val="Hyperlink"/>
            <w:rFonts w:asciiTheme="majorHAnsi" w:eastAsia="Times New Roman" w:hAnsiTheme="majorHAnsi" w:cs="Times New Roman"/>
            <w:sz w:val="20"/>
            <w:szCs w:val="20"/>
          </w:rPr>
          <w:t>§</w:t>
        </w:r>
        <w:r w:rsidR="00F364EB">
          <w:rPr>
            <w:rStyle w:val="Hyperlink"/>
            <w:rFonts w:asciiTheme="majorHAnsi" w:eastAsia="Times New Roman" w:hAnsiTheme="majorHAnsi" w:cs="Times New Roman"/>
            <w:sz w:val="20"/>
            <w:szCs w:val="20"/>
          </w:rPr>
          <w:t>8</w:t>
        </w:r>
        <w:r w:rsidR="00F364EB" w:rsidRPr="00DD2D36">
          <w:rPr>
            <w:rStyle w:val="Hyperlink"/>
            <w:rFonts w:asciiTheme="majorHAnsi" w:eastAsia="Times New Roman" w:hAnsiTheme="majorHAnsi" w:cs="Times New Roman"/>
            <w:sz w:val="20"/>
            <w:szCs w:val="20"/>
          </w:rPr>
          <w:t>521</w:t>
        </w:r>
      </w:hyperlink>
    </w:p>
    <w:p w14:paraId="1BA6F54E" w14:textId="77777777" w:rsidR="00F364EB" w:rsidRPr="003938CE" w:rsidRDefault="00F364EB" w:rsidP="00F364EB">
      <w:pPr>
        <w:pStyle w:val="TableParagraph"/>
        <w:spacing w:before="1"/>
        <w:ind w:left="102"/>
        <w:rPr>
          <w:rFonts w:asciiTheme="majorHAnsi" w:eastAsia="Times New Roman" w:hAnsiTheme="majorHAnsi" w:cs="Times New Roman"/>
          <w:sz w:val="20"/>
          <w:szCs w:val="20"/>
        </w:rPr>
      </w:pPr>
    </w:p>
    <w:p w14:paraId="6F1D791D" w14:textId="77777777" w:rsidR="00F364EB" w:rsidRPr="00311E7A" w:rsidRDefault="00F364EB" w:rsidP="00F364EB">
      <w:pPr>
        <w:rPr>
          <w:rFonts w:asciiTheme="majorHAnsi" w:eastAsiaTheme="majorEastAsia" w:hAnsiTheme="majorHAnsi" w:cstheme="majorBidi"/>
          <w:spacing w:val="-1"/>
          <w:sz w:val="20"/>
          <w:szCs w:val="20"/>
          <w:u w:color="000000"/>
        </w:rPr>
      </w:pPr>
      <w:r w:rsidRPr="00311E7A">
        <w:rPr>
          <w:rFonts w:asciiTheme="majorHAnsi" w:eastAsiaTheme="majorEastAsia" w:hAnsiTheme="majorHAnsi" w:cstheme="majorBidi"/>
          <w:spacing w:val="-1"/>
          <w:sz w:val="20"/>
          <w:szCs w:val="20"/>
          <w:u w:color="000000"/>
        </w:rPr>
        <w:t>ESEA Regulations</w:t>
      </w:r>
    </w:p>
    <w:p w14:paraId="58BC4E30" w14:textId="77777777" w:rsidR="00F364EB" w:rsidRPr="003938CE" w:rsidRDefault="00755C92" w:rsidP="00F364EB">
      <w:pPr>
        <w:pStyle w:val="TableParagraph"/>
        <w:rPr>
          <w:rFonts w:asciiTheme="majorHAnsi" w:eastAsia="Times New Roman" w:hAnsiTheme="majorHAnsi" w:cs="Times New Roman"/>
          <w:sz w:val="20"/>
          <w:szCs w:val="20"/>
        </w:rPr>
      </w:pPr>
      <w:hyperlink r:id="rId61" w:history="1">
        <w:r w:rsidR="00F364EB" w:rsidRPr="00DD2D36">
          <w:rPr>
            <w:rStyle w:val="Hyperlink"/>
            <w:rFonts w:asciiTheme="majorHAnsi" w:hAnsiTheme="majorHAnsi"/>
            <w:sz w:val="20"/>
          </w:rPr>
          <w:t>34</w:t>
        </w:r>
        <w:r w:rsidR="00F364EB" w:rsidRPr="00DD2D36">
          <w:rPr>
            <w:rStyle w:val="Hyperlink"/>
            <w:rFonts w:asciiTheme="majorHAnsi" w:hAnsiTheme="majorHAnsi"/>
            <w:spacing w:val="-5"/>
            <w:sz w:val="20"/>
          </w:rPr>
          <w:t xml:space="preserve"> </w:t>
        </w:r>
        <w:r w:rsidR="00F364EB" w:rsidRPr="00DD2D36">
          <w:rPr>
            <w:rStyle w:val="Hyperlink"/>
            <w:rFonts w:asciiTheme="majorHAnsi" w:hAnsiTheme="majorHAnsi"/>
            <w:spacing w:val="-1"/>
            <w:sz w:val="20"/>
          </w:rPr>
          <w:t>C.F.R.</w:t>
        </w:r>
        <w:r w:rsidR="00F364EB" w:rsidRPr="00DD2D36">
          <w:rPr>
            <w:rStyle w:val="Hyperlink"/>
            <w:rFonts w:asciiTheme="majorHAnsi" w:hAnsiTheme="majorHAnsi"/>
            <w:spacing w:val="-5"/>
            <w:sz w:val="20"/>
          </w:rPr>
          <w:t xml:space="preserve"> </w:t>
        </w:r>
        <w:r w:rsidR="00F364EB" w:rsidRPr="00DD2D36">
          <w:rPr>
            <w:rStyle w:val="Hyperlink"/>
            <w:rFonts w:asciiTheme="majorHAnsi" w:hAnsiTheme="majorHAnsi"/>
            <w:sz w:val="20"/>
          </w:rPr>
          <w:t>29</w:t>
        </w:r>
        <w:r w:rsidR="00F364EB">
          <w:rPr>
            <w:rStyle w:val="Hyperlink"/>
            <w:rFonts w:asciiTheme="majorHAnsi" w:hAnsiTheme="majorHAnsi"/>
            <w:sz w:val="20"/>
          </w:rPr>
          <w:t>9.5</w:t>
        </w:r>
      </w:hyperlink>
    </w:p>
    <w:p w14:paraId="4B105CA1" w14:textId="77777777" w:rsidR="00F364EB" w:rsidRPr="003938CE" w:rsidRDefault="00F364EB" w:rsidP="00F364EB">
      <w:pPr>
        <w:pStyle w:val="TableParagraph"/>
        <w:spacing w:before="1"/>
        <w:rPr>
          <w:rFonts w:asciiTheme="majorHAnsi" w:eastAsia="Times New Roman" w:hAnsiTheme="majorHAnsi" w:cs="Times New Roman"/>
          <w:sz w:val="20"/>
          <w:szCs w:val="20"/>
        </w:rPr>
      </w:pPr>
    </w:p>
    <w:p w14:paraId="4DBE7A7C" w14:textId="77777777" w:rsidR="00F364EB" w:rsidRDefault="00F364EB" w:rsidP="00F364EB">
      <w:pPr>
        <w:rPr>
          <w:rFonts w:asciiTheme="majorHAnsi" w:hAnsiTheme="majorHAnsi"/>
          <w:spacing w:val="-1"/>
          <w:sz w:val="20"/>
        </w:rPr>
      </w:pPr>
      <w:r w:rsidRPr="0017002A">
        <w:rPr>
          <w:rFonts w:asciiTheme="majorHAnsi" w:eastAsiaTheme="majorEastAsia" w:hAnsiTheme="majorHAnsi" w:cstheme="majorBidi"/>
          <w:spacing w:val="-1"/>
          <w:sz w:val="20"/>
          <w:szCs w:val="20"/>
          <w:u w:val="single" w:color="000000"/>
        </w:rPr>
        <w:t>Description</w:t>
      </w:r>
      <w:r w:rsidRPr="003938CE">
        <w:rPr>
          <w:rFonts w:asciiTheme="majorHAnsi" w:hAnsiTheme="majorHAnsi"/>
          <w:spacing w:val="-1"/>
          <w:sz w:val="20"/>
        </w:rPr>
        <w:t>:</w:t>
      </w:r>
      <w:r w:rsidRPr="003938CE">
        <w:rPr>
          <w:rFonts w:asciiTheme="majorHAnsi" w:hAnsiTheme="majorHAnsi"/>
          <w:spacing w:val="-7"/>
          <w:sz w:val="20"/>
        </w:rPr>
        <w:t xml:space="preserve"> </w:t>
      </w:r>
      <w:r>
        <w:rPr>
          <w:rFonts w:asciiTheme="majorHAnsi" w:hAnsiTheme="majorHAnsi"/>
          <w:spacing w:val="-7"/>
          <w:sz w:val="20"/>
        </w:rPr>
        <w:t xml:space="preserve">An LEA may receive funds under </w:t>
      </w:r>
      <w:r w:rsidRPr="00721379">
        <w:rPr>
          <w:rFonts w:asciiTheme="majorHAnsi" w:hAnsiTheme="majorHAnsi"/>
          <w:sz w:val="20"/>
        </w:rPr>
        <w:t xml:space="preserve">Title I, Part A, Title II, Part A and Title III, Part A </w:t>
      </w:r>
      <w:r>
        <w:rPr>
          <w:rFonts w:asciiTheme="majorHAnsi" w:hAnsiTheme="majorHAnsi"/>
          <w:sz w:val="20"/>
        </w:rPr>
        <w:t xml:space="preserve">only if the ESEA finds that either the combined fiscal effort per student or the aggregate expenditures of state and local funds with respect to the provision of free public education by the LEA for the preceding fiscal year was not less than 90 percent of the combined fiscal effort per student or aggregate expenditures for the second preceding fiscal year.  An SEA must reduce an LEA’s allocation if the LEA fails to maintain effort in a given fiscal year and also failed to maintain effort in one or more of the five immediately preceding fiscal years.  </w:t>
      </w:r>
    </w:p>
    <w:p w14:paraId="1F6DB367" w14:textId="77777777" w:rsidR="00F364EB" w:rsidRDefault="00F364EB" w:rsidP="00F364EB">
      <w:pPr>
        <w:pStyle w:val="TableParagraph"/>
        <w:spacing w:before="1"/>
        <w:ind w:left="102"/>
        <w:rPr>
          <w:rFonts w:asciiTheme="majorHAnsi" w:eastAsia="Times New Roman" w:hAnsiTheme="majorHAnsi" w:cs="Times New Roman"/>
          <w:sz w:val="20"/>
          <w:szCs w:val="20"/>
        </w:rPr>
      </w:pPr>
    </w:p>
    <w:p w14:paraId="4E882D6A" w14:textId="77777777" w:rsidR="00F364EB" w:rsidRPr="00D0415A" w:rsidRDefault="00F364EB" w:rsidP="00F364EB">
      <w:pPr>
        <w:rPr>
          <w:rFonts w:ascii="Cambria" w:eastAsia="Times New Roman" w:hAnsi="Cambria" w:cs="Times New Roman"/>
          <w:sz w:val="20"/>
          <w:szCs w:val="20"/>
        </w:rPr>
      </w:pPr>
      <w:r w:rsidRPr="0017002A">
        <w:rPr>
          <w:rFonts w:asciiTheme="majorHAnsi" w:eastAsiaTheme="majorEastAsia" w:hAnsiTheme="majorHAnsi" w:cstheme="majorBidi"/>
          <w:spacing w:val="-1"/>
          <w:sz w:val="20"/>
          <w:szCs w:val="20"/>
          <w:u w:val="single" w:color="000000"/>
        </w:rPr>
        <w:t>Recommended Participants:</w:t>
      </w:r>
      <w:r>
        <w:rPr>
          <w:rFonts w:asciiTheme="majorHAnsi" w:eastAsia="Times New Roman" w:hAnsiTheme="majorHAnsi" w:cs="Times New Roman"/>
          <w:sz w:val="20"/>
          <w:szCs w:val="20"/>
        </w:rPr>
        <w:t xml:space="preserve"> Title I, Title II, and Title III Program Directors, Program Attorney(s), Program Accountant(s)</w:t>
      </w:r>
    </w:p>
    <w:p w14:paraId="594321C9" w14:textId="77777777" w:rsidR="00F364EB" w:rsidRDefault="00F364EB" w:rsidP="00F364EB">
      <w:pPr>
        <w:pStyle w:val="TableParagraph"/>
        <w:spacing w:before="1"/>
        <w:ind w:left="102"/>
        <w:rPr>
          <w:rFonts w:asciiTheme="majorHAnsi" w:eastAsia="Times New Roman" w:hAnsiTheme="majorHAnsi" w:cs="Times New Roman"/>
          <w:sz w:val="20"/>
          <w:szCs w:val="20"/>
        </w:rPr>
      </w:pPr>
    </w:p>
    <w:p w14:paraId="7F73F388" w14:textId="77777777" w:rsidR="00F364EB" w:rsidRPr="0017002A" w:rsidRDefault="00F364EB" w:rsidP="00F364EB">
      <w:pPr>
        <w:rPr>
          <w:rFonts w:asciiTheme="majorHAnsi" w:eastAsiaTheme="majorEastAsia" w:hAnsiTheme="majorHAnsi" w:cstheme="majorBidi"/>
          <w:spacing w:val="-1"/>
          <w:sz w:val="20"/>
          <w:szCs w:val="20"/>
          <w:u w:val="single" w:color="000000"/>
        </w:rPr>
      </w:pPr>
      <w:r w:rsidRPr="00961A18">
        <w:rPr>
          <w:rFonts w:ascii="Cambria" w:hAnsi="Cambria"/>
          <w:spacing w:val="-1"/>
          <w:sz w:val="20"/>
          <w:u w:val="single"/>
        </w:rPr>
        <w:t>Subtopics</w:t>
      </w:r>
      <w:r w:rsidRPr="0017002A">
        <w:rPr>
          <w:rFonts w:asciiTheme="majorHAnsi" w:eastAsiaTheme="majorEastAsia" w:hAnsiTheme="majorHAnsi" w:cstheme="majorBidi"/>
          <w:spacing w:val="-1"/>
          <w:sz w:val="20"/>
          <w:szCs w:val="20"/>
          <w:u w:val="single" w:color="000000"/>
        </w:rPr>
        <w:t>:</w:t>
      </w:r>
    </w:p>
    <w:p w14:paraId="1E52AE9B" w14:textId="77777777" w:rsidR="00F364EB" w:rsidRPr="0017002A" w:rsidRDefault="00F364EB" w:rsidP="00F364EB">
      <w:pPr>
        <w:pStyle w:val="ListParagraph"/>
        <w:numPr>
          <w:ilvl w:val="0"/>
          <w:numId w:val="3"/>
        </w:numPr>
        <w:ind w:left="360"/>
        <w:rPr>
          <w:rFonts w:asciiTheme="majorHAnsi" w:hAnsiTheme="majorHAnsi"/>
          <w:spacing w:val="-1"/>
          <w:sz w:val="20"/>
        </w:rPr>
      </w:pPr>
      <w:r w:rsidRPr="0017002A">
        <w:rPr>
          <w:rFonts w:asciiTheme="majorHAnsi" w:hAnsiTheme="majorHAnsi"/>
          <w:spacing w:val="-1"/>
          <w:sz w:val="20"/>
        </w:rPr>
        <w:t>MOE Calculation/Review Process</w:t>
      </w:r>
    </w:p>
    <w:p w14:paraId="65013012" w14:textId="77777777" w:rsidR="00F364EB" w:rsidRPr="0017002A" w:rsidRDefault="00F364EB" w:rsidP="00F364EB">
      <w:pPr>
        <w:pStyle w:val="ListParagraph"/>
        <w:numPr>
          <w:ilvl w:val="0"/>
          <w:numId w:val="3"/>
        </w:numPr>
        <w:ind w:left="360"/>
        <w:rPr>
          <w:rFonts w:asciiTheme="majorHAnsi" w:hAnsiTheme="majorHAnsi"/>
          <w:spacing w:val="-1"/>
          <w:sz w:val="20"/>
        </w:rPr>
      </w:pPr>
      <w:r w:rsidRPr="0017002A">
        <w:rPr>
          <w:rFonts w:asciiTheme="majorHAnsi" w:hAnsiTheme="majorHAnsi"/>
          <w:spacing w:val="-1"/>
          <w:sz w:val="20"/>
        </w:rPr>
        <w:t>MOE Guidance and Waiver Support</w:t>
      </w:r>
    </w:p>
    <w:p w14:paraId="799E127B" w14:textId="77777777" w:rsidR="00F364EB" w:rsidRDefault="00F364EB" w:rsidP="00F364EB">
      <w:pPr>
        <w:rPr>
          <w:rFonts w:asciiTheme="majorHAnsi" w:eastAsia="Times New Roman" w:hAnsiTheme="majorHAnsi" w:cs="Times New Roman"/>
          <w:sz w:val="20"/>
          <w:szCs w:val="20"/>
        </w:rPr>
      </w:pPr>
    </w:p>
    <w:p w14:paraId="4037E0C2" w14:textId="77777777" w:rsidR="00F364EB" w:rsidRPr="00A50563" w:rsidRDefault="00F364EB" w:rsidP="00F364EB">
      <w:pPr>
        <w:pStyle w:val="Heading4"/>
        <w:rPr>
          <w:spacing w:val="-1"/>
        </w:rPr>
      </w:pPr>
      <w:bookmarkStart w:id="87" w:name="_Toc496081252"/>
      <w:r w:rsidRPr="00A50563">
        <w:t>Self-Assessment Questions</w:t>
      </w:r>
      <w:bookmarkEnd w:id="87"/>
    </w:p>
    <w:p w14:paraId="1F7AB1E5" w14:textId="77777777" w:rsidR="002B3728" w:rsidRDefault="002B3728"/>
    <w:tbl>
      <w:tblPr>
        <w:tblW w:w="13560" w:type="dxa"/>
        <w:tblInd w:w="106" w:type="dxa"/>
        <w:tblLayout w:type="fixed"/>
        <w:tblCellMar>
          <w:left w:w="0" w:type="dxa"/>
          <w:right w:w="0" w:type="dxa"/>
        </w:tblCellMar>
        <w:tblLook w:val="01E0" w:firstRow="1" w:lastRow="1" w:firstColumn="1" w:lastColumn="1" w:noHBand="0" w:noVBand="0"/>
      </w:tblPr>
      <w:tblGrid>
        <w:gridCol w:w="1970"/>
        <w:gridCol w:w="4750"/>
        <w:gridCol w:w="1710"/>
        <w:gridCol w:w="5130"/>
      </w:tblGrid>
      <w:tr w:rsidR="002B3728" w14:paraId="79BFEEE7" w14:textId="77777777" w:rsidTr="002B3728">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6FE1EEFE" w14:textId="77777777" w:rsidR="002B3728" w:rsidRDefault="002B3728" w:rsidP="008A2E1D">
            <w:pPr>
              <w:ind w:left="155"/>
              <w:rPr>
                <w:rFonts w:asciiTheme="majorHAnsi" w:hAnsiTheme="majorHAnsi"/>
                <w:spacing w:val="-1"/>
                <w:sz w:val="20"/>
              </w:rPr>
            </w:pPr>
            <w:r w:rsidRPr="0017002A">
              <w:rPr>
                <w:rFonts w:asciiTheme="majorHAnsi" w:eastAsia="Times New Roman" w:hAnsiTheme="majorHAnsi" w:cs="Times New Roman"/>
                <w:b/>
                <w:sz w:val="20"/>
                <w:szCs w:val="20"/>
              </w:rPr>
              <w:t>Subtopic</w:t>
            </w:r>
          </w:p>
        </w:tc>
        <w:tc>
          <w:tcPr>
            <w:tcW w:w="475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499A6C40" w14:textId="77777777" w:rsidR="002B3728" w:rsidRDefault="002B3728" w:rsidP="008A2E1D">
            <w:pPr>
              <w:ind w:left="155"/>
              <w:rPr>
                <w:rFonts w:asciiTheme="majorHAnsi" w:hAnsiTheme="majorHAnsi"/>
                <w:spacing w:val="-1"/>
                <w:sz w:val="20"/>
              </w:rPr>
            </w:pPr>
            <w:r w:rsidRPr="0017002A">
              <w:rPr>
                <w:rFonts w:asciiTheme="majorHAnsi" w:eastAsia="Times New Roman" w:hAnsiTheme="majorHAnsi" w:cs="Times New Roman"/>
                <w:b/>
                <w:sz w:val="20"/>
                <w:szCs w:val="20"/>
              </w:rPr>
              <w:t>Questions</w:t>
            </w:r>
          </w:p>
        </w:tc>
        <w:tc>
          <w:tcPr>
            <w:tcW w:w="171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4437B555" w14:textId="39A06ABE" w:rsidR="002B3728" w:rsidRDefault="002B3728" w:rsidP="008A2E1D">
            <w:pPr>
              <w:rPr>
                <w:rFonts w:asciiTheme="majorHAnsi" w:eastAsia="Times New Roman" w:hAnsiTheme="majorHAnsi" w:cs="Times New Roman"/>
                <w:b/>
                <w:i/>
                <w:sz w:val="20"/>
                <w:szCs w:val="20"/>
              </w:rPr>
            </w:pPr>
            <w:r>
              <w:rPr>
                <w:rFonts w:asciiTheme="majorHAnsi" w:hAnsiTheme="majorHAnsi"/>
                <w:b/>
                <w:i/>
                <w:spacing w:val="-1"/>
                <w:sz w:val="20"/>
              </w:rPr>
              <w:t>LEA</w:t>
            </w:r>
            <w:r w:rsidRPr="0017002A">
              <w:rPr>
                <w:rFonts w:asciiTheme="majorHAnsi" w:hAnsiTheme="majorHAnsi"/>
                <w:b/>
                <w:i/>
                <w:spacing w:val="-1"/>
                <w:sz w:val="20"/>
              </w:rPr>
              <w:t xml:space="preserve"> Response</w:t>
            </w:r>
          </w:p>
        </w:tc>
        <w:tc>
          <w:tcPr>
            <w:tcW w:w="5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44ECE" w14:textId="77777777" w:rsidR="002B3728" w:rsidRDefault="002B3728" w:rsidP="008A2E1D">
            <w:pPr>
              <w:ind w:left="146"/>
              <w:rPr>
                <w:rFonts w:asciiTheme="majorHAnsi" w:hAnsiTheme="majorHAnsi"/>
                <w:sz w:val="20"/>
              </w:rPr>
            </w:pPr>
            <w:r w:rsidRPr="0017002A">
              <w:rPr>
                <w:rFonts w:asciiTheme="majorHAnsi" w:hAnsiTheme="majorHAnsi"/>
                <w:b/>
                <w:spacing w:val="-1"/>
                <w:sz w:val="20"/>
              </w:rPr>
              <w:t>Suggested Documentation</w:t>
            </w:r>
          </w:p>
        </w:tc>
      </w:tr>
      <w:tr w:rsidR="002B3728" w14:paraId="23B20B16" w14:textId="77777777" w:rsidTr="002B3728">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82BC26F" w14:textId="18FF0BC7" w:rsidR="002B3728" w:rsidRPr="0017002A" w:rsidRDefault="00032042" w:rsidP="008A2E1D">
            <w:pPr>
              <w:ind w:left="155"/>
              <w:rPr>
                <w:rFonts w:asciiTheme="majorHAnsi" w:eastAsia="Times New Roman" w:hAnsiTheme="majorHAnsi" w:cs="Times New Roman"/>
                <w:b/>
                <w:sz w:val="20"/>
                <w:szCs w:val="20"/>
              </w:rPr>
            </w:pPr>
            <w:r w:rsidRPr="00AF6BCA">
              <w:rPr>
                <w:rFonts w:asciiTheme="majorHAnsi" w:eastAsia="Times New Roman" w:hAnsiTheme="majorHAnsi" w:cs="Times New Roman"/>
                <w:sz w:val="20"/>
                <w:szCs w:val="20"/>
              </w:rPr>
              <w:t>MOE Calculation/Review Process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1CF0826" w14:textId="4B44108D" w:rsidR="002B3728" w:rsidRPr="0017002A" w:rsidRDefault="002B3728" w:rsidP="008A2E1D">
            <w:pPr>
              <w:ind w:left="155"/>
              <w:rPr>
                <w:rFonts w:asciiTheme="majorHAnsi" w:eastAsia="Times New Roman" w:hAnsiTheme="majorHAnsi" w:cs="Times New Roman"/>
                <w:b/>
                <w:sz w:val="20"/>
                <w:szCs w:val="20"/>
              </w:rPr>
            </w:pPr>
            <w:r w:rsidRPr="009532D0">
              <w:rPr>
                <w:rFonts w:asciiTheme="majorHAnsi" w:hAnsiTheme="majorHAnsi"/>
                <w:sz w:val="20"/>
              </w:rPr>
              <w:t>Does</w:t>
            </w:r>
            <w:r w:rsidRPr="009532D0">
              <w:rPr>
                <w:rFonts w:asciiTheme="majorHAnsi" w:hAnsiTheme="majorHAnsi"/>
                <w:spacing w:val="-7"/>
                <w:sz w:val="20"/>
              </w:rPr>
              <w:t xml:space="preserve"> </w:t>
            </w:r>
            <w:r w:rsidRPr="009532D0">
              <w:rPr>
                <w:rFonts w:asciiTheme="majorHAnsi" w:hAnsiTheme="majorHAnsi"/>
                <w:spacing w:val="-1"/>
                <w:sz w:val="20"/>
              </w:rPr>
              <w:t>the</w:t>
            </w:r>
            <w:r w:rsidRPr="009532D0">
              <w:rPr>
                <w:rFonts w:asciiTheme="majorHAnsi" w:hAnsiTheme="majorHAnsi"/>
                <w:spacing w:val="-5"/>
                <w:sz w:val="20"/>
              </w:rPr>
              <w:t xml:space="preserve"> </w:t>
            </w:r>
            <w:r w:rsidRPr="009532D0">
              <w:rPr>
                <w:rFonts w:asciiTheme="majorHAnsi" w:hAnsiTheme="majorHAnsi"/>
                <w:sz w:val="20"/>
              </w:rPr>
              <w:t>SEA</w:t>
            </w:r>
            <w:r w:rsidRPr="009532D0">
              <w:rPr>
                <w:rFonts w:asciiTheme="majorHAnsi" w:hAnsiTheme="majorHAnsi"/>
                <w:spacing w:val="-8"/>
                <w:sz w:val="20"/>
              </w:rPr>
              <w:t xml:space="preserve"> </w:t>
            </w:r>
            <w:r w:rsidRPr="009532D0">
              <w:rPr>
                <w:rFonts w:asciiTheme="majorHAnsi" w:hAnsiTheme="majorHAnsi"/>
                <w:sz w:val="20"/>
              </w:rPr>
              <w:t>perform</w:t>
            </w:r>
            <w:r w:rsidRPr="009532D0">
              <w:rPr>
                <w:rFonts w:asciiTheme="majorHAnsi" w:hAnsiTheme="majorHAnsi"/>
                <w:spacing w:val="-9"/>
                <w:sz w:val="20"/>
              </w:rPr>
              <w:t xml:space="preserve"> </w:t>
            </w:r>
            <w:r w:rsidRPr="009532D0">
              <w:rPr>
                <w:rFonts w:asciiTheme="majorHAnsi" w:hAnsiTheme="majorHAnsi"/>
                <w:sz w:val="20"/>
              </w:rPr>
              <w:t>MOE</w:t>
            </w:r>
            <w:r w:rsidRPr="009532D0">
              <w:rPr>
                <w:rFonts w:asciiTheme="majorHAnsi" w:hAnsiTheme="majorHAnsi"/>
                <w:spacing w:val="30"/>
                <w:w w:val="99"/>
                <w:sz w:val="20"/>
              </w:rPr>
              <w:t xml:space="preserve"> </w:t>
            </w:r>
            <w:r w:rsidRPr="009532D0">
              <w:rPr>
                <w:rFonts w:asciiTheme="majorHAnsi" w:hAnsiTheme="majorHAnsi"/>
                <w:sz w:val="20"/>
              </w:rPr>
              <w:t>calculations</w:t>
            </w:r>
            <w:r w:rsidRPr="009532D0">
              <w:rPr>
                <w:rFonts w:asciiTheme="majorHAnsi" w:hAnsiTheme="majorHAnsi"/>
                <w:spacing w:val="-7"/>
                <w:sz w:val="20"/>
              </w:rPr>
              <w:t xml:space="preserve"> </w:t>
            </w:r>
            <w:r w:rsidRPr="009532D0">
              <w:rPr>
                <w:rFonts w:asciiTheme="majorHAnsi" w:hAnsiTheme="majorHAnsi"/>
                <w:sz w:val="20"/>
              </w:rPr>
              <w:t>or</w:t>
            </w:r>
            <w:r w:rsidRPr="009532D0">
              <w:rPr>
                <w:rFonts w:asciiTheme="majorHAnsi" w:hAnsiTheme="majorHAnsi"/>
                <w:spacing w:val="-6"/>
                <w:sz w:val="20"/>
              </w:rPr>
              <w:t xml:space="preserve"> </w:t>
            </w:r>
            <w:r w:rsidRPr="009532D0">
              <w:rPr>
                <w:rFonts w:asciiTheme="majorHAnsi" w:hAnsiTheme="majorHAnsi"/>
                <w:sz w:val="20"/>
              </w:rPr>
              <w:t>rely</w:t>
            </w:r>
            <w:r w:rsidRPr="009532D0">
              <w:rPr>
                <w:rFonts w:asciiTheme="majorHAnsi" w:hAnsiTheme="majorHAnsi"/>
                <w:spacing w:val="-9"/>
                <w:sz w:val="20"/>
              </w:rPr>
              <w:t xml:space="preserve"> </w:t>
            </w:r>
            <w:r w:rsidRPr="009532D0">
              <w:rPr>
                <w:rFonts w:asciiTheme="majorHAnsi" w:hAnsiTheme="majorHAnsi"/>
                <w:sz w:val="20"/>
              </w:rPr>
              <w:t>on</w:t>
            </w:r>
            <w:r w:rsidRPr="009532D0">
              <w:rPr>
                <w:rFonts w:asciiTheme="majorHAnsi" w:hAnsiTheme="majorHAnsi"/>
                <w:spacing w:val="-4"/>
                <w:sz w:val="20"/>
              </w:rPr>
              <w:t xml:space="preserve"> </w:t>
            </w:r>
            <w:r w:rsidRPr="009532D0">
              <w:rPr>
                <w:rFonts w:asciiTheme="majorHAnsi" w:hAnsiTheme="majorHAnsi"/>
                <w:spacing w:val="-1"/>
                <w:sz w:val="20"/>
              </w:rPr>
              <w:t>LEAs</w:t>
            </w:r>
            <w:r w:rsidRPr="009532D0">
              <w:rPr>
                <w:rFonts w:asciiTheme="majorHAnsi" w:hAnsiTheme="majorHAnsi"/>
                <w:spacing w:val="-7"/>
                <w:sz w:val="20"/>
              </w:rPr>
              <w:t xml:space="preserve"> </w:t>
            </w:r>
            <w:r w:rsidRPr="009532D0">
              <w:rPr>
                <w:rFonts w:asciiTheme="majorHAnsi" w:hAnsiTheme="majorHAnsi"/>
                <w:sz w:val="20"/>
              </w:rPr>
              <w:t>to</w:t>
            </w:r>
            <w:r w:rsidRPr="009532D0">
              <w:rPr>
                <w:rFonts w:asciiTheme="majorHAnsi" w:hAnsiTheme="majorHAnsi"/>
                <w:spacing w:val="28"/>
                <w:w w:val="99"/>
                <w:sz w:val="20"/>
              </w:rPr>
              <w:t xml:space="preserve"> </w:t>
            </w:r>
            <w:r w:rsidRPr="009532D0">
              <w:rPr>
                <w:rFonts w:asciiTheme="majorHAnsi" w:hAnsiTheme="majorHAnsi"/>
                <w:sz w:val="20"/>
              </w:rPr>
              <w:t>perform</w:t>
            </w:r>
            <w:r w:rsidRPr="009532D0">
              <w:rPr>
                <w:rFonts w:asciiTheme="majorHAnsi" w:hAnsiTheme="majorHAnsi"/>
                <w:spacing w:val="-12"/>
                <w:sz w:val="20"/>
              </w:rPr>
              <w:t xml:space="preserve"> </w:t>
            </w:r>
            <w:r w:rsidRPr="009532D0">
              <w:rPr>
                <w:rFonts w:asciiTheme="majorHAnsi" w:hAnsiTheme="majorHAnsi"/>
                <w:sz w:val="20"/>
              </w:rPr>
              <w:t>MOE</w:t>
            </w:r>
            <w:r w:rsidRPr="009532D0">
              <w:rPr>
                <w:rFonts w:asciiTheme="majorHAnsi" w:hAnsiTheme="majorHAnsi"/>
                <w:spacing w:val="-8"/>
                <w:sz w:val="20"/>
              </w:rPr>
              <w:t xml:space="preserve"> </w:t>
            </w:r>
            <w:r w:rsidRPr="009532D0">
              <w:rPr>
                <w:rFonts w:asciiTheme="majorHAnsi" w:hAnsiTheme="majorHAnsi"/>
                <w:sz w:val="20"/>
              </w:rPr>
              <w:t>calculations</w:t>
            </w:r>
            <w:r w:rsidRPr="009532D0">
              <w:rPr>
                <w:rFonts w:asciiTheme="majorHAnsi" w:hAnsiTheme="majorHAnsi"/>
                <w:spacing w:val="-6"/>
                <w:sz w:val="20"/>
              </w:rPr>
              <w:t xml:space="preserve"> </w:t>
            </w:r>
            <w:r w:rsidRPr="009532D0">
              <w:rPr>
                <w:rFonts w:asciiTheme="majorHAnsi" w:hAnsiTheme="majorHAnsi"/>
                <w:sz w:val="20"/>
              </w:rPr>
              <w:t>with</w:t>
            </w:r>
            <w:r w:rsidRPr="009532D0">
              <w:rPr>
                <w:rFonts w:asciiTheme="majorHAnsi" w:hAnsiTheme="majorHAnsi"/>
                <w:spacing w:val="25"/>
                <w:w w:val="99"/>
                <w:sz w:val="20"/>
              </w:rPr>
              <w:t xml:space="preserve"> </w:t>
            </w:r>
            <w:r w:rsidRPr="009532D0">
              <w:rPr>
                <w:rFonts w:asciiTheme="majorHAnsi" w:hAnsiTheme="majorHAnsi"/>
                <w:spacing w:val="-1"/>
                <w:sz w:val="20"/>
              </w:rPr>
              <w:t>subsequent</w:t>
            </w:r>
            <w:r w:rsidRPr="009532D0">
              <w:rPr>
                <w:rFonts w:asciiTheme="majorHAnsi" w:hAnsiTheme="majorHAnsi"/>
                <w:spacing w:val="-8"/>
                <w:sz w:val="20"/>
              </w:rPr>
              <w:t xml:space="preserve"> </w:t>
            </w:r>
            <w:r w:rsidRPr="009532D0">
              <w:rPr>
                <w:rFonts w:asciiTheme="majorHAnsi" w:hAnsiTheme="majorHAnsi"/>
                <w:sz w:val="20"/>
              </w:rPr>
              <w:t>SEA</w:t>
            </w:r>
            <w:r w:rsidRPr="009532D0">
              <w:rPr>
                <w:rFonts w:asciiTheme="majorHAnsi" w:hAnsiTheme="majorHAnsi"/>
                <w:spacing w:val="-11"/>
                <w:sz w:val="20"/>
              </w:rPr>
              <w:t xml:space="preserve"> </w:t>
            </w:r>
            <w:r w:rsidRPr="009532D0">
              <w:rPr>
                <w:rFonts w:asciiTheme="majorHAnsi" w:hAnsiTheme="majorHAnsi"/>
                <w:spacing w:val="-1"/>
                <w:sz w:val="20"/>
              </w:rPr>
              <w:t>review?</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E785BE5" w14:textId="1DD1B706" w:rsidR="002B3728" w:rsidRPr="0017002A" w:rsidRDefault="00032042" w:rsidP="00C9753C">
            <w:pPr>
              <w:jc w:val="center"/>
              <w:rPr>
                <w:rFonts w:asciiTheme="majorHAnsi" w:hAnsiTheme="majorHAnsi"/>
                <w:b/>
                <w:i/>
                <w:spacing w:val="-1"/>
                <w:sz w:val="20"/>
              </w:rPr>
            </w:pPr>
            <w:r w:rsidRPr="00F0577E">
              <w:rPr>
                <w:rFonts w:asciiTheme="majorHAnsi" w:hAnsiTheme="majorHAnsi"/>
                <w:i/>
                <w:sz w:val="20"/>
              </w:rPr>
              <w:t>(Enter brief response here)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253438A9" w14:textId="77777777" w:rsidR="00032042" w:rsidRDefault="002B3728" w:rsidP="00F364EB">
            <w:pPr>
              <w:ind w:left="110"/>
              <w:rPr>
                <w:rFonts w:asciiTheme="majorHAnsi" w:hAnsiTheme="majorHAnsi"/>
                <w:sz w:val="20"/>
              </w:rPr>
            </w:pPr>
            <w:r w:rsidRPr="00F364EB">
              <w:rPr>
                <w:rFonts w:asciiTheme="majorHAnsi" w:eastAsia="Times New Roman" w:hAnsiTheme="majorHAnsi" w:cs="Times New Roman"/>
                <w:sz w:val="20"/>
                <w:szCs w:val="20"/>
              </w:rPr>
              <w:t>Q1</w:t>
            </w:r>
            <w:r>
              <w:rPr>
                <w:rFonts w:asciiTheme="majorHAnsi" w:hAnsiTheme="majorHAnsi"/>
                <w:sz w:val="20"/>
              </w:rPr>
              <w:t xml:space="preserve">: </w:t>
            </w:r>
          </w:p>
          <w:p w14:paraId="2178AFA8" w14:textId="5F6E6BAE" w:rsidR="002B3728" w:rsidRPr="006E2DDF" w:rsidRDefault="002B3728" w:rsidP="002B3728">
            <w:pPr>
              <w:pStyle w:val="ListParagraph"/>
              <w:tabs>
                <w:tab w:val="left" w:pos="503"/>
              </w:tabs>
              <w:ind w:left="102" w:right="223"/>
              <w:rPr>
                <w:rFonts w:asciiTheme="majorHAnsi" w:hAnsiTheme="majorHAnsi"/>
                <w:b/>
                <w:sz w:val="20"/>
              </w:rPr>
            </w:pPr>
            <w:r w:rsidRPr="00DB534E">
              <w:rPr>
                <w:rFonts w:asciiTheme="majorHAnsi" w:hAnsiTheme="majorHAnsi"/>
                <w:sz w:val="20"/>
              </w:rPr>
              <w:t>If</w:t>
            </w:r>
            <w:r w:rsidRPr="00DB534E">
              <w:rPr>
                <w:rFonts w:asciiTheme="majorHAnsi" w:hAnsiTheme="majorHAnsi"/>
                <w:spacing w:val="-6"/>
                <w:sz w:val="20"/>
              </w:rPr>
              <w:t xml:space="preserve"> </w:t>
            </w:r>
            <w:r w:rsidRPr="00DB534E">
              <w:rPr>
                <w:rFonts w:asciiTheme="majorHAnsi" w:hAnsiTheme="majorHAnsi"/>
                <w:spacing w:val="-1"/>
                <w:sz w:val="20"/>
              </w:rPr>
              <w:t>LEAs</w:t>
            </w:r>
            <w:r w:rsidRPr="00DB534E">
              <w:rPr>
                <w:rFonts w:asciiTheme="majorHAnsi" w:hAnsiTheme="majorHAnsi"/>
                <w:spacing w:val="-4"/>
                <w:sz w:val="20"/>
              </w:rPr>
              <w:t xml:space="preserve"> </w:t>
            </w:r>
            <w:r w:rsidRPr="00DB534E">
              <w:rPr>
                <w:rFonts w:asciiTheme="majorHAnsi" w:hAnsiTheme="majorHAnsi"/>
                <w:sz w:val="20"/>
              </w:rPr>
              <w:t>complete</w:t>
            </w:r>
            <w:r w:rsidRPr="00DB534E">
              <w:rPr>
                <w:rFonts w:asciiTheme="majorHAnsi" w:hAnsiTheme="majorHAnsi"/>
                <w:spacing w:val="28"/>
                <w:w w:val="99"/>
                <w:sz w:val="20"/>
              </w:rPr>
              <w:t xml:space="preserve"> </w:t>
            </w:r>
            <w:r w:rsidRPr="00DB534E">
              <w:rPr>
                <w:rFonts w:asciiTheme="majorHAnsi" w:hAnsiTheme="majorHAnsi"/>
                <w:sz w:val="20"/>
              </w:rPr>
              <w:t>MOE</w:t>
            </w:r>
            <w:r w:rsidRPr="00DB534E">
              <w:rPr>
                <w:rFonts w:asciiTheme="majorHAnsi" w:hAnsiTheme="majorHAnsi"/>
                <w:spacing w:val="-15"/>
                <w:sz w:val="20"/>
              </w:rPr>
              <w:t xml:space="preserve"> </w:t>
            </w:r>
            <w:r w:rsidRPr="00DB534E">
              <w:rPr>
                <w:rFonts w:asciiTheme="majorHAnsi" w:hAnsiTheme="majorHAnsi"/>
                <w:spacing w:val="-1"/>
                <w:sz w:val="20"/>
              </w:rPr>
              <w:t>calculations:</w:t>
            </w:r>
          </w:p>
          <w:p w14:paraId="2DF77695" w14:textId="77777777" w:rsidR="002B3728" w:rsidRPr="009532D0" w:rsidRDefault="002B3728" w:rsidP="001C5EC7">
            <w:pPr>
              <w:pStyle w:val="TableParagraph"/>
              <w:numPr>
                <w:ilvl w:val="0"/>
                <w:numId w:val="1"/>
              </w:numPr>
              <w:spacing w:before="3" w:line="230" w:lineRule="exact"/>
              <w:ind w:right="152"/>
              <w:rPr>
                <w:rFonts w:asciiTheme="majorHAnsi" w:eastAsia="Times New Roman" w:hAnsiTheme="majorHAnsi" w:cs="Times New Roman"/>
                <w:sz w:val="20"/>
                <w:szCs w:val="20"/>
              </w:rPr>
            </w:pPr>
            <w:r w:rsidRPr="009532D0">
              <w:rPr>
                <w:rFonts w:asciiTheme="majorHAnsi" w:hAnsiTheme="majorHAnsi"/>
                <w:spacing w:val="-1"/>
                <w:sz w:val="20"/>
              </w:rPr>
              <w:t>Sample</w:t>
            </w:r>
            <w:r w:rsidRPr="009532D0">
              <w:rPr>
                <w:rFonts w:asciiTheme="majorHAnsi" w:hAnsiTheme="majorHAnsi"/>
                <w:spacing w:val="-6"/>
                <w:sz w:val="20"/>
              </w:rPr>
              <w:t xml:space="preserve"> </w:t>
            </w:r>
            <w:r w:rsidRPr="009532D0">
              <w:rPr>
                <w:rFonts w:asciiTheme="majorHAnsi" w:hAnsiTheme="majorHAnsi"/>
                <w:sz w:val="20"/>
              </w:rPr>
              <w:t>LEA</w:t>
            </w:r>
            <w:r w:rsidRPr="009532D0">
              <w:rPr>
                <w:rFonts w:asciiTheme="majorHAnsi" w:hAnsiTheme="majorHAnsi"/>
                <w:spacing w:val="-9"/>
                <w:sz w:val="20"/>
              </w:rPr>
              <w:t xml:space="preserve"> </w:t>
            </w:r>
            <w:r w:rsidRPr="009532D0">
              <w:rPr>
                <w:rFonts w:asciiTheme="majorHAnsi" w:hAnsiTheme="majorHAnsi"/>
                <w:sz w:val="20"/>
              </w:rPr>
              <w:t>MOE</w:t>
            </w:r>
            <w:r w:rsidRPr="009532D0">
              <w:rPr>
                <w:rFonts w:asciiTheme="majorHAnsi" w:hAnsiTheme="majorHAnsi"/>
                <w:spacing w:val="26"/>
                <w:w w:val="99"/>
                <w:sz w:val="20"/>
              </w:rPr>
              <w:t xml:space="preserve"> </w:t>
            </w:r>
            <w:r w:rsidRPr="009532D0">
              <w:rPr>
                <w:rFonts w:asciiTheme="majorHAnsi" w:hAnsiTheme="majorHAnsi"/>
                <w:sz w:val="20"/>
              </w:rPr>
              <w:t>calculation</w:t>
            </w:r>
            <w:r w:rsidRPr="009532D0">
              <w:rPr>
                <w:rFonts w:asciiTheme="majorHAnsi" w:hAnsiTheme="majorHAnsi"/>
                <w:spacing w:val="-13"/>
                <w:sz w:val="20"/>
              </w:rPr>
              <w:t xml:space="preserve"> </w:t>
            </w:r>
            <w:r w:rsidRPr="009532D0">
              <w:rPr>
                <w:rFonts w:asciiTheme="majorHAnsi" w:hAnsiTheme="majorHAnsi"/>
                <w:spacing w:val="-1"/>
                <w:sz w:val="20"/>
              </w:rPr>
              <w:t>and</w:t>
            </w:r>
            <w:r w:rsidRPr="009532D0">
              <w:rPr>
                <w:rFonts w:asciiTheme="majorHAnsi" w:hAnsiTheme="majorHAnsi"/>
                <w:spacing w:val="24"/>
                <w:w w:val="99"/>
                <w:sz w:val="20"/>
              </w:rPr>
              <w:t xml:space="preserve"> </w:t>
            </w:r>
            <w:r w:rsidRPr="009532D0">
              <w:rPr>
                <w:rFonts w:asciiTheme="majorHAnsi" w:hAnsiTheme="majorHAnsi"/>
                <w:sz w:val="20"/>
              </w:rPr>
              <w:t>supporting</w:t>
            </w:r>
          </w:p>
          <w:p w14:paraId="098CEE9A" w14:textId="77777777" w:rsidR="002B3728" w:rsidRPr="009532D0" w:rsidRDefault="002B3728" w:rsidP="002B3728">
            <w:pPr>
              <w:pStyle w:val="TableParagraph"/>
              <w:spacing w:line="222" w:lineRule="exact"/>
              <w:ind w:left="462"/>
              <w:rPr>
                <w:rFonts w:asciiTheme="majorHAnsi" w:eastAsia="Times New Roman" w:hAnsiTheme="majorHAnsi" w:cs="Times New Roman"/>
                <w:sz w:val="20"/>
                <w:szCs w:val="20"/>
              </w:rPr>
            </w:pPr>
            <w:r w:rsidRPr="009532D0">
              <w:rPr>
                <w:rFonts w:asciiTheme="majorHAnsi" w:hAnsiTheme="majorHAnsi"/>
                <w:sz w:val="20"/>
              </w:rPr>
              <w:t>documentation</w:t>
            </w:r>
          </w:p>
          <w:p w14:paraId="7EAA2D75" w14:textId="77777777" w:rsidR="002B3728" w:rsidRDefault="002B3728" w:rsidP="001C5EC7">
            <w:pPr>
              <w:pStyle w:val="TableParagraph"/>
              <w:numPr>
                <w:ilvl w:val="0"/>
                <w:numId w:val="2"/>
              </w:numPr>
              <w:tabs>
                <w:tab w:val="left" w:pos="462"/>
              </w:tabs>
              <w:spacing w:before="5" w:line="234" w:lineRule="auto"/>
              <w:ind w:right="313"/>
              <w:rPr>
                <w:rFonts w:asciiTheme="majorHAnsi" w:hAnsiTheme="majorHAnsi"/>
                <w:sz w:val="20"/>
              </w:rPr>
            </w:pPr>
            <w:r w:rsidRPr="009532D0">
              <w:rPr>
                <w:rFonts w:asciiTheme="majorHAnsi" w:hAnsiTheme="majorHAnsi"/>
                <w:sz w:val="20"/>
              </w:rPr>
              <w:t>SEA</w:t>
            </w:r>
            <w:r w:rsidRPr="009532D0">
              <w:rPr>
                <w:rFonts w:asciiTheme="majorHAnsi" w:hAnsiTheme="majorHAnsi"/>
                <w:spacing w:val="-7"/>
                <w:sz w:val="20"/>
              </w:rPr>
              <w:t xml:space="preserve"> </w:t>
            </w:r>
            <w:r w:rsidRPr="009532D0">
              <w:rPr>
                <w:rFonts w:asciiTheme="majorHAnsi" w:hAnsiTheme="majorHAnsi"/>
                <w:spacing w:val="-1"/>
                <w:sz w:val="20"/>
              </w:rPr>
              <w:t>guidance</w:t>
            </w:r>
            <w:r w:rsidRPr="009532D0">
              <w:rPr>
                <w:rFonts w:asciiTheme="majorHAnsi" w:hAnsiTheme="majorHAnsi"/>
                <w:spacing w:val="-6"/>
                <w:sz w:val="20"/>
              </w:rPr>
              <w:t xml:space="preserve"> </w:t>
            </w:r>
            <w:r w:rsidRPr="009532D0">
              <w:rPr>
                <w:rFonts w:asciiTheme="majorHAnsi" w:hAnsiTheme="majorHAnsi"/>
                <w:sz w:val="20"/>
              </w:rPr>
              <w:t>to</w:t>
            </w:r>
            <w:r w:rsidRPr="009532D0">
              <w:rPr>
                <w:rFonts w:asciiTheme="majorHAnsi" w:hAnsiTheme="majorHAnsi"/>
                <w:spacing w:val="26"/>
                <w:w w:val="99"/>
                <w:sz w:val="20"/>
              </w:rPr>
              <w:t xml:space="preserve"> </w:t>
            </w:r>
            <w:r w:rsidRPr="009532D0">
              <w:rPr>
                <w:rFonts w:asciiTheme="majorHAnsi" w:hAnsiTheme="majorHAnsi"/>
                <w:spacing w:val="-1"/>
                <w:sz w:val="20"/>
              </w:rPr>
              <w:t>LEAs</w:t>
            </w:r>
            <w:r w:rsidRPr="009532D0">
              <w:rPr>
                <w:rFonts w:asciiTheme="majorHAnsi" w:hAnsiTheme="majorHAnsi"/>
                <w:spacing w:val="-8"/>
                <w:sz w:val="20"/>
              </w:rPr>
              <w:t xml:space="preserve"> </w:t>
            </w:r>
            <w:r w:rsidRPr="009532D0">
              <w:rPr>
                <w:rFonts w:asciiTheme="majorHAnsi" w:hAnsiTheme="majorHAnsi"/>
                <w:spacing w:val="1"/>
                <w:sz w:val="20"/>
              </w:rPr>
              <w:t>on</w:t>
            </w:r>
            <w:r w:rsidRPr="009532D0">
              <w:rPr>
                <w:rFonts w:asciiTheme="majorHAnsi" w:hAnsiTheme="majorHAnsi"/>
                <w:spacing w:val="23"/>
                <w:w w:val="99"/>
                <w:sz w:val="20"/>
              </w:rPr>
              <w:t xml:space="preserve"> </w:t>
            </w:r>
            <w:r w:rsidRPr="009532D0">
              <w:rPr>
                <w:rFonts w:asciiTheme="majorHAnsi" w:hAnsiTheme="majorHAnsi"/>
                <w:sz w:val="20"/>
              </w:rPr>
              <w:t>procedures</w:t>
            </w:r>
            <w:r w:rsidRPr="009532D0">
              <w:rPr>
                <w:rFonts w:asciiTheme="majorHAnsi" w:hAnsiTheme="majorHAnsi"/>
                <w:spacing w:val="-13"/>
                <w:sz w:val="20"/>
              </w:rPr>
              <w:t xml:space="preserve"> </w:t>
            </w:r>
            <w:r w:rsidRPr="009532D0">
              <w:rPr>
                <w:rFonts w:asciiTheme="majorHAnsi" w:hAnsiTheme="majorHAnsi"/>
                <w:spacing w:val="-1"/>
                <w:sz w:val="20"/>
              </w:rPr>
              <w:t>for</w:t>
            </w:r>
            <w:r w:rsidRPr="009532D0">
              <w:rPr>
                <w:rFonts w:asciiTheme="majorHAnsi" w:hAnsiTheme="majorHAnsi"/>
                <w:spacing w:val="23"/>
                <w:w w:val="99"/>
                <w:sz w:val="20"/>
              </w:rPr>
              <w:t xml:space="preserve"> </w:t>
            </w:r>
            <w:r w:rsidRPr="009532D0">
              <w:rPr>
                <w:rFonts w:asciiTheme="majorHAnsi" w:hAnsiTheme="majorHAnsi"/>
                <w:sz w:val="20"/>
              </w:rPr>
              <w:t>calculating</w:t>
            </w:r>
            <w:r w:rsidRPr="009532D0">
              <w:rPr>
                <w:rFonts w:asciiTheme="majorHAnsi" w:hAnsiTheme="majorHAnsi"/>
                <w:spacing w:val="-15"/>
                <w:sz w:val="20"/>
              </w:rPr>
              <w:t xml:space="preserve"> </w:t>
            </w:r>
            <w:r w:rsidRPr="009532D0">
              <w:rPr>
                <w:rFonts w:asciiTheme="majorHAnsi" w:hAnsiTheme="majorHAnsi"/>
                <w:sz w:val="20"/>
              </w:rPr>
              <w:t>MOE</w:t>
            </w:r>
          </w:p>
          <w:p w14:paraId="619EE573" w14:textId="77777777" w:rsidR="002B3728" w:rsidRDefault="002B3728" w:rsidP="001C5EC7">
            <w:pPr>
              <w:pStyle w:val="TableParagraph"/>
              <w:numPr>
                <w:ilvl w:val="0"/>
                <w:numId w:val="4"/>
              </w:numPr>
              <w:tabs>
                <w:tab w:val="left" w:pos="462"/>
              </w:tabs>
              <w:spacing w:before="5" w:line="234" w:lineRule="auto"/>
              <w:ind w:right="313"/>
              <w:rPr>
                <w:rFonts w:asciiTheme="majorHAnsi" w:hAnsiTheme="majorHAnsi"/>
                <w:sz w:val="20"/>
              </w:rPr>
            </w:pPr>
            <w:r>
              <w:rPr>
                <w:rFonts w:asciiTheme="majorHAnsi" w:hAnsiTheme="majorHAnsi"/>
                <w:sz w:val="20"/>
              </w:rPr>
              <w:t>Documented MOE calculation procedures</w:t>
            </w:r>
          </w:p>
          <w:p w14:paraId="27D56809" w14:textId="77777777" w:rsidR="002B3728" w:rsidRDefault="002B3728" w:rsidP="002B3728">
            <w:pPr>
              <w:pStyle w:val="TableParagraph"/>
              <w:tabs>
                <w:tab w:val="left" w:pos="462"/>
              </w:tabs>
              <w:spacing w:before="5" w:line="234" w:lineRule="auto"/>
              <w:ind w:left="462" w:right="313" w:hanging="360"/>
              <w:rPr>
                <w:rFonts w:asciiTheme="majorHAnsi" w:hAnsiTheme="majorHAnsi"/>
                <w:sz w:val="20"/>
              </w:rPr>
            </w:pPr>
          </w:p>
          <w:p w14:paraId="4104F364" w14:textId="77777777" w:rsidR="002B3728" w:rsidRPr="00DB534E" w:rsidRDefault="002B3728" w:rsidP="002B3728">
            <w:pPr>
              <w:pStyle w:val="ListParagraph"/>
              <w:tabs>
                <w:tab w:val="left" w:pos="503"/>
              </w:tabs>
              <w:ind w:left="102" w:right="223"/>
              <w:rPr>
                <w:rFonts w:asciiTheme="majorHAnsi" w:hAnsiTheme="majorHAnsi"/>
                <w:sz w:val="20"/>
              </w:rPr>
            </w:pPr>
            <w:r w:rsidRPr="00DB534E">
              <w:rPr>
                <w:rFonts w:asciiTheme="majorHAnsi" w:hAnsiTheme="majorHAnsi"/>
                <w:sz w:val="20"/>
              </w:rPr>
              <w:t>If SEA completes MOE calculations:</w:t>
            </w:r>
          </w:p>
          <w:p w14:paraId="75FA2029" w14:textId="77777777" w:rsidR="002B3728" w:rsidRPr="0011788F" w:rsidRDefault="002B3728" w:rsidP="001C5EC7">
            <w:pPr>
              <w:pStyle w:val="ListParagraph"/>
              <w:numPr>
                <w:ilvl w:val="0"/>
                <w:numId w:val="4"/>
              </w:numPr>
              <w:tabs>
                <w:tab w:val="left" w:pos="503"/>
              </w:tabs>
              <w:ind w:right="223"/>
              <w:rPr>
                <w:rFonts w:asciiTheme="majorHAnsi" w:hAnsiTheme="majorHAnsi"/>
                <w:b/>
                <w:sz w:val="20"/>
              </w:rPr>
            </w:pPr>
            <w:r>
              <w:rPr>
                <w:rFonts w:asciiTheme="majorHAnsi" w:hAnsiTheme="majorHAnsi"/>
                <w:sz w:val="20"/>
              </w:rPr>
              <w:t>Sample communications between LEA and SEA regarding collection of MOE data</w:t>
            </w:r>
          </w:p>
          <w:p w14:paraId="17B0C71F" w14:textId="77777777" w:rsidR="002B3728" w:rsidRDefault="002B3728" w:rsidP="002B3728">
            <w:pPr>
              <w:tabs>
                <w:tab w:val="left" w:pos="503"/>
              </w:tabs>
              <w:ind w:right="223"/>
            </w:pPr>
          </w:p>
          <w:p w14:paraId="0A6A1B9D" w14:textId="03D579B5" w:rsidR="002B3728" w:rsidRPr="00032042" w:rsidRDefault="002B3728" w:rsidP="00F364EB">
            <w:pPr>
              <w:ind w:left="110"/>
              <w:rPr>
                <w:rFonts w:asciiTheme="majorHAnsi" w:hAnsiTheme="majorHAnsi"/>
                <w:sz w:val="20"/>
              </w:rPr>
            </w:pPr>
            <w:r>
              <w:rPr>
                <w:rFonts w:asciiTheme="majorHAnsi" w:hAnsiTheme="majorHAnsi"/>
                <w:sz w:val="20"/>
              </w:rPr>
              <w:t>Q</w:t>
            </w:r>
            <w:r w:rsidRPr="0011788F">
              <w:rPr>
                <w:rFonts w:asciiTheme="majorHAnsi" w:hAnsiTheme="majorHAnsi"/>
                <w:sz w:val="20"/>
              </w:rPr>
              <w:t xml:space="preserve">2: </w:t>
            </w:r>
            <w:r w:rsidRPr="00F364EB">
              <w:rPr>
                <w:rFonts w:asciiTheme="majorHAnsi" w:eastAsia="Times New Roman" w:hAnsiTheme="majorHAnsi" w:cs="Times New Roman"/>
                <w:sz w:val="20"/>
                <w:szCs w:val="20"/>
              </w:rPr>
              <w:t>Procedures</w:t>
            </w:r>
            <w:r w:rsidRPr="0011788F">
              <w:rPr>
                <w:rFonts w:asciiTheme="majorHAnsi" w:hAnsiTheme="majorHAnsi"/>
                <w:sz w:val="20"/>
              </w:rPr>
              <w:t xml:space="preserve"> for collecting data needed for MOE calculations</w:t>
            </w:r>
          </w:p>
        </w:tc>
      </w:tr>
      <w:tr w:rsidR="002B3728" w14:paraId="20ACFE0E" w14:textId="77777777" w:rsidTr="002B3728">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B16EE88" w14:textId="64C3BB5A" w:rsidR="002B3728" w:rsidRPr="0017002A" w:rsidRDefault="00032042" w:rsidP="008A2E1D">
            <w:pPr>
              <w:ind w:left="155"/>
              <w:rPr>
                <w:rFonts w:asciiTheme="majorHAnsi" w:eastAsia="Times New Roman" w:hAnsiTheme="majorHAnsi" w:cs="Times New Roman"/>
                <w:b/>
                <w:sz w:val="20"/>
                <w:szCs w:val="20"/>
              </w:rPr>
            </w:pPr>
            <w:r w:rsidRPr="00AF6BCA">
              <w:rPr>
                <w:rFonts w:asciiTheme="majorHAnsi" w:eastAsia="Times New Roman" w:hAnsiTheme="majorHAnsi" w:cs="Times New Roman"/>
                <w:sz w:val="20"/>
                <w:szCs w:val="20"/>
              </w:rPr>
              <w:t>MOE Calculation/Review Process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9C9A6FB" w14:textId="7DEEE661" w:rsidR="002B3728" w:rsidRPr="009532D0" w:rsidRDefault="00032042" w:rsidP="008A2E1D">
            <w:pPr>
              <w:ind w:left="155"/>
              <w:rPr>
                <w:rFonts w:asciiTheme="majorHAnsi" w:hAnsiTheme="majorHAnsi"/>
                <w:sz w:val="20"/>
              </w:rPr>
            </w:pPr>
            <w:r>
              <w:rPr>
                <w:rFonts w:asciiTheme="majorHAnsi" w:hAnsiTheme="majorHAnsi"/>
                <w:sz w:val="20"/>
              </w:rPr>
              <w:t>Has the LEA failed to meet MOE requirements in one of the past five fiscal years (including any year for which a waiver was sought and granted)?</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817C146" w14:textId="4DD4A7B3" w:rsidR="002B3728" w:rsidRPr="0017002A" w:rsidRDefault="00032042" w:rsidP="00C9753C">
            <w:pPr>
              <w:jc w:val="center"/>
              <w:rPr>
                <w:rFonts w:asciiTheme="majorHAnsi" w:hAnsiTheme="majorHAnsi"/>
                <w:b/>
                <w:i/>
                <w:spacing w:val="-1"/>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A9168ED" w14:textId="77777777" w:rsidR="00032042" w:rsidRDefault="00032042" w:rsidP="00F364EB">
            <w:pPr>
              <w:ind w:left="110"/>
              <w:rPr>
                <w:rFonts w:asciiTheme="majorHAnsi" w:hAnsiTheme="majorHAnsi"/>
                <w:sz w:val="20"/>
              </w:rPr>
            </w:pPr>
            <w:r>
              <w:rPr>
                <w:rFonts w:asciiTheme="majorHAnsi" w:hAnsiTheme="majorHAnsi"/>
                <w:sz w:val="20"/>
              </w:rPr>
              <w:t xml:space="preserve">Q3: </w:t>
            </w:r>
            <w:r w:rsidRPr="00DB534E">
              <w:rPr>
                <w:rFonts w:asciiTheme="majorHAnsi" w:hAnsiTheme="majorHAnsi"/>
                <w:sz w:val="20"/>
              </w:rPr>
              <w:t xml:space="preserve">If LEA </w:t>
            </w:r>
            <w:r w:rsidRPr="00F364EB">
              <w:rPr>
                <w:rFonts w:asciiTheme="majorHAnsi" w:eastAsia="Times New Roman" w:hAnsiTheme="majorHAnsi" w:cs="Times New Roman"/>
                <w:sz w:val="20"/>
                <w:szCs w:val="20"/>
              </w:rPr>
              <w:t>has</w:t>
            </w:r>
            <w:r w:rsidRPr="00DB534E">
              <w:rPr>
                <w:rFonts w:asciiTheme="majorHAnsi" w:hAnsiTheme="majorHAnsi"/>
                <w:sz w:val="20"/>
              </w:rPr>
              <w:t xml:space="preserve"> failed to meet MOE requirements in one of the past five fiscal years</w:t>
            </w:r>
            <w:r>
              <w:rPr>
                <w:rFonts w:asciiTheme="majorHAnsi" w:hAnsiTheme="majorHAnsi"/>
                <w:sz w:val="20"/>
              </w:rPr>
              <w:t xml:space="preserve"> </w:t>
            </w:r>
          </w:p>
          <w:p w14:paraId="225E8F52" w14:textId="47733A9E" w:rsidR="002B3728" w:rsidRDefault="00032042" w:rsidP="00032042">
            <w:pPr>
              <w:pStyle w:val="ListParagraph"/>
              <w:tabs>
                <w:tab w:val="left" w:pos="503"/>
              </w:tabs>
              <w:ind w:left="102" w:right="223"/>
              <w:rPr>
                <w:rFonts w:asciiTheme="majorHAnsi" w:hAnsiTheme="majorHAnsi"/>
                <w:sz w:val="20"/>
              </w:rPr>
            </w:pPr>
            <w:r>
              <w:rPr>
                <w:rFonts w:asciiTheme="majorHAnsi" w:hAnsiTheme="majorHAnsi"/>
                <w:sz w:val="20"/>
              </w:rPr>
              <w:t>Sample communications with SEA regarding MOE waiver process</w:t>
            </w:r>
          </w:p>
        </w:tc>
      </w:tr>
      <w:tr w:rsidR="00032042" w14:paraId="0CDF00AA" w14:textId="77777777" w:rsidTr="002B3728">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4FDBA61" w14:textId="5926C635" w:rsidR="00032042" w:rsidRPr="0017002A" w:rsidRDefault="00032042" w:rsidP="008A2E1D">
            <w:pPr>
              <w:ind w:left="155"/>
              <w:rPr>
                <w:rFonts w:asciiTheme="majorHAnsi" w:eastAsia="Times New Roman" w:hAnsiTheme="majorHAnsi" w:cs="Times New Roman"/>
                <w:b/>
                <w:sz w:val="20"/>
                <w:szCs w:val="20"/>
              </w:rPr>
            </w:pPr>
            <w:r w:rsidRPr="00B40859">
              <w:rPr>
                <w:rFonts w:asciiTheme="majorHAnsi" w:hAnsiTheme="majorHAnsi"/>
                <w:spacing w:val="-1"/>
                <w:sz w:val="20"/>
              </w:rPr>
              <w:t>Additional Documentation</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4E41CDD" w14:textId="6F5BD4CA" w:rsidR="00032042" w:rsidRDefault="00032042" w:rsidP="008A2E1D">
            <w:pPr>
              <w:ind w:left="155"/>
              <w:rPr>
                <w:rFonts w:asciiTheme="majorHAnsi" w:hAnsiTheme="majorHAnsi"/>
                <w:sz w:val="20"/>
              </w:rPr>
            </w:pPr>
            <w:r>
              <w:rPr>
                <w:rFonts w:asciiTheme="majorHAnsi" w:hAnsiTheme="majorHAnsi"/>
                <w:sz w:val="20"/>
              </w:rPr>
              <w:t xml:space="preserve">For </w:t>
            </w:r>
            <w:r w:rsidRPr="00F0577E">
              <w:rPr>
                <w:rFonts w:asciiTheme="majorHAnsi" w:eastAsia="Times New Roman" w:hAnsiTheme="majorHAnsi" w:cs="Times New Roman"/>
                <w:sz w:val="20"/>
                <w:szCs w:val="20"/>
              </w:rPr>
              <w:t>all subtopics, provide any additional documentation that would serve as evidence for the questions asked.</w:t>
            </w:r>
            <w:r>
              <w:rPr>
                <w:rFonts w:asciiTheme="majorHAnsi" w:hAnsiTheme="majorHAnsi"/>
                <w:sz w:val="20"/>
              </w:rPr>
              <w:t xml:space="preserve"> </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E342D43" w14:textId="30FF40F8" w:rsidR="00032042" w:rsidRPr="00F0577E" w:rsidRDefault="00032042" w:rsidP="00C9753C">
            <w:pPr>
              <w:jc w:val="center"/>
              <w:rPr>
                <w:rFonts w:asciiTheme="majorHAnsi" w:hAnsiTheme="majorHAnsi"/>
                <w:i/>
                <w:sz w:val="20"/>
              </w:rPr>
            </w:pPr>
            <w:r w:rsidRPr="00B24B8C">
              <w:rPr>
                <w:rFonts w:asciiTheme="majorHAnsi" w:hAnsiTheme="majorHAnsi"/>
                <w:sz w:val="20"/>
              </w:rPr>
              <w:t>(</w:t>
            </w:r>
            <w:r w:rsidRPr="00B24B8C">
              <w:rPr>
                <w:rFonts w:asciiTheme="majorHAnsi" w:hAnsiTheme="majorHAnsi"/>
                <w:i/>
                <w:sz w:val="20"/>
              </w:rPr>
              <w:t>Enter list of documents response here)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96185" w14:textId="51D6CC4D" w:rsidR="00032042" w:rsidRDefault="00F364EB" w:rsidP="00F364EB">
            <w:pPr>
              <w:ind w:left="110"/>
              <w:rPr>
                <w:rFonts w:asciiTheme="majorHAnsi" w:hAnsiTheme="majorHAnsi"/>
                <w:sz w:val="20"/>
              </w:rPr>
            </w:pPr>
            <w:r>
              <w:rPr>
                <w:rFonts w:asciiTheme="majorHAnsi" w:eastAsia="Times New Roman" w:hAnsiTheme="majorHAnsi" w:cs="Times New Roman"/>
                <w:sz w:val="20"/>
                <w:szCs w:val="20"/>
              </w:rPr>
              <w:t>Q4</w:t>
            </w:r>
            <w:r w:rsidR="00032042">
              <w:rPr>
                <w:rFonts w:asciiTheme="majorHAnsi" w:eastAsia="Times New Roman" w:hAnsiTheme="majorHAnsi" w:cs="Times New Roman"/>
                <w:sz w:val="20"/>
                <w:szCs w:val="20"/>
              </w:rPr>
              <w:t>: Other documentation that would serve as evidence for the questions asked.</w:t>
            </w:r>
          </w:p>
        </w:tc>
      </w:tr>
    </w:tbl>
    <w:p w14:paraId="22C1DF15" w14:textId="375B4D3A" w:rsidR="00F364EB" w:rsidRDefault="00F364EB" w:rsidP="00F364EB"/>
    <w:p w14:paraId="0297DF7B" w14:textId="169C9A96" w:rsidR="00F364EB" w:rsidRPr="00A50563" w:rsidRDefault="00F364EB" w:rsidP="00F364EB">
      <w:pPr>
        <w:pStyle w:val="Heading4"/>
        <w:rPr>
          <w:spacing w:val="-1"/>
        </w:rPr>
      </w:pPr>
      <w:bookmarkStart w:id="88" w:name="_Toc496081253"/>
      <w:r>
        <w:t>On-site/Desk Review Questions</w:t>
      </w:r>
      <w:bookmarkEnd w:id="88"/>
    </w:p>
    <w:p w14:paraId="1A1A9955" w14:textId="77777777" w:rsidR="002A5C0D" w:rsidRDefault="002A5C0D" w:rsidP="002A5C0D"/>
    <w:tbl>
      <w:tblPr>
        <w:tblW w:w="135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0"/>
        <w:gridCol w:w="5939"/>
        <w:gridCol w:w="5131"/>
      </w:tblGrid>
      <w:tr w:rsidR="002A5C0D" w:rsidRPr="006619EA" w14:paraId="63AB6F48" w14:textId="77777777" w:rsidTr="008646FC">
        <w:trPr>
          <w:trHeight w:val="561"/>
        </w:trPr>
        <w:tc>
          <w:tcPr>
            <w:tcW w:w="2510" w:type="dxa"/>
            <w:shd w:val="clear" w:color="auto" w:fill="D9D9D9" w:themeFill="background1" w:themeFillShade="D9"/>
          </w:tcPr>
          <w:p w14:paraId="09792341"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Subtopic</w:t>
            </w:r>
          </w:p>
        </w:tc>
        <w:tc>
          <w:tcPr>
            <w:tcW w:w="5939" w:type="dxa"/>
            <w:shd w:val="clear" w:color="auto" w:fill="D9D9D9" w:themeFill="background1" w:themeFillShade="D9"/>
          </w:tcPr>
          <w:p w14:paraId="074A3222" w14:textId="77777777" w:rsidR="002A5C0D" w:rsidRPr="00007A46" w:rsidRDefault="002A5C0D" w:rsidP="00744D47">
            <w:pPr>
              <w:pStyle w:val="TableParagraph"/>
              <w:ind w:left="102" w:right="188"/>
              <w:rPr>
                <w:rFonts w:asciiTheme="majorHAnsi" w:hAnsiTheme="majorHAnsi"/>
                <w:b/>
                <w:spacing w:val="-1"/>
                <w:sz w:val="20"/>
              </w:rPr>
            </w:pPr>
            <w:r w:rsidRPr="00007A46">
              <w:rPr>
                <w:rFonts w:asciiTheme="majorHAnsi" w:hAnsiTheme="majorHAnsi"/>
                <w:b/>
                <w:spacing w:val="-1"/>
                <w:sz w:val="20"/>
              </w:rPr>
              <w:t>Question</w:t>
            </w:r>
          </w:p>
        </w:tc>
        <w:tc>
          <w:tcPr>
            <w:tcW w:w="5131" w:type="dxa"/>
            <w:shd w:val="clear" w:color="auto" w:fill="D9D9D9" w:themeFill="background1" w:themeFillShade="D9"/>
          </w:tcPr>
          <w:p w14:paraId="4471FAB3" w14:textId="77777777" w:rsidR="002A5C0D" w:rsidRPr="006619EA" w:rsidRDefault="002A5C0D" w:rsidP="00744D47">
            <w:pPr>
              <w:rPr>
                <w:rFonts w:asciiTheme="majorHAnsi" w:hAnsiTheme="majorHAnsi"/>
                <w:b/>
                <w:spacing w:val="-1"/>
                <w:sz w:val="20"/>
              </w:rPr>
            </w:pPr>
            <w:r>
              <w:rPr>
                <w:rFonts w:asciiTheme="majorHAnsi" w:hAnsiTheme="majorHAnsi"/>
                <w:b/>
                <w:spacing w:val="-1"/>
                <w:sz w:val="20"/>
              </w:rPr>
              <w:t>LEA</w:t>
            </w:r>
            <w:r w:rsidRPr="006619EA">
              <w:rPr>
                <w:rFonts w:asciiTheme="majorHAnsi" w:hAnsiTheme="majorHAnsi"/>
                <w:b/>
                <w:spacing w:val="-1"/>
                <w:sz w:val="20"/>
              </w:rPr>
              <w:t xml:space="preserve"> Response</w:t>
            </w:r>
          </w:p>
        </w:tc>
      </w:tr>
      <w:tr w:rsidR="002A5C0D" w:rsidRPr="006619EA" w14:paraId="01A42819" w14:textId="77777777" w:rsidTr="008646FC">
        <w:trPr>
          <w:trHeight w:val="561"/>
        </w:trPr>
        <w:tc>
          <w:tcPr>
            <w:tcW w:w="2510" w:type="dxa"/>
            <w:shd w:val="clear" w:color="auto" w:fill="FFFFFF" w:themeFill="background1"/>
          </w:tcPr>
          <w:p w14:paraId="42D8F738" w14:textId="77777777" w:rsidR="002A5C0D" w:rsidRPr="00007A46" w:rsidRDefault="002A5C0D" w:rsidP="00744D47">
            <w:pPr>
              <w:pStyle w:val="TableParagraph"/>
              <w:ind w:left="102" w:right="188"/>
              <w:rPr>
                <w:rFonts w:asciiTheme="majorHAnsi" w:hAnsiTheme="majorHAnsi"/>
                <w:b/>
                <w:spacing w:val="-1"/>
                <w:sz w:val="20"/>
              </w:rPr>
            </w:pPr>
            <w:r w:rsidRPr="00C446A1">
              <w:rPr>
                <w:rFonts w:asciiTheme="majorHAnsi" w:eastAsia="Times New Roman" w:hAnsiTheme="majorHAnsi" w:cs="Times New Roman"/>
                <w:sz w:val="20"/>
                <w:szCs w:val="20"/>
              </w:rPr>
              <w:t>MOE Calculation/Review Process</w:t>
            </w:r>
          </w:p>
        </w:tc>
        <w:tc>
          <w:tcPr>
            <w:tcW w:w="5939" w:type="dxa"/>
            <w:shd w:val="clear" w:color="auto" w:fill="FFFFFF" w:themeFill="background1"/>
          </w:tcPr>
          <w:p w14:paraId="189105EC" w14:textId="77777777" w:rsidR="002A5C0D" w:rsidRPr="00C446A1" w:rsidRDefault="002A5C0D" w:rsidP="00744D47">
            <w:pPr>
              <w:pStyle w:val="TableParagraph"/>
              <w:ind w:left="102" w:right="151"/>
              <w:rPr>
                <w:rFonts w:asciiTheme="majorHAnsi" w:eastAsia="Times New Roman" w:hAnsiTheme="majorHAnsi" w:cs="Times New Roman"/>
                <w:b/>
                <w:sz w:val="20"/>
                <w:szCs w:val="20"/>
              </w:rPr>
            </w:pPr>
            <w:r>
              <w:rPr>
                <w:rFonts w:asciiTheme="majorHAnsi" w:eastAsia="Times New Roman" w:hAnsiTheme="majorHAnsi" w:cs="Times New Roman"/>
                <w:b/>
                <w:sz w:val="20"/>
                <w:szCs w:val="20"/>
              </w:rPr>
              <w:t>Q1.</w:t>
            </w:r>
          </w:p>
          <w:p w14:paraId="0E9CFBC4" w14:textId="77777777" w:rsidR="002A5C0D" w:rsidRPr="00C446A1" w:rsidRDefault="002A5C0D" w:rsidP="00744D47">
            <w:pPr>
              <w:pStyle w:val="TableParagraph"/>
              <w:ind w:left="102" w:right="151"/>
              <w:rPr>
                <w:rFonts w:asciiTheme="majorHAnsi" w:eastAsia="Times New Roman" w:hAnsiTheme="majorHAnsi" w:cs="Times New Roman"/>
                <w:sz w:val="20"/>
                <w:szCs w:val="20"/>
              </w:rPr>
            </w:pPr>
            <w:r w:rsidRPr="00C446A1">
              <w:rPr>
                <w:rFonts w:asciiTheme="majorHAnsi" w:eastAsia="Times New Roman" w:hAnsiTheme="majorHAnsi" w:cs="Times New Roman"/>
                <w:sz w:val="20"/>
                <w:szCs w:val="20"/>
                <w:u w:val="single"/>
              </w:rPr>
              <w:t>If the SEA calculates MOE</w:t>
            </w:r>
            <w:r w:rsidRPr="00C446A1">
              <w:rPr>
                <w:rFonts w:asciiTheme="majorHAnsi" w:eastAsia="Times New Roman" w:hAnsiTheme="majorHAnsi" w:cs="Times New Roman"/>
                <w:sz w:val="20"/>
                <w:szCs w:val="20"/>
              </w:rPr>
              <w:t>:</w:t>
            </w:r>
          </w:p>
          <w:p w14:paraId="37733731" w14:textId="77777777" w:rsidR="002A5C0D" w:rsidRPr="00C446A1" w:rsidRDefault="002A5C0D" w:rsidP="002A5C0D">
            <w:pPr>
              <w:pStyle w:val="TableParagraph"/>
              <w:numPr>
                <w:ilvl w:val="0"/>
                <w:numId w:val="19"/>
              </w:numPr>
              <w:ind w:right="151"/>
              <w:rPr>
                <w:rFonts w:asciiTheme="majorHAnsi" w:hAnsiTheme="majorHAnsi"/>
                <w:spacing w:val="-1"/>
                <w:sz w:val="20"/>
              </w:rPr>
            </w:pPr>
            <w:r w:rsidRPr="00C446A1">
              <w:rPr>
                <w:rFonts w:asciiTheme="majorHAnsi" w:eastAsia="Times New Roman" w:hAnsiTheme="majorHAnsi" w:cs="Times New Roman"/>
                <w:sz w:val="20"/>
                <w:szCs w:val="20"/>
              </w:rPr>
              <w:t>Describe how the LEA collects and submits expenditure data for submission to the SEA, including how the LEA determines which expenditures to include or exclude from the calculation.</w:t>
            </w:r>
          </w:p>
          <w:p w14:paraId="5A1913FD" w14:textId="77777777" w:rsidR="002A5C0D" w:rsidRPr="00C446A1" w:rsidRDefault="002A5C0D" w:rsidP="00744D47">
            <w:pPr>
              <w:pStyle w:val="TableParagraph"/>
              <w:ind w:left="102" w:right="151"/>
              <w:rPr>
                <w:rFonts w:asciiTheme="majorHAnsi" w:eastAsia="Times New Roman" w:hAnsiTheme="majorHAnsi" w:cs="Times New Roman"/>
                <w:sz w:val="20"/>
                <w:szCs w:val="20"/>
              </w:rPr>
            </w:pPr>
            <w:r w:rsidRPr="00C446A1">
              <w:rPr>
                <w:rFonts w:asciiTheme="majorHAnsi" w:eastAsia="Times New Roman" w:hAnsiTheme="majorHAnsi" w:cs="Times New Roman"/>
                <w:sz w:val="20"/>
                <w:szCs w:val="20"/>
                <w:u w:val="single"/>
              </w:rPr>
              <w:t>If the LEA calculates MOE</w:t>
            </w:r>
            <w:r w:rsidRPr="00C446A1">
              <w:rPr>
                <w:rFonts w:asciiTheme="majorHAnsi" w:eastAsia="Times New Roman" w:hAnsiTheme="majorHAnsi" w:cs="Times New Roman"/>
                <w:sz w:val="20"/>
                <w:szCs w:val="20"/>
              </w:rPr>
              <w:t>:</w:t>
            </w:r>
          </w:p>
          <w:p w14:paraId="0F20ABCD" w14:textId="77777777" w:rsidR="002A5C0D" w:rsidRPr="00007A46" w:rsidRDefault="002A5C0D" w:rsidP="00744D47">
            <w:pPr>
              <w:pStyle w:val="TableParagraph"/>
              <w:ind w:left="102" w:right="188"/>
              <w:rPr>
                <w:rFonts w:asciiTheme="majorHAnsi" w:hAnsiTheme="majorHAnsi"/>
                <w:b/>
                <w:spacing w:val="-1"/>
                <w:sz w:val="20"/>
              </w:rPr>
            </w:pPr>
            <w:r w:rsidRPr="00C446A1">
              <w:rPr>
                <w:rFonts w:asciiTheme="majorHAnsi" w:hAnsiTheme="majorHAnsi"/>
                <w:spacing w:val="-1"/>
                <w:sz w:val="20"/>
              </w:rPr>
              <w:t>Describe how MOE is calculated.</w:t>
            </w:r>
          </w:p>
        </w:tc>
        <w:tc>
          <w:tcPr>
            <w:tcW w:w="5131" w:type="dxa"/>
            <w:shd w:val="clear" w:color="auto" w:fill="FFFFFF" w:themeFill="background1"/>
          </w:tcPr>
          <w:p w14:paraId="736B979C" w14:textId="77777777" w:rsidR="002A5C0D" w:rsidRDefault="002A5C0D" w:rsidP="00744D47">
            <w:pPr>
              <w:rPr>
                <w:rFonts w:asciiTheme="majorHAnsi" w:hAnsiTheme="majorHAnsi"/>
                <w:b/>
                <w:spacing w:val="-1"/>
                <w:sz w:val="20"/>
              </w:rPr>
            </w:pPr>
          </w:p>
        </w:tc>
      </w:tr>
      <w:tr w:rsidR="002A5C0D" w:rsidRPr="006619EA" w14:paraId="26A7C383" w14:textId="77777777" w:rsidTr="008646FC">
        <w:trPr>
          <w:trHeight w:val="561"/>
        </w:trPr>
        <w:tc>
          <w:tcPr>
            <w:tcW w:w="2510" w:type="dxa"/>
            <w:shd w:val="clear" w:color="auto" w:fill="FFFFFF" w:themeFill="background1"/>
          </w:tcPr>
          <w:p w14:paraId="11A2F444" w14:textId="77777777" w:rsidR="002A5C0D" w:rsidRPr="00007A46" w:rsidRDefault="002A5C0D" w:rsidP="00744D47">
            <w:pPr>
              <w:pStyle w:val="TableParagraph"/>
              <w:ind w:left="102" w:right="188"/>
              <w:rPr>
                <w:rFonts w:asciiTheme="majorHAnsi" w:hAnsiTheme="majorHAnsi"/>
                <w:b/>
                <w:spacing w:val="-1"/>
                <w:sz w:val="20"/>
              </w:rPr>
            </w:pPr>
            <w:r w:rsidRPr="00C446A1">
              <w:rPr>
                <w:rFonts w:asciiTheme="majorHAnsi" w:eastAsia="Times New Roman" w:hAnsiTheme="majorHAnsi" w:cs="Times New Roman"/>
                <w:sz w:val="20"/>
                <w:szCs w:val="20"/>
              </w:rPr>
              <w:t>MOE Calculation/Review Process</w:t>
            </w:r>
          </w:p>
        </w:tc>
        <w:tc>
          <w:tcPr>
            <w:tcW w:w="5939" w:type="dxa"/>
            <w:shd w:val="clear" w:color="auto" w:fill="FFFFFF" w:themeFill="background1"/>
          </w:tcPr>
          <w:p w14:paraId="33819C7D" w14:textId="77777777" w:rsidR="002A5C0D" w:rsidRDefault="002A5C0D" w:rsidP="00744D47">
            <w:pPr>
              <w:pStyle w:val="TableParagraph"/>
              <w:ind w:left="102" w:right="151"/>
              <w:rPr>
                <w:rFonts w:asciiTheme="majorHAnsi" w:eastAsia="Times New Roman" w:hAnsiTheme="majorHAnsi" w:cs="Times New Roman"/>
                <w:b/>
                <w:sz w:val="20"/>
                <w:szCs w:val="20"/>
              </w:rPr>
            </w:pPr>
            <w:r>
              <w:rPr>
                <w:rFonts w:asciiTheme="majorHAnsi" w:eastAsia="Times New Roman" w:hAnsiTheme="majorHAnsi" w:cs="Times New Roman"/>
                <w:b/>
                <w:sz w:val="20"/>
                <w:szCs w:val="20"/>
              </w:rPr>
              <w:t>Q2.</w:t>
            </w:r>
            <w:r w:rsidRPr="00C446A1">
              <w:rPr>
                <w:rFonts w:asciiTheme="majorHAnsi" w:eastAsia="Times New Roman" w:hAnsiTheme="majorHAnsi" w:cs="Times New Roman"/>
                <w:sz w:val="20"/>
                <w:szCs w:val="20"/>
              </w:rPr>
              <w:t xml:space="preserve"> How does the SEA provide feedback to the LEA regarding compliance with MOE requirements? When is that feedback provided?</w:t>
            </w:r>
          </w:p>
        </w:tc>
        <w:tc>
          <w:tcPr>
            <w:tcW w:w="5131" w:type="dxa"/>
            <w:shd w:val="clear" w:color="auto" w:fill="FFFFFF" w:themeFill="background1"/>
          </w:tcPr>
          <w:p w14:paraId="0E5D26D7" w14:textId="77777777" w:rsidR="002A5C0D" w:rsidRDefault="002A5C0D" w:rsidP="00744D47">
            <w:pPr>
              <w:rPr>
                <w:rFonts w:asciiTheme="majorHAnsi" w:hAnsiTheme="majorHAnsi"/>
                <w:b/>
                <w:spacing w:val="-1"/>
                <w:sz w:val="20"/>
              </w:rPr>
            </w:pPr>
          </w:p>
        </w:tc>
      </w:tr>
      <w:tr w:rsidR="002A5C0D" w:rsidRPr="006619EA" w14:paraId="5C807751" w14:textId="77777777" w:rsidTr="008646FC">
        <w:trPr>
          <w:trHeight w:val="561"/>
        </w:trPr>
        <w:tc>
          <w:tcPr>
            <w:tcW w:w="2510" w:type="dxa"/>
            <w:shd w:val="clear" w:color="auto" w:fill="FFFFFF" w:themeFill="background1"/>
          </w:tcPr>
          <w:p w14:paraId="0D0439AB" w14:textId="77777777" w:rsidR="002A5C0D" w:rsidRPr="00007A46" w:rsidRDefault="002A5C0D" w:rsidP="00744D47">
            <w:pPr>
              <w:pStyle w:val="TableParagraph"/>
              <w:ind w:left="102" w:right="188"/>
              <w:rPr>
                <w:rFonts w:asciiTheme="majorHAnsi" w:hAnsiTheme="majorHAnsi"/>
                <w:b/>
                <w:spacing w:val="-1"/>
                <w:sz w:val="20"/>
              </w:rPr>
            </w:pPr>
            <w:r w:rsidRPr="00C446A1">
              <w:rPr>
                <w:rFonts w:asciiTheme="majorHAnsi" w:eastAsia="Times New Roman" w:hAnsiTheme="majorHAnsi" w:cs="Times New Roman"/>
                <w:sz w:val="20"/>
                <w:szCs w:val="20"/>
              </w:rPr>
              <w:t>MOE Calculation/Review Process</w:t>
            </w:r>
          </w:p>
        </w:tc>
        <w:tc>
          <w:tcPr>
            <w:tcW w:w="5939" w:type="dxa"/>
            <w:shd w:val="clear" w:color="auto" w:fill="FFFFFF" w:themeFill="background1"/>
          </w:tcPr>
          <w:p w14:paraId="7625125F" w14:textId="77777777" w:rsidR="002A5C0D" w:rsidRPr="00C446A1" w:rsidRDefault="002A5C0D" w:rsidP="00744D47">
            <w:pPr>
              <w:pStyle w:val="TableParagraph"/>
              <w:ind w:left="102" w:right="151"/>
              <w:rPr>
                <w:rFonts w:asciiTheme="majorHAnsi" w:hAnsiTheme="majorHAnsi"/>
                <w:spacing w:val="-1"/>
                <w:sz w:val="20"/>
              </w:rPr>
            </w:pPr>
            <w:r>
              <w:rPr>
                <w:rFonts w:asciiTheme="majorHAnsi" w:hAnsiTheme="majorHAnsi"/>
                <w:b/>
                <w:spacing w:val="-1"/>
                <w:sz w:val="20"/>
              </w:rPr>
              <w:t>Q3.</w:t>
            </w:r>
            <w:r w:rsidRPr="00487F80">
              <w:rPr>
                <w:rFonts w:asciiTheme="majorHAnsi" w:hAnsiTheme="majorHAnsi"/>
                <w:spacing w:val="-1"/>
                <w:sz w:val="20"/>
              </w:rPr>
              <w:t xml:space="preserve"> If the LEA has failed to meet MOE requirements in one of the previous five fiscal years (based on response to Self-Assessment):</w:t>
            </w:r>
          </w:p>
          <w:p w14:paraId="073EC661" w14:textId="77777777" w:rsidR="002A5C0D" w:rsidRPr="00C446A1" w:rsidRDefault="002A5C0D" w:rsidP="00744D47">
            <w:pPr>
              <w:pStyle w:val="TableParagraph"/>
              <w:ind w:left="102" w:right="151"/>
              <w:rPr>
                <w:rFonts w:asciiTheme="majorHAnsi" w:hAnsiTheme="majorHAnsi"/>
                <w:spacing w:val="-1"/>
                <w:sz w:val="20"/>
              </w:rPr>
            </w:pPr>
          </w:p>
          <w:p w14:paraId="0E4D3CB3" w14:textId="77777777" w:rsidR="002A5C0D" w:rsidRDefault="002A5C0D" w:rsidP="00744D47">
            <w:pPr>
              <w:pStyle w:val="TableParagraph"/>
              <w:ind w:left="102" w:right="151"/>
              <w:rPr>
                <w:rFonts w:asciiTheme="majorHAnsi" w:eastAsia="Times New Roman" w:hAnsiTheme="majorHAnsi" w:cs="Times New Roman"/>
                <w:b/>
                <w:sz w:val="20"/>
                <w:szCs w:val="20"/>
              </w:rPr>
            </w:pPr>
            <w:r w:rsidRPr="00C446A1">
              <w:rPr>
                <w:rFonts w:asciiTheme="majorHAnsi" w:hAnsiTheme="majorHAnsi"/>
                <w:spacing w:val="-1"/>
                <w:sz w:val="20"/>
              </w:rPr>
              <w:t xml:space="preserve">Did </w:t>
            </w:r>
            <w:r w:rsidRPr="00C446A1">
              <w:rPr>
                <w:rFonts w:asciiTheme="majorHAnsi" w:eastAsia="Times New Roman" w:hAnsiTheme="majorHAnsi" w:cs="Times New Roman"/>
                <w:sz w:val="20"/>
                <w:szCs w:val="20"/>
              </w:rPr>
              <w:t>the</w:t>
            </w:r>
            <w:r w:rsidRPr="00C446A1">
              <w:rPr>
                <w:rFonts w:asciiTheme="majorHAnsi" w:hAnsiTheme="majorHAnsi"/>
                <w:spacing w:val="-1"/>
                <w:sz w:val="20"/>
              </w:rPr>
              <w:t xml:space="preserve"> LEA apply for a waiver of MOE requirements in the year in which it failed to meet MOE? If so, did the SEA provide any assistance to the LEA in obtaining a waiver? Did the SEA provide any feedback regarding the substance of its waiver request (i.e., whether a waiver might be warranted based on the criteria for a waiver)?</w:t>
            </w:r>
          </w:p>
        </w:tc>
        <w:tc>
          <w:tcPr>
            <w:tcW w:w="5131" w:type="dxa"/>
            <w:shd w:val="clear" w:color="auto" w:fill="FFFFFF" w:themeFill="background1"/>
          </w:tcPr>
          <w:p w14:paraId="441E611D" w14:textId="77777777" w:rsidR="002A5C0D" w:rsidRDefault="002A5C0D" w:rsidP="00744D47">
            <w:pPr>
              <w:rPr>
                <w:rFonts w:asciiTheme="majorHAnsi" w:hAnsiTheme="majorHAnsi"/>
                <w:b/>
                <w:spacing w:val="-1"/>
                <w:sz w:val="20"/>
              </w:rPr>
            </w:pPr>
          </w:p>
        </w:tc>
      </w:tr>
      <w:tr w:rsidR="002A5C0D" w:rsidRPr="006619EA" w14:paraId="2C980930" w14:textId="77777777" w:rsidTr="008646FC">
        <w:trPr>
          <w:trHeight w:val="561"/>
        </w:trPr>
        <w:tc>
          <w:tcPr>
            <w:tcW w:w="2510" w:type="dxa"/>
            <w:shd w:val="clear" w:color="auto" w:fill="FFFFFF" w:themeFill="background1"/>
          </w:tcPr>
          <w:p w14:paraId="476E39D7" w14:textId="77777777" w:rsidR="002A5C0D" w:rsidRPr="00007A46" w:rsidRDefault="002A5C0D" w:rsidP="00744D47">
            <w:pPr>
              <w:pStyle w:val="TableParagraph"/>
              <w:ind w:left="102" w:right="188"/>
              <w:rPr>
                <w:rFonts w:asciiTheme="majorHAnsi" w:hAnsiTheme="majorHAnsi"/>
                <w:b/>
                <w:spacing w:val="-1"/>
                <w:sz w:val="20"/>
              </w:rPr>
            </w:pPr>
            <w:r w:rsidRPr="00C446A1">
              <w:rPr>
                <w:rFonts w:asciiTheme="majorHAnsi" w:hAnsiTheme="majorHAnsi"/>
                <w:sz w:val="20"/>
              </w:rPr>
              <w:t>MOE Guidance</w:t>
            </w:r>
          </w:p>
        </w:tc>
        <w:tc>
          <w:tcPr>
            <w:tcW w:w="5939" w:type="dxa"/>
            <w:shd w:val="clear" w:color="auto" w:fill="FFFFFF" w:themeFill="background1"/>
          </w:tcPr>
          <w:p w14:paraId="6AADB7A8" w14:textId="77777777" w:rsidR="002A5C0D" w:rsidRDefault="002A5C0D" w:rsidP="00744D47">
            <w:pPr>
              <w:pStyle w:val="TableParagraph"/>
              <w:ind w:left="102" w:right="151"/>
              <w:rPr>
                <w:rFonts w:asciiTheme="majorHAnsi" w:hAnsiTheme="majorHAnsi"/>
                <w:b/>
                <w:spacing w:val="-1"/>
                <w:sz w:val="20"/>
              </w:rPr>
            </w:pPr>
            <w:r>
              <w:rPr>
                <w:rFonts w:asciiTheme="majorHAnsi" w:hAnsiTheme="majorHAnsi"/>
                <w:b/>
                <w:spacing w:val="-1"/>
                <w:sz w:val="20"/>
              </w:rPr>
              <w:t>Q4.</w:t>
            </w:r>
            <w:r w:rsidRPr="00C446A1">
              <w:rPr>
                <w:rFonts w:asciiTheme="majorHAnsi" w:hAnsiTheme="majorHAnsi"/>
                <w:spacing w:val="-1"/>
                <w:sz w:val="20"/>
              </w:rPr>
              <w:t xml:space="preserve"> What type of guidance and/or technical assistance has the SEA recently provided on the topic of compliance with MOE requirements?</w:t>
            </w:r>
          </w:p>
        </w:tc>
        <w:tc>
          <w:tcPr>
            <w:tcW w:w="5131" w:type="dxa"/>
            <w:shd w:val="clear" w:color="auto" w:fill="FFFFFF" w:themeFill="background1"/>
          </w:tcPr>
          <w:p w14:paraId="256B9DF8" w14:textId="77777777" w:rsidR="002A5C0D" w:rsidRDefault="002A5C0D" w:rsidP="00744D47">
            <w:pPr>
              <w:rPr>
                <w:rFonts w:asciiTheme="majorHAnsi" w:hAnsiTheme="majorHAnsi"/>
                <w:b/>
                <w:spacing w:val="-1"/>
                <w:sz w:val="20"/>
              </w:rPr>
            </w:pPr>
          </w:p>
        </w:tc>
      </w:tr>
    </w:tbl>
    <w:p w14:paraId="43EE961D" w14:textId="16FD8BB5" w:rsidR="004F0E09" w:rsidRPr="00733827" w:rsidRDefault="004F0E09" w:rsidP="00733827">
      <w:pPr>
        <w:pStyle w:val="Heading3"/>
        <w:numPr>
          <w:ilvl w:val="0"/>
          <w:numId w:val="20"/>
        </w:numPr>
        <w:ind w:left="360"/>
      </w:pPr>
      <w:bookmarkStart w:id="89" w:name="_Toc496602635"/>
      <w:r w:rsidRPr="00733827">
        <w:t>Comparability</w:t>
      </w:r>
      <w:bookmarkEnd w:id="89"/>
    </w:p>
    <w:p w14:paraId="3301BDDD" w14:textId="77777777" w:rsidR="004F0E09" w:rsidRPr="004F0E09" w:rsidRDefault="004F0E09" w:rsidP="004F0E09">
      <w:pPr>
        <w:spacing w:line="229" w:lineRule="exact"/>
        <w:ind w:left="540" w:hanging="180"/>
        <w:rPr>
          <w:rFonts w:asciiTheme="majorHAnsi" w:hAnsiTheme="majorHAnsi"/>
          <w:sz w:val="20"/>
        </w:rPr>
      </w:pPr>
    </w:p>
    <w:p w14:paraId="7E5DBB66" w14:textId="77777777" w:rsidR="00F364EB" w:rsidRPr="00B944A4" w:rsidRDefault="00F364EB" w:rsidP="00F364EB">
      <w:pPr>
        <w:spacing w:line="229" w:lineRule="exact"/>
        <w:rPr>
          <w:rFonts w:asciiTheme="majorHAnsi" w:eastAsia="Times New Roman" w:hAnsiTheme="majorHAnsi" w:cs="Times New Roman"/>
          <w:sz w:val="20"/>
          <w:szCs w:val="20"/>
        </w:rPr>
      </w:pPr>
      <w:r w:rsidRPr="00B944A4">
        <w:rPr>
          <w:rFonts w:asciiTheme="majorHAnsi" w:hAnsiTheme="majorHAnsi"/>
          <w:sz w:val="20"/>
        </w:rPr>
        <w:t>ESEA</w:t>
      </w:r>
    </w:p>
    <w:p w14:paraId="6CEB32B6" w14:textId="77777777" w:rsidR="00F364EB" w:rsidRPr="00B944A4" w:rsidRDefault="00755C92" w:rsidP="00F364EB">
      <w:pPr>
        <w:spacing w:line="229" w:lineRule="exact"/>
        <w:rPr>
          <w:rFonts w:asciiTheme="majorHAnsi" w:eastAsia="Times New Roman" w:hAnsiTheme="majorHAnsi" w:cs="Times New Roman"/>
          <w:sz w:val="20"/>
          <w:szCs w:val="20"/>
        </w:rPr>
      </w:pPr>
      <w:hyperlink r:id="rId62" w:history="1">
        <w:r w:rsidR="00F364EB" w:rsidRPr="00B944A4">
          <w:rPr>
            <w:rFonts w:asciiTheme="majorHAnsi" w:eastAsia="Times New Roman" w:hAnsiTheme="majorHAnsi" w:cs="Times New Roman"/>
            <w:color w:val="0000FF" w:themeColor="hyperlink"/>
            <w:spacing w:val="-1"/>
            <w:sz w:val="20"/>
            <w:szCs w:val="20"/>
            <w:u w:val="single"/>
          </w:rPr>
          <w:t>§1118(c)</w:t>
        </w:r>
      </w:hyperlink>
    </w:p>
    <w:p w14:paraId="1605574C" w14:textId="77777777" w:rsidR="00F364EB" w:rsidRPr="00B944A4" w:rsidRDefault="00F364EB" w:rsidP="00F364EB">
      <w:pPr>
        <w:spacing w:before="1"/>
        <w:rPr>
          <w:rFonts w:asciiTheme="majorHAnsi" w:eastAsia="Times New Roman" w:hAnsiTheme="majorHAnsi" w:cs="Times New Roman"/>
          <w:sz w:val="20"/>
          <w:szCs w:val="20"/>
        </w:rPr>
      </w:pPr>
    </w:p>
    <w:p w14:paraId="65F2B6BB" w14:textId="77777777" w:rsidR="00F364EB" w:rsidRPr="00B944A4" w:rsidRDefault="00F364EB" w:rsidP="00F364EB">
      <w:pPr>
        <w:ind w:right="318"/>
        <w:rPr>
          <w:rFonts w:asciiTheme="majorHAnsi" w:hAnsiTheme="majorHAnsi"/>
          <w:spacing w:val="-1"/>
          <w:sz w:val="20"/>
        </w:rPr>
      </w:pPr>
      <w:r w:rsidRPr="00B944A4">
        <w:rPr>
          <w:rFonts w:asciiTheme="majorHAnsi" w:hAnsiTheme="majorHAnsi"/>
          <w:spacing w:val="-1"/>
          <w:sz w:val="20"/>
          <w:u w:val="single" w:color="000000"/>
        </w:rPr>
        <w:t>Description</w:t>
      </w:r>
      <w:r w:rsidRPr="00B944A4">
        <w:rPr>
          <w:rFonts w:asciiTheme="majorHAnsi" w:hAnsiTheme="majorHAnsi"/>
          <w:spacing w:val="-1"/>
          <w:sz w:val="20"/>
        </w:rPr>
        <w:t>:</w:t>
      </w:r>
      <w:r w:rsidRPr="00B944A4">
        <w:rPr>
          <w:rFonts w:asciiTheme="majorHAnsi" w:hAnsiTheme="majorHAnsi"/>
          <w:spacing w:val="-7"/>
          <w:sz w:val="20"/>
        </w:rPr>
        <w:t xml:space="preserve"> </w:t>
      </w:r>
      <w:r w:rsidRPr="00B944A4">
        <w:rPr>
          <w:rFonts w:asciiTheme="majorHAnsi" w:hAnsiTheme="majorHAnsi"/>
          <w:sz w:val="20"/>
        </w:rPr>
        <w:t>An SEA</w:t>
      </w:r>
      <w:r w:rsidRPr="00B944A4">
        <w:rPr>
          <w:rFonts w:asciiTheme="majorHAnsi" w:eastAsiaTheme="majorEastAsia" w:hAnsiTheme="majorHAnsi" w:cstheme="majorBidi"/>
          <w:spacing w:val="-7"/>
          <w:sz w:val="20"/>
          <w:szCs w:val="20"/>
        </w:rPr>
        <w:t xml:space="preserve"> </w:t>
      </w:r>
      <w:r w:rsidRPr="00B944A4">
        <w:rPr>
          <w:rFonts w:asciiTheme="majorHAnsi" w:hAnsiTheme="majorHAnsi"/>
          <w:spacing w:val="-1"/>
          <w:sz w:val="20"/>
        </w:rPr>
        <w:t>may</w:t>
      </w:r>
      <w:r w:rsidRPr="00B944A4">
        <w:rPr>
          <w:rFonts w:asciiTheme="majorHAnsi" w:hAnsiTheme="majorHAnsi"/>
          <w:spacing w:val="-7"/>
          <w:sz w:val="20"/>
        </w:rPr>
        <w:t xml:space="preserve"> </w:t>
      </w:r>
      <w:r w:rsidRPr="00B944A4">
        <w:rPr>
          <w:rFonts w:asciiTheme="majorHAnsi" w:hAnsiTheme="majorHAnsi"/>
          <w:spacing w:val="1"/>
          <w:sz w:val="20"/>
        </w:rPr>
        <w:t>only</w:t>
      </w:r>
      <w:r w:rsidRPr="00B944A4">
        <w:rPr>
          <w:rFonts w:asciiTheme="majorHAnsi" w:hAnsiTheme="majorHAnsi"/>
          <w:spacing w:val="-9"/>
          <w:sz w:val="20"/>
        </w:rPr>
        <w:t xml:space="preserve"> </w:t>
      </w:r>
      <w:r w:rsidRPr="00B944A4">
        <w:rPr>
          <w:rFonts w:asciiTheme="majorHAnsi" w:hAnsiTheme="majorHAnsi"/>
          <w:sz w:val="20"/>
        </w:rPr>
        <w:t>award</w:t>
      </w:r>
      <w:r w:rsidRPr="00B944A4">
        <w:rPr>
          <w:rFonts w:asciiTheme="majorHAnsi" w:hAnsiTheme="majorHAnsi"/>
          <w:spacing w:val="30"/>
          <w:w w:val="99"/>
          <w:sz w:val="20"/>
        </w:rPr>
        <w:t xml:space="preserve"> </w:t>
      </w:r>
      <w:r w:rsidRPr="00B944A4">
        <w:rPr>
          <w:rFonts w:asciiTheme="majorHAnsi" w:hAnsiTheme="majorHAnsi"/>
          <w:sz w:val="20"/>
        </w:rPr>
        <w:t>Title</w:t>
      </w:r>
      <w:r w:rsidRPr="00B944A4">
        <w:rPr>
          <w:rFonts w:asciiTheme="majorHAnsi" w:hAnsiTheme="majorHAnsi"/>
          <w:spacing w:val="-5"/>
          <w:sz w:val="20"/>
        </w:rPr>
        <w:t xml:space="preserve"> </w:t>
      </w:r>
      <w:r w:rsidRPr="00B944A4">
        <w:rPr>
          <w:rFonts w:asciiTheme="majorHAnsi" w:hAnsiTheme="majorHAnsi"/>
          <w:sz w:val="20"/>
        </w:rPr>
        <w:t>I</w:t>
      </w:r>
      <w:r w:rsidRPr="00B944A4">
        <w:rPr>
          <w:rFonts w:asciiTheme="majorHAnsi" w:hAnsiTheme="majorHAnsi"/>
          <w:spacing w:val="-2"/>
          <w:sz w:val="20"/>
        </w:rPr>
        <w:t xml:space="preserve"> </w:t>
      </w:r>
      <w:r w:rsidRPr="00B944A4">
        <w:rPr>
          <w:rFonts w:asciiTheme="majorHAnsi" w:hAnsiTheme="majorHAnsi"/>
          <w:spacing w:val="-1"/>
          <w:sz w:val="20"/>
        </w:rPr>
        <w:t>funds</w:t>
      </w:r>
      <w:r w:rsidRPr="00B944A4">
        <w:rPr>
          <w:rFonts w:asciiTheme="majorHAnsi" w:hAnsiTheme="majorHAnsi"/>
          <w:spacing w:val="-4"/>
          <w:sz w:val="20"/>
        </w:rPr>
        <w:t xml:space="preserve"> </w:t>
      </w:r>
      <w:r w:rsidRPr="00B944A4">
        <w:rPr>
          <w:rFonts w:asciiTheme="majorHAnsi" w:hAnsiTheme="majorHAnsi"/>
          <w:sz w:val="20"/>
        </w:rPr>
        <w:t>to</w:t>
      </w:r>
      <w:r w:rsidRPr="00B944A4">
        <w:rPr>
          <w:rFonts w:asciiTheme="majorHAnsi" w:hAnsiTheme="majorHAnsi"/>
          <w:spacing w:val="-2"/>
          <w:sz w:val="20"/>
        </w:rPr>
        <w:t xml:space="preserve"> </w:t>
      </w:r>
      <w:r w:rsidRPr="00B944A4">
        <w:rPr>
          <w:rFonts w:asciiTheme="majorHAnsi" w:hAnsiTheme="majorHAnsi"/>
          <w:sz w:val="20"/>
        </w:rPr>
        <w:t>an</w:t>
      </w:r>
      <w:r w:rsidRPr="00B944A4">
        <w:rPr>
          <w:rFonts w:asciiTheme="majorHAnsi" w:hAnsiTheme="majorHAnsi"/>
          <w:spacing w:val="-2"/>
          <w:sz w:val="20"/>
        </w:rPr>
        <w:t xml:space="preserve"> </w:t>
      </w:r>
      <w:r w:rsidRPr="00B944A4">
        <w:rPr>
          <w:rFonts w:asciiTheme="majorHAnsi" w:hAnsiTheme="majorHAnsi"/>
          <w:sz w:val="20"/>
        </w:rPr>
        <w:t>LEA</w:t>
      </w:r>
      <w:r w:rsidRPr="00B944A4">
        <w:rPr>
          <w:rFonts w:asciiTheme="majorHAnsi" w:hAnsiTheme="majorHAnsi"/>
          <w:spacing w:val="-5"/>
          <w:sz w:val="20"/>
        </w:rPr>
        <w:t xml:space="preserve"> </w:t>
      </w:r>
      <w:r w:rsidRPr="00B944A4">
        <w:rPr>
          <w:rFonts w:asciiTheme="majorHAnsi" w:hAnsiTheme="majorHAnsi"/>
          <w:spacing w:val="1"/>
          <w:sz w:val="20"/>
        </w:rPr>
        <w:t>if</w:t>
      </w:r>
      <w:r w:rsidRPr="00B944A4">
        <w:rPr>
          <w:rFonts w:asciiTheme="majorHAnsi" w:hAnsiTheme="majorHAnsi"/>
          <w:spacing w:val="-2"/>
          <w:sz w:val="20"/>
        </w:rPr>
        <w:t xml:space="preserve"> </w:t>
      </w:r>
      <w:r w:rsidRPr="00B944A4">
        <w:rPr>
          <w:rFonts w:asciiTheme="majorHAnsi" w:hAnsiTheme="majorHAnsi"/>
          <w:sz w:val="20"/>
        </w:rPr>
        <w:t>State</w:t>
      </w:r>
      <w:r w:rsidRPr="00B944A4">
        <w:rPr>
          <w:rFonts w:asciiTheme="majorHAnsi" w:hAnsiTheme="majorHAnsi"/>
          <w:spacing w:val="-4"/>
          <w:sz w:val="20"/>
        </w:rPr>
        <w:t xml:space="preserve"> </w:t>
      </w:r>
      <w:r w:rsidRPr="00B944A4">
        <w:rPr>
          <w:rFonts w:asciiTheme="majorHAnsi" w:hAnsiTheme="majorHAnsi"/>
          <w:spacing w:val="-1"/>
          <w:sz w:val="20"/>
        </w:rPr>
        <w:t>and</w:t>
      </w:r>
      <w:r w:rsidRPr="00B944A4">
        <w:rPr>
          <w:rFonts w:asciiTheme="majorHAnsi" w:hAnsiTheme="majorHAnsi"/>
          <w:spacing w:val="-2"/>
          <w:sz w:val="20"/>
        </w:rPr>
        <w:t xml:space="preserve"> </w:t>
      </w:r>
      <w:r w:rsidRPr="00B944A4">
        <w:rPr>
          <w:rFonts w:asciiTheme="majorHAnsi" w:hAnsiTheme="majorHAnsi"/>
          <w:sz w:val="20"/>
        </w:rPr>
        <w:t>local</w:t>
      </w:r>
      <w:r w:rsidRPr="00B944A4">
        <w:rPr>
          <w:rFonts w:asciiTheme="majorHAnsi" w:hAnsiTheme="majorHAnsi"/>
          <w:spacing w:val="27"/>
          <w:w w:val="99"/>
          <w:sz w:val="20"/>
        </w:rPr>
        <w:t xml:space="preserve"> </w:t>
      </w:r>
      <w:r w:rsidRPr="00B944A4">
        <w:rPr>
          <w:rFonts w:asciiTheme="majorHAnsi" w:hAnsiTheme="majorHAnsi"/>
          <w:spacing w:val="-1"/>
          <w:sz w:val="20"/>
        </w:rPr>
        <w:t>funds</w:t>
      </w:r>
      <w:r w:rsidRPr="00B944A4">
        <w:rPr>
          <w:rFonts w:asciiTheme="majorHAnsi" w:hAnsiTheme="majorHAnsi"/>
          <w:spacing w:val="-3"/>
          <w:sz w:val="20"/>
        </w:rPr>
        <w:t xml:space="preserve"> </w:t>
      </w:r>
      <w:r w:rsidRPr="00B944A4">
        <w:rPr>
          <w:rFonts w:asciiTheme="majorHAnsi" w:hAnsiTheme="majorHAnsi"/>
          <w:spacing w:val="-1"/>
          <w:sz w:val="20"/>
        </w:rPr>
        <w:t>will</w:t>
      </w:r>
      <w:r w:rsidRPr="00B944A4">
        <w:rPr>
          <w:rFonts w:asciiTheme="majorHAnsi" w:hAnsiTheme="majorHAnsi"/>
          <w:spacing w:val="-4"/>
          <w:sz w:val="20"/>
        </w:rPr>
        <w:t xml:space="preserve"> </w:t>
      </w:r>
      <w:r w:rsidRPr="00B944A4">
        <w:rPr>
          <w:rFonts w:asciiTheme="majorHAnsi" w:hAnsiTheme="majorHAnsi"/>
          <w:sz w:val="20"/>
        </w:rPr>
        <w:t>be</w:t>
      </w:r>
      <w:r w:rsidRPr="00B944A4">
        <w:rPr>
          <w:rFonts w:asciiTheme="majorHAnsi" w:hAnsiTheme="majorHAnsi"/>
          <w:spacing w:val="-4"/>
          <w:sz w:val="20"/>
        </w:rPr>
        <w:t xml:space="preserve"> </w:t>
      </w:r>
      <w:r w:rsidRPr="00B944A4">
        <w:rPr>
          <w:rFonts w:asciiTheme="majorHAnsi" w:hAnsiTheme="majorHAnsi"/>
          <w:spacing w:val="-1"/>
          <w:sz w:val="20"/>
        </w:rPr>
        <w:t>used</w:t>
      </w:r>
      <w:r w:rsidRPr="00B944A4">
        <w:rPr>
          <w:rFonts w:asciiTheme="majorHAnsi" w:hAnsiTheme="majorHAnsi"/>
          <w:spacing w:val="-3"/>
          <w:sz w:val="20"/>
        </w:rPr>
        <w:t xml:space="preserve"> </w:t>
      </w:r>
      <w:r w:rsidRPr="00B944A4">
        <w:rPr>
          <w:rFonts w:asciiTheme="majorHAnsi" w:hAnsiTheme="majorHAnsi"/>
          <w:sz w:val="20"/>
        </w:rPr>
        <w:t>in</w:t>
      </w:r>
      <w:r w:rsidRPr="00B944A4">
        <w:rPr>
          <w:rFonts w:asciiTheme="majorHAnsi" w:hAnsiTheme="majorHAnsi"/>
          <w:spacing w:val="-3"/>
          <w:sz w:val="20"/>
        </w:rPr>
        <w:t xml:space="preserve"> </w:t>
      </w:r>
      <w:r w:rsidRPr="00B944A4">
        <w:rPr>
          <w:rFonts w:asciiTheme="majorHAnsi" w:hAnsiTheme="majorHAnsi"/>
          <w:sz w:val="20"/>
        </w:rPr>
        <w:t>schools</w:t>
      </w:r>
      <w:r w:rsidRPr="00B944A4">
        <w:rPr>
          <w:rFonts w:asciiTheme="majorHAnsi" w:hAnsiTheme="majorHAnsi"/>
          <w:spacing w:val="-3"/>
          <w:sz w:val="20"/>
        </w:rPr>
        <w:t xml:space="preserve"> </w:t>
      </w:r>
      <w:r w:rsidRPr="00B944A4">
        <w:rPr>
          <w:rFonts w:asciiTheme="majorHAnsi" w:hAnsiTheme="majorHAnsi"/>
          <w:sz w:val="20"/>
        </w:rPr>
        <w:t>served</w:t>
      </w:r>
      <w:r w:rsidRPr="00B944A4">
        <w:rPr>
          <w:rFonts w:asciiTheme="majorHAnsi" w:hAnsiTheme="majorHAnsi"/>
          <w:spacing w:val="-3"/>
          <w:sz w:val="20"/>
        </w:rPr>
        <w:t xml:space="preserve"> </w:t>
      </w:r>
      <w:r w:rsidRPr="00B944A4">
        <w:rPr>
          <w:rFonts w:asciiTheme="majorHAnsi" w:hAnsiTheme="majorHAnsi"/>
          <w:sz w:val="20"/>
        </w:rPr>
        <w:t>by</w:t>
      </w:r>
      <w:r w:rsidRPr="00B944A4">
        <w:rPr>
          <w:rFonts w:asciiTheme="majorHAnsi" w:hAnsiTheme="majorHAnsi"/>
          <w:spacing w:val="29"/>
          <w:w w:val="99"/>
          <w:sz w:val="20"/>
        </w:rPr>
        <w:t xml:space="preserve"> </w:t>
      </w:r>
      <w:r w:rsidRPr="00B944A4">
        <w:rPr>
          <w:rFonts w:asciiTheme="majorHAnsi" w:hAnsiTheme="majorHAnsi"/>
          <w:sz w:val="20"/>
        </w:rPr>
        <w:t>Federal</w:t>
      </w:r>
      <w:r w:rsidRPr="00B944A4">
        <w:rPr>
          <w:rFonts w:asciiTheme="majorHAnsi" w:hAnsiTheme="majorHAnsi"/>
          <w:spacing w:val="-7"/>
          <w:sz w:val="20"/>
        </w:rPr>
        <w:t xml:space="preserve"> </w:t>
      </w:r>
      <w:r w:rsidRPr="00B944A4">
        <w:rPr>
          <w:rFonts w:asciiTheme="majorHAnsi" w:hAnsiTheme="majorHAnsi"/>
          <w:spacing w:val="-1"/>
          <w:sz w:val="20"/>
        </w:rPr>
        <w:t>programs</w:t>
      </w:r>
      <w:r w:rsidRPr="00B944A4">
        <w:rPr>
          <w:rFonts w:asciiTheme="majorHAnsi" w:hAnsiTheme="majorHAnsi"/>
          <w:spacing w:val="-7"/>
          <w:sz w:val="20"/>
        </w:rPr>
        <w:t xml:space="preserve"> </w:t>
      </w:r>
      <w:r w:rsidRPr="00B944A4">
        <w:rPr>
          <w:rFonts w:asciiTheme="majorHAnsi" w:hAnsiTheme="majorHAnsi"/>
          <w:sz w:val="20"/>
        </w:rPr>
        <w:t>to</w:t>
      </w:r>
      <w:r w:rsidRPr="00B944A4">
        <w:rPr>
          <w:rFonts w:asciiTheme="majorHAnsi" w:hAnsiTheme="majorHAnsi"/>
          <w:spacing w:val="-5"/>
          <w:sz w:val="20"/>
        </w:rPr>
        <w:t xml:space="preserve"> </w:t>
      </w:r>
      <w:r w:rsidRPr="00B944A4">
        <w:rPr>
          <w:rFonts w:asciiTheme="majorHAnsi" w:hAnsiTheme="majorHAnsi"/>
          <w:sz w:val="20"/>
        </w:rPr>
        <w:t>provide</w:t>
      </w:r>
      <w:r w:rsidRPr="00B944A4">
        <w:rPr>
          <w:rFonts w:asciiTheme="majorHAnsi" w:hAnsiTheme="majorHAnsi"/>
          <w:spacing w:val="-7"/>
          <w:sz w:val="20"/>
        </w:rPr>
        <w:t xml:space="preserve"> </w:t>
      </w:r>
      <w:r w:rsidRPr="00B944A4">
        <w:rPr>
          <w:rFonts w:asciiTheme="majorHAnsi" w:hAnsiTheme="majorHAnsi"/>
          <w:sz w:val="20"/>
        </w:rPr>
        <w:t>services</w:t>
      </w:r>
      <w:r w:rsidRPr="00B944A4">
        <w:rPr>
          <w:rFonts w:asciiTheme="majorHAnsi" w:hAnsiTheme="majorHAnsi"/>
          <w:spacing w:val="-7"/>
          <w:sz w:val="20"/>
        </w:rPr>
        <w:t xml:space="preserve"> </w:t>
      </w:r>
      <w:r w:rsidRPr="00B944A4">
        <w:rPr>
          <w:rFonts w:asciiTheme="majorHAnsi" w:hAnsiTheme="majorHAnsi"/>
          <w:sz w:val="20"/>
        </w:rPr>
        <w:t>that,</w:t>
      </w:r>
      <w:r w:rsidRPr="00B944A4">
        <w:rPr>
          <w:rFonts w:asciiTheme="majorHAnsi" w:hAnsiTheme="majorHAnsi"/>
          <w:spacing w:val="26"/>
          <w:w w:val="99"/>
          <w:sz w:val="20"/>
        </w:rPr>
        <w:t xml:space="preserve"> </w:t>
      </w:r>
      <w:r w:rsidRPr="00B944A4">
        <w:rPr>
          <w:rFonts w:asciiTheme="majorHAnsi" w:hAnsiTheme="majorHAnsi"/>
          <w:sz w:val="20"/>
        </w:rPr>
        <w:t>on</w:t>
      </w:r>
      <w:r w:rsidRPr="00B944A4">
        <w:rPr>
          <w:rFonts w:asciiTheme="majorHAnsi" w:hAnsiTheme="majorHAnsi"/>
          <w:spacing w:val="-5"/>
          <w:sz w:val="20"/>
        </w:rPr>
        <w:t xml:space="preserve"> </w:t>
      </w:r>
      <w:r w:rsidRPr="00B944A4">
        <w:rPr>
          <w:rFonts w:asciiTheme="majorHAnsi" w:hAnsiTheme="majorHAnsi"/>
          <w:spacing w:val="-1"/>
          <w:sz w:val="20"/>
        </w:rPr>
        <w:t>the</w:t>
      </w:r>
      <w:r w:rsidRPr="00B944A4">
        <w:rPr>
          <w:rFonts w:asciiTheme="majorHAnsi" w:hAnsiTheme="majorHAnsi"/>
          <w:spacing w:val="-2"/>
          <w:sz w:val="20"/>
        </w:rPr>
        <w:t xml:space="preserve"> </w:t>
      </w:r>
      <w:r w:rsidRPr="00B944A4">
        <w:rPr>
          <w:rFonts w:asciiTheme="majorHAnsi" w:hAnsiTheme="majorHAnsi"/>
          <w:spacing w:val="-1"/>
          <w:sz w:val="20"/>
        </w:rPr>
        <w:t>whole,</w:t>
      </w:r>
      <w:r w:rsidRPr="00B944A4">
        <w:rPr>
          <w:rFonts w:asciiTheme="majorHAnsi" w:hAnsiTheme="majorHAnsi"/>
          <w:spacing w:val="-4"/>
          <w:sz w:val="20"/>
        </w:rPr>
        <w:t xml:space="preserve"> </w:t>
      </w:r>
      <w:r w:rsidRPr="00B944A4">
        <w:rPr>
          <w:rFonts w:asciiTheme="majorHAnsi" w:hAnsiTheme="majorHAnsi"/>
          <w:sz w:val="20"/>
        </w:rPr>
        <w:t>are</w:t>
      </w:r>
      <w:r w:rsidRPr="00B944A4">
        <w:rPr>
          <w:rFonts w:asciiTheme="majorHAnsi" w:hAnsiTheme="majorHAnsi"/>
          <w:spacing w:val="-4"/>
          <w:sz w:val="20"/>
        </w:rPr>
        <w:t xml:space="preserve"> </w:t>
      </w:r>
      <w:r w:rsidRPr="00B944A4">
        <w:rPr>
          <w:rFonts w:asciiTheme="majorHAnsi" w:hAnsiTheme="majorHAnsi"/>
          <w:sz w:val="20"/>
        </w:rPr>
        <w:t>at</w:t>
      </w:r>
      <w:r w:rsidRPr="00B944A4">
        <w:rPr>
          <w:rFonts w:asciiTheme="majorHAnsi" w:hAnsiTheme="majorHAnsi"/>
          <w:spacing w:val="-4"/>
          <w:sz w:val="20"/>
        </w:rPr>
        <w:t xml:space="preserve"> </w:t>
      </w:r>
      <w:r w:rsidRPr="00B944A4">
        <w:rPr>
          <w:rFonts w:asciiTheme="majorHAnsi" w:hAnsiTheme="majorHAnsi"/>
          <w:sz w:val="20"/>
        </w:rPr>
        <w:t>least</w:t>
      </w:r>
      <w:r w:rsidRPr="00B944A4">
        <w:rPr>
          <w:rFonts w:asciiTheme="majorHAnsi" w:hAnsiTheme="majorHAnsi"/>
          <w:spacing w:val="-5"/>
          <w:sz w:val="20"/>
        </w:rPr>
        <w:t xml:space="preserve"> </w:t>
      </w:r>
      <w:r w:rsidRPr="00B944A4">
        <w:rPr>
          <w:rFonts w:asciiTheme="majorHAnsi" w:hAnsiTheme="majorHAnsi"/>
          <w:sz w:val="20"/>
        </w:rPr>
        <w:t>comparable</w:t>
      </w:r>
      <w:r w:rsidRPr="00B944A4">
        <w:rPr>
          <w:rFonts w:asciiTheme="majorHAnsi" w:hAnsiTheme="majorHAnsi"/>
          <w:spacing w:val="-4"/>
          <w:sz w:val="20"/>
        </w:rPr>
        <w:t xml:space="preserve"> </w:t>
      </w:r>
      <w:r w:rsidRPr="00B944A4">
        <w:rPr>
          <w:rFonts w:asciiTheme="majorHAnsi" w:hAnsiTheme="majorHAnsi"/>
          <w:sz w:val="20"/>
        </w:rPr>
        <w:t>to</w:t>
      </w:r>
      <w:r w:rsidRPr="00B944A4">
        <w:rPr>
          <w:rFonts w:asciiTheme="majorHAnsi" w:hAnsiTheme="majorHAnsi"/>
          <w:spacing w:val="22"/>
          <w:w w:val="99"/>
          <w:sz w:val="20"/>
        </w:rPr>
        <w:t xml:space="preserve"> </w:t>
      </w:r>
      <w:r w:rsidRPr="00B944A4">
        <w:rPr>
          <w:rFonts w:asciiTheme="majorHAnsi" w:hAnsiTheme="majorHAnsi"/>
          <w:spacing w:val="-1"/>
          <w:sz w:val="20"/>
        </w:rPr>
        <w:t>services</w:t>
      </w:r>
      <w:r w:rsidRPr="00B944A4">
        <w:rPr>
          <w:rFonts w:asciiTheme="majorHAnsi" w:hAnsiTheme="majorHAnsi"/>
          <w:spacing w:val="-6"/>
          <w:sz w:val="20"/>
        </w:rPr>
        <w:t xml:space="preserve"> </w:t>
      </w:r>
      <w:r w:rsidRPr="00B944A4">
        <w:rPr>
          <w:rFonts w:asciiTheme="majorHAnsi" w:hAnsiTheme="majorHAnsi"/>
          <w:spacing w:val="1"/>
          <w:sz w:val="20"/>
        </w:rPr>
        <w:t>in</w:t>
      </w:r>
      <w:r w:rsidRPr="00B944A4">
        <w:rPr>
          <w:rFonts w:asciiTheme="majorHAnsi" w:hAnsiTheme="majorHAnsi"/>
          <w:spacing w:val="-6"/>
          <w:sz w:val="20"/>
        </w:rPr>
        <w:t xml:space="preserve"> </w:t>
      </w:r>
      <w:r w:rsidRPr="00B944A4">
        <w:rPr>
          <w:rFonts w:asciiTheme="majorHAnsi" w:hAnsiTheme="majorHAnsi"/>
          <w:sz w:val="20"/>
        </w:rPr>
        <w:t>schools</w:t>
      </w:r>
      <w:r w:rsidRPr="00B944A4">
        <w:rPr>
          <w:rFonts w:asciiTheme="majorHAnsi" w:hAnsiTheme="majorHAnsi"/>
          <w:spacing w:val="-6"/>
          <w:sz w:val="20"/>
        </w:rPr>
        <w:t xml:space="preserve"> </w:t>
      </w:r>
      <w:r w:rsidRPr="00B944A4">
        <w:rPr>
          <w:rFonts w:asciiTheme="majorHAnsi" w:hAnsiTheme="majorHAnsi"/>
          <w:sz w:val="20"/>
        </w:rPr>
        <w:t>that</w:t>
      </w:r>
      <w:r w:rsidRPr="00B944A4">
        <w:rPr>
          <w:rFonts w:asciiTheme="majorHAnsi" w:hAnsiTheme="majorHAnsi"/>
          <w:spacing w:val="-5"/>
          <w:sz w:val="20"/>
        </w:rPr>
        <w:t xml:space="preserve"> </w:t>
      </w:r>
      <w:r w:rsidRPr="00B944A4">
        <w:rPr>
          <w:rFonts w:asciiTheme="majorHAnsi" w:hAnsiTheme="majorHAnsi"/>
          <w:sz w:val="20"/>
        </w:rPr>
        <w:t>are</w:t>
      </w:r>
      <w:r w:rsidRPr="00B944A4">
        <w:rPr>
          <w:rFonts w:asciiTheme="majorHAnsi" w:hAnsiTheme="majorHAnsi"/>
          <w:spacing w:val="-5"/>
          <w:sz w:val="20"/>
        </w:rPr>
        <w:t xml:space="preserve"> </w:t>
      </w:r>
      <w:r w:rsidRPr="00B944A4">
        <w:rPr>
          <w:rFonts w:asciiTheme="majorHAnsi" w:hAnsiTheme="majorHAnsi"/>
          <w:spacing w:val="-1"/>
          <w:sz w:val="20"/>
        </w:rPr>
        <w:t>not</w:t>
      </w:r>
      <w:r w:rsidRPr="00B944A4">
        <w:rPr>
          <w:rFonts w:asciiTheme="majorHAnsi" w:hAnsiTheme="majorHAnsi"/>
          <w:spacing w:val="-3"/>
          <w:sz w:val="20"/>
        </w:rPr>
        <w:t xml:space="preserve"> </w:t>
      </w:r>
      <w:r w:rsidRPr="00B944A4">
        <w:rPr>
          <w:rFonts w:asciiTheme="majorHAnsi" w:hAnsiTheme="majorHAnsi"/>
          <w:spacing w:val="-1"/>
          <w:sz w:val="20"/>
        </w:rPr>
        <w:t>receiving Title I</w:t>
      </w:r>
      <w:r w:rsidRPr="00B944A4">
        <w:rPr>
          <w:rFonts w:asciiTheme="majorHAnsi" w:hAnsiTheme="majorHAnsi"/>
          <w:spacing w:val="38"/>
          <w:w w:val="99"/>
          <w:sz w:val="20"/>
        </w:rPr>
        <w:t xml:space="preserve"> </w:t>
      </w:r>
      <w:r w:rsidRPr="00B944A4">
        <w:rPr>
          <w:rFonts w:asciiTheme="majorHAnsi" w:hAnsiTheme="majorHAnsi"/>
          <w:spacing w:val="-1"/>
          <w:sz w:val="20"/>
        </w:rPr>
        <w:t>funds.</w:t>
      </w:r>
    </w:p>
    <w:p w14:paraId="2B58FFA6" w14:textId="77777777" w:rsidR="00F364EB" w:rsidRDefault="00F364EB" w:rsidP="00F364EB">
      <w:pPr>
        <w:ind w:right="318"/>
        <w:rPr>
          <w:rFonts w:asciiTheme="majorHAnsi" w:eastAsia="Times New Roman" w:hAnsiTheme="majorHAnsi" w:cs="Times New Roman"/>
          <w:sz w:val="20"/>
          <w:szCs w:val="20"/>
        </w:rPr>
      </w:pPr>
    </w:p>
    <w:p w14:paraId="1054435F" w14:textId="77777777" w:rsidR="00F364EB" w:rsidRPr="00D62F2F" w:rsidRDefault="00F364EB" w:rsidP="00F364EB">
      <w:pPr>
        <w:ind w:right="318"/>
        <w:rPr>
          <w:rFonts w:asciiTheme="majorHAnsi" w:hAnsiTheme="majorHAnsi"/>
          <w:spacing w:val="-1"/>
          <w:sz w:val="20"/>
          <w:szCs w:val="20"/>
        </w:rPr>
      </w:pPr>
      <w:r w:rsidRPr="00D62F2F">
        <w:rPr>
          <w:rFonts w:asciiTheme="majorHAnsi" w:hAnsiTheme="majorHAnsi"/>
          <w:spacing w:val="-1"/>
          <w:sz w:val="20"/>
          <w:szCs w:val="20"/>
          <w:u w:val="single"/>
        </w:rPr>
        <w:t>Recommended Participants:</w:t>
      </w:r>
      <w:r w:rsidRPr="00D62F2F">
        <w:rPr>
          <w:rFonts w:asciiTheme="majorHAnsi" w:hAnsiTheme="majorHAnsi"/>
          <w:spacing w:val="-1"/>
          <w:sz w:val="20"/>
          <w:szCs w:val="20"/>
        </w:rPr>
        <w:t xml:space="preserve"> Title I Program Director, Program Attorney(s), Program Accountant(s)</w:t>
      </w:r>
    </w:p>
    <w:p w14:paraId="0BA9529B" w14:textId="77777777" w:rsidR="00F364EB" w:rsidRPr="00B944A4" w:rsidRDefault="00F364EB" w:rsidP="00F364EB">
      <w:pPr>
        <w:ind w:right="318"/>
        <w:rPr>
          <w:rFonts w:asciiTheme="majorHAnsi" w:eastAsia="Times New Roman" w:hAnsiTheme="majorHAnsi" w:cs="Times New Roman"/>
          <w:sz w:val="20"/>
          <w:szCs w:val="20"/>
        </w:rPr>
      </w:pPr>
    </w:p>
    <w:p w14:paraId="79D2B589" w14:textId="77777777" w:rsidR="00F364EB" w:rsidRDefault="00F364EB" w:rsidP="00F364EB">
      <w:pPr>
        <w:ind w:right="305"/>
        <w:rPr>
          <w:rFonts w:asciiTheme="majorHAnsi" w:eastAsia="Times New Roman" w:hAnsiTheme="majorHAnsi" w:cs="Times New Roman"/>
          <w:sz w:val="20"/>
          <w:szCs w:val="20"/>
        </w:rPr>
      </w:pPr>
      <w:r w:rsidRPr="00B944A4">
        <w:rPr>
          <w:rFonts w:asciiTheme="majorHAnsi" w:eastAsia="Times New Roman" w:hAnsiTheme="majorHAnsi" w:cs="Times New Roman"/>
          <w:sz w:val="20"/>
          <w:szCs w:val="20"/>
          <w:u w:val="single"/>
        </w:rPr>
        <w:t>Subtopics</w:t>
      </w:r>
      <w:r w:rsidRPr="00B944A4">
        <w:rPr>
          <w:rFonts w:asciiTheme="majorHAnsi" w:eastAsia="Times New Roman" w:hAnsiTheme="majorHAnsi" w:cs="Times New Roman"/>
          <w:sz w:val="20"/>
          <w:szCs w:val="20"/>
        </w:rPr>
        <w:t>:</w:t>
      </w:r>
    </w:p>
    <w:p w14:paraId="238B2F93" w14:textId="77777777" w:rsidR="00F364EB" w:rsidRDefault="00F364EB" w:rsidP="00F364EB">
      <w:pPr>
        <w:pStyle w:val="ListParagraph"/>
        <w:numPr>
          <w:ilvl w:val="0"/>
          <w:numId w:val="15"/>
        </w:numPr>
        <w:ind w:left="360" w:right="305"/>
        <w:rPr>
          <w:rFonts w:asciiTheme="majorHAnsi" w:eastAsia="Times New Roman" w:hAnsiTheme="majorHAnsi" w:cs="Times New Roman"/>
          <w:sz w:val="20"/>
          <w:szCs w:val="20"/>
        </w:rPr>
      </w:pPr>
      <w:r w:rsidRPr="00B944A4">
        <w:rPr>
          <w:rFonts w:asciiTheme="majorHAnsi" w:eastAsia="Times New Roman" w:hAnsiTheme="majorHAnsi" w:cs="Times New Roman"/>
          <w:sz w:val="20"/>
          <w:szCs w:val="20"/>
        </w:rPr>
        <w:t>SEA Comparability Determination</w:t>
      </w:r>
    </w:p>
    <w:p w14:paraId="2DACD5F9" w14:textId="77777777" w:rsidR="00F364EB" w:rsidRDefault="00F364EB" w:rsidP="00F364EB">
      <w:pPr>
        <w:pStyle w:val="ListParagraph"/>
        <w:numPr>
          <w:ilvl w:val="0"/>
          <w:numId w:val="15"/>
        </w:numPr>
        <w:ind w:left="360" w:right="305"/>
        <w:rPr>
          <w:rFonts w:asciiTheme="majorHAnsi" w:eastAsia="Times New Roman" w:hAnsiTheme="majorHAnsi" w:cs="Times New Roman"/>
          <w:sz w:val="20"/>
          <w:szCs w:val="20"/>
        </w:rPr>
      </w:pPr>
      <w:r w:rsidRPr="00A1513B">
        <w:rPr>
          <w:rFonts w:asciiTheme="majorHAnsi" w:eastAsia="Times New Roman" w:hAnsiTheme="majorHAnsi" w:cs="Times New Roman"/>
          <w:sz w:val="20"/>
          <w:szCs w:val="20"/>
        </w:rPr>
        <w:t>SEA Review Process for LEA Comparability</w:t>
      </w:r>
    </w:p>
    <w:p w14:paraId="5A997471" w14:textId="77777777" w:rsidR="00F364EB" w:rsidRPr="00A1513B" w:rsidRDefault="00F364EB" w:rsidP="00F364EB">
      <w:pPr>
        <w:pStyle w:val="ListParagraph"/>
        <w:numPr>
          <w:ilvl w:val="0"/>
          <w:numId w:val="15"/>
        </w:numPr>
        <w:ind w:left="360" w:right="305"/>
        <w:rPr>
          <w:rFonts w:asciiTheme="majorHAnsi" w:eastAsia="Times New Roman" w:hAnsiTheme="majorHAnsi" w:cs="Times New Roman"/>
          <w:sz w:val="20"/>
          <w:szCs w:val="20"/>
        </w:rPr>
      </w:pPr>
      <w:r w:rsidRPr="00A1513B">
        <w:rPr>
          <w:rFonts w:asciiTheme="majorHAnsi" w:eastAsia="Times New Roman" w:hAnsiTheme="majorHAnsi" w:cs="Times New Roman"/>
          <w:sz w:val="20"/>
          <w:szCs w:val="20"/>
        </w:rPr>
        <w:t>Comparability Guidance and Technical Assistance</w:t>
      </w:r>
    </w:p>
    <w:p w14:paraId="4C14FBBA" w14:textId="77777777" w:rsidR="00F364EB" w:rsidRDefault="00F364EB" w:rsidP="00F364EB">
      <w:pPr>
        <w:pStyle w:val="Heading4"/>
      </w:pPr>
      <w:bookmarkStart w:id="90" w:name="_Toc496081254"/>
    </w:p>
    <w:p w14:paraId="5C09DEE4" w14:textId="77777777" w:rsidR="00F364EB" w:rsidRPr="00A50563" w:rsidRDefault="00F364EB" w:rsidP="00F364EB">
      <w:pPr>
        <w:pStyle w:val="Heading4"/>
        <w:rPr>
          <w:spacing w:val="-1"/>
        </w:rPr>
      </w:pPr>
      <w:r w:rsidRPr="00A50563">
        <w:t>Self-Assessment Questions</w:t>
      </w:r>
      <w:bookmarkEnd w:id="90"/>
    </w:p>
    <w:p w14:paraId="1504635A" w14:textId="597B3704" w:rsidR="001957F2" w:rsidRPr="00C46056" w:rsidRDefault="001957F2" w:rsidP="00185B20">
      <w:pPr>
        <w:rPr>
          <w:rFonts w:asciiTheme="majorHAnsi" w:hAnsiTheme="majorHAnsi"/>
        </w:rPr>
      </w:pPr>
    </w:p>
    <w:tbl>
      <w:tblPr>
        <w:tblW w:w="13222" w:type="dxa"/>
        <w:tblInd w:w="104" w:type="dxa"/>
        <w:tblLayout w:type="fixed"/>
        <w:tblCellMar>
          <w:left w:w="0" w:type="dxa"/>
          <w:right w:w="0" w:type="dxa"/>
        </w:tblCellMar>
        <w:tblLook w:val="01E0" w:firstRow="1" w:lastRow="1" w:firstColumn="1" w:lastColumn="1" w:noHBand="0" w:noVBand="0"/>
      </w:tblPr>
      <w:tblGrid>
        <w:gridCol w:w="2062"/>
        <w:gridCol w:w="4770"/>
        <w:gridCol w:w="1592"/>
        <w:gridCol w:w="4798"/>
      </w:tblGrid>
      <w:tr w:rsidR="004407D8" w:rsidRPr="0017002A" w14:paraId="25386F43"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1642EF6A" w14:textId="710E2A35" w:rsidR="004407D8" w:rsidRPr="0017002A" w:rsidRDefault="004407D8" w:rsidP="00060679">
            <w:pPr>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Subtopic</w:t>
            </w:r>
          </w:p>
        </w:tc>
        <w:tc>
          <w:tcPr>
            <w:tcW w:w="47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20E76419" w14:textId="77777777" w:rsidR="004407D8" w:rsidRPr="0017002A" w:rsidRDefault="004407D8" w:rsidP="00060679">
            <w:pPr>
              <w:rPr>
                <w:rFonts w:asciiTheme="majorHAnsi" w:eastAsia="Times New Roman" w:hAnsiTheme="majorHAnsi" w:cs="Times New Roman"/>
                <w:b/>
                <w:sz w:val="20"/>
                <w:szCs w:val="20"/>
              </w:rPr>
            </w:pPr>
            <w:r w:rsidRPr="0017002A">
              <w:rPr>
                <w:rFonts w:asciiTheme="majorHAnsi" w:eastAsia="Times New Roman" w:hAnsiTheme="majorHAnsi" w:cs="Times New Roman"/>
                <w:b/>
                <w:sz w:val="20"/>
                <w:szCs w:val="20"/>
              </w:rPr>
              <w:t>Questions</w:t>
            </w:r>
          </w:p>
        </w:tc>
        <w:tc>
          <w:tcPr>
            <w:tcW w:w="1592"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67F7CDA8" w14:textId="77777777" w:rsidR="004407D8" w:rsidRPr="0017002A" w:rsidRDefault="004407D8" w:rsidP="00060679">
            <w:pPr>
              <w:rPr>
                <w:rFonts w:asciiTheme="majorHAnsi" w:hAnsiTheme="majorHAnsi"/>
                <w:b/>
                <w:i/>
                <w:spacing w:val="-1"/>
                <w:sz w:val="20"/>
              </w:rPr>
            </w:pPr>
            <w:r>
              <w:rPr>
                <w:rFonts w:asciiTheme="majorHAnsi" w:hAnsiTheme="majorHAnsi"/>
                <w:b/>
                <w:i/>
                <w:spacing w:val="-1"/>
                <w:sz w:val="20"/>
              </w:rPr>
              <w:t>LEA</w:t>
            </w:r>
            <w:r w:rsidRPr="0017002A">
              <w:rPr>
                <w:rFonts w:asciiTheme="majorHAnsi" w:hAnsiTheme="majorHAnsi"/>
                <w:b/>
                <w:i/>
                <w:spacing w:val="-1"/>
                <w:sz w:val="20"/>
              </w:rPr>
              <w:t xml:space="preserve"> Response</w:t>
            </w:r>
          </w:p>
        </w:tc>
        <w:tc>
          <w:tcPr>
            <w:tcW w:w="4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98963" w14:textId="77777777" w:rsidR="004407D8" w:rsidRPr="0017002A" w:rsidRDefault="004407D8" w:rsidP="00060679">
            <w:pPr>
              <w:rPr>
                <w:rFonts w:asciiTheme="majorHAnsi" w:hAnsiTheme="majorHAnsi"/>
                <w:b/>
                <w:spacing w:val="-1"/>
                <w:sz w:val="20"/>
              </w:rPr>
            </w:pPr>
            <w:r w:rsidRPr="0017002A">
              <w:rPr>
                <w:rFonts w:asciiTheme="majorHAnsi" w:hAnsiTheme="majorHAnsi"/>
                <w:b/>
                <w:spacing w:val="-1"/>
                <w:sz w:val="20"/>
              </w:rPr>
              <w:t>Suggested Documentation</w:t>
            </w:r>
          </w:p>
        </w:tc>
      </w:tr>
      <w:tr w:rsidR="004407D8" w:rsidRPr="0017002A" w14:paraId="0F7CC327" w14:textId="77777777" w:rsidTr="00060679">
        <w:trPr>
          <w:trHeight w:val="807"/>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1111E15" w14:textId="2FBE4FE9" w:rsidR="004407D8" w:rsidRPr="0017002A" w:rsidRDefault="00F728ED" w:rsidP="00F728ED">
            <w:pPr>
              <w:ind w:left="82"/>
              <w:rPr>
                <w:rFonts w:asciiTheme="majorHAnsi" w:eastAsia="Times New Roman" w:hAnsiTheme="majorHAnsi" w:cs="Times New Roman"/>
                <w:b/>
                <w:sz w:val="20"/>
                <w:szCs w:val="20"/>
              </w:rPr>
            </w:pPr>
            <w:r w:rsidRPr="00F728ED">
              <w:rPr>
                <w:rFonts w:ascii="Cambria" w:eastAsia="Times New Roman" w:hAnsi="Cambria" w:cs="Times New Roman"/>
                <w:sz w:val="20"/>
                <w:szCs w:val="20"/>
              </w:rPr>
              <w:t>LEA Comparability Calculations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8BBBCB6" w14:textId="06AE7835" w:rsidR="004407D8" w:rsidRPr="0017002A" w:rsidRDefault="004407D8" w:rsidP="00060679">
            <w:pPr>
              <w:ind w:left="90"/>
              <w:rPr>
                <w:rFonts w:asciiTheme="majorHAnsi" w:eastAsia="Times New Roman" w:hAnsiTheme="majorHAnsi" w:cs="Times New Roman"/>
                <w:b/>
                <w:sz w:val="20"/>
                <w:szCs w:val="20"/>
              </w:rPr>
            </w:pPr>
            <w:r w:rsidRPr="009532D0">
              <w:rPr>
                <w:rFonts w:asciiTheme="majorHAnsi" w:eastAsia="Times New Roman" w:hAnsiTheme="majorHAnsi" w:cs="Times New Roman"/>
                <w:sz w:val="20"/>
                <w:szCs w:val="20"/>
              </w:rPr>
              <w:t xml:space="preserve">Did the LEA meet the </w:t>
            </w:r>
            <w:r>
              <w:rPr>
                <w:rFonts w:asciiTheme="majorHAnsi" w:eastAsia="Times New Roman" w:hAnsiTheme="majorHAnsi" w:cs="Times New Roman"/>
                <w:sz w:val="20"/>
                <w:szCs w:val="20"/>
              </w:rPr>
              <w:t xml:space="preserve">conditions for required demonstration of </w:t>
            </w:r>
            <w:r w:rsidRPr="009532D0">
              <w:rPr>
                <w:rFonts w:asciiTheme="majorHAnsi" w:eastAsia="Times New Roman" w:hAnsiTheme="majorHAnsi" w:cs="Times New Roman"/>
                <w:sz w:val="20"/>
                <w:szCs w:val="20"/>
              </w:rPr>
              <w:t>comparability in the two most recent fiscal years?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543449F" w14:textId="6C7A236B" w:rsidR="004407D8" w:rsidRPr="002C57C6" w:rsidRDefault="004407D8" w:rsidP="00C9753C">
            <w:pPr>
              <w:jc w:val="center"/>
              <w:rPr>
                <w:rFonts w:asciiTheme="majorHAnsi" w:hAnsiTheme="majorHAnsi"/>
                <w:i/>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E99C8CA" w14:textId="77777777" w:rsidR="004F0E09" w:rsidRPr="00F364EB" w:rsidRDefault="004F0E09"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R1: Most recently available LEA comparability report comparing Title I schools to non-Title I schools.</w:t>
            </w:r>
          </w:p>
          <w:p w14:paraId="3CB8AD72" w14:textId="77777777" w:rsidR="004F0E09" w:rsidRPr="00F364EB" w:rsidRDefault="004F0E09" w:rsidP="00F364EB">
            <w:pPr>
              <w:ind w:left="110"/>
              <w:rPr>
                <w:rFonts w:asciiTheme="majorHAnsi" w:eastAsia="Times New Roman" w:hAnsiTheme="majorHAnsi" w:cs="Times New Roman"/>
                <w:sz w:val="20"/>
                <w:szCs w:val="20"/>
              </w:rPr>
            </w:pPr>
          </w:p>
          <w:p w14:paraId="0E9544CA" w14:textId="25A6BD3A" w:rsidR="004407D8" w:rsidRPr="00F364EB" w:rsidRDefault="00F364EB" w:rsidP="00F364EB">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R2</w:t>
            </w:r>
            <w:r w:rsidR="004F0E09">
              <w:rPr>
                <w:rFonts w:asciiTheme="majorHAnsi" w:eastAsia="Times New Roman" w:hAnsiTheme="majorHAnsi" w:cs="Times New Roman"/>
                <w:sz w:val="20"/>
                <w:szCs w:val="20"/>
              </w:rPr>
              <w:t>: Sample instructions or other guidance from SEA pertaining to calculating comparability and/or submitting comparability reports or other documentation</w:t>
            </w:r>
          </w:p>
        </w:tc>
      </w:tr>
      <w:tr w:rsidR="004407D8" w:rsidRPr="0017002A" w14:paraId="64021FC8"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54EC014" w14:textId="1290B1FB" w:rsidR="004407D8" w:rsidRPr="0017002A" w:rsidRDefault="00F728ED" w:rsidP="00F728ED">
            <w:pPr>
              <w:ind w:left="82"/>
              <w:rPr>
                <w:rFonts w:asciiTheme="majorHAnsi" w:eastAsia="Times New Roman" w:hAnsiTheme="majorHAnsi" w:cs="Times New Roman"/>
                <w:b/>
                <w:sz w:val="20"/>
                <w:szCs w:val="20"/>
              </w:rPr>
            </w:pPr>
            <w:r w:rsidRPr="00F728ED">
              <w:rPr>
                <w:rFonts w:ascii="Cambria" w:eastAsia="Times New Roman" w:hAnsi="Cambria" w:cs="Times New Roman"/>
                <w:sz w:val="20"/>
                <w:szCs w:val="20"/>
              </w:rPr>
              <w:t>LEA Comparability Calculations</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92BB041" w14:textId="6E463502" w:rsidR="004407D8" w:rsidRPr="0017002A" w:rsidRDefault="004407D8" w:rsidP="00060679">
            <w:pPr>
              <w:ind w:left="90"/>
              <w:rPr>
                <w:rFonts w:asciiTheme="majorHAnsi" w:eastAsia="Times New Roman" w:hAnsiTheme="majorHAnsi" w:cs="Times New Roman"/>
                <w:b/>
                <w:sz w:val="20"/>
                <w:szCs w:val="20"/>
              </w:rPr>
            </w:pPr>
            <w:r>
              <w:rPr>
                <w:rFonts w:asciiTheme="majorHAnsi" w:hAnsiTheme="majorHAnsi"/>
                <w:spacing w:val="-1"/>
                <w:sz w:val="20"/>
              </w:rPr>
              <w:t>Has the LEA failed to meet comparability requirements in one of the past two fiscal years?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4C15AA85" w14:textId="0B9B8D54" w:rsidR="004407D8" w:rsidRDefault="004407D8" w:rsidP="00C9753C">
            <w:pPr>
              <w:jc w:val="center"/>
              <w:rPr>
                <w:rFonts w:asciiTheme="majorHAnsi" w:hAnsiTheme="majorHAnsi"/>
                <w:b/>
                <w:i/>
                <w:spacing w:val="-1"/>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B8249" w14:textId="1FAE5C38" w:rsidR="004407D8" w:rsidRPr="00F364EB" w:rsidRDefault="004F0E09" w:rsidP="00F364EB">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R</w:t>
            </w:r>
            <w:r w:rsidR="00F364EB">
              <w:rPr>
                <w:rFonts w:asciiTheme="majorHAnsi" w:eastAsia="Times New Roman" w:hAnsiTheme="majorHAnsi" w:cs="Times New Roman"/>
                <w:sz w:val="20"/>
                <w:szCs w:val="20"/>
              </w:rPr>
              <w:t>3</w:t>
            </w:r>
            <w:r>
              <w:rPr>
                <w:rFonts w:asciiTheme="majorHAnsi" w:eastAsia="Times New Roman" w:hAnsiTheme="majorHAnsi" w:cs="Times New Roman"/>
                <w:sz w:val="20"/>
                <w:szCs w:val="20"/>
              </w:rPr>
              <w:t>:</w:t>
            </w:r>
            <w:r w:rsidRPr="00F364EB">
              <w:rPr>
                <w:rFonts w:asciiTheme="majorHAnsi" w:eastAsia="Times New Roman" w:hAnsiTheme="majorHAnsi" w:cs="Times New Roman"/>
                <w:sz w:val="20"/>
                <w:szCs w:val="20"/>
              </w:rPr>
              <w:t xml:space="preserve"> If the LEA failed to meet comparability requirements in one of the past two fiscal years –</w:t>
            </w:r>
            <w:r>
              <w:rPr>
                <w:rFonts w:asciiTheme="majorHAnsi" w:eastAsia="Times New Roman" w:hAnsiTheme="majorHAnsi" w:cs="Times New Roman"/>
                <w:sz w:val="20"/>
                <w:szCs w:val="20"/>
              </w:rPr>
              <w:t xml:space="preserve"> Documentation of corrections made to ensure comparability</w:t>
            </w:r>
          </w:p>
        </w:tc>
      </w:tr>
      <w:tr w:rsidR="004407D8" w:rsidRPr="0017002A" w14:paraId="676D30BE"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DF428F7" w14:textId="0D106B64" w:rsidR="004407D8" w:rsidRPr="0017002A" w:rsidRDefault="00F728ED" w:rsidP="00F728ED">
            <w:pPr>
              <w:ind w:left="82"/>
              <w:rPr>
                <w:rFonts w:asciiTheme="majorHAnsi" w:eastAsia="Times New Roman" w:hAnsiTheme="majorHAnsi" w:cs="Times New Roman"/>
                <w:b/>
                <w:sz w:val="20"/>
                <w:szCs w:val="20"/>
              </w:rPr>
            </w:pPr>
            <w:r w:rsidRPr="00F728ED">
              <w:rPr>
                <w:rFonts w:ascii="Cambria" w:eastAsia="Times New Roman" w:hAnsi="Cambria" w:cs="Times New Roman"/>
                <w:sz w:val="20"/>
                <w:szCs w:val="20"/>
              </w:rPr>
              <w:t>SEA Review of LEA Comparability</w:t>
            </w: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6AD4457F" w14:textId="166C90EE" w:rsidR="004407D8" w:rsidRPr="0017002A" w:rsidRDefault="004407D8" w:rsidP="00060679">
            <w:pPr>
              <w:ind w:left="90"/>
              <w:rPr>
                <w:rFonts w:asciiTheme="majorHAnsi" w:eastAsia="Times New Roman" w:hAnsiTheme="majorHAnsi" w:cs="Times New Roman"/>
                <w:b/>
                <w:sz w:val="20"/>
                <w:szCs w:val="20"/>
              </w:rPr>
            </w:pPr>
            <w:r w:rsidRPr="009532D0">
              <w:rPr>
                <w:rFonts w:asciiTheme="majorHAnsi" w:hAnsiTheme="majorHAnsi"/>
                <w:spacing w:val="-1"/>
                <w:sz w:val="20"/>
              </w:rPr>
              <w:t>Did the LEA submit written procedures for determining comparability to the SEA in one of the two most recent fiscal years?</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C7B1B0F" w14:textId="698978B9" w:rsidR="004407D8" w:rsidRDefault="004407D8" w:rsidP="00C9753C">
            <w:pPr>
              <w:jc w:val="center"/>
              <w:rPr>
                <w:rFonts w:asciiTheme="majorHAnsi" w:hAnsiTheme="majorHAnsi"/>
                <w:b/>
                <w:i/>
                <w:spacing w:val="-1"/>
                <w:sz w:val="20"/>
              </w:rPr>
            </w:pPr>
            <w:r w:rsidRPr="00E91F45">
              <w:rPr>
                <w:rFonts w:asciiTheme="majorHAnsi" w:hAnsiTheme="majorHAnsi"/>
                <w:i/>
                <w:sz w:val="20"/>
              </w:rPr>
              <w:t>Yes/No (Circle One)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A28861B" w14:textId="29C9CBB4" w:rsidR="004F0E09" w:rsidRPr="00F364EB" w:rsidRDefault="004F0E09"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R</w:t>
            </w:r>
            <w:r w:rsidR="00F364EB" w:rsidRPr="00F364EB">
              <w:rPr>
                <w:rFonts w:asciiTheme="majorHAnsi" w:eastAsia="Times New Roman" w:hAnsiTheme="majorHAnsi" w:cs="Times New Roman"/>
                <w:sz w:val="20"/>
                <w:szCs w:val="20"/>
              </w:rPr>
              <w:t>4</w:t>
            </w:r>
            <w:r w:rsidRPr="00F364EB">
              <w:rPr>
                <w:rFonts w:asciiTheme="majorHAnsi" w:eastAsia="Times New Roman" w:hAnsiTheme="majorHAnsi" w:cs="Times New Roman"/>
                <w:sz w:val="20"/>
                <w:szCs w:val="20"/>
              </w:rPr>
              <w:t>: Written procedures for determining comparability</w:t>
            </w:r>
          </w:p>
          <w:p w14:paraId="49CA0D4D" w14:textId="6331AE88" w:rsidR="004407D8" w:rsidRPr="00F364EB" w:rsidRDefault="004407D8" w:rsidP="00F364EB">
            <w:pPr>
              <w:ind w:left="110"/>
              <w:rPr>
                <w:rFonts w:asciiTheme="majorHAnsi" w:eastAsia="Times New Roman" w:hAnsiTheme="majorHAnsi" w:cs="Times New Roman"/>
                <w:sz w:val="20"/>
                <w:szCs w:val="20"/>
              </w:rPr>
            </w:pPr>
          </w:p>
        </w:tc>
      </w:tr>
      <w:tr w:rsidR="004407D8" w:rsidRPr="0017002A" w14:paraId="5C89F266" w14:textId="77777777" w:rsidTr="00060679">
        <w:trPr>
          <w:trHeight w:val="473"/>
        </w:trPr>
        <w:tc>
          <w:tcPr>
            <w:tcW w:w="2062"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06F0074" w14:textId="77777777" w:rsidR="004407D8" w:rsidRPr="0080347C" w:rsidRDefault="004407D8" w:rsidP="004F0E09">
            <w:pPr>
              <w:ind w:left="82"/>
              <w:rPr>
                <w:rFonts w:asciiTheme="majorHAnsi" w:hAnsiTheme="majorHAnsi"/>
                <w:sz w:val="20"/>
                <w:szCs w:val="20"/>
              </w:rPr>
            </w:pPr>
            <w:r w:rsidRPr="0080347C">
              <w:rPr>
                <w:rFonts w:asciiTheme="majorHAnsi" w:hAnsiTheme="majorHAnsi"/>
                <w:sz w:val="20"/>
                <w:szCs w:val="20"/>
              </w:rPr>
              <w:t>Additional Documentation</w:t>
            </w:r>
          </w:p>
          <w:p w14:paraId="3D7110E5" w14:textId="77777777" w:rsidR="004407D8" w:rsidRPr="0017002A" w:rsidRDefault="004407D8" w:rsidP="00060679">
            <w:pPr>
              <w:rPr>
                <w:rFonts w:asciiTheme="majorHAnsi" w:eastAsia="Times New Roman" w:hAnsiTheme="majorHAnsi" w:cs="Times New Roman"/>
                <w:b/>
                <w:sz w:val="20"/>
                <w:szCs w:val="20"/>
              </w:rPr>
            </w:pPr>
          </w:p>
        </w:tc>
        <w:tc>
          <w:tcPr>
            <w:tcW w:w="47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5A20838" w14:textId="77777777" w:rsidR="004407D8" w:rsidRPr="00C446A1" w:rsidRDefault="004407D8" w:rsidP="00060679">
            <w:pPr>
              <w:pStyle w:val="TableParagraph"/>
              <w:spacing w:line="239" w:lineRule="auto"/>
              <w:ind w:left="102" w:right="140"/>
              <w:rPr>
                <w:rFonts w:asciiTheme="majorHAnsi" w:eastAsia="Times New Roman" w:hAnsiTheme="majorHAnsi" w:cs="Times New Roman"/>
                <w:sz w:val="20"/>
                <w:szCs w:val="20"/>
              </w:rPr>
            </w:pPr>
            <w:r>
              <w:rPr>
                <w:rFonts w:asciiTheme="majorHAnsi" w:hAnsiTheme="majorHAnsi"/>
                <w:sz w:val="20"/>
              </w:rPr>
              <w:t xml:space="preserve">For </w:t>
            </w:r>
            <w:r w:rsidRPr="00F0577E">
              <w:rPr>
                <w:rFonts w:asciiTheme="majorHAnsi" w:eastAsia="Times New Roman" w:hAnsiTheme="majorHAnsi" w:cs="Times New Roman"/>
                <w:sz w:val="20"/>
                <w:szCs w:val="20"/>
              </w:rPr>
              <w:t>all subtopics, provide any additional documentation that would serve as evidence for the questions asked.</w:t>
            </w:r>
          </w:p>
        </w:tc>
        <w:tc>
          <w:tcPr>
            <w:tcW w:w="1592"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4222848" w14:textId="77777777" w:rsidR="004407D8" w:rsidRPr="00E91F45" w:rsidRDefault="004407D8" w:rsidP="00C9753C">
            <w:pPr>
              <w:jc w:val="center"/>
              <w:rPr>
                <w:rFonts w:asciiTheme="majorHAnsi" w:hAnsiTheme="majorHAnsi"/>
                <w:i/>
                <w:sz w:val="20"/>
              </w:rPr>
            </w:pPr>
            <w:r w:rsidRPr="00B24B8C">
              <w:rPr>
                <w:rFonts w:asciiTheme="majorHAnsi" w:hAnsiTheme="majorHAnsi"/>
                <w:sz w:val="20"/>
              </w:rPr>
              <w:t>(</w:t>
            </w:r>
            <w:r w:rsidRPr="00B24B8C">
              <w:rPr>
                <w:rFonts w:asciiTheme="majorHAnsi" w:hAnsiTheme="majorHAnsi"/>
                <w:i/>
                <w:sz w:val="20"/>
              </w:rPr>
              <w:t>Enter list of documents response here)</w:t>
            </w:r>
          </w:p>
        </w:tc>
        <w:tc>
          <w:tcPr>
            <w:tcW w:w="4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1C27832" w14:textId="08B2F0A7" w:rsidR="004407D8" w:rsidRPr="00F364EB" w:rsidRDefault="00F364EB" w:rsidP="00F364EB">
            <w:pPr>
              <w:ind w:left="110"/>
              <w:rPr>
                <w:rFonts w:asciiTheme="majorHAnsi" w:eastAsia="Times New Roman" w:hAnsiTheme="majorHAnsi" w:cs="Times New Roman"/>
                <w:sz w:val="20"/>
                <w:szCs w:val="20"/>
              </w:rPr>
            </w:pPr>
            <w:r w:rsidRPr="00F364EB">
              <w:rPr>
                <w:rFonts w:asciiTheme="majorHAnsi" w:eastAsia="Times New Roman" w:hAnsiTheme="majorHAnsi" w:cs="Times New Roman"/>
                <w:sz w:val="20"/>
                <w:szCs w:val="20"/>
              </w:rPr>
              <w:t>R5</w:t>
            </w:r>
            <w:r w:rsidR="004407D8" w:rsidRPr="00F364EB">
              <w:rPr>
                <w:rFonts w:asciiTheme="majorHAnsi" w:eastAsia="Times New Roman" w:hAnsiTheme="majorHAnsi" w:cs="Times New Roman"/>
                <w:sz w:val="20"/>
                <w:szCs w:val="20"/>
              </w:rPr>
              <w:t xml:space="preserve">: </w:t>
            </w:r>
            <w:r w:rsidR="004407D8">
              <w:rPr>
                <w:rFonts w:asciiTheme="majorHAnsi" w:eastAsia="Times New Roman" w:hAnsiTheme="majorHAnsi" w:cs="Times New Roman"/>
                <w:sz w:val="20"/>
                <w:szCs w:val="20"/>
              </w:rPr>
              <w:t>Other documentation that would serve as evidence for the questions asked.</w:t>
            </w:r>
          </w:p>
        </w:tc>
      </w:tr>
    </w:tbl>
    <w:p w14:paraId="3351E256" w14:textId="77777777" w:rsidR="00F364EB" w:rsidRDefault="00F364EB" w:rsidP="00F364EB">
      <w:pPr>
        <w:pStyle w:val="Heading4"/>
      </w:pPr>
      <w:bookmarkStart w:id="91" w:name="_Toc496081255"/>
    </w:p>
    <w:p w14:paraId="087B9C6E" w14:textId="6764D475" w:rsidR="00F364EB" w:rsidRDefault="00F364EB" w:rsidP="00F364EB">
      <w:pPr>
        <w:pStyle w:val="Heading4"/>
      </w:pPr>
      <w:r>
        <w:t>On-site/Desk Review Questions</w:t>
      </w:r>
      <w:bookmarkEnd w:id="91"/>
    </w:p>
    <w:p w14:paraId="6E828B43" w14:textId="77777777" w:rsidR="00F364EB" w:rsidRPr="00F364EB" w:rsidRDefault="00F364EB" w:rsidP="00F364EB"/>
    <w:tbl>
      <w:tblPr>
        <w:tblW w:w="132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0"/>
        <w:gridCol w:w="5942"/>
        <w:gridCol w:w="4770"/>
      </w:tblGrid>
      <w:tr w:rsidR="00811D04" w:rsidRPr="00811D04" w14:paraId="3359CF50" w14:textId="77777777" w:rsidTr="008646FC">
        <w:trPr>
          <w:trHeight w:val="561"/>
        </w:trPr>
        <w:tc>
          <w:tcPr>
            <w:tcW w:w="2510" w:type="dxa"/>
            <w:shd w:val="clear" w:color="auto" w:fill="D9D9D9" w:themeFill="background1" w:themeFillShade="D9"/>
          </w:tcPr>
          <w:p w14:paraId="2C392295"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Subtopic</w:t>
            </w:r>
          </w:p>
        </w:tc>
        <w:tc>
          <w:tcPr>
            <w:tcW w:w="5942" w:type="dxa"/>
            <w:shd w:val="clear" w:color="auto" w:fill="D9D9D9" w:themeFill="background1" w:themeFillShade="D9"/>
          </w:tcPr>
          <w:p w14:paraId="26F08A38"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Question</w:t>
            </w:r>
          </w:p>
        </w:tc>
        <w:tc>
          <w:tcPr>
            <w:tcW w:w="4770" w:type="dxa"/>
            <w:shd w:val="clear" w:color="auto" w:fill="D9D9D9" w:themeFill="background1" w:themeFillShade="D9"/>
          </w:tcPr>
          <w:p w14:paraId="74F342E2" w14:textId="77777777" w:rsidR="00811D04" w:rsidRPr="00811D04" w:rsidRDefault="00811D04" w:rsidP="00811D04">
            <w:pPr>
              <w:rPr>
                <w:rFonts w:ascii="Cambria" w:eastAsia="Calibri" w:hAnsi="Cambria" w:cs="Times New Roman"/>
                <w:b/>
                <w:spacing w:val="-1"/>
                <w:sz w:val="20"/>
              </w:rPr>
            </w:pPr>
            <w:r w:rsidRPr="00811D04">
              <w:rPr>
                <w:rFonts w:ascii="Cambria" w:eastAsia="Calibri" w:hAnsi="Cambria" w:cs="Times New Roman"/>
                <w:b/>
                <w:spacing w:val="-1"/>
                <w:sz w:val="20"/>
              </w:rPr>
              <w:t>LEA Response</w:t>
            </w:r>
          </w:p>
        </w:tc>
      </w:tr>
      <w:tr w:rsidR="00811D04" w:rsidRPr="00811D04" w14:paraId="1B5CA44E" w14:textId="77777777" w:rsidTr="008646FC">
        <w:trPr>
          <w:trHeight w:val="561"/>
        </w:trPr>
        <w:tc>
          <w:tcPr>
            <w:tcW w:w="2510" w:type="dxa"/>
            <w:shd w:val="clear" w:color="auto" w:fill="FFFFFF" w:themeFill="background1"/>
          </w:tcPr>
          <w:p w14:paraId="1773099B"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LEA Comparability Calculations</w:t>
            </w:r>
          </w:p>
        </w:tc>
        <w:tc>
          <w:tcPr>
            <w:tcW w:w="5942" w:type="dxa"/>
            <w:shd w:val="clear" w:color="auto" w:fill="FFFFFF" w:themeFill="background1"/>
          </w:tcPr>
          <w:p w14:paraId="3344351C"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R1.</w:t>
            </w:r>
            <w:r w:rsidRPr="00811D04">
              <w:rPr>
                <w:rFonts w:ascii="Cambria" w:eastAsia="Times New Roman" w:hAnsi="Cambria" w:cs="Times New Roman"/>
                <w:sz w:val="20"/>
                <w:szCs w:val="20"/>
              </w:rPr>
              <w:t xml:space="preserve"> Describe the LEA’s process for evaluating comparability. </w:t>
            </w:r>
          </w:p>
        </w:tc>
        <w:tc>
          <w:tcPr>
            <w:tcW w:w="4770" w:type="dxa"/>
            <w:shd w:val="clear" w:color="auto" w:fill="FFFFFF" w:themeFill="background1"/>
          </w:tcPr>
          <w:p w14:paraId="5AB636AE" w14:textId="77777777" w:rsidR="00811D04" w:rsidRPr="00811D04" w:rsidRDefault="00811D04" w:rsidP="00811D04">
            <w:pPr>
              <w:rPr>
                <w:rFonts w:ascii="Cambria" w:eastAsia="Calibri" w:hAnsi="Cambria" w:cs="Times New Roman"/>
                <w:b/>
                <w:spacing w:val="-1"/>
                <w:sz w:val="20"/>
              </w:rPr>
            </w:pPr>
          </w:p>
        </w:tc>
      </w:tr>
      <w:tr w:rsidR="00811D04" w:rsidRPr="00811D04" w14:paraId="0CAF92AB" w14:textId="77777777" w:rsidTr="008646FC">
        <w:trPr>
          <w:trHeight w:val="561"/>
        </w:trPr>
        <w:tc>
          <w:tcPr>
            <w:tcW w:w="2510" w:type="dxa"/>
            <w:shd w:val="clear" w:color="auto" w:fill="FFFFFF" w:themeFill="background1"/>
          </w:tcPr>
          <w:p w14:paraId="4C17F7D0"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LEA Comparability Calculations</w:t>
            </w:r>
          </w:p>
        </w:tc>
        <w:tc>
          <w:tcPr>
            <w:tcW w:w="5942" w:type="dxa"/>
            <w:shd w:val="clear" w:color="auto" w:fill="FFFFFF" w:themeFill="background1"/>
          </w:tcPr>
          <w:p w14:paraId="4E8AB83C"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R2.</w:t>
            </w:r>
            <w:r w:rsidRPr="00811D04">
              <w:rPr>
                <w:rFonts w:ascii="Cambria" w:eastAsia="Times New Roman" w:hAnsi="Cambria" w:cs="Times New Roman"/>
                <w:sz w:val="20"/>
                <w:szCs w:val="20"/>
              </w:rPr>
              <w:t xml:space="preserve"> What data does the LEA use to evaluate comparability? </w:t>
            </w:r>
          </w:p>
        </w:tc>
        <w:tc>
          <w:tcPr>
            <w:tcW w:w="4770" w:type="dxa"/>
            <w:shd w:val="clear" w:color="auto" w:fill="FFFFFF" w:themeFill="background1"/>
          </w:tcPr>
          <w:p w14:paraId="3ACAAF30" w14:textId="77777777" w:rsidR="00811D04" w:rsidRPr="00811D04" w:rsidRDefault="00811D04" w:rsidP="00811D04">
            <w:pPr>
              <w:rPr>
                <w:rFonts w:ascii="Cambria" w:eastAsia="Calibri" w:hAnsi="Cambria" w:cs="Times New Roman"/>
                <w:b/>
                <w:spacing w:val="-1"/>
                <w:sz w:val="20"/>
              </w:rPr>
            </w:pPr>
          </w:p>
        </w:tc>
      </w:tr>
      <w:tr w:rsidR="00811D04" w:rsidRPr="00811D04" w14:paraId="3560B178" w14:textId="77777777" w:rsidTr="008646FC">
        <w:trPr>
          <w:trHeight w:val="561"/>
        </w:trPr>
        <w:tc>
          <w:tcPr>
            <w:tcW w:w="2510" w:type="dxa"/>
            <w:shd w:val="clear" w:color="auto" w:fill="FFFFFF" w:themeFill="background1"/>
          </w:tcPr>
          <w:p w14:paraId="469A4F83"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SEA Review of LEA Comparability</w:t>
            </w:r>
          </w:p>
        </w:tc>
        <w:tc>
          <w:tcPr>
            <w:tcW w:w="5942" w:type="dxa"/>
            <w:shd w:val="clear" w:color="auto" w:fill="FFFFFF" w:themeFill="background1"/>
          </w:tcPr>
          <w:p w14:paraId="28E92092"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R3.</w:t>
            </w:r>
            <w:r w:rsidRPr="00811D04">
              <w:rPr>
                <w:rFonts w:ascii="Cambria" w:eastAsia="Times New Roman" w:hAnsi="Cambria" w:cs="Times New Roman"/>
                <w:sz w:val="20"/>
                <w:szCs w:val="20"/>
              </w:rPr>
              <w:t xml:space="preserve"> How does the SEA communicate the process for submitting comparability documentation for review? What is generally the timeline for the SEA’s review? </w:t>
            </w:r>
          </w:p>
        </w:tc>
        <w:tc>
          <w:tcPr>
            <w:tcW w:w="4770" w:type="dxa"/>
            <w:shd w:val="clear" w:color="auto" w:fill="FFFFFF" w:themeFill="background1"/>
          </w:tcPr>
          <w:p w14:paraId="12933B90" w14:textId="77777777" w:rsidR="00811D04" w:rsidRPr="00811D04" w:rsidRDefault="00811D04" w:rsidP="00811D04">
            <w:pPr>
              <w:rPr>
                <w:rFonts w:ascii="Cambria" w:eastAsia="Calibri" w:hAnsi="Cambria" w:cs="Times New Roman"/>
                <w:b/>
                <w:spacing w:val="-1"/>
                <w:sz w:val="20"/>
              </w:rPr>
            </w:pPr>
          </w:p>
        </w:tc>
      </w:tr>
      <w:tr w:rsidR="00811D04" w:rsidRPr="00811D04" w14:paraId="75791469" w14:textId="77777777" w:rsidTr="008646FC">
        <w:trPr>
          <w:trHeight w:val="561"/>
        </w:trPr>
        <w:tc>
          <w:tcPr>
            <w:tcW w:w="2510" w:type="dxa"/>
            <w:shd w:val="clear" w:color="auto" w:fill="FFFFFF" w:themeFill="background1"/>
          </w:tcPr>
          <w:p w14:paraId="59851E3C"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SEA Review of LEA Comparability</w:t>
            </w:r>
          </w:p>
        </w:tc>
        <w:tc>
          <w:tcPr>
            <w:tcW w:w="5942" w:type="dxa"/>
            <w:shd w:val="clear" w:color="auto" w:fill="FFFFFF" w:themeFill="background1"/>
          </w:tcPr>
          <w:p w14:paraId="62E5D53D"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Times New Roman" w:hAnsi="Cambria" w:cs="Times New Roman"/>
                <w:b/>
                <w:sz w:val="20"/>
                <w:szCs w:val="20"/>
              </w:rPr>
              <w:t>R4.</w:t>
            </w:r>
            <w:r w:rsidRPr="00811D04">
              <w:rPr>
                <w:rFonts w:ascii="Cambria" w:eastAsia="Times New Roman" w:hAnsi="Cambria" w:cs="Times New Roman"/>
                <w:sz w:val="20"/>
                <w:szCs w:val="20"/>
              </w:rPr>
              <w:t xml:space="preserve"> What type of feedback does the SEA provide regarding LEA comparability calculations or reports? How is that feedback provided?</w:t>
            </w:r>
          </w:p>
        </w:tc>
        <w:tc>
          <w:tcPr>
            <w:tcW w:w="4770" w:type="dxa"/>
            <w:shd w:val="clear" w:color="auto" w:fill="FFFFFF" w:themeFill="background1"/>
          </w:tcPr>
          <w:p w14:paraId="26325F27" w14:textId="77777777" w:rsidR="00811D04" w:rsidRPr="00811D04" w:rsidRDefault="00811D04" w:rsidP="00811D04">
            <w:pPr>
              <w:rPr>
                <w:rFonts w:ascii="Cambria" w:eastAsia="Calibri" w:hAnsi="Cambria" w:cs="Times New Roman"/>
                <w:b/>
                <w:spacing w:val="-1"/>
                <w:sz w:val="20"/>
              </w:rPr>
            </w:pPr>
          </w:p>
        </w:tc>
      </w:tr>
      <w:tr w:rsidR="00811D04" w:rsidRPr="00811D04" w14:paraId="48D4D7B5" w14:textId="77777777" w:rsidTr="008646FC">
        <w:trPr>
          <w:trHeight w:val="561"/>
        </w:trPr>
        <w:tc>
          <w:tcPr>
            <w:tcW w:w="2510" w:type="dxa"/>
            <w:shd w:val="clear" w:color="auto" w:fill="FFFFFF" w:themeFill="background1"/>
          </w:tcPr>
          <w:p w14:paraId="4110F7A8"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SEA Review of LEA Comparability</w:t>
            </w:r>
          </w:p>
        </w:tc>
        <w:tc>
          <w:tcPr>
            <w:tcW w:w="5942" w:type="dxa"/>
            <w:shd w:val="clear" w:color="auto" w:fill="FFFFFF" w:themeFill="background1"/>
          </w:tcPr>
          <w:p w14:paraId="42F9B715"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Times New Roman" w:hAnsi="Cambria" w:cs="Times New Roman"/>
                <w:b/>
                <w:sz w:val="20"/>
                <w:szCs w:val="20"/>
              </w:rPr>
              <w:t>R5.</w:t>
            </w:r>
            <w:r w:rsidRPr="00811D04">
              <w:rPr>
                <w:rFonts w:ascii="Cambria" w:eastAsia="Times New Roman" w:hAnsi="Cambria" w:cs="Times New Roman"/>
                <w:sz w:val="20"/>
                <w:szCs w:val="20"/>
              </w:rPr>
              <w:t xml:space="preserve"> What is generally the timeline for SEA feedback to the LEA regarding compliance with comparability requirements?</w:t>
            </w:r>
          </w:p>
        </w:tc>
        <w:tc>
          <w:tcPr>
            <w:tcW w:w="4770" w:type="dxa"/>
            <w:shd w:val="clear" w:color="auto" w:fill="FFFFFF" w:themeFill="background1"/>
          </w:tcPr>
          <w:p w14:paraId="00F16C50" w14:textId="77777777" w:rsidR="00811D04" w:rsidRPr="00811D04" w:rsidRDefault="00811D04" w:rsidP="00811D04">
            <w:pPr>
              <w:rPr>
                <w:rFonts w:ascii="Cambria" w:eastAsia="Calibri" w:hAnsi="Cambria" w:cs="Times New Roman"/>
                <w:b/>
                <w:spacing w:val="-1"/>
                <w:sz w:val="20"/>
              </w:rPr>
            </w:pPr>
          </w:p>
        </w:tc>
      </w:tr>
      <w:tr w:rsidR="00811D04" w:rsidRPr="00811D04" w14:paraId="72184E3D" w14:textId="77777777" w:rsidTr="008646FC">
        <w:trPr>
          <w:trHeight w:val="561"/>
        </w:trPr>
        <w:tc>
          <w:tcPr>
            <w:tcW w:w="2510" w:type="dxa"/>
            <w:shd w:val="clear" w:color="auto" w:fill="FFFFFF" w:themeFill="background1"/>
          </w:tcPr>
          <w:p w14:paraId="28641FC3"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SEA Review of LEA Comparability</w:t>
            </w:r>
          </w:p>
        </w:tc>
        <w:tc>
          <w:tcPr>
            <w:tcW w:w="5942" w:type="dxa"/>
            <w:shd w:val="clear" w:color="auto" w:fill="FFFFFF" w:themeFill="background1"/>
          </w:tcPr>
          <w:p w14:paraId="24233516" w14:textId="77777777" w:rsidR="00811D04" w:rsidRPr="00811D04" w:rsidRDefault="00811D04" w:rsidP="00811D04">
            <w:pPr>
              <w:ind w:left="102" w:right="219"/>
              <w:rPr>
                <w:rFonts w:ascii="Cambria" w:eastAsia="Times New Roman" w:hAnsi="Cambria" w:cs="Times New Roman"/>
                <w:sz w:val="20"/>
                <w:szCs w:val="20"/>
              </w:rPr>
            </w:pPr>
            <w:r w:rsidRPr="00811D04">
              <w:rPr>
                <w:rFonts w:ascii="Cambria" w:eastAsia="Times New Roman" w:hAnsi="Cambria" w:cs="Times New Roman"/>
                <w:b/>
                <w:sz w:val="20"/>
                <w:szCs w:val="20"/>
              </w:rPr>
              <w:t>R6.</w:t>
            </w:r>
            <w:r w:rsidRPr="00811D04">
              <w:rPr>
                <w:rFonts w:ascii="Cambria" w:eastAsia="Times New Roman" w:hAnsi="Cambria" w:cs="Times New Roman"/>
                <w:sz w:val="20"/>
                <w:szCs w:val="20"/>
              </w:rPr>
              <w:t xml:space="preserve"> If the LEA failed to meet comparability requirements in one of the past two years (based on response to Self-Assessment): </w:t>
            </w:r>
          </w:p>
          <w:p w14:paraId="75B85E23" w14:textId="77777777" w:rsidR="00811D04" w:rsidRPr="00811D04" w:rsidRDefault="00811D04" w:rsidP="00811D04">
            <w:pPr>
              <w:ind w:right="219"/>
              <w:rPr>
                <w:rFonts w:ascii="Cambria" w:eastAsia="Times New Roman" w:hAnsi="Cambria" w:cs="Times New Roman"/>
                <w:sz w:val="20"/>
                <w:szCs w:val="20"/>
              </w:rPr>
            </w:pPr>
          </w:p>
          <w:p w14:paraId="3D005A0E"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Times New Roman" w:hAnsi="Cambria" w:cs="Times New Roman"/>
                <w:sz w:val="20"/>
                <w:szCs w:val="20"/>
              </w:rPr>
              <w:t xml:space="preserve">When the SEA determined that the LEA failed to meet comparability requirements, describe the corrective actions required by the SEA (including the timeline for resolving issues and the types of evidence required). </w:t>
            </w:r>
          </w:p>
        </w:tc>
        <w:tc>
          <w:tcPr>
            <w:tcW w:w="4770" w:type="dxa"/>
            <w:shd w:val="clear" w:color="auto" w:fill="FFFFFF" w:themeFill="background1"/>
          </w:tcPr>
          <w:p w14:paraId="518B8FCB" w14:textId="77777777" w:rsidR="00811D04" w:rsidRPr="00811D04" w:rsidRDefault="00811D04" w:rsidP="00811D04">
            <w:pPr>
              <w:rPr>
                <w:rFonts w:ascii="Cambria" w:eastAsia="Calibri" w:hAnsi="Cambria" w:cs="Times New Roman"/>
                <w:b/>
                <w:spacing w:val="-1"/>
                <w:sz w:val="20"/>
              </w:rPr>
            </w:pPr>
          </w:p>
        </w:tc>
      </w:tr>
      <w:tr w:rsidR="00811D04" w:rsidRPr="00811D04" w14:paraId="652632E6" w14:textId="77777777" w:rsidTr="008646FC">
        <w:trPr>
          <w:trHeight w:val="561"/>
        </w:trPr>
        <w:tc>
          <w:tcPr>
            <w:tcW w:w="2510" w:type="dxa"/>
            <w:shd w:val="clear" w:color="auto" w:fill="FFFFFF" w:themeFill="background1"/>
          </w:tcPr>
          <w:p w14:paraId="297E5ECA"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Calibri" w:hAnsi="Cambria" w:cs="Times New Roman"/>
                <w:sz w:val="20"/>
              </w:rPr>
              <w:t>Comparability Guidance and Technical Assistance</w:t>
            </w:r>
          </w:p>
        </w:tc>
        <w:tc>
          <w:tcPr>
            <w:tcW w:w="5942" w:type="dxa"/>
            <w:shd w:val="clear" w:color="auto" w:fill="FFFFFF" w:themeFill="background1"/>
          </w:tcPr>
          <w:p w14:paraId="7007431F" w14:textId="77777777" w:rsidR="00811D04" w:rsidRPr="00811D04" w:rsidRDefault="00811D04" w:rsidP="00811D04">
            <w:pPr>
              <w:ind w:left="102" w:right="106"/>
              <w:rPr>
                <w:rFonts w:ascii="Cambria" w:eastAsia="Calibri" w:hAnsi="Cambria" w:cs="Times New Roman"/>
                <w:sz w:val="20"/>
              </w:rPr>
            </w:pPr>
            <w:r w:rsidRPr="00811D04">
              <w:rPr>
                <w:rFonts w:ascii="Cambria" w:eastAsia="Calibri" w:hAnsi="Cambria" w:cs="Times New Roman"/>
                <w:b/>
                <w:sz w:val="20"/>
              </w:rPr>
              <w:t>R7.</w:t>
            </w:r>
            <w:r w:rsidRPr="00811D04">
              <w:rPr>
                <w:rFonts w:ascii="Cambria" w:eastAsia="Calibri" w:hAnsi="Cambria" w:cs="Times New Roman"/>
                <w:sz w:val="20"/>
              </w:rPr>
              <w:t xml:space="preserve"> Does the SEA provide any</w:t>
            </w:r>
          </w:p>
          <w:p w14:paraId="61A6F100" w14:textId="77777777" w:rsidR="00811D04" w:rsidRPr="00811D04" w:rsidRDefault="00811D04" w:rsidP="00811D04">
            <w:pPr>
              <w:ind w:left="102" w:right="106"/>
              <w:rPr>
                <w:rFonts w:ascii="Cambria" w:eastAsia="Calibri" w:hAnsi="Cambria" w:cs="Times New Roman"/>
                <w:sz w:val="20"/>
              </w:rPr>
            </w:pPr>
            <w:r w:rsidRPr="00811D04">
              <w:rPr>
                <w:rFonts w:ascii="Cambria" w:eastAsia="Calibri" w:hAnsi="Cambria" w:cs="Times New Roman"/>
                <w:sz w:val="20"/>
              </w:rPr>
              <w:t>guidance or technical assistance to</w:t>
            </w:r>
          </w:p>
          <w:p w14:paraId="5C7866B0"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Calibri" w:hAnsi="Cambria" w:cs="Times New Roman"/>
                <w:sz w:val="20"/>
              </w:rPr>
              <w:t>LEAs regarding comparability requirements?</w:t>
            </w:r>
          </w:p>
        </w:tc>
        <w:tc>
          <w:tcPr>
            <w:tcW w:w="4770" w:type="dxa"/>
            <w:shd w:val="clear" w:color="auto" w:fill="FFFFFF" w:themeFill="background1"/>
          </w:tcPr>
          <w:p w14:paraId="1208580A" w14:textId="77777777" w:rsidR="00811D04" w:rsidRPr="00811D04" w:rsidRDefault="00811D04" w:rsidP="00811D04">
            <w:pPr>
              <w:rPr>
                <w:rFonts w:ascii="Cambria" w:eastAsia="Calibri" w:hAnsi="Cambria" w:cs="Times New Roman"/>
                <w:b/>
                <w:spacing w:val="-1"/>
                <w:sz w:val="20"/>
              </w:rPr>
            </w:pPr>
          </w:p>
        </w:tc>
      </w:tr>
    </w:tbl>
    <w:p w14:paraId="0B4597CF" w14:textId="77777777" w:rsidR="00811D04" w:rsidRPr="00811D04" w:rsidRDefault="00811D04" w:rsidP="00811D04">
      <w:pPr>
        <w:spacing w:before="120" w:after="120"/>
        <w:rPr>
          <w:rFonts w:asciiTheme="majorHAnsi" w:hAnsiTheme="majorHAnsi"/>
          <w:b/>
          <w:sz w:val="20"/>
          <w:szCs w:val="20"/>
          <w:u w:val="single"/>
        </w:rPr>
      </w:pPr>
    </w:p>
    <w:p w14:paraId="7AF66D06" w14:textId="77777777" w:rsidR="00006F13" w:rsidRDefault="00006F13" w:rsidP="00006F13">
      <w:pPr>
        <w:pStyle w:val="Heading3"/>
      </w:pPr>
      <w:bookmarkStart w:id="92" w:name="_Toc495657403"/>
      <w:bookmarkStart w:id="93" w:name="_Toc495667406"/>
      <w:bookmarkStart w:id="94" w:name="_Toc495667610"/>
      <w:bookmarkStart w:id="95" w:name="_Toc495668393"/>
    </w:p>
    <w:p w14:paraId="4E09AFB6" w14:textId="77777777" w:rsidR="00006F13" w:rsidRDefault="00006F13" w:rsidP="00006F13">
      <w:pPr>
        <w:rPr>
          <w:rFonts w:asciiTheme="majorHAnsi" w:eastAsiaTheme="majorEastAsia" w:hAnsiTheme="majorHAnsi" w:cstheme="majorBidi"/>
          <w:color w:val="4F81BD" w:themeColor="accent1"/>
        </w:rPr>
      </w:pPr>
      <w:r>
        <w:br w:type="page"/>
      </w:r>
    </w:p>
    <w:p w14:paraId="312426F3" w14:textId="5AC18B4B" w:rsidR="00C44C08" w:rsidRPr="00006F13" w:rsidRDefault="00C44C08" w:rsidP="00006F13">
      <w:pPr>
        <w:pStyle w:val="Heading3"/>
        <w:numPr>
          <w:ilvl w:val="0"/>
          <w:numId w:val="20"/>
        </w:numPr>
        <w:ind w:left="360"/>
      </w:pPr>
      <w:bookmarkStart w:id="96" w:name="_Toc496602636"/>
      <w:r w:rsidRPr="00B944A4">
        <w:t>Equitable Services</w:t>
      </w:r>
      <w:bookmarkEnd w:id="92"/>
      <w:bookmarkEnd w:id="93"/>
      <w:bookmarkEnd w:id="94"/>
      <w:bookmarkEnd w:id="95"/>
      <w:bookmarkEnd w:id="96"/>
    </w:p>
    <w:p w14:paraId="52F6F917" w14:textId="77777777" w:rsidR="00C44C08" w:rsidRPr="00B944A4" w:rsidRDefault="00C44C08" w:rsidP="00C44C08">
      <w:pPr>
        <w:rPr>
          <w:rFonts w:asciiTheme="majorHAnsi" w:eastAsia="Times New Roman" w:hAnsiTheme="majorHAnsi" w:cs="Times New Roman"/>
          <w:sz w:val="20"/>
          <w:szCs w:val="20"/>
        </w:rPr>
      </w:pPr>
    </w:p>
    <w:p w14:paraId="70FCD8B5" w14:textId="77777777" w:rsidR="00F364EB" w:rsidRPr="00B944A4" w:rsidRDefault="00F364EB" w:rsidP="00F364EB">
      <w:pPr>
        <w:rPr>
          <w:rFonts w:asciiTheme="majorHAnsi" w:eastAsia="Times New Roman" w:hAnsiTheme="majorHAnsi" w:cs="Times New Roman"/>
          <w:sz w:val="20"/>
          <w:szCs w:val="20"/>
        </w:rPr>
      </w:pPr>
      <w:r w:rsidRPr="00B944A4">
        <w:rPr>
          <w:rFonts w:asciiTheme="majorHAnsi" w:hAnsiTheme="majorHAnsi"/>
          <w:sz w:val="20"/>
        </w:rPr>
        <w:t>ESEA</w:t>
      </w:r>
    </w:p>
    <w:p w14:paraId="2F127E1B" w14:textId="77777777" w:rsidR="00F364EB" w:rsidRPr="00B944A4" w:rsidRDefault="00755C92" w:rsidP="00F364EB">
      <w:pPr>
        <w:rPr>
          <w:rFonts w:asciiTheme="majorHAnsi" w:eastAsia="Times New Roman" w:hAnsiTheme="majorHAnsi" w:cs="Times New Roman"/>
          <w:color w:val="0000FF" w:themeColor="hyperlink"/>
          <w:sz w:val="20"/>
          <w:szCs w:val="20"/>
          <w:u w:val="single"/>
        </w:rPr>
      </w:pPr>
      <w:hyperlink r:id="rId63" w:history="1">
        <w:r w:rsidR="00F364EB" w:rsidRPr="00B944A4">
          <w:rPr>
            <w:rFonts w:asciiTheme="majorHAnsi" w:eastAsia="Times New Roman" w:hAnsiTheme="majorHAnsi" w:cs="Times New Roman"/>
            <w:color w:val="0000FF" w:themeColor="hyperlink"/>
            <w:sz w:val="20"/>
            <w:szCs w:val="20"/>
            <w:u w:val="single"/>
          </w:rPr>
          <w:t>§1117</w:t>
        </w:r>
      </w:hyperlink>
    </w:p>
    <w:p w14:paraId="737CB04A" w14:textId="77777777" w:rsidR="00F364EB" w:rsidRDefault="00755C92" w:rsidP="00F364EB">
      <w:pPr>
        <w:rPr>
          <w:rFonts w:asciiTheme="majorHAnsi" w:eastAsia="Times New Roman" w:hAnsiTheme="majorHAnsi" w:cs="Times New Roman"/>
          <w:color w:val="0000FF" w:themeColor="hyperlink"/>
          <w:sz w:val="20"/>
          <w:szCs w:val="20"/>
          <w:u w:val="single"/>
        </w:rPr>
      </w:pPr>
      <w:hyperlink r:id="rId64" w:history="1">
        <w:r w:rsidR="00F364EB" w:rsidRPr="00B944A4">
          <w:rPr>
            <w:rFonts w:asciiTheme="majorHAnsi" w:eastAsia="Times New Roman" w:hAnsiTheme="majorHAnsi" w:cs="Times New Roman"/>
            <w:color w:val="0000FF" w:themeColor="hyperlink"/>
            <w:sz w:val="20"/>
            <w:szCs w:val="20"/>
            <w:u w:val="single"/>
          </w:rPr>
          <w:t>§8501</w:t>
        </w:r>
      </w:hyperlink>
    </w:p>
    <w:p w14:paraId="118408F6" w14:textId="77777777" w:rsidR="00F364EB" w:rsidRDefault="00F364EB" w:rsidP="00F364EB">
      <w:pPr>
        <w:rPr>
          <w:rFonts w:asciiTheme="majorHAnsi" w:eastAsia="Times New Roman" w:hAnsiTheme="majorHAnsi" w:cs="Times New Roman"/>
          <w:sz w:val="20"/>
          <w:szCs w:val="20"/>
        </w:rPr>
      </w:pPr>
    </w:p>
    <w:p w14:paraId="1158856F" w14:textId="77777777" w:rsidR="00F364EB" w:rsidRPr="00B944A4" w:rsidRDefault="00F364EB" w:rsidP="00F364EB">
      <w:pPr>
        <w:rPr>
          <w:rFonts w:asciiTheme="majorHAnsi" w:eastAsia="Times New Roman" w:hAnsiTheme="majorHAnsi" w:cs="Times New Roman"/>
          <w:sz w:val="20"/>
          <w:szCs w:val="20"/>
        </w:rPr>
      </w:pPr>
      <w:r>
        <w:rPr>
          <w:rFonts w:asciiTheme="majorHAnsi" w:eastAsia="Times New Roman" w:hAnsiTheme="majorHAnsi" w:cs="Times New Roman"/>
          <w:sz w:val="20"/>
          <w:szCs w:val="20"/>
        </w:rPr>
        <w:t>ESEA Regulations</w:t>
      </w:r>
    </w:p>
    <w:p w14:paraId="0C03B26B" w14:textId="77777777" w:rsidR="00F364EB" w:rsidRPr="00B944A4" w:rsidRDefault="00755C92" w:rsidP="00F364EB">
      <w:pPr>
        <w:rPr>
          <w:rFonts w:asciiTheme="majorHAnsi" w:eastAsia="Times New Roman" w:hAnsiTheme="majorHAnsi" w:cs="Times New Roman"/>
          <w:sz w:val="20"/>
          <w:szCs w:val="20"/>
        </w:rPr>
      </w:pPr>
      <w:hyperlink r:id="rId65" w:history="1">
        <w:r w:rsidR="00F364EB" w:rsidRPr="00B944A4">
          <w:rPr>
            <w:rFonts w:asciiTheme="majorHAnsi" w:hAnsiTheme="majorHAnsi"/>
            <w:color w:val="0000FF" w:themeColor="hyperlink"/>
            <w:sz w:val="20"/>
            <w:u w:val="single"/>
          </w:rPr>
          <w:t>34</w:t>
        </w:r>
        <w:r w:rsidR="00F364EB" w:rsidRPr="00B944A4">
          <w:rPr>
            <w:rFonts w:asciiTheme="majorHAnsi" w:hAnsiTheme="majorHAnsi"/>
            <w:color w:val="0000FF" w:themeColor="hyperlink"/>
            <w:spacing w:val="-5"/>
            <w:sz w:val="20"/>
            <w:u w:val="single"/>
          </w:rPr>
          <w:t xml:space="preserve"> </w:t>
        </w:r>
        <w:r w:rsidR="00F364EB" w:rsidRPr="00B944A4">
          <w:rPr>
            <w:rFonts w:asciiTheme="majorHAnsi" w:hAnsiTheme="majorHAnsi"/>
            <w:color w:val="0000FF" w:themeColor="hyperlink"/>
            <w:spacing w:val="-1"/>
            <w:sz w:val="20"/>
            <w:u w:val="single"/>
          </w:rPr>
          <w:t>C.F.R.</w:t>
        </w:r>
        <w:r w:rsidR="00F364EB" w:rsidRPr="00B944A4">
          <w:rPr>
            <w:rFonts w:asciiTheme="majorHAnsi" w:hAnsiTheme="majorHAnsi"/>
            <w:color w:val="0000FF" w:themeColor="hyperlink"/>
            <w:spacing w:val="-6"/>
            <w:sz w:val="20"/>
            <w:u w:val="single"/>
          </w:rPr>
          <w:t xml:space="preserve"> </w:t>
        </w:r>
        <w:r w:rsidR="00F364EB" w:rsidRPr="00B944A4">
          <w:rPr>
            <w:rFonts w:asciiTheme="majorHAnsi" w:hAnsiTheme="majorHAnsi"/>
            <w:color w:val="0000FF" w:themeColor="hyperlink"/>
            <w:sz w:val="20"/>
            <w:u w:val="single"/>
          </w:rPr>
          <w:t>299.6</w:t>
        </w:r>
      </w:hyperlink>
    </w:p>
    <w:p w14:paraId="04E0641A" w14:textId="77777777" w:rsidR="00F364EB" w:rsidRPr="00B944A4" w:rsidRDefault="00755C92" w:rsidP="00F364EB">
      <w:pPr>
        <w:rPr>
          <w:rFonts w:asciiTheme="majorHAnsi" w:eastAsia="Times New Roman" w:hAnsiTheme="majorHAnsi" w:cs="Times New Roman"/>
          <w:sz w:val="20"/>
          <w:szCs w:val="20"/>
        </w:rPr>
      </w:pPr>
      <w:hyperlink r:id="rId66" w:history="1">
        <w:r w:rsidR="00F364EB" w:rsidRPr="00B944A4">
          <w:rPr>
            <w:rFonts w:asciiTheme="majorHAnsi" w:hAnsiTheme="majorHAnsi"/>
            <w:color w:val="0000FF" w:themeColor="hyperlink"/>
            <w:sz w:val="20"/>
            <w:u w:val="single"/>
          </w:rPr>
          <w:t>34</w:t>
        </w:r>
        <w:r w:rsidR="00F364EB" w:rsidRPr="00B944A4">
          <w:rPr>
            <w:rFonts w:asciiTheme="majorHAnsi" w:hAnsiTheme="majorHAnsi"/>
            <w:color w:val="0000FF" w:themeColor="hyperlink"/>
            <w:spacing w:val="-5"/>
            <w:sz w:val="20"/>
            <w:u w:val="single"/>
          </w:rPr>
          <w:t xml:space="preserve"> </w:t>
        </w:r>
        <w:r w:rsidR="00F364EB" w:rsidRPr="00B944A4">
          <w:rPr>
            <w:rFonts w:asciiTheme="majorHAnsi" w:hAnsiTheme="majorHAnsi"/>
            <w:color w:val="0000FF" w:themeColor="hyperlink"/>
            <w:spacing w:val="-1"/>
            <w:sz w:val="20"/>
            <w:u w:val="single"/>
          </w:rPr>
          <w:t>C.F.R.</w:t>
        </w:r>
        <w:r w:rsidR="00F364EB" w:rsidRPr="00B944A4">
          <w:rPr>
            <w:rFonts w:asciiTheme="majorHAnsi" w:hAnsiTheme="majorHAnsi"/>
            <w:color w:val="0000FF" w:themeColor="hyperlink"/>
            <w:spacing w:val="-4"/>
            <w:sz w:val="20"/>
            <w:u w:val="single"/>
          </w:rPr>
          <w:t xml:space="preserve"> </w:t>
        </w:r>
        <w:r w:rsidR="00F364EB" w:rsidRPr="00B944A4">
          <w:rPr>
            <w:rFonts w:asciiTheme="majorHAnsi" w:hAnsiTheme="majorHAnsi"/>
            <w:color w:val="0000FF" w:themeColor="hyperlink"/>
            <w:sz w:val="20"/>
            <w:u w:val="single"/>
          </w:rPr>
          <w:t>299.9</w:t>
        </w:r>
      </w:hyperlink>
    </w:p>
    <w:p w14:paraId="2F6CF9E3" w14:textId="77777777" w:rsidR="00F364EB" w:rsidRDefault="00F364EB" w:rsidP="00F364EB">
      <w:pPr>
        <w:rPr>
          <w:rFonts w:asciiTheme="majorHAnsi" w:eastAsia="Times New Roman" w:hAnsiTheme="majorHAnsi" w:cs="Times New Roman"/>
          <w:sz w:val="20"/>
          <w:szCs w:val="20"/>
        </w:rPr>
      </w:pPr>
    </w:p>
    <w:p w14:paraId="02BB3509" w14:textId="77777777" w:rsidR="00F364EB" w:rsidRPr="00B944A4" w:rsidRDefault="00F364EB" w:rsidP="00F364EB">
      <w:pPr>
        <w:rPr>
          <w:rFonts w:asciiTheme="majorHAnsi" w:hAnsiTheme="majorHAnsi"/>
          <w:sz w:val="20"/>
        </w:rPr>
      </w:pPr>
      <w:r>
        <w:rPr>
          <w:rFonts w:asciiTheme="majorHAnsi" w:hAnsiTheme="majorHAnsi"/>
          <w:sz w:val="20"/>
        </w:rPr>
        <w:t>Title I Regulations</w:t>
      </w:r>
    </w:p>
    <w:p w14:paraId="62EE5D41" w14:textId="77777777" w:rsidR="00F364EB" w:rsidRPr="00B944A4" w:rsidRDefault="00755C92" w:rsidP="00F364EB">
      <w:pPr>
        <w:rPr>
          <w:rFonts w:asciiTheme="majorHAnsi" w:eastAsia="Times New Roman" w:hAnsiTheme="majorHAnsi" w:cs="Times New Roman"/>
          <w:sz w:val="20"/>
          <w:szCs w:val="20"/>
        </w:rPr>
      </w:pPr>
      <w:hyperlink r:id="rId67" w:anchor="se34.1.200_162" w:history="1">
        <w:r w:rsidR="00F364EB" w:rsidRPr="00B944A4">
          <w:rPr>
            <w:rFonts w:asciiTheme="majorHAnsi" w:hAnsiTheme="majorHAnsi"/>
            <w:color w:val="0000FF" w:themeColor="hyperlink"/>
            <w:sz w:val="20"/>
            <w:u w:val="single"/>
          </w:rPr>
          <w:t>34</w:t>
        </w:r>
        <w:r w:rsidR="00F364EB" w:rsidRPr="00B944A4">
          <w:rPr>
            <w:rFonts w:asciiTheme="majorHAnsi" w:hAnsiTheme="majorHAnsi"/>
            <w:color w:val="0000FF" w:themeColor="hyperlink"/>
            <w:spacing w:val="-7"/>
            <w:sz w:val="20"/>
            <w:u w:val="single"/>
          </w:rPr>
          <w:t xml:space="preserve"> </w:t>
        </w:r>
        <w:r w:rsidR="00F364EB" w:rsidRPr="00B944A4">
          <w:rPr>
            <w:rFonts w:asciiTheme="majorHAnsi" w:hAnsiTheme="majorHAnsi"/>
            <w:color w:val="0000FF" w:themeColor="hyperlink"/>
            <w:spacing w:val="-1"/>
            <w:sz w:val="20"/>
            <w:u w:val="single"/>
          </w:rPr>
          <w:t>C.F.R.</w:t>
        </w:r>
        <w:r w:rsidR="00F364EB" w:rsidRPr="00B944A4">
          <w:rPr>
            <w:rFonts w:asciiTheme="majorHAnsi" w:hAnsiTheme="majorHAnsi"/>
            <w:color w:val="0000FF" w:themeColor="hyperlink"/>
            <w:spacing w:val="-7"/>
            <w:sz w:val="20"/>
            <w:u w:val="single"/>
          </w:rPr>
          <w:t xml:space="preserve"> </w:t>
        </w:r>
        <w:r w:rsidR="00F364EB" w:rsidRPr="00B944A4">
          <w:rPr>
            <w:rFonts w:asciiTheme="majorHAnsi" w:hAnsiTheme="majorHAnsi"/>
            <w:color w:val="0000FF" w:themeColor="hyperlink"/>
            <w:sz w:val="20"/>
            <w:u w:val="single"/>
          </w:rPr>
          <w:t>200.62-67</w:t>
        </w:r>
      </w:hyperlink>
    </w:p>
    <w:p w14:paraId="6D7C6F4A" w14:textId="77777777" w:rsidR="00F364EB" w:rsidRDefault="00F364EB" w:rsidP="00F364EB">
      <w:pPr>
        <w:rPr>
          <w:rFonts w:asciiTheme="majorHAnsi" w:hAnsiTheme="majorHAnsi"/>
          <w:sz w:val="20"/>
        </w:rPr>
      </w:pPr>
    </w:p>
    <w:p w14:paraId="59C65135" w14:textId="77777777" w:rsidR="00F364EB" w:rsidRPr="00B944A4" w:rsidRDefault="00F364EB" w:rsidP="00F364EB">
      <w:pPr>
        <w:rPr>
          <w:rFonts w:asciiTheme="majorHAnsi" w:eastAsia="Times New Roman" w:hAnsiTheme="majorHAnsi" w:cs="Times New Roman"/>
          <w:sz w:val="20"/>
          <w:szCs w:val="20"/>
        </w:rPr>
      </w:pPr>
      <w:r w:rsidRPr="00B944A4">
        <w:rPr>
          <w:rFonts w:asciiTheme="majorHAnsi" w:hAnsiTheme="majorHAnsi"/>
          <w:sz w:val="20"/>
        </w:rPr>
        <w:t>EDGAR</w:t>
      </w:r>
    </w:p>
    <w:p w14:paraId="28264AAD" w14:textId="77777777" w:rsidR="00F364EB" w:rsidRDefault="00755C92" w:rsidP="00F364EB">
      <w:pPr>
        <w:rPr>
          <w:rFonts w:asciiTheme="majorHAnsi" w:hAnsiTheme="majorHAnsi"/>
          <w:color w:val="0000FF" w:themeColor="hyperlink"/>
          <w:sz w:val="20"/>
          <w:u w:val="single"/>
        </w:rPr>
      </w:pPr>
      <w:hyperlink r:id="rId68" w:history="1">
        <w:r w:rsidR="00F364EB" w:rsidRPr="00B944A4">
          <w:rPr>
            <w:rFonts w:asciiTheme="majorHAnsi" w:hAnsiTheme="majorHAnsi"/>
            <w:color w:val="0000FF" w:themeColor="hyperlink"/>
            <w:sz w:val="20"/>
            <w:u w:val="single"/>
          </w:rPr>
          <w:t>34 C.F.R. 76.661</w:t>
        </w:r>
      </w:hyperlink>
    </w:p>
    <w:p w14:paraId="600BA251" w14:textId="77777777" w:rsidR="00F364EB" w:rsidRDefault="00F364EB" w:rsidP="00F364EB">
      <w:pPr>
        <w:rPr>
          <w:rFonts w:asciiTheme="majorHAnsi" w:hAnsiTheme="majorHAnsi"/>
          <w:sz w:val="20"/>
        </w:rPr>
      </w:pPr>
    </w:p>
    <w:p w14:paraId="395EE49A" w14:textId="77777777" w:rsidR="00F364EB" w:rsidRDefault="00F364EB" w:rsidP="00F364EB">
      <w:pPr>
        <w:rPr>
          <w:rFonts w:asciiTheme="majorHAnsi" w:hAnsiTheme="majorHAnsi"/>
          <w:spacing w:val="-1"/>
          <w:sz w:val="20"/>
          <w:u w:val="single" w:color="000000"/>
        </w:rPr>
      </w:pPr>
    </w:p>
    <w:p w14:paraId="0874C65C" w14:textId="77777777" w:rsidR="00F364EB" w:rsidRDefault="00F364EB" w:rsidP="00F364EB">
      <w:pPr>
        <w:rPr>
          <w:rFonts w:asciiTheme="majorHAnsi" w:hAnsiTheme="majorHAnsi"/>
          <w:spacing w:val="-1"/>
          <w:sz w:val="20"/>
        </w:rPr>
      </w:pPr>
      <w:r w:rsidRPr="00B944A4">
        <w:rPr>
          <w:rFonts w:asciiTheme="majorHAnsi" w:hAnsiTheme="majorHAnsi"/>
          <w:spacing w:val="-1"/>
          <w:sz w:val="20"/>
          <w:u w:val="single" w:color="000000"/>
        </w:rPr>
        <w:t>Description</w:t>
      </w:r>
      <w:r w:rsidRPr="00B944A4">
        <w:rPr>
          <w:rFonts w:asciiTheme="majorHAnsi" w:hAnsiTheme="majorHAnsi"/>
          <w:spacing w:val="-1"/>
          <w:sz w:val="20"/>
        </w:rPr>
        <w:t>:</w:t>
      </w:r>
      <w:r w:rsidRPr="00B944A4">
        <w:rPr>
          <w:rFonts w:asciiTheme="majorHAnsi" w:hAnsiTheme="majorHAnsi"/>
          <w:spacing w:val="-7"/>
          <w:sz w:val="20"/>
        </w:rPr>
        <w:t xml:space="preserve"> </w:t>
      </w:r>
      <w:r w:rsidRPr="00B944A4">
        <w:rPr>
          <w:rFonts w:asciiTheme="majorHAnsi" w:hAnsiTheme="majorHAnsi"/>
          <w:sz w:val="20"/>
        </w:rPr>
        <w:t>An SEA</w:t>
      </w:r>
      <w:r w:rsidRPr="00B944A4">
        <w:rPr>
          <w:rFonts w:asciiTheme="majorHAnsi" w:hAnsiTheme="majorHAnsi"/>
          <w:spacing w:val="-4"/>
          <w:sz w:val="20"/>
        </w:rPr>
        <w:t xml:space="preserve"> </w:t>
      </w:r>
      <w:r w:rsidRPr="00B944A4">
        <w:rPr>
          <w:rFonts w:asciiTheme="majorHAnsi" w:hAnsiTheme="majorHAnsi"/>
          <w:spacing w:val="-1"/>
          <w:sz w:val="20"/>
        </w:rPr>
        <w:t>shall</w:t>
      </w:r>
      <w:r w:rsidRPr="00B944A4">
        <w:rPr>
          <w:rFonts w:asciiTheme="majorHAnsi" w:hAnsiTheme="majorHAnsi"/>
          <w:spacing w:val="-6"/>
          <w:sz w:val="20"/>
        </w:rPr>
        <w:t xml:space="preserve"> </w:t>
      </w:r>
      <w:r w:rsidRPr="00B944A4">
        <w:rPr>
          <w:rFonts w:asciiTheme="majorHAnsi" w:hAnsiTheme="majorHAnsi"/>
          <w:sz w:val="20"/>
        </w:rPr>
        <w:t>ensure</w:t>
      </w:r>
      <w:r w:rsidRPr="00B944A4">
        <w:rPr>
          <w:rFonts w:asciiTheme="majorHAnsi" w:hAnsiTheme="majorHAnsi"/>
          <w:spacing w:val="-6"/>
          <w:sz w:val="20"/>
        </w:rPr>
        <w:t xml:space="preserve"> </w:t>
      </w:r>
      <w:r w:rsidRPr="00B944A4">
        <w:rPr>
          <w:rFonts w:asciiTheme="majorHAnsi" w:hAnsiTheme="majorHAnsi"/>
          <w:sz w:val="20"/>
        </w:rPr>
        <w:t>that</w:t>
      </w:r>
      <w:r w:rsidRPr="00B944A4">
        <w:rPr>
          <w:rFonts w:asciiTheme="majorHAnsi" w:hAnsiTheme="majorHAnsi"/>
          <w:spacing w:val="27"/>
          <w:w w:val="99"/>
          <w:sz w:val="20"/>
        </w:rPr>
        <w:t xml:space="preserve"> </w:t>
      </w:r>
      <w:r w:rsidRPr="00B944A4">
        <w:rPr>
          <w:rFonts w:asciiTheme="majorHAnsi" w:hAnsiTheme="majorHAnsi"/>
          <w:spacing w:val="-1"/>
          <w:sz w:val="20"/>
        </w:rPr>
        <w:t>LEAs</w:t>
      </w:r>
      <w:r w:rsidRPr="00B944A4">
        <w:rPr>
          <w:rFonts w:asciiTheme="majorHAnsi" w:hAnsiTheme="majorHAnsi"/>
          <w:spacing w:val="-4"/>
          <w:sz w:val="20"/>
        </w:rPr>
        <w:t xml:space="preserve"> </w:t>
      </w:r>
      <w:r w:rsidRPr="00B944A4">
        <w:rPr>
          <w:rFonts w:asciiTheme="majorHAnsi" w:hAnsiTheme="majorHAnsi"/>
          <w:spacing w:val="-1"/>
          <w:sz w:val="20"/>
        </w:rPr>
        <w:t>use</w:t>
      </w:r>
      <w:r w:rsidRPr="00B944A4">
        <w:rPr>
          <w:rFonts w:asciiTheme="majorHAnsi" w:hAnsiTheme="majorHAnsi"/>
          <w:spacing w:val="-2"/>
          <w:sz w:val="20"/>
        </w:rPr>
        <w:t xml:space="preserve"> </w:t>
      </w:r>
      <w:r w:rsidRPr="00B944A4">
        <w:rPr>
          <w:rFonts w:asciiTheme="majorHAnsi" w:hAnsiTheme="majorHAnsi"/>
          <w:sz w:val="20"/>
        </w:rPr>
        <w:t>Federal</w:t>
      </w:r>
      <w:r w:rsidRPr="00B944A4">
        <w:rPr>
          <w:rFonts w:asciiTheme="majorHAnsi" w:hAnsiTheme="majorHAnsi"/>
          <w:spacing w:val="-6"/>
          <w:sz w:val="20"/>
        </w:rPr>
        <w:t xml:space="preserve"> </w:t>
      </w:r>
      <w:r w:rsidRPr="00B944A4">
        <w:rPr>
          <w:rFonts w:asciiTheme="majorHAnsi" w:hAnsiTheme="majorHAnsi"/>
          <w:spacing w:val="-1"/>
          <w:sz w:val="20"/>
        </w:rPr>
        <w:t>funds</w:t>
      </w:r>
      <w:r w:rsidRPr="00B944A4">
        <w:rPr>
          <w:rFonts w:asciiTheme="majorHAnsi" w:hAnsiTheme="majorHAnsi"/>
          <w:spacing w:val="-6"/>
          <w:sz w:val="20"/>
        </w:rPr>
        <w:t xml:space="preserve"> </w:t>
      </w:r>
      <w:r w:rsidRPr="00B944A4">
        <w:rPr>
          <w:rFonts w:asciiTheme="majorHAnsi" w:hAnsiTheme="majorHAnsi"/>
          <w:sz w:val="20"/>
        </w:rPr>
        <w:t>to</w:t>
      </w:r>
      <w:r w:rsidRPr="00B944A4">
        <w:rPr>
          <w:rFonts w:asciiTheme="majorHAnsi" w:hAnsiTheme="majorHAnsi"/>
          <w:spacing w:val="-4"/>
          <w:sz w:val="20"/>
        </w:rPr>
        <w:t xml:space="preserve"> </w:t>
      </w:r>
      <w:r w:rsidRPr="00B944A4">
        <w:rPr>
          <w:rFonts w:asciiTheme="majorHAnsi" w:hAnsiTheme="majorHAnsi"/>
          <w:sz w:val="20"/>
        </w:rPr>
        <w:t>provide</w:t>
      </w:r>
      <w:r w:rsidRPr="00B944A4">
        <w:rPr>
          <w:rFonts w:asciiTheme="majorHAnsi" w:hAnsiTheme="majorHAnsi"/>
          <w:spacing w:val="-5"/>
          <w:sz w:val="20"/>
        </w:rPr>
        <w:t xml:space="preserve"> </w:t>
      </w:r>
      <w:r w:rsidRPr="00B944A4">
        <w:rPr>
          <w:rFonts w:asciiTheme="majorHAnsi" w:hAnsiTheme="majorHAnsi"/>
          <w:sz w:val="20"/>
        </w:rPr>
        <w:t>benefits</w:t>
      </w:r>
      <w:r w:rsidRPr="00B944A4">
        <w:rPr>
          <w:rFonts w:asciiTheme="majorHAnsi" w:hAnsiTheme="majorHAnsi"/>
          <w:spacing w:val="28"/>
          <w:w w:val="99"/>
          <w:sz w:val="20"/>
        </w:rPr>
        <w:t xml:space="preserve"> </w:t>
      </w:r>
      <w:r w:rsidRPr="00B944A4">
        <w:rPr>
          <w:rFonts w:asciiTheme="majorHAnsi" w:hAnsiTheme="majorHAnsi"/>
          <w:sz w:val="20"/>
        </w:rPr>
        <w:t>to</w:t>
      </w:r>
      <w:r w:rsidRPr="00B944A4">
        <w:rPr>
          <w:rFonts w:asciiTheme="majorHAnsi" w:hAnsiTheme="majorHAnsi"/>
          <w:spacing w:val="-5"/>
          <w:sz w:val="20"/>
        </w:rPr>
        <w:t xml:space="preserve"> </w:t>
      </w:r>
      <w:r w:rsidRPr="00B944A4">
        <w:rPr>
          <w:rFonts w:asciiTheme="majorHAnsi" w:hAnsiTheme="majorHAnsi"/>
          <w:spacing w:val="-1"/>
          <w:sz w:val="20"/>
        </w:rPr>
        <w:t>eligible</w:t>
      </w:r>
      <w:r w:rsidRPr="00B944A4">
        <w:rPr>
          <w:rFonts w:asciiTheme="majorHAnsi" w:hAnsiTheme="majorHAnsi"/>
          <w:spacing w:val="-6"/>
          <w:sz w:val="20"/>
        </w:rPr>
        <w:t xml:space="preserve"> </w:t>
      </w:r>
      <w:r w:rsidRPr="00B944A4">
        <w:rPr>
          <w:rFonts w:asciiTheme="majorHAnsi" w:hAnsiTheme="majorHAnsi"/>
          <w:spacing w:val="-1"/>
          <w:sz w:val="20"/>
        </w:rPr>
        <w:t>children</w:t>
      </w:r>
      <w:r w:rsidRPr="00B944A4">
        <w:rPr>
          <w:rFonts w:asciiTheme="majorHAnsi" w:hAnsiTheme="majorHAnsi"/>
          <w:spacing w:val="-6"/>
          <w:sz w:val="20"/>
        </w:rPr>
        <w:t xml:space="preserve"> </w:t>
      </w:r>
      <w:r w:rsidRPr="00B944A4">
        <w:rPr>
          <w:rFonts w:asciiTheme="majorHAnsi" w:hAnsiTheme="majorHAnsi"/>
          <w:sz w:val="20"/>
        </w:rPr>
        <w:t>enrolled</w:t>
      </w:r>
      <w:r w:rsidRPr="00B944A4">
        <w:rPr>
          <w:rFonts w:asciiTheme="majorHAnsi" w:hAnsiTheme="majorHAnsi"/>
          <w:spacing w:val="-5"/>
          <w:sz w:val="20"/>
        </w:rPr>
        <w:t xml:space="preserve"> </w:t>
      </w:r>
      <w:r w:rsidRPr="00B944A4">
        <w:rPr>
          <w:rFonts w:asciiTheme="majorHAnsi" w:hAnsiTheme="majorHAnsi"/>
          <w:sz w:val="20"/>
        </w:rPr>
        <w:t>in</w:t>
      </w:r>
      <w:r w:rsidRPr="00B944A4">
        <w:rPr>
          <w:rFonts w:asciiTheme="majorHAnsi" w:hAnsiTheme="majorHAnsi"/>
          <w:spacing w:val="-4"/>
          <w:sz w:val="20"/>
        </w:rPr>
        <w:t xml:space="preserve"> </w:t>
      </w:r>
      <w:r w:rsidRPr="00B944A4">
        <w:rPr>
          <w:rFonts w:asciiTheme="majorHAnsi" w:hAnsiTheme="majorHAnsi"/>
          <w:spacing w:val="-1"/>
          <w:sz w:val="20"/>
        </w:rPr>
        <w:t>private</w:t>
      </w:r>
      <w:r w:rsidRPr="00B944A4">
        <w:rPr>
          <w:rFonts w:asciiTheme="majorHAnsi" w:hAnsiTheme="majorHAnsi"/>
          <w:spacing w:val="41"/>
          <w:w w:val="99"/>
          <w:sz w:val="20"/>
        </w:rPr>
        <w:t xml:space="preserve"> </w:t>
      </w:r>
      <w:r w:rsidRPr="00B944A4">
        <w:rPr>
          <w:rFonts w:asciiTheme="majorHAnsi" w:hAnsiTheme="majorHAnsi"/>
          <w:sz w:val="20"/>
        </w:rPr>
        <w:t>schools</w:t>
      </w:r>
      <w:r w:rsidRPr="00B944A4">
        <w:rPr>
          <w:rFonts w:asciiTheme="majorHAnsi" w:hAnsiTheme="majorHAnsi"/>
          <w:spacing w:val="-6"/>
          <w:sz w:val="20"/>
        </w:rPr>
        <w:t xml:space="preserve"> </w:t>
      </w:r>
      <w:r w:rsidRPr="00B944A4">
        <w:rPr>
          <w:rFonts w:asciiTheme="majorHAnsi" w:hAnsiTheme="majorHAnsi"/>
          <w:sz w:val="20"/>
        </w:rPr>
        <w:t>and</w:t>
      </w:r>
      <w:r w:rsidRPr="00B944A4">
        <w:rPr>
          <w:rFonts w:asciiTheme="majorHAnsi" w:hAnsiTheme="majorHAnsi"/>
          <w:spacing w:val="-4"/>
          <w:sz w:val="20"/>
        </w:rPr>
        <w:t xml:space="preserve"> </w:t>
      </w:r>
      <w:r w:rsidRPr="00B944A4">
        <w:rPr>
          <w:rFonts w:asciiTheme="majorHAnsi" w:hAnsiTheme="majorHAnsi"/>
          <w:sz w:val="20"/>
        </w:rPr>
        <w:t>to</w:t>
      </w:r>
      <w:r w:rsidRPr="00B944A4">
        <w:rPr>
          <w:rFonts w:asciiTheme="majorHAnsi" w:hAnsiTheme="majorHAnsi"/>
          <w:spacing w:val="-4"/>
          <w:sz w:val="20"/>
        </w:rPr>
        <w:t xml:space="preserve"> </w:t>
      </w:r>
      <w:r w:rsidRPr="00B944A4">
        <w:rPr>
          <w:rFonts w:asciiTheme="majorHAnsi" w:hAnsiTheme="majorHAnsi"/>
          <w:spacing w:val="-1"/>
          <w:sz w:val="20"/>
        </w:rPr>
        <w:t>ensure</w:t>
      </w:r>
      <w:r w:rsidRPr="00B944A4">
        <w:rPr>
          <w:rFonts w:asciiTheme="majorHAnsi" w:hAnsiTheme="majorHAnsi"/>
          <w:spacing w:val="-4"/>
          <w:sz w:val="20"/>
        </w:rPr>
        <w:t xml:space="preserve"> </w:t>
      </w:r>
      <w:r w:rsidRPr="00B944A4">
        <w:rPr>
          <w:rFonts w:asciiTheme="majorHAnsi" w:hAnsiTheme="majorHAnsi"/>
          <w:sz w:val="20"/>
        </w:rPr>
        <w:t>that</w:t>
      </w:r>
      <w:r w:rsidRPr="00B944A4">
        <w:rPr>
          <w:rFonts w:asciiTheme="majorHAnsi" w:hAnsiTheme="majorHAnsi"/>
          <w:spacing w:val="-5"/>
          <w:sz w:val="20"/>
        </w:rPr>
        <w:t xml:space="preserve"> </w:t>
      </w:r>
      <w:r w:rsidRPr="00B944A4">
        <w:rPr>
          <w:rFonts w:asciiTheme="majorHAnsi" w:hAnsiTheme="majorHAnsi"/>
          <w:sz w:val="20"/>
        </w:rPr>
        <w:t>teachers</w:t>
      </w:r>
      <w:r w:rsidRPr="00B944A4">
        <w:rPr>
          <w:rFonts w:asciiTheme="majorHAnsi" w:hAnsiTheme="majorHAnsi"/>
          <w:spacing w:val="-6"/>
          <w:sz w:val="20"/>
        </w:rPr>
        <w:t xml:space="preserve"> </w:t>
      </w:r>
      <w:r w:rsidRPr="00B944A4">
        <w:rPr>
          <w:rFonts w:asciiTheme="majorHAnsi" w:hAnsiTheme="majorHAnsi"/>
          <w:spacing w:val="-1"/>
          <w:sz w:val="20"/>
        </w:rPr>
        <w:t>and</w:t>
      </w:r>
      <w:r w:rsidRPr="00B944A4">
        <w:rPr>
          <w:rFonts w:asciiTheme="majorHAnsi" w:hAnsiTheme="majorHAnsi"/>
          <w:spacing w:val="26"/>
          <w:w w:val="99"/>
          <w:sz w:val="20"/>
        </w:rPr>
        <w:t xml:space="preserve"> </w:t>
      </w:r>
      <w:r w:rsidRPr="00B944A4">
        <w:rPr>
          <w:rFonts w:asciiTheme="majorHAnsi" w:hAnsiTheme="majorHAnsi"/>
          <w:spacing w:val="-1"/>
          <w:sz w:val="20"/>
        </w:rPr>
        <w:t>families</w:t>
      </w:r>
      <w:r w:rsidRPr="00B944A4">
        <w:rPr>
          <w:rFonts w:asciiTheme="majorHAnsi" w:hAnsiTheme="majorHAnsi"/>
          <w:spacing w:val="-9"/>
          <w:sz w:val="20"/>
        </w:rPr>
        <w:t xml:space="preserve"> </w:t>
      </w:r>
      <w:r w:rsidRPr="00B944A4">
        <w:rPr>
          <w:rFonts w:asciiTheme="majorHAnsi" w:hAnsiTheme="majorHAnsi"/>
          <w:spacing w:val="1"/>
          <w:sz w:val="20"/>
        </w:rPr>
        <w:t>of</w:t>
      </w:r>
      <w:r w:rsidRPr="00B944A4">
        <w:rPr>
          <w:rFonts w:asciiTheme="majorHAnsi" w:hAnsiTheme="majorHAnsi"/>
          <w:spacing w:val="-9"/>
          <w:sz w:val="20"/>
        </w:rPr>
        <w:t xml:space="preserve"> </w:t>
      </w:r>
      <w:r w:rsidRPr="00B944A4">
        <w:rPr>
          <w:rFonts w:asciiTheme="majorHAnsi" w:hAnsiTheme="majorHAnsi"/>
          <w:sz w:val="20"/>
        </w:rPr>
        <w:t>participating</w:t>
      </w:r>
      <w:r w:rsidRPr="00B944A4">
        <w:rPr>
          <w:rFonts w:asciiTheme="majorHAnsi" w:hAnsiTheme="majorHAnsi"/>
          <w:spacing w:val="-8"/>
          <w:sz w:val="20"/>
        </w:rPr>
        <w:t xml:space="preserve"> </w:t>
      </w:r>
      <w:r w:rsidRPr="00B944A4">
        <w:rPr>
          <w:rFonts w:asciiTheme="majorHAnsi" w:hAnsiTheme="majorHAnsi"/>
          <w:sz w:val="20"/>
        </w:rPr>
        <w:t>private</w:t>
      </w:r>
      <w:r w:rsidRPr="00B944A4">
        <w:rPr>
          <w:rFonts w:asciiTheme="majorHAnsi" w:hAnsiTheme="majorHAnsi"/>
          <w:spacing w:val="-7"/>
          <w:sz w:val="20"/>
        </w:rPr>
        <w:t xml:space="preserve"> </w:t>
      </w:r>
      <w:r w:rsidRPr="00B944A4">
        <w:rPr>
          <w:rFonts w:asciiTheme="majorHAnsi" w:hAnsiTheme="majorHAnsi"/>
          <w:sz w:val="20"/>
        </w:rPr>
        <w:t>school</w:t>
      </w:r>
      <w:r w:rsidRPr="00B944A4">
        <w:rPr>
          <w:rFonts w:asciiTheme="majorHAnsi" w:hAnsiTheme="majorHAnsi"/>
          <w:spacing w:val="22"/>
          <w:w w:val="99"/>
          <w:sz w:val="20"/>
        </w:rPr>
        <w:t xml:space="preserve"> </w:t>
      </w:r>
      <w:r w:rsidRPr="00B944A4">
        <w:rPr>
          <w:rFonts w:asciiTheme="majorHAnsi" w:hAnsiTheme="majorHAnsi"/>
          <w:spacing w:val="-1"/>
          <w:sz w:val="20"/>
        </w:rPr>
        <w:t>children</w:t>
      </w:r>
      <w:r w:rsidRPr="00B944A4">
        <w:rPr>
          <w:rFonts w:asciiTheme="majorHAnsi" w:hAnsiTheme="majorHAnsi"/>
          <w:spacing w:val="-8"/>
          <w:sz w:val="20"/>
        </w:rPr>
        <w:t xml:space="preserve"> </w:t>
      </w:r>
      <w:r w:rsidRPr="00B944A4">
        <w:rPr>
          <w:rFonts w:asciiTheme="majorHAnsi" w:hAnsiTheme="majorHAnsi"/>
          <w:sz w:val="20"/>
        </w:rPr>
        <w:t>participate</w:t>
      </w:r>
      <w:r w:rsidRPr="00B944A4">
        <w:rPr>
          <w:rFonts w:asciiTheme="majorHAnsi" w:hAnsiTheme="majorHAnsi"/>
          <w:spacing w:val="-6"/>
          <w:sz w:val="20"/>
        </w:rPr>
        <w:t xml:space="preserve"> </w:t>
      </w:r>
      <w:r w:rsidRPr="00B944A4">
        <w:rPr>
          <w:rFonts w:asciiTheme="majorHAnsi" w:hAnsiTheme="majorHAnsi"/>
          <w:sz w:val="20"/>
        </w:rPr>
        <w:t>on</w:t>
      </w:r>
      <w:r w:rsidRPr="00B944A4">
        <w:rPr>
          <w:rFonts w:asciiTheme="majorHAnsi" w:hAnsiTheme="majorHAnsi"/>
          <w:spacing w:val="-7"/>
          <w:sz w:val="20"/>
        </w:rPr>
        <w:t xml:space="preserve"> </w:t>
      </w:r>
      <w:r w:rsidRPr="00B944A4">
        <w:rPr>
          <w:rFonts w:asciiTheme="majorHAnsi" w:hAnsiTheme="majorHAnsi"/>
          <w:sz w:val="20"/>
        </w:rPr>
        <w:t>an</w:t>
      </w:r>
      <w:r w:rsidRPr="00B944A4">
        <w:rPr>
          <w:rFonts w:asciiTheme="majorHAnsi" w:hAnsiTheme="majorHAnsi"/>
          <w:spacing w:val="-7"/>
          <w:sz w:val="20"/>
        </w:rPr>
        <w:t xml:space="preserve"> </w:t>
      </w:r>
      <w:r w:rsidRPr="00B944A4">
        <w:rPr>
          <w:rFonts w:asciiTheme="majorHAnsi" w:hAnsiTheme="majorHAnsi"/>
          <w:sz w:val="20"/>
        </w:rPr>
        <w:t>equitable</w:t>
      </w:r>
      <w:r w:rsidRPr="00B944A4">
        <w:rPr>
          <w:rFonts w:asciiTheme="majorHAnsi" w:hAnsiTheme="majorHAnsi"/>
          <w:spacing w:val="-6"/>
          <w:sz w:val="20"/>
        </w:rPr>
        <w:t xml:space="preserve"> </w:t>
      </w:r>
      <w:r w:rsidRPr="00B944A4">
        <w:rPr>
          <w:rFonts w:asciiTheme="majorHAnsi" w:hAnsiTheme="majorHAnsi"/>
          <w:spacing w:val="-1"/>
          <w:sz w:val="20"/>
        </w:rPr>
        <w:t>basis.</w:t>
      </w:r>
    </w:p>
    <w:p w14:paraId="02EA65CE" w14:textId="77777777" w:rsidR="00F364EB" w:rsidRDefault="00F364EB" w:rsidP="00F364EB">
      <w:pPr>
        <w:rPr>
          <w:rFonts w:asciiTheme="majorHAnsi" w:hAnsiTheme="majorHAnsi"/>
          <w:spacing w:val="-1"/>
          <w:sz w:val="20"/>
        </w:rPr>
      </w:pPr>
    </w:p>
    <w:p w14:paraId="75505405" w14:textId="77777777" w:rsidR="00F364EB" w:rsidRPr="00AD1F34" w:rsidRDefault="00F364EB" w:rsidP="00F364EB">
      <w:pPr>
        <w:ind w:right="305"/>
        <w:rPr>
          <w:rFonts w:asciiTheme="majorHAnsi" w:eastAsia="Times New Roman" w:hAnsiTheme="majorHAnsi" w:cs="Times New Roman"/>
          <w:sz w:val="20"/>
          <w:szCs w:val="20"/>
          <w:u w:val="single"/>
        </w:rPr>
      </w:pPr>
      <w:r w:rsidRPr="00AD1F34">
        <w:rPr>
          <w:rFonts w:asciiTheme="majorHAnsi" w:eastAsia="Times New Roman" w:hAnsiTheme="majorHAnsi" w:cs="Times New Roman"/>
          <w:sz w:val="20"/>
          <w:szCs w:val="20"/>
          <w:u w:val="single"/>
        </w:rPr>
        <w:t>Recommended Participants:</w:t>
      </w:r>
      <w:r w:rsidRPr="00AD1F34">
        <w:rPr>
          <w:rFonts w:asciiTheme="majorHAnsi" w:eastAsia="Times New Roman" w:hAnsiTheme="majorHAnsi" w:cs="Times New Roman"/>
          <w:sz w:val="20"/>
          <w:szCs w:val="20"/>
        </w:rPr>
        <w:t xml:space="preserve"> Title I, Title II, Title III Director, Program Attorney(s), Program Accountant(s), Equitable Services Ombudsman</w:t>
      </w:r>
    </w:p>
    <w:p w14:paraId="25B428E6" w14:textId="77777777" w:rsidR="00F364EB" w:rsidRPr="00B944A4" w:rsidRDefault="00F364EB" w:rsidP="00F364EB">
      <w:pPr>
        <w:rPr>
          <w:rFonts w:asciiTheme="majorHAnsi" w:hAnsiTheme="majorHAnsi"/>
          <w:spacing w:val="-1"/>
          <w:sz w:val="20"/>
        </w:rPr>
      </w:pPr>
    </w:p>
    <w:p w14:paraId="0B91CB50" w14:textId="77777777" w:rsidR="00F364EB" w:rsidRPr="00B944A4" w:rsidRDefault="00F364EB" w:rsidP="00F364EB">
      <w:pPr>
        <w:ind w:right="305"/>
        <w:rPr>
          <w:rFonts w:asciiTheme="majorHAnsi" w:eastAsia="Times New Roman" w:hAnsiTheme="majorHAnsi" w:cs="Times New Roman"/>
          <w:sz w:val="20"/>
          <w:szCs w:val="20"/>
        </w:rPr>
      </w:pPr>
      <w:r w:rsidRPr="00B944A4">
        <w:rPr>
          <w:rFonts w:asciiTheme="majorHAnsi" w:eastAsia="Times New Roman" w:hAnsiTheme="majorHAnsi" w:cs="Times New Roman"/>
          <w:sz w:val="20"/>
          <w:szCs w:val="20"/>
          <w:u w:val="single"/>
        </w:rPr>
        <w:t>Subtopics</w:t>
      </w:r>
      <w:r w:rsidRPr="00B944A4">
        <w:rPr>
          <w:rFonts w:asciiTheme="majorHAnsi" w:eastAsia="Times New Roman" w:hAnsiTheme="majorHAnsi" w:cs="Times New Roman"/>
          <w:sz w:val="20"/>
          <w:szCs w:val="20"/>
        </w:rPr>
        <w:t>:</w:t>
      </w:r>
    </w:p>
    <w:p w14:paraId="733161AC" w14:textId="77777777" w:rsidR="00F364EB" w:rsidRPr="00B944A4" w:rsidRDefault="00F364EB" w:rsidP="00F364EB">
      <w:pPr>
        <w:pStyle w:val="ListParagraph"/>
        <w:numPr>
          <w:ilvl w:val="0"/>
          <w:numId w:val="15"/>
        </w:numPr>
        <w:ind w:left="360" w:right="305"/>
        <w:rPr>
          <w:rFonts w:asciiTheme="majorHAnsi" w:eastAsia="Times New Roman" w:hAnsiTheme="majorHAnsi" w:cs="Times New Roman"/>
          <w:sz w:val="20"/>
          <w:szCs w:val="20"/>
        </w:rPr>
      </w:pPr>
      <w:r w:rsidRPr="00BB5AE4">
        <w:rPr>
          <w:rFonts w:asciiTheme="majorHAnsi" w:eastAsia="Times New Roman" w:hAnsiTheme="majorHAnsi" w:cs="Times New Roman"/>
          <w:sz w:val="20"/>
          <w:szCs w:val="20"/>
        </w:rPr>
        <w:t>SEA Equitable Services Oversight</w:t>
      </w:r>
    </w:p>
    <w:p w14:paraId="487D0ABB" w14:textId="77777777" w:rsidR="00F364EB" w:rsidRPr="0043236F" w:rsidRDefault="00F364EB" w:rsidP="00F364EB">
      <w:pPr>
        <w:pStyle w:val="ListParagraph"/>
        <w:numPr>
          <w:ilvl w:val="0"/>
          <w:numId w:val="15"/>
        </w:numPr>
        <w:ind w:left="360" w:right="305"/>
        <w:rPr>
          <w:rFonts w:asciiTheme="majorHAnsi" w:eastAsia="Times New Roman" w:hAnsiTheme="majorHAnsi" w:cs="Times New Roman"/>
          <w:sz w:val="20"/>
          <w:szCs w:val="20"/>
        </w:rPr>
      </w:pPr>
      <w:r w:rsidRPr="0043236F">
        <w:rPr>
          <w:rFonts w:asciiTheme="majorHAnsi" w:eastAsia="Times New Roman" w:hAnsiTheme="majorHAnsi" w:cs="Times New Roman"/>
          <w:sz w:val="20"/>
          <w:szCs w:val="20"/>
        </w:rPr>
        <w:t>Direct State Services</w:t>
      </w:r>
    </w:p>
    <w:p w14:paraId="00117C88" w14:textId="77777777" w:rsidR="00F364EB" w:rsidRDefault="00F364EB" w:rsidP="00F364EB">
      <w:pPr>
        <w:pStyle w:val="Heading4"/>
      </w:pPr>
      <w:bookmarkStart w:id="97" w:name="_Toc496081257"/>
    </w:p>
    <w:p w14:paraId="39E323A8" w14:textId="77777777" w:rsidR="00F364EB" w:rsidRPr="00A50563" w:rsidRDefault="00F364EB" w:rsidP="00F364EB">
      <w:pPr>
        <w:pStyle w:val="Heading4"/>
        <w:rPr>
          <w:spacing w:val="-1"/>
        </w:rPr>
      </w:pPr>
      <w:r w:rsidRPr="00A50563">
        <w:t>Self-Assessment Questions</w:t>
      </w:r>
      <w:bookmarkEnd w:id="97"/>
    </w:p>
    <w:p w14:paraId="3F2A0E5E" w14:textId="77777777" w:rsidR="00E34F15" w:rsidRDefault="00E34F15">
      <w:pPr>
        <w:rPr>
          <w:rFonts w:asciiTheme="majorHAnsi" w:hAnsiTheme="majorHAnsi"/>
          <w:b/>
          <w:color w:val="4F81BD" w:themeColor="accent1"/>
          <w:sz w:val="26"/>
          <w:szCs w:val="26"/>
        </w:rPr>
      </w:pPr>
    </w:p>
    <w:tbl>
      <w:tblPr>
        <w:tblW w:w="13560" w:type="dxa"/>
        <w:tblInd w:w="106" w:type="dxa"/>
        <w:tblLayout w:type="fixed"/>
        <w:tblCellMar>
          <w:left w:w="0" w:type="dxa"/>
          <w:right w:w="0" w:type="dxa"/>
        </w:tblCellMar>
        <w:tblLook w:val="01E0" w:firstRow="1" w:lastRow="1" w:firstColumn="1" w:lastColumn="1" w:noHBand="0" w:noVBand="0"/>
      </w:tblPr>
      <w:tblGrid>
        <w:gridCol w:w="1970"/>
        <w:gridCol w:w="4750"/>
        <w:gridCol w:w="1710"/>
        <w:gridCol w:w="5130"/>
      </w:tblGrid>
      <w:tr w:rsidR="00F728ED" w:rsidRPr="009532D0" w14:paraId="6175709A" w14:textId="77777777" w:rsidTr="0006067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244C4A15" w14:textId="77777777" w:rsidR="00F728ED" w:rsidRDefault="00F728ED" w:rsidP="00060679">
            <w:pPr>
              <w:ind w:left="155"/>
              <w:rPr>
                <w:rFonts w:asciiTheme="majorHAnsi" w:hAnsiTheme="majorHAnsi"/>
                <w:spacing w:val="-1"/>
                <w:sz w:val="20"/>
              </w:rPr>
            </w:pPr>
            <w:r w:rsidRPr="0017002A">
              <w:rPr>
                <w:rFonts w:asciiTheme="majorHAnsi" w:eastAsia="Times New Roman" w:hAnsiTheme="majorHAnsi" w:cs="Times New Roman"/>
                <w:b/>
                <w:sz w:val="20"/>
                <w:szCs w:val="20"/>
              </w:rPr>
              <w:t>Subtopic</w:t>
            </w:r>
          </w:p>
        </w:tc>
        <w:tc>
          <w:tcPr>
            <w:tcW w:w="4750" w:type="dxa"/>
            <w:tcBorders>
              <w:top w:val="single" w:sz="5" w:space="0" w:color="000000"/>
              <w:left w:val="single" w:sz="5" w:space="0" w:color="000000"/>
              <w:bottom w:val="single" w:sz="5" w:space="0" w:color="000000"/>
              <w:right w:val="single" w:sz="6" w:space="0" w:color="000000"/>
            </w:tcBorders>
            <w:shd w:val="clear" w:color="auto" w:fill="D9D9D9" w:themeFill="background1" w:themeFillShade="D9"/>
          </w:tcPr>
          <w:p w14:paraId="1DC2BD21" w14:textId="77777777" w:rsidR="00F728ED" w:rsidRDefault="00F728ED" w:rsidP="00060679">
            <w:pPr>
              <w:ind w:left="155"/>
              <w:rPr>
                <w:rFonts w:asciiTheme="majorHAnsi" w:hAnsiTheme="majorHAnsi"/>
                <w:spacing w:val="-1"/>
                <w:sz w:val="20"/>
              </w:rPr>
            </w:pPr>
            <w:r w:rsidRPr="0017002A">
              <w:rPr>
                <w:rFonts w:asciiTheme="majorHAnsi" w:eastAsia="Times New Roman" w:hAnsiTheme="majorHAnsi" w:cs="Times New Roman"/>
                <w:b/>
                <w:sz w:val="20"/>
                <w:szCs w:val="20"/>
              </w:rPr>
              <w:t>Questions</w:t>
            </w:r>
          </w:p>
        </w:tc>
        <w:tc>
          <w:tcPr>
            <w:tcW w:w="171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52DE68FD" w14:textId="77777777" w:rsidR="00F728ED" w:rsidRDefault="00F728ED" w:rsidP="00DB4E64">
            <w:pPr>
              <w:ind w:left="110"/>
              <w:rPr>
                <w:rFonts w:asciiTheme="majorHAnsi" w:eastAsia="Times New Roman" w:hAnsiTheme="majorHAnsi" w:cs="Times New Roman"/>
                <w:b/>
                <w:i/>
                <w:sz w:val="20"/>
                <w:szCs w:val="20"/>
              </w:rPr>
            </w:pPr>
            <w:r w:rsidRPr="00032042">
              <w:rPr>
                <w:rFonts w:asciiTheme="majorHAnsi" w:hAnsiTheme="majorHAnsi"/>
                <w:b/>
                <w:spacing w:val="-1"/>
                <w:sz w:val="20"/>
              </w:rPr>
              <w:t>LEA Response</w:t>
            </w:r>
          </w:p>
        </w:tc>
        <w:tc>
          <w:tcPr>
            <w:tcW w:w="5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E8F1F" w14:textId="77777777" w:rsidR="00F728ED" w:rsidRDefault="00F728ED" w:rsidP="00060679">
            <w:pPr>
              <w:ind w:left="146"/>
              <w:rPr>
                <w:rFonts w:asciiTheme="majorHAnsi" w:hAnsiTheme="majorHAnsi"/>
                <w:sz w:val="20"/>
              </w:rPr>
            </w:pPr>
            <w:r w:rsidRPr="0017002A">
              <w:rPr>
                <w:rFonts w:asciiTheme="majorHAnsi" w:hAnsiTheme="majorHAnsi"/>
                <w:b/>
                <w:spacing w:val="-1"/>
                <w:sz w:val="20"/>
              </w:rPr>
              <w:t>Suggested Documentation</w:t>
            </w:r>
          </w:p>
        </w:tc>
      </w:tr>
      <w:tr w:rsidR="00F728ED" w:rsidRPr="009532D0" w14:paraId="1B6333E3" w14:textId="77777777" w:rsidTr="0006067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16DA3B3" w14:textId="688B8066" w:rsidR="00F728ED" w:rsidRDefault="00E34F15" w:rsidP="00060679">
            <w:pPr>
              <w:ind w:left="80" w:right="90"/>
              <w:rPr>
                <w:rFonts w:asciiTheme="majorHAnsi" w:hAnsiTheme="majorHAnsi"/>
                <w:spacing w:val="-1"/>
                <w:sz w:val="20"/>
              </w:rPr>
            </w:pPr>
            <w:r w:rsidRPr="00E34F15">
              <w:rPr>
                <w:rFonts w:asciiTheme="majorHAnsi" w:hAnsiTheme="majorHAnsi"/>
                <w:spacing w:val="-1"/>
                <w:sz w:val="20"/>
              </w:rPr>
              <w:t>Provision of Equitable Services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62E0F7A" w14:textId="5F92DC76" w:rsidR="00F728ED" w:rsidRDefault="00F728ED" w:rsidP="00F728ED">
            <w:pPr>
              <w:ind w:left="155" w:right="160"/>
              <w:rPr>
                <w:rFonts w:asciiTheme="majorHAnsi" w:hAnsiTheme="majorHAnsi"/>
                <w:spacing w:val="-1"/>
                <w:sz w:val="20"/>
              </w:rPr>
            </w:pPr>
            <w:r w:rsidRPr="00FB609C">
              <w:rPr>
                <w:rFonts w:asciiTheme="majorHAnsi" w:hAnsiTheme="majorHAnsi"/>
                <w:spacing w:val="-1"/>
                <w:sz w:val="20"/>
              </w:rPr>
              <w:t xml:space="preserve">Is the LEA currently providing equitable services using funds from Title I, </w:t>
            </w:r>
            <w:r>
              <w:rPr>
                <w:rFonts w:asciiTheme="majorHAnsi" w:hAnsiTheme="majorHAnsi"/>
                <w:spacing w:val="-1"/>
                <w:sz w:val="20"/>
              </w:rPr>
              <w:t>Part A?</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2DD0F86B" w14:textId="7351DC9D" w:rsidR="00F728ED" w:rsidRPr="00F0577E" w:rsidRDefault="00F728ED" w:rsidP="00C9753C">
            <w:pPr>
              <w:ind w:left="20"/>
              <w:jc w:val="center"/>
              <w:rPr>
                <w:rFonts w:asciiTheme="majorHAnsi" w:hAnsiTheme="majorHAnsi"/>
                <w:i/>
                <w:sz w:val="20"/>
              </w:rPr>
            </w:pPr>
            <w:r w:rsidRPr="00F0577E">
              <w:rPr>
                <w:rFonts w:asciiTheme="majorHAnsi" w:hAnsiTheme="majorHAnsi"/>
                <w:i/>
                <w:sz w:val="20"/>
              </w:rPr>
              <w:t>Yes/No (Circle One)</w:t>
            </w:r>
          </w:p>
          <w:p w14:paraId="44D6DED7" w14:textId="77777777" w:rsidR="00F728ED" w:rsidRPr="00F0577E" w:rsidRDefault="00F728ED" w:rsidP="00C9753C">
            <w:pPr>
              <w:ind w:left="20"/>
              <w:jc w:val="center"/>
              <w:rPr>
                <w:rFonts w:asciiTheme="majorHAnsi" w:hAnsiTheme="majorHAnsi"/>
                <w:i/>
                <w:sz w:val="20"/>
              </w:rPr>
            </w:pPr>
          </w:p>
          <w:p w14:paraId="022FA78A" w14:textId="77777777" w:rsidR="00F728ED" w:rsidRPr="00F0577E" w:rsidRDefault="00F728ED" w:rsidP="00C9753C">
            <w:pPr>
              <w:ind w:left="20"/>
              <w:jc w:val="center"/>
              <w:rPr>
                <w:rFonts w:asciiTheme="majorHAnsi" w:hAnsiTheme="majorHAnsi"/>
                <w:i/>
                <w:sz w:val="20"/>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E5DD9" w14:textId="554822A9" w:rsidR="00F728ED" w:rsidRDefault="00C44C08" w:rsidP="00C44C08">
            <w:pPr>
              <w:ind w:left="110"/>
              <w:rPr>
                <w:rFonts w:asciiTheme="majorHAnsi" w:hAnsiTheme="majorHAnsi"/>
                <w:sz w:val="20"/>
              </w:rPr>
            </w:pPr>
            <w:r>
              <w:rPr>
                <w:rFonts w:asciiTheme="majorHAnsi" w:eastAsia="Times New Roman" w:hAnsiTheme="majorHAnsi" w:cs="Times New Roman"/>
                <w:sz w:val="20"/>
                <w:szCs w:val="20"/>
              </w:rPr>
              <w:t>S1: LEA calculations of equitable share (i.e., funds reserved for equitable services)</w:t>
            </w:r>
          </w:p>
        </w:tc>
      </w:tr>
      <w:tr w:rsidR="00F728ED" w:rsidRPr="009532D0" w14:paraId="454E98FD" w14:textId="77777777" w:rsidTr="0006067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47CA4E13" w14:textId="23152C0C" w:rsidR="00F728ED" w:rsidRPr="006E3EC5" w:rsidRDefault="00E34F15" w:rsidP="00060679">
            <w:pPr>
              <w:ind w:left="80" w:right="90"/>
              <w:rPr>
                <w:rFonts w:asciiTheme="majorHAnsi" w:hAnsiTheme="majorHAnsi"/>
                <w:spacing w:val="-1"/>
                <w:sz w:val="20"/>
              </w:rPr>
            </w:pPr>
            <w:r w:rsidRPr="00E34F15">
              <w:rPr>
                <w:rFonts w:asciiTheme="majorHAnsi" w:hAnsiTheme="majorHAnsi"/>
                <w:spacing w:val="-1"/>
                <w:sz w:val="20"/>
              </w:rPr>
              <w:t>Provision of Equitable Services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7221B1A" w14:textId="675FAFFF" w:rsidR="00F728ED" w:rsidRPr="00F0577E" w:rsidRDefault="00F728ED" w:rsidP="00F728ED">
            <w:pPr>
              <w:ind w:left="155" w:right="160"/>
              <w:rPr>
                <w:rFonts w:asciiTheme="majorHAnsi" w:eastAsia="Times New Roman" w:hAnsiTheme="majorHAnsi" w:cs="Times New Roman"/>
                <w:sz w:val="20"/>
                <w:szCs w:val="20"/>
              </w:rPr>
            </w:pPr>
            <w:r w:rsidRPr="00F728ED">
              <w:rPr>
                <w:rFonts w:asciiTheme="majorHAnsi" w:eastAsia="Times New Roman" w:hAnsiTheme="majorHAnsi" w:cs="Times New Roman"/>
                <w:sz w:val="20"/>
                <w:szCs w:val="20"/>
              </w:rPr>
              <w:t xml:space="preserve">Is the LEA currently providing equitable services using funds from Title II, </w:t>
            </w:r>
            <w:r>
              <w:rPr>
                <w:rFonts w:asciiTheme="majorHAnsi" w:eastAsia="Times New Roman" w:hAnsiTheme="majorHAnsi" w:cs="Times New Roman"/>
                <w:sz w:val="20"/>
                <w:szCs w:val="20"/>
              </w:rPr>
              <w:t>Part A?</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2767303" w14:textId="268967B3" w:rsidR="00F728ED" w:rsidRPr="00F0577E" w:rsidRDefault="00F728ED" w:rsidP="00C9753C">
            <w:pPr>
              <w:ind w:left="20" w:right="70"/>
              <w:jc w:val="center"/>
              <w:rPr>
                <w:rFonts w:asciiTheme="majorHAnsi" w:hAnsiTheme="majorHAnsi"/>
                <w:i/>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70745" w14:textId="30968EB5" w:rsidR="00F728ED" w:rsidRPr="00C9753C"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S2</w:t>
            </w:r>
            <w:r w:rsidR="00C44C08">
              <w:rPr>
                <w:rFonts w:asciiTheme="majorHAnsi" w:eastAsia="Times New Roman" w:hAnsiTheme="majorHAnsi" w:cs="Times New Roman"/>
                <w:sz w:val="20"/>
                <w:szCs w:val="20"/>
              </w:rPr>
              <w:t>: LEA calculations of equitable share (i.e., funds reserved for equitable services)</w:t>
            </w:r>
          </w:p>
        </w:tc>
      </w:tr>
      <w:tr w:rsidR="00F728ED" w:rsidRPr="009532D0" w14:paraId="4E0EA673" w14:textId="77777777" w:rsidTr="0006067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3500137" w14:textId="1BB62B22" w:rsidR="00F728ED" w:rsidRPr="00B40859" w:rsidRDefault="00E34F15" w:rsidP="00060679">
            <w:pPr>
              <w:ind w:left="80" w:right="90"/>
              <w:rPr>
                <w:rFonts w:asciiTheme="majorHAnsi" w:hAnsiTheme="majorHAnsi"/>
                <w:spacing w:val="-1"/>
                <w:sz w:val="20"/>
              </w:rPr>
            </w:pPr>
            <w:r w:rsidRPr="00E34F15">
              <w:rPr>
                <w:rFonts w:asciiTheme="majorHAnsi" w:hAnsiTheme="majorHAnsi"/>
                <w:spacing w:val="-1"/>
                <w:sz w:val="20"/>
              </w:rPr>
              <w:t>Provision of Equitable Services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F4B9CFB" w14:textId="66FE3D7A" w:rsidR="00F728ED" w:rsidRPr="00F0577E" w:rsidRDefault="00F728ED" w:rsidP="00F728ED">
            <w:pPr>
              <w:ind w:left="155" w:right="160"/>
              <w:rPr>
                <w:rFonts w:asciiTheme="majorHAnsi" w:eastAsia="Times New Roman" w:hAnsiTheme="majorHAnsi" w:cs="Times New Roman"/>
                <w:sz w:val="20"/>
                <w:szCs w:val="20"/>
              </w:rPr>
            </w:pPr>
            <w:r w:rsidRPr="00FB609C">
              <w:rPr>
                <w:rFonts w:asciiTheme="majorHAnsi" w:hAnsiTheme="majorHAnsi"/>
                <w:spacing w:val="-1"/>
                <w:sz w:val="20"/>
              </w:rPr>
              <w:t xml:space="preserve">Is the LEA currently providing equitable services using funds from </w:t>
            </w:r>
            <w:r>
              <w:rPr>
                <w:rFonts w:asciiTheme="majorHAnsi" w:hAnsiTheme="majorHAnsi"/>
                <w:spacing w:val="-1"/>
                <w:sz w:val="20"/>
              </w:rPr>
              <w:t>Title III, Part A</w:t>
            </w:r>
            <w:r w:rsidRPr="00FB609C">
              <w:rPr>
                <w:rFonts w:asciiTheme="majorHAnsi" w:hAnsiTheme="majorHAnsi"/>
                <w:spacing w:val="-1"/>
                <w:sz w:val="20"/>
              </w:rPr>
              <w:t>?</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370E507" w14:textId="005C10D4" w:rsidR="00F728ED" w:rsidRPr="00F0577E" w:rsidRDefault="00F728ED" w:rsidP="00C9753C">
            <w:pPr>
              <w:ind w:left="20" w:right="70"/>
              <w:jc w:val="center"/>
              <w:rPr>
                <w:rFonts w:asciiTheme="majorHAnsi" w:hAnsiTheme="majorHAnsi"/>
                <w:i/>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A40A4" w14:textId="64EF77B9" w:rsidR="00F728ED" w:rsidRPr="00C9753C"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S3</w:t>
            </w:r>
            <w:r w:rsidR="00C44C08">
              <w:rPr>
                <w:rFonts w:asciiTheme="majorHAnsi" w:eastAsia="Times New Roman" w:hAnsiTheme="majorHAnsi" w:cs="Times New Roman"/>
                <w:sz w:val="20"/>
                <w:szCs w:val="20"/>
              </w:rPr>
              <w:t>: LEA calculations of equitable share (i.e., funds reserved for equitable services)</w:t>
            </w:r>
          </w:p>
        </w:tc>
      </w:tr>
      <w:tr w:rsidR="00F728ED" w:rsidRPr="009532D0" w14:paraId="5C769A55" w14:textId="77777777" w:rsidTr="00060679">
        <w:trPr>
          <w:trHeight w:val="288"/>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23145F93" w14:textId="37DA81DA" w:rsidR="00F728ED" w:rsidRPr="006E3EC5" w:rsidRDefault="00E34F15" w:rsidP="00060679">
            <w:pPr>
              <w:ind w:left="80" w:right="90"/>
              <w:rPr>
                <w:rFonts w:asciiTheme="majorHAnsi" w:hAnsiTheme="majorHAnsi"/>
                <w:spacing w:val="-1"/>
                <w:sz w:val="20"/>
              </w:rPr>
            </w:pPr>
            <w:r w:rsidRPr="00E34F15">
              <w:rPr>
                <w:rFonts w:asciiTheme="majorHAnsi" w:hAnsiTheme="majorHAnsi"/>
                <w:spacing w:val="-1"/>
                <w:sz w:val="20"/>
              </w:rPr>
              <w:t>Provision of Equitable Services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FA33D0D" w14:textId="1E295557" w:rsidR="00F728ED" w:rsidRPr="00F0577E" w:rsidRDefault="00F728ED" w:rsidP="00060679">
            <w:pPr>
              <w:ind w:left="155" w:right="160"/>
              <w:rPr>
                <w:rFonts w:asciiTheme="majorHAnsi" w:eastAsia="Times New Roman" w:hAnsiTheme="majorHAnsi" w:cs="Times New Roman"/>
                <w:sz w:val="20"/>
                <w:szCs w:val="20"/>
              </w:rPr>
            </w:pPr>
            <w:r>
              <w:rPr>
                <w:rFonts w:asciiTheme="majorHAnsi" w:hAnsiTheme="majorHAnsi"/>
                <w:spacing w:val="1"/>
                <w:sz w:val="20"/>
              </w:rPr>
              <w:t>Does the LEA track participation numbers of non-public school students in the equitable services by program?</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46A13D6" w14:textId="2E4DE66B" w:rsidR="00F728ED" w:rsidRPr="00F0577E" w:rsidRDefault="00F728ED" w:rsidP="00C9753C">
            <w:pPr>
              <w:ind w:left="20" w:right="70"/>
              <w:jc w:val="center"/>
              <w:rPr>
                <w:rFonts w:asciiTheme="majorHAnsi" w:hAnsiTheme="majorHAnsi"/>
                <w:i/>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74B73" w14:textId="6D7846CB" w:rsidR="00C44C08"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S4</w:t>
            </w:r>
            <w:r w:rsidR="00C44C08">
              <w:rPr>
                <w:rFonts w:asciiTheme="majorHAnsi" w:eastAsia="Times New Roman" w:hAnsiTheme="majorHAnsi" w:cs="Times New Roman"/>
                <w:sz w:val="20"/>
                <w:szCs w:val="20"/>
              </w:rPr>
              <w:t>: Sample documentation used to evidence consultation with private school officials (if available)</w:t>
            </w:r>
          </w:p>
          <w:p w14:paraId="1C1D652E" w14:textId="77777777" w:rsidR="00C44C08" w:rsidRPr="00C44C08" w:rsidRDefault="00C44C08" w:rsidP="00C9753C">
            <w:pPr>
              <w:ind w:left="110"/>
              <w:rPr>
                <w:rFonts w:asciiTheme="majorHAnsi" w:eastAsia="Times New Roman" w:hAnsiTheme="majorHAnsi" w:cs="Times New Roman"/>
                <w:sz w:val="20"/>
                <w:szCs w:val="20"/>
              </w:rPr>
            </w:pPr>
          </w:p>
          <w:p w14:paraId="5E361954" w14:textId="6067F27C" w:rsidR="00F728ED" w:rsidRPr="00C9753C" w:rsidRDefault="00F728ED" w:rsidP="00C9753C">
            <w:pPr>
              <w:ind w:left="110"/>
              <w:rPr>
                <w:rFonts w:asciiTheme="majorHAnsi" w:eastAsia="Times New Roman" w:hAnsiTheme="majorHAnsi" w:cs="Times New Roman"/>
                <w:sz w:val="20"/>
                <w:szCs w:val="20"/>
              </w:rPr>
            </w:pPr>
          </w:p>
        </w:tc>
      </w:tr>
      <w:tr w:rsidR="00F728ED" w:rsidRPr="009532D0" w14:paraId="6AB92961" w14:textId="77777777" w:rsidTr="0006067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24041B5" w14:textId="56575504" w:rsidR="00F728ED" w:rsidRPr="006E3EC5" w:rsidRDefault="00E34F15" w:rsidP="00060679">
            <w:pPr>
              <w:ind w:left="80" w:right="90"/>
              <w:rPr>
                <w:rFonts w:asciiTheme="majorHAnsi" w:hAnsiTheme="majorHAnsi"/>
                <w:spacing w:val="-1"/>
                <w:sz w:val="20"/>
              </w:rPr>
            </w:pPr>
            <w:r w:rsidRPr="00E34F15">
              <w:rPr>
                <w:rFonts w:asciiTheme="majorHAnsi" w:hAnsiTheme="majorHAnsi"/>
                <w:spacing w:val="-1"/>
                <w:sz w:val="20"/>
              </w:rPr>
              <w:t>Provision of Equitable Services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0625A728" w14:textId="054C6D64" w:rsidR="00F728ED" w:rsidRPr="00F0577E" w:rsidRDefault="00C44C08" w:rsidP="00060679">
            <w:pPr>
              <w:ind w:left="155" w:right="160"/>
              <w:rPr>
                <w:rFonts w:asciiTheme="majorHAnsi" w:eastAsia="Times New Roman" w:hAnsiTheme="majorHAnsi" w:cs="Times New Roman"/>
                <w:sz w:val="20"/>
                <w:szCs w:val="20"/>
              </w:rPr>
            </w:pPr>
            <w:r w:rsidRPr="00854AC4">
              <w:rPr>
                <w:rFonts w:asciiTheme="majorHAnsi" w:hAnsiTheme="majorHAnsi"/>
                <w:spacing w:val="1"/>
                <w:sz w:val="20"/>
              </w:rPr>
              <w:t xml:space="preserve">Does the LEA track participation numbers of </w:t>
            </w:r>
            <w:r>
              <w:rPr>
                <w:rFonts w:asciiTheme="majorHAnsi" w:hAnsiTheme="majorHAnsi"/>
                <w:spacing w:val="1"/>
                <w:sz w:val="20"/>
              </w:rPr>
              <w:t xml:space="preserve">non-public schools </w:t>
            </w:r>
            <w:r w:rsidRPr="00854AC4">
              <w:rPr>
                <w:rFonts w:asciiTheme="majorHAnsi" w:hAnsiTheme="majorHAnsi"/>
                <w:spacing w:val="1"/>
                <w:sz w:val="20"/>
              </w:rPr>
              <w:t>in equitable services by program?</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D8A5A4F" w14:textId="7A322703" w:rsidR="00F728ED" w:rsidRPr="00F0577E" w:rsidRDefault="00C44C08" w:rsidP="00C9753C">
            <w:pPr>
              <w:ind w:left="20" w:right="70"/>
              <w:jc w:val="center"/>
              <w:rPr>
                <w:rFonts w:asciiTheme="majorHAnsi" w:hAnsiTheme="majorHAnsi"/>
                <w:i/>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96652D" w14:textId="56836B39" w:rsidR="00C44C08"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S5</w:t>
            </w:r>
            <w:r w:rsidR="00C44C08">
              <w:rPr>
                <w:rFonts w:asciiTheme="majorHAnsi" w:eastAsia="Times New Roman" w:hAnsiTheme="majorHAnsi" w:cs="Times New Roman"/>
                <w:sz w:val="20"/>
                <w:szCs w:val="20"/>
              </w:rPr>
              <w:t>: Sample documentation used to evidence consultation with private school officials (if available)</w:t>
            </w:r>
          </w:p>
          <w:p w14:paraId="6FB76C0D" w14:textId="77777777" w:rsidR="00F728ED" w:rsidRPr="00C9753C" w:rsidRDefault="00F728ED" w:rsidP="00C9753C">
            <w:pPr>
              <w:ind w:left="110"/>
              <w:rPr>
                <w:rFonts w:asciiTheme="majorHAnsi" w:eastAsia="Times New Roman" w:hAnsiTheme="majorHAnsi" w:cs="Times New Roman"/>
                <w:sz w:val="20"/>
                <w:szCs w:val="20"/>
              </w:rPr>
            </w:pPr>
          </w:p>
        </w:tc>
      </w:tr>
      <w:tr w:rsidR="00F728ED" w:rsidRPr="009532D0" w14:paraId="0FB37F70" w14:textId="77777777" w:rsidTr="0006067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1C5AA1EC" w14:textId="066ECAC5" w:rsidR="00F728ED" w:rsidRPr="006E3EC5" w:rsidRDefault="00E34F15" w:rsidP="00060679">
            <w:pPr>
              <w:ind w:left="80" w:right="90"/>
              <w:rPr>
                <w:rFonts w:asciiTheme="majorHAnsi" w:hAnsiTheme="majorHAnsi"/>
                <w:spacing w:val="-1"/>
                <w:sz w:val="20"/>
              </w:rPr>
            </w:pPr>
            <w:r w:rsidRPr="00E34F15">
              <w:rPr>
                <w:rFonts w:asciiTheme="majorHAnsi" w:hAnsiTheme="majorHAnsi"/>
                <w:spacing w:val="-1"/>
                <w:sz w:val="20"/>
              </w:rPr>
              <w:t>Provision of Equitable Services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5C02891D" w14:textId="08DE583C" w:rsidR="00F728ED" w:rsidRPr="00C446A1" w:rsidRDefault="00C44C08" w:rsidP="00060679">
            <w:pPr>
              <w:ind w:left="155" w:right="160"/>
              <w:rPr>
                <w:rFonts w:asciiTheme="majorHAnsi" w:eastAsia="Times New Roman" w:hAnsiTheme="majorHAnsi" w:cs="Times New Roman"/>
                <w:sz w:val="20"/>
                <w:szCs w:val="20"/>
              </w:rPr>
            </w:pPr>
            <w:r>
              <w:rPr>
                <w:rFonts w:asciiTheme="majorHAnsi" w:hAnsiTheme="majorHAnsi"/>
                <w:spacing w:val="1"/>
                <w:sz w:val="20"/>
              </w:rPr>
              <w:t>How many private schools within the district have students or teachers that are receiving equitable services (students under the Title I or Title III programs or teachers who have received professional development under Titles I, II, or III)?</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68530815" w14:textId="69D4FA62" w:rsidR="00F728ED" w:rsidRPr="00F0577E" w:rsidRDefault="00C44C08" w:rsidP="00C9753C">
            <w:pPr>
              <w:ind w:left="20" w:right="70"/>
              <w:jc w:val="center"/>
              <w:rPr>
                <w:rFonts w:asciiTheme="majorHAnsi" w:hAnsiTheme="majorHAnsi"/>
                <w:i/>
                <w:sz w:val="20"/>
              </w:rPr>
            </w:pPr>
            <w:r w:rsidRPr="00C44C08">
              <w:rPr>
                <w:rFonts w:asciiTheme="majorHAnsi" w:hAnsiTheme="majorHAnsi"/>
                <w:i/>
                <w:spacing w:val="-1"/>
                <w:sz w:val="20"/>
              </w:rPr>
              <w:t>(Enter brief response here)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013FDE6" w14:textId="305DDFEE" w:rsidR="00C44C08"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S6</w:t>
            </w:r>
            <w:r w:rsidR="00C44C08">
              <w:rPr>
                <w:rFonts w:asciiTheme="majorHAnsi" w:eastAsia="Times New Roman" w:hAnsiTheme="majorHAnsi" w:cs="Times New Roman"/>
                <w:sz w:val="20"/>
                <w:szCs w:val="20"/>
              </w:rPr>
              <w:t>: Sample documentation used to evidence consultation with private school officials (if available)</w:t>
            </w:r>
          </w:p>
          <w:p w14:paraId="2A0048B5" w14:textId="77777777" w:rsidR="00C44C08" w:rsidRDefault="00C44C08" w:rsidP="00C9753C">
            <w:pPr>
              <w:ind w:left="110"/>
              <w:rPr>
                <w:rFonts w:asciiTheme="majorHAnsi" w:eastAsia="Times New Roman" w:hAnsiTheme="majorHAnsi" w:cs="Times New Roman"/>
                <w:sz w:val="20"/>
                <w:szCs w:val="20"/>
              </w:rPr>
            </w:pPr>
          </w:p>
          <w:p w14:paraId="67F20DA9" w14:textId="537F3935" w:rsidR="00C44C08"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S7</w:t>
            </w:r>
            <w:r w:rsidR="00C44C08">
              <w:rPr>
                <w:rFonts w:asciiTheme="majorHAnsi" w:eastAsia="Times New Roman" w:hAnsiTheme="majorHAnsi" w:cs="Times New Roman"/>
                <w:sz w:val="20"/>
                <w:szCs w:val="20"/>
              </w:rPr>
              <w:t>: LEA handbooks, SOPs, program manuals or other standard procedures for calculating equitable share and planning and providing equitable services.</w:t>
            </w:r>
          </w:p>
          <w:p w14:paraId="74A8EDB0" w14:textId="7D46B88C" w:rsidR="00F728ED" w:rsidRPr="00C9753C" w:rsidRDefault="00F728ED" w:rsidP="00C9753C">
            <w:pPr>
              <w:ind w:left="110"/>
              <w:rPr>
                <w:rFonts w:asciiTheme="majorHAnsi" w:eastAsia="Times New Roman" w:hAnsiTheme="majorHAnsi" w:cs="Times New Roman"/>
                <w:sz w:val="20"/>
                <w:szCs w:val="20"/>
              </w:rPr>
            </w:pPr>
          </w:p>
        </w:tc>
      </w:tr>
      <w:tr w:rsidR="00F728ED" w:rsidRPr="009532D0" w14:paraId="51B337F3" w14:textId="77777777" w:rsidTr="00060679">
        <w:trPr>
          <w:trHeight w:val="576"/>
        </w:trPr>
        <w:tc>
          <w:tcPr>
            <w:tcW w:w="197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3FF6D688" w14:textId="4A3DA86D" w:rsidR="00F728ED" w:rsidRPr="006E3EC5" w:rsidRDefault="00E34F15" w:rsidP="00060679">
            <w:pPr>
              <w:ind w:left="80" w:right="90"/>
              <w:rPr>
                <w:rFonts w:asciiTheme="majorHAnsi" w:hAnsiTheme="majorHAnsi"/>
                <w:spacing w:val="-1"/>
                <w:sz w:val="20"/>
              </w:rPr>
            </w:pPr>
            <w:r w:rsidRPr="00E34F15">
              <w:rPr>
                <w:rFonts w:asciiTheme="majorHAnsi" w:hAnsiTheme="majorHAnsi"/>
                <w:spacing w:val="-1"/>
                <w:sz w:val="20"/>
              </w:rPr>
              <w:t>Provision of Equitable Services</w:t>
            </w:r>
          </w:p>
        </w:tc>
        <w:tc>
          <w:tcPr>
            <w:tcW w:w="4750" w:type="dxa"/>
            <w:tcBorders>
              <w:top w:val="single" w:sz="5" w:space="0" w:color="000000"/>
              <w:left w:val="single" w:sz="5" w:space="0" w:color="000000"/>
              <w:bottom w:val="single" w:sz="5" w:space="0" w:color="000000"/>
              <w:right w:val="single" w:sz="6" w:space="0" w:color="000000"/>
            </w:tcBorders>
            <w:shd w:val="clear" w:color="auto" w:fill="FFFFFF" w:themeFill="background1"/>
          </w:tcPr>
          <w:p w14:paraId="7B910754" w14:textId="1BB4F4AF" w:rsidR="00F728ED" w:rsidRPr="00F0577E" w:rsidRDefault="00C44C08" w:rsidP="00060679">
            <w:pPr>
              <w:ind w:left="155" w:right="160"/>
              <w:rPr>
                <w:rFonts w:asciiTheme="majorHAnsi" w:eastAsia="Times New Roman" w:hAnsiTheme="majorHAnsi" w:cs="Times New Roman"/>
                <w:sz w:val="20"/>
                <w:szCs w:val="20"/>
              </w:rPr>
            </w:pPr>
            <w:r>
              <w:rPr>
                <w:rFonts w:asciiTheme="majorHAnsi" w:hAnsiTheme="majorHAnsi"/>
                <w:spacing w:val="1"/>
                <w:sz w:val="20"/>
              </w:rPr>
              <w:t>Does the SEA require that the LEA provide details regarding its plan for the provision of equitable services to eligible students attending private schools during the subaward application process?</w:t>
            </w:r>
          </w:p>
        </w:tc>
        <w:tc>
          <w:tcPr>
            <w:tcW w:w="171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05D31F40" w14:textId="77777777" w:rsidR="00F728ED" w:rsidRPr="00F0577E" w:rsidRDefault="00F728ED" w:rsidP="00C9753C">
            <w:pPr>
              <w:ind w:left="20" w:right="70"/>
              <w:jc w:val="center"/>
              <w:rPr>
                <w:rFonts w:asciiTheme="majorHAnsi" w:hAnsiTheme="majorHAnsi"/>
                <w:i/>
                <w:sz w:val="20"/>
              </w:rPr>
            </w:pPr>
            <w:r w:rsidRPr="00F0577E">
              <w:rPr>
                <w:rFonts w:asciiTheme="majorHAnsi" w:hAnsiTheme="majorHAnsi"/>
                <w:i/>
                <w:sz w:val="20"/>
              </w:rPr>
              <w:t>Yes/No (Circle One)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2F84A" w14:textId="6BEE65E5" w:rsidR="00C44C08"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S8</w:t>
            </w:r>
            <w:r w:rsidR="00C44C08">
              <w:rPr>
                <w:rFonts w:asciiTheme="majorHAnsi" w:eastAsia="Times New Roman" w:hAnsiTheme="majorHAnsi" w:cs="Times New Roman"/>
                <w:sz w:val="20"/>
                <w:szCs w:val="20"/>
              </w:rPr>
              <w:t>: Sample documentation used to evidence consultation with private school officials (if available)</w:t>
            </w:r>
          </w:p>
          <w:p w14:paraId="28FC1E4E" w14:textId="77777777" w:rsidR="00C44C08" w:rsidRDefault="00C44C08" w:rsidP="00C9753C">
            <w:pPr>
              <w:ind w:left="110"/>
              <w:rPr>
                <w:rFonts w:asciiTheme="majorHAnsi" w:eastAsia="Times New Roman" w:hAnsiTheme="majorHAnsi" w:cs="Times New Roman"/>
                <w:sz w:val="20"/>
                <w:szCs w:val="20"/>
              </w:rPr>
            </w:pPr>
          </w:p>
          <w:p w14:paraId="6B234DA1" w14:textId="4F1C61FD" w:rsidR="00C44C08"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S9</w:t>
            </w:r>
            <w:r w:rsidR="00C44C08">
              <w:rPr>
                <w:rFonts w:asciiTheme="majorHAnsi" w:eastAsia="Times New Roman" w:hAnsiTheme="majorHAnsi" w:cs="Times New Roman"/>
                <w:sz w:val="20"/>
                <w:szCs w:val="20"/>
              </w:rPr>
              <w:t>: LEA handbooks, SOPs, program manuals or other standard procedures for calculating equitable share and planning and providing equitable services.</w:t>
            </w:r>
          </w:p>
          <w:p w14:paraId="0F6285C9" w14:textId="77777777" w:rsidR="00F728ED" w:rsidRPr="00C9753C" w:rsidRDefault="00F728ED" w:rsidP="00C9753C">
            <w:pPr>
              <w:ind w:left="110"/>
              <w:rPr>
                <w:rFonts w:asciiTheme="majorHAnsi" w:eastAsia="Times New Roman" w:hAnsiTheme="majorHAnsi" w:cs="Times New Roman"/>
                <w:sz w:val="20"/>
                <w:szCs w:val="20"/>
              </w:rPr>
            </w:pPr>
          </w:p>
        </w:tc>
      </w:tr>
      <w:tr w:rsidR="00F728ED" w:rsidRPr="009532D0" w14:paraId="22A46F0A" w14:textId="77777777" w:rsidTr="00060679">
        <w:trPr>
          <w:trHeight w:val="576"/>
        </w:trPr>
        <w:tc>
          <w:tcPr>
            <w:tcW w:w="1970" w:type="dxa"/>
            <w:tcBorders>
              <w:top w:val="single" w:sz="5" w:space="0" w:color="000000"/>
              <w:left w:val="single" w:sz="5" w:space="0" w:color="000000"/>
              <w:bottom w:val="single" w:sz="4" w:space="0" w:color="auto"/>
              <w:right w:val="single" w:sz="6" w:space="0" w:color="000000"/>
            </w:tcBorders>
            <w:shd w:val="clear" w:color="auto" w:fill="FFFFFF" w:themeFill="background1"/>
          </w:tcPr>
          <w:p w14:paraId="63764D80" w14:textId="77777777" w:rsidR="00F728ED" w:rsidRPr="006E3EC5" w:rsidRDefault="00F728ED" w:rsidP="00060679">
            <w:pPr>
              <w:ind w:left="80" w:right="90"/>
              <w:rPr>
                <w:rFonts w:asciiTheme="majorHAnsi" w:hAnsiTheme="majorHAnsi"/>
                <w:spacing w:val="-1"/>
                <w:sz w:val="20"/>
              </w:rPr>
            </w:pPr>
            <w:r w:rsidRPr="00B40859">
              <w:rPr>
                <w:rFonts w:asciiTheme="majorHAnsi" w:hAnsiTheme="majorHAnsi"/>
                <w:spacing w:val="-1"/>
                <w:sz w:val="20"/>
              </w:rPr>
              <w:t>Additional Documentation</w:t>
            </w:r>
          </w:p>
        </w:tc>
        <w:tc>
          <w:tcPr>
            <w:tcW w:w="4750" w:type="dxa"/>
            <w:tcBorders>
              <w:top w:val="single" w:sz="5" w:space="0" w:color="000000"/>
              <w:left w:val="single" w:sz="5" w:space="0" w:color="000000"/>
              <w:bottom w:val="single" w:sz="4" w:space="0" w:color="auto"/>
              <w:right w:val="single" w:sz="6" w:space="0" w:color="000000"/>
            </w:tcBorders>
            <w:shd w:val="clear" w:color="auto" w:fill="FFFFFF" w:themeFill="background1"/>
          </w:tcPr>
          <w:p w14:paraId="4C881ABD" w14:textId="77777777" w:rsidR="00F728ED" w:rsidRPr="0067426F" w:rsidRDefault="00F728ED" w:rsidP="00060679">
            <w:pPr>
              <w:ind w:left="155" w:right="160"/>
              <w:rPr>
                <w:rFonts w:asciiTheme="majorHAnsi" w:hAnsiTheme="majorHAnsi"/>
                <w:spacing w:val="-1"/>
                <w:sz w:val="20"/>
              </w:rPr>
            </w:pPr>
            <w:r>
              <w:rPr>
                <w:rFonts w:asciiTheme="majorHAnsi" w:hAnsiTheme="majorHAnsi"/>
                <w:sz w:val="20"/>
              </w:rPr>
              <w:t xml:space="preserve">For </w:t>
            </w:r>
            <w:r w:rsidRPr="00F0577E">
              <w:rPr>
                <w:rFonts w:asciiTheme="majorHAnsi" w:eastAsia="Times New Roman" w:hAnsiTheme="majorHAnsi" w:cs="Times New Roman"/>
                <w:sz w:val="20"/>
                <w:szCs w:val="20"/>
              </w:rPr>
              <w:t>all subtopics, provide any additional documentation that would serve as evidence for the questions asked.</w:t>
            </w:r>
            <w:r>
              <w:rPr>
                <w:rFonts w:asciiTheme="majorHAnsi" w:hAnsiTheme="majorHAnsi"/>
                <w:sz w:val="20"/>
              </w:rPr>
              <w:t xml:space="preserve"> </w:t>
            </w:r>
          </w:p>
        </w:tc>
        <w:tc>
          <w:tcPr>
            <w:tcW w:w="1710" w:type="dxa"/>
            <w:tcBorders>
              <w:top w:val="single" w:sz="6" w:space="0" w:color="000000"/>
              <w:left w:val="single" w:sz="6" w:space="0" w:color="000000"/>
              <w:bottom w:val="single" w:sz="4" w:space="0" w:color="auto"/>
              <w:right w:val="single" w:sz="4" w:space="0" w:color="auto"/>
            </w:tcBorders>
            <w:shd w:val="clear" w:color="auto" w:fill="FFFFFF" w:themeFill="background1"/>
          </w:tcPr>
          <w:p w14:paraId="1C76AC70" w14:textId="77777777" w:rsidR="00F728ED" w:rsidRPr="00B24B8C" w:rsidRDefault="00F728ED" w:rsidP="00C9753C">
            <w:pPr>
              <w:ind w:left="20" w:right="70"/>
              <w:jc w:val="center"/>
              <w:rPr>
                <w:rFonts w:asciiTheme="majorHAnsi" w:eastAsia="Times New Roman" w:hAnsiTheme="majorHAnsi" w:cs="Times New Roman"/>
                <w:i/>
                <w:sz w:val="20"/>
                <w:szCs w:val="20"/>
              </w:rPr>
            </w:pPr>
            <w:r w:rsidRPr="00B24B8C">
              <w:rPr>
                <w:rFonts w:asciiTheme="majorHAnsi" w:hAnsiTheme="majorHAnsi"/>
                <w:sz w:val="20"/>
              </w:rPr>
              <w:t>(</w:t>
            </w:r>
            <w:r w:rsidRPr="00B24B8C">
              <w:rPr>
                <w:rFonts w:asciiTheme="majorHAnsi" w:hAnsiTheme="majorHAnsi"/>
                <w:i/>
                <w:sz w:val="20"/>
              </w:rPr>
              <w:t>Enter list of documents response here)</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05AF5CD5" w14:textId="1A20FC6D" w:rsidR="00C44C08" w:rsidRPr="00C9753C"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S10</w:t>
            </w:r>
            <w:r w:rsidR="00C44C08" w:rsidRPr="00C9753C">
              <w:rPr>
                <w:rFonts w:asciiTheme="majorHAnsi" w:eastAsia="Times New Roman" w:hAnsiTheme="majorHAnsi" w:cs="Times New Roman"/>
                <w:sz w:val="20"/>
                <w:szCs w:val="20"/>
              </w:rPr>
              <w:t>: The most recent guidance provided by the SEA related to the provision of equitable services</w:t>
            </w:r>
          </w:p>
          <w:p w14:paraId="33890A68" w14:textId="77777777" w:rsidR="00C44C08" w:rsidRDefault="00C44C08" w:rsidP="00C9753C">
            <w:pPr>
              <w:ind w:left="110"/>
              <w:rPr>
                <w:rFonts w:asciiTheme="majorHAnsi" w:eastAsia="Times New Roman" w:hAnsiTheme="majorHAnsi" w:cs="Times New Roman"/>
                <w:sz w:val="20"/>
                <w:szCs w:val="20"/>
              </w:rPr>
            </w:pPr>
          </w:p>
          <w:p w14:paraId="0FC20E1F" w14:textId="31781B50" w:rsidR="00F728ED" w:rsidRPr="00C9753C" w:rsidRDefault="00C9753C" w:rsidP="00C9753C">
            <w:pPr>
              <w:ind w:left="110"/>
              <w:rPr>
                <w:rFonts w:asciiTheme="majorHAnsi" w:eastAsia="Times New Roman" w:hAnsiTheme="majorHAnsi" w:cs="Times New Roman"/>
                <w:sz w:val="20"/>
                <w:szCs w:val="20"/>
              </w:rPr>
            </w:pPr>
            <w:r>
              <w:rPr>
                <w:rFonts w:asciiTheme="majorHAnsi" w:eastAsia="Times New Roman" w:hAnsiTheme="majorHAnsi" w:cs="Times New Roman"/>
                <w:sz w:val="20"/>
                <w:szCs w:val="20"/>
              </w:rPr>
              <w:t>S11</w:t>
            </w:r>
            <w:r w:rsidR="00F728ED">
              <w:rPr>
                <w:rFonts w:asciiTheme="majorHAnsi" w:eastAsia="Times New Roman" w:hAnsiTheme="majorHAnsi" w:cs="Times New Roman"/>
                <w:sz w:val="20"/>
                <w:szCs w:val="20"/>
              </w:rPr>
              <w:t>: Other documentation that would serve as evidence for the questions asked.</w:t>
            </w:r>
          </w:p>
        </w:tc>
      </w:tr>
    </w:tbl>
    <w:p w14:paraId="0CB4755B" w14:textId="77777777" w:rsidR="00F364EB" w:rsidRDefault="00F364EB" w:rsidP="00F364EB">
      <w:pPr>
        <w:pStyle w:val="Heading4"/>
      </w:pPr>
      <w:bookmarkStart w:id="98" w:name="_Toc496081258"/>
    </w:p>
    <w:p w14:paraId="4B6C0EAC" w14:textId="0206CEEC" w:rsidR="00F364EB" w:rsidRDefault="00F364EB" w:rsidP="00F364EB">
      <w:pPr>
        <w:pStyle w:val="Heading4"/>
      </w:pPr>
      <w:r>
        <w:t>On-site/Desk Review Questions</w:t>
      </w:r>
      <w:bookmarkEnd w:id="98"/>
    </w:p>
    <w:p w14:paraId="1C177424" w14:textId="77777777" w:rsidR="00F364EB" w:rsidRPr="00F364EB" w:rsidRDefault="00F364EB" w:rsidP="00F364EB"/>
    <w:tbl>
      <w:tblPr>
        <w:tblW w:w="135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62"/>
        <w:gridCol w:w="6458"/>
        <w:gridCol w:w="5114"/>
      </w:tblGrid>
      <w:tr w:rsidR="00811D04" w:rsidRPr="00811D04" w14:paraId="35AAD39A" w14:textId="77777777" w:rsidTr="00811D04">
        <w:trPr>
          <w:trHeight w:val="244"/>
        </w:trPr>
        <w:tc>
          <w:tcPr>
            <w:tcW w:w="1962" w:type="dxa"/>
            <w:shd w:val="clear" w:color="auto" w:fill="D9D9D9" w:themeFill="background1" w:themeFillShade="D9"/>
          </w:tcPr>
          <w:p w14:paraId="55AEA60F"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Subtopic</w:t>
            </w:r>
          </w:p>
        </w:tc>
        <w:tc>
          <w:tcPr>
            <w:tcW w:w="6458" w:type="dxa"/>
            <w:shd w:val="clear" w:color="auto" w:fill="D9D9D9" w:themeFill="background1" w:themeFillShade="D9"/>
          </w:tcPr>
          <w:p w14:paraId="28256A4A"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Calibri" w:hAnsi="Cambria" w:cs="Times New Roman"/>
                <w:b/>
                <w:spacing w:val="-1"/>
                <w:sz w:val="20"/>
              </w:rPr>
              <w:t>Question</w:t>
            </w:r>
          </w:p>
        </w:tc>
        <w:tc>
          <w:tcPr>
            <w:tcW w:w="5114" w:type="dxa"/>
            <w:shd w:val="clear" w:color="auto" w:fill="D9D9D9" w:themeFill="background1" w:themeFillShade="D9"/>
          </w:tcPr>
          <w:p w14:paraId="3E6B4E62" w14:textId="77777777" w:rsidR="00811D04" w:rsidRPr="00811D04" w:rsidRDefault="00811D04" w:rsidP="00811D04">
            <w:pPr>
              <w:rPr>
                <w:rFonts w:ascii="Cambria" w:eastAsia="Calibri" w:hAnsi="Cambria" w:cs="Times New Roman"/>
                <w:b/>
                <w:spacing w:val="-1"/>
                <w:sz w:val="20"/>
              </w:rPr>
            </w:pPr>
            <w:r w:rsidRPr="00811D04">
              <w:rPr>
                <w:rFonts w:ascii="Cambria" w:eastAsia="Calibri" w:hAnsi="Cambria" w:cs="Times New Roman"/>
                <w:b/>
                <w:spacing w:val="-1"/>
                <w:sz w:val="20"/>
              </w:rPr>
              <w:t>LEA Response</w:t>
            </w:r>
          </w:p>
        </w:tc>
      </w:tr>
      <w:tr w:rsidR="00811D04" w:rsidRPr="00811D04" w14:paraId="58192498" w14:textId="77777777" w:rsidTr="00811D04">
        <w:trPr>
          <w:trHeight w:val="244"/>
        </w:trPr>
        <w:tc>
          <w:tcPr>
            <w:tcW w:w="1962" w:type="dxa"/>
            <w:shd w:val="clear" w:color="auto" w:fill="FFFFFF" w:themeFill="background1"/>
          </w:tcPr>
          <w:p w14:paraId="75849827"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Provision of Equitable Services</w:t>
            </w:r>
          </w:p>
        </w:tc>
        <w:tc>
          <w:tcPr>
            <w:tcW w:w="6458" w:type="dxa"/>
            <w:shd w:val="clear" w:color="auto" w:fill="FFFFFF" w:themeFill="background1"/>
          </w:tcPr>
          <w:p w14:paraId="7ACE0EDE"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 xml:space="preserve">S1. </w:t>
            </w:r>
            <w:r w:rsidRPr="00811D04">
              <w:rPr>
                <w:rFonts w:ascii="Cambria" w:eastAsia="Calibri" w:hAnsi="Cambria" w:cs="Times New Roman"/>
                <w:sz w:val="20"/>
              </w:rPr>
              <w:t>Describe how the LEA engages in timely and meaningful consultation with private school officials?</w:t>
            </w:r>
          </w:p>
        </w:tc>
        <w:tc>
          <w:tcPr>
            <w:tcW w:w="5114" w:type="dxa"/>
            <w:shd w:val="clear" w:color="auto" w:fill="FFFFFF" w:themeFill="background1"/>
          </w:tcPr>
          <w:p w14:paraId="4E1D60D8" w14:textId="77777777" w:rsidR="00811D04" w:rsidRPr="00811D04" w:rsidRDefault="00811D04" w:rsidP="00811D04">
            <w:pPr>
              <w:rPr>
                <w:rFonts w:ascii="Cambria" w:eastAsia="Calibri" w:hAnsi="Cambria" w:cs="Times New Roman"/>
                <w:b/>
                <w:spacing w:val="-1"/>
                <w:sz w:val="20"/>
              </w:rPr>
            </w:pPr>
          </w:p>
        </w:tc>
      </w:tr>
      <w:tr w:rsidR="00811D04" w:rsidRPr="00811D04" w14:paraId="7E02E8B5" w14:textId="77777777" w:rsidTr="00811D04">
        <w:trPr>
          <w:trHeight w:val="244"/>
        </w:trPr>
        <w:tc>
          <w:tcPr>
            <w:tcW w:w="1962" w:type="dxa"/>
            <w:shd w:val="clear" w:color="auto" w:fill="FFFFFF" w:themeFill="background1"/>
          </w:tcPr>
          <w:p w14:paraId="579DCB29"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Provision of Equitable Services</w:t>
            </w:r>
          </w:p>
        </w:tc>
        <w:tc>
          <w:tcPr>
            <w:tcW w:w="6458" w:type="dxa"/>
            <w:shd w:val="clear" w:color="auto" w:fill="FFFFFF" w:themeFill="background1"/>
          </w:tcPr>
          <w:p w14:paraId="5B87CBF8"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S2.</w:t>
            </w:r>
            <w:r w:rsidRPr="00811D04">
              <w:rPr>
                <w:rFonts w:ascii="Cambria" w:eastAsia="Times New Roman" w:hAnsi="Cambria" w:cs="Times New Roman"/>
                <w:sz w:val="20"/>
                <w:szCs w:val="20"/>
              </w:rPr>
              <w:t xml:space="preserve"> </w:t>
            </w:r>
            <w:r w:rsidRPr="00811D04">
              <w:rPr>
                <w:rFonts w:ascii="Cambria" w:eastAsia="Calibri" w:hAnsi="Cambria" w:cs="Times New Roman"/>
                <w:sz w:val="20"/>
              </w:rPr>
              <w:t>What types of information does the LEA provide to the SEA during the subaward application process regarding its plans for providing equitable services using funds from the covered programs?</w:t>
            </w:r>
          </w:p>
        </w:tc>
        <w:tc>
          <w:tcPr>
            <w:tcW w:w="5114" w:type="dxa"/>
            <w:shd w:val="clear" w:color="auto" w:fill="FFFFFF" w:themeFill="background1"/>
          </w:tcPr>
          <w:p w14:paraId="03A8CE67" w14:textId="77777777" w:rsidR="00811D04" w:rsidRPr="00811D04" w:rsidRDefault="00811D04" w:rsidP="00811D04">
            <w:pPr>
              <w:rPr>
                <w:rFonts w:ascii="Cambria" w:eastAsia="Calibri" w:hAnsi="Cambria" w:cs="Times New Roman"/>
                <w:b/>
                <w:spacing w:val="-1"/>
                <w:sz w:val="20"/>
              </w:rPr>
            </w:pPr>
          </w:p>
        </w:tc>
      </w:tr>
      <w:tr w:rsidR="00811D04" w:rsidRPr="00811D04" w14:paraId="224FECF4" w14:textId="77777777" w:rsidTr="00811D04">
        <w:trPr>
          <w:trHeight w:val="244"/>
        </w:trPr>
        <w:tc>
          <w:tcPr>
            <w:tcW w:w="1962" w:type="dxa"/>
            <w:shd w:val="clear" w:color="auto" w:fill="FFFFFF" w:themeFill="background1"/>
          </w:tcPr>
          <w:p w14:paraId="50A656CC"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Provision of Equitable Services</w:t>
            </w:r>
          </w:p>
        </w:tc>
        <w:tc>
          <w:tcPr>
            <w:tcW w:w="6458" w:type="dxa"/>
            <w:shd w:val="clear" w:color="auto" w:fill="FFFFFF" w:themeFill="background1"/>
          </w:tcPr>
          <w:p w14:paraId="185CB14B"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S3.</w:t>
            </w:r>
            <w:r w:rsidRPr="00811D04">
              <w:rPr>
                <w:rFonts w:ascii="Cambria" w:eastAsia="Times New Roman" w:hAnsi="Cambria" w:cs="Times New Roman"/>
                <w:sz w:val="20"/>
                <w:szCs w:val="20"/>
              </w:rPr>
              <w:t xml:space="preserve">Describe the process used to calculate amounts required for providing equitable services. </w:t>
            </w:r>
          </w:p>
        </w:tc>
        <w:tc>
          <w:tcPr>
            <w:tcW w:w="5114" w:type="dxa"/>
            <w:shd w:val="clear" w:color="auto" w:fill="FFFFFF" w:themeFill="background1"/>
          </w:tcPr>
          <w:p w14:paraId="370A5447" w14:textId="77777777" w:rsidR="00811D04" w:rsidRPr="00811D04" w:rsidRDefault="00811D04" w:rsidP="00811D04">
            <w:pPr>
              <w:rPr>
                <w:rFonts w:ascii="Cambria" w:eastAsia="Calibri" w:hAnsi="Cambria" w:cs="Times New Roman"/>
                <w:b/>
                <w:spacing w:val="-1"/>
                <w:sz w:val="20"/>
              </w:rPr>
            </w:pPr>
          </w:p>
        </w:tc>
      </w:tr>
      <w:tr w:rsidR="00811D04" w:rsidRPr="00811D04" w14:paraId="64287FFB" w14:textId="77777777" w:rsidTr="00811D04">
        <w:trPr>
          <w:trHeight w:val="244"/>
        </w:trPr>
        <w:tc>
          <w:tcPr>
            <w:tcW w:w="1962" w:type="dxa"/>
            <w:shd w:val="clear" w:color="auto" w:fill="FFFFFF" w:themeFill="background1"/>
          </w:tcPr>
          <w:p w14:paraId="6F421937"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Provision of Equitable Services</w:t>
            </w:r>
          </w:p>
        </w:tc>
        <w:tc>
          <w:tcPr>
            <w:tcW w:w="6458" w:type="dxa"/>
            <w:shd w:val="clear" w:color="auto" w:fill="FFFFFF" w:themeFill="background1"/>
          </w:tcPr>
          <w:p w14:paraId="55CE453F"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Times New Roman" w:hAnsi="Cambria" w:cs="Times New Roman"/>
                <w:b/>
                <w:sz w:val="20"/>
                <w:szCs w:val="20"/>
              </w:rPr>
              <w:t>S4.</w:t>
            </w:r>
            <w:r w:rsidRPr="00811D04">
              <w:rPr>
                <w:rFonts w:ascii="Cambria" w:eastAsia="Times New Roman" w:hAnsi="Cambria" w:cs="Times New Roman"/>
                <w:sz w:val="20"/>
                <w:szCs w:val="20"/>
              </w:rPr>
              <w:t xml:space="preserve"> Describe the process for providing equitable services to eligible students attending private schools (or in the case of Title II – teachers of eligible students attending private schools).</w:t>
            </w:r>
          </w:p>
        </w:tc>
        <w:tc>
          <w:tcPr>
            <w:tcW w:w="5114" w:type="dxa"/>
            <w:shd w:val="clear" w:color="auto" w:fill="FFFFFF" w:themeFill="background1"/>
          </w:tcPr>
          <w:p w14:paraId="65435BE0" w14:textId="77777777" w:rsidR="00811D04" w:rsidRPr="00811D04" w:rsidRDefault="00811D04" w:rsidP="00811D04">
            <w:pPr>
              <w:rPr>
                <w:rFonts w:ascii="Cambria" w:eastAsia="Calibri" w:hAnsi="Cambria" w:cs="Times New Roman"/>
                <w:b/>
                <w:spacing w:val="-1"/>
                <w:sz w:val="20"/>
              </w:rPr>
            </w:pPr>
          </w:p>
        </w:tc>
      </w:tr>
      <w:tr w:rsidR="00811D04" w:rsidRPr="00811D04" w14:paraId="374D097A" w14:textId="77777777" w:rsidTr="00811D04">
        <w:trPr>
          <w:trHeight w:val="244"/>
        </w:trPr>
        <w:tc>
          <w:tcPr>
            <w:tcW w:w="1962" w:type="dxa"/>
            <w:shd w:val="clear" w:color="auto" w:fill="FFFFFF" w:themeFill="background1"/>
          </w:tcPr>
          <w:p w14:paraId="00C2B7B3"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Provision of Equitable Services</w:t>
            </w:r>
          </w:p>
        </w:tc>
        <w:tc>
          <w:tcPr>
            <w:tcW w:w="6458" w:type="dxa"/>
            <w:shd w:val="clear" w:color="auto" w:fill="FFFFFF" w:themeFill="background1"/>
          </w:tcPr>
          <w:p w14:paraId="490DF6A3"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Times New Roman" w:hAnsi="Cambria" w:cs="Times New Roman"/>
                <w:b/>
                <w:sz w:val="20"/>
                <w:szCs w:val="20"/>
              </w:rPr>
              <w:t>S5.</w:t>
            </w:r>
            <w:r w:rsidRPr="00811D04">
              <w:rPr>
                <w:rFonts w:ascii="Cambria" w:eastAsia="Times New Roman" w:hAnsi="Cambria" w:cs="Times New Roman"/>
                <w:sz w:val="20"/>
                <w:szCs w:val="20"/>
              </w:rPr>
              <w:t xml:space="preserve"> Describe the process used to ensure the appropriate use of any equipment or supplies purchased using funds reserved for equitable services.</w:t>
            </w:r>
          </w:p>
        </w:tc>
        <w:tc>
          <w:tcPr>
            <w:tcW w:w="5114" w:type="dxa"/>
            <w:shd w:val="clear" w:color="auto" w:fill="FFFFFF" w:themeFill="background1"/>
          </w:tcPr>
          <w:p w14:paraId="37BBB64A" w14:textId="77777777" w:rsidR="00811D04" w:rsidRPr="00811D04" w:rsidRDefault="00811D04" w:rsidP="00811D04">
            <w:pPr>
              <w:rPr>
                <w:rFonts w:ascii="Cambria" w:eastAsia="Calibri" w:hAnsi="Cambria" w:cs="Times New Roman"/>
                <w:b/>
                <w:spacing w:val="-1"/>
                <w:sz w:val="20"/>
              </w:rPr>
            </w:pPr>
          </w:p>
        </w:tc>
      </w:tr>
      <w:tr w:rsidR="00811D04" w:rsidRPr="00811D04" w14:paraId="18C03D81" w14:textId="77777777" w:rsidTr="00811D04">
        <w:trPr>
          <w:trHeight w:val="244"/>
        </w:trPr>
        <w:tc>
          <w:tcPr>
            <w:tcW w:w="1962" w:type="dxa"/>
            <w:shd w:val="clear" w:color="auto" w:fill="FFFFFF" w:themeFill="background1"/>
          </w:tcPr>
          <w:p w14:paraId="217169EF"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SEA Feedback on Equitable Services</w:t>
            </w:r>
          </w:p>
        </w:tc>
        <w:tc>
          <w:tcPr>
            <w:tcW w:w="6458" w:type="dxa"/>
            <w:shd w:val="clear" w:color="auto" w:fill="FFFFFF" w:themeFill="background1"/>
          </w:tcPr>
          <w:p w14:paraId="16F9BCC9" w14:textId="77777777" w:rsidR="00811D04" w:rsidRPr="00811D04" w:rsidRDefault="00811D04" w:rsidP="00811D04">
            <w:pPr>
              <w:ind w:left="102" w:right="265"/>
              <w:rPr>
                <w:rFonts w:ascii="Cambria" w:eastAsia="Times New Roman" w:hAnsi="Cambria" w:cs="Times New Roman"/>
                <w:sz w:val="20"/>
                <w:szCs w:val="20"/>
              </w:rPr>
            </w:pPr>
            <w:r w:rsidRPr="00811D04">
              <w:rPr>
                <w:rFonts w:ascii="Cambria" w:eastAsia="Times New Roman" w:hAnsi="Cambria" w:cs="Times New Roman"/>
                <w:b/>
                <w:sz w:val="20"/>
                <w:szCs w:val="20"/>
              </w:rPr>
              <w:t>S6.</w:t>
            </w:r>
            <w:r w:rsidRPr="00811D04">
              <w:rPr>
                <w:rFonts w:ascii="Cambria" w:eastAsia="Times New Roman" w:hAnsi="Cambria" w:cs="Times New Roman"/>
                <w:sz w:val="20"/>
                <w:szCs w:val="20"/>
              </w:rPr>
              <w:t xml:space="preserve"> If the SEA requires the LEA to provide details regarding equitable services during the subaward application process (based on response to Self-Assessment):</w:t>
            </w:r>
          </w:p>
          <w:p w14:paraId="05CC1F06" w14:textId="77777777" w:rsidR="00811D04" w:rsidRPr="00811D04" w:rsidRDefault="00811D04" w:rsidP="00811D04">
            <w:pPr>
              <w:ind w:left="102" w:right="265"/>
              <w:rPr>
                <w:rFonts w:ascii="Cambria" w:eastAsia="Times New Roman" w:hAnsi="Cambria" w:cs="Times New Roman"/>
                <w:sz w:val="20"/>
                <w:szCs w:val="20"/>
              </w:rPr>
            </w:pPr>
          </w:p>
          <w:p w14:paraId="02CEDEE8" w14:textId="77777777" w:rsidR="00811D04" w:rsidRPr="00811D04" w:rsidRDefault="00811D04" w:rsidP="00811D04">
            <w:pPr>
              <w:ind w:left="102" w:right="188"/>
              <w:rPr>
                <w:rFonts w:ascii="Cambria" w:eastAsia="Calibri" w:hAnsi="Cambria" w:cs="Times New Roman"/>
                <w:b/>
                <w:spacing w:val="-1"/>
                <w:sz w:val="20"/>
              </w:rPr>
            </w:pPr>
            <w:r w:rsidRPr="00811D04">
              <w:rPr>
                <w:rFonts w:ascii="Cambria" w:eastAsia="Times New Roman" w:hAnsi="Cambria" w:cs="Times New Roman"/>
                <w:sz w:val="20"/>
                <w:szCs w:val="20"/>
              </w:rPr>
              <w:t xml:space="preserve">What type of </w:t>
            </w:r>
            <w:r w:rsidRPr="00811D04">
              <w:rPr>
                <w:rFonts w:ascii="Cambria" w:eastAsia="Calibri" w:hAnsi="Cambria" w:cs="Times New Roman"/>
                <w:sz w:val="20"/>
              </w:rPr>
              <w:t>feedback</w:t>
            </w:r>
            <w:r w:rsidRPr="00811D04">
              <w:rPr>
                <w:rFonts w:ascii="Cambria" w:eastAsia="Times New Roman" w:hAnsi="Cambria" w:cs="Times New Roman"/>
                <w:sz w:val="20"/>
                <w:szCs w:val="20"/>
              </w:rPr>
              <w:t xml:space="preserve"> does the SEA provide to the LEA regarding its plans for equitable services? Does the SEA provide any assistance in identifying the types of services to be offered?</w:t>
            </w:r>
          </w:p>
        </w:tc>
        <w:tc>
          <w:tcPr>
            <w:tcW w:w="5114" w:type="dxa"/>
            <w:shd w:val="clear" w:color="auto" w:fill="FFFFFF" w:themeFill="background1"/>
          </w:tcPr>
          <w:p w14:paraId="554A26D3" w14:textId="77777777" w:rsidR="00811D04" w:rsidRPr="00811D04" w:rsidRDefault="00811D04" w:rsidP="00811D04">
            <w:pPr>
              <w:rPr>
                <w:rFonts w:ascii="Cambria" w:eastAsia="Calibri" w:hAnsi="Cambria" w:cs="Times New Roman"/>
                <w:b/>
                <w:spacing w:val="-1"/>
                <w:sz w:val="20"/>
              </w:rPr>
            </w:pPr>
          </w:p>
        </w:tc>
      </w:tr>
      <w:tr w:rsidR="00811D04" w:rsidRPr="00811D04" w14:paraId="6989C788" w14:textId="77777777" w:rsidTr="00811D04">
        <w:trPr>
          <w:trHeight w:val="244"/>
        </w:trPr>
        <w:tc>
          <w:tcPr>
            <w:tcW w:w="1962" w:type="dxa"/>
            <w:shd w:val="clear" w:color="auto" w:fill="FFFFFF" w:themeFill="background1"/>
          </w:tcPr>
          <w:p w14:paraId="220447F8"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SEA Feedback on Equitable Services</w:t>
            </w:r>
          </w:p>
        </w:tc>
        <w:tc>
          <w:tcPr>
            <w:tcW w:w="6458" w:type="dxa"/>
            <w:shd w:val="clear" w:color="auto" w:fill="FFFFFF" w:themeFill="background1"/>
          </w:tcPr>
          <w:p w14:paraId="1949C139"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S7.</w:t>
            </w:r>
            <w:r w:rsidRPr="00811D04">
              <w:rPr>
                <w:rFonts w:ascii="Cambria" w:eastAsia="Times New Roman" w:hAnsi="Cambria" w:cs="Times New Roman"/>
                <w:sz w:val="20"/>
                <w:szCs w:val="20"/>
              </w:rPr>
              <w:t xml:space="preserve"> Does the SEA provide any assistance to the LEA in calculating equitable share for the purposes of providing equitable services?</w:t>
            </w:r>
          </w:p>
        </w:tc>
        <w:tc>
          <w:tcPr>
            <w:tcW w:w="5114" w:type="dxa"/>
            <w:shd w:val="clear" w:color="auto" w:fill="FFFFFF" w:themeFill="background1"/>
          </w:tcPr>
          <w:p w14:paraId="3D86702A" w14:textId="77777777" w:rsidR="00811D04" w:rsidRPr="00811D04" w:rsidRDefault="00811D04" w:rsidP="00811D04">
            <w:pPr>
              <w:rPr>
                <w:rFonts w:ascii="Cambria" w:eastAsia="Calibri" w:hAnsi="Cambria" w:cs="Times New Roman"/>
                <w:b/>
                <w:spacing w:val="-1"/>
                <w:sz w:val="20"/>
              </w:rPr>
            </w:pPr>
          </w:p>
        </w:tc>
      </w:tr>
      <w:tr w:rsidR="00811D04" w:rsidRPr="00811D04" w14:paraId="16801166" w14:textId="77777777" w:rsidTr="00811D04">
        <w:trPr>
          <w:trHeight w:val="244"/>
        </w:trPr>
        <w:tc>
          <w:tcPr>
            <w:tcW w:w="1962" w:type="dxa"/>
            <w:shd w:val="clear" w:color="auto" w:fill="FFFFFF" w:themeFill="background1"/>
          </w:tcPr>
          <w:p w14:paraId="65B8A929"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SEA Feedback on Equitable Services</w:t>
            </w:r>
          </w:p>
        </w:tc>
        <w:tc>
          <w:tcPr>
            <w:tcW w:w="6458" w:type="dxa"/>
            <w:shd w:val="clear" w:color="auto" w:fill="FFFFFF" w:themeFill="background1"/>
          </w:tcPr>
          <w:p w14:paraId="783E744A"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S8.</w:t>
            </w:r>
            <w:r w:rsidRPr="00811D04">
              <w:rPr>
                <w:rFonts w:ascii="Cambria" w:eastAsia="Times New Roman" w:hAnsi="Cambria" w:cs="Times New Roman"/>
                <w:sz w:val="20"/>
                <w:szCs w:val="20"/>
              </w:rPr>
              <w:t xml:space="preserve"> Describe the types of evidence the LEA provides to the SEA when confirming compliance with equitable service requirements. </w:t>
            </w:r>
          </w:p>
        </w:tc>
        <w:tc>
          <w:tcPr>
            <w:tcW w:w="5114" w:type="dxa"/>
            <w:shd w:val="clear" w:color="auto" w:fill="FFFFFF" w:themeFill="background1"/>
          </w:tcPr>
          <w:p w14:paraId="0F003864" w14:textId="77777777" w:rsidR="00811D04" w:rsidRPr="00811D04" w:rsidRDefault="00811D04" w:rsidP="00811D04">
            <w:pPr>
              <w:rPr>
                <w:rFonts w:ascii="Cambria" w:eastAsia="Calibri" w:hAnsi="Cambria" w:cs="Times New Roman"/>
                <w:b/>
                <w:spacing w:val="-1"/>
                <w:sz w:val="20"/>
              </w:rPr>
            </w:pPr>
          </w:p>
        </w:tc>
      </w:tr>
      <w:tr w:rsidR="00811D04" w:rsidRPr="00811D04" w14:paraId="032A3F1E" w14:textId="77777777" w:rsidTr="00811D04">
        <w:trPr>
          <w:trHeight w:val="244"/>
        </w:trPr>
        <w:tc>
          <w:tcPr>
            <w:tcW w:w="1962" w:type="dxa"/>
            <w:shd w:val="clear" w:color="auto" w:fill="FFFFFF" w:themeFill="background1"/>
          </w:tcPr>
          <w:p w14:paraId="4A282AF4" w14:textId="77777777" w:rsidR="00811D04" w:rsidRPr="00811D04" w:rsidRDefault="00811D04" w:rsidP="00811D04">
            <w:pPr>
              <w:ind w:left="102" w:right="188"/>
              <w:rPr>
                <w:rFonts w:ascii="Cambria" w:eastAsia="Calibri" w:hAnsi="Cambria" w:cs="Times New Roman"/>
                <w:spacing w:val="-1"/>
                <w:sz w:val="20"/>
              </w:rPr>
            </w:pPr>
            <w:r w:rsidRPr="00811D04">
              <w:rPr>
                <w:rFonts w:ascii="Cambria" w:eastAsia="Times New Roman" w:hAnsi="Cambria" w:cs="Times New Roman"/>
                <w:sz w:val="20"/>
                <w:szCs w:val="20"/>
              </w:rPr>
              <w:t>Equitable Services Guidance</w:t>
            </w:r>
          </w:p>
        </w:tc>
        <w:tc>
          <w:tcPr>
            <w:tcW w:w="6458" w:type="dxa"/>
            <w:shd w:val="clear" w:color="auto" w:fill="FFFFFF" w:themeFill="background1"/>
          </w:tcPr>
          <w:p w14:paraId="0204B5A0" w14:textId="77777777" w:rsidR="00811D04" w:rsidRPr="00811D04" w:rsidRDefault="00811D04" w:rsidP="00811D04">
            <w:pPr>
              <w:ind w:left="102" w:right="188"/>
              <w:rPr>
                <w:rFonts w:ascii="Cambria" w:eastAsia="Times New Roman" w:hAnsi="Cambria" w:cs="Times New Roman"/>
                <w:b/>
                <w:sz w:val="20"/>
                <w:szCs w:val="20"/>
              </w:rPr>
            </w:pPr>
            <w:r w:rsidRPr="00811D04">
              <w:rPr>
                <w:rFonts w:ascii="Cambria" w:eastAsia="Times New Roman" w:hAnsi="Cambria" w:cs="Times New Roman"/>
                <w:b/>
                <w:sz w:val="20"/>
                <w:szCs w:val="20"/>
              </w:rPr>
              <w:t>S9.</w:t>
            </w:r>
            <w:r w:rsidRPr="00811D04">
              <w:rPr>
                <w:rFonts w:ascii="Cambria" w:eastAsia="Times New Roman" w:hAnsi="Cambria" w:cs="Times New Roman"/>
                <w:sz w:val="20"/>
                <w:szCs w:val="20"/>
              </w:rPr>
              <w:t xml:space="preserve"> Describe the types of guidance the SEA has provided to the LEA regarding equitable services requirements.</w:t>
            </w:r>
          </w:p>
        </w:tc>
        <w:tc>
          <w:tcPr>
            <w:tcW w:w="5114" w:type="dxa"/>
            <w:shd w:val="clear" w:color="auto" w:fill="FFFFFF" w:themeFill="background1"/>
          </w:tcPr>
          <w:p w14:paraId="09B86C95" w14:textId="77777777" w:rsidR="00811D04" w:rsidRPr="00811D04" w:rsidRDefault="00811D04" w:rsidP="00811D04">
            <w:pPr>
              <w:rPr>
                <w:rFonts w:ascii="Cambria" w:eastAsia="Calibri" w:hAnsi="Cambria" w:cs="Times New Roman"/>
                <w:b/>
                <w:spacing w:val="-1"/>
                <w:sz w:val="20"/>
              </w:rPr>
            </w:pPr>
          </w:p>
        </w:tc>
      </w:tr>
    </w:tbl>
    <w:p w14:paraId="56796A6D" w14:textId="77777777" w:rsidR="00811D04" w:rsidRDefault="00811D04" w:rsidP="00811D04">
      <w:pPr>
        <w:spacing w:before="120" w:after="120"/>
        <w:rPr>
          <w:rFonts w:asciiTheme="majorHAnsi" w:hAnsiTheme="majorHAnsi"/>
          <w:b/>
          <w:color w:val="4F81BD" w:themeColor="accent1"/>
          <w:sz w:val="26"/>
        </w:rPr>
      </w:pPr>
    </w:p>
    <w:sectPr w:rsidR="00811D04" w:rsidSect="00B5550E">
      <w:footerReference w:type="default" r:id="rId69"/>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7F31" w14:textId="77777777" w:rsidR="003E5816" w:rsidRDefault="003E5816" w:rsidP="002729BE">
      <w:r>
        <w:separator/>
      </w:r>
    </w:p>
  </w:endnote>
  <w:endnote w:type="continuationSeparator" w:id="0">
    <w:p w14:paraId="61D251EA" w14:textId="77777777" w:rsidR="003E5816" w:rsidRDefault="003E5816" w:rsidP="002729BE">
      <w:r>
        <w:continuationSeparator/>
      </w:r>
    </w:p>
  </w:endnote>
  <w:endnote w:type="continuationNotice" w:id="1">
    <w:p w14:paraId="1C510538" w14:textId="77777777" w:rsidR="003E5816" w:rsidRDefault="003E5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293345"/>
      <w:docPartObj>
        <w:docPartGallery w:val="Page Numbers (Bottom of Page)"/>
        <w:docPartUnique/>
      </w:docPartObj>
    </w:sdtPr>
    <w:sdtEndPr>
      <w:rPr>
        <w:rFonts w:asciiTheme="majorHAnsi" w:hAnsiTheme="majorHAnsi"/>
        <w:sz w:val="20"/>
      </w:rPr>
    </w:sdtEndPr>
    <w:sdtContent>
      <w:p w14:paraId="0F3B2A2C" w14:textId="4A5F1B05" w:rsidR="00C9753C" w:rsidRPr="006433C8" w:rsidRDefault="00C9753C">
        <w:pPr>
          <w:pStyle w:val="Footer"/>
          <w:jc w:val="right"/>
          <w:rPr>
            <w:rFonts w:asciiTheme="majorHAnsi" w:hAnsiTheme="majorHAnsi"/>
            <w:sz w:val="20"/>
          </w:rPr>
        </w:pPr>
        <w:r w:rsidRPr="006433C8">
          <w:rPr>
            <w:rFonts w:asciiTheme="majorHAnsi" w:hAnsiTheme="majorHAnsi"/>
            <w:sz w:val="20"/>
          </w:rPr>
          <w:fldChar w:fldCharType="begin"/>
        </w:r>
        <w:r w:rsidRPr="006E2DDF">
          <w:rPr>
            <w:rFonts w:asciiTheme="majorHAnsi" w:hAnsiTheme="majorHAnsi"/>
          </w:rPr>
          <w:instrText xml:space="preserve"> PAGE   \* MERGEFORMAT </w:instrText>
        </w:r>
        <w:r w:rsidRPr="006433C8">
          <w:rPr>
            <w:rFonts w:asciiTheme="majorHAnsi" w:hAnsiTheme="majorHAnsi"/>
            <w:sz w:val="20"/>
          </w:rPr>
          <w:fldChar w:fldCharType="separate"/>
        </w:r>
        <w:r w:rsidR="00755C92">
          <w:rPr>
            <w:rFonts w:asciiTheme="majorHAnsi" w:hAnsiTheme="majorHAnsi"/>
            <w:noProof/>
          </w:rPr>
          <w:t>1</w:t>
        </w:r>
        <w:r w:rsidRPr="006433C8">
          <w:rPr>
            <w:rFonts w:asciiTheme="majorHAnsi" w:hAnsiTheme="majorHAnsi"/>
            <w:sz w:val="20"/>
          </w:rPr>
          <w:fldChar w:fldCharType="end"/>
        </w:r>
      </w:p>
    </w:sdtContent>
  </w:sdt>
  <w:p w14:paraId="7F01AB62" w14:textId="77777777" w:rsidR="00C9753C" w:rsidRDefault="00C97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47F81" w14:textId="77777777" w:rsidR="003E5816" w:rsidRDefault="003E5816" w:rsidP="002729BE">
      <w:r>
        <w:separator/>
      </w:r>
    </w:p>
  </w:footnote>
  <w:footnote w:type="continuationSeparator" w:id="0">
    <w:p w14:paraId="7C3BF8E4" w14:textId="77777777" w:rsidR="003E5816" w:rsidRDefault="003E5816" w:rsidP="002729BE">
      <w:r>
        <w:continuationSeparator/>
      </w:r>
    </w:p>
  </w:footnote>
  <w:footnote w:type="continuationNotice" w:id="1">
    <w:p w14:paraId="5555D4ED" w14:textId="77777777" w:rsidR="003E5816" w:rsidRDefault="003E58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C43"/>
    <w:multiLevelType w:val="hybridMultilevel"/>
    <w:tmpl w:val="974A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B5C1D"/>
    <w:multiLevelType w:val="hybridMultilevel"/>
    <w:tmpl w:val="E23EE42E"/>
    <w:lvl w:ilvl="0" w:tplc="79E4B52C">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77857"/>
    <w:multiLevelType w:val="hybridMultilevel"/>
    <w:tmpl w:val="0654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222BB"/>
    <w:multiLevelType w:val="hybridMultilevel"/>
    <w:tmpl w:val="B8A4149E"/>
    <w:lvl w:ilvl="0" w:tplc="04090003">
      <w:start w:val="1"/>
      <w:numFmt w:val="bullet"/>
      <w:lvlText w:val="o"/>
      <w:lvlJc w:val="left"/>
      <w:pPr>
        <w:ind w:left="450" w:hanging="360"/>
      </w:pPr>
      <w:rPr>
        <w:rFonts w:ascii="Courier New" w:hAnsi="Courier New" w:cs="Courier New"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4367C"/>
    <w:multiLevelType w:val="hybridMultilevel"/>
    <w:tmpl w:val="D23031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411E2"/>
    <w:multiLevelType w:val="hybridMultilevel"/>
    <w:tmpl w:val="63C4F01E"/>
    <w:lvl w:ilvl="0" w:tplc="04090003">
      <w:start w:val="1"/>
      <w:numFmt w:val="bullet"/>
      <w:lvlText w:val="o"/>
      <w:lvlJc w:val="left"/>
      <w:pPr>
        <w:ind w:left="450" w:hanging="360"/>
      </w:pPr>
      <w:rPr>
        <w:rFonts w:ascii="Courier New" w:hAnsi="Courier New" w:cs="Courier New"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25400"/>
    <w:multiLevelType w:val="hybridMultilevel"/>
    <w:tmpl w:val="2BD6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E4389"/>
    <w:multiLevelType w:val="hybridMultilevel"/>
    <w:tmpl w:val="55DE7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810BE1"/>
    <w:multiLevelType w:val="multilevel"/>
    <w:tmpl w:val="7DC215C4"/>
    <w:lvl w:ilvl="0">
      <w:start w:val="1"/>
      <w:numFmt w:val="bullet"/>
      <w:lvlText w:val="o"/>
      <w:lvlJc w:val="left"/>
      <w:pPr>
        <w:tabs>
          <w:tab w:val="num" w:pos="450"/>
        </w:tabs>
        <w:ind w:left="45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73603"/>
    <w:multiLevelType w:val="hybridMultilevel"/>
    <w:tmpl w:val="8914564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nsid w:val="29707B4F"/>
    <w:multiLevelType w:val="hybridMultilevel"/>
    <w:tmpl w:val="6730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B4939"/>
    <w:multiLevelType w:val="multilevel"/>
    <w:tmpl w:val="11A2D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E7EB1"/>
    <w:multiLevelType w:val="hybridMultilevel"/>
    <w:tmpl w:val="50F2AE26"/>
    <w:lvl w:ilvl="0" w:tplc="A2E240C0">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34702"/>
    <w:multiLevelType w:val="hybridMultilevel"/>
    <w:tmpl w:val="C5EA2982"/>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nsid w:val="4DDE124C"/>
    <w:multiLevelType w:val="hybridMultilevel"/>
    <w:tmpl w:val="464E7A68"/>
    <w:lvl w:ilvl="0" w:tplc="05247E58">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CF622B"/>
    <w:multiLevelType w:val="hybridMultilevel"/>
    <w:tmpl w:val="CE30811A"/>
    <w:lvl w:ilvl="0" w:tplc="7D603604">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E44D4"/>
    <w:multiLevelType w:val="hybridMultilevel"/>
    <w:tmpl w:val="5F967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0A00FA"/>
    <w:multiLevelType w:val="hybridMultilevel"/>
    <w:tmpl w:val="44F4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25916BF"/>
    <w:multiLevelType w:val="hybridMultilevel"/>
    <w:tmpl w:val="BE705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3"/>
  </w:num>
  <w:num w:numId="4">
    <w:abstractNumId w:val="5"/>
  </w:num>
  <w:num w:numId="5">
    <w:abstractNumId w:val="18"/>
  </w:num>
  <w:num w:numId="6">
    <w:abstractNumId w:val="13"/>
  </w:num>
  <w:num w:numId="7">
    <w:abstractNumId w:val="7"/>
  </w:num>
  <w:num w:numId="8">
    <w:abstractNumId w:val="17"/>
  </w:num>
  <w:num w:numId="9">
    <w:abstractNumId w:val="16"/>
  </w:num>
  <w:num w:numId="10">
    <w:abstractNumId w:val="2"/>
  </w:num>
  <w:num w:numId="11">
    <w:abstractNumId w:val="10"/>
  </w:num>
  <w:num w:numId="12">
    <w:abstractNumId w:val="6"/>
  </w:num>
  <w:num w:numId="13">
    <w:abstractNumId w:val="1"/>
  </w:num>
  <w:num w:numId="14">
    <w:abstractNumId w:val="15"/>
  </w:num>
  <w:num w:numId="15">
    <w:abstractNumId w:val="0"/>
  </w:num>
  <w:num w:numId="16">
    <w:abstractNumId w:val="12"/>
  </w:num>
  <w:num w:numId="17">
    <w:abstractNumId w:val="14"/>
  </w:num>
  <w:num w:numId="18">
    <w:abstractNumId w:val="11"/>
  </w:num>
  <w:num w:numId="19">
    <w:abstractNumId w:val="9"/>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75"/>
    <w:rsid w:val="000000AD"/>
    <w:rsid w:val="00001AD1"/>
    <w:rsid w:val="00001C3D"/>
    <w:rsid w:val="00004F94"/>
    <w:rsid w:val="00005337"/>
    <w:rsid w:val="00006F13"/>
    <w:rsid w:val="000071F4"/>
    <w:rsid w:val="00007BBE"/>
    <w:rsid w:val="0001001B"/>
    <w:rsid w:val="00011977"/>
    <w:rsid w:val="000136E3"/>
    <w:rsid w:val="00015A66"/>
    <w:rsid w:val="00016BB1"/>
    <w:rsid w:val="000170D2"/>
    <w:rsid w:val="0001791B"/>
    <w:rsid w:val="00017C61"/>
    <w:rsid w:val="00022CE0"/>
    <w:rsid w:val="00031F86"/>
    <w:rsid w:val="00032042"/>
    <w:rsid w:val="0003252C"/>
    <w:rsid w:val="00033A53"/>
    <w:rsid w:val="00034EEE"/>
    <w:rsid w:val="00034FD4"/>
    <w:rsid w:val="00035B5A"/>
    <w:rsid w:val="00036954"/>
    <w:rsid w:val="0003747C"/>
    <w:rsid w:val="000403E0"/>
    <w:rsid w:val="00040BA8"/>
    <w:rsid w:val="0004190B"/>
    <w:rsid w:val="0004195E"/>
    <w:rsid w:val="00044CC5"/>
    <w:rsid w:val="00045196"/>
    <w:rsid w:val="000512D0"/>
    <w:rsid w:val="000526D7"/>
    <w:rsid w:val="00060679"/>
    <w:rsid w:val="00060CB1"/>
    <w:rsid w:val="00061349"/>
    <w:rsid w:val="00062684"/>
    <w:rsid w:val="0006365D"/>
    <w:rsid w:val="00065655"/>
    <w:rsid w:val="0006665E"/>
    <w:rsid w:val="00067C68"/>
    <w:rsid w:val="00067E85"/>
    <w:rsid w:val="00070248"/>
    <w:rsid w:val="000717EC"/>
    <w:rsid w:val="00076C6B"/>
    <w:rsid w:val="0008209D"/>
    <w:rsid w:val="00083741"/>
    <w:rsid w:val="000876B2"/>
    <w:rsid w:val="00087A2A"/>
    <w:rsid w:val="000901F0"/>
    <w:rsid w:val="00091BEB"/>
    <w:rsid w:val="00095B80"/>
    <w:rsid w:val="00096A3F"/>
    <w:rsid w:val="000A0D94"/>
    <w:rsid w:val="000A2662"/>
    <w:rsid w:val="000A3D6E"/>
    <w:rsid w:val="000A61C0"/>
    <w:rsid w:val="000A6AD7"/>
    <w:rsid w:val="000B2C8F"/>
    <w:rsid w:val="000C01F9"/>
    <w:rsid w:val="000C0F24"/>
    <w:rsid w:val="000C6A1F"/>
    <w:rsid w:val="000D0EE9"/>
    <w:rsid w:val="000D107F"/>
    <w:rsid w:val="000D1E82"/>
    <w:rsid w:val="000D2D96"/>
    <w:rsid w:val="000D3622"/>
    <w:rsid w:val="000D45E6"/>
    <w:rsid w:val="000D6A5E"/>
    <w:rsid w:val="000D746F"/>
    <w:rsid w:val="000E1058"/>
    <w:rsid w:val="000E20F4"/>
    <w:rsid w:val="000F3A6A"/>
    <w:rsid w:val="000F65EC"/>
    <w:rsid w:val="000F6B46"/>
    <w:rsid w:val="000F7E25"/>
    <w:rsid w:val="0010538B"/>
    <w:rsid w:val="001057D9"/>
    <w:rsid w:val="001059CF"/>
    <w:rsid w:val="001102D1"/>
    <w:rsid w:val="00110D73"/>
    <w:rsid w:val="00116C2F"/>
    <w:rsid w:val="0011788F"/>
    <w:rsid w:val="00120D84"/>
    <w:rsid w:val="001303D5"/>
    <w:rsid w:val="00132429"/>
    <w:rsid w:val="00135FE2"/>
    <w:rsid w:val="00136987"/>
    <w:rsid w:val="0013728A"/>
    <w:rsid w:val="001401D2"/>
    <w:rsid w:val="00142F0A"/>
    <w:rsid w:val="00144561"/>
    <w:rsid w:val="00146A30"/>
    <w:rsid w:val="00147ED6"/>
    <w:rsid w:val="0015140E"/>
    <w:rsid w:val="00153913"/>
    <w:rsid w:val="00153B37"/>
    <w:rsid w:val="00154037"/>
    <w:rsid w:val="001563FC"/>
    <w:rsid w:val="00156D46"/>
    <w:rsid w:val="0016065E"/>
    <w:rsid w:val="001627E1"/>
    <w:rsid w:val="00165479"/>
    <w:rsid w:val="001679F1"/>
    <w:rsid w:val="00170711"/>
    <w:rsid w:val="00170D21"/>
    <w:rsid w:val="00175430"/>
    <w:rsid w:val="001755C9"/>
    <w:rsid w:val="0018370F"/>
    <w:rsid w:val="00183B57"/>
    <w:rsid w:val="00185B20"/>
    <w:rsid w:val="001939C1"/>
    <w:rsid w:val="00194DEB"/>
    <w:rsid w:val="00195636"/>
    <w:rsid w:val="001957F2"/>
    <w:rsid w:val="0019713C"/>
    <w:rsid w:val="00197BAD"/>
    <w:rsid w:val="001B1850"/>
    <w:rsid w:val="001B2344"/>
    <w:rsid w:val="001B2AA5"/>
    <w:rsid w:val="001C1FFB"/>
    <w:rsid w:val="001C274D"/>
    <w:rsid w:val="001C2CE7"/>
    <w:rsid w:val="001C3285"/>
    <w:rsid w:val="001C387D"/>
    <w:rsid w:val="001C4F0A"/>
    <w:rsid w:val="001C55B2"/>
    <w:rsid w:val="001C5EC7"/>
    <w:rsid w:val="001C6610"/>
    <w:rsid w:val="001C7FA1"/>
    <w:rsid w:val="001D1E59"/>
    <w:rsid w:val="001D318E"/>
    <w:rsid w:val="001E655D"/>
    <w:rsid w:val="001E6FF9"/>
    <w:rsid w:val="001E7009"/>
    <w:rsid w:val="001E7C9C"/>
    <w:rsid w:val="001F1433"/>
    <w:rsid w:val="001F3D9D"/>
    <w:rsid w:val="001F4008"/>
    <w:rsid w:val="001F526A"/>
    <w:rsid w:val="0020517A"/>
    <w:rsid w:val="00205D19"/>
    <w:rsid w:val="002062E6"/>
    <w:rsid w:val="002103DB"/>
    <w:rsid w:val="002113D3"/>
    <w:rsid w:val="0021225D"/>
    <w:rsid w:val="0021225F"/>
    <w:rsid w:val="00222220"/>
    <w:rsid w:val="002243A5"/>
    <w:rsid w:val="0022546E"/>
    <w:rsid w:val="00231813"/>
    <w:rsid w:val="00231B40"/>
    <w:rsid w:val="00234353"/>
    <w:rsid w:val="00234E0A"/>
    <w:rsid w:val="002378FD"/>
    <w:rsid w:val="002403D1"/>
    <w:rsid w:val="00240445"/>
    <w:rsid w:val="00242FCE"/>
    <w:rsid w:val="00243D1B"/>
    <w:rsid w:val="0024458A"/>
    <w:rsid w:val="002460A7"/>
    <w:rsid w:val="002469EF"/>
    <w:rsid w:val="00247A37"/>
    <w:rsid w:val="0025137D"/>
    <w:rsid w:val="00251F96"/>
    <w:rsid w:val="00260DE7"/>
    <w:rsid w:val="00261BB8"/>
    <w:rsid w:val="00262520"/>
    <w:rsid w:val="002640A5"/>
    <w:rsid w:val="0026798E"/>
    <w:rsid w:val="002729BE"/>
    <w:rsid w:val="00274E23"/>
    <w:rsid w:val="0028032E"/>
    <w:rsid w:val="00281A64"/>
    <w:rsid w:val="002877ED"/>
    <w:rsid w:val="00291376"/>
    <w:rsid w:val="00292904"/>
    <w:rsid w:val="00293AC8"/>
    <w:rsid w:val="00294099"/>
    <w:rsid w:val="00294300"/>
    <w:rsid w:val="002A0A86"/>
    <w:rsid w:val="002A5C0D"/>
    <w:rsid w:val="002A749F"/>
    <w:rsid w:val="002B0DCC"/>
    <w:rsid w:val="002B1CE7"/>
    <w:rsid w:val="002B1F5F"/>
    <w:rsid w:val="002B2C95"/>
    <w:rsid w:val="002B2FA2"/>
    <w:rsid w:val="002B362F"/>
    <w:rsid w:val="002B3728"/>
    <w:rsid w:val="002B6DE1"/>
    <w:rsid w:val="002C0432"/>
    <w:rsid w:val="002C0C05"/>
    <w:rsid w:val="002C2727"/>
    <w:rsid w:val="002C6A84"/>
    <w:rsid w:val="002C7D5E"/>
    <w:rsid w:val="002D174B"/>
    <w:rsid w:val="002D42A7"/>
    <w:rsid w:val="002D5362"/>
    <w:rsid w:val="002D680A"/>
    <w:rsid w:val="002E182E"/>
    <w:rsid w:val="002E3447"/>
    <w:rsid w:val="002E3732"/>
    <w:rsid w:val="002E3DDB"/>
    <w:rsid w:val="002E5E04"/>
    <w:rsid w:val="002F002D"/>
    <w:rsid w:val="002F21C6"/>
    <w:rsid w:val="002F2DC9"/>
    <w:rsid w:val="002F2EEA"/>
    <w:rsid w:val="002F37D0"/>
    <w:rsid w:val="002F554E"/>
    <w:rsid w:val="002F59F4"/>
    <w:rsid w:val="002F6CBD"/>
    <w:rsid w:val="00300C55"/>
    <w:rsid w:val="003041DF"/>
    <w:rsid w:val="0030626E"/>
    <w:rsid w:val="003069A7"/>
    <w:rsid w:val="00312837"/>
    <w:rsid w:val="00322721"/>
    <w:rsid w:val="003247A0"/>
    <w:rsid w:val="00324CCB"/>
    <w:rsid w:val="00327A43"/>
    <w:rsid w:val="0033108E"/>
    <w:rsid w:val="00335179"/>
    <w:rsid w:val="00335DEB"/>
    <w:rsid w:val="0033631F"/>
    <w:rsid w:val="00336B1C"/>
    <w:rsid w:val="00346A32"/>
    <w:rsid w:val="003503D1"/>
    <w:rsid w:val="003508A7"/>
    <w:rsid w:val="00352A56"/>
    <w:rsid w:val="003603C5"/>
    <w:rsid w:val="00360D73"/>
    <w:rsid w:val="00361043"/>
    <w:rsid w:val="003629DB"/>
    <w:rsid w:val="003641F9"/>
    <w:rsid w:val="0036711A"/>
    <w:rsid w:val="00370B08"/>
    <w:rsid w:val="00370D3F"/>
    <w:rsid w:val="0037108D"/>
    <w:rsid w:val="00372FDC"/>
    <w:rsid w:val="003816F1"/>
    <w:rsid w:val="00382D4C"/>
    <w:rsid w:val="00384163"/>
    <w:rsid w:val="00385C3C"/>
    <w:rsid w:val="00391106"/>
    <w:rsid w:val="00391E6B"/>
    <w:rsid w:val="00392C2D"/>
    <w:rsid w:val="0039337F"/>
    <w:rsid w:val="003938CE"/>
    <w:rsid w:val="00393947"/>
    <w:rsid w:val="00397B89"/>
    <w:rsid w:val="00397FE1"/>
    <w:rsid w:val="003A64F5"/>
    <w:rsid w:val="003A6622"/>
    <w:rsid w:val="003C100E"/>
    <w:rsid w:val="003C36D1"/>
    <w:rsid w:val="003C70D1"/>
    <w:rsid w:val="003D25BD"/>
    <w:rsid w:val="003D6A09"/>
    <w:rsid w:val="003D6F4A"/>
    <w:rsid w:val="003D7E45"/>
    <w:rsid w:val="003E18A7"/>
    <w:rsid w:val="003E381B"/>
    <w:rsid w:val="003E3CE7"/>
    <w:rsid w:val="003E5816"/>
    <w:rsid w:val="003E6A31"/>
    <w:rsid w:val="003E7BA4"/>
    <w:rsid w:val="003F241F"/>
    <w:rsid w:val="00402796"/>
    <w:rsid w:val="00402D6A"/>
    <w:rsid w:val="0040341C"/>
    <w:rsid w:val="00407987"/>
    <w:rsid w:val="00411910"/>
    <w:rsid w:val="00411AC1"/>
    <w:rsid w:val="00416684"/>
    <w:rsid w:val="00417120"/>
    <w:rsid w:val="0041760D"/>
    <w:rsid w:val="004206BC"/>
    <w:rsid w:val="004252EA"/>
    <w:rsid w:val="004313A3"/>
    <w:rsid w:val="00436E6F"/>
    <w:rsid w:val="00437109"/>
    <w:rsid w:val="004407D8"/>
    <w:rsid w:val="00440886"/>
    <w:rsid w:val="00444345"/>
    <w:rsid w:val="004473AD"/>
    <w:rsid w:val="00452CB4"/>
    <w:rsid w:val="004532AD"/>
    <w:rsid w:val="0046070A"/>
    <w:rsid w:val="004638A7"/>
    <w:rsid w:val="0047030F"/>
    <w:rsid w:val="004714D3"/>
    <w:rsid w:val="00471622"/>
    <w:rsid w:val="00471B07"/>
    <w:rsid w:val="00471D84"/>
    <w:rsid w:val="0047286F"/>
    <w:rsid w:val="00474C49"/>
    <w:rsid w:val="00477A74"/>
    <w:rsid w:val="00477F4F"/>
    <w:rsid w:val="004805AA"/>
    <w:rsid w:val="00482E41"/>
    <w:rsid w:val="00491469"/>
    <w:rsid w:val="0049269C"/>
    <w:rsid w:val="004948C7"/>
    <w:rsid w:val="004A0D26"/>
    <w:rsid w:val="004A2ACF"/>
    <w:rsid w:val="004A417E"/>
    <w:rsid w:val="004A4277"/>
    <w:rsid w:val="004A5661"/>
    <w:rsid w:val="004A6F05"/>
    <w:rsid w:val="004B01F1"/>
    <w:rsid w:val="004B6C99"/>
    <w:rsid w:val="004B6F58"/>
    <w:rsid w:val="004C14AA"/>
    <w:rsid w:val="004C29E6"/>
    <w:rsid w:val="004C5243"/>
    <w:rsid w:val="004C7E83"/>
    <w:rsid w:val="004C7EA8"/>
    <w:rsid w:val="004D00C8"/>
    <w:rsid w:val="004D22AE"/>
    <w:rsid w:val="004D29B3"/>
    <w:rsid w:val="004D30AD"/>
    <w:rsid w:val="004D416B"/>
    <w:rsid w:val="004D6117"/>
    <w:rsid w:val="004E62D1"/>
    <w:rsid w:val="004F0E09"/>
    <w:rsid w:val="004F0EDD"/>
    <w:rsid w:val="004F140E"/>
    <w:rsid w:val="004F3B3A"/>
    <w:rsid w:val="0050046B"/>
    <w:rsid w:val="00501250"/>
    <w:rsid w:val="00504F5F"/>
    <w:rsid w:val="00507171"/>
    <w:rsid w:val="0051094B"/>
    <w:rsid w:val="00510C4C"/>
    <w:rsid w:val="00512628"/>
    <w:rsid w:val="005129F2"/>
    <w:rsid w:val="00514175"/>
    <w:rsid w:val="00515500"/>
    <w:rsid w:val="00517BB3"/>
    <w:rsid w:val="00520A11"/>
    <w:rsid w:val="005221FC"/>
    <w:rsid w:val="00525633"/>
    <w:rsid w:val="0053154B"/>
    <w:rsid w:val="00533E5D"/>
    <w:rsid w:val="005354F7"/>
    <w:rsid w:val="00535B20"/>
    <w:rsid w:val="00541A22"/>
    <w:rsid w:val="00541D53"/>
    <w:rsid w:val="0054200D"/>
    <w:rsid w:val="005467FE"/>
    <w:rsid w:val="0055016F"/>
    <w:rsid w:val="00553F3F"/>
    <w:rsid w:val="0055435D"/>
    <w:rsid w:val="00555123"/>
    <w:rsid w:val="00560FB4"/>
    <w:rsid w:val="00561341"/>
    <w:rsid w:val="0056135C"/>
    <w:rsid w:val="00562112"/>
    <w:rsid w:val="00565BA7"/>
    <w:rsid w:val="005672A8"/>
    <w:rsid w:val="0057369D"/>
    <w:rsid w:val="00573B01"/>
    <w:rsid w:val="005754E0"/>
    <w:rsid w:val="00576792"/>
    <w:rsid w:val="00581CC5"/>
    <w:rsid w:val="00590F9A"/>
    <w:rsid w:val="0059355C"/>
    <w:rsid w:val="005A38C2"/>
    <w:rsid w:val="005A404A"/>
    <w:rsid w:val="005B035E"/>
    <w:rsid w:val="005B0E15"/>
    <w:rsid w:val="005B13A4"/>
    <w:rsid w:val="005B4FA8"/>
    <w:rsid w:val="005B54EE"/>
    <w:rsid w:val="005B6596"/>
    <w:rsid w:val="005B6769"/>
    <w:rsid w:val="005B6B2F"/>
    <w:rsid w:val="005C0002"/>
    <w:rsid w:val="005C37C9"/>
    <w:rsid w:val="005C569D"/>
    <w:rsid w:val="005C5BDC"/>
    <w:rsid w:val="005D429D"/>
    <w:rsid w:val="005D611B"/>
    <w:rsid w:val="005D798C"/>
    <w:rsid w:val="005D7AA5"/>
    <w:rsid w:val="005E0E7A"/>
    <w:rsid w:val="005E14D7"/>
    <w:rsid w:val="005E34FE"/>
    <w:rsid w:val="005E4698"/>
    <w:rsid w:val="005E6A18"/>
    <w:rsid w:val="005F23B7"/>
    <w:rsid w:val="005F40D7"/>
    <w:rsid w:val="005F4A1D"/>
    <w:rsid w:val="00603982"/>
    <w:rsid w:val="00605EE1"/>
    <w:rsid w:val="00607143"/>
    <w:rsid w:val="00607DC9"/>
    <w:rsid w:val="00611F86"/>
    <w:rsid w:val="006131EA"/>
    <w:rsid w:val="00620779"/>
    <w:rsid w:val="00622281"/>
    <w:rsid w:val="00625EE5"/>
    <w:rsid w:val="00627496"/>
    <w:rsid w:val="0063175D"/>
    <w:rsid w:val="00634511"/>
    <w:rsid w:val="00635080"/>
    <w:rsid w:val="00637E5B"/>
    <w:rsid w:val="00640B86"/>
    <w:rsid w:val="00642E6C"/>
    <w:rsid w:val="006433C8"/>
    <w:rsid w:val="00644043"/>
    <w:rsid w:val="006443B3"/>
    <w:rsid w:val="006512D8"/>
    <w:rsid w:val="00651906"/>
    <w:rsid w:val="00664BE7"/>
    <w:rsid w:val="00667F3D"/>
    <w:rsid w:val="00671858"/>
    <w:rsid w:val="00672D4C"/>
    <w:rsid w:val="0067426F"/>
    <w:rsid w:val="00676155"/>
    <w:rsid w:val="006769AA"/>
    <w:rsid w:val="00685932"/>
    <w:rsid w:val="00693032"/>
    <w:rsid w:val="00693E9F"/>
    <w:rsid w:val="006947FD"/>
    <w:rsid w:val="00695240"/>
    <w:rsid w:val="00695DB7"/>
    <w:rsid w:val="006974EA"/>
    <w:rsid w:val="00697D17"/>
    <w:rsid w:val="006A23C5"/>
    <w:rsid w:val="006A2D79"/>
    <w:rsid w:val="006A4F5C"/>
    <w:rsid w:val="006B0822"/>
    <w:rsid w:val="006B1108"/>
    <w:rsid w:val="006B7AEE"/>
    <w:rsid w:val="006C1F9E"/>
    <w:rsid w:val="006C2BB2"/>
    <w:rsid w:val="006C4733"/>
    <w:rsid w:val="006C48DE"/>
    <w:rsid w:val="006C526F"/>
    <w:rsid w:val="006D2B3B"/>
    <w:rsid w:val="006D3CE0"/>
    <w:rsid w:val="006E01E8"/>
    <w:rsid w:val="006E1B01"/>
    <w:rsid w:val="006E2D43"/>
    <w:rsid w:val="006E2DDF"/>
    <w:rsid w:val="006E3E32"/>
    <w:rsid w:val="006E3EC5"/>
    <w:rsid w:val="006E60D7"/>
    <w:rsid w:val="006E6D88"/>
    <w:rsid w:val="006F5058"/>
    <w:rsid w:val="006F517E"/>
    <w:rsid w:val="006F5C8A"/>
    <w:rsid w:val="006F6212"/>
    <w:rsid w:val="006F6323"/>
    <w:rsid w:val="006F68BB"/>
    <w:rsid w:val="006F7C23"/>
    <w:rsid w:val="00705A1C"/>
    <w:rsid w:val="007100CC"/>
    <w:rsid w:val="00713170"/>
    <w:rsid w:val="0071628D"/>
    <w:rsid w:val="007231E1"/>
    <w:rsid w:val="0072581A"/>
    <w:rsid w:val="00725C7C"/>
    <w:rsid w:val="00730079"/>
    <w:rsid w:val="00730869"/>
    <w:rsid w:val="00733827"/>
    <w:rsid w:val="007354BE"/>
    <w:rsid w:val="00744D47"/>
    <w:rsid w:val="00746259"/>
    <w:rsid w:val="00746F84"/>
    <w:rsid w:val="007476DD"/>
    <w:rsid w:val="007502C9"/>
    <w:rsid w:val="00755C92"/>
    <w:rsid w:val="00757583"/>
    <w:rsid w:val="00762AD6"/>
    <w:rsid w:val="00762DD6"/>
    <w:rsid w:val="007650BE"/>
    <w:rsid w:val="007664A9"/>
    <w:rsid w:val="007664B9"/>
    <w:rsid w:val="00767315"/>
    <w:rsid w:val="00770D68"/>
    <w:rsid w:val="007805BF"/>
    <w:rsid w:val="0078161C"/>
    <w:rsid w:val="0079114D"/>
    <w:rsid w:val="00793114"/>
    <w:rsid w:val="00795D97"/>
    <w:rsid w:val="007964D7"/>
    <w:rsid w:val="00797915"/>
    <w:rsid w:val="007A0BCF"/>
    <w:rsid w:val="007A2258"/>
    <w:rsid w:val="007A5387"/>
    <w:rsid w:val="007A540F"/>
    <w:rsid w:val="007B3016"/>
    <w:rsid w:val="007B72A4"/>
    <w:rsid w:val="007B752E"/>
    <w:rsid w:val="007C0786"/>
    <w:rsid w:val="007C09C8"/>
    <w:rsid w:val="007C203B"/>
    <w:rsid w:val="007C2AFA"/>
    <w:rsid w:val="007C3F2E"/>
    <w:rsid w:val="007C4090"/>
    <w:rsid w:val="007C6167"/>
    <w:rsid w:val="007C76C3"/>
    <w:rsid w:val="007D28B0"/>
    <w:rsid w:val="007D396D"/>
    <w:rsid w:val="007D439C"/>
    <w:rsid w:val="007D79D6"/>
    <w:rsid w:val="007E1F90"/>
    <w:rsid w:val="007E3008"/>
    <w:rsid w:val="007E3B6A"/>
    <w:rsid w:val="007E3CBC"/>
    <w:rsid w:val="007E4784"/>
    <w:rsid w:val="007E6A50"/>
    <w:rsid w:val="007F0FB2"/>
    <w:rsid w:val="007F75F2"/>
    <w:rsid w:val="00802C18"/>
    <w:rsid w:val="0080347C"/>
    <w:rsid w:val="00811043"/>
    <w:rsid w:val="008118B1"/>
    <w:rsid w:val="00811D04"/>
    <w:rsid w:val="00813ED9"/>
    <w:rsid w:val="00815E76"/>
    <w:rsid w:val="00827B60"/>
    <w:rsid w:val="00834873"/>
    <w:rsid w:val="008410FF"/>
    <w:rsid w:val="00842D17"/>
    <w:rsid w:val="0084463F"/>
    <w:rsid w:val="00844864"/>
    <w:rsid w:val="00846B29"/>
    <w:rsid w:val="00850739"/>
    <w:rsid w:val="00854AC4"/>
    <w:rsid w:val="00855582"/>
    <w:rsid w:val="00855CAE"/>
    <w:rsid w:val="00856010"/>
    <w:rsid w:val="008570F9"/>
    <w:rsid w:val="00862068"/>
    <w:rsid w:val="008621A6"/>
    <w:rsid w:val="008646FC"/>
    <w:rsid w:val="008673F8"/>
    <w:rsid w:val="0087057E"/>
    <w:rsid w:val="00872395"/>
    <w:rsid w:val="008752D0"/>
    <w:rsid w:val="008808D2"/>
    <w:rsid w:val="00883DDD"/>
    <w:rsid w:val="008856A5"/>
    <w:rsid w:val="008857EC"/>
    <w:rsid w:val="008861D8"/>
    <w:rsid w:val="00887FFC"/>
    <w:rsid w:val="00890911"/>
    <w:rsid w:val="008A20E9"/>
    <w:rsid w:val="008A2E1D"/>
    <w:rsid w:val="008A4AB0"/>
    <w:rsid w:val="008B33A6"/>
    <w:rsid w:val="008B3AB4"/>
    <w:rsid w:val="008B5F19"/>
    <w:rsid w:val="008C0796"/>
    <w:rsid w:val="008C1554"/>
    <w:rsid w:val="008C40EC"/>
    <w:rsid w:val="008C4AE9"/>
    <w:rsid w:val="008C578F"/>
    <w:rsid w:val="008C5F60"/>
    <w:rsid w:val="008C7973"/>
    <w:rsid w:val="008D1B2B"/>
    <w:rsid w:val="008D2726"/>
    <w:rsid w:val="008D3BF1"/>
    <w:rsid w:val="008E10E2"/>
    <w:rsid w:val="008E5237"/>
    <w:rsid w:val="008F04F4"/>
    <w:rsid w:val="008F35FA"/>
    <w:rsid w:val="00903A15"/>
    <w:rsid w:val="0090421F"/>
    <w:rsid w:val="009059BF"/>
    <w:rsid w:val="00910B5C"/>
    <w:rsid w:val="00914B4E"/>
    <w:rsid w:val="00916C40"/>
    <w:rsid w:val="0091747C"/>
    <w:rsid w:val="00917D82"/>
    <w:rsid w:val="009229CB"/>
    <w:rsid w:val="00924C8C"/>
    <w:rsid w:val="009310D7"/>
    <w:rsid w:val="009319B1"/>
    <w:rsid w:val="0093240B"/>
    <w:rsid w:val="00941CA6"/>
    <w:rsid w:val="0094258C"/>
    <w:rsid w:val="009430BD"/>
    <w:rsid w:val="009430ED"/>
    <w:rsid w:val="00945683"/>
    <w:rsid w:val="00947A82"/>
    <w:rsid w:val="00952417"/>
    <w:rsid w:val="009532D0"/>
    <w:rsid w:val="00953F35"/>
    <w:rsid w:val="009554A4"/>
    <w:rsid w:val="009566EC"/>
    <w:rsid w:val="009574E0"/>
    <w:rsid w:val="00961B7B"/>
    <w:rsid w:val="0097027F"/>
    <w:rsid w:val="009706E4"/>
    <w:rsid w:val="00972249"/>
    <w:rsid w:val="00973363"/>
    <w:rsid w:val="009743C0"/>
    <w:rsid w:val="009863E0"/>
    <w:rsid w:val="00991093"/>
    <w:rsid w:val="00991B43"/>
    <w:rsid w:val="00992482"/>
    <w:rsid w:val="009A14D8"/>
    <w:rsid w:val="009A25DD"/>
    <w:rsid w:val="009A5BC6"/>
    <w:rsid w:val="009B1542"/>
    <w:rsid w:val="009B32D1"/>
    <w:rsid w:val="009B3606"/>
    <w:rsid w:val="009B5AA2"/>
    <w:rsid w:val="009C03E9"/>
    <w:rsid w:val="009C1877"/>
    <w:rsid w:val="009C426F"/>
    <w:rsid w:val="009C507C"/>
    <w:rsid w:val="009C56F9"/>
    <w:rsid w:val="009C5CF3"/>
    <w:rsid w:val="009C655C"/>
    <w:rsid w:val="009D595C"/>
    <w:rsid w:val="009D6200"/>
    <w:rsid w:val="009E4FEC"/>
    <w:rsid w:val="009E677E"/>
    <w:rsid w:val="009E6844"/>
    <w:rsid w:val="009F202D"/>
    <w:rsid w:val="009F4C5D"/>
    <w:rsid w:val="009F4D3A"/>
    <w:rsid w:val="009F5AE0"/>
    <w:rsid w:val="009F5FCE"/>
    <w:rsid w:val="009F6AA0"/>
    <w:rsid w:val="00A00264"/>
    <w:rsid w:val="00A032A1"/>
    <w:rsid w:val="00A0595F"/>
    <w:rsid w:val="00A13E01"/>
    <w:rsid w:val="00A157B5"/>
    <w:rsid w:val="00A16A09"/>
    <w:rsid w:val="00A22544"/>
    <w:rsid w:val="00A2456D"/>
    <w:rsid w:val="00A260BF"/>
    <w:rsid w:val="00A34307"/>
    <w:rsid w:val="00A3522B"/>
    <w:rsid w:val="00A41CA9"/>
    <w:rsid w:val="00A43F4F"/>
    <w:rsid w:val="00A44C5E"/>
    <w:rsid w:val="00A450F2"/>
    <w:rsid w:val="00A5041D"/>
    <w:rsid w:val="00A61709"/>
    <w:rsid w:val="00A626B5"/>
    <w:rsid w:val="00A67BF2"/>
    <w:rsid w:val="00A70933"/>
    <w:rsid w:val="00A8047A"/>
    <w:rsid w:val="00A85D87"/>
    <w:rsid w:val="00A86AE6"/>
    <w:rsid w:val="00A91C64"/>
    <w:rsid w:val="00A94664"/>
    <w:rsid w:val="00AA0660"/>
    <w:rsid w:val="00AA29B4"/>
    <w:rsid w:val="00AA3F77"/>
    <w:rsid w:val="00AA517A"/>
    <w:rsid w:val="00AB20A7"/>
    <w:rsid w:val="00AC3073"/>
    <w:rsid w:val="00AC4413"/>
    <w:rsid w:val="00AC6FD7"/>
    <w:rsid w:val="00AD7397"/>
    <w:rsid w:val="00AD7BB0"/>
    <w:rsid w:val="00AE073C"/>
    <w:rsid w:val="00AE186A"/>
    <w:rsid w:val="00AE3649"/>
    <w:rsid w:val="00AE5933"/>
    <w:rsid w:val="00AF11EB"/>
    <w:rsid w:val="00AF11FE"/>
    <w:rsid w:val="00AF30E3"/>
    <w:rsid w:val="00AF421F"/>
    <w:rsid w:val="00AF50CE"/>
    <w:rsid w:val="00AF5931"/>
    <w:rsid w:val="00AF5F5C"/>
    <w:rsid w:val="00B01905"/>
    <w:rsid w:val="00B0295C"/>
    <w:rsid w:val="00B07A78"/>
    <w:rsid w:val="00B07E02"/>
    <w:rsid w:val="00B160B4"/>
    <w:rsid w:val="00B168CF"/>
    <w:rsid w:val="00B1741C"/>
    <w:rsid w:val="00B23B29"/>
    <w:rsid w:val="00B23FAA"/>
    <w:rsid w:val="00B24B8C"/>
    <w:rsid w:val="00B30178"/>
    <w:rsid w:val="00B320B3"/>
    <w:rsid w:val="00B33F83"/>
    <w:rsid w:val="00B3527A"/>
    <w:rsid w:val="00B40859"/>
    <w:rsid w:val="00B40D4A"/>
    <w:rsid w:val="00B41B4A"/>
    <w:rsid w:val="00B44775"/>
    <w:rsid w:val="00B45DE2"/>
    <w:rsid w:val="00B46FC0"/>
    <w:rsid w:val="00B527B4"/>
    <w:rsid w:val="00B52D7F"/>
    <w:rsid w:val="00B53C0B"/>
    <w:rsid w:val="00B548FC"/>
    <w:rsid w:val="00B5550E"/>
    <w:rsid w:val="00B619A3"/>
    <w:rsid w:val="00B621C7"/>
    <w:rsid w:val="00B64EB6"/>
    <w:rsid w:val="00B66DC1"/>
    <w:rsid w:val="00B6773D"/>
    <w:rsid w:val="00B7109D"/>
    <w:rsid w:val="00B72D25"/>
    <w:rsid w:val="00B73E86"/>
    <w:rsid w:val="00B74E43"/>
    <w:rsid w:val="00B75994"/>
    <w:rsid w:val="00B75FA5"/>
    <w:rsid w:val="00B77819"/>
    <w:rsid w:val="00B85384"/>
    <w:rsid w:val="00B86D8B"/>
    <w:rsid w:val="00B90398"/>
    <w:rsid w:val="00B92344"/>
    <w:rsid w:val="00B95500"/>
    <w:rsid w:val="00BA0B69"/>
    <w:rsid w:val="00BA20D0"/>
    <w:rsid w:val="00BA785D"/>
    <w:rsid w:val="00BA7DC4"/>
    <w:rsid w:val="00BB008E"/>
    <w:rsid w:val="00BB14A0"/>
    <w:rsid w:val="00BB1680"/>
    <w:rsid w:val="00BB1C57"/>
    <w:rsid w:val="00BB26A0"/>
    <w:rsid w:val="00BB3A3C"/>
    <w:rsid w:val="00BB441E"/>
    <w:rsid w:val="00BB4B84"/>
    <w:rsid w:val="00BB53C8"/>
    <w:rsid w:val="00BB581D"/>
    <w:rsid w:val="00BB6875"/>
    <w:rsid w:val="00BB6BE9"/>
    <w:rsid w:val="00BB7AF0"/>
    <w:rsid w:val="00BC1BEA"/>
    <w:rsid w:val="00BC64F0"/>
    <w:rsid w:val="00BC6E6E"/>
    <w:rsid w:val="00BC79F2"/>
    <w:rsid w:val="00BD2E9C"/>
    <w:rsid w:val="00BD3FAC"/>
    <w:rsid w:val="00BE19B1"/>
    <w:rsid w:val="00BE46FD"/>
    <w:rsid w:val="00BF291A"/>
    <w:rsid w:val="00BF457D"/>
    <w:rsid w:val="00C0311F"/>
    <w:rsid w:val="00C078D1"/>
    <w:rsid w:val="00C11214"/>
    <w:rsid w:val="00C12174"/>
    <w:rsid w:val="00C163E7"/>
    <w:rsid w:val="00C173E1"/>
    <w:rsid w:val="00C17804"/>
    <w:rsid w:val="00C215FF"/>
    <w:rsid w:val="00C22081"/>
    <w:rsid w:val="00C2480D"/>
    <w:rsid w:val="00C3079B"/>
    <w:rsid w:val="00C404F9"/>
    <w:rsid w:val="00C44C08"/>
    <w:rsid w:val="00C46056"/>
    <w:rsid w:val="00C47731"/>
    <w:rsid w:val="00C508E7"/>
    <w:rsid w:val="00C53028"/>
    <w:rsid w:val="00C6513B"/>
    <w:rsid w:val="00C678B7"/>
    <w:rsid w:val="00C8294C"/>
    <w:rsid w:val="00C849A5"/>
    <w:rsid w:val="00C84F7A"/>
    <w:rsid w:val="00C858C0"/>
    <w:rsid w:val="00C85EDE"/>
    <w:rsid w:val="00C90E59"/>
    <w:rsid w:val="00C9753C"/>
    <w:rsid w:val="00CA26ED"/>
    <w:rsid w:val="00CA2A47"/>
    <w:rsid w:val="00CA32A1"/>
    <w:rsid w:val="00CA5365"/>
    <w:rsid w:val="00CB11EE"/>
    <w:rsid w:val="00CB63EB"/>
    <w:rsid w:val="00CC12E8"/>
    <w:rsid w:val="00CC42FC"/>
    <w:rsid w:val="00CC7FFC"/>
    <w:rsid w:val="00CD1F45"/>
    <w:rsid w:val="00CD47F4"/>
    <w:rsid w:val="00CD55BB"/>
    <w:rsid w:val="00CD69A4"/>
    <w:rsid w:val="00CD7B6D"/>
    <w:rsid w:val="00CE0626"/>
    <w:rsid w:val="00CE1CCB"/>
    <w:rsid w:val="00CE3C63"/>
    <w:rsid w:val="00CE7BB0"/>
    <w:rsid w:val="00CF207A"/>
    <w:rsid w:val="00CF2E60"/>
    <w:rsid w:val="00CF38CF"/>
    <w:rsid w:val="00CF5A65"/>
    <w:rsid w:val="00CF5CF2"/>
    <w:rsid w:val="00CF7DE3"/>
    <w:rsid w:val="00D00045"/>
    <w:rsid w:val="00D0063D"/>
    <w:rsid w:val="00D03EB2"/>
    <w:rsid w:val="00D0435A"/>
    <w:rsid w:val="00D059DC"/>
    <w:rsid w:val="00D1191B"/>
    <w:rsid w:val="00D13463"/>
    <w:rsid w:val="00D153EE"/>
    <w:rsid w:val="00D156C4"/>
    <w:rsid w:val="00D23FFB"/>
    <w:rsid w:val="00D24F46"/>
    <w:rsid w:val="00D32DDC"/>
    <w:rsid w:val="00D35653"/>
    <w:rsid w:val="00D36622"/>
    <w:rsid w:val="00D36862"/>
    <w:rsid w:val="00D467F5"/>
    <w:rsid w:val="00D501A8"/>
    <w:rsid w:val="00D54026"/>
    <w:rsid w:val="00D56DE7"/>
    <w:rsid w:val="00D60547"/>
    <w:rsid w:val="00D6437F"/>
    <w:rsid w:val="00D66BC1"/>
    <w:rsid w:val="00D72C39"/>
    <w:rsid w:val="00D73267"/>
    <w:rsid w:val="00D73520"/>
    <w:rsid w:val="00D8093C"/>
    <w:rsid w:val="00D8255D"/>
    <w:rsid w:val="00D849CA"/>
    <w:rsid w:val="00D856C1"/>
    <w:rsid w:val="00D902CA"/>
    <w:rsid w:val="00D91289"/>
    <w:rsid w:val="00D93292"/>
    <w:rsid w:val="00D94790"/>
    <w:rsid w:val="00D961AA"/>
    <w:rsid w:val="00D979A7"/>
    <w:rsid w:val="00DB03A2"/>
    <w:rsid w:val="00DB0927"/>
    <w:rsid w:val="00DB4B4B"/>
    <w:rsid w:val="00DB4E64"/>
    <w:rsid w:val="00DB534E"/>
    <w:rsid w:val="00DB71DB"/>
    <w:rsid w:val="00DC04DB"/>
    <w:rsid w:val="00DD2E1B"/>
    <w:rsid w:val="00DD4845"/>
    <w:rsid w:val="00DE5DE3"/>
    <w:rsid w:val="00DE6871"/>
    <w:rsid w:val="00DE787B"/>
    <w:rsid w:val="00DF00C9"/>
    <w:rsid w:val="00DF1439"/>
    <w:rsid w:val="00DF502C"/>
    <w:rsid w:val="00DF7863"/>
    <w:rsid w:val="00DF7986"/>
    <w:rsid w:val="00E033DA"/>
    <w:rsid w:val="00E04882"/>
    <w:rsid w:val="00E0495C"/>
    <w:rsid w:val="00E0799B"/>
    <w:rsid w:val="00E10C60"/>
    <w:rsid w:val="00E10E1D"/>
    <w:rsid w:val="00E12F9A"/>
    <w:rsid w:val="00E174D2"/>
    <w:rsid w:val="00E17BF4"/>
    <w:rsid w:val="00E25714"/>
    <w:rsid w:val="00E269BF"/>
    <w:rsid w:val="00E32149"/>
    <w:rsid w:val="00E3334F"/>
    <w:rsid w:val="00E34CAD"/>
    <w:rsid w:val="00E34F15"/>
    <w:rsid w:val="00E37A6D"/>
    <w:rsid w:val="00E47676"/>
    <w:rsid w:val="00E5085E"/>
    <w:rsid w:val="00E54406"/>
    <w:rsid w:val="00E55CA8"/>
    <w:rsid w:val="00E57491"/>
    <w:rsid w:val="00E601C7"/>
    <w:rsid w:val="00E60A5B"/>
    <w:rsid w:val="00E60C46"/>
    <w:rsid w:val="00E65CF1"/>
    <w:rsid w:val="00E66119"/>
    <w:rsid w:val="00E66A41"/>
    <w:rsid w:val="00E6703D"/>
    <w:rsid w:val="00E71210"/>
    <w:rsid w:val="00E77C10"/>
    <w:rsid w:val="00E8027F"/>
    <w:rsid w:val="00E92796"/>
    <w:rsid w:val="00E9369E"/>
    <w:rsid w:val="00E93B12"/>
    <w:rsid w:val="00E956B4"/>
    <w:rsid w:val="00E95F82"/>
    <w:rsid w:val="00EA0106"/>
    <w:rsid w:val="00EA116C"/>
    <w:rsid w:val="00EA17E4"/>
    <w:rsid w:val="00EA6A7E"/>
    <w:rsid w:val="00EB37DC"/>
    <w:rsid w:val="00EB4C6C"/>
    <w:rsid w:val="00EB4CB9"/>
    <w:rsid w:val="00EB4EAD"/>
    <w:rsid w:val="00EB701A"/>
    <w:rsid w:val="00EC12F5"/>
    <w:rsid w:val="00EC279F"/>
    <w:rsid w:val="00EC295E"/>
    <w:rsid w:val="00EC4809"/>
    <w:rsid w:val="00EC4D23"/>
    <w:rsid w:val="00EC5EF9"/>
    <w:rsid w:val="00EC7534"/>
    <w:rsid w:val="00ED5D26"/>
    <w:rsid w:val="00EE2E2A"/>
    <w:rsid w:val="00EE3549"/>
    <w:rsid w:val="00EE5646"/>
    <w:rsid w:val="00EE68B8"/>
    <w:rsid w:val="00EF04A3"/>
    <w:rsid w:val="00EF04E7"/>
    <w:rsid w:val="00EF133B"/>
    <w:rsid w:val="00EF36C6"/>
    <w:rsid w:val="00EF6BAE"/>
    <w:rsid w:val="00F0577E"/>
    <w:rsid w:val="00F07FAE"/>
    <w:rsid w:val="00F12482"/>
    <w:rsid w:val="00F1265F"/>
    <w:rsid w:val="00F12B47"/>
    <w:rsid w:val="00F14BBC"/>
    <w:rsid w:val="00F1557E"/>
    <w:rsid w:val="00F15B03"/>
    <w:rsid w:val="00F17329"/>
    <w:rsid w:val="00F22E2F"/>
    <w:rsid w:val="00F234F7"/>
    <w:rsid w:val="00F25BE7"/>
    <w:rsid w:val="00F32428"/>
    <w:rsid w:val="00F36267"/>
    <w:rsid w:val="00F364EB"/>
    <w:rsid w:val="00F36577"/>
    <w:rsid w:val="00F36A0D"/>
    <w:rsid w:val="00F3704A"/>
    <w:rsid w:val="00F37721"/>
    <w:rsid w:val="00F41124"/>
    <w:rsid w:val="00F424C5"/>
    <w:rsid w:val="00F551DC"/>
    <w:rsid w:val="00F575DD"/>
    <w:rsid w:val="00F657BC"/>
    <w:rsid w:val="00F70624"/>
    <w:rsid w:val="00F7230F"/>
    <w:rsid w:val="00F728ED"/>
    <w:rsid w:val="00F7612E"/>
    <w:rsid w:val="00F76297"/>
    <w:rsid w:val="00F76A2A"/>
    <w:rsid w:val="00F80C8F"/>
    <w:rsid w:val="00F86596"/>
    <w:rsid w:val="00F87791"/>
    <w:rsid w:val="00F904CC"/>
    <w:rsid w:val="00F924A8"/>
    <w:rsid w:val="00F932DD"/>
    <w:rsid w:val="00F957AF"/>
    <w:rsid w:val="00F96D74"/>
    <w:rsid w:val="00FA072D"/>
    <w:rsid w:val="00FA19A4"/>
    <w:rsid w:val="00FA3424"/>
    <w:rsid w:val="00FA6DEE"/>
    <w:rsid w:val="00FA78A2"/>
    <w:rsid w:val="00FA7B24"/>
    <w:rsid w:val="00FB05F7"/>
    <w:rsid w:val="00FB0DAC"/>
    <w:rsid w:val="00FB1E56"/>
    <w:rsid w:val="00FB4971"/>
    <w:rsid w:val="00FB609C"/>
    <w:rsid w:val="00FB63CD"/>
    <w:rsid w:val="00FC4414"/>
    <w:rsid w:val="00FD13DF"/>
    <w:rsid w:val="00FD189E"/>
    <w:rsid w:val="00FD4210"/>
    <w:rsid w:val="00FD7DA7"/>
    <w:rsid w:val="00FE3A96"/>
    <w:rsid w:val="00FE5D2E"/>
    <w:rsid w:val="00FE6780"/>
    <w:rsid w:val="00FE794C"/>
    <w:rsid w:val="00FE7CE2"/>
    <w:rsid w:val="00FF4A50"/>
    <w:rsid w:val="00FF5ADD"/>
    <w:rsid w:val="00FF6757"/>
    <w:rsid w:val="00FF7E8A"/>
    <w:rsid w:val="5C46E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3D6E"/>
  </w:style>
  <w:style w:type="paragraph" w:styleId="Heading1">
    <w:name w:val="heading 1"/>
    <w:basedOn w:val="Normal"/>
    <w:next w:val="Normal"/>
    <w:link w:val="Heading1Char"/>
    <w:uiPriority w:val="9"/>
    <w:qFormat/>
    <w:rsid w:val="004473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73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73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D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3503D1"/>
    <w:rPr>
      <w:sz w:val="16"/>
      <w:szCs w:val="16"/>
    </w:rPr>
  </w:style>
  <w:style w:type="paragraph" w:styleId="CommentText">
    <w:name w:val="annotation text"/>
    <w:basedOn w:val="Normal"/>
    <w:link w:val="CommentTextChar"/>
    <w:uiPriority w:val="99"/>
    <w:unhideWhenUsed/>
    <w:rsid w:val="003503D1"/>
    <w:rPr>
      <w:sz w:val="20"/>
      <w:szCs w:val="20"/>
    </w:rPr>
  </w:style>
  <w:style w:type="character" w:customStyle="1" w:styleId="CommentTextChar">
    <w:name w:val="Comment Text Char"/>
    <w:basedOn w:val="DefaultParagraphFont"/>
    <w:link w:val="CommentText"/>
    <w:uiPriority w:val="99"/>
    <w:rsid w:val="003503D1"/>
    <w:rPr>
      <w:sz w:val="20"/>
      <w:szCs w:val="20"/>
    </w:rPr>
  </w:style>
  <w:style w:type="paragraph" w:styleId="CommentSubject">
    <w:name w:val="annotation subject"/>
    <w:basedOn w:val="CommentText"/>
    <w:next w:val="CommentText"/>
    <w:link w:val="CommentSubjectChar"/>
    <w:uiPriority w:val="99"/>
    <w:semiHidden/>
    <w:unhideWhenUsed/>
    <w:rsid w:val="003503D1"/>
    <w:rPr>
      <w:b/>
      <w:bCs/>
    </w:rPr>
  </w:style>
  <w:style w:type="character" w:customStyle="1" w:styleId="CommentSubjectChar">
    <w:name w:val="Comment Subject Char"/>
    <w:basedOn w:val="CommentTextChar"/>
    <w:link w:val="CommentSubject"/>
    <w:uiPriority w:val="99"/>
    <w:semiHidden/>
    <w:rsid w:val="003503D1"/>
    <w:rPr>
      <w:b/>
      <w:bCs/>
      <w:sz w:val="20"/>
      <w:szCs w:val="20"/>
    </w:rPr>
  </w:style>
  <w:style w:type="paragraph" w:styleId="BalloonText">
    <w:name w:val="Balloon Text"/>
    <w:basedOn w:val="Normal"/>
    <w:link w:val="BalloonTextChar"/>
    <w:uiPriority w:val="99"/>
    <w:semiHidden/>
    <w:unhideWhenUsed/>
    <w:rsid w:val="003503D1"/>
    <w:rPr>
      <w:rFonts w:ascii="Tahoma" w:hAnsi="Tahoma" w:cs="Tahoma"/>
      <w:sz w:val="16"/>
      <w:szCs w:val="16"/>
    </w:rPr>
  </w:style>
  <w:style w:type="character" w:customStyle="1" w:styleId="BalloonTextChar">
    <w:name w:val="Balloon Text Char"/>
    <w:basedOn w:val="DefaultParagraphFont"/>
    <w:link w:val="BalloonText"/>
    <w:uiPriority w:val="99"/>
    <w:semiHidden/>
    <w:rsid w:val="003503D1"/>
    <w:rPr>
      <w:rFonts w:ascii="Tahoma" w:hAnsi="Tahoma" w:cs="Tahoma"/>
      <w:sz w:val="16"/>
      <w:szCs w:val="16"/>
    </w:rPr>
  </w:style>
  <w:style w:type="character" w:customStyle="1" w:styleId="Heading1Char">
    <w:name w:val="Heading 1 Char"/>
    <w:basedOn w:val="DefaultParagraphFont"/>
    <w:link w:val="Heading1"/>
    <w:uiPriority w:val="9"/>
    <w:rsid w:val="004473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73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73A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729BE"/>
    <w:pPr>
      <w:widowControl/>
      <w:spacing w:line="276" w:lineRule="auto"/>
      <w:outlineLvl w:val="9"/>
    </w:pPr>
    <w:rPr>
      <w:lang w:eastAsia="ja-JP"/>
    </w:rPr>
  </w:style>
  <w:style w:type="paragraph" w:styleId="TOC1">
    <w:name w:val="toc 1"/>
    <w:basedOn w:val="Normal"/>
    <w:next w:val="Normal"/>
    <w:autoRedefine/>
    <w:uiPriority w:val="39"/>
    <w:unhideWhenUsed/>
    <w:qFormat/>
    <w:rsid w:val="001957F2"/>
    <w:pPr>
      <w:tabs>
        <w:tab w:val="right" w:leader="dot" w:pos="12960"/>
      </w:tabs>
      <w:spacing w:after="100"/>
    </w:pPr>
  </w:style>
  <w:style w:type="paragraph" w:styleId="TOC2">
    <w:name w:val="toc 2"/>
    <w:basedOn w:val="Normal"/>
    <w:next w:val="Normal"/>
    <w:autoRedefine/>
    <w:uiPriority w:val="39"/>
    <w:unhideWhenUsed/>
    <w:qFormat/>
    <w:rsid w:val="001957F2"/>
    <w:pPr>
      <w:tabs>
        <w:tab w:val="right" w:leader="dot" w:pos="12960"/>
      </w:tabs>
      <w:spacing w:after="100"/>
      <w:ind w:left="220"/>
    </w:pPr>
  </w:style>
  <w:style w:type="paragraph" w:styleId="TOC3">
    <w:name w:val="toc 3"/>
    <w:basedOn w:val="Normal"/>
    <w:next w:val="Normal"/>
    <w:autoRedefine/>
    <w:uiPriority w:val="39"/>
    <w:unhideWhenUsed/>
    <w:qFormat/>
    <w:rsid w:val="001957F2"/>
    <w:pPr>
      <w:tabs>
        <w:tab w:val="left" w:pos="880"/>
        <w:tab w:val="right" w:leader="dot" w:pos="12960"/>
      </w:tabs>
      <w:spacing w:after="100"/>
      <w:ind w:left="440"/>
    </w:pPr>
  </w:style>
  <w:style w:type="character" w:styleId="Hyperlink">
    <w:name w:val="Hyperlink"/>
    <w:basedOn w:val="DefaultParagraphFont"/>
    <w:uiPriority w:val="99"/>
    <w:unhideWhenUsed/>
    <w:rsid w:val="002729BE"/>
    <w:rPr>
      <w:color w:val="0000FF" w:themeColor="hyperlink"/>
      <w:u w:val="single"/>
    </w:rPr>
  </w:style>
  <w:style w:type="paragraph" w:styleId="Header">
    <w:name w:val="header"/>
    <w:basedOn w:val="Normal"/>
    <w:link w:val="HeaderChar"/>
    <w:uiPriority w:val="99"/>
    <w:unhideWhenUsed/>
    <w:rsid w:val="002729BE"/>
    <w:pPr>
      <w:tabs>
        <w:tab w:val="center" w:pos="4680"/>
        <w:tab w:val="right" w:pos="9360"/>
      </w:tabs>
    </w:pPr>
  </w:style>
  <w:style w:type="character" w:customStyle="1" w:styleId="HeaderChar">
    <w:name w:val="Header Char"/>
    <w:basedOn w:val="DefaultParagraphFont"/>
    <w:link w:val="Header"/>
    <w:uiPriority w:val="99"/>
    <w:rsid w:val="002729BE"/>
  </w:style>
  <w:style w:type="paragraph" w:styleId="Footer">
    <w:name w:val="footer"/>
    <w:basedOn w:val="Normal"/>
    <w:link w:val="FooterChar"/>
    <w:uiPriority w:val="99"/>
    <w:unhideWhenUsed/>
    <w:rsid w:val="002729BE"/>
    <w:pPr>
      <w:tabs>
        <w:tab w:val="center" w:pos="4680"/>
        <w:tab w:val="right" w:pos="9360"/>
      </w:tabs>
    </w:pPr>
  </w:style>
  <w:style w:type="character" w:customStyle="1" w:styleId="FooterChar">
    <w:name w:val="Footer Char"/>
    <w:basedOn w:val="DefaultParagraphFont"/>
    <w:link w:val="Footer"/>
    <w:uiPriority w:val="99"/>
    <w:rsid w:val="002729BE"/>
  </w:style>
  <w:style w:type="character" w:customStyle="1" w:styleId="Heading4Char">
    <w:name w:val="Heading 4 Char"/>
    <w:basedOn w:val="DefaultParagraphFont"/>
    <w:link w:val="Heading4"/>
    <w:uiPriority w:val="9"/>
    <w:rsid w:val="00842D17"/>
    <w:rPr>
      <w:rFonts w:asciiTheme="majorHAnsi" w:eastAsiaTheme="majorEastAsia" w:hAnsiTheme="majorHAnsi" w:cstheme="majorBidi"/>
      <w:b/>
      <w:bCs/>
      <w:i/>
      <w:iCs/>
      <w:color w:val="4F81BD" w:themeColor="accent1"/>
    </w:rPr>
  </w:style>
  <w:style w:type="paragraph" w:styleId="Revision">
    <w:name w:val="Revision"/>
    <w:hidden/>
    <w:uiPriority w:val="99"/>
    <w:semiHidden/>
    <w:rsid w:val="00444345"/>
    <w:pPr>
      <w:widowControl/>
    </w:pPr>
  </w:style>
  <w:style w:type="character" w:styleId="FollowedHyperlink">
    <w:name w:val="FollowedHyperlink"/>
    <w:basedOn w:val="DefaultParagraphFont"/>
    <w:uiPriority w:val="99"/>
    <w:semiHidden/>
    <w:unhideWhenUsed/>
    <w:rsid w:val="00231813"/>
    <w:rPr>
      <w:color w:val="800080" w:themeColor="followedHyperlink"/>
      <w:u w:val="single"/>
    </w:rPr>
  </w:style>
  <w:style w:type="table" w:styleId="TableGrid">
    <w:name w:val="Table Grid"/>
    <w:basedOn w:val="TableNormal"/>
    <w:uiPriority w:val="59"/>
    <w:rsid w:val="00CF5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3D6E"/>
  </w:style>
  <w:style w:type="paragraph" w:styleId="Heading1">
    <w:name w:val="heading 1"/>
    <w:basedOn w:val="Normal"/>
    <w:next w:val="Normal"/>
    <w:link w:val="Heading1Char"/>
    <w:uiPriority w:val="9"/>
    <w:qFormat/>
    <w:rsid w:val="004473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73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73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D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3503D1"/>
    <w:rPr>
      <w:sz w:val="16"/>
      <w:szCs w:val="16"/>
    </w:rPr>
  </w:style>
  <w:style w:type="paragraph" w:styleId="CommentText">
    <w:name w:val="annotation text"/>
    <w:basedOn w:val="Normal"/>
    <w:link w:val="CommentTextChar"/>
    <w:uiPriority w:val="99"/>
    <w:unhideWhenUsed/>
    <w:rsid w:val="003503D1"/>
    <w:rPr>
      <w:sz w:val="20"/>
      <w:szCs w:val="20"/>
    </w:rPr>
  </w:style>
  <w:style w:type="character" w:customStyle="1" w:styleId="CommentTextChar">
    <w:name w:val="Comment Text Char"/>
    <w:basedOn w:val="DefaultParagraphFont"/>
    <w:link w:val="CommentText"/>
    <w:uiPriority w:val="99"/>
    <w:rsid w:val="003503D1"/>
    <w:rPr>
      <w:sz w:val="20"/>
      <w:szCs w:val="20"/>
    </w:rPr>
  </w:style>
  <w:style w:type="paragraph" w:styleId="CommentSubject">
    <w:name w:val="annotation subject"/>
    <w:basedOn w:val="CommentText"/>
    <w:next w:val="CommentText"/>
    <w:link w:val="CommentSubjectChar"/>
    <w:uiPriority w:val="99"/>
    <w:semiHidden/>
    <w:unhideWhenUsed/>
    <w:rsid w:val="003503D1"/>
    <w:rPr>
      <w:b/>
      <w:bCs/>
    </w:rPr>
  </w:style>
  <w:style w:type="character" w:customStyle="1" w:styleId="CommentSubjectChar">
    <w:name w:val="Comment Subject Char"/>
    <w:basedOn w:val="CommentTextChar"/>
    <w:link w:val="CommentSubject"/>
    <w:uiPriority w:val="99"/>
    <w:semiHidden/>
    <w:rsid w:val="003503D1"/>
    <w:rPr>
      <w:b/>
      <w:bCs/>
      <w:sz w:val="20"/>
      <w:szCs w:val="20"/>
    </w:rPr>
  </w:style>
  <w:style w:type="paragraph" w:styleId="BalloonText">
    <w:name w:val="Balloon Text"/>
    <w:basedOn w:val="Normal"/>
    <w:link w:val="BalloonTextChar"/>
    <w:uiPriority w:val="99"/>
    <w:semiHidden/>
    <w:unhideWhenUsed/>
    <w:rsid w:val="003503D1"/>
    <w:rPr>
      <w:rFonts w:ascii="Tahoma" w:hAnsi="Tahoma" w:cs="Tahoma"/>
      <w:sz w:val="16"/>
      <w:szCs w:val="16"/>
    </w:rPr>
  </w:style>
  <w:style w:type="character" w:customStyle="1" w:styleId="BalloonTextChar">
    <w:name w:val="Balloon Text Char"/>
    <w:basedOn w:val="DefaultParagraphFont"/>
    <w:link w:val="BalloonText"/>
    <w:uiPriority w:val="99"/>
    <w:semiHidden/>
    <w:rsid w:val="003503D1"/>
    <w:rPr>
      <w:rFonts w:ascii="Tahoma" w:hAnsi="Tahoma" w:cs="Tahoma"/>
      <w:sz w:val="16"/>
      <w:szCs w:val="16"/>
    </w:rPr>
  </w:style>
  <w:style w:type="character" w:customStyle="1" w:styleId="Heading1Char">
    <w:name w:val="Heading 1 Char"/>
    <w:basedOn w:val="DefaultParagraphFont"/>
    <w:link w:val="Heading1"/>
    <w:uiPriority w:val="9"/>
    <w:rsid w:val="004473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73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73A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729BE"/>
    <w:pPr>
      <w:widowControl/>
      <w:spacing w:line="276" w:lineRule="auto"/>
      <w:outlineLvl w:val="9"/>
    </w:pPr>
    <w:rPr>
      <w:lang w:eastAsia="ja-JP"/>
    </w:rPr>
  </w:style>
  <w:style w:type="paragraph" w:styleId="TOC1">
    <w:name w:val="toc 1"/>
    <w:basedOn w:val="Normal"/>
    <w:next w:val="Normal"/>
    <w:autoRedefine/>
    <w:uiPriority w:val="39"/>
    <w:unhideWhenUsed/>
    <w:qFormat/>
    <w:rsid w:val="001957F2"/>
    <w:pPr>
      <w:tabs>
        <w:tab w:val="right" w:leader="dot" w:pos="12960"/>
      </w:tabs>
      <w:spacing w:after="100"/>
    </w:pPr>
  </w:style>
  <w:style w:type="paragraph" w:styleId="TOC2">
    <w:name w:val="toc 2"/>
    <w:basedOn w:val="Normal"/>
    <w:next w:val="Normal"/>
    <w:autoRedefine/>
    <w:uiPriority w:val="39"/>
    <w:unhideWhenUsed/>
    <w:qFormat/>
    <w:rsid w:val="001957F2"/>
    <w:pPr>
      <w:tabs>
        <w:tab w:val="right" w:leader="dot" w:pos="12960"/>
      </w:tabs>
      <w:spacing w:after="100"/>
      <w:ind w:left="220"/>
    </w:pPr>
  </w:style>
  <w:style w:type="paragraph" w:styleId="TOC3">
    <w:name w:val="toc 3"/>
    <w:basedOn w:val="Normal"/>
    <w:next w:val="Normal"/>
    <w:autoRedefine/>
    <w:uiPriority w:val="39"/>
    <w:unhideWhenUsed/>
    <w:qFormat/>
    <w:rsid w:val="001957F2"/>
    <w:pPr>
      <w:tabs>
        <w:tab w:val="left" w:pos="880"/>
        <w:tab w:val="right" w:leader="dot" w:pos="12960"/>
      </w:tabs>
      <w:spacing w:after="100"/>
      <w:ind w:left="440"/>
    </w:pPr>
  </w:style>
  <w:style w:type="character" w:styleId="Hyperlink">
    <w:name w:val="Hyperlink"/>
    <w:basedOn w:val="DefaultParagraphFont"/>
    <w:uiPriority w:val="99"/>
    <w:unhideWhenUsed/>
    <w:rsid w:val="002729BE"/>
    <w:rPr>
      <w:color w:val="0000FF" w:themeColor="hyperlink"/>
      <w:u w:val="single"/>
    </w:rPr>
  </w:style>
  <w:style w:type="paragraph" w:styleId="Header">
    <w:name w:val="header"/>
    <w:basedOn w:val="Normal"/>
    <w:link w:val="HeaderChar"/>
    <w:uiPriority w:val="99"/>
    <w:unhideWhenUsed/>
    <w:rsid w:val="002729BE"/>
    <w:pPr>
      <w:tabs>
        <w:tab w:val="center" w:pos="4680"/>
        <w:tab w:val="right" w:pos="9360"/>
      </w:tabs>
    </w:pPr>
  </w:style>
  <w:style w:type="character" w:customStyle="1" w:styleId="HeaderChar">
    <w:name w:val="Header Char"/>
    <w:basedOn w:val="DefaultParagraphFont"/>
    <w:link w:val="Header"/>
    <w:uiPriority w:val="99"/>
    <w:rsid w:val="002729BE"/>
  </w:style>
  <w:style w:type="paragraph" w:styleId="Footer">
    <w:name w:val="footer"/>
    <w:basedOn w:val="Normal"/>
    <w:link w:val="FooterChar"/>
    <w:uiPriority w:val="99"/>
    <w:unhideWhenUsed/>
    <w:rsid w:val="002729BE"/>
    <w:pPr>
      <w:tabs>
        <w:tab w:val="center" w:pos="4680"/>
        <w:tab w:val="right" w:pos="9360"/>
      </w:tabs>
    </w:pPr>
  </w:style>
  <w:style w:type="character" w:customStyle="1" w:styleId="FooterChar">
    <w:name w:val="Footer Char"/>
    <w:basedOn w:val="DefaultParagraphFont"/>
    <w:link w:val="Footer"/>
    <w:uiPriority w:val="99"/>
    <w:rsid w:val="002729BE"/>
  </w:style>
  <w:style w:type="character" w:customStyle="1" w:styleId="Heading4Char">
    <w:name w:val="Heading 4 Char"/>
    <w:basedOn w:val="DefaultParagraphFont"/>
    <w:link w:val="Heading4"/>
    <w:uiPriority w:val="9"/>
    <w:rsid w:val="00842D17"/>
    <w:rPr>
      <w:rFonts w:asciiTheme="majorHAnsi" w:eastAsiaTheme="majorEastAsia" w:hAnsiTheme="majorHAnsi" w:cstheme="majorBidi"/>
      <w:b/>
      <w:bCs/>
      <w:i/>
      <w:iCs/>
      <w:color w:val="4F81BD" w:themeColor="accent1"/>
    </w:rPr>
  </w:style>
  <w:style w:type="paragraph" w:styleId="Revision">
    <w:name w:val="Revision"/>
    <w:hidden/>
    <w:uiPriority w:val="99"/>
    <w:semiHidden/>
    <w:rsid w:val="00444345"/>
    <w:pPr>
      <w:widowControl/>
    </w:pPr>
  </w:style>
  <w:style w:type="character" w:styleId="FollowedHyperlink">
    <w:name w:val="FollowedHyperlink"/>
    <w:basedOn w:val="DefaultParagraphFont"/>
    <w:uiPriority w:val="99"/>
    <w:semiHidden/>
    <w:unhideWhenUsed/>
    <w:rsid w:val="00231813"/>
    <w:rPr>
      <w:color w:val="800080" w:themeColor="followedHyperlink"/>
      <w:u w:val="single"/>
    </w:rPr>
  </w:style>
  <w:style w:type="table" w:styleId="TableGrid">
    <w:name w:val="Table Grid"/>
    <w:basedOn w:val="TableNormal"/>
    <w:uiPriority w:val="59"/>
    <w:rsid w:val="00CF5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594">
      <w:bodyDiv w:val="1"/>
      <w:marLeft w:val="0"/>
      <w:marRight w:val="0"/>
      <w:marTop w:val="0"/>
      <w:marBottom w:val="0"/>
      <w:divBdr>
        <w:top w:val="none" w:sz="0" w:space="0" w:color="auto"/>
        <w:left w:val="none" w:sz="0" w:space="0" w:color="auto"/>
        <w:bottom w:val="none" w:sz="0" w:space="0" w:color="auto"/>
        <w:right w:val="none" w:sz="0" w:space="0" w:color="auto"/>
      </w:divBdr>
    </w:div>
    <w:div w:id="433014322">
      <w:bodyDiv w:val="1"/>
      <w:marLeft w:val="0"/>
      <w:marRight w:val="0"/>
      <w:marTop w:val="0"/>
      <w:marBottom w:val="0"/>
      <w:divBdr>
        <w:top w:val="none" w:sz="0" w:space="0" w:color="auto"/>
        <w:left w:val="none" w:sz="0" w:space="0" w:color="auto"/>
        <w:bottom w:val="none" w:sz="0" w:space="0" w:color="auto"/>
        <w:right w:val="none" w:sz="0" w:space="0" w:color="auto"/>
      </w:divBdr>
    </w:div>
    <w:div w:id="536552111">
      <w:bodyDiv w:val="1"/>
      <w:marLeft w:val="0"/>
      <w:marRight w:val="0"/>
      <w:marTop w:val="0"/>
      <w:marBottom w:val="0"/>
      <w:divBdr>
        <w:top w:val="none" w:sz="0" w:space="0" w:color="auto"/>
        <w:left w:val="none" w:sz="0" w:space="0" w:color="auto"/>
        <w:bottom w:val="none" w:sz="0" w:space="0" w:color="auto"/>
        <w:right w:val="none" w:sz="0" w:space="0" w:color="auto"/>
      </w:divBdr>
    </w:div>
    <w:div w:id="717630122">
      <w:bodyDiv w:val="1"/>
      <w:marLeft w:val="0"/>
      <w:marRight w:val="0"/>
      <w:marTop w:val="0"/>
      <w:marBottom w:val="0"/>
      <w:divBdr>
        <w:top w:val="none" w:sz="0" w:space="0" w:color="auto"/>
        <w:left w:val="none" w:sz="0" w:space="0" w:color="auto"/>
        <w:bottom w:val="none" w:sz="0" w:space="0" w:color="auto"/>
        <w:right w:val="none" w:sz="0" w:space="0" w:color="auto"/>
      </w:divBdr>
    </w:div>
    <w:div w:id="746193308">
      <w:bodyDiv w:val="1"/>
      <w:marLeft w:val="0"/>
      <w:marRight w:val="0"/>
      <w:marTop w:val="0"/>
      <w:marBottom w:val="0"/>
      <w:divBdr>
        <w:top w:val="none" w:sz="0" w:space="0" w:color="auto"/>
        <w:left w:val="none" w:sz="0" w:space="0" w:color="auto"/>
        <w:bottom w:val="none" w:sz="0" w:space="0" w:color="auto"/>
        <w:right w:val="none" w:sz="0" w:space="0" w:color="auto"/>
      </w:divBdr>
    </w:div>
    <w:div w:id="749499116">
      <w:bodyDiv w:val="1"/>
      <w:marLeft w:val="0"/>
      <w:marRight w:val="0"/>
      <w:marTop w:val="0"/>
      <w:marBottom w:val="0"/>
      <w:divBdr>
        <w:top w:val="none" w:sz="0" w:space="0" w:color="auto"/>
        <w:left w:val="none" w:sz="0" w:space="0" w:color="auto"/>
        <w:bottom w:val="none" w:sz="0" w:space="0" w:color="auto"/>
        <w:right w:val="none" w:sz="0" w:space="0" w:color="auto"/>
      </w:divBdr>
    </w:div>
    <w:div w:id="813522202">
      <w:bodyDiv w:val="1"/>
      <w:marLeft w:val="0"/>
      <w:marRight w:val="0"/>
      <w:marTop w:val="0"/>
      <w:marBottom w:val="0"/>
      <w:divBdr>
        <w:top w:val="none" w:sz="0" w:space="0" w:color="auto"/>
        <w:left w:val="none" w:sz="0" w:space="0" w:color="auto"/>
        <w:bottom w:val="none" w:sz="0" w:space="0" w:color="auto"/>
        <w:right w:val="none" w:sz="0" w:space="0" w:color="auto"/>
      </w:divBdr>
    </w:div>
    <w:div w:id="967126113">
      <w:bodyDiv w:val="1"/>
      <w:marLeft w:val="0"/>
      <w:marRight w:val="0"/>
      <w:marTop w:val="0"/>
      <w:marBottom w:val="0"/>
      <w:divBdr>
        <w:top w:val="none" w:sz="0" w:space="0" w:color="auto"/>
        <w:left w:val="none" w:sz="0" w:space="0" w:color="auto"/>
        <w:bottom w:val="none" w:sz="0" w:space="0" w:color="auto"/>
        <w:right w:val="none" w:sz="0" w:space="0" w:color="auto"/>
      </w:divBdr>
    </w:div>
    <w:div w:id="986858557">
      <w:bodyDiv w:val="1"/>
      <w:marLeft w:val="0"/>
      <w:marRight w:val="0"/>
      <w:marTop w:val="0"/>
      <w:marBottom w:val="0"/>
      <w:divBdr>
        <w:top w:val="none" w:sz="0" w:space="0" w:color="auto"/>
        <w:left w:val="none" w:sz="0" w:space="0" w:color="auto"/>
        <w:bottom w:val="none" w:sz="0" w:space="0" w:color="auto"/>
        <w:right w:val="none" w:sz="0" w:space="0" w:color="auto"/>
      </w:divBdr>
    </w:div>
    <w:div w:id="1043792181">
      <w:bodyDiv w:val="1"/>
      <w:marLeft w:val="0"/>
      <w:marRight w:val="0"/>
      <w:marTop w:val="0"/>
      <w:marBottom w:val="0"/>
      <w:divBdr>
        <w:top w:val="none" w:sz="0" w:space="0" w:color="auto"/>
        <w:left w:val="none" w:sz="0" w:space="0" w:color="auto"/>
        <w:bottom w:val="none" w:sz="0" w:space="0" w:color="auto"/>
        <w:right w:val="none" w:sz="0" w:space="0" w:color="auto"/>
      </w:divBdr>
    </w:div>
    <w:div w:id="1370640160">
      <w:bodyDiv w:val="1"/>
      <w:marLeft w:val="0"/>
      <w:marRight w:val="0"/>
      <w:marTop w:val="0"/>
      <w:marBottom w:val="0"/>
      <w:divBdr>
        <w:top w:val="none" w:sz="0" w:space="0" w:color="auto"/>
        <w:left w:val="none" w:sz="0" w:space="0" w:color="auto"/>
        <w:bottom w:val="none" w:sz="0" w:space="0" w:color="auto"/>
        <w:right w:val="none" w:sz="0" w:space="0" w:color="auto"/>
      </w:divBdr>
    </w:div>
    <w:div w:id="1475024575">
      <w:bodyDiv w:val="1"/>
      <w:marLeft w:val="0"/>
      <w:marRight w:val="0"/>
      <w:marTop w:val="0"/>
      <w:marBottom w:val="0"/>
      <w:divBdr>
        <w:top w:val="none" w:sz="0" w:space="0" w:color="auto"/>
        <w:left w:val="none" w:sz="0" w:space="0" w:color="auto"/>
        <w:bottom w:val="none" w:sz="0" w:space="0" w:color="auto"/>
        <w:right w:val="none" w:sz="0" w:space="0" w:color="auto"/>
      </w:divBdr>
    </w:div>
    <w:div w:id="1495759902">
      <w:bodyDiv w:val="1"/>
      <w:marLeft w:val="0"/>
      <w:marRight w:val="0"/>
      <w:marTop w:val="0"/>
      <w:marBottom w:val="0"/>
      <w:divBdr>
        <w:top w:val="none" w:sz="0" w:space="0" w:color="auto"/>
        <w:left w:val="none" w:sz="0" w:space="0" w:color="auto"/>
        <w:bottom w:val="none" w:sz="0" w:space="0" w:color="auto"/>
        <w:right w:val="none" w:sz="0" w:space="0" w:color="auto"/>
      </w:divBdr>
    </w:div>
    <w:div w:id="1553539577">
      <w:bodyDiv w:val="1"/>
      <w:marLeft w:val="0"/>
      <w:marRight w:val="0"/>
      <w:marTop w:val="0"/>
      <w:marBottom w:val="0"/>
      <w:divBdr>
        <w:top w:val="none" w:sz="0" w:space="0" w:color="auto"/>
        <w:left w:val="none" w:sz="0" w:space="0" w:color="auto"/>
        <w:bottom w:val="none" w:sz="0" w:space="0" w:color="auto"/>
        <w:right w:val="none" w:sz="0" w:space="0" w:color="auto"/>
      </w:divBdr>
    </w:div>
    <w:div w:id="1608268402">
      <w:bodyDiv w:val="1"/>
      <w:marLeft w:val="0"/>
      <w:marRight w:val="0"/>
      <w:marTop w:val="0"/>
      <w:marBottom w:val="0"/>
      <w:divBdr>
        <w:top w:val="none" w:sz="0" w:space="0" w:color="auto"/>
        <w:left w:val="none" w:sz="0" w:space="0" w:color="auto"/>
        <w:bottom w:val="none" w:sz="0" w:space="0" w:color="auto"/>
        <w:right w:val="none" w:sz="0" w:space="0" w:color="auto"/>
      </w:divBdr>
    </w:div>
    <w:div w:id="1981878654">
      <w:bodyDiv w:val="1"/>
      <w:marLeft w:val="0"/>
      <w:marRight w:val="0"/>
      <w:marTop w:val="0"/>
      <w:marBottom w:val="0"/>
      <w:divBdr>
        <w:top w:val="none" w:sz="0" w:space="0" w:color="auto"/>
        <w:left w:val="none" w:sz="0" w:space="0" w:color="auto"/>
        <w:bottom w:val="none" w:sz="0" w:space="0" w:color="auto"/>
        <w:right w:val="none" w:sz="0" w:space="0" w:color="auto"/>
      </w:divBdr>
    </w:div>
    <w:div w:id="2087720717">
      <w:bodyDiv w:val="1"/>
      <w:marLeft w:val="0"/>
      <w:marRight w:val="0"/>
      <w:marTop w:val="0"/>
      <w:marBottom w:val="0"/>
      <w:divBdr>
        <w:top w:val="none" w:sz="0" w:space="0" w:color="auto"/>
        <w:left w:val="none" w:sz="0" w:space="0" w:color="auto"/>
        <w:bottom w:val="none" w:sz="0" w:space="0" w:color="auto"/>
        <w:right w:val="none" w:sz="0" w:space="0" w:color="auto"/>
      </w:divBdr>
    </w:div>
    <w:div w:id="210884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amp;SID=04315fc38a051ee8615a9591b771dd0d&amp;mc=true&amp;n=pt2.1.200&amp;r=PART&amp;ty=HTML" TargetMode="External"/><Relationship Id="rId18" Type="http://schemas.openxmlformats.org/officeDocument/2006/relationships/hyperlink" Target="http://www.ecfr.gov/cgi-bin/retrieveECFR?gp=&amp;SID=04315fc38a051ee8615a9591b771dd0d&amp;mc=true&amp;n=pt2.1.200&amp;r=PART&amp;ty=HTML" TargetMode="External"/><Relationship Id="rId26" Type="http://schemas.openxmlformats.org/officeDocument/2006/relationships/hyperlink" Target="http://www.ecfr.gov/cgi-bin/retrieveECFR?gp=&amp;SID=04315fc38a051ee8615a9591b771dd0d&amp;mc=true&amp;n=pt2.1.200&amp;r=PART&amp;ty=HTML" TargetMode="External"/><Relationship Id="rId39" Type="http://schemas.openxmlformats.org/officeDocument/2006/relationships/hyperlink" Target="http://www.ecfr.gov/cgi-bin/retrieveECFR?gp=&amp;SID=04315fc38a051ee8615a9591b771dd0d&amp;mc=true&amp;n=pt2.1.200&amp;r=PART&amp;ty=HTML" TargetMode="External"/><Relationship Id="rId21" Type="http://schemas.openxmlformats.org/officeDocument/2006/relationships/hyperlink" Target="http://www.ecfr.gov/cgi-bin/retrieveECFR?gp=&amp;SID=04315fc38a051ee8615a9591b771dd0d&amp;mc=true&amp;n=pt2.1.200&amp;r=PART&amp;ty=HTML" TargetMode="External"/><Relationship Id="rId34" Type="http://schemas.openxmlformats.org/officeDocument/2006/relationships/hyperlink" Target="http://www.ecfr.gov/cgi-bin/retrieveECFR?gp=&amp;SID=04315fc38a051ee8615a9591b771dd0d&amp;mc=true&amp;n=pt2.1.200&amp;r=PART&amp;ty=HTML" TargetMode="External"/><Relationship Id="rId42" Type="http://schemas.openxmlformats.org/officeDocument/2006/relationships/hyperlink" Target="https://www.ecfr.gov/cgi-bin/text-idx?node=2:1.1.2.2.1" TargetMode="External"/><Relationship Id="rId47" Type="http://schemas.openxmlformats.org/officeDocument/2006/relationships/hyperlink" Target="https://legcounsel.house.gov/Comps/Elementary%20And%20Secondary%20Education%20Act%20Of%201965.pdf" TargetMode="External"/><Relationship Id="rId50" Type="http://schemas.openxmlformats.org/officeDocument/2006/relationships/hyperlink" Target="https://www.gpo.gov/fdsys/pkg/CFR-2011-title34-vol1/xml/CFR-2011-title34-vol1-sec76-50.xml" TargetMode="External"/><Relationship Id="rId55" Type="http://schemas.openxmlformats.org/officeDocument/2006/relationships/hyperlink" Target="http://www.ecfr.gov/cgi-bin/text-idx?SID=5cb9659dcd5ee62564b7d91190f81b2c&amp;mc=true&amp;node=se34.1.76_1770&amp;rgn=div8" TargetMode="External"/><Relationship Id="rId63" Type="http://schemas.openxmlformats.org/officeDocument/2006/relationships/hyperlink" Target="https://legcounsel.house.gov/Comps/Elementary%20And%20Secondary%20Education%20Act%20Of%201965.pdf" TargetMode="External"/><Relationship Id="rId68" Type="http://schemas.openxmlformats.org/officeDocument/2006/relationships/hyperlink" Target="https://www.gpo.gov/fdsys/pkg/CFR-2011-title34-vol1/xml/CFR-2011-title34-vol1-sec76-661.xml" TargetMode="External"/><Relationship Id="rId7" Type="http://schemas.microsoft.com/office/2007/relationships/stylesWithEffects" Target="stylesWithEffect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fr.gov/cgi-bin/text-idx?SID=a6c2c8372201a3d15a4398267c3500f1&amp;mc=true&amp;node=se34.1.76_1707&amp;rgn=div8" TargetMode="External"/><Relationship Id="rId29" Type="http://schemas.openxmlformats.org/officeDocument/2006/relationships/hyperlink" Target="http://www.ecfr.gov/cgi-bin/retrieveECFR?gp=&amp;SID=04315fc38a051ee8615a9591b771dd0d&amp;mc=true&amp;n=pt2.1.200&amp;r=PART&amp;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retrieveECFR?gp=&amp;SID=04315fc38a051ee8615a9591b771dd0d&amp;mc=true&amp;n=pt2.1.200&amp;r=PART&amp;ty=HTML" TargetMode="External"/><Relationship Id="rId32" Type="http://schemas.openxmlformats.org/officeDocument/2006/relationships/hyperlink" Target="http://www.ecfr.gov/cgi-bin/retrieveECFR?gp=&amp;SID=04315fc38a051ee8615a9591b771dd0d&amp;mc=true&amp;n=pt2.1.200&amp;r=PART&amp;ty=HTML" TargetMode="External"/><Relationship Id="rId37" Type="http://schemas.openxmlformats.org/officeDocument/2006/relationships/hyperlink" Target="http://www.ecfr.gov/cgi-bin/retrieveECFR?gp=&amp;SID=04315fc38a051ee8615a9591b771dd0d&amp;mc=true&amp;n=pt2.1.200&amp;r=PART&amp;ty=HTML" TargetMode="External"/><Relationship Id="rId40" Type="http://schemas.openxmlformats.org/officeDocument/2006/relationships/hyperlink" Target="https://www.ecfr.gov/cgi-bin/text-idx?SID=393301a7cdccca1ea71f18aae51824e7&amp;node=34:1.1.1.1.23&amp;rgn=div5" TargetMode="External"/><Relationship Id="rId45" Type="http://schemas.openxmlformats.org/officeDocument/2006/relationships/hyperlink" Target="http://www.ecfr.gov/cgi-bin/retrieveECFR?gp=&amp;SID=04315fc38a051ee8615a9591b771dd0d&amp;mc=true&amp;n=pt2.1.200&amp;r=PART&amp;ty=HTML" TargetMode="External"/><Relationship Id="rId53" Type="http://schemas.openxmlformats.org/officeDocument/2006/relationships/hyperlink" Target="https://www.ecfr.gov/cgi-bin/retrieveECFR?n=se2.1.200_1331" TargetMode="External"/><Relationship Id="rId58" Type="http://schemas.openxmlformats.org/officeDocument/2006/relationships/hyperlink" Target="https://www.ecfr.gov/cgi-bin/text-idx?SID=0bd0dea5496dd96488f8bd12ccc4ed87&amp;mc=true&amp;node=pt34.1.200&amp;rgn=div5%20-%20se34.1.200_173" TargetMode="External"/><Relationship Id="rId66" Type="http://schemas.openxmlformats.org/officeDocument/2006/relationships/hyperlink" Target="https://www.gpo.gov/fdsys/pkg/CFR-2011-title34-vol1/xml/CFR-2011-title34-vol1-part299.xml" TargetMode="External"/><Relationship Id="rId5" Type="http://schemas.openxmlformats.org/officeDocument/2006/relationships/numbering" Target="numbering.xml"/><Relationship Id="rId15" Type="http://schemas.openxmlformats.org/officeDocument/2006/relationships/hyperlink" Target="https://legcounsel.house.gov/Comps/Elementary%20And%20Secondary%20Education%20Act%20Of%201965.pdf" TargetMode="External"/><Relationship Id="rId23" Type="http://schemas.openxmlformats.org/officeDocument/2006/relationships/hyperlink" Target="http://www.ecfr.gov/cgi-bin/retrieveECFR?gp=&amp;SID=04315fc38a051ee8615a9591b771dd0d&amp;mc=true&amp;n=pt2.1.200&amp;r=PART&amp;ty=HTML" TargetMode="External"/><Relationship Id="rId28" Type="http://schemas.openxmlformats.org/officeDocument/2006/relationships/hyperlink" Target="http://www.ecfr.gov/cgi-bin/retrieveECFR?gp=&amp;SID=04315fc38a051ee8615a9591b771dd0d&amp;mc=true&amp;n=pt2.1.200&amp;r=PART&amp;ty=HTML" TargetMode="External"/><Relationship Id="rId36" Type="http://schemas.openxmlformats.org/officeDocument/2006/relationships/hyperlink" Target="http://www.ecfr.gov/cgi-bin/retrieveECFR?gp=&amp;SID=04315fc38a051ee8615a9591b771dd0d&amp;mc=true&amp;n=pt2.1.200&amp;r=PART&amp;ty=HTML" TargetMode="External"/><Relationship Id="rId49" Type="http://schemas.openxmlformats.org/officeDocument/2006/relationships/hyperlink" Target="https://www.ecfr.gov/cgi-bin/text-idx?SID=0bd0dea5496dd96488f8bd12ccc4ed87&amp;mc=true&amp;node=pt34.1.200&amp;rgn=div5%20-%20se34.1.200_162" TargetMode="External"/><Relationship Id="rId57" Type="http://schemas.openxmlformats.org/officeDocument/2006/relationships/hyperlink" Target="https://legcounsel.house.gov/Comps/Elementary%20And%20Secondary%20Education%20Act%20Of%201965.pdf." TargetMode="External"/><Relationship Id="rId61" Type="http://schemas.openxmlformats.org/officeDocument/2006/relationships/hyperlink" Target="https://www.gpo.gov/fdsys/pkg/CFR-2011-title34-vol1/xml/CFR-2011-title34-vol1-part299.xml" TargetMode="External"/><Relationship Id="rId10" Type="http://schemas.openxmlformats.org/officeDocument/2006/relationships/footnotes" Target="footnotes.xml"/><Relationship Id="rId19" Type="http://schemas.openxmlformats.org/officeDocument/2006/relationships/hyperlink" Target="http://www.ecfr.gov/cgi-bin/retrieveECFR?gp=&amp;SID=04315fc38a051ee8615a9591b771dd0d&amp;mc=true&amp;n=pt2.1.200&amp;r=PART&amp;ty=HTML" TargetMode="External"/><Relationship Id="rId31" Type="http://schemas.openxmlformats.org/officeDocument/2006/relationships/hyperlink" Target="http://www.ecfr.gov/cgi-bin/text-idx?SID=cc841c8f25e4ebf1d784a0cf3e2a31f3&amp;mc=true&amp;node=se2.1.200_179&amp;rgn=div8" TargetMode="External"/><Relationship Id="rId44" Type="http://schemas.openxmlformats.org/officeDocument/2006/relationships/hyperlink" Target="https://www.gpo.gov/fdsys/pkg/CFR-2011-title34-vol1/xml/CFR-2011-title34-vol1-sec76-530.xml" TargetMode="External"/><Relationship Id="rId52" Type="http://schemas.openxmlformats.org/officeDocument/2006/relationships/hyperlink" Target="https://www.gpo.gov/fdsys/pkg/CFR-2011-title34-vol1/xml/CFR-2011-title34-vol1-sec76-789.xml" TargetMode="External"/><Relationship Id="rId60" Type="http://schemas.openxmlformats.org/officeDocument/2006/relationships/hyperlink" Target="https://legcounsel.house.gov/Comps/Elementary%20And%20Secondary%20Education%20Act%20Of%201965.pdf" TargetMode="External"/><Relationship Id="rId65" Type="http://schemas.openxmlformats.org/officeDocument/2006/relationships/hyperlink" Target="https://www.gpo.gov/fdsys/pkg/CFR-2011-title34-vol1/xml/CFR-2011-title34-vol1-part299.x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retrieveECFR?gp=&amp;SID=04315fc38a051ee8615a9591b771dd0d&amp;mc=true&amp;n=pt2.1.200&amp;r=PART&amp;ty=HTML%20-%20se2.1.200_1302" TargetMode="External"/><Relationship Id="rId22" Type="http://schemas.openxmlformats.org/officeDocument/2006/relationships/hyperlink" Target="http://www.ecfr.gov/cgi-bin/retrieveECFR?gp=&amp;SID=04315fc38a051ee8615a9591b771dd0d&amp;mc=true&amp;n=pt2.1.200&amp;r=PART&amp;ty=HTML" TargetMode="External"/><Relationship Id="rId27" Type="http://schemas.openxmlformats.org/officeDocument/2006/relationships/hyperlink" Target="http://www.ecfr.gov/cgi-bin/text-idx?SID=a6c2c8372201a3d15a4398267c3500f1&amp;mc=true&amp;node=se34.1.76_1730&amp;rgn=div8" TargetMode="External"/><Relationship Id="rId30" Type="http://schemas.openxmlformats.org/officeDocument/2006/relationships/hyperlink" Target="http://www.ecfr.gov/cgi-bin/retrieveECFR?gp=&amp;SID=04315fc38a051ee8615a9591b771dd0d&amp;mc=true&amp;n=pt2.1.200&amp;r=PART&amp;ty=HTML" TargetMode="External"/><Relationship Id="rId35" Type="http://schemas.openxmlformats.org/officeDocument/2006/relationships/hyperlink" Target="http://www.ecfr.gov/cgi-bin/retrieveECFR?gp=&amp;SID=04315fc38a051ee8615a9591b771dd0d&amp;mc=true&amp;n=pt2.1.200&amp;r=PART&amp;ty=HTML" TargetMode="External"/><Relationship Id="rId43" Type="http://schemas.openxmlformats.org/officeDocument/2006/relationships/hyperlink" Target="http://www2.ed.gov/about/offices/list/oig/auditreports/fy2016/a02m0012.pdf" TargetMode="External"/><Relationship Id="rId48" Type="http://schemas.openxmlformats.org/officeDocument/2006/relationships/hyperlink" Target="https://www.ecfr.gov/cgi-bin/text-idx?SID=0bd0dea5496dd96488f8bd12ccc4ed87&amp;mc=true&amp;node=pt34.1.200&amp;rgn=div5%20-%20se34.1.200_162" TargetMode="External"/><Relationship Id="rId56" Type="http://schemas.openxmlformats.org/officeDocument/2006/relationships/hyperlink" Target="https://www.ecfr.gov/cgi-bin/retrieveECFR?gp=&amp;SID=04315fc38a051ee8615a9591b771dd0d&amp;mc=true&amp;n=pt2.1.200&amp;r=PART&amp;ty=HTML" TargetMode="External"/><Relationship Id="rId64" Type="http://schemas.openxmlformats.org/officeDocument/2006/relationships/hyperlink" Target="https://legcounsel.house.gov/Comps/Elementary%20And%20Secondary%20Education%20Act%20Of%201965.pdf."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gpo.gov/fdsys/pkg/CFR-2011-title34-vol1/xml/CFR-2011-title34-vol1-sec76-300.xml" TargetMode="External"/><Relationship Id="rId3" Type="http://schemas.openxmlformats.org/officeDocument/2006/relationships/customXml" Target="../customXml/item3.xml"/><Relationship Id="rId12" Type="http://schemas.openxmlformats.org/officeDocument/2006/relationships/hyperlink" Target="http://www.ecfr.gov/cgi-bin/text-idx?SID=a6c2c8372201a3d15a4398267c3500f1&amp;mc=true&amp;node=se34.1.76_1702&amp;rgn=div8" TargetMode="External"/><Relationship Id="rId17" Type="http://schemas.openxmlformats.org/officeDocument/2006/relationships/hyperlink" Target="http://www.ecfr.gov/cgi-bin/text-idx?SID=a6c2c8372201a3d15a4398267c3500f1&amp;mc=true&amp;node=se34.1.76_1709&amp;rgn=div8" TargetMode="External"/><Relationship Id="rId25" Type="http://schemas.openxmlformats.org/officeDocument/2006/relationships/hyperlink" Target="https://www.ecfr.gov/cgi-bin/text-idx?SID=fadd61b8dd612cb90d528d4011c14ec1&amp;mc=true&amp;node=se2.1.200_1512&amp;rgn=div8" TargetMode="External"/><Relationship Id="rId33" Type="http://schemas.openxmlformats.org/officeDocument/2006/relationships/hyperlink" Target="http://www.gao.gov/products/gao-14-704G" TargetMode="External"/><Relationship Id="rId38" Type="http://schemas.openxmlformats.org/officeDocument/2006/relationships/hyperlink" Target="http://www.ecfr.gov/cgi-bin/text-idx?SID=a6c2c8372201a3d15a4398267c3500f1&amp;mc=true&amp;node=sg34.1.76_1534.sg9&amp;rgn=div7" TargetMode="External"/><Relationship Id="rId46" Type="http://schemas.openxmlformats.org/officeDocument/2006/relationships/hyperlink" Target="http://www.ecfr.gov/cgi-bin/retrieveECFR?gp=&amp;SID=04315fc38a051ee8615a9591b771dd0d&amp;mc=true&amp;n=pt2.1.200&amp;r=PART&amp;ty=HTML" TargetMode="External"/><Relationship Id="rId59" Type="http://schemas.openxmlformats.org/officeDocument/2006/relationships/hyperlink" Target="https://legcounsel.house.gov/Comps/Elementary%20And%20Secondary%20Education%20Act%20Of%201965.pdf" TargetMode="External"/><Relationship Id="rId67" Type="http://schemas.openxmlformats.org/officeDocument/2006/relationships/hyperlink" Target="http://www.ecfr.gov/cgi-bin/text-idx?SID=0bd0dea5496dd96488f8bd12ccc4ed87&amp;mc=true&amp;node=pt34.1.200&amp;rgn=div5" TargetMode="External"/><Relationship Id="rId20" Type="http://schemas.openxmlformats.org/officeDocument/2006/relationships/hyperlink" Target="http://www.ecfr.gov/cgi-bin/retrieveECFR?gp=&amp;SID=04315fc38a051ee8615a9591b771dd0d&amp;mc=true&amp;n=pt2.1.200&amp;r=PART&amp;ty=HTML" TargetMode="External"/><Relationship Id="rId41" Type="http://schemas.openxmlformats.org/officeDocument/2006/relationships/hyperlink" Target="http://www.ecfr.gov/cgi-bin/retrieveECFR?gp=&amp;SID=04315fc38a051ee8615a9591b771dd0d&amp;mc=true&amp;n=pt2.1.200&amp;r=PART&amp;ty=HTML" TargetMode="External"/><Relationship Id="rId54" Type="http://schemas.openxmlformats.org/officeDocument/2006/relationships/hyperlink" Target="http://www.ecfr.gov/cgi-bin/retrieveECFR?gp=&amp;SID=04315fc38a051ee8615a9591b771dd0d&amp;mc=true&amp;n=pt2.1.200&amp;r=PART&amp;ty=HTML" TargetMode="External"/><Relationship Id="rId62" Type="http://schemas.openxmlformats.org/officeDocument/2006/relationships/hyperlink" Target="https://legcounsel.house.gov/Comps/Elementary%20And%20Secondary%20Education%20Act%20Of%201965.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237852252FD64AB9C7BE99B1FCA111" ma:contentTypeVersion="1" ma:contentTypeDescription="Create a new document." ma:contentTypeScope="" ma:versionID="2fd5f8db716a846a0670e58da74dc658">
  <xsd:schema xmlns:xsd="http://www.w3.org/2001/XMLSchema" xmlns:xs="http://www.w3.org/2001/XMLSchema" xmlns:p="http://schemas.microsoft.com/office/2006/metadata/properties" targetNamespace="http://schemas.microsoft.com/office/2006/metadata/properties" ma:root="true" ma:fieldsID="89973e5a4a641175e82162f1a48c0c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DDA12-7CE0-442F-96F0-5FC49432FD52}">
  <ds:schemaRefs>
    <ds:schemaRef ds:uri="http://schemas.microsoft.com/sharepoint/v3/contenttype/forms"/>
  </ds:schemaRefs>
</ds:datastoreItem>
</file>

<file path=customXml/itemProps2.xml><?xml version="1.0" encoding="utf-8"?>
<ds:datastoreItem xmlns:ds="http://schemas.openxmlformats.org/officeDocument/2006/customXml" ds:itemID="{FB2264D9-15B6-4681-BD87-5B48096C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2F533D-78D2-47B5-9A89-5677DE155F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34C44-EB75-486C-B0E0-3DE1C141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12979</Words>
  <Characters>73981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LEA Self Assessment and Protocol</vt:lpstr>
    </vt:vector>
  </TitlesOfParts>
  <Company>U.S. Department of Education</Company>
  <LinksUpToDate>false</LinksUpToDate>
  <CharactersWithSpaces>86787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Self Assessment and Protocol</dc:title>
  <dc:creator>John W. Keefer</dc:creator>
  <cp:lastModifiedBy>SYSTEM</cp:lastModifiedBy>
  <cp:revision>2</cp:revision>
  <cp:lastPrinted>2017-05-31T20:39:00Z</cp:lastPrinted>
  <dcterms:created xsi:type="dcterms:W3CDTF">2018-01-31T17:05:00Z</dcterms:created>
  <dcterms:modified xsi:type="dcterms:W3CDTF">2018-01-31T17:05:00Z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LastSaved">
    <vt:filetime>2016-12-07T00:00:00Z</vt:filetime>
  </property>
  <property fmtid="{D5CDD505-2E9C-101B-9397-08002B2CF9AE}" pid="4" name="ContentTypeId">
    <vt:lpwstr>0x01010031237852252FD64AB9C7BE99B1FCA111</vt:lpwstr>
  </property>
</Properties>
</file>