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E0AE0" w14:textId="77777777" w:rsidR="002671B7" w:rsidRDefault="002671B7">
      <w:pPr>
        <w:pStyle w:val="Heading3"/>
        <w:tabs>
          <w:tab w:val="center" w:pos="4680"/>
        </w:tabs>
      </w:pPr>
      <w:bookmarkStart w:id="0" w:name="_GoBack"/>
      <w:bookmarkEnd w:id="0"/>
      <w:r>
        <w:t>REQUEST FOR CLEARANCE OF PROPOSED STUDY</w:t>
      </w:r>
    </w:p>
    <w:p w14:paraId="43F3DD69" w14:textId="77777777" w:rsidR="002671B7" w:rsidRDefault="002671B7">
      <w:pPr>
        <w:pStyle w:val="Title"/>
        <w:rPr>
          <w:sz w:val="24"/>
        </w:rPr>
      </w:pPr>
      <w:r>
        <w:rPr>
          <w:sz w:val="24"/>
        </w:rPr>
        <w:t>SUPPORTING STATEMENT FOR PAPERWORK REDUCTION ACT SUBMISSION</w:t>
      </w:r>
    </w:p>
    <w:p w14:paraId="7D81E988" w14:textId="77777777" w:rsidR="002671B7" w:rsidRDefault="002671B7">
      <w:pPr>
        <w:pStyle w:val="Heading3"/>
        <w:tabs>
          <w:tab w:val="center" w:pos="4680"/>
        </w:tabs>
      </w:pPr>
      <w:r>
        <w:t xml:space="preserve">Survey on Use of Funds Under Title II, Part A </w:t>
      </w:r>
    </w:p>
    <w:p w14:paraId="7BE8FF0A" w14:textId="77777777" w:rsidR="002671B7" w:rsidRDefault="002671B7">
      <w:pPr>
        <w:rPr>
          <w:sz w:val="22"/>
        </w:rPr>
      </w:pPr>
    </w:p>
    <w:p w14:paraId="348D0D8E" w14:textId="77777777" w:rsidR="002671B7" w:rsidRDefault="002671B7">
      <w:pPr>
        <w:rPr>
          <w:sz w:val="22"/>
        </w:rPr>
      </w:pPr>
    </w:p>
    <w:p w14:paraId="224DE238" w14:textId="77777777" w:rsidR="002671B7" w:rsidRDefault="002671B7">
      <w:pPr>
        <w:pStyle w:val="Heading2"/>
      </w:pPr>
      <w:r>
        <w:t>B.</w:t>
      </w:r>
      <w:r w:rsidR="00437FEA">
        <w:t xml:space="preserve"> </w:t>
      </w:r>
      <w:r>
        <w:t>COLLECTION OF INFORMATION EMPLOYING STATISTICAL METHODS</w:t>
      </w:r>
    </w:p>
    <w:p w14:paraId="20EC4BD2" w14:textId="77777777" w:rsidR="002671B7" w:rsidRDefault="002671B7">
      <w:pPr>
        <w:rPr>
          <w:sz w:val="22"/>
        </w:rPr>
      </w:pPr>
    </w:p>
    <w:p w14:paraId="24258A16" w14:textId="77777777" w:rsidR="00930FB9" w:rsidRDefault="00930FB9" w:rsidP="00930FB9">
      <w:pPr>
        <w:ind w:left="288"/>
        <w:rPr>
          <w:sz w:val="22"/>
        </w:rPr>
      </w:pPr>
      <w:r>
        <w:rPr>
          <w:sz w:val="22"/>
        </w:rPr>
        <w:t>The Elementary and Secondary Education Act (ESEA), as reauthorized by the Every Student Succeeds Act of 2015 (ESSA), continues to place a major emphasis on teacher quality as a significant factor in improving student achievement. Under the ESEA, Title II, Part A (Supporting Effective Instruction) provides funds to State educational agencies (SEAs) and local educational agencies (LEAs) to support effective instruction through the preparation, training, and recruitment of high-quality teachers, principals, and other school leaders. LEAs are provided Title II, Part A State activities funds for this purpose, a</w:t>
      </w:r>
      <w:r w:rsidRPr="00377BBB">
        <w:rPr>
          <w:sz w:val="22"/>
        </w:rPr>
        <w:t xml:space="preserve">llowable uses </w:t>
      </w:r>
      <w:r>
        <w:rPr>
          <w:sz w:val="22"/>
        </w:rPr>
        <w:t>of which</w:t>
      </w:r>
      <w:r w:rsidRPr="00377BBB">
        <w:rPr>
          <w:sz w:val="22"/>
        </w:rPr>
        <w:t xml:space="preserve"> include:</w:t>
      </w:r>
    </w:p>
    <w:p w14:paraId="4F2F3CD1" w14:textId="77777777" w:rsidR="00930FB9" w:rsidRDefault="00930FB9" w:rsidP="00930FB9">
      <w:pPr>
        <w:ind w:left="288"/>
        <w:rPr>
          <w:sz w:val="22"/>
        </w:rPr>
      </w:pPr>
    </w:p>
    <w:p w14:paraId="623CFB0F" w14:textId="77777777" w:rsidR="00930FB9" w:rsidRDefault="00930FB9" w:rsidP="00930FB9">
      <w:pPr>
        <w:numPr>
          <w:ilvl w:val="0"/>
          <w:numId w:val="4"/>
        </w:numPr>
        <w:tabs>
          <w:tab w:val="clear" w:pos="1368"/>
          <w:tab w:val="num" w:pos="1080"/>
        </w:tabs>
        <w:ind w:left="1080"/>
        <w:rPr>
          <w:sz w:val="22"/>
        </w:rPr>
      </w:pPr>
      <w:r>
        <w:rPr>
          <w:sz w:val="22"/>
        </w:rPr>
        <w:t>Developing and implementing evaluation systems for teachers, principals, and other school leaders</w:t>
      </w:r>
    </w:p>
    <w:p w14:paraId="5878662F" w14:textId="77777777" w:rsidR="00930FB9" w:rsidRDefault="00930FB9" w:rsidP="00930FB9">
      <w:pPr>
        <w:numPr>
          <w:ilvl w:val="0"/>
          <w:numId w:val="4"/>
        </w:numPr>
        <w:tabs>
          <w:tab w:val="clear" w:pos="1368"/>
          <w:tab w:val="num" w:pos="1080"/>
        </w:tabs>
        <w:ind w:left="1080"/>
        <w:rPr>
          <w:sz w:val="22"/>
        </w:rPr>
      </w:pPr>
      <w:r>
        <w:rPr>
          <w:sz w:val="22"/>
        </w:rPr>
        <w:t>Developing and implementing initiatives to assist in recruiting, hiring, and retaining effective teachers</w:t>
      </w:r>
    </w:p>
    <w:p w14:paraId="1DF4FCF5" w14:textId="77777777" w:rsidR="00930FB9" w:rsidRDefault="00930FB9" w:rsidP="00930FB9">
      <w:pPr>
        <w:numPr>
          <w:ilvl w:val="0"/>
          <w:numId w:val="4"/>
        </w:numPr>
        <w:tabs>
          <w:tab w:val="clear" w:pos="1368"/>
          <w:tab w:val="num" w:pos="1080"/>
        </w:tabs>
        <w:ind w:left="1080"/>
        <w:rPr>
          <w:sz w:val="22"/>
        </w:rPr>
      </w:pPr>
      <w:r>
        <w:rPr>
          <w:sz w:val="22"/>
        </w:rPr>
        <w:t>Recruiting qualified individuals from other fields to become teachers, principals, or other school leaders</w:t>
      </w:r>
    </w:p>
    <w:p w14:paraId="5A98FB59" w14:textId="77777777" w:rsidR="00930FB9" w:rsidRDefault="00930FB9" w:rsidP="00930FB9">
      <w:pPr>
        <w:numPr>
          <w:ilvl w:val="0"/>
          <w:numId w:val="4"/>
        </w:numPr>
        <w:tabs>
          <w:tab w:val="clear" w:pos="1368"/>
          <w:tab w:val="num" w:pos="1080"/>
        </w:tabs>
        <w:ind w:left="1080"/>
        <w:rPr>
          <w:sz w:val="22"/>
        </w:rPr>
      </w:pPr>
      <w:r>
        <w:rPr>
          <w:sz w:val="22"/>
        </w:rPr>
        <w:t>Reducing class size by recruiting and hiring additional effective teachers</w:t>
      </w:r>
    </w:p>
    <w:p w14:paraId="39EF75F3" w14:textId="77777777" w:rsidR="00930FB9" w:rsidRDefault="00930FB9" w:rsidP="00930FB9">
      <w:pPr>
        <w:numPr>
          <w:ilvl w:val="0"/>
          <w:numId w:val="4"/>
        </w:numPr>
        <w:tabs>
          <w:tab w:val="clear" w:pos="1368"/>
          <w:tab w:val="num" w:pos="1080"/>
        </w:tabs>
        <w:ind w:left="1080"/>
        <w:rPr>
          <w:sz w:val="22"/>
        </w:rPr>
      </w:pPr>
      <w:r>
        <w:rPr>
          <w:sz w:val="22"/>
        </w:rPr>
        <w:t>Providing high-quality, evidence-based professional development for teachers, principals, and other school leaders</w:t>
      </w:r>
    </w:p>
    <w:p w14:paraId="328CC558" w14:textId="77777777" w:rsidR="00930FB9" w:rsidRDefault="00930FB9" w:rsidP="00930FB9">
      <w:pPr>
        <w:numPr>
          <w:ilvl w:val="0"/>
          <w:numId w:val="4"/>
        </w:numPr>
        <w:tabs>
          <w:tab w:val="clear" w:pos="1368"/>
          <w:tab w:val="num" w:pos="1080"/>
        </w:tabs>
        <w:ind w:left="1080"/>
        <w:rPr>
          <w:sz w:val="22"/>
        </w:rPr>
      </w:pPr>
      <w:r>
        <w:rPr>
          <w:sz w:val="22"/>
        </w:rPr>
        <w:t>Developing programs to improve the ability of teachers to teach children with disabilities and English learners</w:t>
      </w:r>
    </w:p>
    <w:p w14:paraId="5D7B812E" w14:textId="77777777" w:rsidR="00930FB9" w:rsidRDefault="00930FB9" w:rsidP="00930FB9">
      <w:pPr>
        <w:numPr>
          <w:ilvl w:val="0"/>
          <w:numId w:val="4"/>
        </w:numPr>
        <w:tabs>
          <w:tab w:val="clear" w:pos="1368"/>
          <w:tab w:val="num" w:pos="1080"/>
        </w:tabs>
        <w:ind w:left="1080"/>
        <w:rPr>
          <w:sz w:val="22"/>
        </w:rPr>
      </w:pPr>
      <w:r>
        <w:rPr>
          <w:sz w:val="22"/>
        </w:rPr>
        <w:t>Providing training to assist teachers, principals, and other school leaders with selecting and implementing assessments, and using data from those assessments</w:t>
      </w:r>
    </w:p>
    <w:p w14:paraId="6617B519" w14:textId="77777777" w:rsidR="00930FB9" w:rsidRDefault="00930FB9" w:rsidP="00930FB9">
      <w:pPr>
        <w:numPr>
          <w:ilvl w:val="0"/>
          <w:numId w:val="4"/>
        </w:numPr>
        <w:tabs>
          <w:tab w:val="clear" w:pos="1368"/>
          <w:tab w:val="num" w:pos="1080"/>
        </w:tabs>
        <w:ind w:left="1080"/>
        <w:rPr>
          <w:sz w:val="22"/>
        </w:rPr>
      </w:pPr>
      <w:r>
        <w:rPr>
          <w:sz w:val="22"/>
        </w:rPr>
        <w:t>Carrying out in-service training for school personnel</w:t>
      </w:r>
    </w:p>
    <w:p w14:paraId="368B75CC" w14:textId="77777777" w:rsidR="00930FB9" w:rsidRDefault="00930FB9" w:rsidP="00930FB9">
      <w:pPr>
        <w:numPr>
          <w:ilvl w:val="0"/>
          <w:numId w:val="4"/>
        </w:numPr>
        <w:tabs>
          <w:tab w:val="clear" w:pos="1368"/>
          <w:tab w:val="num" w:pos="1080"/>
        </w:tabs>
        <w:ind w:left="1080"/>
        <w:rPr>
          <w:sz w:val="22"/>
        </w:rPr>
      </w:pPr>
      <w:r>
        <w:rPr>
          <w:sz w:val="22"/>
        </w:rPr>
        <w:t>Providing training to support the identification of gifted and talented students</w:t>
      </w:r>
    </w:p>
    <w:p w14:paraId="1F32D44D" w14:textId="77777777" w:rsidR="00930FB9" w:rsidRDefault="00930FB9" w:rsidP="00930FB9">
      <w:pPr>
        <w:ind w:left="288"/>
        <w:rPr>
          <w:sz w:val="22"/>
        </w:rPr>
      </w:pPr>
    </w:p>
    <w:p w14:paraId="7C07427E" w14:textId="77777777" w:rsidR="00B34332" w:rsidRPr="00FB45BD" w:rsidRDefault="00930FB9">
      <w:pPr>
        <w:ind w:left="288"/>
        <w:rPr>
          <w:sz w:val="22"/>
        </w:rPr>
      </w:pPr>
      <w:r w:rsidRPr="00FB45BD">
        <w:rPr>
          <w:sz w:val="22"/>
        </w:rPr>
        <w:t xml:space="preserve">To gain a better understanding of how LEAs were responding to the high level of Title II, Part A funding and the wide range of activities allowed under ESEA, the U.S. Department of Education (the Department) collected baseline data in 2002-03 from LEAs around the nation to answer the question: “How did districts report spending their federal Teacher Quality funds in 2002-03?” In addition to providing information on </w:t>
      </w:r>
      <w:r w:rsidR="004F6D68">
        <w:rPr>
          <w:sz w:val="22"/>
        </w:rPr>
        <w:t xml:space="preserve">what funds LEAs receive and </w:t>
      </w:r>
      <w:r w:rsidRPr="00FB45BD">
        <w:rPr>
          <w:sz w:val="22"/>
        </w:rPr>
        <w:t xml:space="preserve">how LEAs use Title II, Part A funds, the Department has used this survey to collect information on the provision of professional development in LEAs. The Department initially collected professional development data through the Consolidated State Performance Report (CSPR), but poor data quality led the Department to collect the data directly from LEAs rather than through the States. </w:t>
      </w:r>
      <w:r w:rsidR="00B34332">
        <w:rPr>
          <w:sz w:val="22"/>
        </w:rPr>
        <w:t xml:space="preserve">To improve data quality and get a better understanding of how States and LEAs are using their funds, the Department is expanding the LEA survey to </w:t>
      </w:r>
      <w:r w:rsidR="004F6D68">
        <w:rPr>
          <w:sz w:val="22"/>
        </w:rPr>
        <w:t xml:space="preserve">a </w:t>
      </w:r>
      <w:r w:rsidR="00B34332">
        <w:rPr>
          <w:sz w:val="22"/>
        </w:rPr>
        <w:t xml:space="preserve">state representative sample of 5,000 traditional LEAs and a nationally representative sample of charter </w:t>
      </w:r>
      <w:r w:rsidR="0004376B">
        <w:rPr>
          <w:sz w:val="22"/>
        </w:rPr>
        <w:t xml:space="preserve">school </w:t>
      </w:r>
      <w:r w:rsidR="00B34332">
        <w:rPr>
          <w:sz w:val="22"/>
        </w:rPr>
        <w:t>LEAs. A</w:t>
      </w:r>
      <w:r w:rsidR="00B34332">
        <w:t>nalyses from this data collection will be complementary to the SEA data collection that was approved in a prior OMB submission (Approval #1810-0711)</w:t>
      </w:r>
      <w:r w:rsidR="004F6D68">
        <w:t>.</w:t>
      </w:r>
    </w:p>
    <w:p w14:paraId="3D8EE8A4" w14:textId="77777777" w:rsidR="00930FB9" w:rsidRDefault="00930FB9" w:rsidP="00930FB9">
      <w:pPr>
        <w:ind w:left="288"/>
        <w:rPr>
          <w:sz w:val="22"/>
        </w:rPr>
      </w:pPr>
    </w:p>
    <w:p w14:paraId="2E7FA1A3" w14:textId="77777777" w:rsidR="00930FB9" w:rsidRDefault="00930FB9">
      <w:pPr>
        <w:rPr>
          <w:sz w:val="22"/>
        </w:rPr>
      </w:pPr>
    </w:p>
    <w:p w14:paraId="7168BDAF" w14:textId="77777777" w:rsidR="002671B7" w:rsidRDefault="002671B7">
      <w:pPr>
        <w:numPr>
          <w:ilvl w:val="0"/>
          <w:numId w:val="3"/>
        </w:numPr>
        <w:tabs>
          <w:tab w:val="left" w:pos="0"/>
        </w:tabs>
        <w:rPr>
          <w:b/>
          <w:sz w:val="22"/>
        </w:rPr>
      </w:pPr>
      <w:r>
        <w:rPr>
          <w:b/>
          <w:sz w:val="22"/>
        </w:rPr>
        <w:t>Respondent Universe</w:t>
      </w:r>
    </w:p>
    <w:p w14:paraId="5A41C9C0" w14:textId="77777777" w:rsidR="002671B7" w:rsidRDefault="002671B7">
      <w:pPr>
        <w:tabs>
          <w:tab w:val="left" w:pos="0"/>
        </w:tabs>
        <w:rPr>
          <w:b/>
          <w:sz w:val="22"/>
        </w:rPr>
      </w:pPr>
    </w:p>
    <w:p w14:paraId="28E5A93C" w14:textId="77777777" w:rsidR="00F06A3D" w:rsidRDefault="00C50B0B">
      <w:pPr>
        <w:tabs>
          <w:tab w:val="left" w:pos="0"/>
        </w:tabs>
        <w:ind w:left="360"/>
        <w:rPr>
          <w:sz w:val="22"/>
        </w:rPr>
      </w:pPr>
      <w:r>
        <w:rPr>
          <w:sz w:val="22"/>
        </w:rPr>
        <w:t>The respondent universe consists of two subpopulations</w:t>
      </w:r>
      <w:r w:rsidR="00613F45">
        <w:rPr>
          <w:sz w:val="22"/>
        </w:rPr>
        <w:t xml:space="preserve"> of LEAs</w:t>
      </w:r>
      <w:r>
        <w:rPr>
          <w:sz w:val="22"/>
        </w:rPr>
        <w:t xml:space="preserve">, one is the population of </w:t>
      </w:r>
      <w:r w:rsidR="00E64336">
        <w:rPr>
          <w:sz w:val="22"/>
        </w:rPr>
        <w:t xml:space="preserve">traditional </w:t>
      </w:r>
      <w:r>
        <w:rPr>
          <w:sz w:val="22"/>
        </w:rPr>
        <w:t>LEAs a</w:t>
      </w:r>
      <w:r w:rsidR="0004376B">
        <w:rPr>
          <w:sz w:val="22"/>
        </w:rPr>
        <w:t>nd the other is that of charter</w:t>
      </w:r>
      <w:r w:rsidR="008876C2">
        <w:rPr>
          <w:sz w:val="22"/>
        </w:rPr>
        <w:t xml:space="preserve"> </w:t>
      </w:r>
      <w:r w:rsidR="0004376B">
        <w:rPr>
          <w:sz w:val="22"/>
        </w:rPr>
        <w:t xml:space="preserve">school </w:t>
      </w:r>
      <w:r>
        <w:rPr>
          <w:sz w:val="22"/>
        </w:rPr>
        <w:t xml:space="preserve">LEAs. </w:t>
      </w:r>
      <w:r w:rsidR="008876C2">
        <w:rPr>
          <w:sz w:val="22"/>
        </w:rPr>
        <w:t>To survey this respondent universe, a list</w:t>
      </w:r>
      <w:r>
        <w:rPr>
          <w:sz w:val="22"/>
        </w:rPr>
        <w:t xml:space="preserve"> sampling frame will be </w:t>
      </w:r>
      <w:r w:rsidR="008876C2">
        <w:rPr>
          <w:sz w:val="22"/>
        </w:rPr>
        <w:t xml:space="preserve">used, </w:t>
      </w:r>
      <w:r w:rsidR="00613F45">
        <w:rPr>
          <w:sz w:val="22"/>
        </w:rPr>
        <w:t>which</w:t>
      </w:r>
      <w:r w:rsidR="008876C2">
        <w:rPr>
          <w:sz w:val="22"/>
        </w:rPr>
        <w:t xml:space="preserve"> will be </w:t>
      </w:r>
      <w:r>
        <w:rPr>
          <w:sz w:val="22"/>
        </w:rPr>
        <w:t>constructed</w:t>
      </w:r>
      <w:r w:rsidR="002671B7">
        <w:rPr>
          <w:sz w:val="22"/>
        </w:rPr>
        <w:t xml:space="preserve"> from the </w:t>
      </w:r>
      <w:r w:rsidR="004E6653">
        <w:rPr>
          <w:sz w:val="22"/>
        </w:rPr>
        <w:t>201</w:t>
      </w:r>
      <w:r w:rsidR="0003078C">
        <w:rPr>
          <w:sz w:val="22"/>
        </w:rPr>
        <w:t>6</w:t>
      </w:r>
      <w:r w:rsidR="002671B7">
        <w:rPr>
          <w:sz w:val="22"/>
        </w:rPr>
        <w:t>-</w:t>
      </w:r>
      <w:r w:rsidR="004E6653">
        <w:rPr>
          <w:sz w:val="22"/>
        </w:rPr>
        <w:t>201</w:t>
      </w:r>
      <w:r w:rsidR="0003078C">
        <w:rPr>
          <w:sz w:val="22"/>
        </w:rPr>
        <w:t>7</w:t>
      </w:r>
      <w:r w:rsidR="004E6653">
        <w:rPr>
          <w:sz w:val="22"/>
        </w:rPr>
        <w:t xml:space="preserve"> </w:t>
      </w:r>
      <w:r w:rsidR="002671B7">
        <w:rPr>
          <w:sz w:val="22"/>
        </w:rPr>
        <w:t>NCES CCD Public Elementary and Secondary Agency Universe File.</w:t>
      </w:r>
      <w:r w:rsidR="00437FEA">
        <w:rPr>
          <w:sz w:val="22"/>
        </w:rPr>
        <w:t xml:space="preserve"> </w:t>
      </w:r>
      <w:r w:rsidR="002671B7">
        <w:rPr>
          <w:sz w:val="22"/>
        </w:rPr>
        <w:t xml:space="preserve">Specifically, we will draw the sample from </w:t>
      </w:r>
      <w:r w:rsidR="00122A25">
        <w:rPr>
          <w:sz w:val="22"/>
        </w:rPr>
        <w:t>about</w:t>
      </w:r>
      <w:r w:rsidR="004B0B65">
        <w:rPr>
          <w:sz w:val="22"/>
        </w:rPr>
        <w:t xml:space="preserve"> </w:t>
      </w:r>
      <w:r w:rsidR="002671B7">
        <w:rPr>
          <w:sz w:val="22"/>
        </w:rPr>
        <w:t>16,</w:t>
      </w:r>
      <w:r w:rsidR="00122A25">
        <w:rPr>
          <w:sz w:val="22"/>
        </w:rPr>
        <w:t>3</w:t>
      </w:r>
      <w:r w:rsidR="002671B7">
        <w:rPr>
          <w:sz w:val="22"/>
        </w:rPr>
        <w:t>00</w:t>
      </w:r>
      <w:r w:rsidR="00E64336">
        <w:rPr>
          <w:sz w:val="22"/>
        </w:rPr>
        <w:t xml:space="preserve"> traditional</w:t>
      </w:r>
      <w:r w:rsidR="002671B7">
        <w:rPr>
          <w:sz w:val="22"/>
        </w:rPr>
        <w:t xml:space="preserve"> </w:t>
      </w:r>
      <w:r w:rsidR="00122A25">
        <w:rPr>
          <w:sz w:val="22"/>
        </w:rPr>
        <w:t xml:space="preserve">and charter school </w:t>
      </w:r>
      <w:r w:rsidR="0004376B">
        <w:rPr>
          <w:sz w:val="22"/>
        </w:rPr>
        <w:t>LEAs</w:t>
      </w:r>
      <w:r w:rsidR="002671B7">
        <w:rPr>
          <w:sz w:val="22"/>
        </w:rPr>
        <w:t xml:space="preserve"> in this </w:t>
      </w:r>
      <w:r w:rsidR="00122A25">
        <w:rPr>
          <w:sz w:val="22"/>
        </w:rPr>
        <w:t xml:space="preserve">universe </w:t>
      </w:r>
      <w:r w:rsidR="002671B7">
        <w:rPr>
          <w:sz w:val="22"/>
        </w:rPr>
        <w:t xml:space="preserve">file, of which </w:t>
      </w:r>
      <w:r w:rsidR="00122A25">
        <w:rPr>
          <w:sz w:val="22"/>
        </w:rPr>
        <w:t>about</w:t>
      </w:r>
      <w:r w:rsidR="002671B7">
        <w:rPr>
          <w:sz w:val="22"/>
        </w:rPr>
        <w:t xml:space="preserve"> 1</w:t>
      </w:r>
      <w:r w:rsidR="00122A25">
        <w:rPr>
          <w:sz w:val="22"/>
        </w:rPr>
        <w:t>3</w:t>
      </w:r>
      <w:r w:rsidR="002671B7">
        <w:rPr>
          <w:sz w:val="22"/>
        </w:rPr>
        <w:t>,</w:t>
      </w:r>
      <w:r w:rsidR="00122A25">
        <w:rPr>
          <w:sz w:val="22"/>
        </w:rPr>
        <w:t>4</w:t>
      </w:r>
      <w:r w:rsidR="002671B7">
        <w:rPr>
          <w:sz w:val="22"/>
        </w:rPr>
        <w:t xml:space="preserve">00 (or </w:t>
      </w:r>
      <w:r w:rsidR="00122A25">
        <w:rPr>
          <w:sz w:val="22"/>
        </w:rPr>
        <w:t>8</w:t>
      </w:r>
      <w:r w:rsidR="008876C2">
        <w:rPr>
          <w:sz w:val="22"/>
        </w:rPr>
        <w:t>2</w:t>
      </w:r>
      <w:r w:rsidR="00E64336">
        <w:rPr>
          <w:sz w:val="22"/>
        </w:rPr>
        <w:t xml:space="preserve">%) are classified as traditional </w:t>
      </w:r>
      <w:r w:rsidR="0004376B">
        <w:rPr>
          <w:sz w:val="22"/>
        </w:rPr>
        <w:t>LEAs</w:t>
      </w:r>
      <w:r w:rsidR="000E4AA9">
        <w:rPr>
          <w:sz w:val="22"/>
        </w:rPr>
        <w:t xml:space="preserve"> and about 2,</w:t>
      </w:r>
      <w:r w:rsidR="008B008E">
        <w:rPr>
          <w:sz w:val="22"/>
        </w:rPr>
        <w:t>9</w:t>
      </w:r>
      <w:r w:rsidR="000E4AA9">
        <w:rPr>
          <w:sz w:val="22"/>
        </w:rPr>
        <w:t>00 (1</w:t>
      </w:r>
      <w:r w:rsidR="008876C2">
        <w:rPr>
          <w:sz w:val="22"/>
        </w:rPr>
        <w:t>8</w:t>
      </w:r>
      <w:r w:rsidR="000E4AA9">
        <w:rPr>
          <w:sz w:val="22"/>
        </w:rPr>
        <w:t xml:space="preserve">%) </w:t>
      </w:r>
      <w:r w:rsidR="00437FEA">
        <w:rPr>
          <w:sz w:val="22"/>
        </w:rPr>
        <w:t xml:space="preserve">as </w:t>
      </w:r>
      <w:r w:rsidR="000E4AA9">
        <w:rPr>
          <w:sz w:val="22"/>
        </w:rPr>
        <w:t xml:space="preserve">charter </w:t>
      </w:r>
      <w:r w:rsidR="0004376B">
        <w:rPr>
          <w:sz w:val="22"/>
        </w:rPr>
        <w:t>school LEAs</w:t>
      </w:r>
      <w:r w:rsidR="002671B7">
        <w:rPr>
          <w:sz w:val="22"/>
        </w:rPr>
        <w:t xml:space="preserve">. </w:t>
      </w:r>
    </w:p>
    <w:p w14:paraId="0D9A3E83" w14:textId="77777777" w:rsidR="00BA32EE" w:rsidRDefault="00BA32EE">
      <w:pPr>
        <w:tabs>
          <w:tab w:val="left" w:pos="0"/>
        </w:tabs>
        <w:ind w:left="360"/>
        <w:rPr>
          <w:sz w:val="22"/>
        </w:rPr>
      </w:pPr>
    </w:p>
    <w:p w14:paraId="715CE7A7" w14:textId="77777777" w:rsidR="002671B7" w:rsidRDefault="002671B7">
      <w:pPr>
        <w:tabs>
          <w:tab w:val="left" w:pos="0"/>
        </w:tabs>
        <w:rPr>
          <w:b/>
          <w:sz w:val="22"/>
        </w:rPr>
      </w:pPr>
    </w:p>
    <w:p w14:paraId="142FD720" w14:textId="77777777" w:rsidR="002671B7" w:rsidRDefault="002671B7">
      <w:pPr>
        <w:numPr>
          <w:ilvl w:val="0"/>
          <w:numId w:val="3"/>
        </w:numPr>
        <w:tabs>
          <w:tab w:val="left" w:pos="0"/>
        </w:tabs>
        <w:rPr>
          <w:sz w:val="22"/>
        </w:rPr>
      </w:pPr>
      <w:r>
        <w:rPr>
          <w:b/>
          <w:sz w:val="22"/>
        </w:rPr>
        <w:t>Sample Design</w:t>
      </w:r>
    </w:p>
    <w:p w14:paraId="0A5C9802" w14:textId="77777777" w:rsidR="002671B7" w:rsidRPr="004F6D68" w:rsidRDefault="002671B7">
      <w:pPr>
        <w:tabs>
          <w:tab w:val="left" w:pos="0"/>
        </w:tabs>
        <w:rPr>
          <w:sz w:val="22"/>
          <w:szCs w:val="20"/>
        </w:rPr>
      </w:pPr>
    </w:p>
    <w:p w14:paraId="1D402CBE" w14:textId="77777777" w:rsidR="002F676B" w:rsidRPr="00BA32EE" w:rsidRDefault="002F676B" w:rsidP="002F676B">
      <w:pPr>
        <w:pStyle w:val="BodyTextIndent2"/>
        <w:tabs>
          <w:tab w:val="left" w:pos="360"/>
        </w:tabs>
        <w:ind w:left="360" w:firstLine="0"/>
        <w:rPr>
          <w:sz w:val="22"/>
        </w:rPr>
      </w:pPr>
      <w:r w:rsidRPr="00BA32EE">
        <w:rPr>
          <w:sz w:val="22"/>
        </w:rPr>
        <w:t>Multiple factors, such as respondent burden, data quality</w:t>
      </w:r>
      <w:r>
        <w:rPr>
          <w:sz w:val="22"/>
        </w:rPr>
        <w:t>,</w:t>
      </w:r>
      <w:r w:rsidRPr="00BA32EE">
        <w:rPr>
          <w:sz w:val="22"/>
        </w:rPr>
        <w:t xml:space="preserve"> and cost implications, were taken into account when determining the design for this study.</w:t>
      </w:r>
      <w:r>
        <w:rPr>
          <w:sz w:val="22"/>
        </w:rPr>
        <w:t xml:space="preserve"> </w:t>
      </w:r>
      <w:r w:rsidR="00613F45">
        <w:rPr>
          <w:sz w:val="22"/>
        </w:rPr>
        <w:t>We will use</w:t>
      </w:r>
      <w:r w:rsidRPr="00BA32EE">
        <w:rPr>
          <w:sz w:val="22"/>
        </w:rPr>
        <w:t xml:space="preserve"> a </w:t>
      </w:r>
      <w:r>
        <w:rPr>
          <w:sz w:val="22"/>
        </w:rPr>
        <w:t xml:space="preserve">total </w:t>
      </w:r>
      <w:r w:rsidRPr="00BA32EE">
        <w:rPr>
          <w:sz w:val="22"/>
        </w:rPr>
        <w:t xml:space="preserve">sample of </w:t>
      </w:r>
      <w:r>
        <w:rPr>
          <w:sz w:val="22"/>
        </w:rPr>
        <w:t>5,000</w:t>
      </w:r>
      <w:r w:rsidRPr="00BA32EE">
        <w:rPr>
          <w:sz w:val="22"/>
        </w:rPr>
        <w:t xml:space="preserve"> </w:t>
      </w:r>
      <w:r w:rsidR="00E64336">
        <w:rPr>
          <w:sz w:val="22"/>
        </w:rPr>
        <w:t>traditional</w:t>
      </w:r>
      <w:r>
        <w:rPr>
          <w:sz w:val="22"/>
        </w:rPr>
        <w:t xml:space="preserve"> LEAs, </w:t>
      </w:r>
      <w:r w:rsidR="00E64336">
        <w:rPr>
          <w:sz w:val="22"/>
        </w:rPr>
        <w:t xml:space="preserve">in which </w:t>
      </w:r>
      <w:r>
        <w:rPr>
          <w:sz w:val="22"/>
        </w:rPr>
        <w:t xml:space="preserve">each of 50 </w:t>
      </w:r>
      <w:r w:rsidR="00651C7C">
        <w:rPr>
          <w:sz w:val="22"/>
        </w:rPr>
        <w:t>S</w:t>
      </w:r>
      <w:r>
        <w:rPr>
          <w:sz w:val="22"/>
        </w:rPr>
        <w:t xml:space="preserve">tates, </w:t>
      </w:r>
      <w:r w:rsidR="00D10F8B">
        <w:rPr>
          <w:sz w:val="22"/>
        </w:rPr>
        <w:t xml:space="preserve">the </w:t>
      </w:r>
      <w:r>
        <w:rPr>
          <w:sz w:val="22"/>
        </w:rPr>
        <w:t xml:space="preserve">District of Columbia (DC), and Puerto Rico </w:t>
      </w:r>
      <w:r w:rsidR="00651C7C">
        <w:rPr>
          <w:sz w:val="22"/>
        </w:rPr>
        <w:t xml:space="preserve">(hereafter, they will be referred to as States) </w:t>
      </w:r>
      <w:r>
        <w:rPr>
          <w:sz w:val="22"/>
        </w:rPr>
        <w:t>is represented,</w:t>
      </w:r>
      <w:r w:rsidRPr="00BA32EE">
        <w:rPr>
          <w:sz w:val="22"/>
        </w:rPr>
        <w:t xml:space="preserve"> </w:t>
      </w:r>
      <w:r>
        <w:rPr>
          <w:sz w:val="22"/>
        </w:rPr>
        <w:lastRenderedPageBreak/>
        <w:t xml:space="preserve">and a nationally representative sample of </w:t>
      </w:r>
      <w:r w:rsidR="00413C84">
        <w:rPr>
          <w:sz w:val="22"/>
        </w:rPr>
        <w:t>345</w:t>
      </w:r>
      <w:r>
        <w:rPr>
          <w:sz w:val="22"/>
        </w:rPr>
        <w:t xml:space="preserve"> charter</w:t>
      </w:r>
      <w:r w:rsidR="0004376B">
        <w:rPr>
          <w:sz w:val="22"/>
        </w:rPr>
        <w:t xml:space="preserve"> school</w:t>
      </w:r>
      <w:r>
        <w:rPr>
          <w:sz w:val="22"/>
        </w:rPr>
        <w:t xml:space="preserve"> LEAs</w:t>
      </w:r>
      <w:r w:rsidR="00613F45">
        <w:rPr>
          <w:sz w:val="22"/>
        </w:rPr>
        <w:t xml:space="preserve">. </w:t>
      </w:r>
      <w:r w:rsidR="002D565E">
        <w:rPr>
          <w:sz w:val="22"/>
        </w:rPr>
        <w:t xml:space="preserve">This </w:t>
      </w:r>
      <w:r w:rsidR="00613F45">
        <w:rPr>
          <w:sz w:val="22"/>
        </w:rPr>
        <w:t>sample</w:t>
      </w:r>
      <w:r w:rsidR="002D565E">
        <w:rPr>
          <w:sz w:val="22"/>
        </w:rPr>
        <w:t xml:space="preserve"> total of 5,</w:t>
      </w:r>
      <w:r w:rsidR="00413C84">
        <w:rPr>
          <w:sz w:val="22"/>
        </w:rPr>
        <w:t>345</w:t>
      </w:r>
      <w:r w:rsidR="002D565E">
        <w:rPr>
          <w:sz w:val="22"/>
        </w:rPr>
        <w:t xml:space="preserve"> LEAs limits</w:t>
      </w:r>
      <w:r w:rsidR="002D565E" w:rsidRPr="00BA32EE">
        <w:rPr>
          <w:sz w:val="22"/>
        </w:rPr>
        <w:t xml:space="preserve"> </w:t>
      </w:r>
      <w:r w:rsidRPr="00BA32EE">
        <w:rPr>
          <w:sz w:val="22"/>
        </w:rPr>
        <w:t>respondent burden</w:t>
      </w:r>
      <w:r w:rsidR="002D565E">
        <w:rPr>
          <w:sz w:val="22"/>
        </w:rPr>
        <w:t xml:space="preserve"> by</w:t>
      </w:r>
      <w:r w:rsidR="00413C84">
        <w:rPr>
          <w:sz w:val="22"/>
        </w:rPr>
        <w:t xml:space="preserve"> including only about 33</w:t>
      </w:r>
      <w:r w:rsidR="002D565E">
        <w:rPr>
          <w:sz w:val="22"/>
        </w:rPr>
        <w:t xml:space="preserve"> percent of all traditional and charter LEAs,</w:t>
      </w:r>
      <w:r w:rsidRPr="00BA32EE">
        <w:rPr>
          <w:sz w:val="22"/>
        </w:rPr>
        <w:t xml:space="preserve"> </w:t>
      </w:r>
      <w:r w:rsidR="002D565E">
        <w:rPr>
          <w:sz w:val="22"/>
        </w:rPr>
        <w:t>while</w:t>
      </w:r>
      <w:r w:rsidR="002D565E" w:rsidRPr="00BA32EE">
        <w:rPr>
          <w:sz w:val="22"/>
        </w:rPr>
        <w:t xml:space="preserve"> </w:t>
      </w:r>
      <w:r w:rsidRPr="00BA32EE">
        <w:rPr>
          <w:sz w:val="22"/>
        </w:rPr>
        <w:t>still allow</w:t>
      </w:r>
      <w:r w:rsidR="002D565E">
        <w:rPr>
          <w:sz w:val="22"/>
        </w:rPr>
        <w:t>ing</w:t>
      </w:r>
      <w:r w:rsidRPr="00BA32EE">
        <w:rPr>
          <w:sz w:val="22"/>
        </w:rPr>
        <w:t xml:space="preserve"> the Department to </w:t>
      </w:r>
      <w:r>
        <w:rPr>
          <w:sz w:val="22"/>
        </w:rPr>
        <w:t xml:space="preserve">produce </w:t>
      </w:r>
      <w:r w:rsidR="00651C7C">
        <w:rPr>
          <w:sz w:val="22"/>
        </w:rPr>
        <w:t xml:space="preserve">reliable </w:t>
      </w:r>
      <w:r>
        <w:rPr>
          <w:sz w:val="22"/>
        </w:rPr>
        <w:t>descriptive statistics such as means, proportions, and totals</w:t>
      </w:r>
      <w:r w:rsidR="002D565E">
        <w:rPr>
          <w:sz w:val="22"/>
        </w:rPr>
        <w:t xml:space="preserve"> at both the national and State levels</w:t>
      </w:r>
      <w:r>
        <w:rPr>
          <w:sz w:val="22"/>
        </w:rPr>
        <w:t>. In past</w:t>
      </w:r>
      <w:r w:rsidR="002D565E">
        <w:rPr>
          <w:sz w:val="22"/>
        </w:rPr>
        <w:t xml:space="preserve"> administrations of this survey</w:t>
      </w:r>
      <w:r>
        <w:rPr>
          <w:sz w:val="22"/>
        </w:rPr>
        <w:t xml:space="preserve">, a smaller </w:t>
      </w:r>
      <w:r w:rsidR="00E64336">
        <w:rPr>
          <w:sz w:val="22"/>
        </w:rPr>
        <w:t>sample size was</w:t>
      </w:r>
      <w:r w:rsidR="002D565E">
        <w:rPr>
          <w:sz w:val="22"/>
        </w:rPr>
        <w:t xml:space="preserve"> used because the focus was only on producing estimates that were representative of traditional LEAs at the national level.</w:t>
      </w:r>
      <w:r w:rsidR="00E64336">
        <w:rPr>
          <w:sz w:val="22"/>
        </w:rPr>
        <w:t xml:space="preserve"> </w:t>
      </w:r>
      <w:r w:rsidR="002D565E">
        <w:rPr>
          <w:sz w:val="22"/>
        </w:rPr>
        <w:t>Now the focus is on producing estimates that are representative of traditional LEAs at both the national and State levels, and to produce estimates that are representative of charter LEAs</w:t>
      </w:r>
      <w:r w:rsidR="009C66BD">
        <w:rPr>
          <w:sz w:val="22"/>
        </w:rPr>
        <w:t xml:space="preserve"> at the national level. These additional estimation goals require a larger sample.</w:t>
      </w:r>
      <w:r w:rsidR="00987919">
        <w:rPr>
          <w:sz w:val="22"/>
        </w:rPr>
        <w:t xml:space="preserve"> In addition, the Department seeks</w:t>
      </w:r>
      <w:r w:rsidR="00987919" w:rsidRPr="00A27756">
        <w:rPr>
          <w:sz w:val="22"/>
        </w:rPr>
        <w:t xml:space="preserve"> to disaggregate the survey results by </w:t>
      </w:r>
      <w:r w:rsidR="00987919">
        <w:rPr>
          <w:sz w:val="22"/>
        </w:rPr>
        <w:t>LEA size and poverty level</w:t>
      </w:r>
      <w:r w:rsidR="00987919" w:rsidRPr="003F59E0">
        <w:rPr>
          <w:sz w:val="22"/>
        </w:rPr>
        <w:t xml:space="preserve"> </w:t>
      </w:r>
      <w:r w:rsidR="00987919">
        <w:rPr>
          <w:sz w:val="22"/>
        </w:rPr>
        <w:t>at the national level, so it is important to ensure that the sample adequately represents various levels of LEA size and poverty level (p</w:t>
      </w:r>
      <w:r w:rsidR="00987919" w:rsidRPr="00A27756">
        <w:rPr>
          <w:sz w:val="22"/>
        </w:rPr>
        <w:t>overty quartiles, in particular</w:t>
      </w:r>
      <w:r w:rsidR="00987919">
        <w:rPr>
          <w:sz w:val="22"/>
        </w:rPr>
        <w:t>)</w:t>
      </w:r>
      <w:r w:rsidR="00987919" w:rsidRPr="00A27756">
        <w:rPr>
          <w:sz w:val="22"/>
        </w:rPr>
        <w:t>.</w:t>
      </w:r>
      <w:r w:rsidR="00987919">
        <w:rPr>
          <w:sz w:val="22"/>
        </w:rPr>
        <w:t xml:space="preserve"> With an increased sample size and a sampling approach that stratifies by LEA size and poverty level, this objective can be met.</w:t>
      </w:r>
    </w:p>
    <w:p w14:paraId="42012859" w14:textId="77777777" w:rsidR="002F676B" w:rsidRPr="00BA32EE" w:rsidRDefault="002F676B" w:rsidP="002F676B">
      <w:pPr>
        <w:tabs>
          <w:tab w:val="left" w:pos="360"/>
        </w:tabs>
        <w:autoSpaceDE w:val="0"/>
        <w:autoSpaceDN w:val="0"/>
        <w:adjustRightInd w:val="0"/>
        <w:ind w:left="360"/>
        <w:rPr>
          <w:sz w:val="22"/>
          <w:szCs w:val="20"/>
        </w:rPr>
      </w:pPr>
    </w:p>
    <w:p w14:paraId="4175C86E" w14:textId="77777777" w:rsidR="00A04CFF" w:rsidRPr="007D1104" w:rsidRDefault="00E637F0" w:rsidP="007D1104">
      <w:pPr>
        <w:tabs>
          <w:tab w:val="left" w:pos="360"/>
        </w:tabs>
        <w:autoSpaceDE w:val="0"/>
        <w:autoSpaceDN w:val="0"/>
        <w:adjustRightInd w:val="0"/>
        <w:ind w:left="360"/>
        <w:rPr>
          <w:sz w:val="22"/>
          <w:szCs w:val="20"/>
        </w:rPr>
      </w:pPr>
      <w:r>
        <w:rPr>
          <w:sz w:val="22"/>
          <w:szCs w:val="20"/>
        </w:rPr>
        <w:t>The</w:t>
      </w:r>
      <w:r w:rsidR="002671B7" w:rsidRPr="004F6D68">
        <w:rPr>
          <w:sz w:val="22"/>
          <w:szCs w:val="20"/>
        </w:rPr>
        <w:t xml:space="preserve"> </w:t>
      </w:r>
      <w:r w:rsidR="000776B2" w:rsidRPr="004F6D68">
        <w:rPr>
          <w:sz w:val="22"/>
          <w:szCs w:val="20"/>
        </w:rPr>
        <w:t>5,0</w:t>
      </w:r>
      <w:r w:rsidR="0003078C" w:rsidRPr="004F6D68">
        <w:rPr>
          <w:sz w:val="22"/>
          <w:szCs w:val="20"/>
        </w:rPr>
        <w:t>0</w:t>
      </w:r>
      <w:r w:rsidR="000776B2" w:rsidRPr="004F6D68">
        <w:rPr>
          <w:sz w:val="22"/>
          <w:szCs w:val="20"/>
        </w:rPr>
        <w:t xml:space="preserve">0 </w:t>
      </w:r>
      <w:r w:rsidR="00E64336">
        <w:rPr>
          <w:sz w:val="22"/>
          <w:szCs w:val="20"/>
        </w:rPr>
        <w:t xml:space="preserve">traditional </w:t>
      </w:r>
      <w:r w:rsidRPr="004F6D68">
        <w:rPr>
          <w:sz w:val="22"/>
          <w:szCs w:val="20"/>
        </w:rPr>
        <w:t>LEA</w:t>
      </w:r>
      <w:r>
        <w:rPr>
          <w:sz w:val="22"/>
          <w:szCs w:val="20"/>
        </w:rPr>
        <w:t xml:space="preserve"> sample</w:t>
      </w:r>
      <w:r w:rsidRPr="004F6D68">
        <w:rPr>
          <w:sz w:val="22"/>
          <w:szCs w:val="20"/>
        </w:rPr>
        <w:t xml:space="preserve"> </w:t>
      </w:r>
      <w:r w:rsidR="002671B7" w:rsidRPr="007D1104">
        <w:rPr>
          <w:sz w:val="22"/>
          <w:szCs w:val="20"/>
        </w:rPr>
        <w:t>will be selected f</w:t>
      </w:r>
      <w:r>
        <w:rPr>
          <w:sz w:val="22"/>
          <w:szCs w:val="20"/>
        </w:rPr>
        <w:t>rom the traditional LEA sampling</w:t>
      </w:r>
      <w:r w:rsidR="002671B7" w:rsidRPr="007D1104">
        <w:rPr>
          <w:sz w:val="22"/>
          <w:szCs w:val="20"/>
        </w:rPr>
        <w:t xml:space="preserve"> frame</w:t>
      </w:r>
      <w:r w:rsidR="00B65BB0">
        <w:rPr>
          <w:sz w:val="22"/>
          <w:szCs w:val="20"/>
        </w:rPr>
        <w:t xml:space="preserve">, </w:t>
      </w:r>
      <w:r w:rsidR="00651C7C">
        <w:rPr>
          <w:sz w:val="22"/>
          <w:szCs w:val="20"/>
        </w:rPr>
        <w:t xml:space="preserve">stratified </w:t>
      </w:r>
      <w:r w:rsidR="002671B7" w:rsidRPr="007D1104">
        <w:rPr>
          <w:sz w:val="22"/>
          <w:szCs w:val="20"/>
        </w:rPr>
        <w:t xml:space="preserve">by </w:t>
      </w:r>
      <w:r w:rsidR="004B0B65" w:rsidRPr="007D1104">
        <w:rPr>
          <w:sz w:val="22"/>
          <w:szCs w:val="20"/>
        </w:rPr>
        <w:t>State</w:t>
      </w:r>
      <w:r w:rsidR="0003078C" w:rsidRPr="007D1104">
        <w:rPr>
          <w:sz w:val="22"/>
          <w:szCs w:val="20"/>
        </w:rPr>
        <w:t xml:space="preserve">, </w:t>
      </w:r>
      <w:r w:rsidR="002671B7" w:rsidRPr="007D1104">
        <w:rPr>
          <w:sz w:val="22"/>
          <w:szCs w:val="20"/>
        </w:rPr>
        <w:t>size</w:t>
      </w:r>
      <w:r w:rsidR="002E7C7E" w:rsidRPr="007D1104">
        <w:rPr>
          <w:sz w:val="22"/>
          <w:szCs w:val="20"/>
        </w:rPr>
        <w:t>,</w:t>
      </w:r>
      <w:r w:rsidR="002671B7" w:rsidRPr="007D1104">
        <w:rPr>
          <w:sz w:val="22"/>
          <w:szCs w:val="20"/>
        </w:rPr>
        <w:t xml:space="preserve"> and poverty </w:t>
      </w:r>
      <w:r>
        <w:rPr>
          <w:sz w:val="22"/>
          <w:szCs w:val="20"/>
        </w:rPr>
        <w:t>level</w:t>
      </w:r>
      <w:r w:rsidR="002671B7" w:rsidRPr="007D1104">
        <w:rPr>
          <w:sz w:val="22"/>
          <w:szCs w:val="20"/>
        </w:rPr>
        <w:t>.</w:t>
      </w:r>
      <w:r w:rsidR="008B008E">
        <w:rPr>
          <w:sz w:val="22"/>
          <w:szCs w:val="20"/>
        </w:rPr>
        <w:t xml:space="preserve"> </w:t>
      </w:r>
      <w:r w:rsidR="00E64336">
        <w:rPr>
          <w:sz w:val="22"/>
          <w:szCs w:val="20"/>
        </w:rPr>
        <w:t xml:space="preserve">The </w:t>
      </w:r>
      <w:r w:rsidR="00413C84">
        <w:rPr>
          <w:sz w:val="22"/>
          <w:szCs w:val="20"/>
        </w:rPr>
        <w:t>345</w:t>
      </w:r>
      <w:r>
        <w:rPr>
          <w:sz w:val="22"/>
          <w:szCs w:val="20"/>
        </w:rPr>
        <w:t xml:space="preserve"> </w:t>
      </w:r>
      <w:r w:rsidR="00E64336">
        <w:rPr>
          <w:sz w:val="22"/>
          <w:szCs w:val="20"/>
        </w:rPr>
        <w:t>c</w:t>
      </w:r>
      <w:r w:rsidR="008B008E">
        <w:rPr>
          <w:sz w:val="22"/>
          <w:szCs w:val="20"/>
        </w:rPr>
        <w:t xml:space="preserve">harter </w:t>
      </w:r>
      <w:r w:rsidR="0004376B">
        <w:rPr>
          <w:sz w:val="22"/>
          <w:szCs w:val="20"/>
        </w:rPr>
        <w:t xml:space="preserve">school </w:t>
      </w:r>
      <w:r w:rsidR="008B008E">
        <w:rPr>
          <w:sz w:val="22"/>
          <w:szCs w:val="20"/>
        </w:rPr>
        <w:t>LEA sample will be selected from the</w:t>
      </w:r>
      <w:r>
        <w:rPr>
          <w:sz w:val="22"/>
          <w:szCs w:val="20"/>
        </w:rPr>
        <w:t xml:space="preserve"> charter LEA</w:t>
      </w:r>
      <w:r w:rsidR="008B008E">
        <w:rPr>
          <w:sz w:val="22"/>
          <w:szCs w:val="20"/>
        </w:rPr>
        <w:t xml:space="preserve"> </w:t>
      </w:r>
      <w:r w:rsidR="005312F3">
        <w:rPr>
          <w:sz w:val="22"/>
          <w:szCs w:val="20"/>
        </w:rPr>
        <w:t xml:space="preserve">sampling frame, </w:t>
      </w:r>
      <w:r w:rsidR="008B008E">
        <w:rPr>
          <w:sz w:val="22"/>
          <w:szCs w:val="20"/>
        </w:rPr>
        <w:t xml:space="preserve">stratified </w:t>
      </w:r>
      <w:r w:rsidR="005312F3">
        <w:rPr>
          <w:sz w:val="22"/>
          <w:szCs w:val="20"/>
        </w:rPr>
        <w:t xml:space="preserve">by size and poverty </w:t>
      </w:r>
      <w:r>
        <w:rPr>
          <w:sz w:val="22"/>
          <w:szCs w:val="20"/>
        </w:rPr>
        <w:t>level</w:t>
      </w:r>
      <w:r w:rsidR="005312F3">
        <w:rPr>
          <w:sz w:val="22"/>
          <w:szCs w:val="20"/>
        </w:rPr>
        <w:t>.</w:t>
      </w:r>
      <w:r w:rsidR="00437FEA" w:rsidRPr="007D1104">
        <w:rPr>
          <w:sz w:val="22"/>
          <w:szCs w:val="20"/>
        </w:rPr>
        <w:t xml:space="preserve"> </w:t>
      </w:r>
      <w:r w:rsidR="00D10F8B">
        <w:rPr>
          <w:sz w:val="22"/>
          <w:szCs w:val="20"/>
        </w:rPr>
        <w:t>LEAs will be stratified by poverty (percentage of poor students) using t</w:t>
      </w:r>
      <w:r w:rsidR="002671B7" w:rsidRPr="007D1104">
        <w:rPr>
          <w:sz w:val="22"/>
          <w:szCs w:val="20"/>
        </w:rPr>
        <w:t xml:space="preserve">he most recent estimates </w:t>
      </w:r>
      <w:r w:rsidR="00D10F8B">
        <w:rPr>
          <w:sz w:val="22"/>
          <w:szCs w:val="20"/>
        </w:rPr>
        <w:t>available from</w:t>
      </w:r>
      <w:r w:rsidR="00D435C3">
        <w:rPr>
          <w:sz w:val="22"/>
          <w:szCs w:val="20"/>
        </w:rPr>
        <w:t xml:space="preserve"> the Census Bureau</w:t>
      </w:r>
      <w:r w:rsidR="002671B7" w:rsidRPr="007D1104">
        <w:rPr>
          <w:sz w:val="22"/>
          <w:szCs w:val="20"/>
        </w:rPr>
        <w:t>.</w:t>
      </w:r>
      <w:r w:rsidR="00437FEA" w:rsidRPr="007D1104">
        <w:rPr>
          <w:sz w:val="22"/>
          <w:szCs w:val="20"/>
        </w:rPr>
        <w:t xml:space="preserve"> </w:t>
      </w:r>
      <w:r w:rsidR="00D10F8B">
        <w:rPr>
          <w:sz w:val="22"/>
          <w:szCs w:val="20"/>
        </w:rPr>
        <w:t>To stratify LEAs by State</w:t>
      </w:r>
      <w:r w:rsidR="007B5994">
        <w:rPr>
          <w:sz w:val="22"/>
          <w:szCs w:val="20"/>
        </w:rPr>
        <w:t xml:space="preserve"> and size</w:t>
      </w:r>
      <w:r w:rsidR="00373E5B">
        <w:rPr>
          <w:sz w:val="22"/>
          <w:szCs w:val="20"/>
        </w:rPr>
        <w:t xml:space="preserve"> (number of students enrolled)</w:t>
      </w:r>
      <w:r w:rsidR="00D10F8B">
        <w:rPr>
          <w:sz w:val="22"/>
          <w:szCs w:val="20"/>
        </w:rPr>
        <w:t>, we will use data from</w:t>
      </w:r>
      <w:r w:rsidR="007B5994">
        <w:rPr>
          <w:sz w:val="22"/>
          <w:szCs w:val="20"/>
        </w:rPr>
        <w:t xml:space="preserve"> the 2016-2017 NCES CCD Public Elementary and Secondary Agency Universe File</w:t>
      </w:r>
      <w:r w:rsidR="00D10F8B">
        <w:rPr>
          <w:sz w:val="22"/>
          <w:szCs w:val="20"/>
        </w:rPr>
        <w:t>, which is the same file that we are using to establish the sampling frame.</w:t>
      </w:r>
    </w:p>
    <w:p w14:paraId="5E970597" w14:textId="77777777" w:rsidR="002671B7" w:rsidRDefault="002671B7">
      <w:pPr>
        <w:tabs>
          <w:tab w:val="left" w:pos="0"/>
        </w:tabs>
        <w:ind w:left="360"/>
        <w:rPr>
          <w:sz w:val="22"/>
        </w:rPr>
      </w:pPr>
    </w:p>
    <w:p w14:paraId="62BE65B1" w14:textId="77777777" w:rsidR="002F676B" w:rsidRDefault="002F676B" w:rsidP="002F676B">
      <w:pPr>
        <w:tabs>
          <w:tab w:val="left" w:pos="0"/>
        </w:tabs>
        <w:ind w:left="360"/>
        <w:rPr>
          <w:sz w:val="22"/>
        </w:rPr>
      </w:pPr>
      <w:r>
        <w:rPr>
          <w:sz w:val="22"/>
        </w:rPr>
        <w:t xml:space="preserve">This study </w:t>
      </w:r>
      <w:r w:rsidR="007B5994">
        <w:rPr>
          <w:sz w:val="22"/>
        </w:rPr>
        <w:t>has a target</w:t>
      </w:r>
      <w:r>
        <w:rPr>
          <w:sz w:val="22"/>
        </w:rPr>
        <w:t xml:space="preserve"> response rate of at least 80 percent</w:t>
      </w:r>
      <w:r w:rsidR="007B5994">
        <w:rPr>
          <w:sz w:val="22"/>
        </w:rPr>
        <w:t>.</w:t>
      </w:r>
      <w:r>
        <w:rPr>
          <w:sz w:val="22"/>
        </w:rPr>
        <w:t xml:space="preserve"> </w:t>
      </w:r>
      <w:r w:rsidR="007B5994">
        <w:rPr>
          <w:sz w:val="22"/>
        </w:rPr>
        <w:t>This target is in line with actual response rates achieved in past administrations of this survey, which have been</w:t>
      </w:r>
      <w:r>
        <w:rPr>
          <w:sz w:val="22"/>
        </w:rPr>
        <w:t xml:space="preserve"> 80 percent or higher. </w:t>
      </w:r>
      <w:r w:rsidR="00651C7C">
        <w:rPr>
          <w:sz w:val="22"/>
        </w:rPr>
        <w:t xml:space="preserve">The </w:t>
      </w:r>
      <w:r w:rsidR="00AB640E">
        <w:rPr>
          <w:sz w:val="22"/>
        </w:rPr>
        <w:t>sampling approach that was developed for this survey took into consideration this target</w:t>
      </w:r>
      <w:r w:rsidR="00651C7C">
        <w:rPr>
          <w:sz w:val="22"/>
        </w:rPr>
        <w:t xml:space="preserve"> response rate.</w:t>
      </w:r>
    </w:p>
    <w:p w14:paraId="3D503076" w14:textId="77777777" w:rsidR="00C57BD8" w:rsidRDefault="00C57BD8">
      <w:pPr>
        <w:tabs>
          <w:tab w:val="left" w:pos="0"/>
        </w:tabs>
        <w:ind w:left="360"/>
        <w:rPr>
          <w:sz w:val="22"/>
        </w:rPr>
      </w:pPr>
    </w:p>
    <w:p w14:paraId="485FEDB1" w14:textId="11569EAC" w:rsidR="003D50A2" w:rsidRPr="00BA32EE" w:rsidRDefault="00A04CFF" w:rsidP="003D50A2">
      <w:pPr>
        <w:tabs>
          <w:tab w:val="left" w:pos="360"/>
        </w:tabs>
        <w:autoSpaceDE w:val="0"/>
        <w:autoSpaceDN w:val="0"/>
        <w:adjustRightInd w:val="0"/>
        <w:ind w:left="360"/>
        <w:rPr>
          <w:sz w:val="22"/>
          <w:szCs w:val="20"/>
        </w:rPr>
      </w:pPr>
      <w:r w:rsidRPr="00E64336">
        <w:rPr>
          <w:b/>
          <w:sz w:val="22"/>
          <w:szCs w:val="20"/>
        </w:rPr>
        <w:t>For the traditional LEAs</w:t>
      </w:r>
      <w:r>
        <w:rPr>
          <w:sz w:val="22"/>
          <w:szCs w:val="20"/>
        </w:rPr>
        <w:t>, w</w:t>
      </w:r>
      <w:r w:rsidR="00437FEA">
        <w:rPr>
          <w:sz w:val="22"/>
          <w:szCs w:val="20"/>
        </w:rPr>
        <w:t xml:space="preserve">e </w:t>
      </w:r>
      <w:r w:rsidR="00651C7C">
        <w:rPr>
          <w:sz w:val="22"/>
          <w:szCs w:val="20"/>
        </w:rPr>
        <w:t xml:space="preserve">will </w:t>
      </w:r>
      <w:r w:rsidR="00437FEA">
        <w:rPr>
          <w:sz w:val="22"/>
          <w:szCs w:val="20"/>
        </w:rPr>
        <w:t>stratif</w:t>
      </w:r>
      <w:r w:rsidR="00651C7C">
        <w:rPr>
          <w:sz w:val="22"/>
          <w:szCs w:val="20"/>
        </w:rPr>
        <w:t>y</w:t>
      </w:r>
      <w:r w:rsidR="00437FEA">
        <w:rPr>
          <w:sz w:val="22"/>
          <w:szCs w:val="20"/>
        </w:rPr>
        <w:t xml:space="preserve"> the </w:t>
      </w:r>
      <w:r w:rsidR="00651C7C">
        <w:rPr>
          <w:sz w:val="22"/>
          <w:szCs w:val="20"/>
        </w:rPr>
        <w:t>frame</w:t>
      </w:r>
      <w:r w:rsidR="00437FEA">
        <w:rPr>
          <w:sz w:val="22"/>
          <w:szCs w:val="20"/>
        </w:rPr>
        <w:t xml:space="preserve"> by </w:t>
      </w:r>
      <w:r w:rsidR="004B0B65">
        <w:rPr>
          <w:sz w:val="22"/>
          <w:szCs w:val="20"/>
        </w:rPr>
        <w:t>S</w:t>
      </w:r>
      <w:r w:rsidR="00437FEA">
        <w:rPr>
          <w:sz w:val="22"/>
          <w:szCs w:val="20"/>
        </w:rPr>
        <w:t>tate</w:t>
      </w:r>
      <w:r w:rsidR="00437FEA" w:rsidDel="00437FEA">
        <w:rPr>
          <w:sz w:val="22"/>
          <w:szCs w:val="20"/>
        </w:rPr>
        <w:t xml:space="preserve"> </w:t>
      </w:r>
      <w:r w:rsidR="00437FEA">
        <w:rPr>
          <w:sz w:val="22"/>
          <w:szCs w:val="20"/>
        </w:rPr>
        <w:t xml:space="preserve">so as </w:t>
      </w:r>
      <w:r w:rsidR="00700D51">
        <w:rPr>
          <w:sz w:val="22"/>
          <w:szCs w:val="20"/>
        </w:rPr>
        <w:t xml:space="preserve">to produce </w:t>
      </w:r>
      <w:r w:rsidR="004B1038">
        <w:rPr>
          <w:sz w:val="22"/>
          <w:szCs w:val="20"/>
        </w:rPr>
        <w:t>more efficient</w:t>
      </w:r>
      <w:r w:rsidR="00AB640E">
        <w:rPr>
          <w:sz w:val="22"/>
          <w:szCs w:val="20"/>
        </w:rPr>
        <w:t xml:space="preserve"> </w:t>
      </w:r>
      <w:r w:rsidR="004B0B65">
        <w:rPr>
          <w:sz w:val="22"/>
          <w:szCs w:val="20"/>
        </w:rPr>
        <w:t>State</w:t>
      </w:r>
      <w:r w:rsidR="00700D51">
        <w:rPr>
          <w:sz w:val="22"/>
          <w:szCs w:val="20"/>
        </w:rPr>
        <w:t>-level estimate</w:t>
      </w:r>
      <w:r w:rsidR="00D27A19">
        <w:rPr>
          <w:sz w:val="22"/>
          <w:szCs w:val="20"/>
        </w:rPr>
        <w:t>s</w:t>
      </w:r>
      <w:r w:rsidR="00700D51">
        <w:rPr>
          <w:sz w:val="22"/>
          <w:szCs w:val="20"/>
        </w:rPr>
        <w:t xml:space="preserve">. Within each </w:t>
      </w:r>
      <w:r w:rsidR="004B0B65">
        <w:rPr>
          <w:sz w:val="22"/>
          <w:szCs w:val="20"/>
        </w:rPr>
        <w:t>State</w:t>
      </w:r>
      <w:r w:rsidR="00700D51">
        <w:rPr>
          <w:sz w:val="22"/>
          <w:szCs w:val="20"/>
        </w:rPr>
        <w:t xml:space="preserve">, it will further be stratified by </w:t>
      </w:r>
      <w:r w:rsidR="0004376B">
        <w:rPr>
          <w:sz w:val="22"/>
          <w:szCs w:val="20"/>
        </w:rPr>
        <w:t xml:space="preserve">LEA </w:t>
      </w:r>
      <w:r w:rsidR="00700D51">
        <w:rPr>
          <w:sz w:val="22"/>
          <w:szCs w:val="20"/>
        </w:rPr>
        <w:t xml:space="preserve">size and poverty </w:t>
      </w:r>
      <w:r w:rsidR="002E7C7E">
        <w:rPr>
          <w:sz w:val="22"/>
          <w:szCs w:val="20"/>
        </w:rPr>
        <w:t>statu</w:t>
      </w:r>
      <w:r w:rsidR="00D10F8B">
        <w:rPr>
          <w:sz w:val="22"/>
          <w:szCs w:val="20"/>
        </w:rPr>
        <w:t>s</w:t>
      </w:r>
      <w:r w:rsidR="002E7C7E">
        <w:rPr>
          <w:sz w:val="22"/>
          <w:szCs w:val="20"/>
        </w:rPr>
        <w:t>.</w:t>
      </w:r>
      <w:r w:rsidR="00437FEA">
        <w:rPr>
          <w:sz w:val="22"/>
          <w:szCs w:val="20"/>
        </w:rPr>
        <w:t xml:space="preserve"> </w:t>
      </w:r>
      <w:r w:rsidR="0014355D">
        <w:rPr>
          <w:sz w:val="22"/>
          <w:szCs w:val="20"/>
        </w:rPr>
        <w:t>To stratify by LEA size and poverty status in a given State, a minimum of four strata must be created (two size strata crossed by two poverty strata</w:t>
      </w:r>
      <w:r w:rsidR="0014355D">
        <w:rPr>
          <w:rStyle w:val="FootnoteReference"/>
          <w:sz w:val="22"/>
          <w:szCs w:val="20"/>
        </w:rPr>
        <w:footnoteReference w:id="1"/>
      </w:r>
      <w:r w:rsidR="0014355D">
        <w:rPr>
          <w:sz w:val="22"/>
          <w:szCs w:val="20"/>
        </w:rPr>
        <w:t xml:space="preserve">). Each stratum must have at least 15 sampled LEAs, which means that there must be at least 60 sampled LEAs in the State. This rule is </w:t>
      </w:r>
      <w:r w:rsidR="00373E5B">
        <w:rPr>
          <w:sz w:val="22"/>
          <w:szCs w:val="20"/>
        </w:rPr>
        <w:t>imposed to prevent fragmentation of strata</w:t>
      </w:r>
      <w:r w:rsidR="0014355D">
        <w:rPr>
          <w:sz w:val="22"/>
          <w:szCs w:val="20"/>
        </w:rPr>
        <w:t xml:space="preserve">. States with fewer than 60 LEAs will thus include all of their LEAs in the sample to ensure adequate representation and to minimize the sampling error for that State. </w:t>
      </w:r>
      <w:r w:rsidR="007B5994">
        <w:rPr>
          <w:sz w:val="22"/>
          <w:szCs w:val="20"/>
        </w:rPr>
        <w:t xml:space="preserve">In </w:t>
      </w:r>
      <w:r w:rsidR="004B0B65">
        <w:rPr>
          <w:sz w:val="22"/>
          <w:szCs w:val="20"/>
        </w:rPr>
        <w:t>States</w:t>
      </w:r>
      <w:r w:rsidR="0014355D">
        <w:rPr>
          <w:sz w:val="22"/>
          <w:szCs w:val="20"/>
        </w:rPr>
        <w:t xml:space="preserve"> with a large number of LEAs</w:t>
      </w:r>
      <w:r w:rsidR="002E7C7E">
        <w:rPr>
          <w:sz w:val="22"/>
          <w:szCs w:val="20"/>
        </w:rPr>
        <w:t>, the</w:t>
      </w:r>
      <w:r w:rsidR="0014355D">
        <w:rPr>
          <w:sz w:val="22"/>
          <w:szCs w:val="20"/>
        </w:rPr>
        <w:t xml:space="preserve">re could be </w:t>
      </w:r>
      <w:r w:rsidR="002E7C7E">
        <w:rPr>
          <w:sz w:val="22"/>
          <w:szCs w:val="20"/>
        </w:rPr>
        <w:t>eight</w:t>
      </w:r>
      <w:r w:rsidR="00651C7C">
        <w:rPr>
          <w:sz w:val="22"/>
          <w:szCs w:val="20"/>
        </w:rPr>
        <w:t xml:space="preserve"> </w:t>
      </w:r>
      <w:r w:rsidR="0014355D">
        <w:rPr>
          <w:sz w:val="22"/>
          <w:szCs w:val="20"/>
        </w:rPr>
        <w:t xml:space="preserve">strata </w:t>
      </w:r>
      <w:r w:rsidR="00651C7C">
        <w:rPr>
          <w:sz w:val="22"/>
          <w:szCs w:val="20"/>
        </w:rPr>
        <w:t>(four size strata crossed by two poverty strata)</w:t>
      </w:r>
      <w:r w:rsidR="00D34EB2">
        <w:rPr>
          <w:sz w:val="22"/>
          <w:szCs w:val="20"/>
        </w:rPr>
        <w:t xml:space="preserve"> instead of four</w:t>
      </w:r>
      <w:r w:rsidR="002E7C7E">
        <w:rPr>
          <w:sz w:val="22"/>
          <w:szCs w:val="20"/>
        </w:rPr>
        <w:t>.</w:t>
      </w:r>
      <w:r w:rsidR="00437FEA">
        <w:rPr>
          <w:sz w:val="22"/>
          <w:szCs w:val="20"/>
        </w:rPr>
        <w:t xml:space="preserve"> </w:t>
      </w:r>
      <w:r w:rsidR="00D34EB2">
        <w:rPr>
          <w:sz w:val="22"/>
          <w:szCs w:val="20"/>
        </w:rPr>
        <w:t xml:space="preserve">Eight strata </w:t>
      </w:r>
      <w:r w:rsidR="006D5E23">
        <w:rPr>
          <w:sz w:val="22"/>
          <w:szCs w:val="20"/>
        </w:rPr>
        <w:t>a</w:t>
      </w:r>
      <w:r w:rsidR="00D34EB2">
        <w:rPr>
          <w:sz w:val="22"/>
          <w:szCs w:val="20"/>
        </w:rPr>
        <w:t xml:space="preserve">re used in a State instead of four, as long as it </w:t>
      </w:r>
      <w:r w:rsidR="006D5E23">
        <w:rPr>
          <w:sz w:val="22"/>
          <w:szCs w:val="20"/>
        </w:rPr>
        <w:t>i</w:t>
      </w:r>
      <w:r w:rsidR="00D34EB2">
        <w:rPr>
          <w:sz w:val="22"/>
          <w:szCs w:val="20"/>
        </w:rPr>
        <w:t>s still possible to meet the 15 sampled LEA per strat</w:t>
      </w:r>
      <w:r w:rsidR="006D5E23">
        <w:rPr>
          <w:sz w:val="22"/>
          <w:szCs w:val="20"/>
        </w:rPr>
        <w:t>um</w:t>
      </w:r>
      <w:r w:rsidR="00D34EB2">
        <w:rPr>
          <w:sz w:val="22"/>
          <w:szCs w:val="20"/>
        </w:rPr>
        <w:t xml:space="preserve"> minimum. </w:t>
      </w:r>
      <w:r w:rsidR="00AB12FA">
        <w:rPr>
          <w:sz w:val="22"/>
          <w:szCs w:val="20"/>
        </w:rPr>
        <w:t xml:space="preserve">Thus, </w:t>
      </w:r>
      <w:r w:rsidR="0010459F">
        <w:rPr>
          <w:sz w:val="22"/>
          <w:szCs w:val="20"/>
        </w:rPr>
        <w:t>S</w:t>
      </w:r>
      <w:r w:rsidR="00AB12FA">
        <w:rPr>
          <w:sz w:val="22"/>
          <w:szCs w:val="20"/>
        </w:rPr>
        <w:t xml:space="preserve">tates with a target sample size of at least 120 LEAs </w:t>
      </w:r>
      <w:r w:rsidR="006D5E23">
        <w:rPr>
          <w:sz w:val="22"/>
          <w:szCs w:val="20"/>
        </w:rPr>
        <w:t>will</w:t>
      </w:r>
      <w:r w:rsidR="00AB12FA">
        <w:rPr>
          <w:sz w:val="22"/>
          <w:szCs w:val="20"/>
        </w:rPr>
        <w:t xml:space="preserve"> </w:t>
      </w:r>
      <w:r w:rsidR="0010459F">
        <w:rPr>
          <w:sz w:val="22"/>
          <w:szCs w:val="20"/>
        </w:rPr>
        <w:t>ha</w:t>
      </w:r>
      <w:r w:rsidR="006D5E23">
        <w:rPr>
          <w:sz w:val="22"/>
          <w:szCs w:val="20"/>
        </w:rPr>
        <w:t>ve</w:t>
      </w:r>
      <w:r w:rsidR="00AB12FA">
        <w:rPr>
          <w:sz w:val="22"/>
          <w:szCs w:val="20"/>
        </w:rPr>
        <w:t xml:space="preserve"> eight strata</w:t>
      </w:r>
      <w:r w:rsidR="0010459F">
        <w:rPr>
          <w:sz w:val="22"/>
          <w:szCs w:val="20"/>
        </w:rPr>
        <w:t>,</w:t>
      </w:r>
      <w:r w:rsidR="00AB12FA">
        <w:rPr>
          <w:sz w:val="22"/>
          <w:szCs w:val="20"/>
        </w:rPr>
        <w:t xml:space="preserve"> and </w:t>
      </w:r>
      <w:r w:rsidR="0010459F">
        <w:rPr>
          <w:sz w:val="22"/>
          <w:szCs w:val="20"/>
        </w:rPr>
        <w:t>S</w:t>
      </w:r>
      <w:r w:rsidR="00AB12FA">
        <w:rPr>
          <w:sz w:val="22"/>
          <w:szCs w:val="20"/>
        </w:rPr>
        <w:t xml:space="preserve">tates with a target sample size of between 60 and 120 LEAs </w:t>
      </w:r>
      <w:r w:rsidR="006D5E23">
        <w:rPr>
          <w:sz w:val="22"/>
          <w:szCs w:val="20"/>
        </w:rPr>
        <w:t xml:space="preserve">will </w:t>
      </w:r>
      <w:r w:rsidR="0010459F">
        <w:rPr>
          <w:sz w:val="22"/>
          <w:szCs w:val="20"/>
        </w:rPr>
        <w:t>ha</w:t>
      </w:r>
      <w:r w:rsidR="006D5E23">
        <w:rPr>
          <w:sz w:val="22"/>
          <w:szCs w:val="20"/>
        </w:rPr>
        <w:t>ve</w:t>
      </w:r>
      <w:r w:rsidR="00AB12FA">
        <w:rPr>
          <w:sz w:val="22"/>
          <w:szCs w:val="20"/>
        </w:rPr>
        <w:t xml:space="preserve"> four strata.</w:t>
      </w:r>
      <w:r w:rsidR="00D27A19">
        <w:rPr>
          <w:sz w:val="22"/>
          <w:szCs w:val="20"/>
        </w:rPr>
        <w:t xml:space="preserve"> To</w:t>
      </w:r>
      <w:r w:rsidR="00AB12FA">
        <w:rPr>
          <w:sz w:val="22"/>
          <w:szCs w:val="20"/>
        </w:rPr>
        <w:t xml:space="preserve"> form the two or four size strata in each State, a </w:t>
      </w:r>
      <w:r w:rsidR="00634E80">
        <w:rPr>
          <w:sz w:val="22"/>
          <w:szCs w:val="20"/>
        </w:rPr>
        <w:t xml:space="preserve">sampling </w:t>
      </w:r>
      <w:r w:rsidR="00AB12FA">
        <w:rPr>
          <w:sz w:val="22"/>
          <w:szCs w:val="20"/>
        </w:rPr>
        <w:t xml:space="preserve">method </w:t>
      </w:r>
      <w:r w:rsidR="00C67237">
        <w:rPr>
          <w:sz w:val="22"/>
          <w:szCs w:val="20"/>
        </w:rPr>
        <w:t>will be used</w:t>
      </w:r>
      <w:r w:rsidR="00AB12FA">
        <w:rPr>
          <w:sz w:val="22"/>
          <w:szCs w:val="20"/>
        </w:rPr>
        <w:t xml:space="preserve"> to balance</w:t>
      </w:r>
      <w:r w:rsidR="00D27A19">
        <w:rPr>
          <w:sz w:val="22"/>
          <w:szCs w:val="20"/>
        </w:rPr>
        <w:t xml:space="preserve"> the importance of</w:t>
      </w:r>
      <w:r w:rsidR="00AB12FA">
        <w:rPr>
          <w:sz w:val="22"/>
          <w:szCs w:val="20"/>
        </w:rPr>
        <w:t xml:space="preserve"> including</w:t>
      </w:r>
      <w:r w:rsidR="00D27A19">
        <w:rPr>
          <w:sz w:val="22"/>
          <w:szCs w:val="20"/>
        </w:rPr>
        <w:t xml:space="preserve"> large</w:t>
      </w:r>
      <w:r w:rsidR="004B0B65">
        <w:rPr>
          <w:sz w:val="22"/>
          <w:szCs w:val="20"/>
        </w:rPr>
        <w:t>-</w:t>
      </w:r>
      <w:r w:rsidR="00D27A19">
        <w:rPr>
          <w:sz w:val="22"/>
          <w:szCs w:val="20"/>
        </w:rPr>
        <w:t xml:space="preserve">size </w:t>
      </w:r>
      <w:r w:rsidR="0004376B">
        <w:rPr>
          <w:sz w:val="22"/>
          <w:szCs w:val="20"/>
        </w:rPr>
        <w:t>LEAs</w:t>
      </w:r>
      <w:r w:rsidR="00AB12FA">
        <w:rPr>
          <w:sz w:val="22"/>
          <w:szCs w:val="20"/>
        </w:rPr>
        <w:t xml:space="preserve"> while also including</w:t>
      </w:r>
      <w:r w:rsidR="0077227D">
        <w:rPr>
          <w:sz w:val="22"/>
          <w:szCs w:val="20"/>
        </w:rPr>
        <w:t xml:space="preserve"> a reasonable number of small</w:t>
      </w:r>
      <w:r w:rsidR="004B0B65">
        <w:rPr>
          <w:sz w:val="22"/>
          <w:szCs w:val="20"/>
        </w:rPr>
        <w:t>-</w:t>
      </w:r>
      <w:r w:rsidR="0077227D">
        <w:rPr>
          <w:sz w:val="22"/>
          <w:szCs w:val="20"/>
        </w:rPr>
        <w:t xml:space="preserve">size </w:t>
      </w:r>
      <w:r w:rsidR="0004376B">
        <w:rPr>
          <w:sz w:val="22"/>
          <w:szCs w:val="20"/>
        </w:rPr>
        <w:t>LEAs</w:t>
      </w:r>
      <w:r w:rsidR="00AB12FA">
        <w:rPr>
          <w:sz w:val="22"/>
          <w:szCs w:val="20"/>
        </w:rPr>
        <w:t xml:space="preserve">. This method involves </w:t>
      </w:r>
      <w:r w:rsidR="0077227D">
        <w:rPr>
          <w:sz w:val="22"/>
          <w:szCs w:val="20"/>
        </w:rPr>
        <w:t>p</w:t>
      </w:r>
      <w:r w:rsidR="003D50A2" w:rsidRPr="00BA32EE">
        <w:rPr>
          <w:sz w:val="22"/>
          <w:szCs w:val="20"/>
        </w:rPr>
        <w:t xml:space="preserve">roportional allocation </w:t>
      </w:r>
      <w:r w:rsidR="0077227D">
        <w:rPr>
          <w:sz w:val="22"/>
          <w:szCs w:val="20"/>
        </w:rPr>
        <w:t xml:space="preserve">using the square root of the </w:t>
      </w:r>
      <w:r w:rsidR="0004376B">
        <w:rPr>
          <w:sz w:val="22"/>
          <w:szCs w:val="20"/>
        </w:rPr>
        <w:t>LEA</w:t>
      </w:r>
      <w:r w:rsidR="0077227D">
        <w:rPr>
          <w:sz w:val="22"/>
          <w:szCs w:val="20"/>
        </w:rPr>
        <w:t xml:space="preserve"> size</w:t>
      </w:r>
      <w:r w:rsidR="00634E80">
        <w:rPr>
          <w:sz w:val="22"/>
          <w:szCs w:val="20"/>
        </w:rPr>
        <w:t xml:space="preserve"> of student enrollment</w:t>
      </w:r>
      <w:r w:rsidR="0077227D">
        <w:rPr>
          <w:sz w:val="22"/>
          <w:szCs w:val="20"/>
        </w:rPr>
        <w:t>.</w:t>
      </w:r>
      <w:r w:rsidR="005312F3">
        <w:rPr>
          <w:sz w:val="22"/>
          <w:szCs w:val="20"/>
        </w:rPr>
        <w:t xml:space="preserve"> This size measure has been used as a compromise between the optimal design for the continuous variables that requires </w:t>
      </w:r>
      <w:r w:rsidR="00BF5A38">
        <w:rPr>
          <w:sz w:val="22"/>
          <w:szCs w:val="20"/>
        </w:rPr>
        <w:t>using</w:t>
      </w:r>
      <w:r w:rsidR="005312F3">
        <w:rPr>
          <w:sz w:val="22"/>
          <w:szCs w:val="20"/>
        </w:rPr>
        <w:t xml:space="preserve"> the </w:t>
      </w:r>
      <w:r w:rsidR="0004376B">
        <w:rPr>
          <w:sz w:val="22"/>
          <w:szCs w:val="20"/>
        </w:rPr>
        <w:t>LEA</w:t>
      </w:r>
      <w:r w:rsidR="005312F3">
        <w:rPr>
          <w:sz w:val="22"/>
          <w:szCs w:val="20"/>
        </w:rPr>
        <w:t xml:space="preserve"> size </w:t>
      </w:r>
      <w:r w:rsidR="00B65BB0">
        <w:rPr>
          <w:sz w:val="22"/>
          <w:szCs w:val="20"/>
        </w:rPr>
        <w:t xml:space="preserve">(without taking the square root) </w:t>
      </w:r>
      <w:r w:rsidR="005312F3">
        <w:rPr>
          <w:sz w:val="22"/>
          <w:szCs w:val="20"/>
        </w:rPr>
        <w:t>and the optimal design for categorical variables that requires no size measure.</w:t>
      </w:r>
      <w:r w:rsidR="00032005">
        <w:rPr>
          <w:sz w:val="22"/>
          <w:szCs w:val="20"/>
        </w:rPr>
        <w:t xml:space="preserve"> After allocating the State sample to strata proportionally to the sum</w:t>
      </w:r>
      <w:r w:rsidR="00B65BB0">
        <w:rPr>
          <w:sz w:val="22"/>
          <w:szCs w:val="20"/>
        </w:rPr>
        <w:t>s</w:t>
      </w:r>
      <w:r w:rsidR="00032005">
        <w:rPr>
          <w:sz w:val="22"/>
          <w:szCs w:val="20"/>
        </w:rPr>
        <w:t xml:space="preserve"> of the size measures, an equal probability sample will be selected from each stratum. </w:t>
      </w:r>
    </w:p>
    <w:p w14:paraId="232E7C70" w14:textId="77777777" w:rsidR="00C57BD8" w:rsidRDefault="00C57BD8" w:rsidP="00390994">
      <w:pPr>
        <w:autoSpaceDE w:val="0"/>
        <w:autoSpaceDN w:val="0"/>
        <w:adjustRightInd w:val="0"/>
        <w:rPr>
          <w:sz w:val="22"/>
        </w:rPr>
      </w:pPr>
    </w:p>
    <w:p w14:paraId="4968A60F" w14:textId="56D27AEE" w:rsidR="00C23AFB" w:rsidRPr="007D1104" w:rsidRDefault="00FD29B1" w:rsidP="007D1104">
      <w:pPr>
        <w:tabs>
          <w:tab w:val="left" w:pos="360"/>
        </w:tabs>
        <w:autoSpaceDE w:val="0"/>
        <w:autoSpaceDN w:val="0"/>
        <w:adjustRightInd w:val="0"/>
        <w:ind w:left="360"/>
        <w:rPr>
          <w:sz w:val="22"/>
          <w:szCs w:val="20"/>
        </w:rPr>
      </w:pPr>
      <w:r>
        <w:rPr>
          <w:sz w:val="22"/>
          <w:szCs w:val="20"/>
        </w:rPr>
        <w:t xml:space="preserve">The sample design </w:t>
      </w:r>
      <w:r w:rsidR="00C80618">
        <w:rPr>
          <w:sz w:val="22"/>
          <w:szCs w:val="20"/>
        </w:rPr>
        <w:t>was selected to satisfy study cost constraints while still enabling</w:t>
      </w:r>
      <w:r>
        <w:rPr>
          <w:sz w:val="22"/>
          <w:szCs w:val="20"/>
        </w:rPr>
        <w:t xml:space="preserve"> us to produce</w:t>
      </w:r>
      <w:r w:rsidR="00C57BD8" w:rsidRPr="00C57BD8">
        <w:rPr>
          <w:sz w:val="22"/>
          <w:szCs w:val="20"/>
        </w:rPr>
        <w:t xml:space="preserve"> </w:t>
      </w:r>
      <w:r w:rsidR="006273DC">
        <w:rPr>
          <w:sz w:val="22"/>
          <w:szCs w:val="20"/>
        </w:rPr>
        <w:t xml:space="preserve">sufficiently </w:t>
      </w:r>
      <w:r w:rsidR="002F3EFB">
        <w:rPr>
          <w:sz w:val="22"/>
          <w:szCs w:val="20"/>
        </w:rPr>
        <w:t xml:space="preserve">reliable </w:t>
      </w:r>
      <w:r w:rsidR="00C57BD8" w:rsidRPr="00C57BD8">
        <w:rPr>
          <w:sz w:val="22"/>
          <w:szCs w:val="20"/>
        </w:rPr>
        <w:t xml:space="preserve">estimates of the percentage of </w:t>
      </w:r>
      <w:r w:rsidR="003D50A2">
        <w:rPr>
          <w:sz w:val="22"/>
          <w:szCs w:val="20"/>
        </w:rPr>
        <w:t>LEAs</w:t>
      </w:r>
      <w:r w:rsidR="00C57BD8" w:rsidRPr="00C57BD8">
        <w:rPr>
          <w:sz w:val="22"/>
          <w:szCs w:val="20"/>
        </w:rPr>
        <w:t xml:space="preserve"> having specified characteristics</w:t>
      </w:r>
      <w:r>
        <w:rPr>
          <w:sz w:val="22"/>
          <w:szCs w:val="20"/>
        </w:rPr>
        <w:t xml:space="preserve"> as well as</w:t>
      </w:r>
      <w:r w:rsidR="00C57BD8" w:rsidRPr="00C57BD8">
        <w:rPr>
          <w:sz w:val="22"/>
          <w:szCs w:val="20"/>
        </w:rPr>
        <w:t xml:space="preserve"> aggregate measures, such as total dollar amounts allocated for allowable activities under Title II, Part A and total numbers of teachers participating in various professional development activities.</w:t>
      </w:r>
      <w:r w:rsidR="00437FEA">
        <w:rPr>
          <w:sz w:val="22"/>
          <w:szCs w:val="20"/>
        </w:rPr>
        <w:t xml:space="preserve"> </w:t>
      </w:r>
      <w:r w:rsidR="00C80618">
        <w:rPr>
          <w:sz w:val="22"/>
          <w:szCs w:val="20"/>
        </w:rPr>
        <w:t xml:space="preserve">This process was used to determine the target total sample size, as well as the specific target sample sizes for each State: the ultimate goal was to have an affordable sample size that produced the most precise estimates at the national and State levels, and that produced estimates that had similar reliability across States. </w:t>
      </w:r>
      <w:r w:rsidR="006273DC">
        <w:rPr>
          <w:sz w:val="22"/>
          <w:szCs w:val="20"/>
        </w:rPr>
        <w:t>With the target</w:t>
      </w:r>
      <w:r w:rsidR="000F41DE">
        <w:rPr>
          <w:sz w:val="22"/>
          <w:szCs w:val="20"/>
        </w:rPr>
        <w:t xml:space="preserve"> sample size</w:t>
      </w:r>
      <w:r w:rsidR="00C80618">
        <w:rPr>
          <w:sz w:val="22"/>
          <w:szCs w:val="20"/>
        </w:rPr>
        <w:t>s</w:t>
      </w:r>
      <w:r w:rsidR="00C57BD8" w:rsidRPr="00C57BD8">
        <w:rPr>
          <w:sz w:val="22"/>
          <w:szCs w:val="20"/>
        </w:rPr>
        <w:t xml:space="preserve">, </w:t>
      </w:r>
      <w:r w:rsidR="006273DC">
        <w:rPr>
          <w:sz w:val="22"/>
          <w:szCs w:val="20"/>
        </w:rPr>
        <w:t xml:space="preserve">an estimate showing that, for example, 50 percent of </w:t>
      </w:r>
      <w:r w:rsidR="008B7DD9">
        <w:rPr>
          <w:sz w:val="22"/>
          <w:szCs w:val="20"/>
        </w:rPr>
        <w:t xml:space="preserve">traditional </w:t>
      </w:r>
      <w:r w:rsidR="006273DC">
        <w:rPr>
          <w:sz w:val="22"/>
          <w:szCs w:val="20"/>
        </w:rPr>
        <w:t>LEAs nationally use Title II dollars to reduce class size would have a</w:t>
      </w:r>
      <w:r w:rsidR="00C57BD8" w:rsidRPr="00C57BD8">
        <w:rPr>
          <w:sz w:val="22"/>
          <w:szCs w:val="20"/>
        </w:rPr>
        <w:t xml:space="preserve"> relative standard error (RSE) </w:t>
      </w:r>
      <w:r w:rsidR="006273DC">
        <w:rPr>
          <w:sz w:val="22"/>
          <w:szCs w:val="20"/>
        </w:rPr>
        <w:t>of</w:t>
      </w:r>
      <w:r w:rsidR="000F41DE">
        <w:rPr>
          <w:sz w:val="22"/>
          <w:szCs w:val="20"/>
        </w:rPr>
        <w:t xml:space="preserve"> less than </w:t>
      </w:r>
      <w:r w:rsidR="00F95274">
        <w:rPr>
          <w:sz w:val="22"/>
          <w:szCs w:val="20"/>
        </w:rPr>
        <w:t>2</w:t>
      </w:r>
      <w:r w:rsidR="000F41DE">
        <w:rPr>
          <w:sz w:val="22"/>
          <w:szCs w:val="20"/>
        </w:rPr>
        <w:t xml:space="preserve"> percent</w:t>
      </w:r>
      <w:r w:rsidR="006273DC">
        <w:rPr>
          <w:sz w:val="22"/>
          <w:szCs w:val="20"/>
        </w:rPr>
        <w:t xml:space="preserve">. </w:t>
      </w:r>
      <w:r w:rsidR="00C80618">
        <w:rPr>
          <w:sz w:val="22"/>
          <w:szCs w:val="20"/>
        </w:rPr>
        <w:t>S</w:t>
      </w:r>
      <w:r w:rsidR="006273DC">
        <w:rPr>
          <w:sz w:val="22"/>
          <w:szCs w:val="20"/>
        </w:rPr>
        <w:t xml:space="preserve">imilar </w:t>
      </w:r>
      <w:r w:rsidR="00C80618">
        <w:rPr>
          <w:sz w:val="22"/>
          <w:szCs w:val="20"/>
        </w:rPr>
        <w:t>summary statistics</w:t>
      </w:r>
      <w:r w:rsidR="006273DC">
        <w:rPr>
          <w:sz w:val="22"/>
          <w:szCs w:val="20"/>
        </w:rPr>
        <w:t xml:space="preserve"> at the</w:t>
      </w:r>
      <w:r w:rsidR="000F41DE">
        <w:rPr>
          <w:sz w:val="22"/>
          <w:szCs w:val="20"/>
        </w:rPr>
        <w:t xml:space="preserve"> </w:t>
      </w:r>
      <w:r w:rsidR="004B0B65">
        <w:rPr>
          <w:sz w:val="22"/>
          <w:szCs w:val="20"/>
        </w:rPr>
        <w:t>State</w:t>
      </w:r>
      <w:r w:rsidR="000F41DE">
        <w:rPr>
          <w:sz w:val="22"/>
          <w:szCs w:val="20"/>
        </w:rPr>
        <w:t>-level</w:t>
      </w:r>
      <w:r w:rsidR="006273DC">
        <w:rPr>
          <w:sz w:val="22"/>
          <w:szCs w:val="20"/>
        </w:rPr>
        <w:t xml:space="preserve"> </w:t>
      </w:r>
      <w:r w:rsidR="000F41DE">
        <w:rPr>
          <w:sz w:val="22"/>
          <w:szCs w:val="20"/>
        </w:rPr>
        <w:t xml:space="preserve">would </w:t>
      </w:r>
      <w:r w:rsidR="00C80618">
        <w:rPr>
          <w:sz w:val="22"/>
          <w:szCs w:val="20"/>
        </w:rPr>
        <w:t xml:space="preserve">have a margin of error </w:t>
      </w:r>
      <w:r w:rsidR="00F95274">
        <w:rPr>
          <w:sz w:val="22"/>
          <w:szCs w:val="20"/>
        </w:rPr>
        <w:t>around</w:t>
      </w:r>
      <w:r w:rsidR="00C57BD8" w:rsidRPr="00C57BD8">
        <w:rPr>
          <w:sz w:val="22"/>
          <w:szCs w:val="20"/>
        </w:rPr>
        <w:t xml:space="preserve"> </w:t>
      </w:r>
      <w:r w:rsidR="000F41DE">
        <w:rPr>
          <w:sz w:val="22"/>
          <w:szCs w:val="20"/>
        </w:rPr>
        <w:t>10</w:t>
      </w:r>
      <w:r w:rsidR="00C57BD8" w:rsidRPr="00C57BD8">
        <w:rPr>
          <w:sz w:val="22"/>
          <w:szCs w:val="20"/>
        </w:rPr>
        <w:t xml:space="preserve"> percent</w:t>
      </w:r>
      <w:r w:rsidR="00C80618">
        <w:rPr>
          <w:sz w:val="22"/>
          <w:szCs w:val="20"/>
        </w:rPr>
        <w:t>, which is still a policy-relevant level of precision</w:t>
      </w:r>
      <w:r w:rsidR="00C57BD8" w:rsidRPr="00C57BD8">
        <w:rPr>
          <w:sz w:val="22"/>
          <w:szCs w:val="20"/>
        </w:rPr>
        <w:t>.</w:t>
      </w:r>
      <w:r w:rsidR="00437FEA">
        <w:rPr>
          <w:sz w:val="22"/>
          <w:szCs w:val="20"/>
        </w:rPr>
        <w:t xml:space="preserve"> </w:t>
      </w:r>
      <w:r w:rsidR="00C23AFB" w:rsidRPr="007D1104">
        <w:rPr>
          <w:sz w:val="22"/>
          <w:szCs w:val="20"/>
        </w:rPr>
        <w:t xml:space="preserve">The sample allocation to </w:t>
      </w:r>
      <w:r w:rsidR="002F3EFB">
        <w:rPr>
          <w:sz w:val="22"/>
          <w:szCs w:val="20"/>
        </w:rPr>
        <w:t>S</w:t>
      </w:r>
      <w:r w:rsidR="00C23AFB" w:rsidRPr="007D1104">
        <w:rPr>
          <w:sz w:val="22"/>
          <w:szCs w:val="20"/>
        </w:rPr>
        <w:t xml:space="preserve">tates is presented in </w:t>
      </w:r>
      <w:r w:rsidR="00C23AFB">
        <w:rPr>
          <w:sz w:val="22"/>
          <w:szCs w:val="20"/>
        </w:rPr>
        <w:t>Table 1</w:t>
      </w:r>
      <w:r w:rsidR="00C23AFB" w:rsidRPr="007D1104">
        <w:rPr>
          <w:sz w:val="22"/>
          <w:szCs w:val="20"/>
        </w:rPr>
        <w:t xml:space="preserve"> along with the frame size</w:t>
      </w:r>
      <w:r w:rsidR="002F3EFB">
        <w:rPr>
          <w:sz w:val="22"/>
          <w:szCs w:val="20"/>
        </w:rPr>
        <w:t xml:space="preserve"> based on the </w:t>
      </w:r>
      <w:r w:rsidR="002F3EFB">
        <w:rPr>
          <w:sz w:val="22"/>
        </w:rPr>
        <w:t>2016-2017 NCES CCD data</w:t>
      </w:r>
      <w:r w:rsidR="00C23AFB" w:rsidRPr="007D1104">
        <w:rPr>
          <w:sz w:val="22"/>
          <w:szCs w:val="20"/>
        </w:rPr>
        <w:t>. Note that the total sample sizes are slightly off from the intended sample sizes due to rounding.</w:t>
      </w:r>
    </w:p>
    <w:p w14:paraId="4EB77154" w14:textId="77777777" w:rsidR="00C57BD8" w:rsidRDefault="00C57BD8" w:rsidP="00C57BD8">
      <w:pPr>
        <w:ind w:left="360"/>
        <w:rPr>
          <w:sz w:val="22"/>
          <w:szCs w:val="20"/>
        </w:rPr>
      </w:pPr>
    </w:p>
    <w:p w14:paraId="6E838239" w14:textId="77777777" w:rsidR="00A04CFF" w:rsidRDefault="00A04CFF" w:rsidP="007D1104">
      <w:pPr>
        <w:autoSpaceDE w:val="0"/>
        <w:autoSpaceDN w:val="0"/>
        <w:adjustRightInd w:val="0"/>
        <w:ind w:left="360"/>
        <w:rPr>
          <w:sz w:val="22"/>
          <w:szCs w:val="20"/>
        </w:rPr>
      </w:pPr>
    </w:p>
    <w:p w14:paraId="4627B553" w14:textId="77777777" w:rsidR="004C4273" w:rsidRDefault="004C4273" w:rsidP="007D1104">
      <w:pPr>
        <w:autoSpaceDE w:val="0"/>
        <w:autoSpaceDN w:val="0"/>
        <w:adjustRightInd w:val="0"/>
        <w:ind w:left="360"/>
        <w:rPr>
          <w:sz w:val="22"/>
          <w:szCs w:val="20"/>
        </w:rPr>
      </w:pPr>
    </w:p>
    <w:p w14:paraId="7C640B4A" w14:textId="77777777" w:rsidR="00C23AFB" w:rsidRPr="007E5563" w:rsidRDefault="008E024A" w:rsidP="008E024A">
      <w:pPr>
        <w:pStyle w:val="TT-TableTitle"/>
        <w:tabs>
          <w:tab w:val="clear" w:pos="1440"/>
          <w:tab w:val="left" w:pos="450"/>
        </w:tabs>
      </w:pPr>
      <w:r>
        <w:tab/>
      </w:r>
      <w:r w:rsidR="00C23AFB">
        <w:t>Table 1</w:t>
      </w:r>
      <w:r w:rsidR="00C23AFB" w:rsidRPr="007E5563">
        <w:tab/>
        <w:t>Frame size and sample allocation</w:t>
      </w:r>
      <w:r w:rsidR="002F3EFB">
        <w:t xml:space="preserve"> for</w:t>
      </w:r>
      <w:r w:rsidR="00E64336">
        <w:t xml:space="preserve"> traditional</w:t>
      </w:r>
      <w:r w:rsidR="002F3EFB">
        <w:t xml:space="preserve"> LEAs</w:t>
      </w:r>
    </w:p>
    <w:tbl>
      <w:tblPr>
        <w:tblStyle w:val="Proposal"/>
        <w:tblW w:w="10350" w:type="dxa"/>
        <w:tblInd w:w="450" w:type="dxa"/>
        <w:tblLayout w:type="fixed"/>
        <w:tblLook w:val="04A0" w:firstRow="1" w:lastRow="0" w:firstColumn="1" w:lastColumn="0" w:noHBand="0" w:noVBand="1"/>
      </w:tblPr>
      <w:tblGrid>
        <w:gridCol w:w="2582"/>
        <w:gridCol w:w="1942"/>
        <w:gridCol w:w="1942"/>
        <w:gridCol w:w="1942"/>
        <w:gridCol w:w="1942"/>
      </w:tblGrid>
      <w:tr w:rsidR="006A64C9" w:rsidRPr="00695E09" w14:paraId="32140A47" w14:textId="77777777" w:rsidTr="00E64336">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tcPr>
          <w:p w14:paraId="2512036E" w14:textId="77777777" w:rsidR="006A64C9" w:rsidRPr="00695E09" w:rsidRDefault="006A64C9" w:rsidP="00C23AFB">
            <w:pPr>
              <w:pStyle w:val="TH-TableHeading"/>
            </w:pPr>
            <w:r w:rsidRPr="00695E09">
              <w:t>STATE</w:t>
            </w:r>
          </w:p>
        </w:tc>
        <w:tc>
          <w:tcPr>
            <w:tcW w:w="1942" w:type="dxa"/>
            <w:shd w:val="clear" w:color="auto" w:fill="DBE5F1" w:themeFill="accent1" w:themeFillTint="33"/>
            <w:vAlign w:val="center"/>
          </w:tcPr>
          <w:p w14:paraId="3F1A5C04" w14:textId="77777777" w:rsidR="006A64C9" w:rsidRPr="00695E09" w:rsidRDefault="006A64C9" w:rsidP="00C23AFB">
            <w:pPr>
              <w:pStyle w:val="TH-TableHeading"/>
              <w:cnfStyle w:val="100000000000" w:firstRow="1" w:lastRow="0" w:firstColumn="0" w:lastColumn="0" w:oddVBand="0" w:evenVBand="0" w:oddHBand="0" w:evenHBand="0" w:firstRowFirstColumn="0" w:firstRowLastColumn="0" w:lastRowFirstColumn="0" w:lastRowLastColumn="0"/>
              <w:rPr>
                <w:b w:val="0"/>
              </w:rPr>
            </w:pPr>
            <w:r w:rsidRPr="00695E09">
              <w:t>Frame Size</w:t>
            </w:r>
          </w:p>
        </w:tc>
        <w:tc>
          <w:tcPr>
            <w:tcW w:w="1942" w:type="dxa"/>
            <w:shd w:val="clear" w:color="auto" w:fill="DBE5F1" w:themeFill="accent1" w:themeFillTint="33"/>
            <w:vAlign w:val="center"/>
          </w:tcPr>
          <w:p w14:paraId="7148E31C" w14:textId="77777777" w:rsidR="006A64C9" w:rsidRPr="00695E09" w:rsidRDefault="006A64C9" w:rsidP="00C23AFB">
            <w:pPr>
              <w:pStyle w:val="TH-TableHeading"/>
              <w:cnfStyle w:val="100000000000" w:firstRow="1" w:lastRow="0" w:firstColumn="0" w:lastColumn="0" w:oddVBand="0" w:evenVBand="0" w:oddHBand="0" w:evenHBand="0" w:firstRowFirstColumn="0" w:firstRowLastColumn="0" w:lastRowFirstColumn="0" w:lastRowLastColumn="0"/>
              <w:rPr>
                <w:b w:val="0"/>
              </w:rPr>
            </w:pPr>
            <w:r w:rsidRPr="00695E09">
              <w:t>Field Sample Size</w:t>
            </w:r>
          </w:p>
        </w:tc>
        <w:tc>
          <w:tcPr>
            <w:tcW w:w="1942" w:type="dxa"/>
            <w:shd w:val="clear" w:color="auto" w:fill="DBE5F1" w:themeFill="accent1" w:themeFillTint="33"/>
            <w:vAlign w:val="center"/>
          </w:tcPr>
          <w:p w14:paraId="143DAB53" w14:textId="77777777" w:rsidR="006A64C9" w:rsidRPr="00695E09" w:rsidRDefault="006A64C9" w:rsidP="00C23AFB">
            <w:pPr>
              <w:pStyle w:val="TH-TableHeading"/>
              <w:cnfStyle w:val="100000000000" w:firstRow="1" w:lastRow="0" w:firstColumn="0" w:lastColumn="0" w:oddVBand="0" w:evenVBand="0" w:oddHBand="0" w:evenHBand="0" w:firstRowFirstColumn="0" w:firstRowLastColumn="0" w:lastRowFirstColumn="0" w:lastRowLastColumn="0"/>
            </w:pPr>
            <w:r w:rsidRPr="00695E09">
              <w:t>Target Sample Size</w:t>
            </w:r>
          </w:p>
        </w:tc>
        <w:tc>
          <w:tcPr>
            <w:tcW w:w="1942" w:type="dxa"/>
            <w:shd w:val="clear" w:color="auto" w:fill="DBE5F1" w:themeFill="accent1" w:themeFillTint="33"/>
          </w:tcPr>
          <w:p w14:paraId="1CE25643" w14:textId="77777777" w:rsidR="006A64C9" w:rsidRPr="00695E09" w:rsidRDefault="006A64C9" w:rsidP="00C23AFB">
            <w:pPr>
              <w:pStyle w:val="TH-TableHeading"/>
              <w:cnfStyle w:val="100000000000" w:firstRow="1" w:lastRow="0" w:firstColumn="0" w:lastColumn="0" w:oddVBand="0" w:evenVBand="0" w:oddHBand="0" w:evenHBand="0" w:firstRowFirstColumn="0" w:firstRowLastColumn="0" w:lastRowFirstColumn="0" w:lastRowLastColumn="0"/>
            </w:pPr>
            <w:r>
              <w:t>Number of Strata</w:t>
            </w:r>
          </w:p>
        </w:tc>
      </w:tr>
      <w:tr w:rsidR="006A64C9" w:rsidRPr="007E5563" w14:paraId="785219AD" w14:textId="77777777" w:rsidTr="00E643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45DB19A3" w14:textId="77777777" w:rsidR="006A64C9" w:rsidRPr="007E5563" w:rsidRDefault="006A64C9" w:rsidP="00C23AFB">
            <w:pPr>
              <w:pStyle w:val="TX-TableText"/>
            </w:pPr>
            <w:r w:rsidRPr="007E5563">
              <w:t>ALABAMA</w:t>
            </w:r>
          </w:p>
        </w:tc>
        <w:tc>
          <w:tcPr>
            <w:tcW w:w="1942" w:type="dxa"/>
            <w:vAlign w:val="center"/>
            <w:hideMark/>
          </w:tcPr>
          <w:p w14:paraId="017365E0" w14:textId="77777777" w:rsidR="006A64C9" w:rsidRPr="007E5563" w:rsidRDefault="006A64C9" w:rsidP="008E024A">
            <w:pPr>
              <w:pStyle w:val="TX-TableText"/>
              <w:tabs>
                <w:tab w:val="decimal" w:pos="1239"/>
              </w:tabs>
              <w:jc w:val="both"/>
              <w:cnfStyle w:val="000000100000" w:firstRow="0" w:lastRow="0" w:firstColumn="0" w:lastColumn="0" w:oddVBand="0" w:evenVBand="0" w:oddHBand="1" w:evenHBand="0" w:firstRowFirstColumn="0" w:firstRowLastColumn="0" w:lastRowFirstColumn="0" w:lastRowLastColumn="0"/>
            </w:pPr>
            <w:r w:rsidRPr="007E5563">
              <w:t>132</w:t>
            </w:r>
          </w:p>
        </w:tc>
        <w:tc>
          <w:tcPr>
            <w:tcW w:w="1942" w:type="dxa"/>
            <w:tcBorders>
              <w:left w:val="single" w:sz="4" w:space="0" w:color="006B68"/>
            </w:tcBorders>
            <w:noWrap/>
            <w:vAlign w:val="center"/>
            <w:hideMark/>
          </w:tcPr>
          <w:p w14:paraId="4317E5D1" w14:textId="77777777" w:rsidR="006A64C9" w:rsidRPr="007E5563" w:rsidRDefault="006A64C9" w:rsidP="008E024A">
            <w:pPr>
              <w:pStyle w:val="TX-TableText"/>
              <w:tabs>
                <w:tab w:val="decimal" w:pos="1332"/>
              </w:tabs>
              <w:jc w:val="both"/>
              <w:cnfStyle w:val="000000100000" w:firstRow="0" w:lastRow="0" w:firstColumn="0" w:lastColumn="0" w:oddVBand="0" w:evenVBand="0" w:oddHBand="1" w:evenHBand="0" w:firstRowFirstColumn="0" w:firstRowLastColumn="0" w:lastRowFirstColumn="0" w:lastRowLastColumn="0"/>
            </w:pPr>
            <w:r w:rsidRPr="007E5563">
              <w:t>94</w:t>
            </w:r>
          </w:p>
        </w:tc>
        <w:tc>
          <w:tcPr>
            <w:tcW w:w="1942" w:type="dxa"/>
            <w:tcBorders>
              <w:left w:val="single" w:sz="4" w:space="0" w:color="006B68"/>
            </w:tcBorders>
            <w:noWrap/>
            <w:vAlign w:val="center"/>
            <w:hideMark/>
          </w:tcPr>
          <w:p w14:paraId="06D8598C"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rsidRPr="007E5563">
              <w:t>75</w:t>
            </w:r>
          </w:p>
        </w:tc>
        <w:tc>
          <w:tcPr>
            <w:tcW w:w="1942" w:type="dxa"/>
            <w:tcBorders>
              <w:left w:val="single" w:sz="4" w:space="0" w:color="006B68"/>
            </w:tcBorders>
          </w:tcPr>
          <w:p w14:paraId="34F00DE7"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t>4</w:t>
            </w:r>
          </w:p>
        </w:tc>
      </w:tr>
      <w:tr w:rsidR="006A64C9" w:rsidRPr="007E5563" w14:paraId="6EE79DAA" w14:textId="77777777" w:rsidTr="00E6433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00AFFBFC" w14:textId="77777777" w:rsidR="006A64C9" w:rsidRPr="007E5563" w:rsidRDefault="006A64C9" w:rsidP="00C23AFB">
            <w:pPr>
              <w:pStyle w:val="TX-TableText"/>
            </w:pPr>
            <w:r w:rsidRPr="007E5563">
              <w:t>ALASKA</w:t>
            </w:r>
          </w:p>
        </w:tc>
        <w:tc>
          <w:tcPr>
            <w:tcW w:w="1942" w:type="dxa"/>
            <w:vAlign w:val="center"/>
            <w:hideMark/>
          </w:tcPr>
          <w:p w14:paraId="7A62A904" w14:textId="77777777" w:rsidR="006A64C9" w:rsidRPr="007E5563" w:rsidRDefault="006A64C9" w:rsidP="008E024A">
            <w:pPr>
              <w:pStyle w:val="TX-TableText"/>
              <w:tabs>
                <w:tab w:val="decimal" w:pos="1239"/>
              </w:tabs>
              <w:jc w:val="both"/>
              <w:cnfStyle w:val="000000010000" w:firstRow="0" w:lastRow="0" w:firstColumn="0" w:lastColumn="0" w:oddVBand="0" w:evenVBand="0" w:oddHBand="0" w:evenHBand="1" w:firstRowFirstColumn="0" w:firstRowLastColumn="0" w:lastRowFirstColumn="0" w:lastRowLastColumn="0"/>
            </w:pPr>
            <w:r w:rsidRPr="007E5563">
              <w:t>53</w:t>
            </w:r>
          </w:p>
        </w:tc>
        <w:tc>
          <w:tcPr>
            <w:tcW w:w="1942" w:type="dxa"/>
            <w:tcBorders>
              <w:left w:val="single" w:sz="4" w:space="0" w:color="006B68"/>
            </w:tcBorders>
            <w:noWrap/>
            <w:vAlign w:val="center"/>
            <w:hideMark/>
          </w:tcPr>
          <w:p w14:paraId="35FB00AE" w14:textId="77777777" w:rsidR="006A64C9" w:rsidRPr="007E5563" w:rsidRDefault="006A64C9" w:rsidP="008E024A">
            <w:pPr>
              <w:pStyle w:val="TX-TableText"/>
              <w:tabs>
                <w:tab w:val="decimal" w:pos="1332"/>
              </w:tabs>
              <w:jc w:val="both"/>
              <w:cnfStyle w:val="000000010000" w:firstRow="0" w:lastRow="0" w:firstColumn="0" w:lastColumn="0" w:oddVBand="0" w:evenVBand="0" w:oddHBand="0" w:evenHBand="1" w:firstRowFirstColumn="0" w:firstRowLastColumn="0" w:lastRowFirstColumn="0" w:lastRowLastColumn="0"/>
            </w:pPr>
            <w:r w:rsidRPr="007E5563">
              <w:t>53</w:t>
            </w:r>
          </w:p>
        </w:tc>
        <w:tc>
          <w:tcPr>
            <w:tcW w:w="1942" w:type="dxa"/>
            <w:tcBorders>
              <w:left w:val="single" w:sz="4" w:space="0" w:color="006B68"/>
            </w:tcBorders>
            <w:noWrap/>
            <w:vAlign w:val="center"/>
            <w:hideMark/>
          </w:tcPr>
          <w:p w14:paraId="7955ECBF"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rsidRPr="007E5563">
              <w:t>42</w:t>
            </w:r>
          </w:p>
        </w:tc>
        <w:tc>
          <w:tcPr>
            <w:tcW w:w="1942" w:type="dxa"/>
            <w:tcBorders>
              <w:left w:val="single" w:sz="4" w:space="0" w:color="006B68"/>
            </w:tcBorders>
          </w:tcPr>
          <w:p w14:paraId="70685DE9"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t>1</w:t>
            </w:r>
          </w:p>
        </w:tc>
      </w:tr>
      <w:tr w:rsidR="006A64C9" w:rsidRPr="007E5563" w14:paraId="1D59D4FF" w14:textId="77777777" w:rsidTr="00E643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469883DC" w14:textId="77777777" w:rsidR="006A64C9" w:rsidRPr="007E5563" w:rsidRDefault="006A64C9" w:rsidP="00C23AFB">
            <w:pPr>
              <w:pStyle w:val="TX-TableText"/>
            </w:pPr>
            <w:r w:rsidRPr="007E5563">
              <w:t>ARIZONA</w:t>
            </w:r>
          </w:p>
        </w:tc>
        <w:tc>
          <w:tcPr>
            <w:tcW w:w="1942" w:type="dxa"/>
            <w:vAlign w:val="center"/>
            <w:hideMark/>
          </w:tcPr>
          <w:p w14:paraId="6407678F" w14:textId="77777777" w:rsidR="006A64C9" w:rsidRPr="007E5563" w:rsidRDefault="006A64C9" w:rsidP="008E024A">
            <w:pPr>
              <w:pStyle w:val="TX-TableText"/>
              <w:tabs>
                <w:tab w:val="decimal" w:pos="1239"/>
              </w:tabs>
              <w:jc w:val="both"/>
              <w:cnfStyle w:val="000000100000" w:firstRow="0" w:lastRow="0" w:firstColumn="0" w:lastColumn="0" w:oddVBand="0" w:evenVBand="0" w:oddHBand="1" w:evenHBand="0" w:firstRowFirstColumn="0" w:firstRowLastColumn="0" w:lastRowFirstColumn="0" w:lastRowLastColumn="0"/>
            </w:pPr>
            <w:r w:rsidRPr="007E5563">
              <w:t>224</w:t>
            </w:r>
          </w:p>
        </w:tc>
        <w:tc>
          <w:tcPr>
            <w:tcW w:w="1942" w:type="dxa"/>
            <w:tcBorders>
              <w:left w:val="single" w:sz="4" w:space="0" w:color="006B68"/>
            </w:tcBorders>
            <w:noWrap/>
            <w:vAlign w:val="center"/>
            <w:hideMark/>
          </w:tcPr>
          <w:p w14:paraId="0B1CD496" w14:textId="77777777" w:rsidR="006A64C9" w:rsidRPr="007E5563" w:rsidRDefault="006A64C9" w:rsidP="008E024A">
            <w:pPr>
              <w:pStyle w:val="TX-TableText"/>
              <w:tabs>
                <w:tab w:val="decimal" w:pos="1332"/>
              </w:tabs>
              <w:jc w:val="both"/>
              <w:cnfStyle w:val="000000100000" w:firstRow="0" w:lastRow="0" w:firstColumn="0" w:lastColumn="0" w:oddVBand="0" w:evenVBand="0" w:oddHBand="1" w:evenHBand="0" w:firstRowFirstColumn="0" w:firstRowLastColumn="0" w:lastRowFirstColumn="0" w:lastRowLastColumn="0"/>
            </w:pPr>
            <w:r w:rsidRPr="007E5563">
              <w:t>114</w:t>
            </w:r>
          </w:p>
        </w:tc>
        <w:tc>
          <w:tcPr>
            <w:tcW w:w="1942" w:type="dxa"/>
            <w:tcBorders>
              <w:left w:val="single" w:sz="4" w:space="0" w:color="006B68"/>
            </w:tcBorders>
            <w:noWrap/>
            <w:vAlign w:val="center"/>
            <w:hideMark/>
          </w:tcPr>
          <w:p w14:paraId="6C1426BA"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rsidRPr="007E5563">
              <w:t>91</w:t>
            </w:r>
          </w:p>
        </w:tc>
        <w:tc>
          <w:tcPr>
            <w:tcW w:w="1942" w:type="dxa"/>
            <w:tcBorders>
              <w:left w:val="single" w:sz="4" w:space="0" w:color="006B68"/>
            </w:tcBorders>
          </w:tcPr>
          <w:p w14:paraId="5C1E9C2A"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t>4</w:t>
            </w:r>
          </w:p>
        </w:tc>
      </w:tr>
      <w:tr w:rsidR="006A64C9" w:rsidRPr="007E5563" w14:paraId="11B0CBB9" w14:textId="77777777" w:rsidTr="00E6433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1A4CF708" w14:textId="77777777" w:rsidR="006A64C9" w:rsidRPr="007E5563" w:rsidRDefault="006A64C9" w:rsidP="00C23AFB">
            <w:pPr>
              <w:pStyle w:val="TX-TableText"/>
            </w:pPr>
            <w:r w:rsidRPr="007E5563">
              <w:t>ARKANSAS</w:t>
            </w:r>
          </w:p>
        </w:tc>
        <w:tc>
          <w:tcPr>
            <w:tcW w:w="1942" w:type="dxa"/>
            <w:vAlign w:val="center"/>
            <w:hideMark/>
          </w:tcPr>
          <w:p w14:paraId="15ADB0D2" w14:textId="77777777" w:rsidR="006A64C9" w:rsidRPr="007E5563" w:rsidRDefault="006A64C9" w:rsidP="008E024A">
            <w:pPr>
              <w:pStyle w:val="TX-TableText"/>
              <w:tabs>
                <w:tab w:val="decimal" w:pos="1239"/>
              </w:tabs>
              <w:jc w:val="both"/>
              <w:cnfStyle w:val="000000010000" w:firstRow="0" w:lastRow="0" w:firstColumn="0" w:lastColumn="0" w:oddVBand="0" w:evenVBand="0" w:oddHBand="0" w:evenHBand="1" w:firstRowFirstColumn="0" w:firstRowLastColumn="0" w:lastRowFirstColumn="0" w:lastRowLastColumn="0"/>
            </w:pPr>
            <w:r w:rsidRPr="007E5563">
              <w:t>235</w:t>
            </w:r>
          </w:p>
        </w:tc>
        <w:tc>
          <w:tcPr>
            <w:tcW w:w="1942" w:type="dxa"/>
            <w:tcBorders>
              <w:left w:val="single" w:sz="4" w:space="0" w:color="006B68"/>
            </w:tcBorders>
            <w:noWrap/>
            <w:vAlign w:val="center"/>
            <w:hideMark/>
          </w:tcPr>
          <w:p w14:paraId="436523A2" w14:textId="77777777" w:rsidR="006A64C9" w:rsidRPr="007E5563" w:rsidRDefault="006A64C9" w:rsidP="008E024A">
            <w:pPr>
              <w:pStyle w:val="TX-TableText"/>
              <w:tabs>
                <w:tab w:val="decimal" w:pos="1332"/>
              </w:tabs>
              <w:jc w:val="both"/>
              <w:cnfStyle w:val="000000010000" w:firstRow="0" w:lastRow="0" w:firstColumn="0" w:lastColumn="0" w:oddVBand="0" w:evenVBand="0" w:oddHBand="0" w:evenHBand="1" w:firstRowFirstColumn="0" w:firstRowLastColumn="0" w:lastRowFirstColumn="0" w:lastRowLastColumn="0"/>
            </w:pPr>
            <w:r w:rsidRPr="007E5563">
              <w:t>116</w:t>
            </w:r>
          </w:p>
        </w:tc>
        <w:tc>
          <w:tcPr>
            <w:tcW w:w="1942" w:type="dxa"/>
            <w:tcBorders>
              <w:left w:val="single" w:sz="4" w:space="0" w:color="006B68"/>
            </w:tcBorders>
            <w:noWrap/>
            <w:vAlign w:val="center"/>
            <w:hideMark/>
          </w:tcPr>
          <w:p w14:paraId="1A14D24C"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rsidRPr="007E5563">
              <w:t>93</w:t>
            </w:r>
          </w:p>
        </w:tc>
        <w:tc>
          <w:tcPr>
            <w:tcW w:w="1942" w:type="dxa"/>
            <w:tcBorders>
              <w:left w:val="single" w:sz="4" w:space="0" w:color="006B68"/>
            </w:tcBorders>
          </w:tcPr>
          <w:p w14:paraId="2BD47C49"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t>4</w:t>
            </w:r>
          </w:p>
        </w:tc>
      </w:tr>
      <w:tr w:rsidR="006A64C9" w:rsidRPr="007E5563" w14:paraId="7C8F012A" w14:textId="77777777" w:rsidTr="00E643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46842B75" w14:textId="77777777" w:rsidR="006A64C9" w:rsidRPr="007E5563" w:rsidRDefault="006A64C9" w:rsidP="00C23AFB">
            <w:pPr>
              <w:pStyle w:val="TX-TableText"/>
            </w:pPr>
            <w:r w:rsidRPr="007E5563">
              <w:t>CALIFORNIA</w:t>
            </w:r>
          </w:p>
        </w:tc>
        <w:tc>
          <w:tcPr>
            <w:tcW w:w="1942" w:type="dxa"/>
            <w:vAlign w:val="center"/>
            <w:hideMark/>
          </w:tcPr>
          <w:p w14:paraId="57840AA2" w14:textId="77777777" w:rsidR="006A64C9" w:rsidRPr="007E5563" w:rsidRDefault="006A64C9" w:rsidP="008E024A">
            <w:pPr>
              <w:pStyle w:val="TX-TableText"/>
              <w:tabs>
                <w:tab w:val="decimal" w:pos="1239"/>
              </w:tabs>
              <w:jc w:val="both"/>
              <w:cnfStyle w:val="000000100000" w:firstRow="0" w:lastRow="0" w:firstColumn="0" w:lastColumn="0" w:oddVBand="0" w:evenVBand="0" w:oddHBand="1" w:evenHBand="0" w:firstRowFirstColumn="0" w:firstRowLastColumn="0" w:lastRowFirstColumn="0" w:lastRowLastColumn="0"/>
            </w:pPr>
            <w:r w:rsidRPr="007E5563">
              <w:t>995</w:t>
            </w:r>
          </w:p>
        </w:tc>
        <w:tc>
          <w:tcPr>
            <w:tcW w:w="1942" w:type="dxa"/>
            <w:tcBorders>
              <w:left w:val="single" w:sz="4" w:space="0" w:color="006B68"/>
            </w:tcBorders>
            <w:noWrap/>
            <w:vAlign w:val="center"/>
            <w:hideMark/>
          </w:tcPr>
          <w:p w14:paraId="7F98CE9A" w14:textId="77777777" w:rsidR="006A64C9" w:rsidRPr="007E5563" w:rsidRDefault="006A64C9" w:rsidP="008E024A">
            <w:pPr>
              <w:pStyle w:val="TX-TableText"/>
              <w:tabs>
                <w:tab w:val="decimal" w:pos="1332"/>
              </w:tabs>
              <w:jc w:val="both"/>
              <w:cnfStyle w:val="000000100000" w:firstRow="0" w:lastRow="0" w:firstColumn="0" w:lastColumn="0" w:oddVBand="0" w:evenVBand="0" w:oddHBand="1" w:evenHBand="0" w:firstRowFirstColumn="0" w:firstRowLastColumn="0" w:lastRowFirstColumn="0" w:lastRowLastColumn="0"/>
            </w:pPr>
            <w:r w:rsidRPr="007E5563">
              <w:t>151</w:t>
            </w:r>
          </w:p>
        </w:tc>
        <w:tc>
          <w:tcPr>
            <w:tcW w:w="1942" w:type="dxa"/>
            <w:tcBorders>
              <w:left w:val="single" w:sz="4" w:space="0" w:color="006B68"/>
            </w:tcBorders>
            <w:noWrap/>
            <w:vAlign w:val="center"/>
            <w:hideMark/>
          </w:tcPr>
          <w:p w14:paraId="243ADD69"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rsidRPr="007E5563">
              <w:t>121</w:t>
            </w:r>
          </w:p>
        </w:tc>
        <w:tc>
          <w:tcPr>
            <w:tcW w:w="1942" w:type="dxa"/>
            <w:tcBorders>
              <w:left w:val="single" w:sz="4" w:space="0" w:color="006B68"/>
            </w:tcBorders>
          </w:tcPr>
          <w:p w14:paraId="014CDB8A"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t>8</w:t>
            </w:r>
          </w:p>
        </w:tc>
      </w:tr>
      <w:tr w:rsidR="006A64C9" w:rsidRPr="007E5563" w14:paraId="0EA26FAF" w14:textId="77777777" w:rsidTr="00E6433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152CA5C4" w14:textId="77777777" w:rsidR="006A64C9" w:rsidRPr="007E5563" w:rsidRDefault="006A64C9" w:rsidP="00C23AFB">
            <w:pPr>
              <w:pStyle w:val="TX-TableText"/>
            </w:pPr>
            <w:r w:rsidRPr="007E5563">
              <w:t>COLORADO</w:t>
            </w:r>
          </w:p>
        </w:tc>
        <w:tc>
          <w:tcPr>
            <w:tcW w:w="1942" w:type="dxa"/>
            <w:vAlign w:val="center"/>
            <w:hideMark/>
          </w:tcPr>
          <w:p w14:paraId="6CE018CE" w14:textId="77777777" w:rsidR="006A64C9" w:rsidRPr="007E5563" w:rsidRDefault="006A64C9" w:rsidP="008E024A">
            <w:pPr>
              <w:pStyle w:val="TX-TableText"/>
              <w:tabs>
                <w:tab w:val="decimal" w:pos="1239"/>
              </w:tabs>
              <w:jc w:val="both"/>
              <w:cnfStyle w:val="000000010000" w:firstRow="0" w:lastRow="0" w:firstColumn="0" w:lastColumn="0" w:oddVBand="0" w:evenVBand="0" w:oddHBand="0" w:evenHBand="1" w:firstRowFirstColumn="0" w:firstRowLastColumn="0" w:lastRowFirstColumn="0" w:lastRowLastColumn="0"/>
            </w:pPr>
            <w:r w:rsidRPr="007E5563">
              <w:t>178</w:t>
            </w:r>
          </w:p>
        </w:tc>
        <w:tc>
          <w:tcPr>
            <w:tcW w:w="1942" w:type="dxa"/>
            <w:tcBorders>
              <w:left w:val="single" w:sz="4" w:space="0" w:color="006B68"/>
            </w:tcBorders>
            <w:noWrap/>
            <w:vAlign w:val="center"/>
            <w:hideMark/>
          </w:tcPr>
          <w:p w14:paraId="6C249769" w14:textId="77777777" w:rsidR="006A64C9" w:rsidRPr="007E5563" w:rsidRDefault="006A64C9" w:rsidP="008E024A">
            <w:pPr>
              <w:pStyle w:val="TX-TableText"/>
              <w:tabs>
                <w:tab w:val="decimal" w:pos="1332"/>
              </w:tabs>
              <w:jc w:val="both"/>
              <w:cnfStyle w:val="000000010000" w:firstRow="0" w:lastRow="0" w:firstColumn="0" w:lastColumn="0" w:oddVBand="0" w:evenVBand="0" w:oddHBand="0" w:evenHBand="1" w:firstRowFirstColumn="0" w:firstRowLastColumn="0" w:lastRowFirstColumn="0" w:lastRowLastColumn="0"/>
            </w:pPr>
            <w:r w:rsidRPr="007E5563">
              <w:t>106</w:t>
            </w:r>
          </w:p>
        </w:tc>
        <w:tc>
          <w:tcPr>
            <w:tcW w:w="1942" w:type="dxa"/>
            <w:tcBorders>
              <w:left w:val="single" w:sz="4" w:space="0" w:color="006B68"/>
            </w:tcBorders>
            <w:noWrap/>
            <w:vAlign w:val="center"/>
            <w:hideMark/>
          </w:tcPr>
          <w:p w14:paraId="52D18BA8"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rsidRPr="007E5563">
              <w:t>85</w:t>
            </w:r>
          </w:p>
        </w:tc>
        <w:tc>
          <w:tcPr>
            <w:tcW w:w="1942" w:type="dxa"/>
            <w:tcBorders>
              <w:left w:val="single" w:sz="4" w:space="0" w:color="006B68"/>
            </w:tcBorders>
          </w:tcPr>
          <w:p w14:paraId="4BE79741"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t>4</w:t>
            </w:r>
          </w:p>
        </w:tc>
      </w:tr>
      <w:tr w:rsidR="006A64C9" w:rsidRPr="007E5563" w14:paraId="213919C0" w14:textId="77777777" w:rsidTr="00E643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08A3429A" w14:textId="77777777" w:rsidR="006A64C9" w:rsidRPr="007E5563" w:rsidRDefault="006A64C9" w:rsidP="00C23AFB">
            <w:pPr>
              <w:pStyle w:val="TX-TableText"/>
            </w:pPr>
            <w:r w:rsidRPr="007E5563">
              <w:t>CONNECTICUT</w:t>
            </w:r>
          </w:p>
        </w:tc>
        <w:tc>
          <w:tcPr>
            <w:tcW w:w="1942" w:type="dxa"/>
            <w:vAlign w:val="center"/>
            <w:hideMark/>
          </w:tcPr>
          <w:p w14:paraId="7A3EBFFF" w14:textId="77777777" w:rsidR="006A64C9" w:rsidRPr="007E5563" w:rsidRDefault="006A64C9" w:rsidP="008E024A">
            <w:pPr>
              <w:pStyle w:val="TX-TableText"/>
              <w:tabs>
                <w:tab w:val="decimal" w:pos="1239"/>
              </w:tabs>
              <w:jc w:val="both"/>
              <w:cnfStyle w:val="000000100000" w:firstRow="0" w:lastRow="0" w:firstColumn="0" w:lastColumn="0" w:oddVBand="0" w:evenVBand="0" w:oddHBand="1" w:evenHBand="0" w:firstRowFirstColumn="0" w:firstRowLastColumn="0" w:lastRowFirstColumn="0" w:lastRowLastColumn="0"/>
            </w:pPr>
            <w:r w:rsidRPr="007E5563">
              <w:t>169</w:t>
            </w:r>
          </w:p>
        </w:tc>
        <w:tc>
          <w:tcPr>
            <w:tcW w:w="1942" w:type="dxa"/>
            <w:tcBorders>
              <w:left w:val="single" w:sz="4" w:space="0" w:color="006B68"/>
            </w:tcBorders>
            <w:noWrap/>
            <w:vAlign w:val="center"/>
            <w:hideMark/>
          </w:tcPr>
          <w:p w14:paraId="5458805D" w14:textId="77777777" w:rsidR="006A64C9" w:rsidRPr="007E5563" w:rsidRDefault="006A64C9" w:rsidP="008E024A">
            <w:pPr>
              <w:pStyle w:val="TX-TableText"/>
              <w:tabs>
                <w:tab w:val="decimal" w:pos="1332"/>
              </w:tabs>
              <w:jc w:val="both"/>
              <w:cnfStyle w:val="000000100000" w:firstRow="0" w:lastRow="0" w:firstColumn="0" w:lastColumn="0" w:oddVBand="0" w:evenVBand="0" w:oddHBand="1" w:evenHBand="0" w:firstRowFirstColumn="0" w:firstRowLastColumn="0" w:lastRowFirstColumn="0" w:lastRowLastColumn="0"/>
            </w:pPr>
            <w:r w:rsidRPr="007E5563">
              <w:t>104</w:t>
            </w:r>
          </w:p>
        </w:tc>
        <w:tc>
          <w:tcPr>
            <w:tcW w:w="1942" w:type="dxa"/>
            <w:tcBorders>
              <w:left w:val="single" w:sz="4" w:space="0" w:color="006B68"/>
            </w:tcBorders>
            <w:noWrap/>
            <w:vAlign w:val="center"/>
            <w:hideMark/>
          </w:tcPr>
          <w:p w14:paraId="62414AD2"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rsidRPr="007E5563">
              <w:t>83</w:t>
            </w:r>
          </w:p>
        </w:tc>
        <w:tc>
          <w:tcPr>
            <w:tcW w:w="1942" w:type="dxa"/>
            <w:tcBorders>
              <w:left w:val="single" w:sz="4" w:space="0" w:color="006B68"/>
            </w:tcBorders>
          </w:tcPr>
          <w:p w14:paraId="7DE04EB9"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t>4</w:t>
            </w:r>
          </w:p>
        </w:tc>
      </w:tr>
      <w:tr w:rsidR="006A64C9" w:rsidRPr="007E5563" w14:paraId="160DB1B9" w14:textId="77777777" w:rsidTr="00E6433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269DAF0C" w14:textId="77777777" w:rsidR="006A64C9" w:rsidRPr="007E5563" w:rsidRDefault="006A64C9" w:rsidP="00C23AFB">
            <w:pPr>
              <w:pStyle w:val="TX-TableText"/>
            </w:pPr>
            <w:r w:rsidRPr="007E5563">
              <w:t>DELAWARE</w:t>
            </w:r>
          </w:p>
        </w:tc>
        <w:tc>
          <w:tcPr>
            <w:tcW w:w="1942" w:type="dxa"/>
            <w:vAlign w:val="center"/>
            <w:hideMark/>
          </w:tcPr>
          <w:p w14:paraId="0A51201A" w14:textId="77777777" w:rsidR="006A64C9" w:rsidRPr="007E5563" w:rsidRDefault="006A64C9" w:rsidP="008E024A">
            <w:pPr>
              <w:pStyle w:val="TX-TableText"/>
              <w:tabs>
                <w:tab w:val="decimal" w:pos="1239"/>
              </w:tabs>
              <w:jc w:val="both"/>
              <w:cnfStyle w:val="000000010000" w:firstRow="0" w:lastRow="0" w:firstColumn="0" w:lastColumn="0" w:oddVBand="0" w:evenVBand="0" w:oddHBand="0" w:evenHBand="1" w:firstRowFirstColumn="0" w:firstRowLastColumn="0" w:lastRowFirstColumn="0" w:lastRowLastColumn="0"/>
            </w:pPr>
            <w:r w:rsidRPr="007E5563">
              <w:t>19</w:t>
            </w:r>
          </w:p>
        </w:tc>
        <w:tc>
          <w:tcPr>
            <w:tcW w:w="1942" w:type="dxa"/>
            <w:tcBorders>
              <w:left w:val="single" w:sz="4" w:space="0" w:color="006B68"/>
            </w:tcBorders>
            <w:noWrap/>
            <w:vAlign w:val="center"/>
            <w:hideMark/>
          </w:tcPr>
          <w:p w14:paraId="65493685" w14:textId="77777777" w:rsidR="006A64C9" w:rsidRPr="007E5563" w:rsidRDefault="006A64C9" w:rsidP="008E024A">
            <w:pPr>
              <w:pStyle w:val="TX-TableText"/>
              <w:tabs>
                <w:tab w:val="decimal" w:pos="1332"/>
              </w:tabs>
              <w:jc w:val="both"/>
              <w:cnfStyle w:val="000000010000" w:firstRow="0" w:lastRow="0" w:firstColumn="0" w:lastColumn="0" w:oddVBand="0" w:evenVBand="0" w:oddHBand="0" w:evenHBand="1" w:firstRowFirstColumn="0" w:firstRowLastColumn="0" w:lastRowFirstColumn="0" w:lastRowLastColumn="0"/>
            </w:pPr>
            <w:r w:rsidRPr="007E5563">
              <w:t>19</w:t>
            </w:r>
          </w:p>
        </w:tc>
        <w:tc>
          <w:tcPr>
            <w:tcW w:w="1942" w:type="dxa"/>
            <w:tcBorders>
              <w:left w:val="single" w:sz="4" w:space="0" w:color="006B68"/>
            </w:tcBorders>
            <w:noWrap/>
            <w:vAlign w:val="center"/>
            <w:hideMark/>
          </w:tcPr>
          <w:p w14:paraId="44BD8B8B"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rsidRPr="007E5563">
              <w:t>15</w:t>
            </w:r>
          </w:p>
        </w:tc>
        <w:tc>
          <w:tcPr>
            <w:tcW w:w="1942" w:type="dxa"/>
            <w:tcBorders>
              <w:left w:val="single" w:sz="4" w:space="0" w:color="006B68"/>
            </w:tcBorders>
          </w:tcPr>
          <w:p w14:paraId="369F3DAC"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t>1</w:t>
            </w:r>
          </w:p>
        </w:tc>
      </w:tr>
      <w:tr w:rsidR="006A64C9" w:rsidRPr="007E5563" w14:paraId="3E9C1A97" w14:textId="77777777" w:rsidTr="00E643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2667CF90" w14:textId="77777777" w:rsidR="006A64C9" w:rsidRPr="007E5563" w:rsidRDefault="006A64C9" w:rsidP="00C23AFB">
            <w:pPr>
              <w:pStyle w:val="TX-TableText"/>
            </w:pPr>
            <w:r w:rsidRPr="007E5563">
              <w:t>DISTRICT OF COLUMBIA</w:t>
            </w:r>
          </w:p>
        </w:tc>
        <w:tc>
          <w:tcPr>
            <w:tcW w:w="1942" w:type="dxa"/>
            <w:vAlign w:val="center"/>
            <w:hideMark/>
          </w:tcPr>
          <w:p w14:paraId="77929A7B" w14:textId="77777777" w:rsidR="006A64C9" w:rsidRPr="007E5563" w:rsidRDefault="006A64C9" w:rsidP="008E024A">
            <w:pPr>
              <w:pStyle w:val="TX-TableText"/>
              <w:tabs>
                <w:tab w:val="decimal" w:pos="1239"/>
              </w:tabs>
              <w:jc w:val="both"/>
              <w:cnfStyle w:val="000000100000" w:firstRow="0" w:lastRow="0" w:firstColumn="0" w:lastColumn="0" w:oddVBand="0" w:evenVBand="0" w:oddHBand="1" w:evenHBand="0" w:firstRowFirstColumn="0" w:firstRowLastColumn="0" w:lastRowFirstColumn="0" w:lastRowLastColumn="0"/>
            </w:pPr>
            <w:r w:rsidRPr="007E5563">
              <w:t>1</w:t>
            </w:r>
          </w:p>
        </w:tc>
        <w:tc>
          <w:tcPr>
            <w:tcW w:w="1942" w:type="dxa"/>
            <w:tcBorders>
              <w:left w:val="single" w:sz="4" w:space="0" w:color="006B68"/>
            </w:tcBorders>
            <w:noWrap/>
            <w:vAlign w:val="center"/>
            <w:hideMark/>
          </w:tcPr>
          <w:p w14:paraId="4E3D5259" w14:textId="77777777" w:rsidR="006A64C9" w:rsidRPr="007E5563" w:rsidRDefault="006A64C9" w:rsidP="008E024A">
            <w:pPr>
              <w:pStyle w:val="TX-TableText"/>
              <w:tabs>
                <w:tab w:val="decimal" w:pos="1332"/>
              </w:tabs>
              <w:jc w:val="both"/>
              <w:cnfStyle w:val="000000100000" w:firstRow="0" w:lastRow="0" w:firstColumn="0" w:lastColumn="0" w:oddVBand="0" w:evenVBand="0" w:oddHBand="1" w:evenHBand="0" w:firstRowFirstColumn="0" w:firstRowLastColumn="0" w:lastRowFirstColumn="0" w:lastRowLastColumn="0"/>
            </w:pPr>
            <w:r w:rsidRPr="007E5563">
              <w:t>1</w:t>
            </w:r>
          </w:p>
        </w:tc>
        <w:tc>
          <w:tcPr>
            <w:tcW w:w="1942" w:type="dxa"/>
            <w:tcBorders>
              <w:left w:val="single" w:sz="4" w:space="0" w:color="006B68"/>
            </w:tcBorders>
            <w:noWrap/>
            <w:vAlign w:val="center"/>
            <w:hideMark/>
          </w:tcPr>
          <w:p w14:paraId="218D0F4E"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rsidRPr="007E5563">
              <w:t>1</w:t>
            </w:r>
          </w:p>
        </w:tc>
        <w:tc>
          <w:tcPr>
            <w:tcW w:w="1942" w:type="dxa"/>
            <w:tcBorders>
              <w:left w:val="single" w:sz="4" w:space="0" w:color="006B68"/>
            </w:tcBorders>
          </w:tcPr>
          <w:p w14:paraId="3B90D730"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t>1</w:t>
            </w:r>
          </w:p>
        </w:tc>
      </w:tr>
      <w:tr w:rsidR="006A64C9" w:rsidRPr="007E5563" w14:paraId="1E6D3CF5" w14:textId="77777777" w:rsidTr="00E6433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05B4D7A5" w14:textId="77777777" w:rsidR="006A64C9" w:rsidRPr="007E5563" w:rsidRDefault="006A64C9" w:rsidP="00C23AFB">
            <w:pPr>
              <w:pStyle w:val="TX-TableText"/>
            </w:pPr>
            <w:r w:rsidRPr="007E5563">
              <w:t>FLORIDA</w:t>
            </w:r>
          </w:p>
        </w:tc>
        <w:tc>
          <w:tcPr>
            <w:tcW w:w="1942" w:type="dxa"/>
            <w:vAlign w:val="center"/>
            <w:hideMark/>
          </w:tcPr>
          <w:p w14:paraId="05C17EAE" w14:textId="77777777" w:rsidR="006A64C9" w:rsidRPr="007E5563" w:rsidRDefault="006A64C9" w:rsidP="008E024A">
            <w:pPr>
              <w:pStyle w:val="TX-TableText"/>
              <w:tabs>
                <w:tab w:val="decimal" w:pos="1239"/>
              </w:tabs>
              <w:jc w:val="both"/>
              <w:cnfStyle w:val="000000010000" w:firstRow="0" w:lastRow="0" w:firstColumn="0" w:lastColumn="0" w:oddVBand="0" w:evenVBand="0" w:oddHBand="0" w:evenHBand="1" w:firstRowFirstColumn="0" w:firstRowLastColumn="0" w:lastRowFirstColumn="0" w:lastRowLastColumn="0"/>
            </w:pPr>
            <w:r w:rsidRPr="007E5563">
              <w:t>70</w:t>
            </w:r>
          </w:p>
        </w:tc>
        <w:tc>
          <w:tcPr>
            <w:tcW w:w="1942" w:type="dxa"/>
            <w:tcBorders>
              <w:left w:val="single" w:sz="4" w:space="0" w:color="006B68"/>
            </w:tcBorders>
            <w:noWrap/>
            <w:vAlign w:val="center"/>
            <w:hideMark/>
          </w:tcPr>
          <w:p w14:paraId="6B25935A" w14:textId="77777777" w:rsidR="006A64C9" w:rsidRPr="007E5563" w:rsidRDefault="006A64C9" w:rsidP="008E024A">
            <w:pPr>
              <w:pStyle w:val="TX-TableText"/>
              <w:tabs>
                <w:tab w:val="decimal" w:pos="1332"/>
              </w:tabs>
              <w:jc w:val="both"/>
              <w:cnfStyle w:val="000000010000" w:firstRow="0" w:lastRow="0" w:firstColumn="0" w:lastColumn="0" w:oddVBand="0" w:evenVBand="0" w:oddHBand="0" w:evenHBand="1" w:firstRowFirstColumn="0" w:firstRowLastColumn="0" w:lastRowFirstColumn="0" w:lastRowLastColumn="0"/>
            </w:pPr>
            <w:r w:rsidRPr="007E5563">
              <w:t>68</w:t>
            </w:r>
          </w:p>
        </w:tc>
        <w:tc>
          <w:tcPr>
            <w:tcW w:w="1942" w:type="dxa"/>
            <w:tcBorders>
              <w:left w:val="single" w:sz="4" w:space="0" w:color="006B68"/>
            </w:tcBorders>
            <w:noWrap/>
            <w:vAlign w:val="center"/>
            <w:hideMark/>
          </w:tcPr>
          <w:p w14:paraId="1B92E21A"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rsidRPr="007E5563">
              <w:t>54</w:t>
            </w:r>
          </w:p>
        </w:tc>
        <w:tc>
          <w:tcPr>
            <w:tcW w:w="1942" w:type="dxa"/>
            <w:tcBorders>
              <w:left w:val="single" w:sz="4" w:space="0" w:color="006B68"/>
            </w:tcBorders>
          </w:tcPr>
          <w:p w14:paraId="6CF8C367"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t>4</w:t>
            </w:r>
          </w:p>
        </w:tc>
      </w:tr>
      <w:tr w:rsidR="006A64C9" w:rsidRPr="007E5563" w14:paraId="5DD2CFA9" w14:textId="77777777" w:rsidTr="00E643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5FC84444" w14:textId="77777777" w:rsidR="006A64C9" w:rsidRPr="007E5563" w:rsidRDefault="006A64C9" w:rsidP="00C23AFB">
            <w:pPr>
              <w:pStyle w:val="TX-TableText"/>
            </w:pPr>
            <w:r w:rsidRPr="007E5563">
              <w:t>GEORGIA</w:t>
            </w:r>
          </w:p>
        </w:tc>
        <w:tc>
          <w:tcPr>
            <w:tcW w:w="1942" w:type="dxa"/>
            <w:vAlign w:val="center"/>
            <w:hideMark/>
          </w:tcPr>
          <w:p w14:paraId="20EFC690" w14:textId="77777777" w:rsidR="006A64C9" w:rsidRPr="007E5563" w:rsidRDefault="006A64C9" w:rsidP="008E024A">
            <w:pPr>
              <w:pStyle w:val="TX-TableText"/>
              <w:tabs>
                <w:tab w:val="decimal" w:pos="1239"/>
              </w:tabs>
              <w:jc w:val="both"/>
              <w:cnfStyle w:val="000000100000" w:firstRow="0" w:lastRow="0" w:firstColumn="0" w:lastColumn="0" w:oddVBand="0" w:evenVBand="0" w:oddHBand="1" w:evenHBand="0" w:firstRowFirstColumn="0" w:firstRowLastColumn="0" w:lastRowFirstColumn="0" w:lastRowLastColumn="0"/>
            </w:pPr>
            <w:r w:rsidRPr="007E5563">
              <w:t>180</w:t>
            </w:r>
          </w:p>
        </w:tc>
        <w:tc>
          <w:tcPr>
            <w:tcW w:w="1942" w:type="dxa"/>
            <w:tcBorders>
              <w:left w:val="single" w:sz="4" w:space="0" w:color="006B68"/>
            </w:tcBorders>
            <w:noWrap/>
            <w:vAlign w:val="center"/>
            <w:hideMark/>
          </w:tcPr>
          <w:p w14:paraId="29A13E55" w14:textId="77777777" w:rsidR="006A64C9" w:rsidRPr="007E5563" w:rsidRDefault="006A64C9" w:rsidP="008E024A">
            <w:pPr>
              <w:pStyle w:val="TX-TableText"/>
              <w:tabs>
                <w:tab w:val="decimal" w:pos="1332"/>
              </w:tabs>
              <w:jc w:val="both"/>
              <w:cnfStyle w:val="000000100000" w:firstRow="0" w:lastRow="0" w:firstColumn="0" w:lastColumn="0" w:oddVBand="0" w:evenVBand="0" w:oddHBand="1" w:evenHBand="0" w:firstRowFirstColumn="0" w:firstRowLastColumn="0" w:lastRowFirstColumn="0" w:lastRowLastColumn="0"/>
            </w:pPr>
            <w:r w:rsidRPr="007E5563">
              <w:t>106</w:t>
            </w:r>
          </w:p>
        </w:tc>
        <w:tc>
          <w:tcPr>
            <w:tcW w:w="1942" w:type="dxa"/>
            <w:tcBorders>
              <w:left w:val="single" w:sz="4" w:space="0" w:color="006B68"/>
            </w:tcBorders>
            <w:noWrap/>
            <w:vAlign w:val="center"/>
            <w:hideMark/>
          </w:tcPr>
          <w:p w14:paraId="29E10950"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rsidRPr="007E5563">
              <w:t>85</w:t>
            </w:r>
          </w:p>
        </w:tc>
        <w:tc>
          <w:tcPr>
            <w:tcW w:w="1942" w:type="dxa"/>
            <w:tcBorders>
              <w:left w:val="single" w:sz="4" w:space="0" w:color="006B68"/>
            </w:tcBorders>
          </w:tcPr>
          <w:p w14:paraId="392F1203"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t>4</w:t>
            </w:r>
          </w:p>
        </w:tc>
      </w:tr>
      <w:tr w:rsidR="006A64C9" w:rsidRPr="007E5563" w14:paraId="52DA563F" w14:textId="77777777" w:rsidTr="00E6433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7B7566AD" w14:textId="77777777" w:rsidR="006A64C9" w:rsidRPr="007E5563" w:rsidRDefault="006A64C9" w:rsidP="00C23AFB">
            <w:pPr>
              <w:pStyle w:val="TX-TableText"/>
            </w:pPr>
            <w:r w:rsidRPr="007E5563">
              <w:t>HAWAII</w:t>
            </w:r>
          </w:p>
        </w:tc>
        <w:tc>
          <w:tcPr>
            <w:tcW w:w="1942" w:type="dxa"/>
            <w:vAlign w:val="center"/>
            <w:hideMark/>
          </w:tcPr>
          <w:p w14:paraId="61F0E458" w14:textId="77777777" w:rsidR="006A64C9" w:rsidRPr="007E5563" w:rsidRDefault="006A64C9" w:rsidP="008E024A">
            <w:pPr>
              <w:pStyle w:val="TX-TableText"/>
              <w:tabs>
                <w:tab w:val="decimal" w:pos="1239"/>
              </w:tabs>
              <w:jc w:val="both"/>
              <w:cnfStyle w:val="000000010000" w:firstRow="0" w:lastRow="0" w:firstColumn="0" w:lastColumn="0" w:oddVBand="0" w:evenVBand="0" w:oddHBand="0" w:evenHBand="1" w:firstRowFirstColumn="0" w:firstRowLastColumn="0" w:lastRowFirstColumn="0" w:lastRowLastColumn="0"/>
            </w:pPr>
            <w:r w:rsidRPr="007E5563">
              <w:t>1</w:t>
            </w:r>
          </w:p>
        </w:tc>
        <w:tc>
          <w:tcPr>
            <w:tcW w:w="1942" w:type="dxa"/>
            <w:tcBorders>
              <w:left w:val="single" w:sz="4" w:space="0" w:color="006B68"/>
            </w:tcBorders>
            <w:noWrap/>
            <w:vAlign w:val="center"/>
            <w:hideMark/>
          </w:tcPr>
          <w:p w14:paraId="7174FA94" w14:textId="77777777" w:rsidR="006A64C9" w:rsidRPr="007E5563" w:rsidRDefault="006A64C9" w:rsidP="008E024A">
            <w:pPr>
              <w:pStyle w:val="TX-TableText"/>
              <w:tabs>
                <w:tab w:val="decimal" w:pos="1332"/>
              </w:tabs>
              <w:jc w:val="both"/>
              <w:cnfStyle w:val="000000010000" w:firstRow="0" w:lastRow="0" w:firstColumn="0" w:lastColumn="0" w:oddVBand="0" w:evenVBand="0" w:oddHBand="0" w:evenHBand="1" w:firstRowFirstColumn="0" w:firstRowLastColumn="0" w:lastRowFirstColumn="0" w:lastRowLastColumn="0"/>
            </w:pPr>
            <w:r w:rsidRPr="007E5563">
              <w:t>1</w:t>
            </w:r>
          </w:p>
        </w:tc>
        <w:tc>
          <w:tcPr>
            <w:tcW w:w="1942" w:type="dxa"/>
            <w:tcBorders>
              <w:left w:val="single" w:sz="4" w:space="0" w:color="006B68"/>
            </w:tcBorders>
            <w:noWrap/>
            <w:vAlign w:val="center"/>
            <w:hideMark/>
          </w:tcPr>
          <w:p w14:paraId="2FBDEE36"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rsidRPr="007E5563">
              <w:t>1</w:t>
            </w:r>
          </w:p>
        </w:tc>
        <w:tc>
          <w:tcPr>
            <w:tcW w:w="1942" w:type="dxa"/>
            <w:tcBorders>
              <w:left w:val="single" w:sz="4" w:space="0" w:color="006B68"/>
            </w:tcBorders>
          </w:tcPr>
          <w:p w14:paraId="24685D91"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t>1</w:t>
            </w:r>
          </w:p>
        </w:tc>
      </w:tr>
      <w:tr w:rsidR="006A64C9" w:rsidRPr="007E5563" w14:paraId="51D89B3A" w14:textId="77777777" w:rsidTr="00E643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1D2B8F2C" w14:textId="77777777" w:rsidR="006A64C9" w:rsidRPr="007E5563" w:rsidRDefault="006A64C9" w:rsidP="00C23AFB">
            <w:pPr>
              <w:pStyle w:val="TX-TableText"/>
            </w:pPr>
            <w:r w:rsidRPr="007E5563">
              <w:t>IDAHO</w:t>
            </w:r>
          </w:p>
        </w:tc>
        <w:tc>
          <w:tcPr>
            <w:tcW w:w="1942" w:type="dxa"/>
            <w:vAlign w:val="center"/>
            <w:hideMark/>
          </w:tcPr>
          <w:p w14:paraId="2B204E1F" w14:textId="77777777" w:rsidR="006A64C9" w:rsidRPr="007E5563" w:rsidRDefault="006A64C9" w:rsidP="008E024A">
            <w:pPr>
              <w:pStyle w:val="TX-TableText"/>
              <w:tabs>
                <w:tab w:val="decimal" w:pos="1239"/>
              </w:tabs>
              <w:jc w:val="both"/>
              <w:cnfStyle w:val="000000100000" w:firstRow="0" w:lastRow="0" w:firstColumn="0" w:lastColumn="0" w:oddVBand="0" w:evenVBand="0" w:oddHBand="1" w:evenHBand="0" w:firstRowFirstColumn="0" w:firstRowLastColumn="0" w:lastRowFirstColumn="0" w:lastRowLastColumn="0"/>
            </w:pPr>
            <w:r w:rsidRPr="007E5563">
              <w:t>114</w:t>
            </w:r>
          </w:p>
        </w:tc>
        <w:tc>
          <w:tcPr>
            <w:tcW w:w="1942" w:type="dxa"/>
            <w:tcBorders>
              <w:left w:val="single" w:sz="4" w:space="0" w:color="006B68"/>
            </w:tcBorders>
            <w:noWrap/>
            <w:vAlign w:val="center"/>
            <w:hideMark/>
          </w:tcPr>
          <w:p w14:paraId="1161CB83" w14:textId="77777777" w:rsidR="006A64C9" w:rsidRPr="007E5563" w:rsidRDefault="006A64C9" w:rsidP="008E024A">
            <w:pPr>
              <w:pStyle w:val="TX-TableText"/>
              <w:tabs>
                <w:tab w:val="decimal" w:pos="1332"/>
              </w:tabs>
              <w:jc w:val="both"/>
              <w:cnfStyle w:val="000000100000" w:firstRow="0" w:lastRow="0" w:firstColumn="0" w:lastColumn="0" w:oddVBand="0" w:evenVBand="0" w:oddHBand="1" w:evenHBand="0" w:firstRowFirstColumn="0" w:firstRowLastColumn="0" w:lastRowFirstColumn="0" w:lastRowLastColumn="0"/>
            </w:pPr>
            <w:r w:rsidRPr="007E5563">
              <w:t>88</w:t>
            </w:r>
          </w:p>
        </w:tc>
        <w:tc>
          <w:tcPr>
            <w:tcW w:w="1942" w:type="dxa"/>
            <w:tcBorders>
              <w:left w:val="single" w:sz="4" w:space="0" w:color="006B68"/>
            </w:tcBorders>
            <w:noWrap/>
            <w:vAlign w:val="center"/>
            <w:hideMark/>
          </w:tcPr>
          <w:p w14:paraId="6FC928AB"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rsidRPr="007E5563">
              <w:t>70</w:t>
            </w:r>
          </w:p>
        </w:tc>
        <w:tc>
          <w:tcPr>
            <w:tcW w:w="1942" w:type="dxa"/>
            <w:tcBorders>
              <w:left w:val="single" w:sz="4" w:space="0" w:color="006B68"/>
            </w:tcBorders>
          </w:tcPr>
          <w:p w14:paraId="132A1E49"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t>4</w:t>
            </w:r>
          </w:p>
        </w:tc>
      </w:tr>
      <w:tr w:rsidR="006A64C9" w:rsidRPr="007E5563" w14:paraId="05CA0FC5" w14:textId="77777777" w:rsidTr="00E6433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7DC7EF8F" w14:textId="77777777" w:rsidR="006A64C9" w:rsidRPr="007E5563" w:rsidRDefault="006A64C9" w:rsidP="00C23AFB">
            <w:pPr>
              <w:pStyle w:val="TX-TableText"/>
            </w:pPr>
            <w:r w:rsidRPr="007E5563">
              <w:t>ILLINOIS</w:t>
            </w:r>
          </w:p>
        </w:tc>
        <w:tc>
          <w:tcPr>
            <w:tcW w:w="1942" w:type="dxa"/>
            <w:vAlign w:val="center"/>
            <w:hideMark/>
          </w:tcPr>
          <w:p w14:paraId="7A3E4BF0" w14:textId="77777777" w:rsidR="006A64C9" w:rsidRPr="007E5563" w:rsidRDefault="006A64C9" w:rsidP="008E024A">
            <w:pPr>
              <w:pStyle w:val="TX-TableText"/>
              <w:tabs>
                <w:tab w:val="decimal" w:pos="1239"/>
              </w:tabs>
              <w:jc w:val="both"/>
              <w:cnfStyle w:val="000000010000" w:firstRow="0" w:lastRow="0" w:firstColumn="0" w:lastColumn="0" w:oddVBand="0" w:evenVBand="0" w:oddHBand="0" w:evenHBand="1" w:firstRowFirstColumn="0" w:firstRowLastColumn="0" w:lastRowFirstColumn="0" w:lastRowLastColumn="0"/>
            </w:pPr>
            <w:r w:rsidRPr="007E5563">
              <w:t>855</w:t>
            </w:r>
          </w:p>
        </w:tc>
        <w:tc>
          <w:tcPr>
            <w:tcW w:w="1942" w:type="dxa"/>
            <w:tcBorders>
              <w:left w:val="single" w:sz="4" w:space="0" w:color="006B68"/>
            </w:tcBorders>
            <w:noWrap/>
            <w:vAlign w:val="center"/>
            <w:hideMark/>
          </w:tcPr>
          <w:p w14:paraId="42F4344B" w14:textId="77777777" w:rsidR="006A64C9" w:rsidRPr="007E5563" w:rsidRDefault="006A64C9" w:rsidP="008E024A">
            <w:pPr>
              <w:pStyle w:val="TX-TableText"/>
              <w:tabs>
                <w:tab w:val="decimal" w:pos="1332"/>
              </w:tabs>
              <w:jc w:val="both"/>
              <w:cnfStyle w:val="000000010000" w:firstRow="0" w:lastRow="0" w:firstColumn="0" w:lastColumn="0" w:oddVBand="0" w:evenVBand="0" w:oddHBand="0" w:evenHBand="1" w:firstRowFirstColumn="0" w:firstRowLastColumn="0" w:lastRowFirstColumn="0" w:lastRowLastColumn="0"/>
            </w:pPr>
            <w:r w:rsidRPr="007E5563">
              <w:t>149</w:t>
            </w:r>
          </w:p>
        </w:tc>
        <w:tc>
          <w:tcPr>
            <w:tcW w:w="1942" w:type="dxa"/>
            <w:tcBorders>
              <w:left w:val="single" w:sz="4" w:space="0" w:color="006B68"/>
            </w:tcBorders>
            <w:noWrap/>
            <w:vAlign w:val="center"/>
            <w:hideMark/>
          </w:tcPr>
          <w:p w14:paraId="2D86EFB3"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rsidRPr="007E5563">
              <w:t>119</w:t>
            </w:r>
          </w:p>
        </w:tc>
        <w:tc>
          <w:tcPr>
            <w:tcW w:w="1942" w:type="dxa"/>
            <w:tcBorders>
              <w:left w:val="single" w:sz="4" w:space="0" w:color="006B68"/>
            </w:tcBorders>
          </w:tcPr>
          <w:p w14:paraId="2CA66053"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t>8</w:t>
            </w:r>
          </w:p>
        </w:tc>
      </w:tr>
      <w:tr w:rsidR="006A64C9" w:rsidRPr="007E5563" w14:paraId="7146CBFD" w14:textId="77777777" w:rsidTr="00E643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33CBB436" w14:textId="77777777" w:rsidR="006A64C9" w:rsidRPr="007E5563" w:rsidRDefault="006A64C9" w:rsidP="00C23AFB">
            <w:pPr>
              <w:pStyle w:val="TX-TableText"/>
            </w:pPr>
            <w:r w:rsidRPr="007E5563">
              <w:t>INDIANA</w:t>
            </w:r>
          </w:p>
        </w:tc>
        <w:tc>
          <w:tcPr>
            <w:tcW w:w="1942" w:type="dxa"/>
            <w:vAlign w:val="center"/>
            <w:hideMark/>
          </w:tcPr>
          <w:p w14:paraId="28CD4593" w14:textId="77777777" w:rsidR="006A64C9" w:rsidRPr="007E5563" w:rsidRDefault="006A64C9" w:rsidP="008E024A">
            <w:pPr>
              <w:pStyle w:val="TX-TableText"/>
              <w:tabs>
                <w:tab w:val="decimal" w:pos="1239"/>
              </w:tabs>
              <w:jc w:val="both"/>
              <w:cnfStyle w:val="000000100000" w:firstRow="0" w:lastRow="0" w:firstColumn="0" w:lastColumn="0" w:oddVBand="0" w:evenVBand="0" w:oddHBand="1" w:evenHBand="0" w:firstRowFirstColumn="0" w:firstRowLastColumn="0" w:lastRowFirstColumn="0" w:lastRowLastColumn="0"/>
            </w:pPr>
            <w:r w:rsidRPr="007E5563">
              <w:t>291</w:t>
            </w:r>
          </w:p>
        </w:tc>
        <w:tc>
          <w:tcPr>
            <w:tcW w:w="1942" w:type="dxa"/>
            <w:tcBorders>
              <w:left w:val="single" w:sz="4" w:space="0" w:color="006B68"/>
            </w:tcBorders>
            <w:noWrap/>
            <w:vAlign w:val="center"/>
            <w:hideMark/>
          </w:tcPr>
          <w:p w14:paraId="65F2D697" w14:textId="77777777" w:rsidR="006A64C9" w:rsidRPr="007E5563" w:rsidRDefault="006A64C9" w:rsidP="008E024A">
            <w:pPr>
              <w:pStyle w:val="TX-TableText"/>
              <w:tabs>
                <w:tab w:val="decimal" w:pos="1332"/>
              </w:tabs>
              <w:jc w:val="both"/>
              <w:cnfStyle w:val="000000100000" w:firstRow="0" w:lastRow="0" w:firstColumn="0" w:lastColumn="0" w:oddVBand="0" w:evenVBand="0" w:oddHBand="1" w:evenHBand="0" w:firstRowFirstColumn="0" w:firstRowLastColumn="0" w:lastRowFirstColumn="0" w:lastRowLastColumn="0"/>
            </w:pPr>
            <w:r w:rsidRPr="007E5563">
              <w:t>123</w:t>
            </w:r>
          </w:p>
        </w:tc>
        <w:tc>
          <w:tcPr>
            <w:tcW w:w="1942" w:type="dxa"/>
            <w:tcBorders>
              <w:left w:val="single" w:sz="4" w:space="0" w:color="006B68"/>
            </w:tcBorders>
            <w:noWrap/>
            <w:vAlign w:val="center"/>
            <w:hideMark/>
          </w:tcPr>
          <w:p w14:paraId="301F55EB"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rsidRPr="007E5563">
              <w:t>98</w:t>
            </w:r>
          </w:p>
        </w:tc>
        <w:tc>
          <w:tcPr>
            <w:tcW w:w="1942" w:type="dxa"/>
            <w:tcBorders>
              <w:left w:val="single" w:sz="4" w:space="0" w:color="006B68"/>
            </w:tcBorders>
          </w:tcPr>
          <w:p w14:paraId="3D2FE3E6"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t>8</w:t>
            </w:r>
          </w:p>
        </w:tc>
      </w:tr>
      <w:tr w:rsidR="006A64C9" w:rsidRPr="007E5563" w14:paraId="782D6042" w14:textId="77777777" w:rsidTr="00E6433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440C9628" w14:textId="77777777" w:rsidR="006A64C9" w:rsidRPr="007E5563" w:rsidRDefault="006A64C9" w:rsidP="00C23AFB">
            <w:pPr>
              <w:pStyle w:val="TX-TableText"/>
            </w:pPr>
            <w:r w:rsidRPr="007E5563">
              <w:t>IOWA</w:t>
            </w:r>
          </w:p>
        </w:tc>
        <w:tc>
          <w:tcPr>
            <w:tcW w:w="1942" w:type="dxa"/>
            <w:vAlign w:val="center"/>
            <w:hideMark/>
          </w:tcPr>
          <w:p w14:paraId="31E95014" w14:textId="77777777" w:rsidR="006A64C9" w:rsidRPr="007E5563" w:rsidRDefault="006A64C9" w:rsidP="008E024A">
            <w:pPr>
              <w:pStyle w:val="TX-TableText"/>
              <w:tabs>
                <w:tab w:val="decimal" w:pos="1239"/>
              </w:tabs>
              <w:jc w:val="both"/>
              <w:cnfStyle w:val="000000010000" w:firstRow="0" w:lastRow="0" w:firstColumn="0" w:lastColumn="0" w:oddVBand="0" w:evenVBand="0" w:oddHBand="0" w:evenHBand="1" w:firstRowFirstColumn="0" w:firstRowLastColumn="0" w:lastRowFirstColumn="0" w:lastRowLastColumn="0"/>
            </w:pPr>
            <w:r w:rsidRPr="007E5563">
              <w:t>338</w:t>
            </w:r>
          </w:p>
        </w:tc>
        <w:tc>
          <w:tcPr>
            <w:tcW w:w="1942" w:type="dxa"/>
            <w:tcBorders>
              <w:left w:val="single" w:sz="4" w:space="0" w:color="006B68"/>
            </w:tcBorders>
            <w:noWrap/>
            <w:vAlign w:val="center"/>
            <w:hideMark/>
          </w:tcPr>
          <w:p w14:paraId="5EB1D70C" w14:textId="77777777" w:rsidR="006A64C9" w:rsidRPr="007E5563" w:rsidRDefault="006A64C9" w:rsidP="008E024A">
            <w:pPr>
              <w:pStyle w:val="TX-TableText"/>
              <w:tabs>
                <w:tab w:val="decimal" w:pos="1332"/>
              </w:tabs>
              <w:jc w:val="both"/>
              <w:cnfStyle w:val="000000010000" w:firstRow="0" w:lastRow="0" w:firstColumn="0" w:lastColumn="0" w:oddVBand="0" w:evenVBand="0" w:oddHBand="0" w:evenHBand="1" w:firstRowFirstColumn="0" w:firstRowLastColumn="0" w:lastRowFirstColumn="0" w:lastRowLastColumn="0"/>
            </w:pPr>
            <w:r w:rsidRPr="007E5563">
              <w:t>128</w:t>
            </w:r>
          </w:p>
        </w:tc>
        <w:tc>
          <w:tcPr>
            <w:tcW w:w="1942" w:type="dxa"/>
            <w:tcBorders>
              <w:left w:val="single" w:sz="4" w:space="0" w:color="006B68"/>
            </w:tcBorders>
            <w:noWrap/>
            <w:vAlign w:val="center"/>
            <w:hideMark/>
          </w:tcPr>
          <w:p w14:paraId="6793C1A5"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rsidRPr="007E5563">
              <w:t>102</w:t>
            </w:r>
          </w:p>
        </w:tc>
        <w:tc>
          <w:tcPr>
            <w:tcW w:w="1942" w:type="dxa"/>
            <w:tcBorders>
              <w:left w:val="single" w:sz="4" w:space="0" w:color="006B68"/>
            </w:tcBorders>
          </w:tcPr>
          <w:p w14:paraId="2A78D26D"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t>8</w:t>
            </w:r>
          </w:p>
        </w:tc>
      </w:tr>
      <w:tr w:rsidR="006A64C9" w:rsidRPr="007E5563" w14:paraId="3770AF3A" w14:textId="77777777" w:rsidTr="00E643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7FD2BACF" w14:textId="77777777" w:rsidR="006A64C9" w:rsidRPr="007E5563" w:rsidRDefault="006A64C9" w:rsidP="00C23AFB">
            <w:pPr>
              <w:pStyle w:val="TX-TableText"/>
            </w:pPr>
            <w:r w:rsidRPr="007E5563">
              <w:t>KANSAS</w:t>
            </w:r>
          </w:p>
        </w:tc>
        <w:tc>
          <w:tcPr>
            <w:tcW w:w="1942" w:type="dxa"/>
            <w:vAlign w:val="center"/>
            <w:hideMark/>
          </w:tcPr>
          <w:p w14:paraId="52559AB3" w14:textId="77777777" w:rsidR="006A64C9" w:rsidRPr="007E5563" w:rsidRDefault="006A64C9" w:rsidP="008E024A">
            <w:pPr>
              <w:pStyle w:val="TX-TableText"/>
              <w:tabs>
                <w:tab w:val="decimal" w:pos="1239"/>
              </w:tabs>
              <w:jc w:val="both"/>
              <w:cnfStyle w:val="000000100000" w:firstRow="0" w:lastRow="0" w:firstColumn="0" w:lastColumn="0" w:oddVBand="0" w:evenVBand="0" w:oddHBand="1" w:evenHBand="0" w:firstRowFirstColumn="0" w:firstRowLastColumn="0" w:lastRowFirstColumn="0" w:lastRowLastColumn="0"/>
            </w:pPr>
            <w:r w:rsidRPr="007E5563">
              <w:t>286</w:t>
            </w:r>
          </w:p>
        </w:tc>
        <w:tc>
          <w:tcPr>
            <w:tcW w:w="1942" w:type="dxa"/>
            <w:tcBorders>
              <w:left w:val="single" w:sz="4" w:space="0" w:color="006B68"/>
            </w:tcBorders>
            <w:noWrap/>
            <w:vAlign w:val="center"/>
            <w:hideMark/>
          </w:tcPr>
          <w:p w14:paraId="391C967A" w14:textId="77777777" w:rsidR="006A64C9" w:rsidRPr="007E5563" w:rsidRDefault="006A64C9" w:rsidP="008E024A">
            <w:pPr>
              <w:pStyle w:val="TX-TableText"/>
              <w:tabs>
                <w:tab w:val="decimal" w:pos="1332"/>
              </w:tabs>
              <w:jc w:val="both"/>
              <w:cnfStyle w:val="000000100000" w:firstRow="0" w:lastRow="0" w:firstColumn="0" w:lastColumn="0" w:oddVBand="0" w:evenVBand="0" w:oddHBand="1" w:evenHBand="0" w:firstRowFirstColumn="0" w:firstRowLastColumn="0" w:lastRowFirstColumn="0" w:lastRowLastColumn="0"/>
            </w:pPr>
            <w:r w:rsidRPr="007E5563">
              <w:t>123</w:t>
            </w:r>
          </w:p>
        </w:tc>
        <w:tc>
          <w:tcPr>
            <w:tcW w:w="1942" w:type="dxa"/>
            <w:tcBorders>
              <w:left w:val="single" w:sz="4" w:space="0" w:color="006B68"/>
            </w:tcBorders>
            <w:noWrap/>
            <w:vAlign w:val="center"/>
            <w:hideMark/>
          </w:tcPr>
          <w:p w14:paraId="18C58ACF"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rsidRPr="007E5563">
              <w:t>98</w:t>
            </w:r>
          </w:p>
        </w:tc>
        <w:tc>
          <w:tcPr>
            <w:tcW w:w="1942" w:type="dxa"/>
            <w:tcBorders>
              <w:left w:val="single" w:sz="4" w:space="0" w:color="006B68"/>
            </w:tcBorders>
          </w:tcPr>
          <w:p w14:paraId="6D6ADB6C"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t>8</w:t>
            </w:r>
          </w:p>
        </w:tc>
      </w:tr>
      <w:tr w:rsidR="006A64C9" w:rsidRPr="007E5563" w14:paraId="3C2B4C20" w14:textId="77777777" w:rsidTr="00E6433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78FF1A9C" w14:textId="77777777" w:rsidR="006A64C9" w:rsidRPr="007E5563" w:rsidRDefault="006A64C9" w:rsidP="00C23AFB">
            <w:pPr>
              <w:pStyle w:val="TX-TableText"/>
            </w:pPr>
            <w:r w:rsidRPr="007E5563">
              <w:t>KENTUCKY</w:t>
            </w:r>
          </w:p>
        </w:tc>
        <w:tc>
          <w:tcPr>
            <w:tcW w:w="1942" w:type="dxa"/>
            <w:vAlign w:val="center"/>
            <w:hideMark/>
          </w:tcPr>
          <w:p w14:paraId="6DACCB01" w14:textId="77777777" w:rsidR="006A64C9" w:rsidRPr="007E5563" w:rsidRDefault="006A64C9" w:rsidP="008E024A">
            <w:pPr>
              <w:pStyle w:val="TX-TableText"/>
              <w:tabs>
                <w:tab w:val="decimal" w:pos="1239"/>
              </w:tabs>
              <w:jc w:val="both"/>
              <w:cnfStyle w:val="000000010000" w:firstRow="0" w:lastRow="0" w:firstColumn="0" w:lastColumn="0" w:oddVBand="0" w:evenVBand="0" w:oddHBand="0" w:evenHBand="1" w:firstRowFirstColumn="0" w:firstRowLastColumn="0" w:lastRowFirstColumn="0" w:lastRowLastColumn="0"/>
            </w:pPr>
            <w:r w:rsidRPr="007E5563">
              <w:t>173</w:t>
            </w:r>
          </w:p>
        </w:tc>
        <w:tc>
          <w:tcPr>
            <w:tcW w:w="1942" w:type="dxa"/>
            <w:tcBorders>
              <w:left w:val="single" w:sz="4" w:space="0" w:color="006B68"/>
            </w:tcBorders>
            <w:noWrap/>
            <w:vAlign w:val="center"/>
            <w:hideMark/>
          </w:tcPr>
          <w:p w14:paraId="18F4DAC7" w14:textId="77777777" w:rsidR="006A64C9" w:rsidRPr="007E5563" w:rsidRDefault="006A64C9" w:rsidP="008E024A">
            <w:pPr>
              <w:pStyle w:val="TX-TableText"/>
              <w:tabs>
                <w:tab w:val="decimal" w:pos="1332"/>
              </w:tabs>
              <w:jc w:val="both"/>
              <w:cnfStyle w:val="000000010000" w:firstRow="0" w:lastRow="0" w:firstColumn="0" w:lastColumn="0" w:oddVBand="0" w:evenVBand="0" w:oddHBand="0" w:evenHBand="1" w:firstRowFirstColumn="0" w:firstRowLastColumn="0" w:lastRowFirstColumn="0" w:lastRowLastColumn="0"/>
            </w:pPr>
            <w:r w:rsidRPr="007E5563">
              <w:t>105</w:t>
            </w:r>
          </w:p>
        </w:tc>
        <w:tc>
          <w:tcPr>
            <w:tcW w:w="1942" w:type="dxa"/>
            <w:tcBorders>
              <w:left w:val="single" w:sz="4" w:space="0" w:color="006B68"/>
            </w:tcBorders>
            <w:noWrap/>
            <w:vAlign w:val="center"/>
            <w:hideMark/>
          </w:tcPr>
          <w:p w14:paraId="0479D00D"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rsidRPr="007E5563">
              <w:t>84</w:t>
            </w:r>
          </w:p>
        </w:tc>
        <w:tc>
          <w:tcPr>
            <w:tcW w:w="1942" w:type="dxa"/>
            <w:tcBorders>
              <w:left w:val="single" w:sz="4" w:space="0" w:color="006B68"/>
            </w:tcBorders>
          </w:tcPr>
          <w:p w14:paraId="502F2856"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t>4</w:t>
            </w:r>
          </w:p>
        </w:tc>
      </w:tr>
      <w:tr w:rsidR="006A64C9" w:rsidRPr="007E5563" w14:paraId="62451977" w14:textId="77777777" w:rsidTr="00E643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64143C24" w14:textId="77777777" w:rsidR="006A64C9" w:rsidRPr="007E5563" w:rsidRDefault="006A64C9" w:rsidP="00C23AFB">
            <w:pPr>
              <w:pStyle w:val="TX-TableText"/>
            </w:pPr>
            <w:r w:rsidRPr="007E5563">
              <w:t>LOUISIANA</w:t>
            </w:r>
          </w:p>
        </w:tc>
        <w:tc>
          <w:tcPr>
            <w:tcW w:w="1942" w:type="dxa"/>
            <w:vAlign w:val="center"/>
            <w:hideMark/>
          </w:tcPr>
          <w:p w14:paraId="77542D15" w14:textId="77777777" w:rsidR="006A64C9" w:rsidRPr="007E5563" w:rsidRDefault="006A64C9" w:rsidP="008E024A">
            <w:pPr>
              <w:pStyle w:val="TX-TableText"/>
              <w:tabs>
                <w:tab w:val="decimal" w:pos="1239"/>
              </w:tabs>
              <w:jc w:val="both"/>
              <w:cnfStyle w:val="000000100000" w:firstRow="0" w:lastRow="0" w:firstColumn="0" w:lastColumn="0" w:oddVBand="0" w:evenVBand="0" w:oddHBand="1" w:evenHBand="0" w:firstRowFirstColumn="0" w:firstRowLastColumn="0" w:lastRowFirstColumn="0" w:lastRowLastColumn="0"/>
            </w:pPr>
            <w:r w:rsidRPr="007E5563">
              <w:t>69</w:t>
            </w:r>
          </w:p>
        </w:tc>
        <w:tc>
          <w:tcPr>
            <w:tcW w:w="1942" w:type="dxa"/>
            <w:tcBorders>
              <w:left w:val="single" w:sz="4" w:space="0" w:color="006B68"/>
            </w:tcBorders>
            <w:noWrap/>
            <w:vAlign w:val="center"/>
            <w:hideMark/>
          </w:tcPr>
          <w:p w14:paraId="73527011" w14:textId="77777777" w:rsidR="006A64C9" w:rsidRPr="007E5563" w:rsidRDefault="006A64C9" w:rsidP="008E024A">
            <w:pPr>
              <w:pStyle w:val="TX-TableText"/>
              <w:tabs>
                <w:tab w:val="decimal" w:pos="1332"/>
              </w:tabs>
              <w:jc w:val="both"/>
              <w:cnfStyle w:val="000000100000" w:firstRow="0" w:lastRow="0" w:firstColumn="0" w:lastColumn="0" w:oddVBand="0" w:evenVBand="0" w:oddHBand="1" w:evenHBand="0" w:firstRowFirstColumn="0" w:firstRowLastColumn="0" w:lastRowFirstColumn="0" w:lastRowLastColumn="0"/>
            </w:pPr>
            <w:r w:rsidRPr="007E5563">
              <w:t>67</w:t>
            </w:r>
          </w:p>
        </w:tc>
        <w:tc>
          <w:tcPr>
            <w:tcW w:w="1942" w:type="dxa"/>
            <w:tcBorders>
              <w:left w:val="single" w:sz="4" w:space="0" w:color="006B68"/>
            </w:tcBorders>
            <w:noWrap/>
            <w:vAlign w:val="center"/>
            <w:hideMark/>
          </w:tcPr>
          <w:p w14:paraId="3CA23CAE"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rsidRPr="007E5563">
              <w:t>54</w:t>
            </w:r>
          </w:p>
        </w:tc>
        <w:tc>
          <w:tcPr>
            <w:tcW w:w="1942" w:type="dxa"/>
            <w:tcBorders>
              <w:left w:val="single" w:sz="4" w:space="0" w:color="006B68"/>
            </w:tcBorders>
          </w:tcPr>
          <w:p w14:paraId="36FEA678"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t>4</w:t>
            </w:r>
          </w:p>
        </w:tc>
      </w:tr>
      <w:tr w:rsidR="006A64C9" w:rsidRPr="007E5563" w14:paraId="5C469948" w14:textId="77777777" w:rsidTr="00E6433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0FEEDC33" w14:textId="77777777" w:rsidR="006A64C9" w:rsidRPr="007E5563" w:rsidRDefault="006A64C9" w:rsidP="00C23AFB">
            <w:pPr>
              <w:pStyle w:val="TX-TableText"/>
            </w:pPr>
            <w:r w:rsidRPr="007E5563">
              <w:t>MAINE</w:t>
            </w:r>
          </w:p>
        </w:tc>
        <w:tc>
          <w:tcPr>
            <w:tcW w:w="1942" w:type="dxa"/>
            <w:vAlign w:val="center"/>
            <w:hideMark/>
          </w:tcPr>
          <w:p w14:paraId="59824E91" w14:textId="77777777" w:rsidR="006A64C9" w:rsidRPr="007E5563" w:rsidRDefault="006A64C9" w:rsidP="008E024A">
            <w:pPr>
              <w:pStyle w:val="TX-TableText"/>
              <w:tabs>
                <w:tab w:val="decimal" w:pos="1239"/>
              </w:tabs>
              <w:jc w:val="both"/>
              <w:cnfStyle w:val="000000010000" w:firstRow="0" w:lastRow="0" w:firstColumn="0" w:lastColumn="0" w:oddVBand="0" w:evenVBand="0" w:oddHBand="0" w:evenHBand="1" w:firstRowFirstColumn="0" w:firstRowLastColumn="0" w:lastRowFirstColumn="0" w:lastRowLastColumn="0"/>
            </w:pPr>
            <w:r w:rsidRPr="007E5563">
              <w:t>239</w:t>
            </w:r>
          </w:p>
        </w:tc>
        <w:tc>
          <w:tcPr>
            <w:tcW w:w="1942" w:type="dxa"/>
            <w:tcBorders>
              <w:left w:val="single" w:sz="4" w:space="0" w:color="006B68"/>
            </w:tcBorders>
            <w:noWrap/>
            <w:vAlign w:val="center"/>
            <w:hideMark/>
          </w:tcPr>
          <w:p w14:paraId="770CF9CC" w14:textId="77777777" w:rsidR="006A64C9" w:rsidRPr="007E5563" w:rsidRDefault="006A64C9" w:rsidP="008E024A">
            <w:pPr>
              <w:pStyle w:val="TX-TableText"/>
              <w:tabs>
                <w:tab w:val="decimal" w:pos="1332"/>
              </w:tabs>
              <w:jc w:val="both"/>
              <w:cnfStyle w:val="000000010000" w:firstRow="0" w:lastRow="0" w:firstColumn="0" w:lastColumn="0" w:oddVBand="0" w:evenVBand="0" w:oddHBand="0" w:evenHBand="1" w:firstRowFirstColumn="0" w:firstRowLastColumn="0" w:lastRowFirstColumn="0" w:lastRowLastColumn="0"/>
            </w:pPr>
            <w:r w:rsidRPr="007E5563">
              <w:t>117</w:t>
            </w:r>
          </w:p>
        </w:tc>
        <w:tc>
          <w:tcPr>
            <w:tcW w:w="1942" w:type="dxa"/>
            <w:tcBorders>
              <w:left w:val="single" w:sz="4" w:space="0" w:color="006B68"/>
            </w:tcBorders>
            <w:noWrap/>
            <w:vAlign w:val="center"/>
            <w:hideMark/>
          </w:tcPr>
          <w:p w14:paraId="47D8013E"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rsidRPr="007E5563">
              <w:t>93</w:t>
            </w:r>
          </w:p>
        </w:tc>
        <w:tc>
          <w:tcPr>
            <w:tcW w:w="1942" w:type="dxa"/>
            <w:tcBorders>
              <w:left w:val="single" w:sz="4" w:space="0" w:color="006B68"/>
            </w:tcBorders>
          </w:tcPr>
          <w:p w14:paraId="44B4845C"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t>4</w:t>
            </w:r>
          </w:p>
        </w:tc>
      </w:tr>
      <w:tr w:rsidR="006A64C9" w:rsidRPr="007E5563" w14:paraId="7EA341B2" w14:textId="77777777" w:rsidTr="00E643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1B735386" w14:textId="77777777" w:rsidR="006A64C9" w:rsidRPr="007E5563" w:rsidRDefault="006A64C9" w:rsidP="00C23AFB">
            <w:pPr>
              <w:pStyle w:val="TX-TableText"/>
            </w:pPr>
            <w:r w:rsidRPr="007E5563">
              <w:t>MARYLAND</w:t>
            </w:r>
          </w:p>
        </w:tc>
        <w:tc>
          <w:tcPr>
            <w:tcW w:w="1942" w:type="dxa"/>
            <w:vAlign w:val="center"/>
            <w:hideMark/>
          </w:tcPr>
          <w:p w14:paraId="3257F287" w14:textId="77777777" w:rsidR="006A64C9" w:rsidRPr="007E5563" w:rsidRDefault="006A64C9" w:rsidP="008E024A">
            <w:pPr>
              <w:pStyle w:val="TX-TableText"/>
              <w:tabs>
                <w:tab w:val="decimal" w:pos="1239"/>
              </w:tabs>
              <w:jc w:val="both"/>
              <w:cnfStyle w:val="000000100000" w:firstRow="0" w:lastRow="0" w:firstColumn="0" w:lastColumn="0" w:oddVBand="0" w:evenVBand="0" w:oddHBand="1" w:evenHBand="0" w:firstRowFirstColumn="0" w:firstRowLastColumn="0" w:lastRowFirstColumn="0" w:lastRowLastColumn="0"/>
            </w:pPr>
            <w:r w:rsidRPr="007E5563">
              <w:t>24</w:t>
            </w:r>
          </w:p>
        </w:tc>
        <w:tc>
          <w:tcPr>
            <w:tcW w:w="1942" w:type="dxa"/>
            <w:tcBorders>
              <w:left w:val="single" w:sz="4" w:space="0" w:color="006B68"/>
            </w:tcBorders>
            <w:noWrap/>
            <w:vAlign w:val="center"/>
            <w:hideMark/>
          </w:tcPr>
          <w:p w14:paraId="72FFFD61" w14:textId="77777777" w:rsidR="006A64C9" w:rsidRPr="007E5563" w:rsidRDefault="006A64C9" w:rsidP="008E024A">
            <w:pPr>
              <w:pStyle w:val="TX-TableText"/>
              <w:tabs>
                <w:tab w:val="decimal" w:pos="1332"/>
              </w:tabs>
              <w:jc w:val="both"/>
              <w:cnfStyle w:val="000000100000" w:firstRow="0" w:lastRow="0" w:firstColumn="0" w:lastColumn="0" w:oddVBand="0" w:evenVBand="0" w:oddHBand="1" w:evenHBand="0" w:firstRowFirstColumn="0" w:firstRowLastColumn="0" w:lastRowFirstColumn="0" w:lastRowLastColumn="0"/>
            </w:pPr>
            <w:r w:rsidRPr="007E5563">
              <w:t>24</w:t>
            </w:r>
          </w:p>
        </w:tc>
        <w:tc>
          <w:tcPr>
            <w:tcW w:w="1942" w:type="dxa"/>
            <w:tcBorders>
              <w:left w:val="single" w:sz="4" w:space="0" w:color="006B68"/>
            </w:tcBorders>
            <w:noWrap/>
            <w:vAlign w:val="center"/>
            <w:hideMark/>
          </w:tcPr>
          <w:p w14:paraId="61A8785C"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rsidRPr="007E5563">
              <w:t>19</w:t>
            </w:r>
          </w:p>
        </w:tc>
        <w:tc>
          <w:tcPr>
            <w:tcW w:w="1942" w:type="dxa"/>
            <w:tcBorders>
              <w:left w:val="single" w:sz="4" w:space="0" w:color="006B68"/>
            </w:tcBorders>
          </w:tcPr>
          <w:p w14:paraId="171E40A9"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t>1</w:t>
            </w:r>
          </w:p>
        </w:tc>
      </w:tr>
      <w:tr w:rsidR="006A64C9" w:rsidRPr="007E5563" w14:paraId="133E30BD" w14:textId="77777777" w:rsidTr="00E6433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581C539B" w14:textId="77777777" w:rsidR="006A64C9" w:rsidRPr="007E5563" w:rsidRDefault="006A64C9" w:rsidP="00C23AFB">
            <w:pPr>
              <w:pStyle w:val="TX-TableText"/>
            </w:pPr>
            <w:r w:rsidRPr="007E5563">
              <w:t>MASSACHUSETTS</w:t>
            </w:r>
          </w:p>
        </w:tc>
        <w:tc>
          <w:tcPr>
            <w:tcW w:w="1942" w:type="dxa"/>
            <w:vAlign w:val="center"/>
            <w:hideMark/>
          </w:tcPr>
          <w:p w14:paraId="51C04A95" w14:textId="77777777" w:rsidR="006A64C9" w:rsidRPr="007E5563" w:rsidRDefault="006A64C9" w:rsidP="008E024A">
            <w:pPr>
              <w:pStyle w:val="TX-TableText"/>
              <w:tabs>
                <w:tab w:val="decimal" w:pos="1239"/>
              </w:tabs>
              <w:jc w:val="both"/>
              <w:cnfStyle w:val="000000010000" w:firstRow="0" w:lastRow="0" w:firstColumn="0" w:lastColumn="0" w:oddVBand="0" w:evenVBand="0" w:oddHBand="0" w:evenHBand="1" w:firstRowFirstColumn="0" w:firstRowLastColumn="0" w:lastRowFirstColumn="0" w:lastRowLastColumn="0"/>
            </w:pPr>
            <w:r w:rsidRPr="007E5563">
              <w:t>238</w:t>
            </w:r>
          </w:p>
        </w:tc>
        <w:tc>
          <w:tcPr>
            <w:tcW w:w="1942" w:type="dxa"/>
            <w:tcBorders>
              <w:left w:val="single" w:sz="4" w:space="0" w:color="006B68"/>
            </w:tcBorders>
            <w:noWrap/>
            <w:vAlign w:val="center"/>
            <w:hideMark/>
          </w:tcPr>
          <w:p w14:paraId="58FA17D6" w14:textId="77777777" w:rsidR="006A64C9" w:rsidRPr="007E5563" w:rsidRDefault="006A64C9" w:rsidP="008E024A">
            <w:pPr>
              <w:pStyle w:val="TX-TableText"/>
              <w:tabs>
                <w:tab w:val="decimal" w:pos="1332"/>
              </w:tabs>
              <w:jc w:val="both"/>
              <w:cnfStyle w:val="000000010000" w:firstRow="0" w:lastRow="0" w:firstColumn="0" w:lastColumn="0" w:oddVBand="0" w:evenVBand="0" w:oddHBand="0" w:evenHBand="1" w:firstRowFirstColumn="0" w:firstRowLastColumn="0" w:lastRowFirstColumn="0" w:lastRowLastColumn="0"/>
            </w:pPr>
            <w:r w:rsidRPr="007E5563">
              <w:t>116</w:t>
            </w:r>
          </w:p>
        </w:tc>
        <w:tc>
          <w:tcPr>
            <w:tcW w:w="1942" w:type="dxa"/>
            <w:tcBorders>
              <w:left w:val="single" w:sz="4" w:space="0" w:color="006B68"/>
            </w:tcBorders>
            <w:noWrap/>
            <w:vAlign w:val="center"/>
            <w:hideMark/>
          </w:tcPr>
          <w:p w14:paraId="0D714131"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rsidRPr="007E5563">
              <w:t>93</w:t>
            </w:r>
          </w:p>
        </w:tc>
        <w:tc>
          <w:tcPr>
            <w:tcW w:w="1942" w:type="dxa"/>
            <w:tcBorders>
              <w:left w:val="single" w:sz="4" w:space="0" w:color="006B68"/>
            </w:tcBorders>
          </w:tcPr>
          <w:p w14:paraId="4CDE9D1D"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t>4</w:t>
            </w:r>
          </w:p>
        </w:tc>
      </w:tr>
      <w:tr w:rsidR="006A64C9" w:rsidRPr="007E5563" w14:paraId="30851E8F" w14:textId="77777777" w:rsidTr="00E643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53E075E9" w14:textId="77777777" w:rsidR="006A64C9" w:rsidRPr="007E5563" w:rsidRDefault="006A64C9" w:rsidP="00C23AFB">
            <w:pPr>
              <w:pStyle w:val="TX-TableText"/>
            </w:pPr>
            <w:r w:rsidRPr="007E5563">
              <w:t>MICHIGAN</w:t>
            </w:r>
          </w:p>
        </w:tc>
        <w:tc>
          <w:tcPr>
            <w:tcW w:w="1942" w:type="dxa"/>
            <w:vAlign w:val="center"/>
            <w:hideMark/>
          </w:tcPr>
          <w:p w14:paraId="65184EC6" w14:textId="77777777" w:rsidR="006A64C9" w:rsidRPr="007E5563" w:rsidRDefault="006A64C9" w:rsidP="008E024A">
            <w:pPr>
              <w:pStyle w:val="TX-TableText"/>
              <w:tabs>
                <w:tab w:val="decimal" w:pos="1239"/>
              </w:tabs>
              <w:jc w:val="both"/>
              <w:cnfStyle w:val="000000100000" w:firstRow="0" w:lastRow="0" w:firstColumn="0" w:lastColumn="0" w:oddVBand="0" w:evenVBand="0" w:oddHBand="1" w:evenHBand="0" w:firstRowFirstColumn="0" w:firstRowLastColumn="0" w:lastRowFirstColumn="0" w:lastRowLastColumn="0"/>
            </w:pPr>
            <w:r w:rsidRPr="007E5563">
              <w:t>542</w:t>
            </w:r>
          </w:p>
        </w:tc>
        <w:tc>
          <w:tcPr>
            <w:tcW w:w="1942" w:type="dxa"/>
            <w:tcBorders>
              <w:left w:val="single" w:sz="4" w:space="0" w:color="006B68"/>
            </w:tcBorders>
            <w:noWrap/>
            <w:vAlign w:val="center"/>
            <w:hideMark/>
          </w:tcPr>
          <w:p w14:paraId="7092E7AE" w14:textId="77777777" w:rsidR="006A64C9" w:rsidRPr="007E5563" w:rsidRDefault="006A64C9" w:rsidP="008E024A">
            <w:pPr>
              <w:pStyle w:val="TX-TableText"/>
              <w:tabs>
                <w:tab w:val="decimal" w:pos="1332"/>
              </w:tabs>
              <w:jc w:val="both"/>
              <w:cnfStyle w:val="000000100000" w:firstRow="0" w:lastRow="0" w:firstColumn="0" w:lastColumn="0" w:oddVBand="0" w:evenVBand="0" w:oddHBand="1" w:evenHBand="0" w:firstRowFirstColumn="0" w:firstRowLastColumn="0" w:lastRowFirstColumn="0" w:lastRowLastColumn="0"/>
            </w:pPr>
            <w:r w:rsidRPr="007E5563">
              <w:t>140</w:t>
            </w:r>
          </w:p>
        </w:tc>
        <w:tc>
          <w:tcPr>
            <w:tcW w:w="1942" w:type="dxa"/>
            <w:tcBorders>
              <w:left w:val="single" w:sz="4" w:space="0" w:color="006B68"/>
            </w:tcBorders>
            <w:noWrap/>
            <w:vAlign w:val="center"/>
            <w:hideMark/>
          </w:tcPr>
          <w:p w14:paraId="4ECEF1AD"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rsidRPr="007E5563">
              <w:t>112</w:t>
            </w:r>
          </w:p>
        </w:tc>
        <w:tc>
          <w:tcPr>
            <w:tcW w:w="1942" w:type="dxa"/>
            <w:tcBorders>
              <w:left w:val="single" w:sz="4" w:space="0" w:color="006B68"/>
            </w:tcBorders>
          </w:tcPr>
          <w:p w14:paraId="741A503D"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t>8</w:t>
            </w:r>
          </w:p>
        </w:tc>
      </w:tr>
      <w:tr w:rsidR="006A64C9" w:rsidRPr="007E5563" w14:paraId="11B3E8CA" w14:textId="77777777" w:rsidTr="00E6433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7DF22B16" w14:textId="77777777" w:rsidR="006A64C9" w:rsidRPr="007E5563" w:rsidRDefault="006A64C9" w:rsidP="00C23AFB">
            <w:pPr>
              <w:pStyle w:val="TX-TableText"/>
            </w:pPr>
            <w:r w:rsidRPr="007E5563">
              <w:t>MINNESOTA</w:t>
            </w:r>
          </w:p>
        </w:tc>
        <w:tc>
          <w:tcPr>
            <w:tcW w:w="1942" w:type="dxa"/>
            <w:vAlign w:val="center"/>
            <w:hideMark/>
          </w:tcPr>
          <w:p w14:paraId="4E6BF4B6" w14:textId="77777777" w:rsidR="006A64C9" w:rsidRPr="007E5563" w:rsidRDefault="006A64C9" w:rsidP="008E024A">
            <w:pPr>
              <w:pStyle w:val="TX-TableText"/>
              <w:tabs>
                <w:tab w:val="decimal" w:pos="1239"/>
              </w:tabs>
              <w:jc w:val="both"/>
              <w:cnfStyle w:val="000000010000" w:firstRow="0" w:lastRow="0" w:firstColumn="0" w:lastColumn="0" w:oddVBand="0" w:evenVBand="0" w:oddHBand="0" w:evenHBand="1" w:firstRowFirstColumn="0" w:firstRowLastColumn="0" w:lastRowFirstColumn="0" w:lastRowLastColumn="0"/>
            </w:pPr>
            <w:r w:rsidRPr="007E5563">
              <w:t>330</w:t>
            </w:r>
          </w:p>
        </w:tc>
        <w:tc>
          <w:tcPr>
            <w:tcW w:w="1942" w:type="dxa"/>
            <w:tcBorders>
              <w:left w:val="single" w:sz="4" w:space="0" w:color="006B68"/>
            </w:tcBorders>
            <w:noWrap/>
            <w:vAlign w:val="center"/>
            <w:hideMark/>
          </w:tcPr>
          <w:p w14:paraId="1E97BE90" w14:textId="77777777" w:rsidR="006A64C9" w:rsidRPr="007E5563" w:rsidRDefault="006A64C9" w:rsidP="008E024A">
            <w:pPr>
              <w:pStyle w:val="TX-TableText"/>
              <w:tabs>
                <w:tab w:val="decimal" w:pos="1332"/>
              </w:tabs>
              <w:jc w:val="both"/>
              <w:cnfStyle w:val="000000010000" w:firstRow="0" w:lastRow="0" w:firstColumn="0" w:lastColumn="0" w:oddVBand="0" w:evenVBand="0" w:oddHBand="0" w:evenHBand="1" w:firstRowFirstColumn="0" w:firstRowLastColumn="0" w:lastRowFirstColumn="0" w:lastRowLastColumn="0"/>
            </w:pPr>
            <w:r w:rsidRPr="007E5563">
              <w:t>127</w:t>
            </w:r>
          </w:p>
        </w:tc>
        <w:tc>
          <w:tcPr>
            <w:tcW w:w="1942" w:type="dxa"/>
            <w:tcBorders>
              <w:left w:val="single" w:sz="4" w:space="0" w:color="006B68"/>
            </w:tcBorders>
            <w:noWrap/>
            <w:vAlign w:val="center"/>
            <w:hideMark/>
          </w:tcPr>
          <w:p w14:paraId="3E7668FD"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rsidRPr="007E5563">
              <w:t>102</w:t>
            </w:r>
          </w:p>
        </w:tc>
        <w:tc>
          <w:tcPr>
            <w:tcW w:w="1942" w:type="dxa"/>
            <w:tcBorders>
              <w:left w:val="single" w:sz="4" w:space="0" w:color="006B68"/>
            </w:tcBorders>
          </w:tcPr>
          <w:p w14:paraId="5FA6811C"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t>8</w:t>
            </w:r>
          </w:p>
        </w:tc>
      </w:tr>
      <w:tr w:rsidR="006A64C9" w:rsidRPr="007E5563" w14:paraId="1507F914" w14:textId="77777777" w:rsidTr="00E643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3DF64A26" w14:textId="77777777" w:rsidR="006A64C9" w:rsidRPr="007E5563" w:rsidRDefault="006A64C9" w:rsidP="00C23AFB">
            <w:pPr>
              <w:pStyle w:val="TX-TableText"/>
            </w:pPr>
            <w:r w:rsidRPr="007E5563">
              <w:t>MISSISSIPPI</w:t>
            </w:r>
          </w:p>
        </w:tc>
        <w:tc>
          <w:tcPr>
            <w:tcW w:w="1942" w:type="dxa"/>
            <w:vAlign w:val="center"/>
            <w:hideMark/>
          </w:tcPr>
          <w:p w14:paraId="2C87798F" w14:textId="77777777" w:rsidR="006A64C9" w:rsidRPr="007E5563" w:rsidRDefault="006A64C9" w:rsidP="008E024A">
            <w:pPr>
              <w:pStyle w:val="TX-TableText"/>
              <w:tabs>
                <w:tab w:val="decimal" w:pos="1239"/>
              </w:tabs>
              <w:jc w:val="both"/>
              <w:cnfStyle w:val="000000100000" w:firstRow="0" w:lastRow="0" w:firstColumn="0" w:lastColumn="0" w:oddVBand="0" w:evenVBand="0" w:oddHBand="1" w:evenHBand="0" w:firstRowFirstColumn="0" w:firstRowLastColumn="0" w:lastRowFirstColumn="0" w:lastRowLastColumn="0"/>
            </w:pPr>
            <w:r w:rsidRPr="007E5563">
              <w:t>146</w:t>
            </w:r>
          </w:p>
        </w:tc>
        <w:tc>
          <w:tcPr>
            <w:tcW w:w="1942" w:type="dxa"/>
            <w:tcBorders>
              <w:left w:val="single" w:sz="4" w:space="0" w:color="006B68"/>
            </w:tcBorders>
            <w:noWrap/>
            <w:vAlign w:val="center"/>
            <w:hideMark/>
          </w:tcPr>
          <w:p w14:paraId="644F300C" w14:textId="77777777" w:rsidR="006A64C9" w:rsidRPr="007E5563" w:rsidRDefault="006A64C9" w:rsidP="008E024A">
            <w:pPr>
              <w:pStyle w:val="TX-TableText"/>
              <w:tabs>
                <w:tab w:val="decimal" w:pos="1332"/>
              </w:tabs>
              <w:jc w:val="both"/>
              <w:cnfStyle w:val="000000100000" w:firstRow="0" w:lastRow="0" w:firstColumn="0" w:lastColumn="0" w:oddVBand="0" w:evenVBand="0" w:oddHBand="1" w:evenHBand="0" w:firstRowFirstColumn="0" w:firstRowLastColumn="0" w:lastRowFirstColumn="0" w:lastRowLastColumn="0"/>
            </w:pPr>
            <w:r w:rsidRPr="007E5563">
              <w:t>98</w:t>
            </w:r>
          </w:p>
        </w:tc>
        <w:tc>
          <w:tcPr>
            <w:tcW w:w="1942" w:type="dxa"/>
            <w:tcBorders>
              <w:left w:val="single" w:sz="4" w:space="0" w:color="006B68"/>
            </w:tcBorders>
            <w:noWrap/>
            <w:vAlign w:val="center"/>
            <w:hideMark/>
          </w:tcPr>
          <w:p w14:paraId="4CF3390A"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rsidRPr="007E5563">
              <w:t>78</w:t>
            </w:r>
          </w:p>
        </w:tc>
        <w:tc>
          <w:tcPr>
            <w:tcW w:w="1942" w:type="dxa"/>
            <w:tcBorders>
              <w:left w:val="single" w:sz="4" w:space="0" w:color="006B68"/>
            </w:tcBorders>
          </w:tcPr>
          <w:p w14:paraId="29E01810"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t>4</w:t>
            </w:r>
          </w:p>
        </w:tc>
      </w:tr>
      <w:tr w:rsidR="006A64C9" w:rsidRPr="007E5563" w14:paraId="01659489" w14:textId="77777777" w:rsidTr="00E6433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6DEB30E1" w14:textId="77777777" w:rsidR="006A64C9" w:rsidRPr="007E5563" w:rsidRDefault="006A64C9" w:rsidP="00C23AFB">
            <w:pPr>
              <w:pStyle w:val="TX-TableText"/>
            </w:pPr>
            <w:r w:rsidRPr="007E5563">
              <w:t>MISSOURI</w:t>
            </w:r>
          </w:p>
        </w:tc>
        <w:tc>
          <w:tcPr>
            <w:tcW w:w="1942" w:type="dxa"/>
            <w:vAlign w:val="center"/>
            <w:hideMark/>
          </w:tcPr>
          <w:p w14:paraId="72BF25EA" w14:textId="77777777" w:rsidR="006A64C9" w:rsidRPr="007E5563" w:rsidRDefault="006A64C9" w:rsidP="008E024A">
            <w:pPr>
              <w:pStyle w:val="TX-TableText"/>
              <w:tabs>
                <w:tab w:val="decimal" w:pos="1239"/>
              </w:tabs>
              <w:jc w:val="both"/>
              <w:cnfStyle w:val="000000010000" w:firstRow="0" w:lastRow="0" w:firstColumn="0" w:lastColumn="0" w:oddVBand="0" w:evenVBand="0" w:oddHBand="0" w:evenHBand="1" w:firstRowFirstColumn="0" w:firstRowLastColumn="0" w:lastRowFirstColumn="0" w:lastRowLastColumn="0"/>
            </w:pPr>
            <w:r w:rsidRPr="007E5563">
              <w:t>520</w:t>
            </w:r>
          </w:p>
        </w:tc>
        <w:tc>
          <w:tcPr>
            <w:tcW w:w="1942" w:type="dxa"/>
            <w:tcBorders>
              <w:left w:val="single" w:sz="4" w:space="0" w:color="006B68"/>
            </w:tcBorders>
            <w:noWrap/>
            <w:vAlign w:val="center"/>
            <w:hideMark/>
          </w:tcPr>
          <w:p w14:paraId="2A1E7DB7" w14:textId="77777777" w:rsidR="006A64C9" w:rsidRPr="007E5563" w:rsidRDefault="006A64C9" w:rsidP="008E024A">
            <w:pPr>
              <w:pStyle w:val="TX-TableText"/>
              <w:tabs>
                <w:tab w:val="decimal" w:pos="1332"/>
              </w:tabs>
              <w:jc w:val="both"/>
              <w:cnfStyle w:val="000000010000" w:firstRow="0" w:lastRow="0" w:firstColumn="0" w:lastColumn="0" w:oddVBand="0" w:evenVBand="0" w:oddHBand="0" w:evenHBand="1" w:firstRowFirstColumn="0" w:firstRowLastColumn="0" w:lastRowFirstColumn="0" w:lastRowLastColumn="0"/>
            </w:pPr>
            <w:r w:rsidRPr="007E5563">
              <w:t>139</w:t>
            </w:r>
          </w:p>
        </w:tc>
        <w:tc>
          <w:tcPr>
            <w:tcW w:w="1942" w:type="dxa"/>
            <w:tcBorders>
              <w:left w:val="single" w:sz="4" w:space="0" w:color="006B68"/>
            </w:tcBorders>
            <w:noWrap/>
            <w:vAlign w:val="center"/>
            <w:hideMark/>
          </w:tcPr>
          <w:p w14:paraId="6EC9AB1F"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rsidRPr="007E5563">
              <w:t>111</w:t>
            </w:r>
          </w:p>
        </w:tc>
        <w:tc>
          <w:tcPr>
            <w:tcW w:w="1942" w:type="dxa"/>
            <w:tcBorders>
              <w:left w:val="single" w:sz="4" w:space="0" w:color="006B68"/>
            </w:tcBorders>
          </w:tcPr>
          <w:p w14:paraId="49B6B5B4"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t>8</w:t>
            </w:r>
          </w:p>
        </w:tc>
      </w:tr>
      <w:tr w:rsidR="006A64C9" w:rsidRPr="007E5563" w14:paraId="4D4754E1" w14:textId="77777777" w:rsidTr="00E643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30FFEC97" w14:textId="77777777" w:rsidR="006A64C9" w:rsidRPr="007E5563" w:rsidRDefault="006A64C9" w:rsidP="00C23AFB">
            <w:pPr>
              <w:pStyle w:val="TX-TableText"/>
            </w:pPr>
            <w:r w:rsidRPr="007E5563">
              <w:t>MONTANA</w:t>
            </w:r>
          </w:p>
        </w:tc>
        <w:tc>
          <w:tcPr>
            <w:tcW w:w="1942" w:type="dxa"/>
            <w:vAlign w:val="center"/>
            <w:hideMark/>
          </w:tcPr>
          <w:p w14:paraId="652425C3" w14:textId="77777777" w:rsidR="006A64C9" w:rsidRPr="007E5563" w:rsidRDefault="006A64C9" w:rsidP="008E024A">
            <w:pPr>
              <w:pStyle w:val="TX-TableText"/>
              <w:tabs>
                <w:tab w:val="decimal" w:pos="1239"/>
              </w:tabs>
              <w:jc w:val="both"/>
              <w:cnfStyle w:val="000000100000" w:firstRow="0" w:lastRow="0" w:firstColumn="0" w:lastColumn="0" w:oddVBand="0" w:evenVBand="0" w:oddHBand="1" w:evenHBand="0" w:firstRowFirstColumn="0" w:firstRowLastColumn="0" w:lastRowFirstColumn="0" w:lastRowLastColumn="0"/>
            </w:pPr>
            <w:r w:rsidRPr="007E5563">
              <w:t>408</w:t>
            </w:r>
          </w:p>
        </w:tc>
        <w:tc>
          <w:tcPr>
            <w:tcW w:w="1942" w:type="dxa"/>
            <w:tcBorders>
              <w:left w:val="single" w:sz="4" w:space="0" w:color="006B68"/>
            </w:tcBorders>
            <w:noWrap/>
            <w:vAlign w:val="center"/>
            <w:hideMark/>
          </w:tcPr>
          <w:p w14:paraId="36C98511" w14:textId="77777777" w:rsidR="006A64C9" w:rsidRPr="007E5563" w:rsidRDefault="006A64C9" w:rsidP="008E024A">
            <w:pPr>
              <w:pStyle w:val="TX-TableText"/>
              <w:tabs>
                <w:tab w:val="decimal" w:pos="1332"/>
              </w:tabs>
              <w:jc w:val="both"/>
              <w:cnfStyle w:val="000000100000" w:firstRow="0" w:lastRow="0" w:firstColumn="0" w:lastColumn="0" w:oddVBand="0" w:evenVBand="0" w:oddHBand="1" w:evenHBand="0" w:firstRowFirstColumn="0" w:firstRowLastColumn="0" w:lastRowFirstColumn="0" w:lastRowLastColumn="0"/>
            </w:pPr>
            <w:r w:rsidRPr="007E5563">
              <w:t>133</w:t>
            </w:r>
          </w:p>
        </w:tc>
        <w:tc>
          <w:tcPr>
            <w:tcW w:w="1942" w:type="dxa"/>
            <w:tcBorders>
              <w:left w:val="single" w:sz="4" w:space="0" w:color="006B68"/>
            </w:tcBorders>
            <w:noWrap/>
            <w:vAlign w:val="center"/>
            <w:hideMark/>
          </w:tcPr>
          <w:p w14:paraId="6C02A973"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rsidRPr="007E5563">
              <w:t>106</w:t>
            </w:r>
          </w:p>
        </w:tc>
        <w:tc>
          <w:tcPr>
            <w:tcW w:w="1942" w:type="dxa"/>
            <w:tcBorders>
              <w:left w:val="single" w:sz="4" w:space="0" w:color="006B68"/>
            </w:tcBorders>
          </w:tcPr>
          <w:p w14:paraId="3D2B9D89"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t>8</w:t>
            </w:r>
          </w:p>
        </w:tc>
      </w:tr>
      <w:tr w:rsidR="006A64C9" w:rsidRPr="007E5563" w14:paraId="03F584B1" w14:textId="77777777" w:rsidTr="00E6433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449019D9" w14:textId="77777777" w:rsidR="006A64C9" w:rsidRPr="007E5563" w:rsidRDefault="006A64C9" w:rsidP="00C23AFB">
            <w:pPr>
              <w:pStyle w:val="TX-TableText"/>
            </w:pPr>
            <w:r w:rsidRPr="007E5563">
              <w:t>NEBRASKA</w:t>
            </w:r>
          </w:p>
        </w:tc>
        <w:tc>
          <w:tcPr>
            <w:tcW w:w="1942" w:type="dxa"/>
            <w:vAlign w:val="center"/>
            <w:hideMark/>
          </w:tcPr>
          <w:p w14:paraId="673C7910" w14:textId="77777777" w:rsidR="006A64C9" w:rsidRPr="007E5563" w:rsidRDefault="006A64C9" w:rsidP="008E024A">
            <w:pPr>
              <w:pStyle w:val="TX-TableText"/>
              <w:tabs>
                <w:tab w:val="decimal" w:pos="1239"/>
              </w:tabs>
              <w:jc w:val="both"/>
              <w:cnfStyle w:val="000000010000" w:firstRow="0" w:lastRow="0" w:firstColumn="0" w:lastColumn="0" w:oddVBand="0" w:evenVBand="0" w:oddHBand="0" w:evenHBand="1" w:firstRowFirstColumn="0" w:firstRowLastColumn="0" w:lastRowFirstColumn="0" w:lastRowLastColumn="0"/>
            </w:pPr>
            <w:r w:rsidRPr="007E5563">
              <w:t>245</w:t>
            </w:r>
          </w:p>
        </w:tc>
        <w:tc>
          <w:tcPr>
            <w:tcW w:w="1942" w:type="dxa"/>
            <w:tcBorders>
              <w:left w:val="single" w:sz="4" w:space="0" w:color="006B68"/>
            </w:tcBorders>
            <w:noWrap/>
            <w:vAlign w:val="center"/>
            <w:hideMark/>
          </w:tcPr>
          <w:p w14:paraId="15FD55D9" w14:textId="77777777" w:rsidR="006A64C9" w:rsidRPr="007E5563" w:rsidRDefault="006A64C9" w:rsidP="008E024A">
            <w:pPr>
              <w:pStyle w:val="TX-TableText"/>
              <w:tabs>
                <w:tab w:val="decimal" w:pos="1332"/>
              </w:tabs>
              <w:jc w:val="both"/>
              <w:cnfStyle w:val="000000010000" w:firstRow="0" w:lastRow="0" w:firstColumn="0" w:lastColumn="0" w:oddVBand="0" w:evenVBand="0" w:oddHBand="0" w:evenHBand="1" w:firstRowFirstColumn="0" w:firstRowLastColumn="0" w:lastRowFirstColumn="0" w:lastRowLastColumn="0"/>
            </w:pPr>
            <w:r w:rsidRPr="007E5563">
              <w:t>117</w:t>
            </w:r>
          </w:p>
        </w:tc>
        <w:tc>
          <w:tcPr>
            <w:tcW w:w="1942" w:type="dxa"/>
            <w:tcBorders>
              <w:left w:val="single" w:sz="4" w:space="0" w:color="006B68"/>
            </w:tcBorders>
            <w:noWrap/>
            <w:vAlign w:val="center"/>
            <w:hideMark/>
          </w:tcPr>
          <w:p w14:paraId="32D3230D"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rsidRPr="007E5563">
              <w:t>94</w:t>
            </w:r>
          </w:p>
        </w:tc>
        <w:tc>
          <w:tcPr>
            <w:tcW w:w="1942" w:type="dxa"/>
            <w:tcBorders>
              <w:left w:val="single" w:sz="4" w:space="0" w:color="006B68"/>
            </w:tcBorders>
          </w:tcPr>
          <w:p w14:paraId="68F46C8E"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t>4</w:t>
            </w:r>
          </w:p>
        </w:tc>
      </w:tr>
      <w:tr w:rsidR="006A64C9" w:rsidRPr="007E5563" w14:paraId="42185907" w14:textId="77777777" w:rsidTr="00E643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7CF02C80" w14:textId="77777777" w:rsidR="006A64C9" w:rsidRPr="007E5563" w:rsidRDefault="006A64C9" w:rsidP="00C23AFB">
            <w:pPr>
              <w:pStyle w:val="TX-TableText"/>
            </w:pPr>
            <w:r w:rsidRPr="007E5563">
              <w:t>NEVADA</w:t>
            </w:r>
          </w:p>
        </w:tc>
        <w:tc>
          <w:tcPr>
            <w:tcW w:w="1942" w:type="dxa"/>
            <w:vAlign w:val="center"/>
            <w:hideMark/>
          </w:tcPr>
          <w:p w14:paraId="24E81F2A" w14:textId="77777777" w:rsidR="006A64C9" w:rsidRPr="007E5563" w:rsidRDefault="006A64C9" w:rsidP="008E024A">
            <w:pPr>
              <w:pStyle w:val="TX-TableText"/>
              <w:tabs>
                <w:tab w:val="decimal" w:pos="1239"/>
              </w:tabs>
              <w:jc w:val="both"/>
              <w:cnfStyle w:val="000000100000" w:firstRow="0" w:lastRow="0" w:firstColumn="0" w:lastColumn="0" w:oddVBand="0" w:evenVBand="0" w:oddHBand="1" w:evenHBand="0" w:firstRowFirstColumn="0" w:firstRowLastColumn="0" w:lastRowFirstColumn="0" w:lastRowLastColumn="0"/>
            </w:pPr>
            <w:r w:rsidRPr="007E5563">
              <w:t>18</w:t>
            </w:r>
          </w:p>
        </w:tc>
        <w:tc>
          <w:tcPr>
            <w:tcW w:w="1942" w:type="dxa"/>
            <w:tcBorders>
              <w:left w:val="single" w:sz="4" w:space="0" w:color="006B68"/>
            </w:tcBorders>
            <w:noWrap/>
            <w:vAlign w:val="center"/>
            <w:hideMark/>
          </w:tcPr>
          <w:p w14:paraId="7800610D" w14:textId="77777777" w:rsidR="006A64C9" w:rsidRPr="007E5563" w:rsidRDefault="006A64C9" w:rsidP="008E024A">
            <w:pPr>
              <w:pStyle w:val="TX-TableText"/>
              <w:tabs>
                <w:tab w:val="decimal" w:pos="1332"/>
              </w:tabs>
              <w:jc w:val="both"/>
              <w:cnfStyle w:val="000000100000" w:firstRow="0" w:lastRow="0" w:firstColumn="0" w:lastColumn="0" w:oddVBand="0" w:evenVBand="0" w:oddHBand="1" w:evenHBand="0" w:firstRowFirstColumn="0" w:firstRowLastColumn="0" w:lastRowFirstColumn="0" w:lastRowLastColumn="0"/>
            </w:pPr>
            <w:r w:rsidRPr="007E5563">
              <w:t>18</w:t>
            </w:r>
          </w:p>
        </w:tc>
        <w:tc>
          <w:tcPr>
            <w:tcW w:w="1942" w:type="dxa"/>
            <w:tcBorders>
              <w:left w:val="single" w:sz="4" w:space="0" w:color="006B68"/>
            </w:tcBorders>
            <w:noWrap/>
            <w:vAlign w:val="center"/>
            <w:hideMark/>
          </w:tcPr>
          <w:p w14:paraId="419824E9"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rsidRPr="007E5563">
              <w:t>14</w:t>
            </w:r>
          </w:p>
        </w:tc>
        <w:tc>
          <w:tcPr>
            <w:tcW w:w="1942" w:type="dxa"/>
            <w:tcBorders>
              <w:left w:val="single" w:sz="4" w:space="0" w:color="006B68"/>
            </w:tcBorders>
          </w:tcPr>
          <w:p w14:paraId="04CCDBC9"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t>1</w:t>
            </w:r>
          </w:p>
        </w:tc>
      </w:tr>
      <w:tr w:rsidR="006A64C9" w:rsidRPr="007E5563" w14:paraId="763DEC31" w14:textId="77777777" w:rsidTr="00E6433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3B1C456C" w14:textId="77777777" w:rsidR="006A64C9" w:rsidRPr="007E5563" w:rsidRDefault="006A64C9" w:rsidP="00C23AFB">
            <w:pPr>
              <w:pStyle w:val="TX-TableText"/>
            </w:pPr>
            <w:r w:rsidRPr="007E5563">
              <w:t>NEW HAMPSHIRE</w:t>
            </w:r>
          </w:p>
        </w:tc>
        <w:tc>
          <w:tcPr>
            <w:tcW w:w="1942" w:type="dxa"/>
            <w:vAlign w:val="center"/>
            <w:hideMark/>
          </w:tcPr>
          <w:p w14:paraId="46A01EF2" w14:textId="77777777" w:rsidR="006A64C9" w:rsidRPr="007E5563" w:rsidRDefault="006A64C9" w:rsidP="008E024A">
            <w:pPr>
              <w:pStyle w:val="TX-TableText"/>
              <w:tabs>
                <w:tab w:val="decimal" w:pos="1239"/>
              </w:tabs>
              <w:jc w:val="both"/>
              <w:cnfStyle w:val="000000010000" w:firstRow="0" w:lastRow="0" w:firstColumn="0" w:lastColumn="0" w:oddVBand="0" w:evenVBand="0" w:oddHBand="0" w:evenHBand="1" w:firstRowFirstColumn="0" w:firstRowLastColumn="0" w:lastRowFirstColumn="0" w:lastRowLastColumn="0"/>
            </w:pPr>
            <w:r w:rsidRPr="007E5563">
              <w:t>177</w:t>
            </w:r>
          </w:p>
        </w:tc>
        <w:tc>
          <w:tcPr>
            <w:tcW w:w="1942" w:type="dxa"/>
            <w:tcBorders>
              <w:left w:val="single" w:sz="4" w:space="0" w:color="006B68"/>
            </w:tcBorders>
            <w:noWrap/>
            <w:vAlign w:val="center"/>
            <w:hideMark/>
          </w:tcPr>
          <w:p w14:paraId="07CFF42C" w14:textId="77777777" w:rsidR="006A64C9" w:rsidRPr="007E5563" w:rsidRDefault="006A64C9" w:rsidP="008E024A">
            <w:pPr>
              <w:pStyle w:val="TX-TableText"/>
              <w:tabs>
                <w:tab w:val="decimal" w:pos="1332"/>
              </w:tabs>
              <w:jc w:val="both"/>
              <w:cnfStyle w:val="000000010000" w:firstRow="0" w:lastRow="0" w:firstColumn="0" w:lastColumn="0" w:oddVBand="0" w:evenVBand="0" w:oddHBand="0" w:evenHBand="1" w:firstRowFirstColumn="0" w:firstRowLastColumn="0" w:lastRowFirstColumn="0" w:lastRowLastColumn="0"/>
            </w:pPr>
            <w:r w:rsidRPr="007E5563">
              <w:t>105</w:t>
            </w:r>
          </w:p>
        </w:tc>
        <w:tc>
          <w:tcPr>
            <w:tcW w:w="1942" w:type="dxa"/>
            <w:tcBorders>
              <w:left w:val="single" w:sz="4" w:space="0" w:color="006B68"/>
            </w:tcBorders>
            <w:noWrap/>
            <w:vAlign w:val="center"/>
            <w:hideMark/>
          </w:tcPr>
          <w:p w14:paraId="4FD6EFAF"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rsidRPr="007E5563">
              <w:t>84</w:t>
            </w:r>
          </w:p>
        </w:tc>
        <w:tc>
          <w:tcPr>
            <w:tcW w:w="1942" w:type="dxa"/>
            <w:tcBorders>
              <w:left w:val="single" w:sz="4" w:space="0" w:color="006B68"/>
            </w:tcBorders>
          </w:tcPr>
          <w:p w14:paraId="03B5F328"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t>4</w:t>
            </w:r>
          </w:p>
        </w:tc>
      </w:tr>
      <w:tr w:rsidR="006A64C9" w:rsidRPr="007E5563" w14:paraId="58007666" w14:textId="77777777" w:rsidTr="00E643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409B0983" w14:textId="77777777" w:rsidR="006A64C9" w:rsidRPr="007E5563" w:rsidRDefault="006A64C9" w:rsidP="00C23AFB">
            <w:pPr>
              <w:pStyle w:val="TX-TableText"/>
            </w:pPr>
            <w:r w:rsidRPr="007E5563">
              <w:t>NEW JERSEY</w:t>
            </w:r>
          </w:p>
        </w:tc>
        <w:tc>
          <w:tcPr>
            <w:tcW w:w="1942" w:type="dxa"/>
            <w:vAlign w:val="center"/>
            <w:hideMark/>
          </w:tcPr>
          <w:p w14:paraId="16C8CE38" w14:textId="77777777" w:rsidR="006A64C9" w:rsidRPr="007E5563" w:rsidRDefault="006A64C9" w:rsidP="008E024A">
            <w:pPr>
              <w:pStyle w:val="TX-TableText"/>
              <w:tabs>
                <w:tab w:val="decimal" w:pos="1239"/>
              </w:tabs>
              <w:jc w:val="both"/>
              <w:cnfStyle w:val="000000100000" w:firstRow="0" w:lastRow="0" w:firstColumn="0" w:lastColumn="0" w:oddVBand="0" w:evenVBand="0" w:oddHBand="1" w:evenHBand="0" w:firstRowFirstColumn="0" w:firstRowLastColumn="0" w:lastRowFirstColumn="0" w:lastRowLastColumn="0"/>
            </w:pPr>
            <w:r w:rsidRPr="007E5563">
              <w:t>546</w:t>
            </w:r>
          </w:p>
        </w:tc>
        <w:tc>
          <w:tcPr>
            <w:tcW w:w="1942" w:type="dxa"/>
            <w:tcBorders>
              <w:left w:val="single" w:sz="4" w:space="0" w:color="006B68"/>
            </w:tcBorders>
            <w:noWrap/>
            <w:vAlign w:val="center"/>
            <w:hideMark/>
          </w:tcPr>
          <w:p w14:paraId="309BF5D7" w14:textId="77777777" w:rsidR="006A64C9" w:rsidRPr="007E5563" w:rsidRDefault="006A64C9" w:rsidP="008E024A">
            <w:pPr>
              <w:pStyle w:val="TX-TableText"/>
              <w:tabs>
                <w:tab w:val="decimal" w:pos="1332"/>
              </w:tabs>
              <w:jc w:val="both"/>
              <w:cnfStyle w:val="000000100000" w:firstRow="0" w:lastRow="0" w:firstColumn="0" w:lastColumn="0" w:oddVBand="0" w:evenVBand="0" w:oddHBand="1" w:evenHBand="0" w:firstRowFirstColumn="0" w:firstRowLastColumn="0" w:lastRowFirstColumn="0" w:lastRowLastColumn="0"/>
            </w:pPr>
            <w:r w:rsidRPr="007E5563">
              <w:t>140</w:t>
            </w:r>
          </w:p>
        </w:tc>
        <w:tc>
          <w:tcPr>
            <w:tcW w:w="1942" w:type="dxa"/>
            <w:tcBorders>
              <w:left w:val="single" w:sz="4" w:space="0" w:color="006B68"/>
            </w:tcBorders>
            <w:noWrap/>
            <w:vAlign w:val="center"/>
            <w:hideMark/>
          </w:tcPr>
          <w:p w14:paraId="6A32F51F"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rsidRPr="007E5563">
              <w:t>112</w:t>
            </w:r>
          </w:p>
        </w:tc>
        <w:tc>
          <w:tcPr>
            <w:tcW w:w="1942" w:type="dxa"/>
            <w:tcBorders>
              <w:left w:val="single" w:sz="4" w:space="0" w:color="006B68"/>
            </w:tcBorders>
          </w:tcPr>
          <w:p w14:paraId="3FF2930F"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t>8</w:t>
            </w:r>
          </w:p>
        </w:tc>
      </w:tr>
      <w:tr w:rsidR="006A64C9" w:rsidRPr="007E5563" w14:paraId="53DD7AF4" w14:textId="77777777" w:rsidTr="00E6433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24CAF9A1" w14:textId="77777777" w:rsidR="006A64C9" w:rsidRPr="007E5563" w:rsidRDefault="006A64C9" w:rsidP="00C23AFB">
            <w:pPr>
              <w:pStyle w:val="TX-TableText"/>
            </w:pPr>
            <w:r w:rsidRPr="007E5563">
              <w:t>NEW MEXICO</w:t>
            </w:r>
          </w:p>
        </w:tc>
        <w:tc>
          <w:tcPr>
            <w:tcW w:w="1942" w:type="dxa"/>
            <w:vAlign w:val="center"/>
            <w:hideMark/>
          </w:tcPr>
          <w:p w14:paraId="19D74F69" w14:textId="77777777" w:rsidR="006A64C9" w:rsidRPr="007E5563" w:rsidRDefault="006A64C9" w:rsidP="008E024A">
            <w:pPr>
              <w:pStyle w:val="TX-TableText"/>
              <w:tabs>
                <w:tab w:val="decimal" w:pos="1239"/>
              </w:tabs>
              <w:jc w:val="both"/>
              <w:cnfStyle w:val="000000010000" w:firstRow="0" w:lastRow="0" w:firstColumn="0" w:lastColumn="0" w:oddVBand="0" w:evenVBand="0" w:oddHBand="0" w:evenHBand="1" w:firstRowFirstColumn="0" w:firstRowLastColumn="0" w:lastRowFirstColumn="0" w:lastRowLastColumn="0"/>
            </w:pPr>
            <w:r w:rsidRPr="007E5563">
              <w:t>89</w:t>
            </w:r>
          </w:p>
        </w:tc>
        <w:tc>
          <w:tcPr>
            <w:tcW w:w="1942" w:type="dxa"/>
            <w:tcBorders>
              <w:left w:val="single" w:sz="4" w:space="0" w:color="006B68"/>
            </w:tcBorders>
            <w:noWrap/>
            <w:vAlign w:val="center"/>
            <w:hideMark/>
          </w:tcPr>
          <w:p w14:paraId="740E3247" w14:textId="77777777" w:rsidR="006A64C9" w:rsidRPr="007E5563" w:rsidRDefault="006A64C9" w:rsidP="008E024A">
            <w:pPr>
              <w:pStyle w:val="TX-TableText"/>
              <w:tabs>
                <w:tab w:val="decimal" w:pos="1332"/>
              </w:tabs>
              <w:jc w:val="both"/>
              <w:cnfStyle w:val="000000010000" w:firstRow="0" w:lastRow="0" w:firstColumn="0" w:lastColumn="0" w:oddVBand="0" w:evenVBand="0" w:oddHBand="0" w:evenHBand="1" w:firstRowFirstColumn="0" w:firstRowLastColumn="0" w:lastRowFirstColumn="0" w:lastRowLastColumn="0"/>
            </w:pPr>
            <w:r w:rsidRPr="007E5563">
              <w:t>77</w:t>
            </w:r>
          </w:p>
        </w:tc>
        <w:tc>
          <w:tcPr>
            <w:tcW w:w="1942" w:type="dxa"/>
            <w:tcBorders>
              <w:left w:val="single" w:sz="4" w:space="0" w:color="006B68"/>
            </w:tcBorders>
            <w:noWrap/>
            <w:vAlign w:val="center"/>
            <w:hideMark/>
          </w:tcPr>
          <w:p w14:paraId="5FABC467"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rsidRPr="007E5563">
              <w:t>62</w:t>
            </w:r>
          </w:p>
        </w:tc>
        <w:tc>
          <w:tcPr>
            <w:tcW w:w="1942" w:type="dxa"/>
            <w:tcBorders>
              <w:left w:val="single" w:sz="4" w:space="0" w:color="006B68"/>
            </w:tcBorders>
          </w:tcPr>
          <w:p w14:paraId="5B9A91F0"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t>4</w:t>
            </w:r>
          </w:p>
        </w:tc>
      </w:tr>
      <w:tr w:rsidR="006A64C9" w:rsidRPr="007E5563" w14:paraId="2A2A4099" w14:textId="77777777" w:rsidTr="00E643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72C2C984" w14:textId="77777777" w:rsidR="006A64C9" w:rsidRPr="007E5563" w:rsidRDefault="006A64C9" w:rsidP="00C23AFB">
            <w:pPr>
              <w:pStyle w:val="TX-TableText"/>
            </w:pPr>
            <w:r w:rsidRPr="007E5563">
              <w:t>NEW YORK</w:t>
            </w:r>
          </w:p>
        </w:tc>
        <w:tc>
          <w:tcPr>
            <w:tcW w:w="1942" w:type="dxa"/>
            <w:vAlign w:val="center"/>
            <w:hideMark/>
          </w:tcPr>
          <w:p w14:paraId="35B9B5DB" w14:textId="77777777" w:rsidR="006A64C9" w:rsidRPr="007E5563" w:rsidRDefault="006A64C9" w:rsidP="008E024A">
            <w:pPr>
              <w:pStyle w:val="TX-TableText"/>
              <w:tabs>
                <w:tab w:val="decimal" w:pos="1239"/>
              </w:tabs>
              <w:jc w:val="both"/>
              <w:cnfStyle w:val="000000100000" w:firstRow="0" w:lastRow="0" w:firstColumn="0" w:lastColumn="0" w:oddVBand="0" w:evenVBand="0" w:oddHBand="1" w:evenHBand="0" w:firstRowFirstColumn="0" w:firstRowLastColumn="0" w:lastRowFirstColumn="0" w:lastRowLastColumn="0"/>
            </w:pPr>
            <w:r w:rsidRPr="007E5563">
              <w:t>721</w:t>
            </w:r>
          </w:p>
        </w:tc>
        <w:tc>
          <w:tcPr>
            <w:tcW w:w="1942" w:type="dxa"/>
            <w:tcBorders>
              <w:left w:val="single" w:sz="4" w:space="0" w:color="006B68"/>
            </w:tcBorders>
            <w:noWrap/>
            <w:vAlign w:val="center"/>
            <w:hideMark/>
          </w:tcPr>
          <w:p w14:paraId="3082516D" w14:textId="77777777" w:rsidR="006A64C9" w:rsidRPr="007E5563" w:rsidRDefault="006A64C9" w:rsidP="008E024A">
            <w:pPr>
              <w:pStyle w:val="TX-TableText"/>
              <w:tabs>
                <w:tab w:val="decimal" w:pos="1332"/>
              </w:tabs>
              <w:jc w:val="both"/>
              <w:cnfStyle w:val="000000100000" w:firstRow="0" w:lastRow="0" w:firstColumn="0" w:lastColumn="0" w:oddVBand="0" w:evenVBand="0" w:oddHBand="1" w:evenHBand="0" w:firstRowFirstColumn="0" w:firstRowLastColumn="0" w:lastRowFirstColumn="0" w:lastRowLastColumn="0"/>
            </w:pPr>
            <w:r w:rsidRPr="007E5563">
              <w:t>146</w:t>
            </w:r>
          </w:p>
        </w:tc>
        <w:tc>
          <w:tcPr>
            <w:tcW w:w="1942" w:type="dxa"/>
            <w:tcBorders>
              <w:left w:val="single" w:sz="4" w:space="0" w:color="006B68"/>
            </w:tcBorders>
            <w:noWrap/>
            <w:vAlign w:val="center"/>
            <w:hideMark/>
          </w:tcPr>
          <w:p w14:paraId="127A8549"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rsidRPr="007E5563">
              <w:t>117</w:t>
            </w:r>
          </w:p>
        </w:tc>
        <w:tc>
          <w:tcPr>
            <w:tcW w:w="1942" w:type="dxa"/>
            <w:tcBorders>
              <w:left w:val="single" w:sz="4" w:space="0" w:color="006B68"/>
            </w:tcBorders>
          </w:tcPr>
          <w:p w14:paraId="01580E53"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t>8</w:t>
            </w:r>
          </w:p>
        </w:tc>
      </w:tr>
      <w:tr w:rsidR="006A64C9" w:rsidRPr="007E5563" w14:paraId="3C889F6B" w14:textId="77777777" w:rsidTr="00E6433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31FCFB23" w14:textId="77777777" w:rsidR="006A64C9" w:rsidRPr="007E5563" w:rsidRDefault="006A64C9" w:rsidP="00C23AFB">
            <w:pPr>
              <w:pStyle w:val="TX-TableText"/>
            </w:pPr>
            <w:r w:rsidRPr="007E5563">
              <w:t>NORTH CAROLINA</w:t>
            </w:r>
          </w:p>
        </w:tc>
        <w:tc>
          <w:tcPr>
            <w:tcW w:w="1942" w:type="dxa"/>
            <w:vAlign w:val="center"/>
            <w:hideMark/>
          </w:tcPr>
          <w:p w14:paraId="513B2C9E" w14:textId="77777777" w:rsidR="006A64C9" w:rsidRPr="007E5563" w:rsidRDefault="006A64C9" w:rsidP="008E024A">
            <w:pPr>
              <w:pStyle w:val="TX-TableText"/>
              <w:tabs>
                <w:tab w:val="decimal" w:pos="1239"/>
              </w:tabs>
              <w:jc w:val="both"/>
              <w:cnfStyle w:val="000000010000" w:firstRow="0" w:lastRow="0" w:firstColumn="0" w:lastColumn="0" w:oddVBand="0" w:evenVBand="0" w:oddHBand="0" w:evenHBand="1" w:firstRowFirstColumn="0" w:firstRowLastColumn="0" w:lastRowFirstColumn="0" w:lastRowLastColumn="0"/>
            </w:pPr>
            <w:r w:rsidRPr="007E5563">
              <w:t>115</w:t>
            </w:r>
          </w:p>
        </w:tc>
        <w:tc>
          <w:tcPr>
            <w:tcW w:w="1942" w:type="dxa"/>
            <w:tcBorders>
              <w:left w:val="single" w:sz="4" w:space="0" w:color="006B68"/>
            </w:tcBorders>
            <w:noWrap/>
            <w:vAlign w:val="center"/>
            <w:hideMark/>
          </w:tcPr>
          <w:p w14:paraId="662B82C0" w14:textId="77777777" w:rsidR="006A64C9" w:rsidRPr="007E5563" w:rsidRDefault="006A64C9" w:rsidP="008E024A">
            <w:pPr>
              <w:pStyle w:val="TX-TableText"/>
              <w:tabs>
                <w:tab w:val="decimal" w:pos="1332"/>
              </w:tabs>
              <w:jc w:val="both"/>
              <w:cnfStyle w:val="000000010000" w:firstRow="0" w:lastRow="0" w:firstColumn="0" w:lastColumn="0" w:oddVBand="0" w:evenVBand="0" w:oddHBand="0" w:evenHBand="1" w:firstRowFirstColumn="0" w:firstRowLastColumn="0" w:lastRowFirstColumn="0" w:lastRowLastColumn="0"/>
            </w:pPr>
            <w:r w:rsidRPr="007E5563">
              <w:t>88</w:t>
            </w:r>
          </w:p>
        </w:tc>
        <w:tc>
          <w:tcPr>
            <w:tcW w:w="1942" w:type="dxa"/>
            <w:tcBorders>
              <w:left w:val="single" w:sz="4" w:space="0" w:color="006B68"/>
            </w:tcBorders>
            <w:noWrap/>
            <w:vAlign w:val="center"/>
            <w:hideMark/>
          </w:tcPr>
          <w:p w14:paraId="2E43DDB6"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rsidRPr="007E5563">
              <w:t>70</w:t>
            </w:r>
          </w:p>
        </w:tc>
        <w:tc>
          <w:tcPr>
            <w:tcW w:w="1942" w:type="dxa"/>
            <w:tcBorders>
              <w:left w:val="single" w:sz="4" w:space="0" w:color="006B68"/>
            </w:tcBorders>
          </w:tcPr>
          <w:p w14:paraId="7C9D6069"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t>4</w:t>
            </w:r>
          </w:p>
        </w:tc>
      </w:tr>
      <w:tr w:rsidR="006A64C9" w:rsidRPr="007E5563" w14:paraId="70C26344" w14:textId="77777777" w:rsidTr="00E643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6058AEB3" w14:textId="77777777" w:rsidR="006A64C9" w:rsidRPr="007E5563" w:rsidRDefault="006A64C9" w:rsidP="00C23AFB">
            <w:pPr>
              <w:pStyle w:val="TX-TableText"/>
            </w:pPr>
            <w:r w:rsidRPr="007E5563">
              <w:t>NORTH DAKOTA</w:t>
            </w:r>
          </w:p>
        </w:tc>
        <w:tc>
          <w:tcPr>
            <w:tcW w:w="1942" w:type="dxa"/>
            <w:vAlign w:val="center"/>
            <w:hideMark/>
          </w:tcPr>
          <w:p w14:paraId="4532F945" w14:textId="77777777" w:rsidR="006A64C9" w:rsidRPr="007E5563" w:rsidRDefault="006A64C9" w:rsidP="008E024A">
            <w:pPr>
              <w:pStyle w:val="TX-TableText"/>
              <w:tabs>
                <w:tab w:val="decimal" w:pos="1239"/>
              </w:tabs>
              <w:jc w:val="both"/>
              <w:cnfStyle w:val="000000100000" w:firstRow="0" w:lastRow="0" w:firstColumn="0" w:lastColumn="0" w:oddVBand="0" w:evenVBand="0" w:oddHBand="1" w:evenHBand="0" w:firstRowFirstColumn="0" w:firstRowLastColumn="0" w:lastRowFirstColumn="0" w:lastRowLastColumn="0"/>
            </w:pPr>
            <w:r w:rsidRPr="007E5563">
              <w:t>175</w:t>
            </w:r>
          </w:p>
        </w:tc>
        <w:tc>
          <w:tcPr>
            <w:tcW w:w="1942" w:type="dxa"/>
            <w:tcBorders>
              <w:left w:val="single" w:sz="4" w:space="0" w:color="006B68"/>
            </w:tcBorders>
            <w:noWrap/>
            <w:vAlign w:val="center"/>
            <w:hideMark/>
          </w:tcPr>
          <w:p w14:paraId="4F91A9A7" w14:textId="77777777" w:rsidR="006A64C9" w:rsidRPr="007E5563" w:rsidRDefault="006A64C9" w:rsidP="008E024A">
            <w:pPr>
              <w:pStyle w:val="TX-TableText"/>
              <w:tabs>
                <w:tab w:val="decimal" w:pos="1332"/>
              </w:tabs>
              <w:jc w:val="both"/>
              <w:cnfStyle w:val="000000100000" w:firstRow="0" w:lastRow="0" w:firstColumn="0" w:lastColumn="0" w:oddVBand="0" w:evenVBand="0" w:oddHBand="1" w:evenHBand="0" w:firstRowFirstColumn="0" w:firstRowLastColumn="0" w:lastRowFirstColumn="0" w:lastRowLastColumn="0"/>
            </w:pPr>
            <w:r w:rsidRPr="007E5563">
              <w:t>105</w:t>
            </w:r>
          </w:p>
        </w:tc>
        <w:tc>
          <w:tcPr>
            <w:tcW w:w="1942" w:type="dxa"/>
            <w:tcBorders>
              <w:left w:val="single" w:sz="4" w:space="0" w:color="006B68"/>
            </w:tcBorders>
            <w:noWrap/>
            <w:vAlign w:val="center"/>
            <w:hideMark/>
          </w:tcPr>
          <w:p w14:paraId="2226407D"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rsidRPr="007E5563">
              <w:t>84</w:t>
            </w:r>
          </w:p>
        </w:tc>
        <w:tc>
          <w:tcPr>
            <w:tcW w:w="1942" w:type="dxa"/>
            <w:tcBorders>
              <w:left w:val="single" w:sz="4" w:space="0" w:color="006B68"/>
            </w:tcBorders>
          </w:tcPr>
          <w:p w14:paraId="3084C691"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t>4</w:t>
            </w:r>
          </w:p>
        </w:tc>
      </w:tr>
      <w:tr w:rsidR="006A64C9" w:rsidRPr="007E5563" w14:paraId="44912E4D" w14:textId="77777777" w:rsidTr="00E6433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6C67298D" w14:textId="77777777" w:rsidR="006A64C9" w:rsidRPr="007E5563" w:rsidRDefault="006A64C9" w:rsidP="00C23AFB">
            <w:pPr>
              <w:pStyle w:val="TX-TableText"/>
            </w:pPr>
            <w:r w:rsidRPr="007E5563">
              <w:t>OHIO</w:t>
            </w:r>
          </w:p>
        </w:tc>
        <w:tc>
          <w:tcPr>
            <w:tcW w:w="1942" w:type="dxa"/>
            <w:vAlign w:val="center"/>
            <w:hideMark/>
          </w:tcPr>
          <w:p w14:paraId="4CB1FE2F" w14:textId="77777777" w:rsidR="006A64C9" w:rsidRPr="007E5563" w:rsidRDefault="006A64C9" w:rsidP="008E024A">
            <w:pPr>
              <w:pStyle w:val="TX-TableText"/>
              <w:tabs>
                <w:tab w:val="decimal" w:pos="1239"/>
              </w:tabs>
              <w:jc w:val="both"/>
              <w:cnfStyle w:val="000000010000" w:firstRow="0" w:lastRow="0" w:firstColumn="0" w:lastColumn="0" w:oddVBand="0" w:evenVBand="0" w:oddHBand="0" w:evenHBand="1" w:firstRowFirstColumn="0" w:firstRowLastColumn="0" w:lastRowFirstColumn="0" w:lastRowLastColumn="0"/>
            </w:pPr>
            <w:r w:rsidRPr="007E5563">
              <w:t>614</w:t>
            </w:r>
          </w:p>
        </w:tc>
        <w:tc>
          <w:tcPr>
            <w:tcW w:w="1942" w:type="dxa"/>
            <w:tcBorders>
              <w:left w:val="single" w:sz="4" w:space="0" w:color="006B68"/>
            </w:tcBorders>
            <w:noWrap/>
            <w:vAlign w:val="center"/>
            <w:hideMark/>
          </w:tcPr>
          <w:p w14:paraId="63712392" w14:textId="77777777" w:rsidR="006A64C9" w:rsidRPr="007E5563" w:rsidRDefault="006A64C9" w:rsidP="008E024A">
            <w:pPr>
              <w:pStyle w:val="TX-TableText"/>
              <w:tabs>
                <w:tab w:val="decimal" w:pos="1332"/>
              </w:tabs>
              <w:jc w:val="both"/>
              <w:cnfStyle w:val="000000010000" w:firstRow="0" w:lastRow="0" w:firstColumn="0" w:lastColumn="0" w:oddVBand="0" w:evenVBand="0" w:oddHBand="0" w:evenHBand="1" w:firstRowFirstColumn="0" w:firstRowLastColumn="0" w:lastRowFirstColumn="0" w:lastRowLastColumn="0"/>
            </w:pPr>
            <w:r w:rsidRPr="007E5563">
              <w:t>143</w:t>
            </w:r>
          </w:p>
        </w:tc>
        <w:tc>
          <w:tcPr>
            <w:tcW w:w="1942" w:type="dxa"/>
            <w:tcBorders>
              <w:left w:val="single" w:sz="4" w:space="0" w:color="006B68"/>
            </w:tcBorders>
            <w:noWrap/>
            <w:vAlign w:val="center"/>
            <w:hideMark/>
          </w:tcPr>
          <w:p w14:paraId="066E715C"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rsidRPr="007E5563">
              <w:t>114</w:t>
            </w:r>
          </w:p>
        </w:tc>
        <w:tc>
          <w:tcPr>
            <w:tcW w:w="1942" w:type="dxa"/>
            <w:tcBorders>
              <w:left w:val="single" w:sz="4" w:space="0" w:color="006B68"/>
            </w:tcBorders>
          </w:tcPr>
          <w:p w14:paraId="55FF7750"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t>8</w:t>
            </w:r>
          </w:p>
        </w:tc>
      </w:tr>
      <w:tr w:rsidR="006A64C9" w:rsidRPr="007E5563" w14:paraId="554AB215" w14:textId="77777777" w:rsidTr="00E643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10AA0B94" w14:textId="77777777" w:rsidR="006A64C9" w:rsidRPr="007E5563" w:rsidRDefault="006A64C9" w:rsidP="00C23AFB">
            <w:pPr>
              <w:pStyle w:val="TX-TableText"/>
            </w:pPr>
            <w:r w:rsidRPr="007E5563">
              <w:t>OKLAHOMA</w:t>
            </w:r>
          </w:p>
        </w:tc>
        <w:tc>
          <w:tcPr>
            <w:tcW w:w="1942" w:type="dxa"/>
            <w:vAlign w:val="center"/>
            <w:hideMark/>
          </w:tcPr>
          <w:p w14:paraId="668AEACE" w14:textId="77777777" w:rsidR="006A64C9" w:rsidRPr="007E5563" w:rsidRDefault="006A64C9" w:rsidP="008E024A">
            <w:pPr>
              <w:pStyle w:val="TX-TableText"/>
              <w:tabs>
                <w:tab w:val="decimal" w:pos="1239"/>
              </w:tabs>
              <w:jc w:val="both"/>
              <w:cnfStyle w:val="000000100000" w:firstRow="0" w:lastRow="0" w:firstColumn="0" w:lastColumn="0" w:oddVBand="0" w:evenVBand="0" w:oddHBand="1" w:evenHBand="0" w:firstRowFirstColumn="0" w:firstRowLastColumn="0" w:lastRowFirstColumn="0" w:lastRowLastColumn="0"/>
            </w:pPr>
            <w:r w:rsidRPr="007E5563">
              <w:t>517</w:t>
            </w:r>
          </w:p>
        </w:tc>
        <w:tc>
          <w:tcPr>
            <w:tcW w:w="1942" w:type="dxa"/>
            <w:tcBorders>
              <w:left w:val="single" w:sz="4" w:space="0" w:color="006B68"/>
            </w:tcBorders>
            <w:noWrap/>
            <w:vAlign w:val="center"/>
            <w:hideMark/>
          </w:tcPr>
          <w:p w14:paraId="7A5EC9F5" w14:textId="77777777" w:rsidR="006A64C9" w:rsidRPr="007E5563" w:rsidRDefault="006A64C9" w:rsidP="008E024A">
            <w:pPr>
              <w:pStyle w:val="TX-TableText"/>
              <w:tabs>
                <w:tab w:val="decimal" w:pos="1332"/>
              </w:tabs>
              <w:jc w:val="both"/>
              <w:cnfStyle w:val="000000100000" w:firstRow="0" w:lastRow="0" w:firstColumn="0" w:lastColumn="0" w:oddVBand="0" w:evenVBand="0" w:oddHBand="1" w:evenHBand="0" w:firstRowFirstColumn="0" w:firstRowLastColumn="0" w:lastRowFirstColumn="0" w:lastRowLastColumn="0"/>
            </w:pPr>
            <w:r w:rsidRPr="007E5563">
              <w:t>139</w:t>
            </w:r>
          </w:p>
        </w:tc>
        <w:tc>
          <w:tcPr>
            <w:tcW w:w="1942" w:type="dxa"/>
            <w:tcBorders>
              <w:left w:val="single" w:sz="4" w:space="0" w:color="006B68"/>
            </w:tcBorders>
            <w:noWrap/>
            <w:vAlign w:val="center"/>
            <w:hideMark/>
          </w:tcPr>
          <w:p w14:paraId="2176B624"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rsidRPr="007E5563">
              <w:t>111</w:t>
            </w:r>
          </w:p>
        </w:tc>
        <w:tc>
          <w:tcPr>
            <w:tcW w:w="1942" w:type="dxa"/>
            <w:tcBorders>
              <w:left w:val="single" w:sz="4" w:space="0" w:color="006B68"/>
            </w:tcBorders>
          </w:tcPr>
          <w:p w14:paraId="6236398D"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t>8</w:t>
            </w:r>
          </w:p>
        </w:tc>
      </w:tr>
      <w:tr w:rsidR="006A64C9" w:rsidRPr="007E5563" w14:paraId="62AB7DFA" w14:textId="77777777" w:rsidTr="00E6433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2D9EC3FE" w14:textId="77777777" w:rsidR="006A64C9" w:rsidRPr="007E5563" w:rsidRDefault="006A64C9" w:rsidP="00C23AFB">
            <w:pPr>
              <w:pStyle w:val="TX-TableText"/>
            </w:pPr>
            <w:r w:rsidRPr="007E5563">
              <w:t>OREGON</w:t>
            </w:r>
          </w:p>
        </w:tc>
        <w:tc>
          <w:tcPr>
            <w:tcW w:w="1942" w:type="dxa"/>
            <w:vAlign w:val="center"/>
            <w:hideMark/>
          </w:tcPr>
          <w:p w14:paraId="3ED1C47C" w14:textId="77777777" w:rsidR="006A64C9" w:rsidRPr="007E5563" w:rsidRDefault="006A64C9" w:rsidP="008E024A">
            <w:pPr>
              <w:pStyle w:val="TX-TableText"/>
              <w:tabs>
                <w:tab w:val="decimal" w:pos="1239"/>
              </w:tabs>
              <w:jc w:val="both"/>
              <w:cnfStyle w:val="000000010000" w:firstRow="0" w:lastRow="0" w:firstColumn="0" w:lastColumn="0" w:oddVBand="0" w:evenVBand="0" w:oddHBand="0" w:evenHBand="1" w:firstRowFirstColumn="0" w:firstRowLastColumn="0" w:lastRowFirstColumn="0" w:lastRowLastColumn="0"/>
            </w:pPr>
            <w:r w:rsidRPr="007E5563">
              <w:t>181</w:t>
            </w:r>
          </w:p>
        </w:tc>
        <w:tc>
          <w:tcPr>
            <w:tcW w:w="1942" w:type="dxa"/>
            <w:tcBorders>
              <w:left w:val="single" w:sz="4" w:space="0" w:color="006B68"/>
            </w:tcBorders>
            <w:noWrap/>
            <w:vAlign w:val="center"/>
            <w:hideMark/>
          </w:tcPr>
          <w:p w14:paraId="106BA164" w14:textId="77777777" w:rsidR="006A64C9" w:rsidRPr="007E5563" w:rsidRDefault="006A64C9" w:rsidP="008E024A">
            <w:pPr>
              <w:pStyle w:val="TX-TableText"/>
              <w:tabs>
                <w:tab w:val="decimal" w:pos="1332"/>
              </w:tabs>
              <w:jc w:val="both"/>
              <w:cnfStyle w:val="000000010000" w:firstRow="0" w:lastRow="0" w:firstColumn="0" w:lastColumn="0" w:oddVBand="0" w:evenVBand="0" w:oddHBand="0" w:evenHBand="1" w:firstRowFirstColumn="0" w:firstRowLastColumn="0" w:lastRowFirstColumn="0" w:lastRowLastColumn="0"/>
            </w:pPr>
            <w:r w:rsidRPr="007E5563">
              <w:t>106</w:t>
            </w:r>
          </w:p>
        </w:tc>
        <w:tc>
          <w:tcPr>
            <w:tcW w:w="1942" w:type="dxa"/>
            <w:tcBorders>
              <w:left w:val="single" w:sz="4" w:space="0" w:color="006B68"/>
            </w:tcBorders>
            <w:noWrap/>
            <w:vAlign w:val="center"/>
            <w:hideMark/>
          </w:tcPr>
          <w:p w14:paraId="0C1B32BA"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rsidRPr="007E5563">
              <w:t>85</w:t>
            </w:r>
          </w:p>
        </w:tc>
        <w:tc>
          <w:tcPr>
            <w:tcW w:w="1942" w:type="dxa"/>
            <w:tcBorders>
              <w:left w:val="single" w:sz="4" w:space="0" w:color="006B68"/>
            </w:tcBorders>
          </w:tcPr>
          <w:p w14:paraId="0A75C24B"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t>4</w:t>
            </w:r>
          </w:p>
        </w:tc>
      </w:tr>
      <w:tr w:rsidR="006A64C9" w:rsidRPr="007E5563" w14:paraId="0338AC03" w14:textId="77777777" w:rsidTr="00E643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680CCBA4" w14:textId="77777777" w:rsidR="006A64C9" w:rsidRPr="007E5563" w:rsidRDefault="006A64C9" w:rsidP="00C23AFB">
            <w:pPr>
              <w:pStyle w:val="TX-TableText"/>
            </w:pPr>
            <w:r w:rsidRPr="007E5563">
              <w:t>PENNSYLVANIA</w:t>
            </w:r>
          </w:p>
        </w:tc>
        <w:tc>
          <w:tcPr>
            <w:tcW w:w="1942" w:type="dxa"/>
            <w:vAlign w:val="center"/>
            <w:hideMark/>
          </w:tcPr>
          <w:p w14:paraId="4DED3B07" w14:textId="77777777" w:rsidR="006A64C9" w:rsidRPr="007E5563" w:rsidRDefault="006A64C9" w:rsidP="008E024A">
            <w:pPr>
              <w:pStyle w:val="TX-TableText"/>
              <w:tabs>
                <w:tab w:val="decimal" w:pos="1239"/>
              </w:tabs>
              <w:jc w:val="both"/>
              <w:cnfStyle w:val="000000100000" w:firstRow="0" w:lastRow="0" w:firstColumn="0" w:lastColumn="0" w:oddVBand="0" w:evenVBand="0" w:oddHBand="1" w:evenHBand="0" w:firstRowFirstColumn="0" w:firstRowLastColumn="0" w:lastRowFirstColumn="0" w:lastRowLastColumn="0"/>
            </w:pPr>
            <w:r w:rsidRPr="007E5563">
              <w:t>500</w:t>
            </w:r>
          </w:p>
        </w:tc>
        <w:tc>
          <w:tcPr>
            <w:tcW w:w="1942" w:type="dxa"/>
            <w:tcBorders>
              <w:left w:val="single" w:sz="4" w:space="0" w:color="006B68"/>
            </w:tcBorders>
            <w:noWrap/>
            <w:vAlign w:val="center"/>
            <w:hideMark/>
          </w:tcPr>
          <w:p w14:paraId="20FE5D54" w14:textId="77777777" w:rsidR="006A64C9" w:rsidRPr="007E5563" w:rsidRDefault="006A64C9" w:rsidP="008E024A">
            <w:pPr>
              <w:pStyle w:val="TX-TableText"/>
              <w:tabs>
                <w:tab w:val="decimal" w:pos="1332"/>
              </w:tabs>
              <w:jc w:val="both"/>
              <w:cnfStyle w:val="000000100000" w:firstRow="0" w:lastRow="0" w:firstColumn="0" w:lastColumn="0" w:oddVBand="0" w:evenVBand="0" w:oddHBand="1" w:evenHBand="0" w:firstRowFirstColumn="0" w:firstRowLastColumn="0" w:lastRowFirstColumn="0" w:lastRowLastColumn="0"/>
            </w:pPr>
            <w:r w:rsidRPr="007E5563">
              <w:t>138</w:t>
            </w:r>
          </w:p>
        </w:tc>
        <w:tc>
          <w:tcPr>
            <w:tcW w:w="1942" w:type="dxa"/>
            <w:tcBorders>
              <w:left w:val="single" w:sz="4" w:space="0" w:color="006B68"/>
            </w:tcBorders>
            <w:noWrap/>
            <w:vAlign w:val="center"/>
            <w:hideMark/>
          </w:tcPr>
          <w:p w14:paraId="594F1490"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rsidRPr="007E5563">
              <w:t>111</w:t>
            </w:r>
          </w:p>
        </w:tc>
        <w:tc>
          <w:tcPr>
            <w:tcW w:w="1942" w:type="dxa"/>
            <w:tcBorders>
              <w:left w:val="single" w:sz="4" w:space="0" w:color="006B68"/>
            </w:tcBorders>
          </w:tcPr>
          <w:p w14:paraId="49D4C93B"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t>8</w:t>
            </w:r>
          </w:p>
        </w:tc>
      </w:tr>
      <w:tr w:rsidR="006A64C9" w:rsidRPr="007E5563" w14:paraId="213FEE0B" w14:textId="77777777" w:rsidTr="00E6433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302B9ED2" w14:textId="77777777" w:rsidR="006A64C9" w:rsidRPr="007E5563" w:rsidRDefault="006A64C9" w:rsidP="00C23AFB">
            <w:pPr>
              <w:pStyle w:val="TX-TableText"/>
            </w:pPr>
            <w:r w:rsidRPr="007E5563">
              <w:t>PUERTO RICO</w:t>
            </w:r>
          </w:p>
        </w:tc>
        <w:tc>
          <w:tcPr>
            <w:tcW w:w="1942" w:type="dxa"/>
            <w:vAlign w:val="center"/>
            <w:hideMark/>
          </w:tcPr>
          <w:p w14:paraId="1478ACD2" w14:textId="77777777" w:rsidR="006A64C9" w:rsidRPr="007E5563" w:rsidRDefault="006A64C9" w:rsidP="008E024A">
            <w:pPr>
              <w:pStyle w:val="TX-TableText"/>
              <w:tabs>
                <w:tab w:val="decimal" w:pos="1239"/>
              </w:tabs>
              <w:jc w:val="both"/>
              <w:cnfStyle w:val="000000010000" w:firstRow="0" w:lastRow="0" w:firstColumn="0" w:lastColumn="0" w:oddVBand="0" w:evenVBand="0" w:oddHBand="0" w:evenHBand="1" w:firstRowFirstColumn="0" w:firstRowLastColumn="0" w:lastRowFirstColumn="0" w:lastRowLastColumn="0"/>
            </w:pPr>
            <w:r w:rsidRPr="007E5563">
              <w:t>1</w:t>
            </w:r>
          </w:p>
        </w:tc>
        <w:tc>
          <w:tcPr>
            <w:tcW w:w="1942" w:type="dxa"/>
            <w:tcBorders>
              <w:left w:val="single" w:sz="4" w:space="0" w:color="006B68"/>
            </w:tcBorders>
            <w:noWrap/>
            <w:vAlign w:val="center"/>
            <w:hideMark/>
          </w:tcPr>
          <w:p w14:paraId="748AA630" w14:textId="77777777" w:rsidR="006A64C9" w:rsidRPr="007E5563" w:rsidRDefault="006A64C9" w:rsidP="008E024A">
            <w:pPr>
              <w:pStyle w:val="TX-TableText"/>
              <w:tabs>
                <w:tab w:val="decimal" w:pos="1332"/>
              </w:tabs>
              <w:jc w:val="both"/>
              <w:cnfStyle w:val="000000010000" w:firstRow="0" w:lastRow="0" w:firstColumn="0" w:lastColumn="0" w:oddVBand="0" w:evenVBand="0" w:oddHBand="0" w:evenHBand="1" w:firstRowFirstColumn="0" w:firstRowLastColumn="0" w:lastRowFirstColumn="0" w:lastRowLastColumn="0"/>
            </w:pPr>
            <w:r w:rsidRPr="007E5563">
              <w:t>1</w:t>
            </w:r>
          </w:p>
        </w:tc>
        <w:tc>
          <w:tcPr>
            <w:tcW w:w="1942" w:type="dxa"/>
            <w:tcBorders>
              <w:left w:val="single" w:sz="4" w:space="0" w:color="006B68"/>
            </w:tcBorders>
            <w:noWrap/>
            <w:vAlign w:val="center"/>
            <w:hideMark/>
          </w:tcPr>
          <w:p w14:paraId="06167E98"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rsidRPr="007E5563">
              <w:t>1</w:t>
            </w:r>
          </w:p>
        </w:tc>
        <w:tc>
          <w:tcPr>
            <w:tcW w:w="1942" w:type="dxa"/>
            <w:tcBorders>
              <w:left w:val="single" w:sz="4" w:space="0" w:color="006B68"/>
            </w:tcBorders>
          </w:tcPr>
          <w:p w14:paraId="28034A23"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t>1</w:t>
            </w:r>
          </w:p>
        </w:tc>
      </w:tr>
      <w:tr w:rsidR="006A64C9" w:rsidRPr="007E5563" w14:paraId="5E2BD014" w14:textId="77777777" w:rsidTr="00E643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2C9BE0DB" w14:textId="77777777" w:rsidR="006A64C9" w:rsidRPr="007E5563" w:rsidRDefault="006A64C9" w:rsidP="00C23AFB">
            <w:pPr>
              <w:pStyle w:val="TX-TableText"/>
            </w:pPr>
            <w:r w:rsidRPr="007E5563">
              <w:t>RHODE ISLAND</w:t>
            </w:r>
          </w:p>
        </w:tc>
        <w:tc>
          <w:tcPr>
            <w:tcW w:w="1942" w:type="dxa"/>
            <w:vAlign w:val="center"/>
            <w:hideMark/>
          </w:tcPr>
          <w:p w14:paraId="730E089F" w14:textId="77777777" w:rsidR="006A64C9" w:rsidRPr="007E5563" w:rsidRDefault="006A64C9" w:rsidP="008E024A">
            <w:pPr>
              <w:pStyle w:val="TX-TableText"/>
              <w:tabs>
                <w:tab w:val="decimal" w:pos="1239"/>
              </w:tabs>
              <w:jc w:val="both"/>
              <w:cnfStyle w:val="000000100000" w:firstRow="0" w:lastRow="0" w:firstColumn="0" w:lastColumn="0" w:oddVBand="0" w:evenVBand="0" w:oddHBand="1" w:evenHBand="0" w:firstRowFirstColumn="0" w:firstRowLastColumn="0" w:lastRowFirstColumn="0" w:lastRowLastColumn="0"/>
            </w:pPr>
            <w:r w:rsidRPr="007E5563">
              <w:t>32</w:t>
            </w:r>
          </w:p>
        </w:tc>
        <w:tc>
          <w:tcPr>
            <w:tcW w:w="1942" w:type="dxa"/>
            <w:tcBorders>
              <w:left w:val="single" w:sz="4" w:space="0" w:color="006B68"/>
            </w:tcBorders>
            <w:noWrap/>
            <w:vAlign w:val="center"/>
            <w:hideMark/>
          </w:tcPr>
          <w:p w14:paraId="7C6DBE82" w14:textId="77777777" w:rsidR="006A64C9" w:rsidRPr="007E5563" w:rsidRDefault="006A64C9" w:rsidP="008E024A">
            <w:pPr>
              <w:pStyle w:val="TX-TableText"/>
              <w:tabs>
                <w:tab w:val="decimal" w:pos="1332"/>
              </w:tabs>
              <w:jc w:val="both"/>
              <w:cnfStyle w:val="000000100000" w:firstRow="0" w:lastRow="0" w:firstColumn="0" w:lastColumn="0" w:oddVBand="0" w:evenVBand="0" w:oddHBand="1" w:evenHBand="0" w:firstRowFirstColumn="0" w:firstRowLastColumn="0" w:lastRowFirstColumn="0" w:lastRowLastColumn="0"/>
            </w:pPr>
            <w:r w:rsidRPr="007E5563">
              <w:t>32</w:t>
            </w:r>
          </w:p>
        </w:tc>
        <w:tc>
          <w:tcPr>
            <w:tcW w:w="1942" w:type="dxa"/>
            <w:tcBorders>
              <w:left w:val="single" w:sz="4" w:space="0" w:color="006B68"/>
            </w:tcBorders>
            <w:noWrap/>
            <w:vAlign w:val="center"/>
            <w:hideMark/>
          </w:tcPr>
          <w:p w14:paraId="19328015"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rsidRPr="007E5563">
              <w:t>26</w:t>
            </w:r>
          </w:p>
        </w:tc>
        <w:tc>
          <w:tcPr>
            <w:tcW w:w="1942" w:type="dxa"/>
            <w:tcBorders>
              <w:left w:val="single" w:sz="4" w:space="0" w:color="006B68"/>
            </w:tcBorders>
          </w:tcPr>
          <w:p w14:paraId="41686D09"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t>1</w:t>
            </w:r>
          </w:p>
        </w:tc>
      </w:tr>
      <w:tr w:rsidR="006A64C9" w:rsidRPr="007E5563" w14:paraId="49C87F2A" w14:textId="77777777" w:rsidTr="00E6433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51DA78FD" w14:textId="77777777" w:rsidR="006A64C9" w:rsidRPr="007E5563" w:rsidRDefault="006A64C9" w:rsidP="00C23AFB">
            <w:pPr>
              <w:pStyle w:val="TX-TableText"/>
            </w:pPr>
            <w:r w:rsidRPr="007E5563">
              <w:t>SOUTH CAROLINA</w:t>
            </w:r>
          </w:p>
        </w:tc>
        <w:tc>
          <w:tcPr>
            <w:tcW w:w="1942" w:type="dxa"/>
            <w:vAlign w:val="center"/>
            <w:hideMark/>
          </w:tcPr>
          <w:p w14:paraId="45606710" w14:textId="77777777" w:rsidR="006A64C9" w:rsidRPr="007E5563" w:rsidRDefault="006A64C9" w:rsidP="008E024A">
            <w:pPr>
              <w:pStyle w:val="TX-TableText"/>
              <w:tabs>
                <w:tab w:val="decimal" w:pos="1239"/>
              </w:tabs>
              <w:jc w:val="both"/>
              <w:cnfStyle w:val="000000010000" w:firstRow="0" w:lastRow="0" w:firstColumn="0" w:lastColumn="0" w:oddVBand="0" w:evenVBand="0" w:oddHBand="0" w:evenHBand="1" w:firstRowFirstColumn="0" w:firstRowLastColumn="0" w:lastRowFirstColumn="0" w:lastRowLastColumn="0"/>
            </w:pPr>
            <w:r w:rsidRPr="007E5563">
              <w:t>84</w:t>
            </w:r>
          </w:p>
        </w:tc>
        <w:tc>
          <w:tcPr>
            <w:tcW w:w="1942" w:type="dxa"/>
            <w:tcBorders>
              <w:left w:val="single" w:sz="4" w:space="0" w:color="006B68"/>
            </w:tcBorders>
            <w:noWrap/>
            <w:vAlign w:val="center"/>
            <w:hideMark/>
          </w:tcPr>
          <w:p w14:paraId="1E5EB2E5" w14:textId="77777777" w:rsidR="006A64C9" w:rsidRPr="007E5563" w:rsidRDefault="006A64C9" w:rsidP="008E024A">
            <w:pPr>
              <w:pStyle w:val="TX-TableText"/>
              <w:tabs>
                <w:tab w:val="decimal" w:pos="1332"/>
              </w:tabs>
              <w:jc w:val="both"/>
              <w:cnfStyle w:val="000000010000" w:firstRow="0" w:lastRow="0" w:firstColumn="0" w:lastColumn="0" w:oddVBand="0" w:evenVBand="0" w:oddHBand="0" w:evenHBand="1" w:firstRowFirstColumn="0" w:firstRowLastColumn="0" w:lastRowFirstColumn="0" w:lastRowLastColumn="0"/>
            </w:pPr>
            <w:r w:rsidRPr="007E5563">
              <w:t>75</w:t>
            </w:r>
          </w:p>
        </w:tc>
        <w:tc>
          <w:tcPr>
            <w:tcW w:w="1942" w:type="dxa"/>
            <w:tcBorders>
              <w:left w:val="single" w:sz="4" w:space="0" w:color="006B68"/>
            </w:tcBorders>
            <w:noWrap/>
            <w:vAlign w:val="center"/>
            <w:hideMark/>
          </w:tcPr>
          <w:p w14:paraId="3201CC1D"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rsidRPr="007E5563">
              <w:t>60</w:t>
            </w:r>
          </w:p>
        </w:tc>
        <w:tc>
          <w:tcPr>
            <w:tcW w:w="1942" w:type="dxa"/>
            <w:tcBorders>
              <w:left w:val="single" w:sz="4" w:space="0" w:color="006B68"/>
            </w:tcBorders>
          </w:tcPr>
          <w:p w14:paraId="0A0054F9"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t>4</w:t>
            </w:r>
          </w:p>
        </w:tc>
      </w:tr>
      <w:tr w:rsidR="006A64C9" w:rsidRPr="007E5563" w14:paraId="2342E8B4" w14:textId="77777777" w:rsidTr="00E643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2BC35CA1" w14:textId="77777777" w:rsidR="006A64C9" w:rsidRPr="007E5563" w:rsidRDefault="006A64C9" w:rsidP="00C23AFB">
            <w:pPr>
              <w:pStyle w:val="TX-TableText"/>
            </w:pPr>
            <w:r w:rsidRPr="007E5563">
              <w:t>SOUTH DAKOTA</w:t>
            </w:r>
          </w:p>
        </w:tc>
        <w:tc>
          <w:tcPr>
            <w:tcW w:w="1942" w:type="dxa"/>
            <w:vAlign w:val="center"/>
            <w:hideMark/>
          </w:tcPr>
          <w:p w14:paraId="00C55553" w14:textId="77777777" w:rsidR="006A64C9" w:rsidRPr="007E5563" w:rsidRDefault="006A64C9" w:rsidP="008E024A">
            <w:pPr>
              <w:pStyle w:val="TX-TableText"/>
              <w:tabs>
                <w:tab w:val="decimal" w:pos="1239"/>
              </w:tabs>
              <w:jc w:val="both"/>
              <w:cnfStyle w:val="000000100000" w:firstRow="0" w:lastRow="0" w:firstColumn="0" w:lastColumn="0" w:oddVBand="0" w:evenVBand="0" w:oddHBand="1" w:evenHBand="0" w:firstRowFirstColumn="0" w:firstRowLastColumn="0" w:lastRowFirstColumn="0" w:lastRowLastColumn="0"/>
            </w:pPr>
            <w:r w:rsidRPr="007E5563">
              <w:t>151</w:t>
            </w:r>
          </w:p>
        </w:tc>
        <w:tc>
          <w:tcPr>
            <w:tcW w:w="1942" w:type="dxa"/>
            <w:tcBorders>
              <w:left w:val="single" w:sz="4" w:space="0" w:color="006B68"/>
            </w:tcBorders>
            <w:noWrap/>
            <w:vAlign w:val="center"/>
            <w:hideMark/>
          </w:tcPr>
          <w:p w14:paraId="2D66F38C" w14:textId="77777777" w:rsidR="006A64C9" w:rsidRPr="007E5563" w:rsidRDefault="006A64C9" w:rsidP="008E024A">
            <w:pPr>
              <w:pStyle w:val="TX-TableText"/>
              <w:tabs>
                <w:tab w:val="decimal" w:pos="1332"/>
              </w:tabs>
              <w:jc w:val="both"/>
              <w:cnfStyle w:val="000000100000" w:firstRow="0" w:lastRow="0" w:firstColumn="0" w:lastColumn="0" w:oddVBand="0" w:evenVBand="0" w:oddHBand="1" w:evenHBand="0" w:firstRowFirstColumn="0" w:firstRowLastColumn="0" w:lastRowFirstColumn="0" w:lastRowLastColumn="0"/>
            </w:pPr>
            <w:r w:rsidRPr="007E5563">
              <w:t>99</w:t>
            </w:r>
          </w:p>
        </w:tc>
        <w:tc>
          <w:tcPr>
            <w:tcW w:w="1942" w:type="dxa"/>
            <w:tcBorders>
              <w:left w:val="single" w:sz="4" w:space="0" w:color="006B68"/>
            </w:tcBorders>
            <w:noWrap/>
            <w:vAlign w:val="center"/>
            <w:hideMark/>
          </w:tcPr>
          <w:p w14:paraId="619A03A5"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rsidRPr="007E5563">
              <w:t>79</w:t>
            </w:r>
          </w:p>
        </w:tc>
        <w:tc>
          <w:tcPr>
            <w:tcW w:w="1942" w:type="dxa"/>
            <w:tcBorders>
              <w:left w:val="single" w:sz="4" w:space="0" w:color="006B68"/>
            </w:tcBorders>
          </w:tcPr>
          <w:p w14:paraId="6C8AC8B6"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t>4</w:t>
            </w:r>
          </w:p>
        </w:tc>
      </w:tr>
      <w:tr w:rsidR="006A64C9" w:rsidRPr="007E5563" w14:paraId="1884A2AC" w14:textId="77777777" w:rsidTr="00E6433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58E5FB29" w14:textId="77777777" w:rsidR="006A64C9" w:rsidRPr="007E5563" w:rsidRDefault="006A64C9" w:rsidP="00C23AFB">
            <w:pPr>
              <w:pStyle w:val="TX-TableText"/>
            </w:pPr>
            <w:r w:rsidRPr="007E5563">
              <w:t>TENNESSEE</w:t>
            </w:r>
          </w:p>
        </w:tc>
        <w:tc>
          <w:tcPr>
            <w:tcW w:w="1942" w:type="dxa"/>
            <w:vAlign w:val="center"/>
            <w:hideMark/>
          </w:tcPr>
          <w:p w14:paraId="09E12F76" w14:textId="77777777" w:rsidR="006A64C9" w:rsidRPr="007E5563" w:rsidRDefault="006A64C9" w:rsidP="008E024A">
            <w:pPr>
              <w:pStyle w:val="TX-TableText"/>
              <w:tabs>
                <w:tab w:val="decimal" w:pos="1239"/>
              </w:tabs>
              <w:jc w:val="both"/>
              <w:cnfStyle w:val="000000010000" w:firstRow="0" w:lastRow="0" w:firstColumn="0" w:lastColumn="0" w:oddVBand="0" w:evenVBand="0" w:oddHBand="0" w:evenHBand="1" w:firstRowFirstColumn="0" w:firstRowLastColumn="0" w:lastRowFirstColumn="0" w:lastRowLastColumn="0"/>
            </w:pPr>
            <w:r w:rsidRPr="007E5563">
              <w:t>146</w:t>
            </w:r>
          </w:p>
        </w:tc>
        <w:tc>
          <w:tcPr>
            <w:tcW w:w="1942" w:type="dxa"/>
            <w:tcBorders>
              <w:left w:val="single" w:sz="4" w:space="0" w:color="006B68"/>
            </w:tcBorders>
            <w:noWrap/>
            <w:vAlign w:val="center"/>
            <w:hideMark/>
          </w:tcPr>
          <w:p w14:paraId="1EE673FF" w14:textId="77777777" w:rsidR="006A64C9" w:rsidRPr="007E5563" w:rsidRDefault="006A64C9" w:rsidP="008E024A">
            <w:pPr>
              <w:pStyle w:val="TX-TableText"/>
              <w:tabs>
                <w:tab w:val="decimal" w:pos="1332"/>
              </w:tabs>
              <w:jc w:val="both"/>
              <w:cnfStyle w:val="000000010000" w:firstRow="0" w:lastRow="0" w:firstColumn="0" w:lastColumn="0" w:oddVBand="0" w:evenVBand="0" w:oddHBand="0" w:evenHBand="1" w:firstRowFirstColumn="0" w:firstRowLastColumn="0" w:lastRowFirstColumn="0" w:lastRowLastColumn="0"/>
            </w:pPr>
            <w:r w:rsidRPr="007E5563">
              <w:t>98</w:t>
            </w:r>
          </w:p>
        </w:tc>
        <w:tc>
          <w:tcPr>
            <w:tcW w:w="1942" w:type="dxa"/>
            <w:tcBorders>
              <w:left w:val="single" w:sz="4" w:space="0" w:color="006B68"/>
            </w:tcBorders>
            <w:noWrap/>
            <w:vAlign w:val="center"/>
            <w:hideMark/>
          </w:tcPr>
          <w:p w14:paraId="09FCC4F9"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rsidRPr="007E5563">
              <w:t>78</w:t>
            </w:r>
          </w:p>
        </w:tc>
        <w:tc>
          <w:tcPr>
            <w:tcW w:w="1942" w:type="dxa"/>
            <w:tcBorders>
              <w:left w:val="single" w:sz="4" w:space="0" w:color="006B68"/>
            </w:tcBorders>
          </w:tcPr>
          <w:p w14:paraId="411D34F0"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t>4</w:t>
            </w:r>
          </w:p>
        </w:tc>
      </w:tr>
      <w:tr w:rsidR="006A64C9" w:rsidRPr="007E5563" w14:paraId="39A5802A" w14:textId="77777777" w:rsidTr="00E643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33615EE7" w14:textId="77777777" w:rsidR="006A64C9" w:rsidRPr="007E5563" w:rsidRDefault="006A64C9" w:rsidP="00C23AFB">
            <w:pPr>
              <w:pStyle w:val="TX-TableText"/>
            </w:pPr>
            <w:r w:rsidRPr="007E5563">
              <w:t>TEXAS</w:t>
            </w:r>
          </w:p>
        </w:tc>
        <w:tc>
          <w:tcPr>
            <w:tcW w:w="1942" w:type="dxa"/>
            <w:vAlign w:val="center"/>
            <w:hideMark/>
          </w:tcPr>
          <w:p w14:paraId="39828328" w14:textId="77777777" w:rsidR="006A64C9" w:rsidRPr="007E5563" w:rsidRDefault="006A64C9" w:rsidP="008E024A">
            <w:pPr>
              <w:pStyle w:val="TX-TableText"/>
              <w:tabs>
                <w:tab w:val="decimal" w:pos="1239"/>
              </w:tabs>
              <w:jc w:val="both"/>
              <w:cnfStyle w:val="000000100000" w:firstRow="0" w:lastRow="0" w:firstColumn="0" w:lastColumn="0" w:oddVBand="0" w:evenVBand="0" w:oddHBand="1" w:evenHBand="0" w:firstRowFirstColumn="0" w:firstRowLastColumn="0" w:lastRowFirstColumn="0" w:lastRowLastColumn="0"/>
            </w:pPr>
            <w:r w:rsidRPr="007E5563">
              <w:t>1,024</w:t>
            </w:r>
          </w:p>
        </w:tc>
        <w:tc>
          <w:tcPr>
            <w:tcW w:w="1942" w:type="dxa"/>
            <w:tcBorders>
              <w:left w:val="single" w:sz="4" w:space="0" w:color="006B68"/>
            </w:tcBorders>
            <w:noWrap/>
            <w:vAlign w:val="center"/>
            <w:hideMark/>
          </w:tcPr>
          <w:p w14:paraId="5EEE7B0F" w14:textId="77777777" w:rsidR="006A64C9" w:rsidRPr="007E5563" w:rsidRDefault="006A64C9" w:rsidP="008E024A">
            <w:pPr>
              <w:pStyle w:val="TX-TableText"/>
              <w:tabs>
                <w:tab w:val="decimal" w:pos="1332"/>
              </w:tabs>
              <w:jc w:val="both"/>
              <w:cnfStyle w:val="000000100000" w:firstRow="0" w:lastRow="0" w:firstColumn="0" w:lastColumn="0" w:oddVBand="0" w:evenVBand="0" w:oddHBand="1" w:evenHBand="0" w:firstRowFirstColumn="0" w:firstRowLastColumn="0" w:lastRowFirstColumn="0" w:lastRowLastColumn="0"/>
            </w:pPr>
            <w:r w:rsidRPr="007E5563">
              <w:t>151</w:t>
            </w:r>
          </w:p>
        </w:tc>
        <w:tc>
          <w:tcPr>
            <w:tcW w:w="1942" w:type="dxa"/>
            <w:tcBorders>
              <w:left w:val="single" w:sz="4" w:space="0" w:color="006B68"/>
            </w:tcBorders>
            <w:noWrap/>
            <w:vAlign w:val="center"/>
            <w:hideMark/>
          </w:tcPr>
          <w:p w14:paraId="7DF3CD01"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rsidRPr="007E5563">
              <w:t>121</w:t>
            </w:r>
          </w:p>
        </w:tc>
        <w:tc>
          <w:tcPr>
            <w:tcW w:w="1942" w:type="dxa"/>
            <w:tcBorders>
              <w:left w:val="single" w:sz="4" w:space="0" w:color="006B68"/>
            </w:tcBorders>
          </w:tcPr>
          <w:p w14:paraId="0D0CA869"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t>8</w:t>
            </w:r>
          </w:p>
        </w:tc>
      </w:tr>
      <w:tr w:rsidR="006A64C9" w:rsidRPr="007E5563" w14:paraId="67057861" w14:textId="77777777" w:rsidTr="00E6433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1D3291B1" w14:textId="77777777" w:rsidR="006A64C9" w:rsidRPr="007E5563" w:rsidRDefault="006A64C9" w:rsidP="00C23AFB">
            <w:pPr>
              <w:pStyle w:val="TX-TableText"/>
            </w:pPr>
            <w:r w:rsidRPr="007E5563">
              <w:t>UTAH</w:t>
            </w:r>
          </w:p>
        </w:tc>
        <w:tc>
          <w:tcPr>
            <w:tcW w:w="1942" w:type="dxa"/>
            <w:vAlign w:val="center"/>
            <w:hideMark/>
          </w:tcPr>
          <w:p w14:paraId="380C0340" w14:textId="77777777" w:rsidR="006A64C9" w:rsidRPr="007E5563" w:rsidRDefault="006A64C9" w:rsidP="008E024A">
            <w:pPr>
              <w:pStyle w:val="TX-TableText"/>
              <w:tabs>
                <w:tab w:val="decimal" w:pos="1239"/>
              </w:tabs>
              <w:jc w:val="both"/>
              <w:cnfStyle w:val="000000010000" w:firstRow="0" w:lastRow="0" w:firstColumn="0" w:lastColumn="0" w:oddVBand="0" w:evenVBand="0" w:oddHBand="0" w:evenHBand="1" w:firstRowFirstColumn="0" w:firstRowLastColumn="0" w:lastRowFirstColumn="0" w:lastRowLastColumn="0"/>
            </w:pPr>
            <w:r w:rsidRPr="007E5563">
              <w:t>41</w:t>
            </w:r>
          </w:p>
        </w:tc>
        <w:tc>
          <w:tcPr>
            <w:tcW w:w="1942" w:type="dxa"/>
            <w:tcBorders>
              <w:left w:val="single" w:sz="4" w:space="0" w:color="006B68"/>
            </w:tcBorders>
            <w:noWrap/>
            <w:vAlign w:val="center"/>
            <w:hideMark/>
          </w:tcPr>
          <w:p w14:paraId="3FE580D2" w14:textId="77777777" w:rsidR="006A64C9" w:rsidRPr="007E5563" w:rsidRDefault="006A64C9" w:rsidP="008E024A">
            <w:pPr>
              <w:pStyle w:val="TX-TableText"/>
              <w:tabs>
                <w:tab w:val="decimal" w:pos="1332"/>
              </w:tabs>
              <w:jc w:val="both"/>
              <w:cnfStyle w:val="000000010000" w:firstRow="0" w:lastRow="0" w:firstColumn="0" w:lastColumn="0" w:oddVBand="0" w:evenVBand="0" w:oddHBand="0" w:evenHBand="1" w:firstRowFirstColumn="0" w:firstRowLastColumn="0" w:lastRowFirstColumn="0" w:lastRowLastColumn="0"/>
            </w:pPr>
            <w:r w:rsidRPr="007E5563">
              <w:t>41</w:t>
            </w:r>
          </w:p>
        </w:tc>
        <w:tc>
          <w:tcPr>
            <w:tcW w:w="1942" w:type="dxa"/>
            <w:tcBorders>
              <w:left w:val="single" w:sz="4" w:space="0" w:color="006B68"/>
            </w:tcBorders>
            <w:noWrap/>
            <w:vAlign w:val="center"/>
            <w:hideMark/>
          </w:tcPr>
          <w:p w14:paraId="628BD892"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rsidRPr="007E5563">
              <w:t>33</w:t>
            </w:r>
          </w:p>
        </w:tc>
        <w:tc>
          <w:tcPr>
            <w:tcW w:w="1942" w:type="dxa"/>
            <w:tcBorders>
              <w:left w:val="single" w:sz="4" w:space="0" w:color="006B68"/>
            </w:tcBorders>
          </w:tcPr>
          <w:p w14:paraId="2A00428A"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t>1</w:t>
            </w:r>
          </w:p>
        </w:tc>
      </w:tr>
      <w:tr w:rsidR="006A64C9" w:rsidRPr="007E5563" w14:paraId="1CF3F5CB" w14:textId="77777777" w:rsidTr="00E643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57E80FAE" w14:textId="77777777" w:rsidR="006A64C9" w:rsidRPr="007E5563" w:rsidRDefault="006A64C9" w:rsidP="00C23AFB">
            <w:pPr>
              <w:pStyle w:val="TX-TableText"/>
            </w:pPr>
            <w:r w:rsidRPr="007E5563">
              <w:t>VERMONT</w:t>
            </w:r>
          </w:p>
        </w:tc>
        <w:tc>
          <w:tcPr>
            <w:tcW w:w="1942" w:type="dxa"/>
            <w:vAlign w:val="center"/>
            <w:hideMark/>
          </w:tcPr>
          <w:p w14:paraId="7CAE7C5F" w14:textId="77777777" w:rsidR="006A64C9" w:rsidRPr="007E5563" w:rsidRDefault="006A64C9" w:rsidP="008E024A">
            <w:pPr>
              <w:pStyle w:val="TX-TableText"/>
              <w:tabs>
                <w:tab w:val="decimal" w:pos="1239"/>
              </w:tabs>
              <w:jc w:val="both"/>
              <w:cnfStyle w:val="000000100000" w:firstRow="0" w:lastRow="0" w:firstColumn="0" w:lastColumn="0" w:oddVBand="0" w:evenVBand="0" w:oddHBand="1" w:evenHBand="0" w:firstRowFirstColumn="0" w:firstRowLastColumn="0" w:lastRowFirstColumn="0" w:lastRowLastColumn="0"/>
            </w:pPr>
            <w:r w:rsidRPr="007E5563">
              <w:t>272</w:t>
            </w:r>
          </w:p>
        </w:tc>
        <w:tc>
          <w:tcPr>
            <w:tcW w:w="1942" w:type="dxa"/>
            <w:tcBorders>
              <w:left w:val="single" w:sz="4" w:space="0" w:color="006B68"/>
            </w:tcBorders>
            <w:noWrap/>
            <w:vAlign w:val="center"/>
            <w:hideMark/>
          </w:tcPr>
          <w:p w14:paraId="4CE63382" w14:textId="77777777" w:rsidR="006A64C9" w:rsidRPr="007E5563" w:rsidRDefault="006A64C9" w:rsidP="008E024A">
            <w:pPr>
              <w:pStyle w:val="TX-TableText"/>
              <w:tabs>
                <w:tab w:val="decimal" w:pos="1332"/>
              </w:tabs>
              <w:jc w:val="both"/>
              <w:cnfStyle w:val="000000100000" w:firstRow="0" w:lastRow="0" w:firstColumn="0" w:lastColumn="0" w:oddVBand="0" w:evenVBand="0" w:oddHBand="1" w:evenHBand="0" w:firstRowFirstColumn="0" w:firstRowLastColumn="0" w:lastRowFirstColumn="0" w:lastRowLastColumn="0"/>
            </w:pPr>
            <w:r w:rsidRPr="007E5563">
              <w:t>121</w:t>
            </w:r>
          </w:p>
        </w:tc>
        <w:tc>
          <w:tcPr>
            <w:tcW w:w="1942" w:type="dxa"/>
            <w:tcBorders>
              <w:left w:val="single" w:sz="4" w:space="0" w:color="006B68"/>
            </w:tcBorders>
            <w:noWrap/>
            <w:vAlign w:val="center"/>
            <w:hideMark/>
          </w:tcPr>
          <w:p w14:paraId="3652EAC1"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rsidRPr="007E5563">
              <w:t>97</w:t>
            </w:r>
          </w:p>
        </w:tc>
        <w:tc>
          <w:tcPr>
            <w:tcW w:w="1942" w:type="dxa"/>
            <w:tcBorders>
              <w:left w:val="single" w:sz="4" w:space="0" w:color="006B68"/>
            </w:tcBorders>
          </w:tcPr>
          <w:p w14:paraId="2604B080"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t>8</w:t>
            </w:r>
          </w:p>
        </w:tc>
      </w:tr>
      <w:tr w:rsidR="006A64C9" w:rsidRPr="007E5563" w14:paraId="39DE737E" w14:textId="77777777" w:rsidTr="00E6433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562937AC" w14:textId="77777777" w:rsidR="006A64C9" w:rsidRPr="007E5563" w:rsidRDefault="006A64C9" w:rsidP="00C23AFB">
            <w:pPr>
              <w:pStyle w:val="TX-TableText"/>
            </w:pPr>
            <w:r w:rsidRPr="007E5563">
              <w:t>VIRGINIA</w:t>
            </w:r>
          </w:p>
        </w:tc>
        <w:tc>
          <w:tcPr>
            <w:tcW w:w="1942" w:type="dxa"/>
            <w:vAlign w:val="center"/>
            <w:hideMark/>
          </w:tcPr>
          <w:p w14:paraId="0649B3E7" w14:textId="77777777" w:rsidR="006A64C9" w:rsidRPr="007E5563" w:rsidRDefault="006A64C9" w:rsidP="008E024A">
            <w:pPr>
              <w:pStyle w:val="TX-TableText"/>
              <w:tabs>
                <w:tab w:val="decimal" w:pos="1239"/>
              </w:tabs>
              <w:jc w:val="both"/>
              <w:cnfStyle w:val="000000010000" w:firstRow="0" w:lastRow="0" w:firstColumn="0" w:lastColumn="0" w:oddVBand="0" w:evenVBand="0" w:oddHBand="0" w:evenHBand="1" w:firstRowFirstColumn="0" w:firstRowLastColumn="0" w:lastRowFirstColumn="0" w:lastRowLastColumn="0"/>
            </w:pPr>
            <w:r w:rsidRPr="007E5563">
              <w:t>130</w:t>
            </w:r>
          </w:p>
        </w:tc>
        <w:tc>
          <w:tcPr>
            <w:tcW w:w="1942" w:type="dxa"/>
            <w:tcBorders>
              <w:left w:val="single" w:sz="4" w:space="0" w:color="006B68"/>
            </w:tcBorders>
            <w:noWrap/>
            <w:vAlign w:val="center"/>
            <w:hideMark/>
          </w:tcPr>
          <w:p w14:paraId="54876668" w14:textId="77777777" w:rsidR="006A64C9" w:rsidRPr="007E5563" w:rsidRDefault="006A64C9" w:rsidP="008E024A">
            <w:pPr>
              <w:pStyle w:val="TX-TableText"/>
              <w:tabs>
                <w:tab w:val="decimal" w:pos="1332"/>
              </w:tabs>
              <w:jc w:val="both"/>
              <w:cnfStyle w:val="000000010000" w:firstRow="0" w:lastRow="0" w:firstColumn="0" w:lastColumn="0" w:oddVBand="0" w:evenVBand="0" w:oddHBand="0" w:evenHBand="1" w:firstRowFirstColumn="0" w:firstRowLastColumn="0" w:lastRowFirstColumn="0" w:lastRowLastColumn="0"/>
            </w:pPr>
            <w:r w:rsidRPr="007E5563">
              <w:t>93</w:t>
            </w:r>
          </w:p>
        </w:tc>
        <w:tc>
          <w:tcPr>
            <w:tcW w:w="1942" w:type="dxa"/>
            <w:tcBorders>
              <w:left w:val="single" w:sz="4" w:space="0" w:color="006B68"/>
            </w:tcBorders>
            <w:noWrap/>
            <w:vAlign w:val="center"/>
            <w:hideMark/>
          </w:tcPr>
          <w:p w14:paraId="6970742D"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rsidRPr="007E5563">
              <w:t>74</w:t>
            </w:r>
          </w:p>
        </w:tc>
        <w:tc>
          <w:tcPr>
            <w:tcW w:w="1942" w:type="dxa"/>
            <w:tcBorders>
              <w:left w:val="single" w:sz="4" w:space="0" w:color="006B68"/>
            </w:tcBorders>
          </w:tcPr>
          <w:p w14:paraId="1A25DEBB"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t>4</w:t>
            </w:r>
          </w:p>
        </w:tc>
      </w:tr>
      <w:tr w:rsidR="006A64C9" w:rsidRPr="007E5563" w14:paraId="1755D2E6" w14:textId="77777777" w:rsidTr="00E643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26016E29" w14:textId="77777777" w:rsidR="006A64C9" w:rsidRPr="007E5563" w:rsidRDefault="006A64C9" w:rsidP="00C23AFB">
            <w:pPr>
              <w:pStyle w:val="TX-TableText"/>
            </w:pPr>
            <w:r w:rsidRPr="007E5563">
              <w:t>WASHINGTON</w:t>
            </w:r>
          </w:p>
        </w:tc>
        <w:tc>
          <w:tcPr>
            <w:tcW w:w="1942" w:type="dxa"/>
            <w:vAlign w:val="center"/>
            <w:hideMark/>
          </w:tcPr>
          <w:p w14:paraId="1FEBD604" w14:textId="77777777" w:rsidR="006A64C9" w:rsidRPr="007E5563" w:rsidRDefault="006A64C9" w:rsidP="008E024A">
            <w:pPr>
              <w:pStyle w:val="TX-TableText"/>
              <w:tabs>
                <w:tab w:val="decimal" w:pos="1239"/>
              </w:tabs>
              <w:jc w:val="both"/>
              <w:cnfStyle w:val="000000100000" w:firstRow="0" w:lastRow="0" w:firstColumn="0" w:lastColumn="0" w:oddVBand="0" w:evenVBand="0" w:oddHBand="1" w:evenHBand="0" w:firstRowFirstColumn="0" w:firstRowLastColumn="0" w:lastRowFirstColumn="0" w:lastRowLastColumn="0"/>
            </w:pPr>
            <w:r w:rsidRPr="007E5563">
              <w:t>298</w:t>
            </w:r>
          </w:p>
        </w:tc>
        <w:tc>
          <w:tcPr>
            <w:tcW w:w="1942" w:type="dxa"/>
            <w:tcBorders>
              <w:left w:val="single" w:sz="4" w:space="0" w:color="006B68"/>
            </w:tcBorders>
            <w:noWrap/>
            <w:vAlign w:val="center"/>
            <w:hideMark/>
          </w:tcPr>
          <w:p w14:paraId="357E16FE" w14:textId="77777777" w:rsidR="006A64C9" w:rsidRPr="007E5563" w:rsidRDefault="006A64C9" w:rsidP="008E024A">
            <w:pPr>
              <w:pStyle w:val="TX-TableText"/>
              <w:tabs>
                <w:tab w:val="decimal" w:pos="1332"/>
              </w:tabs>
              <w:jc w:val="both"/>
              <w:cnfStyle w:val="000000100000" w:firstRow="0" w:lastRow="0" w:firstColumn="0" w:lastColumn="0" w:oddVBand="0" w:evenVBand="0" w:oddHBand="1" w:evenHBand="0" w:firstRowFirstColumn="0" w:firstRowLastColumn="0" w:lastRowFirstColumn="0" w:lastRowLastColumn="0"/>
            </w:pPr>
            <w:r w:rsidRPr="007E5563">
              <w:t>124</w:t>
            </w:r>
          </w:p>
        </w:tc>
        <w:tc>
          <w:tcPr>
            <w:tcW w:w="1942" w:type="dxa"/>
            <w:tcBorders>
              <w:left w:val="single" w:sz="4" w:space="0" w:color="006B68"/>
            </w:tcBorders>
            <w:noWrap/>
            <w:vAlign w:val="center"/>
            <w:hideMark/>
          </w:tcPr>
          <w:p w14:paraId="4144E950"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rsidRPr="007E5563">
              <w:t>99</w:t>
            </w:r>
          </w:p>
        </w:tc>
        <w:tc>
          <w:tcPr>
            <w:tcW w:w="1942" w:type="dxa"/>
            <w:tcBorders>
              <w:left w:val="single" w:sz="4" w:space="0" w:color="006B68"/>
            </w:tcBorders>
          </w:tcPr>
          <w:p w14:paraId="0BB77024"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t>8</w:t>
            </w:r>
          </w:p>
        </w:tc>
      </w:tr>
      <w:tr w:rsidR="006A64C9" w:rsidRPr="007E5563" w14:paraId="591C936D" w14:textId="77777777" w:rsidTr="00E6433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52886F69" w14:textId="77777777" w:rsidR="006A64C9" w:rsidRPr="007E5563" w:rsidRDefault="006A64C9" w:rsidP="00C23AFB">
            <w:pPr>
              <w:pStyle w:val="TX-TableText"/>
            </w:pPr>
            <w:r w:rsidRPr="007E5563">
              <w:t>WEST VIRGINIA</w:t>
            </w:r>
          </w:p>
        </w:tc>
        <w:tc>
          <w:tcPr>
            <w:tcW w:w="1942" w:type="dxa"/>
            <w:vAlign w:val="center"/>
            <w:hideMark/>
          </w:tcPr>
          <w:p w14:paraId="5726EF47" w14:textId="77777777" w:rsidR="006A64C9" w:rsidRPr="007E5563" w:rsidRDefault="006A64C9" w:rsidP="008E024A">
            <w:pPr>
              <w:pStyle w:val="TX-TableText"/>
              <w:tabs>
                <w:tab w:val="decimal" w:pos="1239"/>
              </w:tabs>
              <w:jc w:val="both"/>
              <w:cnfStyle w:val="000000010000" w:firstRow="0" w:lastRow="0" w:firstColumn="0" w:lastColumn="0" w:oddVBand="0" w:evenVBand="0" w:oddHBand="0" w:evenHBand="1" w:firstRowFirstColumn="0" w:firstRowLastColumn="0" w:lastRowFirstColumn="0" w:lastRowLastColumn="0"/>
            </w:pPr>
            <w:r w:rsidRPr="007E5563">
              <w:t>55</w:t>
            </w:r>
          </w:p>
        </w:tc>
        <w:tc>
          <w:tcPr>
            <w:tcW w:w="1942" w:type="dxa"/>
            <w:tcBorders>
              <w:left w:val="single" w:sz="4" w:space="0" w:color="006B68"/>
            </w:tcBorders>
            <w:noWrap/>
            <w:vAlign w:val="center"/>
            <w:hideMark/>
          </w:tcPr>
          <w:p w14:paraId="0BB6525C" w14:textId="77777777" w:rsidR="006A64C9" w:rsidRPr="007E5563" w:rsidRDefault="006A64C9" w:rsidP="008E024A">
            <w:pPr>
              <w:pStyle w:val="TX-TableText"/>
              <w:tabs>
                <w:tab w:val="decimal" w:pos="1332"/>
              </w:tabs>
              <w:jc w:val="both"/>
              <w:cnfStyle w:val="000000010000" w:firstRow="0" w:lastRow="0" w:firstColumn="0" w:lastColumn="0" w:oddVBand="0" w:evenVBand="0" w:oddHBand="0" w:evenHBand="1" w:firstRowFirstColumn="0" w:firstRowLastColumn="0" w:lastRowFirstColumn="0" w:lastRowLastColumn="0"/>
            </w:pPr>
            <w:r w:rsidRPr="007E5563">
              <w:t>55</w:t>
            </w:r>
          </w:p>
        </w:tc>
        <w:tc>
          <w:tcPr>
            <w:tcW w:w="1942" w:type="dxa"/>
            <w:tcBorders>
              <w:left w:val="single" w:sz="4" w:space="0" w:color="006B68"/>
            </w:tcBorders>
            <w:noWrap/>
            <w:vAlign w:val="center"/>
            <w:hideMark/>
          </w:tcPr>
          <w:p w14:paraId="6C82458C"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rsidRPr="007E5563">
              <w:t>44</w:t>
            </w:r>
          </w:p>
        </w:tc>
        <w:tc>
          <w:tcPr>
            <w:tcW w:w="1942" w:type="dxa"/>
            <w:tcBorders>
              <w:left w:val="single" w:sz="4" w:space="0" w:color="006B68"/>
            </w:tcBorders>
          </w:tcPr>
          <w:p w14:paraId="5CB2F98E"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t>1</w:t>
            </w:r>
          </w:p>
        </w:tc>
      </w:tr>
      <w:tr w:rsidR="006A64C9" w:rsidRPr="007E5563" w14:paraId="613C2295" w14:textId="77777777" w:rsidTr="00E643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3850AA71" w14:textId="77777777" w:rsidR="006A64C9" w:rsidRPr="007E5563" w:rsidRDefault="006A64C9" w:rsidP="00C23AFB">
            <w:pPr>
              <w:pStyle w:val="TX-TableText"/>
            </w:pPr>
            <w:r w:rsidRPr="007E5563">
              <w:t>WISCONSIN</w:t>
            </w:r>
          </w:p>
        </w:tc>
        <w:tc>
          <w:tcPr>
            <w:tcW w:w="1942" w:type="dxa"/>
            <w:vAlign w:val="center"/>
            <w:hideMark/>
          </w:tcPr>
          <w:p w14:paraId="09A795D5" w14:textId="77777777" w:rsidR="006A64C9" w:rsidRPr="007E5563" w:rsidRDefault="006A64C9" w:rsidP="008E024A">
            <w:pPr>
              <w:pStyle w:val="TX-TableText"/>
              <w:tabs>
                <w:tab w:val="decimal" w:pos="1239"/>
              </w:tabs>
              <w:jc w:val="both"/>
              <w:cnfStyle w:val="000000100000" w:firstRow="0" w:lastRow="0" w:firstColumn="0" w:lastColumn="0" w:oddVBand="0" w:evenVBand="0" w:oddHBand="1" w:evenHBand="0" w:firstRowFirstColumn="0" w:firstRowLastColumn="0" w:lastRowFirstColumn="0" w:lastRowLastColumn="0"/>
            </w:pPr>
            <w:r w:rsidRPr="007E5563">
              <w:t>422</w:t>
            </w:r>
          </w:p>
        </w:tc>
        <w:tc>
          <w:tcPr>
            <w:tcW w:w="1942" w:type="dxa"/>
            <w:tcBorders>
              <w:left w:val="single" w:sz="4" w:space="0" w:color="006B68"/>
            </w:tcBorders>
            <w:noWrap/>
            <w:vAlign w:val="center"/>
            <w:hideMark/>
          </w:tcPr>
          <w:p w14:paraId="7D2BCB9D" w14:textId="77777777" w:rsidR="006A64C9" w:rsidRPr="007E5563" w:rsidRDefault="006A64C9" w:rsidP="008E024A">
            <w:pPr>
              <w:pStyle w:val="TX-TableText"/>
              <w:tabs>
                <w:tab w:val="decimal" w:pos="1332"/>
              </w:tabs>
              <w:jc w:val="both"/>
              <w:cnfStyle w:val="000000100000" w:firstRow="0" w:lastRow="0" w:firstColumn="0" w:lastColumn="0" w:oddVBand="0" w:evenVBand="0" w:oddHBand="1" w:evenHBand="0" w:firstRowFirstColumn="0" w:firstRowLastColumn="0" w:lastRowFirstColumn="0" w:lastRowLastColumn="0"/>
            </w:pPr>
            <w:r w:rsidRPr="007E5563">
              <w:t>134</w:t>
            </w:r>
          </w:p>
        </w:tc>
        <w:tc>
          <w:tcPr>
            <w:tcW w:w="1942" w:type="dxa"/>
            <w:tcBorders>
              <w:left w:val="single" w:sz="4" w:space="0" w:color="006B68"/>
            </w:tcBorders>
            <w:noWrap/>
            <w:vAlign w:val="center"/>
            <w:hideMark/>
          </w:tcPr>
          <w:p w14:paraId="142F51EE"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rsidRPr="007E5563">
              <w:t>107</w:t>
            </w:r>
          </w:p>
        </w:tc>
        <w:tc>
          <w:tcPr>
            <w:tcW w:w="1942" w:type="dxa"/>
            <w:tcBorders>
              <w:left w:val="single" w:sz="4" w:space="0" w:color="006B68"/>
            </w:tcBorders>
          </w:tcPr>
          <w:p w14:paraId="7666CFBB"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t>8</w:t>
            </w:r>
          </w:p>
        </w:tc>
      </w:tr>
      <w:tr w:rsidR="006A64C9" w:rsidRPr="007E5563" w14:paraId="05B6AF9A" w14:textId="77777777" w:rsidTr="00E6433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vAlign w:val="center"/>
            <w:hideMark/>
          </w:tcPr>
          <w:p w14:paraId="5B078C76" w14:textId="77777777" w:rsidR="006A64C9" w:rsidRPr="007E5563" w:rsidRDefault="006A64C9" w:rsidP="00C23AFB">
            <w:pPr>
              <w:pStyle w:val="TX-TableText"/>
            </w:pPr>
            <w:r w:rsidRPr="007E5563">
              <w:t>WYOMING</w:t>
            </w:r>
          </w:p>
        </w:tc>
        <w:tc>
          <w:tcPr>
            <w:tcW w:w="1942" w:type="dxa"/>
            <w:vAlign w:val="center"/>
            <w:hideMark/>
          </w:tcPr>
          <w:p w14:paraId="4BA47F01" w14:textId="77777777" w:rsidR="006A64C9" w:rsidRPr="007E5563" w:rsidRDefault="006A64C9" w:rsidP="008E024A">
            <w:pPr>
              <w:pStyle w:val="TX-TableText"/>
              <w:tabs>
                <w:tab w:val="decimal" w:pos="1239"/>
              </w:tabs>
              <w:jc w:val="both"/>
              <w:cnfStyle w:val="000000010000" w:firstRow="0" w:lastRow="0" w:firstColumn="0" w:lastColumn="0" w:oddVBand="0" w:evenVBand="0" w:oddHBand="0" w:evenHBand="1" w:firstRowFirstColumn="0" w:firstRowLastColumn="0" w:lastRowFirstColumn="0" w:lastRowLastColumn="0"/>
            </w:pPr>
            <w:r w:rsidRPr="007E5563">
              <w:t>48</w:t>
            </w:r>
          </w:p>
        </w:tc>
        <w:tc>
          <w:tcPr>
            <w:tcW w:w="1942" w:type="dxa"/>
            <w:tcBorders>
              <w:left w:val="single" w:sz="4" w:space="0" w:color="006B68"/>
            </w:tcBorders>
            <w:noWrap/>
            <w:vAlign w:val="center"/>
            <w:hideMark/>
          </w:tcPr>
          <w:p w14:paraId="00A93809" w14:textId="77777777" w:rsidR="006A64C9" w:rsidRPr="007E5563" w:rsidRDefault="006A64C9" w:rsidP="008E024A">
            <w:pPr>
              <w:pStyle w:val="TX-TableText"/>
              <w:tabs>
                <w:tab w:val="decimal" w:pos="1332"/>
              </w:tabs>
              <w:jc w:val="both"/>
              <w:cnfStyle w:val="000000010000" w:firstRow="0" w:lastRow="0" w:firstColumn="0" w:lastColumn="0" w:oddVBand="0" w:evenVBand="0" w:oddHBand="0" w:evenHBand="1" w:firstRowFirstColumn="0" w:firstRowLastColumn="0" w:lastRowFirstColumn="0" w:lastRowLastColumn="0"/>
            </w:pPr>
            <w:r w:rsidRPr="007E5563">
              <w:t>48</w:t>
            </w:r>
          </w:p>
        </w:tc>
        <w:tc>
          <w:tcPr>
            <w:tcW w:w="1942" w:type="dxa"/>
            <w:tcBorders>
              <w:left w:val="single" w:sz="4" w:space="0" w:color="006B68"/>
            </w:tcBorders>
            <w:noWrap/>
            <w:vAlign w:val="center"/>
            <w:hideMark/>
          </w:tcPr>
          <w:p w14:paraId="76D76F9B"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rsidRPr="007E5563">
              <w:t>38</w:t>
            </w:r>
          </w:p>
        </w:tc>
        <w:tc>
          <w:tcPr>
            <w:tcW w:w="1942" w:type="dxa"/>
            <w:tcBorders>
              <w:left w:val="single" w:sz="4" w:space="0" w:color="006B68"/>
            </w:tcBorders>
          </w:tcPr>
          <w:p w14:paraId="41E1924F" w14:textId="77777777" w:rsidR="006A64C9" w:rsidRPr="007E5563" w:rsidRDefault="006A64C9" w:rsidP="008E024A">
            <w:pPr>
              <w:pStyle w:val="TX-TableText"/>
              <w:tabs>
                <w:tab w:val="decimal" w:pos="1421"/>
              </w:tabs>
              <w:jc w:val="both"/>
              <w:cnfStyle w:val="000000010000" w:firstRow="0" w:lastRow="0" w:firstColumn="0" w:lastColumn="0" w:oddVBand="0" w:evenVBand="0" w:oddHBand="0" w:evenHBand="1" w:firstRowFirstColumn="0" w:firstRowLastColumn="0" w:lastRowFirstColumn="0" w:lastRowLastColumn="0"/>
            </w:pPr>
            <w:r>
              <w:t>1</w:t>
            </w:r>
          </w:p>
        </w:tc>
      </w:tr>
      <w:tr w:rsidR="006A64C9" w:rsidRPr="007E5563" w14:paraId="6217C92B" w14:textId="77777777" w:rsidTr="00E643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2" w:type="dxa"/>
            <w:shd w:val="clear" w:color="auto" w:fill="DBE5F1" w:themeFill="accent1" w:themeFillTint="33"/>
            <w:noWrap/>
            <w:vAlign w:val="center"/>
            <w:hideMark/>
          </w:tcPr>
          <w:p w14:paraId="4C7B64B0" w14:textId="77777777" w:rsidR="006A64C9" w:rsidRPr="007E5563" w:rsidRDefault="006A64C9" w:rsidP="00C23AFB">
            <w:pPr>
              <w:pStyle w:val="TX-TableText"/>
            </w:pPr>
            <w:r w:rsidRPr="007E5563">
              <w:t>Total</w:t>
            </w:r>
          </w:p>
        </w:tc>
        <w:tc>
          <w:tcPr>
            <w:tcW w:w="1942" w:type="dxa"/>
            <w:noWrap/>
            <w:vAlign w:val="center"/>
            <w:hideMark/>
          </w:tcPr>
          <w:p w14:paraId="34D28131" w14:textId="77777777" w:rsidR="006A64C9" w:rsidRPr="007E5563" w:rsidRDefault="006A64C9" w:rsidP="008E024A">
            <w:pPr>
              <w:pStyle w:val="TX-TableText"/>
              <w:tabs>
                <w:tab w:val="decimal" w:pos="1239"/>
              </w:tabs>
              <w:jc w:val="both"/>
              <w:cnfStyle w:val="000000100000" w:firstRow="0" w:lastRow="0" w:firstColumn="0" w:lastColumn="0" w:oddVBand="0" w:evenVBand="0" w:oddHBand="1" w:evenHBand="0" w:firstRowFirstColumn="0" w:firstRowLastColumn="0" w:lastRowFirstColumn="0" w:lastRowLastColumn="0"/>
            </w:pPr>
            <w:r w:rsidRPr="007E5563">
              <w:t>13,432</w:t>
            </w:r>
          </w:p>
        </w:tc>
        <w:tc>
          <w:tcPr>
            <w:tcW w:w="1942" w:type="dxa"/>
            <w:tcBorders>
              <w:left w:val="single" w:sz="4" w:space="0" w:color="006B68"/>
            </w:tcBorders>
            <w:noWrap/>
            <w:vAlign w:val="center"/>
            <w:hideMark/>
          </w:tcPr>
          <w:p w14:paraId="0AB2F2B2" w14:textId="77777777" w:rsidR="006A64C9" w:rsidRPr="007E5563" w:rsidRDefault="006A64C9" w:rsidP="008E024A">
            <w:pPr>
              <w:pStyle w:val="TX-TableText"/>
              <w:tabs>
                <w:tab w:val="decimal" w:pos="1332"/>
              </w:tabs>
              <w:jc w:val="both"/>
              <w:cnfStyle w:val="000000100000" w:firstRow="0" w:lastRow="0" w:firstColumn="0" w:lastColumn="0" w:oddVBand="0" w:evenVBand="0" w:oddHBand="1" w:evenHBand="0" w:firstRowFirstColumn="0" w:firstRowLastColumn="0" w:lastRowFirstColumn="0" w:lastRowLastColumn="0"/>
            </w:pPr>
            <w:r w:rsidRPr="007E5563">
              <w:t>5,003</w:t>
            </w:r>
          </w:p>
        </w:tc>
        <w:tc>
          <w:tcPr>
            <w:tcW w:w="1942" w:type="dxa"/>
            <w:tcBorders>
              <w:left w:val="single" w:sz="4" w:space="0" w:color="006B68"/>
            </w:tcBorders>
            <w:noWrap/>
            <w:vAlign w:val="center"/>
            <w:hideMark/>
          </w:tcPr>
          <w:p w14:paraId="0E154B7E"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r w:rsidRPr="007E5563">
              <w:t>4,000</w:t>
            </w:r>
          </w:p>
        </w:tc>
        <w:tc>
          <w:tcPr>
            <w:tcW w:w="1942" w:type="dxa"/>
            <w:tcBorders>
              <w:left w:val="single" w:sz="4" w:space="0" w:color="006B68"/>
            </w:tcBorders>
          </w:tcPr>
          <w:p w14:paraId="61FDD66C" w14:textId="77777777" w:rsidR="006A64C9" w:rsidRPr="007E5563" w:rsidRDefault="006A64C9" w:rsidP="008E024A">
            <w:pPr>
              <w:pStyle w:val="TX-TableText"/>
              <w:tabs>
                <w:tab w:val="decimal" w:pos="1421"/>
              </w:tabs>
              <w:jc w:val="both"/>
              <w:cnfStyle w:val="000000100000" w:firstRow="0" w:lastRow="0" w:firstColumn="0" w:lastColumn="0" w:oddVBand="0" w:evenVBand="0" w:oddHBand="1" w:evenHBand="0" w:firstRowFirstColumn="0" w:firstRowLastColumn="0" w:lastRowFirstColumn="0" w:lastRowLastColumn="0"/>
            </w:pPr>
          </w:p>
        </w:tc>
      </w:tr>
    </w:tbl>
    <w:p w14:paraId="458D71F4" w14:textId="77777777" w:rsidR="00C23AFB" w:rsidRDefault="00C23AFB" w:rsidP="007D1104">
      <w:pPr>
        <w:autoSpaceDE w:val="0"/>
        <w:autoSpaceDN w:val="0"/>
        <w:adjustRightInd w:val="0"/>
        <w:ind w:left="360"/>
        <w:rPr>
          <w:sz w:val="22"/>
          <w:szCs w:val="20"/>
        </w:rPr>
      </w:pPr>
    </w:p>
    <w:p w14:paraId="5E5976BB" w14:textId="77777777" w:rsidR="008E024A" w:rsidRPr="007D1104" w:rsidRDefault="008E024A" w:rsidP="007D1104">
      <w:pPr>
        <w:autoSpaceDE w:val="0"/>
        <w:autoSpaceDN w:val="0"/>
        <w:adjustRightInd w:val="0"/>
        <w:ind w:left="360"/>
        <w:rPr>
          <w:sz w:val="22"/>
          <w:szCs w:val="20"/>
        </w:rPr>
      </w:pPr>
    </w:p>
    <w:p w14:paraId="292CBCA7" w14:textId="1BF416B5" w:rsidR="00FB6EFC" w:rsidRDefault="00A04CFF" w:rsidP="00E64336">
      <w:pPr>
        <w:autoSpaceDE w:val="0"/>
        <w:autoSpaceDN w:val="0"/>
        <w:adjustRightInd w:val="0"/>
        <w:ind w:left="360"/>
        <w:rPr>
          <w:sz w:val="22"/>
          <w:szCs w:val="20"/>
        </w:rPr>
      </w:pPr>
      <w:r w:rsidRPr="007D1104">
        <w:rPr>
          <w:b/>
          <w:sz w:val="22"/>
          <w:szCs w:val="20"/>
        </w:rPr>
        <w:t xml:space="preserve">For the sample of charter </w:t>
      </w:r>
      <w:r w:rsidR="0004376B">
        <w:rPr>
          <w:b/>
          <w:sz w:val="22"/>
          <w:szCs w:val="20"/>
        </w:rPr>
        <w:t xml:space="preserve">school </w:t>
      </w:r>
      <w:r w:rsidRPr="007D1104">
        <w:rPr>
          <w:b/>
          <w:sz w:val="22"/>
          <w:szCs w:val="20"/>
        </w:rPr>
        <w:t>LEAs</w:t>
      </w:r>
      <w:r w:rsidRPr="007D1104">
        <w:rPr>
          <w:sz w:val="22"/>
          <w:szCs w:val="20"/>
        </w:rPr>
        <w:t>, we want to provide a nationally representative sa</w:t>
      </w:r>
      <w:r w:rsidR="0004376B">
        <w:rPr>
          <w:sz w:val="22"/>
          <w:szCs w:val="20"/>
        </w:rPr>
        <w:t>mple of charter school LEAs</w:t>
      </w:r>
      <w:r w:rsidRPr="007D1104">
        <w:rPr>
          <w:sz w:val="22"/>
          <w:szCs w:val="20"/>
        </w:rPr>
        <w:t xml:space="preserve">. This will be accomplished by drawing a new sample from the most recent CCD frame (2016-17) of eligible charter </w:t>
      </w:r>
      <w:r w:rsidR="0004376B">
        <w:rPr>
          <w:sz w:val="22"/>
          <w:szCs w:val="20"/>
        </w:rPr>
        <w:t>school LEAs</w:t>
      </w:r>
      <w:r w:rsidRPr="007D1104">
        <w:rPr>
          <w:sz w:val="22"/>
          <w:szCs w:val="20"/>
        </w:rPr>
        <w:t xml:space="preserve">. </w:t>
      </w:r>
      <w:r w:rsidR="00A55A32">
        <w:rPr>
          <w:sz w:val="22"/>
          <w:szCs w:val="20"/>
        </w:rPr>
        <w:t xml:space="preserve">As with the traditional LEA sample, a sampling approach was selected to yield the most precise estimates that </w:t>
      </w:r>
      <w:r w:rsidR="00634E80">
        <w:rPr>
          <w:sz w:val="22"/>
          <w:szCs w:val="20"/>
        </w:rPr>
        <w:t>a</w:t>
      </w:r>
      <w:r w:rsidR="00A55A32">
        <w:rPr>
          <w:sz w:val="22"/>
          <w:szCs w:val="20"/>
        </w:rPr>
        <w:t xml:space="preserve">re within the study cost constraints. </w:t>
      </w:r>
      <w:r w:rsidRPr="007D1104">
        <w:rPr>
          <w:sz w:val="22"/>
          <w:szCs w:val="20"/>
        </w:rPr>
        <w:t xml:space="preserve">This </w:t>
      </w:r>
      <w:r w:rsidR="00A55A32">
        <w:rPr>
          <w:sz w:val="22"/>
          <w:szCs w:val="20"/>
        </w:rPr>
        <w:t>process result</w:t>
      </w:r>
      <w:r w:rsidR="00634E80">
        <w:rPr>
          <w:sz w:val="22"/>
          <w:szCs w:val="20"/>
        </w:rPr>
        <w:t>s</w:t>
      </w:r>
      <w:r w:rsidR="00A55A32">
        <w:rPr>
          <w:sz w:val="22"/>
          <w:szCs w:val="20"/>
        </w:rPr>
        <w:t xml:space="preserve"> in a target sample size of </w:t>
      </w:r>
      <w:r w:rsidR="00413C84">
        <w:rPr>
          <w:sz w:val="22"/>
          <w:szCs w:val="20"/>
        </w:rPr>
        <w:t>345</w:t>
      </w:r>
      <w:r w:rsidR="00A55A32">
        <w:rPr>
          <w:sz w:val="22"/>
          <w:szCs w:val="20"/>
        </w:rPr>
        <w:t xml:space="preserve"> charter school LEAs, which will be stratified by size and poverty. </w:t>
      </w:r>
      <w:r w:rsidR="00FB6EFC">
        <w:rPr>
          <w:sz w:val="22"/>
          <w:szCs w:val="20"/>
        </w:rPr>
        <w:t xml:space="preserve">More strata generally will result in more precise overall estimates, but as with </w:t>
      </w:r>
      <w:r w:rsidR="00A55A32">
        <w:rPr>
          <w:sz w:val="22"/>
          <w:szCs w:val="20"/>
        </w:rPr>
        <w:t>the</w:t>
      </w:r>
      <w:r w:rsidR="00FB6EFC">
        <w:rPr>
          <w:sz w:val="22"/>
          <w:szCs w:val="20"/>
        </w:rPr>
        <w:t xml:space="preserve"> sampling approach for traditional LEAs</w:t>
      </w:r>
      <w:r w:rsidR="00A55A32">
        <w:rPr>
          <w:sz w:val="22"/>
          <w:szCs w:val="20"/>
        </w:rPr>
        <w:t xml:space="preserve">, each strata should include </w:t>
      </w:r>
      <w:r w:rsidR="00FB6EFC">
        <w:rPr>
          <w:sz w:val="22"/>
          <w:szCs w:val="20"/>
        </w:rPr>
        <w:t>at least a certain number of charter LEAs to avoid fragmentation of strata. In this sample, the target number of charter LEAs per strat</w:t>
      </w:r>
      <w:r w:rsidR="00796BE4">
        <w:rPr>
          <w:sz w:val="22"/>
          <w:szCs w:val="20"/>
        </w:rPr>
        <w:t>um</w:t>
      </w:r>
      <w:r w:rsidR="00FB6EFC">
        <w:rPr>
          <w:sz w:val="22"/>
          <w:szCs w:val="20"/>
        </w:rPr>
        <w:t xml:space="preserve"> is </w:t>
      </w:r>
      <w:r w:rsidR="00796BE4">
        <w:rPr>
          <w:sz w:val="22"/>
          <w:szCs w:val="20"/>
        </w:rPr>
        <w:t>set at 17 minimum</w:t>
      </w:r>
      <w:r w:rsidR="00FB6EFC">
        <w:rPr>
          <w:sz w:val="22"/>
          <w:szCs w:val="20"/>
        </w:rPr>
        <w:t xml:space="preserve">, which means that for a total target sample size of </w:t>
      </w:r>
      <w:r w:rsidR="00413C84">
        <w:rPr>
          <w:sz w:val="22"/>
          <w:szCs w:val="20"/>
        </w:rPr>
        <w:t>345</w:t>
      </w:r>
      <w:r w:rsidR="00FB6EFC">
        <w:rPr>
          <w:sz w:val="22"/>
          <w:szCs w:val="20"/>
        </w:rPr>
        <w:t xml:space="preserve">, there can be about </w:t>
      </w:r>
      <w:r w:rsidR="00796BE4">
        <w:rPr>
          <w:sz w:val="22"/>
          <w:szCs w:val="20"/>
        </w:rPr>
        <w:t>20</w:t>
      </w:r>
      <w:r w:rsidR="00FB6EFC">
        <w:rPr>
          <w:sz w:val="22"/>
          <w:szCs w:val="20"/>
        </w:rPr>
        <w:t xml:space="preserve"> strata</w:t>
      </w:r>
      <w:r w:rsidR="00A55A32">
        <w:rPr>
          <w:sz w:val="22"/>
          <w:szCs w:val="20"/>
        </w:rPr>
        <w:t xml:space="preserve">. </w:t>
      </w:r>
      <w:r w:rsidR="00FB6EFC">
        <w:rPr>
          <w:sz w:val="22"/>
          <w:szCs w:val="20"/>
        </w:rPr>
        <w:t xml:space="preserve">The </w:t>
      </w:r>
      <w:r w:rsidR="00796BE4">
        <w:rPr>
          <w:sz w:val="22"/>
          <w:szCs w:val="20"/>
        </w:rPr>
        <w:t>20</w:t>
      </w:r>
      <w:r w:rsidR="00FB6EFC">
        <w:rPr>
          <w:sz w:val="22"/>
          <w:szCs w:val="20"/>
        </w:rPr>
        <w:t xml:space="preserve"> total strata were formed by crossing</w:t>
      </w:r>
      <w:r w:rsidR="009656F4">
        <w:rPr>
          <w:sz w:val="22"/>
          <w:szCs w:val="20"/>
        </w:rPr>
        <w:t xml:space="preserve"> </w:t>
      </w:r>
      <w:r w:rsidR="00796BE4">
        <w:rPr>
          <w:sz w:val="22"/>
          <w:szCs w:val="20"/>
        </w:rPr>
        <w:t xml:space="preserve">five </w:t>
      </w:r>
      <w:r w:rsidR="00210FD1">
        <w:rPr>
          <w:sz w:val="22"/>
          <w:szCs w:val="20"/>
        </w:rPr>
        <w:t xml:space="preserve">size strata </w:t>
      </w:r>
      <w:r w:rsidR="00FB6EFC">
        <w:rPr>
          <w:sz w:val="22"/>
          <w:szCs w:val="20"/>
        </w:rPr>
        <w:t>with</w:t>
      </w:r>
      <w:r w:rsidR="00210FD1">
        <w:rPr>
          <w:sz w:val="22"/>
          <w:szCs w:val="20"/>
        </w:rPr>
        <w:t xml:space="preserve"> </w:t>
      </w:r>
      <w:r w:rsidR="00032005">
        <w:rPr>
          <w:sz w:val="22"/>
          <w:szCs w:val="20"/>
        </w:rPr>
        <w:t>four</w:t>
      </w:r>
      <w:r w:rsidR="00210FD1">
        <w:rPr>
          <w:sz w:val="22"/>
          <w:szCs w:val="20"/>
        </w:rPr>
        <w:t xml:space="preserve"> poverty strata</w:t>
      </w:r>
      <w:r w:rsidR="00FB6EFC">
        <w:rPr>
          <w:sz w:val="22"/>
          <w:szCs w:val="20"/>
        </w:rPr>
        <w:t>.</w:t>
      </w:r>
      <w:r w:rsidR="00032005">
        <w:rPr>
          <w:rStyle w:val="FootnoteReference"/>
          <w:sz w:val="22"/>
          <w:szCs w:val="20"/>
        </w:rPr>
        <w:footnoteReference w:id="2"/>
      </w:r>
      <w:r w:rsidRPr="007D1104">
        <w:rPr>
          <w:sz w:val="22"/>
          <w:szCs w:val="20"/>
        </w:rPr>
        <w:t xml:space="preserve"> </w:t>
      </w:r>
      <w:r w:rsidR="00FB6EFC">
        <w:rPr>
          <w:sz w:val="22"/>
          <w:szCs w:val="20"/>
        </w:rPr>
        <w:t xml:space="preserve">The same method used for the traditional LEA sample </w:t>
      </w:r>
      <w:r w:rsidR="00C67237">
        <w:rPr>
          <w:sz w:val="22"/>
          <w:szCs w:val="20"/>
        </w:rPr>
        <w:t>will also be</w:t>
      </w:r>
      <w:r w:rsidR="00FB6EFC">
        <w:rPr>
          <w:sz w:val="22"/>
          <w:szCs w:val="20"/>
        </w:rPr>
        <w:t xml:space="preserve"> used for the charter LEA sample to form the size strata, balancing the importance of including large-size LEAs while also including a reasonable number of small-size LEAs.</w:t>
      </w:r>
    </w:p>
    <w:p w14:paraId="344E088B" w14:textId="77777777" w:rsidR="00FB6EFC" w:rsidRDefault="00FB6EFC" w:rsidP="00E64336">
      <w:pPr>
        <w:autoSpaceDE w:val="0"/>
        <w:autoSpaceDN w:val="0"/>
        <w:adjustRightInd w:val="0"/>
        <w:ind w:left="360"/>
        <w:rPr>
          <w:sz w:val="22"/>
          <w:szCs w:val="20"/>
        </w:rPr>
      </w:pPr>
    </w:p>
    <w:p w14:paraId="30AA86FA" w14:textId="77777777" w:rsidR="00A04CFF" w:rsidRPr="00C57BD8" w:rsidRDefault="008B7DD9" w:rsidP="00E64336">
      <w:pPr>
        <w:autoSpaceDE w:val="0"/>
        <w:autoSpaceDN w:val="0"/>
        <w:adjustRightInd w:val="0"/>
        <w:ind w:left="360"/>
        <w:rPr>
          <w:sz w:val="22"/>
          <w:szCs w:val="20"/>
        </w:rPr>
      </w:pPr>
      <w:r>
        <w:rPr>
          <w:sz w:val="22"/>
          <w:szCs w:val="20"/>
        </w:rPr>
        <w:t>With the target sample size</w:t>
      </w:r>
      <w:r w:rsidRPr="00C57BD8">
        <w:rPr>
          <w:sz w:val="22"/>
          <w:szCs w:val="20"/>
        </w:rPr>
        <w:t xml:space="preserve">, </w:t>
      </w:r>
      <w:r>
        <w:rPr>
          <w:sz w:val="22"/>
          <w:szCs w:val="20"/>
        </w:rPr>
        <w:t>an estimate showing that, for example, 50 percent of charter LEAs nationally use Title II dollars to reduce class size would have a</w:t>
      </w:r>
      <w:r w:rsidRPr="00C57BD8">
        <w:rPr>
          <w:sz w:val="22"/>
          <w:szCs w:val="20"/>
        </w:rPr>
        <w:t xml:space="preserve"> relative standard error (RSE) </w:t>
      </w:r>
      <w:r w:rsidR="00413C84">
        <w:rPr>
          <w:sz w:val="22"/>
          <w:szCs w:val="20"/>
        </w:rPr>
        <w:t>of 6.7</w:t>
      </w:r>
      <w:r>
        <w:rPr>
          <w:sz w:val="22"/>
          <w:szCs w:val="20"/>
        </w:rPr>
        <w:t xml:space="preserve"> percent</w:t>
      </w:r>
      <w:r w:rsidR="00FB6EFC">
        <w:rPr>
          <w:sz w:val="22"/>
          <w:szCs w:val="20"/>
        </w:rPr>
        <w:t>, which is a policy-relevant level of precision</w:t>
      </w:r>
      <w:r>
        <w:rPr>
          <w:sz w:val="22"/>
          <w:szCs w:val="20"/>
        </w:rPr>
        <w:t>.</w:t>
      </w:r>
      <w:r w:rsidR="00032005">
        <w:rPr>
          <w:sz w:val="22"/>
          <w:szCs w:val="20"/>
        </w:rPr>
        <w:t xml:space="preserve"> </w:t>
      </w:r>
      <w:r w:rsidR="00FB6EFC">
        <w:rPr>
          <w:sz w:val="22"/>
          <w:szCs w:val="20"/>
        </w:rPr>
        <w:t>As with the traditional LEA sample, a</w:t>
      </w:r>
      <w:r w:rsidR="00032005">
        <w:rPr>
          <w:sz w:val="22"/>
          <w:szCs w:val="20"/>
        </w:rPr>
        <w:t>fter allocating the total sample to strata proportionally to the sum</w:t>
      </w:r>
      <w:r w:rsidR="00B65BB0">
        <w:rPr>
          <w:sz w:val="22"/>
          <w:szCs w:val="20"/>
        </w:rPr>
        <w:t>s</w:t>
      </w:r>
      <w:r w:rsidR="00032005">
        <w:rPr>
          <w:sz w:val="22"/>
          <w:szCs w:val="20"/>
        </w:rPr>
        <w:t xml:space="preserve"> of the size measures, an equal probability sample will be selected from each stratum.</w:t>
      </w:r>
    </w:p>
    <w:p w14:paraId="1908ED6E" w14:textId="77777777" w:rsidR="00C57BD8" w:rsidRDefault="00C57BD8">
      <w:pPr>
        <w:tabs>
          <w:tab w:val="left" w:pos="0"/>
        </w:tabs>
        <w:ind w:left="360"/>
        <w:rPr>
          <w:sz w:val="22"/>
        </w:rPr>
      </w:pPr>
    </w:p>
    <w:p w14:paraId="068948D1" w14:textId="77777777" w:rsidR="00C57BD8" w:rsidRDefault="00C57BD8">
      <w:pPr>
        <w:tabs>
          <w:tab w:val="left" w:pos="0"/>
        </w:tabs>
        <w:ind w:left="360"/>
        <w:rPr>
          <w:sz w:val="22"/>
        </w:rPr>
      </w:pPr>
      <w:r>
        <w:rPr>
          <w:sz w:val="22"/>
        </w:rPr>
        <w:t>There are no unusual problems requiring specialized sampling procedures.</w:t>
      </w:r>
      <w:r w:rsidR="00437FEA">
        <w:rPr>
          <w:sz w:val="22"/>
        </w:rPr>
        <w:t xml:space="preserve"> </w:t>
      </w:r>
      <w:r>
        <w:rPr>
          <w:sz w:val="22"/>
        </w:rPr>
        <w:t>This data collection will be annual</w:t>
      </w:r>
      <w:r w:rsidR="00AF3C5F">
        <w:rPr>
          <w:sz w:val="22"/>
        </w:rPr>
        <w:t xml:space="preserve"> with a new sample each year</w:t>
      </w:r>
      <w:r w:rsidR="00AB12FA">
        <w:rPr>
          <w:sz w:val="22"/>
        </w:rPr>
        <w:t xml:space="preserve"> (</w:t>
      </w:r>
      <w:r w:rsidR="008B7DD9">
        <w:rPr>
          <w:sz w:val="22"/>
        </w:rPr>
        <w:t xml:space="preserve">it will be </w:t>
      </w:r>
      <w:r w:rsidR="00A86F6A">
        <w:rPr>
          <w:sz w:val="22"/>
        </w:rPr>
        <w:t xml:space="preserve">a </w:t>
      </w:r>
      <w:r w:rsidR="00AB12FA">
        <w:rPr>
          <w:sz w:val="22"/>
        </w:rPr>
        <w:t>repeated cross-section</w:t>
      </w:r>
      <w:r w:rsidR="00A86F6A">
        <w:rPr>
          <w:sz w:val="22"/>
        </w:rPr>
        <w:t xml:space="preserve"> of LEAs</w:t>
      </w:r>
      <w:r w:rsidR="00AB12FA">
        <w:rPr>
          <w:sz w:val="22"/>
        </w:rPr>
        <w:t xml:space="preserve">, not </w:t>
      </w:r>
      <w:r w:rsidR="00A86F6A">
        <w:rPr>
          <w:sz w:val="22"/>
        </w:rPr>
        <w:t xml:space="preserve">a </w:t>
      </w:r>
      <w:r w:rsidR="00AB12FA">
        <w:rPr>
          <w:sz w:val="22"/>
        </w:rPr>
        <w:t>longitudinal</w:t>
      </w:r>
      <w:r w:rsidR="00A86F6A">
        <w:rPr>
          <w:sz w:val="22"/>
        </w:rPr>
        <w:t xml:space="preserve"> sample of LEAs</w:t>
      </w:r>
      <w:r w:rsidR="00AB12FA">
        <w:rPr>
          <w:sz w:val="22"/>
        </w:rPr>
        <w:t>)</w:t>
      </w:r>
      <w:r>
        <w:rPr>
          <w:sz w:val="22"/>
        </w:rPr>
        <w:t>.</w:t>
      </w:r>
    </w:p>
    <w:p w14:paraId="5BBB21B6" w14:textId="77777777" w:rsidR="00586190" w:rsidRDefault="00586190">
      <w:pPr>
        <w:tabs>
          <w:tab w:val="left" w:pos="0"/>
        </w:tabs>
        <w:ind w:left="360"/>
        <w:rPr>
          <w:sz w:val="22"/>
        </w:rPr>
      </w:pPr>
    </w:p>
    <w:p w14:paraId="35092E44" w14:textId="77777777" w:rsidR="008E1230" w:rsidRDefault="00C23AFB" w:rsidP="007D1104">
      <w:pPr>
        <w:autoSpaceDE w:val="0"/>
        <w:autoSpaceDN w:val="0"/>
        <w:adjustRightInd w:val="0"/>
        <w:ind w:left="360"/>
        <w:rPr>
          <w:sz w:val="22"/>
          <w:szCs w:val="20"/>
        </w:rPr>
      </w:pPr>
      <w:r w:rsidRPr="007D1104">
        <w:rPr>
          <w:b/>
          <w:sz w:val="22"/>
          <w:szCs w:val="20"/>
        </w:rPr>
        <w:t>Weighting, Imputation, and Variance Estimation</w:t>
      </w:r>
      <w:r w:rsidRPr="007D1104">
        <w:rPr>
          <w:sz w:val="22"/>
          <w:szCs w:val="20"/>
        </w:rPr>
        <w:t xml:space="preserve">. </w:t>
      </w:r>
      <w:r w:rsidR="00A86F6A">
        <w:rPr>
          <w:sz w:val="22"/>
          <w:szCs w:val="20"/>
        </w:rPr>
        <w:t>To account for the sampling design and survey non-response (</w:t>
      </w:r>
      <w:r w:rsidR="00117223">
        <w:rPr>
          <w:sz w:val="22"/>
          <w:szCs w:val="20"/>
        </w:rPr>
        <w:t xml:space="preserve">expected to be </w:t>
      </w:r>
      <w:r w:rsidR="00A86F6A">
        <w:rPr>
          <w:sz w:val="22"/>
          <w:szCs w:val="20"/>
        </w:rPr>
        <w:t xml:space="preserve">around 20 percent), we </w:t>
      </w:r>
      <w:r w:rsidR="00CB2BE2">
        <w:rPr>
          <w:sz w:val="22"/>
          <w:szCs w:val="20"/>
        </w:rPr>
        <w:t xml:space="preserve">will weight the survey data to </w:t>
      </w:r>
      <w:r w:rsidR="00A86F6A">
        <w:rPr>
          <w:sz w:val="22"/>
          <w:szCs w:val="20"/>
        </w:rPr>
        <w:t>ensure that the final sample is sufficiently representative of the target populations</w:t>
      </w:r>
      <w:r w:rsidR="00CB2BE2">
        <w:rPr>
          <w:sz w:val="22"/>
          <w:szCs w:val="20"/>
        </w:rPr>
        <w:t xml:space="preserve">. </w:t>
      </w:r>
      <w:r w:rsidRPr="007D1104">
        <w:rPr>
          <w:sz w:val="22"/>
          <w:szCs w:val="20"/>
        </w:rPr>
        <w:t>Weighting starts with the base weight (i.e.,</w:t>
      </w:r>
      <w:r w:rsidR="00611CB3">
        <w:rPr>
          <w:sz w:val="22"/>
          <w:szCs w:val="20"/>
        </w:rPr>
        <w:t xml:space="preserve"> </w:t>
      </w:r>
      <w:r w:rsidRPr="007D1104">
        <w:rPr>
          <w:sz w:val="22"/>
          <w:szCs w:val="20"/>
        </w:rPr>
        <w:t xml:space="preserve">the inverse of the sampling probability) and </w:t>
      </w:r>
      <w:r w:rsidR="00A86F6A">
        <w:rPr>
          <w:sz w:val="22"/>
          <w:szCs w:val="20"/>
        </w:rPr>
        <w:t>adds a</w:t>
      </w:r>
      <w:r w:rsidR="00117223">
        <w:rPr>
          <w:sz w:val="22"/>
          <w:szCs w:val="20"/>
        </w:rPr>
        <w:t>n adjustment</w:t>
      </w:r>
      <w:r w:rsidRPr="007D1104">
        <w:rPr>
          <w:sz w:val="22"/>
          <w:szCs w:val="20"/>
        </w:rPr>
        <w:t xml:space="preserve"> for unit nonresponse. We will use the weighting class method to do the nonresponse weighting adjustment. There are several ways of creating weighting classes</w:t>
      </w:r>
      <w:r w:rsidR="00A86F6A">
        <w:rPr>
          <w:sz w:val="22"/>
          <w:szCs w:val="20"/>
        </w:rPr>
        <w:t>.</w:t>
      </w:r>
      <w:r w:rsidRPr="007D1104">
        <w:rPr>
          <w:sz w:val="22"/>
          <w:szCs w:val="20"/>
        </w:rPr>
        <w:t xml:space="preserve"> </w:t>
      </w:r>
      <w:r w:rsidR="00A86F6A">
        <w:rPr>
          <w:sz w:val="22"/>
          <w:szCs w:val="20"/>
        </w:rPr>
        <w:t>W</w:t>
      </w:r>
      <w:r w:rsidRPr="007D1104">
        <w:rPr>
          <w:sz w:val="22"/>
          <w:szCs w:val="20"/>
        </w:rPr>
        <w:t>e will use the response propensity score method</w:t>
      </w:r>
      <w:r w:rsidR="003B7460">
        <w:rPr>
          <w:sz w:val="22"/>
          <w:szCs w:val="20"/>
        </w:rPr>
        <w:t xml:space="preserve"> because it more easily accommodates</w:t>
      </w:r>
      <w:r w:rsidRPr="007D1104">
        <w:rPr>
          <w:sz w:val="22"/>
          <w:szCs w:val="20"/>
        </w:rPr>
        <w:t xml:space="preserve"> </w:t>
      </w:r>
      <w:r w:rsidR="003B7460">
        <w:rPr>
          <w:sz w:val="22"/>
          <w:szCs w:val="20"/>
        </w:rPr>
        <w:t xml:space="preserve">the </w:t>
      </w:r>
      <w:r w:rsidRPr="007D1104">
        <w:rPr>
          <w:sz w:val="22"/>
          <w:szCs w:val="20"/>
        </w:rPr>
        <w:t xml:space="preserve">rich auxiliary information </w:t>
      </w:r>
      <w:r w:rsidR="003B7460">
        <w:rPr>
          <w:sz w:val="22"/>
          <w:szCs w:val="20"/>
        </w:rPr>
        <w:t xml:space="preserve">that is </w:t>
      </w:r>
      <w:r w:rsidRPr="007D1104">
        <w:rPr>
          <w:sz w:val="22"/>
          <w:szCs w:val="20"/>
        </w:rPr>
        <w:t>available in the CCD-based sampling frame</w:t>
      </w:r>
      <w:r w:rsidR="003F57CA">
        <w:rPr>
          <w:sz w:val="22"/>
          <w:szCs w:val="20"/>
        </w:rPr>
        <w:t>.</w:t>
      </w:r>
      <w:r w:rsidRPr="007D1104">
        <w:rPr>
          <w:sz w:val="22"/>
          <w:szCs w:val="20"/>
        </w:rPr>
        <w:t xml:space="preserve"> We will further adjust this nonresponse-adjusted weight through the post-stratification technique to ben</w:t>
      </w:r>
      <w:r w:rsidR="003B7460">
        <w:rPr>
          <w:sz w:val="22"/>
          <w:szCs w:val="20"/>
        </w:rPr>
        <w:t xml:space="preserve">chmark the weighted data against total </w:t>
      </w:r>
      <w:r w:rsidRPr="007D1104">
        <w:rPr>
          <w:sz w:val="22"/>
          <w:szCs w:val="20"/>
        </w:rPr>
        <w:t>Title II, Part A fund</w:t>
      </w:r>
      <w:r w:rsidR="00A86F6A">
        <w:rPr>
          <w:sz w:val="22"/>
          <w:szCs w:val="20"/>
        </w:rPr>
        <w:t>ing</w:t>
      </w:r>
      <w:r w:rsidRPr="007D1104">
        <w:rPr>
          <w:sz w:val="22"/>
          <w:szCs w:val="20"/>
        </w:rPr>
        <w:t xml:space="preserve"> </w:t>
      </w:r>
      <w:r w:rsidR="003B7460">
        <w:rPr>
          <w:sz w:val="22"/>
          <w:szCs w:val="20"/>
        </w:rPr>
        <w:t>for</w:t>
      </w:r>
      <w:r w:rsidRPr="007D1104">
        <w:rPr>
          <w:sz w:val="22"/>
          <w:szCs w:val="20"/>
        </w:rPr>
        <w:t xml:space="preserve"> each state</w:t>
      </w:r>
      <w:r w:rsidR="00C57F02">
        <w:rPr>
          <w:sz w:val="22"/>
          <w:szCs w:val="20"/>
        </w:rPr>
        <w:t>, which is known to</w:t>
      </w:r>
      <w:r w:rsidRPr="007D1104">
        <w:rPr>
          <w:sz w:val="22"/>
          <w:szCs w:val="20"/>
        </w:rPr>
        <w:t xml:space="preserve"> further improve the precision of survey estimates.</w:t>
      </w:r>
      <w:r w:rsidR="00C9731D" w:rsidRPr="007D1104">
        <w:rPr>
          <w:sz w:val="22"/>
          <w:szCs w:val="20"/>
        </w:rPr>
        <w:t xml:space="preserve"> </w:t>
      </w:r>
    </w:p>
    <w:p w14:paraId="3C40B6CD" w14:textId="77777777" w:rsidR="008E1230" w:rsidRDefault="008E1230" w:rsidP="007D1104">
      <w:pPr>
        <w:autoSpaceDE w:val="0"/>
        <w:autoSpaceDN w:val="0"/>
        <w:adjustRightInd w:val="0"/>
        <w:ind w:left="360"/>
        <w:rPr>
          <w:sz w:val="22"/>
          <w:szCs w:val="20"/>
        </w:rPr>
      </w:pPr>
    </w:p>
    <w:p w14:paraId="19B1B6FC" w14:textId="38D8A3FE" w:rsidR="00C23AFB" w:rsidRDefault="00C23AFB" w:rsidP="007D1104">
      <w:pPr>
        <w:autoSpaceDE w:val="0"/>
        <w:autoSpaceDN w:val="0"/>
        <w:adjustRightInd w:val="0"/>
        <w:ind w:left="360"/>
        <w:rPr>
          <w:sz w:val="22"/>
          <w:szCs w:val="20"/>
        </w:rPr>
      </w:pPr>
      <w:r w:rsidRPr="007D1104">
        <w:rPr>
          <w:sz w:val="22"/>
          <w:szCs w:val="20"/>
        </w:rPr>
        <w:t>For item nonresponse</w:t>
      </w:r>
      <w:r w:rsidR="008E1230">
        <w:rPr>
          <w:sz w:val="22"/>
          <w:szCs w:val="20"/>
        </w:rPr>
        <w:t xml:space="preserve"> for key variables</w:t>
      </w:r>
      <w:r w:rsidRPr="007D1104">
        <w:rPr>
          <w:sz w:val="22"/>
          <w:szCs w:val="20"/>
        </w:rPr>
        <w:t xml:space="preserve">, we will </w:t>
      </w:r>
      <w:r w:rsidR="00EF0066">
        <w:rPr>
          <w:sz w:val="22"/>
          <w:szCs w:val="20"/>
        </w:rPr>
        <w:t xml:space="preserve">impute </w:t>
      </w:r>
      <w:r w:rsidRPr="007D1104">
        <w:rPr>
          <w:sz w:val="22"/>
          <w:szCs w:val="20"/>
        </w:rPr>
        <w:t>us</w:t>
      </w:r>
      <w:r w:rsidR="00EF0066">
        <w:rPr>
          <w:sz w:val="22"/>
          <w:szCs w:val="20"/>
        </w:rPr>
        <w:t>ing</w:t>
      </w:r>
      <w:r w:rsidRPr="007D1104">
        <w:rPr>
          <w:sz w:val="22"/>
          <w:szCs w:val="20"/>
        </w:rPr>
        <w:t xml:space="preserve"> </w:t>
      </w:r>
      <w:r w:rsidR="00EF0066">
        <w:rPr>
          <w:sz w:val="22"/>
          <w:szCs w:val="20"/>
        </w:rPr>
        <w:t>Westat proprietary i</w:t>
      </w:r>
      <w:r w:rsidR="00C67237">
        <w:rPr>
          <w:sz w:val="22"/>
          <w:szCs w:val="20"/>
        </w:rPr>
        <w:t>mputation software AutoImpute</w:t>
      </w:r>
      <w:r w:rsidRPr="007D1104">
        <w:rPr>
          <w:sz w:val="22"/>
          <w:szCs w:val="20"/>
        </w:rPr>
        <w:t xml:space="preserve">. We will use the jackknife variance estimator to estimate the variance of survey estimates. </w:t>
      </w:r>
    </w:p>
    <w:p w14:paraId="51C59339" w14:textId="77777777" w:rsidR="008E1230" w:rsidRPr="007D1104" w:rsidRDefault="008E1230" w:rsidP="007D1104">
      <w:pPr>
        <w:autoSpaceDE w:val="0"/>
        <w:autoSpaceDN w:val="0"/>
        <w:adjustRightInd w:val="0"/>
        <w:ind w:left="360"/>
        <w:rPr>
          <w:sz w:val="22"/>
          <w:szCs w:val="20"/>
        </w:rPr>
      </w:pPr>
    </w:p>
    <w:p w14:paraId="23ADDBF5" w14:textId="77777777" w:rsidR="00C23AFB" w:rsidRPr="007D1104" w:rsidRDefault="00C9731D" w:rsidP="007D1104">
      <w:pPr>
        <w:autoSpaceDE w:val="0"/>
        <w:autoSpaceDN w:val="0"/>
        <w:adjustRightInd w:val="0"/>
        <w:ind w:left="360"/>
        <w:rPr>
          <w:sz w:val="22"/>
          <w:szCs w:val="20"/>
        </w:rPr>
      </w:pPr>
      <w:r w:rsidRPr="007D1104">
        <w:rPr>
          <w:sz w:val="22"/>
          <w:szCs w:val="20"/>
        </w:rPr>
        <w:t>Once the data are weighted</w:t>
      </w:r>
      <w:r w:rsidR="008E1230">
        <w:rPr>
          <w:sz w:val="22"/>
          <w:szCs w:val="20"/>
        </w:rPr>
        <w:t>,</w:t>
      </w:r>
      <w:r w:rsidRPr="007D1104">
        <w:rPr>
          <w:sz w:val="22"/>
          <w:szCs w:val="20"/>
        </w:rPr>
        <w:t xml:space="preserve"> cleaned, </w:t>
      </w:r>
      <w:r w:rsidR="008E1230">
        <w:rPr>
          <w:sz w:val="22"/>
          <w:szCs w:val="20"/>
        </w:rPr>
        <w:t xml:space="preserve">and imputed, </w:t>
      </w:r>
      <w:r w:rsidRPr="007D1104">
        <w:rPr>
          <w:sz w:val="22"/>
          <w:szCs w:val="20"/>
        </w:rPr>
        <w:t xml:space="preserve">we will analyze and report on the data using descriptive statistics and simple cross tabs. </w:t>
      </w:r>
    </w:p>
    <w:p w14:paraId="5FDC0F35" w14:textId="77777777" w:rsidR="00C23AFB" w:rsidRDefault="00C23AFB">
      <w:pPr>
        <w:tabs>
          <w:tab w:val="left" w:pos="0"/>
        </w:tabs>
        <w:ind w:left="360"/>
        <w:rPr>
          <w:sz w:val="22"/>
        </w:rPr>
      </w:pPr>
    </w:p>
    <w:p w14:paraId="18404FDB" w14:textId="77777777" w:rsidR="002671B7" w:rsidRDefault="002671B7">
      <w:pPr>
        <w:tabs>
          <w:tab w:val="left" w:pos="0"/>
        </w:tabs>
        <w:rPr>
          <w:b/>
          <w:sz w:val="22"/>
        </w:rPr>
      </w:pPr>
    </w:p>
    <w:p w14:paraId="764431BD" w14:textId="77777777" w:rsidR="002671B7" w:rsidRDefault="002671B7">
      <w:pPr>
        <w:keepNext/>
        <w:keepLines/>
        <w:numPr>
          <w:ilvl w:val="0"/>
          <w:numId w:val="3"/>
        </w:numPr>
        <w:tabs>
          <w:tab w:val="left" w:pos="0"/>
        </w:tabs>
        <w:rPr>
          <w:sz w:val="22"/>
        </w:rPr>
      </w:pPr>
      <w:r>
        <w:rPr>
          <w:b/>
          <w:sz w:val="22"/>
        </w:rPr>
        <w:t>Methods for Maximizing the Response Rate</w:t>
      </w:r>
    </w:p>
    <w:p w14:paraId="31350DCE" w14:textId="77777777" w:rsidR="002671B7" w:rsidRDefault="002671B7">
      <w:pPr>
        <w:keepNext/>
        <w:keepLines/>
        <w:tabs>
          <w:tab w:val="left" w:pos="0"/>
        </w:tabs>
        <w:rPr>
          <w:sz w:val="22"/>
        </w:rPr>
      </w:pPr>
    </w:p>
    <w:p w14:paraId="5B5F7246" w14:textId="77777777" w:rsidR="000E4AA9" w:rsidRDefault="002671B7">
      <w:pPr>
        <w:keepNext/>
        <w:keepLines/>
        <w:tabs>
          <w:tab w:val="left" w:pos="0"/>
        </w:tabs>
        <w:ind w:left="360"/>
        <w:rPr>
          <w:sz w:val="22"/>
        </w:rPr>
      </w:pPr>
      <w:r>
        <w:rPr>
          <w:sz w:val="22"/>
        </w:rPr>
        <w:t xml:space="preserve">A letter </w:t>
      </w:r>
      <w:r w:rsidR="00747ADF">
        <w:rPr>
          <w:sz w:val="22"/>
        </w:rPr>
        <w:t xml:space="preserve">including login information for the online data collection system </w:t>
      </w:r>
      <w:r>
        <w:rPr>
          <w:sz w:val="22"/>
        </w:rPr>
        <w:t xml:space="preserve">(Appendix C) will be sent to each </w:t>
      </w:r>
      <w:r w:rsidR="003D50A2">
        <w:rPr>
          <w:sz w:val="22"/>
        </w:rPr>
        <w:t>LEA</w:t>
      </w:r>
      <w:r w:rsidR="00747ADF">
        <w:rPr>
          <w:sz w:val="22"/>
        </w:rPr>
        <w:t xml:space="preserve">. The letter will detail </w:t>
      </w:r>
      <w:r>
        <w:rPr>
          <w:sz w:val="22"/>
        </w:rPr>
        <w:t>the reasons for selection and requesting cooperation.</w:t>
      </w:r>
      <w:r w:rsidR="00437FEA">
        <w:rPr>
          <w:sz w:val="22"/>
        </w:rPr>
        <w:t xml:space="preserve"> </w:t>
      </w:r>
      <w:r w:rsidR="00747ADF">
        <w:rPr>
          <w:sz w:val="22"/>
        </w:rPr>
        <w:t xml:space="preserve">LEAs will respond to the survey using an online system. </w:t>
      </w:r>
      <w:r>
        <w:rPr>
          <w:sz w:val="22"/>
        </w:rPr>
        <w:t xml:space="preserve">If the </w:t>
      </w:r>
      <w:r w:rsidR="003D50A2">
        <w:rPr>
          <w:sz w:val="22"/>
        </w:rPr>
        <w:t xml:space="preserve">completed </w:t>
      </w:r>
      <w:r>
        <w:rPr>
          <w:sz w:val="22"/>
        </w:rPr>
        <w:t xml:space="preserve">survey is not received by the expected date, a reminder card will be sent to the </w:t>
      </w:r>
      <w:r w:rsidR="003D50A2">
        <w:rPr>
          <w:sz w:val="22"/>
        </w:rPr>
        <w:t>LEA</w:t>
      </w:r>
      <w:r>
        <w:rPr>
          <w:sz w:val="22"/>
        </w:rPr>
        <w:t>.</w:t>
      </w:r>
      <w:r w:rsidR="00437FEA">
        <w:rPr>
          <w:sz w:val="22"/>
        </w:rPr>
        <w:t xml:space="preserve"> </w:t>
      </w:r>
      <w:r>
        <w:rPr>
          <w:sz w:val="22"/>
        </w:rPr>
        <w:t xml:space="preserve">Following the reminder card, contractor personnel will resend the </w:t>
      </w:r>
      <w:r w:rsidR="000776B2">
        <w:rPr>
          <w:sz w:val="22"/>
        </w:rPr>
        <w:t>letter</w:t>
      </w:r>
      <w:r>
        <w:rPr>
          <w:sz w:val="22"/>
        </w:rPr>
        <w:t xml:space="preserve"> to nonrespondents and continue to attempt to obtain completed surveys for </w:t>
      </w:r>
      <w:r w:rsidR="004D2887">
        <w:rPr>
          <w:sz w:val="22"/>
        </w:rPr>
        <w:t xml:space="preserve">3 </w:t>
      </w:r>
      <w:r>
        <w:rPr>
          <w:sz w:val="22"/>
        </w:rPr>
        <w:t>months after the initial mail</w:t>
      </w:r>
      <w:r w:rsidR="00437FEA">
        <w:rPr>
          <w:sz w:val="22"/>
        </w:rPr>
        <w:t>-</w:t>
      </w:r>
      <w:r>
        <w:rPr>
          <w:sz w:val="22"/>
        </w:rPr>
        <w:t>out of the data collection instruments.</w:t>
      </w:r>
      <w:r w:rsidR="000776B2">
        <w:rPr>
          <w:sz w:val="22"/>
        </w:rPr>
        <w:t xml:space="preserve"> If the response rate has not reached 80 percent</w:t>
      </w:r>
      <w:r w:rsidR="00437FEA">
        <w:rPr>
          <w:sz w:val="22"/>
        </w:rPr>
        <w:t xml:space="preserve"> by</w:t>
      </w:r>
      <w:r w:rsidR="00437FEA" w:rsidRPr="00437FEA">
        <w:rPr>
          <w:sz w:val="22"/>
        </w:rPr>
        <w:t xml:space="preserve"> </w:t>
      </w:r>
      <w:r w:rsidR="00437FEA">
        <w:rPr>
          <w:sz w:val="22"/>
        </w:rPr>
        <w:t>the final deadline</w:t>
      </w:r>
      <w:r w:rsidR="000776B2">
        <w:rPr>
          <w:sz w:val="22"/>
        </w:rPr>
        <w:t>, Westat will search for email addresses</w:t>
      </w:r>
      <w:r w:rsidR="00BD3CA4">
        <w:rPr>
          <w:sz w:val="22"/>
        </w:rPr>
        <w:t xml:space="preserve"> and phone numbers</w:t>
      </w:r>
      <w:r w:rsidR="000776B2">
        <w:rPr>
          <w:sz w:val="22"/>
        </w:rPr>
        <w:t xml:space="preserve"> of the superintendents of nonresponding </w:t>
      </w:r>
      <w:r w:rsidR="0004376B">
        <w:rPr>
          <w:sz w:val="22"/>
        </w:rPr>
        <w:t>LEAs</w:t>
      </w:r>
      <w:r w:rsidR="000776B2">
        <w:rPr>
          <w:sz w:val="22"/>
        </w:rPr>
        <w:t xml:space="preserve"> and send a final email reminder</w:t>
      </w:r>
      <w:r w:rsidR="00BD3CA4">
        <w:rPr>
          <w:sz w:val="22"/>
        </w:rPr>
        <w:t xml:space="preserve"> and start calling the superintendents</w:t>
      </w:r>
      <w:r w:rsidR="000776B2">
        <w:rPr>
          <w:sz w:val="22"/>
        </w:rPr>
        <w:t>.</w:t>
      </w:r>
      <w:r w:rsidR="00437FEA">
        <w:rPr>
          <w:sz w:val="22"/>
        </w:rPr>
        <w:t xml:space="preserve"> </w:t>
      </w:r>
      <w:r>
        <w:rPr>
          <w:sz w:val="22"/>
        </w:rPr>
        <w:t xml:space="preserve">The contractor for this study has a long history of achieving high response rates through repeated follow-ups. </w:t>
      </w:r>
      <w:r w:rsidR="000E4AA9">
        <w:rPr>
          <w:sz w:val="22"/>
        </w:rPr>
        <w:br/>
      </w:r>
    </w:p>
    <w:p w14:paraId="77AFCA7B" w14:textId="77777777" w:rsidR="00DE146D" w:rsidRDefault="00A15D96">
      <w:pPr>
        <w:keepNext/>
        <w:keepLines/>
        <w:tabs>
          <w:tab w:val="left" w:pos="0"/>
        </w:tabs>
        <w:ind w:left="360"/>
        <w:rPr>
          <w:sz w:val="22"/>
        </w:rPr>
      </w:pPr>
      <w:r>
        <w:rPr>
          <w:sz w:val="22"/>
        </w:rPr>
        <w:t xml:space="preserve">As noted in the prior section, the </w:t>
      </w:r>
      <w:r w:rsidR="000E4AA9">
        <w:rPr>
          <w:sz w:val="22"/>
        </w:rPr>
        <w:t>survey data will be weighted, and unit nonresponse will be handled by nonresponse weighting adjustment using auxiliary variables available in the sampling frame. If, however, the response rate falls below 80 percent, Westat will conduct a</w:t>
      </w:r>
      <w:r>
        <w:rPr>
          <w:sz w:val="22"/>
        </w:rPr>
        <w:t xml:space="preserve">n </w:t>
      </w:r>
      <w:r w:rsidR="000E4AA9">
        <w:rPr>
          <w:sz w:val="22"/>
        </w:rPr>
        <w:t xml:space="preserve">analysis to </w:t>
      </w:r>
      <w:r>
        <w:rPr>
          <w:sz w:val="22"/>
        </w:rPr>
        <w:t>assess the likelihood of nonresponse bias</w:t>
      </w:r>
      <w:r w:rsidR="003B7460">
        <w:rPr>
          <w:sz w:val="22"/>
        </w:rPr>
        <w:t>. This analysis will involve</w:t>
      </w:r>
      <w:r w:rsidR="00C57F02">
        <w:rPr>
          <w:sz w:val="22"/>
        </w:rPr>
        <w:t xml:space="preserve"> </w:t>
      </w:r>
      <w:r w:rsidR="003B7460">
        <w:rPr>
          <w:sz w:val="22"/>
        </w:rPr>
        <w:t>using standard techniques to assess how similar</w:t>
      </w:r>
      <w:r w:rsidR="00C57F02">
        <w:rPr>
          <w:sz w:val="22"/>
        </w:rPr>
        <w:t xml:space="preserve"> estimates of auxiliary variables from the full sample </w:t>
      </w:r>
      <w:r w:rsidR="003B7460">
        <w:rPr>
          <w:sz w:val="22"/>
        </w:rPr>
        <w:t>are to</w:t>
      </w:r>
      <w:r w:rsidR="00C57F02">
        <w:rPr>
          <w:sz w:val="22"/>
        </w:rPr>
        <w:t xml:space="preserve"> estimates for the same variables from the weighted respondent sample</w:t>
      </w:r>
      <w:r w:rsidR="000E4AA9">
        <w:rPr>
          <w:sz w:val="22"/>
        </w:rPr>
        <w:t>.</w:t>
      </w:r>
      <w:r w:rsidR="002671B7">
        <w:rPr>
          <w:sz w:val="22"/>
        </w:rPr>
        <w:t xml:space="preserve"> </w:t>
      </w:r>
    </w:p>
    <w:p w14:paraId="2DF7D5D5" w14:textId="77777777" w:rsidR="00DE146D" w:rsidRDefault="00DE146D">
      <w:pPr>
        <w:keepNext/>
        <w:keepLines/>
        <w:tabs>
          <w:tab w:val="left" w:pos="0"/>
        </w:tabs>
        <w:ind w:left="360"/>
        <w:rPr>
          <w:sz w:val="22"/>
        </w:rPr>
      </w:pPr>
    </w:p>
    <w:p w14:paraId="17D31DAE" w14:textId="77777777" w:rsidR="003E473B" w:rsidRDefault="003E473B">
      <w:pPr>
        <w:keepNext/>
        <w:keepLines/>
        <w:tabs>
          <w:tab w:val="left" w:pos="0"/>
        </w:tabs>
        <w:ind w:left="360"/>
        <w:rPr>
          <w:sz w:val="22"/>
        </w:rPr>
      </w:pPr>
    </w:p>
    <w:p w14:paraId="192652C3" w14:textId="77777777" w:rsidR="002671B7" w:rsidRDefault="002671B7">
      <w:pPr>
        <w:numPr>
          <w:ilvl w:val="0"/>
          <w:numId w:val="3"/>
        </w:numPr>
        <w:tabs>
          <w:tab w:val="left" w:pos="0"/>
        </w:tabs>
        <w:rPr>
          <w:sz w:val="22"/>
        </w:rPr>
      </w:pPr>
      <w:r>
        <w:rPr>
          <w:b/>
          <w:sz w:val="22"/>
        </w:rPr>
        <w:t>Tests of Procedures and Methods</w:t>
      </w:r>
    </w:p>
    <w:p w14:paraId="6E41BF4E" w14:textId="77777777" w:rsidR="002671B7" w:rsidRDefault="002671B7">
      <w:pPr>
        <w:tabs>
          <w:tab w:val="left" w:pos="0"/>
        </w:tabs>
        <w:rPr>
          <w:sz w:val="22"/>
        </w:rPr>
      </w:pPr>
    </w:p>
    <w:p w14:paraId="6B550394" w14:textId="77777777" w:rsidR="00D324ED" w:rsidRDefault="00EB6454" w:rsidP="00D324ED">
      <w:pPr>
        <w:ind w:left="317"/>
        <w:rPr>
          <w:sz w:val="22"/>
        </w:rPr>
      </w:pPr>
      <w:r>
        <w:rPr>
          <w:sz w:val="22"/>
        </w:rPr>
        <w:t xml:space="preserve">For the </w:t>
      </w:r>
      <w:r w:rsidR="007D1104">
        <w:rPr>
          <w:sz w:val="22"/>
        </w:rPr>
        <w:t>prior</w:t>
      </w:r>
      <w:r>
        <w:rPr>
          <w:sz w:val="22"/>
        </w:rPr>
        <w:t xml:space="preserve"> Title II, Part A study, the Department consulted with several SEAs and LEAs to determine the feasibility of the data collection.</w:t>
      </w:r>
      <w:r w:rsidR="00437FEA">
        <w:rPr>
          <w:sz w:val="22"/>
        </w:rPr>
        <w:t xml:space="preserve"> </w:t>
      </w:r>
      <w:r w:rsidR="00FD5102">
        <w:rPr>
          <w:sz w:val="22"/>
        </w:rPr>
        <w:t xml:space="preserve">For the revised survey, we </w:t>
      </w:r>
      <w:r>
        <w:rPr>
          <w:sz w:val="22"/>
        </w:rPr>
        <w:t xml:space="preserve">conducted a pilot test with </w:t>
      </w:r>
      <w:r w:rsidR="00FD5102">
        <w:rPr>
          <w:sz w:val="22"/>
        </w:rPr>
        <w:t>three</w:t>
      </w:r>
      <w:r>
        <w:rPr>
          <w:sz w:val="22"/>
        </w:rPr>
        <w:t xml:space="preserve"> LEAs.</w:t>
      </w:r>
      <w:r w:rsidR="00437FEA">
        <w:rPr>
          <w:sz w:val="22"/>
        </w:rPr>
        <w:t xml:space="preserve"> </w:t>
      </w:r>
      <w:r>
        <w:rPr>
          <w:sz w:val="22"/>
        </w:rPr>
        <w:t>In selecting the LEAs to participate in the pilot test, we sought to include LEAs of varying size and location.</w:t>
      </w:r>
      <w:r w:rsidR="00437FEA">
        <w:rPr>
          <w:sz w:val="22"/>
        </w:rPr>
        <w:t xml:space="preserve"> </w:t>
      </w:r>
      <w:r>
        <w:rPr>
          <w:sz w:val="22"/>
        </w:rPr>
        <w:t>The purpose of the test was to (1) verify that LEAs will be able to provide information for all of the data items on the data collection instrument and (2) ensure that the burden estimates used in this clearance package are accurate.</w:t>
      </w:r>
      <w:r w:rsidR="00437FEA">
        <w:rPr>
          <w:sz w:val="22"/>
        </w:rPr>
        <w:t xml:space="preserve"> </w:t>
      </w:r>
      <w:r>
        <w:rPr>
          <w:sz w:val="22"/>
        </w:rPr>
        <w:t xml:space="preserve">As a result of this effort, we made several revisions to the wording on the data collection instrument </w:t>
      </w:r>
      <w:r w:rsidR="00A15D96">
        <w:rPr>
          <w:sz w:val="22"/>
        </w:rPr>
        <w:t xml:space="preserve">to improve clarity </w:t>
      </w:r>
      <w:r>
        <w:rPr>
          <w:sz w:val="22"/>
        </w:rPr>
        <w:t xml:space="preserve">and </w:t>
      </w:r>
      <w:r w:rsidR="00FD5102">
        <w:rPr>
          <w:sz w:val="22"/>
        </w:rPr>
        <w:t>reduce respondent burden</w:t>
      </w:r>
      <w:r w:rsidRPr="007D1104">
        <w:rPr>
          <w:sz w:val="22"/>
        </w:rPr>
        <w:t>.</w:t>
      </w:r>
      <w:r w:rsidR="00437FEA">
        <w:rPr>
          <w:sz w:val="22"/>
        </w:rPr>
        <w:t xml:space="preserve"> </w:t>
      </w:r>
    </w:p>
    <w:p w14:paraId="37772280" w14:textId="77777777" w:rsidR="002671B7" w:rsidRDefault="002671B7">
      <w:pPr>
        <w:tabs>
          <w:tab w:val="left" w:pos="0"/>
        </w:tabs>
        <w:rPr>
          <w:b/>
          <w:sz w:val="22"/>
        </w:rPr>
      </w:pPr>
    </w:p>
    <w:p w14:paraId="70736B54" w14:textId="77777777" w:rsidR="002671B7" w:rsidRDefault="002671B7">
      <w:pPr>
        <w:keepNext/>
        <w:numPr>
          <w:ilvl w:val="0"/>
          <w:numId w:val="3"/>
        </w:numPr>
        <w:tabs>
          <w:tab w:val="left" w:pos="0"/>
        </w:tabs>
        <w:rPr>
          <w:sz w:val="22"/>
        </w:rPr>
      </w:pPr>
      <w:r>
        <w:rPr>
          <w:b/>
          <w:sz w:val="22"/>
        </w:rPr>
        <w:t>Consultations on Statistical Aspects of the Design</w:t>
      </w:r>
    </w:p>
    <w:p w14:paraId="16E965C3" w14:textId="77777777" w:rsidR="002671B7" w:rsidRDefault="002671B7">
      <w:pPr>
        <w:keepNext/>
        <w:tabs>
          <w:tab w:val="left" w:pos="0"/>
        </w:tabs>
        <w:rPr>
          <w:sz w:val="22"/>
        </w:rPr>
      </w:pPr>
    </w:p>
    <w:p w14:paraId="12F1A137" w14:textId="77777777" w:rsidR="002671B7" w:rsidRPr="00B766EC" w:rsidRDefault="002671B7">
      <w:pPr>
        <w:keepNext/>
        <w:tabs>
          <w:tab w:val="left" w:pos="0"/>
        </w:tabs>
        <w:ind w:left="360"/>
        <w:rPr>
          <w:sz w:val="22"/>
          <w:szCs w:val="22"/>
        </w:rPr>
      </w:pPr>
      <w:r w:rsidRPr="00B766EC">
        <w:rPr>
          <w:sz w:val="22"/>
          <w:szCs w:val="22"/>
        </w:rPr>
        <w:t xml:space="preserve">All sample design development will be provided by </w:t>
      </w:r>
      <w:r w:rsidR="00EF0066">
        <w:rPr>
          <w:sz w:val="22"/>
          <w:szCs w:val="22"/>
        </w:rPr>
        <w:t xml:space="preserve">Dr. </w:t>
      </w:r>
      <w:r w:rsidR="004D2887" w:rsidRPr="00B766EC">
        <w:rPr>
          <w:sz w:val="22"/>
          <w:szCs w:val="22"/>
        </w:rPr>
        <w:t xml:space="preserve">Hyunshik Lee, Senior Statistician </w:t>
      </w:r>
      <w:r w:rsidR="00EB6454" w:rsidRPr="00B766EC">
        <w:rPr>
          <w:sz w:val="22"/>
          <w:szCs w:val="22"/>
        </w:rPr>
        <w:t>in</w:t>
      </w:r>
      <w:r w:rsidR="004D2887" w:rsidRPr="00B766EC">
        <w:rPr>
          <w:sz w:val="22"/>
          <w:szCs w:val="22"/>
        </w:rPr>
        <w:t xml:space="preserve"> </w:t>
      </w:r>
      <w:r w:rsidR="00437FEA" w:rsidRPr="00B766EC">
        <w:rPr>
          <w:sz w:val="22"/>
          <w:szCs w:val="22"/>
        </w:rPr>
        <w:t>Westat</w:t>
      </w:r>
      <w:r w:rsidR="00437FEA">
        <w:rPr>
          <w:sz w:val="22"/>
          <w:szCs w:val="22"/>
        </w:rPr>
        <w:t>’</w:t>
      </w:r>
      <w:r w:rsidR="00437FEA" w:rsidRPr="00B766EC">
        <w:rPr>
          <w:sz w:val="22"/>
          <w:szCs w:val="22"/>
        </w:rPr>
        <w:t xml:space="preserve">s </w:t>
      </w:r>
      <w:r w:rsidRPr="00B766EC">
        <w:rPr>
          <w:sz w:val="22"/>
          <w:szCs w:val="22"/>
        </w:rPr>
        <w:t>Statistical Support Group</w:t>
      </w:r>
      <w:r w:rsidR="004D2887" w:rsidRPr="00B766EC">
        <w:rPr>
          <w:sz w:val="22"/>
          <w:szCs w:val="22"/>
        </w:rPr>
        <w:t xml:space="preserve"> </w:t>
      </w:r>
      <w:r w:rsidR="004D2887" w:rsidRPr="00BD3CA4">
        <w:rPr>
          <w:sz w:val="22"/>
          <w:szCs w:val="22"/>
        </w:rPr>
        <w:t>(301-610-5112)</w:t>
      </w:r>
      <w:r w:rsidRPr="00BD3CA4">
        <w:rPr>
          <w:sz w:val="22"/>
          <w:szCs w:val="22"/>
        </w:rPr>
        <w:t>.</w:t>
      </w:r>
      <w:r w:rsidR="00437FEA">
        <w:rPr>
          <w:sz w:val="22"/>
          <w:szCs w:val="22"/>
        </w:rPr>
        <w:t xml:space="preserve"> </w:t>
      </w:r>
      <w:r w:rsidR="00B766EC">
        <w:rPr>
          <w:sz w:val="22"/>
          <w:szCs w:val="22"/>
        </w:rPr>
        <w:t>Westat will collect and analyze the information for the Department.</w:t>
      </w:r>
    </w:p>
    <w:p w14:paraId="5AC2775F" w14:textId="77777777" w:rsidR="002671B7" w:rsidRDefault="002671B7"/>
    <w:sectPr w:rsidR="002671B7" w:rsidSect="00E735E6">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219819" w14:textId="77777777" w:rsidR="00485AF2" w:rsidRDefault="00485AF2">
      <w:r>
        <w:separator/>
      </w:r>
    </w:p>
  </w:endnote>
  <w:endnote w:type="continuationSeparator" w:id="0">
    <w:p w14:paraId="06D69F2B" w14:textId="77777777" w:rsidR="00485AF2" w:rsidRDefault="00485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092EC" w14:textId="77777777" w:rsidR="006B16DF" w:rsidRDefault="006B16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314AB8" w14:textId="77777777" w:rsidR="006B16DF" w:rsidRDefault="006B16D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8E6D4" w14:textId="67139AE9" w:rsidR="006B16DF" w:rsidRDefault="006B16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174B">
      <w:rPr>
        <w:rStyle w:val="PageNumber"/>
        <w:noProof/>
      </w:rPr>
      <w:t>1</w:t>
    </w:r>
    <w:r>
      <w:rPr>
        <w:rStyle w:val="PageNumber"/>
      </w:rPr>
      <w:fldChar w:fldCharType="end"/>
    </w:r>
  </w:p>
  <w:p w14:paraId="752BFE19" w14:textId="77777777" w:rsidR="006B16DF" w:rsidRDefault="006B16D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A53AE" w14:textId="77777777" w:rsidR="00485AF2" w:rsidRDefault="00485AF2">
      <w:r>
        <w:separator/>
      </w:r>
    </w:p>
  </w:footnote>
  <w:footnote w:type="continuationSeparator" w:id="0">
    <w:p w14:paraId="3A1C13D5" w14:textId="77777777" w:rsidR="00485AF2" w:rsidRDefault="00485AF2">
      <w:r>
        <w:continuationSeparator/>
      </w:r>
    </w:p>
  </w:footnote>
  <w:footnote w:id="1">
    <w:p w14:paraId="55987517" w14:textId="77777777" w:rsidR="006B16DF" w:rsidRDefault="006B16DF" w:rsidP="0014355D">
      <w:pPr>
        <w:pStyle w:val="FootnoteText"/>
      </w:pPr>
      <w:r>
        <w:rPr>
          <w:rStyle w:val="FootnoteReference"/>
        </w:rPr>
        <w:footnoteRef/>
      </w:r>
      <w:r>
        <w:t xml:space="preserve"> Poverty strata are defined by the percentage of poor students in the district. To create two poverty strata for a particular state, that State’s median percentage is used.</w:t>
      </w:r>
    </w:p>
  </w:footnote>
  <w:footnote w:id="2">
    <w:p w14:paraId="54D0E805" w14:textId="77777777" w:rsidR="006B16DF" w:rsidRDefault="006B16DF">
      <w:pPr>
        <w:pStyle w:val="FootnoteText"/>
      </w:pPr>
      <w:r>
        <w:rPr>
          <w:rStyle w:val="FootnoteReference"/>
        </w:rPr>
        <w:footnoteRef/>
      </w:r>
      <w:r>
        <w:t xml:space="preserve"> The four poverty strata will be formed by using the quartiles of district percentage of poor students across all charter LEAs in the nation.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BA479A1"/>
    <w:multiLevelType w:val="singleLevel"/>
    <w:tmpl w:val="0409000F"/>
    <w:lvl w:ilvl="0">
      <w:start w:val="1"/>
      <w:numFmt w:val="decimal"/>
      <w:lvlText w:val="%1."/>
      <w:lvlJc w:val="left"/>
      <w:pPr>
        <w:tabs>
          <w:tab w:val="num" w:pos="360"/>
        </w:tabs>
        <w:ind w:left="360" w:hanging="360"/>
      </w:pPr>
    </w:lvl>
  </w:abstractNum>
  <w:abstractNum w:abstractNumId="2">
    <w:nsid w:val="2D281CAD"/>
    <w:multiLevelType w:val="hybridMultilevel"/>
    <w:tmpl w:val="969EC02A"/>
    <w:lvl w:ilvl="0" w:tplc="BFCC8A3E">
      <w:start w:val="1"/>
      <w:numFmt w:val="bullet"/>
      <w:lvlText w:val=""/>
      <w:lvlJc w:val="left"/>
      <w:pPr>
        <w:tabs>
          <w:tab w:val="num" w:pos="1368"/>
        </w:tabs>
        <w:ind w:left="1368" w:hanging="360"/>
      </w:pPr>
      <w:rPr>
        <w:rFonts w:ascii="Symbol" w:hAnsi="Symbol" w:hint="default"/>
        <w:color w:val="auto"/>
        <w:sz w:val="18"/>
        <w:szCs w:val="18"/>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
    <w:nsid w:val="4B3270C9"/>
    <w:multiLevelType w:val="hybridMultilevel"/>
    <w:tmpl w:val="80EECB1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36E7A7E"/>
    <w:multiLevelType w:val="hybridMultilevel"/>
    <w:tmpl w:val="61460FDC"/>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4A64A5B"/>
    <w:multiLevelType w:val="singleLevel"/>
    <w:tmpl w:val="11F2B0DC"/>
    <w:lvl w:ilvl="0">
      <w:start w:val="1"/>
      <w:numFmt w:val="upperLetter"/>
      <w:pStyle w:val="Heading1"/>
      <w:lvlText w:val="%1."/>
      <w:lvlJc w:val="left"/>
      <w:pPr>
        <w:tabs>
          <w:tab w:val="num" w:pos="360"/>
        </w:tabs>
        <w:ind w:left="360" w:hanging="360"/>
      </w:pPr>
      <w:rPr>
        <w:rFonts w:hint="default"/>
      </w:rPr>
    </w:lvl>
  </w:abstractNum>
  <w:abstractNum w:abstractNumId="6">
    <w:nsid w:val="76E756C0"/>
    <w:multiLevelType w:val="hybridMultilevel"/>
    <w:tmpl w:val="418AC3D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DFD23D0"/>
    <w:multiLevelType w:val="singleLevel"/>
    <w:tmpl w:val="364A21B0"/>
    <w:lvl w:ilvl="0">
      <w:start w:val="1"/>
      <w:numFmt w:val="decimal"/>
      <w:lvlText w:val="%1."/>
      <w:lvlJc w:val="left"/>
      <w:pPr>
        <w:tabs>
          <w:tab w:val="num" w:pos="360"/>
        </w:tabs>
        <w:ind w:left="360" w:hanging="360"/>
      </w:pPr>
      <w:rPr>
        <w:b/>
        <w:i w:val="0"/>
      </w:rPr>
    </w:lvl>
  </w:abstractNum>
  <w:num w:numId="1">
    <w:abstractNumId w:val="5"/>
  </w:num>
  <w:num w:numId="2">
    <w:abstractNumId w:val="1"/>
  </w:num>
  <w:num w:numId="3">
    <w:abstractNumId w:val="7"/>
  </w:num>
  <w:num w:numId="4">
    <w:abstractNumId w:val="2"/>
  </w:num>
  <w:num w:numId="5">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1B7"/>
    <w:rsid w:val="00002570"/>
    <w:rsid w:val="0003078C"/>
    <w:rsid w:val="00032005"/>
    <w:rsid w:val="0004078E"/>
    <w:rsid w:val="0004376B"/>
    <w:rsid w:val="00064277"/>
    <w:rsid w:val="00073A12"/>
    <w:rsid w:val="000776B2"/>
    <w:rsid w:val="000D4A87"/>
    <w:rsid w:val="000E4AA9"/>
    <w:rsid w:val="000F0995"/>
    <w:rsid w:val="000F41DE"/>
    <w:rsid w:val="0010036E"/>
    <w:rsid w:val="0010459F"/>
    <w:rsid w:val="00117223"/>
    <w:rsid w:val="00122A25"/>
    <w:rsid w:val="0014355D"/>
    <w:rsid w:val="00147471"/>
    <w:rsid w:val="00154504"/>
    <w:rsid w:val="00190AAA"/>
    <w:rsid w:val="0019315A"/>
    <w:rsid w:val="001A5711"/>
    <w:rsid w:val="001C6702"/>
    <w:rsid w:val="001F0D26"/>
    <w:rsid w:val="00200BA4"/>
    <w:rsid w:val="00210FD1"/>
    <w:rsid w:val="00233E9E"/>
    <w:rsid w:val="00240094"/>
    <w:rsid w:val="002671B7"/>
    <w:rsid w:val="002818E4"/>
    <w:rsid w:val="00295092"/>
    <w:rsid w:val="002C06BF"/>
    <w:rsid w:val="002D565E"/>
    <w:rsid w:val="002E478F"/>
    <w:rsid w:val="002E7C7E"/>
    <w:rsid w:val="002F3EFB"/>
    <w:rsid w:val="002F676B"/>
    <w:rsid w:val="00312351"/>
    <w:rsid w:val="00373E5B"/>
    <w:rsid w:val="003809C9"/>
    <w:rsid w:val="0038737C"/>
    <w:rsid w:val="00387B1E"/>
    <w:rsid w:val="00390994"/>
    <w:rsid w:val="003A30D0"/>
    <w:rsid w:val="003B1982"/>
    <w:rsid w:val="003B5669"/>
    <w:rsid w:val="003B7460"/>
    <w:rsid w:val="003C53AD"/>
    <w:rsid w:val="003D50A2"/>
    <w:rsid w:val="003E473B"/>
    <w:rsid w:val="003E73D0"/>
    <w:rsid w:val="003F57CA"/>
    <w:rsid w:val="003F59E0"/>
    <w:rsid w:val="00413C84"/>
    <w:rsid w:val="00437E23"/>
    <w:rsid w:val="00437FEA"/>
    <w:rsid w:val="00447374"/>
    <w:rsid w:val="00470F75"/>
    <w:rsid w:val="00485AF2"/>
    <w:rsid w:val="00491FE0"/>
    <w:rsid w:val="004B0206"/>
    <w:rsid w:val="004B0B65"/>
    <w:rsid w:val="004B1038"/>
    <w:rsid w:val="004C4273"/>
    <w:rsid w:val="004D2887"/>
    <w:rsid w:val="004D6CEF"/>
    <w:rsid w:val="004E6653"/>
    <w:rsid w:val="004F37D5"/>
    <w:rsid w:val="004F6D68"/>
    <w:rsid w:val="00501BD1"/>
    <w:rsid w:val="005059D7"/>
    <w:rsid w:val="0051213C"/>
    <w:rsid w:val="005312F3"/>
    <w:rsid w:val="00586190"/>
    <w:rsid w:val="005933D9"/>
    <w:rsid w:val="005B0500"/>
    <w:rsid w:val="005B2AAE"/>
    <w:rsid w:val="005D1076"/>
    <w:rsid w:val="005D1556"/>
    <w:rsid w:val="005E174B"/>
    <w:rsid w:val="005E5F6F"/>
    <w:rsid w:val="00611CB3"/>
    <w:rsid w:val="00613F45"/>
    <w:rsid w:val="00626694"/>
    <w:rsid w:val="006273DC"/>
    <w:rsid w:val="00631421"/>
    <w:rsid w:val="006326D6"/>
    <w:rsid w:val="00633F70"/>
    <w:rsid w:val="00634E80"/>
    <w:rsid w:val="00651C7C"/>
    <w:rsid w:val="00657281"/>
    <w:rsid w:val="00672A95"/>
    <w:rsid w:val="006A64C9"/>
    <w:rsid w:val="006B16DF"/>
    <w:rsid w:val="006C52CF"/>
    <w:rsid w:val="006C6B43"/>
    <w:rsid w:val="006D5E23"/>
    <w:rsid w:val="00700D51"/>
    <w:rsid w:val="00700E90"/>
    <w:rsid w:val="00717BED"/>
    <w:rsid w:val="007235B7"/>
    <w:rsid w:val="007428E4"/>
    <w:rsid w:val="00747ADF"/>
    <w:rsid w:val="0077227D"/>
    <w:rsid w:val="00780EF4"/>
    <w:rsid w:val="00791EC3"/>
    <w:rsid w:val="00796BE4"/>
    <w:rsid w:val="007B1954"/>
    <w:rsid w:val="007B51C2"/>
    <w:rsid w:val="007B5994"/>
    <w:rsid w:val="007D1104"/>
    <w:rsid w:val="0080247F"/>
    <w:rsid w:val="00843936"/>
    <w:rsid w:val="00846550"/>
    <w:rsid w:val="008876C2"/>
    <w:rsid w:val="008A6F7A"/>
    <w:rsid w:val="008B008E"/>
    <w:rsid w:val="008B1BCB"/>
    <w:rsid w:val="008B400F"/>
    <w:rsid w:val="008B7DD9"/>
    <w:rsid w:val="008E024A"/>
    <w:rsid w:val="008E1230"/>
    <w:rsid w:val="00905478"/>
    <w:rsid w:val="009139D8"/>
    <w:rsid w:val="00921758"/>
    <w:rsid w:val="0092596D"/>
    <w:rsid w:val="00930FB9"/>
    <w:rsid w:val="00947A1C"/>
    <w:rsid w:val="009656F4"/>
    <w:rsid w:val="00976E17"/>
    <w:rsid w:val="00987919"/>
    <w:rsid w:val="0099653E"/>
    <w:rsid w:val="009C66BD"/>
    <w:rsid w:val="009E449D"/>
    <w:rsid w:val="00A04CFF"/>
    <w:rsid w:val="00A061CC"/>
    <w:rsid w:val="00A07A06"/>
    <w:rsid w:val="00A15D96"/>
    <w:rsid w:val="00A22A15"/>
    <w:rsid w:val="00A27756"/>
    <w:rsid w:val="00A370CB"/>
    <w:rsid w:val="00A4155B"/>
    <w:rsid w:val="00A55A32"/>
    <w:rsid w:val="00A73CF2"/>
    <w:rsid w:val="00A77946"/>
    <w:rsid w:val="00A86F6A"/>
    <w:rsid w:val="00AB12FA"/>
    <w:rsid w:val="00AB37AF"/>
    <w:rsid w:val="00AB4FCF"/>
    <w:rsid w:val="00AB640E"/>
    <w:rsid w:val="00AC4A5D"/>
    <w:rsid w:val="00AF3C5F"/>
    <w:rsid w:val="00B24CD0"/>
    <w:rsid w:val="00B34332"/>
    <w:rsid w:val="00B53F68"/>
    <w:rsid w:val="00B65BB0"/>
    <w:rsid w:val="00B65EC3"/>
    <w:rsid w:val="00B766EC"/>
    <w:rsid w:val="00BA0B58"/>
    <w:rsid w:val="00BA32EE"/>
    <w:rsid w:val="00BA6103"/>
    <w:rsid w:val="00BB2A2E"/>
    <w:rsid w:val="00BB4AD7"/>
    <w:rsid w:val="00BC5E86"/>
    <w:rsid w:val="00BD3CA4"/>
    <w:rsid w:val="00BE4C44"/>
    <w:rsid w:val="00BF172A"/>
    <w:rsid w:val="00BF5A38"/>
    <w:rsid w:val="00C11D64"/>
    <w:rsid w:val="00C14021"/>
    <w:rsid w:val="00C23AFB"/>
    <w:rsid w:val="00C421A4"/>
    <w:rsid w:val="00C50B0B"/>
    <w:rsid w:val="00C57BD8"/>
    <w:rsid w:val="00C57F02"/>
    <w:rsid w:val="00C60101"/>
    <w:rsid w:val="00C67237"/>
    <w:rsid w:val="00C80618"/>
    <w:rsid w:val="00C9731D"/>
    <w:rsid w:val="00CA7304"/>
    <w:rsid w:val="00CB2BE2"/>
    <w:rsid w:val="00CD611B"/>
    <w:rsid w:val="00CF1E20"/>
    <w:rsid w:val="00CF208A"/>
    <w:rsid w:val="00D10F8B"/>
    <w:rsid w:val="00D241C4"/>
    <w:rsid w:val="00D27A19"/>
    <w:rsid w:val="00D324ED"/>
    <w:rsid w:val="00D34EB2"/>
    <w:rsid w:val="00D435C3"/>
    <w:rsid w:val="00D76878"/>
    <w:rsid w:val="00DC1373"/>
    <w:rsid w:val="00DD7825"/>
    <w:rsid w:val="00DE146D"/>
    <w:rsid w:val="00DF205A"/>
    <w:rsid w:val="00E24293"/>
    <w:rsid w:val="00E42B83"/>
    <w:rsid w:val="00E51749"/>
    <w:rsid w:val="00E56DC2"/>
    <w:rsid w:val="00E61E1D"/>
    <w:rsid w:val="00E637F0"/>
    <w:rsid w:val="00E64336"/>
    <w:rsid w:val="00E735E6"/>
    <w:rsid w:val="00E75253"/>
    <w:rsid w:val="00E87A6A"/>
    <w:rsid w:val="00EA7C33"/>
    <w:rsid w:val="00EB6454"/>
    <w:rsid w:val="00EF0066"/>
    <w:rsid w:val="00F067C9"/>
    <w:rsid w:val="00F06A3D"/>
    <w:rsid w:val="00F077D2"/>
    <w:rsid w:val="00F14888"/>
    <w:rsid w:val="00F17796"/>
    <w:rsid w:val="00F22CC2"/>
    <w:rsid w:val="00F64A67"/>
    <w:rsid w:val="00F95274"/>
    <w:rsid w:val="00FB6EFC"/>
    <w:rsid w:val="00FC1C9E"/>
    <w:rsid w:val="00FD2457"/>
    <w:rsid w:val="00FD29B1"/>
    <w:rsid w:val="00FD51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E7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5E6"/>
    <w:rPr>
      <w:sz w:val="24"/>
      <w:szCs w:val="24"/>
    </w:rPr>
  </w:style>
  <w:style w:type="paragraph" w:styleId="Heading1">
    <w:name w:val="heading 1"/>
    <w:basedOn w:val="Normal"/>
    <w:next w:val="Normal"/>
    <w:qFormat/>
    <w:rsid w:val="00E735E6"/>
    <w:pPr>
      <w:keepNext/>
      <w:numPr>
        <w:numId w:val="1"/>
      </w:numPr>
      <w:outlineLvl w:val="0"/>
    </w:pPr>
    <w:rPr>
      <w:b/>
      <w:szCs w:val="20"/>
    </w:rPr>
  </w:style>
  <w:style w:type="paragraph" w:styleId="Heading2">
    <w:name w:val="heading 2"/>
    <w:basedOn w:val="Normal"/>
    <w:next w:val="Normal"/>
    <w:qFormat/>
    <w:rsid w:val="00E735E6"/>
    <w:pPr>
      <w:keepNext/>
      <w:outlineLvl w:val="1"/>
    </w:pPr>
    <w:rPr>
      <w:b/>
      <w:sz w:val="22"/>
      <w:szCs w:val="20"/>
    </w:rPr>
  </w:style>
  <w:style w:type="paragraph" w:styleId="Heading3">
    <w:name w:val="heading 3"/>
    <w:basedOn w:val="Normal"/>
    <w:next w:val="Normal"/>
    <w:qFormat/>
    <w:rsid w:val="00E735E6"/>
    <w:pPr>
      <w:keepNext/>
      <w:jc w:val="center"/>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rsid w:val="00E735E6"/>
    <w:pPr>
      <w:ind w:left="450" w:hanging="450"/>
    </w:pPr>
    <w:rPr>
      <w:szCs w:val="20"/>
    </w:rPr>
  </w:style>
  <w:style w:type="paragraph" w:styleId="BodyTextIndent3">
    <w:name w:val="Body Text Indent 3"/>
    <w:basedOn w:val="Normal"/>
    <w:semiHidden/>
    <w:rsid w:val="00E735E6"/>
    <w:pPr>
      <w:ind w:left="317"/>
    </w:pPr>
    <w:rPr>
      <w:rFonts w:ascii="CG Times (W1)" w:hAnsi="CG Times (W1)"/>
      <w:sz w:val="22"/>
      <w:szCs w:val="20"/>
    </w:rPr>
  </w:style>
  <w:style w:type="paragraph" w:styleId="FootnoteText">
    <w:name w:val="footnote text"/>
    <w:aliases w:val="F1"/>
    <w:basedOn w:val="Normal"/>
    <w:link w:val="FootnoteTextChar"/>
    <w:uiPriority w:val="99"/>
    <w:qFormat/>
    <w:rsid w:val="00E735E6"/>
    <w:rPr>
      <w:sz w:val="20"/>
      <w:szCs w:val="20"/>
    </w:rPr>
  </w:style>
  <w:style w:type="character" w:styleId="FootnoteReference">
    <w:name w:val="footnote reference"/>
    <w:basedOn w:val="DefaultParagraphFont"/>
    <w:uiPriority w:val="99"/>
    <w:rsid w:val="00E735E6"/>
    <w:rPr>
      <w:vertAlign w:val="superscript"/>
    </w:rPr>
  </w:style>
  <w:style w:type="character" w:styleId="Hyperlink">
    <w:name w:val="Hyperlink"/>
    <w:basedOn w:val="DefaultParagraphFont"/>
    <w:semiHidden/>
    <w:rsid w:val="00E735E6"/>
    <w:rPr>
      <w:color w:val="0000FF"/>
      <w:u w:val="single"/>
    </w:rPr>
  </w:style>
  <w:style w:type="paragraph" w:styleId="Title">
    <w:name w:val="Title"/>
    <w:basedOn w:val="Normal"/>
    <w:qFormat/>
    <w:rsid w:val="00E735E6"/>
    <w:pPr>
      <w:spacing w:before="240" w:after="60"/>
      <w:jc w:val="center"/>
    </w:pPr>
    <w:rPr>
      <w:rFonts w:ascii="Arial" w:hAnsi="Arial"/>
      <w:b/>
      <w:kern w:val="28"/>
      <w:sz w:val="32"/>
      <w:szCs w:val="20"/>
    </w:rPr>
  </w:style>
  <w:style w:type="paragraph" w:styleId="BodyTextIndent">
    <w:name w:val="Body Text Indent"/>
    <w:basedOn w:val="Normal"/>
    <w:semiHidden/>
    <w:rsid w:val="00E735E6"/>
    <w:pPr>
      <w:tabs>
        <w:tab w:val="left" w:pos="-720"/>
        <w:tab w:val="left" w:pos="1247"/>
      </w:tabs>
      <w:suppressAutoHyphens/>
      <w:ind w:left="720"/>
    </w:pPr>
    <w:rPr>
      <w:b/>
      <w:bCs/>
      <w:sz w:val="22"/>
    </w:rPr>
  </w:style>
  <w:style w:type="paragraph" w:styleId="Footer">
    <w:name w:val="footer"/>
    <w:basedOn w:val="Normal"/>
    <w:semiHidden/>
    <w:rsid w:val="00E735E6"/>
    <w:pPr>
      <w:tabs>
        <w:tab w:val="center" w:pos="4320"/>
        <w:tab w:val="right" w:pos="8640"/>
      </w:tabs>
    </w:pPr>
  </w:style>
  <w:style w:type="character" w:styleId="PageNumber">
    <w:name w:val="page number"/>
    <w:basedOn w:val="DefaultParagraphFont"/>
    <w:semiHidden/>
    <w:rsid w:val="00E735E6"/>
  </w:style>
  <w:style w:type="character" w:customStyle="1" w:styleId="a">
    <w:name w:val="À"/>
    <w:basedOn w:val="DefaultParagraphFont"/>
    <w:rsid w:val="00E735E6"/>
  </w:style>
  <w:style w:type="character" w:styleId="FollowedHyperlink">
    <w:name w:val="FollowedHyperlink"/>
    <w:basedOn w:val="DefaultParagraphFont"/>
    <w:uiPriority w:val="99"/>
    <w:semiHidden/>
    <w:unhideWhenUsed/>
    <w:rsid w:val="00BC5E86"/>
    <w:rPr>
      <w:color w:val="800080"/>
      <w:u w:val="single"/>
    </w:rPr>
  </w:style>
  <w:style w:type="paragraph" w:styleId="BalloonText">
    <w:name w:val="Balloon Text"/>
    <w:basedOn w:val="Normal"/>
    <w:link w:val="BalloonTextChar"/>
    <w:uiPriority w:val="99"/>
    <w:semiHidden/>
    <w:unhideWhenUsed/>
    <w:rsid w:val="00921758"/>
    <w:rPr>
      <w:rFonts w:ascii="Tahoma" w:hAnsi="Tahoma" w:cs="Tahoma"/>
      <w:sz w:val="16"/>
      <w:szCs w:val="16"/>
    </w:rPr>
  </w:style>
  <w:style w:type="character" w:customStyle="1" w:styleId="BalloonTextChar">
    <w:name w:val="Balloon Text Char"/>
    <w:basedOn w:val="DefaultParagraphFont"/>
    <w:link w:val="BalloonText"/>
    <w:uiPriority w:val="99"/>
    <w:semiHidden/>
    <w:rsid w:val="00921758"/>
    <w:rPr>
      <w:rFonts w:ascii="Tahoma" w:hAnsi="Tahoma" w:cs="Tahoma"/>
      <w:sz w:val="16"/>
      <w:szCs w:val="16"/>
    </w:rPr>
  </w:style>
  <w:style w:type="character" w:styleId="CommentReference">
    <w:name w:val="annotation reference"/>
    <w:basedOn w:val="DefaultParagraphFont"/>
    <w:uiPriority w:val="99"/>
    <w:semiHidden/>
    <w:unhideWhenUsed/>
    <w:rsid w:val="00921758"/>
    <w:rPr>
      <w:sz w:val="16"/>
      <w:szCs w:val="16"/>
    </w:rPr>
  </w:style>
  <w:style w:type="paragraph" w:styleId="CommentText">
    <w:name w:val="annotation text"/>
    <w:basedOn w:val="Normal"/>
    <w:link w:val="CommentTextChar"/>
    <w:uiPriority w:val="99"/>
    <w:unhideWhenUsed/>
    <w:rsid w:val="00921758"/>
    <w:rPr>
      <w:sz w:val="20"/>
      <w:szCs w:val="20"/>
    </w:rPr>
  </w:style>
  <w:style w:type="character" w:customStyle="1" w:styleId="CommentTextChar">
    <w:name w:val="Comment Text Char"/>
    <w:basedOn w:val="DefaultParagraphFont"/>
    <w:link w:val="CommentText"/>
    <w:uiPriority w:val="99"/>
    <w:rsid w:val="00921758"/>
  </w:style>
  <w:style w:type="paragraph" w:styleId="CommentSubject">
    <w:name w:val="annotation subject"/>
    <w:basedOn w:val="CommentText"/>
    <w:next w:val="CommentText"/>
    <w:link w:val="CommentSubjectChar"/>
    <w:uiPriority w:val="99"/>
    <w:semiHidden/>
    <w:unhideWhenUsed/>
    <w:rsid w:val="00921758"/>
    <w:rPr>
      <w:b/>
      <w:bCs/>
    </w:rPr>
  </w:style>
  <w:style w:type="character" w:customStyle="1" w:styleId="CommentSubjectChar">
    <w:name w:val="Comment Subject Char"/>
    <w:basedOn w:val="CommentTextChar"/>
    <w:link w:val="CommentSubject"/>
    <w:uiPriority w:val="99"/>
    <w:semiHidden/>
    <w:rsid w:val="00921758"/>
    <w:rPr>
      <w:b/>
      <w:bCs/>
    </w:rPr>
  </w:style>
  <w:style w:type="paragraph" w:styleId="Revision">
    <w:name w:val="Revision"/>
    <w:hidden/>
    <w:uiPriority w:val="99"/>
    <w:semiHidden/>
    <w:rsid w:val="00D76878"/>
    <w:rPr>
      <w:sz w:val="24"/>
      <w:szCs w:val="24"/>
    </w:rPr>
  </w:style>
  <w:style w:type="character" w:customStyle="1" w:styleId="FootnoteTextChar">
    <w:name w:val="Footnote Text Char"/>
    <w:aliases w:val="F1 Char"/>
    <w:basedOn w:val="DefaultParagraphFont"/>
    <w:link w:val="FootnoteText"/>
    <w:uiPriority w:val="99"/>
    <w:rsid w:val="00A04CFF"/>
  </w:style>
  <w:style w:type="paragraph" w:customStyle="1" w:styleId="P1-StandPara">
    <w:name w:val="P1-Stand Para"/>
    <w:rsid w:val="00A04CFF"/>
    <w:pPr>
      <w:spacing w:line="480" w:lineRule="auto"/>
      <w:ind w:firstLine="1152"/>
      <w:jc w:val="both"/>
    </w:pPr>
    <w:rPr>
      <w:sz w:val="24"/>
      <w:szCs w:val="24"/>
    </w:rPr>
  </w:style>
  <w:style w:type="paragraph" w:customStyle="1" w:styleId="TT-TableTitle">
    <w:name w:val="TT-Table Title"/>
    <w:rsid w:val="00C23AFB"/>
    <w:pPr>
      <w:keepNext/>
      <w:pBdr>
        <w:top w:val="single" w:sz="12" w:space="10" w:color="AE6500"/>
      </w:pBdr>
      <w:tabs>
        <w:tab w:val="left" w:pos="1440"/>
      </w:tabs>
      <w:spacing w:after="120" w:line="280" w:lineRule="atLeast"/>
      <w:ind w:left="1440" w:hanging="1440"/>
    </w:pPr>
    <w:rPr>
      <w:rFonts w:ascii="Arial" w:hAnsi="Arial"/>
      <w:b/>
      <w:color w:val="14487C"/>
      <w:sz w:val="24"/>
      <w:szCs w:val="22"/>
    </w:rPr>
  </w:style>
  <w:style w:type="paragraph" w:customStyle="1" w:styleId="TH-TableHeading">
    <w:name w:val="TH-Table Heading"/>
    <w:rsid w:val="00C23AFB"/>
    <w:pPr>
      <w:keepNext/>
      <w:keepLines/>
      <w:jc w:val="center"/>
    </w:pPr>
    <w:rPr>
      <w:rFonts w:ascii="Arial" w:eastAsiaTheme="minorEastAsia" w:hAnsi="Arial"/>
      <w:color w:val="14487C"/>
      <w:szCs w:val="24"/>
      <w:lang w:eastAsia="ko-KR"/>
    </w:rPr>
  </w:style>
  <w:style w:type="paragraph" w:customStyle="1" w:styleId="TX-TableText">
    <w:name w:val="TX-Table Text"/>
    <w:basedOn w:val="Normal"/>
    <w:rsid w:val="00C23AFB"/>
    <w:rPr>
      <w:rFonts w:ascii="Arial" w:eastAsiaTheme="minorEastAsia" w:hAnsi="Arial"/>
      <w:color w:val="14487C"/>
      <w:sz w:val="20"/>
      <w:szCs w:val="22"/>
      <w:lang w:eastAsia="ko-KR"/>
    </w:rPr>
  </w:style>
  <w:style w:type="table" w:customStyle="1" w:styleId="Proposal">
    <w:name w:val="Proposal"/>
    <w:basedOn w:val="TableNormal"/>
    <w:uiPriority w:val="99"/>
    <w:rsid w:val="00C23AFB"/>
    <w:rPr>
      <w:color w:val="14487C"/>
    </w:rPr>
    <w:tblPr>
      <w:tblStyleRowBandSize w:val="1"/>
      <w:tblStyleColBandSize w:val="1"/>
      <w:tblInd w:w="115" w:type="dxa"/>
      <w:tblBorders>
        <w:bottom w:val="single" w:sz="6" w:space="0" w:color="009CC2"/>
        <w:insideH w:val="single" w:sz="6" w:space="0" w:color="548DD4" w:themeColor="text2" w:themeTint="99"/>
      </w:tblBorders>
    </w:tblPr>
    <w:tblStylePr w:type="firstRow">
      <w:pPr>
        <w:wordWrap/>
        <w:jc w:val="center"/>
      </w:pPr>
      <w:rPr>
        <w:rFonts w:ascii="Times New Roman" w:hAnsi="Times New Roman"/>
        <w:b/>
        <w:color w:val="14487C"/>
      </w:rPr>
      <w:tblPr/>
      <w:tcPr>
        <w:tcBorders>
          <w:top w:val="single" w:sz="18" w:space="0" w:color="006B68"/>
          <w:bottom w:val="nil"/>
        </w:tcBorders>
        <w:shd w:val="clear" w:color="auto" w:fill="BFBFBF" w:themeFill="background1" w:themeFillShade="BF"/>
      </w:tcPr>
    </w:tblStylePr>
    <w:tblStylePr w:type="lastRow">
      <w:tblPr/>
      <w:tcPr>
        <w:tcBorders>
          <w:bottom w:val="single" w:sz="6" w:space="0" w:color="009CC2"/>
        </w:tcBorders>
      </w:tcPr>
    </w:tblStylePr>
    <w:tblStylePr w:type="firstCol">
      <w:tblPr/>
      <w:tcPr>
        <w:tcBorders>
          <w:top w:val="nil"/>
          <w:bottom w:val="single" w:sz="4" w:space="0" w:color="006B68"/>
          <w:insideH w:val="single" w:sz="4" w:space="0" w:color="006B68"/>
        </w:tcBorders>
        <w:shd w:val="clear" w:color="auto" w:fill="BFBFBF" w:themeFill="background1" w:themeFillShade="BF"/>
      </w:tcPr>
    </w:tblStylePr>
    <w:tblStylePr w:type="band1Vert">
      <w:tblPr/>
      <w:tcPr>
        <w:tcBorders>
          <w:insideH w:val="single" w:sz="6" w:space="0" w:color="009CC2"/>
        </w:tcBorders>
      </w:tcPr>
    </w:tblStylePr>
    <w:tblStylePr w:type="band2Vert">
      <w:pPr>
        <w:wordWrap/>
        <w:jc w:val="left"/>
      </w:pPr>
    </w:tblStylePr>
    <w:tblStylePr w:type="band1Horz">
      <w:pPr>
        <w:jc w:val="left"/>
      </w:pPr>
      <w:tblPr/>
      <w:tcPr>
        <w:tcBorders>
          <w:top w:val="single" w:sz="4" w:space="0" w:color="006B68"/>
          <w:bottom w:val="single" w:sz="4" w:space="0" w:color="006B68"/>
          <w:insideH w:val="nil"/>
        </w:tcBorders>
      </w:tcPr>
    </w:tblStylePr>
    <w:tblStylePr w:type="band2Horz">
      <w:pPr>
        <w:jc w:val="left"/>
      </w:pPr>
      <w:tblPr/>
      <w:tcPr>
        <w:tcBorders>
          <w:top w:val="single" w:sz="4" w:space="0" w:color="006B68"/>
          <w:bottom w:val="single" w:sz="4" w:space="0" w:color="006B68"/>
          <w:insideH w:val="single" w:sz="4" w:space="0" w:color="006B68"/>
        </w:tcBorders>
      </w:tcPr>
    </w:tblStylePr>
  </w:style>
  <w:style w:type="paragraph" w:customStyle="1" w:styleId="L1-FlLSp12">
    <w:name w:val="L1-FlL Sp&amp;1/2"/>
    <w:basedOn w:val="Normal"/>
    <w:link w:val="L1-FlLSp12Char"/>
    <w:rsid w:val="00C23AFB"/>
    <w:pPr>
      <w:tabs>
        <w:tab w:val="left" w:pos="1152"/>
      </w:tabs>
      <w:spacing w:after="240"/>
    </w:pPr>
    <w:rPr>
      <w:color w:val="14487C"/>
    </w:rPr>
  </w:style>
  <w:style w:type="character" w:customStyle="1" w:styleId="L1-FlLSp12Char">
    <w:name w:val="L1-FlL Sp&amp;1/2 Char"/>
    <w:basedOn w:val="DefaultParagraphFont"/>
    <w:link w:val="L1-FlLSp12"/>
    <w:rsid w:val="00C23AFB"/>
    <w:rPr>
      <w:color w:val="14487C"/>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5E6"/>
    <w:rPr>
      <w:sz w:val="24"/>
      <w:szCs w:val="24"/>
    </w:rPr>
  </w:style>
  <w:style w:type="paragraph" w:styleId="Heading1">
    <w:name w:val="heading 1"/>
    <w:basedOn w:val="Normal"/>
    <w:next w:val="Normal"/>
    <w:qFormat/>
    <w:rsid w:val="00E735E6"/>
    <w:pPr>
      <w:keepNext/>
      <w:numPr>
        <w:numId w:val="1"/>
      </w:numPr>
      <w:outlineLvl w:val="0"/>
    </w:pPr>
    <w:rPr>
      <w:b/>
      <w:szCs w:val="20"/>
    </w:rPr>
  </w:style>
  <w:style w:type="paragraph" w:styleId="Heading2">
    <w:name w:val="heading 2"/>
    <w:basedOn w:val="Normal"/>
    <w:next w:val="Normal"/>
    <w:qFormat/>
    <w:rsid w:val="00E735E6"/>
    <w:pPr>
      <w:keepNext/>
      <w:outlineLvl w:val="1"/>
    </w:pPr>
    <w:rPr>
      <w:b/>
      <w:sz w:val="22"/>
      <w:szCs w:val="20"/>
    </w:rPr>
  </w:style>
  <w:style w:type="paragraph" w:styleId="Heading3">
    <w:name w:val="heading 3"/>
    <w:basedOn w:val="Normal"/>
    <w:next w:val="Normal"/>
    <w:qFormat/>
    <w:rsid w:val="00E735E6"/>
    <w:pPr>
      <w:keepNext/>
      <w:jc w:val="center"/>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rsid w:val="00E735E6"/>
    <w:pPr>
      <w:ind w:left="450" w:hanging="450"/>
    </w:pPr>
    <w:rPr>
      <w:szCs w:val="20"/>
    </w:rPr>
  </w:style>
  <w:style w:type="paragraph" w:styleId="BodyTextIndent3">
    <w:name w:val="Body Text Indent 3"/>
    <w:basedOn w:val="Normal"/>
    <w:semiHidden/>
    <w:rsid w:val="00E735E6"/>
    <w:pPr>
      <w:ind w:left="317"/>
    </w:pPr>
    <w:rPr>
      <w:rFonts w:ascii="CG Times (W1)" w:hAnsi="CG Times (W1)"/>
      <w:sz w:val="22"/>
      <w:szCs w:val="20"/>
    </w:rPr>
  </w:style>
  <w:style w:type="paragraph" w:styleId="FootnoteText">
    <w:name w:val="footnote text"/>
    <w:aliases w:val="F1"/>
    <w:basedOn w:val="Normal"/>
    <w:link w:val="FootnoteTextChar"/>
    <w:uiPriority w:val="99"/>
    <w:qFormat/>
    <w:rsid w:val="00E735E6"/>
    <w:rPr>
      <w:sz w:val="20"/>
      <w:szCs w:val="20"/>
    </w:rPr>
  </w:style>
  <w:style w:type="character" w:styleId="FootnoteReference">
    <w:name w:val="footnote reference"/>
    <w:basedOn w:val="DefaultParagraphFont"/>
    <w:uiPriority w:val="99"/>
    <w:rsid w:val="00E735E6"/>
    <w:rPr>
      <w:vertAlign w:val="superscript"/>
    </w:rPr>
  </w:style>
  <w:style w:type="character" w:styleId="Hyperlink">
    <w:name w:val="Hyperlink"/>
    <w:basedOn w:val="DefaultParagraphFont"/>
    <w:semiHidden/>
    <w:rsid w:val="00E735E6"/>
    <w:rPr>
      <w:color w:val="0000FF"/>
      <w:u w:val="single"/>
    </w:rPr>
  </w:style>
  <w:style w:type="paragraph" w:styleId="Title">
    <w:name w:val="Title"/>
    <w:basedOn w:val="Normal"/>
    <w:qFormat/>
    <w:rsid w:val="00E735E6"/>
    <w:pPr>
      <w:spacing w:before="240" w:after="60"/>
      <w:jc w:val="center"/>
    </w:pPr>
    <w:rPr>
      <w:rFonts w:ascii="Arial" w:hAnsi="Arial"/>
      <w:b/>
      <w:kern w:val="28"/>
      <w:sz w:val="32"/>
      <w:szCs w:val="20"/>
    </w:rPr>
  </w:style>
  <w:style w:type="paragraph" w:styleId="BodyTextIndent">
    <w:name w:val="Body Text Indent"/>
    <w:basedOn w:val="Normal"/>
    <w:semiHidden/>
    <w:rsid w:val="00E735E6"/>
    <w:pPr>
      <w:tabs>
        <w:tab w:val="left" w:pos="-720"/>
        <w:tab w:val="left" w:pos="1247"/>
      </w:tabs>
      <w:suppressAutoHyphens/>
      <w:ind w:left="720"/>
    </w:pPr>
    <w:rPr>
      <w:b/>
      <w:bCs/>
      <w:sz w:val="22"/>
    </w:rPr>
  </w:style>
  <w:style w:type="paragraph" w:styleId="Footer">
    <w:name w:val="footer"/>
    <w:basedOn w:val="Normal"/>
    <w:semiHidden/>
    <w:rsid w:val="00E735E6"/>
    <w:pPr>
      <w:tabs>
        <w:tab w:val="center" w:pos="4320"/>
        <w:tab w:val="right" w:pos="8640"/>
      </w:tabs>
    </w:pPr>
  </w:style>
  <w:style w:type="character" w:styleId="PageNumber">
    <w:name w:val="page number"/>
    <w:basedOn w:val="DefaultParagraphFont"/>
    <w:semiHidden/>
    <w:rsid w:val="00E735E6"/>
  </w:style>
  <w:style w:type="character" w:customStyle="1" w:styleId="a">
    <w:name w:val="À"/>
    <w:basedOn w:val="DefaultParagraphFont"/>
    <w:rsid w:val="00E735E6"/>
  </w:style>
  <w:style w:type="character" w:styleId="FollowedHyperlink">
    <w:name w:val="FollowedHyperlink"/>
    <w:basedOn w:val="DefaultParagraphFont"/>
    <w:uiPriority w:val="99"/>
    <w:semiHidden/>
    <w:unhideWhenUsed/>
    <w:rsid w:val="00BC5E86"/>
    <w:rPr>
      <w:color w:val="800080"/>
      <w:u w:val="single"/>
    </w:rPr>
  </w:style>
  <w:style w:type="paragraph" w:styleId="BalloonText">
    <w:name w:val="Balloon Text"/>
    <w:basedOn w:val="Normal"/>
    <w:link w:val="BalloonTextChar"/>
    <w:uiPriority w:val="99"/>
    <w:semiHidden/>
    <w:unhideWhenUsed/>
    <w:rsid w:val="00921758"/>
    <w:rPr>
      <w:rFonts w:ascii="Tahoma" w:hAnsi="Tahoma" w:cs="Tahoma"/>
      <w:sz w:val="16"/>
      <w:szCs w:val="16"/>
    </w:rPr>
  </w:style>
  <w:style w:type="character" w:customStyle="1" w:styleId="BalloonTextChar">
    <w:name w:val="Balloon Text Char"/>
    <w:basedOn w:val="DefaultParagraphFont"/>
    <w:link w:val="BalloonText"/>
    <w:uiPriority w:val="99"/>
    <w:semiHidden/>
    <w:rsid w:val="00921758"/>
    <w:rPr>
      <w:rFonts w:ascii="Tahoma" w:hAnsi="Tahoma" w:cs="Tahoma"/>
      <w:sz w:val="16"/>
      <w:szCs w:val="16"/>
    </w:rPr>
  </w:style>
  <w:style w:type="character" w:styleId="CommentReference">
    <w:name w:val="annotation reference"/>
    <w:basedOn w:val="DefaultParagraphFont"/>
    <w:uiPriority w:val="99"/>
    <w:semiHidden/>
    <w:unhideWhenUsed/>
    <w:rsid w:val="00921758"/>
    <w:rPr>
      <w:sz w:val="16"/>
      <w:szCs w:val="16"/>
    </w:rPr>
  </w:style>
  <w:style w:type="paragraph" w:styleId="CommentText">
    <w:name w:val="annotation text"/>
    <w:basedOn w:val="Normal"/>
    <w:link w:val="CommentTextChar"/>
    <w:uiPriority w:val="99"/>
    <w:unhideWhenUsed/>
    <w:rsid w:val="00921758"/>
    <w:rPr>
      <w:sz w:val="20"/>
      <w:szCs w:val="20"/>
    </w:rPr>
  </w:style>
  <w:style w:type="character" w:customStyle="1" w:styleId="CommentTextChar">
    <w:name w:val="Comment Text Char"/>
    <w:basedOn w:val="DefaultParagraphFont"/>
    <w:link w:val="CommentText"/>
    <w:uiPriority w:val="99"/>
    <w:rsid w:val="00921758"/>
  </w:style>
  <w:style w:type="paragraph" w:styleId="CommentSubject">
    <w:name w:val="annotation subject"/>
    <w:basedOn w:val="CommentText"/>
    <w:next w:val="CommentText"/>
    <w:link w:val="CommentSubjectChar"/>
    <w:uiPriority w:val="99"/>
    <w:semiHidden/>
    <w:unhideWhenUsed/>
    <w:rsid w:val="00921758"/>
    <w:rPr>
      <w:b/>
      <w:bCs/>
    </w:rPr>
  </w:style>
  <w:style w:type="character" w:customStyle="1" w:styleId="CommentSubjectChar">
    <w:name w:val="Comment Subject Char"/>
    <w:basedOn w:val="CommentTextChar"/>
    <w:link w:val="CommentSubject"/>
    <w:uiPriority w:val="99"/>
    <w:semiHidden/>
    <w:rsid w:val="00921758"/>
    <w:rPr>
      <w:b/>
      <w:bCs/>
    </w:rPr>
  </w:style>
  <w:style w:type="paragraph" w:styleId="Revision">
    <w:name w:val="Revision"/>
    <w:hidden/>
    <w:uiPriority w:val="99"/>
    <w:semiHidden/>
    <w:rsid w:val="00D76878"/>
    <w:rPr>
      <w:sz w:val="24"/>
      <w:szCs w:val="24"/>
    </w:rPr>
  </w:style>
  <w:style w:type="character" w:customStyle="1" w:styleId="FootnoteTextChar">
    <w:name w:val="Footnote Text Char"/>
    <w:aliases w:val="F1 Char"/>
    <w:basedOn w:val="DefaultParagraphFont"/>
    <w:link w:val="FootnoteText"/>
    <w:uiPriority w:val="99"/>
    <w:rsid w:val="00A04CFF"/>
  </w:style>
  <w:style w:type="paragraph" w:customStyle="1" w:styleId="P1-StandPara">
    <w:name w:val="P1-Stand Para"/>
    <w:rsid w:val="00A04CFF"/>
    <w:pPr>
      <w:spacing w:line="480" w:lineRule="auto"/>
      <w:ind w:firstLine="1152"/>
      <w:jc w:val="both"/>
    </w:pPr>
    <w:rPr>
      <w:sz w:val="24"/>
      <w:szCs w:val="24"/>
    </w:rPr>
  </w:style>
  <w:style w:type="paragraph" w:customStyle="1" w:styleId="TT-TableTitle">
    <w:name w:val="TT-Table Title"/>
    <w:rsid w:val="00C23AFB"/>
    <w:pPr>
      <w:keepNext/>
      <w:pBdr>
        <w:top w:val="single" w:sz="12" w:space="10" w:color="AE6500"/>
      </w:pBdr>
      <w:tabs>
        <w:tab w:val="left" w:pos="1440"/>
      </w:tabs>
      <w:spacing w:after="120" w:line="280" w:lineRule="atLeast"/>
      <w:ind w:left="1440" w:hanging="1440"/>
    </w:pPr>
    <w:rPr>
      <w:rFonts w:ascii="Arial" w:hAnsi="Arial"/>
      <w:b/>
      <w:color w:val="14487C"/>
      <w:sz w:val="24"/>
      <w:szCs w:val="22"/>
    </w:rPr>
  </w:style>
  <w:style w:type="paragraph" w:customStyle="1" w:styleId="TH-TableHeading">
    <w:name w:val="TH-Table Heading"/>
    <w:rsid w:val="00C23AFB"/>
    <w:pPr>
      <w:keepNext/>
      <w:keepLines/>
      <w:jc w:val="center"/>
    </w:pPr>
    <w:rPr>
      <w:rFonts w:ascii="Arial" w:eastAsiaTheme="minorEastAsia" w:hAnsi="Arial"/>
      <w:color w:val="14487C"/>
      <w:szCs w:val="24"/>
      <w:lang w:eastAsia="ko-KR"/>
    </w:rPr>
  </w:style>
  <w:style w:type="paragraph" w:customStyle="1" w:styleId="TX-TableText">
    <w:name w:val="TX-Table Text"/>
    <w:basedOn w:val="Normal"/>
    <w:rsid w:val="00C23AFB"/>
    <w:rPr>
      <w:rFonts w:ascii="Arial" w:eastAsiaTheme="minorEastAsia" w:hAnsi="Arial"/>
      <w:color w:val="14487C"/>
      <w:sz w:val="20"/>
      <w:szCs w:val="22"/>
      <w:lang w:eastAsia="ko-KR"/>
    </w:rPr>
  </w:style>
  <w:style w:type="table" w:customStyle="1" w:styleId="Proposal">
    <w:name w:val="Proposal"/>
    <w:basedOn w:val="TableNormal"/>
    <w:uiPriority w:val="99"/>
    <w:rsid w:val="00C23AFB"/>
    <w:rPr>
      <w:color w:val="14487C"/>
    </w:rPr>
    <w:tblPr>
      <w:tblStyleRowBandSize w:val="1"/>
      <w:tblStyleColBandSize w:val="1"/>
      <w:tblInd w:w="115" w:type="dxa"/>
      <w:tblBorders>
        <w:bottom w:val="single" w:sz="6" w:space="0" w:color="009CC2"/>
        <w:insideH w:val="single" w:sz="6" w:space="0" w:color="548DD4" w:themeColor="text2" w:themeTint="99"/>
      </w:tblBorders>
    </w:tblPr>
    <w:tblStylePr w:type="firstRow">
      <w:pPr>
        <w:wordWrap/>
        <w:jc w:val="center"/>
      </w:pPr>
      <w:rPr>
        <w:rFonts w:ascii="Times New Roman" w:hAnsi="Times New Roman"/>
        <w:b/>
        <w:color w:val="14487C"/>
      </w:rPr>
      <w:tblPr/>
      <w:tcPr>
        <w:tcBorders>
          <w:top w:val="single" w:sz="18" w:space="0" w:color="006B68"/>
          <w:bottom w:val="nil"/>
        </w:tcBorders>
        <w:shd w:val="clear" w:color="auto" w:fill="BFBFBF" w:themeFill="background1" w:themeFillShade="BF"/>
      </w:tcPr>
    </w:tblStylePr>
    <w:tblStylePr w:type="lastRow">
      <w:tblPr/>
      <w:tcPr>
        <w:tcBorders>
          <w:bottom w:val="single" w:sz="6" w:space="0" w:color="009CC2"/>
        </w:tcBorders>
      </w:tcPr>
    </w:tblStylePr>
    <w:tblStylePr w:type="firstCol">
      <w:tblPr/>
      <w:tcPr>
        <w:tcBorders>
          <w:top w:val="nil"/>
          <w:bottom w:val="single" w:sz="4" w:space="0" w:color="006B68"/>
          <w:insideH w:val="single" w:sz="4" w:space="0" w:color="006B68"/>
        </w:tcBorders>
        <w:shd w:val="clear" w:color="auto" w:fill="BFBFBF" w:themeFill="background1" w:themeFillShade="BF"/>
      </w:tcPr>
    </w:tblStylePr>
    <w:tblStylePr w:type="band1Vert">
      <w:tblPr/>
      <w:tcPr>
        <w:tcBorders>
          <w:insideH w:val="single" w:sz="6" w:space="0" w:color="009CC2"/>
        </w:tcBorders>
      </w:tcPr>
    </w:tblStylePr>
    <w:tblStylePr w:type="band2Vert">
      <w:pPr>
        <w:wordWrap/>
        <w:jc w:val="left"/>
      </w:pPr>
    </w:tblStylePr>
    <w:tblStylePr w:type="band1Horz">
      <w:pPr>
        <w:jc w:val="left"/>
      </w:pPr>
      <w:tblPr/>
      <w:tcPr>
        <w:tcBorders>
          <w:top w:val="single" w:sz="4" w:space="0" w:color="006B68"/>
          <w:bottom w:val="single" w:sz="4" w:space="0" w:color="006B68"/>
          <w:insideH w:val="nil"/>
        </w:tcBorders>
      </w:tcPr>
    </w:tblStylePr>
    <w:tblStylePr w:type="band2Horz">
      <w:pPr>
        <w:jc w:val="left"/>
      </w:pPr>
      <w:tblPr/>
      <w:tcPr>
        <w:tcBorders>
          <w:top w:val="single" w:sz="4" w:space="0" w:color="006B68"/>
          <w:bottom w:val="single" w:sz="4" w:space="0" w:color="006B68"/>
          <w:insideH w:val="single" w:sz="4" w:space="0" w:color="006B68"/>
        </w:tcBorders>
      </w:tcPr>
    </w:tblStylePr>
  </w:style>
  <w:style w:type="paragraph" w:customStyle="1" w:styleId="L1-FlLSp12">
    <w:name w:val="L1-FlL Sp&amp;1/2"/>
    <w:basedOn w:val="Normal"/>
    <w:link w:val="L1-FlLSp12Char"/>
    <w:rsid w:val="00C23AFB"/>
    <w:pPr>
      <w:tabs>
        <w:tab w:val="left" w:pos="1152"/>
      </w:tabs>
      <w:spacing w:after="240"/>
    </w:pPr>
    <w:rPr>
      <w:color w:val="14487C"/>
    </w:rPr>
  </w:style>
  <w:style w:type="character" w:customStyle="1" w:styleId="L1-FlLSp12Char">
    <w:name w:val="L1-FlL Sp&amp;1/2 Char"/>
    <w:basedOn w:val="DefaultParagraphFont"/>
    <w:link w:val="L1-FlLSp12"/>
    <w:rsid w:val="00C23AFB"/>
    <w:rPr>
      <w:color w:val="14487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92397">
      <w:bodyDiv w:val="1"/>
      <w:marLeft w:val="0"/>
      <w:marRight w:val="0"/>
      <w:marTop w:val="0"/>
      <w:marBottom w:val="0"/>
      <w:divBdr>
        <w:top w:val="none" w:sz="0" w:space="0" w:color="auto"/>
        <w:left w:val="none" w:sz="0" w:space="0" w:color="auto"/>
        <w:bottom w:val="none" w:sz="0" w:space="0" w:color="auto"/>
        <w:right w:val="none" w:sz="0" w:space="0" w:color="auto"/>
      </w:divBdr>
    </w:div>
    <w:div w:id="1953053233">
      <w:bodyDiv w:val="1"/>
      <w:marLeft w:val="0"/>
      <w:marRight w:val="0"/>
      <w:marTop w:val="0"/>
      <w:marBottom w:val="0"/>
      <w:divBdr>
        <w:top w:val="none" w:sz="0" w:space="0" w:color="auto"/>
        <w:left w:val="none" w:sz="0" w:space="0" w:color="auto"/>
        <w:bottom w:val="none" w:sz="0" w:space="0" w:color="auto"/>
        <w:right w:val="none" w:sz="0" w:space="0" w:color="auto"/>
      </w:divBdr>
      <w:divsChild>
        <w:div w:id="497428049">
          <w:marLeft w:val="0"/>
          <w:marRight w:val="0"/>
          <w:marTop w:val="0"/>
          <w:marBottom w:val="0"/>
          <w:divBdr>
            <w:top w:val="none" w:sz="0" w:space="0" w:color="auto"/>
            <w:left w:val="none" w:sz="0" w:space="0" w:color="auto"/>
            <w:bottom w:val="none" w:sz="0" w:space="0" w:color="auto"/>
            <w:right w:val="none" w:sz="0" w:space="0" w:color="auto"/>
          </w:divBdr>
          <w:divsChild>
            <w:div w:id="1194684094">
              <w:marLeft w:val="0"/>
              <w:marRight w:val="0"/>
              <w:marTop w:val="0"/>
              <w:marBottom w:val="0"/>
              <w:divBdr>
                <w:top w:val="none" w:sz="0" w:space="0" w:color="auto"/>
                <w:left w:val="none" w:sz="0" w:space="0" w:color="auto"/>
                <w:bottom w:val="none" w:sz="0" w:space="0" w:color="auto"/>
                <w:right w:val="none" w:sz="0" w:space="0" w:color="auto"/>
              </w:divBdr>
              <w:divsChild>
                <w:div w:id="20941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C60A1-4C3F-4413-82DA-AAA65949A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2440</Words>
  <Characters>13908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REQUEST FOR CLEARANCE OF PROPOSED STUDY</vt:lpstr>
    </vt:vector>
  </TitlesOfParts>
  <Company>U.S. Department of Education</Company>
  <LinksUpToDate>false</LinksUpToDate>
  <CharactersWithSpaces>16316</CharactersWithSpaces>
  <SharedDoc>false</SharedDoc>
  <HLinks>
    <vt:vector size="12" baseType="variant">
      <vt:variant>
        <vt:i4>5242897</vt:i4>
      </vt:variant>
      <vt:variant>
        <vt:i4>3</vt:i4>
      </vt:variant>
      <vt:variant>
        <vt:i4>0</vt:i4>
      </vt:variant>
      <vt:variant>
        <vt:i4>5</vt:i4>
      </vt:variant>
      <vt:variant>
        <vt:lpwstr>http://www.ed.gov/programs/teacherqual/resources.html</vt:lpwstr>
      </vt:variant>
      <vt:variant>
        <vt:lpwstr/>
      </vt:variant>
      <vt:variant>
        <vt:i4>5242897</vt:i4>
      </vt:variant>
      <vt:variant>
        <vt:i4>0</vt:i4>
      </vt:variant>
      <vt:variant>
        <vt:i4>0</vt:i4>
      </vt:variant>
      <vt:variant>
        <vt:i4>5</vt:i4>
      </vt:variant>
      <vt:variant>
        <vt:lpwstr>http://www.ed.gov/programs/teacherqual/resources.html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CLEARANCE OF PROPOSED STUDY</dc:title>
  <dc:creator>Daryl.Martyris</dc:creator>
  <cp:lastModifiedBy>SYSTEM</cp:lastModifiedBy>
  <cp:revision>2</cp:revision>
  <cp:lastPrinted>2017-05-31T18:47:00Z</cp:lastPrinted>
  <dcterms:created xsi:type="dcterms:W3CDTF">2018-10-18T19:21:00Z</dcterms:created>
  <dcterms:modified xsi:type="dcterms:W3CDTF">2018-10-18T19:21:00Z</dcterms:modified>
</cp:coreProperties>
</file>