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077F" w:rsidR="00D2077F" w:rsidP="00D2077F" w:rsidRDefault="00D2077F" w14:paraId="48D1DF11" w14:textId="1E26ED97">
      <w:pPr>
        <w:jc w:val="center"/>
        <w:rPr>
          <w:b/>
          <w:bCs/>
        </w:rPr>
      </w:pPr>
      <w:r w:rsidRPr="00D2077F">
        <w:rPr>
          <w:b/>
          <w:bCs/>
        </w:rPr>
        <w:t>WPS Pesticide Safety Training Videos for Focus Group</w:t>
      </w:r>
    </w:p>
    <w:p w:rsidRPr="00A26AD6" w:rsidR="00D2077F" w:rsidRDefault="00D2077F" w14:paraId="38349020" w14:textId="703FCF1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26AD6">
        <w:rPr>
          <w:b/>
          <w:bCs/>
        </w:rPr>
        <w:t>June 2, 2020</w:t>
      </w:r>
    </w:p>
    <w:p w:rsidR="007861B7" w:rsidRDefault="00D2077F" w14:paraId="485360CE" w14:textId="19748DA6">
      <w:r>
        <w:t xml:space="preserve">Background: </w:t>
      </w:r>
      <w:r w:rsidRPr="007861B7" w:rsidR="007861B7">
        <w:t xml:space="preserve">Under the Worker Protection Standard (WPS) as revised in 2015, agricultural workers and pesticide handlers must be trained annually in pesticide safety. </w:t>
      </w:r>
    </w:p>
    <w:p w:rsidR="00406171" w:rsidP="00D2077F" w:rsidRDefault="00406171" w14:paraId="20961379" w14:textId="7AC13067">
      <w:pPr>
        <w:spacing w:after="0" w:line="240" w:lineRule="auto"/>
      </w:pPr>
      <w:r>
        <w:t xml:space="preserve">Below are the links to two WPS videos that are excerpts of longer EPA-approved training videos provided for use by educators. The Spanish-language versions will be used in the focus group sessions. Links to the English versions are provided for convenience. </w:t>
      </w:r>
    </w:p>
    <w:p w:rsidR="00406171" w:rsidP="00D2077F" w:rsidRDefault="00406171" w14:paraId="606AC8B1" w14:textId="77777777">
      <w:pPr>
        <w:spacing w:after="0" w:line="240" w:lineRule="auto"/>
      </w:pPr>
    </w:p>
    <w:p w:rsidRPr="00406171" w:rsidR="007861B7" w:rsidP="00D2077F" w:rsidRDefault="008C0FE5" w14:paraId="01B94EFB" w14:textId="351DF8B9">
      <w:pPr>
        <w:spacing w:after="0" w:line="240" w:lineRule="auto"/>
      </w:pPr>
      <w:hyperlink w:history="1" r:id="rId11">
        <w:r w:rsidRPr="00406171" w:rsidR="00F71D1F">
          <w:rPr>
            <w:rStyle w:val="Hyperlink"/>
          </w:rPr>
          <w:t>“</w:t>
        </w:r>
        <w:proofErr w:type="spellStart"/>
        <w:r w:rsidRPr="00406171" w:rsidR="007861B7">
          <w:rPr>
            <w:rStyle w:val="Hyperlink"/>
          </w:rPr>
          <w:t>Protéjase</w:t>
        </w:r>
        <w:proofErr w:type="spellEnd"/>
        <w:r w:rsidRPr="00406171" w:rsidR="007861B7">
          <w:rPr>
            <w:rStyle w:val="Hyperlink"/>
          </w:rPr>
          <w:t xml:space="preserve">, </w:t>
        </w:r>
        <w:proofErr w:type="spellStart"/>
        <w:r w:rsidRPr="00406171" w:rsidR="007861B7">
          <w:rPr>
            <w:rStyle w:val="Hyperlink"/>
          </w:rPr>
          <w:t>Proteja</w:t>
        </w:r>
        <w:proofErr w:type="spellEnd"/>
        <w:r w:rsidRPr="00406171" w:rsidR="007861B7">
          <w:rPr>
            <w:rStyle w:val="Hyperlink"/>
          </w:rPr>
          <w:t xml:space="preserve"> a sus </w:t>
        </w:r>
        <w:proofErr w:type="spellStart"/>
        <w:r w:rsidRPr="00406171" w:rsidR="007861B7">
          <w:rPr>
            <w:rStyle w:val="Hyperlink"/>
          </w:rPr>
          <w:t>Compañeros</w:t>
        </w:r>
        <w:proofErr w:type="spellEnd"/>
        <w:r w:rsidRPr="00406171" w:rsidR="007861B7">
          <w:rPr>
            <w:rStyle w:val="Hyperlink"/>
          </w:rPr>
          <w:t xml:space="preserve"> d</w:t>
        </w:r>
        <w:r w:rsidRPr="00406171" w:rsidR="00F71D1F">
          <w:rPr>
            <w:rStyle w:val="Hyperlink"/>
          </w:rPr>
          <w:t>e</w:t>
        </w:r>
        <w:r w:rsidRPr="00406171" w:rsidR="007861B7">
          <w:rPr>
            <w:rStyle w:val="Hyperlink"/>
          </w:rPr>
          <w:t xml:space="preserve"> </w:t>
        </w:r>
        <w:proofErr w:type="spellStart"/>
        <w:r w:rsidRPr="00406171" w:rsidR="007861B7">
          <w:rPr>
            <w:rStyle w:val="Hyperlink"/>
          </w:rPr>
          <w:t>Trabajo</w:t>
        </w:r>
        <w:proofErr w:type="spellEnd"/>
        <w:r w:rsidRPr="00406171" w:rsidR="007861B7">
          <w:rPr>
            <w:rStyle w:val="Hyperlink"/>
          </w:rPr>
          <w:t xml:space="preserve"> y a su Familia</w:t>
        </w:r>
        <w:r w:rsidRPr="00406171" w:rsidR="00F71D1F">
          <w:rPr>
            <w:rStyle w:val="Hyperlink"/>
          </w:rPr>
          <w:t>”</w:t>
        </w:r>
      </w:hyperlink>
      <w:r w:rsidRPr="00406171" w:rsidR="007861B7">
        <w:t xml:space="preserve"> </w:t>
      </w:r>
      <w:r w:rsidRPr="00406171" w:rsidR="00406171">
        <w:t xml:space="preserve">– Used in focus group. </w:t>
      </w:r>
    </w:p>
    <w:p w:rsidR="00F71D1F" w:rsidP="00D2077F" w:rsidRDefault="008C0FE5" w14:paraId="2F90861F" w14:textId="3FA5A373">
      <w:pPr>
        <w:spacing w:after="0" w:line="240" w:lineRule="auto"/>
      </w:pPr>
      <w:hyperlink w:history="1" r:id="rId12">
        <w:r w:rsidRPr="00F71D1F" w:rsidR="00F71D1F">
          <w:rPr>
            <w:rStyle w:val="Hyperlink"/>
          </w:rPr>
          <w:t>“Protecting Yourself, Your Co-Workers and Your Family”</w:t>
        </w:r>
      </w:hyperlink>
    </w:p>
    <w:p w:rsidRPr="00F71D1F" w:rsidR="00DD7FE3" w:rsidP="00D2077F" w:rsidRDefault="00DD7FE3" w14:paraId="507C40ED" w14:textId="5AD68F33">
      <w:pPr>
        <w:spacing w:after="0" w:line="240" w:lineRule="auto"/>
      </w:pPr>
      <w:r>
        <w:t xml:space="preserve">One minute and 58 seconds long. </w:t>
      </w:r>
    </w:p>
    <w:p w:rsidR="00F71D1F" w:rsidP="00D2077F" w:rsidRDefault="00D2077F" w14:paraId="26B5C127" w14:textId="6CAA1AC5">
      <w:pPr>
        <w:spacing w:after="0" w:line="240" w:lineRule="auto"/>
        <w:rPr>
          <w:lang w:val="es-US"/>
        </w:rPr>
      </w:pPr>
      <w:r>
        <w:rPr>
          <w:lang w:val="es-US"/>
        </w:rPr>
        <w:t>“</w:t>
      </w:r>
      <w:r w:rsidRPr="007861B7" w:rsidR="00F71D1F">
        <w:rPr>
          <w:lang w:val="es-US"/>
        </w:rPr>
        <w:t>Repasa las maneras de protegerse y proteger a otros de la exposición a residuos de pesticidas</w:t>
      </w:r>
      <w:r w:rsidR="00F71D1F">
        <w:rPr>
          <w:lang w:val="es-US"/>
        </w:rPr>
        <w:t>.</w:t>
      </w:r>
      <w:r>
        <w:rPr>
          <w:lang w:val="es-US"/>
        </w:rPr>
        <w:t>”</w:t>
      </w:r>
    </w:p>
    <w:p w:rsidR="00D2077F" w:rsidP="00D2077F" w:rsidRDefault="00D2077F" w14:paraId="694ABEE7" w14:textId="77777777">
      <w:pPr>
        <w:spacing w:after="0" w:line="240" w:lineRule="auto"/>
      </w:pPr>
      <w:r>
        <w:t>“</w:t>
      </w:r>
      <w:r w:rsidR="00F71D1F">
        <w:t>A r</w:t>
      </w:r>
      <w:r w:rsidRPr="00F71D1F" w:rsidR="00F71D1F">
        <w:t xml:space="preserve">eview </w:t>
      </w:r>
      <w:r w:rsidR="00F71D1F">
        <w:t xml:space="preserve">of </w:t>
      </w:r>
      <w:r w:rsidRPr="00F71D1F" w:rsidR="00F71D1F">
        <w:t>ways to protect yourself a</w:t>
      </w:r>
      <w:r w:rsidR="00F71D1F">
        <w:t>nd others from exposure to pesticide residues.</w:t>
      </w:r>
      <w:r>
        <w:t xml:space="preserve">” </w:t>
      </w:r>
    </w:p>
    <w:p w:rsidR="00F71D1F" w:rsidP="00D2077F" w:rsidRDefault="00D2077F" w14:paraId="25BFC066" w14:textId="5F2FF909">
      <w:pPr>
        <w:spacing w:after="0" w:line="240" w:lineRule="auto"/>
      </w:pPr>
      <w:r>
        <w:t xml:space="preserve">The following is not the exact script of the video, but points that are made.  </w:t>
      </w:r>
      <w:r w:rsidR="00F71D1F">
        <w:t xml:space="preserve"> </w:t>
      </w:r>
    </w:p>
    <w:p w:rsidR="00F71D1F" w:rsidP="00D2077F" w:rsidRDefault="00F71D1F" w14:paraId="6217DC86" w14:textId="7A600FA3">
      <w:pPr>
        <w:numPr>
          <w:ilvl w:val="0"/>
          <w:numId w:val="1"/>
        </w:numPr>
        <w:spacing w:after="0" w:line="240" w:lineRule="auto"/>
      </w:pPr>
      <w:r>
        <w:t xml:space="preserve">Wear protective work clothing. </w:t>
      </w:r>
    </w:p>
    <w:p w:rsidR="00F71D1F" w:rsidP="00D2077F" w:rsidRDefault="00F71D1F" w14:paraId="5244D1A8" w14:textId="7BF50049">
      <w:pPr>
        <w:numPr>
          <w:ilvl w:val="0"/>
          <w:numId w:val="1"/>
        </w:numPr>
        <w:spacing w:after="0" w:line="240" w:lineRule="auto"/>
      </w:pPr>
      <w:r>
        <w:t>Wash your hands before you touch your eyes and mouth.</w:t>
      </w:r>
    </w:p>
    <w:p w:rsidR="00F71D1F" w:rsidP="00D2077F" w:rsidRDefault="00F71D1F" w14:paraId="0118EE8E" w14:textId="6341DE49">
      <w:pPr>
        <w:numPr>
          <w:ilvl w:val="0"/>
          <w:numId w:val="1"/>
        </w:numPr>
        <w:spacing w:after="0" w:line="240" w:lineRule="auto"/>
      </w:pPr>
      <w:r>
        <w:t>Wash your hands before you eat</w:t>
      </w:r>
      <w:r w:rsidR="00DD7FE3">
        <w:t>, drink, smoke, chew gum or tobacco, smoke or use the phone or restroom.</w:t>
      </w:r>
    </w:p>
    <w:p w:rsidR="00DD7FE3" w:rsidP="00DD7FE3" w:rsidRDefault="00DD7FE3" w14:paraId="70F985A3" w14:textId="30140F7F">
      <w:pPr>
        <w:numPr>
          <w:ilvl w:val="0"/>
          <w:numId w:val="1"/>
        </w:numPr>
        <w:spacing w:after="0" w:line="240" w:lineRule="auto"/>
      </w:pPr>
      <w:r>
        <w:t xml:space="preserve">Never bring empty pesticide containers home. Containers that </w:t>
      </w:r>
      <w:r w:rsidR="00D2077F">
        <w:t xml:space="preserve">are </w:t>
      </w:r>
      <w:r>
        <w:t>empty may not be completely free of pesticide residue</w:t>
      </w:r>
      <w:r w:rsidR="00D2077F">
        <w:t xml:space="preserve"> even if they’ve been rinsed</w:t>
      </w:r>
      <w:r>
        <w:t xml:space="preserve">. </w:t>
      </w:r>
    </w:p>
    <w:p w:rsidR="00DD7FE3" w:rsidP="00DD7FE3" w:rsidRDefault="00DD7FE3" w14:paraId="42DD58FC" w14:textId="0F700631">
      <w:pPr>
        <w:numPr>
          <w:ilvl w:val="0"/>
          <w:numId w:val="1"/>
        </w:numPr>
        <w:spacing w:after="0" w:line="240" w:lineRule="auto"/>
      </w:pPr>
      <w:r>
        <w:t xml:space="preserve">Take your boots or shoes off after work and before entering the house. </w:t>
      </w:r>
    </w:p>
    <w:p w:rsidR="00DD7FE3" w:rsidP="00DD7FE3" w:rsidRDefault="00DD7FE3" w14:paraId="57AA2FE9" w14:textId="1B9EC7F4">
      <w:pPr>
        <w:numPr>
          <w:ilvl w:val="0"/>
          <w:numId w:val="1"/>
        </w:numPr>
        <w:spacing w:after="0" w:line="240" w:lineRule="auto"/>
      </w:pPr>
      <w:r>
        <w:t xml:space="preserve">At the end of </w:t>
      </w:r>
      <w:r w:rsidR="00D2077F">
        <w:t>the</w:t>
      </w:r>
      <w:r>
        <w:t xml:space="preserve"> workday, shower or wash with soap and water and shampoo.  Put on clean clothes before you have physical contact with other people. </w:t>
      </w:r>
    </w:p>
    <w:p w:rsidR="00DD7FE3" w:rsidP="00DD7FE3" w:rsidRDefault="00DD7FE3" w14:paraId="395623AD" w14:textId="01F5F966">
      <w:pPr>
        <w:numPr>
          <w:ilvl w:val="0"/>
          <w:numId w:val="1"/>
        </w:numPr>
        <w:spacing w:after="0" w:line="240" w:lineRule="auto"/>
      </w:pPr>
      <w:r>
        <w:t>Keep your work clothes separate from all other clothes. Wash work clothes with hot water and soap before wearing them again. Don’t wash work clothes with non-work clothes. If someone else does your laundry, let them know there could be pest</w:t>
      </w:r>
      <w:bookmarkStart w:name="_GoBack" w:id="0"/>
      <w:bookmarkEnd w:id="0"/>
      <w:r>
        <w:t xml:space="preserve">icide residues on the work clothing. If possible, run the empty washer twice before using it for non-work clothes. Dry the clothes outside in the sun if possible. </w:t>
      </w:r>
    </w:p>
    <w:p w:rsidR="00DD7FE3" w:rsidP="00DD7FE3" w:rsidRDefault="00DD7FE3" w14:paraId="546D7640" w14:textId="209E9AF8">
      <w:pPr>
        <w:numPr>
          <w:ilvl w:val="0"/>
          <w:numId w:val="1"/>
        </w:numPr>
        <w:spacing w:after="0" w:line="240" w:lineRule="auto"/>
      </w:pPr>
      <w:r>
        <w:t xml:space="preserve">Keep family away from areas where pesticides have been used. </w:t>
      </w:r>
    </w:p>
    <w:p w:rsidR="00DD7FE3" w:rsidP="00DD7FE3" w:rsidRDefault="00DD7FE3" w14:paraId="7FABE5E5" w14:textId="489775CB">
      <w:pPr>
        <w:numPr>
          <w:ilvl w:val="0"/>
          <w:numId w:val="1"/>
        </w:numPr>
        <w:spacing w:after="0" w:line="240" w:lineRule="auto"/>
      </w:pPr>
      <w:r>
        <w:t xml:space="preserve">Store pesticides where children cannot reach them. </w:t>
      </w:r>
    </w:p>
    <w:p w:rsidRPr="00F71D1F" w:rsidR="00DD7FE3" w:rsidP="00DD7FE3" w:rsidRDefault="00DD7FE3" w14:paraId="758ED14C" w14:textId="1C7B10D3">
      <w:pPr>
        <w:numPr>
          <w:ilvl w:val="0"/>
          <w:numId w:val="1"/>
        </w:numPr>
        <w:spacing w:after="0" w:line="240" w:lineRule="auto"/>
      </w:pPr>
      <w:r>
        <w:t xml:space="preserve">Pregnant women and children are especially sensitive to pesticide exposure. Pregnancies could end with birth defects, premature births or </w:t>
      </w:r>
      <w:r w:rsidR="00D2077F">
        <w:t xml:space="preserve">a </w:t>
      </w:r>
      <w:r>
        <w:t xml:space="preserve">natural, involuntary abortion.  </w:t>
      </w:r>
    </w:p>
    <w:p w:rsidR="00F71D1F" w:rsidP="00D2077F" w:rsidRDefault="00F71D1F" w14:paraId="7D650551" w14:textId="2789E9B1">
      <w:pPr>
        <w:spacing w:after="0" w:line="240" w:lineRule="auto"/>
      </w:pPr>
    </w:p>
    <w:p w:rsidR="00F71D1F" w:rsidP="00D2077F" w:rsidRDefault="004B465A" w14:paraId="70D6E91D" w14:textId="0D969040">
      <w:pPr>
        <w:spacing w:after="0" w:line="240" w:lineRule="auto"/>
        <w:rPr>
          <w:lang w:val="es-US"/>
        </w:rPr>
      </w:pPr>
      <w:r>
        <w:rPr>
          <w:lang w:val="es-US"/>
        </w:rPr>
        <w:t>“</w:t>
      </w:r>
      <w:hyperlink w:history="1" r:id="rId13">
        <w:r w:rsidRPr="004B465A" w:rsidR="00F71D1F">
          <w:rPr>
            <w:rStyle w:val="Hyperlink"/>
            <w:lang w:val="es-US"/>
          </w:rPr>
          <w:t>Discute las areas de entrada restringida</w:t>
        </w:r>
      </w:hyperlink>
      <w:r>
        <w:rPr>
          <w:lang w:val="es-US"/>
        </w:rPr>
        <w:t>”</w:t>
      </w:r>
      <w:r w:rsidR="00406171">
        <w:rPr>
          <w:lang w:val="es-US"/>
        </w:rPr>
        <w:t xml:space="preserve"> – Used in focus group.</w:t>
      </w:r>
    </w:p>
    <w:p w:rsidR="004B465A" w:rsidP="00D2077F" w:rsidRDefault="004B465A" w14:paraId="7972F1EC" w14:textId="419E1C04">
      <w:pPr>
        <w:spacing w:after="0" w:line="240" w:lineRule="auto"/>
      </w:pPr>
      <w:r>
        <w:t>“</w:t>
      </w:r>
      <w:hyperlink w:history="1" r:id="rId14">
        <w:r w:rsidRPr="004B465A">
          <w:rPr>
            <w:rStyle w:val="Hyperlink"/>
          </w:rPr>
          <w:t>Discusses restricted entry areas, required posting and limitations for entering treated areas</w:t>
        </w:r>
      </w:hyperlink>
      <w:r>
        <w:t>”</w:t>
      </w:r>
    </w:p>
    <w:p w:rsidRPr="004B465A" w:rsidR="004B465A" w:rsidP="00D2077F" w:rsidRDefault="004B465A" w14:paraId="10ADDADB" w14:textId="66558D12">
      <w:pPr>
        <w:spacing w:after="0" w:line="240" w:lineRule="auto"/>
      </w:pPr>
      <w:r>
        <w:t>44 seconds long.</w:t>
      </w:r>
      <w:r w:rsidR="00D2077F">
        <w:t xml:space="preserve"> Content of video: </w:t>
      </w:r>
    </w:p>
    <w:p w:rsidR="004B465A" w:rsidP="00D2077F" w:rsidRDefault="004B465A" w14:paraId="2F9025B7" w14:textId="4803B7EB">
      <w:pPr>
        <w:numPr>
          <w:ilvl w:val="0"/>
          <w:numId w:val="2"/>
        </w:numPr>
        <w:spacing w:after="0" w:line="240" w:lineRule="auto"/>
      </w:pPr>
      <w:r>
        <w:t xml:space="preserve">Before you start work or before a pesticide application will take place, your employer should notify you to stay out of an area where a Restricted Entry Interval is in effect. </w:t>
      </w:r>
    </w:p>
    <w:p w:rsidR="004B465A" w:rsidP="00D2077F" w:rsidRDefault="004B465A" w14:paraId="51B3956D" w14:textId="5412529D">
      <w:pPr>
        <w:numPr>
          <w:ilvl w:val="0"/>
          <w:numId w:val="2"/>
        </w:numPr>
        <w:spacing w:after="0" w:line="240" w:lineRule="auto"/>
      </w:pPr>
      <w:r>
        <w:t xml:space="preserve">They may do this by posting a warning sign around the treated area, give you instructions to stay out of the area, or they may be required to do both. </w:t>
      </w:r>
    </w:p>
    <w:p w:rsidR="00D2077F" w:rsidP="00D2077F" w:rsidRDefault="00D2077F" w14:paraId="54C18427" w14:textId="7EE0ED8B">
      <w:pPr>
        <w:numPr>
          <w:ilvl w:val="0"/>
          <w:numId w:val="2"/>
        </w:numPr>
        <w:spacing w:after="0" w:line="240" w:lineRule="auto"/>
      </w:pPr>
      <w:r>
        <w:t>If you see this</w:t>
      </w:r>
      <w:r w:rsidR="004B465A">
        <w:t xml:space="preserve"> </w:t>
      </w:r>
      <w:r w:rsidR="00DD7FE3">
        <w:t>“Keep out” (No Entre”</w:t>
      </w:r>
      <w:r w:rsidR="004B465A">
        <w:t>) sign</w:t>
      </w:r>
      <w:r>
        <w:t xml:space="preserve">, you must stay out of the area even if the REI has ended and you’ve been told you can enter. </w:t>
      </w:r>
    </w:p>
    <w:p w:rsidRPr="00DD7FE3" w:rsidR="004B465A" w:rsidP="00D2077F" w:rsidRDefault="00D2077F" w14:paraId="69BE7FC1" w14:textId="326FCE25">
      <w:pPr>
        <w:numPr>
          <w:ilvl w:val="0"/>
          <w:numId w:val="2"/>
        </w:numPr>
        <w:spacing w:after="0" w:line="240" w:lineRule="auto"/>
      </w:pPr>
      <w:r>
        <w:t xml:space="preserve">You can only enter the treated area when the REI is over, the warning signs are removed or covered, </w:t>
      </w:r>
      <w:r w:rsidR="004B465A">
        <w:t xml:space="preserve">and the pesticide application information and Safety Data Sheet are posted in a central </w:t>
      </w:r>
      <w:r>
        <w:t xml:space="preserve">location. </w:t>
      </w:r>
      <w:r w:rsidR="004B465A">
        <w:t xml:space="preserve"> </w:t>
      </w:r>
    </w:p>
    <w:sectPr w:rsidRPr="00DD7FE3" w:rsidR="004B465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780C" w14:textId="77777777" w:rsidR="008C0FE5" w:rsidRDefault="008C0FE5" w:rsidP="008C0FE5">
      <w:pPr>
        <w:spacing w:after="0" w:line="240" w:lineRule="auto"/>
      </w:pPr>
      <w:r>
        <w:separator/>
      </w:r>
    </w:p>
  </w:endnote>
  <w:endnote w:type="continuationSeparator" w:id="0">
    <w:p w14:paraId="7EDD659E" w14:textId="77777777" w:rsidR="008C0FE5" w:rsidRDefault="008C0FE5" w:rsidP="008C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22CE9" w14:textId="77777777" w:rsidR="008C0FE5" w:rsidRDefault="008C0FE5" w:rsidP="008C0FE5">
      <w:pPr>
        <w:spacing w:after="0" w:line="240" w:lineRule="auto"/>
      </w:pPr>
      <w:r>
        <w:separator/>
      </w:r>
    </w:p>
  </w:footnote>
  <w:footnote w:type="continuationSeparator" w:id="0">
    <w:p w14:paraId="4781A118" w14:textId="77777777" w:rsidR="008C0FE5" w:rsidRDefault="008C0FE5" w:rsidP="008C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D62C" w14:textId="0F78CC77" w:rsidR="008C0FE5" w:rsidRPr="00285655" w:rsidRDefault="008C0FE5" w:rsidP="008C0FE5">
    <w:pPr>
      <w:pStyle w:val="Header"/>
    </w:pPr>
    <w:r w:rsidRPr="00285655">
      <w:t>OMB Control # 2010-0042</w:t>
    </w:r>
    <w:r>
      <w:tab/>
    </w:r>
    <w:r>
      <w:tab/>
      <w:t xml:space="preserve">     </w:t>
    </w:r>
    <w:r w:rsidRPr="00285655">
      <w:t>Expiration Date:</w:t>
    </w:r>
    <w:r>
      <w:t xml:space="preserve"> </w:t>
    </w:r>
    <w:r w:rsidRPr="00285655">
      <w:t xml:space="preserve">3/31/2021 </w:t>
    </w:r>
  </w:p>
  <w:p w14:paraId="3B923605" w14:textId="6ECBC93B" w:rsidR="008C0FE5" w:rsidRDefault="008C0FE5">
    <w:pPr>
      <w:pStyle w:val="Header"/>
    </w:pPr>
  </w:p>
  <w:p w14:paraId="1437D829" w14:textId="77777777" w:rsidR="008C0FE5" w:rsidRDefault="008C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4A0E"/>
    <w:multiLevelType w:val="hybridMultilevel"/>
    <w:tmpl w:val="827E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AE0"/>
    <w:multiLevelType w:val="hybridMultilevel"/>
    <w:tmpl w:val="6F22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B7"/>
    <w:rsid w:val="00406171"/>
    <w:rsid w:val="004B465A"/>
    <w:rsid w:val="007861B7"/>
    <w:rsid w:val="008C0FE5"/>
    <w:rsid w:val="00A26AD6"/>
    <w:rsid w:val="00D2077F"/>
    <w:rsid w:val="00DD7FE3"/>
    <w:rsid w:val="00F71D1F"/>
    <w:rsid w:val="00F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E8A0"/>
  <w15:chartTrackingRefBased/>
  <w15:docId w15:val="{F8B2AFFC-05D8-41E4-A2C0-D3307328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F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8C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FE5"/>
  </w:style>
  <w:style w:type="paragraph" w:styleId="Footer">
    <w:name w:val="footer"/>
    <w:basedOn w:val="Normal"/>
    <w:link w:val="FooterChar"/>
    <w:uiPriority w:val="99"/>
    <w:unhideWhenUsed/>
    <w:rsid w:val="008C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JrGXgC58ckI&amp;feature=youtu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bx3FKY1YcGM&amp;feature=youtu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E1CReDxxTqE&amp;feature=youtu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JrGXgC58ckI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2020-06-02T19:16:49+00:00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f15e4d92-675c-4df7-a5c5-11f59c7da362" xsi:nil="true"/>
    <Records_x0020_Status xmlns="f15e4d92-675c-4df7-a5c5-11f59c7da362">Pending</Records_x0020_Status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4334ADE6F1449A54A4F49D59A3694" ma:contentTypeVersion="31" ma:contentTypeDescription="Create a new document." ma:contentTypeScope="" ma:versionID="ce08823aaf6efe6fd6541d8af129d24d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15e4d92-675c-4df7-a5c5-11f59c7da362" xmlns:ns7="ffd424e3-3e10-40ea-b00d-c50faa10651f" targetNamespace="http://schemas.microsoft.com/office/2006/metadata/properties" ma:root="true" ma:fieldsID="a79a9da954339a023b3d0461a58e347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15e4d92-675c-4df7-a5c5-11f59c7da362"/>
    <xsd:import namespace="ffd424e3-3e10-40ea-b00d-c50faa10651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903300c-60ee-40f6-b5e3-776afacd1bb0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903300c-60ee-40f6-b5e3-776afacd1bb0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424e3-3e10-40ea-b00d-c50faa10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D9B5C-BFFF-4E3B-8337-A35C189FDA6D}">
  <ds:schemaRefs>
    <ds:schemaRef ds:uri="http://schemas.microsoft.com/sharepoint/v3"/>
    <ds:schemaRef ds:uri="ffd424e3-3e10-40ea-b00d-c50faa10651f"/>
    <ds:schemaRef ds:uri="http://purl.org/dc/terms/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15e4d92-675c-4df7-a5c5-11f59c7da362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EFBEFC-4CE0-424C-9C82-A69B44077B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45FDF50-B7FC-40FC-A59A-3D88F1591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FE29A-8119-4FBC-B5A6-9C0A7FBD5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15e4d92-675c-4df7-a5c5-11f59c7da362"/>
    <ds:schemaRef ds:uri="ffd424e3-3e10-40ea-b00d-c50faa10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Kasai, Jeanne</dc:creator>
  <cp:keywords/>
  <dc:description/>
  <cp:lastModifiedBy>EPA</cp:lastModifiedBy>
  <cp:revision>2</cp:revision>
  <dcterms:created xsi:type="dcterms:W3CDTF">2020-06-11T21:58:00Z</dcterms:created>
  <dcterms:modified xsi:type="dcterms:W3CDTF">2020-06-11T21:58:00Z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0x0101002274334ADE6F1449A54A4F49D59A3694</vt:lpwstr>
  </property>
</Properties>
</file>