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4C08D9" w14:textId="4DFB8515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C46650">
        <w:rPr>
          <w:sz w:val="28"/>
        </w:rPr>
        <w:t>3046-0048</w:t>
      </w:r>
      <w:r>
        <w:rPr>
          <w:sz w:val="28"/>
        </w:rPr>
        <w:t>)</w:t>
      </w:r>
    </w:p>
    <w:p w14:paraId="5EFC5368" w14:textId="77777777" w:rsidR="00E50293" w:rsidRDefault="000E3095" w:rsidP="00434E33">
      <w:r>
        <w:rPr>
          <w:b/>
          <w:noProof/>
        </w:rPr>
        <w:pict w14:anchorId="3FA7FA3D">
          <v:line id="_x0000_s1027" style="position:absolute;z-index:251657216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1118B040" w14:textId="77777777" w:rsidR="004E45AA" w:rsidRDefault="004E45AA" w:rsidP="00434E33"/>
    <w:p w14:paraId="7B2E3733" w14:textId="5603FD9F" w:rsidR="004E45AA" w:rsidRPr="009239AA" w:rsidRDefault="004E45AA" w:rsidP="00434E33">
      <w:pPr>
        <w:rPr>
          <w:b/>
        </w:rPr>
      </w:pPr>
      <w:r>
        <w:tab/>
      </w:r>
      <w:r w:rsidR="00502CD8">
        <w:t>FEPA Training Conference</w:t>
      </w:r>
      <w:r>
        <w:t xml:space="preserve"> Survey</w:t>
      </w:r>
    </w:p>
    <w:p w14:paraId="3708A952" w14:textId="77777777" w:rsidR="005E714A" w:rsidRDefault="005E714A"/>
    <w:p w14:paraId="62548A20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6043D792" w14:textId="77777777" w:rsidR="001B0AAA" w:rsidRDefault="001B0AAA"/>
    <w:p w14:paraId="25B1F619" w14:textId="1188BAA1" w:rsidR="001B0AAA" w:rsidRDefault="001B65EE" w:rsidP="0048068A">
      <w:pPr>
        <w:rPr>
          <w:b/>
        </w:rPr>
      </w:pPr>
      <w:r>
        <w:t xml:space="preserve">Title VII of the Civil Rights Act of 1964 allows EEOC to cooperate with state and local agencies to carry out its investigatory functions, </w:t>
      </w:r>
      <w:r>
        <w:rPr>
          <w:i/>
        </w:rPr>
        <w:t xml:space="preserve">see </w:t>
      </w:r>
      <w:r>
        <w:t>42 U.S.C. §2000e-8(b), and pursuant to that authority</w:t>
      </w:r>
      <w:r w:rsidR="004E45AA" w:rsidRPr="004E45AA">
        <w:t xml:space="preserve"> EEOC </w:t>
      </w:r>
      <w:r w:rsidR="00BE3BB3">
        <w:t xml:space="preserve">has </w:t>
      </w:r>
      <w:r w:rsidR="006F7039">
        <w:t xml:space="preserve">entered into worksharing </w:t>
      </w:r>
      <w:r w:rsidR="00BE3BB3">
        <w:t xml:space="preserve">agreements </w:t>
      </w:r>
      <w:r w:rsidR="00262CC2">
        <w:t xml:space="preserve">and contracts </w:t>
      </w:r>
      <w:r w:rsidR="00BE3BB3">
        <w:t>with state and local Fair Employment Practices Agencies (FEPAs)</w:t>
      </w:r>
      <w:r w:rsidR="006F7039">
        <w:t xml:space="preserve"> for processing of charges of discrimination. These agreements allow for dual filing of charges with EEOC and the FEPA when both federal and state </w:t>
      </w:r>
      <w:r w:rsidR="00A707DD">
        <w:t xml:space="preserve">laws </w:t>
      </w:r>
      <w:r w:rsidR="006F7039">
        <w:t xml:space="preserve">cover the allegations made in the charges, with some dual-filed charges being investigated by EEOC and some by the FEPAs. </w:t>
      </w:r>
      <w:r w:rsidR="008050F4">
        <w:t>As part of the agreements with these state and local agencies</w:t>
      </w:r>
      <w:r w:rsidR="006F7039">
        <w:t xml:space="preserve">, EEOC annually sponsors a training conference for its FEPA partners. </w:t>
      </w:r>
      <w:r w:rsidR="0048068A">
        <w:t xml:space="preserve">At the conclusion of each </w:t>
      </w:r>
      <w:r w:rsidR="007873AF">
        <w:t>course</w:t>
      </w:r>
      <w:r w:rsidR="0048068A">
        <w:t xml:space="preserve">, EEOC seeks feedback from participants on the effectiveness of the </w:t>
      </w:r>
      <w:r w:rsidR="007873AF">
        <w:t>presentation</w:t>
      </w:r>
      <w:r w:rsidR="0048068A">
        <w:t xml:space="preserve">.  </w:t>
      </w:r>
    </w:p>
    <w:p w14:paraId="373AF2CD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6B817484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605FE82F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813FAA">
        <w:rPr>
          <w:b/>
        </w:rPr>
        <w:t>DESCRIPTION OF RESPONDENTS</w:t>
      </w:r>
      <w:r>
        <w:t xml:space="preserve">: </w:t>
      </w:r>
    </w:p>
    <w:p w14:paraId="5A5B3335" w14:textId="77777777" w:rsidR="00F15956" w:rsidRDefault="00F15956"/>
    <w:p w14:paraId="42DFAA9A" w14:textId="2F6BDEA7" w:rsidR="00E26329" w:rsidRDefault="005249C9">
      <w:pPr>
        <w:rPr>
          <w:b/>
        </w:rPr>
      </w:pPr>
      <w:r>
        <w:t>Employees of the state and local Fair Employment Practices Agencies who attend the annual EEOC-sponsored FEPA training conference.</w:t>
      </w:r>
    </w:p>
    <w:p w14:paraId="19A0BFAC" w14:textId="77777777" w:rsidR="00E26329" w:rsidRDefault="00E26329">
      <w:pPr>
        <w:rPr>
          <w:b/>
        </w:rPr>
      </w:pPr>
    </w:p>
    <w:p w14:paraId="46E5E846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7D0CA782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9831D83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4E45AA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66100B05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1083B641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27F3A39F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48D8D398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413A36F9" w14:textId="77777777" w:rsidR="00441434" w:rsidRDefault="00441434">
      <w:pPr>
        <w:rPr>
          <w:sz w:val="16"/>
          <w:szCs w:val="16"/>
        </w:rPr>
      </w:pPr>
    </w:p>
    <w:p w14:paraId="715BD69B" w14:textId="77777777" w:rsidR="008101A5" w:rsidRPr="009C13B9" w:rsidRDefault="008101A5" w:rsidP="008101A5">
      <w:r>
        <w:t xml:space="preserve">I certify the following to be true: </w:t>
      </w:r>
    </w:p>
    <w:p w14:paraId="6B44E49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4D01EDB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5E0A3BC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A361F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1BF2D897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4E6BDCB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1B002E3B" w14:textId="77777777" w:rsidR="009C13B9" w:rsidRDefault="009C13B9" w:rsidP="009C13B9"/>
    <w:p w14:paraId="70FA52AA" w14:textId="76654417" w:rsidR="009C13B9" w:rsidRDefault="009C13B9" w:rsidP="009C13B9">
      <w:r>
        <w:t>Name</w:t>
      </w:r>
      <w:r w:rsidRPr="00B87167">
        <w:t>:_____</w:t>
      </w:r>
      <w:r w:rsidR="00B87167">
        <w:t>Erin Norris</w:t>
      </w:r>
      <w:r w:rsidRPr="00B87167">
        <w:t>___________________________________________</w:t>
      </w:r>
    </w:p>
    <w:p w14:paraId="4E423DAA" w14:textId="77777777" w:rsidR="009C13B9" w:rsidRDefault="009C13B9" w:rsidP="009C13B9">
      <w:pPr>
        <w:pStyle w:val="ListParagraph"/>
        <w:ind w:left="360"/>
      </w:pPr>
    </w:p>
    <w:p w14:paraId="5E4490FA" w14:textId="77777777" w:rsidR="009C13B9" w:rsidRDefault="009C13B9" w:rsidP="009C13B9">
      <w:r>
        <w:t>To assist review, please provide answers to the following question:</w:t>
      </w:r>
    </w:p>
    <w:p w14:paraId="077AA815" w14:textId="77777777" w:rsidR="009C13B9" w:rsidRDefault="009C13B9" w:rsidP="009C13B9">
      <w:pPr>
        <w:pStyle w:val="ListParagraph"/>
        <w:ind w:left="360"/>
      </w:pPr>
    </w:p>
    <w:p w14:paraId="078ED844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lastRenderedPageBreak/>
        <w:t>Personally Identifiable Information:</w:t>
      </w:r>
    </w:p>
    <w:p w14:paraId="4EA951F2" w14:textId="7867B945" w:rsidR="00813FAA" w:rsidRDefault="009C13B9" w:rsidP="00702C5D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 w:rsidRPr="00D91876">
        <w:t>[</w:t>
      </w:r>
      <w:r w:rsidR="005249C9">
        <w:t xml:space="preserve"> </w:t>
      </w:r>
      <w:r w:rsidR="009239AA" w:rsidRPr="00D91876">
        <w:t>] Yes  [</w:t>
      </w:r>
      <w:r w:rsidR="00210735">
        <w:t>x</w:t>
      </w:r>
      <w:r w:rsidR="009239AA" w:rsidRPr="00D91876">
        <w:t>]  No</w:t>
      </w:r>
      <w:r w:rsidR="009239AA">
        <w:t xml:space="preserve"> </w:t>
      </w:r>
    </w:p>
    <w:p w14:paraId="66E46AF9" w14:textId="0B640D01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</w:t>
      </w:r>
      <w:r w:rsidR="00273ACB">
        <w:t xml:space="preserve"> </w:t>
      </w:r>
      <w:r w:rsidR="009239AA">
        <w:t xml:space="preserve"> ] No</w:t>
      </w:r>
      <w:r w:rsidR="00C86E91">
        <w:t xml:space="preserve">   </w:t>
      </w:r>
    </w:p>
    <w:p w14:paraId="63E8C133" w14:textId="16049ABE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] No</w:t>
      </w:r>
    </w:p>
    <w:p w14:paraId="7348AD32" w14:textId="77777777" w:rsidR="00CF6542" w:rsidRDefault="00CF6542" w:rsidP="00C86E91">
      <w:pPr>
        <w:pStyle w:val="ListParagraph"/>
        <w:ind w:left="0"/>
        <w:rPr>
          <w:b/>
        </w:rPr>
      </w:pPr>
    </w:p>
    <w:p w14:paraId="4629580A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3B2361A8" w14:textId="77777777" w:rsidR="00C86E91" w:rsidRDefault="00C86E91" w:rsidP="00C86E91">
      <w:r>
        <w:t>Is an incentive (e.g., money or reimbursement of expenses, token of appreciation) provided to participants?  [  ] Yes [</w:t>
      </w:r>
      <w:r w:rsidR="0048068A">
        <w:t>x</w:t>
      </w:r>
      <w:r>
        <w:t xml:space="preserve">  ] No  </w:t>
      </w:r>
    </w:p>
    <w:p w14:paraId="576644B2" w14:textId="77777777" w:rsidR="004D6E14" w:rsidRDefault="004D6E14">
      <w:pPr>
        <w:rPr>
          <w:b/>
        </w:rPr>
      </w:pPr>
    </w:p>
    <w:p w14:paraId="3C69B1D1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3DD76E93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14:paraId="3D6B272F" w14:textId="77777777" w:rsidTr="0001027E">
        <w:trPr>
          <w:trHeight w:val="274"/>
        </w:trPr>
        <w:tc>
          <w:tcPr>
            <w:tcW w:w="5418" w:type="dxa"/>
          </w:tcPr>
          <w:p w14:paraId="0CB9DA77" w14:textId="77777777"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50FED1A2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5ABD1BDA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23E25888" w14:textId="397E9D5B" w:rsidR="006832D9" w:rsidRPr="0001027E" w:rsidRDefault="00BC34E7" w:rsidP="00843796">
            <w:pPr>
              <w:rPr>
                <w:b/>
              </w:rPr>
            </w:pPr>
            <w:r>
              <w:rPr>
                <w:b/>
              </w:rPr>
              <w:t>Annual</w:t>
            </w:r>
            <w:r w:rsidR="006832D9" w:rsidRPr="0001027E">
              <w:rPr>
                <w:b/>
              </w:rPr>
              <w:t>Burden</w:t>
            </w:r>
          </w:p>
        </w:tc>
      </w:tr>
      <w:tr w:rsidR="00EF2095" w14:paraId="3EBE9664" w14:textId="77777777" w:rsidTr="0001027E">
        <w:trPr>
          <w:trHeight w:val="274"/>
        </w:trPr>
        <w:tc>
          <w:tcPr>
            <w:tcW w:w="5418" w:type="dxa"/>
          </w:tcPr>
          <w:p w14:paraId="52CAFE61" w14:textId="4B5D8CD5" w:rsidR="006832D9" w:rsidRDefault="006E114B" w:rsidP="00843796">
            <w:r>
              <w:t xml:space="preserve">(3) State or local government – </w:t>
            </w:r>
            <w:r w:rsidR="005249C9">
              <w:t>FEPA Conference Attendees</w:t>
            </w:r>
          </w:p>
        </w:tc>
        <w:tc>
          <w:tcPr>
            <w:tcW w:w="1530" w:type="dxa"/>
          </w:tcPr>
          <w:p w14:paraId="508DB3F1" w14:textId="06CEE5A3" w:rsidR="006832D9" w:rsidRDefault="005249C9" w:rsidP="00843796">
            <w:r>
              <w:t>170</w:t>
            </w:r>
          </w:p>
        </w:tc>
        <w:tc>
          <w:tcPr>
            <w:tcW w:w="1710" w:type="dxa"/>
          </w:tcPr>
          <w:p w14:paraId="673D032F" w14:textId="6852A966" w:rsidR="006832D9" w:rsidRDefault="00BC34E7" w:rsidP="00843796">
            <w:r>
              <w:t>2</w:t>
            </w:r>
            <w:r w:rsidR="0048068A">
              <w:t xml:space="preserve"> minutes</w:t>
            </w:r>
            <w:r>
              <w:t xml:space="preserve"> per response</w:t>
            </w:r>
          </w:p>
        </w:tc>
        <w:tc>
          <w:tcPr>
            <w:tcW w:w="1003" w:type="dxa"/>
          </w:tcPr>
          <w:p w14:paraId="2AB00BBA" w14:textId="44B8E48B" w:rsidR="006832D9" w:rsidRDefault="00BC34E7" w:rsidP="00843796">
            <w:r>
              <w:t>5</w:t>
            </w:r>
            <w:r w:rsidR="005249C9">
              <w:t>.67</w:t>
            </w:r>
            <w:r w:rsidR="0048068A">
              <w:t xml:space="preserve"> hours</w:t>
            </w:r>
          </w:p>
        </w:tc>
      </w:tr>
      <w:tr w:rsidR="00EF2095" w14:paraId="2D9BEF2A" w14:textId="77777777" w:rsidTr="0001027E">
        <w:trPr>
          <w:trHeight w:val="289"/>
        </w:trPr>
        <w:tc>
          <w:tcPr>
            <w:tcW w:w="5418" w:type="dxa"/>
          </w:tcPr>
          <w:p w14:paraId="5295684E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48CF6A14" w14:textId="54FAEA6A" w:rsidR="006832D9" w:rsidRPr="0001027E" w:rsidRDefault="00BC34E7" w:rsidP="00843796">
            <w:pPr>
              <w:rPr>
                <w:b/>
              </w:rPr>
            </w:pPr>
            <w:r>
              <w:rPr>
                <w:b/>
              </w:rPr>
              <w:t>1</w:t>
            </w:r>
            <w:r w:rsidR="005249C9">
              <w:rPr>
                <w:b/>
              </w:rPr>
              <w:t>7</w:t>
            </w:r>
            <w:r>
              <w:rPr>
                <w:b/>
              </w:rPr>
              <w:t>0</w:t>
            </w:r>
          </w:p>
        </w:tc>
        <w:tc>
          <w:tcPr>
            <w:tcW w:w="1710" w:type="dxa"/>
          </w:tcPr>
          <w:p w14:paraId="582550C3" w14:textId="03EB87B3" w:rsidR="006832D9" w:rsidRDefault="00BC34E7" w:rsidP="00843796">
            <w:r>
              <w:t>2 minutes per response</w:t>
            </w:r>
          </w:p>
        </w:tc>
        <w:tc>
          <w:tcPr>
            <w:tcW w:w="1003" w:type="dxa"/>
          </w:tcPr>
          <w:p w14:paraId="2A983E54" w14:textId="644E44F1" w:rsidR="006832D9" w:rsidRPr="0001027E" w:rsidRDefault="00BC34E7" w:rsidP="00843796">
            <w:pPr>
              <w:rPr>
                <w:b/>
              </w:rPr>
            </w:pPr>
            <w:r>
              <w:rPr>
                <w:b/>
              </w:rPr>
              <w:t>5</w:t>
            </w:r>
            <w:r w:rsidR="005249C9">
              <w:rPr>
                <w:b/>
              </w:rPr>
              <w:t>.67</w:t>
            </w:r>
            <w:r>
              <w:rPr>
                <w:b/>
              </w:rPr>
              <w:t xml:space="preserve"> hours</w:t>
            </w:r>
          </w:p>
        </w:tc>
      </w:tr>
    </w:tbl>
    <w:p w14:paraId="5232DF25" w14:textId="77777777" w:rsidR="00F3170F" w:rsidRDefault="00F3170F" w:rsidP="00F3170F"/>
    <w:p w14:paraId="04A773D3" w14:textId="6026B6EC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</w:t>
      </w:r>
      <w:r w:rsidR="00B23170" w:rsidRPr="004D1AB3">
        <w:rPr>
          <w:u w:val="single"/>
        </w:rPr>
        <w:t>$</w:t>
      </w:r>
      <w:r w:rsidR="004D1AB3" w:rsidRPr="004D1AB3">
        <w:rPr>
          <w:u w:val="single"/>
        </w:rPr>
        <w:t>1650</w:t>
      </w:r>
      <w:r w:rsidR="00C86E91">
        <w:t>_____</w:t>
      </w:r>
    </w:p>
    <w:p w14:paraId="27130FEA" w14:textId="77777777" w:rsidR="00ED6492" w:rsidRDefault="00ED6492">
      <w:pPr>
        <w:rPr>
          <w:b/>
          <w:bCs/>
          <w:u w:val="single"/>
        </w:rPr>
      </w:pPr>
    </w:p>
    <w:p w14:paraId="21564892" w14:textId="1C88EB3A" w:rsidR="0069403B" w:rsidRDefault="00ED6492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062AC43C" w14:textId="77777777" w:rsidR="0069403B" w:rsidRDefault="0069403B" w:rsidP="00F06866">
      <w:pPr>
        <w:rPr>
          <w:b/>
        </w:rPr>
      </w:pPr>
    </w:p>
    <w:p w14:paraId="31B6F84E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53609F40" w14:textId="39CA167D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Pr="00726887">
        <w:t>[ ] Yes</w:t>
      </w:r>
      <w:r w:rsidRPr="00726887">
        <w:tab/>
        <w:t>[</w:t>
      </w:r>
      <w:r w:rsidR="00726887">
        <w:t>x</w:t>
      </w:r>
      <w:r w:rsidRPr="00726887">
        <w:t xml:space="preserve"> ] No</w:t>
      </w:r>
    </w:p>
    <w:p w14:paraId="3CCA4F10" w14:textId="77777777" w:rsidR="00636621" w:rsidRDefault="00636621" w:rsidP="00636621">
      <w:pPr>
        <w:pStyle w:val="ListParagraph"/>
      </w:pPr>
    </w:p>
    <w:p w14:paraId="3847F979" w14:textId="77777777" w:rsidR="00636621" w:rsidRDefault="00636621" w:rsidP="001B0AAA">
      <w:r w:rsidRPr="00726887">
        <w:t>If the answer is yes, please provide a description of both below</w:t>
      </w:r>
      <w:r w:rsidR="00A403BB" w:rsidRPr="00726887">
        <w:t xml:space="preserve"> (or attach the sampling plan)</w:t>
      </w:r>
      <w:r w:rsidRPr="00726887">
        <w:t>?   If the answer is no, please provide a description of how you plan to identify your potential group of respondents</w:t>
      </w:r>
      <w:r w:rsidR="001B0AAA" w:rsidRPr="00726887">
        <w:t xml:space="preserve"> and how you will select them</w:t>
      </w:r>
      <w:r w:rsidRPr="00726887">
        <w:t>?</w:t>
      </w:r>
    </w:p>
    <w:p w14:paraId="3C3A5692" w14:textId="77777777" w:rsidR="00A403BB" w:rsidRDefault="00A403BB" w:rsidP="00A403BB">
      <w:pPr>
        <w:pStyle w:val="ListParagraph"/>
      </w:pPr>
    </w:p>
    <w:p w14:paraId="2518010C" w14:textId="086D76C4" w:rsidR="00A403BB" w:rsidRDefault="00726887" w:rsidP="00777677">
      <w:pPr>
        <w:ind w:left="720"/>
      </w:pPr>
      <w:r>
        <w:t xml:space="preserve">All participants in the </w:t>
      </w:r>
      <w:r w:rsidR="00777677">
        <w:t>training event</w:t>
      </w:r>
      <w:r>
        <w:t xml:space="preserve"> will be asked to </w:t>
      </w:r>
      <w:r w:rsidR="00C27BE9">
        <w:t>provide feedback on their experience.</w:t>
      </w:r>
    </w:p>
    <w:p w14:paraId="6CCB161B" w14:textId="77777777" w:rsidR="004D6E14" w:rsidRDefault="004D6E14" w:rsidP="00A403BB">
      <w:pPr>
        <w:rPr>
          <w:b/>
        </w:rPr>
      </w:pPr>
    </w:p>
    <w:p w14:paraId="461BF70E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39E1A7A2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20E8B9A3" w14:textId="55359D3B" w:rsidR="001B0AAA" w:rsidRDefault="00A403BB" w:rsidP="001B0AAA">
      <w:pPr>
        <w:ind w:left="720"/>
      </w:pPr>
      <w:r>
        <w:t>[</w:t>
      </w:r>
      <w:r w:rsidR="006E114B">
        <w:t xml:space="preserve">  </w:t>
      </w:r>
      <w:r>
        <w:t>] Web-based</w:t>
      </w:r>
      <w:r w:rsidR="001B0AAA">
        <w:t xml:space="preserve"> or other forms of Social Media </w:t>
      </w:r>
    </w:p>
    <w:p w14:paraId="1B265625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28C37833" w14:textId="182081F0" w:rsidR="001B0AAA" w:rsidRDefault="00A403BB" w:rsidP="001B0AAA">
      <w:pPr>
        <w:ind w:left="720"/>
      </w:pPr>
      <w:r>
        <w:t>[</w:t>
      </w:r>
      <w:r w:rsidR="00210735">
        <w:t>x</w:t>
      </w:r>
      <w:r>
        <w:t>] In-person</w:t>
      </w:r>
      <w:r>
        <w:tab/>
      </w:r>
    </w:p>
    <w:p w14:paraId="6DE6FD30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518C1146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057F8792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48068A">
        <w:t>x</w:t>
      </w:r>
      <w:r>
        <w:t xml:space="preserve"> ] No</w:t>
      </w:r>
    </w:p>
    <w:p w14:paraId="0880970D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482F8B3D" w14:textId="77777777"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62FD81DE" w14:textId="77777777"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326C1244" w14:textId="77777777" w:rsidR="00F24CFC" w:rsidRDefault="000E3095" w:rsidP="00F24CFC">
      <w:pPr>
        <w:rPr>
          <w:b/>
        </w:rPr>
      </w:pPr>
      <w:r>
        <w:rPr>
          <w:b/>
          <w:noProof/>
        </w:rPr>
        <w:pict w14:anchorId="2A37BC38">
          <v:line id="_x0000_s1028" style="position:absolute;z-index:251658240" from="0,0" to="468pt,0" o:allowincell="f" strokeweight="1.5pt"/>
        </w:pict>
      </w:r>
    </w:p>
    <w:p w14:paraId="770594C4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14:paraId="2C2909C8" w14:textId="77777777" w:rsidR="00F24CFC" w:rsidRPr="00CF6542" w:rsidRDefault="00F24CFC" w:rsidP="00F24CFC">
      <w:pPr>
        <w:rPr>
          <w:sz w:val="20"/>
          <w:szCs w:val="20"/>
        </w:rPr>
      </w:pPr>
    </w:p>
    <w:p w14:paraId="3D690AC2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01CE8ACC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6BAF712C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4495A69D" w14:textId="77777777" w:rsidR="00F24CFC" w:rsidRPr="00CF6542" w:rsidRDefault="00F24CFC" w:rsidP="00F24CFC">
      <w:pPr>
        <w:rPr>
          <w:b/>
          <w:sz w:val="20"/>
          <w:szCs w:val="20"/>
        </w:rPr>
      </w:pPr>
    </w:p>
    <w:p w14:paraId="3C25A8BB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14:paraId="0BC6E3A8" w14:textId="77777777"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14:paraId="68184FB6" w14:textId="77777777"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14:paraId="07B6F55A" w14:textId="77777777" w:rsidR="00F24CFC" w:rsidRDefault="00F24CFC" w:rsidP="00F24CFC">
      <w:pPr>
        <w:rPr>
          <w:sz w:val="16"/>
          <w:szCs w:val="16"/>
        </w:rPr>
      </w:pPr>
    </w:p>
    <w:p w14:paraId="10EF3752" w14:textId="77777777"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14:paraId="4429EC0D" w14:textId="77777777" w:rsidR="008F50D4" w:rsidRPr="00CF6542" w:rsidRDefault="008F50D4" w:rsidP="00F24CFC">
      <w:pPr>
        <w:rPr>
          <w:sz w:val="20"/>
          <w:szCs w:val="20"/>
        </w:rPr>
      </w:pPr>
    </w:p>
    <w:p w14:paraId="17518F75" w14:textId="77777777"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14:paraId="2EF94216" w14:textId="77777777" w:rsidR="00F24CFC" w:rsidRDefault="00F24CFC" w:rsidP="00F24CFC">
      <w:pPr>
        <w:rPr>
          <w:b/>
        </w:rPr>
      </w:pPr>
    </w:p>
    <w:p w14:paraId="2B6923E1" w14:textId="77777777"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14:paraId="7B923910" w14:textId="77777777"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B824F4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14:paraId="33A42236" w14:textId="77777777"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</w:t>
      </w:r>
      <w:r w:rsidR="00F51AC7">
        <w:t>e an estimate of the Number of R</w:t>
      </w:r>
      <w:r>
        <w:t>espondents.</w:t>
      </w:r>
    </w:p>
    <w:p w14:paraId="3AC12DC9" w14:textId="77777777" w:rsidR="008F50D4" w:rsidRDefault="008F50D4" w:rsidP="00F24CFC">
      <w:r>
        <w:rPr>
          <w:b/>
        </w:rPr>
        <w:t xml:space="preserve">Participation Time:  </w:t>
      </w:r>
      <w:r>
        <w:t>Provide an estimate of the amount of time</w:t>
      </w:r>
      <w:r w:rsidR="0041242E">
        <w:t xml:space="preserve"> (in minutes)</w:t>
      </w:r>
      <w:r>
        <w:t xml:space="preserve"> required for a respondent to participate (e.g. fill out a survey or participate in a focus group)</w:t>
      </w:r>
    </w:p>
    <w:p w14:paraId="20064C64" w14:textId="77777777"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 xml:space="preserve">Annual burden </w:t>
      </w:r>
      <w:r w:rsidR="00F51AC7">
        <w:t>hours:  Multiply the Number of R</w:t>
      </w:r>
      <w:r w:rsidR="00F24CFC" w:rsidRPr="008F50D4">
        <w:t>espon</w:t>
      </w:r>
      <w:r w:rsidR="00F51AC7">
        <w:t>dents and the P</w:t>
      </w:r>
      <w:r w:rsidR="00F24CFC" w:rsidRPr="008F50D4">
        <w:t>articipat</w:t>
      </w:r>
      <w:r w:rsidR="00F51AC7">
        <w:t>ion T</w:t>
      </w:r>
      <w:r w:rsidR="00F24CFC" w:rsidRPr="008F50D4">
        <w:t xml:space="preserve">ime </w:t>
      </w:r>
      <w:r w:rsidR="0041242E">
        <w:t>then</w:t>
      </w:r>
      <w:r>
        <w:t xml:space="preserve"> </w:t>
      </w:r>
      <w:r w:rsidR="003F1C5B">
        <w:t>divide by 60.</w:t>
      </w:r>
    </w:p>
    <w:p w14:paraId="2CAD6009" w14:textId="77777777" w:rsidR="00F24CFC" w:rsidRPr="006832D9" w:rsidRDefault="00F24CFC" w:rsidP="00F24CFC">
      <w:pPr>
        <w:keepNext/>
        <w:keepLines/>
        <w:rPr>
          <w:b/>
        </w:rPr>
      </w:pPr>
    </w:p>
    <w:p w14:paraId="124A0C98" w14:textId="77777777"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14:paraId="3DD1D618" w14:textId="77777777"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14:paraId="360F3D5F" w14:textId="6B9684D3"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14:paraId="01B23983" w14:textId="77777777" w:rsidR="00F24CFC" w:rsidRPr="00CF6542" w:rsidRDefault="00F24CFC" w:rsidP="00F24CFC">
      <w:pPr>
        <w:rPr>
          <w:b/>
          <w:sz w:val="20"/>
          <w:szCs w:val="20"/>
        </w:rPr>
      </w:pPr>
    </w:p>
    <w:p w14:paraId="2D54FB75" w14:textId="77777777"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14:paraId="303F7912" w14:textId="77777777" w:rsidR="00F24CFC" w:rsidRPr="00CF6542" w:rsidRDefault="00F24CFC" w:rsidP="00F24CFC">
      <w:pPr>
        <w:rPr>
          <w:b/>
          <w:sz w:val="20"/>
          <w:szCs w:val="20"/>
        </w:rPr>
      </w:pPr>
    </w:p>
    <w:p w14:paraId="0E146F8C" w14:textId="77777777"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14:paraId="410816B1" w14:textId="77777777" w:rsidR="00F24CFC" w:rsidRDefault="00F24CFC" w:rsidP="00F24CFC">
      <w:pPr>
        <w:pStyle w:val="ListParagraph"/>
        <w:ind w:left="360"/>
      </w:pPr>
    </w:p>
    <w:p w14:paraId="6E5B4D0E" w14:textId="77777777" w:rsidR="005E714A" w:rsidRPr="008228C3" w:rsidRDefault="00CF6542" w:rsidP="008228C3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sectPr w:rsidR="005E714A" w:rsidRPr="008228C3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A5DCCC" w14:textId="77777777" w:rsidR="00D31B9D" w:rsidRDefault="00D31B9D">
      <w:r>
        <w:separator/>
      </w:r>
    </w:p>
  </w:endnote>
  <w:endnote w:type="continuationSeparator" w:id="0">
    <w:p w14:paraId="7B25E677" w14:textId="77777777" w:rsidR="00D31B9D" w:rsidRDefault="00D31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4BC1F5" w14:textId="33FD5F0E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E309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7E0798" w14:textId="77777777" w:rsidR="00D31B9D" w:rsidRDefault="00D31B9D">
      <w:r>
        <w:separator/>
      </w:r>
    </w:p>
  </w:footnote>
  <w:footnote w:type="continuationSeparator" w:id="0">
    <w:p w14:paraId="6130ADB6" w14:textId="77777777" w:rsidR="00D31B9D" w:rsidRDefault="00D31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C3317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E3095"/>
    <w:rsid w:val="000F68BE"/>
    <w:rsid w:val="0011503F"/>
    <w:rsid w:val="00165319"/>
    <w:rsid w:val="001927A4"/>
    <w:rsid w:val="00194AC6"/>
    <w:rsid w:val="001A23B0"/>
    <w:rsid w:val="001A25CC"/>
    <w:rsid w:val="001B0AAA"/>
    <w:rsid w:val="001B65EE"/>
    <w:rsid w:val="001C39F7"/>
    <w:rsid w:val="002053B7"/>
    <w:rsid w:val="00210735"/>
    <w:rsid w:val="002274E5"/>
    <w:rsid w:val="00237B48"/>
    <w:rsid w:val="0024521E"/>
    <w:rsid w:val="00262CC2"/>
    <w:rsid w:val="00263C3D"/>
    <w:rsid w:val="00273ACB"/>
    <w:rsid w:val="00274D0B"/>
    <w:rsid w:val="002B052D"/>
    <w:rsid w:val="002B32EB"/>
    <w:rsid w:val="002B34CD"/>
    <w:rsid w:val="002B3C95"/>
    <w:rsid w:val="002D0B92"/>
    <w:rsid w:val="002E509A"/>
    <w:rsid w:val="00321203"/>
    <w:rsid w:val="003526F0"/>
    <w:rsid w:val="003628DA"/>
    <w:rsid w:val="003D5BBE"/>
    <w:rsid w:val="003E3C61"/>
    <w:rsid w:val="003F1C5B"/>
    <w:rsid w:val="0041242E"/>
    <w:rsid w:val="00434E33"/>
    <w:rsid w:val="00441434"/>
    <w:rsid w:val="0045264C"/>
    <w:rsid w:val="0048068A"/>
    <w:rsid w:val="004876EC"/>
    <w:rsid w:val="004D1AB3"/>
    <w:rsid w:val="004D6E14"/>
    <w:rsid w:val="004E45AA"/>
    <w:rsid w:val="004F01CE"/>
    <w:rsid w:val="005009B0"/>
    <w:rsid w:val="00502CD8"/>
    <w:rsid w:val="005249C9"/>
    <w:rsid w:val="005A1006"/>
    <w:rsid w:val="005E714A"/>
    <w:rsid w:val="005F693D"/>
    <w:rsid w:val="006140A0"/>
    <w:rsid w:val="00636621"/>
    <w:rsid w:val="00642B49"/>
    <w:rsid w:val="006832D9"/>
    <w:rsid w:val="0069403B"/>
    <w:rsid w:val="006E114B"/>
    <w:rsid w:val="006E2184"/>
    <w:rsid w:val="006F3DDE"/>
    <w:rsid w:val="006F7039"/>
    <w:rsid w:val="00704678"/>
    <w:rsid w:val="00724B7B"/>
    <w:rsid w:val="00726887"/>
    <w:rsid w:val="007425E7"/>
    <w:rsid w:val="00777677"/>
    <w:rsid w:val="007873AF"/>
    <w:rsid w:val="007F7080"/>
    <w:rsid w:val="00802607"/>
    <w:rsid w:val="008050F4"/>
    <w:rsid w:val="008101A5"/>
    <w:rsid w:val="00813456"/>
    <w:rsid w:val="00813FAA"/>
    <w:rsid w:val="00822664"/>
    <w:rsid w:val="008228C3"/>
    <w:rsid w:val="00843796"/>
    <w:rsid w:val="00895229"/>
    <w:rsid w:val="008A26ED"/>
    <w:rsid w:val="008B2EB3"/>
    <w:rsid w:val="008C38D6"/>
    <w:rsid w:val="008F0203"/>
    <w:rsid w:val="008F50D4"/>
    <w:rsid w:val="008F63B5"/>
    <w:rsid w:val="009239AA"/>
    <w:rsid w:val="00935ADA"/>
    <w:rsid w:val="00946B6C"/>
    <w:rsid w:val="00955A71"/>
    <w:rsid w:val="0096108F"/>
    <w:rsid w:val="0098404E"/>
    <w:rsid w:val="009C13B9"/>
    <w:rsid w:val="009D01A2"/>
    <w:rsid w:val="009F5923"/>
    <w:rsid w:val="00A403BB"/>
    <w:rsid w:val="00A674DF"/>
    <w:rsid w:val="00A707DD"/>
    <w:rsid w:val="00A83AA6"/>
    <w:rsid w:val="00A934D6"/>
    <w:rsid w:val="00AE1809"/>
    <w:rsid w:val="00B23170"/>
    <w:rsid w:val="00B80D76"/>
    <w:rsid w:val="00B824F4"/>
    <w:rsid w:val="00B87167"/>
    <w:rsid w:val="00BA0832"/>
    <w:rsid w:val="00BA2105"/>
    <w:rsid w:val="00BA7E06"/>
    <w:rsid w:val="00BB43B5"/>
    <w:rsid w:val="00BB6219"/>
    <w:rsid w:val="00BC34E7"/>
    <w:rsid w:val="00BD290F"/>
    <w:rsid w:val="00BD78CA"/>
    <w:rsid w:val="00BE3BB3"/>
    <w:rsid w:val="00C14CC4"/>
    <w:rsid w:val="00C27BE9"/>
    <w:rsid w:val="00C33C52"/>
    <w:rsid w:val="00C40D8B"/>
    <w:rsid w:val="00C46650"/>
    <w:rsid w:val="00C8407A"/>
    <w:rsid w:val="00C8488C"/>
    <w:rsid w:val="00C86E91"/>
    <w:rsid w:val="00CA2650"/>
    <w:rsid w:val="00CB1078"/>
    <w:rsid w:val="00CC6FAF"/>
    <w:rsid w:val="00CD44AD"/>
    <w:rsid w:val="00CF6542"/>
    <w:rsid w:val="00D24698"/>
    <w:rsid w:val="00D31B9D"/>
    <w:rsid w:val="00D6383F"/>
    <w:rsid w:val="00D7650D"/>
    <w:rsid w:val="00D91876"/>
    <w:rsid w:val="00DB59D0"/>
    <w:rsid w:val="00DC33D3"/>
    <w:rsid w:val="00E228FF"/>
    <w:rsid w:val="00E26329"/>
    <w:rsid w:val="00E40B50"/>
    <w:rsid w:val="00E50293"/>
    <w:rsid w:val="00E65FFC"/>
    <w:rsid w:val="00E708E8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51AC7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0E6F78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5249C9"/>
    <w:rPr>
      <w:color w:val="0563C1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5249C9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6916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SYSTEM</cp:lastModifiedBy>
  <cp:revision>2</cp:revision>
  <cp:lastPrinted>2010-10-04T15:59:00Z</cp:lastPrinted>
  <dcterms:created xsi:type="dcterms:W3CDTF">2018-03-08T22:10:00Z</dcterms:created>
  <dcterms:modified xsi:type="dcterms:W3CDTF">2018-03-08T22:10:00Z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