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A56E9" w14:textId="482D69F9" w:rsidR="009B6C9B" w:rsidRPr="0094635B" w:rsidRDefault="009B6C9B" w:rsidP="009B6C9B">
      <w:pPr>
        <w:rPr>
          <w:rFonts w:asciiTheme="majorHAnsi" w:hAnsiTheme="majorHAnsi"/>
        </w:rPr>
      </w:pPr>
      <w:r w:rsidRPr="0094635B">
        <w:rPr>
          <w:rFonts w:asciiTheme="majorHAnsi" w:hAnsiTheme="majorHAnsi"/>
        </w:rPr>
        <w:t>DATE:</w:t>
      </w:r>
      <w:r w:rsidRPr="0094635B">
        <w:rPr>
          <w:rFonts w:asciiTheme="majorHAnsi" w:hAnsiTheme="majorHAnsi"/>
        </w:rPr>
        <w:tab/>
      </w:r>
      <w:r w:rsidRPr="0094635B">
        <w:rPr>
          <w:rFonts w:asciiTheme="majorHAnsi" w:hAnsiTheme="majorHAnsi"/>
        </w:rPr>
        <w:tab/>
      </w:r>
      <w:r w:rsidR="00453542">
        <w:rPr>
          <w:rFonts w:asciiTheme="majorHAnsi" w:hAnsiTheme="majorHAnsi"/>
        </w:rPr>
        <w:t>February 7, 2017</w:t>
      </w:r>
      <w:bookmarkStart w:id="0" w:name="_GoBack"/>
      <w:bookmarkEnd w:id="0"/>
    </w:p>
    <w:p w14:paraId="4784DA06" w14:textId="77777777" w:rsidR="009B6C9B" w:rsidRPr="0094635B" w:rsidRDefault="009B6C9B" w:rsidP="009B6C9B">
      <w:pPr>
        <w:rPr>
          <w:rFonts w:asciiTheme="majorHAnsi" w:hAnsiTheme="majorHAnsi"/>
        </w:rPr>
      </w:pPr>
    </w:p>
    <w:p w14:paraId="4EACE68E" w14:textId="77777777" w:rsidR="009B6C9B" w:rsidRPr="0094635B" w:rsidRDefault="009B6C9B" w:rsidP="009B6C9B">
      <w:pPr>
        <w:rPr>
          <w:rFonts w:asciiTheme="majorHAnsi" w:hAnsiTheme="majorHAnsi"/>
        </w:rPr>
      </w:pPr>
      <w:r w:rsidRPr="0094635B">
        <w:rPr>
          <w:rFonts w:asciiTheme="majorHAnsi" w:hAnsiTheme="majorHAnsi"/>
        </w:rPr>
        <w:t>THROUGH:</w:t>
      </w:r>
      <w:r w:rsidRPr="0094635B">
        <w:rPr>
          <w:rFonts w:asciiTheme="majorHAnsi" w:hAnsiTheme="majorHAnsi"/>
        </w:rPr>
        <w:tab/>
        <w:t>Suzanne Plimpton</w:t>
      </w:r>
    </w:p>
    <w:p w14:paraId="5A15C647" w14:textId="77777777" w:rsidR="009B6C9B" w:rsidRPr="0094635B" w:rsidRDefault="009B6C9B" w:rsidP="009B6C9B">
      <w:pPr>
        <w:rPr>
          <w:rFonts w:asciiTheme="majorHAnsi" w:hAnsiTheme="majorHAnsi"/>
        </w:rPr>
      </w:pPr>
      <w:r w:rsidRPr="0094635B">
        <w:rPr>
          <w:rFonts w:asciiTheme="majorHAnsi" w:hAnsiTheme="majorHAnsi"/>
        </w:rPr>
        <w:tab/>
      </w:r>
      <w:r w:rsidRPr="0094635B">
        <w:rPr>
          <w:rFonts w:asciiTheme="majorHAnsi" w:hAnsiTheme="majorHAnsi"/>
        </w:rPr>
        <w:tab/>
        <w:t xml:space="preserve">NSF OMB Clearance Officer </w:t>
      </w:r>
    </w:p>
    <w:p w14:paraId="106472D4" w14:textId="77777777" w:rsidR="009B6C9B" w:rsidRPr="0094635B" w:rsidRDefault="009B6C9B" w:rsidP="009B6C9B">
      <w:pPr>
        <w:tabs>
          <w:tab w:val="left" w:pos="1440"/>
        </w:tabs>
        <w:rPr>
          <w:rFonts w:asciiTheme="majorHAnsi" w:hAnsiTheme="majorHAnsi"/>
        </w:rPr>
      </w:pPr>
    </w:p>
    <w:p w14:paraId="7895EB1B" w14:textId="733DDE1F" w:rsidR="009B6C9B" w:rsidRPr="0094635B" w:rsidRDefault="009B6C9B" w:rsidP="009B6C9B">
      <w:pPr>
        <w:tabs>
          <w:tab w:val="left" w:pos="1440"/>
        </w:tabs>
        <w:rPr>
          <w:rFonts w:asciiTheme="majorHAnsi" w:hAnsiTheme="majorHAnsi"/>
        </w:rPr>
      </w:pPr>
      <w:r w:rsidRPr="0094635B">
        <w:rPr>
          <w:rFonts w:asciiTheme="majorHAnsi" w:hAnsiTheme="majorHAnsi"/>
        </w:rPr>
        <w:t>FROM:</w:t>
      </w:r>
      <w:r w:rsidRPr="0094635B">
        <w:rPr>
          <w:rFonts w:asciiTheme="majorHAnsi" w:hAnsiTheme="majorHAnsi"/>
        </w:rPr>
        <w:tab/>
        <w:t xml:space="preserve">John </w:t>
      </w:r>
      <w:r w:rsidR="00D852BB">
        <w:rPr>
          <w:rFonts w:asciiTheme="majorHAnsi" w:hAnsiTheme="majorHAnsi"/>
        </w:rPr>
        <w:t xml:space="preserve">R. </w:t>
      </w:r>
      <w:r w:rsidRPr="0094635B">
        <w:rPr>
          <w:rFonts w:asciiTheme="majorHAnsi" w:hAnsiTheme="majorHAnsi"/>
        </w:rPr>
        <w:t>Gawalt</w:t>
      </w:r>
    </w:p>
    <w:p w14:paraId="2A695E93" w14:textId="26510420" w:rsidR="009B6C9B" w:rsidRPr="0094635B" w:rsidRDefault="009B6C9B" w:rsidP="009B6C9B">
      <w:pPr>
        <w:tabs>
          <w:tab w:val="left" w:pos="1440"/>
        </w:tabs>
        <w:rPr>
          <w:rFonts w:asciiTheme="majorHAnsi" w:hAnsiTheme="majorHAnsi"/>
        </w:rPr>
      </w:pPr>
      <w:r w:rsidRPr="0094635B">
        <w:rPr>
          <w:rFonts w:asciiTheme="majorHAnsi" w:hAnsiTheme="majorHAnsi"/>
        </w:rPr>
        <w:tab/>
        <w:t>Division Director</w:t>
      </w:r>
    </w:p>
    <w:p w14:paraId="275DF94E" w14:textId="77777777" w:rsidR="009B6C9B" w:rsidRPr="0094635B" w:rsidRDefault="009B6C9B" w:rsidP="009B6C9B">
      <w:pPr>
        <w:tabs>
          <w:tab w:val="left" w:pos="1440"/>
        </w:tabs>
        <w:rPr>
          <w:rFonts w:asciiTheme="majorHAnsi" w:hAnsiTheme="majorHAnsi"/>
        </w:rPr>
      </w:pPr>
      <w:r w:rsidRPr="0094635B">
        <w:rPr>
          <w:rFonts w:asciiTheme="majorHAnsi" w:hAnsiTheme="majorHAnsi"/>
        </w:rPr>
        <w:tab/>
        <w:t>National Center for Science and Engineering Statistics</w:t>
      </w:r>
    </w:p>
    <w:p w14:paraId="5B31FF40" w14:textId="77777777" w:rsidR="009B6C9B" w:rsidRPr="0094635B" w:rsidRDefault="009B6C9B" w:rsidP="009B6C9B">
      <w:pPr>
        <w:tabs>
          <w:tab w:val="left" w:pos="1440"/>
        </w:tabs>
        <w:rPr>
          <w:rFonts w:asciiTheme="majorHAnsi" w:hAnsiTheme="majorHAnsi"/>
        </w:rPr>
      </w:pPr>
      <w:r w:rsidRPr="0094635B">
        <w:rPr>
          <w:rFonts w:asciiTheme="majorHAnsi" w:hAnsiTheme="majorHAnsi"/>
        </w:rPr>
        <w:tab/>
        <w:t>National Science Foundation</w:t>
      </w:r>
    </w:p>
    <w:p w14:paraId="281A12E4" w14:textId="77777777" w:rsidR="009B6C9B" w:rsidRPr="0094635B" w:rsidRDefault="009B6C9B" w:rsidP="009B6C9B">
      <w:pPr>
        <w:tabs>
          <w:tab w:val="left" w:pos="1440"/>
        </w:tabs>
        <w:rPr>
          <w:rFonts w:asciiTheme="majorHAnsi" w:hAnsiTheme="majorHAnsi"/>
        </w:rPr>
      </w:pPr>
    </w:p>
    <w:p w14:paraId="0B538A1A" w14:textId="77777777" w:rsidR="009B6C9B" w:rsidRPr="0094635B" w:rsidRDefault="009B6C9B" w:rsidP="009B6C9B">
      <w:pPr>
        <w:tabs>
          <w:tab w:val="left" w:pos="1440"/>
        </w:tabs>
        <w:rPr>
          <w:rFonts w:asciiTheme="majorHAnsi" w:eastAsia="Times New Roman" w:hAnsiTheme="majorHAnsi"/>
        </w:rPr>
      </w:pPr>
      <w:r w:rsidRPr="0094635B">
        <w:rPr>
          <w:rFonts w:asciiTheme="majorHAnsi" w:hAnsiTheme="majorHAnsi"/>
        </w:rPr>
        <w:t>SUBJECT:</w:t>
      </w:r>
      <w:r w:rsidRPr="0094635B">
        <w:rPr>
          <w:rFonts w:asciiTheme="majorHAnsi" w:hAnsiTheme="majorHAnsi"/>
        </w:rPr>
        <w:tab/>
      </w:r>
      <w:r w:rsidRPr="0094635B">
        <w:rPr>
          <w:rFonts w:asciiTheme="majorHAnsi" w:hAnsiTheme="majorHAnsi"/>
          <w:bCs/>
        </w:rPr>
        <w:t>Emergency Clearance Request for Confidentiality Pledge Revision</w:t>
      </w:r>
    </w:p>
    <w:p w14:paraId="1EE5AFAF" w14:textId="77777777" w:rsidR="009B6C9B" w:rsidRPr="0094635B" w:rsidRDefault="009B6C9B" w:rsidP="009B6C9B">
      <w:pPr>
        <w:spacing w:after="240"/>
        <w:rPr>
          <w:rFonts w:asciiTheme="majorHAnsi" w:eastAsiaTheme="minorHAnsi" w:hAnsiTheme="majorHAnsi"/>
        </w:rPr>
      </w:pPr>
    </w:p>
    <w:p w14:paraId="6C9194CD" w14:textId="77777777" w:rsidR="009B6C9B" w:rsidRPr="0094635B" w:rsidRDefault="009B6C9B" w:rsidP="009B6C9B">
      <w:pPr>
        <w:spacing w:after="240"/>
        <w:rPr>
          <w:rFonts w:asciiTheme="majorHAnsi" w:eastAsiaTheme="minorHAnsi" w:hAnsiTheme="majorHAnsi"/>
        </w:rPr>
      </w:pPr>
      <w:r w:rsidRPr="0094635B">
        <w:rPr>
          <w:rFonts w:asciiTheme="majorHAnsi" w:eastAsiaTheme="minorHAnsi" w:hAnsiTheme="majorHAnsi"/>
        </w:rPr>
        <w:t xml:space="preserve">The National Center for Science and Engineering Statistics (NCSES) requests emergency clearance approval for a change in its confidentiality pledge.  Emergency clearance is needed because: </w:t>
      </w:r>
    </w:p>
    <w:p w14:paraId="28068093" w14:textId="77777777" w:rsidR="009B6C9B" w:rsidRPr="0094635B" w:rsidRDefault="009B6C9B" w:rsidP="009B6C9B">
      <w:pPr>
        <w:numPr>
          <w:ilvl w:val="0"/>
          <w:numId w:val="2"/>
        </w:numPr>
        <w:spacing w:after="120"/>
        <w:rPr>
          <w:rFonts w:asciiTheme="majorHAnsi" w:eastAsiaTheme="minorHAnsi" w:hAnsiTheme="majorHAnsi"/>
        </w:rPr>
      </w:pPr>
      <w:r w:rsidRPr="0094635B">
        <w:rPr>
          <w:rFonts w:asciiTheme="majorHAnsi" w:eastAsiaTheme="minorHAnsi" w:hAnsiTheme="majorHAnsi"/>
        </w:rPr>
        <w:t xml:space="preserve">the collection of information is needed prior to the expiration of normal clearance procedures and is essential to the NCSES’s mission and </w:t>
      </w:r>
    </w:p>
    <w:p w14:paraId="1C7F43DF" w14:textId="77777777" w:rsidR="009B6C9B" w:rsidRPr="0094635B" w:rsidRDefault="009B6C9B" w:rsidP="009B6C9B">
      <w:pPr>
        <w:numPr>
          <w:ilvl w:val="0"/>
          <w:numId w:val="2"/>
        </w:numPr>
        <w:spacing w:after="120"/>
        <w:rPr>
          <w:rFonts w:asciiTheme="majorHAnsi" w:eastAsiaTheme="minorHAnsi" w:hAnsiTheme="majorHAnsi"/>
        </w:rPr>
      </w:pPr>
      <w:r w:rsidRPr="0094635B">
        <w:rPr>
          <w:rFonts w:asciiTheme="majorHAnsi" w:eastAsiaTheme="minorHAnsi" w:hAnsiTheme="majorHAnsi"/>
        </w:rPr>
        <w:t>NCSES cannot reasonably comply with the normal clearance procedures because the use of normal clearance procedures is reasonably likely to prevent or disrupt the collection of information or is reasonably likely to cause a statutory or court ordered deadline to be missed.  </w:t>
      </w:r>
    </w:p>
    <w:p w14:paraId="595B8BE4" w14:textId="0D17FB45" w:rsidR="009B6C9B" w:rsidRPr="0094635B" w:rsidRDefault="009B6C9B" w:rsidP="009B6C9B">
      <w:pPr>
        <w:spacing w:after="240"/>
        <w:rPr>
          <w:rFonts w:asciiTheme="majorHAnsi" w:eastAsiaTheme="minorHAnsi" w:hAnsiTheme="majorHAnsi"/>
        </w:rPr>
      </w:pPr>
      <w:r w:rsidRPr="0094635B">
        <w:rPr>
          <w:rFonts w:asciiTheme="majorHAnsi" w:eastAsiaTheme="minorHAnsi" w:hAnsiTheme="majorHAnsi"/>
        </w:rPr>
        <w:t>This change to the NCSES confidentiality pledge would affect several surveys conducted under NCSES’s active Information Collections (ICs), listed in Table 1 below. Attached to this memo are the Federal Register Notice (FRN) and abbreviated supporting statement that describe and justify the needed changes to the confidentiality pledge.  The revised confidentiality pledge was approved by NSF’s Office of General Counsel (OGC).</w:t>
      </w:r>
    </w:p>
    <w:p w14:paraId="2812876A" w14:textId="12AEE804" w:rsidR="009B6C9B" w:rsidRPr="0094635B" w:rsidRDefault="009B6C9B" w:rsidP="009B6C9B">
      <w:pPr>
        <w:rPr>
          <w:rFonts w:asciiTheme="majorHAnsi" w:eastAsiaTheme="minorHAnsi" w:hAnsiTheme="majorHAnsi"/>
        </w:rPr>
      </w:pPr>
      <w:r w:rsidRPr="0094635B">
        <w:rPr>
          <w:rFonts w:asciiTheme="majorHAnsi" w:eastAsiaTheme="minorHAnsi" w:hAnsiTheme="majorHAnsi"/>
        </w:rPr>
        <w:t>Table 1: Information Collections</w:t>
      </w:r>
      <w:r w:rsidR="00B3033C" w:rsidRPr="0094635B">
        <w:rPr>
          <w:rFonts w:asciiTheme="majorHAnsi" w:eastAsiaTheme="minorHAnsi" w:hAnsiTheme="majorHAnsi"/>
        </w:rPr>
        <w:t xml:space="preserve"> affected by revised confidentiality pledge wording</w:t>
      </w:r>
      <w:r w:rsidRPr="0094635B">
        <w:rPr>
          <w:rFonts w:asciiTheme="majorHAnsi" w:eastAsiaTheme="minorHAnsi" w:hAnsiTheme="majorHAnsi"/>
        </w:rPr>
        <w:t>, NCSES</w:t>
      </w:r>
    </w:p>
    <w:tbl>
      <w:tblPr>
        <w:tblStyle w:val="TableGrid"/>
        <w:tblW w:w="0" w:type="auto"/>
        <w:tblLook w:val="04A0" w:firstRow="1" w:lastRow="0" w:firstColumn="1" w:lastColumn="0" w:noHBand="0" w:noVBand="1"/>
      </w:tblPr>
      <w:tblGrid>
        <w:gridCol w:w="1868"/>
        <w:gridCol w:w="1952"/>
        <w:gridCol w:w="4810"/>
      </w:tblGrid>
      <w:tr w:rsidR="00B3033C" w:rsidRPr="0094635B" w14:paraId="64B6A6EB" w14:textId="77777777" w:rsidTr="0076427F">
        <w:tc>
          <w:tcPr>
            <w:tcW w:w="1908" w:type="dxa"/>
          </w:tcPr>
          <w:p w14:paraId="74CB329C" w14:textId="77777777" w:rsidR="00B3033C" w:rsidRPr="0094635B" w:rsidRDefault="00B3033C" w:rsidP="00B3033C">
            <w:pPr>
              <w:rPr>
                <w:rFonts w:asciiTheme="majorHAnsi" w:hAnsiTheme="majorHAnsi"/>
                <w:b/>
                <w:bCs/>
                <w:sz w:val="24"/>
                <w:szCs w:val="24"/>
              </w:rPr>
            </w:pPr>
            <w:r w:rsidRPr="0094635B">
              <w:rPr>
                <w:rFonts w:asciiTheme="majorHAnsi" w:hAnsiTheme="majorHAnsi"/>
                <w:b/>
                <w:bCs/>
                <w:sz w:val="24"/>
                <w:szCs w:val="24"/>
              </w:rPr>
              <w:t>OMB Control Number</w:t>
            </w:r>
          </w:p>
        </w:tc>
        <w:tc>
          <w:tcPr>
            <w:tcW w:w="1980" w:type="dxa"/>
          </w:tcPr>
          <w:p w14:paraId="3261857C" w14:textId="77777777" w:rsidR="00B3033C" w:rsidRPr="0094635B" w:rsidRDefault="00B3033C" w:rsidP="00B3033C">
            <w:pPr>
              <w:rPr>
                <w:rFonts w:asciiTheme="majorHAnsi" w:hAnsiTheme="majorHAnsi"/>
                <w:b/>
                <w:bCs/>
                <w:sz w:val="24"/>
                <w:szCs w:val="24"/>
              </w:rPr>
            </w:pPr>
            <w:r w:rsidRPr="0094635B">
              <w:rPr>
                <w:rFonts w:asciiTheme="majorHAnsi" w:hAnsiTheme="majorHAnsi"/>
                <w:b/>
                <w:bCs/>
                <w:sz w:val="24"/>
                <w:szCs w:val="24"/>
              </w:rPr>
              <w:t>Expiration Date</w:t>
            </w:r>
          </w:p>
        </w:tc>
        <w:tc>
          <w:tcPr>
            <w:tcW w:w="4968" w:type="dxa"/>
          </w:tcPr>
          <w:p w14:paraId="624AA55C" w14:textId="77777777" w:rsidR="00B3033C" w:rsidRPr="0094635B" w:rsidRDefault="00B3033C" w:rsidP="00B3033C">
            <w:pPr>
              <w:rPr>
                <w:rFonts w:asciiTheme="majorHAnsi" w:hAnsiTheme="majorHAnsi"/>
                <w:b/>
                <w:bCs/>
                <w:sz w:val="24"/>
                <w:szCs w:val="24"/>
              </w:rPr>
            </w:pPr>
            <w:r w:rsidRPr="0094635B">
              <w:rPr>
                <w:rFonts w:asciiTheme="majorHAnsi" w:hAnsiTheme="majorHAnsi"/>
                <w:b/>
                <w:bCs/>
                <w:sz w:val="24"/>
                <w:szCs w:val="24"/>
              </w:rPr>
              <w:t>Information Collection Title</w:t>
            </w:r>
          </w:p>
        </w:tc>
      </w:tr>
      <w:tr w:rsidR="00B3033C" w:rsidRPr="0094635B" w14:paraId="335BC947" w14:textId="77777777" w:rsidTr="0076427F">
        <w:tc>
          <w:tcPr>
            <w:tcW w:w="1908" w:type="dxa"/>
          </w:tcPr>
          <w:p w14:paraId="4E2E5FCF" w14:textId="77777777" w:rsidR="00B3033C" w:rsidRPr="0094635B" w:rsidRDefault="00B3033C" w:rsidP="00B3033C">
            <w:pPr>
              <w:rPr>
                <w:rFonts w:asciiTheme="majorHAnsi" w:hAnsiTheme="majorHAnsi"/>
                <w:bCs/>
                <w:sz w:val="24"/>
                <w:szCs w:val="24"/>
              </w:rPr>
            </w:pPr>
            <w:r w:rsidRPr="0094635B">
              <w:rPr>
                <w:rFonts w:asciiTheme="majorHAnsi" w:hAnsiTheme="majorHAnsi"/>
                <w:bCs/>
                <w:sz w:val="24"/>
                <w:szCs w:val="24"/>
              </w:rPr>
              <w:t>3145-0101</w:t>
            </w:r>
          </w:p>
        </w:tc>
        <w:tc>
          <w:tcPr>
            <w:tcW w:w="1980" w:type="dxa"/>
          </w:tcPr>
          <w:p w14:paraId="641E6B41" w14:textId="77777777" w:rsidR="00B3033C" w:rsidRPr="0094635B" w:rsidRDefault="00B3033C" w:rsidP="00B3033C">
            <w:pPr>
              <w:rPr>
                <w:rFonts w:asciiTheme="majorHAnsi" w:hAnsiTheme="majorHAnsi"/>
                <w:bCs/>
                <w:sz w:val="24"/>
                <w:szCs w:val="24"/>
              </w:rPr>
            </w:pPr>
            <w:r w:rsidRPr="0094635B">
              <w:rPr>
                <w:rFonts w:asciiTheme="majorHAnsi" w:hAnsiTheme="majorHAnsi"/>
                <w:bCs/>
                <w:sz w:val="24"/>
                <w:szCs w:val="24"/>
              </w:rPr>
              <w:t>08/31/2018</w:t>
            </w:r>
          </w:p>
        </w:tc>
        <w:tc>
          <w:tcPr>
            <w:tcW w:w="4968" w:type="dxa"/>
          </w:tcPr>
          <w:p w14:paraId="7E057B65" w14:textId="77777777" w:rsidR="00B3033C" w:rsidRPr="0094635B" w:rsidRDefault="00B3033C" w:rsidP="00B3033C">
            <w:pPr>
              <w:rPr>
                <w:rFonts w:asciiTheme="majorHAnsi" w:hAnsiTheme="majorHAnsi"/>
                <w:bCs/>
                <w:sz w:val="24"/>
                <w:szCs w:val="24"/>
              </w:rPr>
            </w:pPr>
            <w:r w:rsidRPr="0094635B">
              <w:rPr>
                <w:rFonts w:asciiTheme="majorHAnsi" w:hAnsiTheme="majorHAnsi"/>
                <w:bCs/>
                <w:sz w:val="24"/>
                <w:szCs w:val="24"/>
              </w:rPr>
              <w:t>Survey of Science and Engineering Research Facilities (Facilities)</w:t>
            </w:r>
          </w:p>
        </w:tc>
      </w:tr>
      <w:tr w:rsidR="00B3033C" w:rsidRPr="0094635B" w14:paraId="2C9D0E4C" w14:textId="77777777" w:rsidTr="0076427F">
        <w:tc>
          <w:tcPr>
            <w:tcW w:w="1908" w:type="dxa"/>
          </w:tcPr>
          <w:p w14:paraId="63457EBC" w14:textId="77777777" w:rsidR="00B3033C" w:rsidRPr="0094635B" w:rsidRDefault="00B3033C" w:rsidP="00B3033C">
            <w:pPr>
              <w:rPr>
                <w:rFonts w:asciiTheme="majorHAnsi" w:hAnsiTheme="majorHAnsi"/>
                <w:bCs/>
                <w:sz w:val="24"/>
                <w:szCs w:val="24"/>
              </w:rPr>
            </w:pPr>
            <w:r w:rsidRPr="0094635B">
              <w:rPr>
                <w:rFonts w:asciiTheme="majorHAnsi" w:hAnsiTheme="majorHAnsi"/>
                <w:bCs/>
                <w:sz w:val="24"/>
                <w:szCs w:val="24"/>
              </w:rPr>
              <w:t>3145-0019*</w:t>
            </w:r>
          </w:p>
        </w:tc>
        <w:tc>
          <w:tcPr>
            <w:tcW w:w="1980" w:type="dxa"/>
          </w:tcPr>
          <w:p w14:paraId="7C1BD93F" w14:textId="77777777" w:rsidR="00B3033C" w:rsidRPr="0094635B" w:rsidRDefault="00B3033C" w:rsidP="00B3033C">
            <w:pPr>
              <w:rPr>
                <w:rFonts w:asciiTheme="majorHAnsi" w:hAnsiTheme="majorHAnsi"/>
                <w:bCs/>
                <w:sz w:val="24"/>
                <w:szCs w:val="24"/>
              </w:rPr>
            </w:pPr>
            <w:r w:rsidRPr="0094635B">
              <w:rPr>
                <w:rFonts w:asciiTheme="majorHAnsi" w:hAnsiTheme="majorHAnsi"/>
                <w:bCs/>
                <w:sz w:val="24"/>
                <w:szCs w:val="24"/>
              </w:rPr>
              <w:t>05/31/2018</w:t>
            </w:r>
          </w:p>
        </w:tc>
        <w:tc>
          <w:tcPr>
            <w:tcW w:w="4968" w:type="dxa"/>
          </w:tcPr>
          <w:p w14:paraId="536A35C1" w14:textId="77777777" w:rsidR="00B3033C" w:rsidRPr="0094635B" w:rsidRDefault="00B3033C" w:rsidP="00B3033C">
            <w:pPr>
              <w:rPr>
                <w:rFonts w:asciiTheme="majorHAnsi" w:hAnsiTheme="majorHAnsi"/>
                <w:bCs/>
                <w:sz w:val="24"/>
                <w:szCs w:val="24"/>
              </w:rPr>
            </w:pPr>
            <w:r w:rsidRPr="0094635B">
              <w:rPr>
                <w:rFonts w:asciiTheme="majorHAnsi" w:hAnsiTheme="majorHAnsi"/>
                <w:bCs/>
                <w:sz w:val="24"/>
                <w:szCs w:val="24"/>
              </w:rPr>
              <w:t>Survey of Earned Doctorates</w:t>
            </w:r>
          </w:p>
        </w:tc>
      </w:tr>
      <w:tr w:rsidR="00B3033C" w:rsidRPr="0094635B" w14:paraId="7C659A36" w14:textId="77777777" w:rsidTr="0076427F">
        <w:tc>
          <w:tcPr>
            <w:tcW w:w="1908" w:type="dxa"/>
          </w:tcPr>
          <w:p w14:paraId="203A43A4" w14:textId="505D53F5" w:rsidR="00B3033C" w:rsidRPr="0094635B" w:rsidRDefault="00B3033C" w:rsidP="00B3033C">
            <w:pPr>
              <w:rPr>
                <w:rFonts w:asciiTheme="majorHAnsi" w:hAnsiTheme="majorHAnsi"/>
                <w:bCs/>
                <w:sz w:val="24"/>
                <w:szCs w:val="24"/>
              </w:rPr>
            </w:pPr>
            <w:r w:rsidRPr="0094635B">
              <w:rPr>
                <w:rFonts w:asciiTheme="majorHAnsi" w:hAnsiTheme="majorHAnsi"/>
                <w:bCs/>
                <w:sz w:val="24"/>
                <w:szCs w:val="24"/>
              </w:rPr>
              <w:t>3145-0020</w:t>
            </w:r>
          </w:p>
        </w:tc>
        <w:tc>
          <w:tcPr>
            <w:tcW w:w="1980" w:type="dxa"/>
          </w:tcPr>
          <w:p w14:paraId="7641AFBC" w14:textId="77777777" w:rsidR="00B3033C" w:rsidRPr="0094635B" w:rsidRDefault="00B3033C" w:rsidP="00B3033C">
            <w:pPr>
              <w:rPr>
                <w:rFonts w:asciiTheme="majorHAnsi" w:hAnsiTheme="majorHAnsi"/>
                <w:bCs/>
                <w:sz w:val="24"/>
                <w:szCs w:val="24"/>
              </w:rPr>
            </w:pPr>
            <w:r w:rsidRPr="0094635B">
              <w:rPr>
                <w:rFonts w:asciiTheme="majorHAnsi" w:hAnsiTheme="majorHAnsi"/>
                <w:bCs/>
                <w:sz w:val="24"/>
                <w:szCs w:val="24"/>
              </w:rPr>
              <w:t>08/31/2018</w:t>
            </w:r>
          </w:p>
        </w:tc>
        <w:tc>
          <w:tcPr>
            <w:tcW w:w="4968" w:type="dxa"/>
          </w:tcPr>
          <w:p w14:paraId="50FFB23C" w14:textId="77777777" w:rsidR="00B3033C" w:rsidRPr="0094635B" w:rsidRDefault="00B3033C" w:rsidP="00B3033C">
            <w:pPr>
              <w:rPr>
                <w:rFonts w:asciiTheme="majorHAnsi" w:hAnsiTheme="majorHAnsi"/>
                <w:bCs/>
                <w:sz w:val="24"/>
                <w:szCs w:val="24"/>
              </w:rPr>
            </w:pPr>
            <w:r w:rsidRPr="0094635B">
              <w:rPr>
                <w:rFonts w:asciiTheme="majorHAnsi" w:hAnsiTheme="majorHAnsi"/>
                <w:bCs/>
                <w:sz w:val="24"/>
                <w:szCs w:val="24"/>
              </w:rPr>
              <w:t>Survey of Doctorate Recipients</w:t>
            </w:r>
          </w:p>
        </w:tc>
      </w:tr>
      <w:tr w:rsidR="00B3033C" w:rsidRPr="0094635B" w14:paraId="2EDC7E96" w14:textId="77777777" w:rsidTr="0076427F">
        <w:tc>
          <w:tcPr>
            <w:tcW w:w="1908" w:type="dxa"/>
          </w:tcPr>
          <w:p w14:paraId="60D9F177" w14:textId="77777777" w:rsidR="00B3033C" w:rsidRPr="0094635B" w:rsidRDefault="00B3033C" w:rsidP="00B3033C">
            <w:pPr>
              <w:rPr>
                <w:rFonts w:asciiTheme="majorHAnsi" w:hAnsiTheme="majorHAnsi"/>
                <w:bCs/>
                <w:sz w:val="24"/>
                <w:szCs w:val="24"/>
              </w:rPr>
            </w:pPr>
            <w:r w:rsidRPr="0094635B">
              <w:rPr>
                <w:rFonts w:asciiTheme="majorHAnsi" w:hAnsiTheme="majorHAnsi"/>
                <w:bCs/>
                <w:sz w:val="24"/>
                <w:szCs w:val="24"/>
              </w:rPr>
              <w:t>3145-0100*</w:t>
            </w:r>
          </w:p>
        </w:tc>
        <w:tc>
          <w:tcPr>
            <w:tcW w:w="1980" w:type="dxa"/>
          </w:tcPr>
          <w:p w14:paraId="24115925" w14:textId="77777777" w:rsidR="00B3033C" w:rsidRPr="0094635B" w:rsidRDefault="00B3033C" w:rsidP="00B3033C">
            <w:pPr>
              <w:rPr>
                <w:rFonts w:asciiTheme="majorHAnsi" w:hAnsiTheme="majorHAnsi"/>
                <w:bCs/>
                <w:sz w:val="24"/>
                <w:szCs w:val="24"/>
              </w:rPr>
            </w:pPr>
            <w:r w:rsidRPr="0094635B">
              <w:rPr>
                <w:rFonts w:asciiTheme="majorHAnsi" w:hAnsiTheme="majorHAnsi"/>
                <w:bCs/>
                <w:sz w:val="24"/>
                <w:szCs w:val="24"/>
              </w:rPr>
              <w:t>09/30/2019</w:t>
            </w:r>
          </w:p>
        </w:tc>
        <w:tc>
          <w:tcPr>
            <w:tcW w:w="4968" w:type="dxa"/>
          </w:tcPr>
          <w:p w14:paraId="48959E08" w14:textId="77777777" w:rsidR="00B3033C" w:rsidRPr="0094635B" w:rsidRDefault="00B3033C" w:rsidP="00B3033C">
            <w:pPr>
              <w:rPr>
                <w:rFonts w:asciiTheme="majorHAnsi" w:hAnsiTheme="majorHAnsi"/>
                <w:bCs/>
                <w:sz w:val="24"/>
                <w:szCs w:val="24"/>
              </w:rPr>
            </w:pPr>
            <w:r w:rsidRPr="0094635B">
              <w:rPr>
                <w:rFonts w:asciiTheme="majorHAnsi" w:hAnsiTheme="majorHAnsi"/>
                <w:bCs/>
                <w:sz w:val="24"/>
                <w:szCs w:val="24"/>
              </w:rPr>
              <w:t>Higher Education R&amp;D Survey</w:t>
            </w:r>
          </w:p>
        </w:tc>
      </w:tr>
      <w:tr w:rsidR="00B3033C" w:rsidRPr="0094635B" w14:paraId="4B1DC1EF" w14:textId="77777777" w:rsidTr="0076427F">
        <w:tc>
          <w:tcPr>
            <w:tcW w:w="1908" w:type="dxa"/>
          </w:tcPr>
          <w:p w14:paraId="5BF106A0" w14:textId="17A69AF3" w:rsidR="00B3033C" w:rsidRPr="0094635B" w:rsidRDefault="00B3033C" w:rsidP="00B3033C">
            <w:pPr>
              <w:rPr>
                <w:rFonts w:asciiTheme="majorHAnsi" w:hAnsiTheme="majorHAnsi"/>
                <w:bCs/>
                <w:sz w:val="24"/>
                <w:szCs w:val="24"/>
              </w:rPr>
            </w:pPr>
            <w:r w:rsidRPr="0094635B">
              <w:rPr>
                <w:rFonts w:asciiTheme="majorHAnsi" w:hAnsiTheme="majorHAnsi"/>
                <w:bCs/>
                <w:sz w:val="24"/>
                <w:szCs w:val="24"/>
              </w:rPr>
              <w:t>3145-0141</w:t>
            </w:r>
            <w:r w:rsidR="00982F38">
              <w:rPr>
                <w:rFonts w:asciiTheme="majorHAnsi" w:hAnsiTheme="majorHAnsi"/>
                <w:bCs/>
                <w:sz w:val="24"/>
                <w:szCs w:val="24"/>
              </w:rPr>
              <w:t>**</w:t>
            </w:r>
          </w:p>
        </w:tc>
        <w:tc>
          <w:tcPr>
            <w:tcW w:w="1980" w:type="dxa"/>
          </w:tcPr>
          <w:p w14:paraId="48980290" w14:textId="77777777" w:rsidR="00B3033C" w:rsidRPr="0094635B" w:rsidRDefault="00B3033C" w:rsidP="00B3033C">
            <w:pPr>
              <w:rPr>
                <w:rFonts w:asciiTheme="majorHAnsi" w:hAnsiTheme="majorHAnsi"/>
                <w:bCs/>
                <w:sz w:val="24"/>
                <w:szCs w:val="24"/>
              </w:rPr>
            </w:pPr>
            <w:r w:rsidRPr="0094635B">
              <w:rPr>
                <w:rFonts w:asciiTheme="majorHAnsi" w:hAnsiTheme="majorHAnsi"/>
                <w:bCs/>
                <w:sz w:val="24"/>
                <w:szCs w:val="24"/>
              </w:rPr>
              <w:t>05/31/2018</w:t>
            </w:r>
          </w:p>
        </w:tc>
        <w:tc>
          <w:tcPr>
            <w:tcW w:w="4968" w:type="dxa"/>
          </w:tcPr>
          <w:p w14:paraId="0AA7315F" w14:textId="77777777" w:rsidR="00B3033C" w:rsidRPr="0094635B" w:rsidRDefault="00B3033C" w:rsidP="00B3033C">
            <w:pPr>
              <w:rPr>
                <w:rFonts w:asciiTheme="majorHAnsi" w:hAnsiTheme="majorHAnsi"/>
                <w:bCs/>
                <w:sz w:val="24"/>
                <w:szCs w:val="24"/>
              </w:rPr>
            </w:pPr>
            <w:r w:rsidRPr="0094635B">
              <w:rPr>
                <w:rFonts w:asciiTheme="majorHAnsi" w:hAnsiTheme="majorHAnsi"/>
                <w:bCs/>
                <w:sz w:val="24"/>
                <w:szCs w:val="24"/>
              </w:rPr>
              <w:t>National Survey of College Graduates</w:t>
            </w:r>
          </w:p>
        </w:tc>
      </w:tr>
      <w:tr w:rsidR="00B3033C" w:rsidRPr="0094635B" w14:paraId="763CEA99" w14:textId="77777777" w:rsidTr="0076427F">
        <w:tc>
          <w:tcPr>
            <w:tcW w:w="1908" w:type="dxa"/>
          </w:tcPr>
          <w:p w14:paraId="4FA5BF0C" w14:textId="77777777" w:rsidR="00B3033C" w:rsidRPr="0094635B" w:rsidRDefault="00B3033C" w:rsidP="00B3033C">
            <w:pPr>
              <w:rPr>
                <w:rFonts w:asciiTheme="majorHAnsi" w:hAnsiTheme="majorHAnsi"/>
                <w:bCs/>
                <w:sz w:val="24"/>
                <w:szCs w:val="24"/>
              </w:rPr>
            </w:pPr>
            <w:r w:rsidRPr="0094635B">
              <w:rPr>
                <w:rFonts w:asciiTheme="majorHAnsi" w:hAnsiTheme="majorHAnsi"/>
                <w:bCs/>
                <w:sz w:val="24"/>
                <w:szCs w:val="24"/>
              </w:rPr>
              <w:t>3145-0174*</w:t>
            </w:r>
          </w:p>
        </w:tc>
        <w:tc>
          <w:tcPr>
            <w:tcW w:w="1980" w:type="dxa"/>
          </w:tcPr>
          <w:p w14:paraId="249F054E" w14:textId="77777777" w:rsidR="00B3033C" w:rsidRPr="0094635B" w:rsidRDefault="00B3033C" w:rsidP="00B3033C">
            <w:pPr>
              <w:rPr>
                <w:rFonts w:asciiTheme="majorHAnsi" w:hAnsiTheme="majorHAnsi"/>
                <w:bCs/>
                <w:sz w:val="24"/>
                <w:szCs w:val="24"/>
              </w:rPr>
            </w:pPr>
            <w:r w:rsidRPr="0094635B">
              <w:rPr>
                <w:rFonts w:asciiTheme="majorHAnsi" w:hAnsiTheme="majorHAnsi"/>
                <w:bCs/>
                <w:sz w:val="24"/>
                <w:szCs w:val="24"/>
              </w:rPr>
              <w:t>07/31/2019</w:t>
            </w:r>
          </w:p>
        </w:tc>
        <w:tc>
          <w:tcPr>
            <w:tcW w:w="4968" w:type="dxa"/>
          </w:tcPr>
          <w:p w14:paraId="039B41EE" w14:textId="77777777" w:rsidR="00B3033C" w:rsidRPr="0094635B" w:rsidRDefault="00B3033C" w:rsidP="00B3033C">
            <w:pPr>
              <w:rPr>
                <w:rFonts w:asciiTheme="majorHAnsi" w:hAnsiTheme="majorHAnsi"/>
                <w:bCs/>
                <w:sz w:val="24"/>
                <w:szCs w:val="24"/>
              </w:rPr>
            </w:pPr>
            <w:r w:rsidRPr="0094635B">
              <w:rPr>
                <w:rFonts w:asciiTheme="majorHAnsi" w:hAnsiTheme="majorHAnsi"/>
                <w:bCs/>
                <w:sz w:val="24"/>
                <w:szCs w:val="24"/>
              </w:rPr>
              <w:t>Generic Clearance of Survey Improvement Projects…</w:t>
            </w:r>
          </w:p>
        </w:tc>
      </w:tr>
      <w:tr w:rsidR="00B3033C" w:rsidRPr="0094635B" w14:paraId="621C5631" w14:textId="77777777" w:rsidTr="0076427F">
        <w:tc>
          <w:tcPr>
            <w:tcW w:w="1908" w:type="dxa"/>
          </w:tcPr>
          <w:p w14:paraId="1A00F70E" w14:textId="276AB945" w:rsidR="00B3033C" w:rsidRPr="0094635B" w:rsidRDefault="00B3033C" w:rsidP="00B3033C">
            <w:pPr>
              <w:rPr>
                <w:rFonts w:asciiTheme="majorHAnsi" w:hAnsiTheme="majorHAnsi"/>
                <w:bCs/>
                <w:sz w:val="24"/>
                <w:szCs w:val="24"/>
              </w:rPr>
            </w:pPr>
            <w:r w:rsidRPr="0094635B">
              <w:rPr>
                <w:rFonts w:asciiTheme="majorHAnsi" w:hAnsiTheme="majorHAnsi"/>
                <w:bCs/>
                <w:sz w:val="24"/>
                <w:szCs w:val="24"/>
              </w:rPr>
              <w:t>3145-0235</w:t>
            </w:r>
          </w:p>
        </w:tc>
        <w:tc>
          <w:tcPr>
            <w:tcW w:w="1980" w:type="dxa"/>
          </w:tcPr>
          <w:p w14:paraId="32129726" w14:textId="77777777" w:rsidR="00B3033C" w:rsidRPr="0094635B" w:rsidRDefault="00B3033C" w:rsidP="00B3033C">
            <w:pPr>
              <w:rPr>
                <w:rFonts w:asciiTheme="majorHAnsi" w:hAnsiTheme="majorHAnsi"/>
                <w:bCs/>
                <w:sz w:val="24"/>
                <w:szCs w:val="24"/>
              </w:rPr>
            </w:pPr>
            <w:r w:rsidRPr="0094635B">
              <w:rPr>
                <w:rFonts w:asciiTheme="majorHAnsi" w:hAnsiTheme="majorHAnsi"/>
                <w:bCs/>
                <w:sz w:val="24"/>
                <w:szCs w:val="24"/>
              </w:rPr>
              <w:t>06/30/2017</w:t>
            </w:r>
          </w:p>
        </w:tc>
        <w:tc>
          <w:tcPr>
            <w:tcW w:w="4968" w:type="dxa"/>
          </w:tcPr>
          <w:p w14:paraId="0E3D5617" w14:textId="77777777" w:rsidR="00B3033C" w:rsidRPr="0094635B" w:rsidRDefault="00B3033C" w:rsidP="00B3033C">
            <w:pPr>
              <w:rPr>
                <w:rFonts w:asciiTheme="majorHAnsi" w:hAnsiTheme="majorHAnsi"/>
                <w:bCs/>
                <w:sz w:val="24"/>
                <w:szCs w:val="24"/>
              </w:rPr>
            </w:pPr>
            <w:r w:rsidRPr="0094635B">
              <w:rPr>
                <w:rFonts w:asciiTheme="majorHAnsi" w:hAnsiTheme="majorHAnsi"/>
                <w:bCs/>
                <w:sz w:val="24"/>
                <w:szCs w:val="24"/>
              </w:rPr>
              <w:t>Early Career Doctorates Survey</w:t>
            </w:r>
          </w:p>
        </w:tc>
      </w:tr>
    </w:tbl>
    <w:p w14:paraId="5AD740B6" w14:textId="6FD9CEB5" w:rsidR="009B6C9B" w:rsidRPr="00982F38" w:rsidRDefault="00982F38" w:rsidP="00982F38">
      <w:pPr>
        <w:rPr>
          <w:rFonts w:asciiTheme="majorHAnsi" w:hAnsiTheme="majorHAnsi"/>
          <w:bCs/>
        </w:rPr>
      </w:pPr>
      <w:r>
        <w:rPr>
          <w:rFonts w:asciiTheme="majorHAnsi" w:hAnsiTheme="majorHAnsi"/>
          <w:bCs/>
        </w:rPr>
        <w:lastRenderedPageBreak/>
        <w:t xml:space="preserve">* </w:t>
      </w:r>
      <w:r w:rsidR="00B3033C" w:rsidRPr="00982F38">
        <w:rPr>
          <w:rFonts w:asciiTheme="majorHAnsi" w:hAnsiTheme="majorHAnsi"/>
          <w:bCs/>
        </w:rPr>
        <w:t>Indicates information collections that are expected to be in the field during the period covered by the 6-month emergency clearance.</w:t>
      </w:r>
    </w:p>
    <w:p w14:paraId="6D93143F" w14:textId="11AB3260" w:rsidR="00982F38" w:rsidRPr="00982F38" w:rsidRDefault="00982F38" w:rsidP="00982F38">
      <w:pPr>
        <w:rPr>
          <w:rFonts w:asciiTheme="majorHAnsi" w:eastAsiaTheme="minorHAnsi" w:hAnsiTheme="majorHAnsi"/>
        </w:rPr>
      </w:pPr>
      <w:r>
        <w:rPr>
          <w:rFonts w:asciiTheme="majorHAnsi" w:eastAsiaTheme="minorHAnsi" w:hAnsiTheme="majorHAnsi"/>
        </w:rPr>
        <w:t>** This information collection was also named in a Federal Register Notice from the U.S. Census Bureau (81 FR 94321), since that agency collects data on NSF’s behalf.</w:t>
      </w:r>
    </w:p>
    <w:sectPr w:rsidR="00982F38" w:rsidRPr="00982F38" w:rsidSect="006B76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C2E32"/>
    <w:multiLevelType w:val="hybridMultilevel"/>
    <w:tmpl w:val="C01E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C2C56"/>
    <w:multiLevelType w:val="hybridMultilevel"/>
    <w:tmpl w:val="E3B4F0CE"/>
    <w:lvl w:ilvl="0" w:tplc="7ABE55AA">
      <w:start w:val="314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FF306F9"/>
    <w:multiLevelType w:val="hybridMultilevel"/>
    <w:tmpl w:val="B758371C"/>
    <w:lvl w:ilvl="0" w:tplc="11369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9B"/>
    <w:rsid w:val="000C63D2"/>
    <w:rsid w:val="00243F19"/>
    <w:rsid w:val="00316228"/>
    <w:rsid w:val="00453542"/>
    <w:rsid w:val="006B769E"/>
    <w:rsid w:val="0076427F"/>
    <w:rsid w:val="008A4916"/>
    <w:rsid w:val="009061D0"/>
    <w:rsid w:val="0094635B"/>
    <w:rsid w:val="00982F38"/>
    <w:rsid w:val="009B6C9B"/>
    <w:rsid w:val="00AE5252"/>
    <w:rsid w:val="00B3033C"/>
    <w:rsid w:val="00D85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96CECA"/>
  <w14:defaultImageDpi w14:val="300"/>
  <w15:docId w15:val="{C99E5BBF-83FE-4025-A088-36586AB2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C9B"/>
    <w:pPr>
      <w:ind w:left="720"/>
      <w:contextualSpacing/>
    </w:pPr>
  </w:style>
  <w:style w:type="table" w:styleId="TableGrid">
    <w:name w:val="Table Grid"/>
    <w:basedOn w:val="TableNormal"/>
    <w:uiPriority w:val="59"/>
    <w:rsid w:val="009B6C9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9B6C9B"/>
    <w:rPr>
      <w:sz w:val="18"/>
      <w:szCs w:val="18"/>
    </w:rPr>
  </w:style>
  <w:style w:type="paragraph" w:styleId="CommentText">
    <w:name w:val="annotation text"/>
    <w:basedOn w:val="Normal"/>
    <w:link w:val="CommentTextChar"/>
    <w:uiPriority w:val="99"/>
    <w:rsid w:val="009B6C9B"/>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9B6C9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B6C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C9B"/>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9B6C9B"/>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9B6C9B"/>
    <w:rPr>
      <w:rFonts w:ascii="Times New Roman" w:eastAsia="Times New Roman" w:hAnsi="Times New Roman" w:cs="Times New Roman"/>
      <w:b/>
      <w:bCs/>
      <w:sz w:val="20"/>
      <w:szCs w:val="20"/>
    </w:rPr>
  </w:style>
  <w:style w:type="character" w:styleId="Strong">
    <w:name w:val="Strong"/>
    <w:basedOn w:val="DefaultParagraphFont"/>
    <w:uiPriority w:val="22"/>
    <w:qFormat/>
    <w:rsid w:val="008A49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NSF</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Morrison</dc:creator>
  <cp:keywords/>
  <dc:description/>
  <cp:lastModifiedBy>Plimpton, Suzanne H.</cp:lastModifiedBy>
  <cp:revision>3</cp:revision>
  <cp:lastPrinted>2017-02-01T19:42:00Z</cp:lastPrinted>
  <dcterms:created xsi:type="dcterms:W3CDTF">2017-02-07T18:45:00Z</dcterms:created>
  <dcterms:modified xsi:type="dcterms:W3CDTF">2017-02-07T22:27:00Z</dcterms:modified>
</cp:coreProperties>
</file>