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69" w:rsidRDefault="00F60C69" w:rsidP="00D97113">
      <w:pPr>
        <w:jc w:val="center"/>
        <w:rPr>
          <w:rFonts w:ascii="Arial" w:hAnsi="Arial" w:cs="Arial"/>
          <w:sz w:val="22"/>
          <w:szCs w:val="22"/>
        </w:rPr>
      </w:pPr>
      <w:bookmarkStart w:id="0" w:name="_GoBack"/>
      <w:bookmarkEnd w:id="0"/>
    </w:p>
    <w:p w:rsidR="00F60C69" w:rsidRDefault="00F60C69" w:rsidP="00D97113">
      <w:pPr>
        <w:jc w:val="center"/>
        <w:rPr>
          <w:rFonts w:ascii="Arial" w:hAnsi="Arial" w:cs="Arial"/>
          <w:sz w:val="22"/>
          <w:szCs w:val="22"/>
        </w:rPr>
      </w:pPr>
    </w:p>
    <w:p w:rsidR="00F60C69" w:rsidRDefault="00F60C69" w:rsidP="00D97113">
      <w:pPr>
        <w:jc w:val="center"/>
        <w:rPr>
          <w:rFonts w:ascii="Arial" w:hAnsi="Arial" w:cs="Arial"/>
          <w:sz w:val="22"/>
          <w:szCs w:val="22"/>
        </w:rPr>
      </w:pPr>
    </w:p>
    <w:p w:rsidR="00266CC0" w:rsidRPr="00A43D7E" w:rsidRDefault="004F51D0" w:rsidP="00D97113">
      <w:pPr>
        <w:jc w:val="center"/>
        <w:rPr>
          <w:rFonts w:ascii="Arial" w:hAnsi="Arial" w:cs="Arial"/>
          <w:sz w:val="22"/>
          <w:szCs w:val="22"/>
        </w:rPr>
      </w:pPr>
      <w:r>
        <w:rPr>
          <w:rFonts w:ascii="Arial" w:hAnsi="Arial" w:cs="Arial"/>
          <w:sz w:val="22"/>
          <w:szCs w:val="22"/>
        </w:rPr>
        <w:t>FINAL</w:t>
      </w:r>
      <w:r w:rsidR="00B847BB" w:rsidRPr="00A43D7E">
        <w:rPr>
          <w:rFonts w:ascii="Arial" w:hAnsi="Arial" w:cs="Arial"/>
          <w:sz w:val="22"/>
          <w:szCs w:val="22"/>
        </w:rPr>
        <w:t xml:space="preserve"> </w:t>
      </w:r>
      <w:r w:rsidR="009F2C50" w:rsidRPr="00A43D7E">
        <w:rPr>
          <w:rFonts w:ascii="Arial" w:hAnsi="Arial" w:cs="Arial"/>
          <w:strike/>
          <w:sz w:val="22"/>
          <w:szCs w:val="22"/>
        </w:rPr>
        <w:fldChar w:fldCharType="begin"/>
      </w:r>
      <w:r w:rsidR="00266CC0" w:rsidRPr="00A43D7E">
        <w:rPr>
          <w:rFonts w:ascii="Arial" w:hAnsi="Arial" w:cs="Arial"/>
          <w:strike/>
          <w:sz w:val="22"/>
          <w:szCs w:val="22"/>
        </w:rPr>
        <w:instrText xml:space="preserve"> SEQ CHAPTER \h \r 1</w:instrText>
      </w:r>
      <w:r w:rsidR="009F2C50" w:rsidRPr="00A43D7E">
        <w:rPr>
          <w:rFonts w:ascii="Arial" w:hAnsi="Arial" w:cs="Arial"/>
          <w:strike/>
          <w:sz w:val="22"/>
          <w:szCs w:val="22"/>
        </w:rPr>
        <w:fldChar w:fldCharType="end"/>
      </w:r>
      <w:r w:rsidR="00EA6A4F" w:rsidRPr="00A43D7E">
        <w:rPr>
          <w:rFonts w:ascii="Arial" w:hAnsi="Arial" w:cs="Arial"/>
          <w:sz w:val="22"/>
          <w:szCs w:val="22"/>
        </w:rPr>
        <w:t>S</w:t>
      </w:r>
      <w:r w:rsidR="00266CC0" w:rsidRPr="00A43D7E">
        <w:rPr>
          <w:rFonts w:ascii="Arial" w:hAnsi="Arial" w:cs="Arial"/>
          <w:sz w:val="22"/>
          <w:szCs w:val="22"/>
        </w:rPr>
        <w:t>UPPORTING STATEMENT FOR</w:t>
      </w:r>
    </w:p>
    <w:p w:rsidR="00266CC0" w:rsidRPr="00A43D7E" w:rsidRDefault="00266CC0">
      <w:pPr>
        <w:jc w:val="center"/>
        <w:rPr>
          <w:rFonts w:ascii="Arial" w:hAnsi="Arial" w:cs="Arial"/>
          <w:sz w:val="22"/>
          <w:szCs w:val="22"/>
        </w:rPr>
      </w:pPr>
      <w:r w:rsidRPr="00A43D7E">
        <w:rPr>
          <w:rFonts w:ascii="Arial" w:hAnsi="Arial" w:cs="Arial"/>
          <w:sz w:val="22"/>
          <w:szCs w:val="22"/>
        </w:rPr>
        <w:t>NRC FORM 354</w:t>
      </w:r>
    </w:p>
    <w:p w:rsidR="00266CC0" w:rsidRPr="00A43D7E" w:rsidRDefault="00266CC0">
      <w:pPr>
        <w:jc w:val="center"/>
        <w:rPr>
          <w:rFonts w:ascii="Arial" w:hAnsi="Arial" w:cs="Arial"/>
          <w:sz w:val="22"/>
          <w:szCs w:val="22"/>
        </w:rPr>
      </w:pPr>
      <w:r w:rsidRPr="00A43D7E">
        <w:rPr>
          <w:rFonts w:ascii="Arial" w:hAnsi="Arial" w:cs="Arial"/>
          <w:sz w:val="22"/>
          <w:szCs w:val="22"/>
        </w:rPr>
        <w:t>“DATA REPORT ON SPOUSE”</w:t>
      </w:r>
    </w:p>
    <w:p w:rsidR="00266CC0" w:rsidRPr="00A43D7E" w:rsidRDefault="00266CC0">
      <w:pPr>
        <w:jc w:val="center"/>
        <w:rPr>
          <w:rFonts w:ascii="Arial" w:hAnsi="Arial" w:cs="Arial"/>
          <w:sz w:val="22"/>
          <w:szCs w:val="22"/>
        </w:rPr>
      </w:pPr>
      <w:r w:rsidRPr="00A43D7E">
        <w:rPr>
          <w:rFonts w:ascii="Arial" w:hAnsi="Arial" w:cs="Arial"/>
          <w:sz w:val="22"/>
          <w:szCs w:val="22"/>
        </w:rPr>
        <w:t>3150-0026</w:t>
      </w:r>
    </w:p>
    <w:p w:rsidR="00266CC0" w:rsidRPr="00A43D7E" w:rsidRDefault="005E36C2">
      <w:pPr>
        <w:jc w:val="center"/>
        <w:rPr>
          <w:rFonts w:ascii="Arial" w:hAnsi="Arial" w:cs="Arial"/>
          <w:sz w:val="22"/>
          <w:szCs w:val="22"/>
        </w:rPr>
      </w:pPr>
      <w:r w:rsidRPr="00A43D7E">
        <w:rPr>
          <w:rFonts w:ascii="Arial" w:hAnsi="Arial" w:cs="Arial"/>
          <w:sz w:val="22"/>
          <w:szCs w:val="22"/>
        </w:rPr>
        <w:t>---</w:t>
      </w:r>
    </w:p>
    <w:p w:rsidR="005E36C2" w:rsidRPr="00A43D7E" w:rsidRDefault="00093237">
      <w:pPr>
        <w:jc w:val="center"/>
        <w:rPr>
          <w:rFonts w:ascii="Arial" w:hAnsi="Arial" w:cs="Arial"/>
          <w:sz w:val="22"/>
          <w:szCs w:val="22"/>
        </w:rPr>
      </w:pPr>
      <w:r w:rsidRPr="00A43D7E">
        <w:rPr>
          <w:rFonts w:ascii="Arial" w:hAnsi="Arial" w:cs="Arial"/>
          <w:sz w:val="22"/>
          <w:szCs w:val="22"/>
        </w:rPr>
        <w:t>EXTENSION</w:t>
      </w:r>
    </w:p>
    <w:p w:rsidR="00863EE8" w:rsidRPr="00A43D7E" w:rsidRDefault="00863EE8">
      <w:pPr>
        <w:jc w:val="center"/>
        <w:rPr>
          <w:rFonts w:ascii="Arial" w:hAnsi="Arial" w:cs="Arial"/>
          <w:sz w:val="22"/>
          <w:szCs w:val="22"/>
        </w:rPr>
      </w:pPr>
    </w:p>
    <w:p w:rsidR="00266CC0" w:rsidRDefault="00266CC0">
      <w:pPr>
        <w:rPr>
          <w:rFonts w:ascii="Arial" w:hAnsi="Arial" w:cs="Arial"/>
          <w:sz w:val="22"/>
          <w:szCs w:val="22"/>
        </w:rPr>
      </w:pPr>
    </w:p>
    <w:p w:rsidR="008F2777" w:rsidRPr="00A43D7E" w:rsidRDefault="008F2777">
      <w:pPr>
        <w:rPr>
          <w:rFonts w:ascii="Arial" w:hAnsi="Arial" w:cs="Arial"/>
          <w:sz w:val="22"/>
          <w:szCs w:val="22"/>
        </w:rPr>
      </w:pPr>
    </w:p>
    <w:p w:rsidR="00774DF8" w:rsidRPr="00A43D7E" w:rsidRDefault="00266CC0">
      <w:pPr>
        <w:rPr>
          <w:rFonts w:ascii="Arial" w:hAnsi="Arial"/>
          <w:sz w:val="22"/>
        </w:rPr>
      </w:pPr>
      <w:r w:rsidRPr="00A43D7E">
        <w:rPr>
          <w:rFonts w:ascii="Arial" w:hAnsi="Arial"/>
          <w:sz w:val="22"/>
          <w:u w:val="single"/>
        </w:rPr>
        <w:t>Description of Information Collection</w:t>
      </w:r>
    </w:p>
    <w:p w:rsidR="00994BD6" w:rsidRPr="00A43D7E" w:rsidRDefault="00994BD6">
      <w:pPr>
        <w:rPr>
          <w:rFonts w:ascii="Arial" w:hAnsi="Arial"/>
          <w:sz w:val="22"/>
        </w:rPr>
      </w:pPr>
    </w:p>
    <w:p w:rsidR="00266CC0" w:rsidRPr="00A43D7E" w:rsidRDefault="00755643">
      <w:pPr>
        <w:rPr>
          <w:rFonts w:ascii="Arial" w:hAnsi="Arial"/>
          <w:sz w:val="22"/>
        </w:rPr>
      </w:pPr>
      <w:r w:rsidRPr="00A43D7E">
        <w:rPr>
          <w:rFonts w:ascii="Arial" w:hAnsi="Arial"/>
          <w:sz w:val="22"/>
        </w:rPr>
        <w:t xml:space="preserve">The </w:t>
      </w:r>
      <w:r w:rsidR="00671763" w:rsidRPr="00A43D7E">
        <w:rPr>
          <w:rFonts w:ascii="Arial" w:hAnsi="Arial"/>
          <w:sz w:val="22"/>
        </w:rPr>
        <w:t>U</w:t>
      </w:r>
      <w:r w:rsidRPr="00A43D7E">
        <w:rPr>
          <w:rFonts w:ascii="Arial" w:hAnsi="Arial"/>
          <w:sz w:val="22"/>
        </w:rPr>
        <w:t xml:space="preserve">nited </w:t>
      </w:r>
      <w:r w:rsidR="00671763" w:rsidRPr="00A43D7E">
        <w:rPr>
          <w:rFonts w:ascii="Arial" w:hAnsi="Arial"/>
          <w:sz w:val="22"/>
        </w:rPr>
        <w:t>S</w:t>
      </w:r>
      <w:r w:rsidRPr="00A43D7E">
        <w:rPr>
          <w:rFonts w:ascii="Arial" w:hAnsi="Arial"/>
          <w:sz w:val="22"/>
        </w:rPr>
        <w:t>tates</w:t>
      </w:r>
      <w:r w:rsidR="00671763" w:rsidRPr="00A43D7E">
        <w:rPr>
          <w:rFonts w:ascii="Arial" w:hAnsi="Arial"/>
          <w:sz w:val="22"/>
        </w:rPr>
        <w:t xml:space="preserve"> </w:t>
      </w:r>
      <w:r w:rsidR="00774DF8" w:rsidRPr="00A43D7E">
        <w:rPr>
          <w:rFonts w:ascii="Arial" w:hAnsi="Arial"/>
          <w:sz w:val="22"/>
        </w:rPr>
        <w:t>Nucl</w:t>
      </w:r>
      <w:r w:rsidR="00671763" w:rsidRPr="00A43D7E">
        <w:rPr>
          <w:rFonts w:ascii="Arial" w:hAnsi="Arial"/>
          <w:sz w:val="22"/>
        </w:rPr>
        <w:t>ear Regulatory Commission (</w:t>
      </w:r>
      <w:r w:rsidR="00994BD6" w:rsidRPr="00A43D7E">
        <w:rPr>
          <w:rFonts w:ascii="Arial" w:hAnsi="Arial"/>
          <w:sz w:val="22"/>
        </w:rPr>
        <w:t>NRC</w:t>
      </w:r>
      <w:r w:rsidR="00671763" w:rsidRPr="00A43D7E">
        <w:rPr>
          <w:rFonts w:ascii="Arial" w:hAnsi="Arial"/>
          <w:sz w:val="22"/>
        </w:rPr>
        <w:t>)</w:t>
      </w:r>
      <w:r w:rsidR="00994BD6" w:rsidRPr="00A43D7E">
        <w:rPr>
          <w:rFonts w:ascii="Arial" w:hAnsi="Arial"/>
          <w:sz w:val="22"/>
        </w:rPr>
        <w:t xml:space="preserve"> </w:t>
      </w:r>
      <w:r w:rsidR="00774DF8" w:rsidRPr="00A43D7E">
        <w:rPr>
          <w:rFonts w:ascii="Arial" w:hAnsi="Arial"/>
          <w:sz w:val="22"/>
        </w:rPr>
        <w:t xml:space="preserve">Form </w:t>
      </w:r>
      <w:r w:rsidR="00AA2FAB" w:rsidRPr="00A43D7E">
        <w:rPr>
          <w:rFonts w:ascii="Arial" w:hAnsi="Arial"/>
          <w:sz w:val="22"/>
        </w:rPr>
        <w:t>354</w:t>
      </w:r>
      <w:r w:rsidR="00774DF8" w:rsidRPr="00A43D7E">
        <w:rPr>
          <w:rFonts w:ascii="Arial" w:hAnsi="Arial"/>
          <w:sz w:val="22"/>
        </w:rPr>
        <w:t xml:space="preserve"> must be completed by </w:t>
      </w:r>
      <w:r w:rsidR="00E07491" w:rsidRPr="00A43D7E">
        <w:rPr>
          <w:rFonts w:ascii="Arial" w:hAnsi="Arial"/>
          <w:sz w:val="22"/>
        </w:rPr>
        <w:t xml:space="preserve">NRC </w:t>
      </w:r>
      <w:r w:rsidR="00266CC0" w:rsidRPr="00A43D7E">
        <w:rPr>
          <w:rFonts w:ascii="Arial" w:hAnsi="Arial"/>
          <w:sz w:val="22"/>
        </w:rPr>
        <w:t>contractors, licensees, applica</w:t>
      </w:r>
      <w:r w:rsidR="00CA544D" w:rsidRPr="00A43D7E">
        <w:rPr>
          <w:rFonts w:ascii="Arial" w:hAnsi="Arial"/>
          <w:sz w:val="22"/>
        </w:rPr>
        <w:t>nts and others (e.g.</w:t>
      </w:r>
      <w:r w:rsidR="00DC7EC7" w:rsidRPr="00A43D7E">
        <w:rPr>
          <w:rFonts w:ascii="Arial" w:hAnsi="Arial"/>
          <w:sz w:val="22"/>
        </w:rPr>
        <w:t>,</w:t>
      </w:r>
      <w:r w:rsidR="00CA544D" w:rsidRPr="00A43D7E">
        <w:rPr>
          <w:rFonts w:ascii="Arial" w:hAnsi="Arial"/>
          <w:sz w:val="22"/>
        </w:rPr>
        <w:t xml:space="preserve"> intervenor’s</w:t>
      </w:r>
      <w:r w:rsidR="00266CC0" w:rsidRPr="00A43D7E">
        <w:rPr>
          <w:rFonts w:ascii="Arial" w:hAnsi="Arial"/>
          <w:sz w:val="22"/>
        </w:rPr>
        <w:t xml:space="preserve">) who marry </w:t>
      </w:r>
      <w:r w:rsidR="00BD21EC" w:rsidRPr="00A43D7E">
        <w:rPr>
          <w:rFonts w:ascii="Arial" w:hAnsi="Arial"/>
          <w:sz w:val="22"/>
        </w:rPr>
        <w:t xml:space="preserve">or </w:t>
      </w:r>
      <w:r w:rsidR="00DE490C" w:rsidRPr="00A43D7E">
        <w:rPr>
          <w:rFonts w:ascii="Arial" w:hAnsi="Arial"/>
          <w:sz w:val="22"/>
        </w:rPr>
        <w:t>cohabitate</w:t>
      </w:r>
      <w:r w:rsidR="00BD21EC" w:rsidRPr="00A43D7E">
        <w:rPr>
          <w:rFonts w:ascii="Arial" w:hAnsi="Arial"/>
          <w:sz w:val="22"/>
        </w:rPr>
        <w:t xml:space="preserve"> </w:t>
      </w:r>
      <w:r w:rsidR="00266CC0" w:rsidRPr="00A43D7E">
        <w:rPr>
          <w:rFonts w:ascii="Arial" w:hAnsi="Arial"/>
          <w:sz w:val="22"/>
        </w:rPr>
        <w:t>after completing the Personnel Security Forms, or after having been granted an NRC clearance</w:t>
      </w:r>
      <w:r w:rsidRPr="00A43D7E">
        <w:rPr>
          <w:rFonts w:ascii="Arial" w:hAnsi="Arial"/>
          <w:sz w:val="22"/>
        </w:rPr>
        <w:t>/access authorization</w:t>
      </w:r>
      <w:r w:rsidR="00774DF8" w:rsidRPr="00A43D7E">
        <w:rPr>
          <w:rFonts w:ascii="Arial" w:hAnsi="Arial"/>
          <w:sz w:val="22"/>
        </w:rPr>
        <w:t>.</w:t>
      </w:r>
      <w:r w:rsidR="006015C5" w:rsidRPr="00A43D7E">
        <w:rPr>
          <w:rFonts w:ascii="Arial" w:hAnsi="Arial"/>
          <w:sz w:val="22"/>
        </w:rPr>
        <w:t xml:space="preserve">  </w:t>
      </w:r>
      <w:r w:rsidR="00DC7EC7" w:rsidRPr="00A43D7E">
        <w:rPr>
          <w:rFonts w:ascii="Arial" w:hAnsi="Arial"/>
          <w:sz w:val="22"/>
        </w:rPr>
        <w:t xml:space="preserve">The </w:t>
      </w:r>
      <w:r w:rsidRPr="00A43D7E">
        <w:rPr>
          <w:rFonts w:ascii="Arial" w:hAnsi="Arial"/>
          <w:sz w:val="22"/>
        </w:rPr>
        <w:t xml:space="preserve">NRC </w:t>
      </w:r>
      <w:r w:rsidR="00774DF8" w:rsidRPr="00A43D7E">
        <w:rPr>
          <w:rFonts w:ascii="Arial" w:hAnsi="Arial"/>
          <w:sz w:val="22"/>
        </w:rPr>
        <w:t xml:space="preserve">Form </w:t>
      </w:r>
      <w:r w:rsidR="00AA2FAB" w:rsidRPr="00A43D7E">
        <w:rPr>
          <w:rFonts w:ascii="Arial" w:hAnsi="Arial"/>
          <w:sz w:val="22"/>
        </w:rPr>
        <w:t>354</w:t>
      </w:r>
      <w:r w:rsidR="00774DF8" w:rsidRPr="00A43D7E">
        <w:rPr>
          <w:rFonts w:ascii="Arial" w:hAnsi="Arial"/>
          <w:sz w:val="22"/>
        </w:rPr>
        <w:t xml:space="preserve"> </w:t>
      </w:r>
      <w:r w:rsidRPr="00A43D7E">
        <w:rPr>
          <w:rFonts w:ascii="Arial" w:hAnsi="Arial" w:cs="Arial"/>
          <w:sz w:val="22"/>
          <w:szCs w:val="22"/>
        </w:rPr>
        <w:t>will ONLY be requested for Tier 5 Background Investigations.  The information collected</w:t>
      </w:r>
      <w:r w:rsidRPr="00A43D7E">
        <w:rPr>
          <w:rFonts w:ascii="Arial" w:hAnsi="Arial"/>
          <w:sz w:val="22"/>
        </w:rPr>
        <w:t xml:space="preserve"> </w:t>
      </w:r>
      <w:r w:rsidR="00774DF8" w:rsidRPr="00A43D7E">
        <w:rPr>
          <w:rFonts w:ascii="Arial" w:hAnsi="Arial"/>
          <w:sz w:val="22"/>
        </w:rPr>
        <w:t>identifies the respondent, the marriage, and data on the spouse</w:t>
      </w:r>
      <w:r w:rsidRPr="00A43D7E">
        <w:rPr>
          <w:rFonts w:ascii="Arial" w:hAnsi="Arial"/>
          <w:sz w:val="22"/>
        </w:rPr>
        <w:t>/cohabitant</w:t>
      </w:r>
      <w:r w:rsidR="00774DF8" w:rsidRPr="00A43D7E">
        <w:rPr>
          <w:rFonts w:ascii="Arial" w:hAnsi="Arial"/>
          <w:sz w:val="22"/>
        </w:rPr>
        <w:t xml:space="preserve"> and spouse’s</w:t>
      </w:r>
      <w:r w:rsidRPr="00A43D7E">
        <w:rPr>
          <w:rFonts w:ascii="Arial" w:hAnsi="Arial"/>
          <w:sz w:val="22"/>
        </w:rPr>
        <w:t xml:space="preserve">/cohabitant’s </w:t>
      </w:r>
      <w:r w:rsidR="00774DF8" w:rsidRPr="00A43D7E">
        <w:rPr>
          <w:rFonts w:ascii="Arial" w:hAnsi="Arial"/>
          <w:sz w:val="22"/>
        </w:rPr>
        <w:t xml:space="preserve">parents.  This information permits the NRC to make security determinations as to whether or not any information on a specific individual’s form has an impact on the respondent’s initial or continued eligibility for access authorization or employment clearance.  This reporting requirement affects approximately </w:t>
      </w:r>
      <w:r w:rsidR="002D3D48" w:rsidRPr="00A43D7E">
        <w:rPr>
          <w:rFonts w:ascii="Arial" w:hAnsi="Arial"/>
          <w:sz w:val="22"/>
        </w:rPr>
        <w:t xml:space="preserve">80 </w:t>
      </w:r>
      <w:r w:rsidR="00774DF8" w:rsidRPr="00A43D7E">
        <w:rPr>
          <w:rFonts w:ascii="Arial" w:hAnsi="Arial"/>
          <w:sz w:val="22"/>
        </w:rPr>
        <w:t>individuals annually.</w:t>
      </w:r>
    </w:p>
    <w:p w:rsidR="008A7954" w:rsidRPr="00A43D7E" w:rsidRDefault="008A7954">
      <w:pPr>
        <w:rPr>
          <w:rFonts w:ascii="Arial" w:hAnsi="Arial"/>
          <w:sz w:val="22"/>
        </w:rPr>
      </w:pPr>
    </w:p>
    <w:p w:rsidR="00266CC0" w:rsidRPr="00A43D7E" w:rsidRDefault="00266CC0" w:rsidP="008A7954">
      <w:pPr>
        <w:ind w:left="540"/>
        <w:rPr>
          <w:rFonts w:ascii="Arial" w:hAnsi="Arial"/>
          <w:sz w:val="22"/>
        </w:rPr>
      </w:pPr>
      <w:r w:rsidRPr="00A43D7E">
        <w:rPr>
          <w:rFonts w:ascii="Arial" w:hAnsi="Arial"/>
          <w:sz w:val="22"/>
        </w:rPr>
        <w:t>A.</w:t>
      </w:r>
      <w:r w:rsidRPr="00A43D7E">
        <w:rPr>
          <w:rFonts w:ascii="Arial" w:hAnsi="Arial"/>
          <w:sz w:val="22"/>
        </w:rPr>
        <w:tab/>
        <w:t>JUSTIFICATION</w:t>
      </w:r>
    </w:p>
    <w:p w:rsidR="00994BD6" w:rsidRPr="00A43D7E" w:rsidRDefault="00994BD6">
      <w:pPr>
        <w:rPr>
          <w:rFonts w:ascii="Arial" w:hAnsi="Arial"/>
          <w:sz w:val="22"/>
        </w:rPr>
      </w:pPr>
    </w:p>
    <w:p w:rsidR="00266CC0" w:rsidRPr="00A43D7E" w:rsidRDefault="00266CC0" w:rsidP="008A7954">
      <w:pPr>
        <w:numPr>
          <w:ilvl w:val="0"/>
          <w:numId w:val="17"/>
        </w:numPr>
        <w:rPr>
          <w:rFonts w:ascii="Arial" w:hAnsi="Arial"/>
          <w:sz w:val="22"/>
        </w:rPr>
      </w:pPr>
      <w:r w:rsidRPr="00A43D7E">
        <w:rPr>
          <w:rFonts w:ascii="Arial" w:hAnsi="Arial"/>
          <w:sz w:val="22"/>
          <w:u w:val="single"/>
        </w:rPr>
        <w:t>Need for and Practical Utility of the Collection of Information</w:t>
      </w:r>
      <w:r w:rsidRPr="00A43D7E">
        <w:rPr>
          <w:rFonts w:ascii="Arial" w:hAnsi="Arial"/>
          <w:sz w:val="22"/>
        </w:rPr>
        <w:t>.</w:t>
      </w:r>
    </w:p>
    <w:p w:rsidR="00B77404" w:rsidRPr="00A43D7E" w:rsidRDefault="00B77404">
      <w:pPr>
        <w:ind w:left="1440"/>
        <w:rPr>
          <w:rFonts w:ascii="Arial" w:hAnsi="Arial"/>
          <w:sz w:val="22"/>
        </w:rPr>
      </w:pPr>
    </w:p>
    <w:p w:rsidR="00266CC0" w:rsidRPr="00A43D7E" w:rsidRDefault="00266CC0">
      <w:pPr>
        <w:ind w:left="1440"/>
        <w:rPr>
          <w:rFonts w:ascii="Arial" w:hAnsi="Arial"/>
          <w:sz w:val="22"/>
        </w:rPr>
      </w:pPr>
      <w:r w:rsidRPr="00A43D7E">
        <w:rPr>
          <w:rFonts w:ascii="Arial" w:hAnsi="Arial"/>
          <w:sz w:val="22"/>
        </w:rPr>
        <w:t>Section 145 of the Atomic Energy Act (AEA) of 1954, as amended, requires, before an individual can be granted access to Restricted Data (RD), an investigation and report on the individual’s character, associations and loyalty and a determination that permitting such a person access to RD will not endanger the common defense and security.</w:t>
      </w:r>
    </w:p>
    <w:p w:rsidR="00266CC0" w:rsidRPr="00A43D7E" w:rsidRDefault="00266CC0">
      <w:pPr>
        <w:rPr>
          <w:rFonts w:ascii="Arial" w:hAnsi="Arial"/>
          <w:sz w:val="22"/>
        </w:rPr>
      </w:pPr>
    </w:p>
    <w:p w:rsidR="00266CC0" w:rsidRPr="00A43D7E" w:rsidRDefault="00266CC0">
      <w:pPr>
        <w:ind w:left="1440"/>
        <w:rPr>
          <w:rFonts w:ascii="Arial" w:hAnsi="Arial"/>
          <w:sz w:val="22"/>
        </w:rPr>
      </w:pPr>
      <w:r w:rsidRPr="00A43D7E">
        <w:rPr>
          <w:rFonts w:ascii="Arial" w:hAnsi="Arial"/>
          <w:sz w:val="22"/>
        </w:rPr>
        <w:t xml:space="preserve">The basic security standard of Executive Order 10450, “Security Requirements for Government Employment,” for employment, or retention of an individual in a sensitive position, is that such employment or retention is “clearly consistent with the interests of the national security.”  Executive Order 10865, “Safeguarding Classified Information </w:t>
      </w:r>
      <w:r w:rsidR="00656F81" w:rsidRPr="00A43D7E">
        <w:rPr>
          <w:rFonts w:ascii="Arial" w:hAnsi="Arial"/>
          <w:sz w:val="22"/>
        </w:rPr>
        <w:t>w</w:t>
      </w:r>
      <w:r w:rsidR="00C805CD" w:rsidRPr="00A43D7E">
        <w:rPr>
          <w:rFonts w:ascii="Arial" w:hAnsi="Arial"/>
          <w:sz w:val="22"/>
        </w:rPr>
        <w:t>ithin</w:t>
      </w:r>
      <w:r w:rsidRPr="00A43D7E">
        <w:rPr>
          <w:rFonts w:ascii="Arial" w:hAnsi="Arial"/>
          <w:sz w:val="22"/>
        </w:rPr>
        <w:t xml:space="preserve"> Industry,” likewise permits the “... head of a department or his designee ...” to grant access authorizations for industrial employees (NRC contractors) “... only upon finding that it is clearly consistent with the national interest to do so.” </w:t>
      </w:r>
      <w:r w:rsidR="001E3105" w:rsidRPr="00A43D7E">
        <w:rPr>
          <w:rFonts w:ascii="Arial" w:hAnsi="Arial"/>
          <w:sz w:val="22"/>
        </w:rPr>
        <w:t xml:space="preserve"> </w:t>
      </w:r>
      <w:r w:rsidRPr="00A43D7E">
        <w:rPr>
          <w:rFonts w:ascii="Arial" w:hAnsi="Arial"/>
          <w:sz w:val="22"/>
        </w:rPr>
        <w:t xml:space="preserve">Executive Order 12968, “Access to Classified Information,” requires “Eligibility [for access to classified information] shall be granted “... consistent with the national security interests of the </w:t>
      </w:r>
      <w:smartTag w:uri="urn:schemas-microsoft-com:office:smarttags" w:element="country-region">
        <w:smartTag w:uri="urn:schemas-microsoft-com:office:smarttags" w:element="place">
          <w:r w:rsidRPr="00A43D7E">
            <w:rPr>
              <w:rFonts w:ascii="Arial" w:hAnsi="Arial"/>
              <w:sz w:val="22"/>
            </w:rPr>
            <w:t>United States</w:t>
          </w:r>
        </w:smartTag>
      </w:smartTag>
      <w:r w:rsidRPr="00A43D7E">
        <w:rPr>
          <w:rFonts w:ascii="Arial" w:hAnsi="Arial"/>
          <w:sz w:val="22"/>
        </w:rPr>
        <w:t xml:space="preserve"> ...”</w:t>
      </w:r>
    </w:p>
    <w:p w:rsidR="00266CC0" w:rsidRPr="00A43D7E" w:rsidRDefault="00266CC0">
      <w:pPr>
        <w:rPr>
          <w:rFonts w:ascii="Arial" w:hAnsi="Arial"/>
          <w:sz w:val="22"/>
        </w:rPr>
      </w:pPr>
    </w:p>
    <w:p w:rsidR="00F60C69" w:rsidRDefault="00C25BD5">
      <w:pPr>
        <w:ind w:left="1440"/>
        <w:rPr>
          <w:rFonts w:ascii="Arial" w:hAnsi="Arial"/>
          <w:sz w:val="22"/>
        </w:rPr>
      </w:pPr>
      <w:r w:rsidRPr="00A43D7E">
        <w:rPr>
          <w:rFonts w:ascii="Arial" w:hAnsi="Arial"/>
          <w:sz w:val="22"/>
        </w:rPr>
        <w:t xml:space="preserve">Title </w:t>
      </w:r>
      <w:r w:rsidR="00266CC0" w:rsidRPr="00A43D7E">
        <w:rPr>
          <w:rFonts w:ascii="Arial" w:hAnsi="Arial"/>
          <w:sz w:val="22"/>
        </w:rPr>
        <w:t>10</w:t>
      </w:r>
      <w:r w:rsidRPr="00A43D7E">
        <w:rPr>
          <w:rFonts w:ascii="Arial" w:hAnsi="Arial"/>
          <w:sz w:val="22"/>
        </w:rPr>
        <w:t xml:space="preserve"> of the </w:t>
      </w:r>
      <w:r w:rsidRPr="00A43D7E">
        <w:rPr>
          <w:rFonts w:ascii="Arial" w:hAnsi="Arial"/>
          <w:i/>
          <w:sz w:val="22"/>
        </w:rPr>
        <w:t>Code of Federal Regulations</w:t>
      </w:r>
      <w:r w:rsidR="00266CC0" w:rsidRPr="00A43D7E">
        <w:rPr>
          <w:rFonts w:ascii="Arial" w:hAnsi="Arial"/>
          <w:sz w:val="22"/>
        </w:rPr>
        <w:t xml:space="preserve"> </w:t>
      </w:r>
      <w:r w:rsidR="005457B7" w:rsidRPr="00A43D7E">
        <w:rPr>
          <w:rFonts w:ascii="Arial" w:hAnsi="Arial"/>
          <w:sz w:val="22"/>
        </w:rPr>
        <w:t>(</w:t>
      </w:r>
      <w:r w:rsidR="009B7100" w:rsidRPr="00A43D7E">
        <w:rPr>
          <w:rFonts w:ascii="Arial" w:hAnsi="Arial"/>
          <w:sz w:val="22"/>
        </w:rPr>
        <w:t xml:space="preserve">10 </w:t>
      </w:r>
      <w:r w:rsidR="00266CC0" w:rsidRPr="00A43D7E">
        <w:rPr>
          <w:rFonts w:ascii="Arial" w:hAnsi="Arial"/>
          <w:sz w:val="22"/>
        </w:rPr>
        <w:t>CFR</w:t>
      </w:r>
      <w:r w:rsidR="005457B7" w:rsidRPr="00A43D7E">
        <w:rPr>
          <w:rFonts w:ascii="Arial" w:hAnsi="Arial"/>
          <w:sz w:val="22"/>
        </w:rPr>
        <w:t>),</w:t>
      </w:r>
      <w:r w:rsidR="00266CC0" w:rsidRPr="00A43D7E">
        <w:rPr>
          <w:rFonts w:ascii="Arial" w:hAnsi="Arial"/>
          <w:sz w:val="22"/>
        </w:rPr>
        <w:t xml:space="preserve"> Part 10, “Criteria and Procedures for Determining Eligibility for Access to Restricted Data or National Security Information or an Employment Clearance,”</w:t>
      </w:r>
      <w:r w:rsidR="00DC7EC7" w:rsidRPr="00A43D7E">
        <w:rPr>
          <w:rFonts w:ascii="Arial" w:hAnsi="Arial"/>
          <w:sz w:val="22"/>
        </w:rPr>
        <w:t xml:space="preserve"> Subpart B, </w:t>
      </w:r>
      <w:r w:rsidR="00266CC0" w:rsidRPr="00A43D7E">
        <w:rPr>
          <w:rFonts w:ascii="Arial" w:hAnsi="Arial"/>
          <w:sz w:val="22"/>
        </w:rPr>
        <w:t xml:space="preserve">provides criteria to assist in making this determination.  </w:t>
      </w:r>
    </w:p>
    <w:p w:rsidR="00F60C69" w:rsidRDefault="00F60C69">
      <w:pPr>
        <w:ind w:left="1440"/>
        <w:rPr>
          <w:rFonts w:ascii="Arial" w:hAnsi="Arial"/>
          <w:sz w:val="22"/>
        </w:rPr>
      </w:pPr>
    </w:p>
    <w:p w:rsidR="00EB3A30" w:rsidRPr="00A43D7E" w:rsidRDefault="00266CC0">
      <w:pPr>
        <w:ind w:left="1440"/>
        <w:rPr>
          <w:rFonts w:ascii="Arial" w:hAnsi="Arial"/>
          <w:sz w:val="22"/>
        </w:rPr>
      </w:pPr>
      <w:r w:rsidRPr="00A43D7E">
        <w:rPr>
          <w:rFonts w:ascii="Arial" w:hAnsi="Arial"/>
          <w:sz w:val="22"/>
        </w:rPr>
        <w:lastRenderedPageBreak/>
        <w:t xml:space="preserve">In order for </w:t>
      </w:r>
      <w:r w:rsidR="00DC7EC7" w:rsidRPr="00A43D7E">
        <w:rPr>
          <w:rFonts w:ascii="Arial" w:hAnsi="Arial"/>
          <w:sz w:val="22"/>
        </w:rPr>
        <w:t xml:space="preserve">the </w:t>
      </w:r>
      <w:r w:rsidRPr="00A43D7E">
        <w:rPr>
          <w:rFonts w:ascii="Arial" w:hAnsi="Arial"/>
          <w:sz w:val="22"/>
        </w:rPr>
        <w:t>NRC to implement this responsibility, it is essential, from a security standpoint, that NRC receive information concerning</w:t>
      </w:r>
      <w:r w:rsidR="00EB3A30" w:rsidRPr="00A43D7E">
        <w:rPr>
          <w:rFonts w:ascii="Arial" w:hAnsi="Arial"/>
          <w:sz w:val="22"/>
        </w:rPr>
        <w:t>:</w:t>
      </w:r>
    </w:p>
    <w:p w:rsidR="00EB3A30" w:rsidRPr="00A43D7E" w:rsidRDefault="00EB3A30">
      <w:pPr>
        <w:ind w:left="1440"/>
        <w:rPr>
          <w:rFonts w:ascii="Arial" w:hAnsi="Arial"/>
          <w:sz w:val="22"/>
        </w:rPr>
      </w:pPr>
    </w:p>
    <w:p w:rsidR="00EB3A30" w:rsidRPr="00A43D7E" w:rsidRDefault="00266CC0" w:rsidP="00EB3A30">
      <w:pPr>
        <w:numPr>
          <w:ilvl w:val="0"/>
          <w:numId w:val="18"/>
        </w:numPr>
        <w:rPr>
          <w:rFonts w:ascii="Arial" w:hAnsi="Arial"/>
          <w:sz w:val="22"/>
        </w:rPr>
      </w:pPr>
      <w:r w:rsidRPr="00A43D7E">
        <w:rPr>
          <w:rFonts w:ascii="Arial" w:hAnsi="Arial"/>
          <w:sz w:val="22"/>
        </w:rPr>
        <w:t>non-U.S. ci</w:t>
      </w:r>
      <w:r w:rsidR="00EB3A30" w:rsidRPr="00A43D7E">
        <w:rPr>
          <w:rFonts w:ascii="Arial" w:hAnsi="Arial"/>
          <w:sz w:val="22"/>
        </w:rPr>
        <w:t>tizen spouses of NRC applicants,</w:t>
      </w:r>
    </w:p>
    <w:p w:rsidR="00EB3A30" w:rsidRDefault="00266CC0" w:rsidP="00EB3A30">
      <w:pPr>
        <w:numPr>
          <w:ilvl w:val="0"/>
          <w:numId w:val="18"/>
        </w:numPr>
        <w:rPr>
          <w:rFonts w:ascii="Arial" w:hAnsi="Arial"/>
          <w:sz w:val="22"/>
        </w:rPr>
      </w:pPr>
      <w:r w:rsidRPr="00A43D7E">
        <w:rPr>
          <w:rFonts w:ascii="Arial" w:hAnsi="Arial"/>
          <w:sz w:val="22"/>
        </w:rPr>
        <w:t>non-U.S. spouses of NRC contractors, licensees, and others pending NRC a</w:t>
      </w:r>
      <w:r w:rsidR="00EB3A30" w:rsidRPr="00A43D7E">
        <w:rPr>
          <w:rFonts w:ascii="Arial" w:hAnsi="Arial"/>
          <w:sz w:val="22"/>
        </w:rPr>
        <w:t>ccess authorization processing,</w:t>
      </w:r>
    </w:p>
    <w:p w:rsidR="00EB3A30" w:rsidRPr="00A43D7E" w:rsidRDefault="00266CC0" w:rsidP="00EB3A30">
      <w:pPr>
        <w:numPr>
          <w:ilvl w:val="0"/>
          <w:numId w:val="18"/>
        </w:numPr>
        <w:rPr>
          <w:rFonts w:ascii="Arial" w:hAnsi="Arial"/>
          <w:sz w:val="22"/>
        </w:rPr>
      </w:pPr>
      <w:r w:rsidRPr="00A43D7E">
        <w:rPr>
          <w:rFonts w:ascii="Arial" w:hAnsi="Arial"/>
          <w:sz w:val="22"/>
        </w:rPr>
        <w:t xml:space="preserve">spouses of NRC applicants, contractors, licensees or others who marry </w:t>
      </w:r>
      <w:r w:rsidR="00E07491" w:rsidRPr="00A43D7E">
        <w:rPr>
          <w:rFonts w:ascii="Arial" w:hAnsi="Arial"/>
          <w:sz w:val="22"/>
        </w:rPr>
        <w:t xml:space="preserve">or cohabitate </w:t>
      </w:r>
      <w:r w:rsidRPr="00A43D7E">
        <w:rPr>
          <w:rFonts w:ascii="Arial" w:hAnsi="Arial"/>
          <w:sz w:val="22"/>
        </w:rPr>
        <w:t>after applying for NRC access authorization</w:t>
      </w:r>
      <w:r w:rsidR="00EB3A30" w:rsidRPr="00A43D7E">
        <w:rPr>
          <w:rFonts w:ascii="Arial" w:hAnsi="Arial"/>
          <w:sz w:val="22"/>
        </w:rPr>
        <w:t>,</w:t>
      </w:r>
      <w:r w:rsidRPr="00A43D7E">
        <w:rPr>
          <w:rFonts w:ascii="Arial" w:hAnsi="Arial"/>
          <w:sz w:val="22"/>
        </w:rPr>
        <w:t xml:space="preserve"> and</w:t>
      </w:r>
    </w:p>
    <w:p w:rsidR="00EB3A30" w:rsidRPr="00A43D7E" w:rsidRDefault="00266CC0" w:rsidP="00EB3A30">
      <w:pPr>
        <w:numPr>
          <w:ilvl w:val="0"/>
          <w:numId w:val="18"/>
        </w:numPr>
        <w:rPr>
          <w:rFonts w:ascii="Arial" w:hAnsi="Arial"/>
          <w:sz w:val="22"/>
        </w:rPr>
      </w:pPr>
      <w:r w:rsidRPr="00A43D7E">
        <w:rPr>
          <w:rFonts w:ascii="Arial" w:hAnsi="Arial"/>
          <w:sz w:val="22"/>
        </w:rPr>
        <w:t>spouses</w:t>
      </w:r>
      <w:r w:rsidR="0095756F" w:rsidRPr="00A43D7E">
        <w:rPr>
          <w:rFonts w:ascii="Arial" w:hAnsi="Arial"/>
          <w:sz w:val="22"/>
        </w:rPr>
        <w:t xml:space="preserve"> </w:t>
      </w:r>
      <w:r w:rsidRPr="00A43D7E">
        <w:rPr>
          <w:rFonts w:ascii="Arial" w:hAnsi="Arial"/>
          <w:sz w:val="22"/>
        </w:rPr>
        <w:t xml:space="preserve">of NRC contractors, licensees and others who marry </w:t>
      </w:r>
      <w:r w:rsidR="00E07491" w:rsidRPr="00A43D7E">
        <w:rPr>
          <w:rFonts w:ascii="Arial" w:hAnsi="Arial"/>
          <w:sz w:val="22"/>
        </w:rPr>
        <w:t xml:space="preserve">or cohabitate </w:t>
      </w:r>
      <w:r w:rsidRPr="00A43D7E">
        <w:rPr>
          <w:rFonts w:ascii="Arial" w:hAnsi="Arial"/>
          <w:sz w:val="22"/>
        </w:rPr>
        <w:t>after having been granted NRC access authorization.</w:t>
      </w:r>
    </w:p>
    <w:p w:rsidR="00D97113" w:rsidRPr="00A43D7E" w:rsidRDefault="00D97113" w:rsidP="00D97113">
      <w:pPr>
        <w:ind w:left="2520"/>
        <w:rPr>
          <w:rFonts w:ascii="Arial" w:hAnsi="Arial"/>
          <w:sz w:val="22"/>
        </w:rPr>
      </w:pPr>
    </w:p>
    <w:p w:rsidR="00EB3A30" w:rsidRPr="00A43D7E" w:rsidRDefault="00266CC0">
      <w:pPr>
        <w:ind w:left="1440"/>
        <w:rPr>
          <w:rFonts w:ascii="Arial" w:hAnsi="Arial"/>
          <w:sz w:val="22"/>
        </w:rPr>
      </w:pPr>
      <w:r w:rsidRPr="00A43D7E">
        <w:rPr>
          <w:rFonts w:ascii="Arial" w:hAnsi="Arial"/>
          <w:sz w:val="22"/>
        </w:rPr>
        <w:t xml:space="preserve">The SF-86, revised in </w:t>
      </w:r>
      <w:r w:rsidR="00AD3B3C" w:rsidRPr="00A43D7E">
        <w:rPr>
          <w:rFonts w:ascii="Arial" w:hAnsi="Arial"/>
          <w:sz w:val="22"/>
        </w:rPr>
        <w:t>December 2010</w:t>
      </w:r>
      <w:r w:rsidRPr="00A43D7E">
        <w:rPr>
          <w:rFonts w:ascii="Arial" w:hAnsi="Arial"/>
          <w:sz w:val="22"/>
        </w:rPr>
        <w:t xml:space="preserve">, is used for initial investigations and </w:t>
      </w:r>
      <w:r w:rsidR="00324044" w:rsidRPr="00A43D7E">
        <w:rPr>
          <w:rFonts w:ascii="Arial" w:hAnsi="Arial"/>
          <w:sz w:val="22"/>
        </w:rPr>
        <w:t xml:space="preserve">periodic </w:t>
      </w:r>
      <w:r w:rsidRPr="00A43D7E">
        <w:rPr>
          <w:rFonts w:ascii="Arial" w:hAnsi="Arial"/>
          <w:sz w:val="22"/>
        </w:rPr>
        <w:t>reinvestigation</w:t>
      </w:r>
      <w:r w:rsidR="00324044" w:rsidRPr="00A43D7E">
        <w:rPr>
          <w:rFonts w:ascii="Arial" w:hAnsi="Arial"/>
          <w:sz w:val="22"/>
        </w:rPr>
        <w:t>s</w:t>
      </w:r>
      <w:r w:rsidRPr="00A43D7E">
        <w:rPr>
          <w:rFonts w:ascii="Arial" w:hAnsi="Arial"/>
          <w:sz w:val="22"/>
        </w:rPr>
        <w:t xml:space="preserve">.  The NRC Form 354 submitted only </w:t>
      </w:r>
      <w:r w:rsidR="00AA2FAB" w:rsidRPr="00A43D7E">
        <w:rPr>
          <w:rFonts w:ascii="Arial" w:hAnsi="Arial"/>
          <w:sz w:val="22"/>
        </w:rPr>
        <w:t>if</w:t>
      </w:r>
      <w:r w:rsidRPr="00A43D7E">
        <w:rPr>
          <w:rFonts w:ascii="Arial" w:hAnsi="Arial"/>
          <w:sz w:val="22"/>
        </w:rPr>
        <w:t xml:space="preserve"> marriage</w:t>
      </w:r>
      <w:r w:rsidR="00DE490C" w:rsidRPr="00A43D7E">
        <w:rPr>
          <w:rFonts w:ascii="Arial" w:hAnsi="Arial"/>
          <w:sz w:val="22"/>
        </w:rPr>
        <w:t xml:space="preserve"> or cohabitation</w:t>
      </w:r>
      <w:r w:rsidRPr="00A43D7E">
        <w:rPr>
          <w:rFonts w:ascii="Arial" w:hAnsi="Arial"/>
          <w:sz w:val="22"/>
        </w:rPr>
        <w:t xml:space="preserve"> occurs</w:t>
      </w:r>
      <w:r w:rsidR="00AA2FAB" w:rsidRPr="00A43D7E">
        <w:rPr>
          <w:rFonts w:ascii="Arial" w:hAnsi="Arial"/>
          <w:sz w:val="22"/>
        </w:rPr>
        <w:t xml:space="preserve"> after initial investigation,</w:t>
      </w:r>
      <w:r w:rsidR="00324044" w:rsidRPr="00A43D7E">
        <w:rPr>
          <w:rFonts w:ascii="Arial" w:hAnsi="Arial"/>
          <w:sz w:val="22"/>
        </w:rPr>
        <w:t xml:space="preserve"> and periodic reinvestigations</w:t>
      </w:r>
      <w:r w:rsidRPr="00A43D7E">
        <w:rPr>
          <w:rFonts w:ascii="Arial" w:hAnsi="Arial"/>
          <w:sz w:val="22"/>
        </w:rPr>
        <w:t xml:space="preserve"> to provide the detail needed for NRC purposes.  Specifically, the NRC Form 354 provides the following information concerning the sp</w:t>
      </w:r>
      <w:r w:rsidR="00EB3A30" w:rsidRPr="00A43D7E">
        <w:rPr>
          <w:rFonts w:ascii="Arial" w:hAnsi="Arial"/>
          <w:sz w:val="22"/>
        </w:rPr>
        <w:t>ouse’s citizenship and parents:</w:t>
      </w:r>
    </w:p>
    <w:p w:rsidR="0095756F" w:rsidRPr="00A43D7E" w:rsidRDefault="0095756F">
      <w:pPr>
        <w:ind w:left="1440"/>
        <w:rPr>
          <w:rFonts w:ascii="Arial" w:hAnsi="Arial"/>
          <w:sz w:val="22"/>
        </w:rPr>
      </w:pPr>
    </w:p>
    <w:p w:rsidR="00EB3A30" w:rsidRPr="00A43D7E" w:rsidRDefault="00EB3A30" w:rsidP="00EB3A30">
      <w:pPr>
        <w:numPr>
          <w:ilvl w:val="0"/>
          <w:numId w:val="20"/>
        </w:numPr>
        <w:rPr>
          <w:rFonts w:ascii="Arial" w:hAnsi="Arial"/>
          <w:sz w:val="22"/>
        </w:rPr>
      </w:pPr>
      <w:r w:rsidRPr="00A43D7E">
        <w:rPr>
          <w:rFonts w:ascii="Arial" w:hAnsi="Arial"/>
          <w:sz w:val="22"/>
        </w:rPr>
        <w:t>W</w:t>
      </w:r>
      <w:r w:rsidR="00266CC0" w:rsidRPr="00A43D7E">
        <w:rPr>
          <w:rFonts w:ascii="Arial" w:hAnsi="Arial"/>
          <w:sz w:val="22"/>
        </w:rPr>
        <w:t xml:space="preserve">hether the individual is a </w:t>
      </w:r>
      <w:smartTag w:uri="urn:schemas-microsoft-com:office:smarttags" w:element="country-region">
        <w:smartTag w:uri="urn:schemas-microsoft-com:office:smarttags" w:element="place">
          <w:r w:rsidR="00266CC0" w:rsidRPr="00A43D7E">
            <w:rPr>
              <w:rFonts w:ascii="Arial" w:hAnsi="Arial"/>
              <w:sz w:val="22"/>
            </w:rPr>
            <w:t>U.S.</w:t>
          </w:r>
        </w:smartTag>
      </w:smartTag>
      <w:r w:rsidR="00266CC0" w:rsidRPr="00A43D7E">
        <w:rPr>
          <w:rFonts w:ascii="Arial" w:hAnsi="Arial"/>
          <w:sz w:val="22"/>
        </w:rPr>
        <w:t xml:space="preserve"> citizen, an alien or possesses dual citizenship.  If a </w:t>
      </w:r>
      <w:smartTag w:uri="urn:schemas-microsoft-com:office:smarttags" w:element="country-region">
        <w:smartTag w:uri="urn:schemas-microsoft-com:office:smarttags" w:element="place">
          <w:r w:rsidR="00266CC0" w:rsidRPr="00A43D7E">
            <w:rPr>
              <w:rFonts w:ascii="Arial" w:hAnsi="Arial"/>
              <w:sz w:val="22"/>
            </w:rPr>
            <w:t>U.S.</w:t>
          </w:r>
        </w:smartTag>
      </w:smartTag>
      <w:r w:rsidRPr="00A43D7E">
        <w:rPr>
          <w:rFonts w:ascii="Arial" w:hAnsi="Arial"/>
          <w:sz w:val="22"/>
        </w:rPr>
        <w:t xml:space="preserve"> citizen, whether:</w:t>
      </w:r>
    </w:p>
    <w:p w:rsidR="00EB3A30" w:rsidRPr="00A43D7E" w:rsidRDefault="00EB3A30" w:rsidP="00EB3A30">
      <w:pPr>
        <w:numPr>
          <w:ilvl w:val="1"/>
          <w:numId w:val="20"/>
        </w:numPr>
        <w:rPr>
          <w:rFonts w:ascii="Arial" w:hAnsi="Arial"/>
          <w:sz w:val="22"/>
        </w:rPr>
      </w:pPr>
      <w:r w:rsidRPr="00A43D7E">
        <w:rPr>
          <w:rFonts w:ascii="Arial" w:hAnsi="Arial"/>
          <w:sz w:val="22"/>
        </w:rPr>
        <w:t>by birth</w:t>
      </w:r>
      <w:r w:rsidR="00342037" w:rsidRPr="00A43D7E">
        <w:rPr>
          <w:rFonts w:ascii="Arial" w:hAnsi="Arial"/>
          <w:sz w:val="22"/>
        </w:rPr>
        <w:t>;</w:t>
      </w:r>
    </w:p>
    <w:p w:rsidR="00EB3A30" w:rsidRPr="00A43D7E" w:rsidRDefault="00266CC0" w:rsidP="00EB3A30">
      <w:pPr>
        <w:numPr>
          <w:ilvl w:val="1"/>
          <w:numId w:val="20"/>
        </w:numPr>
        <w:rPr>
          <w:rFonts w:ascii="Arial" w:hAnsi="Arial"/>
          <w:sz w:val="22"/>
        </w:rPr>
      </w:pPr>
      <w:r w:rsidRPr="00A43D7E">
        <w:rPr>
          <w:rFonts w:ascii="Arial" w:hAnsi="Arial"/>
          <w:sz w:val="22"/>
        </w:rPr>
        <w:t xml:space="preserve">derivative (including date, </w:t>
      </w:r>
      <w:r w:rsidR="00DE490C" w:rsidRPr="00A43D7E">
        <w:rPr>
          <w:rFonts w:ascii="Arial" w:hAnsi="Arial"/>
          <w:sz w:val="22"/>
        </w:rPr>
        <w:t xml:space="preserve">place, and </w:t>
      </w:r>
      <w:r w:rsidRPr="00A43D7E">
        <w:rPr>
          <w:rFonts w:ascii="Arial" w:hAnsi="Arial"/>
          <w:sz w:val="22"/>
        </w:rPr>
        <w:t>certificate number)</w:t>
      </w:r>
      <w:r w:rsidR="00342037" w:rsidRPr="00A43D7E">
        <w:rPr>
          <w:rFonts w:ascii="Arial" w:hAnsi="Arial"/>
          <w:sz w:val="22"/>
        </w:rPr>
        <w:t xml:space="preserve">; </w:t>
      </w:r>
      <w:r w:rsidRPr="00A43D7E">
        <w:rPr>
          <w:rFonts w:ascii="Arial" w:hAnsi="Arial"/>
          <w:sz w:val="22"/>
        </w:rPr>
        <w:t>or</w:t>
      </w:r>
    </w:p>
    <w:p w:rsidR="00EB3A30" w:rsidRPr="00A43D7E" w:rsidRDefault="00266CC0" w:rsidP="00EB3A30">
      <w:pPr>
        <w:numPr>
          <w:ilvl w:val="1"/>
          <w:numId w:val="20"/>
        </w:numPr>
        <w:rPr>
          <w:rFonts w:ascii="Arial" w:hAnsi="Arial"/>
          <w:sz w:val="22"/>
        </w:rPr>
      </w:pPr>
      <w:r w:rsidRPr="00A43D7E">
        <w:rPr>
          <w:rFonts w:ascii="Arial" w:hAnsi="Arial"/>
          <w:sz w:val="22"/>
        </w:rPr>
        <w:t xml:space="preserve">by naturalization (including </w:t>
      </w:r>
      <w:r w:rsidR="00DE490C" w:rsidRPr="00A43D7E">
        <w:rPr>
          <w:rFonts w:ascii="Arial" w:hAnsi="Arial"/>
          <w:sz w:val="22"/>
        </w:rPr>
        <w:t xml:space="preserve">date, </w:t>
      </w:r>
      <w:r w:rsidR="00EB3A30" w:rsidRPr="00A43D7E">
        <w:rPr>
          <w:rFonts w:ascii="Arial" w:hAnsi="Arial"/>
          <w:sz w:val="22"/>
        </w:rPr>
        <w:t>place</w:t>
      </w:r>
      <w:r w:rsidR="00DE490C" w:rsidRPr="00A43D7E">
        <w:rPr>
          <w:rFonts w:ascii="Arial" w:hAnsi="Arial"/>
          <w:sz w:val="22"/>
        </w:rPr>
        <w:t>, and certificate number</w:t>
      </w:r>
      <w:r w:rsidR="00EB3A30" w:rsidRPr="00A43D7E">
        <w:rPr>
          <w:rFonts w:ascii="Arial" w:hAnsi="Arial"/>
          <w:sz w:val="22"/>
        </w:rPr>
        <w:t>).</w:t>
      </w:r>
    </w:p>
    <w:p w:rsidR="00EB3A30" w:rsidRPr="00A43D7E" w:rsidRDefault="00266CC0" w:rsidP="00EB3A30">
      <w:pPr>
        <w:ind w:left="2520"/>
        <w:rPr>
          <w:rFonts w:ascii="Arial" w:hAnsi="Arial"/>
          <w:sz w:val="22"/>
        </w:rPr>
      </w:pPr>
      <w:r w:rsidRPr="00A43D7E">
        <w:rPr>
          <w:rFonts w:ascii="Arial" w:hAnsi="Arial"/>
          <w:sz w:val="22"/>
        </w:rPr>
        <w:t>If alien, alien registration number, date of entry, port of</w:t>
      </w:r>
      <w:r w:rsidR="00EB3A30" w:rsidRPr="00A43D7E">
        <w:rPr>
          <w:rFonts w:ascii="Arial" w:hAnsi="Arial"/>
          <w:sz w:val="22"/>
        </w:rPr>
        <w:t xml:space="preserve"> entry and present citizenship are required.</w:t>
      </w:r>
    </w:p>
    <w:p w:rsidR="00EB3A30" w:rsidRPr="00A43D7E" w:rsidRDefault="00EB3A30" w:rsidP="00EB3A30">
      <w:pPr>
        <w:ind w:left="2520"/>
        <w:rPr>
          <w:rFonts w:ascii="Arial" w:hAnsi="Arial"/>
          <w:sz w:val="22"/>
        </w:rPr>
      </w:pPr>
    </w:p>
    <w:p w:rsidR="00EB3A30" w:rsidRPr="00A43D7E" w:rsidRDefault="00EB3A30" w:rsidP="00EB3A30">
      <w:pPr>
        <w:numPr>
          <w:ilvl w:val="0"/>
          <w:numId w:val="20"/>
        </w:numPr>
        <w:rPr>
          <w:rFonts w:ascii="Arial" w:hAnsi="Arial"/>
          <w:sz w:val="22"/>
        </w:rPr>
      </w:pPr>
      <w:r w:rsidRPr="00A43D7E">
        <w:rPr>
          <w:rFonts w:ascii="Arial" w:hAnsi="Arial"/>
          <w:sz w:val="22"/>
        </w:rPr>
        <w:t>P</w:t>
      </w:r>
      <w:r w:rsidR="00266CC0" w:rsidRPr="00A43D7E">
        <w:rPr>
          <w:rFonts w:ascii="Arial" w:hAnsi="Arial"/>
          <w:sz w:val="22"/>
        </w:rPr>
        <w:t>arents, to include name in full, date of birth, address, country of birth a</w:t>
      </w:r>
      <w:r w:rsidRPr="00A43D7E">
        <w:rPr>
          <w:rFonts w:ascii="Arial" w:hAnsi="Arial"/>
          <w:sz w:val="22"/>
        </w:rPr>
        <w:t>nd present citizenship.</w:t>
      </w:r>
    </w:p>
    <w:p w:rsidR="00EB3A30" w:rsidRPr="00A43D7E" w:rsidRDefault="00EB3A30" w:rsidP="00EB3A30">
      <w:pPr>
        <w:ind w:left="1800"/>
        <w:rPr>
          <w:rFonts w:ascii="Arial" w:hAnsi="Arial"/>
          <w:sz w:val="22"/>
        </w:rPr>
      </w:pPr>
    </w:p>
    <w:p w:rsidR="00266CC0" w:rsidRPr="00A43D7E" w:rsidRDefault="00EB3A30" w:rsidP="00EB3A30">
      <w:pPr>
        <w:ind w:left="1800"/>
        <w:rPr>
          <w:rFonts w:ascii="Arial" w:hAnsi="Arial"/>
          <w:sz w:val="22"/>
        </w:rPr>
      </w:pPr>
      <w:r w:rsidRPr="00A43D7E">
        <w:rPr>
          <w:rFonts w:ascii="Arial" w:hAnsi="Arial"/>
          <w:sz w:val="22"/>
        </w:rPr>
        <w:t>T</w:t>
      </w:r>
      <w:r w:rsidR="00266CC0" w:rsidRPr="00A43D7E">
        <w:rPr>
          <w:rFonts w:ascii="Arial" w:hAnsi="Arial"/>
          <w:sz w:val="22"/>
        </w:rPr>
        <w:t xml:space="preserve">his level of detail is necessary to (1) permit the NRC Division of Facilities and Security (DFS) to determine whether or not any information on the form has an impact on the respondent’s initial or continued eligibility for access authorization or employment clearance; and (2) permit the Federal Bureau of Investigation (FBI) to complete a name check of FBI files.  Use of the NRC Form 354 will be limited to those individuals who marry </w:t>
      </w:r>
      <w:r w:rsidR="00DE490C" w:rsidRPr="00A43D7E">
        <w:rPr>
          <w:rFonts w:ascii="Arial" w:hAnsi="Arial"/>
          <w:sz w:val="22"/>
        </w:rPr>
        <w:t xml:space="preserve">or cohabitate </w:t>
      </w:r>
      <w:r w:rsidR="00266CC0" w:rsidRPr="00A43D7E">
        <w:rPr>
          <w:rFonts w:ascii="Arial" w:hAnsi="Arial"/>
          <w:sz w:val="22"/>
        </w:rPr>
        <w:t>subsequent to the completion of the SF-86 and who are not otherwise due for reinvestigation.</w:t>
      </w:r>
    </w:p>
    <w:p w:rsidR="00266CC0" w:rsidRPr="00A43D7E" w:rsidRDefault="00266CC0">
      <w:pPr>
        <w:rPr>
          <w:rFonts w:ascii="Arial" w:hAnsi="Arial"/>
          <w:sz w:val="22"/>
        </w:rPr>
      </w:pPr>
    </w:p>
    <w:p w:rsidR="00266CC0" w:rsidRPr="00A43D7E" w:rsidRDefault="00266CC0" w:rsidP="008A7954">
      <w:pPr>
        <w:numPr>
          <w:ilvl w:val="0"/>
          <w:numId w:val="17"/>
        </w:numPr>
        <w:rPr>
          <w:rFonts w:ascii="Arial" w:hAnsi="Arial"/>
          <w:sz w:val="22"/>
        </w:rPr>
      </w:pPr>
      <w:r w:rsidRPr="00A43D7E">
        <w:rPr>
          <w:rFonts w:ascii="Arial" w:hAnsi="Arial"/>
          <w:sz w:val="22"/>
          <w:u w:val="single"/>
        </w:rPr>
        <w:t>Agency Use of Information</w:t>
      </w:r>
      <w:r w:rsidR="00AA2FAB" w:rsidRPr="00A43D7E">
        <w:rPr>
          <w:rFonts w:ascii="Arial" w:hAnsi="Arial"/>
          <w:sz w:val="22"/>
        </w:rPr>
        <w:t>.</w:t>
      </w:r>
    </w:p>
    <w:p w:rsidR="00266CC0" w:rsidRPr="00A43D7E" w:rsidRDefault="00266CC0">
      <w:pPr>
        <w:rPr>
          <w:rFonts w:ascii="Arial" w:hAnsi="Arial"/>
          <w:sz w:val="22"/>
        </w:rPr>
      </w:pPr>
    </w:p>
    <w:p w:rsidR="00266CC0" w:rsidRPr="00A43D7E" w:rsidRDefault="00266CC0">
      <w:pPr>
        <w:ind w:left="1440"/>
        <w:rPr>
          <w:rFonts w:ascii="Arial" w:hAnsi="Arial"/>
          <w:sz w:val="22"/>
        </w:rPr>
      </w:pPr>
      <w:r w:rsidRPr="00A43D7E">
        <w:rPr>
          <w:rFonts w:ascii="Arial" w:hAnsi="Arial"/>
          <w:sz w:val="22"/>
        </w:rPr>
        <w:t xml:space="preserve">The information supplied identifies the respondent, the marriage, and data on the spouse and spouse’s parents.  This information permits DFS to make initial security determinations as to whether or not any information on a specific individual’s form has an impact on the respondent’s initial or continued eligibility for access authorization or employment clearance.  Copies of the completed forms are sent to the FBI where a name check of FBI files is completed.  In the case of non-U.S. citizen spouses and relatives, appropriate checks at other appropriate Government agencies are also completed.  Upon receipt of the </w:t>
      </w:r>
      <w:r w:rsidRPr="00A43D7E">
        <w:rPr>
          <w:rFonts w:ascii="Arial" w:hAnsi="Arial"/>
          <w:sz w:val="22"/>
        </w:rPr>
        <w:lastRenderedPageBreak/>
        <w:t>completed FBI and other agency checks, DFS makes second evaluations/</w:t>
      </w:r>
      <w:r w:rsidR="00EB3A30" w:rsidRPr="00A43D7E">
        <w:rPr>
          <w:rFonts w:ascii="Arial" w:hAnsi="Arial"/>
          <w:sz w:val="22"/>
        </w:rPr>
        <w:t xml:space="preserve"> </w:t>
      </w:r>
      <w:r w:rsidRPr="00A43D7E">
        <w:rPr>
          <w:rFonts w:ascii="Arial" w:hAnsi="Arial"/>
          <w:sz w:val="22"/>
        </w:rPr>
        <w:t>determinations, based on developed information, as to whether any action is required concerning the respondent’s initial or continued eligibility for access authorization or an employment clearance.</w:t>
      </w:r>
    </w:p>
    <w:p w:rsidR="00266CC0" w:rsidRPr="00A43D7E" w:rsidRDefault="00266CC0">
      <w:pPr>
        <w:rPr>
          <w:rFonts w:ascii="Arial" w:hAnsi="Arial"/>
          <w:sz w:val="22"/>
        </w:rPr>
      </w:pPr>
    </w:p>
    <w:p w:rsidR="00266CC0" w:rsidRPr="00A43D7E" w:rsidRDefault="00266CC0" w:rsidP="008A7954">
      <w:pPr>
        <w:pStyle w:val="Level2"/>
        <w:widowControl/>
        <w:numPr>
          <w:ilvl w:val="0"/>
          <w:numId w:val="17"/>
        </w:numPr>
        <w:rPr>
          <w:rFonts w:ascii="Arial" w:hAnsi="Arial"/>
          <w:sz w:val="22"/>
        </w:rPr>
      </w:pPr>
      <w:r w:rsidRPr="00A43D7E">
        <w:rPr>
          <w:rFonts w:ascii="Arial" w:hAnsi="Arial"/>
          <w:sz w:val="22"/>
          <w:u w:val="single"/>
        </w:rPr>
        <w:t xml:space="preserve">Reduction of Burden </w:t>
      </w:r>
      <w:r w:rsidR="00D00123" w:rsidRPr="00A43D7E">
        <w:rPr>
          <w:rFonts w:ascii="Arial" w:hAnsi="Arial"/>
          <w:sz w:val="22"/>
          <w:u w:val="single"/>
        </w:rPr>
        <w:t>through</w:t>
      </w:r>
      <w:r w:rsidRPr="00A43D7E">
        <w:rPr>
          <w:rFonts w:ascii="Arial" w:hAnsi="Arial"/>
          <w:sz w:val="22"/>
          <w:u w:val="single"/>
        </w:rPr>
        <w:t xml:space="preserve"> Information Technology</w:t>
      </w:r>
      <w:r w:rsidRPr="00A43D7E">
        <w:rPr>
          <w:rFonts w:ascii="Arial" w:hAnsi="Arial"/>
          <w:sz w:val="22"/>
        </w:rPr>
        <w:t xml:space="preserve">.  </w:t>
      </w:r>
    </w:p>
    <w:p w:rsidR="00994BD6" w:rsidRPr="00A43D7E" w:rsidRDefault="00994BD6" w:rsidP="00994BD6">
      <w:pPr>
        <w:pStyle w:val="Level2"/>
        <w:widowControl/>
        <w:ind w:left="1440"/>
        <w:rPr>
          <w:rFonts w:ascii="Arial" w:hAnsi="Arial"/>
          <w:sz w:val="22"/>
        </w:rPr>
      </w:pPr>
    </w:p>
    <w:p w:rsidR="004B5E5D" w:rsidRPr="00A43D7E" w:rsidRDefault="004B5E5D" w:rsidP="00D97113">
      <w:pPr>
        <w:ind w:left="1440"/>
        <w:rPr>
          <w:rFonts w:ascii="Arial" w:hAnsi="Arial"/>
          <w:sz w:val="22"/>
        </w:rPr>
      </w:pPr>
      <w:r w:rsidRPr="00A43D7E">
        <w:rPr>
          <w:rFonts w:ascii="Arial" w:hAnsi="Arial"/>
          <w:sz w:val="22"/>
        </w:rPr>
        <w:t xml:space="preserve">There are no legal obstacles to reducing the burden associated with this information collection. The NRC encourages respondents to use information technology when it would be beneficial to them.   </w:t>
      </w:r>
    </w:p>
    <w:p w:rsidR="00523C5F" w:rsidRPr="00A43D7E" w:rsidRDefault="00523C5F" w:rsidP="00FF00CB">
      <w:pPr>
        <w:widowControl w:val="0"/>
        <w:ind w:left="1440"/>
        <w:rPr>
          <w:rFonts w:ascii="Arial" w:hAnsi="Arial"/>
          <w:sz w:val="22"/>
        </w:rPr>
      </w:pPr>
    </w:p>
    <w:p w:rsidR="00266CC0" w:rsidRPr="00A43D7E" w:rsidRDefault="00266CC0" w:rsidP="008A7954">
      <w:pPr>
        <w:numPr>
          <w:ilvl w:val="0"/>
          <w:numId w:val="17"/>
        </w:numPr>
        <w:rPr>
          <w:rFonts w:ascii="Arial" w:hAnsi="Arial"/>
          <w:sz w:val="22"/>
        </w:rPr>
      </w:pPr>
      <w:r w:rsidRPr="00A43D7E">
        <w:rPr>
          <w:rFonts w:ascii="Arial" w:hAnsi="Arial"/>
          <w:sz w:val="22"/>
          <w:u w:val="single"/>
        </w:rPr>
        <w:t>Effort to Identify Duplication and to use Similar Information</w:t>
      </w:r>
      <w:r w:rsidRPr="00A43D7E">
        <w:rPr>
          <w:rFonts w:ascii="Arial" w:hAnsi="Arial"/>
          <w:sz w:val="22"/>
        </w:rPr>
        <w:t xml:space="preserve">.  </w:t>
      </w:r>
    </w:p>
    <w:p w:rsidR="00266CC0" w:rsidRPr="00A43D7E" w:rsidRDefault="00266CC0">
      <w:pPr>
        <w:rPr>
          <w:rFonts w:ascii="Arial" w:hAnsi="Arial"/>
          <w:sz w:val="22"/>
        </w:rPr>
      </w:pPr>
    </w:p>
    <w:p w:rsidR="004B5E5D" w:rsidRPr="00A43D7E" w:rsidRDefault="004B5E5D" w:rsidP="004B5E5D">
      <w:pPr>
        <w:widowControl w:val="0"/>
        <w:ind w:left="1440"/>
        <w:rPr>
          <w:rFonts w:ascii="Arial" w:hAnsi="Arial"/>
          <w:sz w:val="22"/>
        </w:rPr>
      </w:pPr>
      <w:r w:rsidRPr="00A43D7E">
        <w:rPr>
          <w:rFonts w:ascii="Arial" w:hAnsi="Arial"/>
          <w:sz w:val="22"/>
        </w:rPr>
        <w:t xml:space="preserve">No sources of similar information are available.  There is no duplication of requirements.  </w:t>
      </w:r>
    </w:p>
    <w:p w:rsidR="004B5E5D" w:rsidRPr="00A43D7E" w:rsidRDefault="004B5E5D" w:rsidP="008F2777">
      <w:pPr>
        <w:rPr>
          <w:rFonts w:ascii="Arial" w:hAnsi="Arial"/>
          <w:sz w:val="22"/>
        </w:rPr>
      </w:pPr>
    </w:p>
    <w:p w:rsidR="00266CC0" w:rsidRPr="00A43D7E" w:rsidRDefault="00266CC0" w:rsidP="008A7954">
      <w:pPr>
        <w:pStyle w:val="Level1"/>
        <w:widowControl/>
        <w:numPr>
          <w:ilvl w:val="0"/>
          <w:numId w:val="17"/>
        </w:numPr>
        <w:rPr>
          <w:rFonts w:ascii="Arial" w:hAnsi="Arial"/>
          <w:sz w:val="22"/>
        </w:rPr>
      </w:pPr>
      <w:r w:rsidRPr="00A43D7E">
        <w:rPr>
          <w:rFonts w:ascii="Arial" w:hAnsi="Arial"/>
          <w:sz w:val="22"/>
          <w:u w:val="single"/>
        </w:rPr>
        <w:t>Effort to Reduce Small Business Burden</w:t>
      </w:r>
      <w:r w:rsidRPr="00A43D7E">
        <w:rPr>
          <w:rFonts w:ascii="Arial" w:hAnsi="Arial"/>
          <w:sz w:val="22"/>
        </w:rPr>
        <w:t xml:space="preserve">.  </w:t>
      </w:r>
    </w:p>
    <w:p w:rsidR="00266CC0" w:rsidRPr="00A43D7E" w:rsidRDefault="00266CC0">
      <w:pPr>
        <w:rPr>
          <w:rFonts w:ascii="Arial" w:hAnsi="Arial"/>
          <w:sz w:val="22"/>
        </w:rPr>
      </w:pPr>
    </w:p>
    <w:p w:rsidR="00266CC0" w:rsidRPr="00A43D7E" w:rsidRDefault="00266CC0">
      <w:pPr>
        <w:ind w:left="1440"/>
        <w:rPr>
          <w:rFonts w:ascii="Arial" w:hAnsi="Arial"/>
          <w:sz w:val="22"/>
        </w:rPr>
      </w:pPr>
      <w:r w:rsidRPr="00A43D7E">
        <w:rPr>
          <w:rFonts w:ascii="Arial" w:hAnsi="Arial"/>
          <w:sz w:val="22"/>
        </w:rPr>
        <w:t>The licensees and others affected by this information collection are not small entities or businesses.</w:t>
      </w:r>
    </w:p>
    <w:p w:rsidR="00266CC0" w:rsidRPr="00A43D7E" w:rsidRDefault="00266CC0">
      <w:pPr>
        <w:rPr>
          <w:rFonts w:ascii="Arial" w:hAnsi="Arial"/>
          <w:sz w:val="22"/>
        </w:rPr>
      </w:pPr>
    </w:p>
    <w:p w:rsidR="00266CC0" w:rsidRPr="00A43D7E" w:rsidRDefault="00266CC0" w:rsidP="008A7954">
      <w:pPr>
        <w:pStyle w:val="Level1"/>
        <w:widowControl/>
        <w:numPr>
          <w:ilvl w:val="0"/>
          <w:numId w:val="17"/>
        </w:numPr>
        <w:rPr>
          <w:rFonts w:ascii="Arial" w:hAnsi="Arial"/>
          <w:sz w:val="22"/>
        </w:rPr>
      </w:pPr>
      <w:r w:rsidRPr="00A43D7E">
        <w:rPr>
          <w:rFonts w:ascii="Arial" w:hAnsi="Arial"/>
          <w:sz w:val="22"/>
          <w:u w:val="single"/>
        </w:rPr>
        <w:t>Consequences to Federal Program or Policy Activities if the Collection is Not Conducted or is Conducted Less Frequently</w:t>
      </w:r>
      <w:r w:rsidRPr="00A43D7E">
        <w:rPr>
          <w:rFonts w:ascii="Arial" w:hAnsi="Arial"/>
          <w:sz w:val="22"/>
        </w:rPr>
        <w:t xml:space="preserve">.  </w:t>
      </w:r>
    </w:p>
    <w:p w:rsidR="00266CC0" w:rsidRPr="00A43D7E" w:rsidRDefault="00266CC0">
      <w:pPr>
        <w:rPr>
          <w:rFonts w:ascii="Arial" w:hAnsi="Arial"/>
          <w:sz w:val="22"/>
        </w:rPr>
      </w:pPr>
    </w:p>
    <w:p w:rsidR="00266CC0" w:rsidRPr="00A43D7E" w:rsidRDefault="00266CC0">
      <w:pPr>
        <w:ind w:left="1440"/>
        <w:rPr>
          <w:rFonts w:ascii="Arial" w:hAnsi="Arial"/>
          <w:sz w:val="22"/>
        </w:rPr>
      </w:pPr>
      <w:r w:rsidRPr="00A43D7E">
        <w:rPr>
          <w:rFonts w:ascii="Arial" w:hAnsi="Arial"/>
          <w:sz w:val="22"/>
        </w:rPr>
        <w:t>There is no established reporting frequency or period for submittal of NRC Form</w:t>
      </w:r>
      <w:r w:rsidR="008F2777">
        <w:rPr>
          <w:rFonts w:ascii="Arial" w:hAnsi="Arial"/>
          <w:sz w:val="22"/>
        </w:rPr>
        <w:t> </w:t>
      </w:r>
      <w:r w:rsidRPr="00A43D7E">
        <w:rPr>
          <w:rFonts w:ascii="Arial" w:hAnsi="Arial"/>
          <w:sz w:val="22"/>
        </w:rPr>
        <w:t xml:space="preserve">354.  This form is submitted only when an applicant marries </w:t>
      </w:r>
      <w:r w:rsidR="00C77B3A" w:rsidRPr="00A43D7E">
        <w:rPr>
          <w:rFonts w:ascii="Arial" w:hAnsi="Arial"/>
          <w:sz w:val="22"/>
        </w:rPr>
        <w:t xml:space="preserve">or cohabitates </w:t>
      </w:r>
      <w:r w:rsidRPr="00A43D7E">
        <w:rPr>
          <w:rFonts w:ascii="Arial" w:hAnsi="Arial"/>
          <w:sz w:val="22"/>
        </w:rPr>
        <w:t xml:space="preserve">after completing Personnel Security Forms or marries </w:t>
      </w:r>
      <w:r w:rsidR="00C77B3A" w:rsidRPr="00A43D7E">
        <w:rPr>
          <w:rFonts w:ascii="Arial" w:hAnsi="Arial"/>
          <w:sz w:val="22"/>
        </w:rPr>
        <w:t xml:space="preserve">or cohabitates </w:t>
      </w:r>
      <w:r w:rsidRPr="00A43D7E">
        <w:rPr>
          <w:rFonts w:ascii="Arial" w:hAnsi="Arial"/>
          <w:sz w:val="22"/>
        </w:rPr>
        <w:t xml:space="preserve">after receiving an access authorization.  If the information is not collected at all, DFS will be unaware of marriages which have an impact on the respondent’s initial or continued eligibility for access authorization or employment clearance until the next </w:t>
      </w:r>
      <w:r w:rsidR="00680889" w:rsidRPr="00A43D7E">
        <w:rPr>
          <w:rFonts w:ascii="Arial" w:hAnsi="Arial"/>
          <w:sz w:val="22"/>
        </w:rPr>
        <w:t>5</w:t>
      </w:r>
      <w:r w:rsidR="00FE7D36" w:rsidRPr="00A43D7E">
        <w:rPr>
          <w:rFonts w:ascii="Arial" w:hAnsi="Arial"/>
          <w:sz w:val="22"/>
        </w:rPr>
        <w:t>-</w:t>
      </w:r>
      <w:r w:rsidRPr="00A43D7E">
        <w:rPr>
          <w:rFonts w:ascii="Arial" w:hAnsi="Arial"/>
          <w:sz w:val="22"/>
        </w:rPr>
        <w:t xml:space="preserve"> or </w:t>
      </w:r>
      <w:r w:rsidR="00680889" w:rsidRPr="00A43D7E">
        <w:rPr>
          <w:rFonts w:ascii="Arial" w:hAnsi="Arial"/>
          <w:sz w:val="22"/>
        </w:rPr>
        <w:t>10</w:t>
      </w:r>
      <w:r w:rsidR="00FE7D36" w:rsidRPr="00A43D7E">
        <w:rPr>
          <w:rFonts w:ascii="Arial" w:hAnsi="Arial"/>
          <w:sz w:val="22"/>
        </w:rPr>
        <w:t>-</w:t>
      </w:r>
      <w:r w:rsidRPr="00A43D7E">
        <w:rPr>
          <w:rFonts w:ascii="Arial" w:hAnsi="Arial"/>
          <w:sz w:val="22"/>
        </w:rPr>
        <w:t>year reinvestigation depending on the level of security clearance.  This could have an adverse effect on the national security.</w:t>
      </w:r>
    </w:p>
    <w:p w:rsidR="00266CC0" w:rsidRPr="00A43D7E" w:rsidRDefault="00266CC0">
      <w:pPr>
        <w:rPr>
          <w:rFonts w:ascii="Arial" w:hAnsi="Arial"/>
          <w:sz w:val="22"/>
        </w:rPr>
      </w:pPr>
    </w:p>
    <w:p w:rsidR="00266CC0" w:rsidRPr="00A43D7E" w:rsidRDefault="00266CC0" w:rsidP="008A7954">
      <w:pPr>
        <w:pStyle w:val="Level1"/>
        <w:widowControl/>
        <w:numPr>
          <w:ilvl w:val="0"/>
          <w:numId w:val="17"/>
        </w:numPr>
        <w:rPr>
          <w:rFonts w:ascii="Arial" w:hAnsi="Arial"/>
          <w:sz w:val="22"/>
        </w:rPr>
      </w:pPr>
      <w:r w:rsidRPr="00A43D7E">
        <w:rPr>
          <w:rFonts w:ascii="Arial" w:hAnsi="Arial"/>
          <w:sz w:val="22"/>
          <w:u w:val="single"/>
        </w:rPr>
        <w:t>Circumstances Which Justify Variation from OMB Guidelines</w:t>
      </w:r>
      <w:r w:rsidRPr="00A43D7E">
        <w:rPr>
          <w:rFonts w:ascii="Arial" w:hAnsi="Arial"/>
          <w:sz w:val="22"/>
        </w:rPr>
        <w:t xml:space="preserve">.  </w:t>
      </w:r>
    </w:p>
    <w:p w:rsidR="00266CC0" w:rsidRPr="00A43D7E" w:rsidRDefault="00266CC0">
      <w:pPr>
        <w:rPr>
          <w:rFonts w:ascii="Arial" w:hAnsi="Arial"/>
          <w:sz w:val="22"/>
        </w:rPr>
      </w:pPr>
    </w:p>
    <w:p w:rsidR="00266CC0" w:rsidRPr="00A43D7E" w:rsidRDefault="00266CC0">
      <w:pPr>
        <w:ind w:left="1440"/>
        <w:rPr>
          <w:rFonts w:ascii="Arial" w:hAnsi="Arial"/>
          <w:sz w:val="22"/>
        </w:rPr>
      </w:pPr>
      <w:r w:rsidRPr="00A43D7E">
        <w:rPr>
          <w:rFonts w:ascii="Arial" w:hAnsi="Arial"/>
          <w:sz w:val="22"/>
        </w:rPr>
        <w:t>There is no variation from OMB Guidelines in this collection of information</w:t>
      </w:r>
      <w:r w:rsidR="003D43D2" w:rsidRPr="00A43D7E">
        <w:rPr>
          <w:rFonts w:ascii="Arial" w:hAnsi="Arial"/>
          <w:sz w:val="22"/>
        </w:rPr>
        <w:t>.</w:t>
      </w:r>
    </w:p>
    <w:p w:rsidR="00266CC0" w:rsidRPr="00A43D7E" w:rsidRDefault="00266CC0">
      <w:pPr>
        <w:rPr>
          <w:rFonts w:ascii="Arial" w:hAnsi="Arial"/>
          <w:sz w:val="22"/>
        </w:rPr>
      </w:pPr>
    </w:p>
    <w:p w:rsidR="00266CC0" w:rsidRPr="00A43D7E" w:rsidRDefault="00266CC0" w:rsidP="008A7954">
      <w:pPr>
        <w:pStyle w:val="Level1"/>
        <w:widowControl/>
        <w:numPr>
          <w:ilvl w:val="0"/>
          <w:numId w:val="17"/>
        </w:numPr>
        <w:rPr>
          <w:rFonts w:ascii="Arial" w:hAnsi="Arial"/>
          <w:sz w:val="22"/>
        </w:rPr>
      </w:pPr>
      <w:r w:rsidRPr="00A43D7E">
        <w:rPr>
          <w:rFonts w:ascii="Arial" w:hAnsi="Arial"/>
          <w:sz w:val="22"/>
          <w:u w:val="single"/>
        </w:rPr>
        <w:t>Consultations Outside of the NRC</w:t>
      </w:r>
      <w:r w:rsidRPr="00A43D7E">
        <w:rPr>
          <w:rFonts w:ascii="Arial" w:hAnsi="Arial"/>
          <w:sz w:val="22"/>
        </w:rPr>
        <w:t xml:space="preserve">.  </w:t>
      </w:r>
    </w:p>
    <w:p w:rsidR="00863EE8" w:rsidRPr="00A43D7E" w:rsidRDefault="00863EE8" w:rsidP="00863EE8">
      <w:pPr>
        <w:rPr>
          <w:rFonts w:ascii="Arial" w:hAnsi="Arial"/>
          <w:sz w:val="22"/>
        </w:rPr>
      </w:pPr>
    </w:p>
    <w:p w:rsidR="0009466A" w:rsidRDefault="0009466A" w:rsidP="00986098">
      <w:pPr>
        <w:autoSpaceDE w:val="0"/>
        <w:autoSpaceDN w:val="0"/>
        <w:adjustRightInd w:val="0"/>
        <w:ind w:left="1440"/>
        <w:rPr>
          <w:rFonts w:ascii="Arial" w:hAnsi="Arial" w:cs="Arial"/>
          <w:sz w:val="22"/>
          <w:szCs w:val="22"/>
        </w:rPr>
      </w:pPr>
      <w:r>
        <w:rPr>
          <w:rFonts w:ascii="Arial" w:hAnsi="Arial" w:cs="Arial"/>
          <w:sz w:val="22"/>
          <w:szCs w:val="22"/>
        </w:rPr>
        <w:t>Opportunity for public comment on the information collection requirements for</w:t>
      </w:r>
      <w:r w:rsidR="00986098">
        <w:rPr>
          <w:rFonts w:ascii="Arial" w:hAnsi="Arial" w:cs="Arial"/>
          <w:sz w:val="22"/>
          <w:szCs w:val="22"/>
        </w:rPr>
        <w:t xml:space="preserve"> </w:t>
      </w:r>
      <w:r>
        <w:rPr>
          <w:rFonts w:ascii="Arial" w:hAnsi="Arial" w:cs="Arial"/>
          <w:sz w:val="22"/>
          <w:szCs w:val="22"/>
        </w:rPr>
        <w:t xml:space="preserve">this clearance package was published in the Federal Register on </w:t>
      </w:r>
      <w:r w:rsidR="006E5A7D">
        <w:rPr>
          <w:rFonts w:ascii="Arial" w:hAnsi="Arial" w:cs="Arial"/>
          <w:sz w:val="22"/>
          <w:szCs w:val="22"/>
        </w:rPr>
        <w:t>June 27</w:t>
      </w:r>
      <w:r>
        <w:rPr>
          <w:rFonts w:ascii="Arial" w:hAnsi="Arial" w:cs="Arial"/>
          <w:sz w:val="22"/>
          <w:szCs w:val="22"/>
        </w:rPr>
        <w:t>, 201</w:t>
      </w:r>
      <w:r w:rsidR="006E5A7D">
        <w:rPr>
          <w:rFonts w:ascii="Arial" w:hAnsi="Arial" w:cs="Arial"/>
          <w:sz w:val="22"/>
          <w:szCs w:val="22"/>
        </w:rPr>
        <w:t>7</w:t>
      </w:r>
    </w:p>
    <w:p w:rsidR="0009466A" w:rsidRDefault="0009466A" w:rsidP="00986098">
      <w:pPr>
        <w:autoSpaceDE w:val="0"/>
        <w:autoSpaceDN w:val="0"/>
        <w:adjustRightInd w:val="0"/>
        <w:ind w:left="1440"/>
        <w:rPr>
          <w:rFonts w:ascii="Arial" w:hAnsi="Arial" w:cs="Arial"/>
          <w:sz w:val="22"/>
          <w:szCs w:val="22"/>
        </w:rPr>
      </w:pPr>
      <w:r>
        <w:rPr>
          <w:rFonts w:ascii="Arial" w:hAnsi="Arial" w:cs="Arial"/>
          <w:sz w:val="22"/>
          <w:szCs w:val="22"/>
        </w:rPr>
        <w:t>(8</w:t>
      </w:r>
      <w:r w:rsidR="006E5A7D">
        <w:rPr>
          <w:rFonts w:ascii="Arial" w:hAnsi="Arial" w:cs="Arial"/>
          <w:sz w:val="22"/>
          <w:szCs w:val="22"/>
        </w:rPr>
        <w:t>2</w:t>
      </w:r>
      <w:r>
        <w:rPr>
          <w:rFonts w:ascii="Arial" w:hAnsi="Arial" w:cs="Arial"/>
          <w:sz w:val="22"/>
          <w:szCs w:val="22"/>
        </w:rPr>
        <w:t xml:space="preserve"> FR </w:t>
      </w:r>
      <w:r w:rsidR="006E5A7D">
        <w:rPr>
          <w:rFonts w:ascii="Arial" w:hAnsi="Arial" w:cs="Arial"/>
          <w:sz w:val="22"/>
          <w:szCs w:val="22"/>
        </w:rPr>
        <w:t>29118</w:t>
      </w:r>
      <w:r>
        <w:rPr>
          <w:rFonts w:ascii="Arial" w:hAnsi="Arial" w:cs="Arial"/>
          <w:sz w:val="22"/>
          <w:szCs w:val="22"/>
        </w:rPr>
        <w:t>).</w:t>
      </w:r>
      <w:r w:rsidR="006E5A7D">
        <w:rPr>
          <w:rFonts w:ascii="Arial" w:hAnsi="Arial" w:cs="Arial"/>
          <w:sz w:val="22"/>
          <w:szCs w:val="22"/>
        </w:rPr>
        <w:t xml:space="preserve"> </w:t>
      </w:r>
      <w:r>
        <w:rPr>
          <w:rFonts w:ascii="Arial" w:hAnsi="Arial" w:cs="Arial"/>
          <w:sz w:val="22"/>
          <w:szCs w:val="22"/>
        </w:rPr>
        <w:t xml:space="preserve"> No comments were received.</w:t>
      </w:r>
    </w:p>
    <w:p w:rsidR="0009466A" w:rsidRDefault="0009466A" w:rsidP="0009466A">
      <w:pPr>
        <w:rPr>
          <w:rFonts w:ascii="Arial" w:hAnsi="Arial" w:cs="Arial"/>
          <w:sz w:val="22"/>
          <w:szCs w:val="22"/>
        </w:rPr>
      </w:pPr>
    </w:p>
    <w:p w:rsidR="004E19A6" w:rsidRPr="00A43D7E" w:rsidRDefault="004E19A6" w:rsidP="0009466A">
      <w:pPr>
        <w:rPr>
          <w:rFonts w:ascii="Arial" w:hAnsi="Arial"/>
          <w:sz w:val="22"/>
        </w:rPr>
      </w:pPr>
    </w:p>
    <w:p w:rsidR="00266CC0" w:rsidRPr="00A43D7E" w:rsidRDefault="00266CC0" w:rsidP="008A7954">
      <w:pPr>
        <w:pStyle w:val="Level1"/>
        <w:widowControl/>
        <w:numPr>
          <w:ilvl w:val="0"/>
          <w:numId w:val="17"/>
        </w:numPr>
        <w:rPr>
          <w:rFonts w:ascii="Arial" w:hAnsi="Arial"/>
          <w:sz w:val="22"/>
        </w:rPr>
      </w:pPr>
      <w:r w:rsidRPr="00A43D7E">
        <w:rPr>
          <w:rFonts w:ascii="Arial" w:hAnsi="Arial"/>
          <w:sz w:val="22"/>
          <w:u w:val="single"/>
        </w:rPr>
        <w:t>Payment or Gift to Respondents</w:t>
      </w:r>
      <w:r w:rsidR="00EB3A30" w:rsidRPr="00A43D7E">
        <w:rPr>
          <w:rFonts w:ascii="Arial" w:hAnsi="Arial"/>
          <w:sz w:val="22"/>
        </w:rPr>
        <w:t>.</w:t>
      </w:r>
    </w:p>
    <w:p w:rsidR="00266CC0" w:rsidRPr="00A43D7E" w:rsidRDefault="00266CC0">
      <w:pPr>
        <w:rPr>
          <w:rFonts w:ascii="Arial" w:hAnsi="Arial"/>
          <w:sz w:val="22"/>
        </w:rPr>
      </w:pPr>
    </w:p>
    <w:p w:rsidR="00266CC0" w:rsidRPr="00A43D7E" w:rsidRDefault="00266CC0">
      <w:pPr>
        <w:ind w:left="1440"/>
        <w:rPr>
          <w:rFonts w:ascii="Arial" w:hAnsi="Arial"/>
          <w:sz w:val="22"/>
        </w:rPr>
      </w:pPr>
      <w:r w:rsidRPr="00A43D7E">
        <w:rPr>
          <w:rFonts w:ascii="Arial" w:hAnsi="Arial"/>
          <w:sz w:val="22"/>
        </w:rPr>
        <w:t>Not Applicable</w:t>
      </w:r>
      <w:r w:rsidR="00680889" w:rsidRPr="00A43D7E">
        <w:rPr>
          <w:rFonts w:ascii="Arial" w:hAnsi="Arial"/>
          <w:sz w:val="22"/>
        </w:rPr>
        <w:t>.</w:t>
      </w:r>
    </w:p>
    <w:p w:rsidR="00FE7D36" w:rsidRPr="00A43D7E" w:rsidRDefault="00FE7D36" w:rsidP="008F2777">
      <w:pPr>
        <w:rPr>
          <w:rFonts w:ascii="Arial" w:hAnsi="Arial"/>
          <w:sz w:val="22"/>
        </w:rPr>
      </w:pPr>
    </w:p>
    <w:p w:rsidR="00266CC0" w:rsidRPr="00A43D7E" w:rsidRDefault="00266CC0" w:rsidP="008A7954">
      <w:pPr>
        <w:pStyle w:val="Level1"/>
        <w:widowControl/>
        <w:numPr>
          <w:ilvl w:val="0"/>
          <w:numId w:val="17"/>
        </w:numPr>
        <w:rPr>
          <w:rFonts w:ascii="Arial" w:hAnsi="Arial"/>
          <w:sz w:val="22"/>
        </w:rPr>
      </w:pPr>
      <w:r w:rsidRPr="00A43D7E">
        <w:rPr>
          <w:rFonts w:ascii="Arial" w:hAnsi="Arial"/>
          <w:sz w:val="22"/>
          <w:u w:val="single"/>
        </w:rPr>
        <w:t>Confidentiality of the Information</w:t>
      </w:r>
      <w:r w:rsidRPr="00A43D7E">
        <w:rPr>
          <w:rFonts w:ascii="Arial" w:hAnsi="Arial"/>
          <w:sz w:val="22"/>
        </w:rPr>
        <w:t xml:space="preserve">.  </w:t>
      </w:r>
    </w:p>
    <w:p w:rsidR="00266CC0" w:rsidRPr="00A43D7E" w:rsidRDefault="00266CC0">
      <w:pPr>
        <w:rPr>
          <w:rFonts w:ascii="Arial" w:hAnsi="Arial"/>
          <w:sz w:val="22"/>
        </w:rPr>
      </w:pPr>
    </w:p>
    <w:p w:rsidR="004B5E5D" w:rsidRPr="00A43D7E" w:rsidRDefault="004B5E5D" w:rsidP="004B5E5D">
      <w:pPr>
        <w:widowControl w:val="0"/>
        <w:ind w:left="1440"/>
        <w:rPr>
          <w:rFonts w:ascii="Arial" w:hAnsi="Arial" w:cs="Arial"/>
          <w:sz w:val="22"/>
          <w:szCs w:val="22"/>
        </w:rPr>
      </w:pPr>
      <w:r w:rsidRPr="00A43D7E">
        <w:rPr>
          <w:rFonts w:ascii="Arial" w:hAnsi="Arial" w:cs="Arial"/>
          <w:sz w:val="22"/>
          <w:szCs w:val="22"/>
        </w:rPr>
        <w:t>Confidential and proprietary information is protected in accordance with NRC regulations at 10 CFR 9.17(a) and 10 CFR 2.390(b).</w:t>
      </w:r>
    </w:p>
    <w:p w:rsidR="00266CC0" w:rsidRPr="00A43D7E" w:rsidRDefault="00266CC0">
      <w:pPr>
        <w:rPr>
          <w:rFonts w:ascii="Arial" w:hAnsi="Arial"/>
          <w:sz w:val="22"/>
        </w:rPr>
      </w:pPr>
    </w:p>
    <w:p w:rsidR="00266CC0" w:rsidRPr="00A43D7E" w:rsidRDefault="00266CC0" w:rsidP="008A7954">
      <w:pPr>
        <w:pStyle w:val="Level1"/>
        <w:widowControl/>
        <w:numPr>
          <w:ilvl w:val="0"/>
          <w:numId w:val="17"/>
        </w:numPr>
        <w:rPr>
          <w:rFonts w:ascii="Arial" w:hAnsi="Arial"/>
          <w:sz w:val="22"/>
        </w:rPr>
      </w:pPr>
      <w:r w:rsidRPr="00A43D7E">
        <w:rPr>
          <w:rFonts w:ascii="Arial" w:hAnsi="Arial"/>
          <w:sz w:val="22"/>
          <w:u w:val="single"/>
        </w:rPr>
        <w:t>Justification for Sensitive Questions</w:t>
      </w:r>
      <w:r w:rsidRPr="00A43D7E">
        <w:rPr>
          <w:rFonts w:ascii="Arial" w:hAnsi="Arial"/>
          <w:sz w:val="22"/>
        </w:rPr>
        <w:t xml:space="preserve">.  </w:t>
      </w:r>
    </w:p>
    <w:p w:rsidR="00266CC0" w:rsidRPr="00A43D7E" w:rsidRDefault="00266CC0">
      <w:pPr>
        <w:rPr>
          <w:rFonts w:ascii="Arial" w:hAnsi="Arial"/>
          <w:sz w:val="22"/>
        </w:rPr>
      </w:pPr>
      <w:r w:rsidRPr="00A43D7E">
        <w:rPr>
          <w:rFonts w:ascii="Arial" w:hAnsi="Arial"/>
          <w:sz w:val="22"/>
        </w:rPr>
        <w:tab/>
      </w:r>
    </w:p>
    <w:p w:rsidR="00266CC0" w:rsidRPr="00A43D7E" w:rsidRDefault="00266CC0">
      <w:pPr>
        <w:ind w:left="1440"/>
        <w:rPr>
          <w:rFonts w:ascii="Arial" w:hAnsi="Arial"/>
          <w:sz w:val="22"/>
        </w:rPr>
      </w:pPr>
      <w:r w:rsidRPr="00A43D7E">
        <w:rPr>
          <w:rFonts w:ascii="Arial" w:hAnsi="Arial"/>
          <w:sz w:val="22"/>
        </w:rPr>
        <w:t xml:space="preserve">The NRC Form 354 </w:t>
      </w:r>
      <w:r w:rsidR="00D00123" w:rsidRPr="00A43D7E">
        <w:rPr>
          <w:rFonts w:ascii="Arial" w:hAnsi="Arial"/>
          <w:sz w:val="22"/>
        </w:rPr>
        <w:t>request</w:t>
      </w:r>
      <w:r w:rsidR="0039522C" w:rsidRPr="00A43D7E">
        <w:rPr>
          <w:rFonts w:ascii="Arial" w:hAnsi="Arial"/>
          <w:sz w:val="22"/>
        </w:rPr>
        <w:t>s</w:t>
      </w:r>
      <w:r w:rsidRPr="00A43D7E">
        <w:rPr>
          <w:rFonts w:ascii="Arial" w:hAnsi="Arial"/>
          <w:sz w:val="22"/>
        </w:rPr>
        <w:t xml:space="preserve"> information regarding the </w:t>
      </w:r>
      <w:r w:rsidR="008A7954" w:rsidRPr="00A43D7E">
        <w:rPr>
          <w:rFonts w:ascii="Arial" w:hAnsi="Arial"/>
          <w:sz w:val="22"/>
        </w:rPr>
        <w:t>individual’s</w:t>
      </w:r>
      <w:r w:rsidRPr="00A43D7E">
        <w:rPr>
          <w:rFonts w:ascii="Arial" w:hAnsi="Arial"/>
          <w:sz w:val="22"/>
        </w:rPr>
        <w:t xml:space="preserve"> marriage and identifying information regarding his/her spouse</w:t>
      </w:r>
      <w:r w:rsidR="00D24A6D" w:rsidRPr="00A43D7E">
        <w:rPr>
          <w:rFonts w:ascii="Arial" w:hAnsi="Arial"/>
          <w:sz w:val="22"/>
        </w:rPr>
        <w:t>/cohabitant</w:t>
      </w:r>
      <w:r w:rsidRPr="00A43D7E">
        <w:rPr>
          <w:rFonts w:ascii="Arial" w:hAnsi="Arial"/>
          <w:sz w:val="22"/>
        </w:rPr>
        <w:t xml:space="preserve"> and spouse’s</w:t>
      </w:r>
      <w:r w:rsidR="00D24A6D" w:rsidRPr="00A43D7E">
        <w:rPr>
          <w:rFonts w:ascii="Arial" w:hAnsi="Arial"/>
          <w:sz w:val="22"/>
        </w:rPr>
        <w:t xml:space="preserve">/cohabitant’s </w:t>
      </w:r>
      <w:r w:rsidRPr="00A43D7E">
        <w:rPr>
          <w:rFonts w:ascii="Arial" w:hAnsi="Arial"/>
          <w:sz w:val="22"/>
        </w:rPr>
        <w:t xml:space="preserve">parents.  This information is essential for identification purposes and to permit </w:t>
      </w:r>
      <w:r w:rsidR="0039522C" w:rsidRPr="00A43D7E">
        <w:rPr>
          <w:rFonts w:ascii="Arial" w:hAnsi="Arial"/>
          <w:sz w:val="22"/>
        </w:rPr>
        <w:t xml:space="preserve">the </w:t>
      </w:r>
      <w:r w:rsidRPr="00A43D7E">
        <w:rPr>
          <w:rFonts w:ascii="Arial" w:hAnsi="Arial"/>
          <w:sz w:val="22"/>
        </w:rPr>
        <w:t>NRC to make its determination regarding continued eligibility for access authorization in accordance with appropriate statutes, executive orders, and regulations.</w:t>
      </w:r>
    </w:p>
    <w:p w:rsidR="00266CC0" w:rsidRPr="00A43D7E" w:rsidRDefault="00266CC0">
      <w:pPr>
        <w:rPr>
          <w:rFonts w:ascii="Arial" w:hAnsi="Arial"/>
          <w:sz w:val="22"/>
        </w:rPr>
      </w:pPr>
    </w:p>
    <w:p w:rsidR="00266CC0" w:rsidRPr="00A43D7E" w:rsidRDefault="00266CC0" w:rsidP="008A7954">
      <w:pPr>
        <w:pStyle w:val="Level1"/>
        <w:widowControl/>
        <w:numPr>
          <w:ilvl w:val="0"/>
          <w:numId w:val="17"/>
        </w:numPr>
        <w:rPr>
          <w:rFonts w:ascii="Arial" w:hAnsi="Arial"/>
          <w:sz w:val="22"/>
        </w:rPr>
      </w:pPr>
      <w:r w:rsidRPr="00A43D7E">
        <w:rPr>
          <w:rFonts w:ascii="Arial" w:hAnsi="Arial"/>
          <w:sz w:val="22"/>
          <w:u w:val="single"/>
        </w:rPr>
        <w:t>Estimate of Burden and Burden Hour Cost</w:t>
      </w:r>
      <w:r w:rsidRPr="00A43D7E">
        <w:rPr>
          <w:rFonts w:ascii="Arial" w:hAnsi="Arial"/>
          <w:sz w:val="22"/>
        </w:rPr>
        <w:t xml:space="preserve">.  </w:t>
      </w:r>
    </w:p>
    <w:p w:rsidR="006571DA" w:rsidRPr="00A43D7E" w:rsidRDefault="006571DA" w:rsidP="008F2777">
      <w:pPr>
        <w:ind w:left="720"/>
        <w:rPr>
          <w:rFonts w:ascii="Arial" w:hAnsi="Arial" w:cs="Arial"/>
          <w:sz w:val="22"/>
          <w:szCs w:val="22"/>
        </w:rPr>
      </w:pPr>
    </w:p>
    <w:p w:rsidR="002F5F5B" w:rsidRPr="00A43D7E" w:rsidRDefault="006973EE" w:rsidP="00757A9D">
      <w:pPr>
        <w:ind w:left="1440"/>
        <w:rPr>
          <w:rFonts w:ascii="Arial" w:hAnsi="Arial" w:cs="Arial"/>
          <w:sz w:val="22"/>
          <w:szCs w:val="22"/>
        </w:rPr>
      </w:pPr>
      <w:r w:rsidRPr="00A43D7E">
        <w:rPr>
          <w:rFonts w:ascii="Arial" w:hAnsi="Arial" w:cs="Arial"/>
          <w:sz w:val="22"/>
          <w:szCs w:val="22"/>
        </w:rPr>
        <w:t>It is estimated that 80 NRC F</w:t>
      </w:r>
      <w:r w:rsidR="002F5F5B" w:rsidRPr="00A43D7E">
        <w:rPr>
          <w:rFonts w:ascii="Arial" w:hAnsi="Arial" w:cs="Arial"/>
          <w:sz w:val="22"/>
          <w:szCs w:val="22"/>
        </w:rPr>
        <w:t>orm 354s will be completed annually.  The annual burden is estimated to be 16 hours (80 respondents x 1 response per respondent x</w:t>
      </w:r>
      <w:r w:rsidR="0039522C" w:rsidRPr="00A43D7E">
        <w:rPr>
          <w:rFonts w:ascii="Arial" w:hAnsi="Arial" w:cs="Arial"/>
          <w:sz w:val="22"/>
          <w:szCs w:val="22"/>
        </w:rPr>
        <w:t xml:space="preserve"> </w:t>
      </w:r>
      <w:r w:rsidR="002F5F5B" w:rsidRPr="00A43D7E">
        <w:rPr>
          <w:rFonts w:ascii="Arial" w:hAnsi="Arial" w:cs="Arial"/>
          <w:sz w:val="22"/>
          <w:szCs w:val="22"/>
        </w:rPr>
        <w:t xml:space="preserve">0.2 hours per response).  At </w:t>
      </w:r>
      <w:r w:rsidR="00931C2D">
        <w:rPr>
          <w:rFonts w:ascii="Arial" w:hAnsi="Arial" w:cs="Arial"/>
          <w:sz w:val="22"/>
          <w:szCs w:val="22"/>
        </w:rPr>
        <w:t>an</w:t>
      </w:r>
      <w:r w:rsidR="002F5F5B" w:rsidRPr="00A43D7E">
        <w:rPr>
          <w:rFonts w:ascii="Arial" w:hAnsi="Arial" w:cs="Arial"/>
          <w:sz w:val="22"/>
          <w:szCs w:val="22"/>
        </w:rPr>
        <w:t xml:space="preserve"> hourly rate of $</w:t>
      </w:r>
      <w:r w:rsidR="000F031C" w:rsidRPr="00A43D7E">
        <w:rPr>
          <w:rFonts w:ascii="Arial" w:hAnsi="Arial" w:cs="Arial"/>
          <w:sz w:val="22"/>
          <w:szCs w:val="22"/>
        </w:rPr>
        <w:t>2</w:t>
      </w:r>
      <w:r w:rsidR="004B66F4" w:rsidRPr="00A43D7E">
        <w:rPr>
          <w:rFonts w:ascii="Arial" w:hAnsi="Arial" w:cs="Arial"/>
          <w:sz w:val="22"/>
          <w:szCs w:val="22"/>
        </w:rPr>
        <w:t>65</w:t>
      </w:r>
      <w:r w:rsidR="002F5F5B" w:rsidRPr="00A43D7E">
        <w:rPr>
          <w:rFonts w:ascii="Arial" w:hAnsi="Arial" w:cs="Arial"/>
          <w:sz w:val="22"/>
          <w:szCs w:val="22"/>
        </w:rPr>
        <w:t>/</w:t>
      </w:r>
      <w:r w:rsidR="008D11C0">
        <w:rPr>
          <w:rFonts w:ascii="Arial" w:hAnsi="Arial" w:cs="Arial"/>
          <w:sz w:val="22"/>
          <w:szCs w:val="22"/>
        </w:rPr>
        <w:t>hr.</w:t>
      </w:r>
      <w:r w:rsidR="002F5F5B" w:rsidRPr="00A43D7E">
        <w:rPr>
          <w:rFonts w:ascii="Arial" w:hAnsi="Arial" w:cs="Arial"/>
          <w:sz w:val="22"/>
          <w:szCs w:val="22"/>
        </w:rPr>
        <w:t>, the annual cost is $4,</w:t>
      </w:r>
      <w:r w:rsidR="004B66F4" w:rsidRPr="00A43D7E">
        <w:rPr>
          <w:rFonts w:ascii="Arial" w:hAnsi="Arial" w:cs="Arial"/>
          <w:sz w:val="22"/>
          <w:szCs w:val="22"/>
        </w:rPr>
        <w:t>240</w:t>
      </w:r>
      <w:r w:rsidR="000F031C" w:rsidRPr="00A43D7E">
        <w:rPr>
          <w:rFonts w:ascii="Arial" w:hAnsi="Arial" w:cs="Arial"/>
          <w:sz w:val="22"/>
          <w:szCs w:val="22"/>
        </w:rPr>
        <w:t xml:space="preserve"> </w:t>
      </w:r>
      <w:r w:rsidR="002F5F5B" w:rsidRPr="00A43D7E">
        <w:rPr>
          <w:rFonts w:ascii="Arial" w:hAnsi="Arial" w:cs="Arial"/>
          <w:sz w:val="22"/>
          <w:szCs w:val="22"/>
        </w:rPr>
        <w:t xml:space="preserve">(80 respondents annually x 0.2 </w:t>
      </w:r>
      <w:r w:rsidR="008D11C0">
        <w:rPr>
          <w:rFonts w:ascii="Arial" w:hAnsi="Arial" w:cs="Arial"/>
          <w:sz w:val="22"/>
          <w:szCs w:val="22"/>
        </w:rPr>
        <w:t>hr.</w:t>
      </w:r>
      <w:r w:rsidR="002F5F5B" w:rsidRPr="00A43D7E">
        <w:rPr>
          <w:rFonts w:ascii="Arial" w:hAnsi="Arial" w:cs="Arial"/>
          <w:sz w:val="22"/>
          <w:szCs w:val="22"/>
        </w:rPr>
        <w:t>/form x $2</w:t>
      </w:r>
      <w:r w:rsidR="004B66F4" w:rsidRPr="00A43D7E">
        <w:rPr>
          <w:rFonts w:ascii="Arial" w:hAnsi="Arial" w:cs="Arial"/>
          <w:sz w:val="22"/>
          <w:szCs w:val="22"/>
        </w:rPr>
        <w:t>65</w:t>
      </w:r>
      <w:r w:rsidR="002F5F5B" w:rsidRPr="00A43D7E">
        <w:rPr>
          <w:rFonts w:ascii="Arial" w:hAnsi="Arial" w:cs="Arial"/>
          <w:sz w:val="22"/>
          <w:szCs w:val="22"/>
        </w:rPr>
        <w:t>/</w:t>
      </w:r>
      <w:r w:rsidR="008D11C0">
        <w:rPr>
          <w:rFonts w:ascii="Arial" w:hAnsi="Arial" w:cs="Arial"/>
          <w:sz w:val="22"/>
          <w:szCs w:val="22"/>
        </w:rPr>
        <w:t>hr.</w:t>
      </w:r>
      <w:r w:rsidR="002F5F5B" w:rsidRPr="00A43D7E">
        <w:rPr>
          <w:rFonts w:ascii="Arial" w:hAnsi="Arial" w:cs="Arial"/>
          <w:sz w:val="22"/>
          <w:szCs w:val="22"/>
        </w:rPr>
        <w:t xml:space="preserve">).  The NRC does not anticipate an increase in the number of responses or respondents in the next </w:t>
      </w:r>
      <w:r w:rsidR="0039522C" w:rsidRPr="00A43D7E">
        <w:rPr>
          <w:rFonts w:ascii="Arial" w:hAnsi="Arial" w:cs="Arial"/>
          <w:sz w:val="22"/>
          <w:szCs w:val="22"/>
        </w:rPr>
        <w:t>3</w:t>
      </w:r>
      <w:r w:rsidR="002F5F5B" w:rsidRPr="00A43D7E">
        <w:rPr>
          <w:rFonts w:ascii="Arial" w:hAnsi="Arial" w:cs="Arial"/>
          <w:sz w:val="22"/>
          <w:szCs w:val="22"/>
        </w:rPr>
        <w:t xml:space="preserve"> years.  </w:t>
      </w:r>
    </w:p>
    <w:p w:rsidR="00926D9B" w:rsidRPr="00A43D7E" w:rsidRDefault="00926D9B" w:rsidP="002F5F5B">
      <w:pPr>
        <w:rPr>
          <w:rFonts w:ascii="Arial" w:hAnsi="Arial"/>
          <w:sz w:val="22"/>
        </w:rPr>
      </w:pPr>
    </w:p>
    <w:p w:rsidR="00266CC0" w:rsidRPr="00A43D7E" w:rsidRDefault="00266CC0" w:rsidP="008A7954">
      <w:pPr>
        <w:numPr>
          <w:ilvl w:val="0"/>
          <w:numId w:val="17"/>
        </w:numPr>
        <w:rPr>
          <w:rFonts w:ascii="Arial" w:hAnsi="Arial"/>
          <w:sz w:val="22"/>
        </w:rPr>
      </w:pPr>
      <w:r w:rsidRPr="00A43D7E">
        <w:rPr>
          <w:rFonts w:ascii="Arial" w:hAnsi="Arial"/>
          <w:sz w:val="22"/>
          <w:u w:val="single"/>
        </w:rPr>
        <w:t>Estimate of Other Additional Costs</w:t>
      </w:r>
      <w:r w:rsidRPr="00A43D7E">
        <w:rPr>
          <w:rFonts w:ascii="Arial" w:hAnsi="Arial"/>
          <w:sz w:val="22"/>
        </w:rPr>
        <w:t xml:space="preserve">.  </w:t>
      </w:r>
    </w:p>
    <w:p w:rsidR="00B67454" w:rsidRPr="00A43D7E" w:rsidRDefault="00B67454" w:rsidP="008F2777">
      <w:pPr>
        <w:ind w:left="720"/>
        <w:rPr>
          <w:rFonts w:ascii="Arial" w:hAnsi="Arial" w:cs="Arial"/>
          <w:sz w:val="22"/>
          <w:szCs w:val="22"/>
        </w:rPr>
      </w:pPr>
    </w:p>
    <w:p w:rsidR="00B67454" w:rsidRPr="00A43D7E" w:rsidRDefault="00B67454" w:rsidP="00B67454">
      <w:pPr>
        <w:ind w:left="1440"/>
        <w:rPr>
          <w:rFonts w:ascii="Arial" w:hAnsi="Arial" w:cs="Arial"/>
          <w:sz w:val="22"/>
          <w:szCs w:val="22"/>
        </w:rPr>
      </w:pPr>
      <w:r w:rsidRPr="00A43D7E">
        <w:rPr>
          <w:rFonts w:ascii="Arial" w:hAnsi="Arial" w:cs="Arial"/>
          <w:sz w:val="22"/>
          <w:szCs w:val="22"/>
        </w:rPr>
        <w:t>There are no additional costs.</w:t>
      </w:r>
    </w:p>
    <w:p w:rsidR="00B67454" w:rsidRPr="00A43D7E" w:rsidRDefault="00B67454" w:rsidP="00B67454">
      <w:pPr>
        <w:rPr>
          <w:rFonts w:ascii="Arial" w:hAnsi="Arial" w:cs="Arial"/>
          <w:sz w:val="22"/>
          <w:szCs w:val="22"/>
        </w:rPr>
      </w:pPr>
    </w:p>
    <w:p w:rsidR="00266CC0" w:rsidRPr="00A43D7E" w:rsidRDefault="00266CC0" w:rsidP="008A7954">
      <w:pPr>
        <w:numPr>
          <w:ilvl w:val="0"/>
          <w:numId w:val="17"/>
        </w:numPr>
        <w:rPr>
          <w:rFonts w:ascii="Arial" w:hAnsi="Arial"/>
          <w:sz w:val="22"/>
        </w:rPr>
      </w:pPr>
      <w:r w:rsidRPr="00A43D7E">
        <w:rPr>
          <w:rFonts w:ascii="Arial" w:hAnsi="Arial"/>
          <w:sz w:val="22"/>
          <w:u w:val="single"/>
        </w:rPr>
        <w:t>Estimate of Annualized Cost to the Federal Government</w:t>
      </w:r>
      <w:r w:rsidRPr="00A43D7E">
        <w:rPr>
          <w:rFonts w:ascii="Arial" w:hAnsi="Arial"/>
          <w:sz w:val="22"/>
        </w:rPr>
        <w:t xml:space="preserve">.  </w:t>
      </w:r>
    </w:p>
    <w:p w:rsidR="00266CC0" w:rsidRPr="00A43D7E" w:rsidRDefault="00266CC0">
      <w:pPr>
        <w:rPr>
          <w:rFonts w:ascii="Arial" w:hAnsi="Arial"/>
          <w:sz w:val="22"/>
        </w:rPr>
      </w:pPr>
    </w:p>
    <w:p w:rsidR="00266CC0" w:rsidRPr="00A43D7E" w:rsidRDefault="00266CC0">
      <w:pPr>
        <w:ind w:left="1440"/>
        <w:rPr>
          <w:rFonts w:ascii="Arial" w:hAnsi="Arial"/>
          <w:sz w:val="22"/>
        </w:rPr>
      </w:pPr>
      <w:r w:rsidRPr="00A43D7E">
        <w:rPr>
          <w:rFonts w:ascii="Arial" w:hAnsi="Arial"/>
          <w:sz w:val="22"/>
        </w:rPr>
        <w:t xml:space="preserve">The annual cost to </w:t>
      </w:r>
      <w:r w:rsidR="0039522C" w:rsidRPr="00A43D7E">
        <w:rPr>
          <w:rFonts w:ascii="Arial" w:hAnsi="Arial"/>
          <w:sz w:val="22"/>
        </w:rPr>
        <w:t xml:space="preserve">the </w:t>
      </w:r>
      <w:r w:rsidRPr="00A43D7E">
        <w:rPr>
          <w:rFonts w:ascii="Arial" w:hAnsi="Arial"/>
          <w:sz w:val="22"/>
        </w:rPr>
        <w:t xml:space="preserve">NRC of receiving and processing the form is </w:t>
      </w:r>
      <w:r w:rsidR="00C6035F" w:rsidRPr="00A43D7E">
        <w:rPr>
          <w:rFonts w:ascii="Arial" w:hAnsi="Arial"/>
          <w:sz w:val="22"/>
        </w:rPr>
        <w:t>approximately</w:t>
      </w:r>
      <w:r w:rsidRPr="00A43D7E">
        <w:rPr>
          <w:rFonts w:ascii="Arial" w:hAnsi="Arial"/>
          <w:sz w:val="22"/>
        </w:rPr>
        <w:t xml:space="preserve"> $</w:t>
      </w:r>
      <w:r w:rsidR="00A654EA">
        <w:rPr>
          <w:rFonts w:ascii="Arial" w:hAnsi="Arial"/>
          <w:sz w:val="22"/>
        </w:rPr>
        <w:t>4,281</w:t>
      </w:r>
      <w:r w:rsidRPr="00A43D7E">
        <w:rPr>
          <w:rFonts w:ascii="Arial" w:hAnsi="Arial"/>
          <w:sz w:val="22"/>
        </w:rPr>
        <w:t>.  The estimate is based on staff experience in reviewing and handling NRC Form 354.  The cost was computed as follows:</w:t>
      </w:r>
    </w:p>
    <w:p w:rsidR="008A7954" w:rsidRPr="00A43D7E" w:rsidRDefault="008A7954" w:rsidP="008F2777">
      <w:pPr>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05"/>
      </w:tblGrid>
      <w:tr w:rsidR="00A43D7E" w:rsidRPr="00A43D7E" w:rsidTr="00D55689">
        <w:trPr>
          <w:jc w:val="center"/>
        </w:trPr>
        <w:tc>
          <w:tcPr>
            <w:tcW w:w="4590" w:type="dxa"/>
          </w:tcPr>
          <w:p w:rsidR="008A7954" w:rsidRPr="00A43D7E" w:rsidRDefault="008A7954" w:rsidP="00D55689">
            <w:pPr>
              <w:jc w:val="center"/>
              <w:rPr>
                <w:rFonts w:ascii="Arial" w:hAnsi="Arial"/>
                <w:b/>
                <w:sz w:val="22"/>
              </w:rPr>
            </w:pPr>
            <w:r w:rsidRPr="00A43D7E">
              <w:rPr>
                <w:rFonts w:ascii="Arial" w:hAnsi="Arial"/>
                <w:b/>
                <w:sz w:val="22"/>
              </w:rPr>
              <w:t>Item</w:t>
            </w:r>
          </w:p>
        </w:tc>
        <w:tc>
          <w:tcPr>
            <w:tcW w:w="1305" w:type="dxa"/>
          </w:tcPr>
          <w:p w:rsidR="008A7954" w:rsidRPr="00A43D7E" w:rsidRDefault="008A7954" w:rsidP="00D55689">
            <w:pPr>
              <w:jc w:val="center"/>
              <w:rPr>
                <w:rFonts w:ascii="Arial" w:hAnsi="Arial"/>
                <w:b/>
                <w:sz w:val="22"/>
              </w:rPr>
            </w:pPr>
            <w:r w:rsidRPr="00A43D7E">
              <w:rPr>
                <w:rFonts w:ascii="Arial" w:hAnsi="Arial"/>
                <w:b/>
                <w:sz w:val="22"/>
              </w:rPr>
              <w:t>Amount</w:t>
            </w:r>
          </w:p>
        </w:tc>
      </w:tr>
      <w:tr w:rsidR="00A43D7E" w:rsidRPr="00A43D7E" w:rsidTr="00D55689">
        <w:trPr>
          <w:jc w:val="center"/>
        </w:trPr>
        <w:tc>
          <w:tcPr>
            <w:tcW w:w="4590" w:type="dxa"/>
          </w:tcPr>
          <w:p w:rsidR="008A7954" w:rsidRPr="00A43D7E" w:rsidRDefault="008A7954" w:rsidP="00CB6567">
            <w:pPr>
              <w:rPr>
                <w:rFonts w:ascii="Arial" w:hAnsi="Arial"/>
                <w:sz w:val="22"/>
              </w:rPr>
            </w:pPr>
            <w:r w:rsidRPr="00A43D7E">
              <w:rPr>
                <w:rFonts w:ascii="Arial" w:hAnsi="Arial"/>
                <w:sz w:val="22"/>
              </w:rPr>
              <w:t xml:space="preserve">Clerical </w:t>
            </w:r>
            <w:r w:rsidR="00C6035F" w:rsidRPr="00A43D7E">
              <w:rPr>
                <w:rFonts w:ascii="Arial" w:hAnsi="Arial"/>
                <w:sz w:val="22"/>
              </w:rPr>
              <w:t xml:space="preserve">time </w:t>
            </w:r>
            <w:r w:rsidRPr="00A43D7E">
              <w:rPr>
                <w:rFonts w:ascii="Arial" w:hAnsi="Arial"/>
                <w:sz w:val="22"/>
              </w:rPr>
              <w:t>(</w:t>
            </w:r>
            <w:r w:rsidR="007615E2" w:rsidRPr="00A43D7E">
              <w:rPr>
                <w:rFonts w:ascii="Arial" w:hAnsi="Arial"/>
                <w:sz w:val="22"/>
              </w:rPr>
              <w:t xml:space="preserve">80 </w:t>
            </w:r>
            <w:r w:rsidRPr="00A43D7E">
              <w:rPr>
                <w:rFonts w:ascii="Arial" w:hAnsi="Arial"/>
                <w:sz w:val="22"/>
              </w:rPr>
              <w:t>reports x</w:t>
            </w:r>
            <w:r w:rsidR="00AF2897" w:rsidRPr="00A43D7E">
              <w:rPr>
                <w:rFonts w:ascii="Arial" w:hAnsi="Arial"/>
                <w:sz w:val="22"/>
              </w:rPr>
              <w:t xml:space="preserve"> 0</w:t>
            </w:r>
            <w:r w:rsidRPr="00A43D7E">
              <w:rPr>
                <w:rFonts w:ascii="Arial" w:hAnsi="Arial"/>
                <w:sz w:val="22"/>
              </w:rPr>
              <w:t>.2/</w:t>
            </w:r>
            <w:r w:rsidR="008D11C0" w:rsidRPr="00A43D7E">
              <w:rPr>
                <w:rFonts w:ascii="Arial" w:hAnsi="Arial"/>
                <w:sz w:val="22"/>
              </w:rPr>
              <w:t>hr.</w:t>
            </w:r>
            <w:r w:rsidRPr="00A43D7E">
              <w:rPr>
                <w:rFonts w:ascii="Arial" w:hAnsi="Arial"/>
                <w:sz w:val="22"/>
              </w:rPr>
              <w:t xml:space="preserve"> x $</w:t>
            </w:r>
            <w:r w:rsidR="00CB6567">
              <w:rPr>
                <w:rFonts w:ascii="Arial" w:hAnsi="Arial"/>
                <w:sz w:val="22"/>
              </w:rPr>
              <w:t>265</w:t>
            </w:r>
            <w:r w:rsidRPr="00A43D7E">
              <w:rPr>
                <w:rFonts w:ascii="Arial" w:hAnsi="Arial"/>
                <w:sz w:val="22"/>
              </w:rPr>
              <w:t>)</w:t>
            </w:r>
          </w:p>
        </w:tc>
        <w:tc>
          <w:tcPr>
            <w:tcW w:w="1305" w:type="dxa"/>
          </w:tcPr>
          <w:p w:rsidR="008A7954" w:rsidRPr="00A43D7E" w:rsidRDefault="008A7954" w:rsidP="00A654EA">
            <w:pPr>
              <w:jc w:val="right"/>
              <w:rPr>
                <w:rFonts w:ascii="Arial" w:hAnsi="Arial"/>
                <w:sz w:val="22"/>
              </w:rPr>
            </w:pPr>
            <w:r w:rsidRPr="00A43D7E">
              <w:rPr>
                <w:rFonts w:ascii="Arial" w:hAnsi="Arial"/>
                <w:sz w:val="22"/>
              </w:rPr>
              <w:t>$</w:t>
            </w:r>
            <w:r w:rsidR="00A654EA">
              <w:rPr>
                <w:rFonts w:ascii="Arial" w:hAnsi="Arial"/>
                <w:sz w:val="22"/>
              </w:rPr>
              <w:t>4,240</w:t>
            </w:r>
          </w:p>
        </w:tc>
      </w:tr>
      <w:tr w:rsidR="00A43D7E" w:rsidRPr="00A43D7E" w:rsidTr="00D55689">
        <w:trPr>
          <w:jc w:val="center"/>
        </w:trPr>
        <w:tc>
          <w:tcPr>
            <w:tcW w:w="4590" w:type="dxa"/>
          </w:tcPr>
          <w:p w:rsidR="008A7954" w:rsidRPr="00A43D7E" w:rsidRDefault="008A7954">
            <w:pPr>
              <w:rPr>
                <w:rFonts w:ascii="Arial" w:hAnsi="Arial"/>
                <w:sz w:val="22"/>
              </w:rPr>
            </w:pPr>
            <w:r w:rsidRPr="00A43D7E">
              <w:rPr>
                <w:rFonts w:ascii="Arial" w:hAnsi="Arial"/>
                <w:sz w:val="22"/>
              </w:rPr>
              <w:t xml:space="preserve">Record holding (1.75 cu. </w:t>
            </w:r>
            <w:r w:rsidR="008D11C0" w:rsidRPr="00A43D7E">
              <w:rPr>
                <w:rFonts w:ascii="Arial" w:hAnsi="Arial"/>
                <w:sz w:val="22"/>
              </w:rPr>
              <w:t>ft.</w:t>
            </w:r>
            <w:r w:rsidRPr="00A43D7E">
              <w:rPr>
                <w:rFonts w:ascii="Arial" w:hAnsi="Arial"/>
                <w:sz w:val="22"/>
              </w:rPr>
              <w:t xml:space="preserve"> x $23</w:t>
            </w:r>
            <w:r w:rsidR="00093237" w:rsidRPr="00A43D7E">
              <w:rPr>
                <w:rFonts w:ascii="Arial" w:hAnsi="Arial"/>
                <w:sz w:val="22"/>
              </w:rPr>
              <w:t>.24/cu. F</w:t>
            </w:r>
            <w:r w:rsidRPr="00A43D7E">
              <w:rPr>
                <w:rFonts w:ascii="Arial" w:hAnsi="Arial"/>
                <w:sz w:val="22"/>
              </w:rPr>
              <w:t>t</w:t>
            </w:r>
            <w:r w:rsidR="00093237" w:rsidRPr="00A43D7E">
              <w:rPr>
                <w:rFonts w:ascii="Arial" w:hAnsi="Arial"/>
                <w:sz w:val="22"/>
              </w:rPr>
              <w:t>)</w:t>
            </w:r>
          </w:p>
        </w:tc>
        <w:tc>
          <w:tcPr>
            <w:tcW w:w="1305" w:type="dxa"/>
          </w:tcPr>
          <w:p w:rsidR="008A7954" w:rsidRPr="00A43D7E" w:rsidRDefault="008A7954" w:rsidP="00D55689">
            <w:pPr>
              <w:jc w:val="right"/>
              <w:rPr>
                <w:rFonts w:ascii="Arial" w:hAnsi="Arial"/>
                <w:sz w:val="22"/>
              </w:rPr>
            </w:pPr>
            <w:r w:rsidRPr="00A43D7E">
              <w:rPr>
                <w:rFonts w:ascii="Arial" w:hAnsi="Arial"/>
                <w:sz w:val="22"/>
              </w:rPr>
              <w:t>$41</w:t>
            </w:r>
          </w:p>
        </w:tc>
      </w:tr>
      <w:tr w:rsidR="008A7954" w:rsidRPr="00A43D7E" w:rsidTr="00D55689">
        <w:trPr>
          <w:jc w:val="center"/>
        </w:trPr>
        <w:tc>
          <w:tcPr>
            <w:tcW w:w="4590" w:type="dxa"/>
          </w:tcPr>
          <w:p w:rsidR="008A7954" w:rsidRPr="00A43D7E" w:rsidRDefault="008A7954">
            <w:pPr>
              <w:rPr>
                <w:rFonts w:ascii="Arial" w:hAnsi="Arial"/>
                <w:sz w:val="22"/>
              </w:rPr>
            </w:pPr>
            <w:r w:rsidRPr="00A43D7E">
              <w:rPr>
                <w:rFonts w:ascii="Arial" w:hAnsi="Arial"/>
                <w:sz w:val="22"/>
              </w:rPr>
              <w:t>Total</w:t>
            </w:r>
          </w:p>
        </w:tc>
        <w:tc>
          <w:tcPr>
            <w:tcW w:w="1305" w:type="dxa"/>
          </w:tcPr>
          <w:p w:rsidR="008A7954" w:rsidRPr="00A43D7E" w:rsidRDefault="008A7954" w:rsidP="00A654EA">
            <w:pPr>
              <w:jc w:val="right"/>
              <w:rPr>
                <w:rFonts w:ascii="Arial" w:hAnsi="Arial"/>
                <w:sz w:val="22"/>
              </w:rPr>
            </w:pPr>
            <w:r w:rsidRPr="00A43D7E">
              <w:rPr>
                <w:rFonts w:ascii="Arial" w:hAnsi="Arial"/>
                <w:sz w:val="22"/>
              </w:rPr>
              <w:t>$</w:t>
            </w:r>
            <w:r w:rsidR="00A654EA">
              <w:rPr>
                <w:rFonts w:ascii="Arial" w:hAnsi="Arial"/>
                <w:sz w:val="22"/>
              </w:rPr>
              <w:t>4,281</w:t>
            </w:r>
          </w:p>
        </w:tc>
      </w:tr>
    </w:tbl>
    <w:p w:rsidR="008A7954" w:rsidRPr="00A43D7E" w:rsidRDefault="008A7954" w:rsidP="008F2777">
      <w:pPr>
        <w:rPr>
          <w:rFonts w:ascii="Arial" w:hAnsi="Arial"/>
          <w:sz w:val="22"/>
        </w:rPr>
      </w:pPr>
    </w:p>
    <w:p w:rsidR="00266CC0" w:rsidRPr="00A43D7E" w:rsidRDefault="00266CC0" w:rsidP="008A7954">
      <w:pPr>
        <w:ind w:left="1440"/>
        <w:rPr>
          <w:rFonts w:ascii="Arial" w:hAnsi="Arial"/>
          <w:sz w:val="22"/>
        </w:rPr>
      </w:pPr>
      <w:r w:rsidRPr="00A43D7E">
        <w:rPr>
          <w:rFonts w:ascii="Arial" w:hAnsi="Arial"/>
          <w:sz w:val="22"/>
        </w:rPr>
        <w:t>Th</w:t>
      </w:r>
      <w:r w:rsidR="00171495" w:rsidRPr="00A43D7E">
        <w:rPr>
          <w:rFonts w:ascii="Arial" w:hAnsi="Arial"/>
          <w:sz w:val="22"/>
        </w:rPr>
        <w:t xml:space="preserve">e licensee cost </w:t>
      </w:r>
      <w:r w:rsidRPr="00A43D7E">
        <w:rPr>
          <w:rFonts w:ascii="Arial" w:hAnsi="Arial"/>
          <w:sz w:val="22"/>
        </w:rPr>
        <w:t xml:space="preserve">is fully recovered through </w:t>
      </w:r>
      <w:r w:rsidR="00171495" w:rsidRPr="00A43D7E">
        <w:rPr>
          <w:rFonts w:ascii="Arial" w:hAnsi="Arial"/>
          <w:sz w:val="22"/>
        </w:rPr>
        <w:t xml:space="preserve">licensees’ </w:t>
      </w:r>
      <w:r w:rsidRPr="00A43D7E">
        <w:rPr>
          <w:rFonts w:ascii="Arial" w:hAnsi="Arial"/>
          <w:sz w:val="22"/>
        </w:rPr>
        <w:t>fee</w:t>
      </w:r>
      <w:r w:rsidR="00171495" w:rsidRPr="00A43D7E">
        <w:rPr>
          <w:rFonts w:ascii="Arial" w:hAnsi="Arial"/>
          <w:sz w:val="22"/>
        </w:rPr>
        <w:t xml:space="preserve"> </w:t>
      </w:r>
      <w:r w:rsidRPr="00A43D7E">
        <w:rPr>
          <w:rFonts w:ascii="Arial" w:hAnsi="Arial"/>
          <w:sz w:val="22"/>
        </w:rPr>
        <w:t xml:space="preserve">charged to </w:t>
      </w:r>
      <w:r w:rsidR="0039522C" w:rsidRPr="00A43D7E">
        <w:rPr>
          <w:rFonts w:ascii="Arial" w:hAnsi="Arial"/>
          <w:sz w:val="22"/>
        </w:rPr>
        <w:t xml:space="preserve">the </w:t>
      </w:r>
      <w:r w:rsidR="00171495" w:rsidRPr="00A43D7E">
        <w:rPr>
          <w:rFonts w:ascii="Arial" w:hAnsi="Arial"/>
          <w:sz w:val="22"/>
        </w:rPr>
        <w:t>NRC pursuant</w:t>
      </w:r>
      <w:r w:rsidRPr="00A43D7E">
        <w:rPr>
          <w:rFonts w:ascii="Arial" w:hAnsi="Arial"/>
          <w:sz w:val="22"/>
        </w:rPr>
        <w:t xml:space="preserve"> to 10 CFR Parts 170 and 171.</w:t>
      </w:r>
    </w:p>
    <w:p w:rsidR="00FE7D36" w:rsidRPr="00A43D7E" w:rsidRDefault="00FE7D36" w:rsidP="008F2777">
      <w:pPr>
        <w:rPr>
          <w:rFonts w:ascii="Arial" w:hAnsi="Arial"/>
          <w:sz w:val="22"/>
        </w:rPr>
      </w:pPr>
    </w:p>
    <w:p w:rsidR="00FE7D36" w:rsidRPr="00A43D7E" w:rsidRDefault="00095A75" w:rsidP="008A7954">
      <w:pPr>
        <w:ind w:left="1440"/>
        <w:rPr>
          <w:rFonts w:ascii="Arial" w:hAnsi="Arial"/>
          <w:sz w:val="22"/>
        </w:rPr>
      </w:pPr>
      <w:r w:rsidRPr="00A43D7E">
        <w:rPr>
          <w:rFonts w:ascii="Arial" w:hAnsi="Arial"/>
          <w:sz w:val="22"/>
        </w:rPr>
        <w:t>Annualized</w:t>
      </w:r>
    </w:p>
    <w:p w:rsidR="00FE7D36" w:rsidRPr="00A43D7E" w:rsidRDefault="00FE7D36" w:rsidP="008F2777">
      <w:pPr>
        <w:rPr>
          <w:rFonts w:ascii="Arial" w:hAnsi="Arial"/>
          <w:sz w:val="22"/>
        </w:rPr>
      </w:pPr>
    </w:p>
    <w:p w:rsidR="00266CC0" w:rsidRPr="00A43D7E" w:rsidRDefault="00266CC0" w:rsidP="00101D2F">
      <w:pPr>
        <w:rPr>
          <w:rFonts w:ascii="Arial" w:hAnsi="Arial"/>
          <w:sz w:val="22"/>
        </w:rPr>
      </w:pPr>
      <w:r w:rsidRPr="00A43D7E">
        <w:rPr>
          <w:rFonts w:ascii="Arial" w:hAnsi="Arial"/>
          <w:sz w:val="22"/>
        </w:rPr>
        <w:tab/>
        <w:t>15.</w:t>
      </w:r>
      <w:r w:rsidRPr="00A43D7E">
        <w:rPr>
          <w:rFonts w:ascii="Arial" w:hAnsi="Arial"/>
          <w:sz w:val="22"/>
        </w:rPr>
        <w:tab/>
      </w:r>
      <w:r w:rsidRPr="00A43D7E">
        <w:rPr>
          <w:rFonts w:ascii="Arial" w:hAnsi="Arial"/>
          <w:sz w:val="22"/>
          <w:u w:val="single"/>
        </w:rPr>
        <w:t>Reasons for Change in Burden</w:t>
      </w:r>
      <w:r w:rsidRPr="00A43D7E">
        <w:rPr>
          <w:rFonts w:ascii="Arial" w:hAnsi="Arial"/>
          <w:sz w:val="22"/>
        </w:rPr>
        <w:t xml:space="preserve">. </w:t>
      </w:r>
    </w:p>
    <w:p w:rsidR="00064A01" w:rsidRPr="00A43D7E" w:rsidRDefault="00064A01" w:rsidP="00745475">
      <w:pPr>
        <w:ind w:left="1440"/>
        <w:rPr>
          <w:rFonts w:ascii="Arial" w:hAnsi="Arial"/>
          <w:sz w:val="22"/>
        </w:rPr>
      </w:pPr>
    </w:p>
    <w:p w:rsidR="009A3DB5" w:rsidRPr="00A43D7E" w:rsidRDefault="009A3DB5" w:rsidP="00745475">
      <w:pPr>
        <w:ind w:left="1440"/>
        <w:rPr>
          <w:rFonts w:ascii="Arial" w:hAnsi="Arial"/>
          <w:sz w:val="22"/>
        </w:rPr>
      </w:pPr>
      <w:r w:rsidRPr="00A43D7E">
        <w:rPr>
          <w:rFonts w:ascii="Arial" w:hAnsi="Arial"/>
          <w:sz w:val="22"/>
        </w:rPr>
        <w:t xml:space="preserve">There is no change in burden.  However, there has been a </w:t>
      </w:r>
      <w:r w:rsidR="00095A75" w:rsidRPr="00A43D7E">
        <w:rPr>
          <w:rFonts w:ascii="Arial" w:hAnsi="Arial"/>
          <w:sz w:val="22"/>
        </w:rPr>
        <w:t>de</w:t>
      </w:r>
      <w:r w:rsidRPr="00A43D7E">
        <w:rPr>
          <w:rFonts w:ascii="Arial" w:hAnsi="Arial"/>
          <w:sz w:val="22"/>
        </w:rPr>
        <w:t>crease in the cost (from $4,</w:t>
      </w:r>
      <w:r w:rsidR="00095A75" w:rsidRPr="00A43D7E">
        <w:rPr>
          <w:rFonts w:ascii="Arial" w:hAnsi="Arial"/>
          <w:sz w:val="22"/>
        </w:rPr>
        <w:t>352</w:t>
      </w:r>
      <w:r w:rsidRPr="00A43D7E">
        <w:rPr>
          <w:rFonts w:ascii="Arial" w:hAnsi="Arial"/>
          <w:sz w:val="22"/>
        </w:rPr>
        <w:t xml:space="preserve"> to $4,</w:t>
      </w:r>
      <w:r w:rsidR="00095A75" w:rsidRPr="00A43D7E">
        <w:rPr>
          <w:rFonts w:ascii="Arial" w:hAnsi="Arial"/>
          <w:sz w:val="22"/>
        </w:rPr>
        <w:t>240</w:t>
      </w:r>
      <w:r w:rsidRPr="00A43D7E">
        <w:rPr>
          <w:rFonts w:ascii="Arial" w:hAnsi="Arial"/>
          <w:sz w:val="22"/>
        </w:rPr>
        <w:t xml:space="preserve">) as a result of a </w:t>
      </w:r>
      <w:r w:rsidR="00095A75" w:rsidRPr="00A43D7E">
        <w:rPr>
          <w:rFonts w:ascii="Arial" w:hAnsi="Arial"/>
          <w:sz w:val="22"/>
        </w:rPr>
        <w:t>de</w:t>
      </w:r>
      <w:r w:rsidRPr="00A43D7E">
        <w:rPr>
          <w:rFonts w:ascii="Arial" w:hAnsi="Arial"/>
          <w:sz w:val="22"/>
        </w:rPr>
        <w:t>crease in the hourly rate from $2</w:t>
      </w:r>
      <w:r w:rsidR="00863EE8" w:rsidRPr="00A43D7E">
        <w:rPr>
          <w:rFonts w:ascii="Arial" w:hAnsi="Arial"/>
          <w:sz w:val="22"/>
        </w:rPr>
        <w:t>72</w:t>
      </w:r>
      <w:r w:rsidRPr="00A43D7E">
        <w:rPr>
          <w:rFonts w:ascii="Arial" w:hAnsi="Arial"/>
          <w:sz w:val="22"/>
        </w:rPr>
        <w:t xml:space="preserve"> to $2</w:t>
      </w:r>
      <w:r w:rsidR="00095A75" w:rsidRPr="00A43D7E">
        <w:rPr>
          <w:rFonts w:ascii="Arial" w:hAnsi="Arial"/>
          <w:sz w:val="22"/>
        </w:rPr>
        <w:t>65</w:t>
      </w:r>
      <w:r w:rsidRPr="00A43D7E">
        <w:rPr>
          <w:rFonts w:ascii="Arial" w:hAnsi="Arial"/>
          <w:sz w:val="22"/>
        </w:rPr>
        <w:t>.</w:t>
      </w:r>
    </w:p>
    <w:p w:rsidR="00266CC0" w:rsidRPr="00A43D7E" w:rsidRDefault="00266CC0">
      <w:pPr>
        <w:rPr>
          <w:rFonts w:ascii="Arial" w:hAnsi="Arial"/>
          <w:sz w:val="22"/>
        </w:rPr>
      </w:pPr>
    </w:p>
    <w:p w:rsidR="00266CC0" w:rsidRPr="00A43D7E" w:rsidRDefault="00266CC0">
      <w:pPr>
        <w:rPr>
          <w:rFonts w:ascii="Arial" w:hAnsi="Arial"/>
          <w:sz w:val="22"/>
        </w:rPr>
      </w:pPr>
      <w:r w:rsidRPr="00A43D7E">
        <w:rPr>
          <w:rFonts w:ascii="Arial" w:hAnsi="Arial"/>
          <w:sz w:val="22"/>
        </w:rPr>
        <w:tab/>
        <w:t>16.</w:t>
      </w:r>
      <w:r w:rsidRPr="00A43D7E">
        <w:rPr>
          <w:rFonts w:ascii="Arial" w:hAnsi="Arial"/>
          <w:sz w:val="22"/>
        </w:rPr>
        <w:tab/>
      </w:r>
      <w:r w:rsidRPr="00A43D7E">
        <w:rPr>
          <w:rFonts w:ascii="Arial" w:hAnsi="Arial"/>
          <w:sz w:val="22"/>
          <w:u w:val="single"/>
        </w:rPr>
        <w:t>Publication for Statistical Use</w:t>
      </w:r>
      <w:r w:rsidRPr="00A43D7E">
        <w:rPr>
          <w:rFonts w:ascii="Arial" w:hAnsi="Arial"/>
          <w:sz w:val="22"/>
        </w:rPr>
        <w:t xml:space="preserve">. </w:t>
      </w:r>
    </w:p>
    <w:p w:rsidR="00266CC0" w:rsidRPr="00A43D7E" w:rsidRDefault="00266CC0">
      <w:pPr>
        <w:rPr>
          <w:rFonts w:ascii="Arial" w:hAnsi="Arial"/>
          <w:sz w:val="22"/>
        </w:rPr>
      </w:pPr>
      <w:r w:rsidRPr="00A43D7E">
        <w:rPr>
          <w:rFonts w:ascii="Arial" w:hAnsi="Arial"/>
          <w:sz w:val="22"/>
        </w:rPr>
        <w:tab/>
      </w:r>
      <w:r w:rsidRPr="00A43D7E">
        <w:rPr>
          <w:rFonts w:ascii="Arial" w:hAnsi="Arial"/>
          <w:sz w:val="22"/>
        </w:rPr>
        <w:tab/>
      </w:r>
    </w:p>
    <w:p w:rsidR="00266CC0" w:rsidRPr="00A43D7E" w:rsidRDefault="00266CC0">
      <w:pPr>
        <w:ind w:left="1440"/>
        <w:rPr>
          <w:rFonts w:ascii="Arial" w:hAnsi="Arial"/>
          <w:sz w:val="22"/>
        </w:rPr>
      </w:pPr>
      <w:r w:rsidRPr="00A43D7E">
        <w:rPr>
          <w:rFonts w:ascii="Arial" w:hAnsi="Arial"/>
          <w:sz w:val="22"/>
        </w:rPr>
        <w:t>None.</w:t>
      </w:r>
    </w:p>
    <w:p w:rsidR="00266CC0" w:rsidRPr="00A43D7E" w:rsidRDefault="00FC0556">
      <w:pPr>
        <w:rPr>
          <w:rFonts w:ascii="Arial" w:hAnsi="Arial"/>
          <w:sz w:val="22"/>
        </w:rPr>
      </w:pPr>
      <w:r w:rsidRPr="00A43D7E">
        <w:rPr>
          <w:rFonts w:ascii="Arial" w:hAnsi="Arial"/>
          <w:sz w:val="22"/>
        </w:rPr>
        <w:br/>
      </w:r>
      <w:r w:rsidR="00266CC0" w:rsidRPr="00A43D7E">
        <w:rPr>
          <w:rFonts w:ascii="Arial" w:hAnsi="Arial"/>
          <w:sz w:val="22"/>
        </w:rPr>
        <w:tab/>
        <w:t>17.</w:t>
      </w:r>
      <w:r w:rsidR="00266CC0" w:rsidRPr="00A43D7E">
        <w:rPr>
          <w:rFonts w:ascii="Arial" w:hAnsi="Arial"/>
          <w:sz w:val="22"/>
        </w:rPr>
        <w:tab/>
      </w:r>
      <w:r w:rsidR="00266CC0" w:rsidRPr="00A43D7E">
        <w:rPr>
          <w:rFonts w:ascii="Arial" w:hAnsi="Arial"/>
          <w:sz w:val="22"/>
          <w:u w:val="single"/>
        </w:rPr>
        <w:t>Reason for Not Displaying the Expiration Date</w:t>
      </w:r>
      <w:r w:rsidR="00266CC0" w:rsidRPr="00A43D7E">
        <w:rPr>
          <w:rFonts w:ascii="Arial" w:hAnsi="Arial"/>
          <w:sz w:val="22"/>
        </w:rPr>
        <w:t xml:space="preserve">.  </w:t>
      </w:r>
    </w:p>
    <w:p w:rsidR="00266CC0" w:rsidRPr="00A43D7E" w:rsidRDefault="00266CC0">
      <w:pPr>
        <w:rPr>
          <w:rFonts w:ascii="Arial" w:hAnsi="Arial"/>
          <w:sz w:val="22"/>
        </w:rPr>
      </w:pPr>
    </w:p>
    <w:p w:rsidR="00266CC0" w:rsidRPr="00A43D7E" w:rsidRDefault="00266CC0">
      <w:pPr>
        <w:rPr>
          <w:rFonts w:ascii="Arial" w:hAnsi="Arial"/>
          <w:sz w:val="22"/>
        </w:rPr>
      </w:pPr>
      <w:r w:rsidRPr="00A43D7E">
        <w:rPr>
          <w:rFonts w:ascii="Arial" w:hAnsi="Arial"/>
          <w:sz w:val="22"/>
        </w:rPr>
        <w:tab/>
      </w:r>
      <w:r w:rsidRPr="00A43D7E">
        <w:rPr>
          <w:rFonts w:ascii="Arial" w:hAnsi="Arial"/>
          <w:sz w:val="22"/>
        </w:rPr>
        <w:tab/>
        <w:t>Not Applicable.</w:t>
      </w:r>
    </w:p>
    <w:p w:rsidR="00C95DA2" w:rsidRPr="00A43D7E" w:rsidRDefault="00C95DA2" w:rsidP="00FC0556">
      <w:pPr>
        <w:rPr>
          <w:rFonts w:ascii="Arial" w:hAnsi="Arial"/>
          <w:sz w:val="22"/>
        </w:rPr>
      </w:pPr>
    </w:p>
    <w:p w:rsidR="00266CC0" w:rsidRPr="00A43D7E" w:rsidRDefault="00266CC0" w:rsidP="00FC0556">
      <w:pPr>
        <w:rPr>
          <w:rFonts w:ascii="Arial" w:hAnsi="Arial"/>
          <w:sz w:val="22"/>
        </w:rPr>
      </w:pPr>
      <w:r w:rsidRPr="00A43D7E">
        <w:rPr>
          <w:rFonts w:ascii="Arial" w:hAnsi="Arial"/>
          <w:sz w:val="22"/>
        </w:rPr>
        <w:tab/>
      </w:r>
      <w:r w:rsidR="009C7D54" w:rsidRPr="00A43D7E">
        <w:rPr>
          <w:rFonts w:ascii="Arial" w:hAnsi="Arial"/>
          <w:sz w:val="22"/>
        </w:rPr>
        <w:t>18.</w:t>
      </w:r>
      <w:r w:rsidRPr="00A43D7E">
        <w:rPr>
          <w:rFonts w:ascii="Arial" w:hAnsi="Arial"/>
          <w:sz w:val="22"/>
        </w:rPr>
        <w:tab/>
      </w:r>
      <w:r w:rsidRPr="00A43D7E">
        <w:rPr>
          <w:rFonts w:ascii="Arial" w:hAnsi="Arial"/>
          <w:sz w:val="22"/>
          <w:u w:val="single"/>
        </w:rPr>
        <w:t>Exceptions to the Certification Statement</w:t>
      </w:r>
      <w:r w:rsidRPr="00A43D7E">
        <w:rPr>
          <w:rFonts w:ascii="Arial" w:hAnsi="Arial"/>
          <w:sz w:val="22"/>
        </w:rPr>
        <w:t xml:space="preserve">.  </w:t>
      </w:r>
    </w:p>
    <w:p w:rsidR="00266CC0" w:rsidRPr="00A43D7E" w:rsidRDefault="00266CC0">
      <w:pPr>
        <w:rPr>
          <w:rFonts w:ascii="Arial" w:hAnsi="Arial"/>
          <w:sz w:val="22"/>
        </w:rPr>
      </w:pPr>
    </w:p>
    <w:p w:rsidR="00266CC0" w:rsidRPr="00A43D7E" w:rsidRDefault="00266CC0">
      <w:pPr>
        <w:rPr>
          <w:rFonts w:ascii="Arial" w:hAnsi="Arial"/>
          <w:sz w:val="22"/>
        </w:rPr>
      </w:pPr>
      <w:r w:rsidRPr="00A43D7E">
        <w:rPr>
          <w:rFonts w:ascii="Arial" w:hAnsi="Arial"/>
          <w:sz w:val="22"/>
        </w:rPr>
        <w:tab/>
      </w:r>
      <w:r w:rsidRPr="00A43D7E">
        <w:rPr>
          <w:rFonts w:ascii="Arial" w:hAnsi="Arial"/>
          <w:sz w:val="22"/>
        </w:rPr>
        <w:tab/>
        <w:t>Not Applicable.</w:t>
      </w:r>
    </w:p>
    <w:p w:rsidR="00266CC0" w:rsidRPr="00A43D7E" w:rsidRDefault="00266CC0">
      <w:pPr>
        <w:rPr>
          <w:rFonts w:ascii="Arial" w:hAnsi="Arial"/>
          <w:sz w:val="22"/>
        </w:rPr>
      </w:pPr>
    </w:p>
    <w:p w:rsidR="00266CC0" w:rsidRPr="00A43D7E" w:rsidRDefault="00266CC0">
      <w:pPr>
        <w:pStyle w:val="Level2"/>
        <w:widowControl/>
        <w:numPr>
          <w:ilvl w:val="1"/>
          <w:numId w:val="15"/>
        </w:numPr>
        <w:ind w:left="1440" w:hanging="720"/>
        <w:rPr>
          <w:rFonts w:ascii="Arial" w:hAnsi="Arial"/>
          <w:sz w:val="22"/>
        </w:rPr>
      </w:pPr>
      <w:r w:rsidRPr="00A43D7E">
        <w:rPr>
          <w:rFonts w:ascii="Arial" w:hAnsi="Arial"/>
          <w:sz w:val="22"/>
        </w:rPr>
        <w:tab/>
        <w:t>COLLECTIONS OF INFORMATION EMPLOYING STATISTICAL METHODS</w:t>
      </w:r>
    </w:p>
    <w:p w:rsidR="00767EB0" w:rsidRPr="00A43D7E" w:rsidRDefault="00266CC0" w:rsidP="00767EB0">
      <w:pPr>
        <w:rPr>
          <w:rFonts w:ascii="Arial" w:hAnsi="Arial"/>
          <w:sz w:val="22"/>
        </w:rPr>
      </w:pPr>
      <w:r w:rsidRPr="00A43D7E">
        <w:rPr>
          <w:rFonts w:ascii="Arial" w:hAnsi="Arial"/>
          <w:sz w:val="22"/>
        </w:rPr>
        <w:tab/>
      </w:r>
    </w:p>
    <w:p w:rsidR="00991645" w:rsidRDefault="00DF5C3D" w:rsidP="00991645">
      <w:pPr>
        <w:ind w:left="720" w:firstLine="720"/>
        <w:rPr>
          <w:rFonts w:ascii="Arial" w:hAnsi="Arial"/>
          <w:sz w:val="22"/>
        </w:rPr>
      </w:pPr>
      <w:r w:rsidRPr="00A43D7E">
        <w:rPr>
          <w:rFonts w:ascii="Arial" w:hAnsi="Arial"/>
          <w:sz w:val="22"/>
        </w:rPr>
        <w:t>Statistical methods are not used in this collection of information.</w:t>
      </w:r>
    </w:p>
    <w:p w:rsidR="00991645" w:rsidRDefault="00991645" w:rsidP="00991645">
      <w:pPr>
        <w:rPr>
          <w:rFonts w:ascii="Arial" w:hAnsi="Arial"/>
          <w:sz w:val="22"/>
        </w:rPr>
      </w:pPr>
    </w:p>
    <w:sectPr w:rsidR="00991645" w:rsidSect="00F60C69">
      <w:headerReference w:type="default" r:id="rId9"/>
      <w:pgSz w:w="12240" w:h="15840" w:code="1"/>
      <w:pgMar w:top="1440" w:right="1440" w:bottom="1440" w:left="1440" w:header="1440" w:footer="144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591" w:rsidRDefault="00877591">
      <w:r>
        <w:separator/>
      </w:r>
    </w:p>
  </w:endnote>
  <w:endnote w:type="continuationSeparator" w:id="0">
    <w:p w:rsidR="00877591" w:rsidRDefault="0087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591" w:rsidRDefault="00877591">
      <w:r>
        <w:separator/>
      </w:r>
    </w:p>
  </w:footnote>
  <w:footnote w:type="continuationSeparator" w:id="0">
    <w:p w:rsidR="00877591" w:rsidRDefault="0087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062646"/>
      <w:docPartObj>
        <w:docPartGallery w:val="Page Numbers (Top of Page)"/>
        <w:docPartUnique/>
      </w:docPartObj>
    </w:sdtPr>
    <w:sdtEndPr>
      <w:rPr>
        <w:rFonts w:ascii="Arial" w:hAnsi="Arial" w:cs="Arial"/>
        <w:noProof/>
        <w:sz w:val="22"/>
        <w:szCs w:val="22"/>
      </w:rPr>
    </w:sdtEndPr>
    <w:sdtContent>
      <w:p w:rsidR="00680889" w:rsidRPr="00680889" w:rsidRDefault="00680889">
        <w:pPr>
          <w:pStyle w:val="Header"/>
          <w:jc w:val="center"/>
          <w:rPr>
            <w:rFonts w:ascii="Arial" w:hAnsi="Arial" w:cs="Arial"/>
            <w:sz w:val="22"/>
            <w:szCs w:val="22"/>
          </w:rPr>
        </w:pPr>
        <w:r w:rsidRPr="00680889">
          <w:rPr>
            <w:rFonts w:ascii="Arial" w:hAnsi="Arial" w:cs="Arial"/>
            <w:sz w:val="22"/>
            <w:szCs w:val="22"/>
          </w:rPr>
          <w:fldChar w:fldCharType="begin"/>
        </w:r>
        <w:r w:rsidRPr="00680889">
          <w:rPr>
            <w:rFonts w:ascii="Arial" w:hAnsi="Arial" w:cs="Arial"/>
            <w:sz w:val="22"/>
            <w:szCs w:val="22"/>
          </w:rPr>
          <w:instrText xml:space="preserve"> PAGE   \* MERGEFORMAT </w:instrText>
        </w:r>
        <w:r w:rsidRPr="00680889">
          <w:rPr>
            <w:rFonts w:ascii="Arial" w:hAnsi="Arial" w:cs="Arial"/>
            <w:sz w:val="22"/>
            <w:szCs w:val="22"/>
          </w:rPr>
          <w:fldChar w:fldCharType="separate"/>
        </w:r>
        <w:r w:rsidR="006103E5">
          <w:rPr>
            <w:rFonts w:ascii="Arial" w:hAnsi="Arial" w:cs="Arial"/>
            <w:noProof/>
            <w:sz w:val="22"/>
            <w:szCs w:val="22"/>
          </w:rPr>
          <w:t>- 2 -</w:t>
        </w:r>
        <w:r w:rsidRPr="00680889">
          <w:rPr>
            <w:rFonts w:ascii="Arial" w:hAnsi="Arial" w:cs="Arial"/>
            <w:noProof/>
            <w:sz w:val="22"/>
            <w:szCs w:val="22"/>
          </w:rPr>
          <w:fldChar w:fldCharType="end"/>
        </w:r>
      </w:p>
    </w:sdtContent>
  </w:sdt>
  <w:p w:rsidR="00680889" w:rsidRDefault="00680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8">
    <w:nsid w:val="00000009"/>
    <w:multiLevelType w:val="multilevel"/>
    <w:tmpl w:val="0000000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9">
    <w:nsid w:val="0000000A"/>
    <w:multiLevelType w:val="multilevel"/>
    <w:tmpl w:val="0000000A"/>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B"/>
    <w:multiLevelType w:val="multilevel"/>
    <w:tmpl w:val="0000000B"/>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nsid w:val="0000000C"/>
    <w:multiLevelType w:val="multilevel"/>
    <w:tmpl w:val="0000000C"/>
    <w:lvl w:ilvl="0">
      <w:start w:val="17"/>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2">
    <w:nsid w:val="0000000D"/>
    <w:multiLevelType w:val="multilevel"/>
    <w:tmpl w:val="0000000D"/>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3">
    <w:nsid w:val="0000000E"/>
    <w:multiLevelType w:val="multilevel"/>
    <w:tmpl w:val="0000000E"/>
    <w:lvl w:ilvl="0">
      <w:start w:val="18"/>
      <w:numFmt w:val="decimal"/>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4">
    <w:nsid w:val="0000000F"/>
    <w:multiLevelType w:val="multilevel"/>
    <w:tmpl w:val="0000000F"/>
    <w:lvl w:ilvl="0">
      <w:start w:val="1"/>
      <w:numFmt w:val="upperLetter"/>
      <w:suff w:val="nothing"/>
      <w:lvlText w:val="%1."/>
      <w:lvlJc w:val="left"/>
    </w:lvl>
    <w:lvl w:ilvl="1">
      <w:start w:val="2"/>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5">
    <w:nsid w:val="0C6F3FCB"/>
    <w:multiLevelType w:val="hybridMultilevel"/>
    <w:tmpl w:val="24705652"/>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6">
    <w:nsid w:val="40221453"/>
    <w:multiLevelType w:val="hybridMultilevel"/>
    <w:tmpl w:val="FCB08E78"/>
    <w:lvl w:ilvl="0" w:tplc="DBD2CB9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45B5209"/>
    <w:multiLevelType w:val="hybridMultilevel"/>
    <w:tmpl w:val="E0A01B6C"/>
    <w:lvl w:ilvl="0" w:tplc="C9B01C28">
      <w:start w:val="1"/>
      <w:numFmt w:val="decimal"/>
      <w:lvlText w:val="(%1)"/>
      <w:lvlJc w:val="left"/>
      <w:pPr>
        <w:tabs>
          <w:tab w:val="num" w:pos="2520"/>
        </w:tabs>
        <w:ind w:left="2520" w:hanging="360"/>
      </w:pPr>
      <w:rPr>
        <w:rFonts w:hint="default"/>
      </w:rPr>
    </w:lvl>
    <w:lvl w:ilvl="1" w:tplc="8778978E">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6D1A51F9"/>
    <w:multiLevelType w:val="hybridMultilevel"/>
    <w:tmpl w:val="2284ADA0"/>
    <w:lvl w:ilvl="0" w:tplc="F21A55E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B595D73"/>
    <w:multiLevelType w:val="hybridMultilevel"/>
    <w:tmpl w:val="A1A856F8"/>
    <w:lvl w:ilvl="0" w:tplc="DBD2CB90">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EA"/>
    <w:rsid w:val="00034F6D"/>
    <w:rsid w:val="00036587"/>
    <w:rsid w:val="00051201"/>
    <w:rsid w:val="00064A01"/>
    <w:rsid w:val="00064B1E"/>
    <w:rsid w:val="00093237"/>
    <w:rsid w:val="0009466A"/>
    <w:rsid w:val="00095A75"/>
    <w:rsid w:val="0009704C"/>
    <w:rsid w:val="000A0CE9"/>
    <w:rsid w:val="000A13EA"/>
    <w:rsid w:val="000D21D7"/>
    <w:rsid w:val="000E7E12"/>
    <w:rsid w:val="000F031C"/>
    <w:rsid w:val="00101D2F"/>
    <w:rsid w:val="00102EC8"/>
    <w:rsid w:val="001247AC"/>
    <w:rsid w:val="001700FC"/>
    <w:rsid w:val="00171495"/>
    <w:rsid w:val="001849DB"/>
    <w:rsid w:val="00190EA7"/>
    <w:rsid w:val="001B22F0"/>
    <w:rsid w:val="001B30BD"/>
    <w:rsid w:val="001B51D9"/>
    <w:rsid w:val="001C35D5"/>
    <w:rsid w:val="001C3A2C"/>
    <w:rsid w:val="001D5430"/>
    <w:rsid w:val="001D7EFC"/>
    <w:rsid w:val="001E3105"/>
    <w:rsid w:val="0021486D"/>
    <w:rsid w:val="00223BFE"/>
    <w:rsid w:val="002370E3"/>
    <w:rsid w:val="00241264"/>
    <w:rsid w:val="00265AF5"/>
    <w:rsid w:val="00266CC0"/>
    <w:rsid w:val="00294AEB"/>
    <w:rsid w:val="00297165"/>
    <w:rsid w:val="002A75DA"/>
    <w:rsid w:val="002B3EDB"/>
    <w:rsid w:val="002C203B"/>
    <w:rsid w:val="002D3D48"/>
    <w:rsid w:val="002D4F53"/>
    <w:rsid w:val="002E6225"/>
    <w:rsid w:val="002F47ED"/>
    <w:rsid w:val="002F5541"/>
    <w:rsid w:val="002F5F5B"/>
    <w:rsid w:val="003031CE"/>
    <w:rsid w:val="00324044"/>
    <w:rsid w:val="0033603C"/>
    <w:rsid w:val="00342037"/>
    <w:rsid w:val="00377A76"/>
    <w:rsid w:val="0039522C"/>
    <w:rsid w:val="003C4E1E"/>
    <w:rsid w:val="003D1261"/>
    <w:rsid w:val="003D43D2"/>
    <w:rsid w:val="003D7932"/>
    <w:rsid w:val="00410268"/>
    <w:rsid w:val="00422DCF"/>
    <w:rsid w:val="004317A0"/>
    <w:rsid w:val="00431C6B"/>
    <w:rsid w:val="00464B19"/>
    <w:rsid w:val="004750F8"/>
    <w:rsid w:val="00476586"/>
    <w:rsid w:val="004B5E5D"/>
    <w:rsid w:val="004B66F4"/>
    <w:rsid w:val="004E19A6"/>
    <w:rsid w:val="004F3E95"/>
    <w:rsid w:val="004F51D0"/>
    <w:rsid w:val="00516DD9"/>
    <w:rsid w:val="00523C5F"/>
    <w:rsid w:val="005252AF"/>
    <w:rsid w:val="005432D1"/>
    <w:rsid w:val="00544133"/>
    <w:rsid w:val="005457B7"/>
    <w:rsid w:val="005525D7"/>
    <w:rsid w:val="00553AD5"/>
    <w:rsid w:val="005C3081"/>
    <w:rsid w:val="005C4447"/>
    <w:rsid w:val="005E1391"/>
    <w:rsid w:val="005E36C2"/>
    <w:rsid w:val="005E5359"/>
    <w:rsid w:val="005E7BB4"/>
    <w:rsid w:val="006015C5"/>
    <w:rsid w:val="00601D96"/>
    <w:rsid w:val="006103E5"/>
    <w:rsid w:val="00610728"/>
    <w:rsid w:val="00612C07"/>
    <w:rsid w:val="006173B6"/>
    <w:rsid w:val="00636DE9"/>
    <w:rsid w:val="0064074D"/>
    <w:rsid w:val="00647137"/>
    <w:rsid w:val="00654687"/>
    <w:rsid w:val="00656F81"/>
    <w:rsid w:val="006571DA"/>
    <w:rsid w:val="00671763"/>
    <w:rsid w:val="006764C8"/>
    <w:rsid w:val="00680889"/>
    <w:rsid w:val="006973EE"/>
    <w:rsid w:val="006A0A2B"/>
    <w:rsid w:val="006E5A7D"/>
    <w:rsid w:val="00736536"/>
    <w:rsid w:val="00745319"/>
    <w:rsid w:val="00745475"/>
    <w:rsid w:val="00745F42"/>
    <w:rsid w:val="00755643"/>
    <w:rsid w:val="00757A9D"/>
    <w:rsid w:val="007614D4"/>
    <w:rsid w:val="007615E2"/>
    <w:rsid w:val="00767EB0"/>
    <w:rsid w:val="00774DF8"/>
    <w:rsid w:val="0077678B"/>
    <w:rsid w:val="007926BA"/>
    <w:rsid w:val="007C2886"/>
    <w:rsid w:val="007C4891"/>
    <w:rsid w:val="007F5A3D"/>
    <w:rsid w:val="008034E2"/>
    <w:rsid w:val="00811286"/>
    <w:rsid w:val="008302FB"/>
    <w:rsid w:val="008458DA"/>
    <w:rsid w:val="00860E0E"/>
    <w:rsid w:val="00863EE8"/>
    <w:rsid w:val="00877591"/>
    <w:rsid w:val="008812C0"/>
    <w:rsid w:val="00886559"/>
    <w:rsid w:val="00893F56"/>
    <w:rsid w:val="008A60B2"/>
    <w:rsid w:val="008A7954"/>
    <w:rsid w:val="008B64AA"/>
    <w:rsid w:val="008C6C7A"/>
    <w:rsid w:val="008D11C0"/>
    <w:rsid w:val="008D12DB"/>
    <w:rsid w:val="008F2777"/>
    <w:rsid w:val="00926D9B"/>
    <w:rsid w:val="00931C2D"/>
    <w:rsid w:val="00932D7F"/>
    <w:rsid w:val="0093366B"/>
    <w:rsid w:val="0094559A"/>
    <w:rsid w:val="009572A0"/>
    <w:rsid w:val="0095756F"/>
    <w:rsid w:val="00970238"/>
    <w:rsid w:val="009704AD"/>
    <w:rsid w:val="00973636"/>
    <w:rsid w:val="00986098"/>
    <w:rsid w:val="00991645"/>
    <w:rsid w:val="00993FD2"/>
    <w:rsid w:val="00994BD6"/>
    <w:rsid w:val="00995AE6"/>
    <w:rsid w:val="009A1FDF"/>
    <w:rsid w:val="009A3DB5"/>
    <w:rsid w:val="009B095E"/>
    <w:rsid w:val="009B7100"/>
    <w:rsid w:val="009C79FF"/>
    <w:rsid w:val="009C7D54"/>
    <w:rsid w:val="009E0B08"/>
    <w:rsid w:val="009F2C50"/>
    <w:rsid w:val="009F4551"/>
    <w:rsid w:val="009F4D1E"/>
    <w:rsid w:val="00A43D7E"/>
    <w:rsid w:val="00A654EA"/>
    <w:rsid w:val="00A73EB9"/>
    <w:rsid w:val="00AA1D2C"/>
    <w:rsid w:val="00AA2FAB"/>
    <w:rsid w:val="00AA3F47"/>
    <w:rsid w:val="00AA573A"/>
    <w:rsid w:val="00AB29BB"/>
    <w:rsid w:val="00AC0075"/>
    <w:rsid w:val="00AC013D"/>
    <w:rsid w:val="00AC6418"/>
    <w:rsid w:val="00AD3B3C"/>
    <w:rsid w:val="00AD67E3"/>
    <w:rsid w:val="00AF2897"/>
    <w:rsid w:val="00B14690"/>
    <w:rsid w:val="00B6551A"/>
    <w:rsid w:val="00B67454"/>
    <w:rsid w:val="00B77404"/>
    <w:rsid w:val="00B81420"/>
    <w:rsid w:val="00B847BB"/>
    <w:rsid w:val="00B91625"/>
    <w:rsid w:val="00BB3863"/>
    <w:rsid w:val="00BC3465"/>
    <w:rsid w:val="00BD21EC"/>
    <w:rsid w:val="00C16D15"/>
    <w:rsid w:val="00C25BD5"/>
    <w:rsid w:val="00C43805"/>
    <w:rsid w:val="00C6035F"/>
    <w:rsid w:val="00C64135"/>
    <w:rsid w:val="00C77B3A"/>
    <w:rsid w:val="00C805CD"/>
    <w:rsid w:val="00C95DA2"/>
    <w:rsid w:val="00CA1A4A"/>
    <w:rsid w:val="00CA544D"/>
    <w:rsid w:val="00CB6567"/>
    <w:rsid w:val="00D00123"/>
    <w:rsid w:val="00D12035"/>
    <w:rsid w:val="00D24A6D"/>
    <w:rsid w:val="00D32519"/>
    <w:rsid w:val="00D368BB"/>
    <w:rsid w:val="00D425EB"/>
    <w:rsid w:val="00D44CAA"/>
    <w:rsid w:val="00D55689"/>
    <w:rsid w:val="00D655B2"/>
    <w:rsid w:val="00D9097A"/>
    <w:rsid w:val="00D97113"/>
    <w:rsid w:val="00DC7EC7"/>
    <w:rsid w:val="00DE490C"/>
    <w:rsid w:val="00DF5C3D"/>
    <w:rsid w:val="00E07491"/>
    <w:rsid w:val="00E11358"/>
    <w:rsid w:val="00E635BC"/>
    <w:rsid w:val="00EA6A4F"/>
    <w:rsid w:val="00EB10A6"/>
    <w:rsid w:val="00EB3A30"/>
    <w:rsid w:val="00ED7C33"/>
    <w:rsid w:val="00F27019"/>
    <w:rsid w:val="00F40C01"/>
    <w:rsid w:val="00F60C69"/>
    <w:rsid w:val="00F60FC8"/>
    <w:rsid w:val="00F7397C"/>
    <w:rsid w:val="00F7728B"/>
    <w:rsid w:val="00F83A15"/>
    <w:rsid w:val="00F954DD"/>
    <w:rsid w:val="00FA2B2A"/>
    <w:rsid w:val="00FB3CCB"/>
    <w:rsid w:val="00FC0556"/>
    <w:rsid w:val="00FC0A5B"/>
    <w:rsid w:val="00FD16D4"/>
    <w:rsid w:val="00FE7468"/>
    <w:rsid w:val="00FE7D36"/>
    <w:rsid w:val="00FF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3366B"/>
    <w:pPr>
      <w:widowControl w:val="0"/>
    </w:pPr>
  </w:style>
  <w:style w:type="paragraph" w:customStyle="1" w:styleId="Level2">
    <w:name w:val="Level 2"/>
    <w:basedOn w:val="Normal"/>
    <w:rsid w:val="0093366B"/>
    <w:pPr>
      <w:widowControl w:val="0"/>
    </w:pPr>
  </w:style>
  <w:style w:type="paragraph" w:customStyle="1" w:styleId="Level3">
    <w:name w:val="Level 3"/>
    <w:basedOn w:val="Normal"/>
    <w:rsid w:val="0093366B"/>
    <w:pPr>
      <w:widowControl w:val="0"/>
    </w:pPr>
  </w:style>
  <w:style w:type="paragraph" w:customStyle="1" w:styleId="Level4">
    <w:name w:val="Level 4"/>
    <w:basedOn w:val="Normal"/>
    <w:rsid w:val="0093366B"/>
    <w:pPr>
      <w:widowControl w:val="0"/>
    </w:pPr>
  </w:style>
  <w:style w:type="paragraph" w:customStyle="1" w:styleId="Level5">
    <w:name w:val="Level 5"/>
    <w:basedOn w:val="Normal"/>
    <w:rsid w:val="0093366B"/>
    <w:pPr>
      <w:widowControl w:val="0"/>
    </w:pPr>
  </w:style>
  <w:style w:type="paragraph" w:customStyle="1" w:styleId="Level6">
    <w:name w:val="Level 6"/>
    <w:basedOn w:val="Normal"/>
    <w:rsid w:val="0093366B"/>
    <w:pPr>
      <w:widowControl w:val="0"/>
    </w:pPr>
  </w:style>
  <w:style w:type="paragraph" w:customStyle="1" w:styleId="Level7">
    <w:name w:val="Level 7"/>
    <w:basedOn w:val="Normal"/>
    <w:rsid w:val="0093366B"/>
    <w:pPr>
      <w:widowControl w:val="0"/>
    </w:pPr>
  </w:style>
  <w:style w:type="paragraph" w:customStyle="1" w:styleId="Level8">
    <w:name w:val="Level 8"/>
    <w:basedOn w:val="Normal"/>
    <w:rsid w:val="0093366B"/>
    <w:pPr>
      <w:widowControl w:val="0"/>
    </w:pPr>
  </w:style>
  <w:style w:type="paragraph" w:customStyle="1" w:styleId="Level9">
    <w:name w:val="Level 9"/>
    <w:basedOn w:val="Normal"/>
    <w:rsid w:val="0093366B"/>
    <w:pPr>
      <w:widowControl w:val="0"/>
    </w:pPr>
    <w:rPr>
      <w:b/>
    </w:rPr>
  </w:style>
  <w:style w:type="paragraph" w:customStyle="1" w:styleId="26">
    <w:name w:val="_26"/>
    <w:basedOn w:val="Normal"/>
    <w:rsid w:val="0093366B"/>
    <w:pPr>
      <w:widowControl w:val="0"/>
    </w:pPr>
  </w:style>
  <w:style w:type="paragraph" w:customStyle="1" w:styleId="25">
    <w:name w:val="_25"/>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3366B"/>
    <w:pPr>
      <w:widowControl w:val="0"/>
      <w:tabs>
        <w:tab w:val="left" w:pos="5040"/>
        <w:tab w:val="left" w:pos="5760"/>
        <w:tab w:val="left" w:pos="6480"/>
        <w:tab w:val="left" w:pos="7200"/>
        <w:tab w:val="left" w:pos="7920"/>
      </w:tabs>
      <w:ind w:left="5040"/>
    </w:pPr>
  </w:style>
  <w:style w:type="paragraph" w:customStyle="1" w:styleId="19">
    <w:name w:val="_19"/>
    <w:basedOn w:val="Normal"/>
    <w:rsid w:val="0093366B"/>
    <w:pPr>
      <w:widowControl w:val="0"/>
      <w:tabs>
        <w:tab w:val="left" w:pos="5760"/>
        <w:tab w:val="left" w:pos="6480"/>
        <w:tab w:val="left" w:pos="7200"/>
        <w:tab w:val="left" w:pos="7920"/>
      </w:tabs>
      <w:ind w:left="5760"/>
    </w:pPr>
  </w:style>
  <w:style w:type="paragraph" w:customStyle="1" w:styleId="18">
    <w:name w:val="_18"/>
    <w:basedOn w:val="Normal"/>
    <w:rsid w:val="0093366B"/>
    <w:pPr>
      <w:widowControl w:val="0"/>
      <w:tabs>
        <w:tab w:val="left" w:pos="6480"/>
        <w:tab w:val="left" w:pos="7200"/>
        <w:tab w:val="left" w:pos="7920"/>
      </w:tabs>
      <w:ind w:left="6480"/>
    </w:pPr>
  </w:style>
  <w:style w:type="paragraph" w:customStyle="1" w:styleId="17">
    <w:name w:val="_17"/>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3366B"/>
    <w:pPr>
      <w:widowControl w:val="0"/>
      <w:tabs>
        <w:tab w:val="left" w:pos="5040"/>
        <w:tab w:val="left" w:pos="5760"/>
        <w:tab w:val="left" w:pos="6480"/>
        <w:tab w:val="left" w:pos="7200"/>
        <w:tab w:val="left" w:pos="7920"/>
      </w:tabs>
      <w:ind w:left="5040"/>
    </w:pPr>
  </w:style>
  <w:style w:type="paragraph" w:customStyle="1" w:styleId="10">
    <w:name w:val="_10"/>
    <w:basedOn w:val="Normal"/>
    <w:rsid w:val="0093366B"/>
    <w:pPr>
      <w:widowControl w:val="0"/>
      <w:tabs>
        <w:tab w:val="left" w:pos="5760"/>
        <w:tab w:val="left" w:pos="6480"/>
        <w:tab w:val="left" w:pos="7200"/>
        <w:tab w:val="left" w:pos="7920"/>
      </w:tabs>
      <w:ind w:left="5760"/>
    </w:pPr>
  </w:style>
  <w:style w:type="paragraph" w:customStyle="1" w:styleId="9">
    <w:name w:val="_9"/>
    <w:basedOn w:val="Normal"/>
    <w:rsid w:val="0093366B"/>
    <w:pPr>
      <w:widowControl w:val="0"/>
      <w:tabs>
        <w:tab w:val="left" w:pos="6480"/>
        <w:tab w:val="left" w:pos="7200"/>
        <w:tab w:val="left" w:pos="7920"/>
      </w:tabs>
      <w:ind w:left="6480"/>
    </w:pPr>
  </w:style>
  <w:style w:type="paragraph" w:customStyle="1" w:styleId="8">
    <w:name w:val="_8"/>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3366B"/>
    <w:pPr>
      <w:widowControl w:val="0"/>
      <w:tabs>
        <w:tab w:val="left" w:pos="5040"/>
        <w:tab w:val="left" w:pos="5760"/>
        <w:tab w:val="left" w:pos="6480"/>
        <w:tab w:val="left" w:pos="7200"/>
        <w:tab w:val="left" w:pos="7920"/>
      </w:tabs>
      <w:ind w:left="5040"/>
    </w:pPr>
  </w:style>
  <w:style w:type="paragraph" w:customStyle="1" w:styleId="1">
    <w:name w:val="_1"/>
    <w:basedOn w:val="Normal"/>
    <w:rsid w:val="0093366B"/>
    <w:pPr>
      <w:widowControl w:val="0"/>
      <w:tabs>
        <w:tab w:val="left" w:pos="5760"/>
        <w:tab w:val="left" w:pos="6480"/>
        <w:tab w:val="left" w:pos="7200"/>
        <w:tab w:val="left" w:pos="7920"/>
      </w:tabs>
      <w:ind w:left="5760"/>
    </w:pPr>
  </w:style>
  <w:style w:type="paragraph" w:customStyle="1" w:styleId="a">
    <w:name w:val="_"/>
    <w:basedOn w:val="Normal"/>
    <w:rsid w:val="0093366B"/>
    <w:pPr>
      <w:widowControl w:val="0"/>
      <w:tabs>
        <w:tab w:val="left" w:pos="6480"/>
        <w:tab w:val="left" w:pos="7200"/>
        <w:tab w:val="left" w:pos="7920"/>
      </w:tabs>
      <w:ind w:left="6480"/>
    </w:pPr>
  </w:style>
  <w:style w:type="paragraph" w:customStyle="1" w:styleId="Level10">
    <w:name w:val="Level1"/>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Level20">
    <w:name w:val="Level2"/>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alloonText">
    <w:name w:val="Balloon Text"/>
    <w:basedOn w:val="Normal"/>
    <w:semiHidden/>
    <w:rsid w:val="005E5359"/>
    <w:rPr>
      <w:rFonts w:ascii="Tahoma" w:hAnsi="Tahoma" w:cs="Tahoma"/>
      <w:sz w:val="16"/>
      <w:szCs w:val="16"/>
    </w:rPr>
  </w:style>
  <w:style w:type="paragraph" w:styleId="Footer">
    <w:name w:val="footer"/>
    <w:basedOn w:val="Normal"/>
    <w:rsid w:val="00AA2FAB"/>
    <w:pPr>
      <w:tabs>
        <w:tab w:val="center" w:pos="4320"/>
        <w:tab w:val="right" w:pos="8640"/>
      </w:tabs>
    </w:pPr>
  </w:style>
  <w:style w:type="character" w:styleId="PageNumber">
    <w:name w:val="page number"/>
    <w:basedOn w:val="DefaultParagraphFont"/>
    <w:rsid w:val="00AA2FAB"/>
  </w:style>
  <w:style w:type="paragraph" w:styleId="Header">
    <w:name w:val="header"/>
    <w:basedOn w:val="Normal"/>
    <w:link w:val="HeaderChar"/>
    <w:uiPriority w:val="99"/>
    <w:rsid w:val="00AA2FAB"/>
    <w:pPr>
      <w:tabs>
        <w:tab w:val="center" w:pos="4320"/>
        <w:tab w:val="right" w:pos="8640"/>
      </w:tabs>
    </w:pPr>
  </w:style>
  <w:style w:type="character" w:customStyle="1" w:styleId="HeaderChar">
    <w:name w:val="Header Char"/>
    <w:basedOn w:val="DefaultParagraphFont"/>
    <w:link w:val="Header"/>
    <w:uiPriority w:val="99"/>
    <w:rsid w:val="00680889"/>
    <w:rPr>
      <w:sz w:val="24"/>
    </w:rPr>
  </w:style>
  <w:style w:type="character" w:styleId="CommentReference">
    <w:name w:val="annotation reference"/>
    <w:basedOn w:val="DefaultParagraphFont"/>
    <w:semiHidden/>
    <w:unhideWhenUsed/>
    <w:rsid w:val="00B847BB"/>
    <w:rPr>
      <w:sz w:val="16"/>
      <w:szCs w:val="16"/>
    </w:rPr>
  </w:style>
  <w:style w:type="paragraph" w:styleId="CommentText">
    <w:name w:val="annotation text"/>
    <w:basedOn w:val="Normal"/>
    <w:link w:val="CommentTextChar"/>
    <w:unhideWhenUsed/>
    <w:rsid w:val="00B847BB"/>
    <w:rPr>
      <w:sz w:val="20"/>
    </w:rPr>
  </w:style>
  <w:style w:type="character" w:customStyle="1" w:styleId="CommentTextChar">
    <w:name w:val="Comment Text Char"/>
    <w:basedOn w:val="DefaultParagraphFont"/>
    <w:link w:val="CommentText"/>
    <w:rsid w:val="00B847BB"/>
  </w:style>
  <w:style w:type="paragraph" w:styleId="CommentSubject">
    <w:name w:val="annotation subject"/>
    <w:basedOn w:val="CommentText"/>
    <w:next w:val="CommentText"/>
    <w:link w:val="CommentSubjectChar"/>
    <w:semiHidden/>
    <w:unhideWhenUsed/>
    <w:rsid w:val="00B847BB"/>
    <w:rPr>
      <w:b/>
      <w:bCs/>
    </w:rPr>
  </w:style>
  <w:style w:type="character" w:customStyle="1" w:styleId="CommentSubjectChar">
    <w:name w:val="Comment Subject Char"/>
    <w:basedOn w:val="CommentTextChar"/>
    <w:link w:val="CommentSubject"/>
    <w:semiHidden/>
    <w:rsid w:val="00B847BB"/>
    <w:rPr>
      <w:b/>
      <w:bCs/>
    </w:rPr>
  </w:style>
  <w:style w:type="paragraph" w:styleId="Revision">
    <w:name w:val="Revision"/>
    <w:hidden/>
    <w:uiPriority w:val="99"/>
    <w:semiHidden/>
    <w:rsid w:val="00B847B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3366B"/>
    <w:pPr>
      <w:widowControl w:val="0"/>
    </w:pPr>
  </w:style>
  <w:style w:type="paragraph" w:customStyle="1" w:styleId="Level2">
    <w:name w:val="Level 2"/>
    <w:basedOn w:val="Normal"/>
    <w:rsid w:val="0093366B"/>
    <w:pPr>
      <w:widowControl w:val="0"/>
    </w:pPr>
  </w:style>
  <w:style w:type="paragraph" w:customStyle="1" w:styleId="Level3">
    <w:name w:val="Level 3"/>
    <w:basedOn w:val="Normal"/>
    <w:rsid w:val="0093366B"/>
    <w:pPr>
      <w:widowControl w:val="0"/>
    </w:pPr>
  </w:style>
  <w:style w:type="paragraph" w:customStyle="1" w:styleId="Level4">
    <w:name w:val="Level 4"/>
    <w:basedOn w:val="Normal"/>
    <w:rsid w:val="0093366B"/>
    <w:pPr>
      <w:widowControl w:val="0"/>
    </w:pPr>
  </w:style>
  <w:style w:type="paragraph" w:customStyle="1" w:styleId="Level5">
    <w:name w:val="Level 5"/>
    <w:basedOn w:val="Normal"/>
    <w:rsid w:val="0093366B"/>
    <w:pPr>
      <w:widowControl w:val="0"/>
    </w:pPr>
  </w:style>
  <w:style w:type="paragraph" w:customStyle="1" w:styleId="Level6">
    <w:name w:val="Level 6"/>
    <w:basedOn w:val="Normal"/>
    <w:rsid w:val="0093366B"/>
    <w:pPr>
      <w:widowControl w:val="0"/>
    </w:pPr>
  </w:style>
  <w:style w:type="paragraph" w:customStyle="1" w:styleId="Level7">
    <w:name w:val="Level 7"/>
    <w:basedOn w:val="Normal"/>
    <w:rsid w:val="0093366B"/>
    <w:pPr>
      <w:widowControl w:val="0"/>
    </w:pPr>
  </w:style>
  <w:style w:type="paragraph" w:customStyle="1" w:styleId="Level8">
    <w:name w:val="Level 8"/>
    <w:basedOn w:val="Normal"/>
    <w:rsid w:val="0093366B"/>
    <w:pPr>
      <w:widowControl w:val="0"/>
    </w:pPr>
  </w:style>
  <w:style w:type="paragraph" w:customStyle="1" w:styleId="Level9">
    <w:name w:val="Level 9"/>
    <w:basedOn w:val="Normal"/>
    <w:rsid w:val="0093366B"/>
    <w:pPr>
      <w:widowControl w:val="0"/>
    </w:pPr>
    <w:rPr>
      <w:b/>
    </w:rPr>
  </w:style>
  <w:style w:type="paragraph" w:customStyle="1" w:styleId="26">
    <w:name w:val="_26"/>
    <w:basedOn w:val="Normal"/>
    <w:rsid w:val="0093366B"/>
    <w:pPr>
      <w:widowControl w:val="0"/>
    </w:pPr>
  </w:style>
  <w:style w:type="paragraph" w:customStyle="1" w:styleId="25">
    <w:name w:val="_25"/>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3366B"/>
    <w:pPr>
      <w:widowControl w:val="0"/>
      <w:tabs>
        <w:tab w:val="left" w:pos="5040"/>
        <w:tab w:val="left" w:pos="5760"/>
        <w:tab w:val="left" w:pos="6480"/>
        <w:tab w:val="left" w:pos="7200"/>
        <w:tab w:val="left" w:pos="7920"/>
      </w:tabs>
      <w:ind w:left="5040"/>
    </w:pPr>
  </w:style>
  <w:style w:type="paragraph" w:customStyle="1" w:styleId="19">
    <w:name w:val="_19"/>
    <w:basedOn w:val="Normal"/>
    <w:rsid w:val="0093366B"/>
    <w:pPr>
      <w:widowControl w:val="0"/>
      <w:tabs>
        <w:tab w:val="left" w:pos="5760"/>
        <w:tab w:val="left" w:pos="6480"/>
        <w:tab w:val="left" w:pos="7200"/>
        <w:tab w:val="left" w:pos="7920"/>
      </w:tabs>
      <w:ind w:left="5760"/>
    </w:pPr>
  </w:style>
  <w:style w:type="paragraph" w:customStyle="1" w:styleId="18">
    <w:name w:val="_18"/>
    <w:basedOn w:val="Normal"/>
    <w:rsid w:val="0093366B"/>
    <w:pPr>
      <w:widowControl w:val="0"/>
      <w:tabs>
        <w:tab w:val="left" w:pos="6480"/>
        <w:tab w:val="left" w:pos="7200"/>
        <w:tab w:val="left" w:pos="7920"/>
      </w:tabs>
      <w:ind w:left="6480"/>
    </w:pPr>
  </w:style>
  <w:style w:type="paragraph" w:customStyle="1" w:styleId="17">
    <w:name w:val="_17"/>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3366B"/>
    <w:pPr>
      <w:widowControl w:val="0"/>
      <w:tabs>
        <w:tab w:val="left" w:pos="5040"/>
        <w:tab w:val="left" w:pos="5760"/>
        <w:tab w:val="left" w:pos="6480"/>
        <w:tab w:val="left" w:pos="7200"/>
        <w:tab w:val="left" w:pos="7920"/>
      </w:tabs>
      <w:ind w:left="5040"/>
    </w:pPr>
  </w:style>
  <w:style w:type="paragraph" w:customStyle="1" w:styleId="10">
    <w:name w:val="_10"/>
    <w:basedOn w:val="Normal"/>
    <w:rsid w:val="0093366B"/>
    <w:pPr>
      <w:widowControl w:val="0"/>
      <w:tabs>
        <w:tab w:val="left" w:pos="5760"/>
        <w:tab w:val="left" w:pos="6480"/>
        <w:tab w:val="left" w:pos="7200"/>
        <w:tab w:val="left" w:pos="7920"/>
      </w:tabs>
      <w:ind w:left="5760"/>
    </w:pPr>
  </w:style>
  <w:style w:type="paragraph" w:customStyle="1" w:styleId="9">
    <w:name w:val="_9"/>
    <w:basedOn w:val="Normal"/>
    <w:rsid w:val="0093366B"/>
    <w:pPr>
      <w:widowControl w:val="0"/>
      <w:tabs>
        <w:tab w:val="left" w:pos="6480"/>
        <w:tab w:val="left" w:pos="7200"/>
        <w:tab w:val="left" w:pos="7920"/>
      </w:tabs>
      <w:ind w:left="6480"/>
    </w:pPr>
  </w:style>
  <w:style w:type="paragraph" w:customStyle="1" w:styleId="8">
    <w:name w:val="_8"/>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3366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3366B"/>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3366B"/>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3366B"/>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3366B"/>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3366B"/>
    <w:pPr>
      <w:widowControl w:val="0"/>
      <w:tabs>
        <w:tab w:val="left" w:pos="5040"/>
        <w:tab w:val="left" w:pos="5760"/>
        <w:tab w:val="left" w:pos="6480"/>
        <w:tab w:val="left" w:pos="7200"/>
        <w:tab w:val="left" w:pos="7920"/>
      </w:tabs>
      <w:ind w:left="5040"/>
    </w:pPr>
  </w:style>
  <w:style w:type="paragraph" w:customStyle="1" w:styleId="1">
    <w:name w:val="_1"/>
    <w:basedOn w:val="Normal"/>
    <w:rsid w:val="0093366B"/>
    <w:pPr>
      <w:widowControl w:val="0"/>
      <w:tabs>
        <w:tab w:val="left" w:pos="5760"/>
        <w:tab w:val="left" w:pos="6480"/>
        <w:tab w:val="left" w:pos="7200"/>
        <w:tab w:val="left" w:pos="7920"/>
      </w:tabs>
      <w:ind w:left="5760"/>
    </w:pPr>
  </w:style>
  <w:style w:type="paragraph" w:customStyle="1" w:styleId="a">
    <w:name w:val="_"/>
    <w:basedOn w:val="Normal"/>
    <w:rsid w:val="0093366B"/>
    <w:pPr>
      <w:widowControl w:val="0"/>
      <w:tabs>
        <w:tab w:val="left" w:pos="6480"/>
        <w:tab w:val="left" w:pos="7200"/>
        <w:tab w:val="left" w:pos="7920"/>
      </w:tabs>
      <w:ind w:left="6480"/>
    </w:pPr>
  </w:style>
  <w:style w:type="paragraph" w:customStyle="1" w:styleId="Level10">
    <w:name w:val="Level1"/>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Level20">
    <w:name w:val="Level2"/>
    <w:basedOn w:val="Normal"/>
    <w:rsid w:val="009336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alloonText">
    <w:name w:val="Balloon Text"/>
    <w:basedOn w:val="Normal"/>
    <w:semiHidden/>
    <w:rsid w:val="005E5359"/>
    <w:rPr>
      <w:rFonts w:ascii="Tahoma" w:hAnsi="Tahoma" w:cs="Tahoma"/>
      <w:sz w:val="16"/>
      <w:szCs w:val="16"/>
    </w:rPr>
  </w:style>
  <w:style w:type="paragraph" w:styleId="Footer">
    <w:name w:val="footer"/>
    <w:basedOn w:val="Normal"/>
    <w:rsid w:val="00AA2FAB"/>
    <w:pPr>
      <w:tabs>
        <w:tab w:val="center" w:pos="4320"/>
        <w:tab w:val="right" w:pos="8640"/>
      </w:tabs>
    </w:pPr>
  </w:style>
  <w:style w:type="character" w:styleId="PageNumber">
    <w:name w:val="page number"/>
    <w:basedOn w:val="DefaultParagraphFont"/>
    <w:rsid w:val="00AA2FAB"/>
  </w:style>
  <w:style w:type="paragraph" w:styleId="Header">
    <w:name w:val="header"/>
    <w:basedOn w:val="Normal"/>
    <w:link w:val="HeaderChar"/>
    <w:uiPriority w:val="99"/>
    <w:rsid w:val="00AA2FAB"/>
    <w:pPr>
      <w:tabs>
        <w:tab w:val="center" w:pos="4320"/>
        <w:tab w:val="right" w:pos="8640"/>
      </w:tabs>
    </w:pPr>
  </w:style>
  <w:style w:type="character" w:customStyle="1" w:styleId="HeaderChar">
    <w:name w:val="Header Char"/>
    <w:basedOn w:val="DefaultParagraphFont"/>
    <w:link w:val="Header"/>
    <w:uiPriority w:val="99"/>
    <w:rsid w:val="00680889"/>
    <w:rPr>
      <w:sz w:val="24"/>
    </w:rPr>
  </w:style>
  <w:style w:type="character" w:styleId="CommentReference">
    <w:name w:val="annotation reference"/>
    <w:basedOn w:val="DefaultParagraphFont"/>
    <w:semiHidden/>
    <w:unhideWhenUsed/>
    <w:rsid w:val="00B847BB"/>
    <w:rPr>
      <w:sz w:val="16"/>
      <w:szCs w:val="16"/>
    </w:rPr>
  </w:style>
  <w:style w:type="paragraph" w:styleId="CommentText">
    <w:name w:val="annotation text"/>
    <w:basedOn w:val="Normal"/>
    <w:link w:val="CommentTextChar"/>
    <w:unhideWhenUsed/>
    <w:rsid w:val="00B847BB"/>
    <w:rPr>
      <w:sz w:val="20"/>
    </w:rPr>
  </w:style>
  <w:style w:type="character" w:customStyle="1" w:styleId="CommentTextChar">
    <w:name w:val="Comment Text Char"/>
    <w:basedOn w:val="DefaultParagraphFont"/>
    <w:link w:val="CommentText"/>
    <w:rsid w:val="00B847BB"/>
  </w:style>
  <w:style w:type="paragraph" w:styleId="CommentSubject">
    <w:name w:val="annotation subject"/>
    <w:basedOn w:val="CommentText"/>
    <w:next w:val="CommentText"/>
    <w:link w:val="CommentSubjectChar"/>
    <w:semiHidden/>
    <w:unhideWhenUsed/>
    <w:rsid w:val="00B847BB"/>
    <w:rPr>
      <w:b/>
      <w:bCs/>
    </w:rPr>
  </w:style>
  <w:style w:type="character" w:customStyle="1" w:styleId="CommentSubjectChar">
    <w:name w:val="Comment Subject Char"/>
    <w:basedOn w:val="CommentTextChar"/>
    <w:link w:val="CommentSubject"/>
    <w:semiHidden/>
    <w:rsid w:val="00B847BB"/>
    <w:rPr>
      <w:b/>
      <w:bCs/>
    </w:rPr>
  </w:style>
  <w:style w:type="paragraph" w:styleId="Revision">
    <w:name w:val="Revision"/>
    <w:hidden/>
    <w:uiPriority w:val="99"/>
    <w:semiHidden/>
    <w:rsid w:val="00B847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4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590B-E292-49A0-93A9-EA31DBEE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USNRC</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Charles J. Wilhelm</dc:creator>
  <cp:lastModifiedBy>SYSTEM</cp:lastModifiedBy>
  <cp:revision>2</cp:revision>
  <cp:lastPrinted>2014-08-01T13:46:00Z</cp:lastPrinted>
  <dcterms:created xsi:type="dcterms:W3CDTF">2017-12-01T17:45:00Z</dcterms:created>
  <dcterms:modified xsi:type="dcterms:W3CDTF">2017-12-01T17:45:00Z</dcterms:modified>
</cp:coreProperties>
</file>