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3351E1" w14:textId="77777777" w:rsidR="009C0FD8" w:rsidRPr="006845D8" w:rsidRDefault="00172F9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lang w:val="en-CA"/>
        </w:rPr>
        <w:fldChar w:fldCharType="begin"/>
      </w:r>
      <w:r w:rsidR="009C0FD8" w:rsidRPr="006845D8">
        <w:rPr>
          <w:rFonts w:ascii="Arial" w:hAnsi="Arial" w:cs="Arial"/>
          <w:sz w:val="24"/>
          <w:szCs w:val="24"/>
          <w:lang w:val="en-CA"/>
        </w:rPr>
        <w:instrText xml:space="preserve"> SEQ CHAPTER \h \r 1</w:instrText>
      </w:r>
      <w:r w:rsidRPr="006845D8">
        <w:rPr>
          <w:rFonts w:ascii="Arial" w:hAnsi="Arial" w:cs="Arial"/>
          <w:sz w:val="24"/>
          <w:szCs w:val="24"/>
          <w:lang w:val="en-CA"/>
        </w:rPr>
        <w:fldChar w:fldCharType="end"/>
      </w:r>
      <w:r w:rsidR="009C0FD8" w:rsidRPr="006845D8">
        <w:rPr>
          <w:rFonts w:ascii="Arial" w:hAnsi="Arial" w:cs="Arial"/>
          <w:sz w:val="24"/>
          <w:szCs w:val="24"/>
        </w:rPr>
        <w:t>Supporting Statement</w:t>
      </w:r>
      <w:r w:rsidR="00CA373D">
        <w:rPr>
          <w:rFonts w:ascii="Arial" w:hAnsi="Arial" w:cs="Arial"/>
          <w:sz w:val="24"/>
          <w:szCs w:val="24"/>
        </w:rPr>
        <w:t xml:space="preserve"> – Part A </w:t>
      </w:r>
    </w:p>
    <w:p w14:paraId="47D8E7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7416CC0" w14:textId="2B14FC29" w:rsidR="009C0FD8" w:rsidRPr="006845D8" w:rsidRDefault="001A727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Pr>
          <w:rFonts w:ascii="Arial" w:hAnsi="Arial" w:cs="Arial"/>
          <w:b/>
          <w:bCs/>
          <w:sz w:val="24"/>
          <w:szCs w:val="24"/>
        </w:rPr>
        <w:t>WATER USE</w:t>
      </w:r>
      <w:r w:rsidR="005C6876" w:rsidRPr="005C6876">
        <w:rPr>
          <w:rFonts w:ascii="Arial" w:hAnsi="Arial" w:cs="Arial"/>
          <w:b/>
          <w:bCs/>
          <w:sz w:val="24"/>
          <w:szCs w:val="24"/>
        </w:rPr>
        <w:t xml:space="preserve"> SURVEY</w:t>
      </w:r>
      <w:r w:rsidR="00DA1B2A">
        <w:rPr>
          <w:rFonts w:ascii="Arial" w:hAnsi="Arial" w:cs="Arial"/>
          <w:b/>
          <w:bCs/>
          <w:sz w:val="24"/>
          <w:szCs w:val="24"/>
        </w:rPr>
        <w:t>S</w:t>
      </w:r>
    </w:p>
    <w:p w14:paraId="53F5F451" w14:textId="77777777" w:rsidR="00A8788A" w:rsidRDefault="00A8788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p>
    <w:p w14:paraId="1DAA96DA" w14:textId="11703303"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jc w:val="center"/>
        <w:rPr>
          <w:rFonts w:ascii="Arial" w:hAnsi="Arial" w:cs="Arial"/>
          <w:sz w:val="24"/>
          <w:szCs w:val="24"/>
        </w:rPr>
      </w:pPr>
      <w:r w:rsidRPr="006845D8">
        <w:rPr>
          <w:rFonts w:ascii="Arial" w:hAnsi="Arial" w:cs="Arial"/>
          <w:sz w:val="24"/>
          <w:szCs w:val="24"/>
        </w:rPr>
        <w:t>OMB No. 0535-</w:t>
      </w:r>
      <w:r w:rsidR="006A34C4">
        <w:rPr>
          <w:rFonts w:ascii="Arial" w:hAnsi="Arial" w:cs="Arial"/>
          <w:sz w:val="24"/>
          <w:szCs w:val="24"/>
        </w:rPr>
        <w:t>NEW</w:t>
      </w:r>
    </w:p>
    <w:p w14:paraId="3469F15A" w14:textId="77777777" w:rsidR="008D2795" w:rsidRDefault="008D2795">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r>
    </w:p>
    <w:p w14:paraId="091BF5BF" w14:textId="19AEEAE9"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This supporting statement addresses the new data collection effort for the </w:t>
      </w:r>
      <w:r w:rsidR="00DA1B2A">
        <w:rPr>
          <w:rFonts w:ascii="Arial" w:hAnsi="Arial" w:cs="Arial"/>
          <w:sz w:val="24"/>
          <w:szCs w:val="24"/>
        </w:rPr>
        <w:t>W</w:t>
      </w:r>
      <w:r w:rsidR="00343D5B">
        <w:rPr>
          <w:rFonts w:ascii="Arial" w:hAnsi="Arial" w:cs="Arial"/>
          <w:sz w:val="24"/>
          <w:szCs w:val="24"/>
        </w:rPr>
        <w:t>ater Use</w:t>
      </w:r>
      <w:r w:rsidR="00DA1B2A">
        <w:rPr>
          <w:rFonts w:ascii="Arial" w:hAnsi="Arial" w:cs="Arial"/>
          <w:sz w:val="24"/>
          <w:szCs w:val="24"/>
        </w:rPr>
        <w:t xml:space="preserve"> Survey</w:t>
      </w:r>
      <w:r w:rsidRPr="005C6876">
        <w:rPr>
          <w:rFonts w:ascii="Arial" w:hAnsi="Arial" w:cs="Arial"/>
          <w:sz w:val="24"/>
          <w:szCs w:val="24"/>
        </w:rPr>
        <w:t xml:space="preserve"> for a period of </w:t>
      </w:r>
      <w:r w:rsidR="00DA1B2A">
        <w:rPr>
          <w:rFonts w:ascii="Arial" w:hAnsi="Arial" w:cs="Arial"/>
          <w:sz w:val="24"/>
          <w:szCs w:val="24"/>
        </w:rPr>
        <w:t>three</w:t>
      </w:r>
      <w:r w:rsidR="000B033E" w:rsidRPr="005C6876">
        <w:rPr>
          <w:rFonts w:ascii="Arial" w:hAnsi="Arial" w:cs="Arial"/>
          <w:sz w:val="24"/>
          <w:szCs w:val="24"/>
        </w:rPr>
        <w:t xml:space="preserve"> </w:t>
      </w:r>
      <w:r w:rsidRPr="005C6876">
        <w:rPr>
          <w:rFonts w:ascii="Arial" w:hAnsi="Arial" w:cs="Arial"/>
          <w:sz w:val="24"/>
          <w:szCs w:val="24"/>
        </w:rPr>
        <w:t>year</w:t>
      </w:r>
      <w:r w:rsidR="00DA1B2A">
        <w:rPr>
          <w:rFonts w:ascii="Arial" w:hAnsi="Arial" w:cs="Arial"/>
          <w:sz w:val="24"/>
          <w:szCs w:val="24"/>
        </w:rPr>
        <w:t>s</w:t>
      </w:r>
      <w:r w:rsidRPr="005C6876">
        <w:rPr>
          <w:rFonts w:ascii="Arial" w:hAnsi="Arial" w:cs="Arial"/>
          <w:sz w:val="24"/>
          <w:szCs w:val="24"/>
        </w:rPr>
        <w:t xml:space="preserve">.  </w:t>
      </w:r>
      <w:r w:rsidR="00B7053F" w:rsidRPr="005C6876">
        <w:rPr>
          <w:rFonts w:ascii="Arial" w:hAnsi="Arial" w:cs="Arial"/>
          <w:sz w:val="24"/>
          <w:szCs w:val="24"/>
        </w:rPr>
        <w:t>T</w:t>
      </w:r>
      <w:r w:rsidR="00831417">
        <w:rPr>
          <w:rFonts w:ascii="Arial" w:hAnsi="Arial" w:cs="Arial"/>
          <w:sz w:val="24"/>
          <w:szCs w:val="24"/>
        </w:rPr>
        <w:t xml:space="preserve">his project will concentrate of agricultural </w:t>
      </w:r>
      <w:r w:rsidR="00343D5B">
        <w:rPr>
          <w:rFonts w:ascii="Arial" w:hAnsi="Arial" w:cs="Arial"/>
          <w:sz w:val="24"/>
          <w:szCs w:val="24"/>
        </w:rPr>
        <w:t xml:space="preserve">operations that likely use </w:t>
      </w:r>
      <w:r w:rsidR="00343D5B" w:rsidRPr="00343D5B">
        <w:rPr>
          <w:rFonts w:ascii="Arial" w:hAnsi="Arial" w:cs="Arial"/>
          <w:sz w:val="24"/>
          <w:szCs w:val="24"/>
        </w:rPr>
        <w:t xml:space="preserve">between 10,000 to </w:t>
      </w:r>
      <w:r w:rsidR="00343D5B">
        <w:rPr>
          <w:rFonts w:ascii="Arial" w:hAnsi="Arial" w:cs="Arial"/>
          <w:sz w:val="24"/>
          <w:szCs w:val="24"/>
        </w:rPr>
        <w:t>999,999 gallons</w:t>
      </w:r>
      <w:r w:rsidR="00343D5B" w:rsidRPr="00343D5B">
        <w:rPr>
          <w:rFonts w:ascii="Arial" w:hAnsi="Arial" w:cs="Arial"/>
          <w:sz w:val="24"/>
          <w:szCs w:val="24"/>
        </w:rPr>
        <w:t xml:space="preserve"> of water </w:t>
      </w:r>
      <w:r w:rsidR="00C12D8D">
        <w:rPr>
          <w:rFonts w:ascii="Arial" w:hAnsi="Arial" w:cs="Arial"/>
          <w:sz w:val="24"/>
          <w:szCs w:val="24"/>
        </w:rPr>
        <w:t>in any one</w:t>
      </w:r>
      <w:r w:rsidR="00343D5B" w:rsidRPr="00343D5B">
        <w:rPr>
          <w:rFonts w:ascii="Arial" w:hAnsi="Arial" w:cs="Arial"/>
          <w:sz w:val="24"/>
          <w:szCs w:val="24"/>
        </w:rPr>
        <w:t xml:space="preserve"> day</w:t>
      </w:r>
      <w:r w:rsidR="00B7053F" w:rsidRPr="005C6876">
        <w:rPr>
          <w:rFonts w:ascii="Arial" w:hAnsi="Arial" w:cs="Arial"/>
          <w:sz w:val="24"/>
          <w:szCs w:val="24"/>
        </w:rPr>
        <w:t xml:space="preserve"> </w:t>
      </w:r>
      <w:r w:rsidR="00831417">
        <w:rPr>
          <w:rFonts w:ascii="Arial" w:hAnsi="Arial" w:cs="Arial"/>
          <w:sz w:val="24"/>
          <w:szCs w:val="24"/>
        </w:rPr>
        <w:t xml:space="preserve">for agricultural purposes </w:t>
      </w:r>
      <w:r w:rsidR="00B7053F" w:rsidRPr="005C6876">
        <w:rPr>
          <w:rFonts w:ascii="Arial" w:hAnsi="Arial" w:cs="Arial"/>
          <w:sz w:val="24"/>
          <w:szCs w:val="24"/>
        </w:rPr>
        <w:t xml:space="preserve">in </w:t>
      </w:r>
      <w:r w:rsidR="00343D5B">
        <w:rPr>
          <w:rFonts w:ascii="Arial" w:hAnsi="Arial" w:cs="Arial"/>
          <w:sz w:val="24"/>
          <w:szCs w:val="24"/>
        </w:rPr>
        <w:t>North Carolina</w:t>
      </w:r>
      <w:r w:rsidRPr="005C6876">
        <w:rPr>
          <w:rFonts w:ascii="Arial" w:hAnsi="Arial" w:cs="Arial"/>
          <w:sz w:val="24"/>
          <w:szCs w:val="24"/>
        </w:rPr>
        <w:t xml:space="preserve">.  The reference period will be </w:t>
      </w:r>
      <w:r w:rsidR="00343D5B">
        <w:rPr>
          <w:rFonts w:ascii="Arial" w:hAnsi="Arial" w:cs="Arial"/>
          <w:sz w:val="24"/>
          <w:szCs w:val="24"/>
        </w:rPr>
        <w:t>water used</w:t>
      </w:r>
      <w:r w:rsidR="00DA1B2A">
        <w:rPr>
          <w:rFonts w:ascii="Arial" w:hAnsi="Arial" w:cs="Arial"/>
          <w:sz w:val="24"/>
          <w:szCs w:val="24"/>
        </w:rPr>
        <w:t xml:space="preserve"> in </w:t>
      </w:r>
      <w:r w:rsidR="00FA04D2">
        <w:rPr>
          <w:rFonts w:ascii="Arial" w:hAnsi="Arial" w:cs="Arial"/>
          <w:sz w:val="24"/>
          <w:szCs w:val="24"/>
        </w:rPr>
        <w:t xml:space="preserve">for each </w:t>
      </w:r>
      <w:r w:rsidRPr="005C6876">
        <w:rPr>
          <w:rFonts w:ascii="Arial" w:hAnsi="Arial" w:cs="Arial"/>
          <w:sz w:val="24"/>
          <w:szCs w:val="24"/>
        </w:rPr>
        <w:t xml:space="preserve">crop year. </w:t>
      </w:r>
      <w:r w:rsidR="00FA04D2">
        <w:rPr>
          <w:rFonts w:ascii="Arial" w:hAnsi="Arial" w:cs="Arial"/>
          <w:sz w:val="24"/>
          <w:szCs w:val="24"/>
        </w:rPr>
        <w:t>The survey is required to be conducted in 2018 and 20</w:t>
      </w:r>
      <w:r w:rsidR="001E1EEB">
        <w:rPr>
          <w:rFonts w:ascii="Arial" w:hAnsi="Arial" w:cs="Arial"/>
          <w:sz w:val="24"/>
          <w:szCs w:val="24"/>
        </w:rPr>
        <w:t>2</w:t>
      </w:r>
      <w:r w:rsidR="00FA04D2">
        <w:rPr>
          <w:rFonts w:ascii="Arial" w:hAnsi="Arial" w:cs="Arial"/>
          <w:sz w:val="24"/>
          <w:szCs w:val="24"/>
        </w:rPr>
        <w:t>0, but may be conducted in 2019 depending on funding.</w:t>
      </w:r>
    </w:p>
    <w:p w14:paraId="10AF62ED" w14:textId="77777777" w:rsidR="005C6876" w:rsidRPr="005C6876" w:rsidRDefault="005C6876" w:rsidP="005C6876">
      <w:pPr>
        <w:ind w:left="576"/>
        <w:rPr>
          <w:rFonts w:ascii="Arial" w:hAnsi="Arial" w:cs="Arial"/>
          <w:sz w:val="24"/>
          <w:szCs w:val="24"/>
        </w:rPr>
      </w:pPr>
    </w:p>
    <w:p w14:paraId="3372DCF7" w14:textId="35E37D95" w:rsidR="005C6876" w:rsidRPr="005C6876" w:rsidRDefault="005C6876" w:rsidP="005C6876">
      <w:pPr>
        <w:ind w:left="576"/>
        <w:rPr>
          <w:rFonts w:ascii="Arial" w:hAnsi="Arial" w:cs="Arial"/>
          <w:sz w:val="24"/>
          <w:szCs w:val="24"/>
        </w:rPr>
      </w:pPr>
      <w:r w:rsidRPr="005C6876">
        <w:rPr>
          <w:rFonts w:ascii="Arial" w:hAnsi="Arial" w:cs="Arial"/>
          <w:sz w:val="24"/>
          <w:szCs w:val="24"/>
        </w:rPr>
        <w:t xml:space="preserve">Data collected under this docket </w:t>
      </w:r>
      <w:r w:rsidR="008E339A">
        <w:rPr>
          <w:rFonts w:ascii="Arial" w:hAnsi="Arial" w:cs="Arial"/>
          <w:sz w:val="24"/>
          <w:szCs w:val="24"/>
        </w:rPr>
        <w:t>are</w:t>
      </w:r>
      <w:r w:rsidRPr="005C6876">
        <w:rPr>
          <w:rFonts w:ascii="Arial" w:hAnsi="Arial" w:cs="Arial"/>
          <w:sz w:val="24"/>
          <w:szCs w:val="24"/>
        </w:rPr>
        <w:t xml:space="preserve"> for a cooperative agreement between the National Agricultural Statistics Service (NASS) and </w:t>
      </w:r>
      <w:r w:rsidR="00343D5B">
        <w:rPr>
          <w:rFonts w:ascii="Arial" w:hAnsi="Arial" w:cs="Arial"/>
          <w:sz w:val="24"/>
          <w:szCs w:val="24"/>
        </w:rPr>
        <w:t xml:space="preserve">North Carolina </w:t>
      </w:r>
      <w:r w:rsidR="0086029E">
        <w:rPr>
          <w:rFonts w:ascii="Arial" w:hAnsi="Arial" w:cs="Arial"/>
          <w:sz w:val="24"/>
          <w:szCs w:val="24"/>
        </w:rPr>
        <w:t xml:space="preserve">Department of </w:t>
      </w:r>
      <w:r w:rsidR="0086029E">
        <w:rPr>
          <w:rFonts w:ascii="Arial" w:hAnsi="Arial" w:cs="Arial"/>
          <w:sz w:val="24"/>
          <w:szCs w:val="24"/>
        </w:rPr>
        <w:br/>
        <w:t>Agriculture</w:t>
      </w:r>
      <w:r w:rsidR="00343D5B">
        <w:rPr>
          <w:rFonts w:ascii="Arial" w:hAnsi="Arial" w:cs="Arial"/>
          <w:sz w:val="24"/>
          <w:szCs w:val="24"/>
        </w:rPr>
        <w:t xml:space="preserve"> and Consumer Services (NCDACS)</w:t>
      </w:r>
      <w:r w:rsidRPr="005C6876">
        <w:rPr>
          <w:rFonts w:ascii="Arial" w:hAnsi="Arial" w:cs="Arial"/>
          <w:sz w:val="24"/>
          <w:szCs w:val="24"/>
        </w:rPr>
        <w:t xml:space="preserve">.  </w:t>
      </w:r>
      <w:r w:rsidR="00890449" w:rsidRPr="00DA1B2A">
        <w:rPr>
          <w:rFonts w:ascii="Arial" w:hAnsi="Arial" w:cs="Arial"/>
          <w:sz w:val="24"/>
          <w:szCs w:val="24"/>
        </w:rPr>
        <w:t xml:space="preserve">The </w:t>
      </w:r>
      <w:r w:rsidR="00890449">
        <w:rPr>
          <w:rFonts w:ascii="Arial" w:hAnsi="Arial" w:cs="Arial"/>
          <w:sz w:val="24"/>
          <w:szCs w:val="24"/>
        </w:rPr>
        <w:t>purpose</w:t>
      </w:r>
      <w:r w:rsidR="00890449" w:rsidRPr="00DA1B2A">
        <w:rPr>
          <w:rFonts w:ascii="Arial" w:hAnsi="Arial" w:cs="Arial"/>
          <w:sz w:val="24"/>
          <w:szCs w:val="24"/>
        </w:rPr>
        <w:t xml:space="preserve"> of th</w:t>
      </w:r>
      <w:r w:rsidR="00343D5B">
        <w:rPr>
          <w:rFonts w:ascii="Arial" w:hAnsi="Arial" w:cs="Arial"/>
          <w:sz w:val="24"/>
          <w:szCs w:val="24"/>
        </w:rPr>
        <w:t>i</w:t>
      </w:r>
      <w:r w:rsidR="00890449" w:rsidRPr="00DA1B2A">
        <w:rPr>
          <w:rFonts w:ascii="Arial" w:hAnsi="Arial" w:cs="Arial"/>
          <w:sz w:val="24"/>
          <w:szCs w:val="24"/>
        </w:rPr>
        <w:t xml:space="preserve">s </w:t>
      </w:r>
      <w:r w:rsidR="00890449">
        <w:rPr>
          <w:rFonts w:ascii="Arial" w:hAnsi="Arial" w:cs="Arial"/>
          <w:sz w:val="24"/>
          <w:szCs w:val="24"/>
        </w:rPr>
        <w:t>survey</w:t>
      </w:r>
      <w:r w:rsidR="00890449" w:rsidRPr="00DA1B2A">
        <w:rPr>
          <w:rFonts w:ascii="Arial" w:hAnsi="Arial" w:cs="Arial"/>
          <w:sz w:val="24"/>
          <w:szCs w:val="24"/>
        </w:rPr>
        <w:t xml:space="preserve"> is to collect </w:t>
      </w:r>
      <w:r w:rsidR="00343D5B">
        <w:rPr>
          <w:rFonts w:ascii="Arial" w:hAnsi="Arial" w:cs="Arial"/>
          <w:sz w:val="24"/>
          <w:szCs w:val="24"/>
        </w:rPr>
        <w:t xml:space="preserve">annual water use data for </w:t>
      </w:r>
      <w:r w:rsidR="00831417">
        <w:rPr>
          <w:rFonts w:ascii="Arial" w:hAnsi="Arial" w:cs="Arial"/>
          <w:sz w:val="24"/>
          <w:szCs w:val="24"/>
        </w:rPr>
        <w:t xml:space="preserve">agricultural </w:t>
      </w:r>
      <w:r w:rsidR="00343D5B">
        <w:rPr>
          <w:rFonts w:ascii="Arial" w:hAnsi="Arial" w:cs="Arial"/>
          <w:sz w:val="24"/>
          <w:szCs w:val="24"/>
        </w:rPr>
        <w:t xml:space="preserve">operations that likely use </w:t>
      </w:r>
      <w:r w:rsidR="00343D5B" w:rsidRPr="00343D5B">
        <w:rPr>
          <w:rFonts w:ascii="Arial" w:hAnsi="Arial" w:cs="Arial"/>
          <w:sz w:val="24"/>
          <w:szCs w:val="24"/>
        </w:rPr>
        <w:t xml:space="preserve">between 10,000 to </w:t>
      </w:r>
      <w:r w:rsidR="00343D5B">
        <w:rPr>
          <w:rFonts w:ascii="Arial" w:hAnsi="Arial" w:cs="Arial"/>
          <w:sz w:val="24"/>
          <w:szCs w:val="24"/>
        </w:rPr>
        <w:t>999,999 gallons</w:t>
      </w:r>
      <w:r w:rsidR="00343D5B" w:rsidRPr="00343D5B">
        <w:rPr>
          <w:rFonts w:ascii="Arial" w:hAnsi="Arial" w:cs="Arial"/>
          <w:sz w:val="24"/>
          <w:szCs w:val="24"/>
        </w:rPr>
        <w:t xml:space="preserve"> of water a day</w:t>
      </w:r>
      <w:r w:rsidR="00831417">
        <w:rPr>
          <w:rFonts w:ascii="Arial" w:hAnsi="Arial" w:cs="Arial"/>
          <w:sz w:val="24"/>
          <w:szCs w:val="24"/>
        </w:rPr>
        <w:t xml:space="preserve"> for agricultural purposes</w:t>
      </w:r>
      <w:r w:rsidRPr="005C6876">
        <w:rPr>
          <w:rFonts w:ascii="Arial" w:hAnsi="Arial" w:cs="Arial"/>
          <w:sz w:val="24"/>
          <w:szCs w:val="24"/>
        </w:rPr>
        <w:t xml:space="preserve">.  </w:t>
      </w:r>
      <w:r w:rsidR="00343D5B">
        <w:rPr>
          <w:rFonts w:ascii="Arial" w:hAnsi="Arial" w:cs="Arial"/>
          <w:sz w:val="24"/>
          <w:szCs w:val="24"/>
        </w:rPr>
        <w:t>T</w:t>
      </w:r>
      <w:r w:rsidR="00B7053F">
        <w:rPr>
          <w:rFonts w:ascii="Arial" w:hAnsi="Arial" w:cs="Arial"/>
          <w:sz w:val="24"/>
          <w:szCs w:val="24"/>
        </w:rPr>
        <w:t>he results will</w:t>
      </w:r>
      <w:r w:rsidR="00B7053F" w:rsidRPr="00B7053F">
        <w:rPr>
          <w:rFonts w:ascii="Arial" w:hAnsi="Arial" w:cs="Arial"/>
          <w:sz w:val="24"/>
          <w:szCs w:val="24"/>
        </w:rPr>
        <w:t xml:space="preserve"> </w:t>
      </w:r>
      <w:r w:rsidR="00343D5B">
        <w:rPr>
          <w:rFonts w:ascii="Arial" w:hAnsi="Arial" w:cs="Arial"/>
          <w:sz w:val="24"/>
          <w:szCs w:val="24"/>
        </w:rPr>
        <w:t xml:space="preserve">satisfy the requirements from North Carolina </w:t>
      </w:r>
      <w:r w:rsidR="00343D5B" w:rsidRPr="00343D5B">
        <w:rPr>
          <w:rFonts w:ascii="Arial" w:hAnsi="Arial" w:cs="Arial"/>
          <w:sz w:val="24"/>
          <w:szCs w:val="24"/>
        </w:rPr>
        <w:t>legislation enacted in 2008 (SL2008-0143)</w:t>
      </w:r>
      <w:r w:rsidRPr="005C6876">
        <w:rPr>
          <w:rFonts w:ascii="Arial" w:hAnsi="Arial" w:cs="Arial"/>
          <w:sz w:val="24"/>
          <w:szCs w:val="24"/>
        </w:rPr>
        <w:t xml:space="preserve">. </w:t>
      </w:r>
      <w:r w:rsidR="003C2204">
        <w:rPr>
          <w:rFonts w:ascii="Arial" w:hAnsi="Arial" w:cs="Arial"/>
          <w:sz w:val="24"/>
          <w:szCs w:val="24"/>
        </w:rPr>
        <w:t xml:space="preserve"> </w:t>
      </w:r>
    </w:p>
    <w:p w14:paraId="5893B26A" w14:textId="77777777" w:rsidR="005C6876" w:rsidRPr="005C6876" w:rsidRDefault="005C6876" w:rsidP="005C6876">
      <w:pPr>
        <w:ind w:left="576"/>
        <w:rPr>
          <w:rFonts w:ascii="Arial" w:hAnsi="Arial" w:cs="Arial"/>
          <w:sz w:val="24"/>
          <w:szCs w:val="24"/>
        </w:rPr>
      </w:pPr>
    </w:p>
    <w:p w14:paraId="35307FAC" w14:textId="77777777" w:rsidR="009C0FD8" w:rsidRPr="00A7451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sidRPr="00A74513">
        <w:rPr>
          <w:rFonts w:ascii="Arial" w:hAnsi="Arial" w:cs="Arial"/>
          <w:b/>
          <w:bCs/>
          <w:sz w:val="24"/>
          <w:szCs w:val="24"/>
        </w:rPr>
        <w:t>A.</w:t>
      </w:r>
      <w:r w:rsidRPr="00A74513">
        <w:rPr>
          <w:rFonts w:ascii="Arial" w:hAnsi="Arial" w:cs="Arial"/>
          <w:b/>
          <w:bCs/>
          <w:sz w:val="24"/>
          <w:szCs w:val="24"/>
        </w:rPr>
        <w:tab/>
        <w:t>JUSTIFICATION</w:t>
      </w:r>
    </w:p>
    <w:p w14:paraId="209ECA4B"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456C9D6" w14:textId="65FAD824" w:rsidR="00F1304A" w:rsidRDefault="00F1304A" w:rsidP="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This survey is being conducted through a cooperative agreement with the North Carolina Department of Agriculture and Consumer Services.  NASS is being fully reimbursed for all expenses.</w:t>
      </w:r>
    </w:p>
    <w:p w14:paraId="3089E0B3" w14:textId="77777777" w:rsidR="00F1304A" w:rsidRPr="00A74513" w:rsidRDefault="00F1304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6C36CC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A74513">
        <w:rPr>
          <w:rFonts w:ascii="Arial" w:hAnsi="Arial" w:cs="Arial"/>
          <w:b/>
          <w:bCs/>
          <w:sz w:val="24"/>
          <w:szCs w:val="24"/>
        </w:rPr>
        <w:t>1.</w:t>
      </w:r>
      <w:r w:rsidRPr="00A74513">
        <w:rPr>
          <w:rFonts w:ascii="Arial" w:hAnsi="Arial" w:cs="Arial"/>
          <w:b/>
          <w:bCs/>
          <w:sz w:val="24"/>
          <w:szCs w:val="24"/>
        </w:rPr>
        <w:tab/>
        <w:t>Explain</w:t>
      </w:r>
      <w:r w:rsidRPr="006845D8">
        <w:rPr>
          <w:rFonts w:ascii="Arial" w:hAnsi="Arial" w:cs="Arial"/>
          <w:b/>
          <w:bCs/>
          <w:sz w:val="24"/>
          <w:szCs w:val="24"/>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31A7E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6020715" w14:textId="3AF3363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B7053F">
        <w:rPr>
          <w:rFonts w:ascii="Arial" w:hAnsi="Arial" w:cs="Arial"/>
          <w:sz w:val="24"/>
          <w:szCs w:val="24"/>
        </w:rPr>
        <w:t>The primary function of the National Agricultural Statistics Service (NASS) is to prepare and issue current official State and national estimates of crop and livestock production, value, disposition</w:t>
      </w:r>
      <w:r w:rsidR="00831417">
        <w:rPr>
          <w:rFonts w:ascii="Arial" w:hAnsi="Arial" w:cs="Arial"/>
          <w:sz w:val="24"/>
          <w:szCs w:val="24"/>
        </w:rPr>
        <w:t>, and resource use.</w:t>
      </w:r>
    </w:p>
    <w:p w14:paraId="66D667C6" w14:textId="77777777" w:rsidR="00B7053F" w:rsidRPr="00B7053F"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A580B25" w14:textId="77777777" w:rsidR="009C0FD8" w:rsidRPr="00190F09" w:rsidRDefault="00B7053F" w:rsidP="00B7053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B7053F">
        <w:rPr>
          <w:rFonts w:ascii="Arial" w:hAnsi="Arial" w:cs="Arial"/>
          <w:sz w:val="24"/>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2EB059B8" w14:textId="77777777" w:rsidR="00383120" w:rsidRPr="006845D8" w:rsidRDefault="00383120" w:rsidP="0038312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E6EA21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2.</w:t>
      </w:r>
      <w:r w:rsidRPr="006845D8">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p>
    <w:p w14:paraId="354C1ED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447446B" w14:textId="222B8E7C" w:rsidR="00831417" w:rsidRPr="00505A5E" w:rsidRDefault="005C6876" w:rsidP="0083141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 xml:space="preserve">NASS will </w:t>
      </w:r>
      <w:r w:rsidR="00831417">
        <w:rPr>
          <w:rFonts w:ascii="Arial" w:hAnsi="Arial" w:cs="Arial"/>
          <w:sz w:val="24"/>
          <w:szCs w:val="24"/>
        </w:rPr>
        <w:t xml:space="preserve">conduct a census of agricultural operations that likely use between </w:t>
      </w:r>
      <w:r w:rsidR="00831417" w:rsidRPr="00343D5B">
        <w:rPr>
          <w:rFonts w:ascii="Arial" w:hAnsi="Arial" w:cs="Arial"/>
          <w:sz w:val="24"/>
          <w:szCs w:val="24"/>
        </w:rPr>
        <w:t xml:space="preserve">10,000 to </w:t>
      </w:r>
      <w:r w:rsidR="00831417">
        <w:rPr>
          <w:rFonts w:ascii="Arial" w:hAnsi="Arial" w:cs="Arial"/>
          <w:sz w:val="24"/>
          <w:szCs w:val="24"/>
        </w:rPr>
        <w:t>999,999 gallons</w:t>
      </w:r>
      <w:r w:rsidR="00831417" w:rsidRPr="00343D5B">
        <w:rPr>
          <w:rFonts w:ascii="Arial" w:hAnsi="Arial" w:cs="Arial"/>
          <w:sz w:val="24"/>
          <w:szCs w:val="24"/>
        </w:rPr>
        <w:t xml:space="preserve"> of water </w:t>
      </w:r>
      <w:r w:rsidR="00C12D8D">
        <w:rPr>
          <w:rFonts w:ascii="Arial" w:hAnsi="Arial" w:cs="Arial"/>
          <w:sz w:val="24"/>
          <w:szCs w:val="24"/>
        </w:rPr>
        <w:t>in any one</w:t>
      </w:r>
      <w:r w:rsidR="00831417" w:rsidRPr="00343D5B">
        <w:rPr>
          <w:rFonts w:ascii="Arial" w:hAnsi="Arial" w:cs="Arial"/>
          <w:sz w:val="24"/>
          <w:szCs w:val="24"/>
        </w:rPr>
        <w:t xml:space="preserve"> day</w:t>
      </w:r>
      <w:r w:rsidR="00831417">
        <w:rPr>
          <w:rFonts w:ascii="Arial" w:hAnsi="Arial" w:cs="Arial"/>
          <w:sz w:val="24"/>
          <w:szCs w:val="24"/>
        </w:rPr>
        <w:t xml:space="preserve"> for agricultural purposes</w:t>
      </w:r>
      <w:r w:rsidR="00831417" w:rsidRPr="005C6876">
        <w:rPr>
          <w:rFonts w:ascii="Arial" w:hAnsi="Arial" w:cs="Arial"/>
          <w:sz w:val="24"/>
          <w:szCs w:val="24"/>
        </w:rPr>
        <w:t xml:space="preserve"> in </w:t>
      </w:r>
      <w:r w:rsidR="00831417">
        <w:rPr>
          <w:rFonts w:ascii="Arial" w:hAnsi="Arial" w:cs="Arial"/>
          <w:sz w:val="24"/>
          <w:szCs w:val="24"/>
        </w:rPr>
        <w:t>North Carolina</w:t>
      </w:r>
      <w:r w:rsidR="00831417" w:rsidRPr="005C6876">
        <w:rPr>
          <w:rFonts w:ascii="Arial" w:hAnsi="Arial" w:cs="Arial"/>
          <w:sz w:val="24"/>
          <w:szCs w:val="24"/>
        </w:rPr>
        <w:t>.</w:t>
      </w:r>
      <w:r w:rsidR="00831417">
        <w:rPr>
          <w:rFonts w:ascii="Arial" w:hAnsi="Arial" w:cs="Arial"/>
          <w:sz w:val="24"/>
          <w:szCs w:val="24"/>
        </w:rPr>
        <w:t xml:space="preserve">  The universe size is around 3</w:t>
      </w:r>
      <w:r w:rsidRPr="005C6876">
        <w:rPr>
          <w:rFonts w:ascii="Arial" w:hAnsi="Arial" w:cs="Arial"/>
          <w:sz w:val="24"/>
          <w:szCs w:val="24"/>
        </w:rPr>
        <w:t>,</w:t>
      </w:r>
      <w:r w:rsidR="00831417">
        <w:rPr>
          <w:rFonts w:ascii="Arial" w:hAnsi="Arial" w:cs="Arial"/>
          <w:sz w:val="24"/>
          <w:szCs w:val="24"/>
        </w:rPr>
        <w:t>0</w:t>
      </w:r>
      <w:r w:rsidRPr="005C6876">
        <w:rPr>
          <w:rFonts w:ascii="Arial" w:hAnsi="Arial" w:cs="Arial"/>
          <w:sz w:val="24"/>
          <w:szCs w:val="24"/>
        </w:rPr>
        <w:t>00 operations.  The</w:t>
      </w:r>
      <w:r w:rsidR="00831417">
        <w:rPr>
          <w:rFonts w:ascii="Arial" w:hAnsi="Arial" w:cs="Arial"/>
          <w:sz w:val="24"/>
          <w:szCs w:val="24"/>
        </w:rPr>
        <w:t xml:space="preserve"> </w:t>
      </w:r>
      <w:r w:rsidRPr="005C6876">
        <w:rPr>
          <w:rFonts w:ascii="Arial" w:hAnsi="Arial" w:cs="Arial"/>
          <w:sz w:val="24"/>
          <w:szCs w:val="24"/>
        </w:rPr>
        <w:t>operations will be ask</w:t>
      </w:r>
      <w:r w:rsidR="00505A5E">
        <w:rPr>
          <w:rFonts w:ascii="Arial" w:hAnsi="Arial" w:cs="Arial"/>
          <w:sz w:val="24"/>
          <w:szCs w:val="24"/>
        </w:rPr>
        <w:t>ed</w:t>
      </w:r>
      <w:r w:rsidRPr="005C6876">
        <w:rPr>
          <w:rFonts w:ascii="Arial" w:hAnsi="Arial" w:cs="Arial"/>
          <w:sz w:val="24"/>
          <w:szCs w:val="24"/>
        </w:rPr>
        <w:t xml:space="preserve"> to provide </w:t>
      </w:r>
      <w:r w:rsidR="00831417">
        <w:rPr>
          <w:rFonts w:ascii="Arial" w:hAnsi="Arial" w:cs="Arial"/>
          <w:sz w:val="24"/>
          <w:szCs w:val="24"/>
        </w:rPr>
        <w:t>monthly or daily water use and the source (ground or surface water) by county.</w:t>
      </w:r>
    </w:p>
    <w:p w14:paraId="2844D366" w14:textId="77777777" w:rsidR="006566A8" w:rsidRPr="003368CF" w:rsidRDefault="006566A8" w:rsidP="003368C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736EBA4E" w14:textId="59976017" w:rsidR="005D58EE" w:rsidRDefault="00831417"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 xml:space="preserve">For operations that are unable to provide water use data, an estimation guide is </w:t>
      </w:r>
      <w:r w:rsidR="001E1EEB">
        <w:rPr>
          <w:rFonts w:ascii="Arial" w:hAnsi="Arial" w:cs="Arial"/>
          <w:color w:val="000000"/>
          <w:sz w:val="24"/>
          <w:szCs w:val="24"/>
        </w:rPr>
        <w:t xml:space="preserve">included in the questionnaire </w:t>
      </w:r>
      <w:r>
        <w:rPr>
          <w:rFonts w:ascii="Arial" w:hAnsi="Arial" w:cs="Arial"/>
          <w:color w:val="000000"/>
          <w:sz w:val="24"/>
          <w:szCs w:val="24"/>
        </w:rPr>
        <w:t xml:space="preserve">that </w:t>
      </w:r>
      <w:r w:rsidR="001E1EEB">
        <w:rPr>
          <w:rFonts w:ascii="Arial" w:hAnsi="Arial" w:cs="Arial"/>
          <w:color w:val="000000"/>
          <w:sz w:val="24"/>
          <w:szCs w:val="24"/>
        </w:rPr>
        <w:t xml:space="preserve">the respondents can use to </w:t>
      </w:r>
      <w:r>
        <w:rPr>
          <w:rFonts w:ascii="Arial" w:hAnsi="Arial" w:cs="Arial"/>
          <w:color w:val="000000"/>
          <w:sz w:val="24"/>
          <w:szCs w:val="24"/>
        </w:rPr>
        <w:t>estimate</w:t>
      </w:r>
      <w:r w:rsidR="001E1EEB">
        <w:rPr>
          <w:rFonts w:ascii="Arial" w:hAnsi="Arial" w:cs="Arial"/>
          <w:color w:val="000000"/>
          <w:sz w:val="24"/>
          <w:szCs w:val="24"/>
        </w:rPr>
        <w:t xml:space="preserve"> their</w:t>
      </w:r>
      <w:r>
        <w:rPr>
          <w:rFonts w:ascii="Arial" w:hAnsi="Arial" w:cs="Arial"/>
          <w:color w:val="000000"/>
          <w:sz w:val="24"/>
          <w:szCs w:val="24"/>
        </w:rPr>
        <w:t xml:space="preserve"> water usage based on </w:t>
      </w:r>
      <w:r w:rsidR="001E1EEB">
        <w:rPr>
          <w:rFonts w:ascii="Arial" w:hAnsi="Arial" w:cs="Arial"/>
          <w:color w:val="000000"/>
          <w:sz w:val="24"/>
          <w:szCs w:val="24"/>
        </w:rPr>
        <w:t xml:space="preserve">their </w:t>
      </w:r>
      <w:r w:rsidR="003368CF">
        <w:rPr>
          <w:rFonts w:ascii="Arial" w:hAnsi="Arial" w:cs="Arial"/>
          <w:color w:val="000000"/>
          <w:sz w:val="24"/>
          <w:szCs w:val="24"/>
        </w:rPr>
        <w:t>agricultural production data</w:t>
      </w:r>
      <w:r w:rsidR="00B32B19" w:rsidRPr="004E19E6">
        <w:rPr>
          <w:rFonts w:ascii="Arial" w:hAnsi="Arial" w:cs="Arial"/>
          <w:color w:val="000000"/>
          <w:sz w:val="24"/>
          <w:szCs w:val="24"/>
        </w:rPr>
        <w:t>.</w:t>
      </w:r>
    </w:p>
    <w:p w14:paraId="2AD178C2"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3B0D3814"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 summarized and published information will be analyzed by the NCDACS and data users to investigate water use in North Carolina to include</w:t>
      </w:r>
    </w:p>
    <w:p w14:paraId="30C4B5DD" w14:textId="77777777" w:rsidR="00E847D1" w:rsidRDefault="00E847D1"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411281D8" w14:textId="260EB7DB" w:rsidR="00E847D1" w:rsidRPr="005A0FDD" w:rsidRDefault="00E847D1" w:rsidP="00E847D1">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color w:val="000000"/>
          <w:sz w:val="24"/>
          <w:szCs w:val="24"/>
        </w:rPr>
        <w:t xml:space="preserve">Average </w:t>
      </w:r>
      <w:r w:rsidR="005A0FDD">
        <w:rPr>
          <w:rFonts w:ascii="Arial" w:hAnsi="Arial" w:cs="Arial"/>
          <w:color w:val="000000"/>
          <w:sz w:val="24"/>
          <w:szCs w:val="24"/>
        </w:rPr>
        <w:t xml:space="preserve">number of days per month there was demand for </w:t>
      </w:r>
      <w:r w:rsidR="005A0FDD" w:rsidRPr="00343D5B">
        <w:rPr>
          <w:rFonts w:ascii="Arial" w:hAnsi="Arial" w:cs="Arial"/>
          <w:sz w:val="24"/>
          <w:szCs w:val="24"/>
        </w:rPr>
        <w:t xml:space="preserve">10,000 to </w:t>
      </w:r>
      <w:r w:rsidR="005A0FDD">
        <w:rPr>
          <w:rFonts w:ascii="Arial" w:hAnsi="Arial" w:cs="Arial"/>
          <w:sz w:val="24"/>
          <w:szCs w:val="24"/>
        </w:rPr>
        <w:t>999,999 gallons of water per day.</w:t>
      </w:r>
    </w:p>
    <w:p w14:paraId="42C8A27F" w14:textId="1AFF3399" w:rsidR="005A0FDD" w:rsidRPr="005A0FDD" w:rsidRDefault="005A0FDD" w:rsidP="00E847D1">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sz w:val="24"/>
          <w:szCs w:val="24"/>
        </w:rPr>
        <w:t xml:space="preserve">Average daily usage of water for operations that use </w:t>
      </w:r>
      <w:r w:rsidRPr="00343D5B">
        <w:rPr>
          <w:rFonts w:ascii="Arial" w:hAnsi="Arial" w:cs="Arial"/>
          <w:sz w:val="24"/>
          <w:szCs w:val="24"/>
        </w:rPr>
        <w:t xml:space="preserve">10,000 to </w:t>
      </w:r>
      <w:r>
        <w:rPr>
          <w:rFonts w:ascii="Arial" w:hAnsi="Arial" w:cs="Arial"/>
          <w:sz w:val="24"/>
          <w:szCs w:val="24"/>
        </w:rPr>
        <w:t>999,999 gallons of water in any one day.</w:t>
      </w:r>
    </w:p>
    <w:p w14:paraId="4B6B3B2A" w14:textId="0359A342" w:rsidR="005A0FDD" w:rsidRPr="00E847D1" w:rsidRDefault="00023DA2" w:rsidP="00E847D1">
      <w:pPr>
        <w:pStyle w:val="ListParagraph"/>
        <w:numPr>
          <w:ilvl w:val="0"/>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r>
        <w:rPr>
          <w:rFonts w:ascii="Arial" w:hAnsi="Arial" w:cs="Arial"/>
          <w:sz w:val="24"/>
          <w:szCs w:val="24"/>
        </w:rPr>
        <w:t>Aggregated s</w:t>
      </w:r>
      <w:r w:rsidR="005A0FDD">
        <w:rPr>
          <w:rFonts w:ascii="Arial" w:hAnsi="Arial" w:cs="Arial"/>
          <w:sz w:val="24"/>
          <w:szCs w:val="24"/>
        </w:rPr>
        <w:t xml:space="preserve">tatistics </w:t>
      </w:r>
      <w:r>
        <w:rPr>
          <w:rFonts w:ascii="Arial" w:hAnsi="Arial" w:cs="Arial"/>
          <w:sz w:val="24"/>
          <w:szCs w:val="24"/>
        </w:rPr>
        <w:t xml:space="preserve">for operations that use </w:t>
      </w:r>
      <w:r w:rsidRPr="00343D5B">
        <w:rPr>
          <w:rFonts w:ascii="Arial" w:hAnsi="Arial" w:cs="Arial"/>
          <w:sz w:val="24"/>
          <w:szCs w:val="24"/>
        </w:rPr>
        <w:t xml:space="preserve">10,000 to </w:t>
      </w:r>
      <w:r>
        <w:rPr>
          <w:rFonts w:ascii="Arial" w:hAnsi="Arial" w:cs="Arial"/>
          <w:sz w:val="24"/>
          <w:szCs w:val="24"/>
        </w:rPr>
        <w:t xml:space="preserve">999,999 gallons of water in any one day </w:t>
      </w:r>
      <w:r w:rsidR="005A0FDD">
        <w:rPr>
          <w:rFonts w:ascii="Arial" w:hAnsi="Arial" w:cs="Arial"/>
          <w:sz w:val="24"/>
          <w:szCs w:val="24"/>
        </w:rPr>
        <w:t>by county and hydrologic unit code.</w:t>
      </w:r>
    </w:p>
    <w:p w14:paraId="79EE42C3" w14:textId="77777777" w:rsidR="009C0FD8" w:rsidRPr="004E19E6"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sz w:val="24"/>
          <w:szCs w:val="24"/>
        </w:rPr>
      </w:pPr>
    </w:p>
    <w:p w14:paraId="4484199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3.</w:t>
      </w:r>
      <w:r w:rsidRPr="006845D8">
        <w:rPr>
          <w:rFonts w:ascii="Arial" w:hAnsi="Arial" w:cs="Arial"/>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AD5AAB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1202FC8F" w14:textId="05CFFCB4" w:rsidR="0035020A" w:rsidRDefault="00913023" w:rsidP="00FE722D">
      <w:pPr>
        <w:ind w:left="540"/>
        <w:rPr>
          <w:rFonts w:ascii="Arial" w:hAnsi="Arial"/>
          <w:sz w:val="24"/>
        </w:rPr>
      </w:pPr>
      <w:r>
        <w:rPr>
          <w:rFonts w:ascii="Arial" w:hAnsi="Arial"/>
          <w:sz w:val="24"/>
        </w:rPr>
        <w:t xml:space="preserve">During this data collection, NASS will mail out a paper questionnaire along with a cover letter and return envelope.  </w:t>
      </w:r>
      <w:r w:rsidR="003C284B">
        <w:rPr>
          <w:rFonts w:ascii="Arial" w:hAnsi="Arial"/>
          <w:sz w:val="24"/>
        </w:rPr>
        <w:t xml:space="preserve">There will be instructions to respond via Computer Aided Web Interviewing (CAWI).  </w:t>
      </w:r>
      <w:r>
        <w:rPr>
          <w:rFonts w:ascii="Arial" w:hAnsi="Arial"/>
          <w:sz w:val="24"/>
        </w:rPr>
        <w:t xml:space="preserve">Operators who do not respond to this mailing </w:t>
      </w:r>
      <w:r w:rsidR="003C284B">
        <w:rPr>
          <w:rFonts w:ascii="Arial" w:hAnsi="Arial"/>
          <w:sz w:val="24"/>
        </w:rPr>
        <w:t xml:space="preserve">or by CAWI </w:t>
      </w:r>
      <w:r>
        <w:rPr>
          <w:rFonts w:ascii="Arial" w:hAnsi="Arial"/>
          <w:sz w:val="24"/>
        </w:rPr>
        <w:t>will be contacted by a Computer Assisted Telephone Interview (</w:t>
      </w:r>
      <w:r w:rsidR="005C6876" w:rsidRPr="005C6876">
        <w:rPr>
          <w:rFonts w:ascii="Arial" w:hAnsi="Arial"/>
          <w:sz w:val="24"/>
        </w:rPr>
        <w:t>CATI</w:t>
      </w:r>
      <w:r>
        <w:rPr>
          <w:rFonts w:ascii="Arial" w:hAnsi="Arial"/>
          <w:sz w:val="24"/>
        </w:rPr>
        <w:t>)</w:t>
      </w:r>
      <w:r w:rsidR="005C6876" w:rsidRPr="005C6876">
        <w:rPr>
          <w:rFonts w:ascii="Arial" w:hAnsi="Arial"/>
          <w:sz w:val="24"/>
        </w:rPr>
        <w:t xml:space="preserve">.  Data will be collected by a trained </w:t>
      </w:r>
      <w:r w:rsidR="00DF6E23">
        <w:rPr>
          <w:rFonts w:ascii="Arial" w:hAnsi="Arial"/>
          <w:sz w:val="24"/>
        </w:rPr>
        <w:t>National Association of State Departments of Agriculture (</w:t>
      </w:r>
      <w:r w:rsidR="005C6876" w:rsidRPr="005C6876">
        <w:rPr>
          <w:rFonts w:ascii="Arial" w:hAnsi="Arial"/>
          <w:sz w:val="24"/>
        </w:rPr>
        <w:t>NASDA</w:t>
      </w:r>
      <w:r w:rsidR="00DF6E23">
        <w:rPr>
          <w:rFonts w:ascii="Arial" w:hAnsi="Arial"/>
          <w:sz w:val="24"/>
        </w:rPr>
        <w:t>)</w:t>
      </w:r>
      <w:r w:rsidR="005C6876" w:rsidRPr="005C6876">
        <w:rPr>
          <w:rFonts w:ascii="Arial" w:hAnsi="Arial"/>
          <w:sz w:val="24"/>
        </w:rPr>
        <w:t xml:space="preserve"> enumerator.  </w:t>
      </w:r>
    </w:p>
    <w:p w14:paraId="1F4E25E7" w14:textId="77777777" w:rsidR="00FE722D" w:rsidRDefault="00FE722D" w:rsidP="00FE722D">
      <w:pPr>
        <w:widowControl/>
        <w:autoSpaceDE/>
        <w:autoSpaceDN/>
        <w:adjustRightInd/>
        <w:spacing w:after="200"/>
        <w:ind w:left="540" w:hanging="540"/>
        <w:rPr>
          <w:rFonts w:ascii="Arial" w:hAnsi="Arial" w:cs="Arial"/>
          <w:b/>
          <w:bCs/>
          <w:sz w:val="24"/>
          <w:szCs w:val="24"/>
        </w:rPr>
      </w:pPr>
    </w:p>
    <w:p w14:paraId="6559AE6C" w14:textId="77777777" w:rsidR="009C0FD8" w:rsidRPr="006845D8" w:rsidRDefault="009C0FD8" w:rsidP="00B039EC">
      <w:pPr>
        <w:widowControl/>
        <w:autoSpaceDE/>
        <w:autoSpaceDN/>
        <w:adjustRightInd/>
        <w:spacing w:after="200" w:line="276" w:lineRule="auto"/>
        <w:ind w:left="540" w:hanging="540"/>
        <w:rPr>
          <w:rFonts w:ascii="Arial" w:hAnsi="Arial" w:cs="Arial"/>
          <w:sz w:val="24"/>
          <w:szCs w:val="24"/>
        </w:rPr>
      </w:pPr>
      <w:r w:rsidRPr="006845D8">
        <w:rPr>
          <w:rFonts w:ascii="Arial" w:hAnsi="Arial" w:cs="Arial"/>
          <w:b/>
          <w:bCs/>
          <w:sz w:val="24"/>
          <w:szCs w:val="24"/>
        </w:rPr>
        <w:t>4.</w:t>
      </w:r>
      <w:r w:rsidRPr="006845D8">
        <w:rPr>
          <w:rFonts w:ascii="Arial" w:hAnsi="Arial" w:cs="Arial"/>
          <w:b/>
          <w:bCs/>
          <w:sz w:val="24"/>
          <w:szCs w:val="24"/>
        </w:rPr>
        <w:tab/>
        <w:t>Describe efforts to identify duplication.  Show specifically why any similar information already available cannot be used or modified for use for the purposes described in Item 2 above.</w:t>
      </w:r>
    </w:p>
    <w:p w14:paraId="5FC302B6" w14:textId="77777777"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5C6876">
        <w:rPr>
          <w:rFonts w:ascii="Arial" w:hAnsi="Arial" w:cs="Arial"/>
          <w:sz w:val="24"/>
          <w:szCs w:val="24"/>
        </w:rPr>
        <w:t>NASS cooperates with State departments of agriculture, land grant universities, and other State and Federal agencies to conduct surveys.  Wherever possible, surveys meet both State and Federal needs, thus eliminating duplication and minimizing reporting burden on the agricultural industry.</w:t>
      </w:r>
    </w:p>
    <w:p w14:paraId="574BD89B" w14:textId="77777777" w:rsidR="005C6876" w:rsidRPr="005C6876" w:rsidRDefault="005C6876"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3C1A002" w14:textId="4FF86A65" w:rsidR="00726F3F" w:rsidRPr="00A253B1" w:rsidRDefault="005565B4" w:rsidP="005C687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 xml:space="preserve">Data </w:t>
      </w:r>
      <w:r w:rsidR="004D23B4">
        <w:rPr>
          <w:rFonts w:ascii="Arial" w:hAnsi="Arial" w:cs="Arial"/>
          <w:sz w:val="24"/>
          <w:szCs w:val="24"/>
        </w:rPr>
        <w:t xml:space="preserve">on </w:t>
      </w:r>
      <w:r w:rsidR="003C284B">
        <w:rPr>
          <w:rFonts w:ascii="Arial" w:hAnsi="Arial" w:cs="Arial"/>
          <w:sz w:val="24"/>
          <w:szCs w:val="24"/>
        </w:rPr>
        <w:t>water use for agricultural purposes</w:t>
      </w:r>
      <w:r w:rsidR="00BE0B24" w:rsidRPr="005C6876">
        <w:rPr>
          <w:rFonts w:ascii="Arial" w:hAnsi="Arial" w:cs="Arial"/>
          <w:sz w:val="24"/>
          <w:szCs w:val="24"/>
        </w:rPr>
        <w:t xml:space="preserve"> </w:t>
      </w:r>
      <w:r w:rsidR="00BE0B24">
        <w:rPr>
          <w:rFonts w:ascii="Arial" w:hAnsi="Arial" w:cs="Arial"/>
          <w:sz w:val="24"/>
          <w:szCs w:val="24"/>
        </w:rPr>
        <w:t>can</w:t>
      </w:r>
      <w:r>
        <w:rPr>
          <w:rFonts w:ascii="Arial" w:hAnsi="Arial" w:cs="Arial"/>
          <w:sz w:val="24"/>
          <w:szCs w:val="24"/>
        </w:rPr>
        <w:t xml:space="preserve"> only be </w:t>
      </w:r>
      <w:r w:rsidR="005C6876" w:rsidRPr="005C6876">
        <w:rPr>
          <w:rFonts w:ascii="Arial" w:hAnsi="Arial" w:cs="Arial"/>
          <w:sz w:val="24"/>
          <w:szCs w:val="24"/>
        </w:rPr>
        <w:t>obtained from farm operators; they are not available from any other source.</w:t>
      </w:r>
      <w:r w:rsidR="005156C8">
        <w:rPr>
          <w:rFonts w:ascii="Arial" w:hAnsi="Arial" w:cs="Arial"/>
          <w:sz w:val="24"/>
          <w:szCs w:val="24"/>
        </w:rPr>
        <w:t xml:space="preserve">  Agricultural operations</w:t>
      </w:r>
      <w:r w:rsidR="005156C8" w:rsidRPr="005156C8">
        <w:rPr>
          <w:rFonts w:ascii="Arial" w:hAnsi="Arial" w:cs="Arial"/>
          <w:sz w:val="24"/>
          <w:szCs w:val="24"/>
        </w:rPr>
        <w:t xml:space="preserve"> </w:t>
      </w:r>
      <w:r w:rsidR="005156C8" w:rsidRPr="005156C8">
        <w:rPr>
          <w:rFonts w:ascii="Arial" w:hAnsi="Arial" w:cs="Arial"/>
          <w:sz w:val="24"/>
          <w:szCs w:val="24"/>
        </w:rPr>
        <w:lastRenderedPageBreak/>
        <w:t xml:space="preserve">who use over 1,000,000 gallons in any one day are required to report their water usage directly to </w:t>
      </w:r>
      <w:r w:rsidR="005156C8">
        <w:rPr>
          <w:rFonts w:ascii="Arial" w:hAnsi="Arial" w:cs="Arial"/>
          <w:sz w:val="24"/>
          <w:szCs w:val="24"/>
        </w:rPr>
        <w:t xml:space="preserve">North Carolina </w:t>
      </w:r>
      <w:r w:rsidR="00FA04D2">
        <w:rPr>
          <w:rFonts w:ascii="Arial" w:hAnsi="Arial" w:cs="Arial"/>
          <w:sz w:val="24"/>
          <w:szCs w:val="24"/>
        </w:rPr>
        <w:t xml:space="preserve">Department of Environmental Quality (NC </w:t>
      </w:r>
      <w:r w:rsidR="005156C8" w:rsidRPr="005156C8">
        <w:rPr>
          <w:rFonts w:ascii="Arial" w:hAnsi="Arial" w:cs="Arial"/>
          <w:sz w:val="24"/>
          <w:szCs w:val="24"/>
        </w:rPr>
        <w:t>DEQ</w:t>
      </w:r>
      <w:r w:rsidR="00FA04D2">
        <w:rPr>
          <w:rFonts w:ascii="Arial" w:hAnsi="Arial" w:cs="Arial"/>
          <w:sz w:val="24"/>
          <w:szCs w:val="24"/>
        </w:rPr>
        <w:t>)</w:t>
      </w:r>
      <w:r w:rsidR="005156C8">
        <w:rPr>
          <w:rFonts w:ascii="Arial" w:hAnsi="Arial" w:cs="Arial"/>
          <w:sz w:val="24"/>
          <w:szCs w:val="24"/>
        </w:rPr>
        <w:t xml:space="preserve"> and are not included in this survey</w:t>
      </w:r>
      <w:r w:rsidR="005156C8" w:rsidRPr="005156C8">
        <w:rPr>
          <w:rFonts w:ascii="Arial" w:hAnsi="Arial" w:cs="Arial"/>
          <w:sz w:val="24"/>
          <w:szCs w:val="24"/>
        </w:rPr>
        <w:t xml:space="preserve">.  </w:t>
      </w:r>
    </w:p>
    <w:p w14:paraId="06241D3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8141B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5.</w:t>
      </w:r>
      <w:r w:rsidRPr="006845D8">
        <w:rPr>
          <w:rFonts w:ascii="Arial" w:hAnsi="Arial" w:cs="Arial"/>
          <w:b/>
          <w:bCs/>
          <w:sz w:val="24"/>
          <w:szCs w:val="24"/>
        </w:rPr>
        <w:tab/>
        <w:t>If the collection of information impacts small businesses or other small entities (Item 5 of OMB Form 83-I), describe any methods used to minimize burden.</w:t>
      </w:r>
    </w:p>
    <w:p w14:paraId="23C3AE1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79C31414" w14:textId="0647B74C" w:rsidR="0075278F" w:rsidRDefault="009C0FD8" w:rsidP="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726F3F">
        <w:rPr>
          <w:rFonts w:ascii="Arial" w:hAnsi="Arial" w:cs="Arial"/>
          <w:sz w:val="24"/>
          <w:szCs w:val="24"/>
        </w:rPr>
        <w:t>This information collection will not have a significant economic impact on small entities.</w:t>
      </w:r>
      <w:r w:rsidR="0075278F">
        <w:rPr>
          <w:rFonts w:ascii="Arial" w:hAnsi="Arial" w:cs="Arial"/>
          <w:sz w:val="24"/>
          <w:szCs w:val="24"/>
        </w:rPr>
        <w:t xml:space="preserve">  Out of the estimated sample size of 3,330, approximately 85% or 2,830 are estimated to be classified as small operations.</w:t>
      </w:r>
    </w:p>
    <w:p w14:paraId="4BE62C77" w14:textId="77777777" w:rsidR="0075278F" w:rsidRPr="00726F3F" w:rsidRDefault="0075278F">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BD180E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6.</w:t>
      </w:r>
      <w:r w:rsidRPr="006845D8">
        <w:rPr>
          <w:rFonts w:ascii="Arial" w:hAnsi="Arial" w:cs="Arial"/>
          <w:b/>
          <w:bCs/>
          <w:sz w:val="24"/>
          <w:szCs w:val="24"/>
        </w:rPr>
        <w:tab/>
        <w:t>Describe the consequence to Federal program or policy activities if the collection is not conducted or is conducted less frequently, as well as any technical or legal obstacles to reducing burden.</w:t>
      </w:r>
    </w:p>
    <w:p w14:paraId="0F4A672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463D8C0" w14:textId="4E7D3976" w:rsidR="005D58EE" w:rsidRPr="00B039EC" w:rsidRDefault="001B0A13" w:rsidP="00F05303">
      <w:pPr>
        <w:ind w:left="630"/>
        <w:rPr>
          <w:rFonts w:ascii="Arial" w:hAnsi="Arial" w:cs="Arial"/>
          <w:color w:val="000000"/>
          <w:sz w:val="24"/>
          <w:szCs w:val="24"/>
        </w:rPr>
      </w:pPr>
      <w:r w:rsidRPr="001B0A13">
        <w:rPr>
          <w:rFonts w:ascii="Arial" w:hAnsi="Arial" w:cs="Arial"/>
          <w:color w:val="000000"/>
          <w:sz w:val="24"/>
          <w:szCs w:val="24"/>
        </w:rPr>
        <w:t xml:space="preserve">Collecting data less frequently would prevent the agriculture industry from being kept abreast of </w:t>
      </w:r>
      <w:r w:rsidR="003E6DDC">
        <w:rPr>
          <w:rFonts w:ascii="Arial" w:hAnsi="Arial" w:cs="Arial"/>
          <w:color w:val="000000"/>
          <w:sz w:val="24"/>
          <w:szCs w:val="24"/>
        </w:rPr>
        <w:t xml:space="preserve">water use </w:t>
      </w:r>
      <w:r w:rsidRPr="001B0A13">
        <w:rPr>
          <w:rFonts w:ascii="Arial" w:hAnsi="Arial" w:cs="Arial"/>
          <w:color w:val="000000"/>
          <w:sz w:val="24"/>
          <w:szCs w:val="24"/>
        </w:rPr>
        <w:t xml:space="preserve">changes </w:t>
      </w:r>
      <w:r w:rsidR="003E6DDC">
        <w:rPr>
          <w:rFonts w:ascii="Arial" w:hAnsi="Arial" w:cs="Arial"/>
          <w:color w:val="000000"/>
          <w:sz w:val="24"/>
          <w:szCs w:val="24"/>
        </w:rPr>
        <w:t>for North Carolina</w:t>
      </w:r>
      <w:r w:rsidRPr="001B0A13">
        <w:rPr>
          <w:rFonts w:ascii="Arial" w:hAnsi="Arial" w:cs="Arial"/>
          <w:color w:val="000000"/>
          <w:sz w:val="24"/>
          <w:szCs w:val="24"/>
        </w:rPr>
        <w:t xml:space="preserve">.  </w:t>
      </w:r>
    </w:p>
    <w:p w14:paraId="757EFD36" w14:textId="77777777" w:rsidR="005D58EE" w:rsidRPr="000E5A09" w:rsidRDefault="005D58EE">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56DFF411"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7.</w:t>
      </w:r>
      <w:r w:rsidRPr="006845D8">
        <w:rPr>
          <w:rFonts w:ascii="Arial" w:hAnsi="Arial" w:cs="Arial"/>
          <w:b/>
          <w:bCs/>
          <w:sz w:val="24"/>
          <w:szCs w:val="24"/>
        </w:rPr>
        <w:tab/>
        <w:t>Explain any special circumstances that would cause an information collection to be conducted in a manner inconsistent with the general information guidelines in 5 CFR 1320.5.</w:t>
      </w:r>
    </w:p>
    <w:p w14:paraId="68A321E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55903D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special circumstances associated with this information collection.</w:t>
      </w:r>
    </w:p>
    <w:p w14:paraId="52F65123"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E937E5C"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8.</w:t>
      </w:r>
      <w:r w:rsidRPr="006845D8">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0B6376AD"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1CC89DE" w14:textId="3C9802C6" w:rsidR="008E339A" w:rsidRPr="008E339A" w:rsidRDefault="008E339A" w:rsidP="00FC0F4B">
      <w:pPr>
        <w:widowControl/>
        <w:autoSpaceDE/>
        <w:autoSpaceDN/>
        <w:adjustRightInd/>
        <w:ind w:left="630"/>
        <w:rPr>
          <w:rFonts w:ascii="Arial" w:hAnsi="Arial" w:cs="Arial"/>
          <w:sz w:val="24"/>
          <w:szCs w:val="24"/>
        </w:rPr>
      </w:pPr>
      <w:r w:rsidRPr="008E339A">
        <w:rPr>
          <w:rFonts w:ascii="Arial" w:hAnsi="Arial" w:cs="Arial"/>
          <w:sz w:val="24"/>
          <w:szCs w:val="24"/>
        </w:rPr>
        <w:t>The Federal Register Notice soliciting comments was published on</w:t>
      </w:r>
      <w:r w:rsidRPr="0009774B">
        <w:rPr>
          <w:rFonts w:ascii="Arial" w:hAnsi="Arial" w:cs="Arial"/>
          <w:color w:val="000000" w:themeColor="text1"/>
          <w:sz w:val="24"/>
          <w:szCs w:val="24"/>
        </w:rPr>
        <w:t xml:space="preserve"> </w:t>
      </w:r>
      <w:r w:rsidR="0009774B" w:rsidRPr="0009774B">
        <w:rPr>
          <w:rFonts w:ascii="Arial" w:hAnsi="Arial" w:cs="Arial"/>
          <w:color w:val="000000" w:themeColor="text1"/>
          <w:sz w:val="24"/>
          <w:szCs w:val="24"/>
        </w:rPr>
        <w:t>November 7</w:t>
      </w:r>
      <w:r w:rsidRPr="008E339A">
        <w:rPr>
          <w:rFonts w:ascii="Arial" w:hAnsi="Arial" w:cs="Arial"/>
          <w:sz w:val="24"/>
          <w:szCs w:val="24"/>
        </w:rPr>
        <w:t>, 2017 on pages</w:t>
      </w:r>
      <w:r w:rsidRPr="0009774B">
        <w:rPr>
          <w:rFonts w:ascii="Arial" w:hAnsi="Arial" w:cs="Arial"/>
          <w:color w:val="000000" w:themeColor="text1"/>
          <w:sz w:val="24"/>
          <w:szCs w:val="24"/>
        </w:rPr>
        <w:t xml:space="preserve"> </w:t>
      </w:r>
      <w:r w:rsidR="0009774B" w:rsidRPr="0009774B">
        <w:rPr>
          <w:rFonts w:ascii="Arial" w:hAnsi="Arial" w:cs="Arial"/>
          <w:color w:val="000000" w:themeColor="text1"/>
          <w:sz w:val="24"/>
          <w:szCs w:val="24"/>
        </w:rPr>
        <w:t>51598</w:t>
      </w:r>
      <w:r w:rsidRPr="0009774B">
        <w:rPr>
          <w:rFonts w:ascii="Arial" w:hAnsi="Arial" w:cs="Arial"/>
          <w:color w:val="000000" w:themeColor="text1"/>
          <w:sz w:val="24"/>
          <w:szCs w:val="24"/>
        </w:rPr>
        <w:t xml:space="preserve"> - </w:t>
      </w:r>
      <w:r w:rsidR="0009774B" w:rsidRPr="0009774B">
        <w:rPr>
          <w:rFonts w:ascii="Arial" w:hAnsi="Arial" w:cs="Arial"/>
          <w:color w:val="000000" w:themeColor="text1"/>
          <w:sz w:val="24"/>
          <w:szCs w:val="24"/>
        </w:rPr>
        <w:t>51599</w:t>
      </w:r>
      <w:r w:rsidRPr="008E339A">
        <w:rPr>
          <w:rFonts w:ascii="Arial" w:hAnsi="Arial" w:cs="Arial"/>
          <w:sz w:val="24"/>
          <w:szCs w:val="24"/>
        </w:rPr>
        <w:t xml:space="preserve">.  </w:t>
      </w:r>
      <w:r w:rsidR="0009774B" w:rsidRPr="0009774B">
        <w:rPr>
          <w:rFonts w:ascii="Arial" w:hAnsi="Arial" w:cs="Arial"/>
          <w:sz w:val="24"/>
          <w:szCs w:val="24"/>
        </w:rPr>
        <w:t xml:space="preserve">One public comment was received from Ms. Jean Public.  It is attached to this </w:t>
      </w:r>
      <w:r w:rsidR="0009774B">
        <w:rPr>
          <w:rFonts w:ascii="Arial" w:hAnsi="Arial" w:cs="Arial"/>
          <w:sz w:val="24"/>
          <w:szCs w:val="24"/>
        </w:rPr>
        <w:t xml:space="preserve">new ICR </w:t>
      </w:r>
      <w:r w:rsidR="0009774B" w:rsidRPr="0009774B">
        <w:rPr>
          <w:rFonts w:ascii="Arial" w:hAnsi="Arial" w:cs="Arial"/>
          <w:sz w:val="24"/>
          <w:szCs w:val="24"/>
        </w:rPr>
        <w:t>package.</w:t>
      </w:r>
      <w:r w:rsidRPr="008E339A">
        <w:rPr>
          <w:rFonts w:ascii="Arial" w:hAnsi="Arial" w:cs="Arial"/>
          <w:sz w:val="24"/>
          <w:szCs w:val="24"/>
        </w:rPr>
        <w:t xml:space="preserve">  </w:t>
      </w:r>
    </w:p>
    <w:p w14:paraId="6DEFB63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02DE174"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2EDCA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D3F7BD" w14:textId="6A49AAC0" w:rsidR="002F1923" w:rsidRPr="00AC72DD" w:rsidRDefault="00BC200F"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C72DD">
        <w:rPr>
          <w:rFonts w:ascii="Arial" w:hAnsi="Arial" w:cs="Arial"/>
          <w:color w:val="000000"/>
          <w:sz w:val="24"/>
          <w:szCs w:val="24"/>
        </w:rPr>
        <w:t xml:space="preserve">The </w:t>
      </w:r>
      <w:r w:rsidR="00847CB2">
        <w:rPr>
          <w:rFonts w:ascii="Arial" w:hAnsi="Arial" w:cs="Arial"/>
          <w:color w:val="000000"/>
          <w:sz w:val="24"/>
          <w:szCs w:val="24"/>
        </w:rPr>
        <w:t>North Carolina Department of</w:t>
      </w:r>
      <w:r w:rsidR="0086029E">
        <w:rPr>
          <w:rFonts w:ascii="Arial" w:hAnsi="Arial" w:cs="Arial"/>
          <w:color w:val="000000"/>
          <w:sz w:val="24"/>
          <w:szCs w:val="24"/>
        </w:rPr>
        <w:t xml:space="preserve"> Agriculture</w:t>
      </w:r>
      <w:r w:rsidRPr="00AC72DD">
        <w:rPr>
          <w:rFonts w:ascii="Arial" w:hAnsi="Arial" w:cs="Arial"/>
          <w:color w:val="000000"/>
          <w:sz w:val="24"/>
          <w:szCs w:val="24"/>
        </w:rPr>
        <w:t xml:space="preserve"> </w:t>
      </w:r>
      <w:r w:rsidR="00847CB2">
        <w:rPr>
          <w:rFonts w:ascii="Arial" w:hAnsi="Arial" w:cs="Arial"/>
          <w:color w:val="000000"/>
          <w:sz w:val="24"/>
          <w:szCs w:val="24"/>
        </w:rPr>
        <w:t xml:space="preserve">and Consumer Services </w:t>
      </w:r>
      <w:r w:rsidRPr="00AC72DD">
        <w:rPr>
          <w:rFonts w:ascii="Arial" w:hAnsi="Arial" w:cs="Arial"/>
          <w:color w:val="000000"/>
          <w:sz w:val="24"/>
          <w:szCs w:val="24"/>
        </w:rPr>
        <w:t>ha</w:t>
      </w:r>
      <w:r w:rsidR="0086029E">
        <w:rPr>
          <w:rFonts w:ascii="Arial" w:hAnsi="Arial" w:cs="Arial"/>
          <w:color w:val="000000"/>
          <w:sz w:val="24"/>
          <w:szCs w:val="24"/>
        </w:rPr>
        <w:t>ve</w:t>
      </w:r>
      <w:r w:rsidRPr="00AC72DD">
        <w:rPr>
          <w:rFonts w:ascii="Arial" w:hAnsi="Arial" w:cs="Arial"/>
          <w:color w:val="000000"/>
          <w:sz w:val="24"/>
          <w:szCs w:val="24"/>
        </w:rPr>
        <w:t xml:space="preserve"> requested and received input on these matters from stakeholders.</w:t>
      </w:r>
      <w:r w:rsidR="00F05303" w:rsidRPr="00AC72DD" w:rsidDel="00F05303">
        <w:rPr>
          <w:rFonts w:ascii="Arial" w:hAnsi="Arial" w:cs="Arial"/>
          <w:color w:val="000000"/>
          <w:sz w:val="24"/>
          <w:szCs w:val="24"/>
        </w:rPr>
        <w:t xml:space="preserve"> </w:t>
      </w:r>
    </w:p>
    <w:p w14:paraId="31D3FE47" w14:textId="77777777" w:rsidR="003E7418" w:rsidRPr="002F1923" w:rsidRDefault="003E7418" w:rsidP="009D4FE4">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CCEC3EF"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2F1923">
        <w:rPr>
          <w:rFonts w:ascii="Arial" w:hAnsi="Arial" w:cs="Arial"/>
          <w:b/>
          <w:bCs/>
          <w:sz w:val="24"/>
          <w:szCs w:val="24"/>
        </w:rPr>
        <w:t>9.</w:t>
      </w:r>
      <w:r w:rsidRPr="002F1923">
        <w:rPr>
          <w:rFonts w:ascii="Arial" w:hAnsi="Arial" w:cs="Arial"/>
          <w:b/>
          <w:bCs/>
          <w:sz w:val="24"/>
          <w:szCs w:val="24"/>
        </w:rPr>
        <w:tab/>
        <w:t>Explain any decision to provide any payment or gift to respondents.</w:t>
      </w:r>
    </w:p>
    <w:p w14:paraId="133F6F02" w14:textId="77777777" w:rsidR="009C0FD8" w:rsidRPr="002F1923"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39268A3" w14:textId="77777777" w:rsidR="009C0FD8" w:rsidRDefault="00A87D8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Pr>
          <w:rFonts w:ascii="Arial" w:hAnsi="Arial" w:cs="Arial"/>
          <w:sz w:val="24"/>
          <w:szCs w:val="24"/>
        </w:rPr>
        <w:t>No payment or gifts will be provided to respondents</w:t>
      </w:r>
      <w:r w:rsidR="00BE2AD3">
        <w:rPr>
          <w:rFonts w:ascii="Arial" w:hAnsi="Arial" w:cs="Arial"/>
          <w:sz w:val="24"/>
          <w:szCs w:val="24"/>
        </w:rPr>
        <w:t>.</w:t>
      </w:r>
    </w:p>
    <w:p w14:paraId="22C4DE94" w14:textId="77777777" w:rsidR="00A705B8" w:rsidRPr="006845D8" w:rsidRDefault="00A705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759B916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10.</w:t>
      </w:r>
      <w:r w:rsidRPr="006845D8">
        <w:rPr>
          <w:rFonts w:ascii="Arial" w:hAnsi="Arial" w:cs="Arial"/>
          <w:b/>
          <w:bCs/>
          <w:sz w:val="24"/>
          <w:szCs w:val="24"/>
        </w:rPr>
        <w:tab/>
        <w:t>Describe any assurance of confidentiality provided to respondents and the basis for the assurance in statute, regulation, or agency policy.</w:t>
      </w:r>
    </w:p>
    <w:p w14:paraId="6C27159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3274C3D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14:paraId="4489AB34"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7079C826"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046FB"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24AFB153"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r w:rsidRPr="005839C0">
        <w:rPr>
          <w:rFonts w:ascii="Arial" w:hAnsi="Arial" w:cs="Arial"/>
          <w:color w:val="000000"/>
          <w:sz w:val="24"/>
          <w:szCs w:val="24"/>
        </w:rPr>
        <w:t>The following confidentiality pledge statement will appear on all NASS questionnaires.</w:t>
      </w:r>
    </w:p>
    <w:p w14:paraId="03328217" w14:textId="77777777" w:rsidR="005839C0" w:rsidRPr="005839C0"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Arial" w:hAnsi="Arial" w:cs="Arial"/>
          <w:color w:val="000000"/>
          <w:sz w:val="24"/>
          <w:szCs w:val="24"/>
        </w:rPr>
      </w:pPr>
    </w:p>
    <w:p w14:paraId="43B56407" w14:textId="77777777" w:rsidR="00A8788A" w:rsidRPr="00A8788A" w:rsidRDefault="005839C0" w:rsidP="005839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rFonts w:ascii="Arial" w:hAnsi="Arial" w:cs="Arial"/>
          <w:sz w:val="24"/>
          <w:szCs w:val="24"/>
        </w:rPr>
      </w:pPr>
      <w:r w:rsidRPr="005839C0">
        <w:rPr>
          <w:rFonts w:ascii="Arial" w:hAnsi="Arial" w:cs="Arial"/>
          <w:color w:val="000000"/>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E92395">
          <w:rPr>
            <w:rStyle w:val="Hyperlink"/>
            <w:rFonts w:ascii="Arial" w:hAnsi="Arial" w:cs="Arial"/>
            <w:sz w:val="24"/>
            <w:szCs w:val="24"/>
          </w:rPr>
          <w:t>https://www.nass.usda.gov/confidentiality</w:t>
        </w:r>
      </w:hyperlink>
      <w:r w:rsidRPr="005839C0">
        <w:rPr>
          <w:rFonts w:ascii="Arial" w:hAnsi="Arial" w:cs="Arial"/>
          <w:color w:val="000000"/>
          <w:sz w:val="24"/>
          <w:szCs w:val="24"/>
        </w:rPr>
        <w:t>.</w:t>
      </w:r>
    </w:p>
    <w:p w14:paraId="20CB38D0" w14:textId="77777777" w:rsidR="00A8788A" w:rsidRPr="00A8788A" w:rsidRDefault="00A8788A" w:rsidP="00A8788A">
      <w:pPr>
        <w:rPr>
          <w:rFonts w:ascii="Arial" w:hAnsi="Arial" w:cs="Arial"/>
          <w:color w:val="000000"/>
          <w:sz w:val="24"/>
          <w:szCs w:val="24"/>
        </w:rPr>
      </w:pPr>
    </w:p>
    <w:p w14:paraId="2F4F4CF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11.</w:t>
      </w:r>
      <w:r w:rsidRPr="006845D8">
        <w:rPr>
          <w:rFonts w:ascii="Arial" w:hAnsi="Arial" w:cs="Arial"/>
          <w:b/>
          <w:bCs/>
          <w:sz w:val="24"/>
          <w:szCs w:val="24"/>
        </w:rPr>
        <w:tab/>
        <w:t>Provide additional justification for any questions of a sensitive nature.</w:t>
      </w:r>
    </w:p>
    <w:p w14:paraId="1049866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B657B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questions of a sensitive nature.</w:t>
      </w:r>
    </w:p>
    <w:p w14:paraId="414EEA35"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B7BC30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12.</w:t>
      </w:r>
      <w:r w:rsidRPr="006845D8">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5F6B4B9" w14:textId="77777777" w:rsidR="009C0FD8" w:rsidRPr="00F30EA0"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47FDF5F"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Burden hours based on the average completion time per questionnaire are summarized below.</w:t>
      </w:r>
    </w:p>
    <w:p w14:paraId="38A901E6" w14:textId="77777777" w:rsidR="003D678C" w:rsidRPr="003D678C"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p>
    <w:p w14:paraId="46BAABD9" w14:textId="5CEF16DD" w:rsidR="00515055" w:rsidRPr="00515055" w:rsidRDefault="003D678C" w:rsidP="003D678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sz w:val="24"/>
          <w:szCs w:val="24"/>
        </w:rPr>
      </w:pPr>
      <w:r w:rsidRPr="003D678C">
        <w:rPr>
          <w:rFonts w:ascii="Arial" w:hAnsi="Arial" w:cs="Arial"/>
          <w:sz w:val="24"/>
          <w:szCs w:val="24"/>
        </w:rPr>
        <w:t xml:space="preserve">NASS uses the Bureau of Labor Statistics’ Occupational Employment Statistics (most recently published on March 31, 2017 for the previous May) to estimate an hourly wage for the burden cost. The May 2016 mean wage for bookkeepers was $19.34. The mean wage for farm managers was $36.44. The mean wage for farm supervisors was $23.47. The average of the three is $26.42. The annual estimated reporting time of </w:t>
      </w:r>
      <w:r w:rsidR="00812039">
        <w:rPr>
          <w:rFonts w:ascii="Arial" w:hAnsi="Arial" w:cs="Arial"/>
          <w:sz w:val="24"/>
          <w:szCs w:val="24"/>
        </w:rPr>
        <w:t>1,</w:t>
      </w:r>
      <w:r>
        <w:rPr>
          <w:rFonts w:ascii="Arial" w:hAnsi="Arial" w:cs="Arial"/>
          <w:sz w:val="24"/>
          <w:szCs w:val="24"/>
        </w:rPr>
        <w:t>6</w:t>
      </w:r>
      <w:r w:rsidR="00812039">
        <w:rPr>
          <w:rFonts w:ascii="Arial" w:hAnsi="Arial" w:cs="Arial"/>
          <w:sz w:val="24"/>
          <w:szCs w:val="24"/>
        </w:rPr>
        <w:t>14</w:t>
      </w:r>
      <w:r w:rsidRPr="003D678C">
        <w:rPr>
          <w:rFonts w:ascii="Arial" w:hAnsi="Arial" w:cs="Arial"/>
          <w:sz w:val="24"/>
          <w:szCs w:val="24"/>
        </w:rPr>
        <w:t xml:space="preserve"> hours is multiplied by $26 per hour for a total cost to the public of $</w:t>
      </w:r>
      <w:r w:rsidR="00812039">
        <w:rPr>
          <w:rFonts w:ascii="Arial" w:hAnsi="Arial" w:cs="Arial"/>
          <w:sz w:val="24"/>
          <w:szCs w:val="24"/>
        </w:rPr>
        <w:t>4</w:t>
      </w:r>
      <w:r>
        <w:rPr>
          <w:rFonts w:ascii="Arial" w:hAnsi="Arial" w:cs="Arial"/>
          <w:sz w:val="24"/>
          <w:szCs w:val="24"/>
        </w:rPr>
        <w:t>1</w:t>
      </w:r>
      <w:r w:rsidRPr="003D678C">
        <w:rPr>
          <w:rFonts w:ascii="Arial" w:hAnsi="Arial" w:cs="Arial"/>
          <w:sz w:val="24"/>
          <w:szCs w:val="24"/>
        </w:rPr>
        <w:t>,</w:t>
      </w:r>
      <w:r>
        <w:rPr>
          <w:rFonts w:ascii="Arial" w:hAnsi="Arial" w:cs="Arial"/>
          <w:sz w:val="24"/>
          <w:szCs w:val="24"/>
        </w:rPr>
        <w:t>96</w:t>
      </w:r>
      <w:r w:rsidR="00812039">
        <w:rPr>
          <w:rFonts w:ascii="Arial" w:hAnsi="Arial" w:cs="Arial"/>
          <w:sz w:val="24"/>
          <w:szCs w:val="24"/>
        </w:rPr>
        <w:t>4</w:t>
      </w:r>
      <w:r w:rsidRPr="003D678C">
        <w:rPr>
          <w:rFonts w:ascii="Arial" w:hAnsi="Arial" w:cs="Arial"/>
          <w:sz w:val="24"/>
          <w:szCs w:val="24"/>
        </w:rPr>
        <w:t>.</w:t>
      </w:r>
    </w:p>
    <w:p w14:paraId="025F6EC4" w14:textId="77777777" w:rsidR="005C6876" w:rsidRPr="00515055"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2228FAE5" w14:textId="77777777" w:rsidR="005C6876" w:rsidRPr="005C6876" w:rsidRDefault="005C6876"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92DE4AF" w14:textId="77777777" w:rsidR="00F30EA0" w:rsidRPr="002664E3" w:rsidRDefault="00F30EA0" w:rsidP="005C687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AACE9D" w14:textId="77777777" w:rsidR="00AE1F2D" w:rsidRPr="002664E3" w:rsidRDefault="00AE1F2D">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03C529FE"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FF0000"/>
          <w:sz w:val="24"/>
          <w:szCs w:val="24"/>
        </w:rPr>
        <w:sectPr w:rsidR="00F30EA0" w:rsidSect="000B37AC">
          <w:footerReference w:type="default" r:id="rId10"/>
          <w:footerReference w:type="first" r:id="rId11"/>
          <w:type w:val="continuous"/>
          <w:pgSz w:w="12240" w:h="15840"/>
          <w:pgMar w:top="1440" w:right="1440" w:bottom="1440" w:left="1440" w:header="1440" w:footer="840" w:gutter="0"/>
          <w:cols w:space="720"/>
          <w:titlePg/>
        </w:sectPr>
      </w:pPr>
    </w:p>
    <w:p w14:paraId="3DE8974B" w14:textId="504B293C" w:rsidR="00F35671" w:rsidRDefault="00FB1E7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Estimated Sample Size and Respondent Burden for the 201</w:t>
      </w:r>
      <w:r w:rsidR="003D678C">
        <w:rPr>
          <w:rFonts w:ascii="Arial" w:hAnsi="Arial" w:cs="Arial"/>
          <w:color w:val="000000"/>
          <w:sz w:val="24"/>
          <w:szCs w:val="24"/>
        </w:rPr>
        <w:t>8-2020</w:t>
      </w:r>
      <w:r>
        <w:rPr>
          <w:rFonts w:ascii="Arial" w:hAnsi="Arial" w:cs="Arial"/>
          <w:color w:val="000000"/>
          <w:sz w:val="24"/>
          <w:szCs w:val="24"/>
        </w:rPr>
        <w:t xml:space="preserve"> </w:t>
      </w:r>
      <w:r w:rsidR="002D23EA">
        <w:rPr>
          <w:rFonts w:ascii="Arial" w:hAnsi="Arial" w:cs="Arial"/>
          <w:color w:val="000000"/>
          <w:sz w:val="24"/>
          <w:szCs w:val="24"/>
        </w:rPr>
        <w:t>s</w:t>
      </w:r>
      <w:r>
        <w:rPr>
          <w:rFonts w:ascii="Arial" w:hAnsi="Arial" w:cs="Arial"/>
          <w:color w:val="000000"/>
          <w:sz w:val="24"/>
          <w:szCs w:val="24"/>
        </w:rPr>
        <w:t>urvey</w:t>
      </w:r>
      <w:r w:rsidR="003D678C">
        <w:rPr>
          <w:rFonts w:ascii="Arial" w:hAnsi="Arial" w:cs="Arial"/>
          <w:color w:val="000000"/>
          <w:sz w:val="24"/>
          <w:szCs w:val="24"/>
        </w:rPr>
        <w:t>s</w:t>
      </w:r>
      <w:r w:rsidR="00023DA2">
        <w:rPr>
          <w:rFonts w:ascii="Arial" w:hAnsi="Arial" w:cs="Arial"/>
          <w:color w:val="000000"/>
          <w:sz w:val="24"/>
          <w:szCs w:val="24"/>
        </w:rPr>
        <w:t>:</w:t>
      </w:r>
    </w:p>
    <w:p w14:paraId="1F00DD8F" w14:textId="77777777" w:rsidR="00D82B1B" w:rsidRPr="00D82B1B" w:rsidRDefault="00D82B1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5499F385" w14:textId="77777777" w:rsidR="00566643" w:rsidRDefault="00566643"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b/>
          <w:bCs/>
          <w:color w:val="FF0000"/>
          <w:sz w:val="24"/>
          <w:szCs w:val="24"/>
        </w:rPr>
      </w:pPr>
    </w:p>
    <w:tbl>
      <w:tblPr>
        <w:tblW w:w="5000" w:type="pct"/>
        <w:tblLook w:val="04A0" w:firstRow="1" w:lastRow="0" w:firstColumn="1" w:lastColumn="0" w:noHBand="0" w:noVBand="1"/>
      </w:tblPr>
      <w:tblGrid>
        <w:gridCol w:w="839"/>
        <w:gridCol w:w="1096"/>
        <w:gridCol w:w="821"/>
        <w:gridCol w:w="1277"/>
        <w:gridCol w:w="839"/>
        <w:gridCol w:w="990"/>
        <w:gridCol w:w="839"/>
        <w:gridCol w:w="839"/>
        <w:gridCol w:w="608"/>
        <w:gridCol w:w="839"/>
        <w:gridCol w:w="839"/>
        <w:gridCol w:w="884"/>
        <w:gridCol w:w="652"/>
        <w:gridCol w:w="839"/>
        <w:gridCol w:w="795"/>
      </w:tblGrid>
      <w:tr w:rsidR="00023DA2" w:rsidRPr="00023DA2" w14:paraId="6B50754A" w14:textId="77777777" w:rsidTr="00023DA2">
        <w:trPr>
          <w:trHeight w:val="765"/>
        </w:trPr>
        <w:tc>
          <w:tcPr>
            <w:tcW w:w="369" w:type="pct"/>
            <w:tcBorders>
              <w:top w:val="single" w:sz="4" w:space="0" w:color="auto"/>
              <w:left w:val="single" w:sz="4" w:space="0" w:color="auto"/>
              <w:bottom w:val="single" w:sz="4" w:space="0" w:color="auto"/>
              <w:right w:val="single" w:sz="4" w:space="0" w:color="auto"/>
            </w:tcBorders>
            <w:shd w:val="clear" w:color="000000" w:fill="DAEEF3"/>
            <w:vAlign w:val="center"/>
            <w:hideMark/>
          </w:tcPr>
          <w:p w14:paraId="341C587F"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State</w:t>
            </w:r>
          </w:p>
        </w:tc>
        <w:tc>
          <w:tcPr>
            <w:tcW w:w="440" w:type="pct"/>
            <w:tcBorders>
              <w:top w:val="single" w:sz="4" w:space="0" w:color="auto"/>
              <w:left w:val="nil"/>
              <w:bottom w:val="single" w:sz="4" w:space="0" w:color="auto"/>
              <w:right w:val="single" w:sz="4" w:space="0" w:color="auto"/>
            </w:tcBorders>
            <w:shd w:val="clear" w:color="000000" w:fill="DAEEF3"/>
            <w:vAlign w:val="center"/>
            <w:hideMark/>
          </w:tcPr>
          <w:p w14:paraId="3E7BBC61"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Commodity</w:t>
            </w:r>
          </w:p>
        </w:tc>
        <w:tc>
          <w:tcPr>
            <w:tcW w:w="422" w:type="pct"/>
            <w:tcBorders>
              <w:top w:val="single" w:sz="4" w:space="0" w:color="auto"/>
              <w:left w:val="nil"/>
              <w:bottom w:val="single" w:sz="4" w:space="0" w:color="auto"/>
              <w:right w:val="single" w:sz="4" w:space="0" w:color="auto"/>
            </w:tcBorders>
            <w:shd w:val="clear" w:color="000000" w:fill="DAEEF3"/>
            <w:vAlign w:val="center"/>
            <w:hideMark/>
          </w:tcPr>
          <w:p w14:paraId="2BF6B094"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Sector</w:t>
            </w:r>
          </w:p>
        </w:tc>
        <w:tc>
          <w:tcPr>
            <w:tcW w:w="606" w:type="pct"/>
            <w:tcBorders>
              <w:top w:val="single" w:sz="4" w:space="0" w:color="auto"/>
              <w:left w:val="nil"/>
              <w:bottom w:val="single" w:sz="4" w:space="0" w:color="auto"/>
              <w:right w:val="single" w:sz="4" w:space="0" w:color="auto"/>
            </w:tcBorders>
            <w:shd w:val="clear" w:color="000000" w:fill="DAEEF3"/>
            <w:vAlign w:val="center"/>
            <w:hideMark/>
          </w:tcPr>
          <w:p w14:paraId="31E0E15A"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Survey Name</w:t>
            </w:r>
          </w:p>
        </w:tc>
        <w:tc>
          <w:tcPr>
            <w:tcW w:w="285" w:type="pct"/>
            <w:tcBorders>
              <w:top w:val="single" w:sz="4" w:space="0" w:color="auto"/>
              <w:left w:val="nil"/>
              <w:bottom w:val="single" w:sz="4" w:space="0" w:color="auto"/>
              <w:right w:val="single" w:sz="4" w:space="0" w:color="auto"/>
            </w:tcBorders>
            <w:shd w:val="clear" w:color="000000" w:fill="DAEEF3"/>
            <w:vAlign w:val="center"/>
            <w:hideMark/>
          </w:tcPr>
          <w:p w14:paraId="1B320D65"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 xml:space="preserve"> Sample Size </w:t>
            </w:r>
          </w:p>
        </w:tc>
        <w:tc>
          <w:tcPr>
            <w:tcW w:w="351" w:type="pct"/>
            <w:tcBorders>
              <w:top w:val="single" w:sz="4" w:space="0" w:color="auto"/>
              <w:left w:val="nil"/>
              <w:bottom w:val="single" w:sz="4" w:space="0" w:color="auto"/>
              <w:right w:val="single" w:sz="4" w:space="0" w:color="auto"/>
            </w:tcBorders>
            <w:shd w:val="clear" w:color="000000" w:fill="DAEEF3"/>
            <w:vAlign w:val="center"/>
            <w:hideMark/>
          </w:tcPr>
          <w:p w14:paraId="6A388B0B"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Waves of Data Collection</w:t>
            </w:r>
          </w:p>
        </w:tc>
        <w:tc>
          <w:tcPr>
            <w:tcW w:w="285" w:type="pct"/>
            <w:tcBorders>
              <w:top w:val="single" w:sz="4" w:space="0" w:color="auto"/>
              <w:left w:val="nil"/>
              <w:bottom w:val="single" w:sz="4" w:space="0" w:color="auto"/>
              <w:right w:val="single" w:sz="4" w:space="0" w:color="auto"/>
            </w:tcBorders>
            <w:shd w:val="clear" w:color="000000" w:fill="DAEEF3"/>
            <w:vAlign w:val="center"/>
            <w:hideMark/>
          </w:tcPr>
          <w:p w14:paraId="163B1D69" w14:textId="77777777" w:rsidR="00023DA2" w:rsidRPr="00023DA2" w:rsidRDefault="00023DA2" w:rsidP="00023DA2">
            <w:pPr>
              <w:widowControl/>
              <w:autoSpaceDE/>
              <w:autoSpaceDN/>
              <w:adjustRightInd/>
              <w:jc w:val="center"/>
              <w:rPr>
                <w:rFonts w:ascii="Arial" w:hAnsi="Arial" w:cs="Arial"/>
                <w:b/>
                <w:bCs/>
                <w:sz w:val="16"/>
                <w:szCs w:val="16"/>
              </w:rPr>
            </w:pPr>
            <w:r w:rsidRPr="00023DA2">
              <w:rPr>
                <w:rFonts w:ascii="Arial" w:hAnsi="Arial" w:cs="Arial"/>
                <w:b/>
                <w:bCs/>
                <w:sz w:val="16"/>
                <w:szCs w:val="16"/>
              </w:rPr>
              <w:t>Resp. Count</w:t>
            </w:r>
          </w:p>
        </w:tc>
        <w:tc>
          <w:tcPr>
            <w:tcW w:w="285" w:type="pct"/>
            <w:tcBorders>
              <w:top w:val="single" w:sz="4" w:space="0" w:color="auto"/>
              <w:left w:val="nil"/>
              <w:bottom w:val="single" w:sz="4" w:space="0" w:color="auto"/>
              <w:right w:val="single" w:sz="4" w:space="0" w:color="auto"/>
            </w:tcBorders>
            <w:shd w:val="clear" w:color="000000" w:fill="DAEEF3"/>
            <w:vAlign w:val="center"/>
            <w:hideMark/>
          </w:tcPr>
          <w:p w14:paraId="74E3F4A5" w14:textId="77777777" w:rsidR="00023DA2" w:rsidRPr="00023DA2" w:rsidRDefault="00023DA2" w:rsidP="00023DA2">
            <w:pPr>
              <w:widowControl/>
              <w:autoSpaceDE/>
              <w:autoSpaceDN/>
              <w:adjustRightInd/>
              <w:jc w:val="center"/>
              <w:rPr>
                <w:rFonts w:ascii="Arial" w:hAnsi="Arial" w:cs="Arial"/>
                <w:b/>
                <w:bCs/>
                <w:sz w:val="16"/>
                <w:szCs w:val="16"/>
              </w:rPr>
            </w:pPr>
            <w:r w:rsidRPr="00023DA2">
              <w:rPr>
                <w:rFonts w:ascii="Arial" w:hAnsi="Arial" w:cs="Arial"/>
                <w:b/>
                <w:bCs/>
                <w:sz w:val="16"/>
                <w:szCs w:val="16"/>
              </w:rPr>
              <w:t>Waves X Count</w:t>
            </w:r>
          </w:p>
        </w:tc>
        <w:tc>
          <w:tcPr>
            <w:tcW w:w="273" w:type="pct"/>
            <w:tcBorders>
              <w:top w:val="single" w:sz="4" w:space="0" w:color="auto"/>
              <w:left w:val="nil"/>
              <w:bottom w:val="single" w:sz="4" w:space="0" w:color="auto"/>
              <w:right w:val="single" w:sz="4" w:space="0" w:color="auto"/>
            </w:tcBorders>
            <w:shd w:val="clear" w:color="000000" w:fill="DAEEF3"/>
            <w:vAlign w:val="center"/>
            <w:hideMark/>
          </w:tcPr>
          <w:p w14:paraId="682D6449"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Min. / Resp</w:t>
            </w:r>
          </w:p>
        </w:tc>
        <w:tc>
          <w:tcPr>
            <w:tcW w:w="285" w:type="pct"/>
            <w:tcBorders>
              <w:top w:val="single" w:sz="4" w:space="0" w:color="auto"/>
              <w:left w:val="nil"/>
              <w:bottom w:val="single" w:sz="4" w:space="0" w:color="auto"/>
              <w:right w:val="single" w:sz="4" w:space="0" w:color="auto"/>
            </w:tcBorders>
            <w:shd w:val="clear" w:color="000000" w:fill="DAEEF3"/>
            <w:vAlign w:val="center"/>
            <w:hideMark/>
          </w:tcPr>
          <w:p w14:paraId="306D3896"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Burden Hours</w:t>
            </w:r>
          </w:p>
        </w:tc>
        <w:tc>
          <w:tcPr>
            <w:tcW w:w="285" w:type="pct"/>
            <w:tcBorders>
              <w:top w:val="single" w:sz="4" w:space="0" w:color="auto"/>
              <w:left w:val="nil"/>
              <w:bottom w:val="single" w:sz="4" w:space="0" w:color="auto"/>
              <w:right w:val="single" w:sz="4" w:space="0" w:color="auto"/>
            </w:tcBorders>
            <w:shd w:val="clear" w:color="000000" w:fill="DAEEF3"/>
            <w:vAlign w:val="center"/>
            <w:hideMark/>
          </w:tcPr>
          <w:p w14:paraId="692093D4" w14:textId="77777777" w:rsidR="00023DA2" w:rsidRPr="00023DA2" w:rsidRDefault="00023DA2" w:rsidP="00023DA2">
            <w:pPr>
              <w:widowControl/>
              <w:autoSpaceDE/>
              <w:autoSpaceDN/>
              <w:adjustRightInd/>
              <w:jc w:val="center"/>
              <w:rPr>
                <w:rFonts w:ascii="Arial" w:hAnsi="Arial" w:cs="Arial"/>
                <w:b/>
                <w:bCs/>
                <w:sz w:val="16"/>
                <w:szCs w:val="16"/>
              </w:rPr>
            </w:pPr>
            <w:r w:rsidRPr="00023DA2">
              <w:rPr>
                <w:rFonts w:ascii="Arial" w:hAnsi="Arial" w:cs="Arial"/>
                <w:b/>
                <w:bCs/>
                <w:sz w:val="16"/>
                <w:szCs w:val="16"/>
              </w:rPr>
              <w:t>Non-Resp Count</w:t>
            </w:r>
          </w:p>
        </w:tc>
        <w:tc>
          <w:tcPr>
            <w:tcW w:w="309" w:type="pct"/>
            <w:tcBorders>
              <w:top w:val="single" w:sz="4" w:space="0" w:color="auto"/>
              <w:left w:val="nil"/>
              <w:bottom w:val="single" w:sz="4" w:space="0" w:color="auto"/>
              <w:right w:val="single" w:sz="4" w:space="0" w:color="auto"/>
            </w:tcBorders>
            <w:shd w:val="clear" w:color="000000" w:fill="DAEEF3"/>
            <w:vAlign w:val="center"/>
            <w:hideMark/>
          </w:tcPr>
          <w:p w14:paraId="21D414D8" w14:textId="77777777" w:rsidR="00023DA2" w:rsidRPr="00023DA2" w:rsidRDefault="00023DA2" w:rsidP="00023DA2">
            <w:pPr>
              <w:widowControl/>
              <w:autoSpaceDE/>
              <w:autoSpaceDN/>
              <w:adjustRightInd/>
              <w:jc w:val="center"/>
              <w:rPr>
                <w:rFonts w:ascii="Arial" w:hAnsi="Arial" w:cs="Arial"/>
                <w:b/>
                <w:bCs/>
                <w:sz w:val="16"/>
                <w:szCs w:val="16"/>
              </w:rPr>
            </w:pPr>
            <w:r w:rsidRPr="00023DA2">
              <w:rPr>
                <w:rFonts w:ascii="Arial" w:hAnsi="Arial" w:cs="Arial"/>
                <w:b/>
                <w:bCs/>
                <w:sz w:val="16"/>
                <w:szCs w:val="16"/>
              </w:rPr>
              <w:t>Waves X Count</w:t>
            </w:r>
          </w:p>
        </w:tc>
        <w:tc>
          <w:tcPr>
            <w:tcW w:w="262" w:type="pct"/>
            <w:tcBorders>
              <w:top w:val="single" w:sz="4" w:space="0" w:color="auto"/>
              <w:left w:val="nil"/>
              <w:bottom w:val="single" w:sz="4" w:space="0" w:color="auto"/>
              <w:right w:val="single" w:sz="4" w:space="0" w:color="auto"/>
            </w:tcBorders>
            <w:shd w:val="clear" w:color="000000" w:fill="DAEEF3"/>
            <w:vAlign w:val="center"/>
            <w:hideMark/>
          </w:tcPr>
          <w:p w14:paraId="60305A5D" w14:textId="77777777" w:rsidR="00023DA2" w:rsidRPr="00023DA2" w:rsidRDefault="00023DA2" w:rsidP="00023DA2">
            <w:pPr>
              <w:widowControl/>
              <w:autoSpaceDE/>
              <w:autoSpaceDN/>
              <w:adjustRightInd/>
              <w:jc w:val="center"/>
              <w:rPr>
                <w:rFonts w:ascii="Arial" w:hAnsi="Arial" w:cs="Arial"/>
                <w:b/>
                <w:bCs/>
                <w:sz w:val="16"/>
                <w:szCs w:val="16"/>
              </w:rPr>
            </w:pPr>
            <w:r w:rsidRPr="00023DA2">
              <w:rPr>
                <w:rFonts w:ascii="Arial" w:hAnsi="Arial" w:cs="Arial"/>
                <w:b/>
                <w:bCs/>
                <w:sz w:val="16"/>
                <w:szCs w:val="16"/>
              </w:rPr>
              <w:t>Min / Non Resp.</w:t>
            </w:r>
          </w:p>
        </w:tc>
        <w:tc>
          <w:tcPr>
            <w:tcW w:w="279" w:type="pct"/>
            <w:tcBorders>
              <w:top w:val="single" w:sz="4" w:space="0" w:color="auto"/>
              <w:left w:val="nil"/>
              <w:bottom w:val="single" w:sz="4" w:space="0" w:color="auto"/>
              <w:right w:val="single" w:sz="4" w:space="0" w:color="auto"/>
            </w:tcBorders>
            <w:shd w:val="clear" w:color="000000" w:fill="DAEEF3"/>
            <w:vAlign w:val="center"/>
            <w:hideMark/>
          </w:tcPr>
          <w:p w14:paraId="3A078EF5" w14:textId="77777777" w:rsidR="00023DA2" w:rsidRPr="00023DA2" w:rsidRDefault="00023DA2" w:rsidP="00023DA2">
            <w:pPr>
              <w:widowControl/>
              <w:autoSpaceDE/>
              <w:autoSpaceDN/>
              <w:adjustRightInd/>
              <w:jc w:val="center"/>
              <w:rPr>
                <w:rFonts w:ascii="Arial" w:hAnsi="Arial" w:cs="Arial"/>
                <w:b/>
                <w:bCs/>
                <w:color w:val="000000"/>
                <w:sz w:val="16"/>
                <w:szCs w:val="16"/>
              </w:rPr>
            </w:pPr>
            <w:r w:rsidRPr="00023DA2">
              <w:rPr>
                <w:rFonts w:ascii="Arial" w:hAnsi="Arial" w:cs="Arial"/>
                <w:b/>
                <w:bCs/>
                <w:color w:val="000000"/>
                <w:sz w:val="16"/>
                <w:szCs w:val="16"/>
              </w:rPr>
              <w:t>Burden Hours</w:t>
            </w:r>
          </w:p>
        </w:tc>
        <w:tc>
          <w:tcPr>
            <w:tcW w:w="262" w:type="pct"/>
            <w:tcBorders>
              <w:top w:val="single" w:sz="4" w:space="0" w:color="auto"/>
              <w:left w:val="nil"/>
              <w:bottom w:val="single" w:sz="4" w:space="0" w:color="auto"/>
              <w:right w:val="single" w:sz="4" w:space="0" w:color="auto"/>
            </w:tcBorders>
            <w:shd w:val="clear" w:color="000000" w:fill="DAEEF3"/>
            <w:vAlign w:val="center"/>
            <w:hideMark/>
          </w:tcPr>
          <w:p w14:paraId="4F04196E" w14:textId="77777777" w:rsidR="00023DA2" w:rsidRPr="00023DA2" w:rsidRDefault="00023DA2" w:rsidP="00023DA2">
            <w:pPr>
              <w:widowControl/>
              <w:autoSpaceDE/>
              <w:autoSpaceDN/>
              <w:adjustRightInd/>
              <w:jc w:val="center"/>
              <w:rPr>
                <w:rFonts w:ascii="Arial" w:hAnsi="Arial" w:cs="Arial"/>
                <w:b/>
                <w:bCs/>
                <w:sz w:val="16"/>
                <w:szCs w:val="16"/>
              </w:rPr>
            </w:pPr>
            <w:r w:rsidRPr="00023DA2">
              <w:rPr>
                <w:rFonts w:ascii="Arial" w:hAnsi="Arial" w:cs="Arial"/>
                <w:b/>
                <w:bCs/>
                <w:sz w:val="16"/>
                <w:szCs w:val="16"/>
              </w:rPr>
              <w:t>Total Burden Hours</w:t>
            </w:r>
          </w:p>
        </w:tc>
      </w:tr>
      <w:tr w:rsidR="00023DA2" w:rsidRPr="00023DA2" w14:paraId="08BCBFD0" w14:textId="77777777" w:rsidTr="00023DA2">
        <w:trPr>
          <w:trHeight w:val="510"/>
        </w:trPr>
        <w:tc>
          <w:tcPr>
            <w:tcW w:w="369" w:type="pct"/>
            <w:tcBorders>
              <w:top w:val="nil"/>
              <w:left w:val="single" w:sz="4" w:space="0" w:color="auto"/>
              <w:bottom w:val="nil"/>
              <w:right w:val="single" w:sz="4" w:space="0" w:color="auto"/>
            </w:tcBorders>
            <w:shd w:val="clear" w:color="auto" w:fill="auto"/>
            <w:vAlign w:val="center"/>
            <w:hideMark/>
          </w:tcPr>
          <w:p w14:paraId="08B07A0B" w14:textId="77777777" w:rsidR="00023DA2" w:rsidRPr="00023DA2" w:rsidRDefault="00023DA2" w:rsidP="00023DA2">
            <w:pPr>
              <w:widowControl/>
              <w:autoSpaceDE/>
              <w:autoSpaceDN/>
              <w:adjustRightInd/>
              <w:rPr>
                <w:rFonts w:ascii="Arial" w:hAnsi="Arial" w:cs="Arial"/>
                <w:sz w:val="16"/>
                <w:szCs w:val="16"/>
              </w:rPr>
            </w:pPr>
            <w:r w:rsidRPr="00023DA2">
              <w:rPr>
                <w:rFonts w:ascii="Arial" w:hAnsi="Arial" w:cs="Arial"/>
                <w:sz w:val="16"/>
                <w:szCs w:val="16"/>
              </w:rPr>
              <w:t>North Carolina</w:t>
            </w:r>
          </w:p>
        </w:tc>
        <w:tc>
          <w:tcPr>
            <w:tcW w:w="440" w:type="pct"/>
            <w:tcBorders>
              <w:top w:val="nil"/>
              <w:left w:val="nil"/>
              <w:bottom w:val="nil"/>
              <w:right w:val="single" w:sz="4" w:space="0" w:color="auto"/>
            </w:tcBorders>
            <w:shd w:val="clear" w:color="auto" w:fill="auto"/>
            <w:vAlign w:val="center"/>
            <w:hideMark/>
          </w:tcPr>
          <w:p w14:paraId="7546A9AC" w14:textId="77777777" w:rsidR="00023DA2" w:rsidRPr="00023DA2" w:rsidRDefault="00023DA2" w:rsidP="00023DA2">
            <w:pPr>
              <w:widowControl/>
              <w:autoSpaceDE/>
              <w:autoSpaceDN/>
              <w:adjustRightInd/>
              <w:rPr>
                <w:rFonts w:ascii="Arial" w:hAnsi="Arial" w:cs="Arial"/>
                <w:color w:val="000000"/>
                <w:sz w:val="16"/>
                <w:szCs w:val="16"/>
              </w:rPr>
            </w:pPr>
            <w:r w:rsidRPr="00023DA2">
              <w:rPr>
                <w:rFonts w:ascii="Arial" w:hAnsi="Arial" w:cs="Arial"/>
                <w:color w:val="000000"/>
                <w:sz w:val="16"/>
                <w:szCs w:val="16"/>
              </w:rPr>
              <w:t>Water Use</w:t>
            </w:r>
          </w:p>
        </w:tc>
        <w:tc>
          <w:tcPr>
            <w:tcW w:w="422" w:type="pct"/>
            <w:tcBorders>
              <w:top w:val="nil"/>
              <w:left w:val="nil"/>
              <w:bottom w:val="nil"/>
              <w:right w:val="single" w:sz="4" w:space="0" w:color="auto"/>
            </w:tcBorders>
            <w:shd w:val="clear" w:color="auto" w:fill="auto"/>
            <w:vAlign w:val="center"/>
            <w:hideMark/>
          </w:tcPr>
          <w:p w14:paraId="32E815BC" w14:textId="77777777" w:rsidR="00023DA2" w:rsidRPr="00023DA2" w:rsidRDefault="00023DA2" w:rsidP="00023DA2">
            <w:pPr>
              <w:widowControl/>
              <w:autoSpaceDE/>
              <w:autoSpaceDN/>
              <w:adjustRightInd/>
              <w:rPr>
                <w:rFonts w:ascii="Arial" w:hAnsi="Arial" w:cs="Arial"/>
                <w:color w:val="000000"/>
                <w:sz w:val="16"/>
                <w:szCs w:val="16"/>
              </w:rPr>
            </w:pPr>
            <w:r w:rsidRPr="00023DA2">
              <w:rPr>
                <w:rFonts w:ascii="Arial" w:hAnsi="Arial" w:cs="Arial"/>
                <w:color w:val="000000"/>
                <w:sz w:val="16"/>
                <w:szCs w:val="16"/>
              </w:rPr>
              <w:t>Growers</w:t>
            </w:r>
          </w:p>
        </w:tc>
        <w:tc>
          <w:tcPr>
            <w:tcW w:w="606" w:type="pct"/>
            <w:tcBorders>
              <w:top w:val="nil"/>
              <w:left w:val="nil"/>
              <w:bottom w:val="single" w:sz="4" w:space="0" w:color="auto"/>
              <w:right w:val="single" w:sz="4" w:space="0" w:color="auto"/>
            </w:tcBorders>
            <w:shd w:val="clear" w:color="auto" w:fill="auto"/>
            <w:vAlign w:val="center"/>
            <w:hideMark/>
          </w:tcPr>
          <w:p w14:paraId="0C9696A8" w14:textId="77777777" w:rsidR="00023DA2" w:rsidRPr="00023DA2" w:rsidRDefault="00023DA2" w:rsidP="00023DA2">
            <w:pPr>
              <w:widowControl/>
              <w:autoSpaceDE/>
              <w:autoSpaceDN/>
              <w:adjustRightInd/>
              <w:jc w:val="center"/>
              <w:rPr>
                <w:rFonts w:ascii="Arial" w:hAnsi="Arial" w:cs="Arial"/>
                <w:sz w:val="16"/>
                <w:szCs w:val="16"/>
              </w:rPr>
            </w:pPr>
            <w:r w:rsidRPr="00023DA2">
              <w:rPr>
                <w:rFonts w:ascii="Arial" w:hAnsi="Arial" w:cs="Arial"/>
                <w:sz w:val="16"/>
                <w:szCs w:val="16"/>
              </w:rPr>
              <w:t>Water Use Survey</w:t>
            </w:r>
          </w:p>
        </w:tc>
        <w:tc>
          <w:tcPr>
            <w:tcW w:w="285" w:type="pct"/>
            <w:tcBorders>
              <w:top w:val="nil"/>
              <w:left w:val="nil"/>
              <w:bottom w:val="single" w:sz="4" w:space="0" w:color="auto"/>
              <w:right w:val="single" w:sz="4" w:space="0" w:color="auto"/>
            </w:tcBorders>
            <w:shd w:val="clear" w:color="auto" w:fill="auto"/>
            <w:noWrap/>
            <w:vAlign w:val="center"/>
            <w:hideMark/>
          </w:tcPr>
          <w:p w14:paraId="081E57D8" w14:textId="77777777" w:rsidR="00023DA2" w:rsidRPr="00023DA2" w:rsidRDefault="00023DA2" w:rsidP="00023DA2">
            <w:pPr>
              <w:widowControl/>
              <w:autoSpaceDE/>
              <w:autoSpaceDN/>
              <w:adjustRightInd/>
              <w:rPr>
                <w:rFonts w:ascii="Arial" w:hAnsi="Arial" w:cs="Arial"/>
                <w:color w:val="000000"/>
                <w:sz w:val="16"/>
                <w:szCs w:val="16"/>
              </w:rPr>
            </w:pPr>
            <w:r w:rsidRPr="00023DA2">
              <w:rPr>
                <w:rFonts w:ascii="Arial" w:hAnsi="Arial" w:cs="Arial"/>
                <w:color w:val="000000"/>
                <w:sz w:val="16"/>
                <w:szCs w:val="16"/>
              </w:rPr>
              <w:t xml:space="preserve">     3,300 </w:t>
            </w:r>
          </w:p>
        </w:tc>
        <w:tc>
          <w:tcPr>
            <w:tcW w:w="351" w:type="pct"/>
            <w:tcBorders>
              <w:top w:val="nil"/>
              <w:left w:val="nil"/>
              <w:bottom w:val="single" w:sz="4" w:space="0" w:color="auto"/>
              <w:right w:val="single" w:sz="4" w:space="0" w:color="auto"/>
            </w:tcBorders>
            <w:shd w:val="clear" w:color="auto" w:fill="auto"/>
            <w:noWrap/>
            <w:vAlign w:val="center"/>
            <w:hideMark/>
          </w:tcPr>
          <w:p w14:paraId="0F1C9E69"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1</w:t>
            </w:r>
          </w:p>
        </w:tc>
        <w:tc>
          <w:tcPr>
            <w:tcW w:w="285" w:type="pct"/>
            <w:tcBorders>
              <w:top w:val="nil"/>
              <w:left w:val="nil"/>
              <w:bottom w:val="single" w:sz="4" w:space="0" w:color="auto"/>
              <w:right w:val="single" w:sz="4" w:space="0" w:color="auto"/>
            </w:tcBorders>
            <w:shd w:val="clear" w:color="auto" w:fill="auto"/>
            <w:vAlign w:val="center"/>
            <w:hideMark/>
          </w:tcPr>
          <w:p w14:paraId="57F5EAAD"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2,640</w:t>
            </w:r>
          </w:p>
        </w:tc>
        <w:tc>
          <w:tcPr>
            <w:tcW w:w="285" w:type="pct"/>
            <w:tcBorders>
              <w:top w:val="nil"/>
              <w:left w:val="nil"/>
              <w:bottom w:val="single" w:sz="4" w:space="0" w:color="auto"/>
              <w:right w:val="single" w:sz="4" w:space="0" w:color="auto"/>
            </w:tcBorders>
            <w:shd w:val="clear" w:color="auto" w:fill="auto"/>
            <w:vAlign w:val="center"/>
            <w:hideMark/>
          </w:tcPr>
          <w:p w14:paraId="1038C219"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2,640</w:t>
            </w:r>
          </w:p>
        </w:tc>
        <w:tc>
          <w:tcPr>
            <w:tcW w:w="273" w:type="pct"/>
            <w:tcBorders>
              <w:top w:val="nil"/>
              <w:left w:val="nil"/>
              <w:bottom w:val="single" w:sz="4" w:space="0" w:color="auto"/>
              <w:right w:val="single" w:sz="4" w:space="0" w:color="auto"/>
            </w:tcBorders>
            <w:shd w:val="clear" w:color="auto" w:fill="auto"/>
            <w:noWrap/>
            <w:vAlign w:val="center"/>
            <w:hideMark/>
          </w:tcPr>
          <w:p w14:paraId="6C7AE4FD"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30</w:t>
            </w:r>
          </w:p>
        </w:tc>
        <w:tc>
          <w:tcPr>
            <w:tcW w:w="285" w:type="pct"/>
            <w:tcBorders>
              <w:top w:val="nil"/>
              <w:left w:val="nil"/>
              <w:bottom w:val="single" w:sz="4" w:space="0" w:color="auto"/>
              <w:right w:val="single" w:sz="4" w:space="0" w:color="auto"/>
            </w:tcBorders>
            <w:shd w:val="clear" w:color="auto" w:fill="auto"/>
            <w:vAlign w:val="center"/>
            <w:hideMark/>
          </w:tcPr>
          <w:p w14:paraId="41AFA8AF"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1,320</w:t>
            </w:r>
          </w:p>
        </w:tc>
        <w:tc>
          <w:tcPr>
            <w:tcW w:w="285" w:type="pct"/>
            <w:tcBorders>
              <w:top w:val="nil"/>
              <w:left w:val="nil"/>
              <w:bottom w:val="single" w:sz="4" w:space="0" w:color="auto"/>
              <w:right w:val="single" w:sz="4" w:space="0" w:color="auto"/>
            </w:tcBorders>
            <w:shd w:val="clear" w:color="auto" w:fill="auto"/>
            <w:vAlign w:val="center"/>
            <w:hideMark/>
          </w:tcPr>
          <w:p w14:paraId="0AE71546"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660</w:t>
            </w:r>
          </w:p>
        </w:tc>
        <w:tc>
          <w:tcPr>
            <w:tcW w:w="309" w:type="pct"/>
            <w:tcBorders>
              <w:top w:val="nil"/>
              <w:left w:val="nil"/>
              <w:bottom w:val="single" w:sz="4" w:space="0" w:color="auto"/>
              <w:right w:val="single" w:sz="4" w:space="0" w:color="auto"/>
            </w:tcBorders>
            <w:shd w:val="clear" w:color="auto" w:fill="auto"/>
            <w:vAlign w:val="center"/>
            <w:hideMark/>
          </w:tcPr>
          <w:p w14:paraId="5E27CDC8"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660</w:t>
            </w:r>
          </w:p>
        </w:tc>
        <w:tc>
          <w:tcPr>
            <w:tcW w:w="262" w:type="pct"/>
            <w:tcBorders>
              <w:top w:val="nil"/>
              <w:left w:val="nil"/>
              <w:bottom w:val="single" w:sz="4" w:space="0" w:color="auto"/>
              <w:right w:val="single" w:sz="4" w:space="0" w:color="auto"/>
            </w:tcBorders>
            <w:shd w:val="clear" w:color="auto" w:fill="auto"/>
            <w:noWrap/>
            <w:vAlign w:val="center"/>
            <w:hideMark/>
          </w:tcPr>
          <w:p w14:paraId="380E6A11"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2</w:t>
            </w:r>
          </w:p>
        </w:tc>
        <w:tc>
          <w:tcPr>
            <w:tcW w:w="279" w:type="pct"/>
            <w:tcBorders>
              <w:top w:val="nil"/>
              <w:left w:val="nil"/>
              <w:bottom w:val="single" w:sz="4" w:space="0" w:color="auto"/>
              <w:right w:val="single" w:sz="4" w:space="0" w:color="auto"/>
            </w:tcBorders>
            <w:shd w:val="clear" w:color="auto" w:fill="auto"/>
            <w:vAlign w:val="center"/>
            <w:hideMark/>
          </w:tcPr>
          <w:p w14:paraId="1C07E40C"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22</w:t>
            </w:r>
          </w:p>
        </w:tc>
        <w:tc>
          <w:tcPr>
            <w:tcW w:w="262" w:type="pct"/>
            <w:tcBorders>
              <w:top w:val="nil"/>
              <w:left w:val="nil"/>
              <w:bottom w:val="single" w:sz="4" w:space="0" w:color="auto"/>
              <w:right w:val="single" w:sz="4" w:space="0" w:color="auto"/>
            </w:tcBorders>
            <w:shd w:val="clear" w:color="auto" w:fill="auto"/>
            <w:vAlign w:val="center"/>
            <w:hideMark/>
          </w:tcPr>
          <w:p w14:paraId="75C459FA" w14:textId="77777777" w:rsidR="00023DA2" w:rsidRPr="00023DA2" w:rsidRDefault="00023DA2" w:rsidP="00023DA2">
            <w:pPr>
              <w:widowControl/>
              <w:autoSpaceDE/>
              <w:autoSpaceDN/>
              <w:adjustRightInd/>
              <w:jc w:val="right"/>
              <w:rPr>
                <w:rFonts w:ascii="Arial" w:hAnsi="Arial" w:cs="Arial"/>
                <w:color w:val="000000"/>
                <w:sz w:val="16"/>
                <w:szCs w:val="16"/>
              </w:rPr>
            </w:pPr>
            <w:r w:rsidRPr="00023DA2">
              <w:rPr>
                <w:rFonts w:ascii="Arial" w:hAnsi="Arial" w:cs="Arial"/>
                <w:color w:val="000000"/>
                <w:sz w:val="16"/>
                <w:szCs w:val="16"/>
              </w:rPr>
              <w:t>1,342</w:t>
            </w:r>
          </w:p>
        </w:tc>
      </w:tr>
      <w:tr w:rsidR="00023DA2" w:rsidRPr="00023DA2" w14:paraId="3455BF68" w14:textId="77777777" w:rsidTr="00023DA2">
        <w:trPr>
          <w:trHeight w:val="450"/>
        </w:trPr>
        <w:tc>
          <w:tcPr>
            <w:tcW w:w="5000" w:type="pct"/>
            <w:gridSpan w:val="15"/>
            <w:tcBorders>
              <w:top w:val="single" w:sz="4" w:space="0" w:color="auto"/>
              <w:left w:val="single" w:sz="4" w:space="0" w:color="auto"/>
              <w:bottom w:val="single" w:sz="4" w:space="0" w:color="auto"/>
              <w:right w:val="single" w:sz="4" w:space="0" w:color="000000"/>
            </w:tcBorders>
            <w:shd w:val="clear" w:color="000000" w:fill="B7DEE8"/>
            <w:vAlign w:val="center"/>
            <w:hideMark/>
          </w:tcPr>
          <w:p w14:paraId="4C1748EE" w14:textId="77777777" w:rsidR="00023DA2" w:rsidRPr="00023DA2" w:rsidRDefault="00023DA2" w:rsidP="00023DA2">
            <w:pPr>
              <w:widowControl/>
              <w:autoSpaceDE/>
              <w:autoSpaceDN/>
              <w:adjustRightInd/>
              <w:rPr>
                <w:rFonts w:ascii="Arial" w:hAnsi="Arial" w:cs="Arial"/>
                <w:sz w:val="16"/>
                <w:szCs w:val="16"/>
              </w:rPr>
            </w:pPr>
            <w:r w:rsidRPr="00023DA2">
              <w:rPr>
                <w:rFonts w:ascii="Arial" w:hAnsi="Arial" w:cs="Arial"/>
                <w:sz w:val="16"/>
                <w:szCs w:val="16"/>
              </w:rPr>
              <w:t>Publicity Materials</w:t>
            </w:r>
          </w:p>
        </w:tc>
      </w:tr>
      <w:tr w:rsidR="00023DA2" w:rsidRPr="00023DA2" w14:paraId="34A48783" w14:textId="77777777" w:rsidTr="00023DA2">
        <w:trPr>
          <w:trHeight w:val="450"/>
        </w:trPr>
        <w:tc>
          <w:tcPr>
            <w:tcW w:w="183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9CD6AA" w14:textId="77777777" w:rsidR="00023DA2" w:rsidRPr="00023DA2" w:rsidRDefault="00023DA2" w:rsidP="00023DA2">
            <w:pPr>
              <w:widowControl/>
              <w:autoSpaceDE/>
              <w:autoSpaceDN/>
              <w:adjustRightInd/>
              <w:ind w:firstLineChars="200" w:firstLine="320"/>
              <w:rPr>
                <w:rFonts w:ascii="Arial" w:hAnsi="Arial" w:cs="Arial"/>
                <w:sz w:val="16"/>
                <w:szCs w:val="16"/>
              </w:rPr>
            </w:pPr>
            <w:r w:rsidRPr="00023DA2">
              <w:rPr>
                <w:rFonts w:ascii="Arial" w:hAnsi="Arial" w:cs="Arial"/>
                <w:sz w:val="16"/>
                <w:szCs w:val="16"/>
              </w:rPr>
              <w:t>Cover Letter and/or EDR Instruction Sheet</w:t>
            </w:r>
          </w:p>
        </w:tc>
        <w:tc>
          <w:tcPr>
            <w:tcW w:w="285" w:type="pct"/>
            <w:tcBorders>
              <w:top w:val="nil"/>
              <w:left w:val="nil"/>
              <w:bottom w:val="single" w:sz="4" w:space="0" w:color="auto"/>
              <w:right w:val="single" w:sz="4" w:space="0" w:color="auto"/>
            </w:tcBorders>
            <w:shd w:val="clear" w:color="auto" w:fill="auto"/>
            <w:noWrap/>
            <w:vAlign w:val="center"/>
            <w:hideMark/>
          </w:tcPr>
          <w:p w14:paraId="13E42874"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3,300 </w:t>
            </w:r>
          </w:p>
        </w:tc>
        <w:tc>
          <w:tcPr>
            <w:tcW w:w="351" w:type="pct"/>
            <w:tcBorders>
              <w:top w:val="nil"/>
              <w:left w:val="nil"/>
              <w:bottom w:val="single" w:sz="4" w:space="0" w:color="auto"/>
              <w:right w:val="single" w:sz="4" w:space="0" w:color="auto"/>
            </w:tcBorders>
            <w:shd w:val="clear" w:color="auto" w:fill="auto"/>
            <w:noWrap/>
            <w:vAlign w:val="center"/>
            <w:hideMark/>
          </w:tcPr>
          <w:p w14:paraId="32F0A4D0" w14:textId="77777777" w:rsidR="00023DA2" w:rsidRPr="00023DA2" w:rsidRDefault="00023DA2" w:rsidP="00023DA2">
            <w:pPr>
              <w:widowControl/>
              <w:autoSpaceDE/>
              <w:autoSpaceDN/>
              <w:adjustRightInd/>
              <w:rPr>
                <w:rFonts w:ascii="Arial" w:hAnsi="Arial" w:cs="Arial"/>
                <w:sz w:val="16"/>
                <w:szCs w:val="16"/>
              </w:rPr>
            </w:pPr>
            <w:r w:rsidRPr="00023DA2">
              <w:rPr>
                <w:rFonts w:ascii="Arial" w:hAnsi="Arial" w:cs="Arial"/>
                <w:sz w:val="16"/>
                <w:szCs w:val="16"/>
              </w:rPr>
              <w:t> </w:t>
            </w:r>
          </w:p>
        </w:tc>
        <w:tc>
          <w:tcPr>
            <w:tcW w:w="285" w:type="pct"/>
            <w:tcBorders>
              <w:top w:val="nil"/>
              <w:left w:val="nil"/>
              <w:bottom w:val="single" w:sz="4" w:space="0" w:color="auto"/>
              <w:right w:val="single" w:sz="4" w:space="0" w:color="auto"/>
            </w:tcBorders>
            <w:shd w:val="clear" w:color="auto" w:fill="auto"/>
            <w:noWrap/>
            <w:vAlign w:val="center"/>
            <w:hideMark/>
          </w:tcPr>
          <w:p w14:paraId="54EF7BA7"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2,640 </w:t>
            </w:r>
          </w:p>
        </w:tc>
        <w:tc>
          <w:tcPr>
            <w:tcW w:w="285" w:type="pct"/>
            <w:tcBorders>
              <w:top w:val="nil"/>
              <w:left w:val="nil"/>
              <w:bottom w:val="single" w:sz="4" w:space="0" w:color="auto"/>
              <w:right w:val="single" w:sz="4" w:space="0" w:color="auto"/>
            </w:tcBorders>
            <w:shd w:val="clear" w:color="auto" w:fill="auto"/>
            <w:noWrap/>
            <w:vAlign w:val="center"/>
            <w:hideMark/>
          </w:tcPr>
          <w:p w14:paraId="0267A970"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2,640 </w:t>
            </w:r>
          </w:p>
        </w:tc>
        <w:tc>
          <w:tcPr>
            <w:tcW w:w="273" w:type="pct"/>
            <w:tcBorders>
              <w:top w:val="nil"/>
              <w:left w:val="nil"/>
              <w:bottom w:val="single" w:sz="4" w:space="0" w:color="auto"/>
              <w:right w:val="single" w:sz="4" w:space="0" w:color="auto"/>
            </w:tcBorders>
            <w:shd w:val="clear" w:color="auto" w:fill="auto"/>
            <w:noWrap/>
            <w:vAlign w:val="center"/>
            <w:hideMark/>
          </w:tcPr>
          <w:p w14:paraId="5DDBD326"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5</w:t>
            </w:r>
          </w:p>
        </w:tc>
        <w:tc>
          <w:tcPr>
            <w:tcW w:w="285" w:type="pct"/>
            <w:tcBorders>
              <w:top w:val="nil"/>
              <w:left w:val="nil"/>
              <w:bottom w:val="single" w:sz="4" w:space="0" w:color="auto"/>
              <w:right w:val="single" w:sz="4" w:space="0" w:color="auto"/>
            </w:tcBorders>
            <w:shd w:val="clear" w:color="auto" w:fill="auto"/>
            <w:vAlign w:val="center"/>
            <w:hideMark/>
          </w:tcPr>
          <w:p w14:paraId="5540521D"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220</w:t>
            </w:r>
          </w:p>
        </w:tc>
        <w:tc>
          <w:tcPr>
            <w:tcW w:w="285" w:type="pct"/>
            <w:tcBorders>
              <w:top w:val="nil"/>
              <w:left w:val="nil"/>
              <w:bottom w:val="single" w:sz="4" w:space="0" w:color="auto"/>
              <w:right w:val="single" w:sz="4" w:space="0" w:color="auto"/>
            </w:tcBorders>
            <w:shd w:val="clear" w:color="auto" w:fill="auto"/>
            <w:noWrap/>
            <w:vAlign w:val="center"/>
            <w:hideMark/>
          </w:tcPr>
          <w:p w14:paraId="1F9B164D"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660 </w:t>
            </w:r>
          </w:p>
        </w:tc>
        <w:tc>
          <w:tcPr>
            <w:tcW w:w="309" w:type="pct"/>
            <w:tcBorders>
              <w:top w:val="nil"/>
              <w:left w:val="nil"/>
              <w:bottom w:val="single" w:sz="4" w:space="0" w:color="auto"/>
              <w:right w:val="single" w:sz="4" w:space="0" w:color="auto"/>
            </w:tcBorders>
            <w:shd w:val="clear" w:color="auto" w:fill="auto"/>
            <w:noWrap/>
            <w:vAlign w:val="center"/>
            <w:hideMark/>
          </w:tcPr>
          <w:p w14:paraId="1BB353CD"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660 </w:t>
            </w:r>
          </w:p>
        </w:tc>
        <w:tc>
          <w:tcPr>
            <w:tcW w:w="262" w:type="pct"/>
            <w:tcBorders>
              <w:top w:val="nil"/>
              <w:left w:val="nil"/>
              <w:bottom w:val="single" w:sz="4" w:space="0" w:color="auto"/>
              <w:right w:val="single" w:sz="4" w:space="0" w:color="auto"/>
            </w:tcBorders>
            <w:shd w:val="clear" w:color="auto" w:fill="auto"/>
            <w:noWrap/>
            <w:vAlign w:val="center"/>
            <w:hideMark/>
          </w:tcPr>
          <w:p w14:paraId="49A2B26B"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2</w:t>
            </w:r>
          </w:p>
        </w:tc>
        <w:tc>
          <w:tcPr>
            <w:tcW w:w="279" w:type="pct"/>
            <w:tcBorders>
              <w:top w:val="nil"/>
              <w:left w:val="nil"/>
              <w:bottom w:val="single" w:sz="4" w:space="0" w:color="auto"/>
              <w:right w:val="single" w:sz="4" w:space="0" w:color="auto"/>
            </w:tcBorders>
            <w:shd w:val="clear" w:color="auto" w:fill="auto"/>
            <w:vAlign w:val="center"/>
            <w:hideMark/>
          </w:tcPr>
          <w:p w14:paraId="01A38FA3"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22</w:t>
            </w:r>
          </w:p>
        </w:tc>
        <w:tc>
          <w:tcPr>
            <w:tcW w:w="262" w:type="pct"/>
            <w:tcBorders>
              <w:top w:val="nil"/>
              <w:left w:val="nil"/>
              <w:bottom w:val="single" w:sz="4" w:space="0" w:color="auto"/>
              <w:right w:val="single" w:sz="4" w:space="0" w:color="auto"/>
            </w:tcBorders>
            <w:shd w:val="clear" w:color="auto" w:fill="auto"/>
            <w:vAlign w:val="center"/>
            <w:hideMark/>
          </w:tcPr>
          <w:p w14:paraId="7ACA0EBE"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242</w:t>
            </w:r>
          </w:p>
        </w:tc>
      </w:tr>
      <w:tr w:rsidR="00023DA2" w:rsidRPr="00023DA2" w14:paraId="4A72E4C2" w14:textId="77777777" w:rsidTr="00023DA2">
        <w:trPr>
          <w:trHeight w:val="450"/>
        </w:trPr>
        <w:tc>
          <w:tcPr>
            <w:tcW w:w="5000" w:type="pct"/>
            <w:gridSpan w:val="15"/>
            <w:tcBorders>
              <w:top w:val="single" w:sz="4" w:space="0" w:color="auto"/>
              <w:left w:val="single" w:sz="4" w:space="0" w:color="auto"/>
              <w:bottom w:val="single" w:sz="4" w:space="0" w:color="auto"/>
              <w:right w:val="single" w:sz="4" w:space="0" w:color="000000"/>
            </w:tcBorders>
            <w:shd w:val="clear" w:color="000000" w:fill="B7DEE8"/>
            <w:vAlign w:val="center"/>
            <w:hideMark/>
          </w:tcPr>
          <w:p w14:paraId="26EF6E9B" w14:textId="77777777" w:rsidR="00023DA2" w:rsidRPr="00023DA2" w:rsidRDefault="00023DA2" w:rsidP="00023DA2">
            <w:pPr>
              <w:widowControl/>
              <w:autoSpaceDE/>
              <w:autoSpaceDN/>
              <w:adjustRightInd/>
              <w:rPr>
                <w:rFonts w:ascii="Arial" w:hAnsi="Arial" w:cs="Arial"/>
                <w:sz w:val="16"/>
                <w:szCs w:val="16"/>
              </w:rPr>
            </w:pPr>
            <w:r w:rsidRPr="00023DA2">
              <w:rPr>
                <w:rFonts w:ascii="Arial" w:hAnsi="Arial" w:cs="Arial"/>
                <w:sz w:val="16"/>
                <w:szCs w:val="16"/>
              </w:rPr>
              <w:t>Cognitive Testing</w:t>
            </w:r>
          </w:p>
        </w:tc>
      </w:tr>
      <w:tr w:rsidR="00023DA2" w:rsidRPr="00023DA2" w14:paraId="4FFA3888" w14:textId="77777777" w:rsidTr="0088126A">
        <w:trPr>
          <w:trHeight w:val="375"/>
        </w:trPr>
        <w:tc>
          <w:tcPr>
            <w:tcW w:w="1837"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BEC603" w14:textId="77777777" w:rsidR="00023DA2" w:rsidRPr="00023DA2" w:rsidRDefault="00023DA2" w:rsidP="00023DA2">
            <w:pPr>
              <w:widowControl/>
              <w:autoSpaceDE/>
              <w:autoSpaceDN/>
              <w:adjustRightInd/>
              <w:ind w:firstLineChars="200" w:firstLine="320"/>
              <w:rPr>
                <w:rFonts w:ascii="Arial" w:hAnsi="Arial" w:cs="Arial"/>
                <w:sz w:val="16"/>
                <w:szCs w:val="16"/>
              </w:rPr>
            </w:pPr>
            <w:r w:rsidRPr="00023DA2">
              <w:rPr>
                <w:rFonts w:ascii="Arial" w:hAnsi="Arial" w:cs="Arial"/>
                <w:sz w:val="16"/>
                <w:szCs w:val="16"/>
              </w:rPr>
              <w:t>Questionnaire Testing</w:t>
            </w:r>
          </w:p>
        </w:tc>
        <w:tc>
          <w:tcPr>
            <w:tcW w:w="285" w:type="pct"/>
            <w:tcBorders>
              <w:top w:val="nil"/>
              <w:left w:val="nil"/>
              <w:bottom w:val="single" w:sz="4" w:space="0" w:color="auto"/>
              <w:right w:val="single" w:sz="4" w:space="0" w:color="auto"/>
            </w:tcBorders>
            <w:shd w:val="clear" w:color="auto" w:fill="auto"/>
            <w:noWrap/>
            <w:vAlign w:val="center"/>
            <w:hideMark/>
          </w:tcPr>
          <w:p w14:paraId="15BF2B46" w14:textId="77777777" w:rsidR="00023DA2" w:rsidRPr="00023DA2" w:rsidRDefault="00023DA2" w:rsidP="0088126A">
            <w:pPr>
              <w:widowControl/>
              <w:autoSpaceDE/>
              <w:autoSpaceDN/>
              <w:adjustRightInd/>
              <w:jc w:val="right"/>
              <w:rPr>
                <w:rFonts w:ascii="Arial" w:hAnsi="Arial" w:cs="Arial"/>
                <w:sz w:val="16"/>
                <w:szCs w:val="16"/>
              </w:rPr>
            </w:pPr>
            <w:r w:rsidRPr="00023DA2">
              <w:rPr>
                <w:rFonts w:ascii="Arial" w:hAnsi="Arial" w:cs="Arial"/>
                <w:sz w:val="16"/>
                <w:szCs w:val="16"/>
              </w:rPr>
              <w:t>30</w:t>
            </w:r>
          </w:p>
        </w:tc>
        <w:tc>
          <w:tcPr>
            <w:tcW w:w="351" w:type="pct"/>
            <w:tcBorders>
              <w:top w:val="nil"/>
              <w:left w:val="nil"/>
              <w:bottom w:val="single" w:sz="4" w:space="0" w:color="auto"/>
              <w:right w:val="single" w:sz="4" w:space="0" w:color="auto"/>
            </w:tcBorders>
            <w:shd w:val="clear" w:color="auto" w:fill="auto"/>
            <w:noWrap/>
            <w:vAlign w:val="center"/>
            <w:hideMark/>
          </w:tcPr>
          <w:p w14:paraId="61EBC929" w14:textId="77777777" w:rsidR="00023DA2" w:rsidRPr="00023DA2" w:rsidRDefault="00023DA2" w:rsidP="0088126A">
            <w:pPr>
              <w:widowControl/>
              <w:autoSpaceDE/>
              <w:autoSpaceDN/>
              <w:adjustRightInd/>
              <w:jc w:val="right"/>
              <w:rPr>
                <w:rFonts w:ascii="Arial" w:hAnsi="Arial" w:cs="Arial"/>
                <w:sz w:val="16"/>
                <w:szCs w:val="16"/>
              </w:rPr>
            </w:pPr>
            <w:r w:rsidRPr="00023DA2">
              <w:rPr>
                <w:rFonts w:ascii="Arial" w:hAnsi="Arial" w:cs="Arial"/>
                <w:sz w:val="16"/>
                <w:szCs w:val="16"/>
              </w:rPr>
              <w:t>1</w:t>
            </w:r>
          </w:p>
        </w:tc>
        <w:tc>
          <w:tcPr>
            <w:tcW w:w="285" w:type="pct"/>
            <w:tcBorders>
              <w:top w:val="nil"/>
              <w:left w:val="nil"/>
              <w:bottom w:val="single" w:sz="4" w:space="0" w:color="auto"/>
              <w:right w:val="single" w:sz="4" w:space="0" w:color="auto"/>
            </w:tcBorders>
            <w:shd w:val="clear" w:color="auto" w:fill="auto"/>
            <w:vAlign w:val="center"/>
            <w:hideMark/>
          </w:tcPr>
          <w:p w14:paraId="2D911498"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30</w:t>
            </w:r>
          </w:p>
        </w:tc>
        <w:tc>
          <w:tcPr>
            <w:tcW w:w="285" w:type="pct"/>
            <w:tcBorders>
              <w:top w:val="nil"/>
              <w:left w:val="nil"/>
              <w:bottom w:val="single" w:sz="4" w:space="0" w:color="auto"/>
              <w:right w:val="single" w:sz="4" w:space="0" w:color="auto"/>
            </w:tcBorders>
            <w:shd w:val="clear" w:color="auto" w:fill="auto"/>
            <w:vAlign w:val="center"/>
            <w:hideMark/>
          </w:tcPr>
          <w:p w14:paraId="31CFD7DF"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30</w:t>
            </w:r>
          </w:p>
        </w:tc>
        <w:tc>
          <w:tcPr>
            <w:tcW w:w="273" w:type="pct"/>
            <w:tcBorders>
              <w:top w:val="nil"/>
              <w:left w:val="nil"/>
              <w:bottom w:val="single" w:sz="4" w:space="0" w:color="auto"/>
              <w:right w:val="single" w:sz="4" w:space="0" w:color="auto"/>
            </w:tcBorders>
            <w:shd w:val="clear" w:color="auto" w:fill="auto"/>
            <w:noWrap/>
            <w:vAlign w:val="center"/>
            <w:hideMark/>
          </w:tcPr>
          <w:p w14:paraId="0D9958E3" w14:textId="77777777" w:rsidR="00023DA2" w:rsidRPr="00023DA2" w:rsidRDefault="00023DA2" w:rsidP="0088126A">
            <w:pPr>
              <w:widowControl/>
              <w:autoSpaceDE/>
              <w:autoSpaceDN/>
              <w:adjustRightInd/>
              <w:jc w:val="right"/>
              <w:rPr>
                <w:rFonts w:ascii="Arial" w:hAnsi="Arial" w:cs="Arial"/>
                <w:sz w:val="16"/>
                <w:szCs w:val="16"/>
              </w:rPr>
            </w:pPr>
            <w:r w:rsidRPr="00023DA2">
              <w:rPr>
                <w:rFonts w:ascii="Arial" w:hAnsi="Arial" w:cs="Arial"/>
                <w:sz w:val="16"/>
                <w:szCs w:val="16"/>
              </w:rPr>
              <w:t>60</w:t>
            </w:r>
          </w:p>
        </w:tc>
        <w:tc>
          <w:tcPr>
            <w:tcW w:w="285" w:type="pct"/>
            <w:tcBorders>
              <w:top w:val="nil"/>
              <w:left w:val="nil"/>
              <w:bottom w:val="single" w:sz="4" w:space="0" w:color="auto"/>
              <w:right w:val="single" w:sz="4" w:space="0" w:color="auto"/>
            </w:tcBorders>
            <w:shd w:val="clear" w:color="auto" w:fill="auto"/>
            <w:vAlign w:val="center"/>
            <w:hideMark/>
          </w:tcPr>
          <w:p w14:paraId="4EF3ABE5"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30</w:t>
            </w:r>
          </w:p>
        </w:tc>
        <w:tc>
          <w:tcPr>
            <w:tcW w:w="285" w:type="pct"/>
            <w:tcBorders>
              <w:top w:val="nil"/>
              <w:left w:val="nil"/>
              <w:bottom w:val="single" w:sz="4" w:space="0" w:color="auto"/>
              <w:right w:val="single" w:sz="4" w:space="0" w:color="auto"/>
            </w:tcBorders>
            <w:shd w:val="clear" w:color="auto" w:fill="auto"/>
            <w:vAlign w:val="center"/>
            <w:hideMark/>
          </w:tcPr>
          <w:p w14:paraId="75164934"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0</w:t>
            </w:r>
          </w:p>
        </w:tc>
        <w:tc>
          <w:tcPr>
            <w:tcW w:w="309" w:type="pct"/>
            <w:tcBorders>
              <w:top w:val="nil"/>
              <w:left w:val="nil"/>
              <w:bottom w:val="single" w:sz="4" w:space="0" w:color="auto"/>
              <w:right w:val="single" w:sz="4" w:space="0" w:color="auto"/>
            </w:tcBorders>
            <w:shd w:val="clear" w:color="auto" w:fill="auto"/>
            <w:vAlign w:val="center"/>
            <w:hideMark/>
          </w:tcPr>
          <w:p w14:paraId="730347FF"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0</w:t>
            </w:r>
          </w:p>
        </w:tc>
        <w:tc>
          <w:tcPr>
            <w:tcW w:w="262" w:type="pct"/>
            <w:tcBorders>
              <w:top w:val="nil"/>
              <w:left w:val="nil"/>
              <w:bottom w:val="single" w:sz="4" w:space="0" w:color="auto"/>
              <w:right w:val="single" w:sz="4" w:space="0" w:color="auto"/>
            </w:tcBorders>
            <w:shd w:val="clear" w:color="auto" w:fill="auto"/>
            <w:noWrap/>
            <w:vAlign w:val="center"/>
            <w:hideMark/>
          </w:tcPr>
          <w:p w14:paraId="5FEE086E"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2</w:t>
            </w:r>
          </w:p>
        </w:tc>
        <w:tc>
          <w:tcPr>
            <w:tcW w:w="279" w:type="pct"/>
            <w:tcBorders>
              <w:top w:val="nil"/>
              <w:left w:val="nil"/>
              <w:bottom w:val="single" w:sz="4" w:space="0" w:color="auto"/>
              <w:right w:val="single" w:sz="4" w:space="0" w:color="auto"/>
            </w:tcBorders>
            <w:shd w:val="clear" w:color="auto" w:fill="auto"/>
            <w:vAlign w:val="center"/>
            <w:hideMark/>
          </w:tcPr>
          <w:p w14:paraId="49C65B79"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0</w:t>
            </w:r>
          </w:p>
        </w:tc>
        <w:tc>
          <w:tcPr>
            <w:tcW w:w="262" w:type="pct"/>
            <w:tcBorders>
              <w:top w:val="nil"/>
              <w:left w:val="nil"/>
              <w:bottom w:val="single" w:sz="4" w:space="0" w:color="auto"/>
              <w:right w:val="single" w:sz="4" w:space="0" w:color="auto"/>
            </w:tcBorders>
            <w:shd w:val="clear" w:color="auto" w:fill="auto"/>
            <w:vAlign w:val="center"/>
            <w:hideMark/>
          </w:tcPr>
          <w:p w14:paraId="59AFFFEE"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30</w:t>
            </w:r>
          </w:p>
        </w:tc>
      </w:tr>
      <w:tr w:rsidR="00023DA2" w:rsidRPr="00023DA2" w14:paraId="5209E16B" w14:textId="77777777" w:rsidTr="00023DA2">
        <w:trPr>
          <w:trHeight w:val="405"/>
        </w:trPr>
        <w:tc>
          <w:tcPr>
            <w:tcW w:w="369" w:type="pct"/>
            <w:tcBorders>
              <w:top w:val="nil"/>
              <w:left w:val="single" w:sz="4" w:space="0" w:color="auto"/>
              <w:bottom w:val="single" w:sz="4" w:space="0" w:color="auto"/>
              <w:right w:val="single" w:sz="4" w:space="0" w:color="auto"/>
            </w:tcBorders>
            <w:shd w:val="clear" w:color="000000" w:fill="FDE9D9"/>
            <w:noWrap/>
            <w:vAlign w:val="center"/>
            <w:hideMark/>
          </w:tcPr>
          <w:p w14:paraId="4D57A8E6" w14:textId="77777777" w:rsidR="00023DA2" w:rsidRPr="00023DA2" w:rsidRDefault="00023DA2" w:rsidP="00023DA2">
            <w:pPr>
              <w:widowControl/>
              <w:autoSpaceDE/>
              <w:autoSpaceDN/>
              <w:adjustRightInd/>
              <w:jc w:val="center"/>
              <w:rPr>
                <w:rFonts w:ascii="Arial" w:hAnsi="Arial" w:cs="Arial"/>
                <w:sz w:val="16"/>
                <w:szCs w:val="16"/>
              </w:rPr>
            </w:pPr>
            <w:r w:rsidRPr="00023DA2">
              <w:rPr>
                <w:rFonts w:ascii="Arial" w:hAnsi="Arial" w:cs="Arial"/>
                <w:sz w:val="16"/>
                <w:szCs w:val="16"/>
              </w:rPr>
              <w:t>TOTALS</w:t>
            </w:r>
          </w:p>
        </w:tc>
        <w:tc>
          <w:tcPr>
            <w:tcW w:w="440" w:type="pct"/>
            <w:tcBorders>
              <w:top w:val="nil"/>
              <w:left w:val="nil"/>
              <w:bottom w:val="single" w:sz="4" w:space="0" w:color="auto"/>
              <w:right w:val="single" w:sz="4" w:space="0" w:color="auto"/>
            </w:tcBorders>
            <w:shd w:val="clear" w:color="000000" w:fill="FDE9D9"/>
            <w:noWrap/>
            <w:vAlign w:val="center"/>
            <w:hideMark/>
          </w:tcPr>
          <w:p w14:paraId="36F7642F"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w:t>
            </w:r>
          </w:p>
        </w:tc>
        <w:tc>
          <w:tcPr>
            <w:tcW w:w="422" w:type="pct"/>
            <w:tcBorders>
              <w:top w:val="nil"/>
              <w:left w:val="nil"/>
              <w:bottom w:val="single" w:sz="4" w:space="0" w:color="auto"/>
              <w:right w:val="single" w:sz="4" w:space="0" w:color="auto"/>
            </w:tcBorders>
            <w:shd w:val="clear" w:color="000000" w:fill="FDE9D9"/>
            <w:noWrap/>
            <w:vAlign w:val="center"/>
            <w:hideMark/>
          </w:tcPr>
          <w:p w14:paraId="4BCB36BD"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w:t>
            </w:r>
          </w:p>
        </w:tc>
        <w:tc>
          <w:tcPr>
            <w:tcW w:w="606" w:type="pct"/>
            <w:tcBorders>
              <w:top w:val="nil"/>
              <w:left w:val="nil"/>
              <w:bottom w:val="single" w:sz="4" w:space="0" w:color="auto"/>
              <w:right w:val="single" w:sz="4" w:space="0" w:color="auto"/>
            </w:tcBorders>
            <w:shd w:val="clear" w:color="000000" w:fill="FDE9D9"/>
            <w:vAlign w:val="center"/>
            <w:hideMark/>
          </w:tcPr>
          <w:p w14:paraId="4DFFDE6E"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w:t>
            </w:r>
          </w:p>
        </w:tc>
        <w:tc>
          <w:tcPr>
            <w:tcW w:w="285" w:type="pct"/>
            <w:tcBorders>
              <w:top w:val="nil"/>
              <w:left w:val="nil"/>
              <w:bottom w:val="single" w:sz="4" w:space="0" w:color="auto"/>
              <w:right w:val="single" w:sz="4" w:space="0" w:color="auto"/>
            </w:tcBorders>
            <w:shd w:val="clear" w:color="000000" w:fill="FDE9D9"/>
            <w:noWrap/>
            <w:vAlign w:val="center"/>
            <w:hideMark/>
          </w:tcPr>
          <w:p w14:paraId="6C04FFC5"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3,330 </w:t>
            </w:r>
          </w:p>
        </w:tc>
        <w:tc>
          <w:tcPr>
            <w:tcW w:w="351" w:type="pct"/>
            <w:tcBorders>
              <w:top w:val="nil"/>
              <w:left w:val="nil"/>
              <w:bottom w:val="single" w:sz="4" w:space="0" w:color="auto"/>
              <w:right w:val="single" w:sz="4" w:space="0" w:color="auto"/>
            </w:tcBorders>
            <w:shd w:val="clear" w:color="000000" w:fill="FDE9D9"/>
            <w:noWrap/>
            <w:vAlign w:val="center"/>
            <w:hideMark/>
          </w:tcPr>
          <w:p w14:paraId="16D5124B"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w:t>
            </w:r>
          </w:p>
        </w:tc>
        <w:tc>
          <w:tcPr>
            <w:tcW w:w="285" w:type="pct"/>
            <w:tcBorders>
              <w:top w:val="nil"/>
              <w:left w:val="nil"/>
              <w:bottom w:val="single" w:sz="4" w:space="0" w:color="auto"/>
              <w:right w:val="single" w:sz="4" w:space="0" w:color="auto"/>
            </w:tcBorders>
            <w:shd w:val="clear" w:color="000000" w:fill="FDE9D9"/>
            <w:noWrap/>
            <w:vAlign w:val="center"/>
            <w:hideMark/>
          </w:tcPr>
          <w:p w14:paraId="072B861D"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2,670 </w:t>
            </w:r>
          </w:p>
        </w:tc>
        <w:tc>
          <w:tcPr>
            <w:tcW w:w="285" w:type="pct"/>
            <w:tcBorders>
              <w:top w:val="nil"/>
              <w:left w:val="nil"/>
              <w:bottom w:val="single" w:sz="4" w:space="0" w:color="auto"/>
              <w:right w:val="single" w:sz="4" w:space="0" w:color="auto"/>
            </w:tcBorders>
            <w:shd w:val="clear" w:color="000000" w:fill="FDE9D9"/>
            <w:noWrap/>
            <w:vAlign w:val="center"/>
            <w:hideMark/>
          </w:tcPr>
          <w:p w14:paraId="2BC4C939"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2,670 </w:t>
            </w:r>
          </w:p>
        </w:tc>
        <w:tc>
          <w:tcPr>
            <w:tcW w:w="273" w:type="pct"/>
            <w:tcBorders>
              <w:top w:val="nil"/>
              <w:left w:val="nil"/>
              <w:bottom w:val="single" w:sz="4" w:space="0" w:color="auto"/>
              <w:right w:val="single" w:sz="4" w:space="0" w:color="auto"/>
            </w:tcBorders>
            <w:shd w:val="clear" w:color="000000" w:fill="FDE9D9"/>
            <w:noWrap/>
            <w:vAlign w:val="center"/>
            <w:hideMark/>
          </w:tcPr>
          <w:p w14:paraId="37685C82"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w:t>
            </w:r>
          </w:p>
        </w:tc>
        <w:tc>
          <w:tcPr>
            <w:tcW w:w="285" w:type="pct"/>
            <w:tcBorders>
              <w:top w:val="nil"/>
              <w:left w:val="nil"/>
              <w:bottom w:val="single" w:sz="4" w:space="0" w:color="auto"/>
              <w:right w:val="single" w:sz="4" w:space="0" w:color="auto"/>
            </w:tcBorders>
            <w:shd w:val="clear" w:color="000000" w:fill="FDE9D9"/>
            <w:noWrap/>
            <w:vAlign w:val="center"/>
            <w:hideMark/>
          </w:tcPr>
          <w:p w14:paraId="39B1C809"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1,570 </w:t>
            </w:r>
          </w:p>
        </w:tc>
        <w:tc>
          <w:tcPr>
            <w:tcW w:w="285" w:type="pct"/>
            <w:tcBorders>
              <w:top w:val="nil"/>
              <w:left w:val="nil"/>
              <w:bottom w:val="single" w:sz="4" w:space="0" w:color="auto"/>
              <w:right w:val="single" w:sz="4" w:space="0" w:color="auto"/>
            </w:tcBorders>
            <w:shd w:val="clear" w:color="000000" w:fill="FDE9D9"/>
            <w:noWrap/>
            <w:vAlign w:val="center"/>
            <w:hideMark/>
          </w:tcPr>
          <w:p w14:paraId="7453CED1"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660 </w:t>
            </w:r>
          </w:p>
        </w:tc>
        <w:tc>
          <w:tcPr>
            <w:tcW w:w="309" w:type="pct"/>
            <w:tcBorders>
              <w:top w:val="nil"/>
              <w:left w:val="nil"/>
              <w:bottom w:val="single" w:sz="4" w:space="0" w:color="auto"/>
              <w:right w:val="single" w:sz="4" w:space="0" w:color="auto"/>
            </w:tcBorders>
            <w:shd w:val="clear" w:color="000000" w:fill="FDE9D9"/>
            <w:noWrap/>
            <w:vAlign w:val="center"/>
            <w:hideMark/>
          </w:tcPr>
          <w:p w14:paraId="4E32280D"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660 </w:t>
            </w:r>
          </w:p>
        </w:tc>
        <w:tc>
          <w:tcPr>
            <w:tcW w:w="262" w:type="pct"/>
            <w:tcBorders>
              <w:top w:val="nil"/>
              <w:left w:val="nil"/>
              <w:bottom w:val="single" w:sz="4" w:space="0" w:color="auto"/>
              <w:right w:val="single" w:sz="4" w:space="0" w:color="auto"/>
            </w:tcBorders>
            <w:shd w:val="clear" w:color="000000" w:fill="FDE9D9"/>
            <w:noWrap/>
            <w:vAlign w:val="center"/>
            <w:hideMark/>
          </w:tcPr>
          <w:p w14:paraId="75376BF0"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w:t>
            </w:r>
          </w:p>
        </w:tc>
        <w:tc>
          <w:tcPr>
            <w:tcW w:w="279" w:type="pct"/>
            <w:tcBorders>
              <w:top w:val="nil"/>
              <w:left w:val="nil"/>
              <w:bottom w:val="single" w:sz="4" w:space="0" w:color="auto"/>
              <w:right w:val="single" w:sz="4" w:space="0" w:color="auto"/>
            </w:tcBorders>
            <w:shd w:val="clear" w:color="000000" w:fill="FDE9D9"/>
            <w:noWrap/>
            <w:vAlign w:val="center"/>
            <w:hideMark/>
          </w:tcPr>
          <w:p w14:paraId="6A34C1A2"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44 </w:t>
            </w:r>
          </w:p>
        </w:tc>
        <w:tc>
          <w:tcPr>
            <w:tcW w:w="262" w:type="pct"/>
            <w:tcBorders>
              <w:top w:val="nil"/>
              <w:left w:val="nil"/>
              <w:bottom w:val="single" w:sz="4" w:space="0" w:color="auto"/>
              <w:right w:val="single" w:sz="4" w:space="0" w:color="auto"/>
            </w:tcBorders>
            <w:shd w:val="clear" w:color="000000" w:fill="FDE9D9"/>
            <w:noWrap/>
            <w:vAlign w:val="center"/>
            <w:hideMark/>
          </w:tcPr>
          <w:p w14:paraId="04F54FFA" w14:textId="77777777" w:rsidR="00023DA2" w:rsidRPr="00023DA2" w:rsidRDefault="00023DA2" w:rsidP="00023DA2">
            <w:pPr>
              <w:widowControl/>
              <w:autoSpaceDE/>
              <w:autoSpaceDN/>
              <w:adjustRightInd/>
              <w:jc w:val="right"/>
              <w:rPr>
                <w:rFonts w:ascii="Arial" w:hAnsi="Arial" w:cs="Arial"/>
                <w:sz w:val="16"/>
                <w:szCs w:val="16"/>
              </w:rPr>
            </w:pPr>
            <w:r w:rsidRPr="00023DA2">
              <w:rPr>
                <w:rFonts w:ascii="Arial" w:hAnsi="Arial" w:cs="Arial"/>
                <w:sz w:val="16"/>
                <w:szCs w:val="16"/>
              </w:rPr>
              <w:t xml:space="preserve">    1,614 </w:t>
            </w:r>
          </w:p>
        </w:tc>
      </w:tr>
    </w:tbl>
    <w:p w14:paraId="3120118E" w14:textId="77777777" w:rsidR="009C0FD8" w:rsidRPr="00566643" w:rsidRDefault="009C0FD8" w:rsidP="00F30EA0">
      <w:pPr>
        <w:widowControl/>
        <w:tabs>
          <w:tab w:val="left" w:pos="576"/>
          <w:tab w:val="left" w:pos="108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color w:val="000000"/>
        </w:rPr>
      </w:pPr>
    </w:p>
    <w:p w14:paraId="364E3F11" w14:textId="77777777" w:rsidR="00F30EA0" w:rsidRDefault="00F30EA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sectPr w:rsidR="00F30EA0" w:rsidSect="00F30EA0">
          <w:type w:val="continuous"/>
          <w:pgSz w:w="15840" w:h="12240" w:orient="landscape"/>
          <w:pgMar w:top="1440" w:right="1440" w:bottom="1440" w:left="1620" w:header="1440" w:footer="1440" w:gutter="0"/>
          <w:cols w:space="720"/>
          <w:titlePg/>
        </w:sectPr>
      </w:pPr>
    </w:p>
    <w:p w14:paraId="72D637C7"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13.</w:t>
      </w:r>
      <w:r w:rsidRPr="006845D8">
        <w:rPr>
          <w:rFonts w:ascii="Arial" w:hAnsi="Arial" w:cs="Arial"/>
          <w:b/>
          <w:bCs/>
          <w:sz w:val="24"/>
          <w:szCs w:val="24"/>
        </w:rPr>
        <w:tab/>
        <w:t>Provide an estimate of the total annual cost burden to respondents or record-keepers resulting from the collection of information.</w:t>
      </w:r>
    </w:p>
    <w:p w14:paraId="1F26CDDF"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EB4B22A" w14:textId="77777777" w:rsidR="00A8788A" w:rsidRPr="00A8788A" w:rsidRDefault="00A8788A" w:rsidP="00487D34">
      <w:pPr>
        <w:tabs>
          <w:tab w:val="left" w:pos="576"/>
          <w:tab w:val="left" w:pos="1152"/>
          <w:tab w:val="left" w:pos="1728"/>
          <w:tab w:val="left" w:pos="2304"/>
        </w:tabs>
        <w:ind w:left="540"/>
        <w:rPr>
          <w:rFonts w:ascii="Arial" w:hAnsi="Arial" w:cs="Arial"/>
          <w:color w:val="000000"/>
          <w:sz w:val="24"/>
          <w:szCs w:val="24"/>
        </w:rPr>
      </w:pPr>
      <w:r w:rsidRPr="00A8788A">
        <w:rPr>
          <w:rFonts w:ascii="Arial" w:hAnsi="Arial" w:cs="Arial"/>
          <w:sz w:val="24"/>
          <w:szCs w:val="24"/>
        </w:rPr>
        <w:t>There are no capital/start-up or ongoing operation/maintenance costs associated with this information collection.</w:t>
      </w:r>
    </w:p>
    <w:p w14:paraId="6523BA0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26A50819"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14.</w:t>
      </w:r>
      <w:r w:rsidRPr="006845D8">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2434613A"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882C61D" w14:textId="1124E0DE" w:rsidR="00FA29CD" w:rsidRPr="00771334" w:rsidRDefault="00771334" w:rsidP="00A1683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b/>
          <w:color w:val="548DD4"/>
          <w:sz w:val="24"/>
          <w:szCs w:val="24"/>
        </w:rPr>
      </w:pPr>
      <w:r w:rsidRPr="00771334">
        <w:rPr>
          <w:rFonts w:ascii="Arial" w:hAnsi="Arial"/>
          <w:sz w:val="24"/>
          <w:szCs w:val="24"/>
        </w:rPr>
        <w:t xml:space="preserve">The projected </w:t>
      </w:r>
      <w:r w:rsidR="00FA04D2">
        <w:rPr>
          <w:rFonts w:ascii="Arial" w:hAnsi="Arial"/>
          <w:sz w:val="24"/>
          <w:szCs w:val="24"/>
        </w:rPr>
        <w:t>annual</w:t>
      </w:r>
      <w:r w:rsidRPr="00771334">
        <w:rPr>
          <w:rFonts w:ascii="Arial" w:hAnsi="Arial"/>
          <w:sz w:val="24"/>
          <w:szCs w:val="24"/>
        </w:rPr>
        <w:t xml:space="preserve"> cost to </w:t>
      </w:r>
      <w:r w:rsidR="0009774B">
        <w:rPr>
          <w:rFonts w:ascii="Arial" w:hAnsi="Arial"/>
          <w:sz w:val="24"/>
          <w:szCs w:val="24"/>
        </w:rPr>
        <w:t xml:space="preserve">conduct </w:t>
      </w:r>
      <w:r w:rsidRPr="00771334">
        <w:rPr>
          <w:rFonts w:ascii="Arial" w:hAnsi="Arial"/>
          <w:sz w:val="24"/>
          <w:szCs w:val="24"/>
        </w:rPr>
        <w:t xml:space="preserve">the </w:t>
      </w:r>
      <w:r w:rsidR="004C33C1">
        <w:rPr>
          <w:rFonts w:ascii="Arial" w:hAnsi="Arial" w:cs="Arial"/>
          <w:sz w:val="24"/>
          <w:szCs w:val="24"/>
        </w:rPr>
        <w:t>Water Use</w:t>
      </w:r>
      <w:r w:rsidR="00AD7F42">
        <w:rPr>
          <w:rFonts w:ascii="Arial" w:hAnsi="Arial" w:cs="Arial"/>
          <w:sz w:val="24"/>
          <w:szCs w:val="24"/>
        </w:rPr>
        <w:t xml:space="preserve"> Survey</w:t>
      </w:r>
      <w:r w:rsidR="00C7140F">
        <w:rPr>
          <w:rFonts w:ascii="Arial" w:hAnsi="Arial"/>
          <w:sz w:val="24"/>
          <w:szCs w:val="24"/>
        </w:rPr>
        <w:t xml:space="preserve"> </w:t>
      </w:r>
      <w:r w:rsidRPr="00771334">
        <w:rPr>
          <w:rFonts w:ascii="Arial" w:hAnsi="Arial"/>
          <w:sz w:val="24"/>
          <w:szCs w:val="24"/>
        </w:rPr>
        <w:t>is approximately $</w:t>
      </w:r>
      <w:r w:rsidR="004C33C1">
        <w:rPr>
          <w:rFonts w:ascii="Arial" w:hAnsi="Arial"/>
          <w:sz w:val="24"/>
          <w:szCs w:val="24"/>
        </w:rPr>
        <w:t>161</w:t>
      </w:r>
      <w:r w:rsidR="007151A7">
        <w:rPr>
          <w:rFonts w:ascii="Arial" w:hAnsi="Arial"/>
          <w:sz w:val="24"/>
          <w:szCs w:val="24"/>
        </w:rPr>
        <w:t>,</w:t>
      </w:r>
      <w:r w:rsidR="004C33C1">
        <w:rPr>
          <w:rFonts w:ascii="Arial" w:hAnsi="Arial"/>
          <w:sz w:val="24"/>
          <w:szCs w:val="24"/>
        </w:rPr>
        <w:t>8</w:t>
      </w:r>
      <w:r w:rsidR="007151A7">
        <w:rPr>
          <w:rFonts w:ascii="Arial" w:hAnsi="Arial"/>
          <w:sz w:val="24"/>
          <w:szCs w:val="24"/>
        </w:rPr>
        <w:t>00</w:t>
      </w:r>
      <w:r w:rsidRPr="00771334">
        <w:rPr>
          <w:rFonts w:ascii="Arial" w:hAnsi="Arial"/>
          <w:sz w:val="24"/>
          <w:szCs w:val="24"/>
        </w:rPr>
        <w:t xml:space="preserve"> for </w:t>
      </w:r>
      <w:r w:rsidR="00FA04D2">
        <w:rPr>
          <w:rFonts w:ascii="Arial" w:hAnsi="Arial"/>
          <w:sz w:val="24"/>
          <w:szCs w:val="24"/>
        </w:rPr>
        <w:t xml:space="preserve">each </w:t>
      </w:r>
      <w:r w:rsidRPr="00771334">
        <w:rPr>
          <w:rFonts w:ascii="Arial" w:hAnsi="Arial"/>
          <w:sz w:val="24"/>
          <w:szCs w:val="24"/>
        </w:rPr>
        <w:t>fiscal year, most of which is staff costs</w:t>
      </w:r>
      <w:r>
        <w:rPr>
          <w:rFonts w:ascii="Arial" w:hAnsi="Arial"/>
          <w:sz w:val="24"/>
          <w:szCs w:val="24"/>
        </w:rPr>
        <w:t>.</w:t>
      </w:r>
      <w:r w:rsidR="008E339A">
        <w:rPr>
          <w:rFonts w:ascii="Arial" w:hAnsi="Arial"/>
          <w:sz w:val="24"/>
          <w:szCs w:val="24"/>
        </w:rPr>
        <w:t xml:space="preserve"> </w:t>
      </w:r>
      <w:r w:rsidR="0009774B">
        <w:rPr>
          <w:rFonts w:ascii="Arial" w:hAnsi="Arial"/>
          <w:sz w:val="24"/>
          <w:szCs w:val="24"/>
        </w:rPr>
        <w:t xml:space="preserve">The costs will be reimbursed by the </w:t>
      </w:r>
      <w:r w:rsidR="0009774B">
        <w:rPr>
          <w:rFonts w:ascii="Arial" w:hAnsi="Arial" w:cs="Arial"/>
          <w:sz w:val="24"/>
          <w:szCs w:val="24"/>
        </w:rPr>
        <w:t>North Carolina Department of Agriculture and Consumer Services.  There will be no cost to the Federal government.</w:t>
      </w:r>
    </w:p>
    <w:p w14:paraId="1BF70A6C" w14:textId="77777777" w:rsidR="00486B59" w:rsidRPr="00A253B1" w:rsidRDefault="00486B59"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F579A70"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15.</w:t>
      </w:r>
      <w:r w:rsidRPr="006845D8">
        <w:rPr>
          <w:rFonts w:ascii="Arial" w:hAnsi="Arial" w:cs="Arial"/>
          <w:b/>
          <w:bCs/>
          <w:sz w:val="24"/>
          <w:szCs w:val="24"/>
        </w:rPr>
        <w:tab/>
        <w:t>Explain the reasons for any program changes or adjustments reported in Items 13 or 14 of the OMB Form 83-I (reasons for changes in burden).</w:t>
      </w:r>
    </w:p>
    <w:p w14:paraId="0ECCA64A"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5C141210"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4D2EA7">
        <w:rPr>
          <w:rFonts w:ascii="Arial" w:hAnsi="Arial" w:cs="Arial"/>
          <w:sz w:val="24"/>
          <w:szCs w:val="24"/>
        </w:rPr>
        <w:t xml:space="preserve">This is a </w:t>
      </w:r>
      <w:r w:rsidR="00B1386B">
        <w:rPr>
          <w:rFonts w:ascii="Arial" w:hAnsi="Arial" w:cs="Arial"/>
          <w:sz w:val="24"/>
          <w:szCs w:val="24"/>
        </w:rPr>
        <w:t>new</w:t>
      </w:r>
      <w:r w:rsidRPr="004D2EA7">
        <w:rPr>
          <w:rFonts w:ascii="Arial" w:hAnsi="Arial" w:cs="Arial"/>
          <w:sz w:val="24"/>
          <w:szCs w:val="24"/>
        </w:rPr>
        <w:t xml:space="preserve"> request, so there is no current inventory.  </w:t>
      </w:r>
    </w:p>
    <w:p w14:paraId="0905DDF6" w14:textId="77777777" w:rsidR="009C0FD8" w:rsidRPr="004D2EA7"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4120DA4B"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4D2EA7">
        <w:rPr>
          <w:rFonts w:ascii="Arial" w:hAnsi="Arial" w:cs="Arial"/>
          <w:b/>
          <w:bCs/>
          <w:sz w:val="24"/>
          <w:szCs w:val="24"/>
        </w:rPr>
        <w:t>16.</w:t>
      </w:r>
      <w:r w:rsidRPr="004D2EA7">
        <w:rPr>
          <w:rFonts w:ascii="Arial" w:hAnsi="Arial" w:cs="Arial"/>
          <w:b/>
          <w:bCs/>
          <w:sz w:val="24"/>
          <w:szCs w:val="24"/>
        </w:rPr>
        <w:tab/>
        <w:t>For collections of information</w:t>
      </w:r>
      <w:r w:rsidRPr="006845D8">
        <w:rPr>
          <w:rFonts w:ascii="Arial" w:hAnsi="Arial" w:cs="Arial"/>
          <w:b/>
          <w:bCs/>
          <w:sz w:val="24"/>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463445E"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0F428AD1" w14:textId="77777777" w:rsidR="00AA5B98" w:rsidRPr="00AA5B98"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Pr>
          <w:rFonts w:ascii="Arial" w:hAnsi="Arial" w:cs="Arial"/>
          <w:color w:val="000000"/>
          <w:sz w:val="24"/>
          <w:szCs w:val="24"/>
        </w:rPr>
        <w:t>The</w:t>
      </w:r>
      <w:r w:rsidRPr="00AA5B98">
        <w:rPr>
          <w:rFonts w:ascii="Arial" w:hAnsi="Arial" w:cs="Arial"/>
          <w:color w:val="000000"/>
          <w:sz w:val="24"/>
          <w:szCs w:val="24"/>
        </w:rPr>
        <w:t xml:space="preserve"> Regional Field Office (RFO) is responsible for manually editing </w:t>
      </w:r>
      <w:r>
        <w:rPr>
          <w:rFonts w:ascii="Arial" w:hAnsi="Arial" w:cs="Arial"/>
          <w:color w:val="000000"/>
          <w:sz w:val="24"/>
          <w:szCs w:val="24"/>
        </w:rPr>
        <w:t>and processing the</w:t>
      </w:r>
      <w:r w:rsidRPr="00AA5B98">
        <w:rPr>
          <w:rFonts w:ascii="Arial" w:hAnsi="Arial" w:cs="Arial"/>
          <w:color w:val="000000"/>
          <w:sz w:val="24"/>
          <w:szCs w:val="24"/>
        </w:rPr>
        <w:t xml:space="preserve"> questionnaires. </w:t>
      </w:r>
      <w:r>
        <w:rPr>
          <w:rFonts w:ascii="Arial" w:hAnsi="Arial" w:cs="Arial"/>
          <w:color w:val="000000"/>
          <w:sz w:val="24"/>
          <w:szCs w:val="24"/>
        </w:rPr>
        <w:t>The RFO creates and</w:t>
      </w:r>
      <w:r w:rsidRPr="00AA5B98">
        <w:rPr>
          <w:rFonts w:ascii="Arial" w:hAnsi="Arial" w:cs="Arial"/>
          <w:color w:val="000000"/>
          <w:sz w:val="24"/>
          <w:szCs w:val="24"/>
        </w:rPr>
        <w:t xml:space="preserve"> provide</w:t>
      </w:r>
      <w:r>
        <w:rPr>
          <w:rFonts w:ascii="Arial" w:hAnsi="Arial" w:cs="Arial"/>
          <w:color w:val="000000"/>
          <w:sz w:val="24"/>
          <w:szCs w:val="24"/>
        </w:rPr>
        <w:t>s</w:t>
      </w:r>
      <w:r w:rsidRPr="00AA5B98">
        <w:rPr>
          <w:rFonts w:ascii="Arial" w:hAnsi="Arial" w:cs="Arial"/>
          <w:color w:val="000000"/>
          <w:sz w:val="24"/>
          <w:szCs w:val="24"/>
        </w:rPr>
        <w:t xml:space="preserve"> editing guidelines and estimation </w:t>
      </w:r>
      <w:r>
        <w:rPr>
          <w:rFonts w:ascii="Arial" w:hAnsi="Arial" w:cs="Arial"/>
          <w:color w:val="000000"/>
          <w:sz w:val="24"/>
          <w:szCs w:val="24"/>
        </w:rPr>
        <w:t>documentation</w:t>
      </w:r>
      <w:r w:rsidRPr="00AA5B98">
        <w:rPr>
          <w:rFonts w:ascii="Arial" w:hAnsi="Arial" w:cs="Arial"/>
          <w:color w:val="000000"/>
          <w:sz w:val="24"/>
          <w:szCs w:val="24"/>
        </w:rPr>
        <w:t xml:space="preserve"> to help </w:t>
      </w:r>
      <w:r>
        <w:rPr>
          <w:rFonts w:ascii="Arial" w:hAnsi="Arial" w:cs="Arial"/>
          <w:color w:val="000000"/>
          <w:sz w:val="24"/>
          <w:szCs w:val="24"/>
        </w:rPr>
        <w:t>e</w:t>
      </w:r>
      <w:r w:rsidRPr="00AA5B98">
        <w:rPr>
          <w:rFonts w:ascii="Arial" w:hAnsi="Arial" w:cs="Arial"/>
          <w:color w:val="000000"/>
          <w:sz w:val="24"/>
          <w:szCs w:val="24"/>
        </w:rPr>
        <w:t xml:space="preserve">nsure that all questionnaires are edited </w:t>
      </w:r>
      <w:r>
        <w:rPr>
          <w:rFonts w:ascii="Arial" w:hAnsi="Arial" w:cs="Arial"/>
          <w:color w:val="000000"/>
          <w:sz w:val="24"/>
          <w:szCs w:val="24"/>
        </w:rPr>
        <w:t xml:space="preserve">and analyzed </w:t>
      </w:r>
      <w:r w:rsidRPr="00AA5B98">
        <w:rPr>
          <w:rFonts w:ascii="Arial" w:hAnsi="Arial" w:cs="Arial"/>
          <w:color w:val="000000"/>
          <w:sz w:val="24"/>
          <w:szCs w:val="24"/>
        </w:rPr>
        <w:t xml:space="preserve">in a consistent manner. After the data has been key entered and run through computer edits, detailed computer analyses and summaries of the data are provided by </w:t>
      </w:r>
      <w:r>
        <w:rPr>
          <w:rFonts w:ascii="Arial" w:hAnsi="Arial" w:cs="Arial"/>
          <w:color w:val="000000"/>
          <w:sz w:val="24"/>
          <w:szCs w:val="24"/>
        </w:rPr>
        <w:t xml:space="preserve">the </w:t>
      </w:r>
      <w:r w:rsidRPr="00AA5B98">
        <w:rPr>
          <w:rFonts w:ascii="Arial" w:hAnsi="Arial" w:cs="Arial"/>
          <w:color w:val="000000"/>
          <w:sz w:val="24"/>
          <w:szCs w:val="24"/>
        </w:rPr>
        <w:t xml:space="preserve">RFO for evaluation and estimation.  </w:t>
      </w:r>
    </w:p>
    <w:p w14:paraId="06D41E0A" w14:textId="77777777" w:rsidR="00AA5B98" w:rsidRPr="00AA5B98"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p>
    <w:p w14:paraId="12911C42" w14:textId="043E8762" w:rsidR="00BC200F" w:rsidRPr="00AC72DD" w:rsidRDefault="00AA5B98" w:rsidP="00AA5B9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color w:val="000000"/>
          <w:sz w:val="24"/>
          <w:szCs w:val="24"/>
        </w:rPr>
      </w:pPr>
      <w:r w:rsidRPr="00AA5B98">
        <w:rPr>
          <w:rFonts w:ascii="Arial" w:hAnsi="Arial" w:cs="Arial"/>
          <w:color w:val="000000"/>
          <w:sz w:val="24"/>
          <w:szCs w:val="24"/>
        </w:rPr>
        <w:t xml:space="preserve">In </w:t>
      </w:r>
      <w:r w:rsidR="001E5978">
        <w:rPr>
          <w:rFonts w:ascii="Arial" w:hAnsi="Arial" w:cs="Arial"/>
          <w:color w:val="000000"/>
          <w:sz w:val="24"/>
          <w:szCs w:val="24"/>
        </w:rPr>
        <w:t>July,</w:t>
      </w:r>
      <w:r w:rsidRPr="00AA5B98">
        <w:rPr>
          <w:rFonts w:ascii="Arial" w:hAnsi="Arial" w:cs="Arial"/>
          <w:color w:val="000000"/>
          <w:sz w:val="24"/>
          <w:szCs w:val="24"/>
        </w:rPr>
        <w:t xml:space="preserve"> estimates of </w:t>
      </w:r>
      <w:r w:rsidR="001E5978">
        <w:rPr>
          <w:rFonts w:ascii="Arial" w:hAnsi="Arial" w:cs="Arial"/>
          <w:color w:val="000000"/>
          <w:sz w:val="24"/>
          <w:szCs w:val="24"/>
        </w:rPr>
        <w:t>water usage</w:t>
      </w:r>
      <w:r w:rsidRPr="00AA5B98">
        <w:rPr>
          <w:rFonts w:ascii="Arial" w:hAnsi="Arial" w:cs="Arial"/>
          <w:color w:val="000000"/>
          <w:sz w:val="24"/>
          <w:szCs w:val="24"/>
        </w:rPr>
        <w:t xml:space="preserve"> will be published in </w:t>
      </w:r>
      <w:r>
        <w:rPr>
          <w:rFonts w:ascii="Arial" w:hAnsi="Arial" w:cs="Arial"/>
          <w:color w:val="000000"/>
          <w:sz w:val="24"/>
          <w:szCs w:val="24"/>
        </w:rPr>
        <w:t xml:space="preserve">a </w:t>
      </w:r>
      <w:r w:rsidR="004C33C1">
        <w:rPr>
          <w:rFonts w:ascii="Arial" w:hAnsi="Arial" w:cs="Arial"/>
          <w:color w:val="000000"/>
          <w:sz w:val="24"/>
          <w:szCs w:val="24"/>
        </w:rPr>
        <w:t>Water Use</w:t>
      </w:r>
      <w:r>
        <w:rPr>
          <w:rFonts w:ascii="Arial" w:hAnsi="Arial" w:cs="Arial"/>
          <w:color w:val="000000"/>
          <w:sz w:val="24"/>
          <w:szCs w:val="24"/>
        </w:rPr>
        <w:t xml:space="preserve"> report.</w:t>
      </w:r>
    </w:p>
    <w:p w14:paraId="63F5D369" w14:textId="77777777" w:rsidR="00F134F1" w:rsidRDefault="00F134F1" w:rsidP="00BC200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68BC4F44" w14:textId="77777777" w:rsidR="00953A1F" w:rsidRPr="000E5A09" w:rsidRDefault="00953A1F" w:rsidP="00B1694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r>
        <w:rPr>
          <w:rFonts w:ascii="Arial" w:hAnsi="Arial" w:cs="Arial"/>
          <w:sz w:val="24"/>
          <w:szCs w:val="24"/>
        </w:rPr>
        <w:tab/>
        <w:t>201</w:t>
      </w:r>
      <w:r w:rsidR="00877AFE">
        <w:rPr>
          <w:rFonts w:ascii="Arial" w:hAnsi="Arial" w:cs="Arial"/>
          <w:sz w:val="24"/>
          <w:szCs w:val="24"/>
        </w:rPr>
        <w:t>8</w:t>
      </w:r>
      <w:r>
        <w:rPr>
          <w:rFonts w:ascii="Arial" w:hAnsi="Arial" w:cs="Arial"/>
          <w:sz w:val="24"/>
          <w:szCs w:val="24"/>
        </w:rPr>
        <w:t xml:space="preserve"> Survey:</w:t>
      </w:r>
    </w:p>
    <w:p w14:paraId="1B39C1AA" w14:textId="4E5CBF20" w:rsidR="00B16940" w:rsidRDefault="00B16940" w:rsidP="00222065">
      <w:pPr>
        <w:tabs>
          <w:tab w:val="left" w:pos="2160"/>
          <w:tab w:val="left" w:leader="dot" w:pos="5760"/>
        </w:tabs>
        <w:rPr>
          <w:rFonts w:ascii="Arial" w:hAnsi="Arial" w:cs="Arial"/>
          <w:sz w:val="24"/>
          <w:szCs w:val="24"/>
        </w:rPr>
      </w:pPr>
      <w:r w:rsidRPr="00A253B1">
        <w:rPr>
          <w:rFonts w:ascii="Arial" w:hAnsi="Arial" w:cs="Arial"/>
          <w:sz w:val="24"/>
          <w:szCs w:val="24"/>
        </w:rPr>
        <w:tab/>
        <w:t>Survey design</w:t>
      </w:r>
      <w:bookmarkStart w:id="1" w:name="DDE_LINK1"/>
      <w:r w:rsidRPr="00A253B1">
        <w:rPr>
          <w:rFonts w:ascii="Arial" w:hAnsi="Arial" w:cs="Arial"/>
          <w:sz w:val="24"/>
          <w:szCs w:val="24"/>
        </w:rPr>
        <w:tab/>
      </w:r>
      <w:bookmarkEnd w:id="1"/>
      <w:r w:rsidR="001E5978">
        <w:rPr>
          <w:rFonts w:ascii="Arial" w:hAnsi="Arial" w:cs="Arial"/>
          <w:sz w:val="24"/>
          <w:szCs w:val="24"/>
        </w:rPr>
        <w:t>August</w:t>
      </w:r>
      <w:r w:rsidR="003449ED">
        <w:rPr>
          <w:rFonts w:ascii="Arial" w:hAnsi="Arial" w:cs="Arial"/>
          <w:sz w:val="24"/>
          <w:szCs w:val="24"/>
        </w:rPr>
        <w:t>-</w:t>
      </w:r>
      <w:r w:rsidR="001E5978">
        <w:rPr>
          <w:rFonts w:ascii="Arial" w:hAnsi="Arial" w:cs="Arial"/>
          <w:sz w:val="24"/>
          <w:szCs w:val="24"/>
        </w:rPr>
        <w:t>Sep</w:t>
      </w:r>
      <w:r w:rsidR="00877AFE">
        <w:rPr>
          <w:rFonts w:ascii="Arial" w:hAnsi="Arial" w:cs="Arial"/>
          <w:sz w:val="24"/>
          <w:szCs w:val="24"/>
        </w:rPr>
        <w:t>t</w:t>
      </w:r>
      <w:r w:rsidR="001E5978">
        <w:rPr>
          <w:rFonts w:ascii="Arial" w:hAnsi="Arial" w:cs="Arial"/>
          <w:sz w:val="24"/>
          <w:szCs w:val="24"/>
        </w:rPr>
        <w:t>em</w:t>
      </w:r>
      <w:r w:rsidR="00877AFE">
        <w:rPr>
          <w:rFonts w:ascii="Arial" w:hAnsi="Arial" w:cs="Arial"/>
          <w:sz w:val="24"/>
          <w:szCs w:val="24"/>
        </w:rPr>
        <w:t>ber</w:t>
      </w:r>
      <w:r w:rsidR="003449ED">
        <w:rPr>
          <w:rFonts w:ascii="Arial" w:hAnsi="Arial" w:cs="Arial"/>
          <w:sz w:val="24"/>
          <w:szCs w:val="24"/>
        </w:rPr>
        <w:t>, 201</w:t>
      </w:r>
      <w:r w:rsidR="00877AFE">
        <w:rPr>
          <w:rFonts w:ascii="Arial" w:hAnsi="Arial" w:cs="Arial"/>
          <w:sz w:val="24"/>
          <w:szCs w:val="24"/>
        </w:rPr>
        <w:t>8</w:t>
      </w:r>
    </w:p>
    <w:p w14:paraId="11C7680F" w14:textId="0EC97B31" w:rsidR="00B16940" w:rsidRDefault="00222065" w:rsidP="00222065">
      <w:pPr>
        <w:tabs>
          <w:tab w:val="left" w:pos="2160"/>
          <w:tab w:val="left" w:leader="dot" w:pos="5760"/>
        </w:tabs>
        <w:rPr>
          <w:rFonts w:ascii="Arial" w:hAnsi="Arial" w:cs="Arial"/>
          <w:sz w:val="24"/>
          <w:szCs w:val="24"/>
        </w:rPr>
      </w:pPr>
      <w:r>
        <w:rPr>
          <w:rFonts w:ascii="Arial" w:hAnsi="Arial" w:cs="Arial"/>
          <w:sz w:val="24"/>
          <w:szCs w:val="24"/>
        </w:rPr>
        <w:tab/>
      </w:r>
      <w:r w:rsidR="00B16940" w:rsidRPr="00A253B1">
        <w:rPr>
          <w:rFonts w:ascii="Arial" w:hAnsi="Arial" w:cs="Arial"/>
          <w:sz w:val="24"/>
          <w:szCs w:val="24"/>
        </w:rPr>
        <w:t>Sample selection</w:t>
      </w:r>
      <w:r>
        <w:rPr>
          <w:rFonts w:ascii="Arial" w:hAnsi="Arial" w:cs="Arial"/>
          <w:sz w:val="24"/>
          <w:szCs w:val="24"/>
        </w:rPr>
        <w:tab/>
      </w:r>
      <w:r w:rsidR="001E5978">
        <w:rPr>
          <w:rFonts w:ascii="Arial" w:hAnsi="Arial" w:cs="Arial"/>
          <w:sz w:val="24"/>
          <w:szCs w:val="24"/>
        </w:rPr>
        <w:t>November</w:t>
      </w:r>
      <w:r w:rsidR="00B16940" w:rsidRPr="00A253B1">
        <w:rPr>
          <w:rFonts w:ascii="Arial" w:hAnsi="Arial" w:cs="Arial"/>
          <w:sz w:val="24"/>
          <w:szCs w:val="24"/>
        </w:rPr>
        <w:t xml:space="preserve"> 201</w:t>
      </w:r>
      <w:r w:rsidR="00877AFE">
        <w:rPr>
          <w:rFonts w:ascii="Arial" w:hAnsi="Arial" w:cs="Arial"/>
          <w:sz w:val="24"/>
          <w:szCs w:val="24"/>
        </w:rPr>
        <w:t>8</w:t>
      </w:r>
    </w:p>
    <w:p w14:paraId="29EFBE00" w14:textId="6F635B0F" w:rsidR="00B16940" w:rsidRDefault="00222065" w:rsidP="00222065">
      <w:pPr>
        <w:tabs>
          <w:tab w:val="left" w:pos="2160"/>
          <w:tab w:val="left" w:leader="dot" w:pos="5760"/>
        </w:tabs>
        <w:rPr>
          <w:rFonts w:ascii="Arial"/>
          <w:sz w:val="24"/>
        </w:rPr>
      </w:pPr>
      <w:r>
        <w:rPr>
          <w:rFonts w:ascii="Arial" w:hAnsi="Arial" w:cs="Arial"/>
          <w:sz w:val="24"/>
          <w:szCs w:val="24"/>
        </w:rPr>
        <w:tab/>
      </w:r>
      <w:r w:rsidR="00B16940" w:rsidRPr="00A253B1">
        <w:rPr>
          <w:rFonts w:ascii="Arial"/>
          <w:sz w:val="24"/>
        </w:rPr>
        <w:t>Questionnaire design</w:t>
      </w:r>
      <w:r w:rsidR="00B16940" w:rsidRPr="00A253B1">
        <w:rPr>
          <w:rFonts w:ascii="Arial"/>
          <w:sz w:val="24"/>
        </w:rPr>
        <w:tab/>
      </w:r>
      <w:r w:rsidR="001E5978">
        <w:rPr>
          <w:rFonts w:ascii="Arial"/>
          <w:sz w:val="24"/>
        </w:rPr>
        <w:t>Septem</w:t>
      </w:r>
      <w:r w:rsidR="00877AFE">
        <w:rPr>
          <w:rFonts w:ascii="Arial"/>
          <w:sz w:val="24"/>
        </w:rPr>
        <w:t>ber</w:t>
      </w:r>
      <w:r w:rsidR="00953A1F">
        <w:rPr>
          <w:rFonts w:ascii="Arial"/>
          <w:sz w:val="24"/>
        </w:rPr>
        <w:t>-</w:t>
      </w:r>
      <w:r w:rsidR="001E5978">
        <w:rPr>
          <w:rFonts w:ascii="Arial"/>
          <w:sz w:val="24"/>
        </w:rPr>
        <w:t>Octo</w:t>
      </w:r>
      <w:r w:rsidR="00877AFE">
        <w:rPr>
          <w:rFonts w:ascii="Arial"/>
          <w:sz w:val="24"/>
        </w:rPr>
        <w:t>ber</w:t>
      </w:r>
      <w:r w:rsidR="00953A1F">
        <w:rPr>
          <w:rFonts w:ascii="Arial"/>
          <w:sz w:val="24"/>
        </w:rPr>
        <w:t>,</w:t>
      </w:r>
      <w:r w:rsidR="00B16940" w:rsidRPr="00A253B1">
        <w:rPr>
          <w:rFonts w:ascii="Arial"/>
          <w:sz w:val="24"/>
        </w:rPr>
        <w:t xml:space="preserve"> 201</w:t>
      </w:r>
      <w:r w:rsidR="00877AFE">
        <w:rPr>
          <w:rFonts w:ascii="Arial"/>
          <w:sz w:val="24"/>
        </w:rPr>
        <w:t>8</w:t>
      </w:r>
    </w:p>
    <w:p w14:paraId="6D58C277" w14:textId="37AB1166" w:rsidR="00953A1F" w:rsidRDefault="00222065" w:rsidP="00222065">
      <w:pPr>
        <w:tabs>
          <w:tab w:val="left" w:pos="2160"/>
          <w:tab w:val="left" w:leader="dot" w:pos="5760"/>
        </w:tabs>
        <w:rPr>
          <w:rFonts w:ascii="Arial" w:hAnsi="Arial"/>
          <w:sz w:val="24"/>
        </w:rPr>
      </w:pPr>
      <w:r>
        <w:rPr>
          <w:rFonts w:ascii="Arial"/>
          <w:sz w:val="24"/>
        </w:rPr>
        <w:tab/>
      </w:r>
      <w:r w:rsidR="00953A1F">
        <w:rPr>
          <w:rFonts w:ascii="Arial" w:hAnsi="Arial"/>
          <w:sz w:val="24"/>
        </w:rPr>
        <w:t>Mail</w:t>
      </w:r>
      <w:r w:rsidR="003449ED">
        <w:rPr>
          <w:rFonts w:ascii="Arial" w:hAnsi="Arial"/>
          <w:sz w:val="24"/>
        </w:rPr>
        <w:t xml:space="preserve"> Survey</w:t>
      </w:r>
      <w:r w:rsidR="00847959">
        <w:rPr>
          <w:rFonts w:ascii="Arial" w:hAnsi="Arial"/>
          <w:sz w:val="24"/>
        </w:rPr>
        <w:tab/>
      </w:r>
      <w:r w:rsidR="001E5978">
        <w:rPr>
          <w:rFonts w:ascii="Arial" w:hAnsi="Arial"/>
          <w:sz w:val="24"/>
        </w:rPr>
        <w:t>December</w:t>
      </w:r>
      <w:r w:rsidR="003449ED">
        <w:rPr>
          <w:rFonts w:ascii="Arial" w:hAnsi="Arial"/>
          <w:sz w:val="24"/>
        </w:rPr>
        <w:t>,</w:t>
      </w:r>
      <w:r w:rsidR="00847959">
        <w:rPr>
          <w:rFonts w:ascii="Arial" w:hAnsi="Arial"/>
          <w:sz w:val="24"/>
        </w:rPr>
        <w:t xml:space="preserve"> 201</w:t>
      </w:r>
      <w:r w:rsidR="001E5978">
        <w:rPr>
          <w:rFonts w:ascii="Arial" w:hAnsi="Arial"/>
          <w:sz w:val="24"/>
        </w:rPr>
        <w:t>8</w:t>
      </w:r>
    </w:p>
    <w:p w14:paraId="01293F7A" w14:textId="1E835668" w:rsidR="00B16940" w:rsidRDefault="00222065" w:rsidP="00222065">
      <w:pPr>
        <w:tabs>
          <w:tab w:val="left" w:pos="2160"/>
          <w:tab w:val="left" w:leader="dot" w:pos="5760"/>
        </w:tabs>
        <w:rPr>
          <w:rFonts w:ascii="Arial"/>
          <w:sz w:val="24"/>
        </w:rPr>
      </w:pPr>
      <w:r>
        <w:rPr>
          <w:rFonts w:ascii="Arial" w:hAnsi="Arial"/>
          <w:sz w:val="24"/>
        </w:rPr>
        <w:tab/>
      </w:r>
      <w:r w:rsidR="00953A1F">
        <w:rPr>
          <w:rFonts w:ascii="Arial"/>
          <w:sz w:val="24"/>
        </w:rPr>
        <w:t xml:space="preserve">Phone </w:t>
      </w:r>
      <w:r w:rsidR="0078588F">
        <w:rPr>
          <w:rFonts w:ascii="Arial"/>
          <w:sz w:val="24"/>
        </w:rPr>
        <w:t>Follow-up</w:t>
      </w:r>
      <w:r w:rsidR="00B16940" w:rsidRPr="00A253B1">
        <w:rPr>
          <w:rFonts w:ascii="Arial"/>
          <w:sz w:val="24"/>
        </w:rPr>
        <w:tab/>
      </w:r>
      <w:r w:rsidR="001E5978">
        <w:rPr>
          <w:rFonts w:ascii="Arial"/>
          <w:sz w:val="24"/>
        </w:rPr>
        <w:t xml:space="preserve">January </w:t>
      </w:r>
      <w:r w:rsidR="001E5978">
        <w:rPr>
          <w:rFonts w:ascii="Arial"/>
          <w:sz w:val="24"/>
        </w:rPr>
        <w:t>–</w:t>
      </w:r>
      <w:r w:rsidR="001E5978">
        <w:rPr>
          <w:rFonts w:ascii="Arial"/>
          <w:sz w:val="24"/>
        </w:rPr>
        <w:t xml:space="preserve"> </w:t>
      </w:r>
      <w:r w:rsidR="00953A1F">
        <w:rPr>
          <w:rFonts w:ascii="Arial"/>
          <w:sz w:val="24"/>
        </w:rPr>
        <w:t>March,</w:t>
      </w:r>
      <w:r w:rsidR="00B16940" w:rsidRPr="00A253B1">
        <w:rPr>
          <w:rFonts w:ascii="Arial"/>
          <w:sz w:val="24"/>
        </w:rPr>
        <w:t xml:space="preserve"> 201</w:t>
      </w:r>
      <w:r w:rsidR="00877AFE">
        <w:rPr>
          <w:rFonts w:ascii="Arial"/>
          <w:sz w:val="24"/>
        </w:rPr>
        <w:t>9</w:t>
      </w:r>
    </w:p>
    <w:p w14:paraId="2674E2B2" w14:textId="77777777" w:rsidR="00DC319A" w:rsidRDefault="00222065" w:rsidP="00DC319A">
      <w:pPr>
        <w:tabs>
          <w:tab w:val="left" w:pos="2160"/>
          <w:tab w:val="left" w:leader="dot" w:pos="5760"/>
        </w:tabs>
        <w:rPr>
          <w:rFonts w:ascii="Arial"/>
          <w:sz w:val="24"/>
        </w:rPr>
      </w:pPr>
      <w:r>
        <w:rPr>
          <w:rFonts w:ascii="Arial"/>
          <w:sz w:val="24"/>
        </w:rPr>
        <w:tab/>
      </w:r>
      <w:r w:rsidR="003449ED">
        <w:rPr>
          <w:rFonts w:ascii="Arial"/>
          <w:sz w:val="24"/>
        </w:rPr>
        <w:t>End of Data Collection</w:t>
      </w:r>
      <w:r w:rsidR="00B16940" w:rsidRPr="00A253B1">
        <w:rPr>
          <w:rFonts w:ascii="Arial"/>
          <w:sz w:val="24"/>
        </w:rPr>
        <w:tab/>
      </w:r>
      <w:r w:rsidR="00877AFE">
        <w:rPr>
          <w:rFonts w:ascii="Arial"/>
          <w:sz w:val="24"/>
        </w:rPr>
        <w:t>March</w:t>
      </w:r>
      <w:r w:rsidR="003449ED">
        <w:rPr>
          <w:rFonts w:ascii="Arial"/>
          <w:sz w:val="24"/>
        </w:rPr>
        <w:t>, 201</w:t>
      </w:r>
      <w:r w:rsidR="00877AFE">
        <w:rPr>
          <w:rFonts w:ascii="Arial"/>
          <w:sz w:val="24"/>
        </w:rPr>
        <w:t>9</w:t>
      </w:r>
    </w:p>
    <w:p w14:paraId="6D29830E" w14:textId="3EE0A8DA" w:rsidR="00953A1F" w:rsidRPr="00953A1F" w:rsidRDefault="00DC319A" w:rsidP="00DC319A">
      <w:pPr>
        <w:tabs>
          <w:tab w:val="left" w:pos="2160"/>
          <w:tab w:val="left" w:leader="dot" w:pos="5760"/>
        </w:tabs>
        <w:rPr>
          <w:rFonts w:ascii="Arial"/>
          <w:color w:val="FF0000"/>
          <w:sz w:val="24"/>
        </w:rPr>
      </w:pPr>
      <w:r>
        <w:rPr>
          <w:rFonts w:ascii="Arial"/>
          <w:sz w:val="24"/>
        </w:rPr>
        <w:tab/>
      </w:r>
      <w:r w:rsidR="003449ED">
        <w:rPr>
          <w:rFonts w:ascii="Arial"/>
          <w:sz w:val="24"/>
        </w:rPr>
        <w:t>Publication</w:t>
      </w:r>
      <w:r w:rsidR="00222065">
        <w:rPr>
          <w:rFonts w:ascii="Arial"/>
          <w:sz w:val="24"/>
        </w:rPr>
        <w:tab/>
      </w:r>
      <w:r w:rsidR="001E5978">
        <w:rPr>
          <w:rFonts w:ascii="Arial"/>
          <w:color w:val="000000"/>
          <w:sz w:val="24"/>
        </w:rPr>
        <w:t>July</w:t>
      </w:r>
      <w:r w:rsidR="00BC200F" w:rsidRPr="00AC72DD">
        <w:rPr>
          <w:rFonts w:ascii="Arial"/>
          <w:color w:val="000000"/>
          <w:sz w:val="24"/>
        </w:rPr>
        <w:t>, 201</w:t>
      </w:r>
      <w:r w:rsidR="00877AFE">
        <w:rPr>
          <w:rFonts w:ascii="Arial"/>
          <w:color w:val="000000"/>
          <w:sz w:val="24"/>
        </w:rPr>
        <w:t>9</w:t>
      </w:r>
    </w:p>
    <w:p w14:paraId="6C95A4DC" w14:textId="77777777" w:rsidR="00DC319A" w:rsidRDefault="00DC319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b/>
          <w:bCs/>
          <w:sz w:val="24"/>
          <w:szCs w:val="24"/>
        </w:rPr>
      </w:pPr>
    </w:p>
    <w:p w14:paraId="62CAD487" w14:textId="77777777" w:rsidR="009C0FD8" w:rsidRPr="006845D8" w:rsidRDefault="009C0FD8" w:rsidP="000B37AC">
      <w:pPr>
        <w:widowControl/>
        <w:autoSpaceDE/>
        <w:autoSpaceDN/>
        <w:adjustRightInd/>
        <w:spacing w:after="200" w:line="276" w:lineRule="auto"/>
        <w:ind w:left="720" w:hanging="720"/>
        <w:rPr>
          <w:rFonts w:ascii="Arial" w:hAnsi="Arial" w:cs="Arial"/>
          <w:sz w:val="24"/>
          <w:szCs w:val="24"/>
        </w:rPr>
      </w:pPr>
      <w:r w:rsidRPr="006845D8">
        <w:rPr>
          <w:rFonts w:ascii="Arial" w:hAnsi="Arial" w:cs="Arial"/>
          <w:b/>
          <w:bCs/>
          <w:sz w:val="24"/>
          <w:szCs w:val="24"/>
        </w:rPr>
        <w:t>17.</w:t>
      </w:r>
      <w:r w:rsidRPr="006845D8">
        <w:rPr>
          <w:rFonts w:ascii="Arial" w:hAnsi="Arial" w:cs="Arial"/>
          <w:b/>
          <w:bCs/>
          <w:sz w:val="24"/>
          <w:szCs w:val="24"/>
        </w:rPr>
        <w:tab/>
        <w:t>If seeking approval to not display the expiration date for OMB approval of the information collection, explain the reasons that display would be inappropriate.</w:t>
      </w:r>
    </w:p>
    <w:p w14:paraId="1A4834D5" w14:textId="77777777" w:rsidR="00A8788A" w:rsidRPr="00A8788A" w:rsidRDefault="00A8788A" w:rsidP="00A87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 w:val="24"/>
          <w:szCs w:val="24"/>
        </w:rPr>
      </w:pPr>
      <w:r w:rsidRPr="00A8788A">
        <w:rPr>
          <w:rFonts w:ascii="Arial" w:hAnsi="Arial" w:cs="Arial"/>
          <w:color w:val="000000"/>
          <w:sz w:val="24"/>
          <w:szCs w:val="24"/>
        </w:rPr>
        <w:t>No approval is requested for non-display of the expiration date.</w:t>
      </w:r>
    </w:p>
    <w:p w14:paraId="5A053989" w14:textId="77777777" w:rsidR="002E5591" w:rsidRDefault="002E5591">
      <w:pPr>
        <w:widowControl/>
        <w:autoSpaceDE/>
        <w:autoSpaceDN/>
        <w:adjustRightInd/>
        <w:rPr>
          <w:rFonts w:ascii="Arial" w:hAnsi="Arial" w:cs="Arial"/>
          <w:b/>
          <w:bCs/>
          <w:sz w:val="24"/>
          <w:szCs w:val="24"/>
        </w:rPr>
      </w:pPr>
    </w:p>
    <w:p w14:paraId="157D23A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hanging="576"/>
        <w:rPr>
          <w:rFonts w:ascii="Arial" w:hAnsi="Arial" w:cs="Arial"/>
          <w:sz w:val="24"/>
          <w:szCs w:val="24"/>
        </w:rPr>
      </w:pPr>
      <w:r w:rsidRPr="006845D8">
        <w:rPr>
          <w:rFonts w:ascii="Arial" w:hAnsi="Arial" w:cs="Arial"/>
          <w:b/>
          <w:bCs/>
          <w:sz w:val="24"/>
          <w:szCs w:val="24"/>
        </w:rPr>
        <w:t>18.</w:t>
      </w:r>
      <w:r w:rsidRPr="006845D8">
        <w:rPr>
          <w:rFonts w:ascii="Arial" w:hAnsi="Arial" w:cs="Arial"/>
          <w:b/>
          <w:bCs/>
          <w:sz w:val="24"/>
          <w:szCs w:val="24"/>
        </w:rPr>
        <w:tab/>
        <w:t>Explain each exception to the certification statement identified in Item 19, “Certification for Paperwork Reduction Act Submissions” of OMB Form 83-I.</w:t>
      </w:r>
    </w:p>
    <w:p w14:paraId="7CCD59D6" w14:textId="77777777" w:rsidR="009C0FD8" w:rsidRPr="006845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4"/>
          <w:szCs w:val="24"/>
        </w:rPr>
      </w:pPr>
    </w:p>
    <w:p w14:paraId="6CFC7255" w14:textId="77777777" w:rsidR="009C0FD8" w:rsidRDefault="009C0FD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r w:rsidRPr="006845D8">
        <w:rPr>
          <w:rFonts w:ascii="Arial" w:hAnsi="Arial" w:cs="Arial"/>
          <w:sz w:val="24"/>
          <w:szCs w:val="24"/>
        </w:rPr>
        <w:t>There are no exceptions to the certification statement.</w:t>
      </w:r>
    </w:p>
    <w:p w14:paraId="2BBB1001"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4261CA35"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3C9736E9" w14:textId="77777777" w:rsidR="006968C8" w:rsidRDefault="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 w:val="24"/>
          <w:szCs w:val="24"/>
        </w:rPr>
      </w:pPr>
    </w:p>
    <w:p w14:paraId="10225274" w14:textId="464CC398" w:rsidR="006968C8" w:rsidRDefault="00E9685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r>
        <w:rPr>
          <w:rFonts w:ascii="Arial" w:hAnsi="Arial" w:cs="Arial"/>
          <w:sz w:val="24"/>
          <w:szCs w:val="24"/>
        </w:rPr>
        <w:t>January</w:t>
      </w:r>
      <w:r w:rsidR="006968C8">
        <w:rPr>
          <w:rFonts w:ascii="Arial" w:hAnsi="Arial" w:cs="Arial"/>
          <w:sz w:val="24"/>
          <w:szCs w:val="24"/>
        </w:rPr>
        <w:t>, 201</w:t>
      </w:r>
      <w:r>
        <w:rPr>
          <w:rFonts w:ascii="Arial" w:hAnsi="Arial" w:cs="Arial"/>
          <w:sz w:val="24"/>
          <w:szCs w:val="24"/>
        </w:rPr>
        <w:t>8</w:t>
      </w:r>
    </w:p>
    <w:p w14:paraId="0FC1DC66" w14:textId="77777777" w:rsidR="00CA373D"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p w14:paraId="1B30E7A2" w14:textId="77777777" w:rsidR="00CA373D" w:rsidRPr="006845D8" w:rsidRDefault="00CA373D" w:rsidP="006968C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jc w:val="right"/>
        <w:rPr>
          <w:rFonts w:ascii="Arial" w:hAnsi="Arial" w:cs="Arial"/>
          <w:sz w:val="24"/>
          <w:szCs w:val="24"/>
        </w:rPr>
      </w:pPr>
    </w:p>
    <w:sectPr w:rsidR="00CA373D" w:rsidRPr="006845D8" w:rsidSect="00F30EA0">
      <w:type w:val="continuous"/>
      <w:pgSz w:w="12240" w:h="15840"/>
      <w:pgMar w:top="1440" w:right="1440" w:bottom="72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A1975" w14:textId="77777777" w:rsidR="00E847D1" w:rsidRDefault="00E847D1">
      <w:r>
        <w:separator/>
      </w:r>
    </w:p>
  </w:endnote>
  <w:endnote w:type="continuationSeparator" w:id="0">
    <w:p w14:paraId="358D56C0" w14:textId="77777777" w:rsidR="00E847D1" w:rsidRDefault="00E8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408206"/>
      <w:docPartObj>
        <w:docPartGallery w:val="Page Numbers (Bottom of Page)"/>
        <w:docPartUnique/>
      </w:docPartObj>
    </w:sdtPr>
    <w:sdtEndPr>
      <w:rPr>
        <w:noProof/>
      </w:rPr>
    </w:sdtEndPr>
    <w:sdtContent>
      <w:p w14:paraId="480296FC" w14:textId="5B92A225" w:rsidR="000B37AC" w:rsidRDefault="000B37AC">
        <w:pPr>
          <w:pStyle w:val="Footer"/>
          <w:jc w:val="center"/>
        </w:pPr>
        <w:r>
          <w:fldChar w:fldCharType="begin"/>
        </w:r>
        <w:r>
          <w:instrText xml:space="preserve"> PAGE   \* MERGEFORMAT </w:instrText>
        </w:r>
        <w:r>
          <w:fldChar w:fldCharType="separate"/>
        </w:r>
        <w:r w:rsidR="00B15CEA">
          <w:rPr>
            <w:noProof/>
          </w:rPr>
          <w:t>2</w:t>
        </w:r>
        <w:r>
          <w:rPr>
            <w:noProof/>
          </w:rPr>
          <w:fldChar w:fldCharType="end"/>
        </w:r>
      </w:p>
    </w:sdtContent>
  </w:sdt>
  <w:p w14:paraId="317BA7C2" w14:textId="77777777" w:rsidR="00E847D1" w:rsidRDefault="00E847D1">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77939"/>
      <w:docPartObj>
        <w:docPartGallery w:val="Page Numbers (Bottom of Page)"/>
        <w:docPartUnique/>
      </w:docPartObj>
    </w:sdtPr>
    <w:sdtEndPr>
      <w:rPr>
        <w:noProof/>
      </w:rPr>
    </w:sdtEndPr>
    <w:sdtContent>
      <w:p w14:paraId="2CE9AD00" w14:textId="2E2962DA" w:rsidR="000B37AC" w:rsidRDefault="000B37AC">
        <w:pPr>
          <w:pStyle w:val="Footer"/>
          <w:jc w:val="center"/>
        </w:pPr>
        <w:r>
          <w:fldChar w:fldCharType="begin"/>
        </w:r>
        <w:r>
          <w:instrText xml:space="preserve"> PAGE   \* MERGEFORMAT </w:instrText>
        </w:r>
        <w:r>
          <w:fldChar w:fldCharType="separate"/>
        </w:r>
        <w:r w:rsidR="00B15CEA">
          <w:rPr>
            <w:noProof/>
          </w:rPr>
          <w:t>1</w:t>
        </w:r>
        <w:r>
          <w:rPr>
            <w:noProof/>
          </w:rPr>
          <w:fldChar w:fldCharType="end"/>
        </w:r>
      </w:p>
    </w:sdtContent>
  </w:sdt>
  <w:p w14:paraId="6C4BA393" w14:textId="77777777" w:rsidR="000B37AC" w:rsidRDefault="000B37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94CA8" w14:textId="77777777" w:rsidR="00E847D1" w:rsidRDefault="00E847D1">
      <w:r>
        <w:separator/>
      </w:r>
    </w:p>
  </w:footnote>
  <w:footnote w:type="continuationSeparator" w:id="0">
    <w:p w14:paraId="19704358" w14:textId="77777777" w:rsidR="00E847D1" w:rsidRDefault="00E84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980"/>
    <w:multiLevelType w:val="hybridMultilevel"/>
    <w:tmpl w:val="9C701210"/>
    <w:lvl w:ilvl="0" w:tplc="0180DBA4">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D7E3FEE"/>
    <w:multiLevelType w:val="hybridMultilevel"/>
    <w:tmpl w:val="9C725FD6"/>
    <w:lvl w:ilvl="0" w:tplc="99C6BFE8">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nsid w:val="4C6C0293"/>
    <w:multiLevelType w:val="hybridMultilevel"/>
    <w:tmpl w:val="D8667D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632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D8"/>
    <w:rsid w:val="00000CD7"/>
    <w:rsid w:val="000070FA"/>
    <w:rsid w:val="00023DA2"/>
    <w:rsid w:val="00044CA3"/>
    <w:rsid w:val="000469A3"/>
    <w:rsid w:val="00046BBC"/>
    <w:rsid w:val="000576D8"/>
    <w:rsid w:val="00063527"/>
    <w:rsid w:val="000658E0"/>
    <w:rsid w:val="000908A1"/>
    <w:rsid w:val="0009774B"/>
    <w:rsid w:val="000B033E"/>
    <w:rsid w:val="000B17A3"/>
    <w:rsid w:val="000B37AC"/>
    <w:rsid w:val="000B5DA2"/>
    <w:rsid w:val="000C374E"/>
    <w:rsid w:val="000D330A"/>
    <w:rsid w:val="000E5A09"/>
    <w:rsid w:val="001030F4"/>
    <w:rsid w:val="00103164"/>
    <w:rsid w:val="0010437C"/>
    <w:rsid w:val="00107330"/>
    <w:rsid w:val="0012161A"/>
    <w:rsid w:val="00126A5F"/>
    <w:rsid w:val="001710B7"/>
    <w:rsid w:val="00172F9D"/>
    <w:rsid w:val="001757FC"/>
    <w:rsid w:val="00190F09"/>
    <w:rsid w:val="001A0FA3"/>
    <w:rsid w:val="001A6211"/>
    <w:rsid w:val="001A6FA6"/>
    <w:rsid w:val="001A7278"/>
    <w:rsid w:val="001B0A13"/>
    <w:rsid w:val="001B4155"/>
    <w:rsid w:val="001B725D"/>
    <w:rsid w:val="001C162C"/>
    <w:rsid w:val="001E1EEB"/>
    <w:rsid w:val="001E41F5"/>
    <w:rsid w:val="001E5978"/>
    <w:rsid w:val="001E6EF9"/>
    <w:rsid w:val="00214C96"/>
    <w:rsid w:val="00222065"/>
    <w:rsid w:val="0022403E"/>
    <w:rsid w:val="002325B7"/>
    <w:rsid w:val="002664E3"/>
    <w:rsid w:val="002830EB"/>
    <w:rsid w:val="00283412"/>
    <w:rsid w:val="00283610"/>
    <w:rsid w:val="002A36A0"/>
    <w:rsid w:val="002A6175"/>
    <w:rsid w:val="002C00C7"/>
    <w:rsid w:val="002D23EA"/>
    <w:rsid w:val="002D5834"/>
    <w:rsid w:val="002E18A2"/>
    <w:rsid w:val="002E5591"/>
    <w:rsid w:val="002F1923"/>
    <w:rsid w:val="003014CA"/>
    <w:rsid w:val="003046C0"/>
    <w:rsid w:val="00311B34"/>
    <w:rsid w:val="00334EA7"/>
    <w:rsid w:val="003368CF"/>
    <w:rsid w:val="00341AE2"/>
    <w:rsid w:val="00343D5B"/>
    <w:rsid w:val="003449ED"/>
    <w:rsid w:val="00346E55"/>
    <w:rsid w:val="0035020A"/>
    <w:rsid w:val="00362415"/>
    <w:rsid w:val="00375EC8"/>
    <w:rsid w:val="00383120"/>
    <w:rsid w:val="003B7209"/>
    <w:rsid w:val="003C2204"/>
    <w:rsid w:val="003C284B"/>
    <w:rsid w:val="003D678C"/>
    <w:rsid w:val="003E6C44"/>
    <w:rsid w:val="003E6DDC"/>
    <w:rsid w:val="003E7418"/>
    <w:rsid w:val="004046DC"/>
    <w:rsid w:val="0041055D"/>
    <w:rsid w:val="00411788"/>
    <w:rsid w:val="004123E5"/>
    <w:rsid w:val="00430E07"/>
    <w:rsid w:val="00433320"/>
    <w:rsid w:val="00457A3D"/>
    <w:rsid w:val="00464A56"/>
    <w:rsid w:val="00470743"/>
    <w:rsid w:val="00471E83"/>
    <w:rsid w:val="00472273"/>
    <w:rsid w:val="0047332B"/>
    <w:rsid w:val="00473797"/>
    <w:rsid w:val="00475972"/>
    <w:rsid w:val="00486B59"/>
    <w:rsid w:val="00487D34"/>
    <w:rsid w:val="00490746"/>
    <w:rsid w:val="004A4563"/>
    <w:rsid w:val="004B4B41"/>
    <w:rsid w:val="004C27B5"/>
    <w:rsid w:val="004C33C1"/>
    <w:rsid w:val="004D23B4"/>
    <w:rsid w:val="004D2EA7"/>
    <w:rsid w:val="004D7706"/>
    <w:rsid w:val="004E19E6"/>
    <w:rsid w:val="004E63AA"/>
    <w:rsid w:val="00505A5E"/>
    <w:rsid w:val="00515055"/>
    <w:rsid w:val="005156C8"/>
    <w:rsid w:val="00522DAF"/>
    <w:rsid w:val="00524401"/>
    <w:rsid w:val="005565B4"/>
    <w:rsid w:val="00566643"/>
    <w:rsid w:val="00567322"/>
    <w:rsid w:val="005705A4"/>
    <w:rsid w:val="005711C6"/>
    <w:rsid w:val="005839C0"/>
    <w:rsid w:val="005929D4"/>
    <w:rsid w:val="0059555E"/>
    <w:rsid w:val="005A0FDD"/>
    <w:rsid w:val="005A3208"/>
    <w:rsid w:val="005A7F26"/>
    <w:rsid w:val="005B71F5"/>
    <w:rsid w:val="005C6876"/>
    <w:rsid w:val="005D05E2"/>
    <w:rsid w:val="005D58EE"/>
    <w:rsid w:val="005E5ABD"/>
    <w:rsid w:val="00617833"/>
    <w:rsid w:val="00617CA6"/>
    <w:rsid w:val="00631400"/>
    <w:rsid w:val="006355FC"/>
    <w:rsid w:val="00644B09"/>
    <w:rsid w:val="006566A8"/>
    <w:rsid w:val="00660383"/>
    <w:rsid w:val="0066163E"/>
    <w:rsid w:val="006845D8"/>
    <w:rsid w:val="0069308C"/>
    <w:rsid w:val="00694F3E"/>
    <w:rsid w:val="006968C8"/>
    <w:rsid w:val="006A34C4"/>
    <w:rsid w:val="006A44BA"/>
    <w:rsid w:val="006D6CF0"/>
    <w:rsid w:val="006D6D86"/>
    <w:rsid w:val="006E011A"/>
    <w:rsid w:val="007063DB"/>
    <w:rsid w:val="007151A7"/>
    <w:rsid w:val="00725033"/>
    <w:rsid w:val="00726F3F"/>
    <w:rsid w:val="0075278F"/>
    <w:rsid w:val="007663F6"/>
    <w:rsid w:val="00771334"/>
    <w:rsid w:val="0078004B"/>
    <w:rsid w:val="007819E7"/>
    <w:rsid w:val="00783B9F"/>
    <w:rsid w:val="0078588F"/>
    <w:rsid w:val="00796A3F"/>
    <w:rsid w:val="00797A03"/>
    <w:rsid w:val="007A6615"/>
    <w:rsid w:val="007C1972"/>
    <w:rsid w:val="007C2054"/>
    <w:rsid w:val="007F0A21"/>
    <w:rsid w:val="007F4F16"/>
    <w:rsid w:val="00812039"/>
    <w:rsid w:val="00831417"/>
    <w:rsid w:val="00847959"/>
    <w:rsid w:val="00847CB2"/>
    <w:rsid w:val="0086029E"/>
    <w:rsid w:val="00862EBD"/>
    <w:rsid w:val="008631AD"/>
    <w:rsid w:val="00877AFE"/>
    <w:rsid w:val="0088126A"/>
    <w:rsid w:val="00882F7D"/>
    <w:rsid w:val="00890449"/>
    <w:rsid w:val="00894848"/>
    <w:rsid w:val="008A2487"/>
    <w:rsid w:val="008C175F"/>
    <w:rsid w:val="008C4D9A"/>
    <w:rsid w:val="008D2795"/>
    <w:rsid w:val="008E339A"/>
    <w:rsid w:val="008E6F1A"/>
    <w:rsid w:val="008E7B65"/>
    <w:rsid w:val="00906F15"/>
    <w:rsid w:val="00910A86"/>
    <w:rsid w:val="00912000"/>
    <w:rsid w:val="00913023"/>
    <w:rsid w:val="0092394E"/>
    <w:rsid w:val="00935232"/>
    <w:rsid w:val="009458C2"/>
    <w:rsid w:val="009463D7"/>
    <w:rsid w:val="00953A1F"/>
    <w:rsid w:val="009604EC"/>
    <w:rsid w:val="009618C4"/>
    <w:rsid w:val="0096278B"/>
    <w:rsid w:val="00966FBC"/>
    <w:rsid w:val="00980A1F"/>
    <w:rsid w:val="009A1835"/>
    <w:rsid w:val="009A6093"/>
    <w:rsid w:val="009B27D4"/>
    <w:rsid w:val="009C0FD8"/>
    <w:rsid w:val="009C1348"/>
    <w:rsid w:val="009C7188"/>
    <w:rsid w:val="009D4FE4"/>
    <w:rsid w:val="009E642B"/>
    <w:rsid w:val="009F19C8"/>
    <w:rsid w:val="009F2252"/>
    <w:rsid w:val="009F46DC"/>
    <w:rsid w:val="009F4CAE"/>
    <w:rsid w:val="00A05C76"/>
    <w:rsid w:val="00A072F6"/>
    <w:rsid w:val="00A11239"/>
    <w:rsid w:val="00A16831"/>
    <w:rsid w:val="00A252E2"/>
    <w:rsid w:val="00A253B1"/>
    <w:rsid w:val="00A32041"/>
    <w:rsid w:val="00A41F25"/>
    <w:rsid w:val="00A459E6"/>
    <w:rsid w:val="00A521E6"/>
    <w:rsid w:val="00A636C6"/>
    <w:rsid w:val="00A705B8"/>
    <w:rsid w:val="00A73068"/>
    <w:rsid w:val="00A74513"/>
    <w:rsid w:val="00A75C61"/>
    <w:rsid w:val="00A817CA"/>
    <w:rsid w:val="00A861D1"/>
    <w:rsid w:val="00A8788A"/>
    <w:rsid w:val="00A87D8D"/>
    <w:rsid w:val="00A93352"/>
    <w:rsid w:val="00AA5B98"/>
    <w:rsid w:val="00AB664F"/>
    <w:rsid w:val="00AC72DD"/>
    <w:rsid w:val="00AD7F42"/>
    <w:rsid w:val="00AE1802"/>
    <w:rsid w:val="00AE1F2D"/>
    <w:rsid w:val="00AE7A51"/>
    <w:rsid w:val="00B039EC"/>
    <w:rsid w:val="00B1386B"/>
    <w:rsid w:val="00B14E02"/>
    <w:rsid w:val="00B15CEA"/>
    <w:rsid w:val="00B16940"/>
    <w:rsid w:val="00B23269"/>
    <w:rsid w:val="00B2776D"/>
    <w:rsid w:val="00B32B19"/>
    <w:rsid w:val="00B34150"/>
    <w:rsid w:val="00B429D9"/>
    <w:rsid w:val="00B466AF"/>
    <w:rsid w:val="00B61F66"/>
    <w:rsid w:val="00B7053F"/>
    <w:rsid w:val="00B73EA3"/>
    <w:rsid w:val="00B96289"/>
    <w:rsid w:val="00BA01AC"/>
    <w:rsid w:val="00BA0DFD"/>
    <w:rsid w:val="00BA5EE3"/>
    <w:rsid w:val="00BB05C9"/>
    <w:rsid w:val="00BB731A"/>
    <w:rsid w:val="00BB7918"/>
    <w:rsid w:val="00BC200F"/>
    <w:rsid w:val="00BE0B24"/>
    <w:rsid w:val="00BE2AD3"/>
    <w:rsid w:val="00BE5EAC"/>
    <w:rsid w:val="00C12D8D"/>
    <w:rsid w:val="00C305C5"/>
    <w:rsid w:val="00C42AF8"/>
    <w:rsid w:val="00C43659"/>
    <w:rsid w:val="00C43A95"/>
    <w:rsid w:val="00C43EF3"/>
    <w:rsid w:val="00C46B6B"/>
    <w:rsid w:val="00C54A71"/>
    <w:rsid w:val="00C54BE2"/>
    <w:rsid w:val="00C7140F"/>
    <w:rsid w:val="00CA373D"/>
    <w:rsid w:val="00CB4647"/>
    <w:rsid w:val="00CC6BF2"/>
    <w:rsid w:val="00CC72C5"/>
    <w:rsid w:val="00CD2569"/>
    <w:rsid w:val="00D10E51"/>
    <w:rsid w:val="00D11914"/>
    <w:rsid w:val="00D20786"/>
    <w:rsid w:val="00D216AF"/>
    <w:rsid w:val="00D25C2B"/>
    <w:rsid w:val="00D40570"/>
    <w:rsid w:val="00D5009F"/>
    <w:rsid w:val="00D73C3D"/>
    <w:rsid w:val="00D82B1B"/>
    <w:rsid w:val="00D942BA"/>
    <w:rsid w:val="00D9678D"/>
    <w:rsid w:val="00DA0467"/>
    <w:rsid w:val="00DA1B2A"/>
    <w:rsid w:val="00DA28DD"/>
    <w:rsid w:val="00DC319A"/>
    <w:rsid w:val="00DF551A"/>
    <w:rsid w:val="00DF6E23"/>
    <w:rsid w:val="00E03FC0"/>
    <w:rsid w:val="00E102FB"/>
    <w:rsid w:val="00E13D18"/>
    <w:rsid w:val="00E40B8A"/>
    <w:rsid w:val="00E66491"/>
    <w:rsid w:val="00E847D1"/>
    <w:rsid w:val="00E93BEF"/>
    <w:rsid w:val="00E9685D"/>
    <w:rsid w:val="00EA0BB2"/>
    <w:rsid w:val="00EB2BE3"/>
    <w:rsid w:val="00EB4144"/>
    <w:rsid w:val="00EC7F9E"/>
    <w:rsid w:val="00ED65D9"/>
    <w:rsid w:val="00EE6139"/>
    <w:rsid w:val="00F05303"/>
    <w:rsid w:val="00F06754"/>
    <w:rsid w:val="00F1304A"/>
    <w:rsid w:val="00F134F1"/>
    <w:rsid w:val="00F30EA0"/>
    <w:rsid w:val="00F35671"/>
    <w:rsid w:val="00F54C6B"/>
    <w:rsid w:val="00F6627C"/>
    <w:rsid w:val="00F75268"/>
    <w:rsid w:val="00F75511"/>
    <w:rsid w:val="00F90572"/>
    <w:rsid w:val="00F92B0D"/>
    <w:rsid w:val="00F944F2"/>
    <w:rsid w:val="00F95B86"/>
    <w:rsid w:val="00F961F3"/>
    <w:rsid w:val="00FA04D2"/>
    <w:rsid w:val="00FA29CD"/>
    <w:rsid w:val="00FB1E7C"/>
    <w:rsid w:val="00FB7620"/>
    <w:rsid w:val="00FC0F4B"/>
    <w:rsid w:val="00FD20CF"/>
    <w:rsid w:val="00FD500C"/>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69CF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E7"/>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1">
    <w:name w:val="_level1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el2">
    <w:name w:val="_leve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el3">
    <w:name w:val="_leve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el4">
    <w:name w:val="_leve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el5">
    <w:name w:val="_leve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el6">
    <w:name w:val="_leve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el7">
    <w:name w:val="_leve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el8">
    <w:name w:val="_leve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el9">
    <w:name w:val="_leve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el1">
    <w:name w:val="Level 1"/>
    <w:uiPriority w:val="99"/>
    <w:rsid w:val="007819E7"/>
    <w:pPr>
      <w:widowControl w:val="0"/>
      <w:autoSpaceDE w:val="0"/>
      <w:autoSpaceDN w:val="0"/>
      <w:adjustRightInd w:val="0"/>
      <w:ind w:left="720"/>
      <w:jc w:val="both"/>
    </w:pPr>
    <w:rPr>
      <w:rFonts w:ascii="Times New Roman" w:hAnsi="Times New Roman"/>
      <w:sz w:val="24"/>
      <w:szCs w:val="24"/>
    </w:rPr>
  </w:style>
  <w:style w:type="paragraph" w:customStyle="1" w:styleId="Level20">
    <w:name w:val="Level 2"/>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30">
    <w:name w:val="Level 3"/>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40">
    <w:name w:val="Level 4"/>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50">
    <w:name w:val="Level 5"/>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60">
    <w:name w:val="Level 6"/>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70">
    <w:name w:val="Level 7"/>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80">
    <w:name w:val="Level 8"/>
    <w:uiPriority w:val="99"/>
    <w:rsid w:val="007819E7"/>
    <w:pPr>
      <w:widowControl w:val="0"/>
      <w:autoSpaceDE w:val="0"/>
      <w:autoSpaceDN w:val="0"/>
      <w:adjustRightInd w:val="0"/>
      <w:ind w:left="-1440"/>
      <w:jc w:val="both"/>
    </w:pPr>
    <w:rPr>
      <w:rFonts w:ascii="Times New Roman" w:hAnsi="Times New Roman"/>
      <w:sz w:val="24"/>
      <w:szCs w:val="24"/>
    </w:rPr>
  </w:style>
  <w:style w:type="paragraph" w:customStyle="1" w:styleId="Level90">
    <w:name w:val="Level 9"/>
    <w:uiPriority w:val="99"/>
    <w:rsid w:val="007819E7"/>
    <w:pPr>
      <w:widowControl w:val="0"/>
      <w:autoSpaceDE w:val="0"/>
      <w:autoSpaceDN w:val="0"/>
      <w:adjustRightInd w:val="0"/>
      <w:ind w:left="-1440"/>
      <w:jc w:val="both"/>
    </w:pPr>
    <w:rPr>
      <w:rFonts w:ascii="Times New Roman" w:hAnsi="Times New Roman"/>
      <w:b/>
      <w:bCs/>
      <w:sz w:val="24"/>
      <w:szCs w:val="24"/>
    </w:rPr>
  </w:style>
  <w:style w:type="paragraph" w:customStyle="1" w:styleId="levsl1">
    <w:name w:val="_levs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sl2">
    <w:name w:val="_levs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sl3">
    <w:name w:val="_levs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sl4">
    <w:name w:val="_levs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sl5">
    <w:name w:val="_levs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sl6">
    <w:name w:val="_levs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sl7">
    <w:name w:val="_levs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sl8">
    <w:name w:val="_levs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sl9">
    <w:name w:val="_levs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paragraph" w:customStyle="1" w:styleId="levnl1">
    <w:name w:val="_levnl1"/>
    <w:uiPriority w:val="99"/>
    <w:rsid w:val="007819E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paragraph" w:customStyle="1" w:styleId="levnl2">
    <w:name w:val="_levnl2"/>
    <w:uiPriority w:val="99"/>
    <w:rsid w:val="00781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Times New Roman" w:hAnsi="Times New Roman"/>
      <w:sz w:val="24"/>
      <w:szCs w:val="24"/>
    </w:rPr>
  </w:style>
  <w:style w:type="paragraph" w:customStyle="1" w:styleId="levnl3">
    <w:name w:val="_levnl3"/>
    <w:uiPriority w:val="99"/>
    <w:rsid w:val="007819E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Times New Roman" w:hAnsi="Times New Roman"/>
      <w:sz w:val="24"/>
      <w:szCs w:val="24"/>
    </w:rPr>
  </w:style>
  <w:style w:type="paragraph" w:customStyle="1" w:styleId="levnl4">
    <w:name w:val="_levnl4"/>
    <w:uiPriority w:val="99"/>
    <w:rsid w:val="007819E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Times New Roman" w:hAnsi="Times New Roman"/>
      <w:sz w:val="24"/>
      <w:szCs w:val="24"/>
    </w:rPr>
  </w:style>
  <w:style w:type="paragraph" w:customStyle="1" w:styleId="levnl5">
    <w:name w:val="_levnl5"/>
    <w:uiPriority w:val="99"/>
    <w:rsid w:val="007819E7"/>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Times New Roman" w:hAnsi="Times New Roman"/>
      <w:sz w:val="24"/>
      <w:szCs w:val="24"/>
    </w:rPr>
  </w:style>
  <w:style w:type="paragraph" w:customStyle="1" w:styleId="levnl6">
    <w:name w:val="_levnl6"/>
    <w:uiPriority w:val="99"/>
    <w:rsid w:val="007819E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Times New Roman" w:hAnsi="Times New Roman"/>
      <w:sz w:val="24"/>
      <w:szCs w:val="24"/>
    </w:rPr>
  </w:style>
  <w:style w:type="paragraph" w:customStyle="1" w:styleId="levnl7">
    <w:name w:val="_levnl7"/>
    <w:uiPriority w:val="99"/>
    <w:rsid w:val="007819E7"/>
    <w:pPr>
      <w:widowControl w:val="0"/>
      <w:tabs>
        <w:tab w:val="left" w:pos="252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Times New Roman" w:hAnsi="Times New Roman"/>
      <w:sz w:val="24"/>
      <w:szCs w:val="24"/>
    </w:rPr>
  </w:style>
  <w:style w:type="paragraph" w:customStyle="1" w:styleId="levnl8">
    <w:name w:val="_levnl8"/>
    <w:uiPriority w:val="99"/>
    <w:rsid w:val="007819E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Times New Roman" w:hAnsi="Times New Roman"/>
      <w:sz w:val="24"/>
      <w:szCs w:val="24"/>
    </w:rPr>
  </w:style>
  <w:style w:type="paragraph" w:customStyle="1" w:styleId="levnl9">
    <w:name w:val="_levnl9"/>
    <w:uiPriority w:val="99"/>
    <w:rsid w:val="007819E7"/>
    <w:pPr>
      <w:widowControl w:val="0"/>
      <w:tabs>
        <w:tab w:val="left" w:pos="324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Times New Roman" w:hAnsi="Times New Roman"/>
      <w:sz w:val="24"/>
      <w:szCs w:val="24"/>
    </w:rPr>
  </w:style>
  <w:style w:type="character" w:customStyle="1" w:styleId="DefaultPara">
    <w:name w:val="Default Para"/>
    <w:uiPriority w:val="99"/>
    <w:rsid w:val="007819E7"/>
  </w:style>
  <w:style w:type="paragraph" w:customStyle="1" w:styleId="level10">
    <w:name w:val="_level1"/>
    <w:uiPriority w:val="99"/>
    <w:rsid w:val="007819E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Times New Roman" w:hAnsi="Times New Roman"/>
      <w:sz w:val="24"/>
      <w:szCs w:val="24"/>
    </w:rPr>
  </w:style>
  <w:style w:type="character" w:customStyle="1" w:styleId="Hypertext">
    <w:name w:val="Hypertext"/>
    <w:uiPriority w:val="99"/>
    <w:rsid w:val="007819E7"/>
    <w:rPr>
      <w:color w:val="0000FF"/>
      <w:u w:val="single"/>
    </w:rPr>
  </w:style>
  <w:style w:type="paragraph" w:styleId="Footer">
    <w:name w:val="footer"/>
    <w:basedOn w:val="Normal"/>
    <w:link w:val="FooterChar"/>
    <w:uiPriority w:val="99"/>
    <w:rsid w:val="00383120"/>
    <w:pPr>
      <w:tabs>
        <w:tab w:val="center" w:pos="4320"/>
        <w:tab w:val="right" w:pos="8640"/>
      </w:tabs>
    </w:pPr>
  </w:style>
  <w:style w:type="character" w:customStyle="1" w:styleId="FooterChar">
    <w:name w:val="Footer Char"/>
    <w:basedOn w:val="DefaultParagraphFont"/>
    <w:link w:val="Footer"/>
    <w:uiPriority w:val="99"/>
    <w:locked/>
    <w:rsid w:val="00383120"/>
    <w:rPr>
      <w:rFonts w:ascii="Times New Roman" w:hAnsi="Times New Roman" w:cs="Times New Roman"/>
      <w:sz w:val="20"/>
      <w:szCs w:val="20"/>
    </w:rPr>
  </w:style>
  <w:style w:type="character" w:customStyle="1" w:styleId="Internetlink1">
    <w:name w:val="Internet link1"/>
    <w:uiPriority w:val="99"/>
    <w:rsid w:val="00AE1802"/>
    <w:rPr>
      <w:rFonts w:eastAsia="Times New Roman"/>
      <w:color w:val="000080"/>
      <w:u w:val="single"/>
    </w:rPr>
  </w:style>
  <w:style w:type="character" w:styleId="Hyperlink">
    <w:name w:val="Hyperlink"/>
    <w:basedOn w:val="DefaultParagraphFont"/>
    <w:uiPriority w:val="99"/>
    <w:unhideWhenUsed/>
    <w:rsid w:val="00AE1802"/>
    <w:rPr>
      <w:rFonts w:cs="Times New Roman"/>
      <w:color w:val="0000FF"/>
      <w:u w:val="single"/>
    </w:rPr>
  </w:style>
  <w:style w:type="paragraph" w:styleId="BalloonText">
    <w:name w:val="Balloon Text"/>
    <w:basedOn w:val="Normal"/>
    <w:link w:val="BalloonTextChar"/>
    <w:uiPriority w:val="99"/>
    <w:semiHidden/>
    <w:unhideWhenUsed/>
    <w:rsid w:val="000E5A09"/>
    <w:rPr>
      <w:rFonts w:ascii="Tahoma" w:hAnsi="Tahoma" w:cs="Tahoma"/>
      <w:sz w:val="16"/>
      <w:szCs w:val="16"/>
    </w:rPr>
  </w:style>
  <w:style w:type="character" w:customStyle="1" w:styleId="BalloonTextChar">
    <w:name w:val="Balloon Text Char"/>
    <w:basedOn w:val="DefaultParagraphFont"/>
    <w:link w:val="BalloonText"/>
    <w:uiPriority w:val="99"/>
    <w:semiHidden/>
    <w:rsid w:val="000E5A09"/>
    <w:rPr>
      <w:rFonts w:ascii="Tahoma" w:hAnsi="Tahoma" w:cs="Tahoma"/>
      <w:sz w:val="16"/>
      <w:szCs w:val="16"/>
    </w:rPr>
  </w:style>
  <w:style w:type="paragraph" w:styleId="Header">
    <w:name w:val="header"/>
    <w:basedOn w:val="Normal"/>
    <w:link w:val="HeaderChar"/>
    <w:uiPriority w:val="99"/>
    <w:unhideWhenUsed/>
    <w:rsid w:val="000C374E"/>
    <w:pPr>
      <w:tabs>
        <w:tab w:val="center" w:pos="4680"/>
        <w:tab w:val="right" w:pos="9360"/>
      </w:tabs>
    </w:pPr>
  </w:style>
  <w:style w:type="character" w:customStyle="1" w:styleId="HeaderChar">
    <w:name w:val="Header Char"/>
    <w:basedOn w:val="DefaultParagraphFont"/>
    <w:link w:val="Header"/>
    <w:uiPriority w:val="99"/>
    <w:rsid w:val="000C374E"/>
    <w:rPr>
      <w:rFonts w:ascii="Times New Roman" w:hAnsi="Times New Roman"/>
      <w:sz w:val="20"/>
      <w:szCs w:val="20"/>
    </w:rPr>
  </w:style>
  <w:style w:type="character" w:styleId="CommentReference">
    <w:name w:val="annotation reference"/>
    <w:basedOn w:val="DefaultParagraphFont"/>
    <w:uiPriority w:val="99"/>
    <w:semiHidden/>
    <w:unhideWhenUsed/>
    <w:rsid w:val="008C4D9A"/>
    <w:rPr>
      <w:sz w:val="16"/>
      <w:szCs w:val="16"/>
    </w:rPr>
  </w:style>
  <w:style w:type="paragraph" w:styleId="CommentText">
    <w:name w:val="annotation text"/>
    <w:basedOn w:val="Normal"/>
    <w:link w:val="CommentTextChar"/>
    <w:uiPriority w:val="99"/>
    <w:semiHidden/>
    <w:unhideWhenUsed/>
    <w:rsid w:val="008C4D9A"/>
  </w:style>
  <w:style w:type="character" w:customStyle="1" w:styleId="CommentTextChar">
    <w:name w:val="Comment Text Char"/>
    <w:basedOn w:val="DefaultParagraphFont"/>
    <w:link w:val="CommentText"/>
    <w:uiPriority w:val="99"/>
    <w:semiHidden/>
    <w:rsid w:val="008C4D9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C4D9A"/>
    <w:rPr>
      <w:b/>
      <w:bCs/>
    </w:rPr>
  </w:style>
  <w:style w:type="character" w:customStyle="1" w:styleId="CommentSubjectChar">
    <w:name w:val="Comment Subject Char"/>
    <w:basedOn w:val="CommentTextChar"/>
    <w:link w:val="CommentSubject"/>
    <w:uiPriority w:val="99"/>
    <w:semiHidden/>
    <w:rsid w:val="008C4D9A"/>
    <w:rPr>
      <w:rFonts w:ascii="Times New Roman" w:hAnsi="Times New Roman"/>
      <w:b/>
      <w:bCs/>
      <w:sz w:val="20"/>
      <w:szCs w:val="20"/>
    </w:rPr>
  </w:style>
  <w:style w:type="paragraph" w:styleId="ListParagraph">
    <w:name w:val="List Paragraph"/>
    <w:basedOn w:val="Normal"/>
    <w:uiPriority w:val="34"/>
    <w:qFormat/>
    <w:rsid w:val="00B61F66"/>
    <w:pPr>
      <w:ind w:left="720"/>
      <w:contextualSpacing/>
    </w:pPr>
  </w:style>
  <w:style w:type="paragraph" w:styleId="NormalWeb">
    <w:name w:val="Normal (Web)"/>
    <w:basedOn w:val="Normal"/>
    <w:uiPriority w:val="99"/>
    <w:unhideWhenUsed/>
    <w:rsid w:val="00D25C2B"/>
    <w:pPr>
      <w:widowControl/>
      <w:autoSpaceDE/>
      <w:autoSpaceDN/>
      <w:adjustRightInd/>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967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309">
      <w:bodyDiv w:val="1"/>
      <w:marLeft w:val="0"/>
      <w:marRight w:val="0"/>
      <w:marTop w:val="0"/>
      <w:marBottom w:val="0"/>
      <w:divBdr>
        <w:top w:val="none" w:sz="0" w:space="0" w:color="auto"/>
        <w:left w:val="none" w:sz="0" w:space="0" w:color="auto"/>
        <w:bottom w:val="none" w:sz="0" w:space="0" w:color="auto"/>
        <w:right w:val="none" w:sz="0" w:space="0" w:color="auto"/>
      </w:divBdr>
      <w:divsChild>
        <w:div w:id="1971468962">
          <w:marLeft w:val="0"/>
          <w:marRight w:val="0"/>
          <w:marTop w:val="0"/>
          <w:marBottom w:val="0"/>
          <w:divBdr>
            <w:top w:val="none" w:sz="0" w:space="0" w:color="auto"/>
            <w:left w:val="none" w:sz="0" w:space="0" w:color="auto"/>
            <w:bottom w:val="none" w:sz="0" w:space="0" w:color="auto"/>
            <w:right w:val="none" w:sz="0" w:space="0" w:color="auto"/>
          </w:divBdr>
          <w:divsChild>
            <w:div w:id="215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536">
      <w:bodyDiv w:val="1"/>
      <w:marLeft w:val="0"/>
      <w:marRight w:val="0"/>
      <w:marTop w:val="0"/>
      <w:marBottom w:val="0"/>
      <w:divBdr>
        <w:top w:val="none" w:sz="0" w:space="0" w:color="auto"/>
        <w:left w:val="none" w:sz="0" w:space="0" w:color="auto"/>
        <w:bottom w:val="none" w:sz="0" w:space="0" w:color="auto"/>
        <w:right w:val="none" w:sz="0" w:space="0" w:color="auto"/>
      </w:divBdr>
    </w:div>
    <w:div w:id="484975843">
      <w:bodyDiv w:val="1"/>
      <w:marLeft w:val="0"/>
      <w:marRight w:val="0"/>
      <w:marTop w:val="0"/>
      <w:marBottom w:val="0"/>
      <w:divBdr>
        <w:top w:val="none" w:sz="0" w:space="0" w:color="auto"/>
        <w:left w:val="none" w:sz="0" w:space="0" w:color="auto"/>
        <w:bottom w:val="none" w:sz="0" w:space="0" w:color="auto"/>
        <w:right w:val="none" w:sz="0" w:space="0" w:color="auto"/>
      </w:divBdr>
      <w:divsChild>
        <w:div w:id="771244140">
          <w:marLeft w:val="0"/>
          <w:marRight w:val="0"/>
          <w:marTop w:val="0"/>
          <w:marBottom w:val="0"/>
          <w:divBdr>
            <w:top w:val="none" w:sz="0" w:space="0" w:color="auto"/>
            <w:left w:val="none" w:sz="0" w:space="0" w:color="auto"/>
            <w:bottom w:val="none" w:sz="0" w:space="0" w:color="auto"/>
            <w:right w:val="none" w:sz="0" w:space="0" w:color="auto"/>
          </w:divBdr>
          <w:divsChild>
            <w:div w:id="1396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905">
      <w:bodyDiv w:val="1"/>
      <w:marLeft w:val="0"/>
      <w:marRight w:val="0"/>
      <w:marTop w:val="0"/>
      <w:marBottom w:val="0"/>
      <w:divBdr>
        <w:top w:val="none" w:sz="0" w:space="0" w:color="auto"/>
        <w:left w:val="none" w:sz="0" w:space="0" w:color="auto"/>
        <w:bottom w:val="none" w:sz="0" w:space="0" w:color="auto"/>
        <w:right w:val="none" w:sz="0" w:space="0" w:color="auto"/>
      </w:divBdr>
      <w:divsChild>
        <w:div w:id="837501401">
          <w:marLeft w:val="0"/>
          <w:marRight w:val="0"/>
          <w:marTop w:val="0"/>
          <w:marBottom w:val="0"/>
          <w:divBdr>
            <w:top w:val="none" w:sz="0" w:space="0" w:color="auto"/>
            <w:left w:val="none" w:sz="0" w:space="0" w:color="auto"/>
            <w:bottom w:val="none" w:sz="0" w:space="0" w:color="auto"/>
            <w:right w:val="none" w:sz="0" w:space="0" w:color="auto"/>
          </w:divBdr>
          <w:divsChild>
            <w:div w:id="2522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4088">
      <w:bodyDiv w:val="1"/>
      <w:marLeft w:val="0"/>
      <w:marRight w:val="0"/>
      <w:marTop w:val="0"/>
      <w:marBottom w:val="0"/>
      <w:divBdr>
        <w:top w:val="none" w:sz="0" w:space="0" w:color="auto"/>
        <w:left w:val="none" w:sz="0" w:space="0" w:color="auto"/>
        <w:bottom w:val="none" w:sz="0" w:space="0" w:color="auto"/>
        <w:right w:val="none" w:sz="0" w:space="0" w:color="auto"/>
      </w:divBdr>
      <w:divsChild>
        <w:div w:id="1785660357">
          <w:marLeft w:val="0"/>
          <w:marRight w:val="0"/>
          <w:marTop w:val="0"/>
          <w:marBottom w:val="0"/>
          <w:divBdr>
            <w:top w:val="none" w:sz="0" w:space="0" w:color="auto"/>
            <w:left w:val="none" w:sz="0" w:space="0" w:color="auto"/>
            <w:bottom w:val="none" w:sz="0" w:space="0" w:color="auto"/>
            <w:right w:val="none" w:sz="0" w:space="0" w:color="auto"/>
          </w:divBdr>
          <w:divsChild>
            <w:div w:id="21155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4342">
      <w:bodyDiv w:val="1"/>
      <w:marLeft w:val="0"/>
      <w:marRight w:val="0"/>
      <w:marTop w:val="0"/>
      <w:marBottom w:val="0"/>
      <w:divBdr>
        <w:top w:val="none" w:sz="0" w:space="0" w:color="auto"/>
        <w:left w:val="none" w:sz="0" w:space="0" w:color="auto"/>
        <w:bottom w:val="none" w:sz="0" w:space="0" w:color="auto"/>
        <w:right w:val="none" w:sz="0" w:space="0" w:color="auto"/>
      </w:divBdr>
    </w:div>
    <w:div w:id="1363673147">
      <w:bodyDiv w:val="1"/>
      <w:marLeft w:val="0"/>
      <w:marRight w:val="0"/>
      <w:marTop w:val="0"/>
      <w:marBottom w:val="0"/>
      <w:divBdr>
        <w:top w:val="none" w:sz="0" w:space="0" w:color="auto"/>
        <w:left w:val="none" w:sz="0" w:space="0" w:color="auto"/>
        <w:bottom w:val="none" w:sz="0" w:space="0" w:color="auto"/>
        <w:right w:val="none" w:sz="0" w:space="0" w:color="auto"/>
      </w:divBdr>
    </w:div>
    <w:div w:id="1719237237">
      <w:bodyDiv w:val="1"/>
      <w:marLeft w:val="0"/>
      <w:marRight w:val="0"/>
      <w:marTop w:val="0"/>
      <w:marBottom w:val="0"/>
      <w:divBdr>
        <w:top w:val="none" w:sz="0" w:space="0" w:color="auto"/>
        <w:left w:val="none" w:sz="0" w:space="0" w:color="auto"/>
        <w:bottom w:val="none" w:sz="0" w:space="0" w:color="auto"/>
        <w:right w:val="none" w:sz="0" w:space="0" w:color="auto"/>
      </w:divBdr>
      <w:divsChild>
        <w:div w:id="59180869">
          <w:marLeft w:val="0"/>
          <w:marRight w:val="0"/>
          <w:marTop w:val="0"/>
          <w:marBottom w:val="0"/>
          <w:divBdr>
            <w:top w:val="none" w:sz="0" w:space="0" w:color="auto"/>
            <w:left w:val="none" w:sz="0" w:space="0" w:color="auto"/>
            <w:bottom w:val="none" w:sz="0" w:space="0" w:color="auto"/>
            <w:right w:val="none" w:sz="0" w:space="0" w:color="auto"/>
          </w:divBdr>
          <w:divsChild>
            <w:div w:id="1403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53">
      <w:bodyDiv w:val="1"/>
      <w:marLeft w:val="0"/>
      <w:marRight w:val="0"/>
      <w:marTop w:val="0"/>
      <w:marBottom w:val="0"/>
      <w:divBdr>
        <w:top w:val="none" w:sz="0" w:space="0" w:color="auto"/>
        <w:left w:val="none" w:sz="0" w:space="0" w:color="auto"/>
        <w:bottom w:val="none" w:sz="0" w:space="0" w:color="auto"/>
        <w:right w:val="none" w:sz="0" w:space="0" w:color="auto"/>
      </w:divBdr>
      <w:divsChild>
        <w:div w:id="207763606">
          <w:marLeft w:val="0"/>
          <w:marRight w:val="0"/>
          <w:marTop w:val="0"/>
          <w:marBottom w:val="0"/>
          <w:divBdr>
            <w:top w:val="none" w:sz="0" w:space="0" w:color="auto"/>
            <w:left w:val="none" w:sz="0" w:space="0" w:color="auto"/>
            <w:bottom w:val="none" w:sz="0" w:space="0" w:color="auto"/>
            <w:right w:val="none" w:sz="0" w:space="0" w:color="auto"/>
          </w:divBdr>
          <w:divsChild>
            <w:div w:id="1002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1AAF7-18E9-4F6F-8017-FC8C99E3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2033</Words>
  <Characters>11590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OMB</Company>
  <LinksUpToDate>false</LinksUpToDate>
  <CharactersWithSpaces>13596</CharactersWithSpaces>
  <SharedDoc>false</SharedDoc>
  <HLinks>
    <vt:vector size="6" baseType="variant">
      <vt:variant>
        <vt:i4>1966094</vt:i4>
      </vt:variant>
      <vt:variant>
        <vt:i4>2</vt:i4>
      </vt:variant>
      <vt:variant>
        <vt:i4>0</vt:i4>
      </vt:variant>
      <vt:variant>
        <vt:i4>5</vt:i4>
      </vt:variant>
      <vt:variant>
        <vt:lpwstr>http://www.bls.gov/oes/tables.htm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brouka</dc:creator>
  <cp:keywords/>
  <cp:lastModifiedBy>SYSTEM</cp:lastModifiedBy>
  <cp:revision>2</cp:revision>
  <cp:lastPrinted>2013-07-19T10:54:00Z</cp:lastPrinted>
  <dcterms:created xsi:type="dcterms:W3CDTF">2018-04-17T12:17:00Z</dcterms:created>
  <dcterms:modified xsi:type="dcterms:W3CDTF">2018-04-17T12:17:00Z</dcterms:modified>
</cp:coreProperties>
</file>