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F" w:rsidRDefault="00DE7D4F" w:rsidP="00DE7D4F">
      <w:pPr>
        <w:widowControl w:val="0"/>
        <w:tabs>
          <w:tab w:val="clear" w:pos="432"/>
          <w:tab w:val="left" w:pos="1440"/>
          <w:tab w:val="left" w:pos="7470"/>
        </w:tabs>
        <w:spacing w:line="240" w:lineRule="auto"/>
        <w:ind w:right="2923" w:firstLine="0"/>
      </w:pPr>
      <w:bookmarkStart w:id="0" w:name="_GoBack"/>
      <w:bookmarkEnd w:id="0"/>
      <w:r>
        <w:rPr>
          <w:rFonts w:ascii="Arial" w:hAnsi="Arial"/>
          <w:b/>
          <w:sz w:val="20"/>
        </w:rPr>
        <w:t>TO:</w:t>
      </w:r>
      <w:r>
        <w:tab/>
      </w:r>
      <w:bookmarkStart w:id="1" w:name="ToList"/>
      <w:bookmarkEnd w:id="1"/>
      <w:r>
        <w:t>Bob Sivinski,</w:t>
      </w:r>
      <w:r w:rsidRPr="00C84BD9">
        <w:rPr>
          <w:rFonts w:ascii="Arial" w:eastAsia="Calibri" w:hAnsi="Arial" w:cs="Arial"/>
          <w:sz w:val="22"/>
          <w:szCs w:val="22"/>
        </w:rPr>
        <w:t xml:space="preserve"> </w:t>
      </w:r>
      <w:r w:rsidRPr="00C84BD9">
        <w:t>Office of Management and Budget</w:t>
      </w:r>
    </w:p>
    <w:p w:rsidR="00DE7D4F" w:rsidRDefault="00DE7D4F" w:rsidP="00DE7D4F">
      <w:pPr>
        <w:widowControl w:val="0"/>
        <w:tabs>
          <w:tab w:val="clear" w:pos="432"/>
          <w:tab w:val="left" w:pos="1440"/>
          <w:tab w:val="left" w:pos="7380"/>
          <w:tab w:val="right" w:pos="9720"/>
        </w:tabs>
        <w:spacing w:line="240" w:lineRule="auto"/>
        <w:ind w:left="-446" w:right="-360" w:firstLine="446"/>
        <w:rPr>
          <w:rFonts w:ascii="Arial" w:hAnsi="Arial"/>
          <w:b/>
          <w:sz w:val="20"/>
        </w:rPr>
      </w:pPr>
    </w:p>
    <w:p w:rsidR="00DE7D4F" w:rsidRDefault="00DE7D4F" w:rsidP="00DE7D4F">
      <w:pPr>
        <w:widowControl w:val="0"/>
        <w:tabs>
          <w:tab w:val="clear" w:pos="432"/>
          <w:tab w:val="left" w:pos="1440"/>
          <w:tab w:val="left" w:pos="7830"/>
          <w:tab w:val="right" w:pos="9720"/>
        </w:tabs>
        <w:spacing w:before="40" w:line="240" w:lineRule="auto"/>
        <w:ind w:right="-360" w:firstLine="0"/>
        <w:rPr>
          <w:b/>
          <w:w w:val="107"/>
          <w:sz w:val="16"/>
        </w:rPr>
      </w:pPr>
      <w:r w:rsidRPr="00E93E5F">
        <w:rPr>
          <w:rFonts w:ascii="Arial" w:hAnsi="Arial"/>
          <w:b/>
          <w:sz w:val="20"/>
        </w:rPr>
        <w:t>FROM</w:t>
      </w:r>
      <w:r>
        <w:rPr>
          <w:rFonts w:ascii="Arial" w:hAnsi="Arial"/>
          <w:b/>
          <w:sz w:val="20"/>
        </w:rPr>
        <w:t>:</w:t>
      </w:r>
      <w:r>
        <w:tab/>
      </w:r>
      <w:bookmarkStart w:id="2" w:name="From"/>
      <w:bookmarkEnd w:id="2"/>
      <w:r>
        <w:t>Stephanie Rosch</w:t>
      </w:r>
      <w:r>
        <w:tab/>
      </w:r>
      <w:r>
        <w:rPr>
          <w:rFonts w:ascii="Arial" w:hAnsi="Arial"/>
          <w:b/>
          <w:sz w:val="20"/>
        </w:rPr>
        <w:t>DATE:</w:t>
      </w:r>
      <w:r>
        <w:t xml:space="preserve"> </w:t>
      </w:r>
      <w:bookmarkStart w:id="3" w:name="DateMark"/>
      <w:bookmarkEnd w:id="3"/>
      <w:r w:rsidR="00DB3216">
        <w:t>12/</w:t>
      </w:r>
      <w:r w:rsidR="00A52663">
        <w:t>11</w:t>
      </w:r>
      <w:r>
        <w:t>/2017</w:t>
      </w:r>
    </w:p>
    <w:p w:rsidR="00A52663" w:rsidRDefault="00DE7D4F" w:rsidP="00A52663">
      <w:pPr>
        <w:widowControl w:val="0"/>
        <w:tabs>
          <w:tab w:val="clear" w:pos="432"/>
          <w:tab w:val="left" w:pos="1440"/>
          <w:tab w:val="left" w:pos="7830"/>
          <w:tab w:val="left" w:pos="8010"/>
        </w:tabs>
        <w:spacing w:line="240" w:lineRule="auto"/>
        <w:ind w:left="-446" w:right="-360" w:firstLine="446"/>
      </w:pPr>
      <w:r>
        <w:tab/>
      </w:r>
      <w:r w:rsidR="00A52663">
        <w:t>Economic Research Service</w:t>
      </w:r>
    </w:p>
    <w:p w:rsidR="00DE7D4F" w:rsidRDefault="00DE7D4F" w:rsidP="00DE7D4F">
      <w:pPr>
        <w:widowControl w:val="0"/>
        <w:tabs>
          <w:tab w:val="clear" w:pos="432"/>
          <w:tab w:val="left" w:pos="1440"/>
          <w:tab w:val="left" w:pos="7830"/>
          <w:tab w:val="left" w:pos="8010"/>
        </w:tabs>
        <w:spacing w:line="240" w:lineRule="auto"/>
        <w:ind w:left="-446" w:right="-360" w:firstLine="446"/>
      </w:pPr>
      <w:r>
        <w:tab/>
      </w:r>
      <w:bookmarkStart w:id="4" w:name="MemoNumber"/>
      <w:bookmarkEnd w:id="4"/>
    </w:p>
    <w:p w:rsidR="00A52663" w:rsidRDefault="00A52663" w:rsidP="00DE7D4F">
      <w:pPr>
        <w:widowControl w:val="0"/>
        <w:tabs>
          <w:tab w:val="clear" w:pos="432"/>
          <w:tab w:val="left" w:pos="1440"/>
          <w:tab w:val="left" w:pos="7380"/>
        </w:tabs>
        <w:spacing w:line="240" w:lineRule="auto"/>
        <w:ind w:left="1440" w:right="2923" w:hanging="1440"/>
        <w:rPr>
          <w:rFonts w:ascii="Arial" w:hAnsi="Arial"/>
          <w:b/>
          <w:sz w:val="20"/>
        </w:rPr>
      </w:pPr>
    </w:p>
    <w:p w:rsidR="00DE7D4F" w:rsidRDefault="00DE7D4F" w:rsidP="00DE7D4F">
      <w:pPr>
        <w:widowControl w:val="0"/>
        <w:tabs>
          <w:tab w:val="clear" w:pos="432"/>
          <w:tab w:val="left" w:pos="1440"/>
          <w:tab w:val="left" w:pos="7380"/>
        </w:tabs>
        <w:spacing w:line="240" w:lineRule="auto"/>
        <w:ind w:left="1440" w:right="2923" w:hanging="1440"/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5" w:name="Subject"/>
      <w:bookmarkEnd w:id="5"/>
      <w:r w:rsidRPr="000A002D">
        <w:t>OMB CONTROL NUMBER: 0536-00</w:t>
      </w:r>
      <w:r>
        <w:t>76</w:t>
      </w:r>
    </w:p>
    <w:p w:rsidR="00DE7D4F" w:rsidRDefault="00DE7D4F" w:rsidP="00DE7D4F">
      <w:pPr>
        <w:spacing w:line="240" w:lineRule="auto"/>
        <w:ind w:left="1440" w:hanging="1440"/>
      </w:pPr>
      <w:r>
        <w:tab/>
      </w:r>
      <w:r>
        <w:tab/>
        <w:t xml:space="preserve">Non-substantive change to </w:t>
      </w:r>
      <w:r w:rsidR="00283B96">
        <w:t>revise</w:t>
      </w:r>
      <w:r>
        <w:t xml:space="preserve"> recruiting email and informed consent form for experimental </w:t>
      </w:r>
      <w:r w:rsidR="00161DC5">
        <w:t xml:space="preserve">economic study of </w:t>
      </w:r>
      <w:r w:rsidR="00161DC5" w:rsidRPr="003877B9">
        <w:rPr>
          <w:rFonts w:eastAsiaTheme="minorHAnsi"/>
        </w:rPr>
        <w:t>Risk Preferences and Demand for Crop Insurance and Cover Crop Programs</w:t>
      </w:r>
      <w:r w:rsidR="009D2DE1">
        <w:rPr>
          <w:rFonts w:eastAsiaTheme="minorHAnsi"/>
        </w:rPr>
        <w:t xml:space="preserve"> </w:t>
      </w:r>
      <w:r w:rsidR="00161DC5">
        <w:rPr>
          <w:rFonts w:eastAsiaTheme="minorHAnsi"/>
        </w:rPr>
        <w:t>(RPDCICCP</w:t>
      </w:r>
      <w:r w:rsidR="00161DC5">
        <w:t>)</w:t>
      </w:r>
    </w:p>
    <w:p w:rsidR="00DE7D4F" w:rsidRDefault="00DE7D4F" w:rsidP="00DE7D4F"/>
    <w:p w:rsidR="00FE5808" w:rsidRDefault="00874CB9" w:rsidP="00DE7D4F">
      <w:pPr>
        <w:spacing w:line="240" w:lineRule="auto"/>
      </w:pPr>
      <w:r>
        <w:t xml:space="preserve">The ERS’ ICR package for the experimental economic study of </w:t>
      </w:r>
      <w:r w:rsidRPr="003877B9">
        <w:rPr>
          <w:rFonts w:eastAsiaTheme="minorHAnsi"/>
        </w:rPr>
        <w:t>Risk Preferences and Demand for Crop Insurance and Cover Crop Programs</w:t>
      </w:r>
      <w:r w:rsidR="009D2DE1">
        <w:rPr>
          <w:rFonts w:eastAsiaTheme="minorHAnsi"/>
        </w:rPr>
        <w:t xml:space="preserve"> </w:t>
      </w:r>
      <w:r>
        <w:rPr>
          <w:rFonts w:eastAsiaTheme="minorHAnsi"/>
        </w:rPr>
        <w:t>(RPDCICCP</w:t>
      </w:r>
      <w:r>
        <w:t xml:space="preserve">) </w:t>
      </w:r>
      <w:r w:rsidR="00FD7C2F">
        <w:t>included two attachments which had previously been approved by the Institutional Review Board (IRB) at the University of Rhode Island</w:t>
      </w:r>
      <w:r w:rsidR="009F2FDC">
        <w:t>:</w:t>
      </w:r>
      <w:r w:rsidR="00FD7C2F">
        <w:t xml:space="preserve"> the email used to recruit subjects (Attachment J) and the declaration of informed consent (Attachment F).  </w:t>
      </w:r>
      <w:r w:rsidR="000554CC">
        <w:t>In August</w:t>
      </w:r>
      <w:r w:rsidR="00EF116D">
        <w:t xml:space="preserve"> 2017</w:t>
      </w:r>
      <w:r w:rsidR="000554CC">
        <w:t>, the University of Rhode Island IRB instituted a new policy which requires that the head of the laboratory be listed as the official point of contact for the experiment on all IRB approved communications.  As a result, minor revisions were required to both attachments to comply with the new policy.</w:t>
      </w:r>
      <w:r w:rsidR="00760D33">
        <w:t xml:space="preserve">  The revised documents are attached to this memo.  </w:t>
      </w:r>
      <w:r w:rsidR="000554CC">
        <w:t xml:space="preserve">  </w:t>
      </w:r>
    </w:p>
    <w:p w:rsidR="00FD7C2F" w:rsidRDefault="000554CC" w:rsidP="00DE7D4F">
      <w:pPr>
        <w:spacing w:line="240" w:lineRule="auto"/>
      </w:pPr>
      <w:r>
        <w:t xml:space="preserve"> </w:t>
      </w:r>
    </w:p>
    <w:p w:rsidR="00590B81" w:rsidRPr="009E6C76" w:rsidRDefault="00760D33" w:rsidP="009E6C76">
      <w:pPr>
        <w:spacing w:line="240" w:lineRule="auto"/>
      </w:pPr>
      <w:r>
        <w:t xml:space="preserve">The changes requested </w:t>
      </w:r>
      <w:r w:rsidR="005E0879">
        <w:t xml:space="preserve">to </w:t>
      </w:r>
      <w:r w:rsidR="009D2DE1">
        <w:t xml:space="preserve">the above mentioned </w:t>
      </w:r>
      <w:r w:rsidR="007A62EC">
        <w:rPr>
          <w:rFonts w:eastAsiaTheme="minorHAnsi"/>
        </w:rPr>
        <w:t xml:space="preserve">two </w:t>
      </w:r>
      <w:r w:rsidR="009D2DE1">
        <w:rPr>
          <w:rFonts w:eastAsiaTheme="minorHAnsi"/>
        </w:rPr>
        <w:t>documents</w:t>
      </w:r>
      <w:r w:rsidR="009D2DE1" w:rsidDel="009D2DE1">
        <w:t xml:space="preserve"> </w:t>
      </w:r>
      <w:r w:rsidR="002E2A63">
        <w:t xml:space="preserve">will </w:t>
      </w:r>
      <w:r>
        <w:t xml:space="preserve">impose no new burden hours on respondents and no new costs for </w:t>
      </w:r>
      <w:r w:rsidR="00590B81">
        <w:t xml:space="preserve">the project.  The modifications to the text do not modify the disclaimer text or </w:t>
      </w:r>
      <w:r w:rsidR="00A81DE6">
        <w:t xml:space="preserve">the </w:t>
      </w:r>
      <w:r w:rsidR="00590B81">
        <w:t xml:space="preserve">display of the OMB Control number.      </w:t>
      </w:r>
    </w:p>
    <w:p w:rsidR="00DE7D4F" w:rsidRDefault="00DE7D4F" w:rsidP="00DE7D4F">
      <w:pPr>
        <w:spacing w:line="240" w:lineRule="auto"/>
      </w:pPr>
    </w:p>
    <w:p w:rsidR="00DE7D4F" w:rsidRDefault="00DE7D4F" w:rsidP="00DE7D4F">
      <w:pPr>
        <w:spacing w:line="240" w:lineRule="auto"/>
      </w:pPr>
    </w:p>
    <w:p w:rsidR="00DE7D4F" w:rsidRDefault="006A25A5" w:rsidP="006A25A5">
      <w:pPr>
        <w:spacing w:line="240" w:lineRule="auto"/>
        <w:ind w:firstLine="0"/>
      </w:pPr>
      <w:r>
        <w:t>Attachments:</w:t>
      </w:r>
    </w:p>
    <w:p w:rsidR="006A25A5" w:rsidRDefault="006A25A5" w:rsidP="006A25A5">
      <w:pPr>
        <w:pStyle w:val="ListParagraph"/>
        <w:numPr>
          <w:ilvl w:val="0"/>
          <w:numId w:val="1"/>
        </w:numPr>
        <w:spacing w:line="240" w:lineRule="auto"/>
      </w:pPr>
      <w:r>
        <w:t xml:space="preserve">Attachment F Consent Form </w:t>
      </w:r>
    </w:p>
    <w:p w:rsidR="006A25A5" w:rsidRDefault="006A25A5" w:rsidP="006A25A5">
      <w:pPr>
        <w:pStyle w:val="ListParagraph"/>
        <w:numPr>
          <w:ilvl w:val="0"/>
          <w:numId w:val="1"/>
        </w:numPr>
        <w:spacing w:line="240" w:lineRule="auto"/>
      </w:pPr>
      <w:r>
        <w:t>Attachment J Recruitment Message</w:t>
      </w:r>
    </w:p>
    <w:p w:rsidR="006A25A5" w:rsidRDefault="006A25A5" w:rsidP="006A25A5">
      <w:pPr>
        <w:spacing w:line="240" w:lineRule="auto"/>
        <w:ind w:firstLine="0"/>
      </w:pPr>
    </w:p>
    <w:p w:rsidR="006A25A5" w:rsidRPr="00377CB5" w:rsidRDefault="006A25A5" w:rsidP="006A25A5">
      <w:pPr>
        <w:spacing w:line="240" w:lineRule="auto"/>
        <w:ind w:firstLine="0"/>
      </w:pPr>
    </w:p>
    <w:p w:rsidR="00DE7D4F" w:rsidRPr="00FD3773" w:rsidRDefault="00DE7D4F" w:rsidP="00DE7D4F">
      <w:pPr>
        <w:spacing w:line="240" w:lineRule="auto"/>
        <w:rPr>
          <w:rFonts w:ascii="Calibri" w:hAnsi="Calibri" w:cs="Calibri"/>
        </w:rPr>
      </w:pPr>
    </w:p>
    <w:p w:rsidR="00DE7D4F" w:rsidRPr="00FD3773" w:rsidRDefault="00DE7D4F" w:rsidP="00DE7D4F">
      <w:pPr>
        <w:tabs>
          <w:tab w:val="clear" w:pos="432"/>
          <w:tab w:val="left" w:pos="-480"/>
          <w:tab w:val="left" w:pos="0"/>
          <w:tab w:val="left" w:pos="420"/>
          <w:tab w:val="left" w:pos="690"/>
          <w:tab w:val="left" w:pos="1140"/>
          <w:tab w:val="left" w:pos="1410"/>
          <w:tab w:val="left" w:pos="4320"/>
        </w:tabs>
        <w:rPr>
          <w:rFonts w:ascii="Calibri" w:hAnsi="Calibri" w:cs="Calibri"/>
        </w:rPr>
      </w:pPr>
    </w:p>
    <w:p w:rsidR="0008528E" w:rsidRDefault="0008528E"/>
    <w:sectPr w:rsidR="0008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F25DA"/>
    <w:multiLevelType w:val="hybridMultilevel"/>
    <w:tmpl w:val="8B82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33"/>
    <w:rsid w:val="000554CC"/>
    <w:rsid w:val="0008528E"/>
    <w:rsid w:val="00161DC5"/>
    <w:rsid w:val="001B1F92"/>
    <w:rsid w:val="001E5B47"/>
    <w:rsid w:val="00261BBE"/>
    <w:rsid w:val="00283B96"/>
    <w:rsid w:val="002C5C33"/>
    <w:rsid w:val="002E2A63"/>
    <w:rsid w:val="00303CA0"/>
    <w:rsid w:val="003564E9"/>
    <w:rsid w:val="00360BCD"/>
    <w:rsid w:val="00590B81"/>
    <w:rsid w:val="005B6E4D"/>
    <w:rsid w:val="005E0879"/>
    <w:rsid w:val="0065062D"/>
    <w:rsid w:val="006A25A5"/>
    <w:rsid w:val="00760D33"/>
    <w:rsid w:val="007654B4"/>
    <w:rsid w:val="007A62EC"/>
    <w:rsid w:val="00874CB9"/>
    <w:rsid w:val="009D2DE1"/>
    <w:rsid w:val="009E6C76"/>
    <w:rsid w:val="009F2FDC"/>
    <w:rsid w:val="00A52663"/>
    <w:rsid w:val="00A81DE6"/>
    <w:rsid w:val="00AF57B6"/>
    <w:rsid w:val="00BB5B77"/>
    <w:rsid w:val="00C30264"/>
    <w:rsid w:val="00DB3216"/>
    <w:rsid w:val="00DE7D4F"/>
    <w:rsid w:val="00E93E5F"/>
    <w:rsid w:val="00EF116D"/>
    <w:rsid w:val="00FD7C2F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4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7D4F"/>
    <w:pPr>
      <w:keepNext/>
      <w:spacing w:after="240" w:line="240" w:lineRule="auto"/>
      <w:ind w:left="432" w:hanging="432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D4F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rsid w:val="00DE7D4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2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4F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7D4F"/>
    <w:pPr>
      <w:keepNext/>
      <w:spacing w:after="240" w:line="240" w:lineRule="auto"/>
      <w:ind w:left="432" w:hanging="432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D4F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rsid w:val="00DE7D4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Rosch, Stephanie - ERS</dc:creator>
  <cp:keywords/>
  <dc:description/>
  <cp:lastModifiedBy>SYSTEM</cp:lastModifiedBy>
  <cp:revision>2</cp:revision>
  <dcterms:created xsi:type="dcterms:W3CDTF">2017-12-11T17:47:00Z</dcterms:created>
  <dcterms:modified xsi:type="dcterms:W3CDTF">2017-12-11T17:47:00Z</dcterms:modified>
</cp:coreProperties>
</file>